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B4304">
      <w:pPr>
        <w:wordWrap w:val="0"/>
        <w:spacing w:line="360" w:lineRule="auto"/>
        <w:jc w:val="center"/>
        <w:rPr>
          <w:rFonts w:ascii="宋体" w:hAnsi="宋体" w:cs="宋体"/>
          <w:color w:val="auto"/>
          <w:sz w:val="52"/>
          <w:szCs w:val="52"/>
          <w:highlight w:val="none"/>
        </w:rPr>
      </w:pPr>
      <w:bookmarkStart w:id="292" w:name="_GoBack"/>
      <w:bookmarkEnd w:id="292"/>
    </w:p>
    <w:p w14:paraId="1450DBBF">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0244D5AF">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7B2810CA">
      <w:pPr>
        <w:wordWrap w:val="0"/>
        <w:spacing w:line="360" w:lineRule="auto"/>
        <w:jc w:val="center"/>
        <w:rPr>
          <w:rFonts w:ascii="宋体" w:hAnsi="宋体" w:cs="宋体"/>
          <w:b/>
          <w:color w:val="auto"/>
          <w:sz w:val="48"/>
          <w:szCs w:val="48"/>
          <w:highlight w:val="none"/>
        </w:rPr>
      </w:pPr>
    </w:p>
    <w:p w14:paraId="04925ADB">
      <w:pPr>
        <w:wordWrap w:val="0"/>
        <w:spacing w:line="360" w:lineRule="auto"/>
        <w:jc w:val="center"/>
        <w:rPr>
          <w:rFonts w:ascii="宋体" w:hAnsi="宋体" w:cs="宋体"/>
          <w:b/>
          <w:color w:val="auto"/>
          <w:sz w:val="48"/>
          <w:szCs w:val="48"/>
          <w:highlight w:val="none"/>
        </w:rPr>
      </w:pPr>
    </w:p>
    <w:p w14:paraId="59D4C6EB">
      <w:pPr>
        <w:wordWrap w:val="0"/>
        <w:snapToGrid w:val="0"/>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6A21BD6E">
      <w:pPr>
        <w:wordWrap w:val="0"/>
        <w:snapToGrid w:val="0"/>
        <w:spacing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557B9998">
      <w:pPr>
        <w:wordWrap w:val="0"/>
        <w:snapToGrid w:val="0"/>
        <w:spacing w:line="360" w:lineRule="auto"/>
        <w:rPr>
          <w:rFonts w:ascii="宋体" w:hAnsi="宋体" w:cs="宋体"/>
          <w:color w:val="auto"/>
          <w:sz w:val="30"/>
          <w:szCs w:val="72"/>
          <w:highlight w:val="none"/>
        </w:rPr>
      </w:pPr>
    </w:p>
    <w:p w14:paraId="51BBB11B">
      <w:pPr>
        <w:keepNext w:val="0"/>
        <w:keepLines w:val="0"/>
        <w:pageBreakBefore w:val="0"/>
        <w:widowControl w:val="0"/>
        <w:kinsoku/>
        <w:wordWrap/>
        <w:overflowPunct/>
        <w:topLinePunct w:val="0"/>
        <w:autoSpaceDE/>
        <w:autoSpaceDN/>
        <w:bidi w:val="0"/>
        <w:adjustRightInd/>
        <w:snapToGrid/>
        <w:spacing w:line="800" w:lineRule="exact"/>
        <w:ind w:firstLine="904" w:firstLineChars="300"/>
        <w:textAlignment w:val="auto"/>
        <w:rPr>
          <w:rFonts w:hint="default" w:ascii="Times New Roman" w:hAnsi="宋体" w:eastAsia="宋体" w:cs="宋体"/>
          <w:b/>
          <w:bCs/>
          <w:color w:val="auto"/>
          <w:sz w:val="30"/>
          <w:szCs w:val="30"/>
          <w:highlight w:val="none"/>
          <w:lang w:val="en-US" w:eastAsia="zh-CN"/>
        </w:rPr>
      </w:pPr>
      <w:r>
        <w:rPr>
          <w:rFonts w:hint="eastAsia" w:hAnsi="宋体" w:cs="宋体"/>
          <w:b/>
          <w:bCs/>
          <w:color w:val="auto"/>
          <w:sz w:val="30"/>
          <w:szCs w:val="30"/>
          <w:highlight w:val="none"/>
          <w:lang w:val="en-US" w:eastAsia="zh-CN"/>
        </w:rPr>
        <w:t>项目</w:t>
      </w:r>
      <w:r>
        <w:rPr>
          <w:rFonts w:hint="eastAsia" w:ascii="Times New Roman" w:hAnsi="宋体" w:eastAsia="宋体" w:cs="宋体"/>
          <w:b/>
          <w:bCs/>
          <w:color w:val="auto"/>
          <w:sz w:val="30"/>
          <w:szCs w:val="30"/>
          <w:highlight w:val="none"/>
          <w:lang w:val="en-US" w:eastAsia="zh-CN"/>
        </w:rPr>
        <w:t>名称：环卫监测业务服务采购</w:t>
      </w:r>
    </w:p>
    <w:p w14:paraId="22808D7D">
      <w:pPr>
        <w:keepNext w:val="0"/>
        <w:keepLines w:val="0"/>
        <w:pageBreakBefore w:val="0"/>
        <w:widowControl w:val="0"/>
        <w:kinsoku/>
        <w:wordWrap/>
        <w:overflowPunct/>
        <w:topLinePunct w:val="0"/>
        <w:autoSpaceDE/>
        <w:autoSpaceDN/>
        <w:bidi w:val="0"/>
        <w:adjustRightInd/>
        <w:snapToGrid/>
        <w:spacing w:line="800" w:lineRule="exact"/>
        <w:ind w:firstLine="904" w:firstLineChars="300"/>
        <w:textAlignment w:val="auto"/>
        <w:rPr>
          <w:rFonts w:hint="eastAsia" w:ascii="Times New Roman" w:hAnsi="宋体" w:eastAsia="宋体" w:cs="宋体"/>
          <w:b/>
          <w:bCs/>
          <w:color w:val="auto"/>
          <w:sz w:val="30"/>
          <w:szCs w:val="30"/>
          <w:highlight w:val="none"/>
          <w:lang w:val="en-US" w:eastAsia="zh-CN"/>
        </w:rPr>
      </w:pPr>
      <w:r>
        <w:rPr>
          <w:rFonts w:hint="eastAsia" w:ascii="Times New Roman" w:hAnsi="宋体" w:eastAsia="宋体" w:cs="宋体"/>
          <w:b/>
          <w:bCs/>
          <w:color w:val="auto"/>
          <w:sz w:val="30"/>
          <w:szCs w:val="30"/>
          <w:highlight w:val="none"/>
          <w:lang w:val="en-US" w:eastAsia="zh-CN"/>
        </w:rPr>
        <w:t>项目编号：NNZC2025-G3-990885-GXZT</w:t>
      </w:r>
    </w:p>
    <w:p w14:paraId="2D453026">
      <w:pPr>
        <w:keepNext w:val="0"/>
        <w:keepLines w:val="0"/>
        <w:pageBreakBefore w:val="0"/>
        <w:widowControl w:val="0"/>
        <w:kinsoku/>
        <w:wordWrap/>
        <w:overflowPunct/>
        <w:topLinePunct w:val="0"/>
        <w:autoSpaceDE/>
        <w:autoSpaceDN/>
        <w:bidi w:val="0"/>
        <w:adjustRightInd/>
        <w:snapToGrid/>
        <w:spacing w:line="800" w:lineRule="exact"/>
        <w:ind w:firstLine="904" w:firstLineChars="300"/>
        <w:textAlignment w:val="auto"/>
        <w:rPr>
          <w:rFonts w:hint="default" w:ascii="Times New Roman" w:hAnsi="宋体" w:eastAsia="宋体" w:cs="宋体"/>
          <w:b/>
          <w:bCs/>
          <w:color w:val="auto"/>
          <w:sz w:val="30"/>
          <w:szCs w:val="30"/>
          <w:highlight w:val="none"/>
          <w:lang w:val="en-US" w:eastAsia="zh-CN"/>
        </w:rPr>
      </w:pPr>
      <w:r>
        <w:rPr>
          <w:rFonts w:hint="eastAsia" w:ascii="Times New Roman" w:hAnsi="宋体" w:eastAsia="宋体" w:cs="宋体"/>
          <w:b/>
          <w:bCs/>
          <w:color w:val="auto"/>
          <w:sz w:val="30"/>
          <w:szCs w:val="30"/>
          <w:highlight w:val="none"/>
          <w:lang w:val="en-US" w:eastAsia="zh-CN"/>
        </w:rPr>
        <w:t>项目所属区划：南宁市本级</w:t>
      </w:r>
    </w:p>
    <w:p w14:paraId="5F89BB28">
      <w:pPr>
        <w:keepNext w:val="0"/>
        <w:keepLines w:val="0"/>
        <w:pageBreakBefore w:val="0"/>
        <w:widowControl w:val="0"/>
        <w:kinsoku/>
        <w:wordWrap/>
        <w:overflowPunct/>
        <w:topLinePunct w:val="0"/>
        <w:autoSpaceDE/>
        <w:autoSpaceDN/>
        <w:bidi w:val="0"/>
        <w:adjustRightInd/>
        <w:snapToGrid/>
        <w:spacing w:line="800" w:lineRule="exact"/>
        <w:ind w:firstLine="904" w:firstLineChars="300"/>
        <w:textAlignment w:val="auto"/>
        <w:rPr>
          <w:rFonts w:hint="default" w:ascii="Times New Roman" w:hAnsi="宋体" w:eastAsia="宋体" w:cs="宋体"/>
          <w:b/>
          <w:bCs/>
          <w:color w:val="auto"/>
          <w:sz w:val="30"/>
          <w:szCs w:val="30"/>
          <w:highlight w:val="none"/>
          <w:lang w:val="en-US" w:eastAsia="zh-CN"/>
        </w:rPr>
      </w:pPr>
      <w:r>
        <w:rPr>
          <w:rFonts w:hint="eastAsia" w:ascii="Times New Roman" w:hAnsi="宋体" w:eastAsia="宋体" w:cs="宋体"/>
          <w:b/>
          <w:bCs/>
          <w:color w:val="auto"/>
          <w:sz w:val="30"/>
          <w:szCs w:val="30"/>
          <w:highlight w:val="none"/>
          <w:lang w:val="en-US" w:eastAsia="zh-CN"/>
        </w:rPr>
        <w:t>采购人：南宁市环境卫生管理处</w:t>
      </w:r>
    </w:p>
    <w:p w14:paraId="248FCE5E">
      <w:pPr>
        <w:keepNext w:val="0"/>
        <w:keepLines w:val="0"/>
        <w:pageBreakBefore w:val="0"/>
        <w:widowControl w:val="0"/>
        <w:kinsoku/>
        <w:wordWrap/>
        <w:overflowPunct/>
        <w:topLinePunct w:val="0"/>
        <w:autoSpaceDE/>
        <w:autoSpaceDN/>
        <w:bidi w:val="0"/>
        <w:adjustRightInd/>
        <w:snapToGrid/>
        <w:spacing w:line="800" w:lineRule="exact"/>
        <w:ind w:firstLine="904" w:firstLineChars="300"/>
        <w:textAlignment w:val="auto"/>
        <w:rPr>
          <w:rFonts w:hint="default" w:ascii="Times New Roman" w:hAnsi="宋体" w:eastAsia="宋体" w:cs="宋体"/>
          <w:b/>
          <w:bCs/>
          <w:color w:val="auto"/>
          <w:sz w:val="30"/>
          <w:szCs w:val="30"/>
          <w:highlight w:val="none"/>
          <w:lang w:val="en-US" w:eastAsia="zh-CN"/>
        </w:rPr>
      </w:pPr>
      <w:r>
        <w:rPr>
          <w:rFonts w:hint="eastAsia" w:ascii="Times New Roman" w:hAnsi="宋体" w:eastAsia="宋体" w:cs="宋体"/>
          <w:b/>
          <w:bCs/>
          <w:color w:val="auto"/>
          <w:sz w:val="30"/>
          <w:szCs w:val="30"/>
          <w:highlight w:val="none"/>
          <w:lang w:val="en-US" w:eastAsia="zh-CN"/>
        </w:rPr>
        <w:t>采购代理机构：广西志通工程管理咨询有限责任公司</w:t>
      </w:r>
    </w:p>
    <w:p w14:paraId="0590365B">
      <w:pPr>
        <w:keepNext w:val="0"/>
        <w:keepLines w:val="0"/>
        <w:pageBreakBefore w:val="0"/>
        <w:widowControl w:val="0"/>
        <w:kinsoku/>
        <w:wordWrap/>
        <w:overflowPunct/>
        <w:topLinePunct w:val="0"/>
        <w:autoSpaceDE/>
        <w:autoSpaceDN/>
        <w:bidi w:val="0"/>
        <w:adjustRightInd/>
        <w:snapToGrid/>
        <w:spacing w:line="800" w:lineRule="exact"/>
        <w:ind w:firstLine="3012" w:firstLineChars="1000"/>
        <w:textAlignment w:val="auto"/>
        <w:rPr>
          <w:rFonts w:hint="default" w:ascii="Times New Roman" w:hAnsi="宋体" w:eastAsia="宋体" w:cs="宋体"/>
          <w:b/>
          <w:bCs/>
          <w:color w:val="auto"/>
          <w:sz w:val="30"/>
          <w:szCs w:val="30"/>
          <w:highlight w:val="none"/>
          <w:lang w:val="en-US" w:eastAsia="zh-CN"/>
        </w:rPr>
      </w:pPr>
      <w:r>
        <w:rPr>
          <w:rFonts w:hint="eastAsia" w:ascii="Times New Roman" w:hAnsi="宋体" w:eastAsia="宋体" w:cs="宋体"/>
          <w:b/>
          <w:bCs/>
          <w:color w:val="auto"/>
          <w:sz w:val="30"/>
          <w:szCs w:val="30"/>
          <w:highlight w:val="none"/>
          <w:lang w:val="en-US" w:eastAsia="zh-CN"/>
        </w:rPr>
        <w:t>2025年8月</w:t>
      </w:r>
    </w:p>
    <w:p w14:paraId="15FA0ED7">
      <w:pPr>
        <w:jc w:val="center"/>
        <w:rPr>
          <w:rFonts w:hint="eastAsia" w:eastAsia="宋体"/>
          <w:color w:val="auto"/>
          <w:highlight w:val="none"/>
          <w:lang w:val="en-US" w:eastAsia="zh-CN"/>
        </w:rPr>
        <w:sectPr>
          <w:headerReference r:id="rId3" w:type="default"/>
          <w:pgSz w:w="11906" w:h="16838"/>
          <w:pgMar w:top="1440" w:right="1080" w:bottom="1440" w:left="1080" w:header="720" w:footer="720" w:gutter="0"/>
          <w:pgNumType w:start="1"/>
          <w:cols w:space="720" w:num="1"/>
          <w:docGrid w:type="lines" w:linePitch="331" w:charSpace="0"/>
        </w:sectPr>
      </w:pPr>
    </w:p>
    <w:p w14:paraId="214EF418">
      <w:pPr>
        <w:rPr>
          <w:color w:val="auto"/>
          <w:highlight w:val="none"/>
        </w:rPr>
      </w:pPr>
    </w:p>
    <w:p w14:paraId="33048F69">
      <w:pPr>
        <w:pStyle w:val="10"/>
        <w:wordWrap w:val="0"/>
        <w:spacing w:line="360" w:lineRule="auto"/>
        <w:jc w:val="center"/>
        <w:rPr>
          <w:color w:val="auto"/>
          <w:highlight w:val="none"/>
        </w:rPr>
      </w:pPr>
    </w:p>
    <w:p w14:paraId="52F018A5">
      <w:pPr>
        <w:pStyle w:val="10"/>
        <w:wordWrap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48F3CE22">
      <w:pPr>
        <w:pStyle w:val="13"/>
        <w:tabs>
          <w:tab w:val="right" w:leader="dot" w:pos="9746"/>
        </w:tabs>
        <w:spacing w:before="0" w:after="0" w:line="360" w:lineRule="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rFonts w:hint="eastAsia" w:ascii="宋体" w:hAnsi="宋体" w:cs="宋体"/>
          <w:bCs w:val="0"/>
          <w:caps w:val="0"/>
          <w:color w:val="auto"/>
          <w:szCs w:val="32"/>
          <w:highlight w:val="none"/>
        </w:rPr>
        <w:fldChar w:fldCharType="begin"/>
      </w:r>
      <w:r>
        <w:rPr>
          <w:rFonts w:hint="eastAsia" w:ascii="宋体" w:hAnsi="宋体" w:cs="宋体"/>
          <w:bCs w:val="0"/>
          <w:caps w:val="0"/>
          <w:color w:val="auto"/>
          <w:szCs w:val="32"/>
          <w:highlight w:val="none"/>
        </w:rPr>
        <w:instrText xml:space="preserve"> HYPERLINK \l _Toc20811 </w:instrText>
      </w:r>
      <w:r>
        <w:rPr>
          <w:rFonts w:hint="eastAsia" w:ascii="宋体" w:hAnsi="宋体" w:cs="宋体"/>
          <w:bCs w:val="0"/>
          <w:caps w:val="0"/>
          <w:color w:val="auto"/>
          <w:szCs w:val="32"/>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_Toc20811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szCs w:val="32"/>
          <w:highlight w:val="none"/>
        </w:rPr>
        <w:fldChar w:fldCharType="end"/>
      </w:r>
    </w:p>
    <w:p w14:paraId="0A99262D">
      <w:pPr>
        <w:pStyle w:val="13"/>
        <w:tabs>
          <w:tab w:val="right" w:leader="dot" w:pos="9746"/>
        </w:tabs>
        <w:spacing w:before="0" w:after="0" w:line="360" w:lineRule="auto"/>
        <w:rPr>
          <w:color w:val="auto"/>
          <w:highlight w:val="none"/>
        </w:rPr>
      </w:pPr>
      <w:r>
        <w:rPr>
          <w:rFonts w:hint="eastAsia" w:hAnsi="宋体" w:cs="宋体"/>
          <w:color w:val="auto"/>
          <w:szCs w:val="32"/>
          <w:highlight w:val="none"/>
        </w:rPr>
        <w:fldChar w:fldCharType="begin"/>
      </w:r>
      <w:r>
        <w:rPr>
          <w:rFonts w:hint="eastAsia" w:hAnsi="宋体" w:cs="宋体"/>
          <w:color w:val="auto"/>
          <w:szCs w:val="32"/>
          <w:highlight w:val="none"/>
        </w:rPr>
        <w:instrText xml:space="preserve"> HYPERLINK \l _Toc24987 </w:instrText>
      </w:r>
      <w:r>
        <w:rPr>
          <w:rFonts w:hint="eastAsia" w:hAnsi="宋体" w:cs="宋体"/>
          <w:color w:val="auto"/>
          <w:szCs w:val="32"/>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_Toc24987 \h </w:instrText>
      </w:r>
      <w:r>
        <w:rPr>
          <w:color w:val="auto"/>
          <w:highlight w:val="none"/>
        </w:rPr>
        <w:fldChar w:fldCharType="separate"/>
      </w:r>
      <w:r>
        <w:rPr>
          <w:color w:val="auto"/>
          <w:highlight w:val="none"/>
        </w:rPr>
        <w:t>6</w:t>
      </w:r>
      <w:r>
        <w:rPr>
          <w:color w:val="auto"/>
          <w:highlight w:val="none"/>
        </w:rPr>
        <w:fldChar w:fldCharType="end"/>
      </w:r>
      <w:r>
        <w:rPr>
          <w:rFonts w:hint="eastAsia" w:hAnsi="宋体" w:cs="宋体"/>
          <w:color w:val="auto"/>
          <w:szCs w:val="32"/>
          <w:highlight w:val="none"/>
        </w:rPr>
        <w:fldChar w:fldCharType="end"/>
      </w:r>
    </w:p>
    <w:p w14:paraId="20EE0C1D">
      <w:pPr>
        <w:pStyle w:val="13"/>
        <w:tabs>
          <w:tab w:val="right" w:leader="dot" w:pos="9746"/>
        </w:tabs>
        <w:spacing w:before="0" w:after="0" w:line="360" w:lineRule="auto"/>
        <w:rPr>
          <w:color w:val="auto"/>
          <w:highlight w:val="none"/>
        </w:rPr>
      </w:pPr>
      <w:r>
        <w:rPr>
          <w:rFonts w:hint="eastAsia" w:hAnsi="宋体" w:cs="宋体"/>
          <w:color w:val="auto"/>
          <w:szCs w:val="32"/>
          <w:highlight w:val="none"/>
        </w:rPr>
        <w:fldChar w:fldCharType="begin"/>
      </w:r>
      <w:r>
        <w:rPr>
          <w:rFonts w:hint="eastAsia" w:hAnsi="宋体" w:cs="宋体"/>
          <w:color w:val="auto"/>
          <w:szCs w:val="32"/>
          <w:highlight w:val="none"/>
        </w:rPr>
        <w:instrText xml:space="preserve"> HYPERLINK \l _Toc30980 </w:instrText>
      </w:r>
      <w:r>
        <w:rPr>
          <w:rFonts w:hint="eastAsia" w:hAnsi="宋体" w:cs="宋体"/>
          <w:color w:val="auto"/>
          <w:szCs w:val="32"/>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_Toc30980 \h </w:instrText>
      </w:r>
      <w:r>
        <w:rPr>
          <w:color w:val="auto"/>
          <w:highlight w:val="none"/>
        </w:rPr>
        <w:fldChar w:fldCharType="separate"/>
      </w:r>
      <w:r>
        <w:rPr>
          <w:color w:val="auto"/>
          <w:highlight w:val="none"/>
        </w:rPr>
        <w:t>33</w:t>
      </w:r>
      <w:r>
        <w:rPr>
          <w:color w:val="auto"/>
          <w:highlight w:val="none"/>
        </w:rPr>
        <w:fldChar w:fldCharType="end"/>
      </w:r>
      <w:r>
        <w:rPr>
          <w:rFonts w:hint="eastAsia" w:hAnsi="宋体" w:cs="宋体"/>
          <w:color w:val="auto"/>
          <w:szCs w:val="32"/>
          <w:highlight w:val="none"/>
        </w:rPr>
        <w:fldChar w:fldCharType="end"/>
      </w:r>
    </w:p>
    <w:p w14:paraId="3C85A0D9">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_Toc18157 </w:instrText>
      </w:r>
      <w:r>
        <w:rPr>
          <w:rFonts w:hint="eastAsia" w:hAnsi="宋体" w:cs="宋体"/>
          <w:caps/>
          <w:color w:val="auto"/>
          <w:szCs w:val="32"/>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_Toc18157 \h </w:instrText>
      </w:r>
      <w:r>
        <w:rPr>
          <w:color w:val="auto"/>
          <w:highlight w:val="none"/>
        </w:rPr>
        <w:fldChar w:fldCharType="separate"/>
      </w:r>
      <w:r>
        <w:rPr>
          <w:color w:val="auto"/>
          <w:highlight w:val="none"/>
        </w:rPr>
        <w:t>33</w:t>
      </w:r>
      <w:r>
        <w:rPr>
          <w:color w:val="auto"/>
          <w:highlight w:val="none"/>
        </w:rPr>
        <w:fldChar w:fldCharType="end"/>
      </w:r>
      <w:r>
        <w:rPr>
          <w:rFonts w:hint="eastAsia" w:hAnsi="宋体" w:cs="宋体"/>
          <w:caps/>
          <w:color w:val="auto"/>
          <w:szCs w:val="32"/>
          <w:highlight w:val="none"/>
          <w:u w:val="single"/>
        </w:rPr>
        <w:fldChar w:fldCharType="end"/>
      </w:r>
    </w:p>
    <w:p w14:paraId="01FB4A01">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_Toc6454 </w:instrText>
      </w:r>
      <w:r>
        <w:rPr>
          <w:rFonts w:hint="eastAsia" w:hAnsi="宋体" w:cs="宋体"/>
          <w:caps/>
          <w:color w:val="auto"/>
          <w:szCs w:val="32"/>
          <w:highlight w:val="none"/>
        </w:rPr>
        <w:fldChar w:fldCharType="separate"/>
      </w:r>
      <w:r>
        <w:rPr>
          <w:rFonts w:hint="eastAsia" w:ascii="宋体" w:hAnsi="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_Toc6454 \h </w:instrText>
      </w:r>
      <w:r>
        <w:rPr>
          <w:color w:val="auto"/>
          <w:highlight w:val="none"/>
        </w:rPr>
        <w:fldChar w:fldCharType="separate"/>
      </w:r>
      <w:r>
        <w:rPr>
          <w:color w:val="auto"/>
          <w:highlight w:val="none"/>
        </w:rPr>
        <w:t>40</w:t>
      </w:r>
      <w:r>
        <w:rPr>
          <w:color w:val="auto"/>
          <w:highlight w:val="none"/>
        </w:rPr>
        <w:fldChar w:fldCharType="end"/>
      </w:r>
      <w:r>
        <w:rPr>
          <w:rFonts w:hint="eastAsia" w:hAnsi="宋体" w:cs="宋体"/>
          <w:caps/>
          <w:color w:val="auto"/>
          <w:szCs w:val="32"/>
          <w:highlight w:val="none"/>
          <w:u w:val="single"/>
        </w:rPr>
        <w:fldChar w:fldCharType="end"/>
      </w:r>
    </w:p>
    <w:p w14:paraId="3E855840">
      <w:pPr>
        <w:pStyle w:val="13"/>
        <w:tabs>
          <w:tab w:val="right" w:leader="dot" w:pos="9746"/>
        </w:tabs>
        <w:spacing w:before="0" w:after="0" w:line="360" w:lineRule="auto"/>
        <w:rPr>
          <w:color w:val="auto"/>
          <w:highlight w:val="none"/>
        </w:rPr>
      </w:pPr>
      <w:r>
        <w:rPr>
          <w:rFonts w:hint="eastAsia" w:hAnsi="宋体" w:cs="宋体"/>
          <w:color w:val="auto"/>
          <w:szCs w:val="32"/>
          <w:highlight w:val="none"/>
        </w:rPr>
        <w:fldChar w:fldCharType="begin"/>
      </w:r>
      <w:r>
        <w:rPr>
          <w:rFonts w:hint="eastAsia" w:hAnsi="宋体" w:cs="宋体"/>
          <w:color w:val="auto"/>
          <w:szCs w:val="32"/>
          <w:highlight w:val="none"/>
        </w:rPr>
        <w:instrText xml:space="preserve"> HYPERLINK \l _Toc3392 </w:instrText>
      </w:r>
      <w:r>
        <w:rPr>
          <w:rFonts w:hint="eastAsia" w:hAnsi="宋体" w:cs="宋体"/>
          <w:color w:val="auto"/>
          <w:szCs w:val="32"/>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_Toc3392 \h </w:instrText>
      </w:r>
      <w:r>
        <w:rPr>
          <w:color w:val="auto"/>
          <w:highlight w:val="none"/>
        </w:rPr>
        <w:fldChar w:fldCharType="separate"/>
      </w:r>
      <w:r>
        <w:rPr>
          <w:color w:val="auto"/>
          <w:highlight w:val="none"/>
        </w:rPr>
        <w:t>57</w:t>
      </w:r>
      <w:r>
        <w:rPr>
          <w:color w:val="auto"/>
          <w:highlight w:val="none"/>
        </w:rPr>
        <w:fldChar w:fldCharType="end"/>
      </w:r>
      <w:r>
        <w:rPr>
          <w:rFonts w:hint="eastAsia" w:hAnsi="宋体" w:cs="宋体"/>
          <w:color w:val="auto"/>
          <w:szCs w:val="32"/>
          <w:highlight w:val="none"/>
        </w:rPr>
        <w:fldChar w:fldCharType="end"/>
      </w:r>
    </w:p>
    <w:p w14:paraId="017C2021">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_Toc18235 </w:instrText>
      </w:r>
      <w:r>
        <w:rPr>
          <w:rFonts w:hint="eastAsia" w:hAnsi="宋体" w:cs="宋体"/>
          <w:caps/>
          <w:color w:val="auto"/>
          <w:szCs w:val="32"/>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_Toc18235 \h </w:instrText>
      </w:r>
      <w:r>
        <w:rPr>
          <w:color w:val="auto"/>
          <w:highlight w:val="none"/>
        </w:rPr>
        <w:fldChar w:fldCharType="separate"/>
      </w:r>
      <w:r>
        <w:rPr>
          <w:color w:val="auto"/>
          <w:highlight w:val="none"/>
        </w:rPr>
        <w:t>57</w:t>
      </w:r>
      <w:r>
        <w:rPr>
          <w:color w:val="auto"/>
          <w:highlight w:val="none"/>
        </w:rPr>
        <w:fldChar w:fldCharType="end"/>
      </w:r>
      <w:r>
        <w:rPr>
          <w:rFonts w:hint="eastAsia" w:hAnsi="宋体" w:cs="宋体"/>
          <w:caps/>
          <w:color w:val="auto"/>
          <w:szCs w:val="32"/>
          <w:highlight w:val="none"/>
          <w:u w:val="single"/>
        </w:rPr>
        <w:fldChar w:fldCharType="end"/>
      </w:r>
    </w:p>
    <w:p w14:paraId="25A12B84">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_Toc27649 </w:instrText>
      </w:r>
      <w:r>
        <w:rPr>
          <w:rFonts w:hint="eastAsia" w:hAnsi="宋体" w:cs="宋体"/>
          <w:caps/>
          <w:color w:val="auto"/>
          <w:szCs w:val="32"/>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_Toc27649 \h </w:instrText>
      </w:r>
      <w:r>
        <w:rPr>
          <w:color w:val="auto"/>
          <w:highlight w:val="none"/>
        </w:rPr>
        <w:fldChar w:fldCharType="separate"/>
      </w:r>
      <w:r>
        <w:rPr>
          <w:color w:val="auto"/>
          <w:highlight w:val="none"/>
        </w:rPr>
        <w:t>57</w:t>
      </w:r>
      <w:r>
        <w:rPr>
          <w:color w:val="auto"/>
          <w:highlight w:val="none"/>
        </w:rPr>
        <w:fldChar w:fldCharType="end"/>
      </w:r>
      <w:r>
        <w:rPr>
          <w:rFonts w:hint="eastAsia" w:hAnsi="宋体" w:cs="宋体"/>
          <w:caps/>
          <w:color w:val="auto"/>
          <w:szCs w:val="32"/>
          <w:highlight w:val="none"/>
          <w:u w:val="single"/>
        </w:rPr>
        <w:fldChar w:fldCharType="end"/>
      </w:r>
    </w:p>
    <w:p w14:paraId="5F96C763">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_Toc12602 </w:instrText>
      </w:r>
      <w:r>
        <w:rPr>
          <w:rFonts w:hint="eastAsia" w:hAnsi="宋体" w:cs="宋体"/>
          <w:caps/>
          <w:color w:val="auto"/>
          <w:szCs w:val="32"/>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_Toc12602 \h </w:instrText>
      </w:r>
      <w:r>
        <w:rPr>
          <w:color w:val="auto"/>
          <w:highlight w:val="none"/>
        </w:rPr>
        <w:fldChar w:fldCharType="separate"/>
      </w:r>
      <w:r>
        <w:rPr>
          <w:color w:val="auto"/>
          <w:highlight w:val="none"/>
        </w:rPr>
        <w:t>60</w:t>
      </w:r>
      <w:r>
        <w:rPr>
          <w:color w:val="auto"/>
          <w:highlight w:val="none"/>
        </w:rPr>
        <w:fldChar w:fldCharType="end"/>
      </w:r>
      <w:r>
        <w:rPr>
          <w:rFonts w:hint="eastAsia" w:hAnsi="宋体" w:cs="宋体"/>
          <w:caps/>
          <w:color w:val="auto"/>
          <w:szCs w:val="32"/>
          <w:highlight w:val="none"/>
          <w:u w:val="single"/>
        </w:rPr>
        <w:fldChar w:fldCharType="end"/>
      </w:r>
    </w:p>
    <w:p w14:paraId="6864C00A">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_Toc993 </w:instrText>
      </w:r>
      <w:r>
        <w:rPr>
          <w:rFonts w:hint="eastAsia" w:hAnsi="宋体" w:cs="宋体"/>
          <w:caps/>
          <w:color w:val="auto"/>
          <w:szCs w:val="32"/>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_Toc993 \h </w:instrText>
      </w:r>
      <w:r>
        <w:rPr>
          <w:color w:val="auto"/>
          <w:highlight w:val="none"/>
        </w:rPr>
        <w:fldChar w:fldCharType="separate"/>
      </w:r>
      <w:r>
        <w:rPr>
          <w:color w:val="auto"/>
          <w:highlight w:val="none"/>
        </w:rPr>
        <w:t>60</w:t>
      </w:r>
      <w:r>
        <w:rPr>
          <w:color w:val="auto"/>
          <w:highlight w:val="none"/>
        </w:rPr>
        <w:fldChar w:fldCharType="end"/>
      </w:r>
      <w:r>
        <w:rPr>
          <w:rFonts w:hint="eastAsia" w:hAnsi="宋体" w:cs="宋体"/>
          <w:caps/>
          <w:color w:val="auto"/>
          <w:szCs w:val="32"/>
          <w:highlight w:val="none"/>
          <w:u w:val="single"/>
        </w:rPr>
        <w:fldChar w:fldCharType="end"/>
      </w:r>
    </w:p>
    <w:p w14:paraId="3E4CF3F5">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_Toc11817 </w:instrText>
      </w:r>
      <w:r>
        <w:rPr>
          <w:rFonts w:hint="eastAsia" w:hAnsi="宋体" w:cs="宋体"/>
          <w:caps/>
          <w:color w:val="auto"/>
          <w:szCs w:val="32"/>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_Toc11817 \h </w:instrText>
      </w:r>
      <w:r>
        <w:rPr>
          <w:color w:val="auto"/>
          <w:highlight w:val="none"/>
        </w:rPr>
        <w:fldChar w:fldCharType="separate"/>
      </w:r>
      <w:r>
        <w:rPr>
          <w:color w:val="auto"/>
          <w:highlight w:val="none"/>
        </w:rPr>
        <w:t>65</w:t>
      </w:r>
      <w:r>
        <w:rPr>
          <w:color w:val="auto"/>
          <w:highlight w:val="none"/>
        </w:rPr>
        <w:fldChar w:fldCharType="end"/>
      </w:r>
      <w:r>
        <w:rPr>
          <w:rFonts w:hint="eastAsia" w:hAnsi="宋体" w:cs="宋体"/>
          <w:caps/>
          <w:color w:val="auto"/>
          <w:szCs w:val="32"/>
          <w:highlight w:val="none"/>
          <w:u w:val="single"/>
        </w:rPr>
        <w:fldChar w:fldCharType="end"/>
      </w:r>
    </w:p>
    <w:p w14:paraId="5CEDA8CB">
      <w:pPr>
        <w:pStyle w:val="13"/>
        <w:tabs>
          <w:tab w:val="right" w:leader="dot" w:pos="9746"/>
        </w:tabs>
        <w:spacing w:before="0" w:after="0" w:line="360" w:lineRule="auto"/>
        <w:rPr>
          <w:color w:val="auto"/>
          <w:highlight w:val="none"/>
        </w:rPr>
      </w:pPr>
      <w:r>
        <w:rPr>
          <w:rFonts w:hint="eastAsia" w:hAnsi="宋体" w:cs="宋体"/>
          <w:color w:val="auto"/>
          <w:szCs w:val="32"/>
          <w:highlight w:val="none"/>
        </w:rPr>
        <w:fldChar w:fldCharType="begin"/>
      </w:r>
      <w:r>
        <w:rPr>
          <w:rFonts w:hint="eastAsia" w:hAnsi="宋体" w:cs="宋体"/>
          <w:color w:val="auto"/>
          <w:szCs w:val="32"/>
          <w:highlight w:val="none"/>
        </w:rPr>
        <w:instrText xml:space="preserve"> HYPERLINK \l _Toc27910 </w:instrText>
      </w:r>
      <w:r>
        <w:rPr>
          <w:rFonts w:hint="eastAsia" w:hAnsi="宋体" w:cs="宋体"/>
          <w:color w:val="auto"/>
          <w:szCs w:val="32"/>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_Toc27910 \h </w:instrText>
      </w:r>
      <w:r>
        <w:rPr>
          <w:color w:val="auto"/>
          <w:highlight w:val="none"/>
        </w:rPr>
        <w:fldChar w:fldCharType="separate"/>
      </w:r>
      <w:r>
        <w:rPr>
          <w:color w:val="auto"/>
          <w:highlight w:val="none"/>
        </w:rPr>
        <w:t>66</w:t>
      </w:r>
      <w:r>
        <w:rPr>
          <w:color w:val="auto"/>
          <w:highlight w:val="none"/>
        </w:rPr>
        <w:fldChar w:fldCharType="end"/>
      </w:r>
      <w:r>
        <w:rPr>
          <w:rFonts w:hint="eastAsia" w:hAnsi="宋体" w:cs="宋体"/>
          <w:color w:val="auto"/>
          <w:szCs w:val="32"/>
          <w:highlight w:val="none"/>
        </w:rPr>
        <w:fldChar w:fldCharType="end"/>
      </w:r>
    </w:p>
    <w:p w14:paraId="273A9365">
      <w:pPr>
        <w:pStyle w:val="13"/>
        <w:tabs>
          <w:tab w:val="right" w:leader="dot" w:pos="9746"/>
        </w:tabs>
        <w:spacing w:before="0" w:after="0" w:line="360" w:lineRule="auto"/>
        <w:rPr>
          <w:color w:val="auto"/>
          <w:highlight w:val="none"/>
        </w:rPr>
      </w:pPr>
      <w:r>
        <w:rPr>
          <w:rFonts w:hint="eastAsia" w:hAnsi="宋体" w:cs="宋体"/>
          <w:color w:val="auto"/>
          <w:szCs w:val="32"/>
          <w:highlight w:val="none"/>
        </w:rPr>
        <w:fldChar w:fldCharType="begin"/>
      </w:r>
      <w:r>
        <w:rPr>
          <w:rFonts w:hint="eastAsia" w:hAnsi="宋体" w:cs="宋体"/>
          <w:color w:val="auto"/>
          <w:szCs w:val="32"/>
          <w:highlight w:val="none"/>
        </w:rPr>
        <w:instrText xml:space="preserve"> HYPERLINK \l _Toc18946 </w:instrText>
      </w:r>
      <w:r>
        <w:rPr>
          <w:rFonts w:hint="eastAsia" w:hAnsi="宋体" w:cs="宋体"/>
          <w:color w:val="auto"/>
          <w:szCs w:val="32"/>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_Toc18946 \h </w:instrText>
      </w:r>
      <w:r>
        <w:rPr>
          <w:color w:val="auto"/>
          <w:highlight w:val="none"/>
        </w:rPr>
        <w:fldChar w:fldCharType="separate"/>
      </w:r>
      <w:r>
        <w:rPr>
          <w:color w:val="auto"/>
          <w:highlight w:val="none"/>
        </w:rPr>
        <w:t>81</w:t>
      </w:r>
      <w:r>
        <w:rPr>
          <w:color w:val="auto"/>
          <w:highlight w:val="none"/>
        </w:rPr>
        <w:fldChar w:fldCharType="end"/>
      </w:r>
      <w:r>
        <w:rPr>
          <w:rFonts w:hint="eastAsia" w:hAnsi="宋体" w:cs="宋体"/>
          <w:color w:val="auto"/>
          <w:szCs w:val="32"/>
          <w:highlight w:val="none"/>
        </w:rPr>
        <w:fldChar w:fldCharType="end"/>
      </w:r>
    </w:p>
    <w:p w14:paraId="720D4E52">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_Toc11850 </w:instrText>
      </w:r>
      <w:r>
        <w:rPr>
          <w:rFonts w:hint="eastAsia" w:hAnsi="宋体" w:cs="宋体"/>
          <w:caps/>
          <w:color w:val="auto"/>
          <w:szCs w:val="32"/>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_Toc11850 \h </w:instrText>
      </w:r>
      <w:r>
        <w:rPr>
          <w:color w:val="auto"/>
          <w:highlight w:val="none"/>
        </w:rPr>
        <w:fldChar w:fldCharType="separate"/>
      </w:r>
      <w:r>
        <w:rPr>
          <w:color w:val="auto"/>
          <w:highlight w:val="none"/>
        </w:rPr>
        <w:t>82</w:t>
      </w:r>
      <w:r>
        <w:rPr>
          <w:color w:val="auto"/>
          <w:highlight w:val="none"/>
        </w:rPr>
        <w:fldChar w:fldCharType="end"/>
      </w:r>
      <w:r>
        <w:rPr>
          <w:rFonts w:hint="eastAsia" w:hAnsi="宋体" w:cs="宋体"/>
          <w:caps/>
          <w:color w:val="auto"/>
          <w:szCs w:val="32"/>
          <w:highlight w:val="none"/>
          <w:u w:val="single"/>
        </w:rPr>
        <w:fldChar w:fldCharType="end"/>
      </w:r>
    </w:p>
    <w:p w14:paraId="2F075B7F">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_Toc30701 </w:instrText>
      </w:r>
      <w:r>
        <w:rPr>
          <w:rFonts w:hint="eastAsia" w:hAnsi="宋体" w:cs="宋体"/>
          <w:caps/>
          <w:color w:val="auto"/>
          <w:szCs w:val="32"/>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_Toc30701 \h </w:instrText>
      </w:r>
      <w:r>
        <w:rPr>
          <w:color w:val="auto"/>
          <w:highlight w:val="none"/>
        </w:rPr>
        <w:fldChar w:fldCharType="separate"/>
      </w:r>
      <w:r>
        <w:rPr>
          <w:color w:val="auto"/>
          <w:highlight w:val="none"/>
        </w:rPr>
        <w:t>83</w:t>
      </w:r>
      <w:r>
        <w:rPr>
          <w:color w:val="auto"/>
          <w:highlight w:val="none"/>
        </w:rPr>
        <w:fldChar w:fldCharType="end"/>
      </w:r>
      <w:r>
        <w:rPr>
          <w:rFonts w:hint="eastAsia" w:hAnsi="宋体" w:cs="宋体"/>
          <w:caps/>
          <w:color w:val="auto"/>
          <w:szCs w:val="32"/>
          <w:highlight w:val="none"/>
          <w:u w:val="single"/>
        </w:rPr>
        <w:fldChar w:fldCharType="end"/>
      </w:r>
    </w:p>
    <w:p w14:paraId="72D93E6C">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_Toc16129 </w:instrText>
      </w:r>
      <w:r>
        <w:rPr>
          <w:rFonts w:hint="eastAsia" w:hAnsi="宋体" w:cs="宋体"/>
          <w:caps/>
          <w:color w:val="auto"/>
          <w:szCs w:val="32"/>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_Toc16129 \h </w:instrText>
      </w:r>
      <w:r>
        <w:rPr>
          <w:color w:val="auto"/>
          <w:highlight w:val="none"/>
        </w:rPr>
        <w:fldChar w:fldCharType="separate"/>
      </w:r>
      <w:r>
        <w:rPr>
          <w:color w:val="auto"/>
          <w:highlight w:val="none"/>
        </w:rPr>
        <w:t>93</w:t>
      </w:r>
      <w:r>
        <w:rPr>
          <w:color w:val="auto"/>
          <w:highlight w:val="none"/>
        </w:rPr>
        <w:fldChar w:fldCharType="end"/>
      </w:r>
      <w:r>
        <w:rPr>
          <w:rFonts w:hint="eastAsia" w:hAnsi="宋体" w:cs="宋体"/>
          <w:caps/>
          <w:color w:val="auto"/>
          <w:szCs w:val="32"/>
          <w:highlight w:val="none"/>
          <w:u w:val="single"/>
        </w:rPr>
        <w:fldChar w:fldCharType="end"/>
      </w:r>
    </w:p>
    <w:p w14:paraId="3ED08137">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_Toc10106 </w:instrText>
      </w:r>
      <w:r>
        <w:rPr>
          <w:rFonts w:hint="eastAsia" w:hAnsi="宋体" w:cs="宋体"/>
          <w:caps/>
          <w:color w:val="auto"/>
          <w:szCs w:val="32"/>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_Toc10106 \h </w:instrText>
      </w:r>
      <w:r>
        <w:rPr>
          <w:color w:val="auto"/>
          <w:highlight w:val="none"/>
        </w:rPr>
        <w:fldChar w:fldCharType="separate"/>
      </w:r>
      <w:r>
        <w:rPr>
          <w:color w:val="auto"/>
          <w:highlight w:val="none"/>
        </w:rPr>
        <w:t>104</w:t>
      </w:r>
      <w:r>
        <w:rPr>
          <w:color w:val="auto"/>
          <w:highlight w:val="none"/>
        </w:rPr>
        <w:fldChar w:fldCharType="end"/>
      </w:r>
      <w:r>
        <w:rPr>
          <w:rFonts w:hint="eastAsia" w:hAnsi="宋体" w:cs="宋体"/>
          <w:caps/>
          <w:color w:val="auto"/>
          <w:szCs w:val="32"/>
          <w:highlight w:val="none"/>
          <w:u w:val="single"/>
        </w:rPr>
        <w:fldChar w:fldCharType="end"/>
      </w:r>
    </w:p>
    <w:p w14:paraId="79CFAF0C">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_Toc30690 </w:instrText>
      </w:r>
      <w:r>
        <w:rPr>
          <w:rFonts w:hint="eastAsia" w:hAnsi="宋体" w:cs="宋体"/>
          <w:caps/>
          <w:color w:val="auto"/>
          <w:szCs w:val="32"/>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_Toc30690 \h </w:instrText>
      </w:r>
      <w:r>
        <w:rPr>
          <w:color w:val="auto"/>
          <w:highlight w:val="none"/>
        </w:rPr>
        <w:fldChar w:fldCharType="separate"/>
      </w:r>
      <w:r>
        <w:rPr>
          <w:color w:val="auto"/>
          <w:highlight w:val="none"/>
        </w:rPr>
        <w:t>112</w:t>
      </w:r>
      <w:r>
        <w:rPr>
          <w:color w:val="auto"/>
          <w:highlight w:val="none"/>
        </w:rPr>
        <w:fldChar w:fldCharType="end"/>
      </w:r>
      <w:r>
        <w:rPr>
          <w:rFonts w:hint="eastAsia" w:hAnsi="宋体" w:cs="宋体"/>
          <w:caps/>
          <w:color w:val="auto"/>
          <w:szCs w:val="32"/>
          <w:highlight w:val="none"/>
          <w:u w:val="single"/>
        </w:rPr>
        <w:fldChar w:fldCharType="end"/>
      </w:r>
    </w:p>
    <w:p w14:paraId="596092C1">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_Toc24671 </w:instrText>
      </w:r>
      <w:r>
        <w:rPr>
          <w:rFonts w:hint="eastAsia" w:hAnsi="宋体" w:cs="宋体"/>
          <w:caps/>
          <w:color w:val="auto"/>
          <w:szCs w:val="32"/>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_Toc24671 \h </w:instrText>
      </w:r>
      <w:r>
        <w:rPr>
          <w:color w:val="auto"/>
          <w:highlight w:val="none"/>
        </w:rPr>
        <w:fldChar w:fldCharType="separate"/>
      </w:r>
      <w:r>
        <w:rPr>
          <w:color w:val="auto"/>
          <w:highlight w:val="none"/>
        </w:rPr>
        <w:t>112</w:t>
      </w:r>
      <w:r>
        <w:rPr>
          <w:color w:val="auto"/>
          <w:highlight w:val="none"/>
        </w:rPr>
        <w:fldChar w:fldCharType="end"/>
      </w:r>
      <w:r>
        <w:rPr>
          <w:rFonts w:hint="eastAsia" w:hAnsi="宋体" w:cs="宋体"/>
          <w:caps/>
          <w:color w:val="auto"/>
          <w:szCs w:val="32"/>
          <w:highlight w:val="none"/>
          <w:u w:val="single"/>
        </w:rPr>
        <w:fldChar w:fldCharType="end"/>
      </w:r>
    </w:p>
    <w:p w14:paraId="572EE6C4">
      <w:pPr>
        <w:pStyle w:val="13"/>
        <w:tabs>
          <w:tab w:val="right" w:leader="dot" w:pos="9746"/>
        </w:tabs>
        <w:spacing w:before="0" w:after="0" w:line="360" w:lineRule="auto"/>
        <w:rPr>
          <w:color w:val="auto"/>
          <w:highlight w:val="none"/>
        </w:rPr>
      </w:pPr>
      <w:r>
        <w:rPr>
          <w:rFonts w:hint="eastAsia" w:hAnsi="宋体" w:cs="宋体"/>
          <w:color w:val="auto"/>
          <w:szCs w:val="32"/>
          <w:highlight w:val="none"/>
        </w:rPr>
        <w:fldChar w:fldCharType="begin"/>
      </w:r>
      <w:r>
        <w:rPr>
          <w:rFonts w:hint="eastAsia" w:hAnsi="宋体" w:cs="宋体"/>
          <w:color w:val="auto"/>
          <w:szCs w:val="32"/>
          <w:highlight w:val="none"/>
        </w:rPr>
        <w:instrText xml:space="preserve"> HYPERLINK \l _Toc29757 </w:instrText>
      </w:r>
      <w:r>
        <w:rPr>
          <w:rFonts w:hint="eastAsia" w:hAnsi="宋体" w:cs="宋体"/>
          <w:color w:val="auto"/>
          <w:szCs w:val="32"/>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_Toc29757 \h </w:instrText>
      </w:r>
      <w:r>
        <w:rPr>
          <w:color w:val="auto"/>
          <w:highlight w:val="none"/>
        </w:rPr>
        <w:fldChar w:fldCharType="separate"/>
      </w:r>
      <w:r>
        <w:rPr>
          <w:color w:val="auto"/>
          <w:highlight w:val="none"/>
        </w:rPr>
        <w:t>121</w:t>
      </w:r>
      <w:r>
        <w:rPr>
          <w:color w:val="auto"/>
          <w:highlight w:val="none"/>
        </w:rPr>
        <w:fldChar w:fldCharType="end"/>
      </w:r>
      <w:r>
        <w:rPr>
          <w:rFonts w:hint="eastAsia" w:hAnsi="宋体" w:cs="宋体"/>
          <w:color w:val="auto"/>
          <w:szCs w:val="32"/>
          <w:highlight w:val="none"/>
        </w:rPr>
        <w:fldChar w:fldCharType="end"/>
      </w:r>
    </w:p>
    <w:p w14:paraId="25471E12">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_Toc340 </w:instrText>
      </w:r>
      <w:r>
        <w:rPr>
          <w:rFonts w:hint="eastAsia" w:hAnsi="宋体" w:cs="宋体"/>
          <w:caps/>
          <w:color w:val="auto"/>
          <w:szCs w:val="32"/>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_Toc340 \h </w:instrText>
      </w:r>
      <w:r>
        <w:rPr>
          <w:color w:val="auto"/>
          <w:highlight w:val="none"/>
        </w:rPr>
        <w:fldChar w:fldCharType="separate"/>
      </w:r>
      <w:r>
        <w:rPr>
          <w:color w:val="auto"/>
          <w:highlight w:val="none"/>
        </w:rPr>
        <w:t>122</w:t>
      </w:r>
      <w:r>
        <w:rPr>
          <w:color w:val="auto"/>
          <w:highlight w:val="none"/>
        </w:rPr>
        <w:fldChar w:fldCharType="end"/>
      </w:r>
      <w:r>
        <w:rPr>
          <w:rFonts w:hint="eastAsia" w:hAnsi="宋体" w:cs="宋体"/>
          <w:caps/>
          <w:color w:val="auto"/>
          <w:szCs w:val="32"/>
          <w:highlight w:val="none"/>
          <w:u w:val="single"/>
        </w:rPr>
        <w:fldChar w:fldCharType="end"/>
      </w:r>
    </w:p>
    <w:p w14:paraId="315E16A2">
      <w:pPr>
        <w:pStyle w:val="15"/>
        <w:tabs>
          <w:tab w:val="right" w:leader="dot" w:pos="9746"/>
        </w:tabs>
        <w:spacing w:line="360" w:lineRule="auto"/>
        <w:rPr>
          <w:color w:val="auto"/>
          <w:highlight w:val="none"/>
        </w:rPr>
      </w:pPr>
      <w:r>
        <w:rPr>
          <w:rFonts w:hint="eastAsia" w:hAnsi="宋体" w:cs="宋体"/>
          <w:caps/>
          <w:color w:val="auto"/>
          <w:szCs w:val="32"/>
          <w:highlight w:val="none"/>
          <w:u w:val="single"/>
        </w:rPr>
        <w:fldChar w:fldCharType="begin"/>
      </w:r>
      <w:r>
        <w:rPr>
          <w:rFonts w:hint="eastAsia" w:hAnsi="宋体" w:cs="宋体"/>
          <w:caps/>
          <w:color w:val="auto"/>
          <w:szCs w:val="32"/>
          <w:highlight w:val="none"/>
        </w:rPr>
        <w:instrText xml:space="preserve"> HYPERLINK \l _Toc11752 </w:instrText>
      </w:r>
      <w:r>
        <w:rPr>
          <w:rFonts w:hint="eastAsia" w:hAnsi="宋体" w:cs="宋体"/>
          <w:caps/>
          <w:color w:val="auto"/>
          <w:szCs w:val="32"/>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_Toc11752 \h </w:instrText>
      </w:r>
      <w:r>
        <w:rPr>
          <w:color w:val="auto"/>
          <w:highlight w:val="none"/>
        </w:rPr>
        <w:fldChar w:fldCharType="separate"/>
      </w:r>
      <w:r>
        <w:rPr>
          <w:color w:val="auto"/>
          <w:highlight w:val="none"/>
        </w:rPr>
        <w:t>125</w:t>
      </w:r>
      <w:r>
        <w:rPr>
          <w:color w:val="auto"/>
          <w:highlight w:val="none"/>
        </w:rPr>
        <w:fldChar w:fldCharType="end"/>
      </w:r>
      <w:r>
        <w:rPr>
          <w:rFonts w:hint="eastAsia" w:hAnsi="宋体" w:cs="宋体"/>
          <w:caps/>
          <w:color w:val="auto"/>
          <w:szCs w:val="32"/>
          <w:highlight w:val="none"/>
          <w:u w:val="single"/>
        </w:rPr>
        <w:fldChar w:fldCharType="end"/>
      </w:r>
    </w:p>
    <w:p w14:paraId="24CC724D">
      <w:pPr>
        <w:pStyle w:val="10"/>
        <w:wordWrap w:val="0"/>
        <w:spacing w:line="360" w:lineRule="auto"/>
        <w:jc w:val="center"/>
        <w:rPr>
          <w:rFonts w:hAnsi="宋体" w:cs="宋体"/>
          <w:color w:val="auto"/>
          <w:highlight w:val="none"/>
        </w:rPr>
        <w:sectPr>
          <w:footerReference r:id="rId4"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p>
    <w:bookmarkEnd w:id="1"/>
    <w:p w14:paraId="006D69F4">
      <w:pPr>
        <w:pStyle w:val="10"/>
        <w:wordWrap w:val="0"/>
        <w:spacing w:line="360" w:lineRule="auto"/>
        <w:jc w:val="center"/>
        <w:outlineLvl w:val="0"/>
        <w:rPr>
          <w:rFonts w:hAnsi="宋体" w:cs="宋体"/>
          <w:b/>
          <w:color w:val="auto"/>
          <w:sz w:val="36"/>
          <w:szCs w:val="36"/>
          <w:highlight w:val="none"/>
        </w:rPr>
      </w:pPr>
      <w:bookmarkStart w:id="2" w:name="_Toc20811"/>
      <w:bookmarkStart w:id="3" w:name="_Toc532545042"/>
      <w:r>
        <w:rPr>
          <w:rFonts w:hint="eastAsia" w:hAnsi="宋体" w:cs="宋体"/>
          <w:b/>
          <w:color w:val="auto"/>
          <w:sz w:val="36"/>
          <w:highlight w:val="none"/>
        </w:rPr>
        <w:t>第一章  招标公告</w:t>
      </w:r>
      <w:bookmarkEnd w:id="2"/>
    </w:p>
    <w:p w14:paraId="203E2206">
      <w:pPr>
        <w:pStyle w:val="10"/>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3C876A8E">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E6E30B3">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环卫监测业务服务采购</w:t>
      </w:r>
      <w:r>
        <w:rPr>
          <w:rFonts w:hint="eastAsia" w:ascii="宋体" w:hAnsi="宋体" w:cs="宋体"/>
          <w:color w:val="auto"/>
          <w:sz w:val="24"/>
          <w:highlight w:val="none"/>
        </w:rPr>
        <w:t>招标项目的潜在投标人应在“广西政府采购云”平台（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）获取（下载）招标文件，并于</w:t>
      </w:r>
      <w:r>
        <w:rPr>
          <w:rFonts w:hint="eastAsia" w:ascii="宋体" w:hAnsi="宋体" w:cs="宋体"/>
          <w:color w:val="auto"/>
          <w:sz w:val="24"/>
          <w:highlight w:val="none"/>
          <w:u w:val="single"/>
          <w:lang w:eastAsia="zh-CN" w:bidi="ar"/>
        </w:rPr>
        <w:t>2025年9月15日</w:t>
      </w:r>
      <w:r>
        <w:rPr>
          <w:rFonts w:hint="eastAsia" w:ascii="宋体" w:hAnsi="宋体" w:cs="宋体"/>
          <w:color w:val="auto"/>
          <w:sz w:val="24"/>
          <w:highlight w:val="none"/>
          <w:u w:val="single"/>
          <w:lang w:bidi="ar"/>
        </w:rPr>
        <w:t>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560E139">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4DA88629">
      <w:pPr>
        <w:tabs>
          <w:tab w:val="left" w:pos="8826"/>
        </w:tabs>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NNZC2025-G3-990885-GXZT</w:t>
      </w:r>
    </w:p>
    <w:p w14:paraId="17200EAB">
      <w:pPr>
        <w:tabs>
          <w:tab w:val="left" w:pos="8826"/>
        </w:tabs>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采购计划文号：NNZC[2025]4087号-001</w:t>
      </w:r>
      <w:r>
        <w:rPr>
          <w:rFonts w:hint="eastAsia" w:ascii="宋体" w:hAnsi="宋体" w:eastAsia="宋体" w:cs="宋体"/>
          <w:color w:val="auto"/>
          <w:sz w:val="24"/>
          <w:highlight w:val="none"/>
          <w:lang w:eastAsia="zh-CN"/>
        </w:rPr>
        <w:t>、NNZC[2025]4087号-00</w:t>
      </w:r>
      <w:r>
        <w:rPr>
          <w:rFonts w:hint="eastAsia" w:ascii="宋体" w:hAnsi="宋体" w:eastAsia="宋体" w:cs="宋体"/>
          <w:color w:val="auto"/>
          <w:sz w:val="24"/>
          <w:highlight w:val="none"/>
          <w:lang w:val="en-US" w:eastAsia="zh-CN"/>
        </w:rPr>
        <w:t>2</w:t>
      </w:r>
    </w:p>
    <w:p w14:paraId="55A62F82">
      <w:pPr>
        <w:tabs>
          <w:tab w:val="left" w:pos="8826"/>
        </w:tabs>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环卫监测业务服务采购</w:t>
      </w:r>
    </w:p>
    <w:p w14:paraId="60B2CC87">
      <w:pPr>
        <w:tabs>
          <w:tab w:val="left" w:pos="8835"/>
        </w:tabs>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val="en-US" w:eastAsia="zh-CN"/>
        </w:rPr>
        <w:t>壹佰零叁万肆仟陆佰元整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1034600</w:t>
      </w:r>
      <w:r>
        <w:rPr>
          <w:rFonts w:hint="eastAsia" w:ascii="宋体" w:hAnsi="宋体" w:cs="宋体"/>
          <w:color w:val="auto"/>
          <w:sz w:val="24"/>
          <w:highlight w:val="none"/>
        </w:rPr>
        <w:t>.00)</w:t>
      </w:r>
    </w:p>
    <w:p w14:paraId="4C698F0A">
      <w:pPr>
        <w:tabs>
          <w:tab w:val="left" w:pos="8826"/>
        </w:tabs>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最高限价：人民币</w:t>
      </w:r>
      <w:r>
        <w:rPr>
          <w:rFonts w:hint="eastAsia" w:ascii="宋体" w:hAnsi="宋体" w:cs="宋体"/>
          <w:color w:val="auto"/>
          <w:sz w:val="24"/>
          <w:highlight w:val="none"/>
          <w:lang w:val="en-US" w:eastAsia="zh-CN"/>
        </w:rPr>
        <w:t>壹佰零叁万叁仟柒佰元整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1034600.0</w:t>
      </w:r>
      <w:r>
        <w:rPr>
          <w:rFonts w:hint="eastAsia" w:ascii="宋体" w:hAnsi="宋体" w:cs="宋体"/>
          <w:color w:val="auto"/>
          <w:sz w:val="24"/>
          <w:highlight w:val="none"/>
        </w:rPr>
        <w:t>0)</w:t>
      </w:r>
    </w:p>
    <w:p w14:paraId="6380A7E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tbl>
      <w:tblPr>
        <w:tblStyle w:val="18"/>
        <w:tblW w:w="102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2486"/>
        <w:gridCol w:w="1035"/>
        <w:gridCol w:w="915"/>
        <w:gridCol w:w="5002"/>
      </w:tblGrid>
      <w:tr w14:paraId="260E8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669C51FC">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7AEA57A7">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4551903">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458CEF1C">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002" w:type="dxa"/>
            <w:tcBorders>
              <w:top w:val="single" w:color="auto" w:sz="4" w:space="0"/>
              <w:left w:val="single" w:color="auto" w:sz="4" w:space="0"/>
              <w:bottom w:val="single" w:color="auto" w:sz="4" w:space="0"/>
              <w:right w:val="single" w:color="auto" w:sz="4" w:space="0"/>
            </w:tcBorders>
            <w:noWrap w:val="0"/>
            <w:vAlign w:val="center"/>
          </w:tcPr>
          <w:p w14:paraId="22D5A71F">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简要服务要求或者技术需求</w:t>
            </w:r>
          </w:p>
        </w:tc>
      </w:tr>
      <w:tr w14:paraId="61C7A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31" w:type="dxa"/>
            <w:gridSpan w:val="5"/>
            <w:tcBorders>
              <w:top w:val="single" w:color="auto" w:sz="4" w:space="0"/>
              <w:left w:val="single" w:color="auto" w:sz="4" w:space="0"/>
              <w:bottom w:val="single" w:color="auto" w:sz="4" w:space="0"/>
              <w:right w:val="single" w:color="auto" w:sz="4" w:space="0"/>
            </w:tcBorders>
            <w:noWrap w:val="0"/>
            <w:vAlign w:val="center"/>
          </w:tcPr>
          <w:p w14:paraId="65539D84">
            <w:pPr>
              <w:wordWrap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cs="宋体"/>
                <w:b/>
                <w:bCs/>
                <w:color w:val="auto"/>
                <w:szCs w:val="21"/>
                <w:highlight w:val="none"/>
              </w:rPr>
              <w:t>一、平里静脉产业园-生活垃圾焚烧发电厂</w:t>
            </w:r>
          </w:p>
        </w:tc>
      </w:tr>
      <w:tr w14:paraId="0FAEF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28FFE71F">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3E5753FE">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污水（设施进、出水，雨水排口）</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21DCC8D">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1578A563">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002" w:type="dxa"/>
            <w:tcBorders>
              <w:top w:val="single" w:color="auto" w:sz="4" w:space="0"/>
              <w:left w:val="single" w:color="auto" w:sz="4" w:space="0"/>
              <w:bottom w:val="single" w:color="auto" w:sz="4" w:space="0"/>
              <w:right w:val="single" w:color="auto" w:sz="4" w:space="0"/>
            </w:tcBorders>
            <w:noWrap w:val="0"/>
            <w:vAlign w:val="top"/>
          </w:tcPr>
          <w:p w14:paraId="22BD057E">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▲1、工作内容：采样、检测、报告及结果评价。</w:t>
            </w:r>
          </w:p>
          <w:p w14:paraId="6FC1AACA">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▲2、监测因子：（1）设施进、出水口监测悬浮物、氨氮、总磷、化学需氧量……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具体详见招标文件 第二章采购需求 服务需求一览表。</w:t>
            </w:r>
          </w:p>
        </w:tc>
      </w:tr>
      <w:tr w14:paraId="04CC6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7E84335B">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30B608A6">
            <w:pPr>
              <w:wordWrap w:val="0"/>
              <w:snapToGrid w:val="0"/>
              <w:spacing w:line="360" w:lineRule="auto"/>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0E77978">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2732190">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002" w:type="dxa"/>
            <w:tcBorders>
              <w:top w:val="single" w:color="auto" w:sz="4" w:space="0"/>
              <w:left w:val="single" w:color="auto" w:sz="4" w:space="0"/>
              <w:bottom w:val="single" w:color="auto" w:sz="4" w:space="0"/>
              <w:right w:val="single" w:color="auto" w:sz="4" w:space="0"/>
            </w:tcBorders>
            <w:noWrap w:val="0"/>
            <w:vAlign w:val="center"/>
          </w:tcPr>
          <w:p w14:paraId="53300F53">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F8F0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7CC4E206">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6A47EEEF">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地下水</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DAD95AF">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2AB59CEA">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002" w:type="dxa"/>
            <w:tcBorders>
              <w:top w:val="single" w:color="auto" w:sz="4" w:space="0"/>
              <w:left w:val="single" w:color="auto" w:sz="4" w:space="0"/>
              <w:bottom w:val="single" w:color="auto" w:sz="4" w:space="0"/>
              <w:right w:val="single" w:color="auto" w:sz="4" w:space="0"/>
            </w:tcBorders>
            <w:noWrap w:val="0"/>
            <w:vAlign w:val="top"/>
          </w:tcPr>
          <w:p w14:paraId="7F20DC98">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▲1、工作内容：采样、检测、报告及结果评价。</w:t>
            </w:r>
          </w:p>
          <w:p w14:paraId="351EB015">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▲2、监测因子：pH值、浊度、溶解性总固体、</w:t>
            </w:r>
            <w:r>
              <w:rPr>
                <w:rFonts w:hint="eastAsia" w:ascii="宋体" w:hAnsi="宋体" w:eastAsia="宋体" w:cs="宋体"/>
                <w:color w:val="auto"/>
                <w:sz w:val="24"/>
                <w:szCs w:val="24"/>
                <w:highlight w:val="none"/>
                <w:lang w:eastAsia="zh-CN"/>
              </w:rPr>
              <w:t>耗氧量（</w:t>
            </w:r>
            <w:r>
              <w:rPr>
                <w:rFonts w:hint="eastAsia" w:ascii="宋体" w:hAnsi="宋体" w:eastAsia="宋体" w:cs="宋体"/>
                <w:color w:val="auto"/>
                <w:sz w:val="24"/>
                <w:szCs w:val="24"/>
                <w:highlight w:val="none"/>
                <w:lang w:val="en-US" w:eastAsia="zh-CN"/>
              </w:rPr>
              <w:t>CODcr法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具体详见招标文件 第二章采购需求 服务需求一览表。</w:t>
            </w:r>
          </w:p>
        </w:tc>
      </w:tr>
    </w:tbl>
    <w:p w14:paraId="54E16D0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1EA366D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是否接受联合体投标：本项目接受联合体。</w:t>
      </w:r>
    </w:p>
    <w:p w14:paraId="42631705">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7E5E05C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6013095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2.落实政府采购政策需满足的资格要求：</w:t>
      </w:r>
    </w:p>
    <w:p w14:paraId="205948D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□专门面向中小型企业采购的项目（供应商应为中小微型企业或监狱企业或残疾人福利性单位)</w:t>
      </w:r>
    </w:p>
    <w:p w14:paraId="7109CCB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☑非专门面向中小企业采购的项目</w:t>
      </w:r>
    </w:p>
    <w:p w14:paraId="11E7018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3.本项目的特定资格要求：</w:t>
      </w:r>
      <w:r>
        <w:rPr>
          <w:rFonts w:hint="eastAsia" w:ascii="宋体" w:hAnsi="宋体" w:cs="宋体"/>
          <w:color w:val="auto"/>
          <w:sz w:val="24"/>
          <w:szCs w:val="24"/>
          <w:highlight w:val="none"/>
          <w:lang w:bidi="ar"/>
        </w:rPr>
        <w:t>具备省级及以上市场监督管理局颁发的检验检测机构资质认定证书；</w:t>
      </w:r>
    </w:p>
    <w:p w14:paraId="40A2AE14">
      <w:pPr>
        <w:spacing w:line="360" w:lineRule="auto"/>
        <w:ind w:firstLine="480" w:firstLineChars="200"/>
        <w:rPr>
          <w:rFonts w:ascii="宋体" w:hAnsi="宋体" w:cs="宋体"/>
          <w:color w:val="auto"/>
          <w:sz w:val="24"/>
          <w:szCs w:val="24"/>
          <w:highlight w:val="none"/>
          <w:lang w:bidi="ar"/>
        </w:rPr>
      </w:pPr>
      <w:r>
        <w:rPr>
          <w:rFonts w:hint="eastAsia" w:ascii="宋体" w:hAnsi="宋体"/>
          <w:color w:val="auto"/>
          <w:sz w:val="24"/>
          <w:szCs w:val="24"/>
          <w:highlight w:val="none"/>
        </w:rPr>
        <w:t>4.本项目的特定条件：</w:t>
      </w:r>
      <w:r>
        <w:rPr>
          <w:rFonts w:hint="eastAsia" w:ascii="宋体" w:hAnsi="宋体" w:cs="宋体"/>
          <w:color w:val="auto"/>
          <w:sz w:val="24"/>
          <w:szCs w:val="24"/>
          <w:highlight w:val="none"/>
          <w:lang w:bidi="ar"/>
        </w:rPr>
        <w:t>本项目接受联合体投标，但联合体单位不能超过三家；联合体必须以一家单位作为主体，并签订联合体投标协议，联合体主体单位资质能力应满足招标检测项目因子75%（含75%）以上：</w:t>
      </w:r>
    </w:p>
    <w:p w14:paraId="04D60471">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（1）进行投标且资质能力应满足</w:t>
      </w:r>
      <w:r>
        <w:rPr>
          <w:rFonts w:hint="eastAsia" w:ascii="宋体" w:hAnsi="宋体" w:cs="宋体"/>
          <w:color w:val="auto"/>
          <w:sz w:val="24"/>
          <w:szCs w:val="24"/>
          <w:highlight w:val="none"/>
          <w:lang w:val="en-US" w:eastAsia="zh-CN" w:bidi="ar"/>
        </w:rPr>
        <w:t>本项目</w:t>
      </w:r>
      <w:r>
        <w:rPr>
          <w:rFonts w:hint="eastAsia" w:ascii="宋体" w:hAnsi="宋体" w:cs="宋体"/>
          <w:color w:val="auto"/>
          <w:sz w:val="24"/>
          <w:szCs w:val="24"/>
          <w:highlight w:val="none"/>
          <w:lang w:bidi="ar"/>
        </w:rPr>
        <w:t>招标检测项目因子（生活垃圾检测因子除外</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w:t>
      </w:r>
      <w:r>
        <w:rPr>
          <w:rFonts w:hint="eastAsia" w:ascii="宋体" w:hAnsi="宋体" w:eastAsia="宋体" w:cs="宋体"/>
          <w:color w:val="auto"/>
          <w:sz w:val="24"/>
          <w:szCs w:val="24"/>
          <w:highlight w:val="none"/>
          <w:lang w:bidi="ar"/>
        </w:rPr>
        <w:t>主要</w:t>
      </w:r>
      <w:r>
        <w:rPr>
          <w:rFonts w:hint="eastAsia" w:ascii="宋体" w:hAnsi="宋体" w:cs="宋体"/>
          <w:color w:val="auto"/>
          <w:sz w:val="24"/>
          <w:szCs w:val="24"/>
          <w:highlight w:val="none"/>
          <w:lang w:bidi="ar"/>
        </w:rPr>
        <w:t>仪器设备</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含</w:t>
      </w:r>
      <w:r>
        <w:rPr>
          <w:rFonts w:hint="eastAsia" w:ascii="宋体" w:hAnsi="宋体" w:eastAsia="宋体" w:cs="宋体"/>
          <w:color w:val="auto"/>
          <w:sz w:val="24"/>
          <w:szCs w:val="24"/>
          <w:highlight w:val="none"/>
          <w:lang w:bidi="ar"/>
        </w:rPr>
        <w:t>生活垃圾检测</w:t>
      </w:r>
      <w:r>
        <w:rPr>
          <w:rFonts w:hint="eastAsia" w:ascii="宋体" w:hAnsi="宋体" w:eastAsia="宋体" w:cs="宋体"/>
          <w:color w:val="auto"/>
          <w:sz w:val="24"/>
          <w:szCs w:val="24"/>
          <w:highlight w:val="none"/>
          <w:lang w:val="en-US" w:eastAsia="zh-CN" w:bidi="ar"/>
        </w:rPr>
        <w:t>设备</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、人员</w:t>
      </w:r>
      <w:r>
        <w:rPr>
          <w:rFonts w:hint="eastAsia" w:hAnsi="宋体" w:cs="宋体"/>
          <w:color w:val="auto"/>
          <w:kern w:val="0"/>
          <w:sz w:val="24"/>
          <w:szCs w:val="24"/>
          <w:highlight w:val="none"/>
        </w:rPr>
        <w:t>能力确认及检测采样等培训证明材料，并加盖公章</w:t>
      </w:r>
      <w:r>
        <w:rPr>
          <w:rFonts w:hint="eastAsia" w:ascii="宋体" w:hAnsi="宋体" w:cs="宋体"/>
          <w:color w:val="auto"/>
          <w:sz w:val="24"/>
          <w:szCs w:val="24"/>
          <w:highlight w:val="none"/>
          <w:lang w:bidi="ar"/>
        </w:rPr>
        <w:t>）。</w:t>
      </w:r>
    </w:p>
    <w:p w14:paraId="56974591">
      <w:pPr>
        <w:spacing w:line="360" w:lineRule="auto"/>
        <w:ind w:firstLine="480" w:firstLineChars="200"/>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bidi="ar"/>
        </w:rPr>
        <w:t>（2）投标人(含联合体各成员单位）目前无承接本次招标项目监测对象（即南宁市平里静脉产业园-生活垃圾焚烧发电厂、南宁市平里静脉产业园-生活垃圾卫生填埋场、南宁市平里静脉产业园-生活垃圾大型转运站、南宁市餐厨垃圾资源化利用和无害化处理厂、城南生活垃圾卫生填埋场污水处理站、双定循环经济产业园-生活垃圾焚烧发电厂</w:t>
      </w:r>
      <w:r>
        <w:rPr>
          <w:rFonts w:hint="eastAsia" w:ascii="宋体" w:hAnsi="宋体" w:cs="宋体"/>
          <w:color w:val="auto"/>
          <w:sz w:val="24"/>
          <w:szCs w:val="24"/>
          <w:highlight w:val="none"/>
          <w:lang w:eastAsia="zh-CN" w:bidi="ar"/>
        </w:rPr>
        <w:t>、城西生活垃圾转运站</w:t>
      </w:r>
      <w:r>
        <w:rPr>
          <w:rFonts w:hint="eastAsia" w:ascii="宋体" w:hAnsi="宋体" w:cs="宋体"/>
          <w:color w:val="auto"/>
          <w:sz w:val="24"/>
          <w:szCs w:val="24"/>
          <w:highlight w:val="none"/>
          <w:lang w:bidi="ar"/>
        </w:rPr>
        <w:t>）委托的监测活动。</w:t>
      </w:r>
    </w:p>
    <w:p w14:paraId="01949BA2">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s="宋体"/>
          <w:color w:val="auto"/>
          <w:sz w:val="24"/>
          <w:szCs w:val="24"/>
          <w:highlight w:val="none"/>
          <w:lang w:bidi="ar"/>
        </w:rPr>
        <w:t>（3）投标人（含联合体各成员单位）不能与本次招标项目监测对象（即南宁市平里静脉产业园-生活垃圾焚烧发电厂、南宁市平里静脉产业园-生活垃圾卫生填埋场、南宁市平里静脉产业园-生活垃圾大型转运站、南宁市餐厨垃圾资源化利用和无害化处理厂、城南生活垃圾卫生填埋场、城南生活垃圾卫生填埋场污水处理站、双定循环经济产业园-生活垃圾焚烧发电厂</w:t>
      </w:r>
      <w:r>
        <w:rPr>
          <w:rFonts w:hint="eastAsia" w:ascii="宋体" w:hAnsi="宋体" w:cs="宋体"/>
          <w:color w:val="auto"/>
          <w:sz w:val="24"/>
          <w:szCs w:val="24"/>
          <w:highlight w:val="none"/>
          <w:lang w:eastAsia="zh-CN" w:bidi="ar"/>
        </w:rPr>
        <w:t>、城西生活垃圾转运站</w:t>
      </w:r>
      <w:r>
        <w:rPr>
          <w:rFonts w:hint="eastAsia" w:ascii="宋体" w:hAnsi="宋体" w:cs="宋体"/>
          <w:color w:val="auto"/>
          <w:sz w:val="24"/>
          <w:szCs w:val="24"/>
          <w:highlight w:val="none"/>
          <w:lang w:bidi="ar"/>
        </w:rPr>
        <w:t>）的运营单位为同一供应商或者存在直接控股、管理关系。</w:t>
      </w:r>
      <w:r>
        <w:rPr>
          <w:rFonts w:hint="eastAsia" w:ascii="宋体" w:hAnsi="宋体" w:cs="宋体"/>
          <w:b/>
          <w:bCs/>
          <w:color w:val="auto"/>
          <w:sz w:val="24"/>
          <w:szCs w:val="24"/>
          <w:highlight w:val="none"/>
          <w:lang w:eastAsia="zh-CN" w:bidi="ar"/>
        </w:rPr>
        <w:t>【</w:t>
      </w:r>
      <w:r>
        <w:rPr>
          <w:rFonts w:hint="eastAsia" w:ascii="宋体" w:hAnsi="宋体" w:cs="宋体"/>
          <w:b/>
          <w:bCs/>
          <w:color w:val="auto"/>
          <w:sz w:val="24"/>
          <w:szCs w:val="24"/>
          <w:highlight w:val="none"/>
          <w:lang w:val="en-US" w:eastAsia="zh-CN" w:bidi="ar"/>
        </w:rPr>
        <w:t>以上（2）</w:t>
      </w:r>
      <w:r>
        <w:rPr>
          <w:rFonts w:hint="eastAsia" w:ascii="宋体" w:hAnsi="宋体" w:cs="宋体"/>
          <w:b/>
          <w:bCs/>
          <w:color w:val="auto"/>
          <w:sz w:val="24"/>
          <w:szCs w:val="24"/>
          <w:highlight w:val="none"/>
          <w:lang w:bidi="ar"/>
        </w:rPr>
        <w:t>（3）</w:t>
      </w:r>
      <w:r>
        <w:rPr>
          <w:rFonts w:hint="eastAsia" w:ascii="宋体" w:hAnsi="宋体" w:cs="宋体"/>
          <w:b/>
          <w:bCs/>
          <w:color w:val="auto"/>
          <w:sz w:val="24"/>
          <w:szCs w:val="24"/>
          <w:highlight w:val="none"/>
          <w:lang w:val="en-US" w:eastAsia="zh-CN" w:bidi="ar"/>
        </w:rPr>
        <w:t>必须提供承诺函，格式自拟</w:t>
      </w:r>
      <w:r>
        <w:rPr>
          <w:rFonts w:hint="eastAsia" w:ascii="宋体" w:hAnsi="宋体" w:cs="宋体"/>
          <w:b/>
          <w:bCs/>
          <w:color w:val="auto"/>
          <w:sz w:val="24"/>
          <w:szCs w:val="24"/>
          <w:highlight w:val="none"/>
          <w:lang w:eastAsia="zh-CN" w:bidi="ar"/>
        </w:rPr>
        <w:t>】</w:t>
      </w:r>
    </w:p>
    <w:p w14:paraId="1AE1292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CF13C79">
      <w:pPr>
        <w:wordWrap w:val="0"/>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9892492">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3BA8196C">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0D4A3DBC">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）下载招标文件（操作路径：登录“广西政府采购云”平台-项目采购-获取采购文件-找到本项目-点击“申请获取采购文件”），电子投标文件制作需要基于“广西政府采购云”平台获取的招标文件编制。</w:t>
      </w:r>
    </w:p>
    <w:p w14:paraId="541D7896">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445051FD">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1ED90B70">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bidi="ar"/>
        </w:rPr>
        <w:t>2025年9月15日</w:t>
      </w:r>
      <w:r>
        <w:rPr>
          <w:rFonts w:hint="eastAsia" w:ascii="宋体" w:hAnsi="宋体" w:cs="宋体"/>
          <w:color w:val="auto"/>
          <w:sz w:val="24"/>
          <w:highlight w:val="none"/>
          <w:u w:val="single"/>
          <w:lang w:bidi="ar"/>
        </w:rPr>
        <w:t>9时30分00秒</w:t>
      </w:r>
      <w:r>
        <w:rPr>
          <w:rFonts w:hint="eastAsia" w:ascii="宋体" w:hAnsi="宋体" w:cs="宋体"/>
          <w:bCs/>
          <w:color w:val="auto"/>
          <w:sz w:val="24"/>
          <w:highlight w:val="none"/>
        </w:rPr>
        <w:t>（北京时间）</w:t>
      </w:r>
    </w:p>
    <w:p w14:paraId="4B35FD6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0F4888A7">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w:t>
      </w:r>
    </w:p>
    <w:p w14:paraId="55FAF55B">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00BD3FE9">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2F1D4323">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A1576C9">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eastAsia="zh-CN" w:bidi="ar"/>
        </w:rPr>
        <w:t>2025年9月15日</w:t>
      </w:r>
      <w:r>
        <w:rPr>
          <w:rFonts w:hint="eastAsia" w:ascii="宋体" w:hAnsi="宋体" w:cs="宋体"/>
          <w:color w:val="auto"/>
          <w:sz w:val="24"/>
          <w:highlight w:val="none"/>
          <w:u w:val="single"/>
          <w:lang w:bidi="ar"/>
        </w:rPr>
        <w:t>9时30分00秒</w:t>
      </w:r>
      <w:r>
        <w:rPr>
          <w:rFonts w:hint="eastAsia" w:ascii="宋体" w:hAnsi="宋体" w:cs="宋体"/>
          <w:color w:val="auto"/>
          <w:sz w:val="24"/>
          <w:highlight w:val="none"/>
        </w:rPr>
        <w:t>在“广西政府采购云”平台电子开标大厅开标。</w:t>
      </w:r>
    </w:p>
    <w:p w14:paraId="777179B5">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2C031F3A">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057AA3E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2BAEE94E">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5A59209B">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2D2C0676">
      <w:pPr>
        <w:wordWrap w:val="0"/>
        <w:spacing w:line="360" w:lineRule="auto"/>
        <w:ind w:firstLine="360" w:firstLineChars="15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2.采购意向公开链接：南宁市环境卫生管理处2025年</w:t>
      </w:r>
      <w:r>
        <w:rPr>
          <w:rFonts w:hint="eastAsia" w:ascii="宋体" w:hAnsi="宋体" w:eastAsia="宋体" w:cs="宋体"/>
          <w:color w:val="auto"/>
          <w:kern w:val="0"/>
          <w:sz w:val="24"/>
          <w:highlight w:val="none"/>
        </w:rPr>
        <w:t>7月政府采购意向【https://zfcg.gxzf.gov.cn/site/detail?parentId=66601&amp;articleId=02I/pbzKUKVgTlUhfF1Epg==】（</w:t>
      </w:r>
      <w:r>
        <w:rPr>
          <w:rFonts w:hint="eastAsia" w:ascii="宋体" w:hAnsi="宋体" w:eastAsia="宋体" w:cs="宋体"/>
          <w:color w:val="auto"/>
          <w:kern w:val="0"/>
          <w:sz w:val="24"/>
          <w:highlight w:val="none"/>
          <w:lang w:val="en-US" w:eastAsia="zh-CN"/>
        </w:rPr>
        <w:t>7.16</w:t>
      </w:r>
      <w:r>
        <w:rPr>
          <w:rFonts w:hint="eastAsia" w:ascii="宋体" w:hAnsi="宋体" w:eastAsia="宋体" w:cs="宋体"/>
          <w:color w:val="auto"/>
          <w:kern w:val="0"/>
          <w:sz w:val="24"/>
          <w:highlight w:val="none"/>
        </w:rPr>
        <w:t>）</w:t>
      </w:r>
    </w:p>
    <w:p w14:paraId="28E7AAC9">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3.网上查询地址</w:t>
      </w:r>
    </w:p>
    <w:p w14:paraId="655A8561">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7F07B22E">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75664AD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6801B32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5FB3A43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366B309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5CFDEFE4">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4A77D0DC">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398FFE5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w:t>
      </w:r>
      <w:r>
        <w:rPr>
          <w:rFonts w:hint="eastAsia" w:ascii="宋体" w:hAnsi="宋体" w:cs="宋体"/>
          <w:color w:val="auto"/>
          <w:sz w:val="24"/>
          <w:highlight w:val="none"/>
        </w:rPr>
        <w:t>“广西政府采购云”平台（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w:t>
      </w:r>
      <w:r>
        <w:rPr>
          <w:rFonts w:hint="eastAsia" w:ascii="宋体" w:hAnsi="宋体" w:cs="宋体"/>
          <w:color w:val="auto"/>
          <w:kern w:val="0"/>
          <w:sz w:val="24"/>
          <w:highlight w:val="none"/>
        </w:rPr>
        <w:t>，点击右侧咨询小采，获取采小蜜智能服务管家帮助，或拨打广西政府采购云服务热线95763获取热线服务帮助。</w:t>
      </w:r>
    </w:p>
    <w:p w14:paraId="0B9AA5DD">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24FC413C">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1.采购人信息</w:t>
      </w:r>
    </w:p>
    <w:p w14:paraId="20BAF8B2">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名称：南宁市环境卫生管理处</w:t>
      </w:r>
    </w:p>
    <w:p w14:paraId="5EA19A10">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地址：南宁市中华路47号</w:t>
      </w:r>
    </w:p>
    <w:p w14:paraId="0157DBCC">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项目联系人：梁珍梅</w:t>
      </w:r>
    </w:p>
    <w:p w14:paraId="192F85B9">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联系电话：0771-2438554</w:t>
      </w:r>
    </w:p>
    <w:p w14:paraId="7865C8BB">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2.采购代理机构信息</w:t>
      </w:r>
    </w:p>
    <w:p w14:paraId="5397F094">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名称：广西志通工程管理咨询有限责任公司</w:t>
      </w:r>
    </w:p>
    <w:p w14:paraId="304790FE">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地址：南宁市青秀区桂雅路11号麒麟商务大厦A座1806室</w:t>
      </w:r>
    </w:p>
    <w:p w14:paraId="37E11970">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联系电话：黄远路；0771-5624099</w:t>
      </w:r>
    </w:p>
    <w:p w14:paraId="0D64990E">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3.项目联系方式</w:t>
      </w:r>
    </w:p>
    <w:p w14:paraId="6E5104E9">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项目联系人：黄远路</w:t>
      </w:r>
    </w:p>
    <w:p w14:paraId="011D316F">
      <w:pPr>
        <w:wordWrap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0"/>
          <w:sz w:val="24"/>
          <w:highlight w:val="none"/>
        </w:rPr>
        <w:t>电话：0771-5624099</w:t>
      </w:r>
    </w:p>
    <w:p w14:paraId="6D456DE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附件:1.CA证书申请方式及操作指南下载地址(</w:t>
      </w:r>
      <w:r>
        <w:rPr>
          <w:rFonts w:hint="eastAsia" w:ascii="宋体" w:hAnsi="宋体" w:cs="宋体"/>
          <w:color w:val="auto"/>
          <w:sz w:val="24"/>
          <w:highlight w:val="none"/>
          <w:u w:val="single"/>
          <w:lang w:eastAsia="zh-CN"/>
        </w:rPr>
        <w:t>登录</w:t>
      </w:r>
      <w:r>
        <w:rPr>
          <w:rFonts w:hint="eastAsia" w:ascii="宋体" w:hAnsi="宋体" w:cs="宋体"/>
          <w:color w:val="auto"/>
          <w:sz w:val="24"/>
          <w:highlight w:val="none"/>
          <w:u w:val="single"/>
        </w:rPr>
        <w:t>hp://nncz.nanning.gov.cn/(南宁市财政局官网业务专题-政府采购监督管理-资料下载。“广西政采云西部 CA 办理方式”或“南宁市政采云CA证书办</w:t>
      </w:r>
      <w:r>
        <w:rPr>
          <w:rFonts w:hint="eastAsia" w:ascii="宋体" w:hAnsi="宋体" w:cs="宋体"/>
          <w:color w:val="auto"/>
          <w:sz w:val="24"/>
          <w:highlight w:val="none"/>
          <w:u w:val="single"/>
          <w:lang w:eastAsia="zh-CN"/>
        </w:rPr>
        <w:t>理工</w:t>
      </w:r>
      <w:r>
        <w:rPr>
          <w:rFonts w:hint="eastAsia" w:ascii="宋体" w:hAnsi="宋体" w:cs="宋体"/>
          <w:color w:val="auto"/>
          <w:sz w:val="24"/>
          <w:highlight w:val="none"/>
          <w:u w:val="single"/>
        </w:rPr>
        <w:t>作指南”)</w:t>
      </w:r>
    </w:p>
    <w:p w14:paraId="3ADF2C2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2.电子投标文件制作与投送</w:t>
      </w:r>
      <w:r>
        <w:rPr>
          <w:rFonts w:hint="eastAsia" w:ascii="宋体" w:hAnsi="宋体" w:cs="宋体"/>
          <w:color w:val="auto"/>
          <w:sz w:val="24"/>
          <w:highlight w:val="none"/>
          <w:u w:val="single"/>
          <w:lang w:eastAsia="zh-CN"/>
        </w:rPr>
        <w:t>流程</w:t>
      </w:r>
      <w:r>
        <w:rPr>
          <w:rFonts w:hint="eastAsia" w:ascii="宋体" w:hAnsi="宋体" w:cs="宋体"/>
          <w:color w:val="auto"/>
          <w:sz w:val="24"/>
          <w:highlight w:val="none"/>
          <w:u w:val="single"/>
        </w:rPr>
        <w:t>(在此网址下载:http://nncz.nanning.gov.cn/(南宁市财政局官网)-业务专题-政府采购监督管理-资料下载-南宁市政府采购项目全流程电子化交易操作指南)</w:t>
      </w:r>
    </w:p>
    <w:p w14:paraId="5C283A89">
      <w:pPr>
        <w:wordWrap w:val="0"/>
        <w:spacing w:line="360" w:lineRule="auto"/>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广西志通工程管理咨询有限责任公司</w:t>
      </w:r>
    </w:p>
    <w:p w14:paraId="7618C8C3">
      <w:pPr>
        <w:wordWrap w:val="0"/>
        <w:spacing w:line="360" w:lineRule="auto"/>
        <w:ind w:firstLine="240" w:firstLineChars="100"/>
        <w:jc w:val="right"/>
        <w:rPr>
          <w:rFonts w:ascii="宋体" w:hAnsi="宋体" w:cs="宋体"/>
          <w:color w:val="auto"/>
          <w:sz w:val="24"/>
          <w:highlight w:val="none"/>
          <w:u w:val="none"/>
        </w:rPr>
      </w:pPr>
      <w:r>
        <w:rPr>
          <w:rFonts w:hint="eastAsia" w:ascii="宋体" w:hAnsi="宋体" w:cs="宋体"/>
          <w:color w:val="auto"/>
          <w:sz w:val="24"/>
          <w:highlight w:val="none"/>
          <w:u w:val="none"/>
          <w:lang w:eastAsia="zh-CN"/>
        </w:rPr>
        <w:t>2025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8月25日</w:t>
      </w:r>
    </w:p>
    <w:p w14:paraId="2F585F16">
      <w:pPr>
        <w:wordWrap w:val="0"/>
        <w:spacing w:line="360" w:lineRule="auto"/>
        <w:jc w:val="center"/>
        <w:outlineLvl w:val="1"/>
        <w:rPr>
          <w:rFonts w:hAnsi="宋体" w:cs="宋体"/>
          <w:b/>
          <w:color w:val="auto"/>
          <w:sz w:val="36"/>
          <w:highlight w:val="none"/>
        </w:rPr>
      </w:pPr>
      <w:r>
        <w:rPr>
          <w:color w:val="auto"/>
          <w:highlight w:val="none"/>
        </w:rPr>
        <w:br w:type="page"/>
      </w:r>
      <w:bookmarkStart w:id="4" w:name="_Toc24987"/>
      <w:r>
        <w:rPr>
          <w:rFonts w:hint="eastAsia" w:hAnsi="宋体" w:cs="宋体"/>
          <w:b/>
          <w:color w:val="auto"/>
          <w:sz w:val="36"/>
          <w:highlight w:val="none"/>
        </w:rPr>
        <w:t xml:space="preserve">第二章  </w:t>
      </w:r>
      <w:bookmarkEnd w:id="3"/>
      <w:r>
        <w:rPr>
          <w:rFonts w:hint="eastAsia" w:hAnsi="宋体" w:cs="宋体"/>
          <w:b/>
          <w:color w:val="auto"/>
          <w:sz w:val="36"/>
          <w:highlight w:val="none"/>
        </w:rPr>
        <w:t>采购需求</w:t>
      </w:r>
      <w:bookmarkEnd w:id="4"/>
    </w:p>
    <w:p w14:paraId="7132E2FA">
      <w:pPr>
        <w:wordWrap w:val="0"/>
        <w:adjustRightInd w:val="0"/>
        <w:spacing w:line="360" w:lineRule="auto"/>
        <w:rPr>
          <w:rFonts w:ascii="宋体" w:hAnsi="宋体" w:cs="宋体"/>
          <w:b/>
          <w:color w:val="auto"/>
          <w:szCs w:val="21"/>
          <w:highlight w:val="none"/>
        </w:rPr>
      </w:pPr>
    </w:p>
    <w:p w14:paraId="33753A46">
      <w:pPr>
        <w:wordWrap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2A5F3D30">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0C84443A">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6CE1D904">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4CA2503D">
      <w:pPr>
        <w:wordWrap w:val="0"/>
        <w:spacing w:line="360" w:lineRule="auto"/>
        <w:ind w:firstLine="487" w:firstLineChars="202"/>
        <w:jc w:val="left"/>
        <w:rPr>
          <w:rFonts w:ascii="宋体" w:hAnsi="宋体" w:cs="宋体"/>
          <w:b/>
          <w:color w:val="auto"/>
          <w:sz w:val="24"/>
          <w:highlight w:val="none"/>
        </w:rPr>
      </w:pPr>
      <w:r>
        <w:rPr>
          <w:rFonts w:hint="eastAsia" w:ascii="宋体" w:hAnsi="宋体" w:cs="宋体"/>
          <w:b/>
          <w:bCs/>
          <w:color w:val="auto"/>
          <w:sz w:val="24"/>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203AB8A0">
      <w:pPr>
        <w:numPr>
          <w:ilvl w:val="0"/>
          <w:numId w:val="1"/>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6444CC3C">
      <w:pPr>
        <w:numPr>
          <w:ilvl w:val="0"/>
          <w:numId w:val="1"/>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6DEEF988">
      <w:pPr>
        <w:numPr>
          <w:ilvl w:val="0"/>
          <w:numId w:val="1"/>
        </w:numPr>
        <w:wordWrap w:val="0"/>
        <w:spacing w:line="360" w:lineRule="auto"/>
        <w:ind w:firstLine="484" w:firstLineChars="202"/>
        <w:jc w:val="left"/>
        <w:rPr>
          <w:rFonts w:ascii="宋体" w:hAnsi="宋体" w:cs="宋体"/>
          <w:color w:val="auto"/>
          <w:sz w:val="24"/>
          <w:highlight w:val="none"/>
        </w:rPr>
        <w:sectPr>
          <w:footerReference r:id="rId5" w:type="default"/>
          <w:pgSz w:w="11906" w:h="16838"/>
          <w:pgMar w:top="1440" w:right="1080" w:bottom="1440" w:left="1080" w:header="720" w:footer="720" w:gutter="0"/>
          <w:pgNumType w:start="1"/>
          <w:cols w:space="720" w:num="1"/>
          <w:docGrid w:type="lines" w:linePitch="331" w:charSpace="0"/>
        </w:sectPr>
      </w:pPr>
      <w:r>
        <w:rPr>
          <w:rFonts w:hint="eastAsia" w:ascii="宋体" w:hAnsi="宋体" w:cs="宋体"/>
          <w:color w:val="auto"/>
          <w:sz w:val="24"/>
          <w:highlight w:val="none"/>
        </w:rPr>
        <w:t>如投标人投标产品存在侵犯他人的知识产权或者专利成果行为的，应承担相应法律责任</w:t>
      </w:r>
      <w:bookmarkStart w:id="5" w:name="PO_TDCUS_ITEM_PB_REQ_TITLE_1"/>
      <w:r>
        <w:rPr>
          <w:rFonts w:hint="eastAsia" w:ascii="宋体" w:hAnsi="宋体" w:cs="宋体"/>
          <w:color w:val="auto"/>
          <w:sz w:val="24"/>
          <w:highlight w:val="none"/>
        </w:rPr>
        <w:t>。</w:t>
      </w:r>
    </w:p>
    <w:bookmarkEnd w:id="5"/>
    <w:tbl>
      <w:tblPr>
        <w:tblStyle w:val="18"/>
        <w:tblpPr w:leftFromText="180" w:rightFromText="180" w:vertAnchor="text" w:horzAnchor="page" w:tblpX="847" w:tblpY="822"/>
        <w:tblOverlap w:val="never"/>
        <w:tblW w:w="1040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03"/>
        <w:gridCol w:w="441"/>
        <w:gridCol w:w="502"/>
        <w:gridCol w:w="722"/>
        <w:gridCol w:w="484"/>
        <w:gridCol w:w="462"/>
        <w:gridCol w:w="4492"/>
        <w:gridCol w:w="1442"/>
        <w:gridCol w:w="1457"/>
      </w:tblGrid>
      <w:tr w14:paraId="1B950C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trPr>
        <w:tc>
          <w:tcPr>
            <w:tcW w:w="10405" w:type="dxa"/>
            <w:gridSpan w:val="9"/>
            <w:tcBorders>
              <w:top w:val="single" w:color="auto" w:sz="4" w:space="0"/>
              <w:left w:val="single" w:color="auto" w:sz="4" w:space="0"/>
              <w:bottom w:val="nil"/>
              <w:right w:val="single" w:color="auto" w:sz="4" w:space="0"/>
            </w:tcBorders>
            <w:noWrap/>
            <w:vAlign w:val="center"/>
          </w:tcPr>
          <w:p w14:paraId="32FD76F9">
            <w:pPr>
              <w:spacing w:line="420" w:lineRule="exact"/>
              <w:jc w:val="center"/>
              <w:rPr>
                <w:rFonts w:ascii="宋体" w:hAnsi="宋体" w:cs="宋体"/>
                <w:b/>
                <w:color w:val="auto"/>
                <w:szCs w:val="21"/>
                <w:highlight w:val="none"/>
              </w:rPr>
            </w:pPr>
            <w:bookmarkStart w:id="6" w:name="PO_TDCUS_ITEM_PB_REQ_TABLE_1_1"/>
            <w:bookmarkEnd w:id="6"/>
            <w:r>
              <w:rPr>
                <w:rFonts w:hint="eastAsia" w:ascii="宋体" w:hAnsi="宋体" w:cs="宋体"/>
                <w:b/>
                <w:color w:val="auto"/>
                <w:szCs w:val="21"/>
                <w:highlight w:val="none"/>
              </w:rPr>
              <w:t>服务需求一览表</w:t>
            </w:r>
          </w:p>
        </w:tc>
      </w:tr>
      <w:tr w14:paraId="3E93E4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trPr>
        <w:tc>
          <w:tcPr>
            <w:tcW w:w="403" w:type="dxa"/>
            <w:vMerge w:val="restart"/>
            <w:tcBorders>
              <w:top w:val="single" w:color="auto" w:sz="4" w:space="0"/>
              <w:left w:val="single" w:color="auto" w:sz="4" w:space="0"/>
              <w:right w:val="single" w:color="auto" w:sz="4" w:space="0"/>
            </w:tcBorders>
            <w:noWrap/>
            <w:vAlign w:val="center"/>
          </w:tcPr>
          <w:p w14:paraId="2AE5A41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41"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C365699">
            <w:pPr>
              <w:spacing w:line="4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360D5EFA">
            <w:pPr>
              <w:spacing w:line="42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采购服务名称</w:t>
            </w:r>
          </w:p>
        </w:tc>
        <w:tc>
          <w:tcPr>
            <w:tcW w:w="484" w:type="dxa"/>
            <w:tcBorders>
              <w:top w:val="single" w:color="auto" w:sz="4" w:space="0"/>
              <w:left w:val="single" w:color="auto" w:sz="4" w:space="0"/>
              <w:bottom w:val="single" w:color="auto" w:sz="4" w:space="0"/>
              <w:right w:val="single" w:color="auto" w:sz="4" w:space="0"/>
            </w:tcBorders>
            <w:noWrap/>
            <w:vAlign w:val="center"/>
          </w:tcPr>
          <w:p w14:paraId="71BD83D4">
            <w:pPr>
              <w:spacing w:line="4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462" w:type="dxa"/>
            <w:tcBorders>
              <w:top w:val="single" w:color="auto" w:sz="4" w:space="0"/>
              <w:left w:val="single" w:color="auto" w:sz="4" w:space="0"/>
              <w:bottom w:val="single" w:color="auto" w:sz="4" w:space="0"/>
              <w:right w:val="single" w:color="auto" w:sz="4" w:space="0"/>
            </w:tcBorders>
            <w:noWrap/>
            <w:vAlign w:val="center"/>
          </w:tcPr>
          <w:p w14:paraId="7C064A91">
            <w:pPr>
              <w:spacing w:line="4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4492" w:type="dxa"/>
            <w:tcBorders>
              <w:top w:val="single" w:color="auto" w:sz="4" w:space="0"/>
              <w:left w:val="single" w:color="auto" w:sz="4" w:space="0"/>
              <w:bottom w:val="single" w:color="auto" w:sz="4" w:space="0"/>
              <w:right w:val="single" w:color="auto" w:sz="4" w:space="0"/>
            </w:tcBorders>
            <w:noWrap/>
            <w:vAlign w:val="center"/>
          </w:tcPr>
          <w:p w14:paraId="37119535">
            <w:pPr>
              <w:spacing w:line="4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服务参数</w:t>
            </w:r>
          </w:p>
        </w:tc>
        <w:tc>
          <w:tcPr>
            <w:tcW w:w="1442" w:type="dxa"/>
            <w:tcBorders>
              <w:top w:val="single" w:color="auto" w:sz="4" w:space="0"/>
              <w:left w:val="single" w:color="auto" w:sz="4" w:space="0"/>
              <w:bottom w:val="single" w:color="auto" w:sz="4" w:space="0"/>
              <w:right w:val="single" w:color="auto" w:sz="4" w:space="0"/>
            </w:tcBorders>
            <w:noWrap/>
            <w:vAlign w:val="center"/>
          </w:tcPr>
          <w:p w14:paraId="2D098611">
            <w:pPr>
              <w:spacing w:line="4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分项预算合计（元）</w:t>
            </w:r>
          </w:p>
        </w:tc>
        <w:tc>
          <w:tcPr>
            <w:tcW w:w="1457" w:type="dxa"/>
            <w:tcBorders>
              <w:top w:val="single" w:color="auto" w:sz="4" w:space="0"/>
              <w:left w:val="single" w:color="auto" w:sz="4" w:space="0"/>
              <w:bottom w:val="single" w:color="auto" w:sz="4" w:space="0"/>
              <w:right w:val="single" w:color="auto" w:sz="4" w:space="0"/>
            </w:tcBorders>
            <w:noWrap/>
            <w:vAlign w:val="center"/>
          </w:tcPr>
          <w:p w14:paraId="65A22DB4">
            <w:pPr>
              <w:spacing w:line="42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中小企业划分标准所属行业名称（行业名称及划分见本章附件2）</w:t>
            </w:r>
          </w:p>
        </w:tc>
      </w:tr>
      <w:tr w14:paraId="2A7EF2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086CEB83">
            <w:pPr>
              <w:spacing w:line="420" w:lineRule="exact"/>
              <w:rPr>
                <w:rFonts w:ascii="宋体" w:hAnsi="宋体" w:cs="宋体"/>
                <w:color w:val="auto"/>
                <w:szCs w:val="21"/>
                <w:highlight w:val="none"/>
              </w:rPr>
            </w:pPr>
          </w:p>
        </w:tc>
        <w:tc>
          <w:tcPr>
            <w:tcW w:w="10002" w:type="dxa"/>
            <w:gridSpan w:val="8"/>
            <w:tcBorders>
              <w:top w:val="single" w:color="auto" w:sz="4" w:space="0"/>
              <w:left w:val="single" w:color="auto" w:sz="4" w:space="0"/>
              <w:bottom w:val="single" w:color="auto" w:sz="4" w:space="0"/>
              <w:right w:val="single" w:color="auto" w:sz="4" w:space="0"/>
            </w:tcBorders>
            <w:noWrap/>
            <w:vAlign w:val="center"/>
          </w:tcPr>
          <w:p w14:paraId="59DDBFA4">
            <w:pPr>
              <w:spacing w:line="420" w:lineRule="exact"/>
              <w:rPr>
                <w:rFonts w:ascii="宋体" w:hAnsi="宋体" w:cs="宋体"/>
                <w:color w:val="auto"/>
                <w:szCs w:val="21"/>
                <w:highlight w:val="none"/>
              </w:rPr>
            </w:pPr>
            <w:r>
              <w:rPr>
                <w:rFonts w:hint="eastAsia" w:ascii="宋体" w:hAnsi="宋体" w:cs="宋体"/>
                <w:b/>
                <w:bCs/>
                <w:color w:val="auto"/>
                <w:szCs w:val="21"/>
                <w:highlight w:val="none"/>
              </w:rPr>
              <w:t>一、平里静脉产业园-生活垃圾焚烧发电厂</w:t>
            </w:r>
          </w:p>
        </w:tc>
      </w:tr>
      <w:tr w14:paraId="1E2532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4A102AF6">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62611D8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7737BEE0">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污水（设施进、出水，雨水排口）</w:t>
            </w:r>
          </w:p>
        </w:tc>
        <w:tc>
          <w:tcPr>
            <w:tcW w:w="484" w:type="dxa"/>
            <w:tcBorders>
              <w:top w:val="single" w:color="auto" w:sz="4" w:space="0"/>
              <w:left w:val="single" w:color="auto" w:sz="4" w:space="0"/>
              <w:bottom w:val="single" w:color="auto" w:sz="4" w:space="0"/>
              <w:right w:val="single" w:color="auto" w:sz="4" w:space="0"/>
            </w:tcBorders>
            <w:noWrap/>
            <w:vAlign w:val="center"/>
          </w:tcPr>
          <w:p w14:paraId="0CBB3C1C">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27F788E9">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12080E1B">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4C83E4AD">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1）设施进、出水口监测悬浮物、氨氮、总磷、化学需氧量、总氮、色度、五日生化需氧量、铅、镉、总铬、砷、汞、六价铬、粪大肠菌群、pH值、出水溶解氧。（2）雨水排口监测流量、悬浮物、化学需氧量、pH、氨氮、总磷、氯化物、硝酸盐氮。</w:t>
            </w:r>
          </w:p>
          <w:p w14:paraId="5614DD4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3、采样要求及频率：（1）设施进、出水口，每个季度1次，4次/年。每次取样不少于2个时段。（2）雨水排放口，每个季度1次，4次/年。每次取样不少于2个时段。</w:t>
            </w:r>
          </w:p>
          <w:p w14:paraId="06250E08">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4、总汞、总镉、总铬、六价铬、总砷、总铅执行《污水综合排放标准》GB 8978-1996表1标准，其余项目执行《城市污水再生利用 工业用水水质》GB/T 19923-2005表1敞开式循环冷却水系统补充水标准。</w:t>
            </w:r>
          </w:p>
        </w:tc>
        <w:tc>
          <w:tcPr>
            <w:tcW w:w="1442" w:type="dxa"/>
            <w:tcBorders>
              <w:top w:val="single" w:color="auto" w:sz="4" w:space="0"/>
              <w:left w:val="single" w:color="auto" w:sz="4" w:space="0"/>
              <w:bottom w:val="single" w:color="auto" w:sz="4" w:space="0"/>
              <w:right w:val="single" w:color="auto" w:sz="4" w:space="0"/>
            </w:tcBorders>
            <w:noWrap/>
            <w:vAlign w:val="center"/>
          </w:tcPr>
          <w:p w14:paraId="5DAEA250">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19000.00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41E6BBD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7BD490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111BEF2A">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04CEBFB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3F178B07">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地表水</w:t>
            </w:r>
          </w:p>
        </w:tc>
        <w:tc>
          <w:tcPr>
            <w:tcW w:w="484" w:type="dxa"/>
            <w:tcBorders>
              <w:top w:val="single" w:color="auto" w:sz="4" w:space="0"/>
              <w:left w:val="single" w:color="auto" w:sz="4" w:space="0"/>
              <w:bottom w:val="single" w:color="auto" w:sz="4" w:space="0"/>
              <w:right w:val="single" w:color="auto" w:sz="4" w:space="0"/>
            </w:tcBorders>
            <w:noWrap/>
            <w:vAlign w:val="center"/>
          </w:tcPr>
          <w:p w14:paraId="2B2DA403">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6E54BE10">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1B29207A">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245B6945">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水温、pH值、溶解氧、高锰酸盐指数、化学需氧量、五日生化需氧量、氨氮、总磷、总氮、锌、铜、氟化物、硒、砷、汞、镉、六价铬、铅、挥发酚、氰化物、石油类、阴离子表面活性剂、硫化物、粪大肠菌群、电导率、总硬度、悬浮物、铬、硝酸盐、亚硝酸盐、硫酸盐、氯离子。</w:t>
            </w:r>
          </w:p>
          <w:p w14:paraId="21AE65B4">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3、采样要求及频率：每季度1次，4次/年。设点</w:t>
            </w:r>
            <w:r>
              <w:rPr>
                <w:rFonts w:hint="eastAsia" w:ascii="宋体" w:hAnsi="宋体" w:cs="宋体"/>
                <w:b/>
                <w:color w:val="auto"/>
                <w:kern w:val="0"/>
                <w:szCs w:val="21"/>
                <w:highlight w:val="none"/>
              </w:rPr>
              <w:t>3个</w:t>
            </w:r>
            <w:r>
              <w:rPr>
                <w:rFonts w:hint="eastAsia" w:ascii="宋体" w:hAnsi="宋体" w:cs="宋体"/>
                <w:color w:val="auto"/>
                <w:kern w:val="0"/>
                <w:szCs w:val="21"/>
                <w:highlight w:val="none"/>
              </w:rPr>
              <w:t>，分别在厂上游1点、下游2点。</w:t>
            </w:r>
          </w:p>
          <w:p w14:paraId="59F34973">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4、执行《地表水和污水监测技术规范》HJ/T91、《地表水环境质量标准》GB3838、</w:t>
            </w:r>
            <w:r>
              <w:rPr>
                <w:color w:val="auto"/>
                <w:highlight w:val="none"/>
              </w:rPr>
              <w:fldChar w:fldCharType="begin"/>
            </w:r>
            <w:r>
              <w:rPr>
                <w:color w:val="auto"/>
                <w:highlight w:val="none"/>
              </w:rPr>
              <w:instrText xml:space="preserve">HYPERLINK "https://www.baidu.com/s?wd=%E3%80%8A%E7%94%9F%E6%B4%BB%E5%9E%83%E5%9C%BE%E7%84%9A%E7%83%A7%E6%B1%A1%E6%9F%93%E6%8E%A7%E5%88%B6%E6%A0%87%E5%87%86%E3%80%8B&amp;tn=44039180_cpr&amp;fenlei=mv6quAkxTZn0IZRqIHckPjm4nH00T1YvuARsPHFBPHTsuhmLrjT30ZwV5Hcvrjm3rH6sPfKWUMw85HfYnjn4nH6sgvPsT6KdThsqpZwYTjCEQLGCpyw9Uz4Bmy-bIi4WUvYETgN-TLwGUv3EnWmznjmsPWmk"</w:instrText>
            </w:r>
            <w:r>
              <w:rPr>
                <w:color w:val="auto"/>
                <w:highlight w:val="none"/>
              </w:rPr>
              <w:fldChar w:fldCharType="separate"/>
            </w:r>
            <w:r>
              <w:rPr>
                <w:rFonts w:hint="eastAsia" w:ascii="宋体" w:hAnsi="宋体" w:cs="宋体"/>
                <w:color w:val="auto"/>
                <w:kern w:val="0"/>
                <w:szCs w:val="21"/>
                <w:highlight w:val="none"/>
              </w:rPr>
              <w:t>《生活垃圾焚烧污染控制标准》</w:t>
            </w:r>
            <w:r>
              <w:rPr>
                <w:color w:val="auto"/>
                <w:highlight w:val="none"/>
              </w:rPr>
              <w:fldChar w:fldCharType="end"/>
            </w:r>
            <w:r>
              <w:rPr>
                <w:rFonts w:hint="eastAsia" w:ascii="宋体" w:hAnsi="宋体" w:cs="宋体"/>
                <w:color w:val="auto"/>
                <w:kern w:val="0"/>
                <w:szCs w:val="21"/>
                <w:highlight w:val="none"/>
              </w:rPr>
              <w:t>GB18485、各因子监测分析方法标准执行国家标准和环保部、建设部等部颁标准和规范要求。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0A2C2677">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24000.00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328A784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08574C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1B4242A5">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3160039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3962756F">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地下水</w:t>
            </w:r>
          </w:p>
        </w:tc>
        <w:tc>
          <w:tcPr>
            <w:tcW w:w="484" w:type="dxa"/>
            <w:tcBorders>
              <w:top w:val="single" w:color="auto" w:sz="4" w:space="0"/>
              <w:left w:val="single" w:color="auto" w:sz="4" w:space="0"/>
              <w:bottom w:val="single" w:color="auto" w:sz="4" w:space="0"/>
              <w:right w:val="single" w:color="auto" w:sz="4" w:space="0"/>
            </w:tcBorders>
            <w:noWrap/>
            <w:vAlign w:val="center"/>
          </w:tcPr>
          <w:p w14:paraId="13A8D098">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702A1F17">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3511969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3BD35F9B">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2、监测因子：pH值、浊度、溶解性总固体、高锰酸盐指数、氨氮、硝酸盐、亚硝酸盐、硫酸盐、氯化物、挥发酚、总大肠菌群、砷、汞、六价铬、铅、氟化物、镉、铁、锰、铜、锌、总硬度。</w:t>
            </w:r>
          </w:p>
          <w:p w14:paraId="1CEA2FC7">
            <w:pPr>
              <w:pStyle w:val="22"/>
              <w:spacing w:beforeAutospacing="0" w:afterAutospacing="0" w:line="420" w:lineRule="exact"/>
              <w:ind w:firstLine="0" w:firstLineChars="0"/>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w:t>
            </w:r>
            <w:r>
              <w:rPr>
                <w:rFonts w:hint="eastAsia" w:ascii="宋体" w:hAnsi="宋体" w:cs="宋体"/>
                <w:b/>
                <w:color w:val="auto"/>
                <w:kern w:val="0"/>
                <w:szCs w:val="21"/>
                <w:highlight w:val="none"/>
              </w:rPr>
              <w:t>每半年1次，2次/年。采样点为焚烧厂地下水监测井（5口）。</w:t>
            </w:r>
          </w:p>
          <w:p w14:paraId="10D9C685">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 xml:space="preserve">4、执行《地下水环境监测技术规范》HJ164、《地下水质量标准》GB/T </w:t>
            </w:r>
            <w:r>
              <w:rPr>
                <w:rFonts w:hint="eastAsia" w:ascii="宋体" w:hAnsi="宋体" w:eastAsia="宋体" w:cs="宋体"/>
                <w:color w:val="auto"/>
                <w:kern w:val="0"/>
                <w:szCs w:val="21"/>
                <w:highlight w:val="none"/>
              </w:rPr>
              <w:t>14848，各因子监测分析方法标准执行国家标准和环</w:t>
            </w:r>
            <w:r>
              <w:rPr>
                <w:rFonts w:hint="eastAsia" w:ascii="宋体" w:hAnsi="宋体" w:cs="宋体"/>
                <w:color w:val="auto"/>
                <w:kern w:val="0"/>
                <w:szCs w:val="21"/>
                <w:highlight w:val="none"/>
              </w:rPr>
              <w:t>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5F406CC1">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10700.00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49D109D2">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6712BC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2D1F212F">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6BADDF8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5278D304">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烟气</w:t>
            </w:r>
          </w:p>
        </w:tc>
        <w:tc>
          <w:tcPr>
            <w:tcW w:w="484" w:type="dxa"/>
            <w:tcBorders>
              <w:top w:val="single" w:color="auto" w:sz="4" w:space="0"/>
              <w:left w:val="single" w:color="auto" w:sz="4" w:space="0"/>
              <w:bottom w:val="single" w:color="auto" w:sz="4" w:space="0"/>
              <w:right w:val="single" w:color="auto" w:sz="4" w:space="0"/>
            </w:tcBorders>
            <w:noWrap/>
            <w:vAlign w:val="center"/>
          </w:tcPr>
          <w:p w14:paraId="4737E002">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461C5A1A">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015900B5">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0382391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2、监测因子：烟尘颗粒物、黑度、氮氧化物，二氧化硫，氯化氢、一氧化碳，汞及其化合物，镉、铊及其化合物，锑、砷、铅、铬、钴、铜、锰、镍及其化合物，烟气参数。</w:t>
            </w:r>
          </w:p>
          <w:p w14:paraId="1854D7D8">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3、采样要求及频率：每季度1次，每次4台炉，4次/年。采样布点及时段按规范进行。</w:t>
            </w:r>
          </w:p>
          <w:p w14:paraId="1F0ADAB1">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4、执行《固定源废气监测技术规范》HJ/T397、</w:t>
            </w:r>
            <w:r>
              <w:rPr>
                <w:color w:val="auto"/>
                <w:highlight w:val="none"/>
              </w:rPr>
              <w:fldChar w:fldCharType="begin"/>
            </w:r>
            <w:r>
              <w:rPr>
                <w:color w:val="auto"/>
                <w:highlight w:val="none"/>
              </w:rPr>
              <w:instrText xml:space="preserve">HYPERLINK "https://www.baidu.com/s?wd=%E3%80%8A%E7%94%9F%E6%B4%BB%E5%9E%83%E5%9C%BE%E7%84%9A%E7%83%A7%E6%B1%A1%E6%9F%93%E6%8E%A7%E5%88%B6%E6%A0%87%E5%87%86%E3%80%8B&amp;tn=44039180_cpr&amp;fenlei=mv6quAkxTZn0IZRqIHckPjm4nH00T1YvuARsPHFBPHTsuhmLrjT30ZwV5Hcvrjm3rH6sPfKWUMw85HfYnjn4nH6sgvPsT6KdThsqpZwYTjCEQLGCpyw9Uz4Bmy-bIi4WUvYETgN-TLwGUv3EnWmznjmsPWmk"</w:instrText>
            </w:r>
            <w:r>
              <w:rPr>
                <w:color w:val="auto"/>
                <w:highlight w:val="none"/>
              </w:rPr>
              <w:fldChar w:fldCharType="separate"/>
            </w:r>
            <w:r>
              <w:rPr>
                <w:rFonts w:hint="eastAsia" w:ascii="宋体" w:hAnsi="宋体" w:cs="宋体"/>
                <w:color w:val="auto"/>
                <w:kern w:val="0"/>
                <w:szCs w:val="21"/>
                <w:highlight w:val="none"/>
              </w:rPr>
              <w:t>《生活垃圾焚烧污染控制标准》</w:t>
            </w:r>
            <w:r>
              <w:rPr>
                <w:color w:val="auto"/>
                <w:highlight w:val="none"/>
              </w:rPr>
              <w:fldChar w:fldCharType="end"/>
            </w:r>
            <w:r>
              <w:rPr>
                <w:rFonts w:hint="eastAsia" w:ascii="宋体" w:hAnsi="宋体" w:cs="宋体"/>
                <w:color w:val="auto"/>
                <w:kern w:val="0"/>
                <w:szCs w:val="21"/>
                <w:highlight w:val="none"/>
              </w:rPr>
              <w:t>GB18485、各因子监测分析方法标准执行国家标准和环保部、建设部等部颁标准和规范要求。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7255C710">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74000.00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02171D61">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1836E7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57A2A984">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3EAE986B">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69FBD136">
            <w:pPr>
              <w:pStyle w:val="22"/>
              <w:spacing w:beforeAutospacing="0" w:afterAutospacing="0" w:line="420" w:lineRule="exact"/>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厂界大气</w:t>
            </w:r>
          </w:p>
          <w:p w14:paraId="341810A4">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（无组织）</w:t>
            </w:r>
          </w:p>
        </w:tc>
        <w:tc>
          <w:tcPr>
            <w:tcW w:w="484" w:type="dxa"/>
            <w:tcBorders>
              <w:top w:val="single" w:color="auto" w:sz="4" w:space="0"/>
              <w:left w:val="single" w:color="auto" w:sz="4" w:space="0"/>
              <w:bottom w:val="single" w:color="auto" w:sz="4" w:space="0"/>
              <w:right w:val="single" w:color="auto" w:sz="4" w:space="0"/>
            </w:tcBorders>
            <w:noWrap/>
            <w:vAlign w:val="center"/>
          </w:tcPr>
          <w:p w14:paraId="7DF046A4">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78DB4CF6">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7FA992E7">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2667720B">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2、监测因子：硫化氢、氨、臭气、颗粒物（PM10和TSP）、风向、风速、气压、湿度、气温。</w:t>
            </w:r>
          </w:p>
          <w:p w14:paraId="739304E7">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3、采样要求及频率：每季度1次，每次4个时段、4次/年。在厂界布3个采样点：上风向1点、下风向2点。</w:t>
            </w:r>
          </w:p>
          <w:p w14:paraId="681CB08A">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w:t>
            </w:r>
            <w:r>
              <w:rPr>
                <w:rFonts w:hint="eastAsia" w:ascii="宋体" w:hAnsi="宋体" w:eastAsia="宋体" w:cs="宋体"/>
                <w:color w:val="auto"/>
                <w:kern w:val="0"/>
                <w:szCs w:val="21"/>
                <w:highlight w:val="none"/>
              </w:rPr>
              <w:t>《环境空气质量手工监测技术规范》H</w:t>
            </w:r>
            <w:r>
              <w:rPr>
                <w:rFonts w:hint="eastAsia" w:ascii="宋体" w:hAnsi="宋体" w:eastAsia="宋体" w:cs="宋体"/>
                <w:color w:val="auto"/>
                <w:kern w:val="0"/>
                <w:szCs w:val="21"/>
                <w:highlight w:val="none"/>
                <w:lang w:val="en-US" w:eastAsia="zh-CN"/>
              </w:rPr>
              <w:t>J</w:t>
            </w:r>
            <w:r>
              <w:rPr>
                <w:rFonts w:hint="eastAsia" w:ascii="宋体" w:hAnsi="宋体" w:eastAsia="宋体" w:cs="宋体"/>
                <w:color w:val="auto"/>
                <w:kern w:val="0"/>
                <w:szCs w:val="21"/>
                <w:highlight w:val="none"/>
              </w:rPr>
              <w:t>/T 194、</w:t>
            </w:r>
            <w:r>
              <w:rPr>
                <w:color w:val="auto"/>
                <w:highlight w:val="none"/>
              </w:rPr>
              <w:fldChar w:fldCharType="begin"/>
            </w:r>
            <w:r>
              <w:rPr>
                <w:color w:val="auto"/>
                <w:highlight w:val="none"/>
              </w:rPr>
              <w:instrText xml:space="preserve">HYPERLINK "https://www.baidu.com/s?wd=%E3%80%8A%E7%94%9F%E6%B4%BB%E5%9E%83%E5%9C%BE%E7%84%9A%E7%83%A7%E6%B1%A1%E6%9F%93%E6%8E%A7%E5%88%B6%E6%A0%87%E5%87%86%E3%80%8B&amp;tn=44039180_cpr&amp;fenlei=mv6quAkxTZn0IZRqIHckPjm4nH00T1YvuARsPHFBPHTsuhmLrjT30ZwV5Hcvrjm3rH6sPfKWUMw85HfYnjn4nH6sgvPsT6KdThsqpZwYTjCEQLGCpyw9Uz4Bmy-bIi4WUvYETgN-TLwGUv3EnWmznjmsPWmk"</w:instrText>
            </w:r>
            <w:r>
              <w:rPr>
                <w:color w:val="auto"/>
                <w:highlight w:val="none"/>
              </w:rPr>
              <w:fldChar w:fldCharType="separate"/>
            </w:r>
            <w:r>
              <w:rPr>
                <w:rFonts w:hint="eastAsia" w:ascii="宋体" w:hAnsi="宋体" w:cs="宋体"/>
                <w:color w:val="auto"/>
                <w:kern w:val="0"/>
                <w:szCs w:val="21"/>
                <w:highlight w:val="none"/>
              </w:rPr>
              <w:t>《生活垃圾焚烧污染控制标准》</w:t>
            </w:r>
            <w:r>
              <w:rPr>
                <w:color w:val="auto"/>
                <w:highlight w:val="none"/>
              </w:rPr>
              <w:fldChar w:fldCharType="end"/>
            </w:r>
            <w:r>
              <w:rPr>
                <w:rFonts w:hint="eastAsia" w:ascii="宋体" w:hAnsi="宋体" w:cs="宋体"/>
                <w:color w:val="auto"/>
                <w:kern w:val="0"/>
                <w:szCs w:val="21"/>
                <w:highlight w:val="none"/>
              </w:rPr>
              <w:t>GB18485、《恶臭污染物排放标准》GB14554、《</w:t>
            </w:r>
            <w:r>
              <w:rPr>
                <w:color w:val="auto"/>
                <w:highlight w:val="none"/>
              </w:rPr>
              <w:fldChar w:fldCharType="begin"/>
            </w:r>
            <w:r>
              <w:rPr>
                <w:color w:val="auto"/>
                <w:highlight w:val="none"/>
              </w:rPr>
              <w:instrText xml:space="preserve">HYPERLINK "http://kjs.mep.gov.cn/hjbhbz/bzwb/dqhjbh/dqgdwrywrwpfbz/199701/t19970101_67504.htm"</w:instrText>
            </w:r>
            <w:r>
              <w:rPr>
                <w:color w:val="auto"/>
                <w:highlight w:val="none"/>
              </w:rPr>
              <w:fldChar w:fldCharType="separate"/>
            </w:r>
            <w:r>
              <w:rPr>
                <w:rFonts w:hint="eastAsia" w:ascii="宋体" w:hAnsi="宋体" w:cs="宋体"/>
                <w:color w:val="auto"/>
                <w:kern w:val="0"/>
                <w:szCs w:val="21"/>
                <w:highlight w:val="none"/>
              </w:rPr>
              <w:t>大气污染物综合排放标准</w:t>
            </w:r>
            <w:r>
              <w:rPr>
                <w:color w:val="auto"/>
                <w:highlight w:val="none"/>
              </w:rPr>
              <w:fldChar w:fldCharType="end"/>
            </w:r>
            <w:r>
              <w:rPr>
                <w:rFonts w:hint="eastAsia" w:ascii="宋体" w:hAnsi="宋体" w:cs="宋体"/>
                <w:color w:val="auto"/>
                <w:kern w:val="0"/>
                <w:szCs w:val="21"/>
                <w:highlight w:val="none"/>
              </w:rPr>
              <w:t>》GB 16297、各因子监测分析方法标准执行国家标准和环保部、建设部等部颁标准和规范要求。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2531B36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31000.00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082D405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29D494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32B10B06">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48109432">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406CFBAE">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厂界噪声</w:t>
            </w:r>
          </w:p>
        </w:tc>
        <w:tc>
          <w:tcPr>
            <w:tcW w:w="484" w:type="dxa"/>
            <w:tcBorders>
              <w:top w:val="single" w:color="auto" w:sz="4" w:space="0"/>
              <w:left w:val="single" w:color="auto" w:sz="4" w:space="0"/>
              <w:bottom w:val="single" w:color="auto" w:sz="4" w:space="0"/>
              <w:right w:val="single" w:color="auto" w:sz="4" w:space="0"/>
            </w:tcBorders>
            <w:noWrap/>
            <w:vAlign w:val="center"/>
          </w:tcPr>
          <w:p w14:paraId="3CCFFFCD">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3D65DBFC">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51DA6945">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12AF58DD">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2、监测因子：噪声。</w:t>
            </w:r>
          </w:p>
          <w:p w14:paraId="7EE4E24B">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3、采样要求及频率：每季度1天，每天2次（昼、夜）4次/年。厂界东南西北各设1个点。</w:t>
            </w:r>
          </w:p>
          <w:p w14:paraId="23A9A1DE">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4、执行《工业企业厂界环境噪声排放标准》GB 12348中的相关规定。</w:t>
            </w:r>
          </w:p>
        </w:tc>
        <w:tc>
          <w:tcPr>
            <w:tcW w:w="1442" w:type="dxa"/>
            <w:tcBorders>
              <w:top w:val="single" w:color="auto" w:sz="4" w:space="0"/>
              <w:left w:val="single" w:color="auto" w:sz="4" w:space="0"/>
              <w:bottom w:val="single" w:color="auto" w:sz="4" w:space="0"/>
              <w:right w:val="single" w:color="auto" w:sz="4" w:space="0"/>
            </w:tcBorders>
            <w:noWrap/>
            <w:vAlign w:val="center"/>
          </w:tcPr>
          <w:p w14:paraId="423BB8AD">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1500.00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0FD054C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3E3B86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24247FA4">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133528ED">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1AA382EC">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炉渣</w:t>
            </w:r>
          </w:p>
        </w:tc>
        <w:tc>
          <w:tcPr>
            <w:tcW w:w="484" w:type="dxa"/>
            <w:tcBorders>
              <w:top w:val="single" w:color="auto" w:sz="4" w:space="0"/>
              <w:left w:val="single" w:color="auto" w:sz="4" w:space="0"/>
              <w:bottom w:val="single" w:color="auto" w:sz="4" w:space="0"/>
              <w:right w:val="single" w:color="auto" w:sz="4" w:space="0"/>
            </w:tcBorders>
            <w:noWrap/>
            <w:vAlign w:val="center"/>
          </w:tcPr>
          <w:p w14:paraId="6F949541">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55A2F507">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67645293">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7C641D2F">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2、监测因子：热灼减率、浸出毒性铜、铅、锌、镉、铍、钡、镍、铬、汞、砷、总铬、硒。</w:t>
            </w:r>
          </w:p>
          <w:p w14:paraId="735D8D93">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3、采样要求及频率：热灼减率每月1次，12次/年，其余项目每季度1次，4次/年。</w:t>
            </w:r>
          </w:p>
          <w:p w14:paraId="2214AA01">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执行</w:t>
            </w:r>
            <w:r>
              <w:rPr>
                <w:color w:val="auto"/>
                <w:highlight w:val="none"/>
              </w:rPr>
              <w:fldChar w:fldCharType="begin"/>
            </w:r>
            <w:r>
              <w:rPr>
                <w:color w:val="auto"/>
                <w:highlight w:val="none"/>
              </w:rPr>
              <w:instrText xml:space="preserve">HYPERLINK "https://www.baidu.com/s?wd=%E3%80%8A%E7%94%9F%E6%B4%BB%E5%9E%83%E5%9C%BE%E7%84%9A%E7%83%A7%E6%B1%A1%E6%9F%93%E6%8E%A7%E5%88%B6%E6%A0%87%E5%87%86%E3%80%8B&amp;tn=44039180_cpr&amp;fenlei=mv6quAkxTZn0IZRqIHckPjm4nH00T1YvuARsPHFBPHTsuhmLrjT30ZwV5Hcvrjm3rH6sPfKWUMw85HfYnjn4nH6sgvPsT6KdThsqpZwYTjCEQLGCpyw9Uz4Bmy-bIi4WUvYETgN-TLwGUv3EnWmznjmsPWmk"</w:instrText>
            </w:r>
            <w:r>
              <w:rPr>
                <w:color w:val="auto"/>
                <w:highlight w:val="none"/>
              </w:rPr>
              <w:fldChar w:fldCharType="separate"/>
            </w:r>
            <w:r>
              <w:rPr>
                <w:rFonts w:hint="eastAsia" w:ascii="宋体" w:hAnsi="宋体" w:cs="宋体"/>
                <w:color w:val="auto"/>
                <w:kern w:val="0"/>
                <w:szCs w:val="21"/>
                <w:highlight w:val="none"/>
              </w:rPr>
              <w:t>《生活垃圾焚烧污染控制标准》</w:t>
            </w:r>
            <w:r>
              <w:rPr>
                <w:color w:val="auto"/>
                <w:highlight w:val="none"/>
              </w:rPr>
              <w:fldChar w:fldCharType="end"/>
            </w:r>
            <w:r>
              <w:rPr>
                <w:rFonts w:hint="eastAsia" w:ascii="宋体" w:hAnsi="宋体" w:cs="宋体"/>
                <w:color w:val="auto"/>
                <w:kern w:val="0"/>
                <w:szCs w:val="21"/>
                <w:highlight w:val="none"/>
              </w:rPr>
              <w:t>GB18485、《生活垃圾填埋场污染控制标准》GB16889、《垃圾发电厂炉渣处理技术规范》DL/T 1938、《工业固体</w:t>
            </w:r>
            <w:r>
              <w:rPr>
                <w:rFonts w:hint="eastAsia" w:ascii="宋体" w:hAnsi="宋体" w:cs="宋体"/>
                <w:color w:val="auto"/>
                <w:kern w:val="0"/>
                <w:szCs w:val="21"/>
                <w:highlight w:val="none"/>
                <w:lang w:val="en-US" w:eastAsia="zh-CN"/>
              </w:rPr>
              <w:t>废物</w:t>
            </w:r>
            <w:r>
              <w:rPr>
                <w:rFonts w:hint="eastAsia" w:ascii="宋体" w:hAnsi="宋体" w:cs="宋体"/>
                <w:color w:val="auto"/>
                <w:kern w:val="0"/>
                <w:szCs w:val="21"/>
                <w:highlight w:val="none"/>
              </w:rPr>
              <w:t>采样制技术规范》HJ/T20，各因子监测分析方法标准执行国家标准和环保部、建设部等部颁标准和规范要求。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1DFB3B7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4800.00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5B385475">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000B0B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1534D5AA">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0D6CBB2E">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4C5C7AED">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飞灰</w:t>
            </w:r>
          </w:p>
        </w:tc>
        <w:tc>
          <w:tcPr>
            <w:tcW w:w="484" w:type="dxa"/>
            <w:tcBorders>
              <w:top w:val="single" w:color="auto" w:sz="4" w:space="0"/>
              <w:left w:val="single" w:color="auto" w:sz="4" w:space="0"/>
              <w:bottom w:val="single" w:color="auto" w:sz="4" w:space="0"/>
              <w:right w:val="single" w:color="auto" w:sz="4" w:space="0"/>
            </w:tcBorders>
            <w:noWrap/>
            <w:vAlign w:val="center"/>
          </w:tcPr>
          <w:p w14:paraId="231CFF43">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12C4FEFD">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593ABED5">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66C2D48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w:t>
            </w:r>
            <w:r>
              <w:rPr>
                <w:rFonts w:hint="eastAsia" w:ascii="宋体" w:hAnsi="宋体" w:cs="宋体"/>
                <w:color w:val="auto"/>
                <w:szCs w:val="21"/>
                <w:highlight w:val="none"/>
              </w:rPr>
              <w:t>（浸出液）铜、锌、铅、镉、总铬、六价铬、汞、砷、硒、镍、铍、钡。</w:t>
            </w:r>
          </w:p>
          <w:p w14:paraId="42B20607">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3、采样要求及频率：4次/年。</w:t>
            </w:r>
          </w:p>
          <w:p w14:paraId="735058A9">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w:t>
            </w:r>
            <w:r>
              <w:rPr>
                <w:color w:val="auto"/>
                <w:highlight w:val="none"/>
              </w:rPr>
              <w:fldChar w:fldCharType="begin"/>
            </w:r>
            <w:r>
              <w:rPr>
                <w:color w:val="auto"/>
                <w:highlight w:val="none"/>
              </w:rPr>
              <w:instrText xml:space="preserve">HYPERLINK "https://www.baidu.com/s?wd=%E3%80%8A%E7%94%9F%E6%B4%BB%E5%9E%83%E5%9C%BE%E7%84%9A%E7%83%A7%E6%B1%A1%E6%9F%93%E6%8E%A7%E5%88%B6%E6%A0%87%E5%87%86%E3%80%8B&amp;tn=44039180_cpr&amp;fenlei=mv6quAkxTZn0IZRqIHckPjm4nH00T1YvuARsPHFBPHTsuhmLrjT30ZwV5Hcvrjm3rH6sPfKWUMw85HfYnjn4nH6sgvPsT6KdThsqpZwYTjCEQLGCpyw9Uz4Bmy-bIi4WUvYETgN-TLwGUv3EnWmznjmsPWmk"</w:instrText>
            </w:r>
            <w:r>
              <w:rPr>
                <w:color w:val="auto"/>
                <w:highlight w:val="none"/>
              </w:rPr>
              <w:fldChar w:fldCharType="separate"/>
            </w:r>
            <w:r>
              <w:rPr>
                <w:rFonts w:hint="eastAsia" w:ascii="宋体" w:hAnsi="宋体" w:cs="宋体"/>
                <w:color w:val="auto"/>
                <w:kern w:val="0"/>
                <w:szCs w:val="21"/>
                <w:highlight w:val="none"/>
              </w:rPr>
              <w:t>《生活垃圾焚烧污染控制标准》</w:t>
            </w:r>
            <w:r>
              <w:rPr>
                <w:color w:val="auto"/>
                <w:highlight w:val="none"/>
              </w:rPr>
              <w:fldChar w:fldCharType="end"/>
            </w:r>
            <w:r>
              <w:rPr>
                <w:rFonts w:hint="eastAsia" w:ascii="宋体" w:hAnsi="宋体" w:cs="宋体"/>
                <w:color w:val="auto"/>
                <w:kern w:val="0"/>
                <w:szCs w:val="21"/>
                <w:highlight w:val="none"/>
              </w:rPr>
              <w:t>GB18485、《生活垃圾填埋场污染控制标准》GB16889、《</w:t>
            </w:r>
            <w:r>
              <w:rPr>
                <w:rFonts w:hint="eastAsia" w:ascii="宋体" w:hAnsi="宋体" w:cs="宋体"/>
                <w:color w:val="auto"/>
                <w:kern w:val="0"/>
                <w:szCs w:val="21"/>
                <w:highlight w:val="none"/>
                <w:lang w:eastAsia="zh-CN"/>
              </w:rPr>
              <w:t>工业固体废物采样制技术规范</w:t>
            </w:r>
            <w:r>
              <w:rPr>
                <w:rFonts w:hint="eastAsia" w:ascii="宋体" w:hAnsi="宋体" w:cs="宋体"/>
                <w:color w:val="auto"/>
                <w:kern w:val="0"/>
                <w:szCs w:val="21"/>
                <w:highlight w:val="none"/>
              </w:rPr>
              <w:t>》HJ/T20，各因子监测分析方法标准执行国家标准和环保部、建设部等部颁标准和规范要求。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7792A30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2500.00</w:t>
            </w:r>
          </w:p>
        </w:tc>
        <w:tc>
          <w:tcPr>
            <w:tcW w:w="1457" w:type="dxa"/>
            <w:tcBorders>
              <w:top w:val="single" w:color="auto" w:sz="4" w:space="0"/>
              <w:left w:val="single" w:color="auto" w:sz="4" w:space="0"/>
              <w:bottom w:val="single" w:color="auto" w:sz="4" w:space="0"/>
              <w:right w:val="single" w:color="auto" w:sz="4" w:space="0"/>
            </w:tcBorders>
            <w:noWrap/>
            <w:vAlign w:val="top"/>
          </w:tcPr>
          <w:p w14:paraId="76159182">
            <w:pPr>
              <w:spacing w:line="420" w:lineRule="exact"/>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783C8C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0E7AD5C2">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7F0ACA40">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20EE22C3">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二噁英（烟气、炉渣和飞灰）专项</w:t>
            </w:r>
          </w:p>
        </w:tc>
        <w:tc>
          <w:tcPr>
            <w:tcW w:w="484" w:type="dxa"/>
            <w:tcBorders>
              <w:top w:val="single" w:color="auto" w:sz="4" w:space="0"/>
              <w:left w:val="single" w:color="auto" w:sz="4" w:space="0"/>
              <w:bottom w:val="single" w:color="auto" w:sz="4" w:space="0"/>
              <w:right w:val="single" w:color="auto" w:sz="4" w:space="0"/>
            </w:tcBorders>
            <w:noWrap/>
            <w:vAlign w:val="center"/>
          </w:tcPr>
          <w:p w14:paraId="500F2993">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73B0FEC0">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1EF8C6CA">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2358346F">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2、监测因子：二噁英。</w:t>
            </w:r>
          </w:p>
          <w:p w14:paraId="33F95CBC">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3、采样要求及频率：烟气1次/年，3个样品/次。飞灰和炉渣1次/年，各1个样品/次。</w:t>
            </w:r>
          </w:p>
          <w:p w14:paraId="6828229C">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w:t>
            </w:r>
            <w:r>
              <w:rPr>
                <w:color w:val="auto"/>
                <w:highlight w:val="none"/>
              </w:rPr>
              <w:fldChar w:fldCharType="begin"/>
            </w:r>
            <w:r>
              <w:rPr>
                <w:color w:val="auto"/>
                <w:highlight w:val="none"/>
              </w:rPr>
              <w:instrText xml:space="preserve">HYPERLINK "https://www.baidu.com/s?wd=%E3%80%8A%E7%94%9F%E6%B4%BB%E5%9E%83%E5%9C%BE%E7%84%9A%E7%83%A7%E6%B1%A1%E6%9F%93%E6%8E%A7%E5%88%B6%E6%A0%87%E5%87%86%E3%80%8B&amp;tn=44039180_cpr&amp;fenlei=mv6quAkxTZn0IZRqIHckPjm4nH00T1YvuARsPHFBPHTsuhmLrjT30ZwV5Hcvrjm3rH6sPfKWUMw85HfYnjn4nH6sgvPsT6KdThsqpZwYTjCEQLGCpyw9Uz4Bmy-bIi4WUvYETgN-TLwGUv3EnWmznjmsPWmk"</w:instrText>
            </w:r>
            <w:r>
              <w:rPr>
                <w:color w:val="auto"/>
                <w:highlight w:val="none"/>
              </w:rPr>
              <w:fldChar w:fldCharType="separate"/>
            </w:r>
            <w:r>
              <w:rPr>
                <w:rFonts w:hint="eastAsia" w:ascii="宋体" w:hAnsi="宋体" w:cs="宋体"/>
                <w:color w:val="auto"/>
                <w:kern w:val="0"/>
                <w:szCs w:val="21"/>
                <w:highlight w:val="none"/>
              </w:rPr>
              <w:t>《生活垃圾焚烧污染控制标准》</w:t>
            </w:r>
            <w:r>
              <w:rPr>
                <w:color w:val="auto"/>
                <w:highlight w:val="none"/>
              </w:rPr>
              <w:fldChar w:fldCharType="end"/>
            </w:r>
            <w:r>
              <w:rPr>
                <w:rFonts w:hint="eastAsia" w:ascii="宋体" w:hAnsi="宋体" w:cs="宋体"/>
                <w:color w:val="auto"/>
                <w:kern w:val="0"/>
                <w:szCs w:val="21"/>
                <w:highlight w:val="none"/>
              </w:rPr>
              <w:t>GB18485、《固定源废气监测技术规范》HJ/T397、《环境空气和废气二噁英类的测定》HJ77.2、《</w:t>
            </w:r>
            <w:r>
              <w:rPr>
                <w:rFonts w:hint="eastAsia" w:ascii="宋体" w:hAnsi="宋体" w:cs="宋体"/>
                <w:color w:val="auto"/>
                <w:kern w:val="0"/>
                <w:szCs w:val="21"/>
                <w:highlight w:val="none"/>
                <w:lang w:eastAsia="zh-CN"/>
              </w:rPr>
              <w:t>工业固体废物采样制技术规范</w:t>
            </w:r>
            <w:r>
              <w:rPr>
                <w:rFonts w:hint="eastAsia" w:ascii="宋体" w:hAnsi="宋体" w:cs="宋体"/>
                <w:color w:val="auto"/>
                <w:kern w:val="0"/>
                <w:szCs w:val="21"/>
                <w:highlight w:val="none"/>
              </w:rPr>
              <w:t>》HJ/T20，各因子监测分析方法标准执行国家标准和环保部、建设部等部颁标准和规范要求。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6FEFEA5E">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42000.00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2353188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14CD10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718FB4E6">
            <w:pPr>
              <w:spacing w:line="420" w:lineRule="exact"/>
              <w:rPr>
                <w:rFonts w:ascii="宋体" w:hAnsi="宋体" w:cs="宋体"/>
                <w:color w:val="auto"/>
                <w:szCs w:val="21"/>
                <w:highlight w:val="none"/>
              </w:rPr>
            </w:pPr>
          </w:p>
        </w:tc>
        <w:tc>
          <w:tcPr>
            <w:tcW w:w="10002" w:type="dxa"/>
            <w:gridSpan w:val="8"/>
            <w:tcBorders>
              <w:top w:val="single" w:color="auto" w:sz="4" w:space="0"/>
              <w:left w:val="single" w:color="auto" w:sz="4" w:space="0"/>
              <w:bottom w:val="single" w:color="auto" w:sz="4" w:space="0"/>
              <w:right w:val="single" w:color="auto" w:sz="4" w:space="0"/>
            </w:tcBorders>
            <w:noWrap/>
            <w:vAlign w:val="center"/>
          </w:tcPr>
          <w:p w14:paraId="6FBE7B2D">
            <w:pPr>
              <w:spacing w:line="420" w:lineRule="exact"/>
              <w:jc w:val="left"/>
              <w:rPr>
                <w:rFonts w:ascii="宋体" w:hAnsi="宋体" w:cs="宋体"/>
                <w:color w:val="auto"/>
                <w:szCs w:val="21"/>
                <w:highlight w:val="none"/>
              </w:rPr>
            </w:pPr>
            <w:r>
              <w:rPr>
                <w:rFonts w:hint="eastAsia" w:ascii="宋体" w:hAnsi="宋体" w:cs="宋体"/>
                <w:b/>
                <w:bCs/>
                <w:color w:val="auto"/>
                <w:szCs w:val="21"/>
                <w:highlight w:val="none"/>
              </w:rPr>
              <w:t>二、平里静脉产业园-生活垃圾卫生填埋场</w:t>
            </w:r>
          </w:p>
        </w:tc>
      </w:tr>
      <w:tr w14:paraId="752BE9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78A4E728">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49F116A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4452BFDC">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污水（设施进、出口，雨水排口）</w:t>
            </w:r>
          </w:p>
        </w:tc>
        <w:tc>
          <w:tcPr>
            <w:tcW w:w="484" w:type="dxa"/>
            <w:tcBorders>
              <w:top w:val="single" w:color="auto" w:sz="4" w:space="0"/>
              <w:left w:val="single" w:color="auto" w:sz="4" w:space="0"/>
              <w:bottom w:val="single" w:color="auto" w:sz="4" w:space="0"/>
              <w:right w:val="single" w:color="auto" w:sz="4" w:space="0"/>
            </w:tcBorders>
            <w:noWrap/>
            <w:vAlign w:val="center"/>
          </w:tcPr>
          <w:p w14:paraId="3AE67F9B">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78A80DF6">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5B6FA94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6076839B">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2、监测因子：（1）设施进、出水口监测悬浮物、氨氮、总磷、化学需氧量、总氮、色度、五日生化需氧量、铅、镉、总铬、砷、汞、六价铬、</w:t>
            </w:r>
            <w:r>
              <w:rPr>
                <w:rFonts w:hint="eastAsia" w:ascii="宋体" w:hAnsi="宋体" w:cs="宋体"/>
                <w:color w:val="auto"/>
                <w:kern w:val="0"/>
                <w:szCs w:val="21"/>
                <w:highlight w:val="none"/>
                <w:lang w:eastAsia="zh-CN"/>
              </w:rPr>
              <w:t>总铍、总镍、</w:t>
            </w:r>
            <w:r>
              <w:rPr>
                <w:rFonts w:hint="eastAsia" w:ascii="宋体" w:hAnsi="宋体" w:cs="宋体"/>
                <w:color w:val="auto"/>
                <w:kern w:val="0"/>
                <w:szCs w:val="21"/>
                <w:highlight w:val="none"/>
              </w:rPr>
              <w:t>粪大肠菌群、pH值、出水溶解氧。（2）雨水排口监测流量、悬浮物、化学需氧量。</w:t>
            </w:r>
          </w:p>
          <w:p w14:paraId="5883F8CA">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3、采样要求及频率：（1）设施进、出水口，每个季度1次，4次/年。每次取样不少于2个时段。（2）雨水排口，每个季度1次，4次/年。每次取样不少于2个时段。</w:t>
            </w:r>
          </w:p>
          <w:p w14:paraId="61DDBAE1">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地表水和污水监测技术规范》HJ/T91、《城市生活垃圾卫生填埋技术规范》（CJJ17）、《生活垃圾填埋场环境监测技术要求》GB/T18772、《生活垃圾填埋场污染控制标准》GB16889、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5294884B">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19000.00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733A633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25248B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72DD74AA">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24806F9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3C54E74C">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地表水</w:t>
            </w:r>
          </w:p>
        </w:tc>
        <w:tc>
          <w:tcPr>
            <w:tcW w:w="484" w:type="dxa"/>
            <w:tcBorders>
              <w:top w:val="single" w:color="auto" w:sz="4" w:space="0"/>
              <w:left w:val="single" w:color="auto" w:sz="4" w:space="0"/>
              <w:bottom w:val="single" w:color="auto" w:sz="4" w:space="0"/>
              <w:right w:val="single" w:color="auto" w:sz="4" w:space="0"/>
            </w:tcBorders>
            <w:noWrap/>
            <w:vAlign w:val="center"/>
          </w:tcPr>
          <w:p w14:paraId="1D74278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71DF0BA4">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1D370293">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4DAB4BA4">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水温、pH值、溶解氧、高锰酸盐指数、化学需氧量、五日生化需氧量、氨氮、总磷、总氮、锌、铜、氟化物、硒、砷、汞、镉、六价铬、铅、挥发酚、氰化物、石油类、阴离子表面活性剂、硫化物、粪大肠菌群、电导率、总硬度、悬浮物、铬、硝酸盐、亚硝酸盐、硫酸盐、氯离子。</w:t>
            </w:r>
          </w:p>
          <w:p w14:paraId="59236911">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3、采样要求及频率：每季度1次，4次/年。设点</w:t>
            </w:r>
            <w:r>
              <w:rPr>
                <w:rFonts w:hint="eastAsia" w:ascii="宋体" w:hAnsi="宋体" w:cs="宋体"/>
                <w:b/>
                <w:color w:val="auto"/>
                <w:kern w:val="0"/>
                <w:szCs w:val="21"/>
                <w:highlight w:val="none"/>
              </w:rPr>
              <w:t>共3个</w:t>
            </w:r>
            <w:r>
              <w:rPr>
                <w:rFonts w:hint="eastAsia" w:ascii="宋体" w:hAnsi="宋体" w:cs="宋体"/>
                <w:color w:val="auto"/>
                <w:kern w:val="0"/>
                <w:szCs w:val="21"/>
                <w:highlight w:val="none"/>
              </w:rPr>
              <w:t>，分别在厂上游1点、下游2点。</w:t>
            </w:r>
          </w:p>
          <w:p w14:paraId="7BC29944">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地表水和污水监测技术规范》HJ/T91、《城市生活垃圾卫生填埋技术规范》CJJ17-2004、《生活垃圾填埋场环境监测技术要求》GB/T18772、《生活垃圾填埋场污染控制标准》GB16889、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6C3210C5">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24000.00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380AEEEB">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546A82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79DFCC36">
            <w:pPr>
              <w:spacing w:line="420" w:lineRule="exact"/>
              <w:rPr>
                <w:rFonts w:ascii="宋体" w:hAnsi="宋体" w:cs="宋体"/>
                <w:color w:val="auto"/>
                <w:szCs w:val="21"/>
                <w:highlight w:val="none"/>
              </w:rPr>
            </w:pPr>
            <w:bookmarkStart w:id="7" w:name="OLE_LINK3" w:colFirst="1" w:colLast="71"/>
            <w:bookmarkStart w:id="8" w:name="OLE_LINK4" w:colFirst="1" w:colLast="71"/>
          </w:p>
        </w:tc>
        <w:tc>
          <w:tcPr>
            <w:tcW w:w="441" w:type="dxa"/>
            <w:tcBorders>
              <w:top w:val="single" w:color="auto" w:sz="4" w:space="0"/>
              <w:left w:val="single" w:color="auto" w:sz="4" w:space="0"/>
              <w:bottom w:val="single" w:color="auto" w:sz="4" w:space="0"/>
              <w:right w:val="single" w:color="auto" w:sz="4" w:space="0"/>
            </w:tcBorders>
            <w:noWrap/>
            <w:vAlign w:val="center"/>
          </w:tcPr>
          <w:p w14:paraId="656DE5D7">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66A194FD">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地下水</w:t>
            </w:r>
          </w:p>
        </w:tc>
        <w:tc>
          <w:tcPr>
            <w:tcW w:w="484" w:type="dxa"/>
            <w:tcBorders>
              <w:top w:val="single" w:color="auto" w:sz="4" w:space="0"/>
              <w:left w:val="single" w:color="auto" w:sz="4" w:space="0"/>
              <w:bottom w:val="single" w:color="auto" w:sz="4" w:space="0"/>
              <w:right w:val="single" w:color="auto" w:sz="4" w:space="0"/>
            </w:tcBorders>
            <w:noWrap/>
            <w:vAlign w:val="center"/>
          </w:tcPr>
          <w:p w14:paraId="334132E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6F662E81">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1F7BAC0F">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342625B8">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2、监测因子：pH值、浊度、溶解性总固体、</w:t>
            </w:r>
            <w:r>
              <w:rPr>
                <w:rFonts w:hint="eastAsia" w:ascii="宋体" w:hAnsi="宋体" w:cs="宋体"/>
                <w:color w:val="auto"/>
                <w:kern w:val="0"/>
                <w:szCs w:val="21"/>
                <w:highlight w:val="none"/>
                <w:lang w:eastAsia="zh-CN"/>
              </w:rPr>
              <w:t>耗氧量（</w:t>
            </w:r>
            <w:r>
              <w:rPr>
                <w:rFonts w:hint="eastAsia" w:ascii="宋体" w:hAnsi="宋体" w:cs="宋体"/>
                <w:color w:val="auto"/>
                <w:kern w:val="0"/>
                <w:szCs w:val="21"/>
                <w:highlight w:val="none"/>
                <w:lang w:val="en-US" w:eastAsia="zh-CN"/>
              </w:rPr>
              <w:t>CODcr法</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、氨氮、硝酸盐、亚硝酸盐、硫酸盐、氯化物、挥发</w:t>
            </w:r>
            <w:r>
              <w:rPr>
                <w:rFonts w:hint="eastAsia" w:ascii="宋体" w:hAnsi="宋体" w:cs="宋体"/>
                <w:color w:val="auto"/>
                <w:kern w:val="0"/>
                <w:szCs w:val="21"/>
                <w:highlight w:val="none"/>
                <w:lang w:eastAsia="zh-CN"/>
              </w:rPr>
              <w:t>性</w:t>
            </w:r>
            <w:r>
              <w:rPr>
                <w:rFonts w:hint="eastAsia" w:ascii="宋体" w:hAnsi="宋体" w:cs="宋体"/>
                <w:color w:val="auto"/>
                <w:kern w:val="0"/>
                <w:szCs w:val="21"/>
                <w:highlight w:val="none"/>
              </w:rPr>
              <w:t>酚</w:t>
            </w:r>
            <w:r>
              <w:rPr>
                <w:rFonts w:hint="eastAsia" w:ascii="宋体" w:hAnsi="宋体" w:cs="宋体"/>
                <w:color w:val="auto"/>
                <w:kern w:val="0"/>
                <w:szCs w:val="21"/>
                <w:highlight w:val="none"/>
                <w:lang w:eastAsia="zh-CN"/>
              </w:rPr>
              <w:t>类</w:t>
            </w:r>
            <w:r>
              <w:rPr>
                <w:rFonts w:hint="eastAsia" w:ascii="宋体" w:hAnsi="宋体" w:cs="宋体"/>
                <w:color w:val="auto"/>
                <w:kern w:val="0"/>
                <w:szCs w:val="21"/>
                <w:highlight w:val="none"/>
              </w:rPr>
              <w:t>、总大肠菌群、砷、汞、六价铬、</w:t>
            </w:r>
            <w:r>
              <w:rPr>
                <w:rFonts w:hint="eastAsia" w:ascii="宋体" w:hAnsi="宋体" w:cs="宋体"/>
                <w:color w:val="auto"/>
                <w:kern w:val="0"/>
                <w:szCs w:val="21"/>
                <w:highlight w:val="none"/>
                <w:lang w:eastAsia="zh-CN"/>
              </w:rPr>
              <w:t>、总铬、</w:t>
            </w:r>
            <w:r>
              <w:rPr>
                <w:rFonts w:hint="eastAsia" w:ascii="宋体" w:hAnsi="宋体" w:cs="宋体"/>
                <w:color w:val="auto"/>
                <w:kern w:val="0"/>
                <w:szCs w:val="21"/>
                <w:highlight w:val="none"/>
              </w:rPr>
              <w:t>铅、氟化物、</w:t>
            </w:r>
            <w:r>
              <w:rPr>
                <w:rFonts w:hint="eastAsia" w:ascii="宋体" w:hAnsi="宋体" w:cs="宋体"/>
                <w:color w:val="auto"/>
                <w:kern w:val="0"/>
                <w:szCs w:val="21"/>
                <w:highlight w:val="none"/>
                <w:lang w:eastAsia="zh-CN"/>
              </w:rPr>
              <w:t>氰化物、</w:t>
            </w:r>
            <w:r>
              <w:rPr>
                <w:rFonts w:hint="eastAsia" w:ascii="宋体" w:hAnsi="宋体" w:cs="宋体"/>
                <w:color w:val="auto"/>
                <w:kern w:val="0"/>
                <w:szCs w:val="21"/>
                <w:highlight w:val="none"/>
              </w:rPr>
              <w:t>镉、铁、锰、铜、锌、</w:t>
            </w:r>
            <w:r>
              <w:rPr>
                <w:rFonts w:hint="eastAsia" w:ascii="宋体" w:hAnsi="宋体" w:cs="宋体"/>
                <w:color w:val="auto"/>
                <w:kern w:val="0"/>
                <w:szCs w:val="21"/>
                <w:highlight w:val="none"/>
                <w:lang w:eastAsia="zh-CN"/>
              </w:rPr>
              <w:t>铍、镍、铊、锑、</w:t>
            </w:r>
            <w:r>
              <w:rPr>
                <w:rFonts w:hint="eastAsia" w:ascii="宋体" w:hAnsi="宋体" w:cs="宋体"/>
                <w:color w:val="auto"/>
                <w:kern w:val="0"/>
                <w:szCs w:val="21"/>
                <w:highlight w:val="none"/>
              </w:rPr>
              <w:t>总硬度。</w:t>
            </w:r>
          </w:p>
          <w:p w14:paraId="78A7251A">
            <w:pPr>
              <w:pStyle w:val="22"/>
              <w:spacing w:beforeAutospacing="0" w:afterAutospacing="0" w:line="420" w:lineRule="exact"/>
              <w:ind w:firstLine="0" w:firstLineChars="0"/>
              <w:rPr>
                <w:rFonts w:ascii="宋体" w:hAnsi="宋体" w:cs="宋体"/>
                <w:b/>
                <w:strike w:val="0"/>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3、采样要求及频率：每季度1次，4次/年。</w:t>
            </w:r>
            <w:r>
              <w:rPr>
                <w:rFonts w:hint="eastAsia" w:ascii="宋体" w:hAnsi="宋体" w:cs="宋体"/>
                <w:b/>
                <w:color w:val="auto"/>
                <w:kern w:val="0"/>
                <w:szCs w:val="21"/>
                <w:highlight w:val="none"/>
              </w:rPr>
              <w:t>采样点共6-7个，分别为填埋场地下水监测井5-6口（其中参照井1口，污染源扩散井2口，污染源监测井2-3口）</w:t>
            </w:r>
            <w:r>
              <w:rPr>
                <w:rFonts w:hint="eastAsia" w:ascii="宋体" w:hAnsi="宋体" w:cs="宋体"/>
                <w:b/>
                <w:strike w:val="0"/>
                <w:dstrike w:val="0"/>
                <w:color w:val="auto"/>
                <w:kern w:val="0"/>
                <w:szCs w:val="21"/>
                <w:highlight w:val="none"/>
              </w:rPr>
              <w:t>，地下导排水1口</w:t>
            </w:r>
            <w:r>
              <w:rPr>
                <w:rFonts w:hint="eastAsia" w:ascii="宋体" w:hAnsi="宋体" w:cs="宋体"/>
                <w:b/>
                <w:strike w:val="0"/>
                <w:color w:val="auto"/>
                <w:kern w:val="0"/>
                <w:szCs w:val="21"/>
                <w:highlight w:val="none"/>
              </w:rPr>
              <w:t>。</w:t>
            </w:r>
          </w:p>
          <w:p w14:paraId="7CDDABC6">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4、执行《地下水环境监测技术规范》HJ164、《地下水质量标准》GB/T 14848、《城市生活垃圾卫生填埋技术规范》CJJ17、《生活垃圾填埋场环境监测技术要求》GB/T18772、《生活垃圾填埋场污染控制标准》GB16889、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394564B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26000.00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1C9DEF2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bookmarkEnd w:id="7"/>
      <w:bookmarkEnd w:id="8"/>
      <w:tr w14:paraId="47307B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705F2136">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7059D25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101DD90E">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有组织废气</w:t>
            </w:r>
          </w:p>
        </w:tc>
        <w:tc>
          <w:tcPr>
            <w:tcW w:w="484" w:type="dxa"/>
            <w:tcBorders>
              <w:top w:val="single" w:color="auto" w:sz="4" w:space="0"/>
              <w:left w:val="single" w:color="auto" w:sz="4" w:space="0"/>
              <w:bottom w:val="single" w:color="auto" w:sz="4" w:space="0"/>
              <w:right w:val="single" w:color="auto" w:sz="4" w:space="0"/>
            </w:tcBorders>
            <w:noWrap/>
            <w:vAlign w:val="center"/>
          </w:tcPr>
          <w:p w14:paraId="0453D55C">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1B6E0BCF">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04ACE113">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27016229">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2、监测因子：硫化氢、氨、臭气浓度、颗粒物、烟气流量、烟气参数。</w:t>
            </w:r>
          </w:p>
          <w:p w14:paraId="62AEE419">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3、采样要求及频率：每季度1次，每次1个点（排放口），4次/年。采样布点及时段按规范进行。</w:t>
            </w:r>
          </w:p>
          <w:p w14:paraId="72DC05A2">
            <w:pPr>
              <w:numPr>
                <w:ilvl w:val="0"/>
                <w:numId w:val="2"/>
              </w:numPr>
              <w:spacing w:line="420" w:lineRule="exact"/>
              <w:ind w:right="57" w:rightChars="27"/>
              <w:rPr>
                <w:rFonts w:ascii="宋体" w:hAnsi="宋体" w:cs="宋体"/>
                <w:color w:val="auto"/>
                <w:szCs w:val="21"/>
                <w:highlight w:val="none"/>
              </w:rPr>
            </w:pPr>
            <w:r>
              <w:rPr>
                <w:rFonts w:hint="eastAsia" w:ascii="宋体" w:hAnsi="宋体" w:cs="宋体"/>
                <w:color w:val="auto"/>
                <w:kern w:val="0"/>
                <w:szCs w:val="21"/>
                <w:highlight w:val="none"/>
              </w:rPr>
              <w:t>《生活垃圾填埋场污染控制标准》GB16889、执行《固定源废气监测技术规范》HJ/T397、《恶臭污染物排放标准》GB14554—93、各因子监测方法标准执行国家标准和环保部、建设部等部颁标准和规范要求。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540FC10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13000.00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60B175D7">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4A261F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59F30B7A">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700D71A7">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594E83C2">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填埋区及构筑物大气</w:t>
            </w:r>
          </w:p>
        </w:tc>
        <w:tc>
          <w:tcPr>
            <w:tcW w:w="484" w:type="dxa"/>
            <w:tcBorders>
              <w:top w:val="single" w:color="auto" w:sz="4" w:space="0"/>
              <w:left w:val="single" w:color="auto" w:sz="4" w:space="0"/>
              <w:bottom w:val="single" w:color="auto" w:sz="4" w:space="0"/>
              <w:right w:val="single" w:color="auto" w:sz="4" w:space="0"/>
            </w:tcBorders>
            <w:noWrap/>
            <w:vAlign w:val="center"/>
          </w:tcPr>
          <w:p w14:paraId="670D807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1DF2F730">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5E5E8398">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46EC8BC3">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2、监测因子：甲烷。</w:t>
            </w:r>
          </w:p>
          <w:p w14:paraId="7BD29962">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3、采样要求及频率：每季度1次，4次/年。采样点</w:t>
            </w:r>
            <w:r>
              <w:rPr>
                <w:rFonts w:hint="eastAsia" w:ascii="宋体" w:hAnsi="宋体" w:cs="宋体"/>
                <w:b/>
                <w:color w:val="auto"/>
                <w:kern w:val="0"/>
                <w:szCs w:val="21"/>
                <w:highlight w:val="none"/>
              </w:rPr>
              <w:t>共7个，分别</w:t>
            </w:r>
            <w:r>
              <w:rPr>
                <w:rFonts w:hint="eastAsia" w:ascii="宋体" w:hAnsi="宋体" w:cs="宋体"/>
                <w:color w:val="auto"/>
                <w:kern w:val="0"/>
                <w:szCs w:val="21"/>
                <w:highlight w:val="none"/>
              </w:rPr>
              <w:t>为填埋场库区垃圾填埋气导排口3个</w:t>
            </w:r>
            <w:r>
              <w:rPr>
                <w:rFonts w:hint="eastAsia" w:ascii="宋体" w:hAnsi="宋体" w:cs="宋体"/>
                <w:b/>
                <w:color w:val="auto"/>
                <w:kern w:val="0"/>
                <w:szCs w:val="21"/>
                <w:highlight w:val="none"/>
              </w:rPr>
              <w:t>、浓缩液贮存池（袋）排气口3个点、</w:t>
            </w:r>
            <w:r>
              <w:rPr>
                <w:rFonts w:hint="eastAsia" w:ascii="宋体" w:hAnsi="宋体" w:cs="宋体"/>
                <w:color w:val="auto"/>
                <w:kern w:val="0"/>
                <w:szCs w:val="21"/>
                <w:highlight w:val="none"/>
              </w:rPr>
              <w:t>构筑物内</w:t>
            </w:r>
            <w:r>
              <w:rPr>
                <w:rFonts w:hint="eastAsia" w:ascii="宋体" w:hAnsi="宋体" w:cs="宋体"/>
                <w:b/>
                <w:color w:val="auto"/>
                <w:kern w:val="0"/>
                <w:szCs w:val="21"/>
                <w:highlight w:val="none"/>
              </w:rPr>
              <w:t>1</w:t>
            </w:r>
            <w:r>
              <w:rPr>
                <w:rFonts w:hint="eastAsia" w:ascii="宋体" w:hAnsi="宋体" w:cs="宋体"/>
                <w:color w:val="auto"/>
                <w:kern w:val="0"/>
                <w:szCs w:val="21"/>
                <w:highlight w:val="none"/>
              </w:rPr>
              <w:t>点（污水处理站）。</w:t>
            </w:r>
          </w:p>
          <w:p w14:paraId="257661FA">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4、《城市生活垃圾卫生填埋技术规范》CJJ17、《城市生活垃圾卫生填埋技术规范》（CJJ17）、《生活垃圾填埋场污染控制标准》GB16889、分析方法执行国标、环保部标准及建设部标准和规范要求。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61457D6C">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1900.00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65F7745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38B41F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53945D16">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73C4AEF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6FEB0F55">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场界噪声</w:t>
            </w:r>
          </w:p>
        </w:tc>
        <w:tc>
          <w:tcPr>
            <w:tcW w:w="484" w:type="dxa"/>
            <w:tcBorders>
              <w:top w:val="single" w:color="auto" w:sz="4" w:space="0"/>
              <w:left w:val="single" w:color="auto" w:sz="4" w:space="0"/>
              <w:bottom w:val="single" w:color="auto" w:sz="4" w:space="0"/>
              <w:right w:val="single" w:color="auto" w:sz="4" w:space="0"/>
            </w:tcBorders>
            <w:noWrap/>
            <w:vAlign w:val="center"/>
          </w:tcPr>
          <w:p w14:paraId="65E35F8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6E73F486">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193ECB4D">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4C60AE4A">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2、监测因子：噪声。</w:t>
            </w:r>
          </w:p>
          <w:p w14:paraId="107214E3">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3、采样要求及频率：每季度1天，每天2次，4次/年。厂界东南西北各设</w:t>
            </w:r>
            <w:r>
              <w:rPr>
                <w:rFonts w:hint="eastAsia" w:ascii="宋体" w:hAnsi="宋体" w:cs="宋体"/>
                <w:b/>
                <w:color w:val="auto"/>
                <w:kern w:val="0"/>
                <w:szCs w:val="21"/>
                <w:highlight w:val="none"/>
              </w:rPr>
              <w:t>1</w:t>
            </w:r>
            <w:r>
              <w:rPr>
                <w:rFonts w:hint="eastAsia" w:ascii="宋体" w:hAnsi="宋体" w:cs="宋体"/>
                <w:color w:val="auto"/>
                <w:kern w:val="0"/>
                <w:szCs w:val="21"/>
                <w:highlight w:val="none"/>
              </w:rPr>
              <w:t>个点。</w:t>
            </w:r>
          </w:p>
          <w:p w14:paraId="7C587C27">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4、执行标准：执行《工业企业厂界环境噪声排放标准》GB 12348中的相关规定。</w:t>
            </w:r>
          </w:p>
        </w:tc>
        <w:tc>
          <w:tcPr>
            <w:tcW w:w="1442" w:type="dxa"/>
            <w:tcBorders>
              <w:top w:val="single" w:color="auto" w:sz="4" w:space="0"/>
              <w:left w:val="single" w:color="auto" w:sz="4" w:space="0"/>
              <w:bottom w:val="single" w:color="auto" w:sz="4" w:space="0"/>
              <w:right w:val="single" w:color="auto" w:sz="4" w:space="0"/>
            </w:tcBorders>
            <w:noWrap/>
            <w:vAlign w:val="center"/>
          </w:tcPr>
          <w:p w14:paraId="62027CAB">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1500.00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3BFF835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7A4CC5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46D18C37">
            <w:pPr>
              <w:spacing w:line="420" w:lineRule="exact"/>
              <w:rPr>
                <w:rFonts w:ascii="宋体" w:hAnsi="宋体" w:cs="宋体"/>
                <w:color w:val="auto"/>
                <w:szCs w:val="21"/>
                <w:highlight w:val="none"/>
              </w:rPr>
            </w:pPr>
          </w:p>
        </w:tc>
        <w:tc>
          <w:tcPr>
            <w:tcW w:w="10002" w:type="dxa"/>
            <w:gridSpan w:val="8"/>
            <w:tcBorders>
              <w:top w:val="single" w:color="auto" w:sz="4" w:space="0"/>
              <w:left w:val="single" w:color="auto" w:sz="4" w:space="0"/>
              <w:bottom w:val="single" w:color="auto" w:sz="4" w:space="0"/>
              <w:right w:val="single" w:color="auto" w:sz="4" w:space="0"/>
            </w:tcBorders>
            <w:noWrap/>
            <w:vAlign w:val="center"/>
          </w:tcPr>
          <w:p w14:paraId="3A82E5F8">
            <w:pPr>
              <w:spacing w:line="420" w:lineRule="exact"/>
              <w:rPr>
                <w:rFonts w:ascii="宋体" w:hAnsi="宋体" w:cs="宋体"/>
                <w:color w:val="auto"/>
                <w:szCs w:val="21"/>
                <w:highlight w:val="none"/>
              </w:rPr>
            </w:pPr>
            <w:r>
              <w:rPr>
                <w:rFonts w:hint="eastAsia" w:ascii="宋体" w:hAnsi="宋体" w:cs="宋体"/>
                <w:b/>
                <w:bCs/>
                <w:color w:val="auto"/>
                <w:szCs w:val="21"/>
                <w:highlight w:val="none"/>
              </w:rPr>
              <w:t>三、平里静脉产业园-生活垃圾大型转运站</w:t>
            </w:r>
          </w:p>
        </w:tc>
      </w:tr>
      <w:tr w14:paraId="7D7CC5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49B96180">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23320A49">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7E3D84B6">
            <w:pPr>
              <w:pStyle w:val="22"/>
              <w:spacing w:beforeAutospacing="0" w:afterAutospacing="0" w:line="420" w:lineRule="exact"/>
              <w:ind w:firstLine="0" w:firstLineChars="0"/>
              <w:rPr>
                <w:rFonts w:ascii="宋体" w:hAnsi="宋体" w:cs="宋体"/>
                <w:b w:val="0"/>
                <w:bCs w:val="0"/>
                <w:color w:val="auto"/>
                <w:szCs w:val="21"/>
                <w:highlight w:val="none"/>
              </w:rPr>
            </w:pPr>
            <w:r>
              <w:rPr>
                <w:rFonts w:hint="eastAsia" w:ascii="宋体" w:hAnsi="宋体" w:cs="宋体"/>
                <w:b w:val="0"/>
                <w:bCs w:val="0"/>
                <w:color w:val="auto"/>
                <w:kern w:val="0"/>
                <w:szCs w:val="21"/>
                <w:highlight w:val="none"/>
              </w:rPr>
              <w:t>厂界大气（无组织）</w:t>
            </w:r>
          </w:p>
        </w:tc>
        <w:tc>
          <w:tcPr>
            <w:tcW w:w="484" w:type="dxa"/>
            <w:tcBorders>
              <w:top w:val="single" w:color="auto" w:sz="4" w:space="0"/>
              <w:left w:val="single" w:color="auto" w:sz="4" w:space="0"/>
              <w:bottom w:val="single" w:color="auto" w:sz="4" w:space="0"/>
              <w:right w:val="single" w:color="auto" w:sz="4" w:space="0"/>
            </w:tcBorders>
            <w:noWrap/>
            <w:vAlign w:val="center"/>
          </w:tcPr>
          <w:p w14:paraId="15872FF9">
            <w:pPr>
              <w:spacing w:line="420" w:lineRule="exact"/>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6651389F">
            <w:pPr>
              <w:spacing w:line="420" w:lineRule="exact"/>
              <w:rPr>
                <w:rFonts w:ascii="宋体" w:hAnsi="宋体" w:cs="宋体"/>
                <w:b w:val="0"/>
                <w:bCs w:val="0"/>
                <w:color w:val="auto"/>
                <w:szCs w:val="21"/>
                <w:highlight w:val="none"/>
              </w:rPr>
            </w:pPr>
            <w:r>
              <w:rPr>
                <w:rFonts w:hint="eastAsia" w:ascii="宋体" w:hAnsi="宋体" w:cs="宋体"/>
                <w:b w:val="0"/>
                <w:bCs w:val="0"/>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1C285239">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2E97661C">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2、监测因子：硫化氢、氨、臭气、颗粒物（PM10和TSP）、风向、风速、气压、湿度、气温。</w:t>
            </w:r>
          </w:p>
          <w:p w14:paraId="317D7440">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3、采样要求及频率：每季度1次，每次4个时段、4次/年。在边界布</w:t>
            </w:r>
            <w:r>
              <w:rPr>
                <w:rFonts w:hint="eastAsia" w:ascii="宋体" w:hAnsi="宋体" w:cs="宋体"/>
                <w:b/>
                <w:color w:val="auto"/>
                <w:kern w:val="0"/>
                <w:szCs w:val="21"/>
                <w:highlight w:val="none"/>
              </w:rPr>
              <w:t>3</w:t>
            </w:r>
            <w:r>
              <w:rPr>
                <w:rFonts w:hint="eastAsia" w:ascii="宋体" w:hAnsi="宋体" w:cs="宋体"/>
                <w:color w:val="auto"/>
                <w:kern w:val="0"/>
                <w:szCs w:val="21"/>
                <w:highlight w:val="none"/>
              </w:rPr>
              <w:t>个采样点：上风向1点、下风向2点。</w:t>
            </w:r>
          </w:p>
          <w:p w14:paraId="126C6D6B">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4、执行《环境空气质量手工监测技术规范》H</w:t>
            </w:r>
            <w:r>
              <w:rPr>
                <w:rFonts w:hint="eastAsia" w:ascii="宋体" w:hAnsi="宋体" w:cs="宋体"/>
                <w:color w:val="auto"/>
                <w:kern w:val="0"/>
                <w:szCs w:val="21"/>
                <w:highlight w:val="none"/>
                <w:lang w:val="en-US" w:eastAsia="zh-CN"/>
              </w:rPr>
              <w:t>J</w:t>
            </w:r>
            <w:r>
              <w:rPr>
                <w:rFonts w:hint="eastAsia" w:ascii="宋体" w:hAnsi="宋体" w:cs="宋体"/>
                <w:color w:val="auto"/>
                <w:kern w:val="0"/>
                <w:szCs w:val="21"/>
                <w:highlight w:val="none"/>
              </w:rPr>
              <w:t>/T 194、《生活垃圾转运站评价标准》CJJ T156、《恶臭污染物排放标准》GB14554、《</w:t>
            </w:r>
            <w:r>
              <w:rPr>
                <w:color w:val="auto"/>
                <w:highlight w:val="none"/>
              </w:rPr>
              <w:fldChar w:fldCharType="begin"/>
            </w:r>
            <w:r>
              <w:rPr>
                <w:color w:val="auto"/>
                <w:highlight w:val="none"/>
              </w:rPr>
              <w:instrText xml:space="preserve">HYPERLINK "http://kjs.mep.gov.cn/hjbhbz/bzwb/dqhjbh/dqgdwrywrwpfbz/199701/t19970101_67504.htm"</w:instrText>
            </w:r>
            <w:r>
              <w:rPr>
                <w:color w:val="auto"/>
                <w:highlight w:val="none"/>
              </w:rPr>
              <w:fldChar w:fldCharType="separate"/>
            </w:r>
            <w:r>
              <w:rPr>
                <w:rFonts w:hint="eastAsia" w:ascii="宋体" w:hAnsi="宋体" w:cs="宋体"/>
                <w:color w:val="auto"/>
                <w:kern w:val="0"/>
                <w:szCs w:val="21"/>
                <w:highlight w:val="none"/>
              </w:rPr>
              <w:t>大气污染物综合排放标准</w:t>
            </w:r>
            <w:r>
              <w:rPr>
                <w:color w:val="auto"/>
                <w:highlight w:val="none"/>
              </w:rPr>
              <w:fldChar w:fldCharType="end"/>
            </w:r>
            <w:r>
              <w:rPr>
                <w:rFonts w:hint="eastAsia" w:ascii="宋体" w:hAnsi="宋体" w:cs="宋体"/>
                <w:color w:val="auto"/>
                <w:kern w:val="0"/>
                <w:szCs w:val="21"/>
                <w:highlight w:val="none"/>
              </w:rPr>
              <w:t>》GB 16297、各因子监测分析方法标准执行国家标准和环保部、建设部等部颁标准和规范要求。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122E7B2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31000.00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2EC924ED">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6A0C8F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0F3E38B6">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33596BE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4E3BD1D5">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有组织废气</w:t>
            </w:r>
          </w:p>
        </w:tc>
        <w:tc>
          <w:tcPr>
            <w:tcW w:w="484" w:type="dxa"/>
            <w:tcBorders>
              <w:top w:val="single" w:color="auto" w:sz="4" w:space="0"/>
              <w:left w:val="single" w:color="auto" w:sz="4" w:space="0"/>
              <w:bottom w:val="single" w:color="auto" w:sz="4" w:space="0"/>
              <w:right w:val="single" w:color="auto" w:sz="4" w:space="0"/>
            </w:tcBorders>
            <w:noWrap/>
            <w:vAlign w:val="center"/>
          </w:tcPr>
          <w:p w14:paraId="1695D8C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3444B8D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17792E85">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1CF1496C">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2、监测因子：硫化氢、氨、臭气浓度、颗粒物、烟气参数。</w:t>
            </w:r>
          </w:p>
          <w:p w14:paraId="0B63755C">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3、采样要求及频率：每季度1次，每次2个点（排放口），4次/年。采样布点及时段按规范进行。</w:t>
            </w:r>
          </w:p>
          <w:p w14:paraId="4D04869B">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4、《生活垃圾转运站评价标准》CJJ T156、执行《固定源废气监测技术规范》HJ/T397、《恶臭污染物排放标准》GB14554—93、各因子监测方法标准执行国家标准和环保部、建设部等部颁标准和规范要求。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51B2A64E">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27000.00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4D4B9E5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14AB72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0BDD87E0">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07B0BDB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12F6DB36">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污水（污水排口、雨水排口）</w:t>
            </w:r>
          </w:p>
        </w:tc>
        <w:tc>
          <w:tcPr>
            <w:tcW w:w="484" w:type="dxa"/>
            <w:tcBorders>
              <w:top w:val="single" w:color="auto" w:sz="4" w:space="0"/>
              <w:left w:val="single" w:color="auto" w:sz="4" w:space="0"/>
              <w:bottom w:val="single" w:color="auto" w:sz="4" w:space="0"/>
              <w:right w:val="single" w:color="auto" w:sz="4" w:space="0"/>
            </w:tcBorders>
            <w:noWrap/>
            <w:vAlign w:val="center"/>
          </w:tcPr>
          <w:p w14:paraId="3645F43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4EB602A0">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32ADEF0D">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42366136">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1）污水排放口监测悬浮物、氨氮、总磷、化学需氧量、总氮、色度、五日生化需氧量、总铅、总镉、总铬、总砷、总汞、六价铬、粪大肠菌群、PH。（2）雨水排放口监测流量、悬浮物、化学需氧量。</w:t>
            </w:r>
          </w:p>
          <w:p w14:paraId="3AD6AEF9">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3、采样要求及频率：（1）污水排口，每个季度1次，4次/年。每次取样不少于2个时段。（2）雨水排口，每个季度1次，4次/年。每次取样不少于2个时段。</w:t>
            </w:r>
          </w:p>
          <w:p w14:paraId="7E4CF311">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4、执行《地表水和污水监测技术规范》HJ/T91、《生活垃圾转运站评价标准》CJJ T156、《生活垃圾填埋场污染控制标准》GB16889、《污水综合排放标准》GB8978，各因子监测分析方法标准执行国家标准和环保部、建设部等部颁标准和规范要求。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03D5B562">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12000.00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5620A97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65574D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69C6DE3C">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4E6E21D0">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130D7C01">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场界噪声</w:t>
            </w:r>
          </w:p>
        </w:tc>
        <w:tc>
          <w:tcPr>
            <w:tcW w:w="484" w:type="dxa"/>
            <w:tcBorders>
              <w:top w:val="single" w:color="auto" w:sz="4" w:space="0"/>
              <w:left w:val="single" w:color="auto" w:sz="4" w:space="0"/>
              <w:bottom w:val="single" w:color="auto" w:sz="4" w:space="0"/>
              <w:right w:val="single" w:color="auto" w:sz="4" w:space="0"/>
            </w:tcBorders>
            <w:noWrap/>
            <w:vAlign w:val="center"/>
          </w:tcPr>
          <w:p w14:paraId="3654EA7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4ACEDBAE">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14ED4DE5">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0A62E9D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2、监测因子：噪声。</w:t>
            </w:r>
          </w:p>
          <w:p w14:paraId="031FD8E5">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3、采样要求及频率：每季度1天，每天2次（昼、夜），4次/年。厂界东南西北各设1个点。</w:t>
            </w:r>
          </w:p>
          <w:p w14:paraId="339683F0">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4、执行标准：执行《工业企业厂界环境噪声排放标准》GB 12348、《生活垃圾转运站评价标准》CJJ T156中的相关规定。</w:t>
            </w:r>
          </w:p>
        </w:tc>
        <w:tc>
          <w:tcPr>
            <w:tcW w:w="1442" w:type="dxa"/>
            <w:tcBorders>
              <w:top w:val="single" w:color="auto" w:sz="4" w:space="0"/>
              <w:left w:val="single" w:color="auto" w:sz="4" w:space="0"/>
              <w:bottom w:val="single" w:color="auto" w:sz="4" w:space="0"/>
              <w:right w:val="single" w:color="auto" w:sz="4" w:space="0"/>
            </w:tcBorders>
            <w:noWrap/>
            <w:vAlign w:val="center"/>
          </w:tcPr>
          <w:p w14:paraId="347D2C3C">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1500.00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77847E52">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4D4B0C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57C00C49">
            <w:pPr>
              <w:spacing w:line="420" w:lineRule="exact"/>
              <w:rPr>
                <w:rFonts w:ascii="宋体" w:hAnsi="宋体" w:cs="宋体"/>
                <w:color w:val="auto"/>
                <w:szCs w:val="21"/>
                <w:highlight w:val="none"/>
              </w:rPr>
            </w:pPr>
          </w:p>
        </w:tc>
        <w:tc>
          <w:tcPr>
            <w:tcW w:w="10002" w:type="dxa"/>
            <w:gridSpan w:val="8"/>
            <w:tcBorders>
              <w:top w:val="single" w:color="auto" w:sz="4" w:space="0"/>
              <w:left w:val="single" w:color="auto" w:sz="4" w:space="0"/>
              <w:bottom w:val="single" w:color="auto" w:sz="4" w:space="0"/>
              <w:right w:val="single" w:color="auto" w:sz="4" w:space="0"/>
            </w:tcBorders>
            <w:noWrap/>
            <w:vAlign w:val="center"/>
          </w:tcPr>
          <w:p w14:paraId="4647E99C">
            <w:pPr>
              <w:spacing w:line="420" w:lineRule="exact"/>
              <w:jc w:val="both"/>
              <w:rPr>
                <w:rFonts w:ascii="宋体" w:hAnsi="宋体" w:cs="宋体"/>
                <w:color w:val="auto"/>
                <w:szCs w:val="21"/>
                <w:highlight w:val="none"/>
              </w:rPr>
            </w:pPr>
            <w:r>
              <w:rPr>
                <w:rFonts w:hint="eastAsia" w:ascii="宋体" w:hAnsi="宋体" w:cs="宋体"/>
                <w:b/>
                <w:bCs/>
                <w:color w:val="auto"/>
                <w:szCs w:val="21"/>
                <w:highlight w:val="none"/>
              </w:rPr>
              <w:t>四、南宁市餐厨废弃物资源化利用和无害化处理厂</w:t>
            </w:r>
          </w:p>
        </w:tc>
      </w:tr>
      <w:tr w14:paraId="310EDB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6B353DDC">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231AF3E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1BFA3795">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厂界大气（无组织）</w:t>
            </w:r>
          </w:p>
        </w:tc>
        <w:tc>
          <w:tcPr>
            <w:tcW w:w="484" w:type="dxa"/>
            <w:tcBorders>
              <w:top w:val="single" w:color="auto" w:sz="4" w:space="0"/>
              <w:left w:val="single" w:color="auto" w:sz="4" w:space="0"/>
              <w:bottom w:val="single" w:color="auto" w:sz="4" w:space="0"/>
              <w:right w:val="single" w:color="auto" w:sz="4" w:space="0"/>
            </w:tcBorders>
            <w:noWrap/>
            <w:vAlign w:val="center"/>
          </w:tcPr>
          <w:p w14:paraId="163D7C3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6C3F578F">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7156E143">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49A5420A">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2、监测因子：硫化氢、氨、臭气、颗粒物（PM10和TSP）、风向、风速、气压、湿度、气温。</w:t>
            </w:r>
          </w:p>
          <w:p w14:paraId="52B434D6">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3、采样要求及频率：每季度1次，每次4个时段、4次/年，其中臭气是每个月1次，12次/年。在边界布</w:t>
            </w:r>
            <w:r>
              <w:rPr>
                <w:rFonts w:hint="eastAsia" w:ascii="宋体" w:hAnsi="宋体" w:cs="宋体"/>
                <w:b/>
                <w:color w:val="auto"/>
                <w:kern w:val="0"/>
                <w:szCs w:val="21"/>
                <w:highlight w:val="none"/>
              </w:rPr>
              <w:t>3</w:t>
            </w:r>
            <w:r>
              <w:rPr>
                <w:rFonts w:hint="eastAsia" w:ascii="宋体" w:hAnsi="宋体" w:cs="宋体"/>
                <w:color w:val="auto"/>
                <w:kern w:val="0"/>
                <w:szCs w:val="21"/>
                <w:highlight w:val="none"/>
              </w:rPr>
              <w:t>个采样点：上风向1点、下风向2点。</w:t>
            </w:r>
          </w:p>
          <w:p w14:paraId="4D171436">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4、执行《环境空气质量手工监测技术规范》H</w:t>
            </w:r>
            <w:r>
              <w:rPr>
                <w:rFonts w:hint="eastAsia" w:ascii="宋体" w:hAnsi="宋体" w:cs="宋体"/>
                <w:color w:val="auto"/>
                <w:kern w:val="0"/>
                <w:szCs w:val="21"/>
                <w:highlight w:val="none"/>
                <w:lang w:val="en-US" w:eastAsia="zh-CN"/>
              </w:rPr>
              <w:t>J</w:t>
            </w:r>
            <w:r>
              <w:rPr>
                <w:rFonts w:hint="eastAsia" w:ascii="宋体" w:hAnsi="宋体" w:cs="宋体"/>
                <w:color w:val="auto"/>
                <w:kern w:val="0"/>
                <w:szCs w:val="21"/>
                <w:highlight w:val="none"/>
              </w:rPr>
              <w:t>/T 194、《生活垃圾转运站评价标准》CJJ T156、《恶臭污染物排放标准》GB14554、《</w:t>
            </w:r>
            <w:r>
              <w:rPr>
                <w:color w:val="auto"/>
                <w:highlight w:val="none"/>
              </w:rPr>
              <w:fldChar w:fldCharType="begin"/>
            </w:r>
            <w:r>
              <w:rPr>
                <w:color w:val="auto"/>
                <w:highlight w:val="none"/>
              </w:rPr>
              <w:instrText xml:space="preserve">HYPERLINK "http://kjs.mep.gov.cn/hjbhbz/bzwb/dqhjbh/dqgdwrywrwpfbz/199701/t19970101_67504.htm"</w:instrText>
            </w:r>
            <w:r>
              <w:rPr>
                <w:color w:val="auto"/>
                <w:highlight w:val="none"/>
              </w:rPr>
              <w:fldChar w:fldCharType="separate"/>
            </w:r>
            <w:r>
              <w:rPr>
                <w:rFonts w:hint="eastAsia" w:ascii="宋体" w:hAnsi="宋体" w:cs="宋体"/>
                <w:color w:val="auto"/>
                <w:kern w:val="0"/>
                <w:szCs w:val="21"/>
                <w:highlight w:val="none"/>
              </w:rPr>
              <w:t>大气污染物综合排放标准</w:t>
            </w:r>
            <w:r>
              <w:rPr>
                <w:color w:val="auto"/>
                <w:highlight w:val="none"/>
              </w:rPr>
              <w:fldChar w:fldCharType="end"/>
            </w:r>
            <w:r>
              <w:rPr>
                <w:rFonts w:hint="eastAsia" w:ascii="宋体" w:hAnsi="宋体" w:cs="宋体"/>
                <w:color w:val="auto"/>
                <w:kern w:val="0"/>
                <w:szCs w:val="21"/>
                <w:highlight w:val="none"/>
              </w:rPr>
              <w:t>》GB 16297、各因子监测分析方法标准执行国家标准和环保部、建设部等部颁标准和规范要求。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233794E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69000.00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31F0C41D">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5D0AE0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74389BAA">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754B475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74B403A1">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污水（污水排口、雨水排口）</w:t>
            </w:r>
          </w:p>
        </w:tc>
        <w:tc>
          <w:tcPr>
            <w:tcW w:w="484" w:type="dxa"/>
            <w:tcBorders>
              <w:top w:val="single" w:color="auto" w:sz="4" w:space="0"/>
              <w:left w:val="single" w:color="auto" w:sz="4" w:space="0"/>
              <w:bottom w:val="single" w:color="auto" w:sz="4" w:space="0"/>
              <w:right w:val="single" w:color="auto" w:sz="4" w:space="0"/>
            </w:tcBorders>
            <w:noWrap/>
            <w:vAlign w:val="center"/>
          </w:tcPr>
          <w:p w14:paraId="06295867">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0F181553">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79369DA8">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03C58628">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2、监测因子：（1）污水排口监测悬浮物、氨氮、总磷、化学需氧量、总氮、五日生化需氧量、PH、动植物油、粪大肠菌群、流量。（2）雨水排口监测悬浮物、化学需氧量。</w:t>
            </w:r>
          </w:p>
          <w:p w14:paraId="7D8F010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3、采样要求及频率：（1）污水排口，每个季度1次，4次/年。每次取样不少于2个时段。（2）雨水排口，每季度1次，4次/年。每次取样不少于2个时段。</w:t>
            </w:r>
          </w:p>
          <w:p w14:paraId="51B18FE1">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4、执行《地表水和污水监测技术规范》HJ/T91、《生活垃圾转运站评价标准》CJJ T156、《污水综合排放标准》GB8978，各因子监测分析方法标准执行国家标准和环保部、建设部等部颁标准和规范要求。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4979C2F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12000.00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7E68D11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1B12A9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179BE203">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0A5AF6C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0BA5AC33">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有组织废气</w:t>
            </w:r>
          </w:p>
        </w:tc>
        <w:tc>
          <w:tcPr>
            <w:tcW w:w="484" w:type="dxa"/>
            <w:tcBorders>
              <w:top w:val="single" w:color="auto" w:sz="4" w:space="0"/>
              <w:left w:val="single" w:color="auto" w:sz="4" w:space="0"/>
              <w:bottom w:val="single" w:color="auto" w:sz="4" w:space="0"/>
              <w:right w:val="single" w:color="auto" w:sz="4" w:space="0"/>
            </w:tcBorders>
            <w:noWrap/>
            <w:vAlign w:val="center"/>
          </w:tcPr>
          <w:p w14:paraId="0FC7AB9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77A899E7">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70ABB5BD">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39E2A16D">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2、监测因子：（1）锅炉和沼气发电</w:t>
            </w:r>
            <w:r>
              <w:rPr>
                <w:rFonts w:hint="eastAsia" w:ascii="宋体" w:hAnsi="宋体" w:cs="宋体"/>
                <w:b/>
                <w:color w:val="auto"/>
                <w:kern w:val="0"/>
                <w:szCs w:val="21"/>
                <w:highlight w:val="none"/>
              </w:rPr>
              <w:t>废气排放口</w:t>
            </w:r>
            <w:r>
              <w:rPr>
                <w:rFonts w:hint="eastAsia" w:ascii="宋体" w:hAnsi="宋体" w:cs="宋体"/>
                <w:color w:val="auto"/>
                <w:kern w:val="0"/>
                <w:szCs w:val="21"/>
                <w:highlight w:val="none"/>
              </w:rPr>
              <w:t>监测烟尘颗粒物、黑度、氮氧化物，二氧化硫，烟气参数。（2）除臭系统</w:t>
            </w:r>
            <w:r>
              <w:rPr>
                <w:rFonts w:hint="eastAsia" w:ascii="宋体" w:hAnsi="宋体" w:cs="宋体"/>
                <w:b/>
                <w:color w:val="auto"/>
                <w:kern w:val="0"/>
                <w:szCs w:val="21"/>
                <w:highlight w:val="none"/>
              </w:rPr>
              <w:t>排放口</w:t>
            </w:r>
            <w:r>
              <w:rPr>
                <w:rFonts w:hint="eastAsia" w:ascii="宋体" w:hAnsi="宋体" w:cs="宋体"/>
                <w:color w:val="auto"/>
                <w:kern w:val="0"/>
                <w:szCs w:val="21"/>
                <w:highlight w:val="none"/>
              </w:rPr>
              <w:t>监测氨、硫化氢、臭气浓度、颗粒物（排口3</w:t>
            </w:r>
            <w:r>
              <w:rPr>
                <w:rFonts w:hint="eastAsia" w:ascii="宋体" w:hAnsi="宋体" w:cs="宋体"/>
                <w:b/>
                <w:color w:val="auto"/>
                <w:kern w:val="0"/>
                <w:szCs w:val="21"/>
                <w:highlight w:val="none"/>
              </w:rPr>
              <w:t>增加</w:t>
            </w:r>
            <w:r>
              <w:rPr>
                <w:rFonts w:hint="eastAsia" w:ascii="宋体" w:hAnsi="宋体" w:cs="宋体"/>
                <w:color w:val="auto"/>
                <w:kern w:val="0"/>
                <w:szCs w:val="21"/>
                <w:highlight w:val="none"/>
              </w:rPr>
              <w:t>非甲烷总烃）</w:t>
            </w:r>
          </w:p>
          <w:p w14:paraId="7CD54EFF">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3、采样要求及频率：（1）锅炉和沼气发电</w:t>
            </w:r>
            <w:r>
              <w:rPr>
                <w:rFonts w:hint="eastAsia" w:ascii="宋体" w:hAnsi="宋体" w:cs="宋体"/>
                <w:b/>
                <w:color w:val="auto"/>
                <w:kern w:val="0"/>
                <w:szCs w:val="21"/>
                <w:highlight w:val="none"/>
              </w:rPr>
              <w:t>废气排放口</w:t>
            </w:r>
            <w:r>
              <w:rPr>
                <w:rFonts w:hint="eastAsia" w:ascii="宋体" w:hAnsi="宋体" w:cs="宋体"/>
                <w:color w:val="auto"/>
                <w:kern w:val="0"/>
                <w:szCs w:val="21"/>
                <w:highlight w:val="none"/>
              </w:rPr>
              <w:t>，每半年1次，根据实际生产情况每次5～7个点（排放口），2次/年。采样布点及时段按规范进行。（2）除臭系统</w:t>
            </w:r>
            <w:r>
              <w:rPr>
                <w:rFonts w:hint="eastAsia" w:ascii="宋体" w:hAnsi="宋体" w:cs="宋体"/>
                <w:b/>
                <w:color w:val="auto"/>
                <w:kern w:val="0"/>
                <w:szCs w:val="21"/>
                <w:highlight w:val="none"/>
              </w:rPr>
              <w:t>废气排放口</w:t>
            </w:r>
            <w:r>
              <w:rPr>
                <w:rFonts w:hint="eastAsia" w:ascii="宋体" w:hAnsi="宋体" w:cs="宋体"/>
                <w:color w:val="auto"/>
                <w:kern w:val="0"/>
                <w:szCs w:val="21"/>
                <w:highlight w:val="none"/>
              </w:rPr>
              <w:t>，每半年1次，每次5个点（排放口），2次/年。采样布点及时段按规范进行。</w:t>
            </w:r>
          </w:p>
          <w:p w14:paraId="5B6E85A4">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固定源废气监测技术规范》HJ/T397、《恶臭污染物排放标准》GB14554、《火电厂大气污染物排放标准》GB13223、《大气污染物综合排放标准》GB16297、《锅炉大气污染物排放标准》GB13271，各因子监测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76EF7C6B">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53000.00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25F9A4A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025D7B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7264FAC3">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11FAC43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4EBF149F">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场界噪声</w:t>
            </w:r>
          </w:p>
        </w:tc>
        <w:tc>
          <w:tcPr>
            <w:tcW w:w="484" w:type="dxa"/>
            <w:tcBorders>
              <w:top w:val="single" w:color="auto" w:sz="4" w:space="0"/>
              <w:left w:val="single" w:color="auto" w:sz="4" w:space="0"/>
              <w:bottom w:val="single" w:color="auto" w:sz="4" w:space="0"/>
              <w:right w:val="single" w:color="auto" w:sz="4" w:space="0"/>
            </w:tcBorders>
            <w:noWrap/>
            <w:vAlign w:val="center"/>
          </w:tcPr>
          <w:p w14:paraId="1D4907B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308C9EE3">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771FD9C6">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43D980C1">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2、监测因子：噪声。</w:t>
            </w:r>
          </w:p>
          <w:p w14:paraId="0B4E9A26">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3、采样要求及频率：每季度1天，每天2次（昼、夜）4次/年。厂界东南西北各设一个点。</w:t>
            </w:r>
          </w:p>
          <w:p w14:paraId="2CDBD534">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4、执行《工业企业厂界环境噪声排放标准》GB 12348等标准和规范要求。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654141B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1500.00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02B98F7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36F0A2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213632C2">
            <w:pPr>
              <w:spacing w:line="420" w:lineRule="exact"/>
              <w:rPr>
                <w:rFonts w:ascii="宋体" w:hAnsi="宋体" w:cs="宋体"/>
                <w:color w:val="auto"/>
                <w:szCs w:val="21"/>
                <w:highlight w:val="none"/>
              </w:rPr>
            </w:pPr>
          </w:p>
        </w:tc>
        <w:tc>
          <w:tcPr>
            <w:tcW w:w="10002" w:type="dxa"/>
            <w:gridSpan w:val="8"/>
            <w:tcBorders>
              <w:top w:val="single" w:color="auto" w:sz="4" w:space="0"/>
              <w:left w:val="single" w:color="auto" w:sz="4" w:space="0"/>
              <w:bottom w:val="single" w:color="auto" w:sz="4" w:space="0"/>
              <w:right w:val="single" w:color="auto" w:sz="4" w:space="0"/>
            </w:tcBorders>
            <w:noWrap/>
            <w:vAlign w:val="center"/>
          </w:tcPr>
          <w:p w14:paraId="7D28D8C8">
            <w:pPr>
              <w:spacing w:line="420" w:lineRule="exact"/>
              <w:rPr>
                <w:rFonts w:ascii="宋体" w:hAnsi="宋体" w:cs="宋体"/>
                <w:color w:val="auto"/>
                <w:szCs w:val="21"/>
                <w:highlight w:val="none"/>
              </w:rPr>
            </w:pPr>
            <w:r>
              <w:rPr>
                <w:rFonts w:hint="eastAsia" w:ascii="宋体" w:hAnsi="宋体" w:cs="宋体"/>
                <w:b/>
                <w:bCs/>
                <w:color w:val="auto"/>
                <w:szCs w:val="21"/>
                <w:highlight w:val="none"/>
              </w:rPr>
              <w:t>五、南宁市城南生活垃圾卫生填埋场</w:t>
            </w:r>
          </w:p>
        </w:tc>
      </w:tr>
      <w:tr w14:paraId="1FA000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31EC5DAF">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63A0E5F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0A5A0AC2">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污水（污水处理站设施进、出水口，雨水排口）</w:t>
            </w:r>
          </w:p>
        </w:tc>
        <w:tc>
          <w:tcPr>
            <w:tcW w:w="484" w:type="dxa"/>
            <w:tcBorders>
              <w:top w:val="single" w:color="auto" w:sz="4" w:space="0"/>
              <w:left w:val="single" w:color="auto" w:sz="4" w:space="0"/>
              <w:bottom w:val="single" w:color="auto" w:sz="4" w:space="0"/>
              <w:right w:val="single" w:color="auto" w:sz="4" w:space="0"/>
            </w:tcBorders>
            <w:noWrap/>
            <w:vAlign w:val="center"/>
          </w:tcPr>
          <w:p w14:paraId="6B191E7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4CE2586B">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7A6273D4">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113D038C">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1）设施进、出水口监测悬浮物、氨氮、总磷、化学需氧量、总氮、色度、五日生化需氧量、铅、镉、总铬、砷、汞、六价铬、粪大肠菌群、pH值、出水溶解氧。（2）雨水排口监测流量、悬浮物、化学需氧量。</w:t>
            </w:r>
          </w:p>
          <w:p w14:paraId="1BBA6FBC">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3、采样要求及频率：（1）设施进、出水口，每个季度1次，4次/年。每次取样不少于2个时段。（2）雨水排口，每季度1次，4次/年。每次取样不少于2个时段。</w:t>
            </w:r>
          </w:p>
          <w:p w14:paraId="71C7A266">
            <w:pPr>
              <w:numPr>
                <w:ilvl w:val="0"/>
                <w:numId w:val="3"/>
              </w:numPr>
              <w:spacing w:line="420" w:lineRule="exact"/>
              <w:ind w:right="57" w:rightChars="27"/>
              <w:rPr>
                <w:rFonts w:ascii="宋体" w:hAnsi="宋体" w:cs="宋体"/>
                <w:color w:val="auto"/>
                <w:szCs w:val="21"/>
                <w:highlight w:val="none"/>
              </w:rPr>
            </w:pPr>
            <w:r>
              <w:rPr>
                <w:rFonts w:hint="eastAsia" w:ascii="宋体" w:hAnsi="宋体" w:cs="宋体"/>
                <w:color w:val="auto"/>
                <w:kern w:val="0"/>
                <w:szCs w:val="21"/>
                <w:highlight w:val="none"/>
              </w:rPr>
              <w:t>执行《地表水和污水监测技术规范》HJ/T91、《城市生活垃圾卫生填埋技术规范》CJJ17、《生活垃圾填埋场环境监测技术要求》GB/T18772、《生活垃圾填埋场污染控制标准》GB16889、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35D09C39">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19000.00</w:t>
            </w:r>
          </w:p>
        </w:tc>
        <w:tc>
          <w:tcPr>
            <w:tcW w:w="1457" w:type="dxa"/>
            <w:tcBorders>
              <w:top w:val="single" w:color="auto" w:sz="4" w:space="0"/>
              <w:left w:val="single" w:color="auto" w:sz="4" w:space="0"/>
              <w:bottom w:val="single" w:color="auto" w:sz="4" w:space="0"/>
              <w:right w:val="single" w:color="auto" w:sz="4" w:space="0"/>
            </w:tcBorders>
            <w:noWrap/>
            <w:vAlign w:val="top"/>
          </w:tcPr>
          <w:p w14:paraId="7F969C18">
            <w:pPr>
              <w:spacing w:line="420" w:lineRule="exact"/>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765108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5EE894DB">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3748C6C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2FFC5CC9">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地下水</w:t>
            </w:r>
          </w:p>
        </w:tc>
        <w:tc>
          <w:tcPr>
            <w:tcW w:w="484" w:type="dxa"/>
            <w:tcBorders>
              <w:top w:val="single" w:color="auto" w:sz="4" w:space="0"/>
              <w:left w:val="single" w:color="auto" w:sz="4" w:space="0"/>
              <w:bottom w:val="single" w:color="auto" w:sz="4" w:space="0"/>
              <w:right w:val="single" w:color="auto" w:sz="4" w:space="0"/>
            </w:tcBorders>
            <w:noWrap/>
            <w:vAlign w:val="center"/>
          </w:tcPr>
          <w:p w14:paraId="5D0DD549">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0BD4DB70">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06160BB1">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72CAD4AA">
            <w:pPr>
              <w:pStyle w:val="22"/>
              <w:spacing w:beforeAutospacing="0" w:afterAutospacing="0" w:line="420" w:lineRule="exact"/>
              <w:ind w:firstLine="0" w:firstLineChars="0"/>
              <w:jc w:val="both"/>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2、监测因子：pH值、浊度、溶解性总固体、</w:t>
            </w:r>
            <w:r>
              <w:rPr>
                <w:rFonts w:hint="eastAsia" w:ascii="宋体" w:hAnsi="宋体" w:cs="宋体"/>
                <w:color w:val="auto"/>
                <w:kern w:val="0"/>
                <w:szCs w:val="21"/>
                <w:highlight w:val="none"/>
                <w:lang w:eastAsia="zh-CN"/>
              </w:rPr>
              <w:t>耗氧量（</w:t>
            </w:r>
            <w:r>
              <w:rPr>
                <w:rFonts w:hint="eastAsia" w:ascii="宋体" w:hAnsi="宋体" w:cs="宋体"/>
                <w:color w:val="auto"/>
                <w:kern w:val="0"/>
                <w:szCs w:val="21"/>
                <w:highlight w:val="none"/>
                <w:lang w:val="en-US" w:eastAsia="zh-CN"/>
              </w:rPr>
              <w:t>CODcr法</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、氨氮、硝酸盐、亚硝酸盐、硫酸盐、氯化物、挥发</w:t>
            </w:r>
            <w:r>
              <w:rPr>
                <w:rFonts w:hint="eastAsia" w:ascii="宋体" w:hAnsi="宋体" w:cs="宋体"/>
                <w:color w:val="auto"/>
                <w:kern w:val="0"/>
                <w:szCs w:val="21"/>
                <w:highlight w:val="none"/>
                <w:lang w:eastAsia="zh-CN"/>
              </w:rPr>
              <w:t>性</w:t>
            </w:r>
            <w:r>
              <w:rPr>
                <w:rFonts w:hint="eastAsia" w:ascii="宋体" w:hAnsi="宋体" w:cs="宋体"/>
                <w:color w:val="auto"/>
                <w:kern w:val="0"/>
                <w:szCs w:val="21"/>
                <w:highlight w:val="none"/>
              </w:rPr>
              <w:t>酚</w:t>
            </w:r>
            <w:r>
              <w:rPr>
                <w:rFonts w:hint="eastAsia" w:ascii="宋体" w:hAnsi="宋体" w:cs="宋体"/>
                <w:color w:val="auto"/>
                <w:kern w:val="0"/>
                <w:szCs w:val="21"/>
                <w:highlight w:val="none"/>
                <w:lang w:eastAsia="zh-CN"/>
              </w:rPr>
              <w:t>类</w:t>
            </w:r>
            <w:r>
              <w:rPr>
                <w:rFonts w:hint="eastAsia" w:ascii="宋体" w:hAnsi="宋体" w:cs="宋体"/>
                <w:color w:val="auto"/>
                <w:kern w:val="0"/>
                <w:szCs w:val="21"/>
                <w:highlight w:val="none"/>
              </w:rPr>
              <w:t>、总大肠菌群、砷、汞、六价铬、</w:t>
            </w:r>
            <w:r>
              <w:rPr>
                <w:rFonts w:hint="eastAsia" w:ascii="宋体" w:hAnsi="宋体" w:cs="宋体"/>
                <w:color w:val="auto"/>
                <w:kern w:val="0"/>
                <w:szCs w:val="21"/>
                <w:highlight w:val="none"/>
                <w:lang w:eastAsia="zh-CN"/>
              </w:rPr>
              <w:t>、总铬、</w:t>
            </w:r>
            <w:r>
              <w:rPr>
                <w:rFonts w:hint="eastAsia" w:ascii="宋体" w:hAnsi="宋体" w:cs="宋体"/>
                <w:color w:val="auto"/>
                <w:kern w:val="0"/>
                <w:szCs w:val="21"/>
                <w:highlight w:val="none"/>
              </w:rPr>
              <w:t>铅、氟化物、</w:t>
            </w:r>
            <w:r>
              <w:rPr>
                <w:rFonts w:hint="eastAsia" w:ascii="宋体" w:hAnsi="宋体" w:cs="宋体"/>
                <w:color w:val="auto"/>
                <w:kern w:val="0"/>
                <w:szCs w:val="21"/>
                <w:highlight w:val="none"/>
                <w:lang w:eastAsia="zh-CN"/>
              </w:rPr>
              <w:t>氰化物、</w:t>
            </w:r>
            <w:r>
              <w:rPr>
                <w:rFonts w:hint="eastAsia" w:ascii="宋体" w:hAnsi="宋体" w:cs="宋体"/>
                <w:color w:val="auto"/>
                <w:kern w:val="0"/>
                <w:szCs w:val="21"/>
                <w:highlight w:val="none"/>
              </w:rPr>
              <w:t>镉、铁、锰、铜、锌、</w:t>
            </w:r>
            <w:r>
              <w:rPr>
                <w:rFonts w:hint="eastAsia" w:ascii="宋体" w:hAnsi="宋体" w:cs="宋体"/>
                <w:color w:val="auto"/>
                <w:kern w:val="0"/>
                <w:szCs w:val="21"/>
                <w:highlight w:val="none"/>
                <w:lang w:eastAsia="zh-CN"/>
              </w:rPr>
              <w:t>铍、镍、铊、锑、</w:t>
            </w:r>
            <w:r>
              <w:rPr>
                <w:rFonts w:hint="eastAsia" w:ascii="宋体" w:hAnsi="宋体" w:cs="宋体"/>
                <w:color w:val="auto"/>
                <w:kern w:val="0"/>
                <w:szCs w:val="21"/>
                <w:highlight w:val="none"/>
              </w:rPr>
              <w:t>总硬度。</w:t>
            </w:r>
          </w:p>
          <w:p w14:paraId="70A0099E">
            <w:pPr>
              <w:pStyle w:val="22"/>
              <w:spacing w:beforeAutospacing="0" w:afterAutospacing="0" w:line="420" w:lineRule="exact"/>
              <w:ind w:firstLine="0" w:firstLineChars="0"/>
              <w:jc w:val="left"/>
              <w:rPr>
                <w:rFonts w:hint="default" w:ascii="宋体" w:hAnsi="宋体" w:cs="宋体"/>
                <w:color w:val="auto"/>
                <w:kern w:val="0"/>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3、采样要求及频率：每个</w:t>
            </w:r>
            <w:r>
              <w:rPr>
                <w:rFonts w:hint="eastAsia" w:ascii="宋体" w:hAnsi="宋体" w:cs="宋体"/>
                <w:color w:val="auto"/>
                <w:kern w:val="0"/>
                <w:szCs w:val="21"/>
                <w:highlight w:val="none"/>
                <w:lang w:eastAsia="zh-CN"/>
              </w:rPr>
              <w:t>月</w:t>
            </w:r>
            <w:r>
              <w:rPr>
                <w:rFonts w:hint="eastAsia" w:ascii="宋体" w:hAnsi="宋体" w:cs="宋体"/>
                <w:color w:val="auto"/>
                <w:kern w:val="0"/>
                <w:szCs w:val="21"/>
                <w:highlight w:val="none"/>
              </w:rPr>
              <w:t>1次，</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次/年</w:t>
            </w:r>
            <w:r>
              <w:rPr>
                <w:rFonts w:hint="eastAsia" w:ascii="宋体" w:hAnsi="宋体" w:cs="宋体"/>
                <w:color w:val="auto"/>
                <w:kern w:val="0"/>
                <w:szCs w:val="21"/>
                <w:highlight w:val="none"/>
                <w:lang w:eastAsia="zh-CN"/>
              </w:rPr>
              <w:t>，共</w:t>
            </w:r>
            <w:r>
              <w:rPr>
                <w:rFonts w:hint="eastAsia" w:ascii="宋体" w:hAnsi="宋体" w:cs="宋体"/>
                <w:color w:val="auto"/>
                <w:kern w:val="0"/>
                <w:szCs w:val="21"/>
                <w:highlight w:val="none"/>
                <w:lang w:val="en-US" w:eastAsia="zh-CN"/>
              </w:rPr>
              <w:t>10口地下水监测井</w:t>
            </w:r>
          </w:p>
          <w:p w14:paraId="436143DF">
            <w:pPr>
              <w:pStyle w:val="22"/>
              <w:spacing w:beforeAutospacing="0" w:afterAutospacing="0" w:line="420" w:lineRule="exact"/>
              <w:ind w:firstLine="0" w:firstLineChars="0"/>
              <w:jc w:val="left"/>
              <w:rPr>
                <w:rFonts w:ascii="宋体" w:hAnsi="宋体" w:cs="宋体"/>
                <w:color w:val="auto"/>
                <w:szCs w:val="21"/>
                <w:highlight w:val="none"/>
              </w:rPr>
            </w:pPr>
            <w:r>
              <w:rPr>
                <w:rFonts w:hint="eastAsia" w:ascii="宋体" w:hAnsi="宋体" w:cs="宋体"/>
                <w:color w:val="auto"/>
                <w:kern w:val="0"/>
                <w:szCs w:val="21"/>
                <w:highlight w:val="none"/>
              </w:rPr>
              <w:t>4、执行《地下水环境监测技术规范》HJ164、《地下水质量标准》GB/T 14848、《城市生活垃圾卫生填埋技术规范》CJJ17、《生活垃圾填埋场环境监测技术要求》GB/T18772、《生活垃圾填埋场污染控制标准》GB16889、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5D53577E">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65000.00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3D88A62E">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41A8D5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193EA303">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16CCB0AC">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26</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1334FC95">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地表水</w:t>
            </w:r>
          </w:p>
        </w:tc>
        <w:tc>
          <w:tcPr>
            <w:tcW w:w="484" w:type="dxa"/>
            <w:tcBorders>
              <w:top w:val="single" w:color="auto" w:sz="4" w:space="0"/>
              <w:left w:val="single" w:color="auto" w:sz="4" w:space="0"/>
              <w:bottom w:val="single" w:color="auto" w:sz="4" w:space="0"/>
              <w:right w:val="single" w:color="auto" w:sz="4" w:space="0"/>
            </w:tcBorders>
            <w:noWrap/>
            <w:vAlign w:val="center"/>
          </w:tcPr>
          <w:p w14:paraId="04728D2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0A1269A2">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6F542B8B">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11DD0F45">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水温、pH值、溶解氧、化学需氧量、五日生化需氧量、氨氮、总磷、总氮、锌、铜、氟化物、硒、砷、汞、镉、六价铬、铅、挥发酚、氰化物、石油类、阴离子表面活性剂、硫化物、粪大肠菌群、电导率、总硬度、悬浮物、铬、硝酸盐、亚硝酸盐、硫酸盐、氯离子。</w:t>
            </w:r>
          </w:p>
          <w:p w14:paraId="600E583E">
            <w:pPr>
              <w:pStyle w:val="22"/>
              <w:spacing w:beforeAutospacing="0" w:afterAutospacing="0" w:line="420" w:lineRule="exact"/>
              <w:ind w:firstLine="0" w:firstLineChars="0"/>
              <w:rPr>
                <w:rFonts w:hint="eastAsia"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3、采样要求及频率：每季度1次，4次/年。设点</w:t>
            </w:r>
            <w:r>
              <w:rPr>
                <w:rFonts w:hint="eastAsia" w:ascii="宋体" w:hAnsi="宋体" w:cs="宋体"/>
                <w:b/>
                <w:color w:val="auto"/>
                <w:kern w:val="0"/>
                <w:szCs w:val="21"/>
                <w:highlight w:val="none"/>
              </w:rPr>
              <w:t>共5个</w:t>
            </w:r>
            <w:r>
              <w:rPr>
                <w:rFonts w:hint="eastAsia" w:ascii="宋体" w:hAnsi="宋体" w:cs="宋体"/>
                <w:color w:val="auto"/>
                <w:kern w:val="0"/>
                <w:szCs w:val="21"/>
                <w:highlight w:val="none"/>
              </w:rPr>
              <w:t>，分别在厂上游1个点、下游4个点。</w:t>
            </w:r>
          </w:p>
          <w:p w14:paraId="407D4578">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4、执行《地表水和污水监测技术规范》HJ/T91、《城市生活垃圾卫生填埋技术规范》CJJ17-2004、《生活垃圾填埋场环境监测技术要求》GB/T18772、《生活垃圾填埋场污染控制标准》GB16889、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3FE59249">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40000.00</w:t>
            </w:r>
          </w:p>
        </w:tc>
        <w:tc>
          <w:tcPr>
            <w:tcW w:w="1457" w:type="dxa"/>
            <w:tcBorders>
              <w:top w:val="single" w:color="auto" w:sz="4" w:space="0"/>
              <w:left w:val="single" w:color="auto" w:sz="4" w:space="0"/>
              <w:bottom w:val="single" w:color="auto" w:sz="4" w:space="0"/>
              <w:right w:val="single" w:color="auto" w:sz="4" w:space="0"/>
            </w:tcBorders>
            <w:noWrap/>
            <w:vAlign w:val="top"/>
          </w:tcPr>
          <w:p w14:paraId="1A3ADB12">
            <w:pPr>
              <w:spacing w:line="420" w:lineRule="exact"/>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301815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214FDA80">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0487162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32E6947C">
            <w:pPr>
              <w:pStyle w:val="22"/>
              <w:spacing w:beforeAutospacing="0" w:afterAutospacing="0" w:line="420" w:lineRule="exact"/>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土壤</w:t>
            </w:r>
          </w:p>
        </w:tc>
        <w:tc>
          <w:tcPr>
            <w:tcW w:w="484" w:type="dxa"/>
            <w:tcBorders>
              <w:top w:val="single" w:color="auto" w:sz="4" w:space="0"/>
              <w:left w:val="single" w:color="auto" w:sz="4" w:space="0"/>
              <w:bottom w:val="single" w:color="auto" w:sz="4" w:space="0"/>
              <w:right w:val="single" w:color="auto" w:sz="4" w:space="0"/>
            </w:tcBorders>
            <w:noWrap/>
            <w:vAlign w:val="center"/>
          </w:tcPr>
          <w:p w14:paraId="0DFD4C55">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569676C4">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14C515F4">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1、工作内容：采样、检测、报告及评价，必要时出具南宁市城南生活垃圾卫生填埋场土壤污染隐患排查报告。</w:t>
            </w:r>
          </w:p>
          <w:p w14:paraId="7AE08674">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2、监测因子：pH值、铜、锌、铅、镉、砷、汞、镍、六价铬 </w:t>
            </w:r>
          </w:p>
          <w:p w14:paraId="1B25ED41">
            <w:pPr>
              <w:pStyle w:val="22"/>
              <w:spacing w:beforeAutospacing="0" w:afterAutospacing="0" w:line="420" w:lineRule="exact"/>
              <w:ind w:firstLine="0" w:firstLineChars="0"/>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3、采样要求及频率：每年1次，1次/年。共设4个点，分别在厂界东面、厂界南面、厂界西面、厂界北面。</w:t>
            </w:r>
          </w:p>
          <w:p w14:paraId="6B88E579">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4、执行《建设用地土壤污染状况调查技术导则》HJ25.1-2019、《建设用地土壤污染风险管控和修复监测技术导则》HJ25.2-2019、《土壤环境监测技术规范》HJ/T166-2014、《土壤环境质量建设用地土壤污染风险管控标准（试行）》GB36600-2018、《重点监管单位土壤污染隐患排查指南》（试行）、《工业企业土壤污染隐患排查和整改指南》、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4B252521">
            <w:pPr>
              <w:spacing w:line="42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120</w:t>
            </w:r>
            <w:r>
              <w:rPr>
                <w:rFonts w:hint="eastAsia" w:ascii="宋体" w:hAnsi="宋体" w:cs="宋体"/>
                <w:color w:val="auto"/>
                <w:szCs w:val="21"/>
                <w:highlight w:val="none"/>
              </w:rPr>
              <w:t>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563EA3E1">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348BF0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1F75A31D">
            <w:pPr>
              <w:spacing w:line="420" w:lineRule="exact"/>
              <w:rPr>
                <w:rFonts w:ascii="宋体" w:hAnsi="宋体" w:cs="宋体"/>
                <w:color w:val="auto"/>
                <w:szCs w:val="21"/>
                <w:highlight w:val="none"/>
              </w:rPr>
            </w:pPr>
          </w:p>
        </w:tc>
        <w:tc>
          <w:tcPr>
            <w:tcW w:w="10002" w:type="dxa"/>
            <w:gridSpan w:val="8"/>
            <w:tcBorders>
              <w:top w:val="single" w:color="auto" w:sz="4" w:space="0"/>
              <w:left w:val="single" w:color="auto" w:sz="4" w:space="0"/>
              <w:bottom w:val="single" w:color="auto" w:sz="4" w:space="0"/>
              <w:right w:val="single" w:color="auto" w:sz="4" w:space="0"/>
            </w:tcBorders>
            <w:noWrap/>
            <w:vAlign w:val="center"/>
          </w:tcPr>
          <w:p w14:paraId="1128E824">
            <w:pPr>
              <w:spacing w:line="420" w:lineRule="exact"/>
              <w:rPr>
                <w:rFonts w:ascii="宋体" w:hAnsi="宋体" w:cs="宋体"/>
                <w:color w:val="auto"/>
                <w:szCs w:val="21"/>
                <w:highlight w:val="none"/>
              </w:rPr>
            </w:pPr>
            <w:r>
              <w:rPr>
                <w:rFonts w:hint="eastAsia" w:ascii="宋体" w:hAnsi="宋体" w:cs="宋体"/>
                <w:b/>
                <w:color w:val="auto"/>
                <w:szCs w:val="21"/>
                <w:highlight w:val="none"/>
              </w:rPr>
              <w:t>六、生活垃圾检测</w:t>
            </w:r>
          </w:p>
        </w:tc>
      </w:tr>
      <w:tr w14:paraId="1B9D40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0C1A1F55">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44100C3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28</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5C4247B1">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城区原生生活垃圾、焚烧厂进炉垃圾</w:t>
            </w:r>
          </w:p>
        </w:tc>
        <w:tc>
          <w:tcPr>
            <w:tcW w:w="484" w:type="dxa"/>
            <w:tcBorders>
              <w:top w:val="single" w:color="auto" w:sz="4" w:space="0"/>
              <w:left w:val="single" w:color="auto" w:sz="4" w:space="0"/>
              <w:bottom w:val="single" w:color="auto" w:sz="4" w:space="0"/>
              <w:right w:val="single" w:color="auto" w:sz="4" w:space="0"/>
            </w:tcBorders>
            <w:noWrap/>
            <w:vAlign w:val="center"/>
          </w:tcPr>
          <w:p w14:paraId="3C47C1E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6AE7440F">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71B1F1C5">
            <w:pPr>
              <w:pStyle w:val="22"/>
              <w:spacing w:beforeAutospacing="0" w:afterAutospacing="0" w:line="420" w:lineRule="exact"/>
              <w:ind w:firstLine="0" w:firstLineChars="0"/>
              <w:jc w:val="left"/>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73CD75C4">
            <w:pPr>
              <w:pStyle w:val="22"/>
              <w:spacing w:beforeAutospacing="0" w:afterAutospacing="0" w:line="420" w:lineRule="exact"/>
              <w:ind w:firstLine="0" w:firstLineChars="0"/>
              <w:jc w:val="left"/>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2、监测因子：pH值、含水率、容重、有机质、灰分、全磷、物理成分、铬、镉、铅、全钾、汞、砷、全硫、碳、氢、发热量、全氮、氯、氧。</w:t>
            </w:r>
          </w:p>
          <w:p w14:paraId="6F67FFD4">
            <w:pPr>
              <w:pStyle w:val="22"/>
              <w:spacing w:beforeAutospacing="0" w:afterAutospacing="0" w:line="420" w:lineRule="exact"/>
              <w:ind w:firstLine="0" w:firstLineChars="0"/>
              <w:jc w:val="left"/>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3、采样要求及频率：每季度1次，4次/年。每次样品数不小于3个。</w:t>
            </w:r>
          </w:p>
          <w:p w14:paraId="012E2D42">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4、执行《城市生活垃圾采样和物理分析方法》CJ/T313、各因子检测方法执行相关国家标准，和环保部、建设部等部颁标准，以及参照煤炭、土壤检测等国家、行业中的相关标准和规范。</w:t>
            </w:r>
          </w:p>
        </w:tc>
        <w:tc>
          <w:tcPr>
            <w:tcW w:w="1442" w:type="dxa"/>
            <w:tcBorders>
              <w:top w:val="single" w:color="auto" w:sz="4" w:space="0"/>
              <w:left w:val="single" w:color="auto" w:sz="4" w:space="0"/>
              <w:bottom w:val="single" w:color="auto" w:sz="4" w:space="0"/>
              <w:right w:val="single" w:color="auto" w:sz="4" w:space="0"/>
            </w:tcBorders>
            <w:noWrap/>
            <w:vAlign w:val="center"/>
          </w:tcPr>
          <w:p w14:paraId="4B7F0989">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94500.00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5A4BBAF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523E9E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2FDD52EA">
            <w:pPr>
              <w:spacing w:line="420" w:lineRule="exact"/>
              <w:rPr>
                <w:rFonts w:hint="eastAsia" w:ascii="宋体" w:hAnsi="宋体" w:cs="宋体"/>
                <w:color w:val="auto"/>
                <w:szCs w:val="21"/>
                <w:highlight w:val="none"/>
              </w:rPr>
            </w:pPr>
          </w:p>
        </w:tc>
        <w:tc>
          <w:tcPr>
            <w:tcW w:w="10002" w:type="dxa"/>
            <w:gridSpan w:val="8"/>
            <w:tcBorders>
              <w:left w:val="single" w:color="auto" w:sz="4" w:space="0"/>
              <w:bottom w:val="single" w:color="auto" w:sz="4" w:space="0"/>
              <w:right w:val="single" w:color="auto" w:sz="4" w:space="0"/>
            </w:tcBorders>
            <w:noWrap/>
            <w:vAlign w:val="top"/>
          </w:tcPr>
          <w:p w14:paraId="7FCF6A6D">
            <w:pPr>
              <w:spacing w:line="420" w:lineRule="exact"/>
              <w:rPr>
                <w:rFonts w:hint="eastAsia" w:ascii="宋体" w:hAnsi="宋体" w:cs="宋体"/>
                <w:b/>
                <w:bCs/>
                <w:color w:val="auto"/>
                <w:szCs w:val="21"/>
                <w:highlight w:val="none"/>
              </w:rPr>
            </w:pPr>
            <w:r>
              <w:rPr>
                <w:rFonts w:hint="eastAsia" w:ascii="宋体" w:hAnsi="宋体" w:cs="宋体"/>
                <w:b/>
                <w:bCs/>
                <w:color w:val="auto"/>
                <w:szCs w:val="21"/>
                <w:highlight w:val="none"/>
              </w:rPr>
              <w:t>七、双定循环经济产业园-生活垃圾焚烧发电厂</w:t>
            </w:r>
          </w:p>
        </w:tc>
      </w:tr>
      <w:tr w14:paraId="18AD39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47E2712D">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76082A6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29</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6E21DEF2">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污水（设施进、出水，雨水排口）</w:t>
            </w:r>
          </w:p>
        </w:tc>
        <w:tc>
          <w:tcPr>
            <w:tcW w:w="484" w:type="dxa"/>
            <w:tcBorders>
              <w:top w:val="single" w:color="auto" w:sz="4" w:space="0"/>
              <w:left w:val="single" w:color="auto" w:sz="4" w:space="0"/>
              <w:bottom w:val="single" w:color="auto" w:sz="4" w:space="0"/>
              <w:right w:val="single" w:color="auto" w:sz="4" w:space="0"/>
            </w:tcBorders>
            <w:noWrap/>
            <w:vAlign w:val="center"/>
          </w:tcPr>
          <w:p w14:paraId="09763E90">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64E505A1">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20C9A178">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798C6EA4">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1）设施进、出水口监测悬浮物、氨氮、总磷、化学需氧量、总氮、色度、五日生化需氧量、铅、镉、总铬、砷、汞、六价铬、粪大肠菌群、pH值、出水溶解氧。（2）雨水排口监测流量、悬浮物、化学需氧量、pH、氨氮、总磷、氯化物、硝酸盐氮。</w:t>
            </w:r>
          </w:p>
          <w:p w14:paraId="34CB5FE0">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3、采样要求及频率：（1）设施进、出水口，每个季度1次，4次/年。每次取样不少于2个时段。（2）雨水排放口，每个季度1次，4次/年。每次取样不少于2个时段。</w:t>
            </w:r>
          </w:p>
          <w:p w14:paraId="55F22D34">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4、总汞、总镉、总铬、六价铬、总砷、总铅执行《污水综合排放标准》GB 8978-1996表1标准，其余项目执行《城市污水再生利用 工业用水水质》GB/T 19923-2005表1敞开式循环冷却水系统补充水标准。</w:t>
            </w:r>
          </w:p>
        </w:tc>
        <w:tc>
          <w:tcPr>
            <w:tcW w:w="1442" w:type="dxa"/>
            <w:tcBorders>
              <w:top w:val="single" w:color="auto" w:sz="4" w:space="0"/>
              <w:left w:val="single" w:color="auto" w:sz="4" w:space="0"/>
              <w:bottom w:val="single" w:color="auto" w:sz="4" w:space="0"/>
              <w:right w:val="single" w:color="auto" w:sz="4" w:space="0"/>
            </w:tcBorders>
            <w:noWrap/>
            <w:vAlign w:val="center"/>
          </w:tcPr>
          <w:p w14:paraId="41C6180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19000.00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44A2967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3FC3F3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6D5FB539">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1B6B901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30</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50CBBC27">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地下水</w:t>
            </w:r>
          </w:p>
        </w:tc>
        <w:tc>
          <w:tcPr>
            <w:tcW w:w="484" w:type="dxa"/>
            <w:tcBorders>
              <w:top w:val="single" w:color="auto" w:sz="4" w:space="0"/>
              <w:left w:val="single" w:color="auto" w:sz="4" w:space="0"/>
              <w:bottom w:val="single" w:color="auto" w:sz="4" w:space="0"/>
              <w:right w:val="single" w:color="auto" w:sz="4" w:space="0"/>
            </w:tcBorders>
            <w:noWrap/>
            <w:vAlign w:val="center"/>
          </w:tcPr>
          <w:p w14:paraId="5C9F4E30">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16DA735E">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243F6924">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7A83F85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2、监测因子：pH值、浊度、溶解性总固体、高锰酸盐指数、氨氮、硝酸盐、亚硝酸盐、硫酸盐、氯化物、挥发酚、总大肠菌群、砷、汞、六价铬、铅、氟化物、镉、铁、锰、铜、锌、总硬度。</w:t>
            </w:r>
          </w:p>
          <w:p w14:paraId="265979FC">
            <w:pPr>
              <w:pStyle w:val="22"/>
              <w:spacing w:beforeAutospacing="0" w:afterAutospacing="0" w:line="420" w:lineRule="exact"/>
              <w:ind w:firstLine="0" w:firstLineChars="0"/>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w:t>
            </w:r>
            <w:r>
              <w:rPr>
                <w:rFonts w:hint="eastAsia" w:ascii="宋体" w:hAnsi="宋体" w:cs="宋体"/>
                <w:b/>
                <w:color w:val="auto"/>
                <w:kern w:val="0"/>
                <w:szCs w:val="21"/>
                <w:highlight w:val="none"/>
              </w:rPr>
              <w:t>每半年1次，2次/年。采样点为焚烧厂地下水监测井（3口）。</w:t>
            </w:r>
          </w:p>
          <w:p w14:paraId="240CDF2D">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4、执行《地下水环境监测技术规范》HJ164、《地下水质量标准》GB/T 14848，各因子监测分析方法标准执行国家标准和环保部、建设部等部颁标准和规范要求。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0C10324D">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6400.00</w:t>
            </w:r>
          </w:p>
        </w:tc>
        <w:tc>
          <w:tcPr>
            <w:tcW w:w="1457" w:type="dxa"/>
            <w:tcBorders>
              <w:top w:val="single" w:color="auto" w:sz="4" w:space="0"/>
              <w:left w:val="single" w:color="auto" w:sz="4" w:space="0"/>
              <w:bottom w:val="single" w:color="auto" w:sz="4" w:space="0"/>
              <w:right w:val="single" w:color="auto" w:sz="4" w:space="0"/>
            </w:tcBorders>
            <w:noWrap/>
            <w:vAlign w:val="top"/>
          </w:tcPr>
          <w:p w14:paraId="62346521">
            <w:pPr>
              <w:spacing w:line="420" w:lineRule="exact"/>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4F5B97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13A537BE">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0808DAB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7F993ED1">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烟气</w:t>
            </w:r>
          </w:p>
        </w:tc>
        <w:tc>
          <w:tcPr>
            <w:tcW w:w="484" w:type="dxa"/>
            <w:tcBorders>
              <w:top w:val="single" w:color="auto" w:sz="4" w:space="0"/>
              <w:left w:val="single" w:color="auto" w:sz="4" w:space="0"/>
              <w:bottom w:val="single" w:color="auto" w:sz="4" w:space="0"/>
              <w:right w:val="single" w:color="auto" w:sz="4" w:space="0"/>
            </w:tcBorders>
            <w:noWrap/>
            <w:vAlign w:val="center"/>
          </w:tcPr>
          <w:p w14:paraId="320EC92F">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77F97569">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0D09C35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4BA7F970">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2、监测因子：烟尘颗粒物、黑度、氮氧化物，二氧化硫，氯化氢、一氧化碳，汞及其化合物，镉、铊及其化合物，锑、砷、铅、铬、钴、铜、锰、镍及其化合物，烟气参数。</w:t>
            </w:r>
          </w:p>
          <w:p w14:paraId="2B0A18E5">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3、采样要求及频率：每季度1次，每次3台炉，4次/年。采样布点及时段按规范进行。</w:t>
            </w:r>
          </w:p>
          <w:p w14:paraId="0DFDA436">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4、执行《固定源废气监测技术规范》HJ/T397、</w:t>
            </w:r>
            <w:r>
              <w:rPr>
                <w:color w:val="auto"/>
                <w:highlight w:val="none"/>
              </w:rPr>
              <w:fldChar w:fldCharType="begin"/>
            </w:r>
            <w:r>
              <w:rPr>
                <w:color w:val="auto"/>
                <w:highlight w:val="none"/>
              </w:rPr>
              <w:instrText xml:space="preserve">HYPERLINK "https://www.baidu.com/s?wd=%E3%80%8A%E7%94%9F%E6%B4%BB%E5%9E%83%E5%9C%BE%E7%84%9A%E7%83%A7%E6%B1%A1%E6%9F%93%E6%8E%A7%E5%88%B6%E6%A0%87%E5%87%86%E3%80%8B&amp;tn=44039180_cpr&amp;fenlei=mv6quAkxTZn0IZRqIHckPjm4nH00T1YvuARsPHFBPHTsuhmLrjT30ZwV5Hcvrjm3rH6sPfKWUMw85HfYnjn4nH6sgvPsT6KdThsqpZwYTjCEQLGCpyw9Uz4Bmy-bIi4WUvYETgN-TLwGUv3EnWmznjmsPWmk"</w:instrText>
            </w:r>
            <w:r>
              <w:rPr>
                <w:color w:val="auto"/>
                <w:highlight w:val="none"/>
              </w:rPr>
              <w:fldChar w:fldCharType="separate"/>
            </w:r>
            <w:r>
              <w:rPr>
                <w:rFonts w:hint="eastAsia" w:ascii="宋体" w:hAnsi="宋体" w:cs="宋体"/>
                <w:color w:val="auto"/>
                <w:kern w:val="0"/>
                <w:szCs w:val="21"/>
                <w:highlight w:val="none"/>
              </w:rPr>
              <w:t>《生活垃圾焚烧污染控制标准》</w:t>
            </w:r>
            <w:r>
              <w:rPr>
                <w:color w:val="auto"/>
                <w:highlight w:val="none"/>
              </w:rPr>
              <w:fldChar w:fldCharType="end"/>
            </w:r>
            <w:r>
              <w:rPr>
                <w:rFonts w:hint="eastAsia" w:ascii="宋体" w:hAnsi="宋体" w:cs="宋体"/>
                <w:color w:val="auto"/>
                <w:kern w:val="0"/>
                <w:szCs w:val="21"/>
                <w:highlight w:val="none"/>
              </w:rPr>
              <w:t>GB18485、各因子监测分析方法标准执行国家标准和环保部、建设部等部颁标准和规范要求。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0D20A68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55500.00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2DF44FC7">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725A90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1F3EFF3F">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070FD334">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32</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7EB5DD99">
            <w:pPr>
              <w:pStyle w:val="22"/>
              <w:spacing w:beforeAutospacing="0" w:afterAutospacing="0" w:line="420" w:lineRule="exact"/>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厂界大气</w:t>
            </w:r>
          </w:p>
          <w:p w14:paraId="72061C94">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（无组织）</w:t>
            </w:r>
          </w:p>
        </w:tc>
        <w:tc>
          <w:tcPr>
            <w:tcW w:w="484" w:type="dxa"/>
            <w:tcBorders>
              <w:top w:val="single" w:color="auto" w:sz="4" w:space="0"/>
              <w:left w:val="single" w:color="auto" w:sz="4" w:space="0"/>
              <w:bottom w:val="single" w:color="auto" w:sz="4" w:space="0"/>
              <w:right w:val="single" w:color="auto" w:sz="4" w:space="0"/>
            </w:tcBorders>
            <w:noWrap/>
            <w:vAlign w:val="center"/>
          </w:tcPr>
          <w:p w14:paraId="2C05CA3C">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08F7E49F">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7A3FFBF0">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40BFAC52">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2、监测因子：硫化氢、氨、臭气、颗粒物（PM10和TSP）、风向、风速、气压、湿度、气温。</w:t>
            </w:r>
          </w:p>
          <w:p w14:paraId="5FE7AA6A">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3、采样要求及频率：每季度1次，每次4个时段、4次/年。在厂界布3个采样点：上风向1点、下风向2点。</w:t>
            </w:r>
          </w:p>
          <w:p w14:paraId="68A593EF">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4、执行《环境空气质量手工监测技术规范》H</w:t>
            </w:r>
            <w:r>
              <w:rPr>
                <w:rFonts w:hint="eastAsia" w:ascii="宋体" w:hAnsi="宋体" w:cs="宋体"/>
                <w:color w:val="auto"/>
                <w:kern w:val="0"/>
                <w:szCs w:val="21"/>
                <w:highlight w:val="none"/>
                <w:lang w:val="en-US" w:eastAsia="zh-CN"/>
              </w:rPr>
              <w:t>J</w:t>
            </w:r>
            <w:r>
              <w:rPr>
                <w:rFonts w:hint="eastAsia" w:ascii="宋体" w:hAnsi="宋体" w:cs="宋体"/>
                <w:color w:val="auto"/>
                <w:kern w:val="0"/>
                <w:szCs w:val="21"/>
                <w:highlight w:val="none"/>
              </w:rPr>
              <w:t>/T 194、</w:t>
            </w:r>
            <w:r>
              <w:rPr>
                <w:color w:val="auto"/>
                <w:highlight w:val="none"/>
              </w:rPr>
              <w:fldChar w:fldCharType="begin"/>
            </w:r>
            <w:r>
              <w:rPr>
                <w:color w:val="auto"/>
                <w:highlight w:val="none"/>
              </w:rPr>
              <w:instrText xml:space="preserve">HYPERLINK "https://www.baidu.com/s?wd=%E3%80%8A%E7%94%9F%E6%B4%BB%E5%9E%83%E5%9C%BE%E7%84%9A%E7%83%A7%E6%B1%A1%E6%9F%93%E6%8E%A7%E5%88%B6%E6%A0%87%E5%87%86%E3%80%8B&amp;tn=44039180_cpr&amp;fenlei=mv6quAkxTZn0IZRqIHckPjm4nH00T1YvuARsPHFBPHTsuhmLrjT30ZwV5Hcvrjm3rH6sPfKWUMw85HfYnjn4nH6sgvPsT6KdThsqpZwYTjCEQLGCpyw9Uz4Bmy-bIi4WUvYETgN-TLwGUv3EnWmznjmsPWmk"</w:instrText>
            </w:r>
            <w:r>
              <w:rPr>
                <w:color w:val="auto"/>
                <w:highlight w:val="none"/>
              </w:rPr>
              <w:fldChar w:fldCharType="separate"/>
            </w:r>
            <w:r>
              <w:rPr>
                <w:rFonts w:hint="eastAsia" w:ascii="宋体" w:hAnsi="宋体" w:cs="宋体"/>
                <w:color w:val="auto"/>
                <w:kern w:val="0"/>
                <w:szCs w:val="21"/>
                <w:highlight w:val="none"/>
              </w:rPr>
              <w:t>《生活垃圾焚烧污染控制标准》</w:t>
            </w:r>
            <w:r>
              <w:rPr>
                <w:color w:val="auto"/>
                <w:highlight w:val="none"/>
              </w:rPr>
              <w:fldChar w:fldCharType="end"/>
            </w:r>
            <w:r>
              <w:rPr>
                <w:rFonts w:hint="eastAsia" w:ascii="宋体" w:hAnsi="宋体" w:cs="宋体"/>
                <w:color w:val="auto"/>
                <w:kern w:val="0"/>
                <w:szCs w:val="21"/>
                <w:highlight w:val="none"/>
              </w:rPr>
              <w:t>GB18485、《恶臭污染物排放标准》GB14554、《</w:t>
            </w:r>
            <w:r>
              <w:rPr>
                <w:color w:val="auto"/>
                <w:highlight w:val="none"/>
              </w:rPr>
              <w:fldChar w:fldCharType="begin"/>
            </w:r>
            <w:r>
              <w:rPr>
                <w:color w:val="auto"/>
                <w:highlight w:val="none"/>
              </w:rPr>
              <w:instrText xml:space="preserve">HYPERLINK "http://kjs.mep.gov.cn/hjbhbz/bzwb/dqhjbh/dqgdwrywrwpfbz/199701/t19970101_67504.htm"</w:instrText>
            </w:r>
            <w:r>
              <w:rPr>
                <w:color w:val="auto"/>
                <w:highlight w:val="none"/>
              </w:rPr>
              <w:fldChar w:fldCharType="separate"/>
            </w:r>
            <w:r>
              <w:rPr>
                <w:rFonts w:hint="eastAsia" w:ascii="宋体" w:hAnsi="宋体" w:cs="宋体"/>
                <w:color w:val="auto"/>
                <w:kern w:val="0"/>
                <w:szCs w:val="21"/>
                <w:highlight w:val="none"/>
              </w:rPr>
              <w:t>大气污染物综合排放标准</w:t>
            </w:r>
            <w:r>
              <w:rPr>
                <w:color w:val="auto"/>
                <w:highlight w:val="none"/>
              </w:rPr>
              <w:fldChar w:fldCharType="end"/>
            </w:r>
            <w:r>
              <w:rPr>
                <w:rFonts w:hint="eastAsia" w:ascii="宋体" w:hAnsi="宋体" w:cs="宋体"/>
                <w:color w:val="auto"/>
                <w:kern w:val="0"/>
                <w:szCs w:val="21"/>
                <w:highlight w:val="none"/>
              </w:rPr>
              <w:t>》GB 16297、各因子监测分析方法标准执行国家标准和环保部、建设部等部颁标准和规范要求。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69330F1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31000.00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282ADEFD">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673998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2D891A7E">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7F8D16E4">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33</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0F681633">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厂界噪声</w:t>
            </w:r>
          </w:p>
        </w:tc>
        <w:tc>
          <w:tcPr>
            <w:tcW w:w="484" w:type="dxa"/>
            <w:tcBorders>
              <w:top w:val="single" w:color="auto" w:sz="4" w:space="0"/>
              <w:left w:val="single" w:color="auto" w:sz="4" w:space="0"/>
              <w:bottom w:val="single" w:color="auto" w:sz="4" w:space="0"/>
              <w:right w:val="single" w:color="auto" w:sz="4" w:space="0"/>
            </w:tcBorders>
            <w:noWrap/>
            <w:vAlign w:val="center"/>
          </w:tcPr>
          <w:p w14:paraId="0708A31F">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5E1823B3">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449139F8">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083D9BE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2、监测因子：噪声。</w:t>
            </w:r>
          </w:p>
          <w:p w14:paraId="638CEB63">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3、采样要求及频率：每季度1天，每天2次（昼、夜）4次/年。厂界东南西北各设1个点。</w:t>
            </w:r>
          </w:p>
          <w:p w14:paraId="168CCBBD">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4、执行《工业企业厂界环境噪声排放标准》GB 12348中的相关规定。</w:t>
            </w:r>
          </w:p>
        </w:tc>
        <w:tc>
          <w:tcPr>
            <w:tcW w:w="1442" w:type="dxa"/>
            <w:tcBorders>
              <w:top w:val="single" w:color="auto" w:sz="4" w:space="0"/>
              <w:left w:val="single" w:color="auto" w:sz="4" w:space="0"/>
              <w:bottom w:val="single" w:color="auto" w:sz="4" w:space="0"/>
              <w:right w:val="single" w:color="auto" w:sz="4" w:space="0"/>
            </w:tcBorders>
            <w:noWrap/>
            <w:vAlign w:val="center"/>
          </w:tcPr>
          <w:p w14:paraId="04109A0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1500.00</w:t>
            </w:r>
          </w:p>
        </w:tc>
        <w:tc>
          <w:tcPr>
            <w:tcW w:w="1457" w:type="dxa"/>
            <w:tcBorders>
              <w:top w:val="single" w:color="auto" w:sz="4" w:space="0"/>
              <w:left w:val="single" w:color="auto" w:sz="4" w:space="0"/>
              <w:bottom w:val="single" w:color="auto" w:sz="4" w:space="0"/>
              <w:right w:val="single" w:color="auto" w:sz="4" w:space="0"/>
            </w:tcBorders>
            <w:noWrap/>
            <w:vAlign w:val="top"/>
          </w:tcPr>
          <w:p w14:paraId="66E785BF">
            <w:pPr>
              <w:spacing w:line="420" w:lineRule="exact"/>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5DF352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12E38B72">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41704373">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34</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7518D567">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炉渣</w:t>
            </w:r>
          </w:p>
        </w:tc>
        <w:tc>
          <w:tcPr>
            <w:tcW w:w="484" w:type="dxa"/>
            <w:tcBorders>
              <w:top w:val="single" w:color="auto" w:sz="4" w:space="0"/>
              <w:left w:val="single" w:color="auto" w:sz="4" w:space="0"/>
              <w:bottom w:val="single" w:color="auto" w:sz="4" w:space="0"/>
              <w:right w:val="single" w:color="auto" w:sz="4" w:space="0"/>
            </w:tcBorders>
            <w:noWrap/>
            <w:vAlign w:val="center"/>
          </w:tcPr>
          <w:p w14:paraId="63D9E048">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4B5D23B6">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4FA90F89">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25998A11">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2、监测因子：热灼减率、浸出毒性铜、铅、锌、镉、铍、钡、镍、铬、汞、砷、总铬、硒。</w:t>
            </w:r>
          </w:p>
          <w:p w14:paraId="0FE71AD1">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3、采样要求及频率：热灼减率每月1次，12次/年，其余项目每季度1次，4次/年。</w:t>
            </w:r>
          </w:p>
          <w:p w14:paraId="70AEC274">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执行</w:t>
            </w:r>
            <w:r>
              <w:rPr>
                <w:color w:val="auto"/>
                <w:highlight w:val="none"/>
              </w:rPr>
              <w:fldChar w:fldCharType="begin"/>
            </w:r>
            <w:r>
              <w:rPr>
                <w:color w:val="auto"/>
                <w:highlight w:val="none"/>
              </w:rPr>
              <w:instrText xml:space="preserve">HYPERLINK "https://www.baidu.com/s?wd=%E3%80%8A%E7%94%9F%E6%B4%BB%E5%9E%83%E5%9C%BE%E7%84%9A%E7%83%A7%E6%B1%A1%E6%9F%93%E6%8E%A7%E5%88%B6%E6%A0%87%E5%87%86%E3%80%8B&amp;tn=44039180_cpr&amp;fenlei=mv6quAkxTZn0IZRqIHckPjm4nH00T1YvuARsPHFBPHTsuhmLrjT30ZwV5Hcvrjm3rH6sPfKWUMw85HfYnjn4nH6sgvPsT6KdThsqpZwYTjCEQLGCpyw9Uz4Bmy-bIi4WUvYETgN-TLwGUv3EnWmznjmsPWmk"</w:instrText>
            </w:r>
            <w:r>
              <w:rPr>
                <w:color w:val="auto"/>
                <w:highlight w:val="none"/>
              </w:rPr>
              <w:fldChar w:fldCharType="separate"/>
            </w:r>
            <w:r>
              <w:rPr>
                <w:rFonts w:hint="eastAsia" w:ascii="宋体" w:hAnsi="宋体" w:cs="宋体"/>
                <w:color w:val="auto"/>
                <w:kern w:val="0"/>
                <w:szCs w:val="21"/>
                <w:highlight w:val="none"/>
              </w:rPr>
              <w:t>《生活垃圾焚烧污染控制标准》</w:t>
            </w:r>
            <w:r>
              <w:rPr>
                <w:color w:val="auto"/>
                <w:highlight w:val="none"/>
              </w:rPr>
              <w:fldChar w:fldCharType="end"/>
            </w:r>
            <w:r>
              <w:rPr>
                <w:rFonts w:hint="eastAsia" w:ascii="宋体" w:hAnsi="宋体" w:cs="宋体"/>
                <w:color w:val="auto"/>
                <w:kern w:val="0"/>
                <w:szCs w:val="21"/>
                <w:highlight w:val="none"/>
              </w:rPr>
              <w:t>GB18485、《生活垃圾填埋场污染控制标准》GB16889、《垃圾发电厂炉渣处理技术规范》DL/T 1938、《</w:t>
            </w:r>
            <w:r>
              <w:rPr>
                <w:rFonts w:hint="eastAsia" w:ascii="宋体" w:hAnsi="宋体" w:cs="宋体"/>
                <w:color w:val="auto"/>
                <w:kern w:val="0"/>
                <w:szCs w:val="21"/>
                <w:highlight w:val="none"/>
                <w:lang w:eastAsia="zh-CN"/>
              </w:rPr>
              <w:t>工业固体废物采样制技术规范</w:t>
            </w:r>
            <w:r>
              <w:rPr>
                <w:rFonts w:hint="eastAsia" w:ascii="宋体" w:hAnsi="宋体" w:cs="宋体"/>
                <w:color w:val="auto"/>
                <w:kern w:val="0"/>
                <w:szCs w:val="21"/>
                <w:highlight w:val="none"/>
              </w:rPr>
              <w:t>》HJ/T20，各因子监测分析方法标准执行国家标准和环保部、建设部等部颁标准和规范要求。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72C3968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4800.00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0D5BC7A9">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2FECD9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4253B7F5">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2130CDAE">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35</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42B65376">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飞灰</w:t>
            </w:r>
          </w:p>
        </w:tc>
        <w:tc>
          <w:tcPr>
            <w:tcW w:w="484" w:type="dxa"/>
            <w:tcBorders>
              <w:top w:val="single" w:color="auto" w:sz="4" w:space="0"/>
              <w:left w:val="single" w:color="auto" w:sz="4" w:space="0"/>
              <w:bottom w:val="single" w:color="auto" w:sz="4" w:space="0"/>
              <w:right w:val="single" w:color="auto" w:sz="4" w:space="0"/>
            </w:tcBorders>
            <w:noWrap/>
            <w:vAlign w:val="center"/>
          </w:tcPr>
          <w:p w14:paraId="4FC6FCD0">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0BE52A4C">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3FD5C9C8">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69EE3D16">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w:t>
            </w:r>
            <w:r>
              <w:rPr>
                <w:rFonts w:hint="eastAsia" w:ascii="宋体" w:hAnsi="宋体" w:cs="宋体"/>
                <w:color w:val="auto"/>
                <w:szCs w:val="21"/>
                <w:highlight w:val="none"/>
              </w:rPr>
              <w:t>（浸出液）铜、锌、铅、镉、总铬、六价铬、汞、砷、硒、镍、铍、钡。</w:t>
            </w:r>
          </w:p>
          <w:p w14:paraId="1C8C753A">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3、采样要求及频率：4次/年。</w:t>
            </w:r>
          </w:p>
          <w:p w14:paraId="4554E937">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w:t>
            </w:r>
            <w:r>
              <w:rPr>
                <w:color w:val="auto"/>
                <w:highlight w:val="none"/>
              </w:rPr>
              <w:fldChar w:fldCharType="begin"/>
            </w:r>
            <w:r>
              <w:rPr>
                <w:color w:val="auto"/>
                <w:highlight w:val="none"/>
              </w:rPr>
              <w:instrText xml:space="preserve">HYPERLINK "https://www.baidu.com/s?wd=%E3%80%8A%E7%94%9F%E6%B4%BB%E5%9E%83%E5%9C%BE%E7%84%9A%E7%83%A7%E6%B1%A1%E6%9F%93%E6%8E%A7%E5%88%B6%E6%A0%87%E5%87%86%E3%80%8B&amp;tn=44039180_cpr&amp;fenlei=mv6quAkxTZn0IZRqIHckPjm4nH00T1YvuARsPHFBPHTsuhmLrjT30ZwV5Hcvrjm3rH6sPfKWUMw85HfYnjn4nH6sgvPsT6KdThsqpZwYTjCEQLGCpyw9Uz4Bmy-bIi4WUvYETgN-TLwGUv3EnWmznjmsPWmk"</w:instrText>
            </w:r>
            <w:r>
              <w:rPr>
                <w:color w:val="auto"/>
                <w:highlight w:val="none"/>
              </w:rPr>
              <w:fldChar w:fldCharType="separate"/>
            </w:r>
            <w:r>
              <w:rPr>
                <w:rFonts w:hint="eastAsia" w:ascii="宋体" w:hAnsi="宋体" w:cs="宋体"/>
                <w:color w:val="auto"/>
                <w:kern w:val="0"/>
                <w:szCs w:val="21"/>
                <w:highlight w:val="none"/>
              </w:rPr>
              <w:t>《生活垃圾焚烧污染控制标准》</w:t>
            </w:r>
            <w:r>
              <w:rPr>
                <w:color w:val="auto"/>
                <w:highlight w:val="none"/>
              </w:rPr>
              <w:fldChar w:fldCharType="end"/>
            </w:r>
            <w:r>
              <w:rPr>
                <w:rFonts w:hint="eastAsia" w:ascii="宋体" w:hAnsi="宋体" w:cs="宋体"/>
                <w:color w:val="auto"/>
                <w:kern w:val="0"/>
                <w:szCs w:val="21"/>
                <w:highlight w:val="none"/>
              </w:rPr>
              <w:t>GB18485、《生活垃圾填埋场污染控制标准》GB16889、《</w:t>
            </w:r>
            <w:r>
              <w:rPr>
                <w:rFonts w:hint="eastAsia" w:ascii="宋体" w:hAnsi="宋体" w:cs="宋体"/>
                <w:color w:val="auto"/>
                <w:kern w:val="0"/>
                <w:szCs w:val="21"/>
                <w:highlight w:val="none"/>
                <w:lang w:eastAsia="zh-CN"/>
              </w:rPr>
              <w:t>工业固体废物采样制技术规范</w:t>
            </w:r>
            <w:r>
              <w:rPr>
                <w:rFonts w:hint="eastAsia" w:ascii="宋体" w:hAnsi="宋体" w:cs="宋体"/>
                <w:color w:val="auto"/>
                <w:kern w:val="0"/>
                <w:szCs w:val="21"/>
                <w:highlight w:val="none"/>
              </w:rPr>
              <w:t>》HJ/T20，各因子监测分析方法标准执行国家标准和环保部、建设部等部颁标准和规范要求。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0F1CF2C1">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2500.00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75B17825">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2EFC57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02EAEE7F">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39BD93C6">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kern w:val="0"/>
                <w:szCs w:val="21"/>
                <w:highlight w:val="none"/>
              </w:rPr>
              <w:t>36</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2DD330EB">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二噁英（烟气、炉渣和飞灰）专项</w:t>
            </w:r>
          </w:p>
        </w:tc>
        <w:tc>
          <w:tcPr>
            <w:tcW w:w="484" w:type="dxa"/>
            <w:tcBorders>
              <w:top w:val="single" w:color="auto" w:sz="4" w:space="0"/>
              <w:left w:val="single" w:color="auto" w:sz="4" w:space="0"/>
              <w:bottom w:val="single" w:color="auto" w:sz="4" w:space="0"/>
              <w:right w:val="single" w:color="auto" w:sz="4" w:space="0"/>
            </w:tcBorders>
            <w:noWrap/>
            <w:vAlign w:val="center"/>
          </w:tcPr>
          <w:p w14:paraId="1ED4E749">
            <w:pPr>
              <w:pStyle w:val="22"/>
              <w:spacing w:beforeAutospacing="0" w:afterAutospacing="0" w:line="42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42155EB5">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77172577">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0FC55DD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2、监测因子：二噁英。</w:t>
            </w:r>
          </w:p>
          <w:p w14:paraId="3EDA3A2E">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3、采样要求及频率：烟气1次/年，3个样品/次。飞灰和炉渣1次/年，各1个样品/次。</w:t>
            </w:r>
          </w:p>
          <w:p w14:paraId="17C97546">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w:t>
            </w:r>
            <w:r>
              <w:rPr>
                <w:color w:val="auto"/>
                <w:highlight w:val="none"/>
              </w:rPr>
              <w:fldChar w:fldCharType="begin"/>
            </w:r>
            <w:r>
              <w:rPr>
                <w:color w:val="auto"/>
                <w:highlight w:val="none"/>
              </w:rPr>
              <w:instrText xml:space="preserve">HYPERLINK "https://www.baidu.com/s?wd=%E3%80%8A%E7%94%9F%E6%B4%BB%E5%9E%83%E5%9C%BE%E7%84%9A%E7%83%A7%E6%B1%A1%E6%9F%93%E6%8E%A7%E5%88%B6%E6%A0%87%E5%87%86%E3%80%8B&amp;tn=44039180_cpr&amp;fenlei=mv6quAkxTZn0IZRqIHckPjm4nH00T1YvuARsPHFBPHTsuhmLrjT30ZwV5Hcvrjm3rH6sPfKWUMw85HfYnjn4nH6sgvPsT6KdThsqpZwYTjCEQLGCpyw9Uz4Bmy-bIi4WUvYETgN-TLwGUv3EnWmznjmsPWmk"</w:instrText>
            </w:r>
            <w:r>
              <w:rPr>
                <w:color w:val="auto"/>
                <w:highlight w:val="none"/>
              </w:rPr>
              <w:fldChar w:fldCharType="separate"/>
            </w:r>
            <w:r>
              <w:rPr>
                <w:rFonts w:hint="eastAsia" w:ascii="宋体" w:hAnsi="宋体" w:cs="宋体"/>
                <w:color w:val="auto"/>
                <w:kern w:val="0"/>
                <w:szCs w:val="21"/>
                <w:highlight w:val="none"/>
              </w:rPr>
              <w:t>《生活垃圾焚烧污染控制标准》</w:t>
            </w:r>
            <w:r>
              <w:rPr>
                <w:color w:val="auto"/>
                <w:highlight w:val="none"/>
              </w:rPr>
              <w:fldChar w:fldCharType="end"/>
            </w:r>
            <w:r>
              <w:rPr>
                <w:rFonts w:hint="eastAsia" w:ascii="宋体" w:hAnsi="宋体" w:cs="宋体"/>
                <w:color w:val="auto"/>
                <w:kern w:val="0"/>
                <w:szCs w:val="21"/>
                <w:highlight w:val="none"/>
              </w:rPr>
              <w:t>GB18485、《固定源废气监测技术规范》HJ/T397、《环境空气和废气二噁英类的测定》HJ77.2、《</w:t>
            </w:r>
            <w:r>
              <w:rPr>
                <w:rFonts w:hint="eastAsia" w:ascii="宋体" w:hAnsi="宋体" w:cs="宋体"/>
                <w:color w:val="auto"/>
                <w:kern w:val="0"/>
                <w:szCs w:val="21"/>
                <w:highlight w:val="none"/>
                <w:lang w:eastAsia="zh-CN"/>
              </w:rPr>
              <w:t>工业固体废物采样制技术规范</w:t>
            </w:r>
            <w:r>
              <w:rPr>
                <w:rFonts w:hint="eastAsia" w:ascii="宋体" w:hAnsi="宋体" w:cs="宋体"/>
                <w:color w:val="auto"/>
                <w:kern w:val="0"/>
                <w:szCs w:val="21"/>
                <w:highlight w:val="none"/>
              </w:rPr>
              <w:t>》HJ/T20，各因子监测分析方法标准执行国家标准和环保部、建设部等部颁标准和规范要求。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3301915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42000.00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26B9D050">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4F8E10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6703DCAB">
            <w:pPr>
              <w:spacing w:line="420" w:lineRule="exact"/>
              <w:rPr>
                <w:rFonts w:hint="eastAsia" w:ascii="宋体" w:hAnsi="宋体" w:cs="宋体"/>
                <w:color w:val="auto"/>
                <w:szCs w:val="21"/>
                <w:highlight w:val="none"/>
              </w:rPr>
            </w:pPr>
          </w:p>
        </w:tc>
        <w:tc>
          <w:tcPr>
            <w:tcW w:w="10002" w:type="dxa"/>
            <w:gridSpan w:val="8"/>
            <w:tcBorders>
              <w:left w:val="single" w:color="auto" w:sz="4" w:space="0"/>
              <w:bottom w:val="single" w:color="auto" w:sz="4" w:space="0"/>
              <w:right w:val="single" w:color="auto" w:sz="4" w:space="0"/>
            </w:tcBorders>
            <w:noWrap/>
            <w:vAlign w:val="top"/>
          </w:tcPr>
          <w:p w14:paraId="2C2333D1">
            <w:pPr>
              <w:spacing w:line="420" w:lineRule="exact"/>
              <w:rPr>
                <w:rFonts w:hint="eastAsia" w:ascii="宋体" w:hAnsi="宋体" w:cs="宋体"/>
                <w:b/>
                <w:bCs/>
                <w:color w:val="auto"/>
                <w:szCs w:val="21"/>
                <w:highlight w:val="none"/>
              </w:rPr>
            </w:pPr>
            <w:r>
              <w:rPr>
                <w:rFonts w:hint="eastAsia" w:ascii="宋体" w:hAnsi="宋体" w:cs="宋体"/>
                <w:b/>
                <w:bCs/>
                <w:color w:val="auto"/>
                <w:szCs w:val="21"/>
                <w:highlight w:val="none"/>
              </w:rPr>
              <w:t>八、城西生活垃圾转运站</w:t>
            </w:r>
          </w:p>
        </w:tc>
      </w:tr>
      <w:tr w14:paraId="43D53B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7884D7C9">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08BAB0FB">
            <w:pPr>
              <w:pStyle w:val="22"/>
              <w:spacing w:beforeAutospacing="0" w:afterAutospacing="0" w:line="420" w:lineRule="exact"/>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1038533B">
            <w:pPr>
              <w:pStyle w:val="22"/>
              <w:spacing w:beforeAutospacing="0" w:afterAutospacing="0" w:line="420" w:lineRule="exact"/>
              <w:ind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rPr>
              <w:t>厂界大气</w:t>
            </w:r>
            <w:r>
              <w:rPr>
                <w:rFonts w:hint="eastAsia" w:ascii="宋体" w:hAnsi="宋体" w:cs="宋体"/>
                <w:b/>
                <w:color w:val="auto"/>
                <w:kern w:val="0"/>
                <w:szCs w:val="21"/>
                <w:highlight w:val="none"/>
              </w:rPr>
              <w:t>（无组织）</w:t>
            </w:r>
          </w:p>
        </w:tc>
        <w:tc>
          <w:tcPr>
            <w:tcW w:w="484" w:type="dxa"/>
            <w:tcBorders>
              <w:top w:val="single" w:color="auto" w:sz="4" w:space="0"/>
              <w:left w:val="single" w:color="auto" w:sz="4" w:space="0"/>
              <w:bottom w:val="single" w:color="auto" w:sz="4" w:space="0"/>
              <w:right w:val="single" w:color="auto" w:sz="4" w:space="0"/>
            </w:tcBorders>
            <w:noWrap/>
            <w:vAlign w:val="center"/>
          </w:tcPr>
          <w:p w14:paraId="769BC241">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5F0DFDAE">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52E7F0BB">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306960EC">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2、监测因子：硫化氢、氨、臭气、颗粒物（PM10和TSP）、风向、风速、气压、湿度、气温。</w:t>
            </w:r>
          </w:p>
          <w:p w14:paraId="103616B1">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3、采样要求及频率：每季度1次，每次4个时段、4次/年。在边界布</w:t>
            </w:r>
            <w:r>
              <w:rPr>
                <w:rFonts w:hint="eastAsia" w:ascii="宋体" w:hAnsi="宋体" w:cs="宋体"/>
                <w:b/>
                <w:color w:val="auto"/>
                <w:kern w:val="0"/>
                <w:szCs w:val="21"/>
                <w:highlight w:val="none"/>
              </w:rPr>
              <w:t>3</w:t>
            </w:r>
            <w:r>
              <w:rPr>
                <w:rFonts w:hint="eastAsia" w:ascii="宋体" w:hAnsi="宋体" w:cs="宋体"/>
                <w:color w:val="auto"/>
                <w:kern w:val="0"/>
                <w:szCs w:val="21"/>
                <w:highlight w:val="none"/>
              </w:rPr>
              <w:t>个采样点：上风向1点、下风向2点。</w:t>
            </w:r>
          </w:p>
          <w:p w14:paraId="5BD7C5D0">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4、执行《环境空气质量手工监测技术规范》H</w:t>
            </w:r>
            <w:r>
              <w:rPr>
                <w:rFonts w:hint="eastAsia" w:ascii="宋体" w:hAnsi="宋体" w:cs="宋体"/>
                <w:color w:val="auto"/>
                <w:kern w:val="0"/>
                <w:szCs w:val="21"/>
                <w:highlight w:val="none"/>
                <w:lang w:val="en-US" w:eastAsia="zh-CN"/>
              </w:rPr>
              <w:t>J</w:t>
            </w:r>
            <w:r>
              <w:rPr>
                <w:rFonts w:hint="eastAsia" w:ascii="宋体" w:hAnsi="宋体" w:cs="宋体"/>
                <w:color w:val="auto"/>
                <w:kern w:val="0"/>
                <w:szCs w:val="21"/>
                <w:highlight w:val="none"/>
              </w:rPr>
              <w:t>/T 194、《生活垃圾转运站评价标准》CJJ T156、《恶臭污染物排放标准》GB14554、《</w:t>
            </w:r>
            <w:r>
              <w:rPr>
                <w:color w:val="auto"/>
                <w:highlight w:val="none"/>
              </w:rPr>
              <w:fldChar w:fldCharType="begin"/>
            </w:r>
            <w:r>
              <w:rPr>
                <w:color w:val="auto"/>
                <w:highlight w:val="none"/>
              </w:rPr>
              <w:instrText xml:space="preserve">HYPERLINK "http://kjs.mep.gov.cn/hjbhbz/bzwb/dqhjbh/dqgdwrywrwpfbz/199701/t19970101_67504.htm"</w:instrText>
            </w:r>
            <w:r>
              <w:rPr>
                <w:color w:val="auto"/>
                <w:highlight w:val="none"/>
              </w:rPr>
              <w:fldChar w:fldCharType="separate"/>
            </w:r>
            <w:r>
              <w:rPr>
                <w:rFonts w:hint="eastAsia" w:ascii="宋体" w:hAnsi="宋体" w:cs="宋体"/>
                <w:color w:val="auto"/>
                <w:kern w:val="0"/>
                <w:szCs w:val="21"/>
                <w:highlight w:val="none"/>
              </w:rPr>
              <w:t>大气污染物综合排放标准</w:t>
            </w:r>
            <w:r>
              <w:rPr>
                <w:color w:val="auto"/>
                <w:highlight w:val="none"/>
              </w:rPr>
              <w:fldChar w:fldCharType="end"/>
            </w:r>
            <w:r>
              <w:rPr>
                <w:rFonts w:hint="eastAsia" w:ascii="宋体" w:hAnsi="宋体" w:cs="宋体"/>
                <w:color w:val="auto"/>
                <w:kern w:val="0"/>
                <w:szCs w:val="21"/>
                <w:highlight w:val="none"/>
              </w:rPr>
              <w:t>》GB 16297、各因子监测分析方法标准执行国家标准和环保部、建设部等部颁标准和规范要求。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3FE01E22">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31000.00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7FDCD679">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r>
      <w:tr w14:paraId="7AD490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3C8DD309">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429D606E">
            <w:pPr>
              <w:pStyle w:val="22"/>
              <w:spacing w:beforeAutospacing="0" w:afterAutospacing="0" w:line="420" w:lineRule="exact"/>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5E6FB69A">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有组织废气</w:t>
            </w:r>
          </w:p>
        </w:tc>
        <w:tc>
          <w:tcPr>
            <w:tcW w:w="484" w:type="dxa"/>
            <w:tcBorders>
              <w:top w:val="single" w:color="auto" w:sz="4" w:space="0"/>
              <w:left w:val="single" w:color="auto" w:sz="4" w:space="0"/>
              <w:bottom w:val="single" w:color="auto" w:sz="4" w:space="0"/>
              <w:right w:val="single" w:color="auto" w:sz="4" w:space="0"/>
            </w:tcBorders>
            <w:noWrap/>
            <w:vAlign w:val="center"/>
          </w:tcPr>
          <w:p w14:paraId="77B61122">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763E6766">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0609FCD3">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7F81500D">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2、监测因子：硫化氢、氨、臭气浓度、颗粒物、烟气参数。</w:t>
            </w:r>
          </w:p>
          <w:p w14:paraId="0B66D634">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3、采样要求及频率：每季度1次，每次2个点（排放口），4次/年。采样布点及时段按规范进行。</w:t>
            </w:r>
          </w:p>
          <w:p w14:paraId="42F95C01">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4、《生活垃圾转运站评价标准》CJJ T156、执行《固定源废气监测技术规范》HJ/T397、《恶臭污染物排放标准》GB14554—93、各因子监测方法标准执行国家标准和环保部、建设部等部颁标准和规范要求。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374630E9">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27000.00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42CF4C7B">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r>
      <w:tr w14:paraId="7CA499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44DA2539">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2E61D2D8">
            <w:pPr>
              <w:pStyle w:val="22"/>
              <w:spacing w:beforeAutospacing="0" w:afterAutospacing="0" w:line="420" w:lineRule="exact"/>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38995F18">
            <w:pPr>
              <w:pStyle w:val="22"/>
              <w:spacing w:beforeAutospacing="0" w:afterAutospacing="0" w:line="420" w:lineRule="exact"/>
              <w:ind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rPr>
              <w:t>污水（污水排口、雨水排口）</w:t>
            </w:r>
          </w:p>
        </w:tc>
        <w:tc>
          <w:tcPr>
            <w:tcW w:w="484" w:type="dxa"/>
            <w:tcBorders>
              <w:top w:val="single" w:color="auto" w:sz="4" w:space="0"/>
              <w:left w:val="single" w:color="auto" w:sz="4" w:space="0"/>
              <w:bottom w:val="single" w:color="auto" w:sz="4" w:space="0"/>
              <w:right w:val="single" w:color="auto" w:sz="4" w:space="0"/>
            </w:tcBorders>
            <w:noWrap/>
            <w:vAlign w:val="center"/>
          </w:tcPr>
          <w:p w14:paraId="60932419">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5F690AA6">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0662E85A">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51241BA4">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1）污水排放口监测悬浮物、氨氮、总磷、化学需氧量、总氮、色度、五日生化需氧量、总铅、总镉、总铬、总砷、总汞、六价铬、粪大肠菌群、PH。（2）雨水排放口监测流量、悬浮物、化学需氧量。</w:t>
            </w:r>
          </w:p>
          <w:p w14:paraId="063B0B5C">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3、采样要求及频率：（1）污水排口，每个季度1次，4次/年。每次取样不少于2个时段。（2）雨水排口，每个季度1次，4次/年。每次取样不少于2个时段。</w:t>
            </w:r>
          </w:p>
          <w:p w14:paraId="655579DD">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4、执行《地表水和污水监测技术规范》HJ/T91、《生活垃圾转运站评价标准》CJJ T156、《生活垃圾填埋场污染控制标准》GB16889、《污水综合排放标准》GB8978，各因子监测分析方法标准执行国家标准和环保部、建设部等部颁标准和规范要求。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3CE74519">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12000.00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29A7848E">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r>
      <w:tr w14:paraId="484445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282C1398">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1F3594AF">
            <w:pPr>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7396731C">
            <w:pPr>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场界噪声</w:t>
            </w:r>
          </w:p>
        </w:tc>
        <w:tc>
          <w:tcPr>
            <w:tcW w:w="484" w:type="dxa"/>
            <w:tcBorders>
              <w:top w:val="single" w:color="auto" w:sz="4" w:space="0"/>
              <w:left w:val="single" w:color="auto" w:sz="4" w:space="0"/>
              <w:bottom w:val="single" w:color="auto" w:sz="4" w:space="0"/>
              <w:right w:val="single" w:color="auto" w:sz="4" w:space="0"/>
            </w:tcBorders>
            <w:noWrap/>
            <w:vAlign w:val="center"/>
          </w:tcPr>
          <w:p w14:paraId="55B7C481">
            <w:pPr>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1F2AC02F">
            <w:pPr>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162BD1FD">
            <w:pPr>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▲1、工作内容：采样、检测、报告及结果评价</w:t>
            </w:r>
          </w:p>
          <w:p w14:paraId="792746C5">
            <w:pPr>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▲2、监测因子：噪声。</w:t>
            </w:r>
          </w:p>
          <w:p w14:paraId="7B9420AA">
            <w:pPr>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▲3、采样要求及频率：每季度1天，每天2次（昼、夜），4次/年。厂界东南西北各设1个点。</w:t>
            </w:r>
          </w:p>
          <w:p w14:paraId="1DAC53E6">
            <w:pPr>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4、执行标准：执行《工业企业厂界环境噪声排放标准》GB 12348、《生活垃圾转运站评价标准》CJJ T156中的相关规定。</w:t>
            </w:r>
          </w:p>
        </w:tc>
        <w:tc>
          <w:tcPr>
            <w:tcW w:w="1442" w:type="dxa"/>
            <w:tcBorders>
              <w:top w:val="single" w:color="auto" w:sz="4" w:space="0"/>
              <w:left w:val="single" w:color="auto" w:sz="4" w:space="0"/>
              <w:bottom w:val="single" w:color="auto" w:sz="4" w:space="0"/>
              <w:right w:val="single" w:color="auto" w:sz="4" w:space="0"/>
            </w:tcBorders>
            <w:noWrap/>
            <w:vAlign w:val="center"/>
          </w:tcPr>
          <w:p w14:paraId="5012BB37">
            <w:pPr>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1500.00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7BC16773">
            <w:pPr>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其他未列明行业</w:t>
            </w:r>
          </w:p>
        </w:tc>
      </w:tr>
      <w:tr w14:paraId="597426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right w:val="single" w:color="auto" w:sz="4" w:space="0"/>
            </w:tcBorders>
            <w:noWrap/>
            <w:vAlign w:val="top"/>
          </w:tcPr>
          <w:p w14:paraId="7EA35455">
            <w:pPr>
              <w:spacing w:line="420" w:lineRule="exact"/>
              <w:rPr>
                <w:rFonts w:hint="eastAsia" w:ascii="宋体" w:hAnsi="宋体" w:cs="宋体"/>
                <w:color w:val="auto"/>
                <w:kern w:val="0"/>
                <w:szCs w:val="21"/>
                <w:highlight w:val="none"/>
              </w:rPr>
            </w:pPr>
          </w:p>
        </w:tc>
        <w:tc>
          <w:tcPr>
            <w:tcW w:w="10002" w:type="dxa"/>
            <w:gridSpan w:val="8"/>
            <w:tcBorders>
              <w:left w:val="single" w:color="auto" w:sz="4" w:space="0"/>
              <w:bottom w:val="single" w:color="auto" w:sz="4" w:space="0"/>
              <w:right w:val="single" w:color="auto" w:sz="4" w:space="0"/>
            </w:tcBorders>
            <w:noWrap/>
            <w:vAlign w:val="top"/>
          </w:tcPr>
          <w:p w14:paraId="17CB7FBF">
            <w:pPr>
              <w:spacing w:line="420" w:lineRule="exact"/>
              <w:rPr>
                <w:rFonts w:hint="eastAsia" w:ascii="宋体" w:hAnsi="宋体" w:cs="宋体"/>
                <w:b/>
                <w:color w:val="auto"/>
                <w:kern w:val="0"/>
                <w:szCs w:val="21"/>
                <w:highlight w:val="none"/>
              </w:rPr>
            </w:pPr>
            <w:r>
              <w:rPr>
                <w:rFonts w:hint="eastAsia" w:ascii="宋体" w:hAnsi="宋体" w:cs="宋体"/>
                <w:b/>
                <w:color w:val="auto"/>
                <w:kern w:val="0"/>
                <w:szCs w:val="21"/>
                <w:highlight w:val="none"/>
              </w:rPr>
              <w:t>九、各县（市）</w:t>
            </w:r>
            <w:r>
              <w:rPr>
                <w:rFonts w:hint="eastAsia" w:ascii="宋体" w:hAnsi="宋体" w:cs="宋体"/>
                <w:b/>
                <w:bCs/>
                <w:color w:val="auto"/>
                <w:szCs w:val="21"/>
                <w:highlight w:val="none"/>
              </w:rPr>
              <w:t>生活垃圾卫生填埋场</w:t>
            </w:r>
          </w:p>
        </w:tc>
      </w:tr>
      <w:tr w14:paraId="2003E9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403" w:type="dxa"/>
            <w:vMerge w:val="continue"/>
            <w:tcBorders>
              <w:left w:val="single" w:color="auto" w:sz="4" w:space="0"/>
              <w:bottom w:val="single" w:color="auto" w:sz="4" w:space="0"/>
              <w:right w:val="single" w:color="auto" w:sz="4" w:space="0"/>
            </w:tcBorders>
            <w:noWrap/>
            <w:vAlign w:val="top"/>
          </w:tcPr>
          <w:p w14:paraId="69A5E526">
            <w:pPr>
              <w:spacing w:line="420" w:lineRule="exact"/>
              <w:rPr>
                <w:rFonts w:ascii="宋体" w:hAnsi="宋体" w:cs="宋体"/>
                <w:color w:val="auto"/>
                <w:szCs w:val="21"/>
                <w:highlight w:val="none"/>
              </w:rPr>
            </w:pPr>
          </w:p>
        </w:tc>
        <w:tc>
          <w:tcPr>
            <w:tcW w:w="441" w:type="dxa"/>
            <w:tcBorders>
              <w:top w:val="single" w:color="auto" w:sz="4" w:space="0"/>
              <w:left w:val="single" w:color="auto" w:sz="4" w:space="0"/>
              <w:bottom w:val="single" w:color="auto" w:sz="4" w:space="0"/>
              <w:right w:val="single" w:color="auto" w:sz="4" w:space="0"/>
            </w:tcBorders>
            <w:noWrap/>
            <w:vAlign w:val="center"/>
          </w:tcPr>
          <w:p w14:paraId="36D9D046">
            <w:pPr>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14:paraId="539DD635">
            <w:pPr>
              <w:pStyle w:val="22"/>
              <w:spacing w:beforeAutospacing="0" w:afterAutospacing="0" w:line="420" w:lineRule="exact"/>
              <w:ind w:firstLine="0" w:firstLineChars="0"/>
              <w:rPr>
                <w:rFonts w:ascii="宋体" w:hAnsi="宋体" w:cs="宋体"/>
                <w:color w:val="auto"/>
                <w:szCs w:val="21"/>
                <w:highlight w:val="none"/>
              </w:rPr>
            </w:pPr>
            <w:r>
              <w:rPr>
                <w:rFonts w:hint="eastAsia" w:ascii="宋体" w:hAnsi="宋体" w:cs="宋体"/>
                <w:color w:val="auto"/>
                <w:kern w:val="0"/>
                <w:szCs w:val="21"/>
                <w:highlight w:val="none"/>
              </w:rPr>
              <w:t>地下水</w:t>
            </w:r>
          </w:p>
        </w:tc>
        <w:tc>
          <w:tcPr>
            <w:tcW w:w="484" w:type="dxa"/>
            <w:tcBorders>
              <w:top w:val="single" w:color="auto" w:sz="4" w:space="0"/>
              <w:left w:val="single" w:color="auto" w:sz="4" w:space="0"/>
              <w:bottom w:val="single" w:color="auto" w:sz="4" w:space="0"/>
              <w:right w:val="single" w:color="auto" w:sz="4" w:space="0"/>
            </w:tcBorders>
            <w:noWrap/>
            <w:vAlign w:val="center"/>
          </w:tcPr>
          <w:p w14:paraId="6172F3C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2" w:type="dxa"/>
            <w:tcBorders>
              <w:top w:val="single" w:color="auto" w:sz="4" w:space="0"/>
              <w:left w:val="single" w:color="auto" w:sz="4" w:space="0"/>
              <w:bottom w:val="single" w:color="auto" w:sz="4" w:space="0"/>
              <w:right w:val="single" w:color="auto" w:sz="4" w:space="0"/>
            </w:tcBorders>
            <w:noWrap/>
            <w:vAlign w:val="center"/>
          </w:tcPr>
          <w:p w14:paraId="382BF186">
            <w:pPr>
              <w:spacing w:line="420" w:lineRule="exact"/>
              <w:rPr>
                <w:rFonts w:ascii="宋体" w:hAnsi="宋体" w:cs="宋体"/>
                <w:color w:val="auto"/>
                <w:szCs w:val="21"/>
                <w:highlight w:val="none"/>
              </w:rPr>
            </w:pPr>
            <w:r>
              <w:rPr>
                <w:rFonts w:hint="eastAsia" w:ascii="宋体" w:hAnsi="宋体" w:cs="宋体"/>
                <w:color w:val="auto"/>
                <w:szCs w:val="21"/>
                <w:highlight w:val="none"/>
              </w:rPr>
              <w:t>1</w:t>
            </w:r>
          </w:p>
        </w:tc>
        <w:tc>
          <w:tcPr>
            <w:tcW w:w="4492" w:type="dxa"/>
            <w:tcBorders>
              <w:top w:val="single" w:color="auto" w:sz="4" w:space="0"/>
              <w:left w:val="single" w:color="auto" w:sz="4" w:space="0"/>
              <w:bottom w:val="single" w:color="auto" w:sz="4" w:space="0"/>
              <w:right w:val="single" w:color="auto" w:sz="4" w:space="0"/>
            </w:tcBorders>
            <w:noWrap/>
            <w:vAlign w:val="top"/>
          </w:tcPr>
          <w:p w14:paraId="5ACC1A25">
            <w:pPr>
              <w:pStyle w:val="22"/>
              <w:spacing w:beforeAutospacing="0" w:afterAutospacing="0" w:line="420" w:lineRule="exact"/>
              <w:ind w:firstLine="0" w:firstLineChars="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1、工作内容：采样、检测、报告及结果评价。</w:t>
            </w:r>
          </w:p>
          <w:p w14:paraId="7781BB3A">
            <w:pPr>
              <w:pStyle w:val="22"/>
              <w:spacing w:beforeAutospacing="0" w:afterAutospacing="0" w:line="420" w:lineRule="exact"/>
              <w:ind w:firstLine="0" w:firstLineChars="0"/>
              <w:jc w:val="both"/>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2、监测因子：pH值、浊度、溶解性总固体、</w:t>
            </w:r>
            <w:r>
              <w:rPr>
                <w:rFonts w:hint="eastAsia" w:ascii="宋体" w:hAnsi="宋体" w:cs="宋体"/>
                <w:color w:val="auto"/>
                <w:kern w:val="0"/>
                <w:szCs w:val="21"/>
                <w:highlight w:val="none"/>
                <w:lang w:eastAsia="zh-CN"/>
              </w:rPr>
              <w:t>耗氧量（</w:t>
            </w:r>
            <w:r>
              <w:rPr>
                <w:rFonts w:hint="eastAsia" w:ascii="宋体" w:hAnsi="宋体" w:cs="宋体"/>
                <w:color w:val="auto"/>
                <w:kern w:val="0"/>
                <w:szCs w:val="21"/>
                <w:highlight w:val="none"/>
                <w:lang w:val="en-US" w:eastAsia="zh-CN"/>
              </w:rPr>
              <w:t>CODcr法</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、氨氮、硝酸盐、亚硝酸盐、硫酸盐、氯化物、挥发</w:t>
            </w:r>
            <w:r>
              <w:rPr>
                <w:rFonts w:hint="eastAsia" w:ascii="宋体" w:hAnsi="宋体" w:cs="宋体"/>
                <w:color w:val="auto"/>
                <w:kern w:val="0"/>
                <w:szCs w:val="21"/>
                <w:highlight w:val="none"/>
                <w:lang w:eastAsia="zh-CN"/>
              </w:rPr>
              <w:t>性</w:t>
            </w:r>
            <w:r>
              <w:rPr>
                <w:rFonts w:hint="eastAsia" w:ascii="宋体" w:hAnsi="宋体" w:cs="宋体"/>
                <w:color w:val="auto"/>
                <w:kern w:val="0"/>
                <w:szCs w:val="21"/>
                <w:highlight w:val="none"/>
              </w:rPr>
              <w:t>酚</w:t>
            </w:r>
            <w:r>
              <w:rPr>
                <w:rFonts w:hint="eastAsia" w:ascii="宋体" w:hAnsi="宋体" w:cs="宋体"/>
                <w:color w:val="auto"/>
                <w:kern w:val="0"/>
                <w:szCs w:val="21"/>
                <w:highlight w:val="none"/>
                <w:lang w:eastAsia="zh-CN"/>
              </w:rPr>
              <w:t>类</w:t>
            </w:r>
            <w:r>
              <w:rPr>
                <w:rFonts w:hint="eastAsia" w:ascii="宋体" w:hAnsi="宋体" w:cs="宋体"/>
                <w:color w:val="auto"/>
                <w:kern w:val="0"/>
                <w:szCs w:val="21"/>
                <w:highlight w:val="none"/>
              </w:rPr>
              <w:t>、总大肠菌群、砷、汞、六价铬、</w:t>
            </w:r>
            <w:r>
              <w:rPr>
                <w:rFonts w:hint="eastAsia" w:ascii="宋体" w:hAnsi="宋体" w:cs="宋体"/>
                <w:color w:val="auto"/>
                <w:kern w:val="0"/>
                <w:szCs w:val="21"/>
                <w:highlight w:val="none"/>
                <w:lang w:eastAsia="zh-CN"/>
              </w:rPr>
              <w:t>、总铬、</w:t>
            </w:r>
            <w:r>
              <w:rPr>
                <w:rFonts w:hint="eastAsia" w:ascii="宋体" w:hAnsi="宋体" w:cs="宋体"/>
                <w:color w:val="auto"/>
                <w:kern w:val="0"/>
                <w:szCs w:val="21"/>
                <w:highlight w:val="none"/>
              </w:rPr>
              <w:t>铅、氟化物、</w:t>
            </w:r>
            <w:r>
              <w:rPr>
                <w:rFonts w:hint="eastAsia" w:ascii="宋体" w:hAnsi="宋体" w:cs="宋体"/>
                <w:color w:val="auto"/>
                <w:kern w:val="0"/>
                <w:szCs w:val="21"/>
                <w:highlight w:val="none"/>
                <w:lang w:eastAsia="zh-CN"/>
              </w:rPr>
              <w:t>氰化物、</w:t>
            </w:r>
            <w:r>
              <w:rPr>
                <w:rFonts w:hint="eastAsia" w:ascii="宋体" w:hAnsi="宋体" w:cs="宋体"/>
                <w:color w:val="auto"/>
                <w:kern w:val="0"/>
                <w:szCs w:val="21"/>
                <w:highlight w:val="none"/>
              </w:rPr>
              <w:t>镉、铁、锰、铜、锌、</w:t>
            </w:r>
            <w:r>
              <w:rPr>
                <w:rFonts w:hint="eastAsia" w:ascii="宋体" w:hAnsi="宋体" w:cs="宋体"/>
                <w:color w:val="auto"/>
                <w:kern w:val="0"/>
                <w:szCs w:val="21"/>
                <w:highlight w:val="none"/>
                <w:lang w:eastAsia="zh-CN"/>
              </w:rPr>
              <w:t>铍、镍、铊、锑、</w:t>
            </w:r>
            <w:r>
              <w:rPr>
                <w:rFonts w:hint="eastAsia" w:ascii="宋体" w:hAnsi="宋体" w:cs="宋体"/>
                <w:color w:val="auto"/>
                <w:kern w:val="0"/>
                <w:szCs w:val="21"/>
                <w:highlight w:val="none"/>
              </w:rPr>
              <w:t>总硬度。</w:t>
            </w:r>
          </w:p>
          <w:p w14:paraId="0137DC9F">
            <w:pPr>
              <w:pStyle w:val="22"/>
              <w:spacing w:beforeAutospacing="0" w:afterAutospacing="0" w:line="420" w:lineRule="exact"/>
              <w:ind w:firstLine="0" w:firstLineChars="0"/>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3、采样要求及频率：每半年1次，2次/年。</w:t>
            </w:r>
            <w:r>
              <w:rPr>
                <w:rFonts w:hint="eastAsia" w:ascii="宋体" w:hAnsi="宋体" w:cs="宋体"/>
                <w:b/>
                <w:color w:val="auto"/>
                <w:kern w:val="0"/>
                <w:szCs w:val="21"/>
                <w:highlight w:val="none"/>
              </w:rPr>
              <w:t>采样点为5个县（市），分别为横州市第二填埋场地下水监测井8口，上林</w:t>
            </w:r>
            <w:bookmarkStart w:id="9" w:name="OLE_LINK1"/>
            <w:bookmarkStart w:id="10" w:name="OLE_LINK2"/>
            <w:r>
              <w:rPr>
                <w:rFonts w:hint="eastAsia" w:ascii="宋体" w:hAnsi="宋体" w:cs="宋体"/>
                <w:b/>
                <w:color w:val="auto"/>
                <w:kern w:val="0"/>
                <w:szCs w:val="21"/>
                <w:highlight w:val="none"/>
              </w:rPr>
              <w:t>县填埋场地下水监测井</w:t>
            </w: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口，</w:t>
            </w:r>
            <w:bookmarkEnd w:id="9"/>
            <w:bookmarkEnd w:id="10"/>
            <w:r>
              <w:rPr>
                <w:rFonts w:hint="eastAsia" w:ascii="宋体" w:hAnsi="宋体" w:cs="宋体"/>
                <w:b/>
                <w:color w:val="auto"/>
                <w:kern w:val="0"/>
                <w:szCs w:val="21"/>
                <w:highlight w:val="none"/>
              </w:rPr>
              <w:t>马山县填埋场地下水监测井7口，隆安县填埋场地下水监测井</w:t>
            </w: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口，武鸣区填埋场地下水监测井6口。</w:t>
            </w:r>
            <w:r>
              <w:rPr>
                <w:rFonts w:ascii="宋体" w:hAnsi="宋体" w:cs="宋体"/>
                <w:b/>
                <w:color w:val="auto"/>
                <w:kern w:val="0"/>
                <w:szCs w:val="21"/>
                <w:highlight w:val="none"/>
              </w:rPr>
              <w:t xml:space="preserve"> </w:t>
            </w:r>
          </w:p>
          <w:p w14:paraId="43B997FF">
            <w:pPr>
              <w:spacing w:line="420" w:lineRule="exact"/>
              <w:rPr>
                <w:rFonts w:ascii="宋体" w:hAnsi="宋体" w:cs="宋体"/>
                <w:color w:val="auto"/>
                <w:szCs w:val="21"/>
                <w:highlight w:val="none"/>
              </w:rPr>
            </w:pPr>
            <w:r>
              <w:rPr>
                <w:rFonts w:hint="eastAsia" w:ascii="宋体" w:hAnsi="宋体" w:cs="宋体"/>
                <w:color w:val="auto"/>
                <w:kern w:val="0"/>
                <w:szCs w:val="21"/>
                <w:highlight w:val="none"/>
              </w:rPr>
              <w:t>4、执行《地下水环境监测技术规范》HJ164、《地下水质量标准》GB/T 14848、《城市生活垃圾卫生填埋技术规范》CJJ17、《生活垃圾填埋场环境监测技术要求》GB/T18772、《生活垃圾填埋场污染控制标准》GB16889、各因子监测分析方法标准执行国家标准和环保部、建设部等部颁标准和规范要求。</w:t>
            </w:r>
          </w:p>
        </w:tc>
        <w:tc>
          <w:tcPr>
            <w:tcW w:w="1442" w:type="dxa"/>
            <w:tcBorders>
              <w:top w:val="single" w:color="auto" w:sz="4" w:space="0"/>
              <w:left w:val="single" w:color="auto" w:sz="4" w:space="0"/>
              <w:bottom w:val="single" w:color="auto" w:sz="4" w:space="0"/>
              <w:right w:val="single" w:color="auto" w:sz="4" w:space="0"/>
            </w:tcBorders>
            <w:noWrap/>
            <w:vAlign w:val="center"/>
          </w:tcPr>
          <w:p w14:paraId="36297195">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68000.00</w:t>
            </w:r>
          </w:p>
        </w:tc>
        <w:tc>
          <w:tcPr>
            <w:tcW w:w="1457" w:type="dxa"/>
            <w:tcBorders>
              <w:top w:val="single" w:color="auto" w:sz="4" w:space="0"/>
              <w:left w:val="single" w:color="auto" w:sz="4" w:space="0"/>
              <w:bottom w:val="single" w:color="auto" w:sz="4" w:space="0"/>
              <w:right w:val="single" w:color="auto" w:sz="4" w:space="0"/>
            </w:tcBorders>
            <w:noWrap/>
            <w:vAlign w:val="center"/>
          </w:tcPr>
          <w:p w14:paraId="58C5CC8D">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327821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7" w:hRule="atLeast"/>
        </w:trPr>
        <w:tc>
          <w:tcPr>
            <w:tcW w:w="10405" w:type="dxa"/>
            <w:gridSpan w:val="9"/>
            <w:tcBorders>
              <w:top w:val="single" w:color="auto" w:sz="4" w:space="0"/>
              <w:left w:val="single" w:color="auto" w:sz="4" w:space="0"/>
              <w:bottom w:val="single" w:color="auto" w:sz="4" w:space="0"/>
              <w:right w:val="single" w:color="auto" w:sz="4" w:space="0"/>
            </w:tcBorders>
            <w:noWrap/>
            <w:vAlign w:val="top"/>
          </w:tcPr>
          <w:p w14:paraId="66E78F51">
            <w:pPr>
              <w:spacing w:line="420" w:lineRule="exact"/>
              <w:rPr>
                <w:rFonts w:ascii="宋体" w:hAnsi="宋体" w:cs="宋体"/>
                <w:color w:val="auto"/>
                <w:szCs w:val="21"/>
                <w:highlight w:val="none"/>
              </w:rPr>
            </w:pPr>
            <w:r>
              <w:rPr>
                <w:rFonts w:hint="eastAsia" w:ascii="宋体" w:hAnsi="宋体"/>
                <w:b/>
                <w:color w:val="auto"/>
                <w:kern w:val="0"/>
                <w:szCs w:val="21"/>
                <w:highlight w:val="none"/>
              </w:rPr>
              <w:t>商务条款要求</w:t>
            </w:r>
          </w:p>
        </w:tc>
      </w:tr>
      <w:tr w14:paraId="330D02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0" w:hRule="atLeast"/>
        </w:trPr>
        <w:tc>
          <w:tcPr>
            <w:tcW w:w="1346" w:type="dxa"/>
            <w:gridSpan w:val="3"/>
            <w:tcBorders>
              <w:top w:val="single" w:color="auto" w:sz="4" w:space="0"/>
              <w:left w:val="single" w:color="auto" w:sz="4" w:space="0"/>
              <w:bottom w:val="single" w:color="auto" w:sz="4" w:space="0"/>
              <w:right w:val="single" w:color="auto" w:sz="4" w:space="0"/>
            </w:tcBorders>
            <w:noWrap/>
            <w:vAlign w:val="top"/>
          </w:tcPr>
          <w:p w14:paraId="7C059F0C">
            <w:pPr>
              <w:widowControl/>
              <w:wordWrap w:val="0"/>
              <w:adjustRightInd w:val="0"/>
              <w:spacing w:line="440" w:lineRule="exact"/>
              <w:jc w:val="left"/>
              <w:textAlignment w:val="baseline"/>
              <w:rPr>
                <w:rFonts w:ascii="宋体" w:hAnsi="宋体" w:cs="宋体"/>
                <w:color w:val="auto"/>
                <w:szCs w:val="21"/>
                <w:highlight w:val="none"/>
              </w:rPr>
            </w:pPr>
            <w:r>
              <w:rPr>
                <w:rFonts w:hint="eastAsia" w:ascii="宋体" w:hAnsi="宋体" w:cs="宋体"/>
                <w:color w:val="auto"/>
                <w:kern w:val="0"/>
                <w:szCs w:val="21"/>
                <w:highlight w:val="none"/>
              </w:rPr>
              <w:t>合同签订期限</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3B4D9EFB">
            <w:pPr>
              <w:widowControl/>
              <w:wordWrap w:val="0"/>
              <w:adjustRightInd w:val="0"/>
              <w:spacing w:line="440" w:lineRule="exact"/>
              <w:jc w:val="left"/>
              <w:textAlignment w:val="baseline"/>
              <w:rPr>
                <w:rFonts w:ascii="宋体" w:hAnsi="宋体" w:cs="宋体"/>
                <w:color w:val="auto"/>
                <w:szCs w:val="21"/>
                <w:highlight w:val="none"/>
                <w:shd w:val="clear" w:color="auto" w:fill="FFFFFF"/>
              </w:rPr>
            </w:pPr>
            <w:r>
              <w:rPr>
                <w:rFonts w:hint="eastAsia" w:ascii="宋体" w:hAnsi="宋体" w:cs="宋体"/>
                <w:color w:val="auto"/>
                <w:kern w:val="0"/>
                <w:szCs w:val="21"/>
                <w:highlight w:val="none"/>
              </w:rPr>
              <w:t xml:space="preserve">自中标通知书发布之日起 25日内签订。 </w:t>
            </w:r>
          </w:p>
        </w:tc>
      </w:tr>
      <w:tr w14:paraId="755393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3" w:hRule="atLeast"/>
        </w:trPr>
        <w:tc>
          <w:tcPr>
            <w:tcW w:w="1346" w:type="dxa"/>
            <w:gridSpan w:val="3"/>
            <w:tcBorders>
              <w:top w:val="single" w:color="auto" w:sz="4" w:space="0"/>
              <w:left w:val="single" w:color="auto" w:sz="4" w:space="0"/>
              <w:bottom w:val="single" w:color="auto" w:sz="4" w:space="0"/>
              <w:right w:val="single" w:color="auto" w:sz="4" w:space="0"/>
            </w:tcBorders>
            <w:noWrap/>
            <w:vAlign w:val="top"/>
          </w:tcPr>
          <w:p w14:paraId="49B961C6">
            <w:pPr>
              <w:widowControl/>
              <w:wordWrap w:val="0"/>
              <w:adjustRightInd w:val="0"/>
              <w:spacing w:line="44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服务期限及服务地点</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42F06029">
            <w:pPr>
              <w:widowControl/>
              <w:wordWrap w:val="0"/>
              <w:adjustRightInd w:val="0"/>
              <w:spacing w:line="44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服务期限：12个月，时间从2025年10月1日至2026年9月30日止。</w:t>
            </w:r>
          </w:p>
          <w:p w14:paraId="389A351B">
            <w:pPr>
              <w:widowControl/>
              <w:wordWrap w:val="0"/>
              <w:adjustRightInd w:val="0"/>
              <w:spacing w:line="440" w:lineRule="exact"/>
              <w:jc w:val="left"/>
              <w:textAlignment w:val="baseline"/>
              <w:rPr>
                <w:rFonts w:ascii="宋体" w:hAnsi="宋体" w:cs="宋体"/>
                <w:color w:val="auto"/>
                <w:szCs w:val="21"/>
                <w:highlight w:val="none"/>
                <w:shd w:val="clear" w:color="auto" w:fill="FFFFFF"/>
              </w:rPr>
            </w:pPr>
            <w:r>
              <w:rPr>
                <w:rFonts w:hint="eastAsia" w:ascii="宋体" w:hAnsi="宋体" w:cs="宋体"/>
                <w:color w:val="auto"/>
                <w:szCs w:val="21"/>
                <w:highlight w:val="none"/>
              </w:rPr>
              <w:t>服务地点：采购人指定地点。</w:t>
            </w:r>
          </w:p>
        </w:tc>
      </w:tr>
      <w:tr w14:paraId="21D616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346" w:type="dxa"/>
            <w:gridSpan w:val="3"/>
            <w:tcBorders>
              <w:top w:val="single" w:color="auto" w:sz="4" w:space="0"/>
              <w:left w:val="single" w:color="auto" w:sz="4" w:space="0"/>
              <w:bottom w:val="single" w:color="auto" w:sz="4" w:space="0"/>
              <w:right w:val="single" w:color="auto" w:sz="4" w:space="0"/>
            </w:tcBorders>
            <w:noWrap/>
            <w:vAlign w:val="top"/>
          </w:tcPr>
          <w:p w14:paraId="50CBE0D2">
            <w:pPr>
              <w:widowControl/>
              <w:wordWrap w:val="0"/>
              <w:adjustRightInd w:val="0"/>
              <w:spacing w:line="44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服务标准</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1ED31501">
            <w:pPr>
              <w:widowControl/>
              <w:wordWrap w:val="0"/>
              <w:adjustRightInd w:val="0"/>
              <w:spacing w:line="440" w:lineRule="exact"/>
              <w:jc w:val="left"/>
              <w:textAlignment w:val="baseline"/>
              <w:rPr>
                <w:rFonts w:ascii="宋体" w:hAnsi="宋体" w:cs="宋体"/>
                <w:color w:val="auto"/>
                <w:szCs w:val="21"/>
                <w:highlight w:val="none"/>
                <w:shd w:val="clear" w:color="auto" w:fill="FFFFFF"/>
              </w:rPr>
            </w:pPr>
            <w:r>
              <w:rPr>
                <w:rFonts w:hint="eastAsia" w:ascii="宋体" w:hAnsi="宋体" w:cs="宋体"/>
                <w:color w:val="auto"/>
                <w:kern w:val="0"/>
                <w:szCs w:val="21"/>
                <w:highlight w:val="none"/>
              </w:rPr>
              <w:t>符合国家、省（自治区）、行业及其他有关规范、规程、标准要求。</w:t>
            </w:r>
          </w:p>
        </w:tc>
      </w:tr>
      <w:tr w14:paraId="66F1C4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7" w:hRule="atLeast"/>
        </w:trPr>
        <w:tc>
          <w:tcPr>
            <w:tcW w:w="1346" w:type="dxa"/>
            <w:gridSpan w:val="3"/>
            <w:tcBorders>
              <w:top w:val="single" w:color="auto" w:sz="4" w:space="0"/>
              <w:left w:val="single" w:color="auto" w:sz="4" w:space="0"/>
              <w:bottom w:val="single" w:color="auto" w:sz="4" w:space="0"/>
              <w:right w:val="single" w:color="auto" w:sz="4" w:space="0"/>
            </w:tcBorders>
            <w:noWrap/>
            <w:vAlign w:val="center"/>
          </w:tcPr>
          <w:p w14:paraId="4B7E0BA9">
            <w:pPr>
              <w:widowControl/>
              <w:wordWrap w:val="0"/>
              <w:adjustRightInd w:val="0"/>
              <w:spacing w:line="44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服务要求</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0CD4D53B">
            <w:pPr>
              <w:widowControl/>
              <w:wordWrap w:val="0"/>
              <w:adjustRightIn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（1）项目团队人员基本要求：</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1名，</w:t>
            </w:r>
            <w:r>
              <w:rPr>
                <w:rFonts w:hint="eastAsia" w:ascii="宋体" w:hAnsi="宋体" w:eastAsia="宋体" w:cs="宋体"/>
                <w:color w:val="auto"/>
                <w:szCs w:val="21"/>
                <w:highlight w:val="none"/>
              </w:rPr>
              <w:t>具有环境保护类</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化学类</w:t>
            </w:r>
            <w:r>
              <w:rPr>
                <w:rFonts w:hint="eastAsia" w:ascii="宋体" w:hAnsi="宋体" w:eastAsia="宋体" w:cs="宋体"/>
                <w:color w:val="auto"/>
                <w:szCs w:val="21"/>
                <w:highlight w:val="none"/>
                <w:lang w:val="en-US" w:eastAsia="zh-CN"/>
              </w:rPr>
              <w:t>或分析检测或</w:t>
            </w:r>
            <w:r>
              <w:rPr>
                <w:rFonts w:hint="eastAsia" w:ascii="宋体" w:hAnsi="宋体" w:eastAsia="宋体" w:cs="宋体"/>
                <w:color w:val="auto"/>
                <w:szCs w:val="21"/>
                <w:highlight w:val="none"/>
              </w:rPr>
              <w:t>微生物类等相关专业中级以上（含中级）职称；项目合理配备环境保护类</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化学类</w:t>
            </w:r>
            <w:r>
              <w:rPr>
                <w:rFonts w:hint="eastAsia" w:ascii="宋体" w:hAnsi="宋体" w:eastAsia="宋体" w:cs="宋体"/>
                <w:color w:val="auto"/>
                <w:szCs w:val="21"/>
                <w:highlight w:val="none"/>
                <w:lang w:val="en-US" w:eastAsia="zh-CN"/>
              </w:rPr>
              <w:t>或分析检测或生物工程或</w:t>
            </w:r>
            <w:r>
              <w:rPr>
                <w:rFonts w:hint="eastAsia" w:ascii="宋体" w:hAnsi="宋体" w:eastAsia="宋体" w:cs="宋体"/>
                <w:color w:val="auto"/>
                <w:szCs w:val="21"/>
                <w:highlight w:val="none"/>
              </w:rPr>
              <w:t>微生物类及检测相关专业技术人员不少于21人（含），其中：高级职称不少于</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人（含项目负责人），中级职称不少于5人。需提供投入本项目人员的劳动合同、</w:t>
            </w:r>
            <w:r>
              <w:rPr>
                <w:rFonts w:hint="eastAsia" w:ascii="宋体" w:hAnsi="宋体" w:eastAsia="宋体" w:cs="宋体"/>
                <w:color w:val="auto"/>
                <w:szCs w:val="21"/>
                <w:highlight w:val="none"/>
                <w:lang w:val="en-US" w:eastAsia="zh-CN"/>
              </w:rPr>
              <w:t>投标人为其缴纳</w:t>
            </w:r>
            <w:r>
              <w:rPr>
                <w:rFonts w:hint="eastAsia" w:ascii="宋体" w:hAnsi="宋体" w:eastAsia="宋体" w:cs="宋体"/>
                <w:color w:val="auto"/>
                <w:szCs w:val="21"/>
                <w:highlight w:val="none"/>
              </w:rPr>
              <w:t>近半年任意一个</w:t>
            </w:r>
            <w:r>
              <w:rPr>
                <w:rFonts w:hint="eastAsia" w:ascii="宋体" w:hAnsi="宋体" w:eastAsia="宋体" w:cs="宋体"/>
                <w:color w:val="auto"/>
                <w:szCs w:val="21"/>
                <w:highlight w:val="none"/>
                <w:lang w:eastAsia="zh-CN"/>
              </w:rPr>
              <w:t>月的</w:t>
            </w:r>
            <w:r>
              <w:rPr>
                <w:rFonts w:hint="eastAsia" w:ascii="宋体" w:hAnsi="宋体" w:eastAsia="宋体" w:cs="宋体"/>
                <w:color w:val="auto"/>
                <w:szCs w:val="21"/>
                <w:highlight w:val="none"/>
              </w:rPr>
              <w:t>社保证明材料复印件和拟投入人员的上岗证（</w:t>
            </w:r>
            <w:r>
              <w:rPr>
                <w:rFonts w:hint="eastAsia" w:ascii="宋体" w:hAnsi="宋体" w:eastAsia="宋体" w:cs="宋体"/>
                <w:color w:val="auto"/>
                <w:szCs w:val="21"/>
                <w:highlight w:val="none"/>
                <w:lang w:val="en-US" w:eastAsia="zh-CN"/>
              </w:rPr>
              <w:t>环境保护检验检测人员技术考核合格证</w:t>
            </w:r>
            <w:r>
              <w:rPr>
                <w:rFonts w:hint="eastAsia" w:ascii="宋体" w:hAnsi="宋体" w:eastAsia="宋体" w:cs="宋体"/>
                <w:color w:val="auto"/>
                <w:szCs w:val="21"/>
                <w:highlight w:val="none"/>
              </w:rPr>
              <w:t>或能力确认文件）、毕业证、职称证书（有职称要求的人员）等复印件，以及提供5人以上生活垃圾</w:t>
            </w:r>
            <w:r>
              <w:rPr>
                <w:rFonts w:hint="eastAsia" w:ascii="宋体" w:hAnsi="宋体" w:eastAsia="宋体" w:cs="宋体"/>
                <w:color w:val="auto"/>
                <w:szCs w:val="21"/>
                <w:highlight w:val="none"/>
                <w:lang w:val="en-US" w:eastAsia="zh-CN"/>
              </w:rPr>
              <w:t>检测及</w:t>
            </w:r>
            <w:r>
              <w:rPr>
                <w:rFonts w:hint="eastAsia" w:ascii="宋体" w:hAnsi="宋体" w:eastAsia="宋体" w:cs="宋体"/>
                <w:color w:val="auto"/>
                <w:szCs w:val="21"/>
                <w:highlight w:val="none"/>
                <w:lang w:val="en-US" w:eastAsia="zh-Hans"/>
              </w:rPr>
              <w:t>采样技术</w:t>
            </w:r>
            <w:r>
              <w:rPr>
                <w:rFonts w:hint="eastAsia" w:ascii="宋体" w:hAnsi="宋体" w:eastAsia="宋体" w:cs="宋体"/>
                <w:color w:val="auto"/>
                <w:szCs w:val="21"/>
                <w:highlight w:val="none"/>
              </w:rPr>
              <w:t>培训证明材料，并加盖单位公章。</w:t>
            </w:r>
          </w:p>
          <w:p w14:paraId="5BCDF1B7">
            <w:pPr>
              <w:widowControl/>
              <w:wordWrap w:val="0"/>
              <w:adjustRightIn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（2）检测场所：具备满足本项目工作内容需要的固定场所，对现场检测项目使用的移动场所应采取有效的质量控制措施。</w:t>
            </w:r>
          </w:p>
          <w:p w14:paraId="6F227565">
            <w:pPr>
              <w:pStyle w:val="17"/>
              <w:wordWrap w:val="0"/>
              <w:spacing w:after="0" w:line="440" w:lineRule="exact"/>
              <w:ind w:left="0" w:leftChars="0" w:firstLine="0" w:firstLineChars="0"/>
              <w:rPr>
                <w:rFonts w:hint="eastAsia" w:ascii="宋体" w:hAnsi="宋体" w:eastAsia="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检测设备要求：具备满足本项目</w:t>
            </w:r>
            <w:r>
              <w:rPr>
                <w:rFonts w:hint="eastAsia" w:ascii="宋体" w:hAnsi="宋体" w:eastAsia="宋体" w:cs="宋体"/>
                <w:color w:val="auto"/>
                <w:kern w:val="0"/>
                <w:szCs w:val="21"/>
                <w:highlight w:val="none"/>
              </w:rPr>
              <w:t>工作内容需要的仪器设备，并配备有比较先进的大型精密仪器，包括原子吸收光度仪</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原子荧光光度仪、气相色谱仪、离子色谱仪等大型仪器各1台（含）以上，以及</w:t>
            </w:r>
            <w:r>
              <w:rPr>
                <w:rFonts w:hint="eastAsia" w:ascii="宋体" w:hAnsi="宋体" w:eastAsia="宋体" w:cs="宋体"/>
                <w:color w:val="auto"/>
                <w:kern w:val="0"/>
                <w:szCs w:val="21"/>
                <w:highlight w:val="none"/>
                <w:lang w:val="en-US" w:eastAsia="zh-CN"/>
              </w:rPr>
              <w:t>烟尘</w:t>
            </w:r>
            <w:r>
              <w:rPr>
                <w:rFonts w:hint="eastAsia" w:ascii="宋体" w:hAnsi="宋体" w:eastAsia="宋体" w:cs="宋体"/>
                <w:color w:val="auto"/>
                <w:kern w:val="0"/>
                <w:szCs w:val="21"/>
                <w:highlight w:val="none"/>
              </w:rPr>
              <w:t>烟气采样检测仪器</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台（含）和大气采样检测仪器设备</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台(含)以上（设备允许自有或租赁，须提供设备购买发票或租赁协议</w:t>
            </w:r>
            <w:r>
              <w:rPr>
                <w:rFonts w:hint="eastAsia" w:ascii="宋体" w:hAnsi="宋体" w:eastAsia="宋体" w:cs="宋体"/>
                <w:color w:val="auto"/>
                <w:kern w:val="0"/>
                <w:szCs w:val="21"/>
                <w:highlight w:val="none"/>
                <w:lang w:val="en-US" w:eastAsia="zh-CN"/>
              </w:rPr>
              <w:t>及设备的检定/校准证书复印件</w:t>
            </w:r>
            <w:r>
              <w:rPr>
                <w:rFonts w:hint="eastAsia" w:ascii="宋体" w:hAnsi="宋体" w:eastAsia="宋体" w:cs="宋体"/>
                <w:color w:val="auto"/>
                <w:kern w:val="0"/>
                <w:szCs w:val="21"/>
                <w:highlight w:val="none"/>
              </w:rPr>
              <w:t>等相关证明材料复印件）。</w:t>
            </w:r>
          </w:p>
          <w:p w14:paraId="30DE63D7">
            <w:pPr>
              <w:pStyle w:val="17"/>
              <w:wordWrap w:val="0"/>
              <w:spacing w:after="0" w:line="440" w:lineRule="exact"/>
              <w:ind w:left="0" w:leftChars="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严格按照国家及行业相关标准和规范完成监测现场采样、实验室分析、质量控制、数据处理和结果报告等全过程监测服务。原则按季度开展监测工作，如遇采购方特殊情况需要，监测周期或时间可根据变化进行调整，供应商应保证随时能提供监测服务，及时出具监测报告。</w:t>
            </w:r>
          </w:p>
          <w:p w14:paraId="6C7FDD1E">
            <w:pPr>
              <w:pStyle w:val="17"/>
              <w:wordWrap w:val="0"/>
              <w:spacing w:after="0" w:line="440" w:lineRule="exact"/>
              <w:ind w:left="0" w:leftChars="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（5）中标人拟投入的项目团队人员信息应提交采购人备案，服务期限内项目负责人与采购人对接日常所有事宜。（联系方式须上报采购人备案，如有更改须及时通知采购人，以便联系和沟通。）</w:t>
            </w:r>
          </w:p>
        </w:tc>
      </w:tr>
      <w:tr w14:paraId="785C72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7" w:hRule="atLeast"/>
        </w:trPr>
        <w:tc>
          <w:tcPr>
            <w:tcW w:w="1346" w:type="dxa"/>
            <w:gridSpan w:val="3"/>
            <w:tcBorders>
              <w:top w:val="single" w:color="auto" w:sz="4" w:space="0"/>
              <w:left w:val="single" w:color="auto" w:sz="4" w:space="0"/>
              <w:bottom w:val="single" w:color="auto" w:sz="4" w:space="0"/>
              <w:right w:val="single" w:color="auto" w:sz="4" w:space="0"/>
            </w:tcBorders>
            <w:noWrap/>
            <w:vAlign w:val="center"/>
          </w:tcPr>
          <w:p w14:paraId="1BE51442">
            <w:pPr>
              <w:widowControl/>
              <w:wordWrap w:val="0"/>
              <w:adjustRightInd w:val="0"/>
              <w:spacing w:line="44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质量保证要求</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58E4D890">
            <w:pPr>
              <w:widowControl/>
              <w:wordWrap w:val="0"/>
              <w:adjustRightInd w:val="0"/>
              <w:spacing w:line="44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（1）制订有监测计划和实施方案并严格执行，按时限、按质量要求完成所有监测任务并提交监测报告。</w:t>
            </w:r>
          </w:p>
          <w:p w14:paraId="491CCBED">
            <w:pPr>
              <w:widowControl/>
              <w:wordWrap w:val="0"/>
              <w:adjustRightInd w:val="0"/>
              <w:spacing w:line="44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（2）监测质量措施保障符合检测质量保证技术要求，满足项目需求，除做好监测项目实验室内控外，抽取代表性样品和关键参数进行一次实验室间比对控制。</w:t>
            </w:r>
          </w:p>
          <w:p w14:paraId="1F558258">
            <w:pPr>
              <w:widowControl/>
              <w:wordWrap w:val="0"/>
              <w:adjustRightInd w:val="0"/>
              <w:spacing w:line="44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（3）投入项目的监测</w:t>
            </w:r>
            <w:r>
              <w:rPr>
                <w:rFonts w:hint="eastAsia" w:ascii="宋体" w:hAnsi="宋体" w:cs="宋体"/>
                <w:bCs/>
                <w:color w:val="auto"/>
                <w:szCs w:val="21"/>
                <w:highlight w:val="none"/>
              </w:rPr>
              <w:t>技术人员经考核合格并持证上岗,并保持能力；</w:t>
            </w:r>
          </w:p>
          <w:p w14:paraId="003D7159">
            <w:pPr>
              <w:widowControl/>
              <w:wordWrap w:val="0"/>
              <w:adjustRightInd w:val="0"/>
              <w:spacing w:line="440" w:lineRule="exact"/>
              <w:jc w:val="left"/>
              <w:textAlignment w:val="baseline"/>
              <w:rPr>
                <w:rFonts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）签订项目合同后，需按要求到达指定监测地点开展监测工作，如遇特殊客观原因不能开展监测的，需与委托单位及时沟通并经委托单位同意进行工作调整；</w:t>
            </w:r>
          </w:p>
          <w:p w14:paraId="138F5C02">
            <w:pPr>
              <w:widowControl/>
              <w:wordWrap w:val="0"/>
              <w:adjustRightInd w:val="0"/>
              <w:spacing w:line="44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（5）投入项目的检测仪器设备状态保持良好并要检定/校准合格有效期内。</w:t>
            </w:r>
          </w:p>
          <w:p w14:paraId="3D318197">
            <w:pPr>
              <w:widowControl/>
              <w:wordWrap w:val="0"/>
              <w:adjustRightInd w:val="0"/>
              <w:spacing w:line="44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（6）监测数据或其他情况异常时，应启动相关核查程序，追溯原因，必要时重测样品或重新采样监测</w:t>
            </w:r>
            <w:r>
              <w:rPr>
                <w:rFonts w:hint="eastAsia" w:ascii="宋体" w:hAnsi="宋体" w:cs="宋体"/>
                <w:b/>
                <w:bCs/>
                <w:color w:val="auto"/>
                <w:kern w:val="0"/>
                <w:szCs w:val="21"/>
                <w:highlight w:val="none"/>
              </w:rPr>
              <w:t>，采购</w:t>
            </w:r>
            <w:r>
              <w:rPr>
                <w:rFonts w:hint="eastAsia" w:ascii="宋体" w:hAnsi="宋体" w:cs="宋体"/>
                <w:b/>
                <w:bCs/>
                <w:color w:val="auto"/>
                <w:kern w:val="0"/>
                <w:szCs w:val="21"/>
                <w:highlight w:val="none"/>
                <w:lang w:val="en-US" w:eastAsia="zh-CN"/>
              </w:rPr>
              <w:t>人</w:t>
            </w:r>
            <w:r>
              <w:rPr>
                <w:rFonts w:hint="eastAsia" w:ascii="宋体" w:hAnsi="宋体" w:cs="宋体"/>
                <w:b/>
                <w:bCs/>
                <w:color w:val="auto"/>
                <w:kern w:val="0"/>
                <w:szCs w:val="21"/>
                <w:highlight w:val="none"/>
              </w:rPr>
              <w:t>不再支付费用。</w:t>
            </w:r>
          </w:p>
          <w:p w14:paraId="1243ADE2">
            <w:pPr>
              <w:widowControl/>
              <w:wordWrap w:val="0"/>
              <w:adjustRightInd w:val="0"/>
              <w:spacing w:line="440" w:lineRule="exact"/>
              <w:jc w:val="left"/>
              <w:textAlignment w:val="baseline"/>
              <w:rPr>
                <w:rFonts w:ascii="宋体" w:hAnsi="宋体" w:cs="宋体"/>
                <w:color w:val="auto"/>
                <w:szCs w:val="21"/>
                <w:highlight w:val="none"/>
                <w:shd w:val="clear" w:color="auto" w:fill="FFFFFF"/>
              </w:rPr>
            </w:pPr>
            <w:r>
              <w:rPr>
                <w:rFonts w:hint="eastAsia" w:ascii="宋体" w:hAnsi="宋体" w:cs="宋体"/>
                <w:color w:val="auto"/>
                <w:kern w:val="0"/>
                <w:szCs w:val="21"/>
                <w:highlight w:val="none"/>
              </w:rPr>
              <w:t>（7）无条件接受采购方不定期派人进入服务供应商实验室或采样现场对本项目的监测工作全过程进行监督检查和考核</w:t>
            </w:r>
          </w:p>
        </w:tc>
      </w:tr>
      <w:tr w14:paraId="28F55D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7" w:hRule="atLeast"/>
        </w:trPr>
        <w:tc>
          <w:tcPr>
            <w:tcW w:w="1346" w:type="dxa"/>
            <w:gridSpan w:val="3"/>
            <w:tcBorders>
              <w:top w:val="single" w:color="auto" w:sz="4" w:space="0"/>
              <w:left w:val="single" w:color="auto" w:sz="4" w:space="0"/>
              <w:bottom w:val="single" w:color="auto" w:sz="4" w:space="0"/>
              <w:right w:val="single" w:color="auto" w:sz="4" w:space="0"/>
            </w:tcBorders>
            <w:noWrap/>
            <w:vAlign w:val="center"/>
          </w:tcPr>
          <w:p w14:paraId="10B745C7">
            <w:pPr>
              <w:widowControl/>
              <w:wordWrap w:val="0"/>
              <w:adjustRightInd w:val="0"/>
              <w:spacing w:line="440" w:lineRule="exac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rPr>
              <w:t>数据报送要求</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5B9EA1E4">
            <w:pPr>
              <w:widowControl/>
              <w:wordWrap w:val="0"/>
              <w:adjustRightInd w:val="0"/>
              <w:spacing w:line="440" w:lineRule="exact"/>
              <w:ind w:firstLine="315" w:firstLineChars="150"/>
              <w:jc w:val="left"/>
              <w:textAlignment w:val="baseline"/>
              <w:rPr>
                <w:rFonts w:ascii="宋体" w:hAnsi="宋体" w:cs="宋体"/>
                <w:color w:val="auto"/>
                <w:szCs w:val="21"/>
                <w:highlight w:val="none"/>
                <w:shd w:val="clear" w:color="auto" w:fill="FFFFFF"/>
              </w:rPr>
            </w:pPr>
            <w:r>
              <w:rPr>
                <w:rFonts w:hint="eastAsia" w:ascii="宋体" w:hAnsi="宋体" w:cs="宋体"/>
                <w:color w:val="auto"/>
                <w:kern w:val="0"/>
                <w:szCs w:val="21"/>
                <w:highlight w:val="none"/>
              </w:rPr>
              <w:t>按季度报送监测报告，</w:t>
            </w:r>
            <w:r>
              <w:rPr>
                <w:rFonts w:hint="eastAsia" w:ascii="宋体" w:hAnsi="宋体" w:cs="宋体"/>
                <w:color w:val="auto"/>
                <w:szCs w:val="21"/>
                <w:highlight w:val="none"/>
              </w:rPr>
              <w:t>每季度监测报告应该于本季度最后一个月10日前报送至南宁市环境卫生管理处，如采购人特殊情况需要，则按采购人要求报送。数据结果可先通过电子邮件报送，最终纸质监测报告和资料报送方式为派人送达或快递邮寄。</w:t>
            </w:r>
          </w:p>
        </w:tc>
      </w:tr>
      <w:tr w14:paraId="7FB33D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7" w:hRule="atLeast"/>
        </w:trPr>
        <w:tc>
          <w:tcPr>
            <w:tcW w:w="1346" w:type="dxa"/>
            <w:gridSpan w:val="3"/>
            <w:tcBorders>
              <w:top w:val="single" w:color="auto" w:sz="4" w:space="0"/>
              <w:left w:val="single" w:color="auto" w:sz="4" w:space="0"/>
              <w:bottom w:val="single" w:color="auto" w:sz="4" w:space="0"/>
              <w:right w:val="single" w:color="auto" w:sz="4" w:space="0"/>
            </w:tcBorders>
            <w:noWrap/>
            <w:vAlign w:val="center"/>
          </w:tcPr>
          <w:p w14:paraId="0FFFF199">
            <w:pPr>
              <w:widowControl/>
              <w:wordWrap w:val="0"/>
              <w:adjustRightInd w:val="0"/>
              <w:spacing w:line="44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成果要求（包含成果名称、数量、形式）</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7C9BEB49">
            <w:pPr>
              <w:widowControl/>
              <w:wordWrap w:val="0"/>
              <w:adjustRightInd w:val="0"/>
              <w:spacing w:line="440" w:lineRule="exact"/>
              <w:ind w:firstLine="420" w:firstLineChars="200"/>
              <w:jc w:val="left"/>
              <w:textAlignment w:val="baseline"/>
              <w:rPr>
                <w:rFonts w:ascii="宋体" w:hAnsi="宋体" w:cs="宋体"/>
                <w:color w:val="auto"/>
                <w:szCs w:val="21"/>
                <w:highlight w:val="none"/>
                <w:shd w:val="clear" w:color="auto" w:fill="FFFFFF"/>
              </w:rPr>
            </w:pPr>
            <w:r>
              <w:rPr>
                <w:rFonts w:hint="eastAsia" w:ascii="宋体" w:hAnsi="宋体" w:cs="宋体"/>
                <w:color w:val="auto"/>
                <w:szCs w:val="21"/>
                <w:highlight w:val="none"/>
              </w:rPr>
              <w:t>按项目合同完成监测工作后提交监测报告，除生活垃圾检测外其余监测报告均应具备CMA标志，所有项目均需提供必要的现场采样和现场监测图文资料，监测报告需按季度、按项目服务无组织废气、有组织废气、污水、地下水、地表水、噪声等大类内容分别出具，监测报告纸质版一式3份，电子扫描版一式一份。</w:t>
            </w:r>
          </w:p>
        </w:tc>
      </w:tr>
      <w:tr w14:paraId="33BD7A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7" w:hRule="atLeast"/>
        </w:trPr>
        <w:tc>
          <w:tcPr>
            <w:tcW w:w="1346" w:type="dxa"/>
            <w:gridSpan w:val="3"/>
            <w:tcBorders>
              <w:top w:val="single" w:color="auto" w:sz="4" w:space="0"/>
              <w:left w:val="single" w:color="auto" w:sz="4" w:space="0"/>
              <w:bottom w:val="single" w:color="auto" w:sz="4" w:space="0"/>
              <w:right w:val="single" w:color="auto" w:sz="4" w:space="0"/>
            </w:tcBorders>
            <w:noWrap/>
            <w:vAlign w:val="center"/>
          </w:tcPr>
          <w:p w14:paraId="2A17EC82">
            <w:pPr>
              <w:widowControl/>
              <w:wordWrap w:val="0"/>
              <w:adjustRightInd w:val="0"/>
              <w:spacing w:line="44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▲成果验收</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794B8CE6">
            <w:pPr>
              <w:widowControl/>
              <w:wordWrap w:val="0"/>
              <w:adjustRightInd w:val="0"/>
              <w:spacing w:line="440" w:lineRule="exact"/>
              <w:ind w:firstLine="420" w:firstLineChars="200"/>
              <w:jc w:val="left"/>
              <w:textAlignment w:val="baseline"/>
              <w:rPr>
                <w:rFonts w:ascii="宋体" w:hAnsi="宋体" w:cs="宋体"/>
                <w:color w:val="auto"/>
                <w:szCs w:val="21"/>
                <w:highlight w:val="none"/>
                <w:shd w:val="clear" w:color="auto" w:fill="FFFFFF"/>
              </w:rPr>
            </w:pPr>
            <w:r>
              <w:rPr>
                <w:rFonts w:hint="eastAsia" w:ascii="宋体" w:hAnsi="宋体" w:cs="宋体"/>
                <w:color w:val="auto"/>
                <w:szCs w:val="21"/>
                <w:highlight w:val="none"/>
              </w:rPr>
              <w:t>监测报告真实有效，并符合国家标准规范。由采购人组织进行验收，若有需要修改完善的内容，中标供应商必须根据意见进一步修改完善。</w:t>
            </w:r>
          </w:p>
        </w:tc>
      </w:tr>
      <w:tr w14:paraId="17C2FE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7" w:hRule="atLeast"/>
        </w:trPr>
        <w:tc>
          <w:tcPr>
            <w:tcW w:w="1346" w:type="dxa"/>
            <w:gridSpan w:val="3"/>
            <w:tcBorders>
              <w:top w:val="single" w:color="auto" w:sz="4" w:space="0"/>
              <w:left w:val="single" w:color="auto" w:sz="4" w:space="0"/>
              <w:bottom w:val="single" w:color="auto" w:sz="4" w:space="0"/>
              <w:right w:val="single" w:color="auto" w:sz="4" w:space="0"/>
            </w:tcBorders>
            <w:noWrap/>
            <w:vAlign w:val="center"/>
          </w:tcPr>
          <w:p w14:paraId="0815B484">
            <w:pPr>
              <w:widowControl/>
              <w:wordWrap w:val="0"/>
              <w:adjustRightInd w:val="0"/>
              <w:spacing w:line="44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售后服务要求</w:t>
            </w:r>
          </w:p>
          <w:p w14:paraId="7151541B">
            <w:pPr>
              <w:widowControl/>
              <w:wordWrap w:val="0"/>
              <w:adjustRightInd w:val="0"/>
              <w:spacing w:line="440" w:lineRule="exact"/>
              <w:jc w:val="center"/>
              <w:textAlignment w:val="baseline"/>
              <w:rPr>
                <w:rFonts w:ascii="宋体" w:hAnsi="宋体" w:cs="宋体"/>
                <w:color w:val="auto"/>
                <w:szCs w:val="21"/>
                <w:highlight w:val="none"/>
              </w:rPr>
            </w:pP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34FDE6A5">
            <w:pPr>
              <w:widowControl/>
              <w:wordWrap w:val="0"/>
              <w:adjustRightInd w:val="0"/>
              <w:spacing w:line="44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（1）项目完成并验收合格后，严格按检验检测机构资质认定有关规定存档监测报告、原始记录及其他相关资料6年（含）以上，无条件提供给采购方因需核查。</w:t>
            </w:r>
          </w:p>
          <w:p w14:paraId="4B217C77">
            <w:pPr>
              <w:widowControl/>
              <w:wordWrap w:val="0"/>
              <w:adjustRightInd w:val="0"/>
              <w:spacing w:line="44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（2）如因供应商方面原因造成监测报告重大失误，直接经济损失或重新采样监测全部费用由中标供应商承担。</w:t>
            </w:r>
          </w:p>
          <w:p w14:paraId="599D87F6">
            <w:pPr>
              <w:widowControl/>
              <w:wordWrap w:val="0"/>
              <w:adjustRightInd w:val="0"/>
              <w:spacing w:line="440" w:lineRule="exact"/>
              <w:jc w:val="left"/>
              <w:textAlignment w:val="baseline"/>
              <w:rPr>
                <w:rFonts w:ascii="宋体" w:hAnsi="宋体" w:cs="宋体"/>
                <w:color w:val="auto"/>
                <w:szCs w:val="21"/>
                <w:highlight w:val="none"/>
                <w:shd w:val="clear" w:color="auto" w:fill="FFFFFF"/>
              </w:rPr>
            </w:pPr>
            <w:r>
              <w:rPr>
                <w:rFonts w:hint="eastAsia" w:ascii="宋体" w:hAnsi="宋体" w:cs="宋体"/>
                <w:color w:val="auto"/>
                <w:szCs w:val="21"/>
                <w:highlight w:val="none"/>
              </w:rPr>
              <w:t xml:space="preserve">（3）项目完成并验收合格后一年内提供与本项目有关的咨询、报告解释等售后服务。 </w:t>
            </w:r>
          </w:p>
        </w:tc>
      </w:tr>
      <w:tr w14:paraId="5450FA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3" w:hRule="atLeast"/>
        </w:trPr>
        <w:tc>
          <w:tcPr>
            <w:tcW w:w="1346" w:type="dxa"/>
            <w:gridSpan w:val="3"/>
            <w:tcBorders>
              <w:top w:val="single" w:color="auto" w:sz="4" w:space="0"/>
              <w:left w:val="single" w:color="auto" w:sz="4" w:space="0"/>
              <w:bottom w:val="single" w:color="auto" w:sz="4" w:space="0"/>
              <w:right w:val="single" w:color="auto" w:sz="4" w:space="0"/>
            </w:tcBorders>
            <w:noWrap/>
            <w:vAlign w:val="center"/>
          </w:tcPr>
          <w:p w14:paraId="5BAC5D5B">
            <w:pPr>
              <w:widowControl/>
              <w:wordWrap w:val="0"/>
              <w:adjustRightInd w:val="0"/>
              <w:spacing w:line="44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投标报价要求</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79E13445">
            <w:pPr>
              <w:widowControl/>
              <w:wordWrap w:val="0"/>
              <w:adjustRightInd w:val="0"/>
              <w:spacing w:line="440" w:lineRule="exact"/>
              <w:jc w:val="left"/>
              <w:textAlignment w:val="baseline"/>
              <w:rPr>
                <w:rFonts w:ascii="宋体" w:hAnsi="宋体"/>
                <w:color w:val="auto"/>
                <w:szCs w:val="21"/>
                <w:highlight w:val="none"/>
              </w:rPr>
            </w:pPr>
            <w:r>
              <w:rPr>
                <w:rFonts w:hint="eastAsia" w:ascii="宋体" w:hAnsi="宋体"/>
                <w:color w:val="auto"/>
                <w:szCs w:val="21"/>
                <w:highlight w:val="none"/>
              </w:rPr>
              <w:t>（1）服务价格包含但不限于税费、服务费、管理费等一切服务成本费用的总和。</w:t>
            </w:r>
          </w:p>
          <w:p w14:paraId="18317202">
            <w:pPr>
              <w:widowControl/>
              <w:wordWrap w:val="0"/>
              <w:adjustRightInd w:val="0"/>
              <w:spacing w:line="440" w:lineRule="exact"/>
              <w:jc w:val="left"/>
              <w:textAlignment w:val="baseline"/>
              <w:rPr>
                <w:rFonts w:ascii="宋体" w:hAnsi="宋体"/>
                <w:color w:val="auto"/>
                <w:szCs w:val="21"/>
                <w:highlight w:val="none"/>
              </w:rPr>
            </w:pPr>
            <w:r>
              <w:rPr>
                <w:rFonts w:hint="eastAsia" w:ascii="宋体" w:hAnsi="宋体"/>
                <w:color w:val="auto"/>
                <w:szCs w:val="21"/>
                <w:highlight w:val="none"/>
              </w:rPr>
              <w:t>（2）完成服务内容所需的标准附件、备品备件、专用工具的价格。</w:t>
            </w:r>
          </w:p>
          <w:p w14:paraId="05958DC2">
            <w:pPr>
              <w:widowControl/>
              <w:wordWrap w:val="0"/>
              <w:adjustRightInd w:val="0"/>
              <w:spacing w:line="440" w:lineRule="exact"/>
              <w:jc w:val="left"/>
              <w:textAlignment w:val="baseline"/>
              <w:rPr>
                <w:rFonts w:ascii="宋体" w:hAnsi="宋体"/>
                <w:color w:val="auto"/>
                <w:szCs w:val="21"/>
                <w:highlight w:val="none"/>
              </w:rPr>
            </w:pPr>
            <w:r>
              <w:rPr>
                <w:rFonts w:hint="eastAsia" w:ascii="宋体" w:hAnsi="宋体"/>
                <w:color w:val="auto"/>
                <w:szCs w:val="21"/>
                <w:highlight w:val="none"/>
              </w:rPr>
              <w:t xml:space="preserve">（3）保险费和各项税金。采购人不再支付中标价以外的费用。 </w:t>
            </w:r>
          </w:p>
          <w:p w14:paraId="16FFB8AA">
            <w:pPr>
              <w:widowControl/>
              <w:wordWrap w:val="0"/>
              <w:adjustRightInd w:val="0"/>
              <w:spacing w:line="440" w:lineRule="exact"/>
              <w:jc w:val="left"/>
              <w:textAlignment w:val="baseline"/>
              <w:rPr>
                <w:rFonts w:ascii="宋体" w:hAnsi="宋体" w:cs="宋体"/>
                <w:color w:val="auto"/>
                <w:szCs w:val="21"/>
                <w:highlight w:val="none"/>
                <w:shd w:val="clear" w:color="auto" w:fill="FFFFFF"/>
              </w:rPr>
            </w:pPr>
            <w:r>
              <w:rPr>
                <w:rFonts w:hint="eastAsia" w:ascii="宋体" w:hAnsi="宋体"/>
                <w:color w:val="auto"/>
                <w:szCs w:val="21"/>
                <w:highlight w:val="none"/>
              </w:rPr>
              <w:t>注：本项目为整体服务包干项目，投标报价中应包含所有服务内容。</w:t>
            </w:r>
          </w:p>
        </w:tc>
      </w:tr>
      <w:tr w14:paraId="09DD07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trPr>
        <w:tc>
          <w:tcPr>
            <w:tcW w:w="1346" w:type="dxa"/>
            <w:gridSpan w:val="3"/>
            <w:tcBorders>
              <w:top w:val="single" w:color="auto" w:sz="4" w:space="0"/>
              <w:left w:val="single" w:color="auto" w:sz="4" w:space="0"/>
              <w:bottom w:val="single" w:color="auto" w:sz="4" w:space="0"/>
              <w:right w:val="single" w:color="auto" w:sz="4" w:space="0"/>
            </w:tcBorders>
            <w:noWrap/>
            <w:vAlign w:val="center"/>
          </w:tcPr>
          <w:p w14:paraId="4E5F82E2">
            <w:pPr>
              <w:widowControl/>
              <w:wordWrap w:val="0"/>
              <w:adjustRightInd w:val="0"/>
              <w:spacing w:line="44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付款方式</w:t>
            </w:r>
          </w:p>
        </w:tc>
        <w:tc>
          <w:tcPr>
            <w:tcW w:w="9059" w:type="dxa"/>
            <w:gridSpan w:val="6"/>
            <w:tcBorders>
              <w:top w:val="single" w:color="auto" w:sz="4" w:space="0"/>
              <w:left w:val="single" w:color="auto" w:sz="4" w:space="0"/>
              <w:bottom w:val="single" w:color="auto" w:sz="4" w:space="0"/>
              <w:right w:val="single" w:color="auto" w:sz="4" w:space="0"/>
            </w:tcBorders>
            <w:noWrap/>
            <w:vAlign w:val="center"/>
          </w:tcPr>
          <w:p w14:paraId="7770EA2A">
            <w:pPr>
              <w:pStyle w:val="8"/>
              <w:jc w:val="center"/>
              <w:rPr>
                <w:rFonts w:ascii="宋体" w:hAnsi="宋体" w:cs="宋体"/>
                <w:color w:val="auto"/>
                <w:szCs w:val="21"/>
                <w:highlight w:val="none"/>
                <w:shd w:val="clear" w:color="auto" w:fill="FFFFFF"/>
              </w:rPr>
            </w:pPr>
            <w:r>
              <w:rPr>
                <w:rFonts w:hint="eastAsia" w:ascii="宋体" w:hAnsi="宋体"/>
                <w:bCs/>
                <w:color w:val="auto"/>
                <w:szCs w:val="21"/>
                <w:highlight w:val="none"/>
              </w:rPr>
              <w:t>按季度付款（共4次），采购人在收到检测报告后15个工作日内支付相应检测费用。</w:t>
            </w:r>
          </w:p>
        </w:tc>
      </w:tr>
      <w:tr w14:paraId="4047B3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7" w:hRule="atLeast"/>
        </w:trPr>
        <w:tc>
          <w:tcPr>
            <w:tcW w:w="1346" w:type="dxa"/>
            <w:gridSpan w:val="3"/>
            <w:tcBorders>
              <w:top w:val="single" w:color="auto" w:sz="4" w:space="0"/>
              <w:left w:val="single" w:color="auto" w:sz="4" w:space="0"/>
              <w:bottom w:val="single" w:color="auto" w:sz="4" w:space="0"/>
              <w:right w:val="single" w:color="auto" w:sz="4" w:space="0"/>
            </w:tcBorders>
            <w:noWrap/>
            <w:vAlign w:val="center"/>
          </w:tcPr>
          <w:p w14:paraId="6E3772E0">
            <w:pPr>
              <w:widowControl/>
              <w:wordWrap w:val="0"/>
              <w:adjustRightInd w:val="0"/>
              <w:spacing w:line="440" w:lineRule="exact"/>
              <w:jc w:val="center"/>
              <w:textAlignment w:val="baseline"/>
              <w:rPr>
                <w:rFonts w:ascii="宋体" w:hAnsi="宋体" w:cs="宋体"/>
                <w:color w:val="auto"/>
                <w:szCs w:val="21"/>
                <w:highlight w:val="none"/>
              </w:rPr>
            </w:pPr>
            <w:r>
              <w:rPr>
                <w:rFonts w:hint="eastAsia" w:ascii="宋体" w:hAnsi="宋体"/>
                <w:color w:val="auto"/>
                <w:szCs w:val="21"/>
                <w:highlight w:val="none"/>
              </w:rPr>
              <w:t>数据资料归属及保密</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443DF3EF">
            <w:pPr>
              <w:widowControl/>
              <w:wordWrap w:val="0"/>
              <w:adjustRightInd w:val="0"/>
              <w:spacing w:line="440" w:lineRule="exact"/>
              <w:jc w:val="left"/>
              <w:textAlignment w:val="baseline"/>
              <w:rPr>
                <w:rFonts w:ascii="宋体" w:hAnsi="宋体"/>
                <w:color w:val="auto"/>
                <w:szCs w:val="21"/>
                <w:highlight w:val="none"/>
              </w:rPr>
            </w:pPr>
            <w:r>
              <w:rPr>
                <w:rFonts w:hint="eastAsia" w:ascii="宋体" w:hAnsi="宋体"/>
                <w:color w:val="auto"/>
                <w:szCs w:val="21"/>
                <w:highlight w:val="none"/>
              </w:rPr>
              <w:t>1、本项目所形成的数据和报告归采购人所有。未经采购人授权，不得将数据和报告发送给任何第三方。（项目完成验收合格后），移交给采购人的资料应填写“资料移交清单”，工作过程中形成的文本报告、光盘、录像和照片等材料，应附文字说明和标识随材料一并归档。对工作开展过程中知悉的国家秘密、商业秘密和个人信息，应予以保密。</w:t>
            </w:r>
          </w:p>
          <w:p w14:paraId="2EF725A4">
            <w:pPr>
              <w:widowControl/>
              <w:wordWrap w:val="0"/>
              <w:adjustRightInd w:val="0"/>
              <w:spacing w:line="440" w:lineRule="exact"/>
              <w:jc w:val="left"/>
              <w:textAlignment w:val="baseline"/>
              <w:rPr>
                <w:rFonts w:ascii="宋体" w:hAnsi="宋体" w:cs="宋体"/>
                <w:color w:val="auto"/>
                <w:szCs w:val="21"/>
                <w:highlight w:val="none"/>
                <w:shd w:val="clear" w:color="auto" w:fill="FFFFFF"/>
              </w:rPr>
            </w:pPr>
            <w:r>
              <w:rPr>
                <w:rFonts w:hint="eastAsia" w:ascii="宋体" w:hAnsi="宋体"/>
                <w:color w:val="auto"/>
                <w:szCs w:val="21"/>
                <w:highlight w:val="none"/>
              </w:rPr>
              <w:t>2、本条款不因合同的变更、解除和终止而失效。</w:t>
            </w:r>
          </w:p>
        </w:tc>
      </w:tr>
      <w:tr w14:paraId="646DC8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7" w:hRule="atLeast"/>
        </w:trPr>
        <w:tc>
          <w:tcPr>
            <w:tcW w:w="1346" w:type="dxa"/>
            <w:gridSpan w:val="3"/>
            <w:tcBorders>
              <w:top w:val="single" w:color="auto" w:sz="4" w:space="0"/>
              <w:left w:val="single" w:color="auto" w:sz="4" w:space="0"/>
              <w:bottom w:val="single" w:color="auto" w:sz="4" w:space="0"/>
              <w:right w:val="single" w:color="auto" w:sz="4" w:space="0"/>
            </w:tcBorders>
            <w:noWrap/>
            <w:vAlign w:val="center"/>
          </w:tcPr>
          <w:p w14:paraId="25C8BA18">
            <w:pPr>
              <w:widowControl/>
              <w:wordWrap w:val="0"/>
              <w:adjustRightInd w:val="0"/>
              <w:spacing w:line="440" w:lineRule="exact"/>
              <w:jc w:val="center"/>
              <w:textAlignment w:val="baseline"/>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其他要求</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511D8A0D">
            <w:pPr>
              <w:widowControl/>
              <w:wordWrap w:val="0"/>
              <w:adjustRightInd w:val="0"/>
              <w:spacing w:line="440" w:lineRule="exact"/>
              <w:jc w:val="left"/>
              <w:textAlignment w:val="baseline"/>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投标人提供三年(开标之日前三年)内在“生态环境监测机构监督检查结果的通报”中未被列入“监督检查结果为责令整改并立案查处的机构名单”或“监督检查结果为暂停资质的机构名单”的承诺，如有投标人就该项</w:t>
            </w:r>
            <w:r>
              <w:rPr>
                <w:rFonts w:hint="eastAsia" w:ascii="宋体" w:hAnsi="宋体" w:eastAsia="宋体" w:cs="Times New Roman"/>
                <w:color w:val="auto"/>
                <w:szCs w:val="21"/>
                <w:highlight w:val="none"/>
                <w:lang w:val="en-US" w:eastAsia="zh-CN"/>
              </w:rPr>
              <w:t>目</w:t>
            </w:r>
            <w:r>
              <w:rPr>
                <w:rFonts w:hint="eastAsia" w:ascii="宋体" w:hAnsi="宋体" w:eastAsia="宋体" w:cs="Times New Roman"/>
                <w:color w:val="auto"/>
                <w:szCs w:val="21"/>
                <w:highlight w:val="none"/>
              </w:rPr>
              <w:t>中标单位所提出的投诉质疑，一经核查情况属实的，并报相关监督部门，按相关规定处理，采购人保留进一步追究其法律责任的权利，由此引发的所有损失由该中标供应商承担。</w:t>
            </w:r>
          </w:p>
        </w:tc>
      </w:tr>
      <w:tr w14:paraId="762114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7" w:hRule="atLeast"/>
        </w:trPr>
        <w:tc>
          <w:tcPr>
            <w:tcW w:w="1346" w:type="dxa"/>
            <w:gridSpan w:val="3"/>
            <w:tcBorders>
              <w:top w:val="single" w:color="auto" w:sz="4" w:space="0"/>
              <w:left w:val="single" w:color="auto" w:sz="4" w:space="0"/>
              <w:bottom w:val="single" w:color="auto" w:sz="4" w:space="0"/>
              <w:right w:val="single" w:color="auto" w:sz="4" w:space="0"/>
            </w:tcBorders>
            <w:noWrap/>
            <w:vAlign w:val="center"/>
          </w:tcPr>
          <w:p w14:paraId="0BD2E296">
            <w:pPr>
              <w:widowControl/>
              <w:wordWrap w:val="0"/>
              <w:adjustRightInd w:val="0"/>
              <w:spacing w:line="44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其他说明</w:t>
            </w:r>
          </w:p>
        </w:tc>
        <w:tc>
          <w:tcPr>
            <w:tcW w:w="9059" w:type="dxa"/>
            <w:gridSpan w:val="6"/>
            <w:tcBorders>
              <w:top w:val="single" w:color="auto" w:sz="4" w:space="0"/>
              <w:left w:val="single" w:color="auto" w:sz="4" w:space="0"/>
              <w:bottom w:val="single" w:color="auto" w:sz="4" w:space="0"/>
              <w:right w:val="single" w:color="auto" w:sz="4" w:space="0"/>
            </w:tcBorders>
            <w:noWrap/>
            <w:vAlign w:val="top"/>
          </w:tcPr>
          <w:p w14:paraId="1241A0C4">
            <w:pPr>
              <w:widowControl/>
              <w:spacing w:line="440" w:lineRule="exact"/>
              <w:jc w:val="left"/>
              <w:rPr>
                <w:rFonts w:hint="eastAsia" w:ascii="宋体" w:hAnsi="宋体"/>
                <w:bCs/>
                <w:color w:val="auto"/>
                <w:kern w:val="0"/>
                <w:szCs w:val="21"/>
                <w:highlight w:val="none"/>
              </w:rPr>
            </w:pPr>
            <w:r>
              <w:rPr>
                <w:rFonts w:hint="eastAsia" w:ascii="宋体" w:hAnsi="宋体" w:cs="宋体"/>
                <w:color w:val="auto"/>
                <w:szCs w:val="21"/>
                <w:highlight w:val="none"/>
              </w:rPr>
              <w:t>合同延续</w:t>
            </w:r>
            <w:r>
              <w:rPr>
                <w:rFonts w:hint="eastAsia" w:ascii="宋体" w:hAnsi="宋体" w:eastAsia="宋体" w:cs="宋体"/>
                <w:color w:val="auto"/>
                <w:szCs w:val="21"/>
                <w:highlight w:val="none"/>
              </w:rPr>
              <w:t>年限、条件和方式：</w:t>
            </w:r>
            <w:r>
              <w:rPr>
                <w:rFonts w:hint="eastAsia" w:ascii="宋体" w:hAnsi="宋体" w:eastAsia="宋体" w:cs="宋体"/>
                <w:color w:val="auto"/>
                <w:szCs w:val="21"/>
                <w:highlight w:val="none"/>
                <w:lang w:val="en-US" w:eastAsia="zh-CN"/>
              </w:rPr>
              <w:t>合同期限满一年且年终评定等级为合格的，在合同总金额和项目服务需求不变的前提下，根据《财政部关于推进和完善服务项目政府采购有关问题的通知》（财库〔2014〕37号）中“采购需求具有相对固定性、延续性且价格变化幅度小的服务项目，在年度预算能保障的前提下，采购人可签订不超过三年履行期限的政府采购合同服务”的要求，在采购主体不变的情况下，双方友好协商可续签合同，续签合同期限最多不超过两年，合同一年一签，每年服务期按合同约定确定。供应商履约完成后，采购人对其提供服务组织验收，如验收不合格，则通过招投标方式重新确定供应商。</w:t>
            </w:r>
          </w:p>
        </w:tc>
      </w:tr>
    </w:tbl>
    <w:p w14:paraId="5174A027">
      <w:pPr>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br w:type="page"/>
      </w:r>
    </w:p>
    <w:p w14:paraId="012D7B59">
      <w:pPr>
        <w:wordWrap w:val="0"/>
        <w:spacing w:line="360" w:lineRule="auto"/>
        <w:outlineLvl w:val="1"/>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011E264E">
      <w:pPr>
        <w:wordWrap w:val="0"/>
        <w:spacing w:line="360" w:lineRule="auto"/>
        <w:rPr>
          <w:rFonts w:ascii="宋体" w:hAnsi="宋体" w:cs="宋体"/>
          <w:color w:val="auto"/>
          <w:sz w:val="17"/>
          <w:szCs w:val="17"/>
          <w:highlight w:val="none"/>
        </w:rPr>
      </w:pPr>
    </w:p>
    <w:p w14:paraId="0572A168">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18"/>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152A84C7">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213EB043">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03E1CF43">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14:paraId="624CDF60">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77410D1B">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941B13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BC99D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0"/>
            <w:vAlign w:val="center"/>
          </w:tcPr>
          <w:p w14:paraId="07B5160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0"/>
            <w:vAlign w:val="center"/>
          </w:tcPr>
          <w:p w14:paraId="024704C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BBEA2F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AD05AE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15DC76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14D2534">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18E71B9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14:paraId="5F0E419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E580FD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B11BF6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4B1218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8B89D4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7A13EB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14:paraId="4AA6114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065A3A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6A060D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1D4A2F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8432DD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42BEDDC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0"/>
            <w:vAlign w:val="center"/>
          </w:tcPr>
          <w:p w14:paraId="556C5B1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0"/>
            <w:vAlign w:val="center"/>
          </w:tcPr>
          <w:p w14:paraId="41C5A5B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3D9FE1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BF038DA">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9F3547D">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0D2E10B6">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CDF857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0"/>
            <w:vAlign w:val="center"/>
          </w:tcPr>
          <w:p w14:paraId="6F652AB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9CA6BC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0C269CC">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84BAC6A">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56A41B4">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E3D69B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0"/>
            <w:vAlign w:val="center"/>
          </w:tcPr>
          <w:p w14:paraId="154C2C9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C50C6C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93135CF">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245F2D9">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CA3514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0"/>
            <w:vAlign w:val="center"/>
          </w:tcPr>
          <w:p w14:paraId="7F37AF6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0"/>
            <w:vAlign w:val="center"/>
          </w:tcPr>
          <w:p w14:paraId="06432C9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0CFCD67C">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57C3B4C">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C27C956">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5162A2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14:paraId="56CA3B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0"/>
            <w:vAlign w:val="center"/>
          </w:tcPr>
          <w:p w14:paraId="36E3A1E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79666A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31F7F0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0"/>
            <w:vAlign w:val="center"/>
          </w:tcPr>
          <w:p w14:paraId="45665A4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0"/>
            <w:vAlign w:val="center"/>
          </w:tcPr>
          <w:p w14:paraId="4C0AAFE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58DED30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0893F6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3D3BAE8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20740A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0"/>
            <w:vAlign w:val="center"/>
          </w:tcPr>
          <w:p w14:paraId="2C5BC3D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0"/>
            <w:vAlign w:val="center"/>
          </w:tcPr>
          <w:p w14:paraId="331C370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1B8B477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B3320B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00C95B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9C017C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0"/>
            <w:vAlign w:val="center"/>
          </w:tcPr>
          <w:p w14:paraId="72E52DA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0"/>
            <w:vAlign w:val="center"/>
          </w:tcPr>
          <w:p w14:paraId="3378A8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0"/>
            <w:vAlign w:val="center"/>
          </w:tcPr>
          <w:p w14:paraId="0754146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B96529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6326A81C">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F3BADF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90B56A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102B2F8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0"/>
            <w:vAlign w:val="center"/>
          </w:tcPr>
          <w:p w14:paraId="768630D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0"/>
            <w:vAlign w:val="center"/>
          </w:tcPr>
          <w:p w14:paraId="1C52C64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396AE53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151AF6D">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C9F9AE5">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0184F1BD">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761084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0"/>
            <w:vAlign w:val="center"/>
          </w:tcPr>
          <w:p w14:paraId="66108F7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5ABCE8E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B9F280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9DDAFC2">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063E9957">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03F6306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14:paraId="484CE50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03EEECC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CFDC35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CDBC3B4">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12DA9EF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0"/>
            <w:vAlign w:val="center"/>
          </w:tcPr>
          <w:p w14:paraId="57672B0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6E3460B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0449AD0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4D5895B">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5B907CE">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5A47A87">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35EB9D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6162162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6171E138">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397BA4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E08D5F0">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779ED0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14:paraId="63EC875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0"/>
            <w:vAlign w:val="center"/>
          </w:tcPr>
          <w:p w14:paraId="7BD3805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61ED5258">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72961A3">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3EFEAC8">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7A00E49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14:paraId="6D030AE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0"/>
            <w:vAlign w:val="center"/>
          </w:tcPr>
          <w:p w14:paraId="0441C33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390954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B0CF54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0"/>
            <w:vAlign w:val="center"/>
          </w:tcPr>
          <w:p w14:paraId="475B790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0"/>
            <w:vAlign w:val="center"/>
          </w:tcPr>
          <w:p w14:paraId="057B9E4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6AEBB33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855B97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65671AE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F2701D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0"/>
            <w:vAlign w:val="center"/>
          </w:tcPr>
          <w:p w14:paraId="70B3783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0"/>
            <w:vAlign w:val="center"/>
          </w:tcPr>
          <w:p w14:paraId="4542146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0"/>
            <w:vAlign w:val="center"/>
          </w:tcPr>
          <w:p w14:paraId="7E8137B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F336DB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6CCDEEF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752A66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0"/>
            <w:vAlign w:val="center"/>
          </w:tcPr>
          <w:p w14:paraId="19A8AEF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0"/>
            <w:vAlign w:val="center"/>
          </w:tcPr>
          <w:p w14:paraId="2885E74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0"/>
            <w:vAlign w:val="center"/>
          </w:tcPr>
          <w:p w14:paraId="3589712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16ABE1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2A94FFE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A054B0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808CA2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0"/>
            <w:vAlign w:val="center"/>
          </w:tcPr>
          <w:p w14:paraId="2C361F2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0"/>
            <w:vAlign w:val="center"/>
          </w:tcPr>
          <w:p w14:paraId="7C10DBC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46E796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762D9BCD">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C4FDC1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E2250B1">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2D5CC97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0"/>
            <w:vAlign w:val="center"/>
          </w:tcPr>
          <w:p w14:paraId="36090DF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0"/>
            <w:vAlign w:val="center"/>
          </w:tcPr>
          <w:p w14:paraId="75E1010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A64368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9F072F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80246E1">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527E63B1">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7E5069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100B854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9616A6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C6A8DA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C6A1642">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7AB2F97C">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33EC09C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60BE646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19ABEF1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B18713C">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635BBBE">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40A6CEA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0"/>
            <w:vAlign w:val="center"/>
          </w:tcPr>
          <w:p w14:paraId="276841C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939B01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1008FE4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FE6B3EF">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AEB8C12">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713BB50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0"/>
            <w:vAlign w:val="center"/>
          </w:tcPr>
          <w:p w14:paraId="5B97103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0"/>
            <w:vAlign w:val="center"/>
          </w:tcPr>
          <w:p w14:paraId="3E1E21D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05F8043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73D70F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C298A6A">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874B0B4">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8FEBFD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0"/>
            <w:vAlign w:val="center"/>
          </w:tcPr>
          <w:p w14:paraId="3DD49D9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67365B3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246214C">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BD25FCD">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15737F6B">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601D4E3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0"/>
            <w:vAlign w:val="center"/>
          </w:tcPr>
          <w:p w14:paraId="4DD8F39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20A1C9B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514AB9C">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BDB8B54">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5F1C9A4D">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014595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0"/>
            <w:vAlign w:val="center"/>
          </w:tcPr>
          <w:p w14:paraId="73C3B89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3FEEF90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31399A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45B836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noWrap w:val="0"/>
            <w:vAlign w:val="center"/>
          </w:tcPr>
          <w:p w14:paraId="48981B5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noWrap w:val="0"/>
            <w:vAlign w:val="center"/>
          </w:tcPr>
          <w:p w14:paraId="1EC3E4A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3A17C7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2ED8B97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304D1E8">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7AEFB7D">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AA0DA5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noWrap w:val="0"/>
            <w:vAlign w:val="center"/>
          </w:tcPr>
          <w:p w14:paraId="076001A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181D7E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7187552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DF59AF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90B962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CFEDE8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noWrap w:val="0"/>
            <w:vAlign w:val="center"/>
          </w:tcPr>
          <w:p w14:paraId="286EE3E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646471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F32776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34D0B4D">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9421361">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2BDC0C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734D538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1C12C7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27FE1E3">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584186C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noWrap w:val="0"/>
            <w:vAlign w:val="center"/>
          </w:tcPr>
          <w:p w14:paraId="73ADCF9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noWrap w:val="0"/>
            <w:vAlign w:val="center"/>
          </w:tcPr>
          <w:p w14:paraId="205B1A2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noWrap w:val="0"/>
            <w:vAlign w:val="center"/>
          </w:tcPr>
          <w:p w14:paraId="038D91A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350F7A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1CF5271C">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79B6915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noWrap w:val="0"/>
            <w:vAlign w:val="center"/>
          </w:tcPr>
          <w:p w14:paraId="1B4A925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noWrap w:val="0"/>
            <w:vAlign w:val="center"/>
          </w:tcPr>
          <w:p w14:paraId="7428755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noWrap w:val="0"/>
            <w:vAlign w:val="center"/>
          </w:tcPr>
          <w:p w14:paraId="350E2D1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noWrap w:val="0"/>
            <w:vAlign w:val="center"/>
          </w:tcPr>
          <w:p w14:paraId="77EC8F0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9D6AA8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DFAE6B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noWrap w:val="0"/>
            <w:vAlign w:val="center"/>
          </w:tcPr>
          <w:p w14:paraId="7D984F4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noWrap w:val="0"/>
            <w:vAlign w:val="center"/>
          </w:tcPr>
          <w:p w14:paraId="5CBF56E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noWrap w:val="0"/>
            <w:vAlign w:val="center"/>
          </w:tcPr>
          <w:p w14:paraId="72E95FC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8C5946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14F3B5CB">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CD5F58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B12EBF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noWrap w:val="0"/>
            <w:vAlign w:val="center"/>
          </w:tcPr>
          <w:p w14:paraId="38DD53F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noWrap w:val="0"/>
            <w:vAlign w:val="center"/>
          </w:tcPr>
          <w:p w14:paraId="6518FF6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C65484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5204C76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77305C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8B1657B">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AC16E0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noWrap w:val="0"/>
            <w:vAlign w:val="center"/>
          </w:tcPr>
          <w:p w14:paraId="79477E2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1B8E6A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3E967D5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CFBF12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801187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42A079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noWrap w:val="0"/>
            <w:vAlign w:val="center"/>
          </w:tcPr>
          <w:p w14:paraId="3AA585A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62BD7C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4EC9B54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00AF4D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0"/>
            <w:vAlign w:val="center"/>
          </w:tcPr>
          <w:p w14:paraId="0DE2F4B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0"/>
            <w:vAlign w:val="center"/>
          </w:tcPr>
          <w:p w14:paraId="25FFD33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6CD6558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702ABF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600687F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7BBF1E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0"/>
            <w:vAlign w:val="center"/>
          </w:tcPr>
          <w:p w14:paraId="030BBA9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0"/>
            <w:vAlign w:val="center"/>
          </w:tcPr>
          <w:p w14:paraId="32ED7FB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48E3C06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A55AE7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479256F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20941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0"/>
            <w:vAlign w:val="center"/>
          </w:tcPr>
          <w:p w14:paraId="1D487C5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0"/>
            <w:vAlign w:val="center"/>
          </w:tcPr>
          <w:p w14:paraId="6AFFDAA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5B87068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D45CA5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606FB01F">
      <w:pPr>
        <w:pStyle w:val="2"/>
        <w:wordWrap w:val="0"/>
        <w:spacing w:after="0" w:line="360" w:lineRule="auto"/>
        <w:rPr>
          <w:rFonts w:ascii="宋体" w:hAnsi="宋体" w:cs="宋体"/>
          <w:color w:val="auto"/>
          <w:spacing w:val="-3"/>
          <w:szCs w:val="21"/>
          <w:highlight w:val="none"/>
        </w:rPr>
      </w:pPr>
    </w:p>
    <w:p w14:paraId="136CB853">
      <w:pPr>
        <w:pStyle w:val="2"/>
        <w:wordWrap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41F9ADBF">
      <w:pPr>
        <w:pStyle w:val="2"/>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500362AE">
      <w:pPr>
        <w:rPr>
          <w:rFonts w:hAnsi="宋体" w:cs="宋体"/>
          <w:color w:val="auto"/>
          <w:highlight w:val="none"/>
        </w:rPr>
      </w:pPr>
    </w:p>
    <w:p w14:paraId="5164B2BB">
      <w:pPr>
        <w:jc w:val="left"/>
        <w:outlineLvl w:val="1"/>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557A323F">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18"/>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345B3B9A">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noWrap w:val="0"/>
            <w:vAlign w:val="center"/>
          </w:tcPr>
          <w:p w14:paraId="6A71DBEE">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noWrap w:val="0"/>
            <w:vAlign w:val="center"/>
          </w:tcPr>
          <w:p w14:paraId="333929EB">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noWrap w:val="0"/>
            <w:vAlign w:val="center"/>
          </w:tcPr>
          <w:p w14:paraId="33381468">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noWrap w:val="0"/>
            <w:vAlign w:val="center"/>
          </w:tcPr>
          <w:p w14:paraId="6A38EED8">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noWrap w:val="0"/>
            <w:vAlign w:val="center"/>
          </w:tcPr>
          <w:p w14:paraId="0B9B8F41">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noWrap w:val="0"/>
            <w:vAlign w:val="center"/>
          </w:tcPr>
          <w:p w14:paraId="0B9A2ABC">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6D47700">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noWrap w:val="0"/>
            <w:vAlign w:val="bottom"/>
          </w:tcPr>
          <w:p w14:paraId="70906358">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noWrap w:val="0"/>
            <w:vAlign w:val="center"/>
          </w:tcPr>
          <w:p w14:paraId="2C3C357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288857F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492A18E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noWrap w:val="0"/>
            <w:vAlign w:val="center"/>
          </w:tcPr>
          <w:p w14:paraId="45F9C85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noWrap w:val="0"/>
            <w:vAlign w:val="center"/>
          </w:tcPr>
          <w:p w14:paraId="0B9BB61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98C1D4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5D78BB29">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noWrap w:val="0"/>
            <w:vAlign w:val="center"/>
          </w:tcPr>
          <w:p w14:paraId="33085C1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265780F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59B80E3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noWrap w:val="0"/>
            <w:vAlign w:val="center"/>
          </w:tcPr>
          <w:p w14:paraId="4EF99E0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noWrap w:val="0"/>
            <w:vAlign w:val="center"/>
          </w:tcPr>
          <w:p w14:paraId="1D542EE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E67A68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6463594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2CB0325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70ED50A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5E14168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noWrap w:val="0"/>
            <w:vAlign w:val="center"/>
          </w:tcPr>
          <w:p w14:paraId="2021B45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noWrap w:val="0"/>
            <w:vAlign w:val="center"/>
          </w:tcPr>
          <w:p w14:paraId="566BAB7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F03978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236B54DD">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noWrap w:val="0"/>
            <w:vAlign w:val="center"/>
          </w:tcPr>
          <w:p w14:paraId="6FF3267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0C986CF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58B77B9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noWrap w:val="0"/>
            <w:vAlign w:val="center"/>
          </w:tcPr>
          <w:p w14:paraId="30DD2A4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noWrap w:val="0"/>
            <w:vAlign w:val="center"/>
          </w:tcPr>
          <w:p w14:paraId="5E56C92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CCCE7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780EA17F">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6416D6F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noWrap w:val="0"/>
            <w:vAlign w:val="center"/>
          </w:tcPr>
          <w:p w14:paraId="61A2BCD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5743F54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noWrap w:val="0"/>
            <w:vAlign w:val="center"/>
          </w:tcPr>
          <w:p w14:paraId="278A0D6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noWrap w:val="0"/>
            <w:vAlign w:val="center"/>
          </w:tcPr>
          <w:p w14:paraId="727C068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7BAC70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590D3C54">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noWrap w:val="0"/>
            <w:vAlign w:val="center"/>
          </w:tcPr>
          <w:p w14:paraId="28434E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1F12A86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12EB129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noWrap w:val="0"/>
            <w:vAlign w:val="center"/>
          </w:tcPr>
          <w:p w14:paraId="3D6394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noWrap w:val="0"/>
            <w:vAlign w:val="center"/>
          </w:tcPr>
          <w:p w14:paraId="0E24C85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0300B4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0981967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3432C4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6C75A18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20BA467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noWrap w:val="0"/>
            <w:vAlign w:val="center"/>
          </w:tcPr>
          <w:p w14:paraId="7990A31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noWrap w:val="0"/>
            <w:vAlign w:val="center"/>
          </w:tcPr>
          <w:p w14:paraId="46CCA0C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E87C14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07B5A7C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noWrap w:val="0"/>
            <w:vAlign w:val="center"/>
          </w:tcPr>
          <w:p w14:paraId="14B787B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0AED8A0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0C260A6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noWrap w:val="0"/>
            <w:vAlign w:val="center"/>
          </w:tcPr>
          <w:p w14:paraId="1DD50FF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noWrap w:val="0"/>
            <w:vAlign w:val="center"/>
          </w:tcPr>
          <w:p w14:paraId="5FC48FA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5A074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10D0E058">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241E1B8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4F4E889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2256155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noWrap w:val="0"/>
            <w:vAlign w:val="center"/>
          </w:tcPr>
          <w:p w14:paraId="3ABE6DC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noWrap w:val="0"/>
            <w:vAlign w:val="center"/>
          </w:tcPr>
          <w:p w14:paraId="3BFB857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AFE70E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5FF46D3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noWrap w:val="0"/>
            <w:vAlign w:val="center"/>
          </w:tcPr>
          <w:p w14:paraId="75A58D8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4150439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082A241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noWrap w:val="0"/>
            <w:vAlign w:val="center"/>
          </w:tcPr>
          <w:p w14:paraId="0BC8808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noWrap w:val="0"/>
            <w:vAlign w:val="center"/>
          </w:tcPr>
          <w:p w14:paraId="304A2DA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EA30DF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72693FBF">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681DCD0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7C91CC2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613D25D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noWrap w:val="0"/>
            <w:vAlign w:val="center"/>
          </w:tcPr>
          <w:p w14:paraId="1AA99FF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noWrap w:val="0"/>
            <w:vAlign w:val="center"/>
          </w:tcPr>
          <w:p w14:paraId="10F7B57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D1B8F2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67B84375">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noWrap w:val="0"/>
            <w:vAlign w:val="center"/>
          </w:tcPr>
          <w:p w14:paraId="4E083EC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702631F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3CF7B0B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noWrap w:val="0"/>
            <w:vAlign w:val="center"/>
          </w:tcPr>
          <w:p w14:paraId="5FE72B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noWrap w:val="0"/>
            <w:vAlign w:val="center"/>
          </w:tcPr>
          <w:p w14:paraId="58C5C3D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1269BF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142FD6E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7854CD5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0BF8E8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6B7F6D6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noWrap w:val="0"/>
            <w:vAlign w:val="center"/>
          </w:tcPr>
          <w:p w14:paraId="0EF1BB0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noWrap w:val="0"/>
            <w:vAlign w:val="center"/>
          </w:tcPr>
          <w:p w14:paraId="267D3DB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74A9EC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178EF62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noWrap w:val="0"/>
            <w:vAlign w:val="center"/>
          </w:tcPr>
          <w:p w14:paraId="49E4DC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59AA10A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2186368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noWrap w:val="0"/>
            <w:vAlign w:val="center"/>
          </w:tcPr>
          <w:p w14:paraId="452954F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noWrap w:val="0"/>
            <w:vAlign w:val="center"/>
          </w:tcPr>
          <w:p w14:paraId="15103B1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3B9DD2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6DED044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79EBF50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1077AB1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16C46CD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noWrap w:val="0"/>
            <w:vAlign w:val="center"/>
          </w:tcPr>
          <w:p w14:paraId="3F3B305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noWrap w:val="0"/>
            <w:vAlign w:val="center"/>
          </w:tcPr>
          <w:p w14:paraId="5F0AAA8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6A89FD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3BD38454">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noWrap w:val="0"/>
            <w:vAlign w:val="center"/>
          </w:tcPr>
          <w:p w14:paraId="1CBA098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03D609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5E5197A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noWrap w:val="0"/>
            <w:vAlign w:val="center"/>
          </w:tcPr>
          <w:p w14:paraId="446EE9B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noWrap w:val="0"/>
            <w:vAlign w:val="center"/>
          </w:tcPr>
          <w:p w14:paraId="709965C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DB7218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323CBA3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4212348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5FDA251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3DE2D05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noWrap w:val="0"/>
            <w:vAlign w:val="center"/>
          </w:tcPr>
          <w:p w14:paraId="5AE8931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noWrap w:val="0"/>
            <w:vAlign w:val="center"/>
          </w:tcPr>
          <w:p w14:paraId="396C9E1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077B7D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4704BC0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noWrap w:val="0"/>
            <w:vAlign w:val="center"/>
          </w:tcPr>
          <w:p w14:paraId="5648E5E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4EAFD61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778EAED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noWrap w:val="0"/>
            <w:vAlign w:val="center"/>
          </w:tcPr>
          <w:p w14:paraId="77DE978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noWrap w:val="0"/>
            <w:vAlign w:val="center"/>
          </w:tcPr>
          <w:p w14:paraId="4E9C3F3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A31B9A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0EF6B01D">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5961956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5390F30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7C47C6A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noWrap w:val="0"/>
            <w:vAlign w:val="center"/>
          </w:tcPr>
          <w:p w14:paraId="75E20A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noWrap w:val="0"/>
            <w:vAlign w:val="center"/>
          </w:tcPr>
          <w:p w14:paraId="164024F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E3AC54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7AA0D8C9">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noWrap w:val="0"/>
            <w:vAlign w:val="center"/>
          </w:tcPr>
          <w:p w14:paraId="7951D31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5DA155C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3513E94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noWrap w:val="0"/>
            <w:vAlign w:val="center"/>
          </w:tcPr>
          <w:p w14:paraId="68ABFEB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noWrap w:val="0"/>
            <w:vAlign w:val="center"/>
          </w:tcPr>
          <w:p w14:paraId="34B47AE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400887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00A5D058">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6145480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3D2B3F3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2D0E01E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noWrap w:val="0"/>
            <w:vAlign w:val="center"/>
          </w:tcPr>
          <w:p w14:paraId="78D95BB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noWrap w:val="0"/>
            <w:vAlign w:val="center"/>
          </w:tcPr>
          <w:p w14:paraId="37D2334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06A507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76B3F48E">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noWrap w:val="0"/>
            <w:vAlign w:val="center"/>
          </w:tcPr>
          <w:p w14:paraId="0A66061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4F82C94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1AC58EE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noWrap w:val="0"/>
            <w:vAlign w:val="center"/>
          </w:tcPr>
          <w:p w14:paraId="7AAAAA8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noWrap w:val="0"/>
            <w:vAlign w:val="center"/>
          </w:tcPr>
          <w:p w14:paraId="27DDC04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DFEB81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631C287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1914AD1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177A7F0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18FE615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noWrap w:val="0"/>
            <w:vAlign w:val="center"/>
          </w:tcPr>
          <w:p w14:paraId="715BC1A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noWrap w:val="0"/>
            <w:vAlign w:val="center"/>
          </w:tcPr>
          <w:p w14:paraId="05FF05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4CD4A1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57139AE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noWrap w:val="0"/>
            <w:vAlign w:val="center"/>
          </w:tcPr>
          <w:p w14:paraId="00396A7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21A84F1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0819761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noWrap w:val="0"/>
            <w:vAlign w:val="center"/>
          </w:tcPr>
          <w:p w14:paraId="5A64A2C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noWrap w:val="0"/>
            <w:vAlign w:val="center"/>
          </w:tcPr>
          <w:p w14:paraId="3965415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5AA581E">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3F483530">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0A655EE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noWrap w:val="0"/>
            <w:vAlign w:val="center"/>
          </w:tcPr>
          <w:p w14:paraId="54C6A8B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2DE9B0E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noWrap w:val="0"/>
            <w:vAlign w:val="center"/>
          </w:tcPr>
          <w:p w14:paraId="3617E4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noWrap w:val="0"/>
            <w:vAlign w:val="center"/>
          </w:tcPr>
          <w:p w14:paraId="6969A1F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7FC2ABE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2A107E4D">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noWrap w:val="0"/>
            <w:vAlign w:val="center"/>
          </w:tcPr>
          <w:p w14:paraId="1BB00C7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5494C1F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09E950D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noWrap w:val="0"/>
            <w:vAlign w:val="center"/>
          </w:tcPr>
          <w:p w14:paraId="23007F3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noWrap w:val="0"/>
            <w:vAlign w:val="center"/>
          </w:tcPr>
          <w:p w14:paraId="3A8883F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5D7CDA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0CBE1FB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41A3B3A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noWrap w:val="0"/>
            <w:vAlign w:val="center"/>
          </w:tcPr>
          <w:p w14:paraId="25AE6A0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7522C28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noWrap w:val="0"/>
            <w:vAlign w:val="center"/>
          </w:tcPr>
          <w:p w14:paraId="45A5EC4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noWrap w:val="0"/>
            <w:vAlign w:val="center"/>
          </w:tcPr>
          <w:p w14:paraId="1E79191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DA56C1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noWrap w:val="0"/>
            <w:vAlign w:val="bottom"/>
          </w:tcPr>
          <w:p w14:paraId="201D6260">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noWrap w:val="0"/>
            <w:vAlign w:val="center"/>
          </w:tcPr>
          <w:p w14:paraId="5F99616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59CECAD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258F537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noWrap w:val="0"/>
            <w:vAlign w:val="center"/>
          </w:tcPr>
          <w:p w14:paraId="281CE52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noWrap w:val="0"/>
            <w:vAlign w:val="center"/>
          </w:tcPr>
          <w:p w14:paraId="60E857A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F4AFFF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noWrap w:val="0"/>
            <w:vAlign w:val="center"/>
          </w:tcPr>
          <w:p w14:paraId="2464C904">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noWrap w:val="0"/>
            <w:vAlign w:val="center"/>
          </w:tcPr>
          <w:p w14:paraId="52566D9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noWrap w:val="0"/>
            <w:vAlign w:val="center"/>
          </w:tcPr>
          <w:p w14:paraId="7CF69D1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noWrap w:val="0"/>
            <w:vAlign w:val="center"/>
          </w:tcPr>
          <w:p w14:paraId="263BC28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noWrap w:val="0"/>
            <w:vAlign w:val="center"/>
          </w:tcPr>
          <w:p w14:paraId="6B3B8EA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noWrap w:val="0"/>
            <w:vAlign w:val="center"/>
          </w:tcPr>
          <w:p w14:paraId="47FBE6D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5FBA5F">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noWrap w:val="0"/>
            <w:vAlign w:val="bottom"/>
          </w:tcPr>
          <w:p w14:paraId="3C7F3A2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noWrap w:val="0"/>
            <w:vAlign w:val="center"/>
          </w:tcPr>
          <w:p w14:paraId="6456522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noWrap w:val="0"/>
            <w:vAlign w:val="center"/>
          </w:tcPr>
          <w:p w14:paraId="1BB9F19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noWrap w:val="0"/>
            <w:vAlign w:val="center"/>
          </w:tcPr>
          <w:p w14:paraId="14D4F71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noWrap w:val="0"/>
            <w:vAlign w:val="center"/>
          </w:tcPr>
          <w:p w14:paraId="4015D45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noWrap w:val="0"/>
            <w:vAlign w:val="center"/>
          </w:tcPr>
          <w:p w14:paraId="0436C2F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C8A3FF4">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221AB85">
      <w:pPr>
        <w:widowControl/>
        <w:wordWrap w:val="0"/>
        <w:spacing w:line="360" w:lineRule="auto"/>
        <w:jc w:val="left"/>
        <w:rPr>
          <w:rFonts w:ascii="宋体" w:hAnsi="宋体" w:cs="宋体"/>
          <w:color w:val="auto"/>
          <w:szCs w:val="20"/>
          <w:highlight w:val="none"/>
        </w:rPr>
        <w:sectPr>
          <w:headerReference r:id="rId6" w:type="default"/>
          <w:footerReference r:id="rId7" w:type="default"/>
          <w:pgSz w:w="11906" w:h="16838"/>
          <w:pgMar w:top="1440" w:right="1080" w:bottom="1440" w:left="1080" w:header="720" w:footer="720" w:gutter="0"/>
          <w:cols w:space="720" w:num="1"/>
          <w:docGrid w:type="lines" w:linePitch="331" w:charSpace="0"/>
        </w:sectPr>
      </w:pPr>
    </w:p>
    <w:p w14:paraId="78550554">
      <w:pPr>
        <w:pStyle w:val="10"/>
        <w:wordWrap w:val="0"/>
        <w:spacing w:line="360" w:lineRule="auto"/>
        <w:jc w:val="center"/>
        <w:outlineLvl w:val="0"/>
        <w:rPr>
          <w:rFonts w:hAnsi="宋体" w:cs="宋体"/>
          <w:b/>
          <w:color w:val="auto"/>
          <w:sz w:val="36"/>
          <w:szCs w:val="36"/>
          <w:highlight w:val="none"/>
        </w:rPr>
      </w:pPr>
      <w:bookmarkStart w:id="11" w:name="_Toc30980"/>
      <w:bookmarkStart w:id="12" w:name="_Toc532545044"/>
      <w:r>
        <w:rPr>
          <w:rFonts w:hint="eastAsia" w:hAnsi="宋体" w:cs="宋体"/>
          <w:b/>
          <w:color w:val="auto"/>
          <w:sz w:val="36"/>
          <w:highlight w:val="none"/>
        </w:rPr>
        <w:t>第三章  投标人须知</w:t>
      </w:r>
      <w:bookmarkEnd w:id="11"/>
      <w:bookmarkEnd w:id="12"/>
    </w:p>
    <w:p w14:paraId="319F93A4">
      <w:pPr>
        <w:pStyle w:val="10"/>
        <w:wordWrap w:val="0"/>
        <w:spacing w:line="360" w:lineRule="auto"/>
        <w:jc w:val="center"/>
        <w:outlineLvl w:val="1"/>
        <w:rPr>
          <w:rFonts w:hAnsi="宋体" w:cs="宋体"/>
          <w:b/>
          <w:color w:val="auto"/>
          <w:sz w:val="30"/>
          <w:szCs w:val="30"/>
          <w:highlight w:val="none"/>
        </w:rPr>
      </w:pPr>
      <w:bookmarkStart w:id="13" w:name="_Toc18157"/>
      <w:r>
        <w:rPr>
          <w:rFonts w:hint="eastAsia" w:hAnsi="宋体" w:cs="宋体"/>
          <w:b/>
          <w:color w:val="auto"/>
          <w:sz w:val="30"/>
          <w:szCs w:val="30"/>
          <w:highlight w:val="none"/>
        </w:rPr>
        <w:t>第一节 投标人须知前附表</w:t>
      </w:r>
      <w:bookmarkEnd w:id="13"/>
    </w:p>
    <w:tbl>
      <w:tblPr>
        <w:tblStyle w:val="18"/>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63CFF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A45FF5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5FEAA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FB22D42">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777C6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3E3583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EB0295">
            <w:pPr>
              <w:wordWrap w:val="0"/>
              <w:spacing w:line="360" w:lineRule="auto"/>
              <w:rPr>
                <w:rFonts w:ascii="宋体" w:hAnsi="宋体" w:cs="宋体"/>
                <w:color w:val="auto"/>
                <w:szCs w:val="21"/>
                <w:highlight w:val="none"/>
              </w:rPr>
            </w:pPr>
            <w:bookmarkStart w:id="14" w:name="_9.2"/>
            <w:bookmarkEnd w:id="14"/>
            <w:bookmarkStart w:id="15" w:name="_8.1"/>
            <w:bookmarkEnd w:id="15"/>
            <w:bookmarkStart w:id="16" w:name="_5"/>
            <w:bookmarkEnd w:id="16"/>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243C27">
            <w:pPr>
              <w:pStyle w:val="8"/>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允许联合体投标</w:t>
            </w:r>
          </w:p>
        </w:tc>
      </w:tr>
      <w:tr w14:paraId="438C4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DA6FD9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D226E34">
            <w:pPr>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lang w:bidi="ar"/>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2BB1386">
            <w:pPr>
              <w:pStyle w:val="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1.两个以上投标人可以组成一个投标联合体，以一个投标人的身份共同参加投标，联合体投标人的名称应统一按“XXX公司与XXX公司的联合体”的规则填写。</w:t>
            </w:r>
          </w:p>
          <w:p w14:paraId="7011D6D6">
            <w:pPr>
              <w:pStyle w:val="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4. 本项目的特定条件”。</w:t>
            </w:r>
          </w:p>
          <w:p w14:paraId="0E34242C">
            <w:pPr>
              <w:pStyle w:val="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3. 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151C7B87">
            <w:pPr>
              <w:pStyle w:val="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4.以联合体形式参加政府采购活动的，联合体各方不得再单独参加或者与其他投标人另外组成联合体参加同一合同项下的政府采购活动，否则与之相关的投标文件作废。</w:t>
            </w:r>
          </w:p>
          <w:p w14:paraId="7B338974">
            <w:pPr>
              <w:pStyle w:val="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5.联合体中有同类资质的投标人按照联合体分工承担相同工作的，应当按照资质等级较低的投标人确定资质等级。</w:t>
            </w:r>
          </w:p>
          <w:p w14:paraId="0B8B9138">
            <w:pPr>
              <w:pStyle w:val="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6.联合体投标业绩、履约能力按照联合体各方其中较高的一方认定并计算（招标文件另有规定的除外）。</w:t>
            </w:r>
          </w:p>
          <w:p w14:paraId="2C436718">
            <w:pPr>
              <w:pStyle w:val="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7.联合体各方均应按照招标文件的规定提交资格证明文件。</w:t>
            </w:r>
          </w:p>
          <w:p w14:paraId="630BBA47">
            <w:p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8.联合体单位不能超过三家；联合体必须以一家单位作为主体，并签订联合体投标协议，联合体主体单位资质能力应满足招标检测项目因子75%（含75%）以上：</w:t>
            </w:r>
          </w:p>
          <w:p w14:paraId="3E7F38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（1）进行投标且资质能力应满足本项目招标检测项目因子（生活垃圾检测因子除外），主要仪器设备（含生活垃圾检测设备）、人员能力确认及检测采样等培训证明材料，并加盖公章）。</w:t>
            </w:r>
          </w:p>
          <w:p w14:paraId="416A048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标人(含联合体各成员单位）目前无承接本次招标项目监测对象（即南宁市平里静脉产业园-生活垃圾焚烧发电厂、南宁市平里静脉产业园-生活垃圾卫生填埋场、南宁市平里静脉产业园-生活垃圾大型转运站、南宁市餐厨垃圾资源化利用和无害化处理厂、城南生活垃圾卫生填埋场污水处理站、双定循环经济产业园-生活垃圾焚烧发电厂）委托的监测活动。</w:t>
            </w:r>
          </w:p>
          <w:p w14:paraId="1DDD584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人（含联合体各成员单位）不能与本次招标项目监测对象（即南宁市平里静脉产业园-生活垃圾焚烧发电厂、南宁市平里静脉产业园-生活垃圾卫生填埋场、南宁市平里静脉产业园-生活垃圾大型转运站、南宁市餐厨垃圾资源化利用和无害化处理厂、城南生活垃圾卫生填埋场、城南生活垃圾卫生填埋场污水处理站、双定循环经济产业园-生活垃圾焚烧发电厂）的运营单位为同一供应商或者存在直接控股、管理关系。</w:t>
            </w:r>
          </w:p>
        </w:tc>
      </w:tr>
      <w:tr w14:paraId="1DB9F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A723CD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0D2F13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030CF1">
            <w:pPr>
              <w:pStyle w:val="8"/>
              <w:wordWrap w:val="0"/>
              <w:spacing w:line="360" w:lineRule="auto"/>
              <w:rPr>
                <w:rFonts w:ascii="宋体" w:hAnsi="宋体" w:cs="宋体"/>
                <w:color w:val="auto"/>
                <w:szCs w:val="21"/>
                <w:highlight w:val="none"/>
              </w:rPr>
            </w:pPr>
            <w:bookmarkStart w:id="17" w:name="PO_3000001866_PM044"/>
            <w:r>
              <w:rPr>
                <w:rFonts w:hint="eastAsia" w:ascii="宋体" w:hAnsi="宋体" w:cs="宋体"/>
                <w:color w:val="auto"/>
                <w:szCs w:val="21"/>
                <w:highlight w:val="none"/>
              </w:rPr>
              <w:t>☑不允许分包</w:t>
            </w:r>
            <w:bookmarkEnd w:id="17"/>
          </w:p>
          <w:p w14:paraId="2FC523C7">
            <w:pPr>
              <w:pStyle w:val="8"/>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2CE5E835">
            <w:pPr>
              <w:pStyle w:val="8"/>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209CF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2F4470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5464B1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6EE194">
            <w:pPr>
              <w:wordWrap w:val="0"/>
              <w:spacing w:line="360" w:lineRule="auto"/>
              <w:rPr>
                <w:rFonts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05A4C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99221C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744B8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DC3F5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048FFC8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6ED05948">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rPr>
              <w:t xml:space="preserve"> 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p>
        </w:tc>
      </w:tr>
      <w:tr w14:paraId="0C675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7E42F68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5FDA2B">
            <w:pPr>
              <w:wordWrap w:val="0"/>
              <w:snapToGrid w:val="0"/>
              <w:spacing w:line="360" w:lineRule="auto"/>
              <w:jc w:val="left"/>
              <w:rPr>
                <w:rFonts w:ascii="宋体" w:hAnsi="宋体" w:cs="宋体"/>
                <w:color w:val="auto"/>
                <w:szCs w:val="21"/>
                <w:highlight w:val="none"/>
              </w:rPr>
            </w:pPr>
            <w:bookmarkStart w:id="18" w:name="_13.2"/>
            <w:bookmarkEnd w:id="18"/>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6923E69">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E03491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月至提交投标文件截止时间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80ABD7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月至提交投标文件截止时间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0D5B10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年]财务状况报告复印件；供应商成立不满一年的</w:t>
            </w:r>
            <w:r>
              <w:rPr>
                <w:rFonts w:hint="eastAsia" w:ascii="宋体" w:hAnsi="宋体" w:cs="宋体"/>
                <w:color w:val="auto"/>
                <w:szCs w:val="21"/>
                <w:highlight w:val="none"/>
                <w:lang w:eastAsia="zh-CN"/>
              </w:rPr>
              <w:t>应</w:t>
            </w:r>
            <w:r>
              <w:rPr>
                <w:rFonts w:hint="eastAsia" w:ascii="宋体" w:hAnsi="宋体" w:cs="宋体"/>
                <w:color w:val="auto"/>
                <w:szCs w:val="21"/>
                <w:highlight w:val="none"/>
              </w:rPr>
              <w:t>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8207728">
            <w:pPr>
              <w:wordWrap w:val="0"/>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具备省级及以上市场监督管理局颁发的检验检测机构资质认定证书（</w:t>
            </w:r>
            <w:r>
              <w:rPr>
                <w:rFonts w:hint="eastAsia" w:ascii="宋体" w:hAnsi="宋体" w:cs="宋体"/>
                <w:color w:val="auto"/>
                <w:szCs w:val="21"/>
                <w:highlight w:val="none"/>
              </w:rPr>
              <w:t>特定资格要求提供的相关材料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（必须提供，否则作无效投标处理）</w:t>
            </w:r>
          </w:p>
          <w:p w14:paraId="55EAC45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6、投标人直接控股股东信息、管理关系信息表。（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CDD418A">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DA79AFD">
            <w:pPr>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rPr>
              <w:t>8、联合体协议书。</w:t>
            </w:r>
            <w:r>
              <w:rPr>
                <w:rFonts w:hint="eastAsia" w:ascii="宋体" w:hAnsi="宋体" w:cs="宋体"/>
                <w:b/>
                <w:bCs/>
                <w:color w:val="auto"/>
                <w:szCs w:val="21"/>
                <w:highlight w:val="none"/>
              </w:rPr>
              <w:t>（以联合体形式投标的，</w:t>
            </w:r>
            <w:r>
              <w:rPr>
                <w:rFonts w:hint="eastAsia" w:ascii="宋体" w:hAnsi="宋体" w:cs="宋体"/>
                <w:b/>
                <w:bCs/>
                <w:color w:val="auto"/>
                <w:szCs w:val="21"/>
                <w:highlight w:val="none"/>
                <w:lang w:val="en-US" w:eastAsia="zh-CN"/>
              </w:rPr>
              <w:t>须按要求</w:t>
            </w:r>
            <w:r>
              <w:rPr>
                <w:rFonts w:hint="eastAsia" w:ascii="宋体" w:hAnsi="宋体" w:cs="宋体"/>
                <w:b/>
                <w:bCs/>
                <w:color w:val="auto"/>
                <w:szCs w:val="21"/>
                <w:highlight w:val="none"/>
              </w:rPr>
              <w:t>提供联合体协议</w:t>
            </w:r>
            <w:r>
              <w:rPr>
                <w:rFonts w:hint="eastAsia" w:ascii="宋体" w:hAnsi="宋体" w:cs="宋体"/>
                <w:b/>
                <w:color w:val="auto"/>
                <w:szCs w:val="21"/>
                <w:highlight w:val="none"/>
              </w:rPr>
              <w:t>，否则作无效投标处理</w:t>
            </w:r>
            <w:r>
              <w:rPr>
                <w:rFonts w:hint="eastAsia" w:ascii="宋体" w:hAnsi="宋体" w:cs="宋体"/>
                <w:b/>
                <w:bCs/>
                <w:color w:val="auto"/>
                <w:szCs w:val="21"/>
                <w:highlight w:val="none"/>
              </w:rPr>
              <w:t>）</w:t>
            </w:r>
          </w:p>
          <w:p w14:paraId="787015C2">
            <w:pPr>
              <w:snapToGrid w:val="0"/>
              <w:spacing w:line="380" w:lineRule="exact"/>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特定条件</w:t>
            </w:r>
            <w:r>
              <w:rPr>
                <w:rFonts w:hint="eastAsia" w:ascii="宋体" w:hAnsi="宋体" w:eastAsia="宋体" w:cs="Times New Roman"/>
                <w:color w:val="auto"/>
                <w:szCs w:val="21"/>
                <w:highlight w:val="none"/>
                <w:lang w:eastAsia="zh-CN"/>
              </w:rPr>
              <w:t>。</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请依据本项目</w:t>
            </w:r>
            <w:r>
              <w:rPr>
                <w:rFonts w:hint="eastAsia" w:ascii="宋体" w:hAnsi="宋体" w:eastAsia="宋体" w:cs="Times New Roman"/>
                <w:b/>
                <w:bCs/>
                <w:color w:val="auto"/>
                <w:szCs w:val="21"/>
                <w:highlight w:val="none"/>
              </w:rPr>
              <w:t>特定条件</w:t>
            </w:r>
            <w:r>
              <w:rPr>
                <w:rFonts w:hint="eastAsia" w:ascii="宋体" w:hAnsi="宋体" w:eastAsia="宋体" w:cs="Times New Roman"/>
                <w:b/>
                <w:bCs/>
                <w:color w:val="auto"/>
                <w:szCs w:val="21"/>
                <w:highlight w:val="none"/>
                <w:lang w:val="en-US" w:eastAsia="zh-CN"/>
              </w:rPr>
              <w:t>要求提供相关证明及材料、承诺函等内容，</w:t>
            </w:r>
            <w:r>
              <w:rPr>
                <w:rFonts w:hint="eastAsia" w:ascii="宋体" w:hAnsi="宋体" w:cs="宋体"/>
                <w:b/>
                <w:color w:val="auto"/>
                <w:szCs w:val="21"/>
                <w:highlight w:val="none"/>
              </w:rPr>
              <w:t>否则作无效投标处理</w:t>
            </w:r>
            <w:r>
              <w:rPr>
                <w:rFonts w:hint="eastAsia" w:ascii="宋体" w:hAnsi="宋体" w:eastAsia="宋体" w:cs="Times New Roman"/>
                <w:b/>
                <w:bCs/>
                <w:color w:val="auto"/>
                <w:szCs w:val="21"/>
                <w:highlight w:val="none"/>
                <w:lang w:eastAsia="zh-CN"/>
              </w:rPr>
              <w:t>）</w:t>
            </w:r>
          </w:p>
          <w:p w14:paraId="2975E5F4">
            <w:pPr>
              <w:snapToGrid w:val="0"/>
              <w:spacing w:line="38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10、知识产权合规性声明</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C04BD6F">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除招标文件规定必须提供以外，投标人认为需要提供的其他证明材料。</w:t>
            </w:r>
          </w:p>
          <w:p w14:paraId="6D83ACD2">
            <w:pPr>
              <w:wordWrap w:val="0"/>
              <w:snapToGrid w:val="0"/>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37AE46DD">
            <w:pPr>
              <w:wordWrap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0637D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646A9856">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E2E1065">
            <w:pPr>
              <w:wordWrap w:val="0"/>
              <w:snapToGrid w:val="0"/>
              <w:spacing w:line="360" w:lineRule="auto"/>
              <w:jc w:val="left"/>
              <w:rPr>
                <w:rFonts w:ascii="宋体" w:hAnsi="宋体" w:cs="宋体"/>
                <w:color w:val="auto"/>
                <w:szCs w:val="21"/>
                <w:highlight w:val="none"/>
              </w:rPr>
            </w:pPr>
            <w:bookmarkStart w:id="19" w:name="_13.3"/>
            <w:bookmarkEnd w:id="19"/>
            <w:r>
              <w:rPr>
                <w:rFonts w:hint="eastAsia" w:ascii="宋体" w:hAnsi="宋体" w:cs="宋体"/>
                <w:color w:val="auto"/>
                <w:szCs w:val="21"/>
                <w:highlight w:val="none"/>
              </w:rPr>
              <w:t>商务文件组成</w:t>
            </w:r>
          </w:p>
          <w:p w14:paraId="1E941CE0">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FCB5FC1">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58494F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AA00DC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4C511AE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3337CD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5、投标人情况介绍；</w:t>
            </w:r>
          </w:p>
          <w:p w14:paraId="1B3B0C6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6、除采购文件规定必须提供以外</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对应评分办法商务分中的项目团队、信誉和综合能力等内容</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，投标人认为需要提供的其他证明材料。（投标人根据“第二章 采购需求”及“第四章 评标方法及评标标准”提供有关证明材料）。</w:t>
            </w:r>
          </w:p>
          <w:p w14:paraId="5CF55DCE">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720300E8">
            <w:pPr>
              <w:wordWrap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BC60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14:paraId="3B0B0507">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DF18BDC">
            <w:pPr>
              <w:wordWrap w:val="0"/>
              <w:snapToGrid w:val="0"/>
              <w:spacing w:line="360" w:lineRule="auto"/>
              <w:jc w:val="left"/>
              <w:rPr>
                <w:rFonts w:ascii="宋体" w:hAnsi="宋体" w:cs="宋体"/>
                <w:color w:val="auto"/>
                <w:szCs w:val="21"/>
                <w:highlight w:val="none"/>
              </w:rPr>
            </w:pPr>
            <w:bookmarkStart w:id="20" w:name="_13.4"/>
            <w:bookmarkEnd w:id="20"/>
            <w:r>
              <w:rPr>
                <w:rFonts w:hint="eastAsia" w:ascii="宋体" w:hAnsi="宋体" w:cs="宋体"/>
                <w:color w:val="auto"/>
                <w:szCs w:val="21"/>
                <w:highlight w:val="none"/>
              </w:rPr>
              <w:t>技术文件组成</w:t>
            </w:r>
          </w:p>
          <w:p w14:paraId="3CEA4578">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A7D73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37FD9CF">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color w:val="auto"/>
                <w:szCs w:val="21"/>
                <w:highlight w:val="none"/>
                <w:lang w:eastAsia="zh-CN"/>
              </w:rPr>
              <w:t>（</w:t>
            </w:r>
            <w:r>
              <w:rPr>
                <w:rFonts w:hint="eastAsia" w:ascii="宋体" w:hAnsi="宋体" w:eastAsia="宋体" w:cs="宋体"/>
                <w:b/>
                <w:color w:val="auto"/>
                <w:kern w:val="0"/>
                <w:szCs w:val="21"/>
                <w:highlight w:val="none"/>
                <w:lang w:val="en-US" w:eastAsia="zh-CN"/>
              </w:rPr>
              <w:t>对应评分办法技术分中的：</w:t>
            </w:r>
            <w:r>
              <w:rPr>
                <w:rFonts w:hint="eastAsia" w:ascii="宋体" w:hAnsi="宋体" w:eastAsia="宋体" w:cs="宋体"/>
                <w:b/>
                <w:color w:val="auto"/>
                <w:kern w:val="0"/>
                <w:szCs w:val="21"/>
                <w:highlight w:val="none"/>
                <w:lang w:eastAsia="zh-CN"/>
              </w:rPr>
              <w:t>实施方案、质控方案、设备保障等内容）</w:t>
            </w:r>
            <w:r>
              <w:rPr>
                <w:rFonts w:hint="eastAsia" w:ascii="宋体" w:hAnsi="宋体" w:cs="宋体"/>
                <w:color w:val="auto"/>
                <w:szCs w:val="21"/>
                <w:highlight w:val="none"/>
              </w:rPr>
              <w:t>；（</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E41F5DA">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40E0BE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3006F64E">
            <w:pPr>
              <w:wordWrap w:val="0"/>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bCs/>
                <w:color w:val="auto"/>
                <w:szCs w:val="21"/>
                <w:highlight w:val="none"/>
              </w:rPr>
              <w:t>（如有请提供）</w:t>
            </w:r>
          </w:p>
          <w:p w14:paraId="34EE5046">
            <w:pPr>
              <w:wordWrap w:val="0"/>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6、除招标文件规定必须提供以外，投标人需要说明的其他文件和说明。</w:t>
            </w:r>
          </w:p>
          <w:p w14:paraId="2C46598A">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53588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14:paraId="3E19B15C">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8853CC9">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06729E">
            <w:pPr>
              <w:tabs>
                <w:tab w:val="left" w:pos="459"/>
              </w:tabs>
              <w:wordWrap w:val="0"/>
              <w:snapToGrid w:val="0"/>
              <w:spacing w:line="360" w:lineRule="auto"/>
              <w:jc w:val="left"/>
              <w:rPr>
                <w:color w:val="auto"/>
                <w:highlight w:val="none"/>
              </w:rPr>
            </w:pPr>
            <w:r>
              <w:rPr>
                <w:rFonts w:hint="eastAsia"/>
                <w:color w:val="auto"/>
                <w:highlight w:val="none"/>
              </w:rPr>
              <w:t>1、投标函；（</w:t>
            </w:r>
            <w:r>
              <w:rPr>
                <w:rFonts w:hint="eastAsia" w:ascii="宋体" w:hAnsi="宋体" w:cs="宋体"/>
                <w:b/>
                <w:color w:val="auto"/>
                <w:szCs w:val="21"/>
                <w:highlight w:val="none"/>
              </w:rPr>
              <w:t>必须提供，否则作无效投标处理</w:t>
            </w:r>
            <w:r>
              <w:rPr>
                <w:rFonts w:hint="eastAsia"/>
                <w:color w:val="auto"/>
                <w:highlight w:val="none"/>
              </w:rPr>
              <w:t>）</w:t>
            </w:r>
          </w:p>
          <w:p w14:paraId="63A2F982">
            <w:pPr>
              <w:tabs>
                <w:tab w:val="left" w:pos="459"/>
              </w:tabs>
              <w:wordWrap w:val="0"/>
              <w:snapToGrid w:val="0"/>
              <w:spacing w:line="360" w:lineRule="auto"/>
              <w:jc w:val="left"/>
              <w:rPr>
                <w:color w:val="auto"/>
                <w:highlight w:val="none"/>
              </w:rPr>
            </w:pPr>
            <w:r>
              <w:rPr>
                <w:rFonts w:hint="eastAsia"/>
                <w:color w:val="auto"/>
                <w:highlight w:val="none"/>
              </w:rPr>
              <w:t>2、开标一览表；（</w:t>
            </w:r>
            <w:r>
              <w:rPr>
                <w:rFonts w:hint="eastAsia" w:ascii="宋体" w:hAnsi="宋体" w:cs="宋体"/>
                <w:b/>
                <w:color w:val="auto"/>
                <w:szCs w:val="21"/>
                <w:highlight w:val="none"/>
              </w:rPr>
              <w:t>必须提供，否则作无效投标处理</w:t>
            </w:r>
            <w:r>
              <w:rPr>
                <w:rFonts w:hint="eastAsia"/>
                <w:color w:val="auto"/>
                <w:highlight w:val="none"/>
              </w:rPr>
              <w:t>）</w:t>
            </w:r>
          </w:p>
          <w:p w14:paraId="396BCAA2">
            <w:pPr>
              <w:tabs>
                <w:tab w:val="left" w:pos="459"/>
              </w:tabs>
              <w:wordWrap w:val="0"/>
              <w:snapToGrid w:val="0"/>
              <w:spacing w:line="360" w:lineRule="auto"/>
              <w:jc w:val="left"/>
              <w:rPr>
                <w:b/>
                <w:bCs/>
                <w:color w:val="auto"/>
                <w:highlight w:val="none"/>
              </w:rPr>
            </w:pPr>
            <w:r>
              <w:rPr>
                <w:rFonts w:hint="eastAsia"/>
                <w:color w:val="auto"/>
                <w:highlight w:val="none"/>
              </w:rPr>
              <w:t>3、中小企业声明函</w:t>
            </w:r>
            <w:r>
              <w:rPr>
                <w:rFonts w:hint="eastAsia" w:ascii="宋体" w:hAnsi="宋体"/>
                <w:b/>
                <w:bCs/>
                <w:color w:val="auto"/>
                <w:szCs w:val="21"/>
                <w:highlight w:val="none"/>
              </w:rPr>
              <w:t>（</w:t>
            </w:r>
            <w:r>
              <w:rPr>
                <w:rFonts w:hint="eastAsia" w:ascii="宋体" w:hAnsi="宋体" w:cs="宋体"/>
                <w:b/>
                <w:color w:val="auto"/>
                <w:szCs w:val="21"/>
                <w:highlight w:val="none"/>
              </w:rPr>
              <w:t>如有请提供</w:t>
            </w:r>
            <w:r>
              <w:rPr>
                <w:rFonts w:hint="eastAsia" w:ascii="宋体" w:hAnsi="宋体"/>
                <w:b/>
                <w:bCs/>
                <w:color w:val="auto"/>
                <w:szCs w:val="21"/>
                <w:highlight w:val="none"/>
              </w:rPr>
              <w:t>）</w:t>
            </w:r>
          </w:p>
          <w:p w14:paraId="4B533C94">
            <w:pPr>
              <w:tabs>
                <w:tab w:val="left" w:pos="459"/>
              </w:tabs>
              <w:wordWrap w:val="0"/>
              <w:snapToGrid w:val="0"/>
              <w:spacing w:line="360" w:lineRule="auto"/>
              <w:jc w:val="left"/>
              <w:rPr>
                <w:color w:val="auto"/>
                <w:highlight w:val="none"/>
              </w:rPr>
            </w:pPr>
            <w:r>
              <w:rPr>
                <w:rFonts w:hint="eastAsia"/>
                <w:color w:val="auto"/>
                <w:highlight w:val="none"/>
              </w:rPr>
              <w:t>4、投标人针对报价需要说明的其他文件和说明。</w:t>
            </w:r>
          </w:p>
        </w:tc>
      </w:tr>
      <w:tr w14:paraId="21E05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CB633F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9394EF">
            <w:pPr>
              <w:wordWrap w:val="0"/>
              <w:spacing w:line="360" w:lineRule="auto"/>
              <w:rPr>
                <w:rFonts w:ascii="宋体" w:hAnsi="宋体" w:cs="宋体"/>
                <w:color w:val="auto"/>
                <w:szCs w:val="21"/>
                <w:highlight w:val="none"/>
              </w:rPr>
            </w:pPr>
            <w:bookmarkStart w:id="21" w:name="_16.2"/>
            <w:bookmarkEnd w:id="21"/>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1B0E81">
            <w:pPr>
              <w:wordWrap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0EA8E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52D243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405B44">
            <w:pPr>
              <w:wordWrap w:val="0"/>
              <w:spacing w:line="360" w:lineRule="auto"/>
              <w:rPr>
                <w:rFonts w:ascii="宋体" w:hAnsi="宋体" w:cs="宋体"/>
                <w:color w:val="auto"/>
                <w:szCs w:val="21"/>
                <w:highlight w:val="none"/>
              </w:rPr>
            </w:pPr>
            <w:bookmarkStart w:id="22" w:name="_17.1"/>
            <w:bookmarkEnd w:id="22"/>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9275E1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自投标截止之日起</w:t>
            </w:r>
            <w:bookmarkStart w:id="23" w:name="PO_3000001866_PM046"/>
            <w:r>
              <w:rPr>
                <w:rFonts w:hint="eastAsia" w:ascii="宋体" w:hAnsi="宋体" w:cs="宋体"/>
                <w:color w:val="auto"/>
                <w:szCs w:val="21"/>
                <w:highlight w:val="none"/>
                <w:u w:val="single"/>
              </w:rPr>
              <w:t>60日历</w:t>
            </w:r>
            <w:r>
              <w:rPr>
                <w:rFonts w:hint="eastAsia" w:ascii="宋体" w:hAnsi="宋体" w:cs="宋体"/>
                <w:color w:val="auto"/>
                <w:szCs w:val="21"/>
                <w:highlight w:val="none"/>
                <w:u w:val="single"/>
                <w:lang w:eastAsia="zh-CN"/>
              </w:rPr>
              <w:t>日</w:t>
            </w:r>
            <w:bookmarkEnd w:id="23"/>
            <w:r>
              <w:rPr>
                <w:rFonts w:hint="eastAsia" w:ascii="宋体" w:hAnsi="宋体" w:cs="宋体"/>
                <w:color w:val="auto"/>
                <w:szCs w:val="21"/>
                <w:highlight w:val="none"/>
              </w:rPr>
              <w:t>。</w:t>
            </w:r>
          </w:p>
        </w:tc>
      </w:tr>
      <w:tr w14:paraId="4E45D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65E9B1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5CAD62">
            <w:pPr>
              <w:wordWrap w:val="0"/>
              <w:spacing w:line="360" w:lineRule="auto"/>
              <w:rPr>
                <w:rFonts w:ascii="宋体" w:hAnsi="宋体" w:cs="宋体"/>
                <w:color w:val="auto"/>
                <w:szCs w:val="21"/>
                <w:highlight w:val="none"/>
              </w:rPr>
            </w:pPr>
            <w:bookmarkStart w:id="24" w:name="_18"/>
            <w:bookmarkEnd w:id="24"/>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1ED72D">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3D597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5E3737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DF377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4E6C4CF">
            <w:pPr>
              <w:wordWrap w:val="0"/>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w:t>
            </w:r>
            <w:r>
              <w:rPr>
                <w:rFonts w:hint="eastAsia" w:ascii="宋体" w:hAnsi="宋体" w:cs="宋体"/>
                <w:color w:val="auto"/>
                <w:szCs w:val="21"/>
                <w:highlight w:val="none"/>
                <w:lang w:eastAsia="zh-CN"/>
              </w:rPr>
              <w:t>生成</w:t>
            </w:r>
            <w:r>
              <w:rPr>
                <w:rFonts w:hint="eastAsia" w:ascii="宋体" w:hAnsi="宋体" w:cs="宋体"/>
                <w:color w:val="auto"/>
                <w:szCs w:val="21"/>
                <w:highlight w:val="none"/>
              </w:rPr>
              <w:t>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19888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83409F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1C3AB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AC2F7F3">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24733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0"/>
            <w:vAlign w:val="center"/>
          </w:tcPr>
          <w:p w14:paraId="39AB259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448A5F">
            <w:pPr>
              <w:wordWrap w:val="0"/>
              <w:spacing w:line="360" w:lineRule="auto"/>
              <w:rPr>
                <w:rFonts w:ascii="宋体" w:hAnsi="宋体" w:cs="宋体"/>
                <w:color w:val="auto"/>
                <w:szCs w:val="21"/>
                <w:highlight w:val="none"/>
              </w:rPr>
            </w:pPr>
            <w:bookmarkStart w:id="25" w:name="_21.1"/>
            <w:bookmarkEnd w:id="25"/>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6AB3984">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2876B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7A6B21A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55B691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CF61D0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51062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3784A22A">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991D37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0DCDC1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37AF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391FC5C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A2C8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A5A0641">
            <w:pPr>
              <w:wordWrap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150C7BAF">
            <w:pPr>
              <w:wordWrap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697E9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D0973A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571392E">
            <w:pPr>
              <w:wordWrap w:val="0"/>
              <w:spacing w:line="360" w:lineRule="auto"/>
              <w:rPr>
                <w:rFonts w:ascii="宋体" w:hAnsi="宋体" w:cs="宋体"/>
                <w:color w:val="auto"/>
                <w:szCs w:val="21"/>
                <w:highlight w:val="none"/>
              </w:rPr>
            </w:pPr>
            <w:bookmarkStart w:id="26" w:name="_23"/>
            <w:bookmarkEnd w:id="26"/>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FDA5EAA">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77963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2DF911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B2B08B">
            <w:pPr>
              <w:wordWrap w:val="0"/>
              <w:spacing w:line="360" w:lineRule="auto"/>
              <w:rPr>
                <w:rFonts w:ascii="宋体" w:hAnsi="宋体" w:cs="宋体"/>
                <w:color w:val="auto"/>
                <w:szCs w:val="21"/>
                <w:highlight w:val="none"/>
              </w:rPr>
            </w:pPr>
            <w:bookmarkStart w:id="27" w:name="_25.3"/>
            <w:bookmarkEnd w:id="27"/>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01B7F9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5FE3380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204ED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443E7B8">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F2551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B06CCAD">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1C27B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3DEA26F">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334FD1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FD987C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58F57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AFA2709">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B6A9E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55AC30A">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在</w:t>
            </w:r>
            <w:r>
              <w:rPr>
                <w:rFonts w:hint="eastAsia" w:ascii="宋体" w:hAnsi="宋体" w:cs="宋体"/>
                <w:color w:val="auto"/>
                <w:szCs w:val="21"/>
                <w:highlight w:val="none"/>
              </w:rPr>
              <w:t>“信用中国”网站(www.creditchina.gov.cn)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C3AE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7A44BD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BCD34E7">
            <w:pPr>
              <w:wordWrap w:val="0"/>
              <w:spacing w:line="360" w:lineRule="auto"/>
              <w:rPr>
                <w:rFonts w:ascii="宋体" w:hAnsi="宋体" w:cs="宋体"/>
                <w:color w:val="auto"/>
                <w:szCs w:val="21"/>
                <w:highlight w:val="none"/>
              </w:rPr>
            </w:pPr>
            <w:bookmarkStart w:id="28" w:name="_26"/>
            <w:bookmarkEnd w:id="28"/>
            <w:bookmarkStart w:id="29" w:name="_28.3"/>
            <w:bookmarkEnd w:id="29"/>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F3425A1">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26414FD4">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46874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noWrap w:val="0"/>
            <w:vAlign w:val="center"/>
          </w:tcPr>
          <w:p w14:paraId="00D2CC2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14:paraId="12C767DE">
            <w:pPr>
              <w:wordWrap w:val="0"/>
              <w:spacing w:line="360" w:lineRule="auto"/>
              <w:rPr>
                <w:rFonts w:ascii="宋体" w:hAnsi="宋体" w:cs="宋体"/>
                <w:color w:val="auto"/>
                <w:szCs w:val="21"/>
                <w:highlight w:val="none"/>
              </w:rPr>
            </w:pPr>
            <w:bookmarkStart w:id="30" w:name="_29.2.2（2）"/>
            <w:bookmarkEnd w:id="30"/>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06681D64">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w:t>
            </w:r>
            <w:r>
              <w:rPr>
                <w:rFonts w:hint="eastAsia" w:ascii="宋体" w:hAnsi="宋体" w:cs="宋体"/>
                <w:color w:val="auto"/>
                <w:szCs w:val="21"/>
                <w:highlight w:val="none"/>
              </w:rPr>
              <w:t>项。</w:t>
            </w:r>
          </w:p>
          <w:p w14:paraId="7078356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w:t>
            </w:r>
            <w:r>
              <w:rPr>
                <w:rFonts w:hint="eastAsia" w:ascii="宋体" w:hAnsi="宋体" w:cs="宋体"/>
                <w:color w:val="auto"/>
                <w:szCs w:val="21"/>
                <w:highlight w:val="none"/>
              </w:rPr>
              <w:t>项。</w:t>
            </w:r>
          </w:p>
        </w:tc>
      </w:tr>
      <w:tr w14:paraId="26FF8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973FD3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080E93">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005A0FC">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29A9E211">
            <w:pPr>
              <w:wordWrap w:val="0"/>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5F64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913AE6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D0C4F1">
            <w:pPr>
              <w:wordWrap w:val="0"/>
              <w:spacing w:line="360" w:lineRule="auto"/>
              <w:rPr>
                <w:rFonts w:ascii="宋体" w:hAnsi="宋体" w:cs="宋体"/>
                <w:color w:val="auto"/>
                <w:szCs w:val="21"/>
                <w:highlight w:val="none"/>
              </w:rPr>
            </w:pPr>
            <w:bookmarkStart w:id="31" w:name="_39.1"/>
            <w:bookmarkEnd w:id="31"/>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1D83EA38">
            <w:pPr>
              <w:wordWrap w:val="0"/>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3D20F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30FDD0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B90BD67">
            <w:pPr>
              <w:wordWrap w:val="0"/>
              <w:spacing w:line="360" w:lineRule="auto"/>
              <w:rPr>
                <w:rFonts w:ascii="宋体" w:hAnsi="宋体" w:cs="宋体"/>
                <w:color w:val="auto"/>
                <w:szCs w:val="21"/>
                <w:highlight w:val="none"/>
              </w:rPr>
            </w:pPr>
            <w:bookmarkStart w:id="32" w:name="_40.1"/>
            <w:bookmarkEnd w:id="32"/>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012F36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3156C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CA4586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81324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9EBEE8">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77B38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361E5AE">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1C5538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3D6DA19">
            <w:pPr>
              <w:wordWrap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eastAsia="zh-CN"/>
              </w:rPr>
              <w:t>广西志通工程管理咨询有限责任公司</w:t>
            </w:r>
            <w:r>
              <w:rPr>
                <w:rFonts w:hint="eastAsia" w:ascii="宋体" w:hAnsi="宋体" w:eastAsia="宋体" w:cs="宋体"/>
                <w:color w:val="auto"/>
                <w:szCs w:val="21"/>
                <w:highlight w:val="none"/>
                <w:u w:val="single"/>
              </w:rPr>
              <w:t xml:space="preserve"> 部门；</w:t>
            </w:r>
          </w:p>
          <w:p w14:paraId="77BFFF9C">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联系电话：0771-5624099</w:t>
            </w:r>
          </w:p>
          <w:p w14:paraId="3EDA39FE">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通讯地址：南宁市青秀区桂雅路11号麒麟商务大厦A座1806室</w:t>
            </w:r>
          </w:p>
          <w:p w14:paraId="79C97128">
            <w:pPr>
              <w:wordWrap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eastAsia="zh-CN"/>
              </w:rPr>
              <w:t>南宁市环境卫生管理处</w:t>
            </w:r>
            <w:r>
              <w:rPr>
                <w:rFonts w:hint="eastAsia" w:ascii="宋体" w:hAnsi="宋体" w:eastAsia="宋体" w:cs="宋体"/>
                <w:color w:val="auto"/>
                <w:szCs w:val="21"/>
                <w:highlight w:val="none"/>
                <w:u w:val="single"/>
              </w:rPr>
              <w:t xml:space="preserve"> 部门；</w:t>
            </w:r>
          </w:p>
          <w:p w14:paraId="6A1EBAF9">
            <w:pPr>
              <w:wordWrap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联系电话：</w:t>
            </w:r>
            <w:r>
              <w:rPr>
                <w:rFonts w:hint="eastAsia" w:ascii="宋体" w:hAnsi="宋体" w:eastAsia="宋体" w:cs="宋体"/>
                <w:color w:val="auto"/>
                <w:szCs w:val="21"/>
                <w:highlight w:val="none"/>
                <w:u w:val="single"/>
                <w:lang w:val="en-US" w:eastAsia="zh-CN"/>
              </w:rPr>
              <w:t>0771-2438554</w:t>
            </w:r>
          </w:p>
          <w:p w14:paraId="5BF230E8">
            <w:pPr>
              <w:wordWrap w:val="0"/>
              <w:snapToGrid w:val="0"/>
              <w:spacing w:line="360" w:lineRule="auto"/>
              <w:rPr>
                <w:rFonts w:ascii="宋体" w:hAnsi="宋体" w:cs="宋体"/>
                <w:color w:val="auto"/>
                <w:szCs w:val="21"/>
                <w:highlight w:val="none"/>
              </w:rPr>
            </w:pPr>
            <w:r>
              <w:rPr>
                <w:rFonts w:hint="eastAsia" w:ascii="宋体" w:hAnsi="宋体" w:eastAsia="宋体" w:cs="宋体"/>
                <w:color w:val="auto"/>
                <w:szCs w:val="21"/>
                <w:highlight w:val="none"/>
                <w:u w:val="single"/>
              </w:rPr>
              <w:t>通讯地址：南宁市中华路47号</w:t>
            </w:r>
            <w:r>
              <w:rPr>
                <w:rFonts w:hint="eastAsia" w:ascii="宋体" w:hAnsi="宋体" w:eastAsia="宋体" w:cs="宋体"/>
                <w:color w:val="auto"/>
                <w:szCs w:val="21"/>
                <w:highlight w:val="none"/>
              </w:rPr>
              <w:t xml:space="preserve"> </w:t>
            </w:r>
          </w:p>
        </w:tc>
      </w:tr>
      <w:tr w14:paraId="7368B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BEC87DE">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BC2F9B">
            <w:pPr>
              <w:wordWrap w:val="0"/>
              <w:spacing w:line="360" w:lineRule="auto"/>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651EEF9">
            <w:pPr>
              <w:wordWrap w:val="0"/>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30</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57BD3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0"/>
            <w:vAlign w:val="center"/>
          </w:tcPr>
          <w:p w14:paraId="486A4D6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E425AB">
            <w:pPr>
              <w:wordWrap w:val="0"/>
              <w:spacing w:line="360" w:lineRule="auto"/>
              <w:rPr>
                <w:rFonts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DA0BC1">
            <w:pPr>
              <w:wordWrap w:val="0"/>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551412D1">
            <w:pPr>
              <w:wordWrap w:val="0"/>
              <w:snapToGrid w:val="0"/>
              <w:spacing w:line="360" w:lineRule="auto"/>
              <w:rPr>
                <w:rFonts w:ascii="宋体" w:hAnsi="宋体" w:cs="宋体"/>
                <w:color w:val="auto"/>
                <w:highlight w:val="none"/>
              </w:rPr>
            </w:pPr>
            <w:r>
              <w:rPr>
                <w:rFonts w:hint="eastAsia" w:ascii="宋体" w:hAnsi="宋体" w:cs="宋体"/>
                <w:color w:val="auto"/>
                <w:highlight w:val="none"/>
              </w:rPr>
              <w:t>2、邮寄地址：</w:t>
            </w:r>
          </w:p>
          <w:p w14:paraId="22965ECC">
            <w:pPr>
              <w:wordWrap w:val="0"/>
              <w:snapToGrid w:val="0"/>
              <w:spacing w:line="360" w:lineRule="auto"/>
              <w:rPr>
                <w:rFonts w:ascii="宋体" w:hAnsi="宋体" w:cs="宋体"/>
                <w:color w:val="auto"/>
                <w:highlight w:val="none"/>
              </w:rPr>
            </w:pPr>
            <w:r>
              <w:rPr>
                <w:rFonts w:hint="eastAsia" w:ascii="宋体" w:hAnsi="宋体" w:cs="宋体"/>
                <w:color w:val="auto"/>
                <w:highlight w:val="none"/>
              </w:rPr>
              <w:t>名称：</w:t>
            </w:r>
            <w:bookmarkStart w:id="33" w:name="PO_3000001866_PM036"/>
            <w:r>
              <w:rPr>
                <w:rFonts w:hint="eastAsia" w:ascii="宋体" w:hAnsi="宋体" w:cs="宋体"/>
                <w:color w:val="auto"/>
                <w:highlight w:val="none"/>
              </w:rPr>
              <w:t>南宁市财政局政府采购监督管理科</w:t>
            </w:r>
            <w:bookmarkEnd w:id="33"/>
          </w:p>
          <w:p w14:paraId="492A5743">
            <w:pPr>
              <w:wordWrap w:val="0"/>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34" w:name="PO_3000001866_PM039"/>
            <w:r>
              <w:rPr>
                <w:rFonts w:hint="eastAsia" w:ascii="宋体" w:hAnsi="宋体" w:cs="宋体"/>
                <w:color w:val="auto"/>
                <w:highlight w:val="none"/>
              </w:rPr>
              <w:t xml:space="preserve">南宁市东葛路129号   </w:t>
            </w:r>
            <w:bookmarkEnd w:id="34"/>
          </w:p>
          <w:p w14:paraId="69E584D6">
            <w:pPr>
              <w:wordWrap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bookmarkStart w:id="35" w:name="PO_3000001866_PM038_1"/>
            <w:r>
              <w:rPr>
                <w:rFonts w:hint="eastAsia" w:ascii="宋体" w:hAnsi="宋体" w:cs="宋体"/>
                <w:color w:val="auto"/>
                <w:highlight w:val="none"/>
              </w:rPr>
              <w:t>0771-2189091</w:t>
            </w:r>
            <w:bookmarkEnd w:id="35"/>
          </w:p>
        </w:tc>
      </w:tr>
      <w:tr w14:paraId="41B8A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2AF610B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257878">
            <w:pPr>
              <w:wordWrap w:val="0"/>
              <w:spacing w:line="360" w:lineRule="auto"/>
              <w:rPr>
                <w:rFonts w:ascii="宋体" w:hAnsi="宋体" w:cs="宋体"/>
                <w:color w:val="auto"/>
                <w:szCs w:val="21"/>
                <w:highlight w:val="none"/>
              </w:rPr>
            </w:pPr>
            <w:bookmarkStart w:id="36" w:name="_41"/>
            <w:bookmarkEnd w:id="36"/>
            <w:bookmarkStart w:id="37" w:name="_42"/>
            <w:bookmarkEnd w:id="37"/>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AAC4399">
            <w:pPr>
              <w:pStyle w:val="10"/>
              <w:wordWrap w:val="0"/>
              <w:snapToGrid w:val="0"/>
              <w:spacing w:line="360" w:lineRule="auto"/>
              <w:rPr>
                <w:rFonts w:hAnsi="宋体" w:cs="宋体"/>
                <w:color w:val="auto"/>
                <w:highlight w:val="none"/>
              </w:rPr>
            </w:pPr>
            <w:r>
              <w:rPr>
                <w:rFonts w:hint="eastAsia" w:hAnsi="宋体" w:cs="宋体"/>
                <w:color w:val="auto"/>
                <w:szCs w:val="21"/>
                <w:highlight w:val="none"/>
              </w:rPr>
              <w:t>☑</w:t>
            </w:r>
            <w:r>
              <w:rPr>
                <w:rFonts w:hint="eastAsia" w:hAnsi="宋体" w:cs="宋体"/>
                <w:color w:val="auto"/>
                <w:highlight w:val="none"/>
              </w:rPr>
              <w:t>本项目代理服务费由</w:t>
            </w:r>
            <w:r>
              <w:rPr>
                <w:rFonts w:hint="eastAsia" w:hAnsi="宋体" w:cs="宋体"/>
                <w:color w:val="auto"/>
                <w:highlight w:val="none"/>
                <w:u w:val="single"/>
              </w:rPr>
              <w:t>中标供应商</w:t>
            </w:r>
            <w:r>
              <w:rPr>
                <w:rFonts w:hint="eastAsia" w:hAnsi="宋体" w:cs="宋体"/>
                <w:color w:val="auto"/>
                <w:highlight w:val="none"/>
              </w:rPr>
              <w:t>在领取中标通知书时，一次性向采购代理机构支付。</w:t>
            </w:r>
          </w:p>
          <w:p w14:paraId="425CEDF7">
            <w:pPr>
              <w:pStyle w:val="10"/>
              <w:wordWrap w:val="0"/>
              <w:snapToGrid w:val="0"/>
              <w:spacing w:line="360" w:lineRule="auto"/>
              <w:rPr>
                <w:rFonts w:hAnsi="宋体" w:cs="宋体"/>
                <w:color w:val="auto"/>
                <w:highlight w:val="none"/>
              </w:rPr>
            </w:pPr>
            <w:r>
              <w:rPr>
                <w:rFonts w:hint="eastAsia" w:hAnsi="宋体" w:cs="宋体"/>
                <w:color w:val="auto"/>
                <w:highlight w:val="none"/>
              </w:rPr>
              <w:t>□采购人支付。</w:t>
            </w:r>
          </w:p>
          <w:p w14:paraId="404A4753">
            <w:pPr>
              <w:pStyle w:val="10"/>
              <w:wordWrap w:val="0"/>
              <w:snapToGrid w:val="0"/>
              <w:spacing w:line="360" w:lineRule="auto"/>
              <w:rPr>
                <w:rFonts w:hAnsi="宋体" w:cs="宋体"/>
                <w:color w:val="auto"/>
                <w:highlight w:val="none"/>
              </w:rPr>
            </w:pPr>
            <w:r>
              <w:rPr>
                <w:rFonts w:hint="eastAsia" w:hAnsi="宋体" w:cs="宋体"/>
                <w:color w:val="auto"/>
                <w:highlight w:val="none"/>
              </w:rPr>
              <w:t>□本项目不收取代理服务费。</w:t>
            </w:r>
          </w:p>
        </w:tc>
      </w:tr>
      <w:tr w14:paraId="54A46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D6E68A8">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6831AC5">
            <w:pPr>
              <w:wordWrap w:val="0"/>
              <w:spacing w:line="360" w:lineRule="auto"/>
              <w:rPr>
                <w:rFonts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ADBC0D">
            <w:pPr>
              <w:pStyle w:val="10"/>
              <w:wordWrap w:val="0"/>
              <w:snapToGrid w:val="0"/>
              <w:spacing w:line="360" w:lineRule="auto"/>
              <w:rPr>
                <w:rFonts w:hAnsi="宋体" w:cs="宋体"/>
                <w:color w:val="auto"/>
                <w:szCs w:val="21"/>
                <w:highlight w:val="none"/>
              </w:rPr>
            </w:pPr>
            <w:r>
              <w:rPr>
                <w:rFonts w:hint="eastAsia" w:hAnsi="宋体" w:cs="宋体"/>
                <w:color w:val="auto"/>
                <w:szCs w:val="21"/>
                <w:highlight w:val="none"/>
              </w:rPr>
              <w:t>□以分标（□中标金额/□采购预算/□暂定中标金额/□其他）为计费额，按国家发改委（计价格[2002]1980号）规定的收费标准计取，采购代理收费以（□收费基准价格/□收费基准价格下浮</w:t>
            </w:r>
            <w:r>
              <w:rPr>
                <w:rFonts w:hint="eastAsia" w:hAnsi="宋体" w:cs="宋体"/>
                <w:color w:val="auto"/>
                <w:szCs w:val="21"/>
                <w:highlight w:val="none"/>
                <w:u w:val="single"/>
              </w:rPr>
              <w:t xml:space="preserve">  %</w:t>
            </w:r>
            <w:r>
              <w:rPr>
                <w:rFonts w:hint="eastAsia" w:hAnsi="宋体" w:cs="宋体"/>
                <w:color w:val="auto"/>
                <w:szCs w:val="21"/>
                <w:highlight w:val="none"/>
              </w:rPr>
              <w:t>/□收费基准价格上浮</w:t>
            </w:r>
            <w:r>
              <w:rPr>
                <w:rFonts w:hint="eastAsia" w:hAnsi="宋体" w:cs="宋体"/>
                <w:color w:val="auto"/>
                <w:szCs w:val="21"/>
                <w:highlight w:val="none"/>
                <w:u w:val="single"/>
              </w:rPr>
              <w:t xml:space="preserve">   %</w:t>
            </w:r>
            <w:r>
              <w:rPr>
                <w:rFonts w:hint="eastAsia" w:hAnsi="宋体" w:cs="宋体"/>
                <w:color w:val="auto"/>
                <w:szCs w:val="21"/>
                <w:highlight w:val="none"/>
              </w:rPr>
              <w:t>）收取。</w:t>
            </w:r>
          </w:p>
          <w:p w14:paraId="25BD1365">
            <w:pPr>
              <w:pStyle w:val="10"/>
              <w:wordWrap w:val="0"/>
              <w:snapToGrid w:val="0"/>
              <w:spacing w:line="360" w:lineRule="auto"/>
              <w:rPr>
                <w:rFonts w:hAnsi="宋体" w:cs="宋体"/>
                <w:color w:val="auto"/>
                <w:highlight w:val="none"/>
                <w:u w:val="single"/>
              </w:rPr>
            </w:pPr>
            <w:r>
              <w:rPr>
                <w:rFonts w:hint="eastAsia" w:hAnsi="宋体" w:cs="宋体"/>
                <w:b/>
                <w:bCs/>
                <w:color w:val="auto"/>
                <w:szCs w:val="21"/>
                <w:highlight w:val="none"/>
              </w:rPr>
              <w:sym w:font="Wingdings 2" w:char="0052"/>
            </w:r>
            <w:r>
              <w:rPr>
                <w:rFonts w:hint="eastAsia" w:hAnsi="宋体" w:cs="宋体"/>
                <w:b/>
                <w:bCs/>
                <w:color w:val="auto"/>
                <w:szCs w:val="21"/>
                <w:highlight w:val="none"/>
              </w:rPr>
              <w:t>固定采购代理收费</w:t>
            </w:r>
            <w:r>
              <w:rPr>
                <w:rFonts w:hint="eastAsia" w:hAnsi="宋体" w:cs="宋体"/>
                <w:b/>
                <w:bCs/>
                <w:color w:val="auto"/>
                <w:szCs w:val="21"/>
                <w:highlight w:val="none"/>
                <w:u w:val="single"/>
              </w:rPr>
              <w:t xml:space="preserve"> 1</w:t>
            </w:r>
            <w:r>
              <w:rPr>
                <w:rFonts w:hint="eastAsia" w:hAnsi="宋体" w:cs="宋体"/>
                <w:b/>
                <w:bCs/>
                <w:color w:val="auto"/>
                <w:szCs w:val="21"/>
                <w:highlight w:val="none"/>
                <w:u w:val="single"/>
                <w:lang w:val="en-US" w:eastAsia="zh-CN"/>
              </w:rPr>
              <w:t>6</w:t>
            </w:r>
            <w:r>
              <w:rPr>
                <w:rFonts w:hint="eastAsia" w:hAnsi="宋体" w:cs="宋体"/>
                <w:b/>
                <w:bCs/>
                <w:color w:val="auto"/>
                <w:szCs w:val="21"/>
                <w:highlight w:val="none"/>
                <w:u w:val="single"/>
              </w:rPr>
              <w:t>000.00元。</w:t>
            </w:r>
          </w:p>
        </w:tc>
      </w:tr>
      <w:tr w14:paraId="129B8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F0FB6F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7F0E42">
            <w:pPr>
              <w:wordWrap w:val="0"/>
              <w:spacing w:line="360" w:lineRule="auto"/>
              <w:rPr>
                <w:rFonts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5C52DB9">
            <w:pPr>
              <w:pStyle w:val="10"/>
              <w:wordWrap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账户名称：</w:t>
            </w:r>
            <w:r>
              <w:rPr>
                <w:rFonts w:hint="eastAsia" w:ascii="宋体" w:hAnsi="宋体" w:eastAsia="宋体" w:cs="宋体"/>
                <w:color w:val="auto"/>
                <w:szCs w:val="21"/>
                <w:highlight w:val="none"/>
                <w:lang w:eastAsia="zh-CN"/>
              </w:rPr>
              <w:t>广西志通工程管理咨询有限责任公司</w:t>
            </w:r>
          </w:p>
          <w:p w14:paraId="12138671">
            <w:pPr>
              <w:pStyle w:val="10"/>
              <w:snapToGrid w:val="0"/>
              <w:spacing w:line="360" w:lineRule="auto"/>
              <w:rPr>
                <w:rFonts w:ascii="宋体" w:hAnsi="宋体" w:eastAsia="宋体" w:cs="宋体"/>
                <w:color w:val="auto"/>
                <w:sz w:val="21"/>
                <w:highlight w:val="none"/>
              </w:rPr>
            </w:pPr>
            <w:r>
              <w:rPr>
                <w:rFonts w:hint="eastAsia" w:ascii="宋体" w:hAnsi="宋体" w:eastAsia="宋体" w:cs="宋体"/>
                <w:color w:val="auto"/>
                <w:sz w:val="21"/>
                <w:highlight w:val="none"/>
              </w:rPr>
              <w:t>开户银行：中国建设银行百色龙景支行</w:t>
            </w:r>
          </w:p>
          <w:p w14:paraId="4D748828">
            <w:pPr>
              <w:pStyle w:val="10"/>
              <w:snapToGrid w:val="0"/>
              <w:spacing w:line="360" w:lineRule="auto"/>
              <w:rPr>
                <w:rFonts w:ascii="宋体" w:hAnsi="宋体" w:eastAsia="宋体" w:cs="宋体"/>
                <w:color w:val="auto"/>
                <w:sz w:val="21"/>
                <w:highlight w:val="none"/>
              </w:rPr>
            </w:pPr>
            <w:r>
              <w:rPr>
                <w:rFonts w:hint="eastAsia" w:ascii="宋体" w:hAnsi="宋体" w:eastAsia="宋体" w:cs="宋体"/>
                <w:color w:val="auto"/>
                <w:sz w:val="21"/>
                <w:highlight w:val="none"/>
              </w:rPr>
              <w:t xml:space="preserve">银行账号：4505 0167 6110 0000 0479 </w:t>
            </w:r>
          </w:p>
          <w:p w14:paraId="5F691525">
            <w:pPr>
              <w:pStyle w:val="10"/>
              <w:wordWrap w:val="0"/>
              <w:snapToGrid w:val="0"/>
              <w:spacing w:line="360" w:lineRule="auto"/>
              <w:rPr>
                <w:rFonts w:hAnsi="宋体" w:cs="宋体"/>
                <w:color w:val="auto"/>
                <w:highlight w:val="none"/>
              </w:rPr>
            </w:pPr>
            <w:r>
              <w:rPr>
                <w:rFonts w:hint="eastAsia" w:ascii="宋体" w:hAnsi="宋体" w:eastAsia="宋体" w:cs="宋体"/>
                <w:color w:val="auto"/>
                <w:kern w:val="2"/>
                <w:sz w:val="21"/>
                <w:highlight w:val="none"/>
              </w:rPr>
              <w:t>备注信息：某项目编号或项目名称采购代理服务费。</w:t>
            </w:r>
          </w:p>
        </w:tc>
      </w:tr>
      <w:tr w14:paraId="6CAC7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522F651">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96DFBFA">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474D9D">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59511214">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法律责任：</w:t>
            </w:r>
          </w:p>
          <w:p w14:paraId="52179DD8">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1.本采购文件根据《中华人民共和国政府采购法》、《中华人民共和国民法典》；《中华人民共和国政府采购法实施条例》、《政府采购非招标采购</w:t>
            </w:r>
            <w:r>
              <w:rPr>
                <w:rFonts w:hint="eastAsia" w:ascii="宋体" w:hAnsi="宋体" w:cs="宋体"/>
                <w:color w:val="auto"/>
                <w:szCs w:val="21"/>
                <w:highlight w:val="none"/>
                <w:lang w:val="en-US" w:eastAsia="zh-CN"/>
              </w:rPr>
              <w:t>方式</w:t>
            </w:r>
            <w:r>
              <w:rPr>
                <w:rFonts w:hint="eastAsia" w:ascii="宋体" w:hAnsi="宋体" w:cs="宋体"/>
                <w:color w:val="auto"/>
                <w:szCs w:val="21"/>
                <w:highlight w:val="none"/>
              </w:rPr>
              <w:t>管理办法》等有关法律、法规编制，参与本项目的各政府采购当事人依法享有上述法律法规所赋予的权利与义务。</w:t>
            </w:r>
          </w:p>
          <w:p w14:paraId="5EE34CC6">
            <w:pPr>
              <w:wordWrap w:val="0"/>
              <w:spacing w:line="360" w:lineRule="auto"/>
              <w:rPr>
                <w:rFonts w:ascii="宋体" w:hAnsi="宋体" w:cs="宋体"/>
                <w:color w:val="auto"/>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9368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B33B8C0">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30606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BC63E2">
            <w:pPr>
              <w:pStyle w:val="10"/>
              <w:wordWrap w:val="0"/>
              <w:snapToGrid w:val="0"/>
              <w:spacing w:line="360" w:lineRule="auto"/>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80F2536">
            <w:pPr>
              <w:pStyle w:val="10"/>
              <w:wordWrap w:val="0"/>
              <w:snapToGrid w:val="0"/>
              <w:spacing w:line="360" w:lineRule="auto"/>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BAA2011">
            <w:pPr>
              <w:pStyle w:val="10"/>
              <w:wordWrap w:val="0"/>
              <w:snapToGrid w:val="0"/>
              <w:spacing w:line="360" w:lineRule="auto"/>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214ADB65">
            <w:pPr>
              <w:pStyle w:val="10"/>
              <w:wordWrap w:val="0"/>
              <w:snapToGrid w:val="0"/>
              <w:spacing w:line="360" w:lineRule="auto"/>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5187184A">
            <w:pPr>
              <w:wordWrap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6834C7CC">
      <w:pPr>
        <w:widowControl/>
        <w:wordWrap w:val="0"/>
        <w:spacing w:line="360" w:lineRule="auto"/>
        <w:jc w:val="left"/>
        <w:rPr>
          <w:rFonts w:ascii="宋体" w:hAnsi="宋体" w:cs="宋体"/>
          <w:b/>
          <w:bCs/>
          <w:color w:val="auto"/>
          <w:sz w:val="32"/>
          <w:szCs w:val="32"/>
          <w:highlight w:val="none"/>
        </w:rPr>
        <w:sectPr>
          <w:footerReference r:id="rId8" w:type="default"/>
          <w:pgSz w:w="11906" w:h="16838"/>
          <w:pgMar w:top="1440" w:right="1080" w:bottom="1440" w:left="1080" w:header="720" w:footer="720" w:gutter="0"/>
          <w:cols w:space="720" w:num="1"/>
          <w:docGrid w:type="lines" w:linePitch="331" w:charSpace="0"/>
        </w:sectPr>
      </w:pPr>
    </w:p>
    <w:p w14:paraId="7EF15EF3">
      <w:pPr>
        <w:wordWrap w:val="0"/>
        <w:spacing w:line="360" w:lineRule="auto"/>
        <w:rPr>
          <w:rFonts w:ascii="宋体" w:hAnsi="宋体" w:cs="宋体"/>
          <w:color w:val="auto"/>
          <w:highlight w:val="none"/>
        </w:rPr>
      </w:pPr>
    </w:p>
    <w:p w14:paraId="035EF04D">
      <w:pPr>
        <w:pStyle w:val="3"/>
        <w:wordWrap w:val="0"/>
        <w:spacing w:before="0" w:after="0" w:line="360" w:lineRule="auto"/>
        <w:jc w:val="center"/>
        <w:rPr>
          <w:rFonts w:ascii="宋体" w:hAnsi="宋体" w:eastAsia="宋体" w:cs="宋体"/>
          <w:color w:val="auto"/>
          <w:highlight w:val="none"/>
        </w:rPr>
      </w:pPr>
      <w:bookmarkStart w:id="38" w:name="_Toc6454"/>
      <w:r>
        <w:rPr>
          <w:rFonts w:hint="eastAsia" w:ascii="宋体" w:hAnsi="宋体" w:eastAsia="宋体" w:cs="宋体"/>
          <w:color w:val="auto"/>
          <w:highlight w:val="none"/>
        </w:rPr>
        <w:t>第二节 投标人须知正文</w:t>
      </w:r>
      <w:bookmarkEnd w:id="38"/>
    </w:p>
    <w:p w14:paraId="1C4F19D0">
      <w:pPr>
        <w:pStyle w:val="4"/>
        <w:keepNext w:val="0"/>
        <w:keepLines w:val="0"/>
        <w:wordWrap w:val="0"/>
        <w:spacing w:line="360" w:lineRule="auto"/>
        <w:jc w:val="center"/>
        <w:rPr>
          <w:rFonts w:ascii="宋体" w:hAnsi="宋体" w:cs="宋体"/>
          <w:color w:val="auto"/>
          <w:highlight w:val="none"/>
        </w:rPr>
      </w:pPr>
      <w:bookmarkStart w:id="39" w:name="_Toc17657"/>
      <w:r>
        <w:rPr>
          <w:rFonts w:hint="eastAsia" w:ascii="宋体" w:hAnsi="宋体" w:cs="宋体"/>
          <w:color w:val="auto"/>
          <w:highlight w:val="none"/>
        </w:rPr>
        <w:t>一、总  则</w:t>
      </w:r>
      <w:bookmarkEnd w:id="39"/>
    </w:p>
    <w:p w14:paraId="47BED2FA">
      <w:pPr>
        <w:wordWrap w:val="0"/>
        <w:spacing w:line="360" w:lineRule="auto"/>
        <w:ind w:firstLine="480" w:firstLineChars="200"/>
        <w:rPr>
          <w:rFonts w:ascii="宋体" w:hAnsi="宋体" w:cs="宋体"/>
          <w:color w:val="auto"/>
          <w:sz w:val="24"/>
          <w:highlight w:val="none"/>
        </w:rPr>
      </w:pPr>
      <w:bookmarkStart w:id="40" w:name="_Toc254970527"/>
      <w:bookmarkStart w:id="41" w:name="_Toc254970668"/>
      <w:r>
        <w:rPr>
          <w:rFonts w:hint="eastAsia" w:ascii="宋体" w:hAnsi="宋体" w:cs="宋体"/>
          <w:color w:val="auto"/>
          <w:sz w:val="24"/>
          <w:highlight w:val="none"/>
        </w:rPr>
        <w:t>1.适用范围</w:t>
      </w:r>
      <w:bookmarkEnd w:id="40"/>
      <w:bookmarkEnd w:id="41"/>
    </w:p>
    <w:p w14:paraId="3E0BA7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DD887B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D02E1CA">
      <w:pPr>
        <w:wordWrap w:val="0"/>
        <w:spacing w:line="360" w:lineRule="auto"/>
        <w:ind w:firstLine="480" w:firstLineChars="200"/>
        <w:rPr>
          <w:rFonts w:ascii="宋体" w:hAnsi="宋体" w:cs="宋体"/>
          <w:color w:val="auto"/>
          <w:sz w:val="24"/>
          <w:highlight w:val="none"/>
        </w:rPr>
      </w:pPr>
      <w:bookmarkStart w:id="42" w:name="_Toc254970669"/>
      <w:bookmarkStart w:id="43" w:name="_Toc254970528"/>
      <w:r>
        <w:rPr>
          <w:rFonts w:hint="eastAsia" w:ascii="宋体" w:hAnsi="宋体" w:cs="宋体"/>
          <w:color w:val="auto"/>
          <w:sz w:val="24"/>
          <w:highlight w:val="none"/>
        </w:rPr>
        <w:t>2.定义</w:t>
      </w:r>
      <w:bookmarkEnd w:id="42"/>
      <w:bookmarkEnd w:id="43"/>
    </w:p>
    <w:p w14:paraId="6571E4F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6BEB77F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2A3A243F">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6535A0A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27E76CC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5DB1B7D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7D4CF64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5359FEA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605028B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76D659C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4" w:name="_Toc254970529"/>
      <w:bookmarkStart w:id="45" w:name="_Toc254970670"/>
    </w:p>
    <w:p w14:paraId="594D7A8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4"/>
      <w:bookmarkEnd w:id="45"/>
      <w:r>
        <w:rPr>
          <w:rFonts w:hint="eastAsia" w:ascii="宋体" w:hAnsi="宋体" w:cs="宋体"/>
          <w:color w:val="auto"/>
          <w:sz w:val="24"/>
          <w:highlight w:val="none"/>
        </w:rPr>
        <w:t>投标人的资格要求</w:t>
      </w:r>
    </w:p>
    <w:p w14:paraId="7AC99B3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166CEEE2">
      <w:pPr>
        <w:wordWrap w:val="0"/>
        <w:spacing w:line="360" w:lineRule="auto"/>
        <w:ind w:firstLine="480" w:firstLineChars="200"/>
        <w:rPr>
          <w:rFonts w:ascii="宋体" w:hAnsi="宋体" w:cs="宋体"/>
          <w:color w:val="auto"/>
          <w:sz w:val="24"/>
          <w:highlight w:val="none"/>
        </w:rPr>
      </w:pPr>
      <w:bookmarkStart w:id="46" w:name="_Toc254970671"/>
      <w:bookmarkStart w:id="47" w:name="_Toc254970530"/>
      <w:r>
        <w:rPr>
          <w:rFonts w:hint="eastAsia" w:ascii="宋体" w:hAnsi="宋体" w:cs="宋体"/>
          <w:color w:val="auto"/>
          <w:sz w:val="24"/>
          <w:highlight w:val="none"/>
        </w:rPr>
        <w:t>4.投标委托</w:t>
      </w:r>
      <w:bookmarkEnd w:id="46"/>
      <w:bookmarkEnd w:id="47"/>
    </w:p>
    <w:p w14:paraId="43F0D1D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53089AFA">
      <w:pPr>
        <w:wordWrap w:val="0"/>
        <w:spacing w:line="360" w:lineRule="auto"/>
        <w:ind w:firstLine="480" w:firstLineChars="200"/>
        <w:rPr>
          <w:rFonts w:ascii="宋体" w:hAnsi="宋体" w:cs="宋体"/>
          <w:color w:val="auto"/>
          <w:sz w:val="24"/>
          <w:highlight w:val="none"/>
        </w:rPr>
      </w:pPr>
      <w:bookmarkStart w:id="48" w:name="_5.投标费用"/>
      <w:bookmarkEnd w:id="48"/>
      <w:bookmarkStart w:id="49" w:name="_Toc254970531"/>
      <w:bookmarkStart w:id="50" w:name="_Toc254970672"/>
      <w:r>
        <w:rPr>
          <w:rFonts w:hint="eastAsia" w:ascii="宋体" w:hAnsi="宋体" w:cs="宋体"/>
          <w:color w:val="auto"/>
          <w:sz w:val="24"/>
          <w:highlight w:val="none"/>
        </w:rPr>
        <w:t>5.投标费用</w:t>
      </w:r>
      <w:bookmarkEnd w:id="49"/>
      <w:bookmarkEnd w:id="50"/>
    </w:p>
    <w:p w14:paraId="091DA62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787F585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7D4BB51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7F6C86E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187C3774">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bCs/>
          <w:color w:val="auto"/>
          <w:szCs w:val="21"/>
          <w:highlight w:val="none"/>
          <w:lang w:eastAsia="zh-CN"/>
        </w:rPr>
        <w:t>《广西壮族自治区财政厅关于持续优化政府采购营商环境推动高质量发展的通知》（桂财采〔2024〕55号）</w:t>
      </w:r>
      <w:r>
        <w:rPr>
          <w:rFonts w:hint="eastAsia" w:ascii="宋体" w:hAnsi="宋体" w:cs="宋体"/>
          <w:bCs/>
          <w:color w:val="auto"/>
          <w:szCs w:val="21"/>
          <w:highlight w:val="none"/>
        </w:rPr>
        <w:t>、</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41A9F4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04B7F9A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76B703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w:t>
      </w:r>
      <w:r>
        <w:rPr>
          <w:rFonts w:hint="eastAsia" w:ascii="宋体" w:hAnsi="宋体" w:cs="宋体"/>
          <w:bCs/>
          <w:color w:val="auto"/>
          <w:szCs w:val="21"/>
          <w:highlight w:val="none"/>
          <w:lang w:eastAsia="zh-CN"/>
        </w:rPr>
        <w:t>《广西壮族自治区财政厅关于持续优化政府采购营商环境推动高质量发展的通知》（桂财采〔2024〕55号）</w:t>
      </w:r>
      <w:r>
        <w:rPr>
          <w:rFonts w:hint="eastAsia" w:ascii="宋体" w:hAnsi="宋体" w:cs="宋体"/>
          <w:bCs/>
          <w:color w:val="auto"/>
          <w:szCs w:val="21"/>
          <w:highlight w:val="none"/>
        </w:rPr>
        <w:t>、</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w:t>
      </w:r>
      <w:r>
        <w:rPr>
          <w:rFonts w:hint="eastAsia" w:ascii="宋体" w:hAnsi="宋体" w:cs="宋体"/>
          <w:bCs/>
          <w:color w:val="auto"/>
          <w:szCs w:val="21"/>
          <w:highlight w:val="none"/>
          <w:lang w:eastAsia="zh-CN"/>
        </w:rPr>
        <w:t>占</w:t>
      </w:r>
      <w:r>
        <w:rPr>
          <w:rFonts w:hint="eastAsia" w:ascii="宋体" w:hAnsi="宋体" w:cs="宋体"/>
          <w:bCs/>
          <w:color w:val="auto"/>
          <w:szCs w:val="21"/>
          <w:highlight w:val="none"/>
        </w:rPr>
        <w:t>合同总金额 30%以上的，采购人、采购代理机构应当对大中型企业的报价给予 4%-6%的扣除，用扣除后的价格参加评审。接受分包的小微企业与分包企业之间存在直接控股、管理关系的，不享受价格扣除优惠政策。</w:t>
      </w:r>
    </w:p>
    <w:p w14:paraId="182C71DF">
      <w:pPr>
        <w:wordWrap w:val="0"/>
        <w:spacing w:line="360" w:lineRule="auto"/>
        <w:ind w:firstLine="480" w:firstLineChars="200"/>
        <w:rPr>
          <w:rFonts w:ascii="宋体" w:hAnsi="宋体" w:cs="宋体"/>
          <w:color w:val="auto"/>
          <w:sz w:val="24"/>
          <w:highlight w:val="none"/>
        </w:rPr>
      </w:pPr>
      <w:bookmarkStart w:id="51" w:name="_Toc254970673"/>
      <w:bookmarkStart w:id="52" w:name="_Toc254970532"/>
      <w:r>
        <w:rPr>
          <w:rFonts w:hint="eastAsia" w:ascii="宋体" w:hAnsi="宋体" w:cs="宋体"/>
          <w:color w:val="auto"/>
          <w:sz w:val="24"/>
          <w:highlight w:val="none"/>
        </w:rPr>
        <w:t>8.特别说明：</w:t>
      </w:r>
      <w:bookmarkEnd w:id="51"/>
      <w:bookmarkEnd w:id="52"/>
      <w:bookmarkStart w:id="53" w:name="_8.1提供相同品牌产品且通过资格审查、符合性审查的不同投标人参加同一合"/>
      <w:bookmarkEnd w:id="53"/>
    </w:p>
    <w:p w14:paraId="7214F3D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137B962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6958D7E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6FC02D0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29D8F9A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7A7F5A6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316822D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0F4AFC8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10FA6E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7BB5006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4E4AD33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024B4C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3F97E511">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52DF1BCA">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63A56088">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19DDB83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3A8868AF">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3AEDE16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069D4A6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44B6784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61EE127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2BE26AC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1093AD1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4CEACF3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03CC484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4D2FBA53">
      <w:pPr>
        <w:pStyle w:val="10"/>
        <w:wordWrap w:val="0"/>
        <w:snapToGrid w:val="0"/>
        <w:spacing w:line="360" w:lineRule="auto"/>
        <w:ind w:left="2" w:leftChars="1" w:firstLine="422" w:firstLineChars="200"/>
        <w:rPr>
          <w:rFonts w:hAnsi="宋体" w:cs="宋体"/>
          <w:b/>
          <w:color w:val="auto"/>
          <w:highlight w:val="none"/>
        </w:rPr>
      </w:pPr>
    </w:p>
    <w:p w14:paraId="1357DE65">
      <w:pPr>
        <w:pStyle w:val="4"/>
        <w:keepNext w:val="0"/>
        <w:keepLines w:val="0"/>
        <w:wordWrap w:val="0"/>
        <w:spacing w:line="360" w:lineRule="auto"/>
        <w:jc w:val="center"/>
        <w:rPr>
          <w:rFonts w:ascii="宋体" w:hAnsi="宋体" w:cs="宋体"/>
          <w:color w:val="auto"/>
          <w:highlight w:val="none"/>
        </w:rPr>
      </w:pPr>
      <w:bookmarkStart w:id="54" w:name="_Toc5575"/>
      <w:bookmarkStart w:id="55" w:name="_Toc254970675"/>
      <w:bookmarkStart w:id="56" w:name="_Toc254970534"/>
      <w:r>
        <w:rPr>
          <w:rFonts w:hint="eastAsia" w:ascii="宋体" w:hAnsi="宋体" w:cs="宋体"/>
          <w:color w:val="auto"/>
          <w:highlight w:val="none"/>
        </w:rPr>
        <w:t>二、招标文件</w:t>
      </w:r>
      <w:bookmarkEnd w:id="54"/>
      <w:bookmarkEnd w:id="55"/>
      <w:bookmarkEnd w:id="56"/>
    </w:p>
    <w:p w14:paraId="38D2E3C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5DE3130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7E5C564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5B3A503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154466A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005DCCF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295407E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6A4CFB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22CAB3A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6F34593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17CCCAC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9252E2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6ACD2B0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0ED737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270AD1A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57"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7"/>
    <w:p w14:paraId="21EBDB24">
      <w:pPr>
        <w:pStyle w:val="4"/>
        <w:keepNext w:val="0"/>
        <w:keepLines w:val="0"/>
        <w:wordWrap w:val="0"/>
        <w:spacing w:line="360" w:lineRule="auto"/>
        <w:jc w:val="center"/>
        <w:rPr>
          <w:rFonts w:ascii="宋体" w:hAnsi="宋体" w:cs="宋体"/>
          <w:color w:val="auto"/>
          <w:highlight w:val="none"/>
        </w:rPr>
      </w:pPr>
      <w:bookmarkStart w:id="58" w:name="_Toc13134"/>
      <w:bookmarkStart w:id="59" w:name="_Toc254970535"/>
      <w:bookmarkStart w:id="60" w:name="_Toc254970676"/>
      <w:r>
        <w:rPr>
          <w:rFonts w:hint="eastAsia" w:ascii="宋体" w:hAnsi="宋体" w:cs="宋体"/>
          <w:color w:val="auto"/>
          <w:highlight w:val="none"/>
        </w:rPr>
        <w:t>三、投标文件的编制</w:t>
      </w:r>
      <w:bookmarkEnd w:id="58"/>
      <w:bookmarkEnd w:id="59"/>
      <w:bookmarkEnd w:id="60"/>
    </w:p>
    <w:p w14:paraId="1D387839">
      <w:pPr>
        <w:wordWrap w:val="0"/>
        <w:spacing w:line="360" w:lineRule="auto"/>
        <w:ind w:firstLine="480" w:firstLineChars="200"/>
        <w:rPr>
          <w:rFonts w:ascii="宋体" w:hAnsi="宋体" w:cs="宋体"/>
          <w:color w:val="auto"/>
          <w:sz w:val="24"/>
          <w:highlight w:val="none"/>
        </w:rPr>
      </w:pPr>
      <w:bookmarkStart w:id="61" w:name="_Toc254970536"/>
      <w:bookmarkStart w:id="62" w:name="_Toc254970677"/>
      <w:r>
        <w:rPr>
          <w:rFonts w:hint="eastAsia" w:ascii="宋体" w:hAnsi="宋体" w:cs="宋体"/>
          <w:color w:val="auto"/>
          <w:sz w:val="24"/>
          <w:highlight w:val="none"/>
        </w:rPr>
        <w:t>12.投标文件的编制原则</w:t>
      </w:r>
    </w:p>
    <w:p w14:paraId="39AE281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4C449D3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C93182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61"/>
      <w:bookmarkEnd w:id="62"/>
    </w:p>
    <w:p w14:paraId="65802F8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59381502">
      <w:pPr>
        <w:wordWrap w:val="0"/>
        <w:spacing w:line="360" w:lineRule="auto"/>
        <w:ind w:firstLine="420" w:firstLineChars="200"/>
        <w:rPr>
          <w:rFonts w:ascii="宋体" w:hAnsi="宋体" w:cs="宋体"/>
          <w:bCs/>
          <w:color w:val="auto"/>
          <w:szCs w:val="21"/>
          <w:highlight w:val="none"/>
        </w:rPr>
      </w:pPr>
      <w:bookmarkStart w:id="63" w:name="_13.2资格证明文件：具体材料见“投标人须知前附表”。"/>
      <w:bookmarkEnd w:id="63"/>
      <w:bookmarkStart w:id="64" w:name="_13.1报价文件:_具体材料见“投标人须知前附表”。"/>
      <w:bookmarkEnd w:id="64"/>
      <w:r>
        <w:rPr>
          <w:rFonts w:hint="eastAsia" w:ascii="宋体" w:hAnsi="宋体" w:cs="宋体"/>
          <w:bCs/>
          <w:color w:val="auto"/>
          <w:szCs w:val="21"/>
          <w:highlight w:val="none"/>
        </w:rPr>
        <w:t>（1）资格证明文件：具体材料见“投标人须知前附表”。</w:t>
      </w:r>
    </w:p>
    <w:p w14:paraId="347002E9">
      <w:pPr>
        <w:wordWrap w:val="0"/>
        <w:spacing w:line="360" w:lineRule="auto"/>
        <w:ind w:firstLine="420" w:firstLineChars="200"/>
        <w:rPr>
          <w:rFonts w:ascii="宋体" w:hAnsi="宋体" w:cs="宋体"/>
          <w:bCs/>
          <w:color w:val="auto"/>
          <w:szCs w:val="21"/>
          <w:highlight w:val="none"/>
        </w:rPr>
      </w:pPr>
      <w:bookmarkStart w:id="65" w:name="_13.3商务文件:_具体材料见“投标人须知前附表”。"/>
      <w:bookmarkEnd w:id="65"/>
      <w:r>
        <w:rPr>
          <w:rFonts w:hint="eastAsia" w:ascii="宋体" w:hAnsi="宋体" w:cs="宋体"/>
          <w:bCs/>
          <w:color w:val="auto"/>
          <w:szCs w:val="21"/>
          <w:highlight w:val="none"/>
        </w:rPr>
        <w:t>（2）商务文件：具体材料见“投标人须知前附表”。</w:t>
      </w:r>
    </w:p>
    <w:p w14:paraId="248D5595">
      <w:pPr>
        <w:wordWrap w:val="0"/>
        <w:spacing w:line="360" w:lineRule="auto"/>
        <w:ind w:firstLine="420" w:firstLineChars="200"/>
        <w:rPr>
          <w:rFonts w:ascii="宋体" w:hAnsi="宋体" w:cs="宋体"/>
          <w:bCs/>
          <w:color w:val="auto"/>
          <w:szCs w:val="21"/>
          <w:highlight w:val="none"/>
        </w:rPr>
      </w:pPr>
      <w:bookmarkStart w:id="66" w:name="_13.4技术文件：具体材料见“投标人须知前附表”。"/>
      <w:bookmarkEnd w:id="66"/>
      <w:r>
        <w:rPr>
          <w:rFonts w:hint="eastAsia" w:ascii="宋体" w:hAnsi="宋体" w:cs="宋体"/>
          <w:bCs/>
          <w:color w:val="auto"/>
          <w:szCs w:val="21"/>
          <w:highlight w:val="none"/>
        </w:rPr>
        <w:t xml:space="preserve">（3）技术文件：具体材料见“投标人须知前附表”。 </w:t>
      </w:r>
    </w:p>
    <w:p w14:paraId="6FD244D4">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0E9607D5">
      <w:pPr>
        <w:wordWrap w:val="0"/>
        <w:spacing w:line="360" w:lineRule="auto"/>
        <w:ind w:firstLine="420" w:firstLineChars="200"/>
        <w:rPr>
          <w:rFonts w:ascii="宋体" w:hAnsi="宋体" w:cs="宋体"/>
          <w:bCs/>
          <w:color w:val="auto"/>
          <w:szCs w:val="21"/>
          <w:highlight w:val="none"/>
        </w:rPr>
      </w:pPr>
      <w:bookmarkStart w:id="67" w:name="_13.5投标文件电子版：具体材料见“投标人须知前附表”。"/>
      <w:bookmarkEnd w:id="67"/>
      <w:r>
        <w:rPr>
          <w:rFonts w:hint="eastAsia" w:ascii="宋体" w:hAnsi="宋体" w:cs="宋体"/>
          <w:bCs/>
          <w:color w:val="auto"/>
          <w:szCs w:val="21"/>
          <w:highlight w:val="none"/>
        </w:rPr>
        <w:t>13.2投标文件电子版：具体要求见本节19.投标文件编制。</w:t>
      </w:r>
    </w:p>
    <w:p w14:paraId="68FA34AF">
      <w:pPr>
        <w:wordWrap w:val="0"/>
        <w:spacing w:line="360" w:lineRule="auto"/>
        <w:ind w:firstLine="480" w:firstLineChars="200"/>
        <w:rPr>
          <w:rFonts w:ascii="宋体" w:hAnsi="宋体" w:cs="宋体"/>
          <w:color w:val="auto"/>
          <w:sz w:val="24"/>
          <w:highlight w:val="none"/>
        </w:rPr>
      </w:pPr>
      <w:bookmarkStart w:id="68" w:name="_Toc254970678"/>
      <w:bookmarkStart w:id="69" w:name="_Toc254970537"/>
      <w:r>
        <w:rPr>
          <w:rFonts w:hint="eastAsia" w:ascii="宋体" w:hAnsi="宋体" w:cs="宋体"/>
          <w:color w:val="auto"/>
          <w:sz w:val="24"/>
          <w:highlight w:val="none"/>
        </w:rPr>
        <w:t>14.投标文件的语言及计量</w:t>
      </w:r>
      <w:bookmarkEnd w:id="68"/>
      <w:bookmarkEnd w:id="69"/>
    </w:p>
    <w:p w14:paraId="6B974ADD">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403CC47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7DF8A2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18B4C76D">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1EB36E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462AFEC3">
      <w:pPr>
        <w:wordWrap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1AEA9B73">
      <w:pPr>
        <w:wordWrap w:val="0"/>
        <w:spacing w:line="360" w:lineRule="auto"/>
        <w:ind w:firstLine="480" w:firstLineChars="200"/>
        <w:rPr>
          <w:rFonts w:ascii="宋体" w:hAnsi="宋体" w:cs="宋体"/>
          <w:color w:val="auto"/>
          <w:sz w:val="24"/>
          <w:highlight w:val="none"/>
        </w:rPr>
      </w:pPr>
      <w:bookmarkStart w:id="70" w:name="_Toc254970679"/>
      <w:bookmarkStart w:id="71" w:name="_Toc254970538"/>
      <w:r>
        <w:rPr>
          <w:rFonts w:hint="eastAsia" w:ascii="宋体" w:hAnsi="宋体" w:cs="宋体"/>
          <w:color w:val="auto"/>
          <w:sz w:val="24"/>
          <w:highlight w:val="none"/>
        </w:rPr>
        <w:t>16.投标报价</w:t>
      </w:r>
      <w:bookmarkEnd w:id="70"/>
      <w:bookmarkEnd w:id="71"/>
    </w:p>
    <w:p w14:paraId="0F3C8214">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66486CAC">
      <w:pPr>
        <w:wordWrap w:val="0"/>
        <w:spacing w:line="360" w:lineRule="auto"/>
        <w:ind w:firstLine="420" w:firstLineChars="200"/>
        <w:rPr>
          <w:rFonts w:ascii="宋体" w:hAnsi="宋体" w:cs="宋体"/>
          <w:bCs/>
          <w:color w:val="auto"/>
          <w:szCs w:val="21"/>
          <w:highlight w:val="none"/>
        </w:rPr>
      </w:pPr>
      <w:bookmarkStart w:id="72" w:name="_16.2投标报价具体定义见投标人须知前附表。"/>
      <w:bookmarkEnd w:id="72"/>
      <w:r>
        <w:rPr>
          <w:rFonts w:hint="eastAsia" w:ascii="宋体" w:hAnsi="宋体" w:cs="宋体"/>
          <w:bCs/>
          <w:color w:val="auto"/>
          <w:szCs w:val="21"/>
          <w:highlight w:val="none"/>
        </w:rPr>
        <w:t>16.2投标报价具体包括内容详见“投标人须知前附表”。</w:t>
      </w:r>
    </w:p>
    <w:p w14:paraId="4883D0B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157E133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710E73A6">
      <w:pPr>
        <w:wordWrap w:val="0"/>
        <w:spacing w:line="360" w:lineRule="auto"/>
        <w:ind w:firstLine="420" w:firstLineChars="200"/>
        <w:rPr>
          <w:rFonts w:ascii="宋体" w:hAnsi="宋体" w:cs="宋体"/>
          <w:bCs/>
          <w:color w:val="auto"/>
          <w:szCs w:val="21"/>
          <w:highlight w:val="none"/>
        </w:rPr>
      </w:pPr>
      <w:bookmarkStart w:id="73" w:name="_17.1投标有效期应按“投标人须知中的前附表”规定的期限。"/>
      <w:bookmarkEnd w:id="73"/>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57B7BCB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74" w:name="_Toc254970540"/>
      <w:bookmarkStart w:id="75" w:name="_Toc254970681"/>
      <w:r>
        <w:rPr>
          <w:rFonts w:hint="eastAsia" w:ascii="宋体" w:hAnsi="宋体" w:cs="宋体"/>
          <w:bCs/>
          <w:color w:val="auto"/>
          <w:szCs w:val="21"/>
          <w:highlight w:val="none"/>
        </w:rPr>
        <w:t xml:space="preserve"> 投标有效期应按规定的期限作出承诺，具体详见“投标人须知前附表”。</w:t>
      </w:r>
    </w:p>
    <w:p w14:paraId="0691ECC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4"/>
      <w:bookmarkEnd w:id="75"/>
    </w:p>
    <w:p w14:paraId="17C96421">
      <w:pPr>
        <w:wordWrap w:val="0"/>
        <w:spacing w:line="360" w:lineRule="auto"/>
        <w:ind w:firstLine="480" w:firstLineChars="200"/>
        <w:rPr>
          <w:rFonts w:ascii="宋体" w:hAnsi="宋体" w:cs="宋体"/>
          <w:color w:val="auto"/>
          <w:sz w:val="24"/>
          <w:highlight w:val="none"/>
        </w:rPr>
      </w:pPr>
      <w:bookmarkStart w:id="76" w:name="_18.投标保证金"/>
      <w:bookmarkEnd w:id="76"/>
      <w:bookmarkStart w:id="77" w:name="_Toc254970541"/>
      <w:bookmarkStart w:id="78" w:name="_Toc254970682"/>
      <w:r>
        <w:rPr>
          <w:rFonts w:hint="eastAsia" w:ascii="宋体" w:hAnsi="宋体" w:cs="宋体"/>
          <w:color w:val="auto"/>
          <w:sz w:val="24"/>
          <w:highlight w:val="none"/>
        </w:rPr>
        <w:t>18.投标保证金</w:t>
      </w:r>
      <w:bookmarkEnd w:id="77"/>
      <w:bookmarkEnd w:id="78"/>
    </w:p>
    <w:p w14:paraId="6159B3C8">
      <w:pPr>
        <w:wordWrap w:val="0"/>
        <w:spacing w:line="360" w:lineRule="auto"/>
        <w:ind w:firstLine="420" w:firstLineChars="200"/>
        <w:rPr>
          <w:rFonts w:ascii="宋体" w:hAnsi="宋体" w:cs="宋体"/>
          <w:color w:val="auto"/>
          <w:szCs w:val="21"/>
          <w:highlight w:val="none"/>
        </w:rPr>
      </w:pPr>
      <w:bookmarkStart w:id="79" w:name="_Toc254970683"/>
      <w:bookmarkStart w:id="80" w:name="_Toc254970542"/>
      <w:r>
        <w:rPr>
          <w:rFonts w:hint="eastAsia" w:ascii="宋体" w:hAnsi="宋体" w:cs="宋体"/>
          <w:color w:val="auto"/>
          <w:szCs w:val="21"/>
          <w:highlight w:val="none"/>
        </w:rPr>
        <w:t>见“投标人须知前附表”。</w:t>
      </w:r>
    </w:p>
    <w:p w14:paraId="7354E38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79"/>
      <w:bookmarkEnd w:id="80"/>
      <w:r>
        <w:rPr>
          <w:rFonts w:hint="eastAsia" w:ascii="宋体" w:hAnsi="宋体" w:cs="宋体"/>
          <w:color w:val="auto"/>
          <w:sz w:val="24"/>
          <w:highlight w:val="none"/>
        </w:rPr>
        <w:t>编制</w:t>
      </w:r>
    </w:p>
    <w:p w14:paraId="61ADBF6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81" w:name="_19.2投标文件应按报价文件、资格证明文件、商务文件、技术文件分别编制"/>
      <w:bookmarkEnd w:id="81"/>
    </w:p>
    <w:p w14:paraId="7F8964CD">
      <w:pPr>
        <w:pStyle w:val="23"/>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3A66FF08">
      <w:pPr>
        <w:pStyle w:val="23"/>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5345E85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4044C0E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585A2C6B">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w:t>
      </w:r>
      <w:r>
        <w:rPr>
          <w:rFonts w:hint="eastAsia" w:ascii="宋体" w:hAnsi="宋体" w:cs="宋体"/>
          <w:color w:val="auto"/>
          <w:highlight w:val="none"/>
          <w:lang w:eastAsia="zh-CN"/>
        </w:rPr>
        <w:t>及其他</w:t>
      </w:r>
      <w:r>
        <w:rPr>
          <w:rFonts w:hint="eastAsia" w:ascii="宋体" w:hAnsi="宋体" w:cs="宋体"/>
          <w:color w:val="auto"/>
          <w:highlight w:val="none"/>
        </w:rPr>
        <w:t>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0E7811B5">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09778DA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1EB6DC4E">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lang w:eastAsia="zh-CN"/>
        </w:rPr>
        <w:t>详见</w:t>
      </w:r>
      <w:r>
        <w:rPr>
          <w:rFonts w:hint="eastAsia" w:ascii="宋体" w:hAnsi="宋体" w:cs="宋体"/>
          <w:bCs/>
          <w:color w:val="auto"/>
          <w:szCs w:val="21"/>
          <w:highlight w:val="none"/>
        </w:rPr>
        <w:t>“投标人须知前附表”。</w:t>
      </w:r>
    </w:p>
    <w:p w14:paraId="0D97B1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75BBC144">
      <w:pPr>
        <w:wordWrap w:val="0"/>
        <w:spacing w:line="360" w:lineRule="auto"/>
        <w:ind w:firstLine="420" w:firstLineChars="200"/>
        <w:rPr>
          <w:rFonts w:ascii="宋体" w:hAnsi="宋体" w:cs="宋体"/>
          <w:b/>
          <w:color w:val="auto"/>
          <w:highlight w:val="none"/>
        </w:rPr>
      </w:pPr>
      <w:bookmarkStart w:id="82" w:name="_21.1投标人必须在“投标人须知中的前附表”规定的投标文件接收时间和投"/>
      <w:bookmarkEnd w:id="82"/>
      <w:r>
        <w:rPr>
          <w:rFonts w:hint="eastAsia" w:ascii="宋体" w:hAnsi="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p>
    <w:p w14:paraId="0887B333">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25F90D5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5A0E2A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83" w:name="_Toc254970684"/>
      <w:bookmarkStart w:id="84" w:name="_Toc254970543"/>
    </w:p>
    <w:p w14:paraId="1AE9CBE6">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C4B08FF">
      <w:pPr>
        <w:pStyle w:val="23"/>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83"/>
    <w:bookmarkEnd w:id="84"/>
    <w:p w14:paraId="4E26BD6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2FE7988F">
      <w:pPr>
        <w:pStyle w:val="9"/>
        <w:wordWrap w:val="0"/>
        <w:snapToGrid w:val="0"/>
        <w:spacing w:line="360" w:lineRule="auto"/>
        <w:ind w:firstLine="739"/>
        <w:rPr>
          <w:rFonts w:hAnsi="宋体" w:cs="宋体"/>
          <w:snapToGrid w:val="0"/>
          <w:color w:val="auto"/>
          <w:sz w:val="21"/>
          <w:szCs w:val="21"/>
          <w:highlight w:val="none"/>
        </w:rPr>
      </w:pPr>
    </w:p>
    <w:p w14:paraId="40ABE04B">
      <w:pPr>
        <w:pStyle w:val="4"/>
        <w:keepNext w:val="0"/>
        <w:keepLines w:val="0"/>
        <w:wordWrap w:val="0"/>
        <w:spacing w:line="360" w:lineRule="auto"/>
        <w:jc w:val="center"/>
        <w:rPr>
          <w:rFonts w:ascii="宋体" w:hAnsi="宋体" w:cs="宋体"/>
          <w:color w:val="auto"/>
          <w:highlight w:val="none"/>
        </w:rPr>
      </w:pPr>
      <w:bookmarkStart w:id="85" w:name="_Toc18008"/>
      <w:bookmarkStart w:id="86" w:name="_Toc254970685"/>
      <w:bookmarkStart w:id="87" w:name="_Toc254970544"/>
      <w:r>
        <w:rPr>
          <w:rFonts w:hint="eastAsia" w:ascii="宋体" w:hAnsi="宋体" w:cs="宋体"/>
          <w:color w:val="auto"/>
          <w:highlight w:val="none"/>
        </w:rPr>
        <w:t>四、开    标</w:t>
      </w:r>
      <w:bookmarkEnd w:id="85"/>
      <w:bookmarkEnd w:id="86"/>
      <w:bookmarkEnd w:id="87"/>
    </w:p>
    <w:p w14:paraId="2310B379">
      <w:pPr>
        <w:wordWrap w:val="0"/>
        <w:spacing w:line="360" w:lineRule="auto"/>
        <w:ind w:firstLine="480" w:firstLineChars="200"/>
        <w:rPr>
          <w:rFonts w:ascii="宋体" w:hAnsi="宋体" w:cs="宋体"/>
          <w:color w:val="auto"/>
          <w:sz w:val="24"/>
          <w:highlight w:val="none"/>
        </w:rPr>
      </w:pPr>
      <w:bookmarkStart w:id="88" w:name="_23.开标时间和地点"/>
      <w:bookmarkEnd w:id="88"/>
      <w:r>
        <w:rPr>
          <w:rFonts w:hint="eastAsia" w:ascii="宋体" w:hAnsi="宋体" w:cs="宋体"/>
          <w:color w:val="auto"/>
          <w:sz w:val="24"/>
          <w:highlight w:val="none"/>
        </w:rPr>
        <w:t>23.开标时间和地点</w:t>
      </w:r>
    </w:p>
    <w:p w14:paraId="52577BF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66972D0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053FB13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63F84628">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01826ABF">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0A90E3BF">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AE5CF02">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1557FF7D">
      <w:pPr>
        <w:pStyle w:val="10"/>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w:t>
      </w:r>
      <w:r>
        <w:rPr>
          <w:rFonts w:hint="eastAsia" w:hAnsi="宋体" w:cs="宋体"/>
          <w:color w:val="auto"/>
          <w:szCs w:val="21"/>
          <w:highlight w:val="none"/>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45D28521">
      <w:pPr>
        <w:pStyle w:val="10"/>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2E6EEDB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0AE8B19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37C4E20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013085C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C810873">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6F36F40C">
      <w:pPr>
        <w:pStyle w:val="10"/>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22816DFC">
      <w:pPr>
        <w:pStyle w:val="10"/>
        <w:wordWrap w:val="0"/>
        <w:snapToGrid w:val="0"/>
        <w:spacing w:line="360" w:lineRule="auto"/>
        <w:ind w:left="689" w:leftChars="228" w:hanging="210" w:hangingChars="100"/>
        <w:rPr>
          <w:rFonts w:hAnsi="宋体" w:cs="宋体"/>
          <w:color w:val="auto"/>
          <w:highlight w:val="none"/>
        </w:rPr>
      </w:pPr>
    </w:p>
    <w:p w14:paraId="4FA36E82">
      <w:pPr>
        <w:pStyle w:val="4"/>
        <w:keepNext w:val="0"/>
        <w:keepLines w:val="0"/>
        <w:wordWrap w:val="0"/>
        <w:spacing w:line="360" w:lineRule="auto"/>
        <w:jc w:val="center"/>
        <w:rPr>
          <w:rFonts w:ascii="宋体" w:hAnsi="宋体" w:cs="宋体"/>
          <w:color w:val="auto"/>
          <w:highlight w:val="none"/>
        </w:rPr>
      </w:pPr>
      <w:bookmarkStart w:id="89" w:name="_Toc14347"/>
      <w:r>
        <w:rPr>
          <w:rFonts w:hint="eastAsia" w:ascii="宋体" w:hAnsi="宋体" w:cs="宋体"/>
          <w:color w:val="auto"/>
          <w:highlight w:val="none"/>
        </w:rPr>
        <w:t>五、资格审查</w:t>
      </w:r>
      <w:bookmarkEnd w:id="89"/>
    </w:p>
    <w:p w14:paraId="45F8B2B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243734F1">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0CD330AE">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3884DF9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4AA67ABA">
      <w:pPr>
        <w:wordWrap w:val="0"/>
        <w:spacing w:line="360" w:lineRule="auto"/>
        <w:ind w:firstLine="422" w:firstLineChars="200"/>
        <w:rPr>
          <w:rFonts w:ascii="宋体" w:hAnsi="宋体" w:cs="宋体"/>
          <w:b/>
          <w:bCs/>
          <w:color w:val="auto"/>
          <w:szCs w:val="20"/>
          <w:highlight w:val="none"/>
        </w:rPr>
      </w:pPr>
      <w:bookmarkStart w:id="90" w:name="_25.3_投标人有下列情形之一的，资格审查不通过而导致其投标无效："/>
      <w:bookmarkEnd w:id="90"/>
      <w:r>
        <w:rPr>
          <w:rFonts w:hint="eastAsia" w:ascii="宋体" w:hAnsi="宋体" w:cs="宋体"/>
          <w:b/>
          <w:bCs/>
          <w:color w:val="auto"/>
          <w:szCs w:val="20"/>
          <w:highlight w:val="none"/>
        </w:rPr>
        <w:t>25.4投标人有下列情形之一的，资格审查不通过，作无效投标处理：</w:t>
      </w:r>
    </w:p>
    <w:p w14:paraId="14DDBC8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5E15A83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07FB6C9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45DEFB31">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6C906258">
      <w:pPr>
        <w:pStyle w:val="4"/>
        <w:keepNext w:val="0"/>
        <w:keepLines w:val="0"/>
        <w:wordWrap w:val="0"/>
        <w:spacing w:line="360" w:lineRule="auto"/>
        <w:jc w:val="center"/>
        <w:rPr>
          <w:rFonts w:ascii="宋体" w:hAnsi="宋体" w:cs="宋体"/>
          <w:color w:val="auto"/>
          <w:highlight w:val="none"/>
        </w:rPr>
      </w:pPr>
      <w:bookmarkStart w:id="91" w:name="_Toc22896"/>
      <w:r>
        <w:rPr>
          <w:rFonts w:hint="eastAsia" w:ascii="宋体" w:hAnsi="宋体" w:cs="宋体"/>
          <w:color w:val="auto"/>
          <w:highlight w:val="none"/>
        </w:rPr>
        <w:t>六、评   标</w:t>
      </w:r>
      <w:bookmarkEnd w:id="91"/>
    </w:p>
    <w:p w14:paraId="1A69354E">
      <w:pPr>
        <w:wordWrap w:val="0"/>
        <w:spacing w:line="360" w:lineRule="auto"/>
        <w:ind w:firstLine="480" w:firstLineChars="200"/>
        <w:rPr>
          <w:rFonts w:ascii="宋体" w:hAnsi="宋体" w:cs="宋体"/>
          <w:color w:val="auto"/>
          <w:sz w:val="24"/>
          <w:highlight w:val="none"/>
        </w:rPr>
      </w:pPr>
      <w:bookmarkStart w:id="92" w:name="_26.组建评标委员会"/>
      <w:bookmarkEnd w:id="92"/>
      <w:r>
        <w:rPr>
          <w:rFonts w:hint="eastAsia" w:ascii="宋体" w:hAnsi="宋体" w:cs="宋体"/>
          <w:color w:val="auto"/>
          <w:sz w:val="24"/>
          <w:highlight w:val="none"/>
        </w:rPr>
        <w:t>26.组建评标委员会</w:t>
      </w:r>
    </w:p>
    <w:p w14:paraId="6C8913A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6400C89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07E62A0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4AC92C1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44C0733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6916333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w:t>
      </w:r>
      <w:r>
        <w:rPr>
          <w:rFonts w:hint="eastAsia" w:ascii="宋体" w:hAnsi="宋体" w:cs="宋体"/>
          <w:color w:val="auto"/>
          <w:highlight w:val="none"/>
          <w:lang w:eastAsia="zh-CN"/>
        </w:rPr>
        <w:t>会在</w:t>
      </w:r>
      <w:r>
        <w:rPr>
          <w:rFonts w:hint="eastAsia" w:ascii="宋体" w:hAnsi="宋体" w:cs="宋体"/>
          <w:color w:val="auto"/>
          <w:highlight w:val="none"/>
        </w:rPr>
        <w:t>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7B4891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3" w:name="_28.3评标方法。本项目将按须知前附表规定的评标办法进行评标，具体评标"/>
      <w:bookmarkEnd w:id="93"/>
    </w:p>
    <w:p w14:paraId="6CD0615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ABB01E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28BC9D65">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526E3B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79607F6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274A8E6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26B5AA0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4E558EF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09A69A7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43937C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65D9A0E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D333CF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10F7EE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C5315F7">
      <w:pPr>
        <w:pStyle w:val="10"/>
        <w:wordWrap w:val="0"/>
        <w:snapToGrid w:val="0"/>
        <w:spacing w:line="360" w:lineRule="auto"/>
        <w:ind w:firstLine="420" w:firstLineChars="200"/>
        <w:rPr>
          <w:rFonts w:hAnsi="宋体" w:cs="宋体"/>
          <w:color w:val="auto"/>
          <w:highlight w:val="none"/>
        </w:rPr>
      </w:pPr>
    </w:p>
    <w:p w14:paraId="6F83EB94">
      <w:pPr>
        <w:pStyle w:val="4"/>
        <w:keepNext w:val="0"/>
        <w:keepLines w:val="0"/>
        <w:wordWrap w:val="0"/>
        <w:spacing w:line="360" w:lineRule="auto"/>
        <w:jc w:val="center"/>
        <w:rPr>
          <w:rFonts w:ascii="宋体" w:hAnsi="宋体" w:cs="宋体"/>
          <w:color w:val="auto"/>
          <w:highlight w:val="none"/>
        </w:rPr>
      </w:pPr>
      <w:bookmarkStart w:id="94" w:name="_Toc254970687"/>
      <w:bookmarkStart w:id="95" w:name="_Toc254970546"/>
      <w:bookmarkStart w:id="96" w:name="_Toc27896"/>
      <w:r>
        <w:rPr>
          <w:rFonts w:hint="eastAsia" w:ascii="宋体" w:hAnsi="宋体" w:cs="宋体"/>
          <w:color w:val="auto"/>
          <w:highlight w:val="none"/>
        </w:rPr>
        <w:t>七、</w:t>
      </w:r>
      <w:bookmarkEnd w:id="94"/>
      <w:bookmarkEnd w:id="95"/>
      <w:r>
        <w:rPr>
          <w:rFonts w:hint="eastAsia" w:ascii="宋体" w:hAnsi="宋体" w:cs="宋体"/>
          <w:color w:val="auto"/>
          <w:highlight w:val="none"/>
        </w:rPr>
        <w:t>中标和合同</w:t>
      </w:r>
      <w:bookmarkEnd w:id="96"/>
    </w:p>
    <w:p w14:paraId="1A6B672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4908CDC0">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175BC0E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53D6D50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3E3AD7A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7948C70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31160038">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1E737EC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4CBCDBA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889687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33A5992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15B26B6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5FB9F03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2A60665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2E4B461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7BE4373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0ECF3FC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2D21BEC4">
      <w:pPr>
        <w:wordWrap w:val="0"/>
        <w:spacing w:line="360" w:lineRule="auto"/>
        <w:ind w:firstLine="420" w:firstLineChars="200"/>
        <w:rPr>
          <w:rFonts w:ascii="宋体" w:hAnsi="宋体" w:cs="宋体"/>
          <w:color w:val="auto"/>
          <w:szCs w:val="21"/>
          <w:highlight w:val="none"/>
        </w:rPr>
      </w:pPr>
      <w:bookmarkStart w:id="97" w:name="_39.1中标人须于签订合同前按本须知前附表规定的金额转账或电汇到指定账"/>
      <w:bookmarkEnd w:id="97"/>
      <w:r>
        <w:rPr>
          <w:rFonts w:hint="eastAsia" w:ascii="宋体" w:hAnsi="宋体" w:cs="宋体"/>
          <w:color w:val="auto"/>
          <w:szCs w:val="21"/>
          <w:highlight w:val="none"/>
        </w:rPr>
        <w:t>见“投标人须知前附表”。</w:t>
      </w:r>
    </w:p>
    <w:p w14:paraId="21CB5BE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1A90CA9C">
      <w:pPr>
        <w:pStyle w:val="23"/>
        <w:wordWrap w:val="0"/>
        <w:snapToGrid w:val="0"/>
        <w:spacing w:before="0"/>
        <w:ind w:firstLine="422"/>
        <w:rPr>
          <w:rFonts w:ascii="宋体" w:hAnsi="宋体" w:cs="宋体"/>
          <w:color w:val="auto"/>
          <w:kern w:val="0"/>
          <w:sz w:val="21"/>
          <w:szCs w:val="21"/>
          <w:highlight w:val="none"/>
          <w:lang w:val="zh-CN"/>
        </w:rPr>
      </w:pPr>
      <w:bookmarkStart w:id="98" w:name="_40.1投标人接到中标通知书后，按须知前附表规定向采购人出示相关资格证"/>
      <w:bookmarkEnd w:id="98"/>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15F2C151">
      <w:pPr>
        <w:pStyle w:val="23"/>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3D8F5118">
      <w:pPr>
        <w:pStyle w:val="23"/>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5CA2F0B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774EFFF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D64896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625A1E2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419AFA9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0DA750D8">
      <w:pPr>
        <w:wordWrap w:val="0"/>
        <w:spacing w:line="360" w:lineRule="auto"/>
        <w:ind w:firstLine="480" w:firstLineChars="200"/>
        <w:rPr>
          <w:rFonts w:ascii="宋体" w:hAnsi="宋体" w:cs="宋体"/>
          <w:color w:val="auto"/>
          <w:sz w:val="24"/>
          <w:highlight w:val="none"/>
        </w:rPr>
      </w:pPr>
      <w:bookmarkStart w:id="99" w:name="_41.政府采购合同公告"/>
      <w:bookmarkEnd w:id="99"/>
      <w:r>
        <w:rPr>
          <w:rFonts w:hint="eastAsia" w:ascii="宋体" w:hAnsi="宋体" w:cs="宋体"/>
          <w:color w:val="auto"/>
          <w:sz w:val="24"/>
          <w:highlight w:val="none"/>
        </w:rPr>
        <w:t>37.政府采购合同公告</w:t>
      </w:r>
    </w:p>
    <w:p w14:paraId="2725852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2A107F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3D238A3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21272E2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112643C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6464EA76">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2C3056F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38.2质疑</w:t>
      </w:r>
    </w:p>
    <w:p w14:paraId="6F98329A">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296A7BA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5C24CA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5F6B43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13AF2BC5">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14479904">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577C3AFB">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35AC5B9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w:t>
      </w:r>
      <w:r>
        <w:rPr>
          <w:rFonts w:hint="eastAsia" w:ascii="宋体" w:hAnsi="宋体" w:cs="宋体"/>
          <w:bCs/>
          <w:color w:val="auto"/>
          <w:highlight w:val="none"/>
          <w:lang w:val="en-US" w:eastAsia="zh-CN"/>
        </w:rPr>
        <w:t>质疑</w:t>
      </w:r>
      <w:r>
        <w:rPr>
          <w:rFonts w:hint="eastAsia" w:ascii="宋体" w:hAnsi="宋体" w:cs="宋体"/>
          <w:bCs/>
          <w:color w:val="auto"/>
          <w:highlight w:val="none"/>
        </w:rPr>
        <w:t>的采购文件的，可以对该采购文件质疑）；</w:t>
      </w:r>
    </w:p>
    <w:p w14:paraId="547EB42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653169E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66239EA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5C9853E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1ECF72C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280D6E3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09868B0C">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1A58172B">
      <w:pPr>
        <w:wordWrap w:val="0"/>
        <w:spacing w:line="360" w:lineRule="auto"/>
        <w:ind w:firstLine="420" w:firstLineChars="200"/>
        <w:rPr>
          <w:rFonts w:ascii="宋体" w:hAnsi="宋体" w:cs="宋体"/>
          <w:b/>
          <w:color w:val="auto"/>
          <w:szCs w:val="21"/>
          <w:highlight w:val="none"/>
        </w:rPr>
      </w:pPr>
      <w:bookmarkStart w:id="100" w:name="_9.2质疑、投诉应当采用书面形式，质疑函、投诉书均应明确阐述招标文件、"/>
      <w:bookmarkEnd w:id="100"/>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590526A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6B091EE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4CD8938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568FC1E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399FC17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733AA66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75A8202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47D64821">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3C7D41E4">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140F2B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5F3B661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4CEC419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575D799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0FB1FAC6">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w:t>
      </w:r>
      <w:r>
        <w:rPr>
          <w:rFonts w:hint="eastAsia" w:ascii="宋体" w:hAnsi="宋体" w:cs="宋体"/>
          <w:bCs/>
          <w:color w:val="auto"/>
          <w:highlight w:val="none"/>
          <w:lang w:eastAsia="zh-CN"/>
        </w:rPr>
        <w:t>作出</w:t>
      </w:r>
      <w:r>
        <w:rPr>
          <w:rFonts w:hint="eastAsia" w:ascii="宋体" w:hAnsi="宋体" w:cs="宋体"/>
          <w:bCs/>
          <w:color w:val="auto"/>
          <w:highlight w:val="none"/>
        </w:rPr>
        <w:t>答复的，供应商可以在答复期满后15个工作日内向南宁市政府采购监督管理部门提起投诉，投诉方式见“投标人须知前附表”。</w:t>
      </w:r>
    </w:p>
    <w:p w14:paraId="169EFF5E">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5D9F460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6BE6C20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397DCC9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1B927F3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BD64CA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39AD993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341604E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567B6664">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30C675C8">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54C4D30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C532AC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622244D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16208D8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19DCC89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555E76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4033377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74753DB1">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14C7072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712FAE56">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101" w:name="_Toc31141"/>
      <w:r>
        <w:rPr>
          <w:rFonts w:hint="eastAsia" w:ascii="宋体" w:hAnsi="宋体" w:cs="宋体"/>
          <w:b/>
          <w:bCs/>
          <w:color w:val="auto"/>
          <w:sz w:val="32"/>
          <w:szCs w:val="32"/>
          <w:highlight w:val="none"/>
        </w:rPr>
        <w:t>八、验收</w:t>
      </w:r>
      <w:bookmarkEnd w:id="101"/>
    </w:p>
    <w:p w14:paraId="3CCCD3F5">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25C34ECB">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36DDAC">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079BC65A">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1ED2CA">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9EBC46">
      <w:pPr>
        <w:pStyle w:val="10"/>
        <w:wordWrap w:val="0"/>
        <w:snapToGrid w:val="0"/>
        <w:spacing w:line="360" w:lineRule="auto"/>
        <w:rPr>
          <w:rFonts w:hAnsi="宋体" w:cs="宋体"/>
          <w:color w:val="auto"/>
          <w:highlight w:val="none"/>
        </w:rPr>
      </w:pPr>
    </w:p>
    <w:p w14:paraId="7522533B">
      <w:pPr>
        <w:pStyle w:val="4"/>
        <w:keepNext w:val="0"/>
        <w:keepLines w:val="0"/>
        <w:wordWrap w:val="0"/>
        <w:spacing w:line="360" w:lineRule="auto"/>
        <w:jc w:val="center"/>
        <w:rPr>
          <w:rFonts w:ascii="宋体" w:hAnsi="宋体" w:cs="宋体"/>
          <w:color w:val="auto"/>
          <w:highlight w:val="none"/>
        </w:rPr>
      </w:pPr>
      <w:bookmarkStart w:id="102" w:name="_八、其他事项"/>
      <w:bookmarkEnd w:id="102"/>
      <w:bookmarkStart w:id="103" w:name="_Toc12927"/>
      <w:r>
        <w:rPr>
          <w:rFonts w:hint="eastAsia" w:ascii="宋体" w:hAnsi="宋体" w:cs="宋体"/>
          <w:color w:val="auto"/>
          <w:highlight w:val="none"/>
        </w:rPr>
        <w:t>九、其他事项</w:t>
      </w:r>
      <w:bookmarkEnd w:id="103"/>
    </w:p>
    <w:p w14:paraId="142617C6">
      <w:pPr>
        <w:wordWrap w:val="0"/>
        <w:spacing w:line="360" w:lineRule="auto"/>
        <w:ind w:firstLine="480" w:firstLineChars="200"/>
        <w:rPr>
          <w:rFonts w:ascii="宋体" w:hAnsi="宋体" w:cs="宋体"/>
          <w:color w:val="auto"/>
          <w:sz w:val="24"/>
          <w:highlight w:val="none"/>
        </w:rPr>
      </w:pPr>
      <w:bookmarkStart w:id="104" w:name="_42.代理服务费"/>
      <w:bookmarkEnd w:id="104"/>
      <w:r>
        <w:rPr>
          <w:rFonts w:hint="eastAsia" w:ascii="宋体" w:hAnsi="宋体" w:cs="宋体"/>
          <w:color w:val="auto"/>
          <w:sz w:val="24"/>
          <w:highlight w:val="none"/>
        </w:rPr>
        <w:t>40.代理服务费</w:t>
      </w:r>
    </w:p>
    <w:p w14:paraId="64DDF61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3AB4132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2F9D216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42A7831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4139432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4C2CB63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681950B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37315F8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37EC1223">
      <w:p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1B59548B">
      <w:pPr>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线下渠道：在“南宁市公共资源交易中心”官网（网址：</w:t>
      </w:r>
      <w:r>
        <w:rPr>
          <w:rFonts w:hint="eastAsia"/>
          <w:color w:val="auto"/>
          <w:highlight w:val="none"/>
        </w:rPr>
        <w:fldChar w:fldCharType="begin"/>
      </w:r>
      <w:r>
        <w:rPr>
          <w:color w:val="auto"/>
          <w:highlight w:val="none"/>
        </w:rPr>
        <w:instrText xml:space="preserve"> HYPERLINK "http://www.nnggzy.org.cn）"</w:instrText>
      </w:r>
      <w:r>
        <w:rPr>
          <w:rFonts w:hint="eastAsia"/>
          <w:color w:val="auto"/>
          <w:highlight w:val="none"/>
        </w:rPr>
        <w:fldChar w:fldCharType="separate"/>
      </w:r>
      <w:r>
        <w:rPr>
          <w:rStyle w:val="21"/>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21"/>
          <w:rFonts w:hint="eastAsia" w:ascii="宋体" w:hAnsi="宋体" w:cs="宋体"/>
          <w:color w:val="auto"/>
          <w:highlight w:val="none"/>
        </w:rPr>
        <w:fldChar w:fldCharType="end"/>
      </w:r>
    </w:p>
    <w:p w14:paraId="0BD5A7F9">
      <w:pPr>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05" w:name="_Toc532545043"/>
    </w:p>
    <w:p w14:paraId="5327F324">
      <w:pPr>
        <w:pStyle w:val="10"/>
        <w:wordWrap w:val="0"/>
        <w:spacing w:line="360" w:lineRule="auto"/>
        <w:jc w:val="center"/>
        <w:outlineLvl w:val="0"/>
        <w:rPr>
          <w:rFonts w:hAnsi="宋体" w:cs="宋体"/>
          <w:b/>
          <w:color w:val="auto"/>
          <w:sz w:val="36"/>
          <w:highlight w:val="none"/>
        </w:rPr>
      </w:pPr>
      <w:bookmarkStart w:id="106" w:name="_Toc3392"/>
      <w:r>
        <w:rPr>
          <w:rFonts w:hint="eastAsia" w:hAnsi="宋体" w:cs="宋体"/>
          <w:b/>
          <w:color w:val="auto"/>
          <w:sz w:val="36"/>
          <w:highlight w:val="none"/>
        </w:rPr>
        <w:t>第四章  评标方法</w:t>
      </w:r>
      <w:bookmarkEnd w:id="105"/>
      <w:r>
        <w:rPr>
          <w:rFonts w:hint="eastAsia" w:hAnsi="宋体" w:cs="宋体"/>
          <w:b/>
          <w:color w:val="auto"/>
          <w:sz w:val="36"/>
          <w:highlight w:val="none"/>
        </w:rPr>
        <w:t>及评分标准</w:t>
      </w:r>
      <w:bookmarkEnd w:id="106"/>
    </w:p>
    <w:p w14:paraId="1DFF9A51">
      <w:pPr>
        <w:pStyle w:val="10"/>
        <w:wordWrap w:val="0"/>
        <w:spacing w:line="360" w:lineRule="auto"/>
        <w:jc w:val="center"/>
        <w:outlineLvl w:val="1"/>
        <w:rPr>
          <w:rFonts w:hAnsi="宋体" w:cs="宋体"/>
          <w:b/>
          <w:bCs/>
          <w:color w:val="auto"/>
          <w:sz w:val="32"/>
          <w:szCs w:val="32"/>
          <w:highlight w:val="none"/>
        </w:rPr>
      </w:pPr>
      <w:bookmarkStart w:id="107" w:name="_Toc18235"/>
      <w:r>
        <w:rPr>
          <w:rFonts w:hint="eastAsia" w:hAnsi="宋体" w:cs="宋体"/>
          <w:b/>
          <w:bCs/>
          <w:color w:val="auto"/>
          <w:sz w:val="32"/>
          <w:szCs w:val="32"/>
          <w:highlight w:val="none"/>
        </w:rPr>
        <w:t>第一节 评标方法</w:t>
      </w:r>
      <w:bookmarkEnd w:id="107"/>
    </w:p>
    <w:p w14:paraId="1A62270C">
      <w:pPr>
        <w:pStyle w:val="10"/>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14309438">
      <w:pPr>
        <w:pStyle w:val="10"/>
        <w:wordWrap w:val="0"/>
        <w:spacing w:line="360" w:lineRule="auto"/>
        <w:ind w:firstLine="420"/>
        <w:rPr>
          <w:rFonts w:hAnsi="宋体" w:cs="宋体"/>
          <w:color w:val="auto"/>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1F4B97D2">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CC35668">
      <w:pPr>
        <w:pStyle w:val="10"/>
        <w:wordWrap w:val="0"/>
        <w:spacing w:line="360" w:lineRule="auto"/>
        <w:ind w:firstLine="420"/>
        <w:rPr>
          <w:rFonts w:hAnsi="宋体" w:cs="宋体"/>
          <w:color w:val="auto"/>
          <w:highlight w:val="none"/>
        </w:rPr>
      </w:pPr>
    </w:p>
    <w:p w14:paraId="4E1ABB19">
      <w:pPr>
        <w:pStyle w:val="10"/>
        <w:tabs>
          <w:tab w:val="left" w:pos="2472"/>
        </w:tabs>
        <w:wordWrap w:val="0"/>
        <w:spacing w:line="360" w:lineRule="auto"/>
        <w:jc w:val="center"/>
        <w:outlineLvl w:val="1"/>
        <w:rPr>
          <w:rFonts w:hAnsi="宋体" w:cs="宋体"/>
          <w:b/>
          <w:bCs/>
          <w:color w:val="auto"/>
          <w:sz w:val="32"/>
          <w:szCs w:val="32"/>
          <w:highlight w:val="none"/>
        </w:rPr>
      </w:pPr>
      <w:bookmarkStart w:id="108" w:name="_Toc27649"/>
      <w:r>
        <w:rPr>
          <w:rFonts w:hint="eastAsia" w:hAnsi="宋体" w:cs="宋体"/>
          <w:b/>
          <w:bCs/>
          <w:color w:val="auto"/>
          <w:sz w:val="32"/>
          <w:szCs w:val="32"/>
          <w:highlight w:val="none"/>
        </w:rPr>
        <w:t>第二节 评标程序</w:t>
      </w:r>
      <w:bookmarkEnd w:id="108"/>
    </w:p>
    <w:p w14:paraId="1A6E619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34AC93E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22EBC5F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09EE6E0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1A9E3D0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3A31B89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4693D18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5CDCD3A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w:t>
      </w:r>
      <w:r>
        <w:rPr>
          <w:rFonts w:hint="eastAsia" w:ascii="宋体" w:hAnsi="宋体" w:cs="宋体"/>
          <w:color w:val="auto"/>
          <w:szCs w:val="21"/>
          <w:highlight w:val="none"/>
          <w:lang w:eastAsia="zh-CN"/>
        </w:rPr>
        <w:t>定的</w:t>
      </w:r>
      <w:r>
        <w:rPr>
          <w:rFonts w:hint="eastAsia" w:ascii="宋体" w:hAnsi="宋体" w:cs="宋体"/>
          <w:color w:val="auto"/>
          <w:szCs w:val="21"/>
          <w:highlight w:val="none"/>
        </w:rPr>
        <w:t>最高限价，或者超出采购预算金额（包括分项预算）的；</w:t>
      </w:r>
    </w:p>
    <w:p w14:paraId="2C32F32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4C14BD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76138CA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574A1B7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74CF145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663192F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67E0CC4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7B7B234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35CA445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7468990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29354F4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622BF2C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25248D1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4C23CA6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4F7339B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6739E07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2E8C423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28B2A1F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189D833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4FD03A3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3EAE645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7CB53E0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55C1BCA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036B8D8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8BC3EE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028C5CA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5785D7B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38091F8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430D538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6E46ED9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67A3B98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4FF02FB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22576DD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7552491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2074E61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27B26B3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0A7C6109">
      <w:pPr>
        <w:widowControl/>
        <w:numPr>
          <w:ilvl w:val="0"/>
          <w:numId w:val="5"/>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3C85518">
      <w:pPr>
        <w:widowControl/>
        <w:numPr>
          <w:ilvl w:val="0"/>
          <w:numId w:val="5"/>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005517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1451842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3DB83ED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5B98A92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w:t>
      </w:r>
      <w:r>
        <w:rPr>
          <w:rFonts w:hint="eastAsia" w:ascii="宋体" w:hAnsi="宋体" w:cs="宋体"/>
          <w:color w:val="auto"/>
          <w:highlight w:val="none"/>
          <w:lang w:eastAsia="zh-CN"/>
        </w:rPr>
        <w:t>作出</w:t>
      </w:r>
      <w:r>
        <w:rPr>
          <w:rFonts w:hint="eastAsia" w:ascii="宋体" w:hAnsi="宋体" w:cs="宋体"/>
          <w:color w:val="auto"/>
          <w:highlight w:val="none"/>
        </w:rPr>
        <w:t>结论。持不同意见的评标委员会应当在评标报告上签署不同意见及理由，否则视为同意评标报告。</w:t>
      </w:r>
    </w:p>
    <w:p w14:paraId="0EF7D07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5176EAF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093912ED">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1F465A0C">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30736D35">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5C3CCEF0">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4197C8F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767780A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E8BABBD">
      <w:pPr>
        <w:pStyle w:val="3"/>
        <w:wordWrap w:val="0"/>
        <w:spacing w:before="0" w:after="0" w:line="360" w:lineRule="auto"/>
        <w:jc w:val="center"/>
        <w:rPr>
          <w:rFonts w:ascii="宋体" w:hAnsi="宋体" w:eastAsia="宋体" w:cs="宋体"/>
          <w:b w:val="0"/>
          <w:color w:val="auto"/>
          <w:sz w:val="30"/>
          <w:szCs w:val="30"/>
          <w:highlight w:val="none"/>
        </w:rPr>
      </w:pPr>
      <w:bookmarkStart w:id="109" w:name="_Toc12602"/>
      <w:bookmarkStart w:id="110" w:name="_Toc993"/>
      <w:r>
        <w:rPr>
          <w:rFonts w:hint="eastAsia" w:ascii="宋体" w:hAnsi="宋体" w:eastAsia="宋体" w:cs="宋体"/>
          <w:b w:val="0"/>
          <w:color w:val="auto"/>
          <w:sz w:val="30"/>
          <w:szCs w:val="30"/>
          <w:highlight w:val="none"/>
        </w:rPr>
        <w:t>第三节 评分标准</w:t>
      </w:r>
      <w:bookmarkEnd w:id="109"/>
    </w:p>
    <w:p w14:paraId="6FB01010">
      <w:pPr>
        <w:pStyle w:val="10"/>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26623FA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注：1.计分方法按四舍五入取至百分位。</w:t>
      </w:r>
    </w:p>
    <w:p w14:paraId="3C401F8E">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454722E8">
      <w:pPr>
        <w:numPr>
          <w:ilvl w:val="0"/>
          <w:numId w:val="6"/>
        </w:numPr>
        <w:wordWrap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商务技术评审因素为客观评分项的，应在评分项目或评分标准中予以标注为‘客观分’。对投标人的客观评分项目，各评标专家评分应当一致。</w:t>
      </w:r>
      <w:bookmarkStart w:id="111" w:name="PO_TDCUS_ITEM_SM_TITLE_1"/>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
        <w:gridCol w:w="2003"/>
        <w:gridCol w:w="7060"/>
        <w:gridCol w:w="592"/>
      </w:tblGrid>
      <w:tr w14:paraId="39E7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tcBorders>
              <w:top w:val="single" w:color="auto" w:sz="4" w:space="0"/>
              <w:left w:val="single" w:color="auto" w:sz="4" w:space="0"/>
              <w:bottom w:val="single" w:color="auto" w:sz="4" w:space="0"/>
              <w:right w:val="single" w:color="auto" w:sz="4" w:space="0"/>
            </w:tcBorders>
            <w:noWrap/>
            <w:vAlign w:val="top"/>
          </w:tcPr>
          <w:p w14:paraId="1C867A8A">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序号</w:t>
            </w:r>
          </w:p>
        </w:tc>
        <w:tc>
          <w:tcPr>
            <w:tcW w:w="1005" w:type="pct"/>
            <w:tcBorders>
              <w:top w:val="single" w:color="auto" w:sz="4" w:space="0"/>
              <w:left w:val="single" w:color="auto" w:sz="4" w:space="0"/>
              <w:bottom w:val="single" w:color="auto" w:sz="4" w:space="0"/>
              <w:right w:val="single" w:color="auto" w:sz="4" w:space="0"/>
            </w:tcBorders>
            <w:noWrap/>
            <w:vAlign w:val="top"/>
          </w:tcPr>
          <w:p w14:paraId="622C3E57">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评分类型</w:t>
            </w:r>
          </w:p>
        </w:tc>
        <w:tc>
          <w:tcPr>
            <w:tcW w:w="3543" w:type="pct"/>
            <w:tcBorders>
              <w:top w:val="single" w:color="auto" w:sz="4" w:space="0"/>
              <w:left w:val="single" w:color="auto" w:sz="4" w:space="0"/>
              <w:bottom w:val="single" w:color="auto" w:sz="4" w:space="0"/>
              <w:right w:val="single" w:color="auto" w:sz="4" w:space="0"/>
            </w:tcBorders>
            <w:noWrap/>
            <w:vAlign w:val="top"/>
          </w:tcPr>
          <w:p w14:paraId="79F1E16D">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评分标准</w:t>
            </w:r>
          </w:p>
        </w:tc>
        <w:tc>
          <w:tcPr>
            <w:tcW w:w="297" w:type="pct"/>
            <w:tcBorders>
              <w:top w:val="single" w:color="auto" w:sz="4" w:space="0"/>
              <w:left w:val="single" w:color="auto" w:sz="4" w:space="0"/>
              <w:bottom w:val="single" w:color="auto" w:sz="4" w:space="0"/>
              <w:right w:val="single" w:color="auto" w:sz="4" w:space="0"/>
            </w:tcBorders>
            <w:noWrap/>
            <w:vAlign w:val="top"/>
          </w:tcPr>
          <w:p w14:paraId="29DFE22D">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分值</w:t>
            </w:r>
          </w:p>
        </w:tc>
      </w:tr>
      <w:tr w14:paraId="14F2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tcBorders>
              <w:top w:val="single" w:color="auto" w:sz="4" w:space="0"/>
              <w:left w:val="single" w:color="auto" w:sz="4" w:space="0"/>
              <w:bottom w:val="single" w:color="auto" w:sz="4" w:space="0"/>
              <w:right w:val="single" w:color="auto" w:sz="4" w:space="0"/>
            </w:tcBorders>
            <w:noWrap/>
            <w:vAlign w:val="center"/>
          </w:tcPr>
          <w:p w14:paraId="4CCDE503">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1</w:t>
            </w:r>
          </w:p>
        </w:tc>
        <w:tc>
          <w:tcPr>
            <w:tcW w:w="1005" w:type="pct"/>
            <w:tcBorders>
              <w:top w:val="single" w:color="auto" w:sz="4" w:space="0"/>
              <w:left w:val="single" w:color="auto" w:sz="4" w:space="0"/>
              <w:bottom w:val="single" w:color="auto" w:sz="4" w:space="0"/>
              <w:right w:val="single" w:color="auto" w:sz="4" w:space="0"/>
            </w:tcBorders>
            <w:noWrap/>
            <w:vAlign w:val="center"/>
          </w:tcPr>
          <w:p w14:paraId="7EAFF0A2">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报价分</w:t>
            </w:r>
          </w:p>
        </w:tc>
        <w:tc>
          <w:tcPr>
            <w:tcW w:w="3543" w:type="pct"/>
            <w:tcBorders>
              <w:top w:val="single" w:color="auto" w:sz="4" w:space="0"/>
              <w:left w:val="single" w:color="auto" w:sz="4" w:space="0"/>
              <w:bottom w:val="single" w:color="auto" w:sz="4" w:space="0"/>
              <w:right w:val="single" w:color="auto" w:sz="4" w:space="0"/>
            </w:tcBorders>
            <w:noWrap/>
            <w:vAlign w:val="top"/>
          </w:tcPr>
          <w:p w14:paraId="4BF74CD7">
            <w:pPr>
              <w:snapToGrid w:val="0"/>
              <w:spacing w:line="44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w:t>
            </w:r>
            <w:r>
              <w:rPr>
                <w:rFonts w:hint="eastAsia" w:ascii="宋体" w:hAnsi="宋体" w:cs="宋体"/>
                <w:bCs/>
                <w:color w:val="auto"/>
                <w:szCs w:val="21"/>
                <w:highlight w:val="none"/>
                <w:lang w:eastAsia="zh-CN"/>
              </w:rPr>
              <w:t>只</w:t>
            </w:r>
            <w:r>
              <w:rPr>
                <w:rFonts w:hint="eastAsia" w:ascii="宋体" w:hAnsi="宋体" w:cs="宋体"/>
                <w:bCs/>
                <w:color w:val="auto"/>
                <w:szCs w:val="21"/>
                <w:highlight w:val="none"/>
              </w:rPr>
              <w:t>作为评标时使用。最终中标人的中标金额等于投标报价。</w:t>
            </w:r>
          </w:p>
          <w:p w14:paraId="7AE0E2B8">
            <w:pPr>
              <w:pStyle w:val="10"/>
              <w:spacing w:line="440" w:lineRule="exact"/>
              <w:ind w:firstLine="420" w:firstLineChars="200"/>
              <w:rPr>
                <w:rFonts w:hAnsi="宋体" w:cs="宋体"/>
                <w:color w:val="auto"/>
                <w:szCs w:val="21"/>
                <w:highlight w:val="none"/>
              </w:rPr>
            </w:pPr>
            <w:r>
              <w:rPr>
                <w:rFonts w:hint="eastAsia" w:hAnsi="宋体" w:cs="宋体"/>
                <w:bCs/>
                <w:color w:val="auto"/>
                <w:szCs w:val="21"/>
                <w:highlight w:val="none"/>
              </w:rPr>
              <w:t>（2）按照《政府采购促进中小企业发展管理办法》（财库〔2020〕46号）的规定</w:t>
            </w:r>
            <w:r>
              <w:rPr>
                <w:rFonts w:hint="eastAsia" w:hAnsi="宋体" w:cs="宋体"/>
                <w:bCs/>
                <w:color w:val="auto"/>
                <w:szCs w:val="21"/>
                <w:highlight w:val="none"/>
                <w:lang w:eastAsia="zh-CN"/>
              </w:rPr>
              <w:t>、</w:t>
            </w:r>
            <w:r>
              <w:rPr>
                <w:rFonts w:hint="eastAsia" w:ascii="宋体" w:hAnsi="宋体" w:cs="宋体"/>
                <w:bCs/>
                <w:color w:val="auto"/>
                <w:szCs w:val="21"/>
                <w:highlight w:val="none"/>
                <w:lang w:eastAsia="zh-CN"/>
              </w:rPr>
              <w:t>《广西壮族自治区财政厅关于持续优化政府采购营商环境推动高质量发展的通知》（桂财采〔2024〕55号）</w:t>
            </w:r>
            <w:r>
              <w:rPr>
                <w:rFonts w:hint="eastAsia" w:hAnsi="宋体" w:cs="宋体"/>
                <w:bCs/>
                <w:color w:val="auto"/>
                <w:szCs w:val="21"/>
                <w:highlight w:val="none"/>
              </w:rPr>
              <w:t>，投标人在其投标文件中提供《中小企业声明函》，且其服务为小型和微型企业承接的，对其最后报价给予20%的扣除。</w:t>
            </w:r>
          </w:p>
          <w:p w14:paraId="2B97221D">
            <w:pPr>
              <w:pStyle w:val="10"/>
              <w:spacing w:line="5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□本项目为专门面对中小企业项目，小微企业、监狱企业,残疾人福利性单位均不再执行价格评审优惠的扶持政策；</w:t>
            </w:r>
          </w:p>
          <w:p w14:paraId="7B0AF676">
            <w:pPr>
              <w:pStyle w:val="10"/>
              <w:spacing w:line="5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☑本项目为非专门面向中小企业采购项目(政府采购政策性扣除计算方法)。</w:t>
            </w:r>
          </w:p>
          <w:p w14:paraId="5AE2F96C">
            <w:pPr>
              <w:snapToGrid w:val="0"/>
              <w:spacing w:line="44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不重复享受政策。</w:t>
            </w:r>
          </w:p>
          <w:p w14:paraId="1FAF3996">
            <w:pPr>
              <w:pStyle w:val="10"/>
              <w:spacing w:line="440" w:lineRule="exact"/>
              <w:ind w:firstLine="420" w:firstLineChars="200"/>
              <w:rPr>
                <w:rFonts w:hAnsi="宋体" w:cs="宋体"/>
                <w:bCs/>
                <w:color w:val="auto"/>
                <w:szCs w:val="21"/>
                <w:highlight w:val="none"/>
              </w:rPr>
            </w:pPr>
            <w:r>
              <w:rPr>
                <w:rFonts w:hint="eastAsia" w:hAnsi="宋体" w:cs="宋体"/>
                <w:color w:val="auto"/>
                <w:szCs w:val="21"/>
                <w:highlight w:val="none"/>
              </w:rPr>
              <w:t>（4）按照</w:t>
            </w:r>
            <w:r>
              <w:rPr>
                <w:rFonts w:hint="eastAsia"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hAnsi="宋体" w:cs="宋体"/>
                <w:color w:val="auto"/>
                <w:szCs w:val="21"/>
                <w:highlight w:val="none"/>
              </w:rPr>
              <w:t>残疾人福利性单位参加政府采购活动时，应当提供该通知规定的《残疾人福利性单位声明函》，并对声明的真实性负责。</w:t>
            </w:r>
            <w:r>
              <w:rPr>
                <w:rFonts w:hint="eastAsia" w:hAnsi="宋体" w:cs="宋体"/>
                <w:bCs/>
                <w:color w:val="auto"/>
                <w:szCs w:val="21"/>
                <w:highlight w:val="none"/>
              </w:rPr>
              <w:t>残疾人福利性单位属于小型、微型企业的，不重复享受政策。</w:t>
            </w:r>
          </w:p>
          <w:p w14:paraId="64414AF8">
            <w:pPr>
              <w:snapToGrid w:val="0"/>
              <w:spacing w:line="44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（5）政策性扣除计算方法。</w:t>
            </w:r>
          </w:p>
          <w:p w14:paraId="67D307C0">
            <w:pPr>
              <w:snapToGrid w:val="0"/>
              <w:spacing w:line="440" w:lineRule="exact"/>
              <w:ind w:firstLine="443" w:firstLineChars="211"/>
              <w:rPr>
                <w:rFonts w:ascii="宋体" w:hAnsi="宋体" w:cs="宋体"/>
                <w:color w:val="auto"/>
                <w:szCs w:val="21"/>
                <w:highlight w:val="none"/>
              </w:rPr>
            </w:pPr>
            <w:r>
              <w:rPr>
                <w:rFonts w:hint="eastAsia" w:ascii="宋体" w:hAnsi="宋体" w:cs="宋体"/>
                <w:bCs/>
                <w:color w:val="auto"/>
                <w:szCs w:val="21"/>
                <w:highlight w:val="none"/>
              </w:rPr>
              <w:t>在服务采购项目中，服务由小微企业承接；对符合上述要求的投标人的投标报价给予</w:t>
            </w:r>
            <w:r>
              <w:rPr>
                <w:rFonts w:hint="eastAsia" w:ascii="宋体" w:hAnsi="宋体" w:cs="宋体"/>
                <w:bCs/>
                <w:color w:val="auto"/>
                <w:szCs w:val="21"/>
                <w:highlight w:val="none"/>
                <w:u w:val="single"/>
              </w:rPr>
              <w:t>20%</w:t>
            </w:r>
            <w:r>
              <w:rPr>
                <w:rFonts w:hint="eastAsia" w:ascii="宋体" w:hAnsi="宋体" w:cs="宋体"/>
                <w:bCs/>
                <w:color w:val="auto"/>
                <w:szCs w:val="21"/>
                <w:highlight w:val="none"/>
              </w:rPr>
              <w:t>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 xml:space="preserve">6% </w:t>
            </w:r>
            <w:r>
              <w:rPr>
                <w:rFonts w:hint="eastAsia" w:ascii="宋体" w:hAnsi="宋体" w:cs="宋体"/>
                <w:bCs/>
                <w:color w:val="auto"/>
                <w:szCs w:val="21"/>
                <w:highlight w:val="none"/>
              </w:rPr>
              <w:t>（范围为4%-6%）的扣除，用扣除后的价格参加评审，扣除后的价格为评标报价，即评标报价=投标报价×（1-</w:t>
            </w:r>
            <w:r>
              <w:rPr>
                <w:rFonts w:hint="eastAsia" w:ascii="宋体" w:hAnsi="宋体" w:cs="宋体"/>
                <w:bCs/>
                <w:color w:val="auto"/>
                <w:szCs w:val="21"/>
                <w:highlight w:val="none"/>
                <w:u w:val="single"/>
              </w:rPr>
              <w:t>6</w:t>
            </w:r>
            <w:r>
              <w:rPr>
                <w:rFonts w:hint="eastAsia" w:ascii="宋体" w:hAnsi="宋体" w:cs="宋体"/>
                <w:bCs/>
                <w:color w:val="auto"/>
                <w:szCs w:val="21"/>
                <w:highlight w:val="none"/>
              </w:rPr>
              <w:t>%）。除上述情况外，评标报价=投标报价。</w:t>
            </w:r>
          </w:p>
          <w:p w14:paraId="557E6B20">
            <w:pPr>
              <w:snapToGrid w:val="0"/>
              <w:spacing w:line="44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（6）满足招标文件要求且评标报价最低的评标报价为评标基准价，其价格分为满分。</w:t>
            </w:r>
          </w:p>
          <w:p w14:paraId="4CC73807">
            <w:pPr>
              <w:spacing w:line="44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 xml:space="preserve">（7）价格分计算公式：        </w:t>
            </w:r>
          </w:p>
          <w:p w14:paraId="64D7743F">
            <w:pPr>
              <w:pStyle w:val="10"/>
              <w:widowControl/>
              <w:spacing w:line="440" w:lineRule="exact"/>
              <w:ind w:firstLine="420" w:firstLineChars="200"/>
              <w:rPr>
                <w:rFonts w:hAnsi="宋体" w:cs="宋体"/>
                <w:bCs/>
                <w:color w:val="auto"/>
                <w:szCs w:val="21"/>
                <w:highlight w:val="none"/>
              </w:rPr>
            </w:pPr>
            <w:r>
              <w:rPr>
                <w:rFonts w:hint="eastAsia" w:hAnsi="宋体" w:cs="宋体"/>
                <w:bCs/>
                <w:color w:val="auto"/>
                <w:szCs w:val="21"/>
                <w:highlight w:val="none"/>
              </w:rPr>
              <w:t>价格分=(评标基准价／评标报价)×</w:t>
            </w:r>
            <w:r>
              <w:rPr>
                <w:rFonts w:hint="eastAsia" w:hAnsi="宋体" w:cs="宋体"/>
                <w:bCs/>
                <w:color w:val="auto"/>
                <w:szCs w:val="21"/>
                <w:highlight w:val="none"/>
                <w:u w:val="single"/>
              </w:rPr>
              <w:t>10</w:t>
            </w:r>
            <w:r>
              <w:rPr>
                <w:rFonts w:hint="eastAsia" w:hAnsi="宋体" w:cs="宋体"/>
                <w:bCs/>
                <w:color w:val="auto"/>
                <w:szCs w:val="21"/>
                <w:highlight w:val="none"/>
              </w:rPr>
              <w:t>分</w:t>
            </w:r>
          </w:p>
        </w:tc>
        <w:tc>
          <w:tcPr>
            <w:tcW w:w="297" w:type="pct"/>
            <w:tcBorders>
              <w:top w:val="single" w:color="auto" w:sz="4" w:space="0"/>
              <w:left w:val="single" w:color="auto" w:sz="4" w:space="0"/>
              <w:bottom w:val="single" w:color="auto" w:sz="4" w:space="0"/>
              <w:right w:val="single" w:color="auto" w:sz="4" w:space="0"/>
            </w:tcBorders>
            <w:noWrap/>
            <w:vAlign w:val="center"/>
          </w:tcPr>
          <w:p w14:paraId="57DB4627">
            <w:pPr>
              <w:pStyle w:val="10"/>
              <w:widowControl/>
              <w:spacing w:line="440" w:lineRule="exact"/>
              <w:jc w:val="center"/>
              <w:rPr>
                <w:rFonts w:hAnsi="宋体" w:cs="宋体"/>
                <w:bCs/>
                <w:color w:val="auto"/>
                <w:szCs w:val="21"/>
                <w:highlight w:val="none"/>
              </w:rPr>
            </w:pPr>
            <w:r>
              <w:rPr>
                <w:rFonts w:hint="eastAsia" w:hAnsi="宋体" w:cs="宋体"/>
                <w:bCs/>
                <w:color w:val="auto"/>
                <w:szCs w:val="21"/>
                <w:highlight w:val="none"/>
              </w:rPr>
              <w:t>0~10分</w:t>
            </w:r>
          </w:p>
        </w:tc>
      </w:tr>
      <w:tr w14:paraId="46EE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Merge w:val="restart"/>
            <w:tcBorders>
              <w:top w:val="single" w:color="auto" w:sz="4" w:space="0"/>
              <w:left w:val="single" w:color="auto" w:sz="4" w:space="0"/>
              <w:bottom w:val="single" w:color="auto" w:sz="4" w:space="0"/>
              <w:right w:val="single" w:color="auto" w:sz="4" w:space="0"/>
            </w:tcBorders>
            <w:noWrap/>
            <w:vAlign w:val="center"/>
          </w:tcPr>
          <w:p w14:paraId="5E37F701">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2</w:t>
            </w:r>
          </w:p>
        </w:tc>
        <w:tc>
          <w:tcPr>
            <w:tcW w:w="1005" w:type="pct"/>
            <w:tcBorders>
              <w:top w:val="single" w:color="auto" w:sz="4" w:space="0"/>
              <w:left w:val="single" w:color="auto" w:sz="4" w:space="0"/>
              <w:bottom w:val="single" w:color="auto" w:sz="4" w:space="0"/>
              <w:right w:val="single" w:color="auto" w:sz="4" w:space="0"/>
            </w:tcBorders>
            <w:noWrap/>
            <w:vAlign w:val="top"/>
          </w:tcPr>
          <w:p w14:paraId="5011E2F9">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技术分</w:t>
            </w:r>
          </w:p>
        </w:tc>
        <w:tc>
          <w:tcPr>
            <w:tcW w:w="3543" w:type="pct"/>
            <w:tcBorders>
              <w:top w:val="single" w:color="auto" w:sz="4" w:space="0"/>
              <w:left w:val="single" w:color="auto" w:sz="4" w:space="0"/>
              <w:bottom w:val="single" w:color="auto" w:sz="4" w:space="0"/>
              <w:right w:val="single" w:color="auto" w:sz="4" w:space="0"/>
            </w:tcBorders>
            <w:noWrap/>
            <w:vAlign w:val="top"/>
          </w:tcPr>
          <w:p w14:paraId="7E011C9B">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评审因素</w:t>
            </w:r>
          </w:p>
        </w:tc>
        <w:tc>
          <w:tcPr>
            <w:tcW w:w="297" w:type="pct"/>
            <w:tcBorders>
              <w:top w:val="single" w:color="auto" w:sz="4" w:space="0"/>
              <w:left w:val="single" w:color="auto" w:sz="4" w:space="0"/>
              <w:bottom w:val="single" w:color="auto" w:sz="4" w:space="0"/>
              <w:right w:val="single" w:color="auto" w:sz="4" w:space="0"/>
            </w:tcBorders>
            <w:noWrap/>
            <w:vAlign w:val="top"/>
          </w:tcPr>
          <w:p w14:paraId="224AA1E8">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分值</w:t>
            </w:r>
          </w:p>
        </w:tc>
      </w:tr>
      <w:tr w14:paraId="25ED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14:paraId="43FA9CD4">
            <w:pPr>
              <w:widowControl/>
              <w:jc w:val="left"/>
              <w:rPr>
                <w:rFonts w:ascii="宋体" w:hAnsi="宋体" w:cs="宋体"/>
                <w:bCs/>
                <w:color w:val="auto"/>
                <w:szCs w:val="21"/>
                <w:highlight w:val="none"/>
              </w:rPr>
            </w:pPr>
          </w:p>
        </w:tc>
        <w:tc>
          <w:tcPr>
            <w:tcW w:w="1005" w:type="pct"/>
            <w:tcBorders>
              <w:top w:val="single" w:color="auto" w:sz="4" w:space="0"/>
              <w:left w:val="single" w:color="auto" w:sz="4" w:space="0"/>
              <w:bottom w:val="single" w:color="auto" w:sz="4" w:space="0"/>
              <w:right w:val="single" w:color="auto" w:sz="4" w:space="0"/>
            </w:tcBorders>
            <w:noWrap/>
            <w:vAlign w:val="center"/>
          </w:tcPr>
          <w:p w14:paraId="6D1C2246">
            <w:pPr>
              <w:widowControl/>
              <w:spacing w:line="440" w:lineRule="exact"/>
              <w:jc w:val="center"/>
              <w:rPr>
                <w:rFonts w:hAnsi="宋体" w:cs="宋体"/>
                <w:bCs/>
                <w:color w:val="auto"/>
                <w:szCs w:val="21"/>
                <w:highlight w:val="none"/>
              </w:rPr>
            </w:pPr>
            <w:r>
              <w:rPr>
                <w:rFonts w:hint="eastAsia" w:ascii="宋体" w:hAnsi="宋体" w:cs="宋体"/>
                <w:b/>
                <w:color w:val="auto"/>
                <w:kern w:val="0"/>
                <w:szCs w:val="21"/>
                <w:highlight w:val="none"/>
              </w:rPr>
              <w:t>（1）实施方案分（工作大纲）（满分30分，无相关方案内容或不满足一档要求不得分）</w:t>
            </w:r>
          </w:p>
        </w:tc>
        <w:tc>
          <w:tcPr>
            <w:tcW w:w="3543" w:type="pct"/>
            <w:tcBorders>
              <w:top w:val="single" w:color="auto" w:sz="4" w:space="0"/>
              <w:left w:val="single" w:color="auto" w:sz="4" w:space="0"/>
              <w:bottom w:val="single" w:color="auto" w:sz="4" w:space="0"/>
              <w:right w:val="single" w:color="auto" w:sz="4" w:space="0"/>
            </w:tcBorders>
            <w:noWrap/>
            <w:vAlign w:val="top"/>
          </w:tcPr>
          <w:p w14:paraId="66BD9EAC">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 xml:space="preserve">一档（6分）：对本项目的服务要求有了解，提供的实施方案可行，能够满足项目实施的要求。 </w:t>
            </w:r>
          </w:p>
          <w:p w14:paraId="2FAEDF27">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 xml:space="preserve">二档（12分）：对本项目的业务特点、业务范围有描述，能把握本项目的技术重点、要点，提出的实施方案具有进度控制。 </w:t>
            </w:r>
          </w:p>
          <w:p w14:paraId="1841C460">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 xml:space="preserve">三档（18 分）：对本项目的业务特点、业务范围、业务目标有描述，能把握项目的技术重点、要点和难点，提出的实施方案具有进度控制。 </w:t>
            </w:r>
          </w:p>
          <w:p w14:paraId="6F094265">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四档（24 分）：对本项目的业务特点、业务目标、业务范围描述详细，能把握本项目的技术重点、要点和难点；提出的实施方案具有进度控制和后续服务措施。</w:t>
            </w:r>
          </w:p>
          <w:p w14:paraId="63525A74">
            <w:pPr>
              <w:pStyle w:val="10"/>
              <w:widowControl/>
              <w:spacing w:line="360" w:lineRule="auto"/>
              <w:rPr>
                <w:rFonts w:hAnsi="宋体" w:cs="宋体"/>
                <w:bCs/>
                <w:color w:val="auto"/>
                <w:szCs w:val="21"/>
                <w:highlight w:val="none"/>
              </w:rPr>
            </w:pPr>
            <w:r>
              <w:rPr>
                <w:rFonts w:hint="eastAsia" w:hAnsi="宋体" w:cs="宋体"/>
                <w:color w:val="auto"/>
                <w:kern w:val="0"/>
                <w:szCs w:val="21"/>
                <w:highlight w:val="none"/>
              </w:rPr>
              <w:t>五档（30分）：对本项目的业务特点、业务目标、业务范围描述准确详细，能完全把握本项目的技术重点、要点和难点；提出的实施方案具有明确的量化指标，进度控制设置关键里程碑，后续服务措施包含应急响应机制、人员培训计划等，整体可行性高，具备较强的风险应对能力和持续服务保障。</w:t>
            </w:r>
          </w:p>
        </w:tc>
        <w:tc>
          <w:tcPr>
            <w:tcW w:w="297" w:type="pct"/>
            <w:tcBorders>
              <w:top w:val="single" w:color="auto" w:sz="4" w:space="0"/>
              <w:left w:val="single" w:color="auto" w:sz="4" w:space="0"/>
              <w:bottom w:val="single" w:color="auto" w:sz="4" w:space="0"/>
              <w:right w:val="single" w:color="auto" w:sz="4" w:space="0"/>
            </w:tcBorders>
            <w:noWrap/>
            <w:vAlign w:val="center"/>
          </w:tcPr>
          <w:p w14:paraId="76FF7E9A">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0~</w:t>
            </w:r>
            <w:r>
              <w:rPr>
                <w:rFonts w:hint="eastAsia" w:hAnsi="宋体" w:cs="宋体"/>
                <w:bCs/>
                <w:color w:val="auto"/>
                <w:szCs w:val="21"/>
                <w:highlight w:val="none"/>
                <w:lang w:val="en-US" w:eastAsia="zh-CN"/>
              </w:rPr>
              <w:t>30</w:t>
            </w:r>
            <w:r>
              <w:rPr>
                <w:rFonts w:hAnsi="宋体" w:cs="宋体"/>
                <w:bCs/>
                <w:color w:val="auto"/>
                <w:szCs w:val="21"/>
                <w:highlight w:val="none"/>
              </w:rPr>
              <w:t>分</w:t>
            </w:r>
          </w:p>
        </w:tc>
      </w:tr>
      <w:tr w14:paraId="0DC3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14:paraId="247A6214">
            <w:pPr>
              <w:widowControl/>
              <w:jc w:val="left"/>
              <w:rPr>
                <w:rFonts w:ascii="宋体" w:hAnsi="宋体" w:cs="宋体"/>
                <w:bCs/>
                <w:color w:val="auto"/>
                <w:szCs w:val="21"/>
                <w:highlight w:val="none"/>
              </w:rPr>
            </w:pPr>
          </w:p>
        </w:tc>
        <w:tc>
          <w:tcPr>
            <w:tcW w:w="1005" w:type="pct"/>
            <w:tcBorders>
              <w:top w:val="single" w:color="auto" w:sz="4" w:space="0"/>
              <w:left w:val="single" w:color="auto" w:sz="4" w:space="0"/>
              <w:bottom w:val="single" w:color="auto" w:sz="4" w:space="0"/>
              <w:right w:val="single" w:color="auto" w:sz="4" w:space="0"/>
            </w:tcBorders>
            <w:noWrap/>
            <w:vAlign w:val="center"/>
          </w:tcPr>
          <w:p w14:paraId="1CF71F2C">
            <w:pPr>
              <w:widowControl/>
              <w:spacing w:line="440" w:lineRule="exact"/>
              <w:jc w:val="center"/>
              <w:rPr>
                <w:rFonts w:hAnsi="宋体" w:cs="宋体"/>
                <w:bCs/>
                <w:color w:val="auto"/>
                <w:szCs w:val="21"/>
                <w:highlight w:val="none"/>
              </w:rPr>
            </w:pPr>
            <w:r>
              <w:rPr>
                <w:rFonts w:hint="eastAsia" w:ascii="宋体" w:hAnsi="宋体" w:cs="宋体"/>
                <w:b/>
                <w:color w:val="auto"/>
                <w:kern w:val="0"/>
                <w:szCs w:val="21"/>
                <w:highlight w:val="none"/>
              </w:rPr>
              <w:t>（2）质控方案分（满分 15分，无相关方案内容或不满足一档要求不得分）</w:t>
            </w:r>
          </w:p>
        </w:tc>
        <w:tc>
          <w:tcPr>
            <w:tcW w:w="3543" w:type="pct"/>
            <w:tcBorders>
              <w:top w:val="single" w:color="auto" w:sz="4" w:space="0"/>
              <w:left w:val="single" w:color="auto" w:sz="4" w:space="0"/>
              <w:bottom w:val="single" w:color="auto" w:sz="4" w:space="0"/>
              <w:right w:val="single" w:color="auto" w:sz="4" w:space="0"/>
            </w:tcBorders>
            <w:noWrap/>
            <w:vAlign w:val="top"/>
          </w:tcPr>
          <w:p w14:paraId="439333D5">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 xml:space="preserve">一档（5分）：监测质量措施保障符合检测质量保证技术要求，满足项目需求。 </w:t>
            </w:r>
          </w:p>
          <w:p w14:paraId="77F663C1">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二档（10分）：监测质量措施保障在符合检测质量保证技术要求基础上，针对本项目的特殊性，在采样、分析、数据审核等方面进行把控。</w:t>
            </w:r>
          </w:p>
          <w:p w14:paraId="5CC0F511">
            <w:pPr>
              <w:widowControl/>
              <w:spacing w:line="440" w:lineRule="exact"/>
              <w:jc w:val="left"/>
              <w:rPr>
                <w:rFonts w:hAnsi="宋体" w:cs="宋体"/>
                <w:bCs/>
                <w:color w:val="auto"/>
                <w:szCs w:val="21"/>
                <w:highlight w:val="none"/>
              </w:rPr>
            </w:pPr>
            <w:r>
              <w:rPr>
                <w:rFonts w:hint="eastAsia" w:ascii="宋体" w:hAnsi="宋体" w:cs="宋体"/>
                <w:color w:val="auto"/>
                <w:kern w:val="0"/>
                <w:szCs w:val="21"/>
                <w:highlight w:val="none"/>
              </w:rPr>
              <w:t xml:space="preserve">三档（15分）：监测质量措施保障在符合检测质量保证技术要求基础上，针对本项目的特殊性，在采样、分析、数据审核等方面进行全过程质量保证，为本项目执法监测提供科学、准确的数据依据支持。 </w:t>
            </w:r>
          </w:p>
        </w:tc>
        <w:tc>
          <w:tcPr>
            <w:tcW w:w="297" w:type="pct"/>
            <w:tcBorders>
              <w:top w:val="single" w:color="auto" w:sz="4" w:space="0"/>
              <w:left w:val="single" w:color="auto" w:sz="4" w:space="0"/>
              <w:bottom w:val="single" w:color="auto" w:sz="4" w:space="0"/>
              <w:right w:val="single" w:color="auto" w:sz="4" w:space="0"/>
            </w:tcBorders>
            <w:noWrap/>
            <w:vAlign w:val="center"/>
          </w:tcPr>
          <w:p w14:paraId="66897645">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0~15分</w:t>
            </w:r>
          </w:p>
        </w:tc>
      </w:tr>
      <w:tr w14:paraId="4A85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14:paraId="787616EF">
            <w:pPr>
              <w:widowControl/>
              <w:jc w:val="left"/>
              <w:rPr>
                <w:rFonts w:ascii="宋体" w:hAnsi="宋体" w:cs="宋体"/>
                <w:bCs/>
                <w:color w:val="auto"/>
                <w:szCs w:val="21"/>
                <w:highlight w:val="none"/>
              </w:rPr>
            </w:pPr>
          </w:p>
        </w:tc>
        <w:tc>
          <w:tcPr>
            <w:tcW w:w="1005" w:type="pct"/>
            <w:tcBorders>
              <w:top w:val="single" w:color="auto" w:sz="4" w:space="0"/>
              <w:left w:val="single" w:color="auto" w:sz="4" w:space="0"/>
              <w:bottom w:val="single" w:color="auto" w:sz="4" w:space="0"/>
              <w:right w:val="single" w:color="auto" w:sz="4" w:space="0"/>
            </w:tcBorders>
            <w:noWrap/>
            <w:vAlign w:val="center"/>
          </w:tcPr>
          <w:p w14:paraId="0E6E1CAC">
            <w:pPr>
              <w:widowControl/>
              <w:spacing w:line="440" w:lineRule="exact"/>
              <w:jc w:val="center"/>
              <w:rPr>
                <w:rFonts w:hAnsi="宋体" w:cs="宋体"/>
                <w:bCs/>
                <w:color w:val="auto"/>
                <w:szCs w:val="21"/>
                <w:highlight w:val="none"/>
              </w:rPr>
            </w:pPr>
            <w:r>
              <w:rPr>
                <w:rFonts w:hint="eastAsia" w:ascii="宋体" w:hAnsi="宋体" w:cs="宋体"/>
                <w:b/>
                <w:color w:val="auto"/>
                <w:kern w:val="0"/>
                <w:szCs w:val="21"/>
                <w:highlight w:val="none"/>
              </w:rPr>
              <w:t>（3）设备保障分（满分 5分）</w:t>
            </w:r>
          </w:p>
        </w:tc>
        <w:tc>
          <w:tcPr>
            <w:tcW w:w="3543" w:type="pct"/>
            <w:tcBorders>
              <w:top w:val="single" w:color="auto" w:sz="4" w:space="0"/>
              <w:left w:val="single" w:color="auto" w:sz="4" w:space="0"/>
              <w:bottom w:val="single" w:color="auto" w:sz="4" w:space="0"/>
              <w:right w:val="single" w:color="auto" w:sz="4" w:space="0"/>
            </w:tcBorders>
            <w:noWrap/>
            <w:vAlign w:val="top"/>
          </w:tcPr>
          <w:p w14:paraId="131C53BE">
            <w:pPr>
              <w:pStyle w:val="24"/>
              <w:widowControl/>
              <w:spacing w:line="440" w:lineRule="exact"/>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评标委员会根据供应商拟投入本项目的专业检测设备的情况进行打分，在满足文件设备要求基础上：</w:t>
            </w:r>
          </w:p>
          <w:p w14:paraId="6CD46CFC">
            <w:pPr>
              <w:pStyle w:val="24"/>
              <w:widowControl/>
              <w:spacing w:line="440" w:lineRule="exact"/>
              <w:ind w:firstLine="0" w:firstLineChars="0"/>
              <w:jc w:val="left"/>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①用于气体</w:t>
            </w:r>
            <w:r>
              <w:rPr>
                <w:rFonts w:hint="eastAsia" w:ascii="宋体" w:hAnsi="宋体" w:cs="宋体"/>
                <w:b w:val="0"/>
                <w:bCs/>
                <w:color w:val="auto"/>
                <w:kern w:val="0"/>
                <w:szCs w:val="21"/>
                <w:highlight w:val="none"/>
                <w:lang w:val="en-US" w:eastAsia="zh-CN"/>
              </w:rPr>
              <w:t>采集</w:t>
            </w:r>
            <w:r>
              <w:rPr>
                <w:rFonts w:hint="eastAsia" w:ascii="宋体" w:hAnsi="宋体" w:cs="宋体"/>
                <w:b w:val="0"/>
                <w:bCs/>
                <w:color w:val="auto"/>
                <w:kern w:val="0"/>
                <w:szCs w:val="21"/>
                <w:highlight w:val="none"/>
              </w:rPr>
              <w:t>的（烟</w:t>
            </w:r>
            <w:r>
              <w:rPr>
                <w:rFonts w:hint="eastAsia" w:ascii="宋体" w:hAnsi="宋体" w:cs="宋体"/>
                <w:b w:val="0"/>
                <w:bCs/>
                <w:color w:val="auto"/>
                <w:kern w:val="0"/>
                <w:szCs w:val="21"/>
                <w:highlight w:val="none"/>
                <w:lang w:val="en-US" w:eastAsia="zh-CN"/>
              </w:rPr>
              <w:t>尘</w:t>
            </w:r>
            <w:r>
              <w:rPr>
                <w:rFonts w:hint="eastAsia" w:ascii="宋体" w:hAnsi="宋体" w:cs="宋体"/>
                <w:b w:val="0"/>
                <w:bCs/>
                <w:color w:val="auto"/>
                <w:kern w:val="0"/>
                <w:szCs w:val="21"/>
                <w:highlight w:val="none"/>
              </w:rPr>
              <w:t>烟气采样仪</w:t>
            </w:r>
            <w:r>
              <w:rPr>
                <w:rFonts w:hint="eastAsia" w:ascii="宋体" w:hAnsi="宋体" w:cs="宋体"/>
                <w:b w:val="0"/>
                <w:bCs/>
                <w:color w:val="auto"/>
                <w:kern w:val="0"/>
                <w:szCs w:val="21"/>
                <w:highlight w:val="none"/>
                <w:lang w:val="en-US" w:eastAsia="zh-CN"/>
              </w:rPr>
              <w:t>/</w:t>
            </w:r>
            <w:r>
              <w:rPr>
                <w:rFonts w:hint="eastAsia" w:ascii="宋体" w:hAnsi="宋体" w:cs="宋体"/>
                <w:b w:val="0"/>
                <w:bCs/>
                <w:color w:val="auto"/>
                <w:kern w:val="0"/>
                <w:szCs w:val="21"/>
                <w:highlight w:val="none"/>
              </w:rPr>
              <w:t>大气采样仪）设备</w:t>
            </w:r>
            <w:r>
              <w:rPr>
                <w:rFonts w:hint="eastAsia" w:ascii="宋体" w:hAnsi="宋体" w:cs="宋体"/>
                <w:b w:val="0"/>
                <w:bCs/>
                <w:color w:val="auto"/>
                <w:kern w:val="0"/>
                <w:szCs w:val="21"/>
                <w:highlight w:val="none"/>
                <w:lang w:val="en-US" w:eastAsia="zh-CN"/>
              </w:rPr>
              <w:t>在满足文件要求的基础上</w:t>
            </w:r>
            <w:r>
              <w:rPr>
                <w:rFonts w:hint="eastAsia" w:ascii="宋体" w:hAnsi="宋体" w:cs="宋体"/>
                <w:b w:val="0"/>
                <w:bCs/>
                <w:color w:val="auto"/>
                <w:kern w:val="0"/>
                <w:szCs w:val="21"/>
                <w:highlight w:val="none"/>
              </w:rPr>
              <w:t>，每增加提供1台（套）烟气采样仪器</w:t>
            </w:r>
            <w:r>
              <w:rPr>
                <w:rFonts w:hint="eastAsia" w:ascii="宋体" w:hAnsi="宋体" w:cs="宋体"/>
                <w:b w:val="0"/>
                <w:bCs/>
                <w:color w:val="auto"/>
                <w:kern w:val="0"/>
                <w:szCs w:val="21"/>
                <w:highlight w:val="none"/>
                <w:lang w:val="en-US" w:eastAsia="zh-CN"/>
              </w:rPr>
              <w:t>或</w:t>
            </w:r>
            <w:r>
              <w:rPr>
                <w:rFonts w:hint="eastAsia" w:ascii="宋体" w:hAnsi="宋体" w:cs="宋体"/>
                <w:b w:val="0"/>
                <w:bCs/>
                <w:color w:val="auto"/>
                <w:kern w:val="0"/>
                <w:szCs w:val="21"/>
                <w:highlight w:val="none"/>
              </w:rPr>
              <w:t>大气采样检测仪得0.</w:t>
            </w: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rPr>
              <w:t>分。满分</w:t>
            </w:r>
            <w:r>
              <w:rPr>
                <w:rFonts w:hint="eastAsia" w:ascii="宋体" w:hAnsi="宋体" w:cs="宋体"/>
                <w:b w:val="0"/>
                <w:bCs/>
                <w:color w:val="auto"/>
                <w:kern w:val="0"/>
                <w:szCs w:val="21"/>
                <w:highlight w:val="none"/>
                <w:lang w:val="en-US" w:eastAsia="zh-CN"/>
              </w:rPr>
              <w:t>1</w:t>
            </w:r>
            <w:r>
              <w:rPr>
                <w:rFonts w:hint="eastAsia" w:ascii="宋体" w:hAnsi="宋体" w:cs="宋体"/>
                <w:b w:val="0"/>
                <w:bCs/>
                <w:color w:val="auto"/>
                <w:kern w:val="0"/>
                <w:szCs w:val="21"/>
                <w:highlight w:val="none"/>
              </w:rPr>
              <w:t>分；</w:t>
            </w:r>
          </w:p>
          <w:p w14:paraId="2999D85C">
            <w:pPr>
              <w:pStyle w:val="24"/>
              <w:widowControl/>
              <w:spacing w:line="440" w:lineRule="exact"/>
              <w:ind w:firstLine="0" w:firstLineChars="0"/>
              <w:jc w:val="left"/>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②用于</w:t>
            </w:r>
            <w:r>
              <w:rPr>
                <w:rFonts w:hint="eastAsia" w:ascii="宋体" w:hAnsi="宋体" w:cs="宋体"/>
                <w:b w:val="0"/>
                <w:bCs/>
                <w:color w:val="auto"/>
                <w:kern w:val="0"/>
                <w:szCs w:val="21"/>
                <w:highlight w:val="none"/>
                <w:lang w:val="en-US" w:eastAsia="zh-CN"/>
              </w:rPr>
              <w:t>检测分析</w:t>
            </w:r>
            <w:r>
              <w:rPr>
                <w:rFonts w:hint="eastAsia" w:ascii="宋体" w:hAnsi="宋体" w:cs="宋体"/>
                <w:b w:val="0"/>
                <w:bCs/>
                <w:color w:val="auto"/>
                <w:kern w:val="0"/>
                <w:szCs w:val="21"/>
                <w:highlight w:val="none"/>
              </w:rPr>
              <w:t>的设备</w:t>
            </w:r>
            <w:r>
              <w:rPr>
                <w:rFonts w:hint="eastAsia" w:ascii="宋体" w:hAnsi="宋体" w:cs="宋体"/>
                <w:b w:val="0"/>
                <w:bCs/>
                <w:color w:val="auto"/>
                <w:kern w:val="0"/>
                <w:szCs w:val="21"/>
                <w:highlight w:val="none"/>
                <w:lang w:eastAsia="zh-CN"/>
              </w:rPr>
              <w:t>（</w:t>
            </w:r>
            <w:r>
              <w:rPr>
                <w:rFonts w:hint="eastAsia" w:ascii="宋体" w:hAnsi="宋体" w:eastAsia="宋体" w:cs="宋体"/>
                <w:color w:val="auto"/>
                <w:kern w:val="0"/>
                <w:szCs w:val="21"/>
                <w:highlight w:val="none"/>
              </w:rPr>
              <w:t>原子吸收光度仪</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原子荧光光度仪、气相色谱仪、离子色谱仪</w:t>
            </w:r>
            <w:r>
              <w:rPr>
                <w:rFonts w:hint="eastAsia" w:ascii="宋体" w:hAnsi="宋体" w:cs="宋体"/>
                <w:b w:val="0"/>
                <w:bCs/>
                <w:color w:val="auto"/>
                <w:kern w:val="0"/>
                <w:szCs w:val="21"/>
                <w:highlight w:val="none"/>
              </w:rPr>
              <w:t>等仪器</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lang w:val="en-US" w:eastAsia="zh-CN"/>
              </w:rPr>
              <w:t>在满足文件要求的基础上</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rPr>
              <w:t>每增加提供1台（套）仪器得</w:t>
            </w:r>
            <w:r>
              <w:rPr>
                <w:rFonts w:hint="eastAsia" w:ascii="宋体" w:hAnsi="宋体" w:cs="宋体"/>
                <w:b w:val="0"/>
                <w:bCs/>
                <w:color w:val="auto"/>
                <w:kern w:val="0"/>
                <w:szCs w:val="21"/>
                <w:highlight w:val="none"/>
                <w:lang w:val="en-US" w:eastAsia="zh-CN"/>
              </w:rPr>
              <w:t>0.2</w:t>
            </w:r>
            <w:r>
              <w:rPr>
                <w:rFonts w:hint="eastAsia" w:ascii="宋体" w:hAnsi="宋体" w:cs="宋体"/>
                <w:b w:val="0"/>
                <w:bCs/>
                <w:color w:val="auto"/>
                <w:kern w:val="0"/>
                <w:szCs w:val="21"/>
                <w:highlight w:val="none"/>
              </w:rPr>
              <w:t>分，满分</w:t>
            </w:r>
            <w:r>
              <w:rPr>
                <w:rFonts w:hint="eastAsia" w:ascii="宋体" w:hAnsi="宋体" w:cs="宋体"/>
                <w:b w:val="0"/>
                <w:bCs/>
                <w:color w:val="auto"/>
                <w:kern w:val="0"/>
                <w:szCs w:val="21"/>
                <w:highlight w:val="none"/>
                <w:lang w:val="en-US" w:eastAsia="zh-CN"/>
              </w:rPr>
              <w:t>3</w:t>
            </w:r>
            <w:r>
              <w:rPr>
                <w:rFonts w:hint="eastAsia" w:ascii="宋体" w:hAnsi="宋体" w:cs="宋体"/>
                <w:b w:val="0"/>
                <w:bCs/>
                <w:color w:val="auto"/>
                <w:kern w:val="0"/>
                <w:szCs w:val="21"/>
                <w:highlight w:val="none"/>
              </w:rPr>
              <w:t>分；</w:t>
            </w:r>
          </w:p>
          <w:p w14:paraId="59FE62AB">
            <w:pPr>
              <w:pStyle w:val="8"/>
              <w:rPr>
                <w:rFonts w:hint="default"/>
                <w:color w:val="auto"/>
                <w:highlight w:val="none"/>
                <w:lang w:val="en-US" w:eastAsia="zh-CN"/>
              </w:rPr>
            </w:pPr>
            <w:r>
              <w:rPr>
                <w:rFonts w:hint="eastAsia" w:ascii="宋体" w:hAnsi="宋体" w:cs="宋体"/>
                <w:b w:val="0"/>
                <w:bCs/>
                <w:color w:val="auto"/>
                <w:kern w:val="0"/>
                <w:szCs w:val="21"/>
                <w:highlight w:val="none"/>
              </w:rPr>
              <w:t>注：</w:t>
            </w:r>
            <w:r>
              <w:rPr>
                <w:rFonts w:hint="eastAsia" w:ascii="宋体" w:hAnsi="宋体" w:cs="宋体"/>
                <w:b w:val="0"/>
                <w:bCs/>
                <w:color w:val="auto"/>
                <w:szCs w:val="21"/>
                <w:highlight w:val="none"/>
              </w:rPr>
              <w:t>须提供以上</w:t>
            </w:r>
            <w:r>
              <w:rPr>
                <w:rFonts w:hint="eastAsia" w:ascii="宋体" w:hAnsi="宋体" w:cs="宋体"/>
                <w:b w:val="0"/>
                <w:bCs/>
                <w:color w:val="auto"/>
                <w:szCs w:val="21"/>
                <w:highlight w:val="none"/>
                <w:lang w:val="en-US" w:eastAsia="zh-CN"/>
              </w:rPr>
              <w:t>设备购买的发票凭证或租赁合同及检定/校准证书</w:t>
            </w:r>
            <w:r>
              <w:rPr>
                <w:rFonts w:hint="eastAsia" w:ascii="宋体" w:hAnsi="宋体" w:cs="宋体"/>
                <w:b w:val="0"/>
                <w:bCs/>
                <w:color w:val="auto"/>
                <w:szCs w:val="21"/>
                <w:highlight w:val="none"/>
              </w:rPr>
              <w:t>复印件</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否则不予计分</w:t>
            </w:r>
            <w:r>
              <w:rPr>
                <w:rFonts w:hint="eastAsia" w:ascii="宋体" w:hAnsi="宋体" w:cs="宋体"/>
                <w:b w:val="0"/>
                <w:bCs/>
                <w:color w:val="auto"/>
                <w:szCs w:val="21"/>
                <w:highlight w:val="none"/>
                <w:lang w:eastAsia="zh-CN"/>
              </w:rPr>
              <w:t>。</w:t>
            </w:r>
          </w:p>
          <w:p w14:paraId="28DC4246">
            <w:pPr>
              <w:pStyle w:val="24"/>
              <w:widowControl/>
              <w:spacing w:line="44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③</w:t>
            </w:r>
            <w:r>
              <w:rPr>
                <w:rFonts w:hint="eastAsia" w:ascii="宋体" w:hAnsi="宋体" w:cs="宋体"/>
                <w:color w:val="auto"/>
                <w:kern w:val="0"/>
                <w:szCs w:val="21"/>
                <w:highlight w:val="none"/>
              </w:rPr>
              <w:t>用于监测工作开展的服务车辆，每增加提供1辆，得1分，满分1分。</w:t>
            </w:r>
          </w:p>
          <w:p w14:paraId="7DB2FE48">
            <w:pPr>
              <w:widowControl/>
              <w:spacing w:line="440" w:lineRule="exact"/>
              <w:jc w:val="left"/>
              <w:rPr>
                <w:rFonts w:hint="eastAsia" w:ascii="宋体" w:hAnsi="宋体" w:eastAsia="宋体" w:cs="宋体"/>
                <w:bCs/>
                <w:color w:val="auto"/>
                <w:szCs w:val="21"/>
                <w:highlight w:val="none"/>
              </w:rPr>
            </w:pPr>
            <w:r>
              <w:rPr>
                <w:rFonts w:hint="eastAsia" w:ascii="宋体" w:hAnsi="宋体" w:cs="宋体"/>
                <w:bCs/>
                <w:color w:val="auto"/>
                <w:szCs w:val="21"/>
                <w:highlight w:val="none"/>
              </w:rPr>
              <w:t>须提供</w:t>
            </w:r>
            <w:r>
              <w:rPr>
                <w:rFonts w:hint="eastAsia" w:ascii="宋体" w:hAnsi="宋体" w:eastAsia="宋体" w:cs="宋体"/>
                <w:bCs/>
                <w:color w:val="auto"/>
                <w:szCs w:val="21"/>
                <w:highlight w:val="none"/>
              </w:rPr>
              <w:t>服务车辆行驶证复印件或公司租赁车辆的协议证明材料复印件等,否则不予计分；</w:t>
            </w:r>
            <w:r>
              <w:rPr>
                <w:rFonts w:hint="eastAsia" w:ascii="宋体" w:hAnsi="宋体" w:cs="宋体"/>
                <w:b/>
                <w:bCs/>
                <w:color w:val="auto"/>
                <w:kern w:val="0"/>
                <w:szCs w:val="21"/>
                <w:highlight w:val="none"/>
              </w:rPr>
              <w:t>注：</w:t>
            </w:r>
            <w:r>
              <w:rPr>
                <w:rFonts w:hint="eastAsia" w:ascii="宋体" w:hAnsi="宋体" w:cs="宋体"/>
                <w:b/>
                <w:color w:val="auto"/>
                <w:szCs w:val="21"/>
                <w:highlight w:val="none"/>
              </w:rPr>
              <w:t>投标人须按设备类别分别制作表格或</w:t>
            </w:r>
            <w:r>
              <w:rPr>
                <w:rFonts w:hint="eastAsia" w:ascii="宋体" w:hAnsi="宋体" w:cs="宋体"/>
                <w:b/>
                <w:color w:val="auto"/>
                <w:szCs w:val="21"/>
                <w:highlight w:val="none"/>
                <w:lang w:eastAsia="zh-CN"/>
              </w:rPr>
              <w:t>做好</w:t>
            </w:r>
            <w:r>
              <w:rPr>
                <w:rFonts w:hint="eastAsia" w:ascii="宋体" w:hAnsi="宋体" w:cs="宋体"/>
                <w:b/>
                <w:color w:val="auto"/>
                <w:szCs w:val="21"/>
                <w:highlight w:val="none"/>
              </w:rPr>
              <w:t>标记（编排混乱导致投标文件被误读、漏读或者查找不到相关内容的，由此引发的后果由投标人承担）</w:t>
            </w:r>
            <w:r>
              <w:rPr>
                <w:rFonts w:hint="eastAsia" w:ascii="宋体" w:hAnsi="宋体" w:cs="宋体"/>
                <w:bCs/>
                <w:color w:val="auto"/>
                <w:szCs w:val="21"/>
                <w:highlight w:val="none"/>
              </w:rPr>
              <w:t>；</w:t>
            </w:r>
            <w:r>
              <w:rPr>
                <w:rFonts w:hint="eastAsia" w:ascii="宋体" w:hAnsi="宋体" w:cs="宋体"/>
                <w:b/>
                <w:color w:val="auto"/>
                <w:szCs w:val="21"/>
                <w:highlight w:val="none"/>
              </w:rPr>
              <w:t>联合体任意一方满足均可计分</w:t>
            </w:r>
            <w:r>
              <w:rPr>
                <w:rFonts w:hint="eastAsia" w:ascii="宋体" w:hAnsi="宋体" w:cs="宋体"/>
                <w:bCs/>
                <w:color w:val="auto"/>
                <w:szCs w:val="21"/>
                <w:highlight w:val="none"/>
              </w:rPr>
              <w:t>；</w:t>
            </w:r>
          </w:p>
          <w:p w14:paraId="3B073424">
            <w:pPr>
              <w:widowControl/>
              <w:spacing w:line="440" w:lineRule="exact"/>
              <w:jc w:val="left"/>
              <w:rPr>
                <w:rFonts w:ascii="宋体" w:hAnsi="宋体" w:cs="宋体"/>
                <w:bCs/>
                <w:color w:val="auto"/>
                <w:szCs w:val="21"/>
                <w:highlight w:val="none"/>
              </w:rPr>
            </w:pPr>
            <w:r>
              <w:rPr>
                <w:rFonts w:hint="eastAsia" w:ascii="宋体" w:hAnsi="宋体" w:cs="宋体"/>
                <w:b w:val="0"/>
                <w:bCs/>
                <w:color w:val="auto"/>
                <w:kern w:val="0"/>
                <w:szCs w:val="21"/>
                <w:highlight w:val="none"/>
                <w:lang w:val="en-US" w:eastAsia="zh-CN"/>
              </w:rPr>
              <w:t>检测分析</w:t>
            </w:r>
            <w:r>
              <w:rPr>
                <w:rFonts w:hint="eastAsia" w:ascii="宋体" w:hAnsi="宋体" w:cs="宋体"/>
                <w:b w:val="0"/>
                <w:bCs/>
                <w:color w:val="auto"/>
                <w:kern w:val="0"/>
                <w:szCs w:val="21"/>
                <w:highlight w:val="none"/>
              </w:rPr>
              <w:t>的设备</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量热仪</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原子吸收分光光度计</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原子荧光分光光度计</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元素分析仪</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气相色谱仪</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离子色谱仪</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电感耦合等离子光谱仪</w:t>
            </w:r>
            <w:r>
              <w:rPr>
                <w:rFonts w:hint="eastAsia" w:ascii="宋体" w:hAnsi="宋体" w:eastAsia="宋体" w:cs="宋体"/>
                <w:bCs/>
                <w:color w:val="auto"/>
                <w:szCs w:val="21"/>
                <w:highlight w:val="none"/>
                <w:lang w:val="en-US" w:eastAsia="zh-CN"/>
              </w:rPr>
              <w:t>/</w:t>
            </w:r>
            <w:r>
              <w:rPr>
                <w:rFonts w:hint="eastAsia" w:ascii="宋体" w:hAnsi="宋体" w:cs="宋体"/>
                <w:b w:val="0"/>
                <w:bCs/>
                <w:color w:val="auto"/>
                <w:kern w:val="0"/>
                <w:szCs w:val="21"/>
                <w:highlight w:val="none"/>
                <w:lang w:val="en-US" w:eastAsia="zh-CN"/>
              </w:rPr>
              <w:t>电感耦合等离子体质谱仪/</w:t>
            </w:r>
            <w:r>
              <w:rPr>
                <w:rFonts w:hint="eastAsia" w:ascii="宋体" w:hAnsi="宋体" w:eastAsia="宋体" w:cs="宋体"/>
                <w:bCs/>
                <w:color w:val="auto"/>
                <w:szCs w:val="21"/>
                <w:highlight w:val="none"/>
              </w:rPr>
              <w:t>各类联用仪等仪器。</w:t>
            </w:r>
          </w:p>
        </w:tc>
        <w:tc>
          <w:tcPr>
            <w:tcW w:w="297" w:type="pct"/>
            <w:tcBorders>
              <w:top w:val="single" w:color="auto" w:sz="4" w:space="0"/>
              <w:left w:val="single" w:color="auto" w:sz="4" w:space="0"/>
              <w:bottom w:val="single" w:color="auto" w:sz="4" w:space="0"/>
              <w:right w:val="single" w:color="auto" w:sz="4" w:space="0"/>
            </w:tcBorders>
            <w:noWrap/>
            <w:vAlign w:val="center"/>
          </w:tcPr>
          <w:p w14:paraId="12918467">
            <w:pPr>
              <w:pStyle w:val="10"/>
              <w:widowControl/>
              <w:spacing w:line="360" w:lineRule="auto"/>
              <w:jc w:val="center"/>
              <w:rPr>
                <w:rFonts w:hint="eastAsia" w:hAnsi="宋体" w:eastAsia="宋体" w:cs="宋体"/>
                <w:bCs/>
                <w:color w:val="auto"/>
                <w:szCs w:val="21"/>
                <w:highlight w:val="none"/>
                <w:lang w:eastAsia="zh-CN"/>
              </w:rPr>
            </w:pPr>
            <w:r>
              <w:rPr>
                <w:rFonts w:hAnsi="宋体" w:cs="宋体"/>
                <w:bCs/>
                <w:color w:val="auto"/>
                <w:szCs w:val="21"/>
                <w:highlight w:val="none"/>
              </w:rPr>
              <w:t>0</w:t>
            </w:r>
            <w:r>
              <w:rPr>
                <w:rFonts w:ascii="宋体" w:hAnsi="宋体" w:eastAsia="宋体" w:cs="宋体"/>
                <w:bCs/>
                <w:color w:val="auto"/>
                <w:szCs w:val="21"/>
                <w:highlight w:val="none"/>
              </w:rPr>
              <w:t>~5分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客观分</w:t>
            </w:r>
            <w:r>
              <w:rPr>
                <w:rFonts w:hint="eastAsia" w:ascii="宋体" w:hAnsi="宋体" w:eastAsia="宋体" w:cs="宋体"/>
                <w:bCs/>
                <w:color w:val="auto"/>
                <w:szCs w:val="21"/>
                <w:highlight w:val="none"/>
                <w:lang w:eastAsia="zh-CN"/>
              </w:rPr>
              <w:t>）</w:t>
            </w:r>
          </w:p>
        </w:tc>
      </w:tr>
      <w:tr w14:paraId="7F92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14:paraId="396572AA">
            <w:pPr>
              <w:widowControl/>
              <w:jc w:val="left"/>
              <w:rPr>
                <w:rFonts w:ascii="宋体" w:hAnsi="宋体" w:cs="宋体"/>
                <w:bCs/>
                <w:color w:val="auto"/>
                <w:szCs w:val="21"/>
                <w:highlight w:val="none"/>
              </w:rPr>
            </w:pPr>
          </w:p>
        </w:tc>
        <w:tc>
          <w:tcPr>
            <w:tcW w:w="1005" w:type="pct"/>
            <w:tcBorders>
              <w:top w:val="single" w:color="auto" w:sz="4" w:space="0"/>
              <w:left w:val="single" w:color="auto" w:sz="4" w:space="0"/>
              <w:bottom w:val="single" w:color="auto" w:sz="4" w:space="0"/>
              <w:right w:val="single" w:color="auto" w:sz="4" w:space="0"/>
            </w:tcBorders>
            <w:noWrap/>
            <w:vAlign w:val="center"/>
          </w:tcPr>
          <w:p w14:paraId="59B46A54">
            <w:pPr>
              <w:pStyle w:val="10"/>
              <w:spacing w:line="440" w:lineRule="exact"/>
              <w:ind w:firstLine="316" w:firstLineChars="150"/>
              <w:jc w:val="center"/>
              <w:rPr>
                <w:rFonts w:hAnsi="宋体" w:cs="宋体"/>
                <w:bCs/>
                <w:color w:val="auto"/>
                <w:szCs w:val="21"/>
                <w:highlight w:val="none"/>
              </w:rPr>
            </w:pPr>
            <w:r>
              <w:rPr>
                <w:rFonts w:hAnsi="宋体" w:cs="宋体"/>
                <w:b/>
                <w:color w:val="auto"/>
                <w:szCs w:val="21"/>
                <w:highlight w:val="none"/>
              </w:rPr>
              <w:t>（4）服务承诺方案（满分5分</w:t>
            </w:r>
            <w:r>
              <w:rPr>
                <w:rFonts w:hAnsi="宋体" w:cs="宋体"/>
                <w:b/>
                <w:color w:val="auto"/>
                <w:kern w:val="0"/>
                <w:szCs w:val="21"/>
                <w:highlight w:val="none"/>
              </w:rPr>
              <w:t>，无相关方案内容或不满足一档要求不得分</w:t>
            </w:r>
            <w:r>
              <w:rPr>
                <w:rFonts w:hAnsi="宋体" w:cs="宋体"/>
                <w:b/>
                <w:color w:val="auto"/>
                <w:szCs w:val="21"/>
                <w:highlight w:val="none"/>
              </w:rPr>
              <w:t>）</w:t>
            </w:r>
          </w:p>
        </w:tc>
        <w:tc>
          <w:tcPr>
            <w:tcW w:w="3543" w:type="pct"/>
            <w:tcBorders>
              <w:top w:val="single" w:color="auto" w:sz="4" w:space="0"/>
              <w:left w:val="single" w:color="auto" w:sz="4" w:space="0"/>
              <w:bottom w:val="single" w:color="auto" w:sz="4" w:space="0"/>
              <w:right w:val="single" w:color="auto" w:sz="4" w:space="0"/>
            </w:tcBorders>
            <w:noWrap/>
            <w:vAlign w:val="top"/>
          </w:tcPr>
          <w:p w14:paraId="7094BC15">
            <w:pPr>
              <w:pStyle w:val="10"/>
              <w:spacing w:line="440" w:lineRule="exact"/>
              <w:ind w:firstLine="315" w:firstLineChars="150"/>
              <w:rPr>
                <w:rFonts w:hAnsi="宋体" w:cs="宋体"/>
                <w:bCs/>
                <w:color w:val="auto"/>
                <w:szCs w:val="21"/>
                <w:highlight w:val="none"/>
              </w:rPr>
            </w:pPr>
            <w:r>
              <w:rPr>
                <w:rFonts w:hAnsi="宋体" w:cs="宋体"/>
                <w:bCs/>
                <w:color w:val="auto"/>
                <w:szCs w:val="21"/>
                <w:highlight w:val="none"/>
              </w:rPr>
              <w:t>由评委根据供应商提供服务方案等因素进行评审，确定各供应商所属档次并独立打分。</w:t>
            </w:r>
          </w:p>
          <w:p w14:paraId="764FDE66">
            <w:pPr>
              <w:pStyle w:val="25"/>
              <w:spacing w:line="440" w:lineRule="exact"/>
              <w:ind w:firstLine="420"/>
              <w:rPr>
                <w:rFonts w:hint="eastAsia" w:cs="宋体"/>
                <w:color w:val="auto"/>
                <w:sz w:val="21"/>
                <w:highlight w:val="none"/>
              </w:rPr>
            </w:pPr>
            <w:r>
              <w:rPr>
                <w:rFonts w:hint="eastAsia" w:cs="宋体"/>
                <w:color w:val="auto"/>
                <w:sz w:val="21"/>
                <w:highlight w:val="none"/>
              </w:rPr>
              <w:t>一档（1分）供应商提供的服务承诺、质量保证、售后服务要求等方面，表述简单，服务承诺基本满足项目要求。</w:t>
            </w:r>
          </w:p>
          <w:p w14:paraId="16B36B53">
            <w:pPr>
              <w:pStyle w:val="25"/>
              <w:spacing w:line="440" w:lineRule="exact"/>
              <w:ind w:firstLine="420"/>
              <w:rPr>
                <w:rFonts w:hint="eastAsia" w:cs="宋体"/>
                <w:color w:val="auto"/>
                <w:sz w:val="21"/>
                <w:highlight w:val="none"/>
              </w:rPr>
            </w:pPr>
            <w:r>
              <w:rPr>
                <w:rFonts w:hint="eastAsia" w:cs="宋体"/>
                <w:color w:val="auto"/>
                <w:sz w:val="21"/>
                <w:highlight w:val="none"/>
              </w:rPr>
              <w:t>二档（3分）供应商提供的服务承诺、质量保证、售后服务要求等方面，对本项目的服务有正确理解与认识，表述清晰、完整，服务承诺满足项目要求。</w:t>
            </w:r>
          </w:p>
          <w:p w14:paraId="2E382DDE">
            <w:pPr>
              <w:pStyle w:val="26"/>
              <w:spacing w:line="440" w:lineRule="exact"/>
              <w:ind w:firstLine="412"/>
              <w:rPr>
                <w:rFonts w:ascii="宋体" w:hAnsi="宋体" w:cs="宋体"/>
                <w:b/>
                <w:bCs/>
                <w:color w:val="auto"/>
                <w:kern w:val="0"/>
                <w:szCs w:val="21"/>
                <w:highlight w:val="none"/>
              </w:rPr>
            </w:pPr>
            <w:r>
              <w:rPr>
                <w:rFonts w:hint="eastAsia" w:ascii="宋体" w:hAnsi="宋体" w:cs="宋体"/>
                <w:color w:val="auto"/>
                <w:kern w:val="2"/>
                <w:highlight w:val="none"/>
              </w:rPr>
              <w:t>三档（5分）供应商提供的</w:t>
            </w:r>
            <w:r>
              <w:rPr>
                <w:rFonts w:hint="eastAsia" w:ascii="宋体" w:hAnsi="宋体" w:cs="宋体"/>
                <w:color w:val="auto"/>
                <w:highlight w:val="none"/>
              </w:rPr>
              <w:t>服务承诺、质量保证、售后服务要求</w:t>
            </w:r>
            <w:r>
              <w:rPr>
                <w:rFonts w:hint="eastAsia" w:ascii="宋体" w:hAnsi="宋体" w:cs="宋体"/>
                <w:color w:val="auto"/>
                <w:kern w:val="2"/>
                <w:highlight w:val="none"/>
              </w:rPr>
              <w:t>等方面，对本项目的服务有深刻理解与充分认识，表述清晰、完整、严谨，服务方案合理、有效、成熟，服务承诺完全满足项目要求，并且有服务人员保障。</w:t>
            </w:r>
          </w:p>
        </w:tc>
        <w:tc>
          <w:tcPr>
            <w:tcW w:w="297" w:type="pct"/>
            <w:tcBorders>
              <w:top w:val="single" w:color="auto" w:sz="4" w:space="0"/>
              <w:left w:val="single" w:color="auto" w:sz="4" w:space="0"/>
              <w:bottom w:val="single" w:color="auto" w:sz="4" w:space="0"/>
              <w:right w:val="single" w:color="auto" w:sz="4" w:space="0"/>
            </w:tcBorders>
            <w:noWrap/>
            <w:vAlign w:val="center"/>
          </w:tcPr>
          <w:p w14:paraId="58E757B9">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0~5分</w:t>
            </w:r>
          </w:p>
        </w:tc>
      </w:tr>
      <w:tr w14:paraId="7BEC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Merge w:val="restart"/>
            <w:tcBorders>
              <w:top w:val="single" w:color="auto" w:sz="4" w:space="0"/>
              <w:left w:val="single" w:color="auto" w:sz="4" w:space="0"/>
              <w:bottom w:val="single" w:color="auto" w:sz="4" w:space="0"/>
              <w:right w:val="single" w:color="auto" w:sz="4" w:space="0"/>
            </w:tcBorders>
            <w:noWrap/>
            <w:vAlign w:val="center"/>
          </w:tcPr>
          <w:p w14:paraId="07E2AE02">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3</w:t>
            </w:r>
          </w:p>
        </w:tc>
        <w:tc>
          <w:tcPr>
            <w:tcW w:w="1005" w:type="pct"/>
            <w:tcBorders>
              <w:top w:val="single" w:color="auto" w:sz="4" w:space="0"/>
              <w:left w:val="single" w:color="auto" w:sz="4" w:space="0"/>
              <w:bottom w:val="single" w:color="auto" w:sz="4" w:space="0"/>
              <w:right w:val="single" w:color="auto" w:sz="4" w:space="0"/>
            </w:tcBorders>
            <w:noWrap/>
            <w:vAlign w:val="center"/>
          </w:tcPr>
          <w:p w14:paraId="08BB14B3">
            <w:pPr>
              <w:pStyle w:val="10"/>
              <w:widowControl/>
              <w:spacing w:line="360" w:lineRule="auto"/>
              <w:jc w:val="center"/>
              <w:rPr>
                <w:rFonts w:hAnsi="宋体" w:cs="宋体"/>
                <w:b/>
                <w:bCs w:val="0"/>
                <w:color w:val="auto"/>
                <w:szCs w:val="21"/>
                <w:highlight w:val="none"/>
              </w:rPr>
            </w:pPr>
            <w:r>
              <w:rPr>
                <w:rFonts w:hAnsi="宋体" w:cs="宋体"/>
                <w:b/>
                <w:bCs w:val="0"/>
                <w:color w:val="auto"/>
                <w:szCs w:val="21"/>
                <w:highlight w:val="none"/>
              </w:rPr>
              <w:t>商务分</w:t>
            </w:r>
          </w:p>
        </w:tc>
        <w:tc>
          <w:tcPr>
            <w:tcW w:w="3543" w:type="pct"/>
            <w:tcBorders>
              <w:top w:val="single" w:color="auto" w:sz="4" w:space="0"/>
              <w:left w:val="single" w:color="auto" w:sz="4" w:space="0"/>
              <w:bottom w:val="single" w:color="auto" w:sz="4" w:space="0"/>
              <w:right w:val="single" w:color="auto" w:sz="4" w:space="0"/>
            </w:tcBorders>
            <w:noWrap/>
            <w:vAlign w:val="center"/>
          </w:tcPr>
          <w:p w14:paraId="32A09A2E">
            <w:pPr>
              <w:pStyle w:val="10"/>
              <w:widowControl/>
              <w:spacing w:line="360" w:lineRule="auto"/>
              <w:jc w:val="center"/>
              <w:rPr>
                <w:rFonts w:hAnsi="宋体" w:cs="宋体"/>
                <w:b/>
                <w:bCs w:val="0"/>
                <w:color w:val="auto"/>
                <w:szCs w:val="21"/>
                <w:highlight w:val="none"/>
              </w:rPr>
            </w:pPr>
            <w:r>
              <w:rPr>
                <w:rFonts w:hAnsi="宋体" w:cs="宋体"/>
                <w:b/>
                <w:bCs w:val="0"/>
                <w:color w:val="auto"/>
                <w:szCs w:val="21"/>
                <w:highlight w:val="none"/>
              </w:rPr>
              <w:t>评审因素</w:t>
            </w:r>
          </w:p>
        </w:tc>
        <w:tc>
          <w:tcPr>
            <w:tcW w:w="297" w:type="pct"/>
            <w:tcBorders>
              <w:top w:val="single" w:color="auto" w:sz="4" w:space="0"/>
              <w:left w:val="single" w:color="auto" w:sz="4" w:space="0"/>
              <w:bottom w:val="single" w:color="auto" w:sz="4" w:space="0"/>
              <w:right w:val="single" w:color="auto" w:sz="4" w:space="0"/>
            </w:tcBorders>
            <w:noWrap/>
            <w:vAlign w:val="center"/>
          </w:tcPr>
          <w:p w14:paraId="5C8E40AC">
            <w:pPr>
              <w:pStyle w:val="10"/>
              <w:widowControl/>
              <w:spacing w:line="360" w:lineRule="auto"/>
              <w:jc w:val="center"/>
              <w:rPr>
                <w:rFonts w:hAnsi="宋体" w:cs="宋体"/>
                <w:b/>
                <w:bCs w:val="0"/>
                <w:color w:val="auto"/>
                <w:szCs w:val="21"/>
                <w:highlight w:val="none"/>
              </w:rPr>
            </w:pPr>
            <w:r>
              <w:rPr>
                <w:rFonts w:hAnsi="宋体" w:cs="宋体"/>
                <w:b/>
                <w:bCs w:val="0"/>
                <w:color w:val="auto"/>
                <w:szCs w:val="21"/>
                <w:highlight w:val="none"/>
              </w:rPr>
              <w:t>分值</w:t>
            </w:r>
          </w:p>
        </w:tc>
      </w:tr>
      <w:tr w14:paraId="5D49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Merge w:val="continue"/>
            <w:tcBorders>
              <w:left w:val="single" w:color="auto" w:sz="4" w:space="0"/>
              <w:right w:val="single" w:color="auto" w:sz="4" w:space="0"/>
            </w:tcBorders>
            <w:noWrap/>
            <w:vAlign w:val="center"/>
          </w:tcPr>
          <w:p w14:paraId="037ADB5F">
            <w:pPr>
              <w:pStyle w:val="10"/>
              <w:widowControl/>
              <w:spacing w:line="360" w:lineRule="auto"/>
              <w:jc w:val="center"/>
              <w:rPr>
                <w:rFonts w:hAnsi="宋体" w:cs="宋体"/>
                <w:bCs/>
                <w:color w:val="auto"/>
                <w:szCs w:val="21"/>
                <w:highlight w:val="none"/>
              </w:rPr>
            </w:pPr>
          </w:p>
        </w:tc>
        <w:tc>
          <w:tcPr>
            <w:tcW w:w="4548" w:type="pct"/>
            <w:gridSpan w:val="2"/>
            <w:tcBorders>
              <w:top w:val="single" w:color="auto" w:sz="4" w:space="0"/>
              <w:left w:val="single" w:color="auto" w:sz="4" w:space="0"/>
              <w:bottom w:val="single" w:color="auto" w:sz="4" w:space="0"/>
              <w:right w:val="single" w:color="auto" w:sz="4" w:space="0"/>
            </w:tcBorders>
            <w:noWrap/>
            <w:vAlign w:val="top"/>
          </w:tcPr>
          <w:p w14:paraId="739FE2DC">
            <w:pPr>
              <w:widowControl/>
              <w:spacing w:line="440" w:lineRule="exact"/>
              <w:jc w:val="left"/>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项目成果</w:t>
            </w:r>
          </w:p>
          <w:p w14:paraId="64A956F2">
            <w:pPr>
              <w:widowControl/>
              <w:spacing w:line="440" w:lineRule="exact"/>
              <w:jc w:val="left"/>
              <w:rPr>
                <w:rFonts w:hint="eastAsia" w:ascii="宋体" w:hAnsi="宋体" w:eastAsia="宋体" w:cs="宋体"/>
                <w:strike w:val="0"/>
                <w:dstrike w:val="0"/>
                <w:color w:val="auto"/>
                <w:kern w:val="0"/>
                <w:szCs w:val="21"/>
                <w:highlight w:val="none"/>
              </w:rPr>
            </w:pPr>
            <w:r>
              <w:rPr>
                <w:rFonts w:hint="eastAsia" w:ascii="宋体" w:hAnsi="宋体" w:eastAsia="宋体" w:cs="宋体"/>
                <w:strike w:val="0"/>
                <w:dstrike w:val="0"/>
                <w:color w:val="auto"/>
                <w:kern w:val="0"/>
                <w:szCs w:val="21"/>
                <w:highlight w:val="none"/>
                <w:lang w:val="en-US" w:eastAsia="zh-CN"/>
              </w:rPr>
              <w:t>①</w:t>
            </w:r>
            <w:r>
              <w:rPr>
                <w:rFonts w:hint="eastAsia" w:ascii="宋体" w:hAnsi="宋体" w:eastAsia="宋体" w:cs="宋体"/>
                <w:strike w:val="0"/>
                <w:dstrike w:val="0"/>
                <w:color w:val="auto"/>
                <w:kern w:val="0"/>
                <w:szCs w:val="21"/>
                <w:highlight w:val="none"/>
              </w:rPr>
              <w:t>供应商自2022年1月1日以来，承担过</w:t>
            </w:r>
            <w:r>
              <w:rPr>
                <w:rFonts w:hint="eastAsia" w:ascii="宋体" w:hAnsi="宋体" w:eastAsia="宋体" w:cs="宋体"/>
                <w:strike w:val="0"/>
                <w:dstrike w:val="0"/>
                <w:color w:val="auto"/>
                <w:kern w:val="0"/>
                <w:szCs w:val="21"/>
                <w:highlight w:val="none"/>
                <w:lang w:val="en-US" w:eastAsia="zh-CN"/>
              </w:rPr>
              <w:t>与本项目同类</w:t>
            </w:r>
            <w:r>
              <w:rPr>
                <w:rFonts w:hint="eastAsia" w:ascii="宋体" w:hAnsi="宋体" w:eastAsia="宋体" w:cs="宋体"/>
                <w:strike w:val="0"/>
                <w:dstrike w:val="0"/>
                <w:color w:val="auto"/>
                <w:kern w:val="0"/>
                <w:szCs w:val="21"/>
                <w:highlight w:val="none"/>
              </w:rPr>
              <w:t>生态环境监测(同类项目指水污染</w:t>
            </w:r>
            <w:r>
              <w:rPr>
                <w:rFonts w:hint="eastAsia" w:ascii="宋体" w:hAnsi="宋体" w:eastAsia="宋体" w:cs="宋体"/>
                <w:strike w:val="0"/>
                <w:dstrike w:val="0"/>
                <w:color w:val="auto"/>
                <w:kern w:val="0"/>
                <w:szCs w:val="21"/>
                <w:highlight w:val="none"/>
                <w:lang w:val="en-US" w:eastAsia="zh-CN"/>
              </w:rPr>
              <w:t>/</w:t>
            </w:r>
            <w:r>
              <w:rPr>
                <w:rFonts w:hint="eastAsia" w:ascii="宋体" w:hAnsi="宋体" w:eastAsia="宋体" w:cs="宋体"/>
                <w:strike w:val="0"/>
                <w:dstrike w:val="0"/>
                <w:color w:val="auto"/>
                <w:kern w:val="0"/>
                <w:szCs w:val="21"/>
                <w:highlight w:val="none"/>
              </w:rPr>
              <w:t>空气污染</w:t>
            </w:r>
            <w:r>
              <w:rPr>
                <w:rFonts w:hint="eastAsia" w:ascii="宋体" w:hAnsi="宋体" w:eastAsia="宋体" w:cs="宋体"/>
                <w:strike w:val="0"/>
                <w:dstrike w:val="0"/>
                <w:color w:val="auto"/>
                <w:kern w:val="0"/>
                <w:szCs w:val="21"/>
                <w:highlight w:val="none"/>
                <w:lang w:val="en-US" w:eastAsia="zh-CN"/>
              </w:rPr>
              <w:t>/</w:t>
            </w:r>
            <w:r>
              <w:rPr>
                <w:rFonts w:hint="eastAsia" w:ascii="宋体" w:hAnsi="宋体" w:eastAsia="宋体" w:cs="宋体"/>
                <w:strike w:val="0"/>
                <w:dstrike w:val="0"/>
                <w:color w:val="auto"/>
                <w:kern w:val="0"/>
                <w:szCs w:val="21"/>
                <w:highlight w:val="none"/>
              </w:rPr>
              <w:t>噪声</w:t>
            </w:r>
            <w:r>
              <w:rPr>
                <w:rFonts w:hint="eastAsia" w:ascii="宋体" w:hAnsi="宋体" w:eastAsia="宋体" w:cs="宋体"/>
                <w:strike w:val="0"/>
                <w:dstrike w:val="0"/>
                <w:color w:val="auto"/>
                <w:kern w:val="0"/>
                <w:szCs w:val="21"/>
                <w:highlight w:val="none"/>
                <w:lang w:val="en-US" w:eastAsia="zh-CN"/>
              </w:rPr>
              <w:t>污染/</w:t>
            </w:r>
            <w:r>
              <w:rPr>
                <w:rFonts w:hint="eastAsia" w:ascii="宋体" w:hAnsi="宋体" w:eastAsia="宋体" w:cs="宋体"/>
                <w:strike w:val="0"/>
                <w:dstrike w:val="0"/>
                <w:color w:val="auto"/>
                <w:kern w:val="0"/>
                <w:szCs w:val="21"/>
                <w:highlight w:val="none"/>
              </w:rPr>
              <w:t>地质土壤等环境监测)的工作业绩，每个项目得1分，单</w:t>
            </w:r>
            <w:r>
              <w:rPr>
                <w:rFonts w:hint="eastAsia" w:ascii="宋体" w:hAnsi="宋体" w:eastAsia="宋体" w:cs="宋体"/>
                <w:strike w:val="0"/>
                <w:dstrike w:val="0"/>
                <w:color w:val="auto"/>
                <w:kern w:val="0"/>
                <w:szCs w:val="21"/>
                <w:highlight w:val="none"/>
                <w:lang w:val="en-US" w:eastAsia="zh-CN"/>
              </w:rPr>
              <w:t>个类型项目</w:t>
            </w:r>
            <w:r>
              <w:rPr>
                <w:rFonts w:hint="eastAsia" w:ascii="宋体" w:hAnsi="宋体" w:eastAsia="宋体" w:cs="宋体"/>
                <w:strike w:val="0"/>
                <w:dstrike w:val="0"/>
                <w:color w:val="auto"/>
                <w:kern w:val="0"/>
                <w:szCs w:val="21"/>
                <w:highlight w:val="none"/>
              </w:rPr>
              <w:t>累计得分不得超过2分。满分8分。(联合体主体单位满足方可计分)</w:t>
            </w:r>
          </w:p>
          <w:p w14:paraId="3805585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②供应商自202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月1日以来，承担过垃圾填埋或者垃圾焚烧项目二噁英检测的工作业绩，每个项目得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满分2分。（联合体协议中任何一</w:t>
            </w:r>
            <w:r>
              <w:rPr>
                <w:rFonts w:hint="eastAsia" w:ascii="宋体" w:hAnsi="宋体" w:eastAsia="宋体" w:cs="宋体"/>
                <w:color w:val="auto"/>
                <w:kern w:val="0"/>
                <w:szCs w:val="21"/>
                <w:highlight w:val="none"/>
                <w:lang w:val="en-US" w:eastAsia="zh-CN"/>
              </w:rPr>
              <w:t>方</w:t>
            </w:r>
            <w:r>
              <w:rPr>
                <w:rFonts w:hint="eastAsia" w:ascii="宋体" w:hAnsi="宋体" w:eastAsia="宋体" w:cs="宋体"/>
                <w:color w:val="auto"/>
                <w:kern w:val="0"/>
                <w:szCs w:val="21"/>
                <w:highlight w:val="none"/>
              </w:rPr>
              <w:t>满足均可计分）</w:t>
            </w:r>
          </w:p>
          <w:p w14:paraId="2657E5A0">
            <w:pPr>
              <w:widowControl/>
              <w:spacing w:line="440" w:lineRule="exact"/>
              <w:jc w:val="left"/>
              <w:rPr>
                <w:rFonts w:hAnsi="宋体" w:cs="宋体"/>
                <w:bCs/>
                <w:color w:val="auto"/>
                <w:szCs w:val="21"/>
                <w:highlight w:val="none"/>
              </w:rPr>
            </w:pPr>
            <w:r>
              <w:rPr>
                <w:rFonts w:hint="eastAsia" w:ascii="宋体" w:hAnsi="宋体" w:eastAsia="宋体" w:cs="宋体"/>
                <w:color w:val="auto"/>
                <w:kern w:val="0"/>
                <w:szCs w:val="21"/>
                <w:highlight w:val="none"/>
              </w:rPr>
              <w:t>（注：以上业绩需提供合同</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中标/成交通知书</w:t>
            </w:r>
            <w:r>
              <w:rPr>
                <w:rFonts w:hint="eastAsia" w:ascii="宋体" w:hAnsi="宋体" w:eastAsia="宋体" w:cs="宋体"/>
                <w:strike w:val="0"/>
                <w:dstrike w:val="0"/>
                <w:color w:val="auto"/>
                <w:kern w:val="0"/>
                <w:szCs w:val="21"/>
                <w:highlight w:val="none"/>
                <w:lang w:eastAsia="zh-CN"/>
              </w:rPr>
              <w:t>和</w:t>
            </w:r>
            <w:r>
              <w:rPr>
                <w:rFonts w:hint="eastAsia" w:ascii="宋体" w:hAnsi="宋体" w:eastAsia="宋体" w:cs="宋体"/>
                <w:color w:val="auto"/>
                <w:kern w:val="0"/>
                <w:szCs w:val="21"/>
                <w:highlight w:val="none"/>
              </w:rPr>
              <w:t>监测成果</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在实施的</w:t>
            </w:r>
            <w:r>
              <w:rPr>
                <w:rFonts w:hint="eastAsia" w:ascii="宋体" w:hAnsi="宋体" w:eastAsia="宋体" w:cs="宋体"/>
                <w:color w:val="auto"/>
                <w:kern w:val="0"/>
                <w:szCs w:val="21"/>
                <w:highlight w:val="none"/>
                <w:lang w:eastAsia="zh-CN"/>
              </w:rPr>
              <w:t>合同项目可提供阶段性成果,如现场采样和现场监测图文等资料)</w:t>
            </w:r>
            <w:r>
              <w:rPr>
                <w:rFonts w:hint="eastAsia" w:ascii="宋体" w:hAnsi="宋体" w:eastAsia="宋体" w:cs="宋体"/>
                <w:color w:val="auto"/>
                <w:kern w:val="0"/>
                <w:szCs w:val="21"/>
                <w:highlight w:val="none"/>
              </w:rPr>
              <w:t>等证明文件复印件，同一项目不重复计分。）</w:t>
            </w:r>
          </w:p>
        </w:tc>
        <w:tc>
          <w:tcPr>
            <w:tcW w:w="297" w:type="pct"/>
            <w:tcBorders>
              <w:top w:val="single" w:color="auto" w:sz="4" w:space="0"/>
              <w:left w:val="single" w:color="auto" w:sz="4" w:space="0"/>
              <w:bottom w:val="single" w:color="auto" w:sz="4" w:space="0"/>
              <w:right w:val="single" w:color="auto" w:sz="4" w:space="0"/>
            </w:tcBorders>
            <w:noWrap/>
            <w:vAlign w:val="center"/>
          </w:tcPr>
          <w:p w14:paraId="2C6F861B">
            <w:pPr>
              <w:widowControl/>
              <w:spacing w:line="440" w:lineRule="exact"/>
              <w:jc w:val="left"/>
              <w:rPr>
                <w:rFonts w:hAnsi="宋体" w:cs="宋体"/>
                <w:bCs/>
                <w:color w:val="auto"/>
                <w:szCs w:val="21"/>
                <w:highlight w:val="none"/>
              </w:rPr>
            </w:pPr>
            <w:r>
              <w:rPr>
                <w:rFonts w:hint="eastAsia" w:ascii="宋体" w:hAnsi="宋体" w:eastAsia="宋体" w:cs="宋体"/>
                <w:color w:val="auto"/>
                <w:kern w:val="0"/>
                <w:szCs w:val="21"/>
                <w:highlight w:val="none"/>
              </w:rPr>
              <w:t>0~10分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客观分</w:t>
            </w:r>
            <w:r>
              <w:rPr>
                <w:rFonts w:hint="eastAsia" w:ascii="宋体" w:hAnsi="宋体" w:eastAsia="宋体" w:cs="宋体"/>
                <w:bCs/>
                <w:color w:val="auto"/>
                <w:szCs w:val="21"/>
                <w:highlight w:val="none"/>
                <w:lang w:eastAsia="zh-CN"/>
              </w:rPr>
              <w:t>）</w:t>
            </w:r>
          </w:p>
        </w:tc>
      </w:tr>
      <w:tr w14:paraId="7E96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14:paraId="4B8D3EFD">
            <w:pPr>
              <w:widowControl/>
              <w:jc w:val="left"/>
              <w:rPr>
                <w:rFonts w:ascii="宋体" w:hAnsi="宋体" w:cs="宋体"/>
                <w:bCs/>
                <w:color w:val="auto"/>
                <w:szCs w:val="21"/>
                <w:highlight w:val="none"/>
              </w:rPr>
            </w:pPr>
          </w:p>
        </w:tc>
        <w:tc>
          <w:tcPr>
            <w:tcW w:w="1005" w:type="pct"/>
            <w:tcBorders>
              <w:top w:val="single" w:color="auto" w:sz="4" w:space="0"/>
              <w:left w:val="single" w:color="auto" w:sz="4" w:space="0"/>
              <w:bottom w:val="single" w:color="auto" w:sz="4" w:space="0"/>
              <w:right w:val="single" w:color="auto" w:sz="4" w:space="0"/>
            </w:tcBorders>
            <w:noWrap/>
            <w:vAlign w:val="top"/>
          </w:tcPr>
          <w:p w14:paraId="6AE08E0B">
            <w:pPr>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）项目团队（</w:t>
            </w:r>
            <w:r>
              <w:rPr>
                <w:rFonts w:hint="eastAsia" w:ascii="宋体" w:hAnsi="宋体" w:cs="宋体"/>
                <w:b/>
                <w:color w:val="auto"/>
                <w:kern w:val="0"/>
                <w:szCs w:val="21"/>
                <w:highlight w:val="none"/>
              </w:rPr>
              <w:t>客观分，</w:t>
            </w:r>
            <w:r>
              <w:rPr>
                <w:rFonts w:hint="eastAsia" w:ascii="宋体" w:hAnsi="宋体" w:cs="宋体"/>
                <w:b/>
                <w:color w:val="auto"/>
                <w:szCs w:val="21"/>
                <w:highlight w:val="none"/>
              </w:rPr>
              <w:t>满分15分）</w:t>
            </w:r>
          </w:p>
          <w:p w14:paraId="69B58445">
            <w:pPr>
              <w:pStyle w:val="10"/>
              <w:widowControl/>
              <w:spacing w:line="360" w:lineRule="auto"/>
              <w:rPr>
                <w:rFonts w:hAnsi="宋体" w:cs="宋体"/>
                <w:bCs/>
                <w:color w:val="auto"/>
                <w:szCs w:val="21"/>
                <w:highlight w:val="none"/>
              </w:rPr>
            </w:pPr>
          </w:p>
        </w:tc>
        <w:tc>
          <w:tcPr>
            <w:tcW w:w="3543" w:type="pct"/>
            <w:tcBorders>
              <w:top w:val="single" w:color="auto" w:sz="4" w:space="0"/>
              <w:left w:val="single" w:color="auto" w:sz="4" w:space="0"/>
              <w:bottom w:val="single" w:color="auto" w:sz="4" w:space="0"/>
              <w:right w:val="single" w:color="auto" w:sz="4" w:space="0"/>
            </w:tcBorders>
            <w:noWrap/>
            <w:vAlign w:val="top"/>
          </w:tcPr>
          <w:p w14:paraId="33ADAF23">
            <w:pPr>
              <w:pStyle w:val="10"/>
              <w:spacing w:line="440" w:lineRule="exact"/>
              <w:ind w:firstLine="315" w:firstLineChars="150"/>
              <w:rPr>
                <w:rFonts w:hAnsi="宋体" w:cs="宋体"/>
                <w:bCs/>
                <w:color w:val="auto"/>
                <w:szCs w:val="21"/>
                <w:highlight w:val="none"/>
              </w:rPr>
            </w:pPr>
            <w:r>
              <w:rPr>
                <w:rFonts w:hAnsi="宋体" w:cs="宋体"/>
                <w:bCs/>
                <w:color w:val="auto"/>
                <w:szCs w:val="21"/>
                <w:highlight w:val="none"/>
              </w:rPr>
              <w:t>①投入项目负责人（拟安排的项目负责人仅限1人）,满分4分(A+B):</w:t>
            </w:r>
          </w:p>
          <w:p w14:paraId="7CD06531">
            <w:pPr>
              <w:pStyle w:val="10"/>
              <w:spacing w:line="440" w:lineRule="exact"/>
              <w:ind w:firstLine="315" w:firstLineChars="150"/>
              <w:rPr>
                <w:rFonts w:hAnsi="宋体" w:cs="宋体"/>
                <w:bCs/>
                <w:color w:val="auto"/>
                <w:szCs w:val="21"/>
                <w:highlight w:val="none"/>
              </w:rPr>
            </w:pPr>
            <w:r>
              <w:rPr>
                <w:rFonts w:hAnsi="宋体" w:cs="宋体"/>
                <w:bCs/>
                <w:color w:val="auto"/>
                <w:szCs w:val="21"/>
                <w:highlight w:val="none"/>
              </w:rPr>
              <w:t>A)具有相关专业高级及以上职称，得3分；具有相关专业中级职称，得1分；</w:t>
            </w:r>
          </w:p>
          <w:p w14:paraId="6D348343">
            <w:pPr>
              <w:pStyle w:val="10"/>
              <w:spacing w:line="440" w:lineRule="exact"/>
              <w:ind w:firstLine="315" w:firstLineChars="150"/>
              <w:rPr>
                <w:rFonts w:ascii="宋体" w:hAnsi="宋体" w:eastAsia="宋体" w:cs="宋体"/>
                <w:bCs/>
                <w:color w:val="auto"/>
                <w:szCs w:val="21"/>
                <w:highlight w:val="none"/>
              </w:rPr>
            </w:pPr>
            <w:r>
              <w:rPr>
                <w:rFonts w:hAnsi="宋体" w:cs="宋体"/>
                <w:bCs/>
                <w:color w:val="auto"/>
                <w:szCs w:val="21"/>
                <w:highlight w:val="none"/>
              </w:rPr>
              <w:t>B)拟投入本项目负责</w:t>
            </w:r>
            <w:r>
              <w:rPr>
                <w:rFonts w:ascii="宋体" w:hAnsi="宋体" w:eastAsia="宋体" w:cs="宋体"/>
                <w:bCs/>
                <w:color w:val="auto"/>
                <w:szCs w:val="21"/>
                <w:highlight w:val="none"/>
              </w:rPr>
              <w:t>人具有检验检测机构资质认定评审员资格的，得1分。</w:t>
            </w:r>
          </w:p>
          <w:p w14:paraId="6C616753">
            <w:pPr>
              <w:pStyle w:val="10"/>
              <w:spacing w:line="440" w:lineRule="exact"/>
              <w:ind w:firstLine="315" w:firstLineChars="150"/>
              <w:rPr>
                <w:rFonts w:ascii="宋体" w:hAnsi="宋体" w:eastAsia="宋体" w:cs="宋体"/>
                <w:bCs/>
                <w:color w:val="auto"/>
                <w:szCs w:val="21"/>
                <w:highlight w:val="none"/>
              </w:rPr>
            </w:pPr>
            <w:r>
              <w:rPr>
                <w:rFonts w:ascii="宋体" w:hAnsi="宋体" w:eastAsia="宋体" w:cs="宋体"/>
                <w:bCs/>
                <w:color w:val="auto"/>
                <w:szCs w:val="21"/>
                <w:highlight w:val="none"/>
              </w:rPr>
              <w:t>②投入的环境保护类</w:t>
            </w:r>
            <w:r>
              <w:rPr>
                <w:rFonts w:hint="eastAsia" w:ascii="宋体" w:hAnsi="宋体" w:eastAsia="宋体" w:cs="宋体"/>
                <w:bCs/>
                <w:color w:val="auto"/>
                <w:szCs w:val="21"/>
                <w:highlight w:val="none"/>
                <w:lang w:val="en-US" w:eastAsia="zh-CN"/>
              </w:rPr>
              <w:t>或</w:t>
            </w:r>
            <w:r>
              <w:rPr>
                <w:rFonts w:ascii="宋体" w:hAnsi="宋体" w:eastAsia="宋体" w:cs="宋体"/>
                <w:bCs/>
                <w:color w:val="auto"/>
                <w:szCs w:val="21"/>
                <w:highlight w:val="none"/>
              </w:rPr>
              <w:t>化学类</w:t>
            </w:r>
            <w:r>
              <w:rPr>
                <w:rFonts w:hint="eastAsia" w:ascii="宋体" w:hAnsi="宋体" w:eastAsia="宋体" w:cs="宋体"/>
                <w:bCs/>
                <w:color w:val="auto"/>
                <w:szCs w:val="21"/>
                <w:highlight w:val="none"/>
                <w:lang w:val="en-US" w:eastAsia="zh-CN"/>
              </w:rPr>
              <w:t>或分析检测或生物工程或</w:t>
            </w:r>
            <w:r>
              <w:rPr>
                <w:rFonts w:ascii="宋体" w:hAnsi="宋体" w:eastAsia="宋体" w:cs="宋体"/>
                <w:bCs/>
                <w:color w:val="auto"/>
                <w:szCs w:val="21"/>
                <w:highlight w:val="none"/>
              </w:rPr>
              <w:t>微生物类等相关专业技术人员不少于20人（不含项目负责人；高级职称不少于1人，中级职称不少于5人），满分11分（A+B）：</w:t>
            </w:r>
          </w:p>
          <w:p w14:paraId="69B21E14">
            <w:pPr>
              <w:pStyle w:val="10"/>
              <w:spacing w:line="440" w:lineRule="exact"/>
              <w:ind w:firstLine="315" w:firstLineChars="150"/>
              <w:rPr>
                <w:rFonts w:ascii="宋体" w:hAnsi="宋体" w:eastAsia="宋体" w:cs="宋体"/>
                <w:bCs/>
                <w:color w:val="auto"/>
                <w:szCs w:val="21"/>
                <w:highlight w:val="none"/>
              </w:rPr>
            </w:pPr>
            <w:r>
              <w:rPr>
                <w:rFonts w:ascii="宋体" w:hAnsi="宋体" w:eastAsia="宋体" w:cs="宋体"/>
                <w:bCs/>
                <w:color w:val="auto"/>
                <w:szCs w:val="21"/>
                <w:highlight w:val="none"/>
              </w:rPr>
              <w:t>A)每多一名相关专业的高级职称人员，得1分，满分4分。</w:t>
            </w:r>
          </w:p>
          <w:p w14:paraId="3B7BF616">
            <w:pPr>
              <w:pStyle w:val="10"/>
              <w:spacing w:line="440" w:lineRule="exact"/>
              <w:ind w:firstLine="315" w:firstLineChars="150"/>
              <w:rPr>
                <w:rFonts w:ascii="宋体" w:hAnsi="宋体" w:eastAsia="宋体" w:cs="宋体"/>
                <w:bCs/>
                <w:color w:val="auto"/>
                <w:szCs w:val="21"/>
                <w:highlight w:val="none"/>
              </w:rPr>
            </w:pPr>
            <w:r>
              <w:rPr>
                <w:rFonts w:ascii="宋体" w:hAnsi="宋体" w:eastAsia="宋体" w:cs="宋体"/>
                <w:bCs/>
                <w:color w:val="auto"/>
                <w:szCs w:val="21"/>
                <w:highlight w:val="none"/>
              </w:rPr>
              <w:t>B)每多一名相关专业的中级职称人员，得0.5分，每多一名相关专业的其他技术人员，得0.2分，满分为7分。</w:t>
            </w:r>
          </w:p>
          <w:p w14:paraId="1E57E922">
            <w:pPr>
              <w:pStyle w:val="10"/>
              <w:spacing w:line="440" w:lineRule="exact"/>
              <w:ind w:firstLine="316" w:firstLineChars="150"/>
              <w:rPr>
                <w:rFonts w:hAnsi="宋体" w:cs="宋体"/>
                <w:bCs/>
                <w:color w:val="auto"/>
                <w:szCs w:val="21"/>
                <w:highlight w:val="none"/>
              </w:rPr>
            </w:pPr>
            <w:r>
              <w:rPr>
                <w:rFonts w:hAnsi="宋体" w:cs="宋体"/>
                <w:b/>
                <w:bCs w:val="0"/>
                <w:color w:val="auto"/>
                <w:szCs w:val="21"/>
                <w:highlight w:val="none"/>
              </w:rPr>
              <w:t>注：联合体</w:t>
            </w:r>
            <w:r>
              <w:rPr>
                <w:rFonts w:hint="eastAsia" w:ascii="宋体" w:hAnsi="宋体" w:eastAsia="宋体" w:cs="宋体"/>
                <w:b/>
                <w:bCs w:val="0"/>
                <w:color w:val="auto"/>
                <w:kern w:val="0"/>
                <w:szCs w:val="21"/>
                <w:highlight w:val="none"/>
                <w:lang w:val="en-US" w:eastAsia="zh-CN"/>
              </w:rPr>
              <w:t>一方</w:t>
            </w:r>
            <w:r>
              <w:rPr>
                <w:rFonts w:ascii="宋体" w:hAnsi="宋体" w:eastAsia="宋体" w:cs="宋体"/>
                <w:b/>
                <w:bCs w:val="0"/>
                <w:color w:val="auto"/>
                <w:kern w:val="0"/>
                <w:szCs w:val="21"/>
                <w:highlight w:val="none"/>
              </w:rPr>
              <w:t>满足均可计分；需提供投入本项目人员的劳动合同、近半年任意一个月社保证明材料复印件和拟投入人员的上岗证（或能力确认材料）、毕业证、职称证书（</w:t>
            </w:r>
            <w:r>
              <w:rPr>
                <w:rFonts w:hAnsi="宋体" w:cs="宋体"/>
                <w:b/>
                <w:bCs w:val="0"/>
                <w:color w:val="auto"/>
                <w:kern w:val="0"/>
                <w:szCs w:val="21"/>
                <w:highlight w:val="none"/>
              </w:rPr>
              <w:t>有职称要求的人员）等复印件，并加盖单位公章。</w:t>
            </w:r>
          </w:p>
        </w:tc>
        <w:tc>
          <w:tcPr>
            <w:tcW w:w="297" w:type="pct"/>
            <w:tcBorders>
              <w:top w:val="single" w:color="auto" w:sz="4" w:space="0"/>
              <w:left w:val="single" w:color="auto" w:sz="4" w:space="0"/>
              <w:bottom w:val="single" w:color="auto" w:sz="4" w:space="0"/>
              <w:right w:val="single" w:color="auto" w:sz="4" w:space="0"/>
            </w:tcBorders>
            <w:noWrap/>
            <w:vAlign w:val="center"/>
          </w:tcPr>
          <w:p w14:paraId="20359E63">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0~</w:t>
            </w:r>
            <w:r>
              <w:rPr>
                <w:rFonts w:hint="eastAsia" w:hAnsi="宋体" w:cs="宋体"/>
                <w:bCs/>
                <w:color w:val="auto"/>
                <w:szCs w:val="21"/>
                <w:highlight w:val="none"/>
                <w:lang w:val="en-US" w:eastAsia="zh-CN"/>
              </w:rPr>
              <w:t>15</w:t>
            </w:r>
            <w:r>
              <w:rPr>
                <w:rFonts w:hAnsi="宋体" w:cs="宋体"/>
                <w:bCs/>
                <w:color w:val="auto"/>
                <w:szCs w:val="21"/>
                <w:highlight w:val="none"/>
              </w:rPr>
              <w:t>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客观分</w:t>
            </w:r>
            <w:r>
              <w:rPr>
                <w:rFonts w:hint="eastAsia" w:ascii="宋体" w:hAnsi="宋体" w:eastAsia="宋体" w:cs="宋体"/>
                <w:bCs/>
                <w:color w:val="auto"/>
                <w:szCs w:val="21"/>
                <w:highlight w:val="none"/>
                <w:lang w:eastAsia="zh-CN"/>
              </w:rPr>
              <w:t>）</w:t>
            </w:r>
          </w:p>
        </w:tc>
      </w:tr>
      <w:tr w14:paraId="1522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14:paraId="1FF0561D">
            <w:pPr>
              <w:widowControl/>
              <w:jc w:val="left"/>
              <w:rPr>
                <w:rFonts w:ascii="宋体" w:hAnsi="宋体" w:cs="宋体"/>
                <w:bCs/>
                <w:color w:val="auto"/>
                <w:szCs w:val="21"/>
                <w:highlight w:val="none"/>
              </w:rPr>
            </w:pPr>
          </w:p>
        </w:tc>
        <w:tc>
          <w:tcPr>
            <w:tcW w:w="1005" w:type="pct"/>
            <w:tcBorders>
              <w:top w:val="single" w:color="auto" w:sz="4" w:space="0"/>
              <w:left w:val="single" w:color="auto" w:sz="4" w:space="0"/>
              <w:bottom w:val="single" w:color="auto" w:sz="4" w:space="0"/>
              <w:right w:val="single" w:color="auto" w:sz="4" w:space="0"/>
            </w:tcBorders>
            <w:noWrap/>
            <w:vAlign w:val="top"/>
          </w:tcPr>
          <w:p w14:paraId="3E4F7C0F">
            <w:pPr>
              <w:spacing w:line="440" w:lineRule="exact"/>
              <w:jc w:val="left"/>
              <w:rPr>
                <w:rFonts w:hAnsi="宋体" w:cs="宋体"/>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信誉和</w:t>
            </w:r>
            <w:r>
              <w:rPr>
                <w:rFonts w:hint="eastAsia" w:ascii="宋体" w:hAnsi="宋体" w:cs="宋体"/>
                <w:b/>
                <w:bCs/>
                <w:color w:val="auto"/>
                <w:szCs w:val="21"/>
                <w:highlight w:val="none"/>
              </w:rPr>
              <w:t>综合能力</w:t>
            </w:r>
            <w:r>
              <w:rPr>
                <w:rFonts w:hint="eastAsia" w:ascii="宋体" w:hAnsi="宋体" w:cs="宋体"/>
                <w:b/>
                <w:color w:val="auto"/>
                <w:szCs w:val="21"/>
                <w:highlight w:val="none"/>
              </w:rPr>
              <w:t>（</w:t>
            </w:r>
            <w:r>
              <w:rPr>
                <w:rFonts w:hint="eastAsia" w:ascii="宋体" w:hAnsi="宋体" w:cs="宋体"/>
                <w:b/>
                <w:color w:val="auto"/>
                <w:kern w:val="0"/>
                <w:szCs w:val="21"/>
                <w:highlight w:val="none"/>
              </w:rPr>
              <w:t>客观分，</w:t>
            </w:r>
            <w:r>
              <w:rPr>
                <w:rFonts w:hint="eastAsia" w:ascii="宋体" w:hAnsi="宋体" w:cs="宋体"/>
                <w:b/>
                <w:color w:val="auto"/>
                <w:szCs w:val="21"/>
                <w:highlight w:val="none"/>
              </w:rPr>
              <w:t>满分10分）</w:t>
            </w:r>
          </w:p>
        </w:tc>
        <w:tc>
          <w:tcPr>
            <w:tcW w:w="3543" w:type="pct"/>
            <w:tcBorders>
              <w:top w:val="single" w:color="auto" w:sz="4" w:space="0"/>
              <w:left w:val="single" w:color="auto" w:sz="4" w:space="0"/>
              <w:bottom w:val="single" w:color="auto" w:sz="4" w:space="0"/>
              <w:right w:val="single" w:color="auto" w:sz="4" w:space="0"/>
            </w:tcBorders>
            <w:noWrap/>
            <w:vAlign w:val="top"/>
          </w:tcPr>
          <w:p w14:paraId="085E86DD">
            <w:pPr>
              <w:widowControl/>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①供</w:t>
            </w:r>
            <w:r>
              <w:rPr>
                <w:rFonts w:hint="eastAsia" w:ascii="宋体" w:hAnsi="宋体" w:eastAsia="宋体" w:cs="宋体"/>
                <w:color w:val="auto"/>
                <w:kern w:val="0"/>
                <w:szCs w:val="21"/>
                <w:highlight w:val="none"/>
              </w:rPr>
              <w:t xml:space="preserve">应商自 </w:t>
            </w:r>
            <w:r>
              <w:rPr>
                <w:rFonts w:hint="eastAsia" w:ascii="宋体" w:hAnsi="宋体" w:eastAsia="宋体" w:cs="宋体"/>
                <w:color w:val="auto"/>
                <w:kern w:val="0"/>
                <w:szCs w:val="21"/>
                <w:highlight w:val="none"/>
                <w:lang w:val="en-US" w:eastAsia="zh-CN"/>
              </w:rPr>
              <w:t>2022</w:t>
            </w:r>
            <w:r>
              <w:rPr>
                <w:rFonts w:hint="eastAsia" w:ascii="宋体" w:hAnsi="宋体" w:eastAsia="宋体" w:cs="宋体"/>
                <w:color w:val="auto"/>
                <w:kern w:val="0"/>
                <w:szCs w:val="21"/>
                <w:highlight w:val="none"/>
              </w:rPr>
              <w:t>年 1 月 1 日以来，参加省级及以上行政主管部门组织的实验室能力验证并全部取得满意结果的，每次验证得 1 分，满分4分；</w:t>
            </w:r>
          </w:p>
          <w:p w14:paraId="097A7791">
            <w:pPr>
              <w:widowControl/>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供应商提供承诺三年(开标之日前三年)内在“生态环境监测机构监督检查结果的通报”中未被列入“监督检查结果为责令整改并立案查处的机构名单”或“监督检查结果为暂停资质的机构名单”承诺函的，得3分，满分3分。（生态环境监测机构监督飞行检查中不被抽检的单位视为未被列入上述情况名单，可得分）（说明：以投标人提供的书面承诺书为评分依据，被列入“监督检查结果为责令整改并立案查处的机构名单”或“监督检查结果为暂停资质的机构名单”的须如实提供认定材料。若有投标人就该项对中标单位所提出的投诉质疑，一经核查情况属实的，并报相关监督部门，按相关规定处理，采购人保留进一步追究其法律责任的权利，由此引发的所有损失由该中标供应商承担。）</w:t>
            </w:r>
          </w:p>
          <w:p w14:paraId="3451CBF7">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③</w:t>
            </w:r>
            <w:r>
              <w:rPr>
                <w:rFonts w:hint="eastAsia" w:ascii="宋体" w:hAnsi="宋体" w:cs="宋体"/>
                <w:color w:val="auto"/>
                <w:szCs w:val="21"/>
                <w:highlight w:val="none"/>
              </w:rPr>
              <w:t>供应</w:t>
            </w:r>
            <w:r>
              <w:rPr>
                <w:rFonts w:hint="eastAsia" w:ascii="宋体" w:hAnsi="宋体" w:eastAsia="宋体" w:cs="宋体"/>
                <w:color w:val="auto"/>
                <w:szCs w:val="21"/>
                <w:highlight w:val="none"/>
              </w:rPr>
              <w:t>商生活垃圾检测项目</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%（含</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%）以上因子</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监测因子：pH值、含水率、容重、有机质、灰分、全磷、物理成分、铬、镉、铅、全钾、汞、砷、全硫、碳、氢、发热量、全氮、氯、氧</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取得CMA资质认定的，得1.5分；全部因子取得CMA资质认定的，得3分，满分 3分。</w:t>
            </w:r>
          </w:p>
          <w:p w14:paraId="1561C454">
            <w:pPr>
              <w:widowControl/>
              <w:spacing w:line="440" w:lineRule="exact"/>
              <w:jc w:val="left"/>
              <w:rPr>
                <w:rFonts w:hAnsi="宋体" w:cs="宋体"/>
                <w:bCs/>
                <w:color w:val="auto"/>
                <w:szCs w:val="21"/>
                <w:highlight w:val="none"/>
              </w:rPr>
            </w:pPr>
            <w:r>
              <w:rPr>
                <w:rFonts w:hint="eastAsia" w:ascii="宋体" w:hAnsi="宋体" w:cs="宋体"/>
                <w:color w:val="auto"/>
                <w:kern w:val="0"/>
                <w:szCs w:val="21"/>
                <w:highlight w:val="none"/>
              </w:rPr>
              <w:t>（注：联合体一方满足均可计分；以上需提供相关证明材料复印件，并加盖单位公章，否则不计分。）</w:t>
            </w:r>
          </w:p>
        </w:tc>
        <w:tc>
          <w:tcPr>
            <w:tcW w:w="297" w:type="pct"/>
            <w:tcBorders>
              <w:top w:val="single" w:color="auto" w:sz="4" w:space="0"/>
              <w:left w:val="single" w:color="auto" w:sz="4" w:space="0"/>
              <w:bottom w:val="single" w:color="auto" w:sz="4" w:space="0"/>
              <w:right w:val="single" w:color="auto" w:sz="4" w:space="0"/>
            </w:tcBorders>
            <w:noWrap/>
            <w:vAlign w:val="center"/>
          </w:tcPr>
          <w:p w14:paraId="205F0222">
            <w:pPr>
              <w:pStyle w:val="10"/>
              <w:widowControl/>
              <w:spacing w:line="360" w:lineRule="auto"/>
              <w:jc w:val="center"/>
              <w:rPr>
                <w:rFonts w:hAnsi="宋体" w:cs="宋体"/>
                <w:bCs/>
                <w:color w:val="auto"/>
                <w:szCs w:val="21"/>
                <w:highlight w:val="none"/>
              </w:rPr>
            </w:pPr>
            <w:r>
              <w:rPr>
                <w:rFonts w:hAnsi="宋体" w:cs="宋体"/>
                <w:bCs/>
                <w:color w:val="auto"/>
                <w:szCs w:val="21"/>
                <w:highlight w:val="none"/>
              </w:rPr>
              <w:t>0~10分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客观分</w:t>
            </w:r>
            <w:r>
              <w:rPr>
                <w:rFonts w:hint="eastAsia" w:ascii="宋体" w:hAnsi="宋体" w:eastAsia="宋体" w:cs="宋体"/>
                <w:bCs/>
                <w:color w:val="auto"/>
                <w:szCs w:val="21"/>
                <w:highlight w:val="none"/>
                <w:lang w:eastAsia="zh-CN"/>
              </w:rPr>
              <w:t>）</w:t>
            </w:r>
          </w:p>
        </w:tc>
      </w:tr>
      <w:bookmarkEnd w:id="111"/>
    </w:tbl>
    <w:p w14:paraId="4E0F9B18">
      <w:pPr>
        <w:rPr>
          <w:color w:val="auto"/>
          <w:highlight w:val="none"/>
        </w:rPr>
      </w:pPr>
      <w:bookmarkStart w:id="112" w:name="PO_TDCUS_ITEM_SM_TABLE_1"/>
      <w:r>
        <w:rPr>
          <w:color w:val="auto"/>
          <w:highlight w:val="none"/>
        </w:rPr>
        <w:br w:type="page"/>
      </w:r>
    </w:p>
    <w:p w14:paraId="2CCD3859">
      <w:pPr>
        <w:pStyle w:val="11"/>
        <w:rPr>
          <w:color w:val="auto"/>
          <w:highlight w:val="none"/>
        </w:rPr>
      </w:pPr>
    </w:p>
    <w:bookmarkEnd w:id="112"/>
    <w:p w14:paraId="69DFE7F0">
      <w:pPr>
        <w:pStyle w:val="3"/>
        <w:wordWrap w:val="0"/>
        <w:spacing w:before="0" w:after="0" w:line="360" w:lineRule="auto"/>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110"/>
    </w:p>
    <w:p w14:paraId="4EF14EE4">
      <w:pPr>
        <w:pStyle w:val="10"/>
        <w:numPr>
          <w:ilvl w:val="0"/>
          <w:numId w:val="7"/>
        </w:numPr>
        <w:wordWrap w:val="0"/>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7B894C5C">
      <w:pPr>
        <w:pStyle w:val="1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3BC8B528">
      <w:pPr>
        <w:pStyle w:val="3"/>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113" w:name="_Toc11817"/>
      <w:r>
        <w:rPr>
          <w:rFonts w:hint="eastAsia" w:ascii="宋体" w:hAnsi="宋体" w:eastAsia="宋体" w:cs="宋体"/>
          <w:b w:val="0"/>
          <w:color w:val="auto"/>
          <w:sz w:val="30"/>
          <w:szCs w:val="30"/>
          <w:highlight w:val="none"/>
        </w:rPr>
        <w:t>第五节 评标报告</w:t>
      </w:r>
      <w:bookmarkEnd w:id="113"/>
    </w:p>
    <w:p w14:paraId="1DB5F12F">
      <w:pPr>
        <w:pStyle w:val="23"/>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1548380B">
      <w:pPr>
        <w:pStyle w:val="10"/>
        <w:tabs>
          <w:tab w:val="left" w:pos="2472"/>
        </w:tabs>
        <w:wordWrap w:val="0"/>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04B42D06">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64347486">
      <w:pPr>
        <w:pStyle w:val="10"/>
        <w:tabs>
          <w:tab w:val="left" w:pos="2472"/>
        </w:tabs>
        <w:wordWrap w:val="0"/>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C63422A">
      <w:pPr>
        <w:widowControl/>
        <w:wordWrap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7885342E">
      <w:pPr>
        <w:pStyle w:val="10"/>
        <w:tabs>
          <w:tab w:val="left" w:pos="2472"/>
        </w:tabs>
        <w:wordWrap w:val="0"/>
        <w:spacing w:line="360" w:lineRule="auto"/>
        <w:jc w:val="center"/>
        <w:rPr>
          <w:rFonts w:hAnsi="宋体" w:cs="宋体"/>
          <w:b/>
          <w:color w:val="auto"/>
          <w:sz w:val="36"/>
          <w:highlight w:val="none"/>
        </w:rPr>
      </w:pPr>
    </w:p>
    <w:p w14:paraId="673638D6">
      <w:pPr>
        <w:pStyle w:val="10"/>
        <w:tabs>
          <w:tab w:val="left" w:pos="2472"/>
        </w:tabs>
        <w:wordWrap w:val="0"/>
        <w:spacing w:line="360" w:lineRule="auto"/>
        <w:jc w:val="center"/>
        <w:rPr>
          <w:rFonts w:hAnsi="宋体" w:cs="宋体"/>
          <w:b/>
          <w:color w:val="auto"/>
          <w:sz w:val="36"/>
          <w:highlight w:val="none"/>
        </w:rPr>
      </w:pPr>
    </w:p>
    <w:p w14:paraId="580D4128">
      <w:pPr>
        <w:pStyle w:val="10"/>
        <w:tabs>
          <w:tab w:val="left" w:pos="2472"/>
        </w:tabs>
        <w:wordWrap w:val="0"/>
        <w:spacing w:line="360" w:lineRule="auto"/>
        <w:jc w:val="center"/>
        <w:rPr>
          <w:rFonts w:hAnsi="宋体" w:cs="宋体"/>
          <w:b/>
          <w:color w:val="auto"/>
          <w:sz w:val="36"/>
          <w:highlight w:val="none"/>
        </w:rPr>
      </w:pPr>
    </w:p>
    <w:p w14:paraId="407B83FD">
      <w:pPr>
        <w:pStyle w:val="10"/>
        <w:tabs>
          <w:tab w:val="left" w:pos="2472"/>
        </w:tabs>
        <w:wordWrap w:val="0"/>
        <w:spacing w:line="360" w:lineRule="auto"/>
        <w:jc w:val="center"/>
        <w:rPr>
          <w:rFonts w:hAnsi="宋体" w:cs="宋体"/>
          <w:b/>
          <w:color w:val="auto"/>
          <w:sz w:val="36"/>
          <w:highlight w:val="none"/>
        </w:rPr>
      </w:pPr>
    </w:p>
    <w:p w14:paraId="68D405C9">
      <w:pPr>
        <w:pStyle w:val="10"/>
        <w:tabs>
          <w:tab w:val="left" w:pos="2472"/>
        </w:tabs>
        <w:wordWrap w:val="0"/>
        <w:spacing w:line="360" w:lineRule="auto"/>
        <w:jc w:val="center"/>
        <w:rPr>
          <w:rFonts w:hAnsi="宋体" w:cs="宋体"/>
          <w:b/>
          <w:color w:val="auto"/>
          <w:sz w:val="36"/>
          <w:highlight w:val="none"/>
        </w:rPr>
      </w:pPr>
    </w:p>
    <w:p w14:paraId="7C864282">
      <w:pPr>
        <w:pStyle w:val="10"/>
        <w:tabs>
          <w:tab w:val="left" w:pos="2472"/>
        </w:tabs>
        <w:wordWrap w:val="0"/>
        <w:spacing w:line="360" w:lineRule="auto"/>
        <w:jc w:val="center"/>
        <w:rPr>
          <w:rFonts w:hAnsi="宋体" w:cs="宋体"/>
          <w:b/>
          <w:color w:val="auto"/>
          <w:sz w:val="36"/>
          <w:highlight w:val="none"/>
        </w:rPr>
      </w:pPr>
    </w:p>
    <w:p w14:paraId="5ECCAA73">
      <w:pPr>
        <w:pStyle w:val="10"/>
        <w:tabs>
          <w:tab w:val="left" w:pos="2472"/>
        </w:tabs>
        <w:wordWrap w:val="0"/>
        <w:spacing w:line="360" w:lineRule="auto"/>
        <w:jc w:val="center"/>
        <w:rPr>
          <w:rFonts w:hAnsi="宋体" w:cs="宋体"/>
          <w:b/>
          <w:color w:val="auto"/>
          <w:sz w:val="36"/>
          <w:highlight w:val="none"/>
        </w:rPr>
      </w:pPr>
    </w:p>
    <w:p w14:paraId="5B7AE01E">
      <w:pPr>
        <w:pStyle w:val="10"/>
        <w:tabs>
          <w:tab w:val="left" w:pos="2472"/>
        </w:tabs>
        <w:wordWrap w:val="0"/>
        <w:spacing w:line="360" w:lineRule="auto"/>
        <w:jc w:val="center"/>
        <w:rPr>
          <w:rFonts w:hAnsi="宋体" w:cs="宋体"/>
          <w:b/>
          <w:color w:val="auto"/>
          <w:sz w:val="36"/>
          <w:highlight w:val="none"/>
        </w:rPr>
      </w:pPr>
    </w:p>
    <w:p w14:paraId="7E5EC59D">
      <w:pPr>
        <w:pStyle w:val="10"/>
        <w:tabs>
          <w:tab w:val="left" w:pos="2472"/>
        </w:tabs>
        <w:wordWrap w:val="0"/>
        <w:spacing w:line="360" w:lineRule="auto"/>
        <w:rPr>
          <w:rFonts w:hAnsi="宋体" w:cs="宋体"/>
          <w:b/>
          <w:color w:val="auto"/>
          <w:sz w:val="36"/>
          <w:highlight w:val="none"/>
        </w:rPr>
      </w:pPr>
    </w:p>
    <w:p w14:paraId="283197C0">
      <w:pPr>
        <w:pStyle w:val="10"/>
        <w:tabs>
          <w:tab w:val="left" w:pos="2472"/>
        </w:tabs>
        <w:wordWrap w:val="0"/>
        <w:spacing w:line="360" w:lineRule="auto"/>
        <w:jc w:val="center"/>
        <w:outlineLvl w:val="0"/>
        <w:rPr>
          <w:rFonts w:hAnsi="宋体" w:cs="宋体"/>
          <w:b/>
          <w:color w:val="auto"/>
          <w:sz w:val="36"/>
          <w:highlight w:val="none"/>
        </w:rPr>
      </w:pPr>
      <w:bookmarkStart w:id="114" w:name="_Toc27910"/>
      <w:r>
        <w:rPr>
          <w:rFonts w:hint="eastAsia" w:hAnsi="宋体" w:cs="宋体"/>
          <w:b/>
          <w:color w:val="auto"/>
          <w:sz w:val="36"/>
          <w:highlight w:val="none"/>
        </w:rPr>
        <w:t>第五章 拟签订的合同文本</w:t>
      </w:r>
      <w:bookmarkEnd w:id="114"/>
    </w:p>
    <w:p w14:paraId="5EB6E104">
      <w:pPr>
        <w:widowControl/>
        <w:wordWrap w:val="0"/>
        <w:spacing w:line="360" w:lineRule="auto"/>
        <w:jc w:val="left"/>
        <w:rPr>
          <w:rFonts w:ascii="宋体" w:hAnsi="宋体" w:cs="宋体"/>
          <w:bCs/>
          <w:color w:val="auto"/>
          <w:szCs w:val="20"/>
          <w:highlight w:val="none"/>
        </w:rPr>
        <w:sectPr>
          <w:pgSz w:w="11906" w:h="16838"/>
          <w:pgMar w:top="1440" w:right="1080" w:bottom="1440" w:left="1080" w:header="720" w:footer="720" w:gutter="0"/>
          <w:cols w:space="720" w:num="1"/>
          <w:docGrid w:type="lines" w:linePitch="331" w:charSpace="0"/>
        </w:sectPr>
      </w:pPr>
    </w:p>
    <w:p w14:paraId="1B4711FC">
      <w:pPr>
        <w:wordWrap w:val="0"/>
        <w:spacing w:line="360" w:lineRule="auto"/>
        <w:rPr>
          <w:rFonts w:ascii="宋体" w:hAnsi="宋体" w:cs="宋体"/>
          <w:color w:val="auto"/>
          <w:sz w:val="24"/>
          <w:highlight w:val="none"/>
        </w:rPr>
      </w:pPr>
    </w:p>
    <w:p w14:paraId="64949E48">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p>
    <w:p w14:paraId="20468A05">
      <w:pPr>
        <w:wordWrap w:val="0"/>
        <w:spacing w:line="360" w:lineRule="auto"/>
        <w:jc w:val="center"/>
        <w:rPr>
          <w:rFonts w:ascii="宋体" w:hAnsi="宋体" w:cs="宋体"/>
          <w:b/>
          <w:bCs/>
          <w:color w:val="auto"/>
          <w:sz w:val="52"/>
          <w:highlight w:val="none"/>
        </w:rPr>
      </w:pPr>
    </w:p>
    <w:p w14:paraId="1C864AB8">
      <w:pPr>
        <w:wordWrap w:val="0"/>
        <w:spacing w:line="360" w:lineRule="auto"/>
        <w:jc w:val="center"/>
        <w:rPr>
          <w:rFonts w:ascii="宋体" w:hAnsi="宋体" w:cs="宋体"/>
          <w:b/>
          <w:bCs/>
          <w:color w:val="auto"/>
          <w:sz w:val="52"/>
          <w:highlight w:val="none"/>
        </w:rPr>
      </w:pPr>
    </w:p>
    <w:p w14:paraId="234ED991">
      <w:pPr>
        <w:wordWrap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21D1EF45">
      <w:pPr>
        <w:wordWrap w:val="0"/>
        <w:spacing w:line="360" w:lineRule="auto"/>
        <w:ind w:firstLine="420" w:firstLineChars="200"/>
        <w:rPr>
          <w:rFonts w:ascii="宋体" w:hAnsi="宋体" w:cs="宋体"/>
          <w:color w:val="auto"/>
          <w:highlight w:val="none"/>
        </w:rPr>
      </w:pPr>
    </w:p>
    <w:p w14:paraId="46E2973E">
      <w:pPr>
        <w:wordWrap w:val="0"/>
        <w:spacing w:line="360" w:lineRule="auto"/>
        <w:ind w:firstLine="420" w:firstLineChars="200"/>
        <w:rPr>
          <w:rFonts w:ascii="宋体" w:hAnsi="宋体" w:cs="宋体"/>
          <w:color w:val="auto"/>
          <w:highlight w:val="none"/>
        </w:rPr>
      </w:pPr>
    </w:p>
    <w:p w14:paraId="18F48D7A">
      <w:pPr>
        <w:wordWrap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t>合同</w:t>
      </w:r>
    </w:p>
    <w:p w14:paraId="2029EAF1">
      <w:pPr>
        <w:wordWrap w:val="0"/>
        <w:spacing w:line="360" w:lineRule="auto"/>
        <w:ind w:firstLine="3507" w:firstLineChars="794"/>
        <w:rPr>
          <w:rFonts w:ascii="宋体" w:hAnsi="宋体" w:cs="宋体"/>
          <w:b/>
          <w:bCs/>
          <w:color w:val="auto"/>
          <w:sz w:val="44"/>
          <w:highlight w:val="none"/>
        </w:rPr>
      </w:pPr>
    </w:p>
    <w:p w14:paraId="1390D887">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项目编号：</w:t>
      </w:r>
    </w:p>
    <w:p w14:paraId="6AA007F3">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28DEB795">
      <w:pPr>
        <w:tabs>
          <w:tab w:val="left" w:pos="7200"/>
        </w:tabs>
        <w:wordWrap w:val="0"/>
        <w:spacing w:line="360" w:lineRule="auto"/>
        <w:ind w:firstLine="1995" w:firstLineChars="552"/>
        <w:rPr>
          <w:rFonts w:ascii="宋体" w:hAnsi="宋体" w:cs="宋体"/>
          <w:b/>
          <w:color w:val="auto"/>
          <w:sz w:val="36"/>
          <w:szCs w:val="36"/>
          <w:highlight w:val="none"/>
        </w:rPr>
      </w:pPr>
    </w:p>
    <w:p w14:paraId="3DEAEDFF">
      <w:pPr>
        <w:pStyle w:val="2"/>
        <w:rPr>
          <w:color w:val="auto"/>
          <w:highlight w:val="none"/>
        </w:rPr>
      </w:pPr>
    </w:p>
    <w:p w14:paraId="0ADD1B8B">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p>
    <w:p w14:paraId="2AC88008">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p>
    <w:p w14:paraId="404B32A2">
      <w:pPr>
        <w:tabs>
          <w:tab w:val="left" w:pos="7380"/>
        </w:tabs>
        <w:wordWrap w:val="0"/>
        <w:spacing w:line="360" w:lineRule="auto"/>
        <w:rPr>
          <w:rFonts w:ascii="宋体" w:hAnsi="宋体" w:cs="宋体"/>
          <w:b/>
          <w:bCs/>
          <w:color w:val="auto"/>
          <w:sz w:val="44"/>
          <w:highlight w:val="none"/>
        </w:rPr>
      </w:pPr>
    </w:p>
    <w:p w14:paraId="6CC9AE1A">
      <w:pPr>
        <w:wordWrap w:val="0"/>
        <w:spacing w:line="360" w:lineRule="auto"/>
        <w:rPr>
          <w:rFonts w:ascii="宋体" w:hAnsi="宋体" w:cs="宋体"/>
          <w:color w:val="auto"/>
          <w:sz w:val="24"/>
          <w:highlight w:val="none"/>
        </w:rPr>
      </w:pPr>
    </w:p>
    <w:p w14:paraId="31A356E0">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4173F42D">
      <w:pPr>
        <w:wordWrap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4F2B39E8">
      <w:pPr>
        <w:wordWrap w:val="0"/>
        <w:snapToGrid w:val="0"/>
        <w:spacing w:line="360" w:lineRule="auto"/>
        <w:jc w:val="center"/>
        <w:rPr>
          <w:rFonts w:ascii="宋体" w:hAnsi="宋体" w:cs="宋体"/>
          <w:b/>
          <w:bCs/>
          <w:color w:val="auto"/>
          <w:sz w:val="44"/>
          <w:highlight w:val="none"/>
        </w:rPr>
      </w:pPr>
    </w:p>
    <w:p w14:paraId="129FA6EA">
      <w:pPr>
        <w:wordWrap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0157B289">
      <w:pPr>
        <w:wordWrap w:val="0"/>
        <w:snapToGrid w:val="0"/>
        <w:spacing w:line="360" w:lineRule="auto"/>
        <w:jc w:val="center"/>
        <w:rPr>
          <w:rFonts w:ascii="宋体" w:hAnsi="宋体" w:cs="宋体"/>
          <w:b/>
          <w:bCs/>
          <w:color w:val="auto"/>
          <w:sz w:val="44"/>
          <w:highlight w:val="none"/>
        </w:rPr>
      </w:pPr>
    </w:p>
    <w:p w14:paraId="327F179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7C6B3CA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43098F55">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026C8895">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37389975">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6EC991C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323FE878">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7F20433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5CB53EC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4A0F3A3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5B8D25C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1EBF5E8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43768F52">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65936488">
      <w:pPr>
        <w:wordWrap w:val="0"/>
        <w:snapToGrid w:val="0"/>
        <w:spacing w:line="360" w:lineRule="auto"/>
        <w:rPr>
          <w:rFonts w:ascii="宋体" w:hAnsi="宋体" w:cs="宋体"/>
          <w:color w:val="auto"/>
          <w:kern w:val="0"/>
          <w:sz w:val="24"/>
          <w:highlight w:val="none"/>
        </w:rPr>
      </w:pPr>
    </w:p>
    <w:p w14:paraId="386CA5EA">
      <w:pPr>
        <w:widowControl/>
        <w:wordWrap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5E091EC3">
      <w:pPr>
        <w:pStyle w:val="27"/>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35357E9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南宁市环境卫生管理处</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6213B04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19F678D">
      <w:pPr>
        <w:wordWrap w:val="0"/>
        <w:spacing w:line="360" w:lineRule="auto"/>
        <w:ind w:firstLine="482" w:firstLineChars="200"/>
        <w:rPr>
          <w:rFonts w:ascii="宋体" w:hAnsi="宋体" w:cs="宋体"/>
          <w:b/>
          <w:color w:val="auto"/>
          <w:sz w:val="24"/>
          <w:highlight w:val="none"/>
        </w:rPr>
      </w:pPr>
      <w:bookmarkStart w:id="115" w:name="_Toc3029"/>
      <w:bookmarkStart w:id="116" w:name="_Toc24059"/>
      <w:bookmarkStart w:id="117" w:name="_Toc2232"/>
      <w:r>
        <w:rPr>
          <w:rFonts w:hint="eastAsia" w:ascii="宋体" w:hAnsi="宋体" w:cs="宋体"/>
          <w:b/>
          <w:color w:val="auto"/>
          <w:sz w:val="24"/>
          <w:highlight w:val="none"/>
        </w:rPr>
        <w:t>1.1 合同组成部分</w:t>
      </w:r>
      <w:bookmarkEnd w:id="115"/>
      <w:bookmarkEnd w:id="116"/>
      <w:bookmarkEnd w:id="117"/>
    </w:p>
    <w:p w14:paraId="00168D4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1F3A447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C157F8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5F1B8E2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0D40FDC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60F8FB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06E9C6F">
      <w:pPr>
        <w:wordWrap w:val="0"/>
        <w:spacing w:line="360" w:lineRule="auto"/>
        <w:ind w:firstLine="482" w:firstLineChars="200"/>
        <w:rPr>
          <w:rFonts w:ascii="宋体" w:hAnsi="宋体" w:cs="宋体"/>
          <w:b/>
          <w:color w:val="auto"/>
          <w:sz w:val="24"/>
          <w:highlight w:val="none"/>
        </w:rPr>
      </w:pPr>
      <w:bookmarkStart w:id="118" w:name="_Toc24300"/>
      <w:bookmarkStart w:id="119" w:name="_Toc27126"/>
      <w:bookmarkStart w:id="120" w:name="_Toc21295"/>
      <w:r>
        <w:rPr>
          <w:rFonts w:hint="eastAsia" w:ascii="宋体" w:hAnsi="宋体" w:cs="宋体"/>
          <w:b/>
          <w:color w:val="auto"/>
          <w:sz w:val="24"/>
          <w:highlight w:val="none"/>
        </w:rPr>
        <w:t>1.2 标的物</w:t>
      </w:r>
      <w:bookmarkEnd w:id="118"/>
      <w:bookmarkEnd w:id="119"/>
      <w:bookmarkEnd w:id="120"/>
    </w:p>
    <w:p w14:paraId="79868F4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标的物信息</w:t>
      </w:r>
    </w:p>
    <w:p w14:paraId="2370CA2F">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7E1A901">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04618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6858964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939EE00">
      <w:pPr>
        <w:wordWrap w:val="0"/>
        <w:spacing w:line="360" w:lineRule="auto"/>
        <w:ind w:firstLine="482" w:firstLineChars="200"/>
        <w:rPr>
          <w:rFonts w:ascii="宋体" w:hAnsi="宋体" w:cs="宋体"/>
          <w:b/>
          <w:color w:val="auto"/>
          <w:sz w:val="24"/>
          <w:highlight w:val="none"/>
        </w:rPr>
      </w:pPr>
      <w:bookmarkStart w:id="121" w:name="_Toc21551"/>
      <w:bookmarkStart w:id="122" w:name="_Toc23292"/>
      <w:bookmarkStart w:id="123" w:name="_Toc21631"/>
      <w:r>
        <w:rPr>
          <w:rFonts w:hint="eastAsia" w:ascii="宋体" w:hAnsi="宋体" w:cs="宋体"/>
          <w:b/>
          <w:color w:val="auto"/>
          <w:sz w:val="24"/>
          <w:highlight w:val="none"/>
        </w:rPr>
        <w:t>1.3 价款</w:t>
      </w:r>
      <w:bookmarkEnd w:id="121"/>
      <w:bookmarkEnd w:id="122"/>
      <w:bookmarkEnd w:id="123"/>
    </w:p>
    <w:p w14:paraId="2CB2C9A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本合同总价为：人民币元（大写：元人民币，含税）。</w:t>
      </w:r>
    </w:p>
    <w:p w14:paraId="692AFE6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1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200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A20FB5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32EDE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A033D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174B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A46CEDC">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8635CCC">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C597BB2">
            <w:pPr>
              <w:wordWrap w:val="0"/>
              <w:spacing w:line="360" w:lineRule="auto"/>
              <w:ind w:firstLine="480" w:firstLineChars="200"/>
              <w:rPr>
                <w:rFonts w:ascii="宋体" w:hAnsi="宋体" w:cs="宋体"/>
                <w:color w:val="auto"/>
                <w:sz w:val="24"/>
                <w:highlight w:val="none"/>
              </w:rPr>
            </w:pPr>
          </w:p>
        </w:tc>
      </w:tr>
      <w:tr w14:paraId="4E82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DCC48DB">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FF751BE">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2FCE4DF">
            <w:pPr>
              <w:wordWrap w:val="0"/>
              <w:spacing w:line="360" w:lineRule="auto"/>
              <w:ind w:firstLine="480" w:firstLineChars="200"/>
              <w:rPr>
                <w:rFonts w:ascii="宋体" w:hAnsi="宋体" w:cs="宋体"/>
                <w:color w:val="auto"/>
                <w:sz w:val="24"/>
                <w:highlight w:val="none"/>
              </w:rPr>
            </w:pPr>
          </w:p>
        </w:tc>
      </w:tr>
      <w:tr w14:paraId="3478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B7EF295">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F409503">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31A22E9">
            <w:pPr>
              <w:wordWrap w:val="0"/>
              <w:spacing w:line="360" w:lineRule="auto"/>
              <w:ind w:firstLine="480" w:firstLineChars="200"/>
              <w:rPr>
                <w:rFonts w:ascii="宋体" w:hAnsi="宋体" w:cs="宋体"/>
                <w:color w:val="auto"/>
                <w:sz w:val="24"/>
                <w:highlight w:val="none"/>
              </w:rPr>
            </w:pPr>
          </w:p>
        </w:tc>
      </w:tr>
      <w:tr w14:paraId="68A4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344C0E1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72381CF">
            <w:pPr>
              <w:wordWrap w:val="0"/>
              <w:spacing w:line="360" w:lineRule="auto"/>
              <w:ind w:firstLine="480" w:firstLineChars="200"/>
              <w:rPr>
                <w:rFonts w:ascii="宋体" w:hAnsi="宋体" w:cs="宋体"/>
                <w:color w:val="auto"/>
                <w:sz w:val="24"/>
                <w:highlight w:val="none"/>
              </w:rPr>
            </w:pPr>
          </w:p>
        </w:tc>
      </w:tr>
    </w:tbl>
    <w:p w14:paraId="5E18E1EA">
      <w:pPr>
        <w:wordWrap w:val="0"/>
        <w:spacing w:line="360" w:lineRule="auto"/>
        <w:ind w:firstLine="482" w:firstLineChars="200"/>
        <w:rPr>
          <w:rFonts w:ascii="宋体" w:hAnsi="宋体" w:cs="宋体"/>
          <w:b/>
          <w:color w:val="auto"/>
          <w:sz w:val="24"/>
          <w:highlight w:val="none"/>
        </w:rPr>
      </w:pPr>
      <w:bookmarkStart w:id="124" w:name="_Toc1814"/>
      <w:bookmarkStart w:id="125" w:name="_Toc10340"/>
      <w:bookmarkStart w:id="126" w:name="_Toc22618"/>
      <w:r>
        <w:rPr>
          <w:rFonts w:hint="eastAsia" w:ascii="宋体" w:hAnsi="宋体" w:cs="宋体"/>
          <w:b/>
          <w:color w:val="auto"/>
          <w:sz w:val="24"/>
          <w:highlight w:val="none"/>
        </w:rPr>
        <w:t>1.4 付款方式和发票开具方式</w:t>
      </w:r>
      <w:bookmarkEnd w:id="124"/>
      <w:bookmarkEnd w:id="125"/>
      <w:bookmarkEnd w:id="126"/>
    </w:p>
    <w:p w14:paraId="6B96CA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6639A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6324C7">
      <w:pPr>
        <w:wordWrap w:val="0"/>
        <w:spacing w:line="360" w:lineRule="auto"/>
        <w:ind w:firstLine="482" w:firstLineChars="200"/>
        <w:rPr>
          <w:rFonts w:ascii="宋体" w:hAnsi="宋体" w:cs="宋体"/>
          <w:b/>
          <w:color w:val="auto"/>
          <w:sz w:val="24"/>
          <w:highlight w:val="none"/>
        </w:rPr>
      </w:pPr>
      <w:bookmarkStart w:id="127" w:name="_Toc19304"/>
      <w:bookmarkStart w:id="128" w:name="_Toc2846"/>
      <w:bookmarkStart w:id="129" w:name="_Toc32071"/>
      <w:r>
        <w:rPr>
          <w:rFonts w:hint="eastAsia" w:ascii="宋体" w:hAnsi="宋体" w:cs="宋体"/>
          <w:b/>
          <w:color w:val="auto"/>
          <w:sz w:val="24"/>
          <w:highlight w:val="none"/>
        </w:rPr>
        <w:t>1.5 标的物交付期限、地点、方式</w:t>
      </w:r>
      <w:bookmarkEnd w:id="127"/>
      <w:bookmarkEnd w:id="128"/>
      <w:bookmarkEnd w:id="129"/>
      <w:r>
        <w:rPr>
          <w:rFonts w:hint="eastAsia" w:ascii="宋体" w:hAnsi="宋体" w:cs="宋体"/>
          <w:b/>
          <w:color w:val="auto"/>
          <w:sz w:val="24"/>
          <w:highlight w:val="none"/>
        </w:rPr>
        <w:t>和服务期限</w:t>
      </w:r>
    </w:p>
    <w:p w14:paraId="08E1C45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服务期限：</w:t>
      </w:r>
      <w:r>
        <w:rPr>
          <w:rFonts w:hint="eastAsia" w:ascii="宋体" w:hAnsi="宋体" w:cs="宋体"/>
          <w:color w:val="auto"/>
          <w:sz w:val="24"/>
          <w:highlight w:val="none"/>
          <w:u w:val="single"/>
        </w:rPr>
        <w:t xml:space="preserve">                                                 ；</w:t>
      </w:r>
    </w:p>
    <w:p w14:paraId="2AF501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B250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779E9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0EA9D3">
      <w:pPr>
        <w:wordWrap w:val="0"/>
        <w:spacing w:line="360" w:lineRule="auto"/>
        <w:ind w:firstLine="482" w:firstLineChars="200"/>
        <w:rPr>
          <w:rFonts w:ascii="宋体" w:hAnsi="宋体" w:cs="宋体"/>
          <w:b/>
          <w:color w:val="auto"/>
          <w:sz w:val="24"/>
          <w:highlight w:val="none"/>
        </w:rPr>
      </w:pPr>
      <w:bookmarkStart w:id="130" w:name="_Toc19554"/>
      <w:bookmarkStart w:id="131" w:name="_Toc27250"/>
      <w:bookmarkStart w:id="132" w:name="_Toc21423"/>
      <w:r>
        <w:rPr>
          <w:rFonts w:hint="eastAsia" w:ascii="宋体" w:hAnsi="宋体" w:cs="宋体"/>
          <w:b/>
          <w:color w:val="auto"/>
          <w:sz w:val="24"/>
          <w:highlight w:val="none"/>
        </w:rPr>
        <w:t>1.6 违约责任</w:t>
      </w:r>
      <w:bookmarkEnd w:id="130"/>
      <w:bookmarkEnd w:id="131"/>
      <w:bookmarkEnd w:id="132"/>
    </w:p>
    <w:p w14:paraId="44C21F2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%（根据项目实际填写，一般为20%）；迟延超过【10】（根据项目实际填写）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%（根据项目实际填写，一般为20%）向甲方支付违约金；</w:t>
      </w:r>
    </w:p>
    <w:p w14:paraId="56C5304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28A18E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27CF4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51D6BB1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6B94D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F7A163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0F22BFDF">
      <w:pPr>
        <w:wordWrap w:val="0"/>
        <w:spacing w:line="360" w:lineRule="auto"/>
        <w:ind w:firstLine="482" w:firstLineChars="200"/>
        <w:rPr>
          <w:rFonts w:ascii="宋体" w:hAnsi="宋体" w:cs="宋体"/>
          <w:b/>
          <w:color w:val="auto"/>
          <w:sz w:val="24"/>
          <w:highlight w:val="none"/>
        </w:rPr>
      </w:pPr>
      <w:bookmarkStart w:id="133" w:name="_Toc15583"/>
      <w:bookmarkStart w:id="134" w:name="_Toc16021"/>
      <w:bookmarkStart w:id="135" w:name="_Toc28375"/>
      <w:r>
        <w:rPr>
          <w:rFonts w:hint="eastAsia" w:ascii="宋体" w:hAnsi="宋体" w:cs="宋体"/>
          <w:b/>
          <w:color w:val="auto"/>
          <w:sz w:val="24"/>
          <w:highlight w:val="none"/>
        </w:rPr>
        <w:t>1.7 合同争议的解决</w:t>
      </w:r>
      <w:bookmarkEnd w:id="133"/>
      <w:bookmarkEnd w:id="134"/>
      <w:bookmarkEnd w:id="135"/>
    </w:p>
    <w:p w14:paraId="5208228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种方式解决：</w:t>
      </w:r>
    </w:p>
    <w:p w14:paraId="53B6559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24BA15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u w:val="none"/>
        </w:rPr>
        <w:t>有管辖权的人民</w:t>
      </w:r>
      <w:r>
        <w:rPr>
          <w:rFonts w:hint="eastAsia" w:ascii="宋体" w:hAnsi="宋体" w:cs="宋体"/>
          <w:color w:val="auto"/>
          <w:sz w:val="24"/>
          <w:highlight w:val="none"/>
        </w:rPr>
        <w:t>法院起诉。</w:t>
      </w:r>
    </w:p>
    <w:p w14:paraId="3A6B1DB5">
      <w:pPr>
        <w:wordWrap w:val="0"/>
        <w:spacing w:line="360" w:lineRule="auto"/>
        <w:ind w:firstLine="482" w:firstLineChars="200"/>
        <w:rPr>
          <w:rFonts w:ascii="宋体" w:hAnsi="宋体" w:cs="宋体"/>
          <w:b/>
          <w:color w:val="auto"/>
          <w:sz w:val="24"/>
          <w:highlight w:val="none"/>
        </w:rPr>
      </w:pPr>
      <w:bookmarkStart w:id="136" w:name="_Toc15322"/>
      <w:bookmarkStart w:id="137" w:name="_Toc11173"/>
      <w:bookmarkStart w:id="138" w:name="_Toc7245"/>
      <w:r>
        <w:rPr>
          <w:rFonts w:hint="eastAsia" w:ascii="宋体" w:hAnsi="宋体" w:cs="宋体"/>
          <w:b/>
          <w:color w:val="auto"/>
          <w:sz w:val="24"/>
          <w:highlight w:val="none"/>
        </w:rPr>
        <w:t>1.8 合同生效</w:t>
      </w:r>
      <w:bookmarkEnd w:id="136"/>
      <w:bookmarkEnd w:id="137"/>
      <w:bookmarkEnd w:id="138"/>
    </w:p>
    <w:p w14:paraId="66C7661D">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本合同自双方当事人加盖有效公章时生效。</w:t>
      </w:r>
    </w:p>
    <w:p w14:paraId="7C6D0987">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612117D7">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8C363EA">
      <w:pPr>
        <w:wordWrap w:val="0"/>
        <w:spacing w:line="360" w:lineRule="auto"/>
        <w:ind w:firstLine="200"/>
        <w:rPr>
          <w:rFonts w:ascii="宋体" w:hAnsi="宋体" w:cs="宋体"/>
          <w:color w:val="auto"/>
          <w:sz w:val="24"/>
          <w:highlight w:val="none"/>
          <w:lang w:val="zh-CN"/>
        </w:rPr>
      </w:pPr>
    </w:p>
    <w:p w14:paraId="2E0158AD">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B7505F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CA9AA0C">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AE16BBF">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ACC4A15">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CC239CC">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E285801">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C291CEB">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930FB57">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4897F98">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AF8E9EF">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77B0F70">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开户账号：</w:t>
      </w:r>
    </w:p>
    <w:p w14:paraId="67353838">
      <w:pPr>
        <w:wordWrap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39" w:name="_Toc331685783"/>
      <w:r>
        <w:rPr>
          <w:rFonts w:hint="eastAsia" w:ascii="宋体" w:hAnsi="宋体" w:cs="宋体"/>
          <w:b/>
          <w:color w:val="auto"/>
          <w:sz w:val="28"/>
          <w:szCs w:val="28"/>
          <w:highlight w:val="none"/>
        </w:rPr>
        <w:t>第二部分 合同一般条款</w:t>
      </w:r>
      <w:bookmarkEnd w:id="139"/>
    </w:p>
    <w:p w14:paraId="7382572D">
      <w:pPr>
        <w:wordWrap w:val="0"/>
        <w:spacing w:line="360" w:lineRule="auto"/>
        <w:ind w:firstLine="482" w:firstLineChars="200"/>
        <w:rPr>
          <w:rFonts w:ascii="宋体" w:hAnsi="宋体" w:cs="宋体"/>
          <w:b/>
          <w:color w:val="auto"/>
          <w:sz w:val="24"/>
          <w:highlight w:val="none"/>
        </w:rPr>
      </w:pPr>
      <w:bookmarkStart w:id="140" w:name="_Toc259093669"/>
      <w:bookmarkStart w:id="141" w:name="_Ref467379214"/>
      <w:bookmarkStart w:id="142" w:name="_Ref467378463"/>
      <w:bookmarkStart w:id="143" w:name="_Toc487900349"/>
      <w:bookmarkStart w:id="144" w:name="_Toc19614"/>
      <w:bookmarkStart w:id="145" w:name="_Ref467379225"/>
      <w:bookmarkStart w:id="146" w:name="_Ref467378404"/>
      <w:bookmarkStart w:id="147" w:name="_Ref467379195"/>
      <w:bookmarkStart w:id="148" w:name="_Ref467379205"/>
      <w:bookmarkStart w:id="149" w:name="_Ref467378499"/>
      <w:bookmarkStart w:id="150" w:name="_Ref467379109"/>
      <w:bookmarkStart w:id="151" w:name="_Ref467379094"/>
      <w:bookmarkStart w:id="152" w:name="_Toc16917"/>
      <w:bookmarkStart w:id="153" w:name="_Toc279701240"/>
      <w:bookmarkStart w:id="154" w:name="_Ref467379101"/>
      <w:bookmarkStart w:id="155" w:name="_Toc28763"/>
      <w:r>
        <w:rPr>
          <w:rFonts w:hint="eastAsia" w:ascii="宋体" w:hAnsi="宋体" w:cs="宋体"/>
          <w:b/>
          <w:color w:val="auto"/>
          <w:sz w:val="24"/>
          <w:highlight w:val="none"/>
        </w:rPr>
        <w:t>2.1 定义</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E44748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D01F47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1CB9DD7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7EC7A3E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2DB20C9D">
      <w:pPr>
        <w:wordWrap w:val="0"/>
        <w:spacing w:line="360" w:lineRule="auto"/>
        <w:ind w:firstLine="480" w:firstLineChars="200"/>
        <w:rPr>
          <w:rFonts w:ascii="宋体" w:hAnsi="宋体" w:cs="宋体"/>
          <w:color w:val="auto"/>
          <w:sz w:val="24"/>
          <w:highlight w:val="none"/>
        </w:rPr>
      </w:pPr>
      <w:bookmarkStart w:id="156" w:name="_Ref467378840"/>
      <w:r>
        <w:rPr>
          <w:rFonts w:hint="eastAsia" w:ascii="宋体" w:hAnsi="宋体" w:cs="宋体"/>
          <w:color w:val="auto"/>
          <w:sz w:val="24"/>
          <w:highlight w:val="none"/>
        </w:rPr>
        <w:t>2.1.4 “甲方”系指与中标供应商签署合同的采购人</w:t>
      </w:r>
      <w:bookmarkEnd w:id="156"/>
      <w:r>
        <w:rPr>
          <w:rFonts w:hint="eastAsia" w:ascii="宋体" w:hAnsi="宋体" w:cs="宋体"/>
          <w:color w:val="auto"/>
          <w:sz w:val="24"/>
          <w:highlight w:val="none"/>
        </w:rPr>
        <w:t>；采购人委托采购机构代表其与乙方签订合同的，采购人的授权委托书作为合同附件。</w:t>
      </w:r>
    </w:p>
    <w:p w14:paraId="60DF60D8">
      <w:pPr>
        <w:wordWrap w:val="0"/>
        <w:spacing w:line="360" w:lineRule="auto"/>
        <w:ind w:firstLine="480" w:firstLineChars="200"/>
        <w:rPr>
          <w:rFonts w:ascii="宋体" w:hAnsi="宋体" w:cs="宋体"/>
          <w:color w:val="auto"/>
          <w:sz w:val="24"/>
          <w:highlight w:val="none"/>
        </w:rPr>
      </w:pPr>
      <w:bookmarkStart w:id="157" w:name="_Ref467379400"/>
      <w:r>
        <w:rPr>
          <w:rFonts w:hint="eastAsia" w:ascii="宋体" w:hAnsi="宋体" w:cs="宋体"/>
          <w:color w:val="auto"/>
          <w:sz w:val="24"/>
          <w:highlight w:val="none"/>
        </w:rPr>
        <w:t>2.1.5 “乙方”系指根据合同约定交付标的物的</w:t>
      </w:r>
      <w:bookmarkEnd w:id="157"/>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9EF8F9">
      <w:pPr>
        <w:wordWrap w:val="0"/>
        <w:spacing w:line="360" w:lineRule="auto"/>
        <w:ind w:firstLine="480" w:firstLineChars="200"/>
        <w:rPr>
          <w:rFonts w:ascii="宋体" w:hAnsi="宋体" w:cs="宋体"/>
          <w:color w:val="auto"/>
          <w:sz w:val="24"/>
          <w:highlight w:val="none"/>
        </w:rPr>
      </w:pPr>
      <w:bookmarkStart w:id="158" w:name="_Ref467379436"/>
      <w:r>
        <w:rPr>
          <w:rFonts w:hint="eastAsia" w:ascii="宋体" w:hAnsi="宋体" w:cs="宋体"/>
          <w:color w:val="auto"/>
          <w:sz w:val="24"/>
          <w:highlight w:val="none"/>
        </w:rPr>
        <w:t>2.1.6 “现场”系指合同约定标的物将要运至或者实施或者安装的地点。</w:t>
      </w:r>
      <w:bookmarkEnd w:id="158"/>
    </w:p>
    <w:p w14:paraId="1DBCB49F">
      <w:pPr>
        <w:wordWrap w:val="0"/>
        <w:spacing w:line="360" w:lineRule="auto"/>
        <w:ind w:firstLine="482" w:firstLineChars="200"/>
        <w:rPr>
          <w:rFonts w:ascii="宋体" w:hAnsi="宋体" w:cs="宋体"/>
          <w:b/>
          <w:color w:val="auto"/>
          <w:sz w:val="24"/>
          <w:highlight w:val="none"/>
        </w:rPr>
      </w:pPr>
      <w:bookmarkStart w:id="159" w:name="_Toc279701241"/>
      <w:bookmarkStart w:id="160" w:name="_Toc13336"/>
      <w:bookmarkStart w:id="161" w:name="_Toc27635"/>
      <w:bookmarkStart w:id="162" w:name="_Toc32504"/>
      <w:bookmarkStart w:id="163" w:name="_Toc259093670"/>
      <w:bookmarkStart w:id="164" w:name="_Toc487900350"/>
      <w:r>
        <w:rPr>
          <w:rFonts w:hint="eastAsia" w:ascii="宋体" w:hAnsi="宋体" w:cs="宋体"/>
          <w:b/>
          <w:color w:val="auto"/>
          <w:sz w:val="24"/>
          <w:highlight w:val="none"/>
        </w:rPr>
        <w:t>2.2 技术规范</w:t>
      </w:r>
      <w:bookmarkEnd w:id="159"/>
      <w:bookmarkEnd w:id="160"/>
      <w:bookmarkEnd w:id="161"/>
      <w:bookmarkEnd w:id="162"/>
      <w:bookmarkEnd w:id="163"/>
      <w:bookmarkEnd w:id="164"/>
    </w:p>
    <w:p w14:paraId="4B97084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B9331BE">
      <w:pPr>
        <w:wordWrap w:val="0"/>
        <w:spacing w:line="360" w:lineRule="auto"/>
        <w:ind w:firstLine="482" w:firstLineChars="200"/>
        <w:rPr>
          <w:rFonts w:ascii="宋体" w:hAnsi="宋体" w:cs="宋体"/>
          <w:b/>
          <w:color w:val="auto"/>
          <w:sz w:val="24"/>
          <w:highlight w:val="none"/>
        </w:rPr>
      </w:pPr>
      <w:bookmarkStart w:id="165" w:name="_Toc487900351"/>
      <w:bookmarkStart w:id="166" w:name="_Toc279701242"/>
      <w:bookmarkStart w:id="167" w:name="_Toc31634"/>
      <w:bookmarkStart w:id="168" w:name="_Toc9829"/>
      <w:bookmarkStart w:id="169" w:name="_Toc27853"/>
      <w:bookmarkStart w:id="170" w:name="_Toc259093671"/>
      <w:r>
        <w:rPr>
          <w:rFonts w:hint="eastAsia" w:ascii="宋体" w:hAnsi="宋体" w:cs="宋体"/>
          <w:b/>
          <w:color w:val="auto"/>
          <w:sz w:val="24"/>
          <w:highlight w:val="none"/>
        </w:rPr>
        <w:t>2.3 知识产权</w:t>
      </w:r>
      <w:bookmarkEnd w:id="165"/>
      <w:bookmarkEnd w:id="166"/>
      <w:bookmarkEnd w:id="167"/>
      <w:bookmarkEnd w:id="168"/>
      <w:bookmarkEnd w:id="169"/>
      <w:bookmarkEnd w:id="170"/>
    </w:p>
    <w:p w14:paraId="6B84216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C46FC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050234">
      <w:pPr>
        <w:wordWrap w:val="0"/>
        <w:spacing w:line="360" w:lineRule="auto"/>
        <w:ind w:firstLine="482" w:firstLineChars="200"/>
        <w:rPr>
          <w:rFonts w:ascii="宋体" w:hAnsi="宋体" w:cs="宋体"/>
          <w:b/>
          <w:color w:val="auto"/>
          <w:sz w:val="24"/>
          <w:highlight w:val="none"/>
        </w:rPr>
      </w:pPr>
      <w:bookmarkStart w:id="171" w:name="_Toc29149"/>
      <w:bookmarkStart w:id="172" w:name="_Toc4194"/>
      <w:bookmarkStart w:id="173" w:name="_Toc11932"/>
      <w:r>
        <w:rPr>
          <w:rFonts w:hint="eastAsia" w:ascii="宋体" w:hAnsi="宋体" w:cs="宋体"/>
          <w:b/>
          <w:color w:val="auto"/>
          <w:sz w:val="24"/>
          <w:highlight w:val="none"/>
        </w:rPr>
        <w:t>2.4 包装和装运</w:t>
      </w:r>
      <w:bookmarkEnd w:id="171"/>
      <w:bookmarkEnd w:id="172"/>
      <w:bookmarkEnd w:id="173"/>
    </w:p>
    <w:p w14:paraId="63417BC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6C9ED8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DB98423">
      <w:pPr>
        <w:wordWrap w:val="0"/>
        <w:spacing w:line="360" w:lineRule="auto"/>
        <w:ind w:firstLine="482" w:firstLineChars="200"/>
        <w:rPr>
          <w:rFonts w:ascii="宋体" w:hAnsi="宋体" w:cs="宋体"/>
          <w:b/>
          <w:color w:val="auto"/>
          <w:sz w:val="24"/>
          <w:highlight w:val="none"/>
        </w:rPr>
      </w:pPr>
      <w:bookmarkStart w:id="174" w:name="_Toc259093674"/>
      <w:bookmarkStart w:id="175" w:name="_Toc279701245"/>
      <w:bookmarkStart w:id="176" w:name="_Ref467378591"/>
      <w:bookmarkStart w:id="177" w:name="_Ref467379536"/>
      <w:bookmarkStart w:id="178" w:name="_Ref467378541"/>
      <w:bookmarkStart w:id="179" w:name="_Toc487900354"/>
      <w:bookmarkStart w:id="180" w:name="_Ref467379542"/>
      <w:bookmarkStart w:id="181" w:name="_Ref467379527"/>
      <w:bookmarkStart w:id="182" w:name="_Toc30272"/>
      <w:bookmarkStart w:id="183" w:name="_Toc26182"/>
      <w:bookmarkStart w:id="184" w:name="_Toc19074"/>
      <w:r>
        <w:rPr>
          <w:rFonts w:hint="eastAsia" w:ascii="宋体" w:hAnsi="宋体" w:cs="宋体"/>
          <w:b/>
          <w:color w:val="auto"/>
          <w:sz w:val="24"/>
          <w:highlight w:val="none"/>
        </w:rPr>
        <w:t>2.</w:t>
      </w:r>
      <w:bookmarkEnd w:id="174"/>
      <w:bookmarkEnd w:id="175"/>
      <w:bookmarkEnd w:id="176"/>
      <w:bookmarkEnd w:id="177"/>
      <w:bookmarkEnd w:id="178"/>
      <w:bookmarkEnd w:id="179"/>
      <w:bookmarkEnd w:id="180"/>
      <w:bookmarkEnd w:id="181"/>
      <w:r>
        <w:rPr>
          <w:rFonts w:hint="eastAsia" w:ascii="宋体" w:hAnsi="宋体" w:cs="宋体"/>
          <w:b/>
          <w:color w:val="auto"/>
          <w:sz w:val="24"/>
          <w:highlight w:val="none"/>
        </w:rPr>
        <w:t>5 履约检查和问题反馈</w:t>
      </w:r>
      <w:bookmarkEnd w:id="182"/>
      <w:bookmarkEnd w:id="183"/>
      <w:bookmarkEnd w:id="184"/>
    </w:p>
    <w:p w14:paraId="29D42C4B">
      <w:pPr>
        <w:wordWrap w:val="0"/>
        <w:spacing w:line="360" w:lineRule="auto"/>
        <w:ind w:firstLine="480" w:firstLineChars="200"/>
        <w:rPr>
          <w:rFonts w:ascii="宋体" w:hAnsi="宋体" w:cs="宋体"/>
          <w:color w:val="auto"/>
          <w:sz w:val="24"/>
          <w:highlight w:val="none"/>
        </w:rPr>
      </w:pPr>
      <w:bookmarkStart w:id="185" w:name="_Ref467379657"/>
      <w:r>
        <w:rPr>
          <w:rFonts w:hint="eastAsia" w:ascii="宋体" w:hAnsi="宋体" w:cs="宋体"/>
          <w:color w:val="auto"/>
          <w:sz w:val="24"/>
          <w:highlight w:val="none"/>
        </w:rPr>
        <w:t>2.5.1</w:t>
      </w:r>
      <w:bookmarkEnd w:id="185"/>
      <w:bookmarkStart w:id="186" w:name="_Toc186431854"/>
      <w:bookmarkStart w:id="187" w:name="_Ref467379793"/>
      <w:bookmarkStart w:id="188" w:name="_Toc259093676"/>
      <w:bookmarkStart w:id="189" w:name="_Toc279701247"/>
      <w:bookmarkStart w:id="190" w:name="_Toc487900357"/>
      <w:bookmarkStart w:id="191" w:name="_Ref46737980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F7E3AA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6"/>
      <w:bookmarkStart w:id="192" w:name="_Toc186431855"/>
      <w:r>
        <w:rPr>
          <w:rFonts w:hint="eastAsia" w:ascii="宋体" w:hAnsi="宋体" w:cs="宋体"/>
          <w:color w:val="auto"/>
          <w:sz w:val="24"/>
          <w:highlight w:val="none"/>
        </w:rPr>
        <w:t>。</w:t>
      </w:r>
    </w:p>
    <w:bookmarkEnd w:id="192"/>
    <w:p w14:paraId="71F53333">
      <w:pPr>
        <w:wordWrap w:val="0"/>
        <w:spacing w:line="360" w:lineRule="auto"/>
        <w:ind w:firstLine="482" w:firstLineChars="200"/>
        <w:rPr>
          <w:rFonts w:ascii="宋体" w:hAnsi="宋体" w:cs="宋体"/>
          <w:b/>
          <w:color w:val="auto"/>
          <w:sz w:val="24"/>
          <w:highlight w:val="none"/>
        </w:rPr>
      </w:pPr>
      <w:bookmarkStart w:id="193" w:name="_Toc28451"/>
      <w:bookmarkStart w:id="194" w:name="_Toc19219"/>
      <w:bookmarkStart w:id="195" w:name="_Toc7836"/>
      <w:r>
        <w:rPr>
          <w:rFonts w:hint="eastAsia" w:ascii="宋体" w:hAnsi="宋体" w:cs="宋体"/>
          <w:b/>
          <w:color w:val="auto"/>
          <w:sz w:val="24"/>
          <w:highlight w:val="none"/>
        </w:rPr>
        <w:t>2.6 结算方式和付款条件</w:t>
      </w:r>
      <w:bookmarkEnd w:id="187"/>
      <w:bookmarkEnd w:id="188"/>
      <w:bookmarkEnd w:id="189"/>
      <w:bookmarkEnd w:id="190"/>
      <w:bookmarkEnd w:id="191"/>
      <w:bookmarkEnd w:id="193"/>
      <w:bookmarkEnd w:id="194"/>
      <w:bookmarkEnd w:id="195"/>
    </w:p>
    <w:p w14:paraId="576093E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BA7F745">
      <w:pPr>
        <w:wordWrap w:val="0"/>
        <w:spacing w:line="360" w:lineRule="auto"/>
        <w:ind w:firstLine="482" w:firstLineChars="200"/>
        <w:rPr>
          <w:rFonts w:ascii="宋体" w:hAnsi="宋体" w:cs="宋体"/>
          <w:b/>
          <w:color w:val="auto"/>
          <w:sz w:val="24"/>
          <w:highlight w:val="none"/>
        </w:rPr>
      </w:pPr>
      <w:bookmarkStart w:id="196" w:name="_Ref467379863"/>
      <w:bookmarkStart w:id="197" w:name="_Toc487900358"/>
      <w:bookmarkStart w:id="198" w:name="_Toc259093677"/>
      <w:bookmarkStart w:id="199" w:name="_Ref467379923"/>
      <w:bookmarkStart w:id="200" w:name="_Ref467379852"/>
      <w:bookmarkStart w:id="201" w:name="_Toc279701248"/>
      <w:bookmarkStart w:id="202" w:name="_Toc774"/>
      <w:bookmarkStart w:id="203" w:name="_Toc16110"/>
      <w:bookmarkStart w:id="204" w:name="_Toc3225"/>
      <w:r>
        <w:rPr>
          <w:rFonts w:hint="eastAsia" w:ascii="宋体" w:hAnsi="宋体" w:cs="宋体"/>
          <w:b/>
          <w:color w:val="auto"/>
          <w:sz w:val="24"/>
          <w:highlight w:val="none"/>
        </w:rPr>
        <w:t>2.7 技术资料</w:t>
      </w:r>
      <w:bookmarkEnd w:id="196"/>
      <w:bookmarkEnd w:id="197"/>
      <w:bookmarkEnd w:id="198"/>
      <w:bookmarkEnd w:id="199"/>
      <w:bookmarkEnd w:id="200"/>
      <w:bookmarkEnd w:id="201"/>
      <w:r>
        <w:rPr>
          <w:rFonts w:hint="eastAsia" w:ascii="宋体" w:hAnsi="宋体" w:cs="宋体"/>
          <w:b/>
          <w:color w:val="auto"/>
          <w:sz w:val="24"/>
          <w:highlight w:val="none"/>
        </w:rPr>
        <w:t>和保密义务</w:t>
      </w:r>
      <w:bookmarkEnd w:id="202"/>
      <w:bookmarkEnd w:id="203"/>
      <w:bookmarkEnd w:id="204"/>
    </w:p>
    <w:p w14:paraId="157CB8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715FD01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3E8F11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39F87A6">
      <w:pPr>
        <w:wordWrap w:val="0"/>
        <w:spacing w:line="360" w:lineRule="auto"/>
        <w:ind w:firstLine="482" w:firstLineChars="200"/>
        <w:rPr>
          <w:rFonts w:ascii="宋体" w:hAnsi="宋体" w:cs="宋体"/>
          <w:b/>
          <w:color w:val="auto"/>
          <w:sz w:val="24"/>
          <w:highlight w:val="none"/>
        </w:rPr>
      </w:pPr>
      <w:bookmarkStart w:id="205" w:name="_Toc7860"/>
      <w:r>
        <w:rPr>
          <w:rFonts w:hint="eastAsia" w:ascii="宋体" w:hAnsi="宋体" w:cs="宋体"/>
          <w:b/>
          <w:color w:val="auto"/>
          <w:sz w:val="24"/>
          <w:highlight w:val="none"/>
        </w:rPr>
        <w:t>2.8 质量保证</w:t>
      </w:r>
      <w:bookmarkEnd w:id="205"/>
    </w:p>
    <w:p w14:paraId="0EEF79C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1D2CF45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1152F5F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5C0199C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2.8.4因乙方原因造成甲方其他系统不能正常运行，酿成重大事故（工作日系统中断一天以上）的，乙方应承担全部法律责任，并赔偿经济损失，赔偿金额为项目总价的（根据项目实际情况填写，一般为30%）。</w:t>
      </w:r>
    </w:p>
    <w:p w14:paraId="2C188AE9">
      <w:pPr>
        <w:wordWrap w:val="0"/>
        <w:spacing w:line="360" w:lineRule="auto"/>
        <w:ind w:firstLine="482" w:firstLineChars="200"/>
        <w:rPr>
          <w:rFonts w:ascii="宋体" w:hAnsi="宋体" w:cs="宋体"/>
          <w:b/>
          <w:color w:val="auto"/>
          <w:sz w:val="24"/>
          <w:highlight w:val="none"/>
        </w:rPr>
      </w:pPr>
      <w:bookmarkStart w:id="206" w:name="_Toc17244"/>
      <w:bookmarkStart w:id="207" w:name="_Toc487900362"/>
      <w:bookmarkStart w:id="208" w:name="_Toc259093681"/>
      <w:bookmarkStart w:id="209" w:name="_Toc279701252"/>
      <w:r>
        <w:rPr>
          <w:rFonts w:hint="eastAsia" w:ascii="宋体" w:hAnsi="宋体" w:cs="宋体"/>
          <w:b/>
          <w:color w:val="auto"/>
          <w:sz w:val="24"/>
          <w:highlight w:val="none"/>
        </w:rPr>
        <w:t>2.9 标的物的风险负担</w:t>
      </w:r>
      <w:bookmarkEnd w:id="206"/>
    </w:p>
    <w:p w14:paraId="69C84C80">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C22C9E8">
      <w:pPr>
        <w:wordWrap w:val="0"/>
        <w:spacing w:line="360" w:lineRule="auto"/>
        <w:ind w:firstLine="482" w:firstLineChars="200"/>
        <w:rPr>
          <w:rFonts w:ascii="宋体" w:hAnsi="宋体" w:cs="宋体"/>
          <w:b/>
          <w:color w:val="auto"/>
          <w:sz w:val="24"/>
          <w:highlight w:val="none"/>
        </w:rPr>
      </w:pPr>
      <w:bookmarkStart w:id="210" w:name="_Toc14055"/>
      <w:r>
        <w:rPr>
          <w:rFonts w:hint="eastAsia" w:ascii="宋体" w:hAnsi="宋体" w:cs="宋体"/>
          <w:b/>
          <w:color w:val="auto"/>
          <w:sz w:val="24"/>
          <w:highlight w:val="none"/>
        </w:rPr>
        <w:t>2.10 延迟交货</w:t>
      </w:r>
      <w:bookmarkEnd w:id="207"/>
      <w:bookmarkEnd w:id="208"/>
      <w:bookmarkEnd w:id="209"/>
      <w:bookmarkEnd w:id="210"/>
      <w:r>
        <w:rPr>
          <w:rFonts w:hint="eastAsia" w:ascii="宋体" w:hAnsi="宋体" w:cs="宋体"/>
          <w:b/>
          <w:color w:val="auto"/>
          <w:sz w:val="24"/>
          <w:highlight w:val="none"/>
        </w:rPr>
        <w:t>/交付</w:t>
      </w:r>
    </w:p>
    <w:p w14:paraId="633053A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C5F072C">
      <w:pPr>
        <w:wordWrap w:val="0"/>
        <w:spacing w:line="360" w:lineRule="auto"/>
        <w:ind w:firstLine="482" w:firstLineChars="200"/>
        <w:rPr>
          <w:rFonts w:ascii="宋体" w:hAnsi="宋体" w:cs="宋体"/>
          <w:b/>
          <w:color w:val="auto"/>
          <w:sz w:val="24"/>
          <w:highlight w:val="none"/>
        </w:rPr>
      </w:pPr>
      <w:bookmarkStart w:id="211" w:name="_Toc7502"/>
      <w:bookmarkStart w:id="212" w:name="_Toc487900364"/>
      <w:bookmarkStart w:id="213" w:name="_Ref467378121"/>
      <w:bookmarkStart w:id="214" w:name="_Toc259093683"/>
      <w:bookmarkStart w:id="215" w:name="_Toc279701254"/>
      <w:r>
        <w:rPr>
          <w:rFonts w:hint="eastAsia" w:ascii="宋体" w:hAnsi="宋体" w:cs="宋体"/>
          <w:b/>
          <w:color w:val="auto"/>
          <w:sz w:val="24"/>
          <w:highlight w:val="none"/>
        </w:rPr>
        <w:t>2.11 合同变更</w:t>
      </w:r>
      <w:bookmarkEnd w:id="211"/>
    </w:p>
    <w:p w14:paraId="3212DD0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89ADE8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6" w:name="_Toc259093688"/>
      <w:bookmarkStart w:id="217" w:name="_Toc487900369"/>
      <w:bookmarkStart w:id="218" w:name="_Toc279701259"/>
    </w:p>
    <w:p w14:paraId="1F738DCC">
      <w:pPr>
        <w:wordWrap w:val="0"/>
        <w:spacing w:line="360" w:lineRule="auto"/>
        <w:ind w:firstLine="482" w:firstLineChars="200"/>
        <w:rPr>
          <w:rFonts w:ascii="宋体" w:hAnsi="宋体" w:cs="宋体"/>
          <w:b/>
          <w:color w:val="auto"/>
          <w:sz w:val="24"/>
          <w:highlight w:val="none"/>
        </w:rPr>
      </w:pPr>
      <w:bookmarkStart w:id="219" w:name="_Toc22955"/>
      <w:bookmarkStart w:id="220" w:name="_Toc15237"/>
      <w:bookmarkStart w:id="221" w:name="_Toc10366"/>
      <w:r>
        <w:rPr>
          <w:rFonts w:hint="eastAsia" w:ascii="宋体" w:hAnsi="宋体" w:cs="宋体"/>
          <w:b/>
          <w:color w:val="auto"/>
          <w:sz w:val="24"/>
          <w:highlight w:val="none"/>
        </w:rPr>
        <w:t>2.12 合同转让</w:t>
      </w:r>
      <w:bookmarkEnd w:id="216"/>
      <w:bookmarkEnd w:id="217"/>
      <w:bookmarkEnd w:id="218"/>
      <w:r>
        <w:rPr>
          <w:rFonts w:hint="eastAsia" w:ascii="宋体" w:hAnsi="宋体" w:cs="宋体"/>
          <w:b/>
          <w:color w:val="auto"/>
          <w:sz w:val="24"/>
          <w:highlight w:val="none"/>
        </w:rPr>
        <w:t>和分包</w:t>
      </w:r>
      <w:bookmarkEnd w:id="219"/>
      <w:bookmarkEnd w:id="220"/>
      <w:bookmarkEnd w:id="221"/>
    </w:p>
    <w:p w14:paraId="1F55B64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0B2B95B">
      <w:pPr>
        <w:wordWrap w:val="0"/>
        <w:spacing w:line="360" w:lineRule="auto"/>
        <w:ind w:firstLine="482" w:firstLineChars="200"/>
        <w:rPr>
          <w:rFonts w:ascii="宋体" w:hAnsi="宋体" w:cs="宋体"/>
          <w:b/>
          <w:color w:val="auto"/>
          <w:sz w:val="24"/>
          <w:highlight w:val="none"/>
        </w:rPr>
      </w:pPr>
      <w:bookmarkStart w:id="222" w:name="_Toc16508"/>
      <w:bookmarkStart w:id="223" w:name="_Toc14066"/>
      <w:bookmarkStart w:id="224" w:name="_Toc13566"/>
      <w:r>
        <w:rPr>
          <w:rFonts w:hint="eastAsia" w:ascii="宋体" w:hAnsi="宋体" w:cs="宋体"/>
          <w:b/>
          <w:color w:val="auto"/>
          <w:sz w:val="24"/>
          <w:highlight w:val="none"/>
        </w:rPr>
        <w:t>2.13 不可抗力</w:t>
      </w:r>
      <w:bookmarkEnd w:id="222"/>
      <w:bookmarkEnd w:id="223"/>
      <w:bookmarkEnd w:id="224"/>
    </w:p>
    <w:p w14:paraId="5456088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0A98FDB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9AE77B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2D9B1EB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C7D2C30">
      <w:pPr>
        <w:wordWrap w:val="0"/>
        <w:spacing w:line="360" w:lineRule="auto"/>
        <w:ind w:firstLine="482" w:firstLineChars="200"/>
        <w:rPr>
          <w:rFonts w:ascii="宋体" w:hAnsi="宋体" w:cs="宋体"/>
          <w:b/>
          <w:color w:val="auto"/>
          <w:sz w:val="24"/>
          <w:highlight w:val="none"/>
        </w:rPr>
      </w:pPr>
      <w:bookmarkStart w:id="225" w:name="_Toc6969"/>
      <w:bookmarkStart w:id="226" w:name="_Toc259093684"/>
      <w:bookmarkStart w:id="227" w:name="_Toc279701255"/>
      <w:bookmarkStart w:id="228" w:name="_Toc689"/>
      <w:bookmarkStart w:id="229" w:name="_Toc487900365"/>
      <w:bookmarkStart w:id="230" w:name="_Toc30676"/>
      <w:r>
        <w:rPr>
          <w:rFonts w:hint="eastAsia" w:ascii="宋体" w:hAnsi="宋体" w:cs="宋体"/>
          <w:b/>
          <w:color w:val="auto"/>
          <w:sz w:val="24"/>
          <w:highlight w:val="none"/>
        </w:rPr>
        <w:t>2.14 税费</w:t>
      </w:r>
      <w:bookmarkEnd w:id="225"/>
      <w:bookmarkEnd w:id="226"/>
      <w:bookmarkEnd w:id="227"/>
      <w:bookmarkEnd w:id="228"/>
      <w:bookmarkEnd w:id="229"/>
      <w:bookmarkEnd w:id="230"/>
    </w:p>
    <w:p w14:paraId="7F6E36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04D4C77A">
      <w:pPr>
        <w:wordWrap w:val="0"/>
        <w:spacing w:line="360" w:lineRule="auto"/>
        <w:ind w:firstLine="482" w:firstLineChars="200"/>
        <w:rPr>
          <w:rFonts w:ascii="宋体" w:hAnsi="宋体" w:cs="宋体"/>
          <w:b/>
          <w:color w:val="auto"/>
          <w:sz w:val="24"/>
          <w:highlight w:val="none"/>
        </w:rPr>
      </w:pPr>
      <w:bookmarkStart w:id="231" w:name="_Toc259093687"/>
      <w:bookmarkStart w:id="232" w:name="_Toc7102"/>
      <w:bookmarkStart w:id="233" w:name="_Toc8298"/>
      <w:bookmarkStart w:id="234" w:name="_Toc279701258"/>
      <w:bookmarkStart w:id="235" w:name="_Toc16959"/>
      <w:bookmarkStart w:id="236" w:name="_Toc487900368"/>
      <w:r>
        <w:rPr>
          <w:rFonts w:hint="eastAsia" w:ascii="宋体" w:hAnsi="宋体" w:cs="宋体"/>
          <w:b/>
          <w:color w:val="auto"/>
          <w:sz w:val="24"/>
          <w:highlight w:val="none"/>
        </w:rPr>
        <w:t>2.15 乙方破产</w:t>
      </w:r>
      <w:bookmarkEnd w:id="231"/>
      <w:bookmarkEnd w:id="232"/>
      <w:bookmarkEnd w:id="233"/>
      <w:bookmarkEnd w:id="234"/>
      <w:bookmarkEnd w:id="235"/>
      <w:bookmarkEnd w:id="236"/>
    </w:p>
    <w:p w14:paraId="7057F09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6199B9">
      <w:pPr>
        <w:wordWrap w:val="0"/>
        <w:spacing w:line="360" w:lineRule="auto"/>
        <w:ind w:firstLine="482" w:firstLineChars="200"/>
        <w:rPr>
          <w:rFonts w:ascii="宋体" w:hAnsi="宋体" w:cs="宋体"/>
          <w:b/>
          <w:color w:val="auto"/>
          <w:sz w:val="24"/>
          <w:highlight w:val="none"/>
        </w:rPr>
      </w:pPr>
      <w:bookmarkStart w:id="237" w:name="_Toc15387"/>
      <w:bookmarkStart w:id="238" w:name="_Toc29333"/>
      <w:bookmarkStart w:id="239" w:name="_Toc6134"/>
      <w:r>
        <w:rPr>
          <w:rFonts w:hint="eastAsia" w:ascii="宋体" w:hAnsi="宋体" w:cs="宋体"/>
          <w:b/>
          <w:color w:val="auto"/>
          <w:sz w:val="24"/>
          <w:highlight w:val="none"/>
        </w:rPr>
        <w:t>2.16 合同中止、终止</w:t>
      </w:r>
      <w:bookmarkEnd w:id="237"/>
      <w:bookmarkEnd w:id="238"/>
      <w:bookmarkEnd w:id="239"/>
    </w:p>
    <w:p w14:paraId="4A358F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100255E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4B526FB8">
      <w:pPr>
        <w:wordWrap w:val="0"/>
        <w:spacing w:line="360" w:lineRule="auto"/>
        <w:ind w:firstLine="482" w:firstLineChars="200"/>
        <w:rPr>
          <w:rFonts w:ascii="宋体" w:hAnsi="宋体" w:cs="宋体"/>
          <w:b/>
          <w:color w:val="auto"/>
          <w:sz w:val="24"/>
          <w:highlight w:val="none"/>
        </w:rPr>
      </w:pPr>
      <w:bookmarkStart w:id="240" w:name="_Toc1125"/>
      <w:bookmarkStart w:id="241" w:name="_Toc14563"/>
      <w:bookmarkStart w:id="242" w:name="_Toc6596"/>
      <w:r>
        <w:rPr>
          <w:rFonts w:hint="eastAsia" w:ascii="宋体" w:hAnsi="宋体" w:cs="宋体"/>
          <w:b/>
          <w:color w:val="auto"/>
          <w:sz w:val="24"/>
          <w:highlight w:val="none"/>
        </w:rPr>
        <w:t>2.17 检验和验收</w:t>
      </w:r>
      <w:bookmarkEnd w:id="240"/>
      <w:bookmarkEnd w:id="241"/>
      <w:bookmarkEnd w:id="242"/>
    </w:p>
    <w:p w14:paraId="285919F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C9091B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78C38A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12"/>
    <w:bookmarkEnd w:id="213"/>
    <w:bookmarkEnd w:id="214"/>
    <w:bookmarkEnd w:id="215"/>
    <w:p w14:paraId="08A2BCF4">
      <w:pPr>
        <w:wordWrap w:val="0"/>
        <w:spacing w:line="360" w:lineRule="auto"/>
        <w:ind w:firstLine="482" w:firstLineChars="200"/>
        <w:rPr>
          <w:rFonts w:ascii="宋体" w:hAnsi="宋体" w:cs="宋体"/>
          <w:b/>
          <w:color w:val="auto"/>
          <w:sz w:val="24"/>
          <w:highlight w:val="none"/>
        </w:rPr>
      </w:pPr>
      <w:bookmarkStart w:id="243" w:name="_Toc259093690"/>
      <w:bookmarkStart w:id="244" w:name="_Toc279701261"/>
      <w:bookmarkStart w:id="245" w:name="_Toc487900371"/>
      <w:bookmarkStart w:id="246" w:name="_Toc11284"/>
      <w:bookmarkStart w:id="247" w:name="_Toc25182"/>
      <w:bookmarkStart w:id="248" w:name="_Toc19604"/>
      <w:r>
        <w:rPr>
          <w:rFonts w:hint="eastAsia" w:ascii="宋体" w:hAnsi="宋体" w:cs="宋体"/>
          <w:b/>
          <w:color w:val="auto"/>
          <w:sz w:val="24"/>
          <w:highlight w:val="none"/>
        </w:rPr>
        <w:t>2.18 通知</w:t>
      </w:r>
      <w:bookmarkEnd w:id="243"/>
      <w:bookmarkEnd w:id="244"/>
      <w:bookmarkEnd w:id="245"/>
      <w:r>
        <w:rPr>
          <w:rFonts w:hint="eastAsia" w:ascii="宋体" w:hAnsi="宋体" w:cs="宋体"/>
          <w:b/>
          <w:color w:val="auto"/>
          <w:sz w:val="24"/>
          <w:highlight w:val="none"/>
        </w:rPr>
        <w:t>和送达</w:t>
      </w:r>
      <w:bookmarkEnd w:id="246"/>
      <w:bookmarkEnd w:id="247"/>
      <w:bookmarkEnd w:id="248"/>
    </w:p>
    <w:p w14:paraId="68418B3B">
      <w:pPr>
        <w:wordWrap w:val="0"/>
        <w:spacing w:line="360" w:lineRule="auto"/>
        <w:ind w:firstLine="480" w:firstLineChars="200"/>
        <w:rPr>
          <w:rFonts w:ascii="宋体" w:hAnsi="宋体" w:cs="宋体"/>
          <w:color w:val="auto"/>
          <w:sz w:val="24"/>
          <w:highlight w:val="none"/>
        </w:rPr>
      </w:pPr>
      <w:bookmarkStart w:id="249" w:name="_Toc6698"/>
      <w:bookmarkStart w:id="250" w:name="_Toc3135"/>
      <w:bookmarkStart w:id="251" w:name="_Toc259093691"/>
      <w:bookmarkStart w:id="252" w:name="_Toc279701262"/>
      <w:bookmarkStart w:id="253"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49"/>
      <w:bookmarkEnd w:id="250"/>
    </w:p>
    <w:p w14:paraId="17ED5F46">
      <w:pPr>
        <w:wordWrap w:val="0"/>
        <w:spacing w:line="360" w:lineRule="auto"/>
        <w:ind w:firstLine="480" w:firstLineChars="200"/>
        <w:rPr>
          <w:rFonts w:ascii="宋体" w:hAnsi="宋体" w:cs="宋体"/>
          <w:color w:val="auto"/>
          <w:sz w:val="24"/>
          <w:highlight w:val="none"/>
        </w:rPr>
      </w:pPr>
      <w:bookmarkStart w:id="254" w:name="_Toc23128"/>
      <w:bookmarkStart w:id="255"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4"/>
      <w:bookmarkEnd w:id="255"/>
    </w:p>
    <w:p w14:paraId="62F3F711">
      <w:pPr>
        <w:wordWrap w:val="0"/>
        <w:spacing w:line="360" w:lineRule="auto"/>
        <w:ind w:firstLine="482" w:firstLineChars="200"/>
        <w:rPr>
          <w:rFonts w:ascii="宋体" w:hAnsi="宋体" w:cs="宋体"/>
          <w:b/>
          <w:color w:val="auto"/>
          <w:sz w:val="24"/>
          <w:highlight w:val="none"/>
        </w:rPr>
      </w:pPr>
      <w:bookmarkStart w:id="256" w:name="_Toc4355"/>
      <w:bookmarkStart w:id="257" w:name="_Toc18540"/>
      <w:bookmarkStart w:id="258" w:name="_Toc30599"/>
      <w:r>
        <w:rPr>
          <w:rFonts w:hint="eastAsia" w:ascii="宋体" w:hAnsi="宋体" w:cs="宋体"/>
          <w:b/>
          <w:color w:val="auto"/>
          <w:sz w:val="24"/>
          <w:highlight w:val="none"/>
        </w:rPr>
        <w:t>2.19 计量单位</w:t>
      </w:r>
      <w:bookmarkEnd w:id="251"/>
      <w:bookmarkEnd w:id="252"/>
      <w:bookmarkEnd w:id="253"/>
      <w:bookmarkEnd w:id="256"/>
      <w:bookmarkEnd w:id="257"/>
      <w:bookmarkEnd w:id="258"/>
    </w:p>
    <w:p w14:paraId="0E0E4AD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5BE4DBA">
      <w:pPr>
        <w:wordWrap w:val="0"/>
        <w:spacing w:line="360" w:lineRule="auto"/>
        <w:ind w:firstLine="482" w:firstLineChars="200"/>
        <w:rPr>
          <w:rFonts w:ascii="宋体" w:hAnsi="宋体" w:cs="宋体"/>
          <w:b/>
          <w:color w:val="auto"/>
          <w:sz w:val="24"/>
          <w:highlight w:val="none"/>
        </w:rPr>
      </w:pPr>
      <w:bookmarkStart w:id="259" w:name="_Toc487900373"/>
      <w:bookmarkStart w:id="260" w:name="_Toc279701263"/>
      <w:bookmarkStart w:id="261" w:name="_Toc18567"/>
      <w:bookmarkStart w:id="262" w:name="_Toc12773"/>
      <w:bookmarkStart w:id="263" w:name="_Toc10330"/>
      <w:bookmarkStart w:id="264" w:name="_Toc259093692"/>
      <w:r>
        <w:rPr>
          <w:rFonts w:hint="eastAsia" w:ascii="宋体" w:hAnsi="宋体" w:cs="宋体"/>
          <w:b/>
          <w:color w:val="auto"/>
          <w:sz w:val="24"/>
          <w:highlight w:val="none"/>
        </w:rPr>
        <w:t>2.20 合同使用的文字和适用的法律</w:t>
      </w:r>
      <w:bookmarkEnd w:id="259"/>
      <w:bookmarkEnd w:id="260"/>
      <w:bookmarkEnd w:id="261"/>
      <w:bookmarkEnd w:id="262"/>
      <w:bookmarkEnd w:id="263"/>
      <w:bookmarkEnd w:id="264"/>
    </w:p>
    <w:p w14:paraId="60EE0C2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w:t>
      </w:r>
      <w:r>
        <w:rPr>
          <w:rFonts w:hint="eastAsia" w:ascii="宋体" w:hAnsi="宋体" w:cs="宋体"/>
          <w:color w:val="auto"/>
          <w:sz w:val="24"/>
          <w:highlight w:val="none"/>
          <w:lang w:eastAsia="zh-CN"/>
        </w:rPr>
        <w:t>书写</w:t>
      </w:r>
      <w:r>
        <w:rPr>
          <w:rFonts w:hint="eastAsia" w:ascii="宋体" w:hAnsi="宋体" w:cs="宋体"/>
          <w:color w:val="auto"/>
          <w:sz w:val="24"/>
          <w:highlight w:val="none"/>
        </w:rPr>
        <w:t>、变更和解释；</w:t>
      </w:r>
    </w:p>
    <w:p w14:paraId="39F9045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6F679F08">
      <w:pPr>
        <w:wordWrap w:val="0"/>
        <w:spacing w:line="360" w:lineRule="auto"/>
        <w:ind w:firstLine="482" w:firstLineChars="200"/>
        <w:rPr>
          <w:rFonts w:ascii="宋体" w:hAnsi="宋体" w:cs="宋体"/>
          <w:b/>
          <w:color w:val="auto"/>
          <w:sz w:val="24"/>
          <w:highlight w:val="none"/>
        </w:rPr>
      </w:pPr>
      <w:bookmarkStart w:id="265" w:name="_Toc279701264"/>
      <w:bookmarkStart w:id="266" w:name="_Toc16673"/>
      <w:bookmarkStart w:id="267" w:name="_Toc259093693"/>
      <w:bookmarkStart w:id="268" w:name="_Toc3148"/>
      <w:bookmarkStart w:id="269" w:name="_Toc12004"/>
      <w:bookmarkStart w:id="270" w:name="_Toc487900374"/>
      <w:r>
        <w:rPr>
          <w:rFonts w:hint="eastAsia" w:ascii="宋体" w:hAnsi="宋体" w:cs="宋体"/>
          <w:b/>
          <w:color w:val="auto"/>
          <w:sz w:val="24"/>
          <w:highlight w:val="none"/>
        </w:rPr>
        <w:t>2.21 履约保证金</w:t>
      </w:r>
      <w:bookmarkEnd w:id="265"/>
      <w:bookmarkEnd w:id="266"/>
      <w:bookmarkEnd w:id="267"/>
      <w:bookmarkEnd w:id="268"/>
      <w:bookmarkEnd w:id="269"/>
    </w:p>
    <w:p w14:paraId="37B3EAAE">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725939A3">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6621474A">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0A0D267A">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70"/>
    <w:p w14:paraId="726BC5DC">
      <w:pPr>
        <w:wordWrap w:val="0"/>
        <w:spacing w:line="360" w:lineRule="auto"/>
        <w:ind w:firstLine="482" w:firstLineChars="200"/>
        <w:rPr>
          <w:rFonts w:ascii="宋体" w:hAnsi="宋体" w:cs="宋体"/>
          <w:b/>
          <w:color w:val="auto"/>
          <w:sz w:val="24"/>
          <w:highlight w:val="none"/>
        </w:rPr>
      </w:pPr>
      <w:bookmarkStart w:id="271" w:name="_Toc19890"/>
      <w:bookmarkStart w:id="272" w:name="_Toc6885"/>
      <w:bookmarkStart w:id="273" w:name="_Toc14001"/>
      <w:r>
        <w:rPr>
          <w:rFonts w:hint="eastAsia" w:ascii="宋体" w:hAnsi="宋体" w:cs="宋体"/>
          <w:b/>
          <w:color w:val="auto"/>
          <w:sz w:val="24"/>
          <w:highlight w:val="none"/>
        </w:rPr>
        <w:t>2.23 合同份数</w:t>
      </w:r>
      <w:bookmarkEnd w:id="271"/>
      <w:bookmarkEnd w:id="272"/>
      <w:bookmarkEnd w:id="273"/>
    </w:p>
    <w:p w14:paraId="12EAA38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07F38042">
      <w:pPr>
        <w:wordWrap w:val="0"/>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274" w:name="_Toc331685784"/>
      <w:r>
        <w:rPr>
          <w:rFonts w:hint="eastAsia" w:ascii="宋体" w:hAnsi="宋体" w:cs="宋体"/>
          <w:b/>
          <w:color w:val="auto"/>
          <w:sz w:val="28"/>
          <w:szCs w:val="28"/>
          <w:highlight w:val="none"/>
        </w:rPr>
        <w:t>第三部分  合同专用条款</w:t>
      </w:r>
      <w:bookmarkEnd w:id="274"/>
    </w:p>
    <w:p w14:paraId="2565758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529C9B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745603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p>
    <w:p w14:paraId="3EA59FC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p>
    <w:p w14:paraId="55E6F21E">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0EC741CD">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6CD90D0F">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p>
    <w:p w14:paraId="7BE82D6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0D12192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p>
    <w:p w14:paraId="5BD74EA2">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p>
    <w:p w14:paraId="4CA61B3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2D7E6712">
      <w:pPr>
        <w:wordWrap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甲方无故逾期支付服务费用的，按照每逾期一日支付欠付服务费额度的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（根据项目实际填写，一般为万分之五）承担违约责任，违约金上限按照《合同书》约定执行。</w:t>
      </w:r>
    </w:p>
    <w:p w14:paraId="49A76A43">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4998FD7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12B380BF">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431FBD0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日内，将有关部门出具的证明文件送达对方当事人。</w:t>
      </w:r>
    </w:p>
    <w:p w14:paraId="1AFAC2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4A1677C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日内发（根据项目实际填写）起验收，并可依法邀请相关方参加，验收应出具验收书。</w:t>
      </w:r>
    </w:p>
    <w:p w14:paraId="40BA06A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21F4AD78">
      <w:pPr>
        <w:wordWrap w:val="0"/>
        <w:spacing w:line="360" w:lineRule="auto"/>
        <w:ind w:firstLine="480" w:firstLineChars="200"/>
        <w:rPr>
          <w:rFonts w:ascii="宋体" w:hAnsi="宋体" w:cs="宋体"/>
          <w:color w:val="auto"/>
          <w:sz w:val="24"/>
          <w:highlight w:val="none"/>
        </w:rPr>
      </w:pPr>
    </w:p>
    <w:p w14:paraId="17523E3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76B614FE">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5EEDC76B">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854C934">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F1B6EBA">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F9DEDB7">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3.6.4验收产生的费用首次验收费用由甲方承担，如首次验收不合格，后续验收费用由乙方支付。</w:t>
      </w:r>
    </w:p>
    <w:p w14:paraId="503D5A5A">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6D3E60F3">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根据采购文件确定的技术指标或者服务要求确定验收指标和标准。未进行相应约定的，应当符合国家强制性规定、政策要求、安全标准、行业或企业有关标准等。</w:t>
      </w:r>
    </w:p>
    <w:p w14:paraId="6FE8EE92">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18"/>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8E2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6275C7A">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4355B90">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147C58D">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62C1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05F6B50">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DF5D2C3">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2C79141">
            <w:pPr>
              <w:widowControl/>
              <w:wordWrap w:val="0"/>
              <w:spacing w:line="360" w:lineRule="auto"/>
              <w:ind w:firstLine="200"/>
              <w:jc w:val="center"/>
              <w:rPr>
                <w:rFonts w:ascii="宋体" w:hAnsi="宋体" w:cs="宋体"/>
                <w:color w:val="auto"/>
                <w:kern w:val="0"/>
                <w:sz w:val="24"/>
                <w:highlight w:val="none"/>
              </w:rPr>
            </w:pPr>
          </w:p>
        </w:tc>
      </w:tr>
      <w:tr w14:paraId="49AC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7ED42C7">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45DB6EA">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B9E2D99">
            <w:pPr>
              <w:widowControl/>
              <w:wordWrap w:val="0"/>
              <w:spacing w:line="360" w:lineRule="auto"/>
              <w:ind w:firstLine="200"/>
              <w:jc w:val="center"/>
              <w:rPr>
                <w:rFonts w:ascii="宋体" w:hAnsi="宋体" w:cs="宋体"/>
                <w:color w:val="auto"/>
                <w:kern w:val="0"/>
                <w:sz w:val="24"/>
                <w:highlight w:val="none"/>
              </w:rPr>
            </w:pPr>
          </w:p>
        </w:tc>
      </w:tr>
      <w:tr w14:paraId="2B23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695BCDD">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83803B8">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2DBD63B">
            <w:pPr>
              <w:pStyle w:val="2"/>
              <w:wordWrap w:val="0"/>
              <w:spacing w:after="0" w:line="360" w:lineRule="auto"/>
              <w:ind w:firstLine="200"/>
              <w:jc w:val="left"/>
              <w:rPr>
                <w:rFonts w:ascii="宋体" w:hAnsi="宋体" w:cs="宋体"/>
                <w:color w:val="auto"/>
                <w:highlight w:val="none"/>
              </w:rPr>
            </w:pPr>
          </w:p>
        </w:tc>
      </w:tr>
      <w:tr w14:paraId="76DE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BFB319C">
            <w:pPr>
              <w:widowControl/>
              <w:wordWrap w:val="0"/>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A923AB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99D9067">
            <w:pPr>
              <w:widowControl/>
              <w:wordWrap w:val="0"/>
              <w:spacing w:line="360" w:lineRule="auto"/>
              <w:ind w:firstLine="200"/>
              <w:jc w:val="center"/>
              <w:rPr>
                <w:rFonts w:ascii="宋体" w:hAnsi="宋体" w:cs="宋体"/>
                <w:color w:val="auto"/>
                <w:kern w:val="0"/>
                <w:sz w:val="24"/>
                <w:highlight w:val="none"/>
              </w:rPr>
            </w:pPr>
          </w:p>
        </w:tc>
      </w:tr>
      <w:tr w14:paraId="146F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3E1ED02">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7D76C40">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B67BECD">
            <w:pPr>
              <w:widowControl/>
              <w:wordWrap w:val="0"/>
              <w:spacing w:line="360" w:lineRule="auto"/>
              <w:ind w:firstLine="200"/>
              <w:jc w:val="left"/>
              <w:rPr>
                <w:rFonts w:ascii="宋体" w:hAnsi="宋体" w:cs="宋体"/>
                <w:color w:val="auto"/>
                <w:kern w:val="0"/>
                <w:sz w:val="24"/>
                <w:highlight w:val="none"/>
              </w:rPr>
            </w:pPr>
          </w:p>
        </w:tc>
      </w:tr>
    </w:tbl>
    <w:p w14:paraId="6BD22E57">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（温馨提示：根据</w:t>
      </w:r>
      <w:r>
        <w:rPr>
          <w:rFonts w:hint="eastAsia" w:ascii="宋体" w:hAnsi="宋体" w:cs="宋体"/>
          <w:color w:val="auto"/>
          <w:sz w:val="24"/>
          <w:highlight w:val="none"/>
          <w:lang w:eastAsia="zh-CN"/>
        </w:rPr>
        <w:t>《广西壮族自治区财政厅关于持续优化政府采购营商环境推动高质量发展的通知》（桂财采〔2024〕55号）</w:t>
      </w:r>
      <w:r>
        <w:rPr>
          <w:rFonts w:hint="eastAsia" w:ascii="宋体" w:hAnsi="宋体" w:cs="宋体"/>
          <w:color w:val="auto"/>
          <w:sz w:val="24"/>
          <w:highlight w:val="none"/>
        </w:rPr>
        <w:t>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577B7420">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158BFE5B">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1439B54D">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317C3DEA">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0C470708">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4BB7AE3E">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w:t>
      </w:r>
    </w:p>
    <w:p w14:paraId="3C4BA91C">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713E68EF">
      <w:pPr>
        <w:pStyle w:val="10"/>
        <w:tabs>
          <w:tab w:val="left" w:pos="2472"/>
        </w:tabs>
        <w:wordWrap w:val="0"/>
        <w:spacing w:line="360" w:lineRule="auto"/>
        <w:rPr>
          <w:rFonts w:hAnsi="宋体" w:cs="宋体"/>
          <w:b/>
          <w:color w:val="auto"/>
          <w:sz w:val="36"/>
          <w:highlight w:val="none"/>
        </w:rPr>
      </w:pPr>
    </w:p>
    <w:p w14:paraId="7BFD1523">
      <w:pPr>
        <w:pStyle w:val="10"/>
        <w:tabs>
          <w:tab w:val="left" w:pos="2472"/>
        </w:tabs>
        <w:wordWrap w:val="0"/>
        <w:spacing w:line="360" w:lineRule="auto"/>
        <w:rPr>
          <w:rFonts w:hAnsi="宋体" w:cs="宋体"/>
          <w:b/>
          <w:color w:val="auto"/>
          <w:sz w:val="36"/>
          <w:highlight w:val="none"/>
        </w:rPr>
      </w:pPr>
    </w:p>
    <w:p w14:paraId="32BF61A6">
      <w:pPr>
        <w:pStyle w:val="10"/>
        <w:tabs>
          <w:tab w:val="left" w:pos="2472"/>
        </w:tabs>
        <w:wordWrap w:val="0"/>
        <w:spacing w:line="360" w:lineRule="auto"/>
        <w:rPr>
          <w:rFonts w:hAnsi="宋体" w:cs="宋体"/>
          <w:b/>
          <w:color w:val="auto"/>
          <w:sz w:val="36"/>
          <w:highlight w:val="none"/>
        </w:rPr>
      </w:pPr>
    </w:p>
    <w:p w14:paraId="11FD6E57">
      <w:pPr>
        <w:pStyle w:val="10"/>
        <w:tabs>
          <w:tab w:val="left" w:pos="2472"/>
        </w:tabs>
        <w:wordWrap w:val="0"/>
        <w:spacing w:line="360" w:lineRule="auto"/>
        <w:rPr>
          <w:rFonts w:hAnsi="宋体" w:cs="宋体"/>
          <w:b/>
          <w:color w:val="auto"/>
          <w:sz w:val="36"/>
          <w:highlight w:val="none"/>
        </w:rPr>
      </w:pPr>
    </w:p>
    <w:p w14:paraId="3D9CEC4B">
      <w:pPr>
        <w:pStyle w:val="10"/>
        <w:tabs>
          <w:tab w:val="left" w:pos="2472"/>
        </w:tabs>
        <w:wordWrap w:val="0"/>
        <w:spacing w:line="360" w:lineRule="auto"/>
        <w:rPr>
          <w:rFonts w:hAnsi="宋体" w:cs="宋体"/>
          <w:b/>
          <w:color w:val="auto"/>
          <w:sz w:val="36"/>
          <w:highlight w:val="none"/>
        </w:rPr>
      </w:pPr>
    </w:p>
    <w:p w14:paraId="7ECE0E6F">
      <w:pPr>
        <w:pStyle w:val="10"/>
        <w:tabs>
          <w:tab w:val="left" w:pos="2472"/>
        </w:tabs>
        <w:wordWrap w:val="0"/>
        <w:spacing w:line="360" w:lineRule="auto"/>
        <w:rPr>
          <w:rFonts w:hAnsi="宋体" w:cs="宋体"/>
          <w:b/>
          <w:color w:val="auto"/>
          <w:sz w:val="36"/>
          <w:highlight w:val="none"/>
        </w:rPr>
      </w:pPr>
    </w:p>
    <w:p w14:paraId="6DDFB2F2">
      <w:pPr>
        <w:pStyle w:val="10"/>
        <w:tabs>
          <w:tab w:val="left" w:pos="2472"/>
        </w:tabs>
        <w:wordWrap w:val="0"/>
        <w:spacing w:line="360" w:lineRule="auto"/>
        <w:rPr>
          <w:rFonts w:hAnsi="宋体" w:cs="宋体"/>
          <w:b/>
          <w:color w:val="auto"/>
          <w:sz w:val="36"/>
          <w:highlight w:val="none"/>
        </w:rPr>
      </w:pPr>
    </w:p>
    <w:p w14:paraId="5000D368">
      <w:pPr>
        <w:pStyle w:val="10"/>
        <w:tabs>
          <w:tab w:val="left" w:pos="2472"/>
        </w:tabs>
        <w:wordWrap w:val="0"/>
        <w:spacing w:line="360" w:lineRule="auto"/>
        <w:jc w:val="center"/>
        <w:outlineLvl w:val="0"/>
        <w:rPr>
          <w:rFonts w:hAnsi="宋体" w:cs="宋体"/>
          <w:b/>
          <w:color w:val="auto"/>
          <w:sz w:val="36"/>
          <w:highlight w:val="none"/>
        </w:rPr>
      </w:pPr>
      <w:bookmarkStart w:id="275" w:name="_Toc18946"/>
      <w:r>
        <w:rPr>
          <w:rFonts w:hint="eastAsia" w:hAnsi="宋体" w:cs="宋体"/>
          <w:b/>
          <w:color w:val="auto"/>
          <w:sz w:val="36"/>
          <w:highlight w:val="none"/>
        </w:rPr>
        <w:t>第六章 投标文件格式</w:t>
      </w:r>
      <w:bookmarkEnd w:id="275"/>
    </w:p>
    <w:p w14:paraId="411950A8">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7C9AA597">
      <w:pPr>
        <w:pStyle w:val="10"/>
        <w:wordWrap w:val="0"/>
        <w:spacing w:line="360" w:lineRule="auto"/>
        <w:ind w:firstLine="551" w:firstLineChars="196"/>
        <w:jc w:val="center"/>
        <w:outlineLvl w:val="1"/>
        <w:rPr>
          <w:rFonts w:hAnsi="宋体" w:cs="宋体"/>
          <w:b/>
          <w:bCs/>
          <w:color w:val="auto"/>
          <w:sz w:val="28"/>
          <w:szCs w:val="28"/>
          <w:highlight w:val="none"/>
        </w:rPr>
      </w:pPr>
      <w:bookmarkStart w:id="276" w:name="_Toc11850"/>
      <w:r>
        <w:rPr>
          <w:rFonts w:hint="eastAsia" w:hAnsi="宋体" w:cs="宋体"/>
          <w:b/>
          <w:bCs/>
          <w:color w:val="auto"/>
          <w:sz w:val="28"/>
          <w:szCs w:val="28"/>
          <w:highlight w:val="none"/>
        </w:rPr>
        <w:t>第一节 投标文件外层包装封面</w:t>
      </w:r>
      <w:bookmarkEnd w:id="276"/>
    </w:p>
    <w:p w14:paraId="06471727">
      <w:pPr>
        <w:wordWrap w:val="0"/>
        <w:spacing w:line="360" w:lineRule="auto"/>
        <w:jc w:val="center"/>
        <w:rPr>
          <w:rFonts w:ascii="宋体" w:hAnsi="宋体" w:cs="宋体"/>
          <w:color w:val="auto"/>
          <w:spacing w:val="20"/>
          <w:sz w:val="44"/>
          <w:szCs w:val="44"/>
          <w:highlight w:val="none"/>
        </w:rPr>
      </w:pPr>
    </w:p>
    <w:p w14:paraId="4DB04EE4">
      <w:pPr>
        <w:wordWrap w:val="0"/>
        <w:spacing w:line="360" w:lineRule="auto"/>
        <w:jc w:val="center"/>
        <w:rPr>
          <w:rFonts w:ascii="宋体" w:hAnsi="宋体" w:cs="宋体"/>
          <w:color w:val="auto"/>
          <w:spacing w:val="20"/>
          <w:sz w:val="44"/>
          <w:szCs w:val="44"/>
          <w:highlight w:val="none"/>
        </w:rPr>
      </w:pPr>
    </w:p>
    <w:p w14:paraId="0E69686A">
      <w:pPr>
        <w:wordWrap w:val="0"/>
        <w:spacing w:line="360" w:lineRule="auto"/>
        <w:jc w:val="center"/>
        <w:rPr>
          <w:rFonts w:ascii="宋体" w:hAnsi="宋体" w:cs="宋体"/>
          <w:color w:val="auto"/>
          <w:spacing w:val="20"/>
          <w:sz w:val="44"/>
          <w:szCs w:val="44"/>
          <w:highlight w:val="none"/>
        </w:rPr>
      </w:pPr>
    </w:p>
    <w:p w14:paraId="360BCF7B">
      <w:pPr>
        <w:wordWrap w:val="0"/>
        <w:spacing w:line="360" w:lineRule="auto"/>
        <w:jc w:val="center"/>
        <w:rPr>
          <w:rFonts w:ascii="宋体" w:hAnsi="宋体" w:cs="宋体"/>
          <w:color w:val="auto"/>
          <w:spacing w:val="20"/>
          <w:sz w:val="44"/>
          <w:szCs w:val="44"/>
          <w:highlight w:val="none"/>
        </w:rPr>
      </w:pPr>
    </w:p>
    <w:p w14:paraId="3874EE69">
      <w:pPr>
        <w:wordWrap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rPr>
        <w:t>项目</w:t>
      </w:r>
    </w:p>
    <w:p w14:paraId="1956AF4A">
      <w:pPr>
        <w:wordWrap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45F4175D">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18"/>
        <w:tblW w:w="7773" w:type="dxa"/>
        <w:jc w:val="center"/>
        <w:tblLayout w:type="fixed"/>
        <w:tblCellMar>
          <w:top w:w="0" w:type="dxa"/>
          <w:left w:w="108" w:type="dxa"/>
          <w:bottom w:w="0" w:type="dxa"/>
          <w:right w:w="108" w:type="dxa"/>
        </w:tblCellMar>
      </w:tblPr>
      <w:tblGrid>
        <w:gridCol w:w="1601"/>
        <w:gridCol w:w="6172"/>
      </w:tblGrid>
      <w:tr w14:paraId="2DD09F98">
        <w:tblPrEx>
          <w:tblCellMar>
            <w:top w:w="0" w:type="dxa"/>
            <w:left w:w="108" w:type="dxa"/>
            <w:bottom w:w="0" w:type="dxa"/>
            <w:right w:w="108" w:type="dxa"/>
          </w:tblCellMar>
        </w:tblPrEx>
        <w:trPr>
          <w:jc w:val="center"/>
        </w:trPr>
        <w:tc>
          <w:tcPr>
            <w:tcW w:w="1601" w:type="dxa"/>
            <w:noWrap w:val="0"/>
            <w:vAlign w:val="bottom"/>
          </w:tcPr>
          <w:p w14:paraId="49E86979">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noWrap w:val="0"/>
            <w:vAlign w:val="bottom"/>
          </w:tcPr>
          <w:p w14:paraId="25DF7A26">
            <w:pPr>
              <w:wordWrap w:val="0"/>
              <w:spacing w:line="360" w:lineRule="auto"/>
              <w:jc w:val="left"/>
              <w:rPr>
                <w:rFonts w:ascii="宋体" w:hAnsi="宋体" w:cs="宋体"/>
                <w:color w:val="auto"/>
                <w:sz w:val="24"/>
                <w:highlight w:val="none"/>
              </w:rPr>
            </w:pPr>
          </w:p>
        </w:tc>
      </w:tr>
      <w:tr w14:paraId="16857481">
        <w:tblPrEx>
          <w:tblCellMar>
            <w:top w:w="0" w:type="dxa"/>
            <w:left w:w="108" w:type="dxa"/>
            <w:bottom w:w="0" w:type="dxa"/>
            <w:right w:w="108" w:type="dxa"/>
          </w:tblCellMar>
        </w:tblPrEx>
        <w:trPr>
          <w:jc w:val="center"/>
        </w:trPr>
        <w:tc>
          <w:tcPr>
            <w:tcW w:w="1601" w:type="dxa"/>
            <w:noWrap w:val="0"/>
            <w:vAlign w:val="bottom"/>
          </w:tcPr>
          <w:p w14:paraId="57B0368F">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投标方式：</w:t>
            </w:r>
          </w:p>
        </w:tc>
        <w:tc>
          <w:tcPr>
            <w:tcW w:w="6172" w:type="dxa"/>
            <w:tcBorders>
              <w:top w:val="single" w:color="000000" w:sz="4" w:space="0"/>
              <w:left w:val="nil"/>
              <w:bottom w:val="single" w:color="000000" w:sz="4" w:space="0"/>
              <w:right w:val="nil"/>
            </w:tcBorders>
            <w:noWrap w:val="0"/>
            <w:vAlign w:val="bottom"/>
          </w:tcPr>
          <w:p w14:paraId="5FB0CF6F">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在线投标</w:t>
            </w:r>
          </w:p>
        </w:tc>
      </w:tr>
      <w:tr w14:paraId="32EDB019">
        <w:tblPrEx>
          <w:tblCellMar>
            <w:top w:w="0" w:type="dxa"/>
            <w:left w:w="108" w:type="dxa"/>
            <w:bottom w:w="0" w:type="dxa"/>
            <w:right w:w="108" w:type="dxa"/>
          </w:tblCellMar>
        </w:tblPrEx>
        <w:trPr>
          <w:jc w:val="center"/>
        </w:trPr>
        <w:tc>
          <w:tcPr>
            <w:tcW w:w="1601" w:type="dxa"/>
            <w:noWrap w:val="0"/>
            <w:vAlign w:val="bottom"/>
          </w:tcPr>
          <w:p w14:paraId="04D9135A">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50B07B8A">
            <w:pPr>
              <w:wordWrap w:val="0"/>
              <w:spacing w:line="360" w:lineRule="auto"/>
              <w:jc w:val="left"/>
              <w:rPr>
                <w:rFonts w:ascii="宋体" w:hAnsi="宋体" w:cs="宋体"/>
                <w:color w:val="auto"/>
                <w:sz w:val="24"/>
                <w:highlight w:val="none"/>
              </w:rPr>
            </w:pPr>
          </w:p>
        </w:tc>
      </w:tr>
      <w:tr w14:paraId="18C0F674">
        <w:tblPrEx>
          <w:tblCellMar>
            <w:top w:w="0" w:type="dxa"/>
            <w:left w:w="108" w:type="dxa"/>
            <w:bottom w:w="0" w:type="dxa"/>
            <w:right w:w="108" w:type="dxa"/>
          </w:tblCellMar>
        </w:tblPrEx>
        <w:trPr>
          <w:jc w:val="center"/>
        </w:trPr>
        <w:tc>
          <w:tcPr>
            <w:tcW w:w="1601" w:type="dxa"/>
            <w:noWrap w:val="0"/>
            <w:vAlign w:val="bottom"/>
          </w:tcPr>
          <w:p w14:paraId="393AF9FE">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noWrap w:val="0"/>
            <w:vAlign w:val="bottom"/>
          </w:tcPr>
          <w:p w14:paraId="47D24F1E">
            <w:pPr>
              <w:wordWrap w:val="0"/>
              <w:spacing w:line="360" w:lineRule="auto"/>
              <w:jc w:val="left"/>
              <w:rPr>
                <w:rFonts w:ascii="宋体" w:hAnsi="宋体" w:cs="宋体"/>
                <w:color w:val="auto"/>
                <w:sz w:val="24"/>
                <w:highlight w:val="none"/>
              </w:rPr>
            </w:pPr>
          </w:p>
        </w:tc>
      </w:tr>
      <w:tr w14:paraId="10ECC234">
        <w:tblPrEx>
          <w:tblCellMar>
            <w:top w:w="0" w:type="dxa"/>
            <w:left w:w="108" w:type="dxa"/>
            <w:bottom w:w="0" w:type="dxa"/>
            <w:right w:w="108" w:type="dxa"/>
          </w:tblCellMar>
        </w:tblPrEx>
        <w:trPr>
          <w:jc w:val="center"/>
        </w:trPr>
        <w:tc>
          <w:tcPr>
            <w:tcW w:w="1601" w:type="dxa"/>
            <w:noWrap w:val="0"/>
            <w:vAlign w:val="bottom"/>
          </w:tcPr>
          <w:p w14:paraId="06224966">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noWrap w:val="0"/>
            <w:vAlign w:val="bottom"/>
          </w:tcPr>
          <w:p w14:paraId="31A9E7E1">
            <w:pPr>
              <w:wordWrap w:val="0"/>
              <w:spacing w:line="360" w:lineRule="auto"/>
              <w:jc w:val="left"/>
              <w:rPr>
                <w:rFonts w:ascii="宋体" w:hAnsi="宋体" w:cs="宋体"/>
                <w:color w:val="auto"/>
                <w:sz w:val="24"/>
                <w:highlight w:val="none"/>
              </w:rPr>
            </w:pPr>
          </w:p>
        </w:tc>
      </w:tr>
      <w:tr w14:paraId="5CE11BFD">
        <w:tblPrEx>
          <w:tblCellMar>
            <w:top w:w="0" w:type="dxa"/>
            <w:left w:w="108" w:type="dxa"/>
            <w:bottom w:w="0" w:type="dxa"/>
            <w:right w:w="108" w:type="dxa"/>
          </w:tblCellMar>
        </w:tblPrEx>
        <w:trPr>
          <w:jc w:val="center"/>
        </w:trPr>
        <w:tc>
          <w:tcPr>
            <w:tcW w:w="1601" w:type="dxa"/>
            <w:noWrap w:val="0"/>
            <w:vAlign w:val="bottom"/>
          </w:tcPr>
          <w:p w14:paraId="4603EB0E">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307D0B19">
            <w:pPr>
              <w:wordWrap w:val="0"/>
              <w:spacing w:line="360" w:lineRule="auto"/>
              <w:jc w:val="left"/>
              <w:rPr>
                <w:rFonts w:ascii="宋体" w:hAnsi="宋体" w:cs="宋体"/>
                <w:color w:val="auto"/>
                <w:sz w:val="24"/>
                <w:highlight w:val="none"/>
              </w:rPr>
            </w:pPr>
          </w:p>
        </w:tc>
      </w:tr>
    </w:tbl>
    <w:p w14:paraId="6985F648">
      <w:pPr>
        <w:wordWrap w:val="0"/>
        <w:spacing w:line="360" w:lineRule="auto"/>
        <w:ind w:firstLine="4200" w:firstLineChars="1750"/>
        <w:rPr>
          <w:rFonts w:ascii="宋体" w:hAnsi="宋体" w:cs="宋体"/>
          <w:color w:val="auto"/>
          <w:sz w:val="24"/>
          <w:highlight w:val="none"/>
        </w:rPr>
      </w:pPr>
    </w:p>
    <w:p w14:paraId="719AAEDF">
      <w:pPr>
        <w:wordWrap w:val="0"/>
        <w:spacing w:line="360" w:lineRule="auto"/>
        <w:ind w:firstLine="4200" w:firstLineChars="1750"/>
        <w:rPr>
          <w:rFonts w:ascii="宋体" w:hAnsi="宋体" w:cs="宋体"/>
          <w:color w:val="auto"/>
          <w:sz w:val="24"/>
          <w:highlight w:val="none"/>
        </w:rPr>
      </w:pPr>
    </w:p>
    <w:p w14:paraId="4E504D27">
      <w:pPr>
        <w:wordWrap w:val="0"/>
        <w:spacing w:line="360" w:lineRule="auto"/>
        <w:ind w:firstLine="4200" w:firstLineChars="1750"/>
        <w:rPr>
          <w:rFonts w:ascii="宋体" w:hAnsi="宋体" w:cs="宋体"/>
          <w:color w:val="auto"/>
          <w:sz w:val="24"/>
          <w:highlight w:val="none"/>
        </w:rPr>
      </w:pPr>
    </w:p>
    <w:p w14:paraId="47A8CEC5">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6EF99DC7">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1C9D0F03">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cols w:space="720" w:num="1"/>
        </w:sectPr>
      </w:pPr>
    </w:p>
    <w:p w14:paraId="30C50C61">
      <w:pPr>
        <w:pStyle w:val="10"/>
        <w:wordWrap w:val="0"/>
        <w:spacing w:line="360" w:lineRule="auto"/>
        <w:jc w:val="center"/>
        <w:outlineLvl w:val="1"/>
        <w:rPr>
          <w:rFonts w:hAnsi="宋体" w:cs="宋体"/>
          <w:b/>
          <w:bCs/>
          <w:color w:val="auto"/>
          <w:sz w:val="28"/>
          <w:szCs w:val="28"/>
          <w:highlight w:val="none"/>
        </w:rPr>
      </w:pPr>
      <w:bookmarkStart w:id="277" w:name="_Toc30701"/>
      <w:r>
        <w:rPr>
          <w:rFonts w:hint="eastAsia" w:hAnsi="宋体" w:cs="宋体"/>
          <w:b/>
          <w:bCs/>
          <w:color w:val="auto"/>
          <w:sz w:val="28"/>
          <w:szCs w:val="28"/>
          <w:highlight w:val="none"/>
        </w:rPr>
        <w:t>第二节 资格证明文件格式</w:t>
      </w:r>
      <w:bookmarkEnd w:id="277"/>
    </w:p>
    <w:p w14:paraId="641EE433">
      <w:pPr>
        <w:pStyle w:val="10"/>
        <w:wordWrap w:val="0"/>
        <w:spacing w:line="360" w:lineRule="auto"/>
        <w:ind w:firstLine="420"/>
        <w:rPr>
          <w:rFonts w:hAnsi="宋体" w:cs="宋体"/>
          <w:color w:val="auto"/>
          <w:sz w:val="30"/>
          <w:highlight w:val="none"/>
        </w:rPr>
      </w:pPr>
    </w:p>
    <w:p w14:paraId="79E074C0">
      <w:pPr>
        <w:wordWrap w:val="0"/>
        <w:snapToGrid w:val="0"/>
        <w:spacing w:line="360" w:lineRule="auto"/>
        <w:rPr>
          <w:rFonts w:ascii="宋体" w:hAnsi="宋体" w:cs="宋体"/>
          <w:bCs/>
          <w:color w:val="auto"/>
          <w:sz w:val="32"/>
          <w:szCs w:val="20"/>
          <w:highlight w:val="none"/>
        </w:rPr>
      </w:pPr>
      <w:r>
        <w:rPr>
          <w:rFonts w:hint="eastAsia" w:ascii="宋体" w:hAnsi="宋体" w:cs="宋体"/>
          <w:bCs/>
          <w:color w:val="auto"/>
          <w:highlight w:val="none"/>
        </w:rPr>
        <w:t>电子投标文件</w:t>
      </w:r>
    </w:p>
    <w:p w14:paraId="0DEF3DF9">
      <w:pPr>
        <w:wordWrap w:val="0"/>
        <w:snapToGrid w:val="0"/>
        <w:spacing w:line="360" w:lineRule="auto"/>
        <w:rPr>
          <w:rFonts w:ascii="宋体" w:hAnsi="宋体" w:cs="宋体"/>
          <w:color w:val="auto"/>
          <w:sz w:val="24"/>
          <w:szCs w:val="20"/>
          <w:highlight w:val="none"/>
        </w:rPr>
      </w:pPr>
    </w:p>
    <w:p w14:paraId="027C7E15">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625ECE52">
      <w:pPr>
        <w:wordWrap w:val="0"/>
        <w:snapToGrid w:val="0"/>
        <w:spacing w:line="360" w:lineRule="auto"/>
        <w:rPr>
          <w:rFonts w:ascii="宋体" w:hAnsi="宋体" w:cs="宋体"/>
          <w:bCs/>
          <w:color w:val="auto"/>
          <w:sz w:val="24"/>
          <w:szCs w:val="20"/>
          <w:highlight w:val="none"/>
        </w:rPr>
      </w:pPr>
    </w:p>
    <w:p w14:paraId="00FB77A6">
      <w:pPr>
        <w:wordWrap w:val="0"/>
        <w:snapToGrid w:val="0"/>
        <w:spacing w:line="360" w:lineRule="auto"/>
        <w:rPr>
          <w:rFonts w:ascii="宋体" w:hAnsi="宋体" w:cs="宋体"/>
          <w:bCs/>
          <w:color w:val="auto"/>
          <w:sz w:val="24"/>
          <w:szCs w:val="20"/>
          <w:highlight w:val="none"/>
        </w:rPr>
      </w:pPr>
    </w:p>
    <w:p w14:paraId="5FE0B033">
      <w:pPr>
        <w:wordWrap w:val="0"/>
        <w:snapToGrid w:val="0"/>
        <w:spacing w:line="360" w:lineRule="auto"/>
        <w:rPr>
          <w:rFonts w:ascii="宋体" w:hAnsi="宋体" w:cs="宋体"/>
          <w:bCs/>
          <w:color w:val="auto"/>
          <w:sz w:val="24"/>
          <w:szCs w:val="20"/>
          <w:highlight w:val="none"/>
        </w:rPr>
      </w:pPr>
    </w:p>
    <w:p w14:paraId="5D001777">
      <w:pPr>
        <w:wordWrap w:val="0"/>
        <w:snapToGrid w:val="0"/>
        <w:spacing w:line="360" w:lineRule="auto"/>
        <w:rPr>
          <w:rFonts w:ascii="宋体" w:hAnsi="宋体" w:cs="宋体"/>
          <w:bCs/>
          <w:color w:val="auto"/>
          <w:sz w:val="24"/>
          <w:szCs w:val="20"/>
          <w:highlight w:val="none"/>
        </w:rPr>
      </w:pPr>
    </w:p>
    <w:p w14:paraId="2078A5C9">
      <w:pPr>
        <w:wordWrap w:val="0"/>
        <w:snapToGrid w:val="0"/>
        <w:spacing w:line="360" w:lineRule="auto"/>
        <w:rPr>
          <w:rFonts w:ascii="宋体" w:hAnsi="宋体" w:cs="宋体"/>
          <w:bCs/>
          <w:color w:val="auto"/>
          <w:sz w:val="24"/>
          <w:szCs w:val="20"/>
          <w:highlight w:val="none"/>
        </w:rPr>
      </w:pPr>
    </w:p>
    <w:p w14:paraId="4403E25D">
      <w:pPr>
        <w:wordWrap w:val="0"/>
        <w:snapToGrid w:val="0"/>
        <w:spacing w:line="360" w:lineRule="auto"/>
        <w:rPr>
          <w:rFonts w:ascii="宋体" w:hAnsi="宋体" w:cs="宋体"/>
          <w:bCs/>
          <w:color w:val="auto"/>
          <w:sz w:val="24"/>
          <w:szCs w:val="20"/>
          <w:highlight w:val="none"/>
        </w:rPr>
      </w:pPr>
    </w:p>
    <w:p w14:paraId="5BC50D42">
      <w:pPr>
        <w:wordWrap w:val="0"/>
        <w:snapToGrid w:val="0"/>
        <w:spacing w:line="360" w:lineRule="auto"/>
        <w:rPr>
          <w:rFonts w:ascii="宋体" w:hAnsi="宋体" w:cs="宋体"/>
          <w:bCs/>
          <w:color w:val="auto"/>
          <w:sz w:val="24"/>
          <w:szCs w:val="20"/>
          <w:highlight w:val="none"/>
        </w:rPr>
      </w:pPr>
    </w:p>
    <w:p w14:paraId="7644AA6B">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5C4C0CEB">
      <w:pPr>
        <w:wordWrap w:val="0"/>
        <w:snapToGrid w:val="0"/>
        <w:spacing w:line="360" w:lineRule="auto"/>
        <w:ind w:firstLine="540" w:firstLineChars="225"/>
        <w:rPr>
          <w:rFonts w:ascii="宋体" w:hAnsi="宋体" w:cs="宋体"/>
          <w:bCs/>
          <w:color w:val="auto"/>
          <w:sz w:val="24"/>
          <w:szCs w:val="20"/>
          <w:highlight w:val="none"/>
        </w:rPr>
      </w:pPr>
    </w:p>
    <w:p w14:paraId="7D0AFF1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113F49E0">
      <w:pPr>
        <w:wordWrap w:val="0"/>
        <w:snapToGrid w:val="0"/>
        <w:spacing w:line="360" w:lineRule="auto"/>
        <w:ind w:firstLine="540" w:firstLineChars="225"/>
        <w:rPr>
          <w:rFonts w:ascii="宋体" w:hAnsi="宋体" w:cs="宋体"/>
          <w:bCs/>
          <w:color w:val="auto"/>
          <w:sz w:val="24"/>
          <w:szCs w:val="20"/>
          <w:highlight w:val="none"/>
        </w:rPr>
      </w:pPr>
    </w:p>
    <w:p w14:paraId="1E6A29E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0715556D">
      <w:pPr>
        <w:pStyle w:val="5"/>
        <w:wordWrap w:val="0"/>
        <w:snapToGrid w:val="0"/>
        <w:spacing w:line="360" w:lineRule="auto"/>
        <w:ind w:firstLine="540" w:firstLineChars="225"/>
        <w:rPr>
          <w:rFonts w:ascii="宋体" w:hAnsi="宋体" w:cs="宋体"/>
          <w:bCs/>
          <w:color w:val="auto"/>
          <w:sz w:val="24"/>
          <w:szCs w:val="24"/>
          <w:highlight w:val="none"/>
        </w:rPr>
      </w:pPr>
    </w:p>
    <w:p w14:paraId="0142ABA9">
      <w:pPr>
        <w:pStyle w:val="5"/>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18088785">
      <w:pPr>
        <w:pStyle w:val="5"/>
        <w:wordWrap w:val="0"/>
        <w:snapToGrid w:val="0"/>
        <w:spacing w:line="360" w:lineRule="auto"/>
        <w:ind w:firstLine="540" w:firstLineChars="225"/>
        <w:rPr>
          <w:rFonts w:ascii="宋体" w:hAnsi="宋体" w:cs="宋体"/>
          <w:bCs/>
          <w:color w:val="auto"/>
          <w:sz w:val="24"/>
          <w:szCs w:val="24"/>
          <w:highlight w:val="none"/>
        </w:rPr>
      </w:pPr>
    </w:p>
    <w:p w14:paraId="14DF4C04">
      <w:pPr>
        <w:pStyle w:val="5"/>
        <w:wordWrap w:val="0"/>
        <w:snapToGrid w:val="0"/>
        <w:spacing w:line="360" w:lineRule="auto"/>
        <w:ind w:firstLine="960" w:firstLineChars="400"/>
        <w:rPr>
          <w:rFonts w:ascii="宋体" w:hAnsi="宋体" w:cs="宋体"/>
          <w:bCs/>
          <w:color w:val="auto"/>
          <w:sz w:val="24"/>
          <w:szCs w:val="24"/>
          <w:highlight w:val="none"/>
        </w:rPr>
      </w:pPr>
    </w:p>
    <w:p w14:paraId="13A03905">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04BB412F">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53018A30">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25C13EC0">
      <w:pPr>
        <w:wordWrap w:val="0"/>
        <w:snapToGrid w:val="0"/>
        <w:spacing w:line="360" w:lineRule="auto"/>
        <w:rPr>
          <w:rFonts w:ascii="宋体" w:hAnsi="宋体" w:cs="宋体"/>
          <w:color w:val="auto"/>
          <w:kern w:val="0"/>
          <w:sz w:val="24"/>
          <w:highlight w:val="none"/>
        </w:rPr>
      </w:pPr>
    </w:p>
    <w:p w14:paraId="252BDC27">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14510B05">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4F908F4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63B9F592">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四、特定资格要求提供的相关材料</w:t>
      </w:r>
      <w:r>
        <w:rPr>
          <w:rFonts w:hint="eastAsia" w:ascii="宋体" w:hAnsi="宋体" w:cs="宋体"/>
          <w:color w:val="auto"/>
          <w:kern w:val="0"/>
          <w:sz w:val="24"/>
          <w:highlight w:val="none"/>
        </w:rPr>
        <w:t>…………………………………………………（页码）</w:t>
      </w:r>
    </w:p>
    <w:p w14:paraId="739BFCE4">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五、投标人直接控股股东信息</w:t>
      </w:r>
      <w:r>
        <w:rPr>
          <w:rFonts w:hint="eastAsia" w:ascii="宋体" w:hAnsi="宋体" w:cs="宋体"/>
          <w:color w:val="auto"/>
          <w:kern w:val="0"/>
          <w:sz w:val="24"/>
          <w:highlight w:val="none"/>
        </w:rPr>
        <w:t>…………………………………………………………（页码）</w:t>
      </w:r>
    </w:p>
    <w:p w14:paraId="569370B0">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w:t>
      </w:r>
      <w:r>
        <w:rPr>
          <w:rFonts w:hint="eastAsia" w:ascii="宋体" w:hAnsi="宋体" w:cs="宋体"/>
          <w:color w:val="auto"/>
          <w:sz w:val="24"/>
          <w:highlight w:val="none"/>
        </w:rPr>
        <w:t>投标人直接管理关系信息表</w:t>
      </w:r>
      <w:r>
        <w:rPr>
          <w:rFonts w:hint="eastAsia" w:ascii="宋体" w:hAnsi="宋体" w:cs="宋体"/>
          <w:color w:val="auto"/>
          <w:kern w:val="0"/>
          <w:sz w:val="24"/>
          <w:highlight w:val="none"/>
        </w:rPr>
        <w:t>………………………………………………………（页码）</w:t>
      </w:r>
    </w:p>
    <w:p w14:paraId="6EFB72C3">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七、投标资格声明函……………………………………………………………………（页码）</w:t>
      </w:r>
    </w:p>
    <w:p w14:paraId="0B35A323">
      <w:pPr>
        <w:wordWrap w:val="0"/>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八、联合体协议</w:t>
      </w:r>
      <w:r>
        <w:rPr>
          <w:rFonts w:hint="eastAsia" w:ascii="宋体" w:hAnsi="宋体" w:eastAsia="宋体" w:cs="宋体"/>
          <w:color w:val="auto"/>
          <w:kern w:val="0"/>
          <w:sz w:val="24"/>
          <w:highlight w:val="none"/>
        </w:rPr>
        <w:t>书（以联合体形式投标的，提供联合体协议）……………………（页码）</w:t>
      </w:r>
    </w:p>
    <w:p w14:paraId="0128080B">
      <w:pPr>
        <w:wordWrap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九、</w:t>
      </w:r>
      <w:r>
        <w:rPr>
          <w:rFonts w:hint="eastAsia" w:ascii="宋体" w:hAnsi="宋体" w:eastAsia="宋体" w:cs="宋体"/>
          <w:color w:val="auto"/>
          <w:kern w:val="0"/>
          <w:sz w:val="24"/>
          <w:highlight w:val="none"/>
        </w:rPr>
        <w:t>特定条件</w:t>
      </w:r>
      <w:r>
        <w:rPr>
          <w:rFonts w:hint="eastAsia" w:ascii="宋体" w:hAnsi="宋体" w:eastAsia="宋体" w:cs="宋体"/>
          <w:color w:val="auto"/>
          <w:kern w:val="0"/>
          <w:sz w:val="24"/>
          <w:highlight w:val="none"/>
          <w:lang w:val="en-US" w:eastAsia="zh-CN"/>
        </w:rPr>
        <w:t>材料</w:t>
      </w:r>
      <w:r>
        <w:rPr>
          <w:rFonts w:hint="eastAsia" w:ascii="宋体" w:hAnsi="宋体" w:eastAsia="宋体" w:cs="宋体"/>
          <w:color w:val="auto"/>
          <w:kern w:val="0"/>
          <w:sz w:val="24"/>
          <w:highlight w:val="none"/>
        </w:rPr>
        <w:t>…………………………………………………………………………（页码）</w:t>
      </w:r>
    </w:p>
    <w:p w14:paraId="0186CAD3">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十</w:t>
      </w:r>
      <w:r>
        <w:rPr>
          <w:rFonts w:hint="eastAsia" w:ascii="宋体" w:hAnsi="宋体" w:cs="宋体"/>
          <w:color w:val="auto"/>
          <w:sz w:val="24"/>
          <w:highlight w:val="none"/>
        </w:rPr>
        <w:t>、除招标文件规定必须提供以外，投标人认为需要提供的其他证明材料</w:t>
      </w:r>
      <w:r>
        <w:rPr>
          <w:rFonts w:hint="eastAsia" w:ascii="宋体" w:hAnsi="宋体" w:cs="宋体"/>
          <w:color w:val="auto"/>
          <w:kern w:val="0"/>
          <w:sz w:val="24"/>
          <w:highlight w:val="none"/>
        </w:rPr>
        <w:t>………（页码）</w:t>
      </w:r>
    </w:p>
    <w:p w14:paraId="09B47499">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76F1CEBA">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4DCDFC14">
      <w:pPr>
        <w:wordWrap w:val="0"/>
        <w:snapToGrid w:val="0"/>
        <w:spacing w:line="360" w:lineRule="auto"/>
        <w:rPr>
          <w:rFonts w:ascii="宋体" w:hAnsi="宋体" w:cs="宋体"/>
          <w:b/>
          <w:color w:val="auto"/>
          <w:kern w:val="0"/>
          <w:sz w:val="32"/>
          <w:szCs w:val="32"/>
          <w:highlight w:val="none"/>
          <w:lang w:val="zh-CN"/>
        </w:rPr>
      </w:pPr>
    </w:p>
    <w:p w14:paraId="12047B33">
      <w:pPr>
        <w:wordWrap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35C67A9C">
      <w:pPr>
        <w:wordWrap w:val="0"/>
        <w:spacing w:line="360" w:lineRule="auto"/>
        <w:rPr>
          <w:rFonts w:ascii="宋体" w:hAnsi="宋体" w:cs="宋体"/>
          <w:b/>
          <w:color w:val="auto"/>
          <w:sz w:val="30"/>
          <w:szCs w:val="30"/>
          <w:highlight w:val="none"/>
        </w:rPr>
      </w:pPr>
    </w:p>
    <w:p w14:paraId="4FC1FA6B">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w:t>
      </w:r>
    </w:p>
    <w:p w14:paraId="14706EB8">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43DABB81">
      <w:pPr>
        <w:wordWrap w:val="0"/>
        <w:spacing w:line="360" w:lineRule="auto"/>
        <w:jc w:val="center"/>
        <w:rPr>
          <w:rFonts w:ascii="宋体" w:hAnsi="宋体" w:cs="宋体"/>
          <w:b/>
          <w:color w:val="auto"/>
          <w:sz w:val="30"/>
          <w:szCs w:val="30"/>
          <w:highlight w:val="none"/>
        </w:rPr>
      </w:pPr>
    </w:p>
    <w:p w14:paraId="7EA57E95">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5186F16F">
      <w:pPr>
        <w:wordWrap w:val="0"/>
        <w:snapToGrid w:val="0"/>
        <w:spacing w:line="360" w:lineRule="auto"/>
        <w:ind w:firstLine="480" w:firstLineChars="200"/>
        <w:rPr>
          <w:rFonts w:ascii="宋体" w:hAnsi="宋体" w:cs="宋体"/>
          <w:color w:val="auto"/>
          <w:sz w:val="24"/>
          <w:highlight w:val="none"/>
        </w:rPr>
      </w:pPr>
    </w:p>
    <w:p w14:paraId="4056E3C1">
      <w:pPr>
        <w:wordWrap w:val="0"/>
        <w:snapToGrid w:val="0"/>
        <w:spacing w:line="360" w:lineRule="auto"/>
        <w:rPr>
          <w:rFonts w:ascii="宋体" w:hAnsi="宋体" w:cs="宋体"/>
          <w:color w:val="auto"/>
          <w:kern w:val="0"/>
          <w:sz w:val="24"/>
          <w:highlight w:val="none"/>
          <w:lang w:val="zh-CN"/>
        </w:rPr>
      </w:pPr>
    </w:p>
    <w:p w14:paraId="2AA44EBE">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6AC8483F">
      <w:pPr>
        <w:wordWrap w:val="0"/>
        <w:snapToGrid w:val="0"/>
        <w:spacing w:line="360" w:lineRule="auto"/>
        <w:ind w:firstLine="5160" w:firstLineChars="215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 xml:space="preserve">  年  月  日</w:t>
      </w:r>
    </w:p>
    <w:p w14:paraId="792827AC">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0B5C2241">
      <w:pPr>
        <w:wordWrap w:val="0"/>
        <w:snapToGrid w:val="0"/>
        <w:spacing w:line="360" w:lineRule="auto"/>
        <w:ind w:firstLine="480" w:firstLineChars="200"/>
        <w:rPr>
          <w:rFonts w:ascii="宋体" w:hAnsi="宋体" w:cs="宋体"/>
          <w:color w:val="auto"/>
          <w:sz w:val="24"/>
          <w:highlight w:val="none"/>
        </w:rPr>
      </w:pPr>
    </w:p>
    <w:p w14:paraId="04F3E606">
      <w:pPr>
        <w:wordWrap w:val="0"/>
        <w:snapToGrid w:val="0"/>
        <w:spacing w:line="360" w:lineRule="auto"/>
        <w:rPr>
          <w:rFonts w:ascii="宋体" w:hAnsi="宋体" w:cs="宋体"/>
          <w:color w:val="auto"/>
          <w:kern w:val="0"/>
          <w:sz w:val="24"/>
          <w:highlight w:val="none"/>
          <w:lang w:val="zh-CN"/>
        </w:rPr>
      </w:pPr>
    </w:p>
    <w:p w14:paraId="5EB4A7B9">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586F0468">
      <w:pPr>
        <w:wordWrap w:val="0"/>
        <w:snapToGrid w:val="0"/>
        <w:spacing w:line="360" w:lineRule="auto"/>
        <w:ind w:firstLine="5160" w:firstLineChars="215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 xml:space="preserve">  年  月  日</w:t>
      </w:r>
    </w:p>
    <w:p w14:paraId="4F42C886">
      <w:pPr>
        <w:wordWrap w:val="0"/>
        <w:snapToGrid w:val="0"/>
        <w:spacing w:line="360" w:lineRule="auto"/>
        <w:ind w:firstLine="5160" w:firstLineChars="2150"/>
        <w:rPr>
          <w:rFonts w:ascii="宋体" w:hAnsi="宋体" w:cs="宋体"/>
          <w:color w:val="auto"/>
          <w:kern w:val="0"/>
          <w:sz w:val="24"/>
          <w:highlight w:val="none"/>
          <w:lang w:val="zh-CN"/>
        </w:rPr>
      </w:pPr>
    </w:p>
    <w:p w14:paraId="322AB487">
      <w:pPr>
        <w:wordWrap w:val="0"/>
        <w:snapToGrid w:val="0"/>
        <w:spacing w:line="360" w:lineRule="auto"/>
        <w:ind w:right="480"/>
        <w:jc w:val="center"/>
        <w:rPr>
          <w:rFonts w:ascii="宋体" w:hAnsi="宋体" w:cs="宋体"/>
          <w:b/>
          <w:color w:val="auto"/>
          <w:kern w:val="0"/>
          <w:sz w:val="32"/>
          <w:szCs w:val="32"/>
          <w:highlight w:val="none"/>
          <w:lang w:val="zh-CN"/>
        </w:rPr>
      </w:pPr>
    </w:p>
    <w:p w14:paraId="3BDB5293">
      <w:pPr>
        <w:wordWrap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4E007797">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四、特定资格要求提供的相关材料</w:t>
      </w:r>
    </w:p>
    <w:p w14:paraId="315ABC6C">
      <w:pPr>
        <w:wordWrap w:val="0"/>
        <w:snapToGrid w:val="0"/>
        <w:spacing w:line="360" w:lineRule="auto"/>
        <w:jc w:val="center"/>
        <w:rPr>
          <w:rFonts w:ascii="宋体" w:hAnsi="宋体" w:cs="宋体"/>
          <w:b/>
          <w:color w:val="auto"/>
          <w:kern w:val="0"/>
          <w:sz w:val="32"/>
          <w:szCs w:val="32"/>
          <w:highlight w:val="none"/>
        </w:rPr>
      </w:pPr>
    </w:p>
    <w:p w14:paraId="0C47A859">
      <w:pPr>
        <w:wordWrap w:val="0"/>
        <w:snapToGrid w:val="0"/>
        <w:spacing w:line="360" w:lineRule="auto"/>
        <w:jc w:val="center"/>
        <w:rPr>
          <w:rFonts w:ascii="宋体" w:hAnsi="宋体" w:cs="宋体"/>
          <w:b/>
          <w:color w:val="auto"/>
          <w:kern w:val="0"/>
          <w:sz w:val="32"/>
          <w:szCs w:val="32"/>
          <w:highlight w:val="none"/>
        </w:rPr>
      </w:pPr>
    </w:p>
    <w:p w14:paraId="288E4B19">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4867D3E4">
      <w:pPr>
        <w:wordWrap w:val="0"/>
        <w:snapToGrid w:val="0"/>
        <w:spacing w:line="360" w:lineRule="auto"/>
        <w:ind w:firstLine="5160" w:firstLineChars="215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 xml:space="preserve">  年  月  日</w:t>
      </w:r>
    </w:p>
    <w:p w14:paraId="5E1A395B">
      <w:pPr>
        <w:wordWrap w:val="0"/>
        <w:snapToGrid w:val="0"/>
        <w:spacing w:line="360" w:lineRule="auto"/>
        <w:jc w:val="center"/>
        <w:rPr>
          <w:rFonts w:ascii="宋体" w:hAnsi="宋体" w:cs="宋体"/>
          <w:b/>
          <w:color w:val="auto"/>
          <w:kern w:val="0"/>
          <w:sz w:val="32"/>
          <w:szCs w:val="32"/>
          <w:highlight w:val="none"/>
        </w:rPr>
      </w:pPr>
    </w:p>
    <w:p w14:paraId="25E02BDA">
      <w:pPr>
        <w:wordWrap w:val="0"/>
        <w:snapToGrid w:val="0"/>
        <w:spacing w:line="360" w:lineRule="auto"/>
        <w:jc w:val="center"/>
        <w:rPr>
          <w:rFonts w:ascii="宋体" w:hAnsi="宋体" w:cs="宋体"/>
          <w:b/>
          <w:color w:val="auto"/>
          <w:kern w:val="0"/>
          <w:sz w:val="32"/>
          <w:szCs w:val="32"/>
          <w:highlight w:val="none"/>
        </w:rPr>
      </w:pPr>
    </w:p>
    <w:p w14:paraId="32B6D60E">
      <w:pPr>
        <w:wordWrap w:val="0"/>
        <w:snapToGrid w:val="0"/>
        <w:spacing w:line="360" w:lineRule="auto"/>
        <w:jc w:val="center"/>
        <w:rPr>
          <w:rFonts w:ascii="宋体" w:hAnsi="宋体" w:cs="宋体"/>
          <w:b/>
          <w:color w:val="auto"/>
          <w:kern w:val="0"/>
          <w:sz w:val="32"/>
          <w:szCs w:val="32"/>
          <w:highlight w:val="none"/>
        </w:rPr>
      </w:pPr>
    </w:p>
    <w:p w14:paraId="76600F6C">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五、投标人直接控股股东信息表</w:t>
      </w:r>
    </w:p>
    <w:tbl>
      <w:tblPr>
        <w:tblStyle w:val="18"/>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CC9CD5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39D251A">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86C1A6A">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88782D3">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CE82D37">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D49A143">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F96897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3438EE">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4C3183">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7E467B">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B4AFB3">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B726A7">
            <w:pPr>
              <w:wordWrap w:val="0"/>
              <w:spacing w:line="360" w:lineRule="auto"/>
              <w:jc w:val="center"/>
              <w:rPr>
                <w:rFonts w:ascii="宋体" w:hAnsi="宋体" w:cs="宋体"/>
                <w:color w:val="auto"/>
                <w:kern w:val="0"/>
                <w:sz w:val="24"/>
                <w:highlight w:val="none"/>
              </w:rPr>
            </w:pPr>
          </w:p>
        </w:tc>
      </w:tr>
      <w:tr w14:paraId="4CA89F3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493A2A">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B1CD63">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D6CF9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17267">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D0D07">
            <w:pPr>
              <w:wordWrap w:val="0"/>
              <w:spacing w:line="360" w:lineRule="auto"/>
              <w:jc w:val="center"/>
              <w:rPr>
                <w:rFonts w:ascii="宋体" w:hAnsi="宋体" w:cs="宋体"/>
                <w:color w:val="auto"/>
                <w:kern w:val="0"/>
                <w:sz w:val="24"/>
                <w:highlight w:val="none"/>
              </w:rPr>
            </w:pPr>
          </w:p>
        </w:tc>
      </w:tr>
      <w:tr w14:paraId="65C3394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BD073B">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D32106">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A22181">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C66961">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C3C8F6">
            <w:pPr>
              <w:wordWrap w:val="0"/>
              <w:spacing w:line="360" w:lineRule="auto"/>
              <w:jc w:val="center"/>
              <w:rPr>
                <w:rFonts w:ascii="宋体" w:hAnsi="宋体" w:cs="宋体"/>
                <w:color w:val="auto"/>
                <w:kern w:val="0"/>
                <w:sz w:val="24"/>
                <w:highlight w:val="none"/>
              </w:rPr>
            </w:pPr>
          </w:p>
        </w:tc>
      </w:tr>
      <w:tr w14:paraId="048CD16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916520">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7073F6">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65B5E7">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14EBCC">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103D92">
            <w:pPr>
              <w:wordWrap w:val="0"/>
              <w:spacing w:line="360" w:lineRule="auto"/>
              <w:jc w:val="center"/>
              <w:rPr>
                <w:rFonts w:ascii="宋体" w:hAnsi="宋体" w:cs="宋体"/>
                <w:color w:val="auto"/>
                <w:kern w:val="0"/>
                <w:sz w:val="24"/>
                <w:highlight w:val="none"/>
              </w:rPr>
            </w:pPr>
          </w:p>
        </w:tc>
      </w:tr>
    </w:tbl>
    <w:p w14:paraId="1A798B3F">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73CF68F4">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84D10CA">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4BC7D8F">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39121DD3">
      <w:pPr>
        <w:wordWrap w:val="0"/>
        <w:snapToGrid w:val="0"/>
        <w:spacing w:line="360" w:lineRule="auto"/>
        <w:jc w:val="left"/>
        <w:rPr>
          <w:rFonts w:ascii="宋体" w:hAnsi="宋体" w:cs="宋体"/>
          <w:color w:val="auto"/>
          <w:sz w:val="24"/>
          <w:highlight w:val="none"/>
        </w:rPr>
      </w:pPr>
    </w:p>
    <w:p w14:paraId="0CEF6DB5">
      <w:pPr>
        <w:wordWrap w:val="0"/>
        <w:snapToGrid w:val="0"/>
        <w:spacing w:line="360" w:lineRule="auto"/>
        <w:jc w:val="left"/>
        <w:rPr>
          <w:rFonts w:ascii="宋体" w:hAnsi="宋体" w:cs="宋体"/>
          <w:color w:val="auto"/>
          <w:sz w:val="24"/>
          <w:highlight w:val="none"/>
        </w:rPr>
      </w:pPr>
    </w:p>
    <w:p w14:paraId="15D0D882">
      <w:pPr>
        <w:wordWrap w:val="0"/>
        <w:snapToGrid w:val="0"/>
        <w:spacing w:line="360" w:lineRule="auto"/>
        <w:jc w:val="left"/>
        <w:rPr>
          <w:rFonts w:ascii="宋体" w:hAnsi="宋体" w:cs="宋体"/>
          <w:color w:val="auto"/>
          <w:sz w:val="24"/>
          <w:highlight w:val="none"/>
        </w:rPr>
      </w:pPr>
    </w:p>
    <w:p w14:paraId="56B13DFE">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8FAC7E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066C8A2B">
      <w:pPr>
        <w:wordWrap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1E57DB8C">
      <w:pPr>
        <w:wordWrap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六、投标人直接管理关系信息表</w:t>
      </w:r>
    </w:p>
    <w:tbl>
      <w:tblPr>
        <w:tblStyle w:val="18"/>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EF96F0D">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9AAC99E">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D5A9E3E">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E7457E1">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583A48C">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CAF9AD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64C6B2">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B74067">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298BFE">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A69A5C">
            <w:pPr>
              <w:wordWrap w:val="0"/>
              <w:spacing w:line="360" w:lineRule="auto"/>
              <w:jc w:val="center"/>
              <w:rPr>
                <w:rFonts w:ascii="宋体" w:hAnsi="宋体" w:cs="宋体"/>
                <w:color w:val="auto"/>
                <w:kern w:val="0"/>
                <w:sz w:val="24"/>
                <w:highlight w:val="none"/>
              </w:rPr>
            </w:pPr>
          </w:p>
        </w:tc>
      </w:tr>
      <w:tr w14:paraId="399CF85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A76772">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840CC5">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4515FF">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B7B4A3">
            <w:pPr>
              <w:wordWrap w:val="0"/>
              <w:spacing w:line="360" w:lineRule="auto"/>
              <w:jc w:val="center"/>
              <w:rPr>
                <w:rFonts w:ascii="宋体" w:hAnsi="宋体" w:cs="宋体"/>
                <w:color w:val="auto"/>
                <w:kern w:val="0"/>
                <w:sz w:val="24"/>
                <w:highlight w:val="none"/>
              </w:rPr>
            </w:pPr>
          </w:p>
        </w:tc>
      </w:tr>
      <w:tr w14:paraId="6993222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8AF782">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D0B509">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466D90">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E3DC76">
            <w:pPr>
              <w:wordWrap w:val="0"/>
              <w:spacing w:line="360" w:lineRule="auto"/>
              <w:jc w:val="center"/>
              <w:rPr>
                <w:rFonts w:ascii="宋体" w:hAnsi="宋体" w:cs="宋体"/>
                <w:color w:val="auto"/>
                <w:kern w:val="0"/>
                <w:sz w:val="24"/>
                <w:highlight w:val="none"/>
              </w:rPr>
            </w:pPr>
          </w:p>
        </w:tc>
      </w:tr>
      <w:tr w14:paraId="75ED441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525EB1">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6A2C4">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250839">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C275CC">
            <w:pPr>
              <w:wordWrap w:val="0"/>
              <w:spacing w:line="360" w:lineRule="auto"/>
              <w:jc w:val="center"/>
              <w:rPr>
                <w:rFonts w:ascii="宋体" w:hAnsi="宋体" w:cs="宋体"/>
                <w:color w:val="auto"/>
                <w:kern w:val="0"/>
                <w:sz w:val="24"/>
                <w:highlight w:val="none"/>
              </w:rPr>
            </w:pPr>
          </w:p>
        </w:tc>
      </w:tr>
    </w:tbl>
    <w:p w14:paraId="50A81730">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0E91632E">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5B9C58E9">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4A784434">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C66AD04">
      <w:pPr>
        <w:wordWrap w:val="0"/>
        <w:snapToGrid w:val="0"/>
        <w:spacing w:line="360" w:lineRule="auto"/>
        <w:jc w:val="left"/>
        <w:rPr>
          <w:rFonts w:ascii="宋体" w:hAnsi="宋体" w:cs="宋体"/>
          <w:color w:val="auto"/>
          <w:sz w:val="24"/>
          <w:highlight w:val="none"/>
        </w:rPr>
      </w:pPr>
    </w:p>
    <w:p w14:paraId="3D09D36E">
      <w:pPr>
        <w:wordWrap w:val="0"/>
        <w:snapToGrid w:val="0"/>
        <w:spacing w:line="360" w:lineRule="auto"/>
        <w:jc w:val="left"/>
        <w:rPr>
          <w:rFonts w:ascii="宋体" w:hAnsi="宋体" w:cs="宋体"/>
          <w:color w:val="auto"/>
          <w:sz w:val="24"/>
          <w:highlight w:val="none"/>
        </w:rPr>
      </w:pPr>
    </w:p>
    <w:p w14:paraId="7FD3E53C">
      <w:pPr>
        <w:wordWrap w:val="0"/>
        <w:snapToGrid w:val="0"/>
        <w:spacing w:line="360" w:lineRule="auto"/>
        <w:jc w:val="left"/>
        <w:rPr>
          <w:rFonts w:ascii="宋体" w:hAnsi="宋体" w:cs="宋体"/>
          <w:color w:val="auto"/>
          <w:sz w:val="24"/>
          <w:highlight w:val="none"/>
        </w:rPr>
      </w:pPr>
    </w:p>
    <w:p w14:paraId="214254E4">
      <w:pPr>
        <w:wordWrap w:val="0"/>
        <w:snapToGrid w:val="0"/>
        <w:spacing w:line="360" w:lineRule="auto"/>
        <w:jc w:val="left"/>
        <w:rPr>
          <w:rFonts w:ascii="宋体" w:hAnsi="宋体" w:cs="宋体"/>
          <w:color w:val="auto"/>
          <w:sz w:val="24"/>
          <w:highlight w:val="none"/>
        </w:rPr>
      </w:pPr>
    </w:p>
    <w:p w14:paraId="45BE7429">
      <w:pPr>
        <w:wordWrap w:val="0"/>
        <w:snapToGrid w:val="0"/>
        <w:spacing w:line="360" w:lineRule="auto"/>
        <w:jc w:val="left"/>
        <w:rPr>
          <w:rFonts w:ascii="宋体" w:hAnsi="宋体" w:cs="宋体"/>
          <w:color w:val="auto"/>
          <w:sz w:val="24"/>
          <w:highlight w:val="none"/>
        </w:rPr>
      </w:pPr>
    </w:p>
    <w:p w14:paraId="72F577CF">
      <w:pPr>
        <w:wordWrap w:val="0"/>
        <w:snapToGrid w:val="0"/>
        <w:spacing w:line="360" w:lineRule="auto"/>
        <w:jc w:val="left"/>
        <w:rPr>
          <w:rFonts w:ascii="宋体" w:hAnsi="宋体" w:cs="宋体"/>
          <w:color w:val="auto"/>
          <w:sz w:val="24"/>
          <w:highlight w:val="none"/>
        </w:rPr>
      </w:pPr>
    </w:p>
    <w:p w14:paraId="652B6843">
      <w:pPr>
        <w:wordWrap w:val="0"/>
        <w:snapToGrid w:val="0"/>
        <w:spacing w:line="360" w:lineRule="auto"/>
        <w:jc w:val="left"/>
        <w:rPr>
          <w:rFonts w:ascii="宋体" w:hAnsi="宋体" w:cs="宋体"/>
          <w:color w:val="auto"/>
          <w:sz w:val="24"/>
          <w:highlight w:val="none"/>
        </w:rPr>
      </w:pPr>
    </w:p>
    <w:p w14:paraId="27E19444">
      <w:pPr>
        <w:wordWrap w:val="0"/>
        <w:snapToGrid w:val="0"/>
        <w:spacing w:line="360" w:lineRule="auto"/>
        <w:jc w:val="left"/>
        <w:rPr>
          <w:rFonts w:ascii="宋体" w:hAnsi="宋体" w:cs="宋体"/>
          <w:color w:val="auto"/>
          <w:sz w:val="24"/>
          <w:highlight w:val="none"/>
        </w:rPr>
      </w:pPr>
    </w:p>
    <w:p w14:paraId="5459F807">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AA39EB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3DFB4F66">
      <w:pPr>
        <w:wordWrap w:val="0"/>
        <w:snapToGrid w:val="0"/>
        <w:spacing w:line="360" w:lineRule="auto"/>
        <w:jc w:val="left"/>
        <w:rPr>
          <w:rFonts w:ascii="宋体" w:hAnsi="宋体" w:cs="宋体"/>
          <w:color w:val="auto"/>
          <w:szCs w:val="21"/>
          <w:highlight w:val="none"/>
        </w:rPr>
      </w:pPr>
    </w:p>
    <w:p w14:paraId="52BD697A">
      <w:pPr>
        <w:wordWrap w:val="0"/>
        <w:snapToGrid w:val="0"/>
        <w:spacing w:line="360" w:lineRule="auto"/>
        <w:jc w:val="left"/>
        <w:rPr>
          <w:rFonts w:ascii="宋体" w:hAnsi="宋体" w:cs="宋体"/>
          <w:b/>
          <w:color w:val="auto"/>
          <w:sz w:val="24"/>
          <w:szCs w:val="20"/>
          <w:highlight w:val="none"/>
        </w:rPr>
      </w:pPr>
    </w:p>
    <w:p w14:paraId="50CE6ACC">
      <w:pPr>
        <w:wordWrap w:val="0"/>
        <w:snapToGrid w:val="0"/>
        <w:spacing w:line="360" w:lineRule="auto"/>
        <w:jc w:val="left"/>
        <w:rPr>
          <w:rFonts w:ascii="宋体" w:hAnsi="宋体" w:cs="宋体"/>
          <w:b/>
          <w:color w:val="auto"/>
          <w:sz w:val="24"/>
          <w:highlight w:val="none"/>
        </w:rPr>
      </w:pPr>
    </w:p>
    <w:p w14:paraId="3E07A699">
      <w:pPr>
        <w:wordWrap w:val="0"/>
        <w:snapToGrid w:val="0"/>
        <w:spacing w:line="360" w:lineRule="auto"/>
        <w:jc w:val="left"/>
        <w:rPr>
          <w:rFonts w:ascii="宋体" w:hAnsi="宋体" w:cs="宋体"/>
          <w:b/>
          <w:color w:val="auto"/>
          <w:sz w:val="24"/>
          <w:szCs w:val="20"/>
          <w:highlight w:val="none"/>
        </w:rPr>
      </w:pPr>
    </w:p>
    <w:p w14:paraId="0DC2EB36">
      <w:pPr>
        <w:wordWrap w:val="0"/>
        <w:snapToGrid w:val="0"/>
        <w:spacing w:line="360" w:lineRule="auto"/>
        <w:jc w:val="left"/>
        <w:rPr>
          <w:rFonts w:ascii="宋体" w:hAnsi="宋体" w:cs="宋体"/>
          <w:b/>
          <w:color w:val="auto"/>
          <w:sz w:val="24"/>
          <w:szCs w:val="20"/>
          <w:highlight w:val="none"/>
        </w:rPr>
      </w:pPr>
    </w:p>
    <w:p w14:paraId="350E9172">
      <w:pPr>
        <w:wordWrap w:val="0"/>
        <w:snapToGrid w:val="0"/>
        <w:spacing w:line="360" w:lineRule="auto"/>
        <w:jc w:val="left"/>
        <w:rPr>
          <w:rFonts w:ascii="宋体" w:hAnsi="宋体" w:cs="宋体"/>
          <w:color w:val="auto"/>
          <w:highlight w:val="none"/>
        </w:rPr>
      </w:pPr>
    </w:p>
    <w:p w14:paraId="750B8CDC">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七、投标资格声明函</w:t>
      </w:r>
    </w:p>
    <w:p w14:paraId="4C93295A">
      <w:pPr>
        <w:tabs>
          <w:tab w:val="left" w:pos="7200"/>
        </w:tabs>
        <w:wordWrap w:val="0"/>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广西志通工程管理咨询有限责任公司</w:t>
      </w:r>
    </w:p>
    <w:p w14:paraId="6E471F33">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（项目编号：）项目的投标，为便于贵方公正、择优地确定中标供应商，我方就本次投标有关事项郑重声明如下：</w:t>
      </w:r>
    </w:p>
    <w:p w14:paraId="2B67E9B9">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7CAD53C5">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61B32BE">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1B565847">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14E1005F">
      <w:pPr>
        <w:tabs>
          <w:tab w:val="left" w:pos="7200"/>
        </w:tabs>
        <w:wordWrap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3F11F4E3">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BA02CD1">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311FC2F">
      <w:pPr>
        <w:wordWrap w:val="0"/>
        <w:snapToGrid w:val="0"/>
        <w:spacing w:line="360" w:lineRule="auto"/>
        <w:jc w:val="left"/>
        <w:rPr>
          <w:rFonts w:ascii="宋体" w:hAnsi="宋体" w:cs="宋体"/>
          <w:color w:val="auto"/>
          <w:sz w:val="18"/>
          <w:szCs w:val="18"/>
          <w:highlight w:val="none"/>
        </w:rPr>
      </w:pP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269ADE16">
      <w:pPr>
        <w:wordWrap w:val="0"/>
        <w:snapToGrid w:val="0"/>
        <w:spacing w:line="360" w:lineRule="auto"/>
        <w:jc w:val="left"/>
        <w:rPr>
          <w:rFonts w:ascii="宋体" w:hAnsi="宋体" w:cs="宋体"/>
          <w:color w:val="auto"/>
          <w:sz w:val="24"/>
          <w:highlight w:val="none"/>
        </w:rPr>
      </w:pPr>
    </w:p>
    <w:p w14:paraId="1FBFDFAB">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1FF4F15A">
      <w:pPr>
        <w:pStyle w:val="10"/>
        <w:wordWrap w:val="0"/>
        <w:spacing w:line="360" w:lineRule="auto"/>
        <w:jc w:val="center"/>
        <w:rPr>
          <w:rFonts w:hAnsi="宋体" w:cs="宋体"/>
          <w:b/>
          <w:bCs/>
          <w:color w:val="auto"/>
          <w:sz w:val="30"/>
          <w:szCs w:val="30"/>
          <w:highlight w:val="none"/>
        </w:rPr>
      </w:pPr>
    </w:p>
    <w:p w14:paraId="1A94BE57">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5B91B6CC">
      <w:pPr>
        <w:pStyle w:val="10"/>
        <w:wordWrap w:val="0"/>
        <w:spacing w:line="360" w:lineRule="auto"/>
        <w:jc w:val="center"/>
        <w:rPr>
          <w:rFonts w:hAnsi="宋体" w:cs="宋体"/>
          <w:b/>
          <w:bCs/>
          <w:color w:val="auto"/>
          <w:sz w:val="30"/>
          <w:szCs w:val="30"/>
          <w:highlight w:val="none"/>
        </w:rPr>
      </w:pPr>
    </w:p>
    <w:p w14:paraId="2A0CD473">
      <w:pPr>
        <w:pStyle w:val="10"/>
        <w:wordWrap w:val="0"/>
        <w:spacing w:line="360" w:lineRule="auto"/>
        <w:jc w:val="center"/>
        <w:rPr>
          <w:rFonts w:hAnsi="宋体" w:cs="宋体"/>
          <w:color w:val="auto"/>
          <w:highlight w:val="none"/>
        </w:rPr>
      </w:pPr>
      <w:r>
        <w:rPr>
          <w:rFonts w:hint="eastAsia" w:hAnsi="宋体" w:cs="宋体"/>
          <w:b/>
          <w:bCs/>
          <w:color w:val="auto"/>
          <w:sz w:val="30"/>
          <w:szCs w:val="30"/>
          <w:highlight w:val="none"/>
        </w:rPr>
        <w:t>八、联合体协议书</w:t>
      </w:r>
    </w:p>
    <w:p w14:paraId="674746B7">
      <w:pPr>
        <w:wordWrap w:val="0"/>
        <w:autoSpaceDE w:val="0"/>
        <w:autoSpaceDN w:val="0"/>
        <w:adjustRightInd w:val="0"/>
        <w:spacing w:line="360" w:lineRule="auto"/>
        <w:jc w:val="left"/>
        <w:rPr>
          <w:rFonts w:ascii="宋体" w:hAnsi="宋体" w:cs="宋体"/>
          <w:color w:val="auto"/>
          <w:kern w:val="0"/>
          <w:szCs w:val="21"/>
          <w:highlight w:val="none"/>
          <w:u w:val="single"/>
        </w:rPr>
      </w:pPr>
    </w:p>
    <w:p w14:paraId="3C6BD656">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sz w:val="24"/>
          <w:highlight w:val="none"/>
          <w:u w:val="single"/>
        </w:rPr>
        <w:t xml:space="preserve">   </w:t>
      </w:r>
      <w:r>
        <w:rPr>
          <w:rFonts w:hint="eastAsia" w:ascii="宋体" w:hAnsi="宋体" w:cs="宋体"/>
          <w:color w:val="auto"/>
          <w:kern w:val="0"/>
          <w:szCs w:val="21"/>
          <w:highlight w:val="none"/>
          <w:u w:val="single"/>
        </w:rPr>
        <w:t>（所有成员单位名称）</w:t>
      </w:r>
      <w:r>
        <w:rPr>
          <w:rFonts w:hint="eastAsia" w:ascii="宋体" w:hAnsi="宋体" w:cs="宋体"/>
          <w:color w:val="auto"/>
          <w:sz w:val="24"/>
          <w:highlight w:val="none"/>
          <w:u w:val="single"/>
        </w:rPr>
        <w:t xml:space="preserve">   </w:t>
      </w:r>
      <w:r>
        <w:rPr>
          <w:rFonts w:hint="eastAsia" w:ascii="宋体" w:hAnsi="宋体" w:cs="宋体"/>
          <w:color w:val="auto"/>
          <w:kern w:val="0"/>
          <w:szCs w:val="21"/>
          <w:highlight w:val="none"/>
        </w:rPr>
        <w:t>自愿组成联合体，共同参加</w:t>
      </w:r>
      <w:r>
        <w:rPr>
          <w:rFonts w:hint="eastAsia" w:ascii="宋体" w:hAnsi="宋体" w:cs="宋体"/>
          <w:color w:val="auto"/>
          <w:kern w:val="0"/>
          <w:szCs w:val="21"/>
          <w:highlight w:val="none"/>
          <w:u w:val="single"/>
          <w:lang w:eastAsia="zh-CN"/>
        </w:rPr>
        <w:t>广西志通工程管理咨询有限责任公司</w:t>
      </w:r>
      <w:r>
        <w:rPr>
          <w:rFonts w:hint="eastAsia" w:ascii="宋体" w:hAnsi="宋体" w:cs="宋体"/>
          <w:color w:val="auto"/>
          <w:kern w:val="0"/>
          <w:szCs w:val="21"/>
          <w:highlight w:val="none"/>
        </w:rPr>
        <w:t>组织的</w:t>
      </w:r>
      <w:r>
        <w:rPr>
          <w:rFonts w:hint="eastAsia" w:ascii="宋体" w:hAnsi="宋体" w:cs="宋体"/>
          <w:color w:val="auto"/>
          <w:szCs w:val="21"/>
          <w:highlight w:val="none"/>
          <w:u w:val="single"/>
        </w:rPr>
        <w:t>（项目名称）</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kern w:val="0"/>
          <w:szCs w:val="21"/>
          <w:highlight w:val="none"/>
        </w:rPr>
        <w:t>）投标。现就联合体投标事宜订立如下协议：</w:t>
      </w:r>
    </w:p>
    <w:p w14:paraId="1CA53AEE">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43955130">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49D4B05">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591451F7">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w:t>
      </w:r>
      <w:r>
        <w:rPr>
          <w:rFonts w:hint="eastAsia" w:ascii="宋体" w:hAnsi="宋体" w:cs="宋体"/>
          <w:b/>
          <w:bCs/>
          <w:color w:val="auto"/>
          <w:kern w:val="0"/>
          <w:szCs w:val="21"/>
          <w:highlight w:val="none"/>
        </w:rPr>
        <w:t>职责分工</w:t>
      </w:r>
      <w:r>
        <w:rPr>
          <w:rFonts w:hint="eastAsia" w:ascii="宋体" w:hAnsi="宋体" w:cs="宋体"/>
          <w:color w:val="auto"/>
          <w:kern w:val="0"/>
          <w:szCs w:val="21"/>
          <w:highlight w:val="none"/>
        </w:rPr>
        <w:t>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rPr>
        <w:t>。</w:t>
      </w:r>
    </w:p>
    <w:p w14:paraId="766A663E">
      <w:pPr>
        <w:pStyle w:val="10"/>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kern w:val="0"/>
          <w:highlight w:val="none"/>
          <w:u w:val="single"/>
          <w:lang w:val="en-US" w:eastAsia="zh-CN"/>
        </w:rPr>
        <w:t xml:space="preserve">          </w:t>
      </w:r>
      <w:r>
        <w:rPr>
          <w:rFonts w:hint="eastAsia" w:hAnsi="宋体" w:cs="宋体"/>
          <w:color w:val="auto"/>
          <w:kern w:val="0"/>
          <w:highlight w:val="none"/>
          <w:u w:val="single"/>
        </w:rPr>
        <w:t>（某成员单位名称）为</w:t>
      </w:r>
      <w:r>
        <w:rPr>
          <w:rFonts w:hint="eastAsia" w:hAnsi="宋体" w:cs="宋体"/>
          <w:color w:val="auto"/>
          <w:kern w:val="0"/>
          <w:highlight w:val="none"/>
          <w:u w:val="single"/>
          <w:lang w:val="en-US" w:eastAsia="zh-CN"/>
        </w:rPr>
        <w:t xml:space="preserve">            </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lang w:val="en-US" w:eastAsia="zh-CN"/>
        </w:rPr>
        <w:t xml:space="preserve">         </w:t>
      </w:r>
      <w:r>
        <w:rPr>
          <w:rFonts w:hint="eastAsia" w:hAnsi="宋体" w:cs="宋体"/>
          <w:color w:val="auto"/>
          <w:highlight w:val="none"/>
        </w:rPr>
        <w:t>%。</w:t>
      </w:r>
      <w:r>
        <w:rPr>
          <w:rFonts w:hint="eastAsia" w:hAnsi="宋体" w:cs="宋体"/>
          <w:b/>
          <w:bCs/>
          <w:color w:val="auto"/>
          <w:highlight w:val="none"/>
        </w:rPr>
        <w:t>【如联合体成员中有小型、微型企业的，请填写此条，否则无需填写；如联合体成员中有多个小型、微型企业的，请逐一列出。】</w:t>
      </w:r>
    </w:p>
    <w:p w14:paraId="04D2672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5C7C1E05">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sz w:val="24"/>
          <w:highlight w:val="none"/>
          <w:u w:val="single"/>
        </w:rPr>
        <w:t xml:space="preserve">   </w:t>
      </w:r>
      <w:r>
        <w:rPr>
          <w:rFonts w:hint="eastAsia" w:ascii="宋体" w:hAnsi="宋体" w:cs="宋体"/>
          <w:color w:val="auto"/>
          <w:kern w:val="0"/>
          <w:szCs w:val="21"/>
          <w:highlight w:val="none"/>
        </w:rPr>
        <w:t>份，联合体成员和采购代理机构各执一份。</w:t>
      </w:r>
    </w:p>
    <w:p w14:paraId="0B5672A4">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3C8277B8">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牵头人名称：（公章/电子签章）</w:t>
      </w:r>
    </w:p>
    <w:p w14:paraId="14F70A5D">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法定代表人或其委托代理人：（手写签名/电子签名）</w:t>
      </w:r>
    </w:p>
    <w:p w14:paraId="7D187B42">
      <w:pPr>
        <w:wordWrap w:val="0"/>
        <w:autoSpaceDE w:val="0"/>
        <w:autoSpaceDN w:val="0"/>
        <w:adjustRightInd w:val="0"/>
        <w:spacing w:line="360" w:lineRule="auto"/>
        <w:jc w:val="left"/>
        <w:rPr>
          <w:rFonts w:ascii="宋体" w:hAnsi="宋体" w:cs="宋体"/>
          <w:color w:val="auto"/>
          <w:kern w:val="0"/>
          <w:szCs w:val="21"/>
          <w:highlight w:val="none"/>
        </w:rPr>
      </w:pPr>
    </w:p>
    <w:p w14:paraId="21E2B1C4">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成员一名称：（公章/电子签章）</w:t>
      </w:r>
    </w:p>
    <w:p w14:paraId="3120C0FA">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法定代表人或其委托代理人：（手写签名/电子签名）</w:t>
      </w:r>
    </w:p>
    <w:p w14:paraId="29817DA5">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成员二名称：（公章/电子签章）</w:t>
      </w:r>
    </w:p>
    <w:p w14:paraId="33B776D7">
      <w:pPr>
        <w:pStyle w:val="10"/>
        <w:wordWrap w:val="0"/>
        <w:spacing w:line="360" w:lineRule="auto"/>
        <w:jc w:val="left"/>
        <w:rPr>
          <w:rFonts w:hAnsi="宋体" w:cs="宋体"/>
          <w:color w:val="auto"/>
          <w:kern w:val="0"/>
          <w:szCs w:val="21"/>
          <w:highlight w:val="none"/>
        </w:rPr>
      </w:pPr>
      <w:r>
        <w:rPr>
          <w:rFonts w:hint="eastAsia" w:hAnsi="宋体" w:cs="宋体"/>
          <w:color w:val="auto"/>
          <w:kern w:val="0"/>
          <w:szCs w:val="21"/>
          <w:highlight w:val="none"/>
        </w:rPr>
        <w:t>法定代表人或其委托代理人：（手写签名/电子签名）</w:t>
      </w:r>
    </w:p>
    <w:p w14:paraId="3C536678">
      <w:pPr>
        <w:rPr>
          <w:rFonts w:hAnsi="宋体" w:cs="宋体"/>
          <w:color w:val="auto"/>
          <w:kern w:val="0"/>
          <w:szCs w:val="21"/>
          <w:highlight w:val="none"/>
        </w:rPr>
      </w:pPr>
      <w:r>
        <w:rPr>
          <w:rFonts w:hint="eastAsia" w:hAnsi="宋体" w:cs="宋体"/>
          <w:color w:val="auto"/>
          <w:kern w:val="0"/>
          <w:szCs w:val="21"/>
          <w:highlight w:val="none"/>
        </w:rPr>
        <w:br w:type="page"/>
      </w:r>
    </w:p>
    <w:p w14:paraId="7E192DC4">
      <w:pPr>
        <w:pStyle w:val="10"/>
        <w:numPr>
          <w:ilvl w:val="0"/>
          <w:numId w:val="8"/>
        </w:numPr>
        <w:wordWrap w:val="0"/>
        <w:spacing w:line="360" w:lineRule="auto"/>
        <w:jc w:val="both"/>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特定条件</w:t>
      </w:r>
      <w:r>
        <w:rPr>
          <w:rFonts w:hint="eastAsia" w:ascii="宋体" w:hAnsi="宋体" w:eastAsia="宋体" w:cs="宋体"/>
          <w:b/>
          <w:bCs/>
          <w:color w:val="auto"/>
          <w:sz w:val="30"/>
          <w:szCs w:val="30"/>
          <w:highlight w:val="none"/>
          <w:lang w:val="en-US" w:eastAsia="zh-CN"/>
        </w:rPr>
        <w:t>材料</w:t>
      </w:r>
    </w:p>
    <w:p w14:paraId="56158E0C">
      <w:pPr>
        <w:wordWrap w:val="0"/>
        <w:snapToGrid w:val="0"/>
        <w:spacing w:line="360" w:lineRule="auto"/>
        <w:ind w:left="7428" w:leftChars="2223" w:hanging="2760" w:hangingChars="1150"/>
        <w:jc w:val="left"/>
        <w:rPr>
          <w:rFonts w:hint="eastAsia" w:ascii="宋体" w:hAnsi="宋体" w:cs="宋体"/>
          <w:color w:val="auto"/>
          <w:kern w:val="0"/>
          <w:sz w:val="24"/>
          <w:highlight w:val="none"/>
          <w:lang w:val="zh-CN"/>
        </w:rPr>
      </w:pPr>
    </w:p>
    <w:p w14:paraId="5A1CC45E">
      <w:pPr>
        <w:wordWrap w:val="0"/>
        <w:snapToGrid w:val="0"/>
        <w:spacing w:line="360" w:lineRule="auto"/>
        <w:ind w:left="7428" w:leftChars="2223" w:hanging="2760" w:hangingChars="1150"/>
        <w:jc w:val="left"/>
        <w:rPr>
          <w:rFonts w:hint="eastAsia" w:ascii="宋体" w:hAnsi="宋体" w:cs="宋体"/>
          <w:color w:val="auto"/>
          <w:kern w:val="0"/>
          <w:sz w:val="24"/>
          <w:highlight w:val="none"/>
          <w:lang w:val="zh-CN"/>
        </w:rPr>
      </w:pPr>
    </w:p>
    <w:p w14:paraId="4D47BC03">
      <w:pPr>
        <w:wordWrap w:val="0"/>
        <w:snapToGrid w:val="0"/>
        <w:spacing w:line="360" w:lineRule="auto"/>
        <w:ind w:left="7428" w:leftChars="2223" w:hanging="2760" w:hangingChars="1150"/>
        <w:jc w:val="left"/>
        <w:rPr>
          <w:rFonts w:hint="eastAsia" w:ascii="宋体" w:hAnsi="宋体" w:cs="宋体"/>
          <w:color w:val="auto"/>
          <w:kern w:val="0"/>
          <w:sz w:val="24"/>
          <w:highlight w:val="none"/>
          <w:lang w:val="zh-CN"/>
        </w:rPr>
      </w:pPr>
    </w:p>
    <w:p w14:paraId="2F4EB8B7">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2477BE90">
      <w:pPr>
        <w:widowControl w:val="0"/>
        <w:numPr>
          <w:ilvl w:val="0"/>
          <w:numId w:val="0"/>
        </w:numPr>
        <w:jc w:val="both"/>
        <w:rPr>
          <w:rFonts w:hint="eastAsia"/>
          <w:color w:val="auto"/>
          <w:highlight w:val="none"/>
          <w:lang w:val="en-US" w:eastAsia="zh-CN"/>
        </w:rPr>
      </w:pPr>
    </w:p>
    <w:p w14:paraId="045BF46F">
      <w:pPr>
        <w:pStyle w:val="16"/>
        <w:outlineLvl w:val="9"/>
        <w:rPr>
          <w:rFonts w:hint="eastAsia"/>
          <w:color w:val="auto"/>
          <w:highlight w:val="none"/>
          <w:lang w:val="en-US" w:eastAsia="zh-CN"/>
        </w:rPr>
      </w:pPr>
    </w:p>
    <w:p w14:paraId="2FDFD65F">
      <w:pPr>
        <w:rPr>
          <w:rFonts w:hint="eastAsia"/>
          <w:color w:val="auto"/>
          <w:highlight w:val="none"/>
          <w:lang w:val="en-US" w:eastAsia="zh-CN"/>
        </w:rPr>
      </w:pPr>
    </w:p>
    <w:p w14:paraId="5EF684FB">
      <w:pPr>
        <w:wordWrap w:val="0"/>
        <w:spacing w:line="360" w:lineRule="auto"/>
        <w:jc w:val="both"/>
        <w:rPr>
          <w:rFonts w:ascii="宋体" w:hAnsi="宋体" w:cs="宋体"/>
          <w:b/>
          <w:bCs/>
          <w:color w:val="auto"/>
          <w:sz w:val="32"/>
          <w:szCs w:val="32"/>
          <w:highlight w:val="none"/>
          <w:lang w:val="en"/>
        </w:rPr>
      </w:pPr>
      <w:r>
        <w:rPr>
          <w:rFonts w:hint="eastAsia" w:ascii="宋体" w:hAnsi="宋体" w:cs="宋体"/>
          <w:b/>
          <w:bCs/>
          <w:color w:val="auto"/>
          <w:kern w:val="2"/>
          <w:sz w:val="30"/>
          <w:szCs w:val="30"/>
          <w:highlight w:val="none"/>
          <w:lang w:val="en-US" w:eastAsia="zh-CN" w:bidi="ar-SA"/>
        </w:rPr>
        <w:t>十、</w:t>
      </w:r>
      <w:r>
        <w:rPr>
          <w:rFonts w:hint="eastAsia" w:ascii="宋体" w:hAnsi="宋体" w:cs="宋体"/>
          <w:b/>
          <w:bCs/>
          <w:color w:val="auto"/>
          <w:sz w:val="32"/>
          <w:szCs w:val="32"/>
          <w:highlight w:val="none"/>
          <w:lang w:val="en"/>
        </w:rPr>
        <w:t>知识产权合规性声明</w:t>
      </w:r>
    </w:p>
    <w:p w14:paraId="236FB01E">
      <w:pPr>
        <w:wordWrap w:val="0"/>
        <w:spacing w:line="360" w:lineRule="auto"/>
        <w:rPr>
          <w:rFonts w:ascii="宋体" w:hAnsi="宋体" w:cs="宋体"/>
          <w:color w:val="auto"/>
          <w:sz w:val="30"/>
          <w:szCs w:val="30"/>
          <w:highlight w:val="none"/>
        </w:rPr>
      </w:pPr>
    </w:p>
    <w:p w14:paraId="22CEBF68">
      <w:pPr>
        <w:wordWrap w:val="0"/>
        <w:spacing w:line="360" w:lineRule="auto"/>
        <w:rPr>
          <w:rFonts w:ascii="宋体" w:hAnsi="宋体" w:cs="宋体"/>
          <w:color w:val="auto"/>
          <w:sz w:val="30"/>
          <w:szCs w:val="30"/>
          <w:highlight w:val="none"/>
          <w:lang w:val="en"/>
        </w:rPr>
      </w:pP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382B4512">
      <w:pPr>
        <w:wordWrap w:val="0"/>
        <w:snapToGrid w:val="0"/>
        <w:spacing w:line="360" w:lineRule="auto"/>
        <w:ind w:left="5137" w:leftChars="1736" w:hanging="1491" w:hangingChars="825"/>
        <w:rPr>
          <w:rFonts w:ascii="宋体" w:hAnsi="宋体" w:cs="宋体"/>
          <w:b/>
          <w:color w:val="auto"/>
          <w:sz w:val="18"/>
          <w:szCs w:val="18"/>
          <w:highlight w:val="none"/>
        </w:rPr>
      </w:pPr>
    </w:p>
    <w:p w14:paraId="052704D5">
      <w:pPr>
        <w:wordWrap w:val="0"/>
        <w:snapToGrid w:val="0"/>
        <w:spacing w:line="360" w:lineRule="auto"/>
        <w:ind w:left="5137" w:leftChars="1736" w:hanging="1491" w:hangingChars="825"/>
        <w:rPr>
          <w:rFonts w:ascii="宋体" w:hAnsi="宋体" w:cs="宋体"/>
          <w:b/>
          <w:color w:val="auto"/>
          <w:sz w:val="18"/>
          <w:szCs w:val="18"/>
          <w:highlight w:val="none"/>
        </w:rPr>
      </w:pPr>
    </w:p>
    <w:p w14:paraId="35CBE227">
      <w:pPr>
        <w:wordWrap w:val="0"/>
        <w:snapToGrid w:val="0"/>
        <w:spacing w:line="360" w:lineRule="auto"/>
        <w:ind w:left="5137" w:leftChars="1736" w:hanging="1491" w:hangingChars="825"/>
        <w:rPr>
          <w:rFonts w:ascii="宋体" w:hAnsi="宋体" w:cs="宋体"/>
          <w:b/>
          <w:color w:val="auto"/>
          <w:sz w:val="18"/>
          <w:szCs w:val="18"/>
          <w:highlight w:val="none"/>
        </w:rPr>
      </w:pPr>
    </w:p>
    <w:p w14:paraId="523A9702">
      <w:pPr>
        <w:wordWrap w:val="0"/>
        <w:snapToGrid w:val="0"/>
        <w:spacing w:line="360" w:lineRule="auto"/>
        <w:ind w:left="5137" w:leftChars="1736" w:hanging="1491" w:hangingChars="825"/>
        <w:rPr>
          <w:rFonts w:ascii="宋体" w:hAnsi="宋体" w:cs="宋体"/>
          <w:b/>
          <w:color w:val="auto"/>
          <w:sz w:val="18"/>
          <w:szCs w:val="18"/>
          <w:highlight w:val="none"/>
        </w:rPr>
      </w:pPr>
    </w:p>
    <w:p w14:paraId="678DAFA5">
      <w:pPr>
        <w:wordWrap w:val="0"/>
        <w:snapToGrid w:val="0"/>
        <w:spacing w:line="360" w:lineRule="auto"/>
        <w:ind w:left="5623" w:leftChars="2192" w:hanging="1020" w:hangingChars="425"/>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E867096">
      <w:pPr>
        <w:pStyle w:val="10"/>
        <w:numPr>
          <w:ilvl w:val="0"/>
          <w:numId w:val="0"/>
        </w:numPr>
        <w:wordWrap w:val="0"/>
        <w:spacing w:line="360" w:lineRule="auto"/>
        <w:ind w:firstLine="6000" w:firstLineChars="2500"/>
        <w:jc w:val="both"/>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0B5612F8">
      <w:pPr>
        <w:pStyle w:val="10"/>
        <w:numPr>
          <w:ilvl w:val="0"/>
          <w:numId w:val="0"/>
        </w:numPr>
        <w:wordWrap w:val="0"/>
        <w:spacing w:line="360" w:lineRule="auto"/>
        <w:ind w:firstLine="6000" w:firstLineChars="2500"/>
        <w:jc w:val="both"/>
        <w:rPr>
          <w:rFonts w:hint="eastAsia" w:ascii="宋体" w:hAnsi="宋体" w:cs="宋体"/>
          <w:b/>
          <w:bCs/>
          <w:color w:val="auto"/>
          <w:kern w:val="2"/>
          <w:sz w:val="30"/>
          <w:szCs w:val="30"/>
          <w:highlight w:val="none"/>
          <w:lang w:val="en-US" w:eastAsia="zh-CN" w:bidi="ar-SA"/>
        </w:rPr>
      </w:pPr>
      <w:r>
        <w:rPr>
          <w:rFonts w:hint="eastAsia" w:ascii="宋体" w:hAnsi="宋体" w:cs="宋体"/>
          <w:color w:val="auto"/>
          <w:kern w:val="0"/>
          <w:sz w:val="24"/>
          <w:highlight w:val="none"/>
          <w:lang w:val="zh-CN"/>
        </w:rPr>
        <w:br w:type="page"/>
      </w:r>
    </w:p>
    <w:p w14:paraId="1E2340B9">
      <w:pPr>
        <w:pStyle w:val="10"/>
        <w:numPr>
          <w:ilvl w:val="0"/>
          <w:numId w:val="0"/>
        </w:numPr>
        <w:wordWrap w:val="0"/>
        <w:spacing w:line="360" w:lineRule="auto"/>
        <w:jc w:val="left"/>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十一、</w:t>
      </w:r>
      <w:r>
        <w:rPr>
          <w:rFonts w:hint="eastAsia" w:ascii="宋体" w:hAnsi="宋体" w:eastAsia="宋体" w:cs="宋体"/>
          <w:b/>
          <w:bCs/>
          <w:color w:val="auto"/>
          <w:sz w:val="30"/>
          <w:szCs w:val="30"/>
          <w:highlight w:val="none"/>
        </w:rPr>
        <w:t>除招标文件规定必须提供以外，投标人认为需要提供的其他证明材料</w:t>
      </w:r>
    </w:p>
    <w:p w14:paraId="68C518BC">
      <w:pPr>
        <w:wordWrap w:val="0"/>
        <w:snapToGrid w:val="0"/>
        <w:spacing w:line="360" w:lineRule="auto"/>
        <w:ind w:left="7428" w:leftChars="2223" w:hanging="2760" w:hangingChars="1150"/>
        <w:jc w:val="left"/>
        <w:rPr>
          <w:rFonts w:hint="eastAsia" w:ascii="宋体" w:hAnsi="宋体" w:cs="宋体"/>
          <w:color w:val="auto"/>
          <w:kern w:val="0"/>
          <w:sz w:val="24"/>
          <w:highlight w:val="none"/>
          <w:lang w:val="zh-CN"/>
        </w:rPr>
      </w:pPr>
    </w:p>
    <w:p w14:paraId="16302C0C">
      <w:pPr>
        <w:wordWrap w:val="0"/>
        <w:snapToGrid w:val="0"/>
        <w:spacing w:line="360" w:lineRule="auto"/>
        <w:ind w:left="7428" w:leftChars="2223" w:hanging="2760" w:hangingChars="1150"/>
        <w:jc w:val="left"/>
        <w:rPr>
          <w:rFonts w:hint="eastAsia" w:ascii="宋体" w:hAnsi="宋体" w:cs="宋体"/>
          <w:color w:val="auto"/>
          <w:kern w:val="0"/>
          <w:sz w:val="24"/>
          <w:highlight w:val="none"/>
          <w:lang w:val="zh-CN"/>
        </w:rPr>
      </w:pPr>
    </w:p>
    <w:p w14:paraId="3039C751">
      <w:pPr>
        <w:wordWrap w:val="0"/>
        <w:snapToGrid w:val="0"/>
        <w:spacing w:line="360" w:lineRule="auto"/>
        <w:ind w:left="7428" w:leftChars="2223" w:hanging="2760" w:hangingChars="1150"/>
        <w:jc w:val="left"/>
        <w:rPr>
          <w:rFonts w:hint="eastAsia" w:ascii="宋体" w:hAnsi="宋体" w:cs="宋体"/>
          <w:color w:val="auto"/>
          <w:kern w:val="0"/>
          <w:sz w:val="24"/>
          <w:highlight w:val="none"/>
          <w:lang w:val="zh-CN"/>
        </w:rPr>
      </w:pPr>
    </w:p>
    <w:p w14:paraId="06A7A8A7">
      <w:pPr>
        <w:wordWrap w:val="0"/>
        <w:snapToGrid w:val="0"/>
        <w:spacing w:line="360" w:lineRule="auto"/>
        <w:ind w:left="7428" w:leftChars="2223" w:hanging="2760" w:hangingChars="1150"/>
        <w:jc w:val="left"/>
        <w:rPr>
          <w:rFonts w:hint="eastAsia" w:ascii="宋体" w:hAnsi="宋体" w:cs="宋体"/>
          <w:color w:val="auto"/>
          <w:kern w:val="0"/>
          <w:sz w:val="24"/>
          <w:highlight w:val="none"/>
          <w:lang w:val="zh-CN"/>
        </w:rPr>
      </w:pPr>
    </w:p>
    <w:p w14:paraId="715153C1">
      <w:pPr>
        <w:rPr>
          <w:rFonts w:hAnsi="宋体" w:cs="宋体"/>
          <w:color w:val="auto"/>
          <w:kern w:val="0"/>
          <w:szCs w:val="21"/>
          <w:highlight w:val="none"/>
        </w:rPr>
      </w:pPr>
      <w:r>
        <w:rPr>
          <w:rFonts w:hint="eastAsia" w:hAnsi="宋体" w:cs="宋体"/>
          <w:color w:val="auto"/>
          <w:kern w:val="0"/>
          <w:szCs w:val="21"/>
          <w:highlight w:val="none"/>
        </w:rPr>
        <w:br w:type="page"/>
      </w:r>
    </w:p>
    <w:p w14:paraId="021D0A8C">
      <w:pPr>
        <w:wordWrap w:val="0"/>
        <w:spacing w:line="360" w:lineRule="auto"/>
        <w:rPr>
          <w:color w:val="auto"/>
          <w:highlight w:val="none"/>
        </w:rPr>
      </w:pPr>
    </w:p>
    <w:p w14:paraId="33FDF381">
      <w:pPr>
        <w:wordWrap w:val="0"/>
        <w:spacing w:line="360" w:lineRule="auto"/>
        <w:rPr>
          <w:color w:val="auto"/>
          <w:highlight w:val="none"/>
        </w:rPr>
      </w:pPr>
      <w:bookmarkStart w:id="278" w:name="_Toc19686838"/>
    </w:p>
    <w:p w14:paraId="640B5917">
      <w:pPr>
        <w:pStyle w:val="2"/>
        <w:wordWrap w:val="0"/>
        <w:spacing w:after="0" w:line="360" w:lineRule="auto"/>
        <w:rPr>
          <w:rFonts w:hAnsi="宋体" w:cs="宋体"/>
          <w:b/>
          <w:bCs/>
          <w:color w:val="auto"/>
          <w:sz w:val="28"/>
          <w:szCs w:val="28"/>
          <w:highlight w:val="none"/>
        </w:rPr>
      </w:pPr>
    </w:p>
    <w:p w14:paraId="3E505C3C">
      <w:pPr>
        <w:pStyle w:val="10"/>
        <w:wordWrap w:val="0"/>
        <w:spacing w:line="360" w:lineRule="auto"/>
        <w:jc w:val="center"/>
        <w:outlineLvl w:val="1"/>
        <w:rPr>
          <w:rFonts w:hAnsi="宋体" w:cs="宋体"/>
          <w:b/>
          <w:bCs/>
          <w:color w:val="auto"/>
          <w:sz w:val="28"/>
          <w:szCs w:val="28"/>
          <w:highlight w:val="none"/>
        </w:rPr>
      </w:pPr>
      <w:bookmarkStart w:id="279" w:name="_Toc16129"/>
      <w:r>
        <w:rPr>
          <w:rFonts w:hint="eastAsia" w:hAnsi="宋体" w:cs="宋体"/>
          <w:b/>
          <w:bCs/>
          <w:color w:val="auto"/>
          <w:sz w:val="28"/>
          <w:szCs w:val="28"/>
          <w:highlight w:val="none"/>
        </w:rPr>
        <w:t>第三节 商务文件格式</w:t>
      </w:r>
      <w:bookmarkEnd w:id="278"/>
      <w:bookmarkEnd w:id="279"/>
    </w:p>
    <w:p w14:paraId="20776111">
      <w:pPr>
        <w:wordWrap w:val="0"/>
        <w:snapToGrid w:val="0"/>
        <w:spacing w:line="360" w:lineRule="auto"/>
        <w:rPr>
          <w:rFonts w:ascii="宋体" w:hAnsi="宋体" w:cs="宋体"/>
          <w:color w:val="auto"/>
          <w:sz w:val="30"/>
          <w:szCs w:val="20"/>
          <w:highlight w:val="none"/>
        </w:rPr>
      </w:pPr>
    </w:p>
    <w:p w14:paraId="436FDF5C">
      <w:pPr>
        <w:wordWrap w:val="0"/>
        <w:snapToGrid w:val="0"/>
        <w:spacing w:line="360" w:lineRule="auto"/>
        <w:rPr>
          <w:rFonts w:ascii="宋体" w:hAnsi="宋体" w:cs="宋体"/>
          <w:bCs/>
          <w:color w:val="auto"/>
          <w:sz w:val="32"/>
          <w:szCs w:val="20"/>
          <w:highlight w:val="none"/>
        </w:rPr>
      </w:pPr>
      <w:r>
        <w:rPr>
          <w:rFonts w:hint="eastAsia" w:ascii="宋体" w:hAnsi="宋体" w:cs="宋体"/>
          <w:bCs/>
          <w:color w:val="auto"/>
          <w:highlight w:val="none"/>
        </w:rPr>
        <w:t xml:space="preserve">             电子投标文件</w:t>
      </w:r>
    </w:p>
    <w:p w14:paraId="24A0E6BC">
      <w:pPr>
        <w:wordWrap w:val="0"/>
        <w:snapToGrid w:val="0"/>
        <w:spacing w:line="360" w:lineRule="auto"/>
        <w:rPr>
          <w:rFonts w:ascii="宋体" w:hAnsi="宋体" w:cs="宋体"/>
          <w:color w:val="auto"/>
          <w:sz w:val="24"/>
          <w:szCs w:val="20"/>
          <w:highlight w:val="none"/>
        </w:rPr>
      </w:pPr>
    </w:p>
    <w:p w14:paraId="75427A1E">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7E09374E">
      <w:pPr>
        <w:wordWrap w:val="0"/>
        <w:snapToGrid w:val="0"/>
        <w:spacing w:line="360" w:lineRule="auto"/>
        <w:rPr>
          <w:rFonts w:ascii="宋体" w:hAnsi="宋体" w:cs="宋体"/>
          <w:bCs/>
          <w:color w:val="auto"/>
          <w:sz w:val="24"/>
          <w:szCs w:val="20"/>
          <w:highlight w:val="none"/>
        </w:rPr>
      </w:pPr>
    </w:p>
    <w:p w14:paraId="08131D9D">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2E1EA001">
      <w:pPr>
        <w:wordWrap w:val="0"/>
        <w:snapToGrid w:val="0"/>
        <w:spacing w:line="360" w:lineRule="auto"/>
        <w:ind w:firstLine="540" w:firstLineChars="225"/>
        <w:rPr>
          <w:rFonts w:ascii="宋体" w:hAnsi="宋体" w:cs="宋体"/>
          <w:bCs/>
          <w:color w:val="auto"/>
          <w:sz w:val="24"/>
          <w:szCs w:val="20"/>
          <w:highlight w:val="none"/>
        </w:rPr>
      </w:pPr>
    </w:p>
    <w:p w14:paraId="2AF54529">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7EE9AE4D">
      <w:pPr>
        <w:wordWrap w:val="0"/>
        <w:snapToGrid w:val="0"/>
        <w:spacing w:line="360" w:lineRule="auto"/>
        <w:ind w:firstLine="540" w:firstLineChars="225"/>
        <w:rPr>
          <w:rFonts w:ascii="宋体" w:hAnsi="宋体" w:cs="宋体"/>
          <w:bCs/>
          <w:color w:val="auto"/>
          <w:sz w:val="24"/>
          <w:szCs w:val="20"/>
          <w:highlight w:val="none"/>
        </w:rPr>
      </w:pPr>
    </w:p>
    <w:p w14:paraId="356DD50D">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7E3CB96F">
      <w:pPr>
        <w:wordWrap w:val="0"/>
        <w:snapToGrid w:val="0"/>
        <w:spacing w:line="360" w:lineRule="auto"/>
        <w:ind w:firstLine="540" w:firstLineChars="225"/>
        <w:rPr>
          <w:rFonts w:ascii="宋体" w:hAnsi="宋体" w:cs="宋体"/>
          <w:bCs/>
          <w:color w:val="auto"/>
          <w:sz w:val="24"/>
          <w:szCs w:val="20"/>
          <w:highlight w:val="none"/>
        </w:rPr>
      </w:pPr>
    </w:p>
    <w:p w14:paraId="7646F2DF">
      <w:pPr>
        <w:pStyle w:val="5"/>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292E3E1">
      <w:pPr>
        <w:pStyle w:val="5"/>
        <w:wordWrap w:val="0"/>
        <w:snapToGrid w:val="0"/>
        <w:spacing w:line="360" w:lineRule="auto"/>
        <w:ind w:firstLine="540" w:firstLineChars="225"/>
        <w:rPr>
          <w:rFonts w:ascii="宋体" w:hAnsi="宋体" w:cs="宋体"/>
          <w:bCs/>
          <w:color w:val="auto"/>
          <w:sz w:val="24"/>
          <w:szCs w:val="24"/>
          <w:highlight w:val="none"/>
        </w:rPr>
      </w:pPr>
    </w:p>
    <w:p w14:paraId="3D90D550">
      <w:pPr>
        <w:pStyle w:val="5"/>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77E345C1">
      <w:pPr>
        <w:pStyle w:val="5"/>
        <w:wordWrap w:val="0"/>
        <w:snapToGrid w:val="0"/>
        <w:spacing w:line="360" w:lineRule="auto"/>
        <w:ind w:firstLine="960" w:firstLineChars="400"/>
        <w:rPr>
          <w:rFonts w:ascii="宋体" w:hAnsi="宋体" w:cs="宋体"/>
          <w:bCs/>
          <w:color w:val="auto"/>
          <w:sz w:val="24"/>
          <w:szCs w:val="24"/>
          <w:highlight w:val="none"/>
        </w:rPr>
      </w:pPr>
    </w:p>
    <w:p w14:paraId="235F7813">
      <w:pPr>
        <w:wordWrap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1AB9B5AE">
      <w:pPr>
        <w:wordWrap w:val="0"/>
        <w:snapToGrid w:val="0"/>
        <w:spacing w:line="360" w:lineRule="auto"/>
        <w:rPr>
          <w:rFonts w:ascii="宋体" w:hAnsi="宋体" w:cs="宋体"/>
          <w:color w:val="auto"/>
          <w:sz w:val="24"/>
          <w:szCs w:val="20"/>
          <w:highlight w:val="none"/>
        </w:rPr>
      </w:pPr>
    </w:p>
    <w:p w14:paraId="3DA1D5B6">
      <w:pPr>
        <w:wordWrap w:val="0"/>
        <w:spacing w:line="360" w:lineRule="auto"/>
        <w:ind w:right="420"/>
        <w:rPr>
          <w:rFonts w:ascii="宋体" w:hAnsi="宋体" w:cs="宋体"/>
          <w:color w:val="auto"/>
          <w:sz w:val="24"/>
          <w:szCs w:val="20"/>
          <w:highlight w:val="none"/>
        </w:rPr>
      </w:pPr>
    </w:p>
    <w:p w14:paraId="38219195">
      <w:pPr>
        <w:wordWrap w:val="0"/>
        <w:spacing w:line="360" w:lineRule="auto"/>
        <w:ind w:right="420"/>
        <w:rPr>
          <w:rFonts w:ascii="宋体" w:hAnsi="宋体" w:cs="宋体"/>
          <w:color w:val="auto"/>
          <w:sz w:val="24"/>
          <w:szCs w:val="20"/>
          <w:highlight w:val="none"/>
        </w:rPr>
      </w:pPr>
    </w:p>
    <w:p w14:paraId="7639DCE0">
      <w:pPr>
        <w:wordWrap w:val="0"/>
        <w:spacing w:line="360" w:lineRule="auto"/>
        <w:ind w:right="420"/>
        <w:rPr>
          <w:rFonts w:ascii="宋体" w:hAnsi="宋体" w:cs="宋体"/>
          <w:color w:val="auto"/>
          <w:sz w:val="24"/>
          <w:szCs w:val="20"/>
          <w:highlight w:val="none"/>
        </w:rPr>
      </w:pPr>
    </w:p>
    <w:p w14:paraId="79FD5C7D">
      <w:pPr>
        <w:wordWrap w:val="0"/>
        <w:spacing w:line="360" w:lineRule="auto"/>
        <w:ind w:right="420"/>
        <w:rPr>
          <w:rFonts w:ascii="宋体" w:hAnsi="宋体" w:cs="宋体"/>
          <w:color w:val="auto"/>
          <w:sz w:val="24"/>
          <w:szCs w:val="20"/>
          <w:highlight w:val="none"/>
        </w:rPr>
      </w:pPr>
    </w:p>
    <w:p w14:paraId="17ACB07F">
      <w:pPr>
        <w:wordWrap w:val="0"/>
        <w:spacing w:line="360" w:lineRule="auto"/>
        <w:ind w:right="420"/>
        <w:rPr>
          <w:rFonts w:ascii="宋体" w:hAnsi="宋体" w:cs="宋体"/>
          <w:color w:val="auto"/>
          <w:sz w:val="24"/>
          <w:szCs w:val="20"/>
          <w:highlight w:val="none"/>
        </w:rPr>
      </w:pPr>
    </w:p>
    <w:p w14:paraId="5F7BA0B2">
      <w:pPr>
        <w:wordWrap w:val="0"/>
        <w:spacing w:line="360" w:lineRule="auto"/>
        <w:ind w:right="420"/>
        <w:rPr>
          <w:rFonts w:ascii="宋体" w:hAnsi="宋体" w:cs="宋体"/>
          <w:color w:val="auto"/>
          <w:sz w:val="24"/>
          <w:szCs w:val="20"/>
          <w:highlight w:val="none"/>
        </w:rPr>
      </w:pPr>
    </w:p>
    <w:p w14:paraId="6BDEF571">
      <w:pPr>
        <w:wordWrap w:val="0"/>
        <w:spacing w:line="360" w:lineRule="auto"/>
        <w:ind w:right="420"/>
        <w:rPr>
          <w:rFonts w:ascii="宋体" w:hAnsi="宋体" w:cs="宋体"/>
          <w:color w:val="auto"/>
          <w:sz w:val="24"/>
          <w:szCs w:val="20"/>
          <w:highlight w:val="none"/>
        </w:rPr>
      </w:pPr>
    </w:p>
    <w:p w14:paraId="6CA3EDF4">
      <w:pPr>
        <w:wordWrap w:val="0"/>
        <w:spacing w:line="360" w:lineRule="auto"/>
        <w:ind w:right="420"/>
        <w:rPr>
          <w:rFonts w:ascii="宋体" w:hAnsi="宋体" w:cs="宋体"/>
          <w:color w:val="auto"/>
          <w:sz w:val="24"/>
          <w:szCs w:val="20"/>
          <w:highlight w:val="none"/>
        </w:rPr>
      </w:pPr>
    </w:p>
    <w:p w14:paraId="44DBF363">
      <w:pPr>
        <w:wordWrap w:val="0"/>
        <w:spacing w:line="360" w:lineRule="auto"/>
        <w:ind w:right="420"/>
        <w:rPr>
          <w:rFonts w:ascii="宋体" w:hAnsi="宋体" w:cs="宋体"/>
          <w:color w:val="auto"/>
          <w:sz w:val="24"/>
          <w:szCs w:val="20"/>
          <w:highlight w:val="none"/>
        </w:rPr>
      </w:pPr>
    </w:p>
    <w:p w14:paraId="6DA91F5E">
      <w:pPr>
        <w:wordWrap w:val="0"/>
        <w:spacing w:line="360" w:lineRule="auto"/>
        <w:ind w:right="420"/>
        <w:rPr>
          <w:rFonts w:ascii="宋体" w:hAnsi="宋体" w:cs="宋体"/>
          <w:b/>
          <w:color w:val="auto"/>
          <w:kern w:val="0"/>
          <w:sz w:val="36"/>
          <w:szCs w:val="36"/>
          <w:highlight w:val="none"/>
        </w:rPr>
      </w:pPr>
    </w:p>
    <w:p w14:paraId="37E22503">
      <w:pPr>
        <w:wordWrap w:val="0"/>
        <w:spacing w:line="360" w:lineRule="auto"/>
        <w:rPr>
          <w:rFonts w:ascii="宋体" w:hAnsi="宋体" w:cs="宋体"/>
          <w:b/>
          <w:color w:val="auto"/>
          <w:kern w:val="0"/>
          <w:sz w:val="24"/>
          <w:highlight w:val="none"/>
        </w:rPr>
      </w:pPr>
    </w:p>
    <w:p w14:paraId="2C9C7DB4">
      <w:pPr>
        <w:wordWrap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0F916498">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60872A3C">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2FA2BB16">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5C536C53">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788DE303">
      <w:pPr>
        <w:pStyle w:val="28"/>
        <w:wordWrap w:val="0"/>
        <w:spacing w:line="360" w:lineRule="auto"/>
        <w:rPr>
          <w:rFonts w:ascii="宋体" w:hAnsi="宋体" w:eastAsia="宋体" w:cs="宋体"/>
          <w:color w:val="auto"/>
          <w:highlight w:val="none"/>
        </w:rPr>
      </w:pPr>
      <w:bookmarkStart w:id="280" w:name="OLE_LINK6"/>
      <w:bookmarkStart w:id="281" w:name="OLE_LINK7"/>
      <w:bookmarkStart w:id="282"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DF80DE6">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80"/>
      <w:bookmarkEnd w:id="281"/>
    </w:p>
    <w:p w14:paraId="3EE69401">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2"/>
    <w:p w14:paraId="5F507BB3">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179B4E23">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2A0F4F08">
      <w:pPr>
        <w:wordWrap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40AF7474">
      <w:pPr>
        <w:wordWrap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50A100A9">
      <w:pPr>
        <w:wordWrap w:val="0"/>
        <w:snapToGrid w:val="0"/>
        <w:spacing w:line="360" w:lineRule="auto"/>
        <w:rPr>
          <w:rFonts w:ascii="宋体" w:hAnsi="宋体" w:cs="宋体"/>
          <w:b/>
          <w:color w:val="auto"/>
          <w:szCs w:val="21"/>
          <w:highlight w:val="none"/>
        </w:rPr>
      </w:pPr>
    </w:p>
    <w:p w14:paraId="03A61175">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6C8AF12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0FCF2E53">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12E2BAB8">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6C320EAE">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662EF2D2">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14AFF8C3">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50B6A3BE">
      <w:pPr>
        <w:wordWrap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1F007D12">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42ED4C9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3B7BE168">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7DB80AD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0F50967F">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7016AA24">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6A31DAD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2AC07BEC">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1EBF0FC4">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6FFFC0F">
      <w:pPr>
        <w:wordWrap w:val="0"/>
        <w:snapToGrid w:val="0"/>
        <w:spacing w:line="360" w:lineRule="auto"/>
        <w:ind w:firstLine="5160" w:firstLineChars="215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 xml:space="preserve">  年  月  日</w:t>
      </w:r>
    </w:p>
    <w:p w14:paraId="40CFA127">
      <w:pPr>
        <w:pStyle w:val="10"/>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505B499D">
      <w:pPr>
        <w:wordWrap w:val="0"/>
        <w:spacing w:line="360" w:lineRule="auto"/>
        <w:ind w:left="540"/>
        <w:jc w:val="center"/>
        <w:rPr>
          <w:rFonts w:ascii="宋体" w:hAnsi="宋体" w:cs="宋体"/>
          <w:b/>
          <w:color w:val="auto"/>
          <w:sz w:val="32"/>
          <w:szCs w:val="32"/>
          <w:highlight w:val="none"/>
        </w:rPr>
      </w:pPr>
    </w:p>
    <w:p w14:paraId="31A087BA">
      <w:pPr>
        <w:wordWrap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7721694D">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p>
    <w:p w14:paraId="587CDCDA">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p>
    <w:p w14:paraId="7DD8950A">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性      别：</w:t>
      </w:r>
    </w:p>
    <w:p w14:paraId="50E3177E">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      务：</w:t>
      </w:r>
    </w:p>
    <w:p w14:paraId="054FEB43">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p>
    <w:p w14:paraId="1538B976">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160C1841">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50E8C43E">
      <w:pPr>
        <w:wordWrap w:val="0"/>
        <w:spacing w:line="360" w:lineRule="auto"/>
        <w:ind w:left="540"/>
        <w:rPr>
          <w:rFonts w:ascii="宋体" w:hAnsi="宋体" w:cs="宋体"/>
          <w:color w:val="auto"/>
          <w:sz w:val="24"/>
          <w:highlight w:val="none"/>
        </w:rPr>
      </w:pPr>
    </w:p>
    <w:p w14:paraId="4C2CB1E6">
      <w:pPr>
        <w:wordWrap w:val="0"/>
        <w:spacing w:line="360" w:lineRule="auto"/>
        <w:ind w:left="540"/>
        <w:rPr>
          <w:rFonts w:ascii="宋体" w:hAnsi="宋体" w:cs="宋体"/>
          <w:color w:val="auto"/>
          <w:sz w:val="24"/>
          <w:highlight w:val="none"/>
        </w:rPr>
      </w:pPr>
    </w:p>
    <w:p w14:paraId="157F753A">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12ABA6DD">
      <w:pPr>
        <w:wordWrap w:val="0"/>
        <w:spacing w:line="360" w:lineRule="auto"/>
        <w:ind w:left="540"/>
        <w:rPr>
          <w:rFonts w:ascii="宋体" w:hAnsi="宋体" w:cs="宋体"/>
          <w:color w:val="auto"/>
          <w:sz w:val="24"/>
          <w:highlight w:val="none"/>
        </w:rPr>
      </w:pPr>
    </w:p>
    <w:p w14:paraId="50A3D08E">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1B9DC8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62959FEE">
      <w:pPr>
        <w:wordWrap w:val="0"/>
        <w:snapToGrid w:val="0"/>
        <w:spacing w:line="360" w:lineRule="auto"/>
        <w:jc w:val="center"/>
        <w:rPr>
          <w:rFonts w:ascii="宋体" w:hAnsi="宋体" w:cs="宋体"/>
          <w:b/>
          <w:color w:val="auto"/>
          <w:sz w:val="24"/>
          <w:highlight w:val="none"/>
        </w:rPr>
      </w:pPr>
    </w:p>
    <w:p w14:paraId="6150FB91">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05F8404F">
      <w:pPr>
        <w:wordWrap w:val="0"/>
        <w:snapToGrid w:val="0"/>
        <w:spacing w:line="360" w:lineRule="auto"/>
        <w:ind w:firstLine="600" w:firstLineChars="250"/>
        <w:jc w:val="left"/>
        <w:rPr>
          <w:rFonts w:ascii="宋体" w:hAnsi="宋体" w:cs="宋体"/>
          <w:color w:val="auto"/>
          <w:sz w:val="24"/>
          <w:highlight w:val="none"/>
        </w:rPr>
      </w:pPr>
    </w:p>
    <w:p w14:paraId="5E7359EA">
      <w:pPr>
        <w:wordWrap w:val="0"/>
        <w:snapToGrid w:val="0"/>
        <w:spacing w:line="360" w:lineRule="auto"/>
        <w:ind w:firstLine="602" w:firstLineChars="250"/>
        <w:jc w:val="left"/>
        <w:rPr>
          <w:rFonts w:ascii="宋体" w:hAnsi="宋体" w:cs="宋体"/>
          <w:b/>
          <w:color w:val="auto"/>
          <w:sz w:val="24"/>
          <w:szCs w:val="20"/>
          <w:highlight w:val="none"/>
        </w:rPr>
      </w:pPr>
    </w:p>
    <w:tbl>
      <w:tblPr>
        <w:tblStyle w:val="18"/>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858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14:paraId="5B65E1E7">
            <w:pPr>
              <w:wordWrap w:val="0"/>
              <w:spacing w:line="360" w:lineRule="auto"/>
              <w:rPr>
                <w:rFonts w:ascii="宋体" w:hAnsi="宋体" w:cs="宋体"/>
                <w:b/>
                <w:color w:val="auto"/>
                <w:sz w:val="24"/>
                <w:highlight w:val="none"/>
              </w:rPr>
            </w:pPr>
          </w:p>
          <w:p w14:paraId="61B590A0">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处（正、反面）</w:t>
            </w:r>
          </w:p>
        </w:tc>
      </w:tr>
    </w:tbl>
    <w:p w14:paraId="79A15ADC">
      <w:pPr>
        <w:pStyle w:val="10"/>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786B3B5F">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1191C78">
      <w:pPr>
        <w:wordWrap w:val="0"/>
        <w:snapToGrid w:val="0"/>
        <w:spacing w:line="360" w:lineRule="auto"/>
        <w:jc w:val="center"/>
        <w:rPr>
          <w:rFonts w:ascii="宋体" w:hAnsi="宋体" w:cs="宋体"/>
          <w:b/>
          <w:color w:val="auto"/>
          <w:sz w:val="24"/>
          <w:highlight w:val="none"/>
        </w:rPr>
      </w:pPr>
    </w:p>
    <w:p w14:paraId="7A3C3468">
      <w:pPr>
        <w:pStyle w:val="10"/>
        <w:wordWrap w:val="0"/>
        <w:spacing w:line="360" w:lineRule="auto"/>
        <w:ind w:firstLine="420" w:firstLineChars="200"/>
        <w:rPr>
          <w:rFonts w:hint="eastAsia" w:hAnsi="宋体" w:eastAsia="宋体" w:cs="宋体"/>
          <w:color w:val="auto"/>
          <w:highlight w:val="none"/>
          <w:lang w:eastAsia="zh-CN"/>
        </w:rPr>
      </w:pPr>
      <w:r>
        <w:rPr>
          <w:rFonts w:hint="eastAsia" w:hAnsi="宋体" w:cs="宋体"/>
          <w:color w:val="auto"/>
          <w:highlight w:val="none"/>
        </w:rPr>
        <w:t>致：</w:t>
      </w:r>
      <w:r>
        <w:rPr>
          <w:rFonts w:hint="eastAsia" w:hAnsi="宋体" w:cs="宋体"/>
          <w:color w:val="auto"/>
          <w:highlight w:val="none"/>
          <w:u w:val="single"/>
          <w:lang w:eastAsia="zh-CN"/>
        </w:rPr>
        <w:t>广西志通工程管理咨询有限责任公司</w:t>
      </w:r>
    </w:p>
    <w:p w14:paraId="3AF2984B">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（姓名）</w:t>
      </w:r>
      <w:r>
        <w:rPr>
          <w:rFonts w:hint="eastAsia" w:hAnsi="宋体" w:cs="宋体"/>
          <w:color w:val="auto"/>
          <w:highlight w:val="none"/>
        </w:rPr>
        <w:t>系</w:t>
      </w:r>
      <w:r>
        <w:rPr>
          <w:rFonts w:hint="eastAsia" w:hAnsi="宋体" w:cs="宋体"/>
          <w:color w:val="auto"/>
          <w:highlight w:val="none"/>
          <w:u w:val="single"/>
        </w:rPr>
        <w:t>（投标人名称）</w:t>
      </w:r>
      <w:r>
        <w:rPr>
          <w:rFonts w:hint="eastAsia" w:hAnsi="宋体" w:cs="宋体"/>
          <w:color w:val="auto"/>
          <w:highlight w:val="none"/>
        </w:rPr>
        <w:t>的法定代表人，现授权我单位在职正式员工</w:t>
      </w:r>
      <w:r>
        <w:rPr>
          <w:rFonts w:hint="eastAsia" w:hAnsi="宋体" w:cs="宋体"/>
          <w:color w:val="auto"/>
          <w:highlight w:val="none"/>
          <w:u w:val="single"/>
        </w:rPr>
        <w:t>（姓名和职务）</w:t>
      </w:r>
      <w:r>
        <w:rPr>
          <w:rFonts w:hint="eastAsia" w:hAnsi="宋体" w:cs="宋体"/>
          <w:color w:val="auto"/>
          <w:highlight w:val="none"/>
        </w:rPr>
        <w:t>为我方代理人。代理人根据授权，以我方名义签署、澄清、说明、补正、递交、撤回、修改贵方组织的</w:t>
      </w:r>
      <w:r>
        <w:rPr>
          <w:rFonts w:hint="eastAsia" w:hAnsi="宋体" w:cs="宋体"/>
          <w:color w:val="auto"/>
          <w:szCs w:val="21"/>
          <w:highlight w:val="none"/>
          <w:u w:val="single"/>
        </w:rPr>
        <w:t>（项目名称）</w:t>
      </w:r>
      <w:r>
        <w:rPr>
          <w:rFonts w:hint="eastAsia" w:ascii="宋体" w:hAnsi="宋体" w:cs="宋体"/>
          <w:color w:val="auto"/>
          <w:sz w:val="24"/>
          <w:highlight w:val="none"/>
          <w:u w:val="single"/>
        </w:rPr>
        <w:t xml:space="preserve">   </w:t>
      </w:r>
      <w:r>
        <w:rPr>
          <w:rFonts w:hint="eastAsia" w:hAnsi="宋体" w:cs="宋体"/>
          <w:color w:val="auto"/>
          <w:szCs w:val="21"/>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w:t>
      </w:r>
      <w:r>
        <w:rPr>
          <w:rFonts w:hint="eastAsia" w:ascii="宋体" w:hAnsi="宋体" w:cs="宋体"/>
          <w:color w:val="auto"/>
          <w:sz w:val="24"/>
          <w:highlight w:val="none"/>
          <w:u w:val="single"/>
        </w:rPr>
        <w:t xml:space="preserve">         </w:t>
      </w:r>
      <w:r>
        <w:rPr>
          <w:rFonts w:hint="eastAsia" w:hAnsi="宋体" w:cs="宋体"/>
          <w:color w:val="auto"/>
          <w:highlight w:val="none"/>
        </w:rPr>
        <w:t>）的投标文件、签订合同和处理一切有关事宜，其法律后果由我方承担。</w:t>
      </w:r>
    </w:p>
    <w:p w14:paraId="032A14AB">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ascii="宋体" w:hAnsi="宋体" w:cs="宋体"/>
          <w:color w:val="auto"/>
          <w:sz w:val="24"/>
          <w:highlight w:val="none"/>
          <w:u w:val="single"/>
          <w:lang w:val="en-US" w:eastAsia="zh-CN"/>
        </w:rPr>
        <w:t xml:space="preserve">   </w:t>
      </w:r>
      <w:r>
        <w:rPr>
          <w:rFonts w:hint="eastAsia" w:hAnsi="宋体" w:cs="宋体"/>
          <w:color w:val="auto"/>
          <w:highlight w:val="none"/>
        </w:rPr>
        <w:t>年</w:t>
      </w:r>
      <w:r>
        <w:rPr>
          <w:rFonts w:hint="eastAsia" w:ascii="宋体" w:hAnsi="宋体" w:cs="宋体"/>
          <w:color w:val="auto"/>
          <w:sz w:val="24"/>
          <w:highlight w:val="none"/>
          <w:u w:val="single"/>
          <w:lang w:val="en-US" w:eastAsia="zh-CN"/>
        </w:rPr>
        <w:t xml:space="preserve">   </w:t>
      </w:r>
      <w:r>
        <w:rPr>
          <w:rFonts w:hint="eastAsia" w:hAnsi="宋体" w:cs="宋体"/>
          <w:color w:val="auto"/>
          <w:highlight w:val="none"/>
        </w:rPr>
        <w:t>月</w:t>
      </w:r>
      <w:r>
        <w:rPr>
          <w:rFonts w:hint="eastAsia" w:ascii="宋体" w:hAnsi="宋体" w:cs="宋体"/>
          <w:color w:val="auto"/>
          <w:sz w:val="24"/>
          <w:highlight w:val="none"/>
          <w:u w:val="single"/>
          <w:lang w:val="en-US" w:eastAsia="zh-CN"/>
        </w:rPr>
        <w:t xml:space="preserve">   </w:t>
      </w:r>
      <w:r>
        <w:rPr>
          <w:rFonts w:hint="eastAsia" w:hAnsi="宋体" w:cs="宋体"/>
          <w:color w:val="auto"/>
          <w:highlight w:val="none"/>
        </w:rPr>
        <w:t>日签字生效，委托期限：。</w:t>
      </w:r>
    </w:p>
    <w:p w14:paraId="559752E9">
      <w:pPr>
        <w:pStyle w:val="10"/>
        <w:wordWrap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623400CB">
      <w:pPr>
        <w:pStyle w:val="10"/>
        <w:wordWrap w:val="0"/>
        <w:spacing w:line="360" w:lineRule="auto"/>
        <w:ind w:firstLine="420"/>
        <w:rPr>
          <w:rFonts w:hAnsi="宋体" w:cs="宋体"/>
          <w:color w:val="auto"/>
          <w:highlight w:val="none"/>
        </w:rPr>
      </w:pPr>
    </w:p>
    <w:p w14:paraId="10A7A539">
      <w:pPr>
        <w:pStyle w:val="10"/>
        <w:wordWrap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p>
    <w:p w14:paraId="5DC572B7">
      <w:pPr>
        <w:pStyle w:val="10"/>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p>
    <w:p w14:paraId="1ED9F32D">
      <w:pPr>
        <w:pStyle w:val="10"/>
        <w:wordWrap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p>
    <w:p w14:paraId="5FBF29C1">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p>
    <w:p w14:paraId="2125465F">
      <w:pPr>
        <w:pStyle w:val="10"/>
        <w:wordWrap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p>
    <w:p w14:paraId="0C6DAD43">
      <w:pPr>
        <w:pStyle w:val="10"/>
        <w:wordWrap w:val="0"/>
        <w:spacing w:line="360" w:lineRule="auto"/>
        <w:ind w:firstLine="420"/>
        <w:rPr>
          <w:rFonts w:hAnsi="宋体" w:cs="宋体"/>
          <w:color w:val="auto"/>
          <w:highlight w:val="none"/>
          <w:u w:val="single"/>
        </w:rPr>
      </w:pPr>
    </w:p>
    <w:p w14:paraId="473AFCC8">
      <w:pPr>
        <w:pStyle w:val="10"/>
        <w:wordWrap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p>
    <w:p w14:paraId="3DF1C7B1">
      <w:pPr>
        <w:pStyle w:val="10"/>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p>
    <w:p w14:paraId="1B5C6E43">
      <w:pPr>
        <w:pStyle w:val="10"/>
        <w:wordWrap w:val="0"/>
        <w:spacing w:line="360" w:lineRule="auto"/>
        <w:ind w:firstLine="420"/>
        <w:rPr>
          <w:rFonts w:hAnsi="宋体" w:cs="宋体"/>
          <w:color w:val="auto"/>
          <w:highlight w:val="none"/>
          <w:u w:val="single"/>
        </w:rPr>
      </w:pPr>
    </w:p>
    <w:p w14:paraId="2AB0ADFF">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成员二名称：（盖单位公章）</w:t>
      </w:r>
    </w:p>
    <w:p w14:paraId="7E2FF019">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hAnsi="宋体" w:cs="宋体"/>
          <w:color w:val="auto"/>
          <w:highlight w:val="none"/>
        </w:rPr>
        <w:t>签字</w:t>
      </w:r>
      <w:r>
        <w:rPr>
          <w:rFonts w:hint="eastAsia" w:ascii="宋体" w:hAnsi="宋体" w:cs="宋体"/>
          <w:color w:val="auto"/>
          <w:kern w:val="0"/>
          <w:szCs w:val="21"/>
          <w:highlight w:val="none"/>
        </w:rPr>
        <w:t>）</w:t>
      </w:r>
    </w:p>
    <w:p w14:paraId="0703C4B9">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6466A39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4544E3D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751AB400">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55A92B3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00081AD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3FDAB191">
      <w:pPr>
        <w:wordWrap w:val="0"/>
        <w:spacing w:line="360" w:lineRule="auto"/>
        <w:rPr>
          <w:rFonts w:ascii="宋体" w:hAnsi="宋体" w:cs="宋体"/>
          <w:b/>
          <w:color w:val="auto"/>
          <w:sz w:val="24"/>
          <w:highlight w:val="none"/>
        </w:rPr>
      </w:pPr>
    </w:p>
    <w:p w14:paraId="57B6F57A">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18"/>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3AD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noWrap w:val="0"/>
            <w:vAlign w:val="top"/>
          </w:tcPr>
          <w:p w14:paraId="10666609">
            <w:pPr>
              <w:wordWrap w:val="0"/>
              <w:spacing w:line="360" w:lineRule="auto"/>
              <w:rPr>
                <w:rFonts w:ascii="宋体" w:hAnsi="宋体" w:cs="宋体"/>
                <w:b/>
                <w:color w:val="auto"/>
                <w:sz w:val="24"/>
                <w:highlight w:val="none"/>
              </w:rPr>
            </w:pPr>
          </w:p>
          <w:p w14:paraId="6C34E5BC">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处（正、反面）</w:t>
            </w:r>
          </w:p>
        </w:tc>
      </w:tr>
    </w:tbl>
    <w:p w14:paraId="1EC75F96">
      <w:pPr>
        <w:wordWrap w:val="0"/>
        <w:snapToGrid w:val="0"/>
        <w:spacing w:line="360" w:lineRule="auto"/>
        <w:jc w:val="left"/>
        <w:rPr>
          <w:rFonts w:ascii="宋体" w:hAnsi="宋体" w:cs="宋体"/>
          <w:color w:val="auto"/>
          <w:szCs w:val="21"/>
          <w:highlight w:val="none"/>
        </w:rPr>
      </w:pPr>
    </w:p>
    <w:p w14:paraId="447B0953">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br w:type="page"/>
      </w:r>
    </w:p>
    <w:p w14:paraId="6A2AE256">
      <w:pPr>
        <w:wordWrap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7ACA0624">
      <w:pPr>
        <w:wordWrap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1558709E">
      <w:pPr>
        <w:wordWrap w:val="0"/>
        <w:snapToGrid w:val="0"/>
        <w:spacing w:line="360" w:lineRule="auto"/>
        <w:jc w:val="left"/>
        <w:rPr>
          <w:rFonts w:ascii="宋体" w:hAnsi="宋体" w:cs="宋体"/>
          <w:color w:val="auto"/>
          <w:sz w:val="24"/>
          <w:highlight w:val="none"/>
        </w:rPr>
      </w:pPr>
    </w:p>
    <w:p w14:paraId="1C387BEF">
      <w:pPr>
        <w:pStyle w:val="10"/>
        <w:wordWrap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1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12D1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2583C8B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6B3EDD6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noWrap w:val="0"/>
            <w:vAlign w:val="top"/>
          </w:tcPr>
          <w:p w14:paraId="799D04D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noWrap w:val="0"/>
            <w:vAlign w:val="top"/>
          </w:tcPr>
          <w:p w14:paraId="2F1BAC8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515D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18EDE56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280D064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F85230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6EF2E1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A799889">
            <w:pPr>
              <w:wordWrap w:val="0"/>
              <w:spacing w:line="360" w:lineRule="auto"/>
              <w:rPr>
                <w:rFonts w:ascii="宋体" w:hAnsi="宋体" w:cs="宋体"/>
                <w:color w:val="auto"/>
                <w:szCs w:val="21"/>
                <w:highlight w:val="none"/>
              </w:rPr>
            </w:pPr>
          </w:p>
        </w:tc>
      </w:tr>
      <w:tr w14:paraId="3F51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2A469B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12C92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3913E8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53261E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96221BC">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1951945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F3EAC62">
            <w:pPr>
              <w:wordWrap w:val="0"/>
              <w:spacing w:line="360" w:lineRule="auto"/>
              <w:rPr>
                <w:rFonts w:ascii="宋体" w:hAnsi="宋体" w:cs="宋体"/>
                <w:color w:val="auto"/>
                <w:szCs w:val="21"/>
                <w:highlight w:val="none"/>
              </w:rPr>
            </w:pPr>
          </w:p>
        </w:tc>
      </w:tr>
      <w:tr w14:paraId="01CC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507E380B">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DC336A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AD5B4F1">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2F50C1E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2D3D66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2B00437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BB42FF9">
            <w:pPr>
              <w:wordWrap w:val="0"/>
              <w:spacing w:line="360" w:lineRule="auto"/>
              <w:rPr>
                <w:rFonts w:ascii="宋体" w:hAnsi="宋体" w:cs="宋体"/>
                <w:color w:val="auto"/>
                <w:szCs w:val="21"/>
                <w:highlight w:val="none"/>
              </w:rPr>
            </w:pPr>
          </w:p>
        </w:tc>
      </w:tr>
      <w:tr w14:paraId="4821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3BF882C9">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C43979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789B752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09F3D78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3468FB1">
            <w:pPr>
              <w:wordWrap w:val="0"/>
              <w:spacing w:line="360" w:lineRule="auto"/>
              <w:rPr>
                <w:rFonts w:ascii="宋体" w:hAnsi="宋体" w:cs="宋体"/>
                <w:color w:val="auto"/>
                <w:szCs w:val="21"/>
                <w:highlight w:val="none"/>
              </w:rPr>
            </w:pPr>
          </w:p>
        </w:tc>
      </w:tr>
      <w:tr w14:paraId="2B7D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2BAB0DE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6A5EFF7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5D967CC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0DD31AE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A749C7C">
            <w:pPr>
              <w:wordWrap w:val="0"/>
              <w:spacing w:line="360" w:lineRule="auto"/>
              <w:rPr>
                <w:rFonts w:ascii="宋体" w:hAnsi="宋体" w:cs="宋体"/>
                <w:color w:val="auto"/>
                <w:szCs w:val="21"/>
                <w:highlight w:val="none"/>
              </w:rPr>
            </w:pPr>
          </w:p>
        </w:tc>
      </w:tr>
      <w:tr w14:paraId="050E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393C0D61">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6DC299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BAEE63C">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4ED5D6C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3E4EBB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1536460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854544E">
            <w:pPr>
              <w:wordWrap w:val="0"/>
              <w:spacing w:line="360" w:lineRule="auto"/>
              <w:rPr>
                <w:rFonts w:ascii="宋体" w:hAnsi="宋体" w:cs="宋体"/>
                <w:color w:val="auto"/>
                <w:szCs w:val="21"/>
                <w:highlight w:val="none"/>
              </w:rPr>
            </w:pPr>
          </w:p>
        </w:tc>
      </w:tr>
      <w:tr w14:paraId="61E9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5437F946">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B383B7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68E175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3488C1B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956A06D">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45469E2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A953491">
            <w:pPr>
              <w:wordWrap w:val="0"/>
              <w:spacing w:line="360" w:lineRule="auto"/>
              <w:rPr>
                <w:rFonts w:ascii="宋体" w:hAnsi="宋体" w:cs="宋体"/>
                <w:color w:val="auto"/>
                <w:szCs w:val="21"/>
                <w:highlight w:val="none"/>
              </w:rPr>
            </w:pPr>
          </w:p>
        </w:tc>
      </w:tr>
      <w:tr w14:paraId="24C0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198E41B1">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2E96BF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7DE692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2B7CCA3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AA8B31E">
            <w:pPr>
              <w:wordWrap w:val="0"/>
              <w:spacing w:line="360" w:lineRule="auto"/>
              <w:rPr>
                <w:rFonts w:ascii="宋体" w:hAnsi="宋体" w:cs="宋体"/>
                <w:color w:val="auto"/>
                <w:szCs w:val="21"/>
                <w:highlight w:val="none"/>
              </w:rPr>
            </w:pPr>
          </w:p>
        </w:tc>
      </w:tr>
      <w:tr w14:paraId="35DA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33B158F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1D7DD78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4F7EE63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0159AA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2FE64E7">
            <w:pPr>
              <w:wordWrap w:val="0"/>
              <w:spacing w:line="360" w:lineRule="auto"/>
              <w:rPr>
                <w:rFonts w:ascii="宋体" w:hAnsi="宋体" w:cs="宋体"/>
                <w:color w:val="auto"/>
                <w:szCs w:val="21"/>
                <w:highlight w:val="none"/>
              </w:rPr>
            </w:pPr>
          </w:p>
        </w:tc>
      </w:tr>
      <w:tr w14:paraId="09C9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532838E">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420CED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BBAFB4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317A1CC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873CFC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5E45234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B374B15">
            <w:pPr>
              <w:wordWrap w:val="0"/>
              <w:spacing w:line="360" w:lineRule="auto"/>
              <w:rPr>
                <w:rFonts w:ascii="宋体" w:hAnsi="宋体" w:cs="宋体"/>
                <w:color w:val="auto"/>
                <w:szCs w:val="21"/>
                <w:highlight w:val="none"/>
              </w:rPr>
            </w:pPr>
          </w:p>
        </w:tc>
      </w:tr>
      <w:tr w14:paraId="1E4A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53AF934">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B5A43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E749D0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6B7F687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341B1F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43DEEAC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057C5E8">
            <w:pPr>
              <w:wordWrap w:val="0"/>
              <w:spacing w:line="360" w:lineRule="auto"/>
              <w:rPr>
                <w:rFonts w:ascii="宋体" w:hAnsi="宋体" w:cs="宋体"/>
                <w:color w:val="auto"/>
                <w:szCs w:val="21"/>
                <w:highlight w:val="none"/>
              </w:rPr>
            </w:pPr>
          </w:p>
        </w:tc>
      </w:tr>
      <w:tr w14:paraId="0252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095152EE">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13A105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6B1652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0CFDFB2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BA1660C">
            <w:pPr>
              <w:wordWrap w:val="0"/>
              <w:spacing w:line="360" w:lineRule="auto"/>
              <w:rPr>
                <w:rFonts w:ascii="宋体" w:hAnsi="宋体" w:cs="宋体"/>
                <w:color w:val="auto"/>
                <w:szCs w:val="21"/>
                <w:highlight w:val="none"/>
              </w:rPr>
            </w:pPr>
          </w:p>
        </w:tc>
      </w:tr>
      <w:tr w14:paraId="09BE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08FDD12B">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0F57E6BB">
      <w:pPr>
        <w:pStyle w:val="10"/>
        <w:wordWrap w:val="0"/>
        <w:spacing w:line="360" w:lineRule="auto"/>
        <w:ind w:left="-708" w:leftChars="-337"/>
        <w:rPr>
          <w:rFonts w:hAnsi="宋体" w:cs="宋体"/>
          <w:color w:val="auto"/>
          <w:highlight w:val="none"/>
        </w:rPr>
      </w:pPr>
    </w:p>
    <w:p w14:paraId="5558E3D4">
      <w:pPr>
        <w:pStyle w:val="10"/>
        <w:wordWrap w:val="0"/>
        <w:spacing w:line="360" w:lineRule="auto"/>
        <w:ind w:left="-708" w:leftChars="-337"/>
        <w:rPr>
          <w:rFonts w:hAnsi="宋体" w:cs="宋体"/>
          <w:color w:val="auto"/>
          <w:highlight w:val="none"/>
        </w:rPr>
      </w:pPr>
      <w:r>
        <w:rPr>
          <w:rFonts w:hint="eastAsia" w:hAnsi="宋体" w:cs="宋体"/>
          <w:color w:val="auto"/>
          <w:highlight w:val="none"/>
        </w:rPr>
        <w:t>注：</w:t>
      </w:r>
    </w:p>
    <w:p w14:paraId="06BE9A64">
      <w:pPr>
        <w:pStyle w:val="10"/>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79304363">
      <w:pPr>
        <w:pStyle w:val="10"/>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6F69279C">
      <w:pPr>
        <w:pStyle w:val="10"/>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54E7AB50">
      <w:pPr>
        <w:pStyle w:val="10"/>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0AFAE41B">
      <w:pPr>
        <w:wordWrap w:val="0"/>
        <w:snapToGrid w:val="0"/>
        <w:spacing w:line="360" w:lineRule="auto"/>
        <w:rPr>
          <w:rFonts w:ascii="宋体" w:hAnsi="宋体" w:cs="宋体"/>
          <w:color w:val="auto"/>
          <w:sz w:val="24"/>
          <w:highlight w:val="none"/>
        </w:rPr>
      </w:pPr>
    </w:p>
    <w:p w14:paraId="329D461D">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45C35A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2EACB7DD">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cols w:space="720" w:num="1"/>
        </w:sectPr>
      </w:pPr>
    </w:p>
    <w:p w14:paraId="751CD0DA">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0E3CB103">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7895B5DD">
      <w:pPr>
        <w:wordWrap w:val="0"/>
        <w:snapToGrid w:val="0"/>
        <w:spacing w:line="360" w:lineRule="auto"/>
        <w:ind w:firstLine="4935" w:firstLineChars="2350"/>
        <w:rPr>
          <w:rFonts w:ascii="宋体" w:hAnsi="宋体" w:cs="宋体"/>
          <w:color w:val="auto"/>
          <w:szCs w:val="21"/>
          <w:highlight w:val="none"/>
        </w:rPr>
      </w:pPr>
    </w:p>
    <w:p w14:paraId="50A432D3">
      <w:pPr>
        <w:wordWrap w:val="0"/>
        <w:snapToGrid w:val="0"/>
        <w:spacing w:line="360" w:lineRule="auto"/>
        <w:ind w:firstLine="4935" w:firstLineChars="2350"/>
        <w:rPr>
          <w:rFonts w:ascii="宋体" w:hAnsi="宋体" w:cs="宋体"/>
          <w:color w:val="auto"/>
          <w:szCs w:val="21"/>
          <w:highlight w:val="none"/>
        </w:rPr>
      </w:pPr>
    </w:p>
    <w:p w14:paraId="67C4F6A8">
      <w:pPr>
        <w:wordWrap w:val="0"/>
        <w:snapToGrid w:val="0"/>
        <w:spacing w:line="360" w:lineRule="auto"/>
        <w:ind w:firstLine="4935" w:firstLineChars="2350"/>
        <w:rPr>
          <w:rFonts w:ascii="宋体" w:hAnsi="宋体" w:cs="宋体"/>
          <w:color w:val="auto"/>
          <w:szCs w:val="21"/>
          <w:highlight w:val="none"/>
        </w:rPr>
      </w:pPr>
    </w:p>
    <w:p w14:paraId="4EB35C47">
      <w:pPr>
        <w:wordWrap w:val="0"/>
        <w:snapToGrid w:val="0"/>
        <w:spacing w:line="360" w:lineRule="auto"/>
        <w:ind w:firstLine="4935" w:firstLineChars="2350"/>
        <w:rPr>
          <w:rFonts w:ascii="宋体" w:hAnsi="宋体" w:cs="宋体"/>
          <w:color w:val="auto"/>
          <w:szCs w:val="21"/>
          <w:highlight w:val="none"/>
        </w:rPr>
      </w:pPr>
    </w:p>
    <w:p w14:paraId="058E7E09">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A0951C5">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70EDE236">
      <w:pPr>
        <w:wordWrap w:val="0"/>
        <w:snapToGrid w:val="0"/>
        <w:spacing w:line="360" w:lineRule="auto"/>
        <w:ind w:firstLine="602" w:firstLineChars="200"/>
        <w:jc w:val="center"/>
        <w:rPr>
          <w:rFonts w:ascii="宋体" w:hAnsi="宋体" w:cs="宋体"/>
          <w:b/>
          <w:bCs/>
          <w:color w:val="auto"/>
          <w:sz w:val="30"/>
          <w:szCs w:val="30"/>
          <w:highlight w:val="none"/>
        </w:rPr>
      </w:pPr>
    </w:p>
    <w:p w14:paraId="0C1560F0">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2AE05584">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527E272F">
      <w:pPr>
        <w:pStyle w:val="14"/>
        <w:wordWrap w:val="0"/>
        <w:snapToGrid w:val="0"/>
        <w:spacing w:line="360" w:lineRule="auto"/>
        <w:ind w:left="480" w:hanging="480"/>
        <w:rPr>
          <w:rFonts w:ascii="宋体" w:hAnsi="宋体" w:cs="宋体"/>
          <w:color w:val="auto"/>
          <w:sz w:val="24"/>
          <w:highlight w:val="none"/>
        </w:rPr>
      </w:pPr>
    </w:p>
    <w:p w14:paraId="7E8BB4ED">
      <w:pPr>
        <w:pStyle w:val="14"/>
        <w:wordWrap w:val="0"/>
        <w:snapToGrid w:val="0"/>
        <w:spacing w:line="360" w:lineRule="auto"/>
        <w:ind w:left="480" w:hanging="480"/>
        <w:rPr>
          <w:rFonts w:ascii="宋体" w:hAnsi="宋体" w:cs="宋体"/>
          <w:color w:val="auto"/>
          <w:sz w:val="24"/>
          <w:highlight w:val="none"/>
        </w:rPr>
      </w:pPr>
    </w:p>
    <w:p w14:paraId="6BBA3B1D">
      <w:pPr>
        <w:pStyle w:val="14"/>
        <w:wordWrap w:val="0"/>
        <w:snapToGrid w:val="0"/>
        <w:spacing w:line="360" w:lineRule="auto"/>
        <w:ind w:left="480" w:hanging="480"/>
        <w:rPr>
          <w:rFonts w:ascii="宋体" w:hAnsi="宋体" w:cs="宋体"/>
          <w:color w:val="auto"/>
          <w:sz w:val="24"/>
          <w:highlight w:val="none"/>
        </w:rPr>
      </w:pPr>
    </w:p>
    <w:p w14:paraId="3B3FF134">
      <w:pPr>
        <w:wordWrap w:val="0"/>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18"/>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FD8F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6CDE22E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7F97997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14:paraId="1CC8D6B1">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01DD964A">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59FA742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noWrap w:val="0"/>
            <w:vAlign w:val="center"/>
          </w:tcPr>
          <w:p w14:paraId="166A17F4">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14:paraId="157CAF86">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022F7FB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34236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5B7CCA58">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7817BCBD">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14:paraId="6B983008">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DD20BF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D23676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223C87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46D39435">
            <w:pPr>
              <w:widowControl/>
              <w:wordWrap w:val="0"/>
              <w:spacing w:line="360" w:lineRule="auto"/>
              <w:jc w:val="left"/>
              <w:rPr>
                <w:rFonts w:ascii="宋体" w:hAnsi="宋体" w:cs="宋体"/>
                <w:color w:val="auto"/>
                <w:sz w:val="24"/>
                <w:highlight w:val="none"/>
              </w:rPr>
            </w:pPr>
          </w:p>
        </w:tc>
      </w:tr>
      <w:tr w14:paraId="12665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525EDB14">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9BFDE2A">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2B23205">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ECBAF43">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8510647">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1B252A5">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EE09BB7">
            <w:pPr>
              <w:wordWrap w:val="0"/>
              <w:snapToGrid w:val="0"/>
              <w:spacing w:line="360" w:lineRule="auto"/>
              <w:jc w:val="left"/>
              <w:rPr>
                <w:rFonts w:ascii="宋体" w:hAnsi="宋体" w:cs="宋体"/>
                <w:color w:val="auto"/>
                <w:sz w:val="24"/>
                <w:highlight w:val="none"/>
              </w:rPr>
            </w:pPr>
          </w:p>
        </w:tc>
      </w:tr>
      <w:tr w14:paraId="13FEA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6A03BDF2">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5AD55C2">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21230758">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AE25C0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E871BED">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4F493DE">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C60A459">
            <w:pPr>
              <w:wordWrap w:val="0"/>
              <w:snapToGrid w:val="0"/>
              <w:spacing w:line="360" w:lineRule="auto"/>
              <w:jc w:val="left"/>
              <w:rPr>
                <w:rFonts w:ascii="宋体" w:hAnsi="宋体" w:cs="宋体"/>
                <w:color w:val="auto"/>
                <w:sz w:val="24"/>
                <w:highlight w:val="none"/>
              </w:rPr>
            </w:pPr>
          </w:p>
        </w:tc>
      </w:tr>
      <w:tr w14:paraId="1BAFA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65237F45">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682A683">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6635C683">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9550E15">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63D7230">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4DAEC53">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1D751A8">
            <w:pPr>
              <w:wordWrap w:val="0"/>
              <w:snapToGrid w:val="0"/>
              <w:spacing w:line="360" w:lineRule="auto"/>
              <w:jc w:val="left"/>
              <w:rPr>
                <w:rFonts w:ascii="宋体" w:hAnsi="宋体" w:cs="宋体"/>
                <w:color w:val="auto"/>
                <w:sz w:val="24"/>
                <w:highlight w:val="none"/>
              </w:rPr>
            </w:pPr>
          </w:p>
        </w:tc>
      </w:tr>
      <w:tr w14:paraId="7784E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60F9E450">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6696111">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282F9F67">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25E4F2C">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B1C9354">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29C3212">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59878D9">
            <w:pPr>
              <w:wordWrap w:val="0"/>
              <w:snapToGrid w:val="0"/>
              <w:spacing w:line="360" w:lineRule="auto"/>
              <w:jc w:val="left"/>
              <w:rPr>
                <w:rFonts w:ascii="宋体" w:hAnsi="宋体" w:cs="宋体"/>
                <w:color w:val="auto"/>
                <w:sz w:val="24"/>
                <w:highlight w:val="none"/>
              </w:rPr>
            </w:pPr>
          </w:p>
        </w:tc>
      </w:tr>
      <w:tr w14:paraId="7ECAD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6A27D50">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9E9CCBF">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484E1E9B">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E5157CB">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C5352F1">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C4D29F3">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88F260D">
            <w:pPr>
              <w:wordWrap w:val="0"/>
              <w:snapToGrid w:val="0"/>
              <w:spacing w:line="360" w:lineRule="auto"/>
              <w:jc w:val="left"/>
              <w:rPr>
                <w:rFonts w:ascii="宋体" w:hAnsi="宋体" w:cs="宋体"/>
                <w:color w:val="auto"/>
                <w:sz w:val="24"/>
                <w:highlight w:val="none"/>
              </w:rPr>
            </w:pPr>
          </w:p>
        </w:tc>
      </w:tr>
    </w:tbl>
    <w:p w14:paraId="6489CAA4">
      <w:pPr>
        <w:pStyle w:val="10"/>
        <w:wordWrap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5D8D3FE1">
      <w:pPr>
        <w:wordWrap w:val="0"/>
        <w:snapToGrid w:val="0"/>
        <w:spacing w:line="360" w:lineRule="auto"/>
        <w:ind w:firstLine="4935" w:firstLineChars="2350"/>
        <w:rPr>
          <w:rFonts w:ascii="宋体" w:hAnsi="宋体" w:cs="宋体"/>
          <w:color w:val="auto"/>
          <w:szCs w:val="21"/>
          <w:highlight w:val="none"/>
        </w:rPr>
      </w:pPr>
    </w:p>
    <w:p w14:paraId="0DFC9BDE">
      <w:pPr>
        <w:wordWrap w:val="0"/>
        <w:snapToGrid w:val="0"/>
        <w:spacing w:line="360" w:lineRule="auto"/>
        <w:ind w:firstLine="4935" w:firstLineChars="2350"/>
        <w:rPr>
          <w:rFonts w:ascii="宋体" w:hAnsi="宋体" w:cs="宋体"/>
          <w:color w:val="auto"/>
          <w:szCs w:val="21"/>
          <w:highlight w:val="none"/>
        </w:rPr>
      </w:pPr>
    </w:p>
    <w:p w14:paraId="430108C5">
      <w:pPr>
        <w:wordWrap w:val="0"/>
        <w:snapToGrid w:val="0"/>
        <w:spacing w:line="360" w:lineRule="auto"/>
        <w:ind w:firstLine="11520" w:firstLineChars="4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D9D7C5D">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5D747615">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48BCF7A9">
      <w:pPr>
        <w:pStyle w:val="10"/>
        <w:wordWrap w:val="0"/>
        <w:spacing w:line="360" w:lineRule="auto"/>
        <w:jc w:val="center"/>
        <w:outlineLvl w:val="1"/>
        <w:rPr>
          <w:rFonts w:hAnsi="宋体" w:cs="宋体"/>
          <w:b/>
          <w:bCs/>
          <w:color w:val="auto"/>
          <w:sz w:val="28"/>
          <w:szCs w:val="28"/>
          <w:highlight w:val="none"/>
        </w:rPr>
      </w:pPr>
      <w:bookmarkStart w:id="283" w:name="_Toc10106"/>
      <w:bookmarkStart w:id="284" w:name="_Toc19686839"/>
      <w:r>
        <w:rPr>
          <w:rFonts w:hint="eastAsia" w:hAnsi="宋体" w:cs="宋体"/>
          <w:b/>
          <w:bCs/>
          <w:color w:val="auto"/>
          <w:sz w:val="28"/>
          <w:szCs w:val="28"/>
          <w:highlight w:val="none"/>
        </w:rPr>
        <w:t>第四节 技术文件格式</w:t>
      </w:r>
      <w:bookmarkEnd w:id="283"/>
      <w:bookmarkEnd w:id="284"/>
    </w:p>
    <w:p w14:paraId="3213998C">
      <w:pPr>
        <w:wordWrap w:val="0"/>
        <w:snapToGrid w:val="0"/>
        <w:spacing w:line="360" w:lineRule="auto"/>
        <w:rPr>
          <w:rFonts w:ascii="宋体" w:hAnsi="宋体" w:cs="宋体"/>
          <w:bCs/>
          <w:color w:val="auto"/>
          <w:sz w:val="32"/>
          <w:szCs w:val="20"/>
          <w:highlight w:val="none"/>
        </w:rPr>
      </w:pPr>
      <w:r>
        <w:rPr>
          <w:rFonts w:hint="eastAsia" w:ascii="宋体" w:hAnsi="宋体" w:cs="宋体"/>
          <w:bCs/>
          <w:color w:val="auto"/>
          <w:highlight w:val="none"/>
        </w:rPr>
        <w:t>电子投标文件</w:t>
      </w:r>
    </w:p>
    <w:p w14:paraId="7CB7ABDB">
      <w:pPr>
        <w:wordWrap w:val="0"/>
        <w:snapToGrid w:val="0"/>
        <w:spacing w:line="360" w:lineRule="auto"/>
        <w:rPr>
          <w:rFonts w:ascii="宋体" w:hAnsi="宋体" w:cs="宋体"/>
          <w:color w:val="auto"/>
          <w:sz w:val="24"/>
          <w:szCs w:val="20"/>
          <w:highlight w:val="none"/>
        </w:rPr>
      </w:pPr>
    </w:p>
    <w:p w14:paraId="65B8F77C">
      <w:pPr>
        <w:wordWrap w:val="0"/>
        <w:snapToGrid w:val="0"/>
        <w:spacing w:line="360" w:lineRule="auto"/>
        <w:jc w:val="center"/>
        <w:rPr>
          <w:rFonts w:ascii="宋体" w:hAnsi="宋体" w:cs="宋体"/>
          <w:b/>
          <w:bCs/>
          <w:color w:val="auto"/>
          <w:sz w:val="32"/>
          <w:szCs w:val="32"/>
          <w:highlight w:val="none"/>
        </w:rPr>
      </w:pPr>
    </w:p>
    <w:p w14:paraId="7542E478">
      <w:pPr>
        <w:wordWrap w:val="0"/>
        <w:snapToGrid w:val="0"/>
        <w:spacing w:line="360" w:lineRule="auto"/>
        <w:jc w:val="center"/>
        <w:rPr>
          <w:rFonts w:ascii="宋体" w:hAnsi="宋体" w:cs="宋体"/>
          <w:b/>
          <w:bCs/>
          <w:color w:val="auto"/>
          <w:sz w:val="32"/>
          <w:szCs w:val="32"/>
          <w:highlight w:val="none"/>
        </w:rPr>
      </w:pPr>
    </w:p>
    <w:p w14:paraId="6E8ABDE2">
      <w:pPr>
        <w:wordWrap w:val="0"/>
        <w:snapToGrid w:val="0"/>
        <w:spacing w:line="360" w:lineRule="auto"/>
        <w:jc w:val="center"/>
        <w:rPr>
          <w:rFonts w:ascii="宋体" w:hAnsi="宋体" w:cs="宋体"/>
          <w:b/>
          <w:bCs/>
          <w:color w:val="auto"/>
          <w:sz w:val="32"/>
          <w:szCs w:val="32"/>
          <w:highlight w:val="none"/>
        </w:rPr>
      </w:pPr>
    </w:p>
    <w:p w14:paraId="38880E5C">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7E63934E">
      <w:pPr>
        <w:wordWrap w:val="0"/>
        <w:snapToGrid w:val="0"/>
        <w:spacing w:line="360" w:lineRule="auto"/>
        <w:rPr>
          <w:rFonts w:ascii="宋体" w:hAnsi="宋体" w:cs="宋体"/>
          <w:bCs/>
          <w:color w:val="auto"/>
          <w:sz w:val="24"/>
          <w:szCs w:val="20"/>
          <w:highlight w:val="none"/>
        </w:rPr>
      </w:pPr>
    </w:p>
    <w:p w14:paraId="29F54156">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6F3B82A0">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0469047A">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09504A2C">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41DD9684">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2B35390C">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1ED1A5F">
      <w:pPr>
        <w:wordWrap w:val="0"/>
        <w:snapToGrid w:val="0"/>
        <w:spacing w:line="360" w:lineRule="auto"/>
        <w:ind w:firstLine="645"/>
        <w:jc w:val="center"/>
        <w:rPr>
          <w:rFonts w:ascii="宋体" w:hAnsi="宋体" w:cs="宋体"/>
          <w:color w:val="auto"/>
          <w:sz w:val="24"/>
          <w:szCs w:val="20"/>
          <w:highlight w:val="none"/>
        </w:rPr>
      </w:pPr>
    </w:p>
    <w:p w14:paraId="7A616472">
      <w:pPr>
        <w:wordWrap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6B9480AE">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1CFC99E4">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43E20F4D">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506B40D">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D3A9106">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8F4437B">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FF66A89">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6E6ECD8">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B8BA46D">
      <w:pPr>
        <w:pStyle w:val="28"/>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B3A4E14">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4ED2EFBA">
      <w:pPr>
        <w:wordWrap w:val="0"/>
        <w:snapToGrid w:val="0"/>
        <w:spacing w:line="360" w:lineRule="auto"/>
        <w:ind w:left="143" w:leftChars="68" w:firstLine="472" w:firstLineChars="196"/>
        <w:jc w:val="left"/>
        <w:rPr>
          <w:rFonts w:ascii="宋体" w:hAnsi="宋体" w:cs="宋体"/>
          <w:b/>
          <w:color w:val="auto"/>
          <w:sz w:val="24"/>
          <w:highlight w:val="none"/>
        </w:rPr>
      </w:pPr>
    </w:p>
    <w:p w14:paraId="2EA539BA">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p>
    <w:p w14:paraId="790AF4AA">
      <w:pPr>
        <w:pStyle w:val="10"/>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6B145EC6">
      <w:pPr>
        <w:pStyle w:val="10"/>
        <w:wordWrap w:val="0"/>
        <w:spacing w:line="360" w:lineRule="auto"/>
        <w:ind w:firstLine="420" w:firstLineChars="200"/>
        <w:rPr>
          <w:rFonts w:hAnsi="宋体" w:cs="宋体"/>
          <w:color w:val="auto"/>
          <w:highlight w:val="none"/>
        </w:rPr>
      </w:pPr>
    </w:p>
    <w:p w14:paraId="4879F51B">
      <w:pPr>
        <w:pStyle w:val="1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1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660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4BA8BFD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3417429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5792A6B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2394D40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2E5E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737B9D0E">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BAC4F7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0F77075">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EAE5B2D">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D1A82F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6158AFE9">
            <w:pPr>
              <w:widowControl/>
              <w:wordWrap w:val="0"/>
              <w:spacing w:line="360" w:lineRule="auto"/>
              <w:jc w:val="left"/>
              <w:rPr>
                <w:rFonts w:ascii="宋体" w:hAnsi="宋体" w:cs="宋体"/>
                <w:color w:val="auto"/>
                <w:szCs w:val="21"/>
                <w:highlight w:val="none"/>
              </w:rPr>
            </w:pPr>
          </w:p>
        </w:tc>
      </w:tr>
      <w:tr w14:paraId="5064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1DF6BB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1A209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DC3E4B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2526E8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6832B1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C7D8EE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DA4FB1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75771D1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942BDF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0D7ED7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985449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1B9331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BA9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44454F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52F22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05C14D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E9AEB9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54019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B05CC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B6F8A9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C2B64A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55E18E1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93A6C5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549BEE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AED93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340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1FFFCB8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97C0310">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B1B2C0E">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79B9F04">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64113874">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A784687">
            <w:pPr>
              <w:wordWrap w:val="0"/>
              <w:spacing w:line="360" w:lineRule="auto"/>
              <w:rPr>
                <w:rFonts w:ascii="宋体" w:hAnsi="宋体" w:cs="宋体"/>
                <w:color w:val="auto"/>
                <w:szCs w:val="21"/>
                <w:highlight w:val="none"/>
              </w:rPr>
            </w:pPr>
          </w:p>
        </w:tc>
      </w:tr>
      <w:tr w14:paraId="38FF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185D2563">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6EAECC0">
      <w:pPr>
        <w:pStyle w:val="10"/>
        <w:wordWrap w:val="0"/>
        <w:spacing w:line="360" w:lineRule="auto"/>
        <w:rPr>
          <w:rFonts w:hAnsi="宋体" w:cs="宋体"/>
          <w:color w:val="auto"/>
          <w:szCs w:val="21"/>
          <w:highlight w:val="none"/>
        </w:rPr>
      </w:pPr>
      <w:r>
        <w:rPr>
          <w:rFonts w:hint="eastAsia" w:hAnsi="宋体" w:cs="宋体"/>
          <w:color w:val="auto"/>
          <w:szCs w:val="21"/>
          <w:highlight w:val="none"/>
        </w:rPr>
        <w:t>注：</w:t>
      </w:r>
    </w:p>
    <w:p w14:paraId="045FE0DF">
      <w:pPr>
        <w:pStyle w:val="10"/>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09371EE1">
      <w:pPr>
        <w:pStyle w:val="10"/>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145E68BC">
      <w:pPr>
        <w:pStyle w:val="10"/>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3A3A0A25">
      <w:pPr>
        <w:wordWrap w:val="0"/>
        <w:snapToGrid w:val="0"/>
        <w:spacing w:line="360" w:lineRule="auto"/>
        <w:ind w:firstLine="5640" w:firstLineChars="2350"/>
        <w:rPr>
          <w:rFonts w:ascii="宋体" w:hAnsi="宋体" w:cs="宋体"/>
          <w:color w:val="auto"/>
          <w:kern w:val="0"/>
          <w:sz w:val="24"/>
          <w:highlight w:val="none"/>
          <w:lang w:val="zh-CN"/>
        </w:rPr>
      </w:pPr>
    </w:p>
    <w:p w14:paraId="5CECC7A9">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441518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5977B5AF">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24E55C09">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4BC0104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7A582C9B">
      <w:pPr>
        <w:wordWrap w:val="0"/>
        <w:spacing w:line="360" w:lineRule="auto"/>
        <w:rPr>
          <w:rFonts w:ascii="宋体" w:hAnsi="宋体" w:cs="宋体"/>
          <w:b/>
          <w:bCs/>
          <w:color w:val="auto"/>
          <w:kern w:val="0"/>
          <w:sz w:val="24"/>
          <w:highlight w:val="none"/>
          <w:lang w:val="zh-CN"/>
        </w:rPr>
      </w:pPr>
    </w:p>
    <w:p w14:paraId="6EC85941">
      <w:pPr>
        <w:wordWrap w:val="0"/>
        <w:spacing w:line="360" w:lineRule="auto"/>
        <w:rPr>
          <w:rFonts w:ascii="宋体" w:hAnsi="宋体" w:cs="宋体"/>
          <w:b/>
          <w:bCs/>
          <w:color w:val="auto"/>
          <w:kern w:val="0"/>
          <w:sz w:val="24"/>
          <w:highlight w:val="none"/>
          <w:lang w:val="zh-CN"/>
        </w:rPr>
      </w:pPr>
    </w:p>
    <w:p w14:paraId="6F31B72E">
      <w:pPr>
        <w:wordWrap w:val="0"/>
        <w:spacing w:line="360" w:lineRule="auto"/>
        <w:rPr>
          <w:rFonts w:ascii="宋体" w:hAnsi="宋体" w:cs="宋体"/>
          <w:b/>
          <w:bCs/>
          <w:color w:val="auto"/>
          <w:kern w:val="0"/>
          <w:sz w:val="24"/>
          <w:highlight w:val="none"/>
          <w:lang w:val="zh-CN"/>
        </w:rPr>
      </w:pPr>
    </w:p>
    <w:p w14:paraId="024171D7">
      <w:pPr>
        <w:wordWrap w:val="0"/>
        <w:spacing w:line="360" w:lineRule="auto"/>
        <w:rPr>
          <w:rFonts w:ascii="宋体" w:hAnsi="宋体" w:cs="宋体"/>
          <w:b/>
          <w:bCs/>
          <w:color w:val="auto"/>
          <w:kern w:val="0"/>
          <w:sz w:val="24"/>
          <w:highlight w:val="none"/>
          <w:lang w:val="zh-CN"/>
        </w:rPr>
      </w:pPr>
      <w:bookmarkStart w:id="285"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85"/>
    </w:p>
    <w:tbl>
      <w:tblPr>
        <w:tblStyle w:val="18"/>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E6D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4D6E390E">
            <w:pPr>
              <w:wordWrap w:val="0"/>
              <w:spacing w:line="360" w:lineRule="auto"/>
              <w:rPr>
                <w:rFonts w:ascii="宋体" w:hAnsi="宋体" w:cs="宋体"/>
                <w:color w:val="auto"/>
                <w:sz w:val="24"/>
                <w:highlight w:val="none"/>
              </w:rPr>
            </w:pPr>
            <w:r>
              <w:rPr>
                <w:rFonts w:ascii="宋体" w:hAnsi="宋体" w:cs="宋体"/>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50065F19">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3F4C25DC">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305FD6DC">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0065F1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F4C25DC">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5FD6DC">
                              <w:pPr>
                                <w:snapToGrid w:val="0"/>
                              </w:pPr>
                              <w:r>
                                <w:rPr>
                                  <w:rFonts w:hint="eastAsia"/>
                                </w:rPr>
                                <w:t>日</w:t>
                              </w:r>
                            </w:p>
                          </w:txbxContent>
                        </v:textbox>
                      </v:shape>
                    </v:group>
                  </w:pict>
                </mc:Fallback>
              </mc:AlternateContent>
            </w:r>
          </w:p>
          <w:p w14:paraId="3BC6718E">
            <w:pPr>
              <w:wordWrap w:val="0"/>
              <w:spacing w:line="360" w:lineRule="auto"/>
              <w:rPr>
                <w:rFonts w:ascii="宋体" w:hAnsi="宋体" w:cs="宋体"/>
                <w:color w:val="auto"/>
                <w:sz w:val="24"/>
                <w:highlight w:val="none"/>
              </w:rPr>
            </w:pPr>
          </w:p>
          <w:p w14:paraId="5CDF3524">
            <w:pPr>
              <w:wordWrap w:val="0"/>
              <w:spacing w:line="360" w:lineRule="auto"/>
              <w:rPr>
                <w:rFonts w:ascii="宋体" w:hAnsi="宋体" w:cs="宋体"/>
                <w:color w:val="auto"/>
                <w:sz w:val="24"/>
                <w:highlight w:val="none"/>
              </w:rPr>
            </w:pPr>
          </w:p>
          <w:p w14:paraId="4CEB1A99">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09F36B5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4EF09CD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A7B014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5456EF0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7BB8147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E4ED3F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B3F3CAB">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53B439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71FD4D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434B65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92C574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25A71F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72ED1A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99D890B">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60BAF51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3EC403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3D74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0ECDD5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4F71FB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5D871F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E2245F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C018AA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9F0A25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0DDCC2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402096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D24D17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B47504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E93A8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6D017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3FF9A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0BDECF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79F1BD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1685F7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D08494B">
            <w:pPr>
              <w:wordWrap w:val="0"/>
              <w:spacing w:line="360" w:lineRule="auto"/>
              <w:rPr>
                <w:rFonts w:ascii="宋体" w:hAnsi="宋体" w:cs="宋体"/>
                <w:color w:val="auto"/>
                <w:sz w:val="24"/>
                <w:highlight w:val="none"/>
              </w:rPr>
            </w:pPr>
          </w:p>
        </w:tc>
      </w:tr>
      <w:tr w14:paraId="1198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594547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1FF425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ADB17D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3698D8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4400CF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FA7638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872B40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596311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86BE3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E904B0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88F4F8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2B64D0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D8A24D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2318C9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EE523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98F910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75FDC7B">
            <w:pPr>
              <w:wordWrap w:val="0"/>
              <w:spacing w:line="360" w:lineRule="auto"/>
              <w:rPr>
                <w:rFonts w:ascii="宋体" w:hAnsi="宋体" w:cs="宋体"/>
                <w:color w:val="auto"/>
                <w:sz w:val="24"/>
                <w:highlight w:val="none"/>
              </w:rPr>
            </w:pPr>
          </w:p>
        </w:tc>
      </w:tr>
      <w:tr w14:paraId="73AD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04CD1C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1799DA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53AA6A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EE5D30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885955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9791AC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278FEE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ED6B7F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10030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64843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C4221C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476CC9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8EF55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9BE4C3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7CFB3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75EEAD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2084224">
            <w:pPr>
              <w:wordWrap w:val="0"/>
              <w:spacing w:line="360" w:lineRule="auto"/>
              <w:rPr>
                <w:rFonts w:ascii="宋体" w:hAnsi="宋体" w:cs="宋体"/>
                <w:color w:val="auto"/>
                <w:sz w:val="24"/>
                <w:highlight w:val="none"/>
              </w:rPr>
            </w:pPr>
          </w:p>
        </w:tc>
      </w:tr>
      <w:tr w14:paraId="6EB9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95E5B7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E93D66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C03F17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9EC00B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0A531E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ABA34C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4B1233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25A3D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781D65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43DE42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AFD5F7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35ABD6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0DFE6D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C71CE6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63792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A88E16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75EC6C1">
            <w:pPr>
              <w:wordWrap w:val="0"/>
              <w:spacing w:line="360" w:lineRule="auto"/>
              <w:rPr>
                <w:rFonts w:ascii="宋体" w:hAnsi="宋体" w:cs="宋体"/>
                <w:color w:val="auto"/>
                <w:sz w:val="24"/>
                <w:highlight w:val="none"/>
              </w:rPr>
            </w:pPr>
          </w:p>
        </w:tc>
      </w:tr>
      <w:tr w14:paraId="6FDF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307E1B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41191B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0B3B80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0BF39A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416B6E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0FF1EA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F4A885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E6FA62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1C454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194E0E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0B950D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DDF811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A536A1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8F8E3F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449EFB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33A4E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FDFB9C">
            <w:pPr>
              <w:wordWrap w:val="0"/>
              <w:spacing w:line="360" w:lineRule="auto"/>
              <w:rPr>
                <w:rFonts w:ascii="宋体" w:hAnsi="宋体" w:cs="宋体"/>
                <w:color w:val="auto"/>
                <w:sz w:val="24"/>
                <w:highlight w:val="none"/>
              </w:rPr>
            </w:pPr>
          </w:p>
        </w:tc>
      </w:tr>
      <w:tr w14:paraId="1A75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1D85D2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6B8086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1D009B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413EC3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9FA9FA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0BDDB2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903886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83BFF0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D761D3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63825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B55933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690248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55472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679D7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65BDFA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2A088B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122737">
            <w:pPr>
              <w:wordWrap w:val="0"/>
              <w:spacing w:line="360" w:lineRule="auto"/>
              <w:rPr>
                <w:rFonts w:ascii="宋体" w:hAnsi="宋体" w:cs="宋体"/>
                <w:color w:val="auto"/>
                <w:sz w:val="24"/>
                <w:highlight w:val="none"/>
              </w:rPr>
            </w:pPr>
          </w:p>
        </w:tc>
      </w:tr>
      <w:tr w14:paraId="23DE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984658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0D30CD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1097C3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A7A0F3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E03939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4636CA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64A4CA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7C75DB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2467AB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0E7C06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990540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58369E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5139BF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CB6F36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930D0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EE4492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E51CE39">
            <w:pPr>
              <w:wordWrap w:val="0"/>
              <w:spacing w:line="360" w:lineRule="auto"/>
              <w:rPr>
                <w:rFonts w:ascii="宋体" w:hAnsi="宋体" w:cs="宋体"/>
                <w:color w:val="auto"/>
                <w:sz w:val="24"/>
                <w:highlight w:val="none"/>
              </w:rPr>
            </w:pPr>
          </w:p>
        </w:tc>
      </w:tr>
      <w:tr w14:paraId="68ED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36AF6D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85159A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5C880A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7824E0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67E6AF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484250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98F18C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B668CB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4F8BE3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AD15FD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E3A7F9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815B3A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D1930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CF1229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9EE7C5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D1C14B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EFE5681">
            <w:pPr>
              <w:wordWrap w:val="0"/>
              <w:spacing w:line="360" w:lineRule="auto"/>
              <w:rPr>
                <w:rFonts w:ascii="宋体" w:hAnsi="宋体" w:cs="宋体"/>
                <w:color w:val="auto"/>
                <w:sz w:val="24"/>
                <w:highlight w:val="none"/>
              </w:rPr>
            </w:pPr>
          </w:p>
        </w:tc>
      </w:tr>
      <w:tr w14:paraId="3BE9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C1A167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B7DAD7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E6C2DC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B4A277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F99A38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9EA647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C1116E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B59A43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EBD6E1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1315EE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B3755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7E396A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D63632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C392A6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A13D47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F12F35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D79EBA8">
            <w:pPr>
              <w:wordWrap w:val="0"/>
              <w:spacing w:line="360" w:lineRule="auto"/>
              <w:rPr>
                <w:rFonts w:ascii="宋体" w:hAnsi="宋体" w:cs="宋体"/>
                <w:color w:val="auto"/>
                <w:sz w:val="24"/>
                <w:highlight w:val="none"/>
              </w:rPr>
            </w:pPr>
          </w:p>
        </w:tc>
      </w:tr>
    </w:tbl>
    <w:p w14:paraId="37279F22">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1A8C8595">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4300124A">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lang w:val="zh-CN"/>
        </w:rPr>
        <w:t>日期：  年  月   日</w:t>
      </w:r>
    </w:p>
    <w:p w14:paraId="5EC003DE">
      <w:pPr>
        <w:wordWrap w:val="0"/>
        <w:snapToGrid w:val="0"/>
        <w:spacing w:line="360" w:lineRule="auto"/>
        <w:ind w:firstLine="4935" w:firstLineChars="2350"/>
        <w:rPr>
          <w:rFonts w:ascii="宋体" w:hAnsi="宋体" w:cs="宋体"/>
          <w:color w:val="auto"/>
          <w:szCs w:val="21"/>
          <w:highlight w:val="none"/>
        </w:rPr>
      </w:pPr>
    </w:p>
    <w:p w14:paraId="74526AFE">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3136776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0753FA03">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0922155A">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18"/>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493C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5CA904C">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5C8D7D0E">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29621D8C">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581411A8">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06E75C92">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C38FA12">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2DDB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D6D06BD">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DFFD8F1">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4279C33">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7C2487A5">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2E7C9A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CA99AD2">
            <w:pPr>
              <w:wordWrap w:val="0"/>
              <w:autoSpaceDE w:val="0"/>
              <w:autoSpaceDN w:val="0"/>
              <w:spacing w:line="360" w:lineRule="auto"/>
              <w:jc w:val="center"/>
              <w:rPr>
                <w:rFonts w:ascii="宋体" w:hAnsi="宋体" w:cs="宋体"/>
                <w:color w:val="auto"/>
                <w:sz w:val="24"/>
                <w:highlight w:val="none"/>
              </w:rPr>
            </w:pPr>
          </w:p>
        </w:tc>
      </w:tr>
      <w:tr w14:paraId="1559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7394EDD">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2852187">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CE5F1A8">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4141F7E2">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1E039D6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9E4E66C">
            <w:pPr>
              <w:wordWrap w:val="0"/>
              <w:autoSpaceDE w:val="0"/>
              <w:autoSpaceDN w:val="0"/>
              <w:spacing w:line="360" w:lineRule="auto"/>
              <w:jc w:val="center"/>
              <w:rPr>
                <w:rFonts w:ascii="宋体" w:hAnsi="宋体" w:cs="宋体"/>
                <w:color w:val="auto"/>
                <w:sz w:val="24"/>
                <w:highlight w:val="none"/>
              </w:rPr>
            </w:pPr>
          </w:p>
        </w:tc>
      </w:tr>
      <w:tr w14:paraId="66DD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D7D9FD9">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37F81F7">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659F6A2">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0C801DD">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D1A3E7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B53683">
            <w:pPr>
              <w:wordWrap w:val="0"/>
              <w:autoSpaceDE w:val="0"/>
              <w:autoSpaceDN w:val="0"/>
              <w:spacing w:line="360" w:lineRule="auto"/>
              <w:jc w:val="center"/>
              <w:rPr>
                <w:rFonts w:ascii="宋体" w:hAnsi="宋体" w:cs="宋体"/>
                <w:color w:val="auto"/>
                <w:sz w:val="24"/>
                <w:highlight w:val="none"/>
              </w:rPr>
            </w:pPr>
          </w:p>
        </w:tc>
      </w:tr>
    </w:tbl>
    <w:p w14:paraId="27C1C84C">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5DDC3F24">
      <w:pPr>
        <w:wordWrap w:val="0"/>
        <w:autoSpaceDE w:val="0"/>
        <w:autoSpaceDN w:val="0"/>
        <w:spacing w:line="360" w:lineRule="auto"/>
        <w:rPr>
          <w:rFonts w:ascii="宋体" w:hAnsi="宋体" w:cs="宋体"/>
          <w:color w:val="auto"/>
          <w:kern w:val="0"/>
          <w:sz w:val="24"/>
          <w:highlight w:val="none"/>
        </w:rPr>
      </w:pPr>
    </w:p>
    <w:p w14:paraId="307C680E">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18"/>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14FBB49">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00E33F0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696B592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31CF643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3D66F0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7D8CD3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3DEA42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774145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A7C043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929B2C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0CC164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E36981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419E411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20AA3C1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9A5E640">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0475DDF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6ACFB114">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90F971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45F397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FFD49F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FF914B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CCA5A2A">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2D5DE98">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142A840">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84FD973">
            <w:pPr>
              <w:wordWrap w:val="0"/>
              <w:autoSpaceDE w:val="0"/>
              <w:autoSpaceDN w:val="0"/>
              <w:spacing w:line="360" w:lineRule="auto"/>
              <w:rPr>
                <w:rFonts w:ascii="宋体" w:hAnsi="宋体" w:cs="宋体"/>
                <w:color w:val="auto"/>
                <w:sz w:val="24"/>
                <w:highlight w:val="none"/>
              </w:rPr>
            </w:pPr>
          </w:p>
        </w:tc>
      </w:tr>
      <w:tr w14:paraId="016430E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C24ED61">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2A64D2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4D55B19E">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7B331C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6AB513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B51E2A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40EC40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1B9FBA">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CC7DF2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0D158C9">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09EAFE9">
            <w:pPr>
              <w:wordWrap w:val="0"/>
              <w:autoSpaceDE w:val="0"/>
              <w:autoSpaceDN w:val="0"/>
              <w:spacing w:line="360" w:lineRule="auto"/>
              <w:rPr>
                <w:rFonts w:ascii="宋体" w:hAnsi="宋体" w:cs="宋体"/>
                <w:color w:val="auto"/>
                <w:sz w:val="24"/>
                <w:highlight w:val="none"/>
              </w:rPr>
            </w:pPr>
          </w:p>
        </w:tc>
      </w:tr>
      <w:tr w14:paraId="318AE91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1B254AB">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D92A519">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3B882C2">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3968AEA">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D391531">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0EB3F9F">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651A98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0BC9438">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205687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0D510A4">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7F0510B">
            <w:pPr>
              <w:wordWrap w:val="0"/>
              <w:autoSpaceDE w:val="0"/>
              <w:autoSpaceDN w:val="0"/>
              <w:spacing w:line="360" w:lineRule="auto"/>
              <w:rPr>
                <w:rFonts w:ascii="宋体" w:hAnsi="宋体" w:cs="宋体"/>
                <w:color w:val="auto"/>
                <w:sz w:val="24"/>
                <w:highlight w:val="none"/>
              </w:rPr>
            </w:pPr>
          </w:p>
        </w:tc>
      </w:tr>
      <w:tr w14:paraId="764BB5B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15E0F41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B76E44A">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E8213F5">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9F7AFFF">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A01F03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35881A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473A09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301838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18EE549">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D247F4D">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44EA421">
            <w:pPr>
              <w:wordWrap w:val="0"/>
              <w:autoSpaceDE w:val="0"/>
              <w:autoSpaceDN w:val="0"/>
              <w:spacing w:line="360" w:lineRule="auto"/>
              <w:rPr>
                <w:rFonts w:ascii="宋体" w:hAnsi="宋体" w:cs="宋体"/>
                <w:color w:val="auto"/>
                <w:sz w:val="24"/>
                <w:highlight w:val="none"/>
              </w:rPr>
            </w:pPr>
          </w:p>
        </w:tc>
      </w:tr>
    </w:tbl>
    <w:p w14:paraId="4DE54E03">
      <w:pPr>
        <w:wordWrap w:val="0"/>
        <w:snapToGrid w:val="0"/>
        <w:spacing w:line="360" w:lineRule="auto"/>
        <w:ind w:left="142"/>
        <w:jc w:val="center"/>
        <w:rPr>
          <w:rFonts w:ascii="宋体" w:hAnsi="宋体" w:cs="宋体"/>
          <w:b/>
          <w:color w:val="auto"/>
          <w:sz w:val="32"/>
          <w:szCs w:val="32"/>
          <w:highlight w:val="none"/>
        </w:rPr>
      </w:pPr>
    </w:p>
    <w:p w14:paraId="474974A1">
      <w:pPr>
        <w:wordWrap w:val="0"/>
        <w:snapToGrid w:val="0"/>
        <w:spacing w:line="360" w:lineRule="auto"/>
        <w:ind w:right="480" w:firstLine="3967" w:firstLineChars="1653"/>
        <w:rPr>
          <w:rFonts w:ascii="宋体" w:hAnsi="宋体" w:cs="宋体"/>
          <w:color w:val="auto"/>
          <w:sz w:val="24"/>
          <w:highlight w:val="none"/>
        </w:rPr>
      </w:pPr>
    </w:p>
    <w:p w14:paraId="3F4F7849">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FF3D34C">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25E559AE">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02509C75">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7B25AD2B">
      <w:pPr>
        <w:wordWrap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57D9507E">
      <w:pPr>
        <w:pStyle w:val="10"/>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所投分标：分标</w:t>
      </w:r>
    </w:p>
    <w:p w14:paraId="3FDD1CD9">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18"/>
        <w:tblW w:w="8755" w:type="dxa"/>
        <w:tblInd w:w="116" w:type="dxa"/>
        <w:tblLayout w:type="fixed"/>
        <w:tblCellMar>
          <w:top w:w="0" w:type="dxa"/>
          <w:left w:w="108" w:type="dxa"/>
          <w:bottom w:w="0" w:type="dxa"/>
          <w:right w:w="108" w:type="dxa"/>
        </w:tblCellMar>
      </w:tblPr>
      <w:tblGrid>
        <w:gridCol w:w="2061"/>
        <w:gridCol w:w="1287"/>
        <w:gridCol w:w="1260"/>
        <w:gridCol w:w="4147"/>
      </w:tblGrid>
      <w:tr w14:paraId="4BD2943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6229ED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1B7374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9BD336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26C572A6">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6C65EA9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4AD78D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170AAC3">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59D12DB">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00CA8FEB">
            <w:pPr>
              <w:wordWrap w:val="0"/>
              <w:autoSpaceDE w:val="0"/>
              <w:autoSpaceDN w:val="0"/>
              <w:spacing w:line="360" w:lineRule="auto"/>
              <w:jc w:val="center"/>
              <w:rPr>
                <w:rFonts w:ascii="宋体" w:hAnsi="宋体" w:cs="宋体"/>
                <w:color w:val="auto"/>
                <w:sz w:val="24"/>
                <w:highlight w:val="none"/>
              </w:rPr>
            </w:pPr>
          </w:p>
        </w:tc>
      </w:tr>
      <w:tr w14:paraId="089DE707">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76717F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4208EE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CC43257">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CA7DE8F">
            <w:pPr>
              <w:widowControl/>
              <w:wordWrap w:val="0"/>
              <w:spacing w:line="360" w:lineRule="auto"/>
              <w:jc w:val="left"/>
              <w:rPr>
                <w:rFonts w:ascii="宋体" w:hAnsi="宋体" w:cs="宋体"/>
                <w:color w:val="auto"/>
                <w:sz w:val="24"/>
                <w:highlight w:val="none"/>
              </w:rPr>
            </w:pPr>
          </w:p>
        </w:tc>
      </w:tr>
      <w:tr w14:paraId="6859C48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38EE8D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45546C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B707BAF">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4066755">
            <w:pPr>
              <w:widowControl/>
              <w:wordWrap w:val="0"/>
              <w:spacing w:line="360" w:lineRule="auto"/>
              <w:jc w:val="left"/>
              <w:rPr>
                <w:rFonts w:ascii="宋体" w:hAnsi="宋体" w:cs="宋体"/>
                <w:color w:val="auto"/>
                <w:sz w:val="24"/>
                <w:highlight w:val="none"/>
              </w:rPr>
            </w:pPr>
          </w:p>
        </w:tc>
      </w:tr>
      <w:tr w14:paraId="5277F34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169146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2A605D8">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BD0916E">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DA8C1D4">
            <w:pPr>
              <w:widowControl/>
              <w:wordWrap w:val="0"/>
              <w:spacing w:line="360" w:lineRule="auto"/>
              <w:jc w:val="left"/>
              <w:rPr>
                <w:rFonts w:ascii="宋体" w:hAnsi="宋体" w:cs="宋体"/>
                <w:color w:val="auto"/>
                <w:sz w:val="24"/>
                <w:highlight w:val="none"/>
              </w:rPr>
            </w:pPr>
          </w:p>
        </w:tc>
      </w:tr>
      <w:tr w14:paraId="14311B5F">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E8A0C7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D9D0CD9">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E876A16">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194773E">
            <w:pPr>
              <w:widowControl/>
              <w:wordWrap w:val="0"/>
              <w:spacing w:line="360" w:lineRule="auto"/>
              <w:jc w:val="left"/>
              <w:rPr>
                <w:rFonts w:ascii="宋体" w:hAnsi="宋体" w:cs="宋体"/>
                <w:color w:val="auto"/>
                <w:sz w:val="24"/>
                <w:highlight w:val="none"/>
              </w:rPr>
            </w:pPr>
          </w:p>
        </w:tc>
      </w:tr>
      <w:tr w14:paraId="1BB1843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B0BDA5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9856F8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3F0874B">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EB39C34">
            <w:pPr>
              <w:widowControl/>
              <w:wordWrap w:val="0"/>
              <w:spacing w:line="360" w:lineRule="auto"/>
              <w:jc w:val="left"/>
              <w:rPr>
                <w:rFonts w:ascii="宋体" w:hAnsi="宋体" w:cs="宋体"/>
                <w:color w:val="auto"/>
                <w:sz w:val="24"/>
                <w:highlight w:val="none"/>
              </w:rPr>
            </w:pPr>
          </w:p>
        </w:tc>
      </w:tr>
      <w:tr w14:paraId="2B2DB374">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214C97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48CB451">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2073010">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32FD089">
            <w:pPr>
              <w:widowControl/>
              <w:wordWrap w:val="0"/>
              <w:spacing w:line="360" w:lineRule="auto"/>
              <w:jc w:val="left"/>
              <w:rPr>
                <w:rFonts w:ascii="宋体" w:hAnsi="宋体" w:cs="宋体"/>
                <w:color w:val="auto"/>
                <w:sz w:val="24"/>
                <w:highlight w:val="none"/>
              </w:rPr>
            </w:pPr>
          </w:p>
        </w:tc>
      </w:tr>
      <w:tr w14:paraId="1D340054">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E31B8E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BAE0FA4">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C1D1DD1">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AE70CAC">
            <w:pPr>
              <w:widowControl/>
              <w:wordWrap w:val="0"/>
              <w:spacing w:line="360" w:lineRule="auto"/>
              <w:jc w:val="left"/>
              <w:rPr>
                <w:rFonts w:ascii="宋体" w:hAnsi="宋体" w:cs="宋体"/>
                <w:color w:val="auto"/>
                <w:sz w:val="24"/>
                <w:highlight w:val="none"/>
              </w:rPr>
            </w:pPr>
          </w:p>
        </w:tc>
      </w:tr>
      <w:tr w14:paraId="7179167A">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1AE1F3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F397A3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97BABD9">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E70A4AA">
            <w:pPr>
              <w:widowControl/>
              <w:wordWrap w:val="0"/>
              <w:spacing w:line="360" w:lineRule="auto"/>
              <w:jc w:val="left"/>
              <w:rPr>
                <w:rFonts w:ascii="宋体" w:hAnsi="宋体" w:cs="宋体"/>
                <w:color w:val="auto"/>
                <w:sz w:val="24"/>
                <w:highlight w:val="none"/>
              </w:rPr>
            </w:pPr>
          </w:p>
        </w:tc>
      </w:tr>
    </w:tbl>
    <w:p w14:paraId="3492A51F">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63FCA2A">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18"/>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EB942F5">
        <w:tc>
          <w:tcPr>
            <w:tcW w:w="420" w:type="dxa"/>
            <w:tcBorders>
              <w:top w:val="single" w:color="auto" w:sz="6" w:space="0"/>
              <w:left w:val="single" w:color="auto" w:sz="6" w:space="0"/>
              <w:bottom w:val="single" w:color="auto" w:sz="6" w:space="0"/>
              <w:right w:val="single" w:color="auto" w:sz="6" w:space="0"/>
            </w:tcBorders>
            <w:noWrap w:val="0"/>
            <w:vAlign w:val="center"/>
          </w:tcPr>
          <w:p w14:paraId="51E42D3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C3FEEB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04FA0FB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34ED1CE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2EB7011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76D2766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2D4EDC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47679FB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D544C1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4BE504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E6BB05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61018D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57DCE3D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5B2D21A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EA8594E">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494F332">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F7270F9">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76C728A">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6371D585">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A1ED4A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786AD69">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DBAC85C">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8BE709C">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0FDE97E8">
            <w:pPr>
              <w:wordWrap w:val="0"/>
              <w:autoSpaceDE w:val="0"/>
              <w:autoSpaceDN w:val="0"/>
              <w:spacing w:line="360" w:lineRule="auto"/>
              <w:rPr>
                <w:rFonts w:ascii="宋体" w:hAnsi="宋体" w:cs="宋体"/>
                <w:color w:val="auto"/>
                <w:sz w:val="24"/>
                <w:highlight w:val="none"/>
              </w:rPr>
            </w:pPr>
          </w:p>
        </w:tc>
      </w:tr>
      <w:tr w14:paraId="7DB63376">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B5FBCFE">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4E02935">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AD25197">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8406ABB">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0EC616D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99DDE0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D4A8639">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4B5BF5A">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E062F0A">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782C645">
            <w:pPr>
              <w:wordWrap w:val="0"/>
              <w:autoSpaceDE w:val="0"/>
              <w:autoSpaceDN w:val="0"/>
              <w:spacing w:line="360" w:lineRule="auto"/>
              <w:rPr>
                <w:rFonts w:ascii="宋体" w:hAnsi="宋体" w:cs="宋体"/>
                <w:color w:val="auto"/>
                <w:sz w:val="24"/>
                <w:highlight w:val="none"/>
              </w:rPr>
            </w:pPr>
          </w:p>
        </w:tc>
      </w:tr>
    </w:tbl>
    <w:p w14:paraId="284A64B5">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779B0DAE">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D098A20">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12DA96B4">
      <w:pPr>
        <w:wordWrap w:val="0"/>
        <w:snapToGrid w:val="0"/>
        <w:spacing w:line="360" w:lineRule="auto"/>
        <w:rPr>
          <w:rFonts w:ascii="宋体" w:hAnsi="宋体" w:cs="宋体"/>
          <w:color w:val="auto"/>
          <w:sz w:val="24"/>
          <w:highlight w:val="none"/>
        </w:rPr>
      </w:pPr>
    </w:p>
    <w:p w14:paraId="0EFFDC91">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p>
    <w:p w14:paraId="210C199A">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4AD61A30">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6A61FC96">
      <w:pPr>
        <w:wordWrap w:val="0"/>
        <w:snapToGrid w:val="0"/>
        <w:spacing w:line="360" w:lineRule="auto"/>
        <w:ind w:firstLine="4935" w:firstLineChars="2350"/>
        <w:rPr>
          <w:rFonts w:ascii="宋体" w:hAnsi="宋体" w:cs="宋体"/>
          <w:color w:val="auto"/>
          <w:szCs w:val="21"/>
          <w:highlight w:val="none"/>
        </w:rPr>
      </w:pPr>
    </w:p>
    <w:p w14:paraId="782EFF09">
      <w:pPr>
        <w:wordWrap w:val="0"/>
        <w:snapToGrid w:val="0"/>
        <w:spacing w:line="360" w:lineRule="auto"/>
        <w:ind w:firstLine="4935" w:firstLineChars="2350"/>
        <w:rPr>
          <w:rFonts w:ascii="宋体" w:hAnsi="宋体" w:cs="宋体"/>
          <w:color w:val="auto"/>
          <w:szCs w:val="21"/>
          <w:highlight w:val="none"/>
        </w:rPr>
      </w:pPr>
    </w:p>
    <w:p w14:paraId="229234C2">
      <w:pPr>
        <w:wordWrap w:val="0"/>
        <w:snapToGrid w:val="0"/>
        <w:spacing w:line="360" w:lineRule="auto"/>
        <w:ind w:firstLine="4935" w:firstLineChars="2350"/>
        <w:rPr>
          <w:rFonts w:ascii="宋体" w:hAnsi="宋体" w:cs="宋体"/>
          <w:color w:val="auto"/>
          <w:szCs w:val="21"/>
          <w:highlight w:val="none"/>
        </w:rPr>
      </w:pPr>
    </w:p>
    <w:p w14:paraId="6D30973A">
      <w:pPr>
        <w:wordWrap w:val="0"/>
        <w:snapToGrid w:val="0"/>
        <w:spacing w:line="360" w:lineRule="auto"/>
        <w:ind w:firstLine="4935" w:firstLineChars="2350"/>
        <w:rPr>
          <w:rFonts w:ascii="宋体" w:hAnsi="宋体" w:cs="宋体"/>
          <w:color w:val="auto"/>
          <w:szCs w:val="21"/>
          <w:highlight w:val="none"/>
        </w:rPr>
      </w:pPr>
    </w:p>
    <w:p w14:paraId="668988C2">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1E90FF5">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16F9C8B6">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00372E19">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64EA2A82">
      <w:pPr>
        <w:wordWrap w:val="0"/>
        <w:spacing w:line="360" w:lineRule="auto"/>
        <w:jc w:val="center"/>
        <w:rPr>
          <w:rFonts w:ascii="宋体" w:hAnsi="宋体" w:cs="宋体"/>
          <w:color w:val="auto"/>
          <w:sz w:val="18"/>
          <w:szCs w:val="18"/>
          <w:highlight w:val="none"/>
        </w:rPr>
      </w:pPr>
    </w:p>
    <w:p w14:paraId="30E4B2CB">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3FFDC4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16984C15">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0ED5F05A">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5633C30">
      <w:pPr>
        <w:wordWrap w:val="0"/>
        <w:autoSpaceDE w:val="0"/>
        <w:autoSpaceDN w:val="0"/>
        <w:spacing w:line="360" w:lineRule="auto"/>
        <w:ind w:firstLine="4440" w:firstLineChars="1850"/>
        <w:rPr>
          <w:rFonts w:ascii="宋体" w:hAnsi="宋体" w:cs="宋体"/>
          <w:color w:val="auto"/>
          <w:kern w:val="0"/>
          <w:sz w:val="24"/>
          <w:highlight w:val="none"/>
        </w:rPr>
      </w:pPr>
    </w:p>
    <w:p w14:paraId="7338364D">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7E52D5FF">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lang w:val="zh-CN"/>
        </w:rPr>
        <w:t>日期：  年  月   日</w:t>
      </w:r>
    </w:p>
    <w:p w14:paraId="1DD3172A">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59B3F38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26858BF">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18"/>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5C6D21C7">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14:paraId="4156A86B">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14:paraId="6C8635CE">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0"/>
            <w:vAlign w:val="center"/>
          </w:tcPr>
          <w:p w14:paraId="2CC87FAA">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0"/>
            <w:vAlign w:val="center"/>
          </w:tcPr>
          <w:p w14:paraId="0E6D64DE">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0"/>
            <w:vAlign w:val="center"/>
          </w:tcPr>
          <w:p w14:paraId="26070094">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0"/>
            <w:vAlign w:val="center"/>
          </w:tcPr>
          <w:p w14:paraId="187E9FEB">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14:paraId="76B28150">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42140663">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14:paraId="1CB049D5">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33000EE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noWrap w:val="0"/>
            <w:vAlign w:val="top"/>
          </w:tcPr>
          <w:p w14:paraId="7FB40939">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noWrap w:val="0"/>
            <w:vAlign w:val="top"/>
          </w:tcPr>
          <w:p w14:paraId="44CBAEEB">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noWrap w:val="0"/>
            <w:vAlign w:val="top"/>
          </w:tcPr>
          <w:p w14:paraId="31EFC087">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noWrap w:val="0"/>
            <w:vAlign w:val="top"/>
          </w:tcPr>
          <w:p w14:paraId="6AD70BE4">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6FB9DA53">
            <w:pPr>
              <w:suppressAutoHyphens/>
              <w:wordWrap w:val="0"/>
              <w:autoSpaceDE w:val="0"/>
              <w:autoSpaceDN w:val="0"/>
              <w:spacing w:line="360" w:lineRule="auto"/>
              <w:rPr>
                <w:rFonts w:ascii="宋体" w:hAnsi="宋体" w:cs="宋体"/>
                <w:color w:val="auto"/>
                <w:sz w:val="24"/>
                <w:highlight w:val="none"/>
              </w:rPr>
            </w:pPr>
          </w:p>
        </w:tc>
      </w:tr>
      <w:tr w14:paraId="3F680EC2">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noWrap w:val="0"/>
            <w:vAlign w:val="top"/>
          </w:tcPr>
          <w:p w14:paraId="249BE535">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017A4ACD">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noWrap w:val="0"/>
            <w:vAlign w:val="top"/>
          </w:tcPr>
          <w:p w14:paraId="2400D70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noWrap w:val="0"/>
            <w:vAlign w:val="top"/>
          </w:tcPr>
          <w:p w14:paraId="67CCB29D">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noWrap w:val="0"/>
            <w:vAlign w:val="top"/>
          </w:tcPr>
          <w:p w14:paraId="54933F41">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noWrap w:val="0"/>
            <w:vAlign w:val="top"/>
          </w:tcPr>
          <w:p w14:paraId="5D41787E">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62FBE314">
            <w:pPr>
              <w:suppressAutoHyphens/>
              <w:wordWrap w:val="0"/>
              <w:autoSpaceDE w:val="0"/>
              <w:autoSpaceDN w:val="0"/>
              <w:spacing w:line="360" w:lineRule="auto"/>
              <w:rPr>
                <w:rFonts w:ascii="宋体" w:hAnsi="宋体" w:cs="宋体"/>
                <w:color w:val="auto"/>
                <w:sz w:val="24"/>
                <w:highlight w:val="none"/>
              </w:rPr>
            </w:pPr>
          </w:p>
        </w:tc>
      </w:tr>
      <w:tr w14:paraId="0823E7C0">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14:paraId="3E1A8FD5">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14:paraId="485F82F2">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411E88D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1CF400B6">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14:paraId="1B12BBD7">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04DECE13">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1788C167">
            <w:pPr>
              <w:suppressAutoHyphens/>
              <w:wordWrap w:val="0"/>
              <w:autoSpaceDE w:val="0"/>
              <w:autoSpaceDN w:val="0"/>
              <w:spacing w:line="360" w:lineRule="auto"/>
              <w:rPr>
                <w:rFonts w:ascii="宋体" w:hAnsi="宋体" w:cs="宋体"/>
                <w:color w:val="auto"/>
                <w:sz w:val="24"/>
                <w:highlight w:val="none"/>
              </w:rPr>
            </w:pPr>
          </w:p>
        </w:tc>
      </w:tr>
    </w:tbl>
    <w:p w14:paraId="245C7D9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3A5AE605">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2F47451D">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40DA9D3A">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59D3CF77">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75E94C80">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4AEDB374">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31AAC42E">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13013C81">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3ED14249">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325BC24F">
      <w:pPr>
        <w:wordWrap w:val="0"/>
        <w:autoSpaceDE w:val="0"/>
        <w:autoSpaceDN w:val="0"/>
        <w:spacing w:line="360" w:lineRule="auto"/>
        <w:ind w:firstLine="120"/>
        <w:rPr>
          <w:rFonts w:ascii="宋体" w:hAnsi="宋体" w:cs="宋体"/>
          <w:color w:val="auto"/>
          <w:sz w:val="24"/>
          <w:highlight w:val="none"/>
        </w:rPr>
      </w:pPr>
    </w:p>
    <w:p w14:paraId="5D701867">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4496BC71">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89B092E">
      <w:pPr>
        <w:wordWrap w:val="0"/>
        <w:spacing w:line="360" w:lineRule="auto"/>
        <w:jc w:val="center"/>
        <w:rPr>
          <w:rFonts w:ascii="宋体" w:hAnsi="宋体" w:cs="宋体"/>
          <w:color w:val="auto"/>
          <w:sz w:val="24"/>
          <w:highlight w:val="none"/>
        </w:rPr>
      </w:pPr>
    </w:p>
    <w:p w14:paraId="2352A53B">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41D885E3">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lang w:val="zh-CN"/>
        </w:rPr>
        <w:t>日期：  年  月   日</w:t>
      </w:r>
    </w:p>
    <w:p w14:paraId="6A4FE703">
      <w:pPr>
        <w:widowControl/>
        <w:wordWrap w:val="0"/>
        <w:spacing w:line="360" w:lineRule="auto"/>
        <w:jc w:val="left"/>
        <w:rPr>
          <w:rFonts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191576BD">
      <w:pPr>
        <w:pStyle w:val="10"/>
        <w:wordWrap w:val="0"/>
        <w:spacing w:line="360" w:lineRule="auto"/>
        <w:jc w:val="center"/>
        <w:outlineLvl w:val="1"/>
        <w:rPr>
          <w:rFonts w:hAnsi="宋体" w:cs="宋体"/>
          <w:b/>
          <w:bCs/>
          <w:color w:val="auto"/>
          <w:sz w:val="28"/>
          <w:szCs w:val="28"/>
          <w:highlight w:val="none"/>
        </w:rPr>
      </w:pPr>
      <w:bookmarkStart w:id="286" w:name="_Toc30690"/>
      <w:bookmarkStart w:id="287" w:name="_Toc24671"/>
      <w:bookmarkStart w:id="288" w:name="_Toc19686840"/>
      <w:r>
        <w:rPr>
          <w:rFonts w:hint="eastAsia" w:hAnsi="宋体" w:cs="宋体"/>
          <w:b/>
          <w:bCs/>
          <w:color w:val="auto"/>
          <w:sz w:val="28"/>
          <w:szCs w:val="28"/>
          <w:highlight w:val="none"/>
        </w:rPr>
        <w:t>第五节 报价文件格式</w:t>
      </w:r>
      <w:bookmarkEnd w:id="286"/>
    </w:p>
    <w:p w14:paraId="06949137">
      <w:pPr>
        <w:wordWrap w:val="0"/>
        <w:snapToGrid w:val="0"/>
        <w:spacing w:line="360" w:lineRule="auto"/>
        <w:rPr>
          <w:rFonts w:ascii="宋体" w:hAnsi="宋体" w:cs="宋体"/>
          <w:bCs/>
          <w:color w:val="auto"/>
          <w:sz w:val="32"/>
          <w:szCs w:val="20"/>
          <w:highlight w:val="none"/>
        </w:rPr>
      </w:pPr>
      <w:r>
        <w:rPr>
          <w:rFonts w:hint="eastAsia" w:ascii="宋体" w:hAnsi="宋体" w:cs="宋体"/>
          <w:bCs/>
          <w:color w:val="auto"/>
          <w:highlight w:val="none"/>
        </w:rPr>
        <w:t>电子投标文件</w:t>
      </w:r>
    </w:p>
    <w:p w14:paraId="7ACAE4F2">
      <w:pPr>
        <w:wordWrap w:val="0"/>
        <w:snapToGrid w:val="0"/>
        <w:spacing w:line="360" w:lineRule="auto"/>
        <w:jc w:val="center"/>
        <w:rPr>
          <w:rFonts w:ascii="宋体" w:hAnsi="宋体" w:cs="宋体"/>
          <w:bCs/>
          <w:color w:val="auto"/>
          <w:sz w:val="24"/>
          <w:szCs w:val="20"/>
          <w:highlight w:val="none"/>
        </w:rPr>
      </w:pPr>
    </w:p>
    <w:p w14:paraId="1BD04F0D">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0C3C27FA">
      <w:pPr>
        <w:wordWrap w:val="0"/>
        <w:snapToGrid w:val="0"/>
        <w:spacing w:line="360" w:lineRule="auto"/>
        <w:rPr>
          <w:rFonts w:ascii="宋体" w:hAnsi="宋体" w:cs="宋体"/>
          <w:bCs/>
          <w:color w:val="auto"/>
          <w:sz w:val="24"/>
          <w:szCs w:val="20"/>
          <w:highlight w:val="none"/>
        </w:rPr>
      </w:pPr>
    </w:p>
    <w:p w14:paraId="2DA0D5B5">
      <w:pPr>
        <w:wordWrap w:val="0"/>
        <w:snapToGrid w:val="0"/>
        <w:spacing w:line="360" w:lineRule="auto"/>
        <w:rPr>
          <w:rFonts w:ascii="宋体" w:hAnsi="宋体" w:cs="宋体"/>
          <w:bCs/>
          <w:color w:val="auto"/>
          <w:sz w:val="24"/>
          <w:szCs w:val="20"/>
          <w:highlight w:val="none"/>
        </w:rPr>
      </w:pPr>
    </w:p>
    <w:p w14:paraId="247561F9">
      <w:pPr>
        <w:wordWrap w:val="0"/>
        <w:snapToGrid w:val="0"/>
        <w:spacing w:line="360" w:lineRule="auto"/>
        <w:rPr>
          <w:rFonts w:ascii="宋体" w:hAnsi="宋体" w:cs="宋体"/>
          <w:bCs/>
          <w:color w:val="auto"/>
          <w:sz w:val="24"/>
          <w:szCs w:val="20"/>
          <w:highlight w:val="none"/>
        </w:rPr>
      </w:pPr>
    </w:p>
    <w:p w14:paraId="1E17C582">
      <w:pPr>
        <w:wordWrap w:val="0"/>
        <w:snapToGrid w:val="0"/>
        <w:spacing w:line="360" w:lineRule="auto"/>
        <w:rPr>
          <w:rFonts w:ascii="宋体" w:hAnsi="宋体" w:cs="宋体"/>
          <w:bCs/>
          <w:color w:val="auto"/>
          <w:sz w:val="24"/>
          <w:szCs w:val="20"/>
          <w:highlight w:val="none"/>
        </w:rPr>
      </w:pPr>
    </w:p>
    <w:p w14:paraId="5EC9B49C">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4D7E60A3">
      <w:pPr>
        <w:wordWrap w:val="0"/>
        <w:snapToGrid w:val="0"/>
        <w:spacing w:line="360" w:lineRule="auto"/>
        <w:ind w:firstLine="360" w:firstLineChars="150"/>
        <w:rPr>
          <w:rFonts w:ascii="宋体" w:hAnsi="宋体" w:cs="宋体"/>
          <w:bCs/>
          <w:color w:val="auto"/>
          <w:sz w:val="24"/>
          <w:highlight w:val="none"/>
        </w:rPr>
      </w:pPr>
    </w:p>
    <w:p w14:paraId="54393301">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476EE171">
      <w:pPr>
        <w:wordWrap w:val="0"/>
        <w:snapToGrid w:val="0"/>
        <w:spacing w:line="360" w:lineRule="auto"/>
        <w:ind w:firstLine="360" w:firstLineChars="150"/>
        <w:rPr>
          <w:rFonts w:ascii="宋体" w:hAnsi="宋体" w:cs="宋体"/>
          <w:bCs/>
          <w:color w:val="auto"/>
          <w:sz w:val="24"/>
          <w:highlight w:val="none"/>
        </w:rPr>
      </w:pPr>
    </w:p>
    <w:p w14:paraId="6397374D">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7C4F9EA7">
      <w:pPr>
        <w:wordWrap w:val="0"/>
        <w:snapToGrid w:val="0"/>
        <w:spacing w:line="360" w:lineRule="auto"/>
        <w:ind w:firstLine="360" w:firstLineChars="150"/>
        <w:rPr>
          <w:rFonts w:ascii="宋体" w:hAnsi="宋体" w:cs="宋体"/>
          <w:bCs/>
          <w:color w:val="auto"/>
          <w:sz w:val="24"/>
          <w:highlight w:val="none"/>
        </w:rPr>
      </w:pPr>
    </w:p>
    <w:p w14:paraId="2DA2D130">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4D09E140">
      <w:pPr>
        <w:wordWrap w:val="0"/>
        <w:snapToGrid w:val="0"/>
        <w:spacing w:line="360" w:lineRule="auto"/>
        <w:ind w:firstLine="360" w:firstLineChars="150"/>
        <w:rPr>
          <w:rFonts w:ascii="宋体" w:hAnsi="宋体" w:cs="宋体"/>
          <w:bCs/>
          <w:color w:val="auto"/>
          <w:sz w:val="24"/>
          <w:highlight w:val="none"/>
        </w:rPr>
      </w:pPr>
    </w:p>
    <w:p w14:paraId="6361F8BC">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4AC8EE68">
      <w:pPr>
        <w:pStyle w:val="5"/>
        <w:wordWrap w:val="0"/>
        <w:snapToGrid w:val="0"/>
        <w:spacing w:line="360" w:lineRule="auto"/>
        <w:ind w:firstLine="960" w:firstLineChars="400"/>
        <w:rPr>
          <w:rFonts w:ascii="宋体" w:hAnsi="宋体" w:cs="宋体"/>
          <w:bCs/>
          <w:color w:val="auto"/>
          <w:sz w:val="24"/>
          <w:szCs w:val="24"/>
          <w:highlight w:val="none"/>
        </w:rPr>
      </w:pPr>
    </w:p>
    <w:p w14:paraId="7DD0F782">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2FF2ACD2">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613F0A6D">
      <w:pPr>
        <w:wordWrap w:val="0"/>
        <w:spacing w:line="360" w:lineRule="auto"/>
        <w:rPr>
          <w:rFonts w:ascii="宋体" w:hAnsi="宋体" w:cs="宋体"/>
          <w:color w:val="auto"/>
          <w:highlight w:val="none"/>
        </w:rPr>
      </w:pPr>
    </w:p>
    <w:p w14:paraId="35040EFE">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0A22301C">
      <w:pPr>
        <w:wordWrap w:val="0"/>
        <w:spacing w:line="360" w:lineRule="auto"/>
        <w:rPr>
          <w:rFonts w:ascii="宋体" w:hAnsi="宋体" w:cs="宋体"/>
          <w:color w:val="auto"/>
          <w:highlight w:val="none"/>
        </w:rPr>
      </w:pPr>
    </w:p>
    <w:p w14:paraId="62A1C71A">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0CF54D97">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43D89EF8">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三、中小企业声明函……………………………………………（页码）</w:t>
      </w:r>
    </w:p>
    <w:p w14:paraId="3D7FFD47">
      <w:pPr>
        <w:wordWrap w:val="0"/>
        <w:spacing w:line="360" w:lineRule="auto"/>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r>
        <w:rPr>
          <w:rFonts w:hint="eastAsia" w:ascii="宋体" w:hAnsi="宋体" w:cs="宋体"/>
          <w:color w:val="auto"/>
          <w:kern w:val="0"/>
          <w:sz w:val="24"/>
          <w:highlight w:val="none"/>
        </w:rPr>
        <w:t>四、投标人针对报价需要说明的其他文件和说明…………（页码）</w:t>
      </w:r>
    </w:p>
    <w:p w14:paraId="1304E65E">
      <w:pPr>
        <w:pStyle w:val="10"/>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0305F177">
      <w:pPr>
        <w:pStyle w:val="10"/>
        <w:wordWrap w:val="0"/>
        <w:spacing w:line="360" w:lineRule="auto"/>
        <w:ind w:firstLine="420" w:firstLineChars="200"/>
        <w:rPr>
          <w:rFonts w:hint="eastAsia" w:hAnsi="宋体" w:eastAsia="宋体" w:cs="宋体"/>
          <w:color w:val="auto"/>
          <w:highlight w:val="none"/>
          <w:lang w:eastAsia="zh-CN"/>
        </w:rPr>
      </w:pPr>
      <w:r>
        <w:rPr>
          <w:rFonts w:hint="eastAsia" w:hAnsi="宋体" w:cs="宋体"/>
          <w:color w:val="auto"/>
          <w:highlight w:val="none"/>
        </w:rPr>
        <w:t>致：</w:t>
      </w:r>
      <w:r>
        <w:rPr>
          <w:rFonts w:hint="eastAsia" w:hAnsi="宋体" w:cs="宋体"/>
          <w:color w:val="auto"/>
          <w:highlight w:val="none"/>
          <w:u w:val="single"/>
          <w:lang w:eastAsia="zh-CN"/>
        </w:rPr>
        <w:t>广西志通工程管理咨询有限责任公司</w:t>
      </w:r>
    </w:p>
    <w:p w14:paraId="109159EC">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rPr>
        <w:t>项目（项目编号：</w:t>
      </w:r>
      <w:r>
        <w:rPr>
          <w:rFonts w:hint="eastAsia" w:ascii="宋体" w:hAnsi="宋体" w:cs="宋体"/>
          <w:color w:val="auto"/>
          <w:sz w:val="24"/>
          <w:highlight w:val="none"/>
          <w:u w:val="single"/>
        </w:rPr>
        <w:t xml:space="preserve">       </w:t>
      </w:r>
      <w:r>
        <w:rPr>
          <w:rFonts w:hint="eastAsia" w:hAnsi="宋体" w:cs="宋体"/>
          <w:color w:val="auto"/>
          <w:highlight w:val="none"/>
        </w:rPr>
        <w:t xml:space="preserve">）的招标文件的全部内容，授权(全权代表姓名) (职务、职称)为全权代表，现正式递交下述文件参加贵方组织的本次政府采购活动： </w:t>
      </w:r>
    </w:p>
    <w:p w14:paraId="59A7AA9A">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07FB0F38">
      <w:pPr>
        <w:pStyle w:val="10"/>
        <w:wordWrap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727079B0">
      <w:pPr>
        <w:pStyle w:val="10"/>
        <w:wordWrap w:val="0"/>
        <w:spacing w:line="360" w:lineRule="auto"/>
        <w:ind w:firstLine="482"/>
        <w:rPr>
          <w:rFonts w:hAnsi="宋体" w:cs="宋体"/>
          <w:color w:val="auto"/>
          <w:highlight w:val="none"/>
        </w:rPr>
      </w:pPr>
      <w:r>
        <w:rPr>
          <w:rFonts w:hint="eastAsia" w:hAnsi="宋体" w:cs="宋体"/>
          <w:color w:val="auto"/>
          <w:highlight w:val="none"/>
        </w:rPr>
        <w:t>三、商务文件电子版及技术文件电子版合并一份（包含按投标人须知前附表要求提交的全部文件）；</w:t>
      </w:r>
    </w:p>
    <w:p w14:paraId="5F1469E2">
      <w:pPr>
        <w:pStyle w:val="10"/>
        <w:wordWrap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230E5684">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1、我方愿意以（大写）人民币元</w:t>
      </w:r>
      <w:r>
        <w:rPr>
          <w:rFonts w:hint="eastAsia" w:hAnsi="宋体" w:cs="宋体"/>
          <w:color w:val="auto"/>
          <w:highlight w:val="none"/>
          <w:u w:val="single"/>
          <w:lang w:val="en-US" w:eastAsia="zh-CN"/>
        </w:rPr>
        <w:t xml:space="preserve">     </w:t>
      </w:r>
      <w:r>
        <w:rPr>
          <w:rFonts w:hint="eastAsia" w:hAnsi="宋体" w:cs="宋体"/>
          <w:color w:val="auto"/>
          <w:highlight w:val="none"/>
        </w:rPr>
        <w:t>(¥</w:t>
      </w:r>
      <w:r>
        <w:rPr>
          <w:rFonts w:hint="eastAsia" w:hAnsi="宋体" w:cs="宋体"/>
          <w:color w:val="auto"/>
          <w:highlight w:val="none"/>
          <w:u w:val="single"/>
          <w:lang w:val="en-US" w:eastAsia="zh-CN"/>
        </w:rPr>
        <w:t xml:space="preserve">     </w:t>
      </w:r>
      <w:r>
        <w:rPr>
          <w:rFonts w:hint="eastAsia" w:hAnsi="宋体" w:cs="宋体"/>
          <w:color w:val="auto"/>
          <w:highlight w:val="none"/>
        </w:rPr>
        <w:t>元)的投标总报价，服务期限：</w:t>
      </w:r>
      <w:r>
        <w:rPr>
          <w:rFonts w:hint="eastAsia" w:hAnsi="宋体" w:cs="宋体"/>
          <w:color w:val="auto"/>
          <w:highlight w:val="none"/>
          <w:u w:val="single"/>
          <w:lang w:val="en-US" w:eastAsia="zh-CN"/>
        </w:rPr>
        <w:t xml:space="preserve">     </w:t>
      </w:r>
      <w:r>
        <w:rPr>
          <w:rFonts w:hint="eastAsia" w:hAnsi="宋体" w:cs="宋体"/>
          <w:color w:val="auto"/>
          <w:highlight w:val="none"/>
        </w:rPr>
        <w:t>（无分标时填写），提供本项目招标文件第二章“服务需求”中的相应的采购内容。</w:t>
      </w:r>
    </w:p>
    <w:p w14:paraId="6AF729D4">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459A296C">
      <w:pPr>
        <w:pStyle w:val="10"/>
        <w:wordWrap w:val="0"/>
        <w:spacing w:line="360" w:lineRule="auto"/>
        <w:ind w:firstLine="420" w:firstLineChars="200"/>
        <w:rPr>
          <w:rFonts w:hAnsi="宋体" w:cs="宋体"/>
          <w:color w:val="auto"/>
          <w:highlight w:val="none"/>
          <w:u w:val="single"/>
        </w:rPr>
      </w:pPr>
      <w:r>
        <w:rPr>
          <w:rFonts w:hint="eastAsia" w:hAnsi="宋体" w:cs="宋体"/>
          <w:color w:val="auto"/>
          <w:highlight w:val="none"/>
        </w:rPr>
        <w:t>分标</w:t>
      </w:r>
      <w:r>
        <w:rPr>
          <w:rFonts w:hint="eastAsia" w:ascii="宋体" w:hAnsi="宋体" w:cs="宋体"/>
          <w:color w:val="auto"/>
          <w:sz w:val="24"/>
          <w:highlight w:val="none"/>
          <w:u w:val="single"/>
        </w:rPr>
        <w:t xml:space="preserve">   </w:t>
      </w:r>
      <w:r>
        <w:rPr>
          <w:rFonts w:hint="eastAsia" w:hAnsi="宋体" w:cs="宋体"/>
          <w:color w:val="auto"/>
          <w:highlight w:val="none"/>
        </w:rPr>
        <w:t xml:space="preserve">报价为（大写）人民币元 </w:t>
      </w:r>
      <w:r>
        <w:rPr>
          <w:rFonts w:hint="eastAsia" w:hAnsi="宋体" w:cs="宋体"/>
          <w:color w:val="auto"/>
          <w:highlight w:val="none"/>
          <w:u w:val="single"/>
          <w:lang w:val="en-US" w:eastAsia="zh-CN"/>
        </w:rPr>
        <w:t xml:space="preserve">     </w:t>
      </w:r>
      <w:r>
        <w:rPr>
          <w:rFonts w:hint="eastAsia" w:hAnsi="宋体" w:cs="宋体"/>
          <w:color w:val="auto"/>
          <w:highlight w:val="none"/>
        </w:rPr>
        <w:t>(¥</w:t>
      </w:r>
      <w:r>
        <w:rPr>
          <w:rFonts w:hint="eastAsia" w:hAnsi="宋体" w:cs="宋体"/>
          <w:color w:val="auto"/>
          <w:highlight w:val="none"/>
          <w:u w:val="single"/>
          <w:lang w:val="en-US" w:eastAsia="zh-CN"/>
        </w:rPr>
        <w:t xml:space="preserve">     </w:t>
      </w:r>
      <w:r>
        <w:rPr>
          <w:rFonts w:hint="eastAsia" w:hAnsi="宋体" w:cs="宋体"/>
          <w:color w:val="auto"/>
          <w:highlight w:val="none"/>
        </w:rPr>
        <w:t>元)，服务期限：</w:t>
      </w:r>
      <w:r>
        <w:rPr>
          <w:rFonts w:hint="eastAsia" w:hAnsi="宋体" w:cs="宋体"/>
          <w:color w:val="auto"/>
          <w:highlight w:val="none"/>
          <w:u w:val="single"/>
          <w:lang w:val="en-US" w:eastAsia="zh-CN"/>
        </w:rPr>
        <w:t xml:space="preserve">     </w:t>
      </w:r>
      <w:r>
        <w:rPr>
          <w:rFonts w:hint="eastAsia" w:hAnsi="宋体" w:cs="宋体"/>
          <w:color w:val="auto"/>
          <w:highlight w:val="none"/>
        </w:rPr>
        <w:t>；</w:t>
      </w:r>
    </w:p>
    <w:p w14:paraId="1B52217F">
      <w:pPr>
        <w:pStyle w:val="10"/>
        <w:wordWrap w:val="0"/>
        <w:spacing w:line="360" w:lineRule="auto"/>
        <w:ind w:firstLine="420" w:firstLineChars="200"/>
        <w:rPr>
          <w:rFonts w:hAnsi="宋体" w:cs="宋体"/>
          <w:color w:val="auto"/>
          <w:highlight w:val="none"/>
          <w:u w:val="single"/>
        </w:rPr>
      </w:pPr>
      <w:r>
        <w:rPr>
          <w:rFonts w:hint="eastAsia" w:hAnsi="宋体" w:cs="宋体"/>
          <w:color w:val="auto"/>
          <w:highlight w:val="none"/>
        </w:rPr>
        <w:t>分标</w:t>
      </w:r>
      <w:r>
        <w:rPr>
          <w:rFonts w:hint="eastAsia" w:ascii="宋体" w:hAnsi="宋体" w:cs="宋体"/>
          <w:color w:val="auto"/>
          <w:sz w:val="24"/>
          <w:highlight w:val="none"/>
          <w:u w:val="single"/>
        </w:rPr>
        <w:t xml:space="preserve">   </w:t>
      </w:r>
      <w:r>
        <w:rPr>
          <w:rFonts w:hint="eastAsia" w:hAnsi="宋体" w:cs="宋体"/>
          <w:color w:val="auto"/>
          <w:highlight w:val="none"/>
        </w:rPr>
        <w:t>报价为（大写）人民币元</w:t>
      </w:r>
      <w:r>
        <w:rPr>
          <w:rFonts w:hint="eastAsia" w:hAnsi="宋体" w:cs="宋体"/>
          <w:color w:val="auto"/>
          <w:highlight w:val="none"/>
          <w:u w:val="single"/>
          <w:lang w:val="en-US" w:eastAsia="zh-CN"/>
        </w:rPr>
        <w:t xml:space="preserve">     </w:t>
      </w:r>
      <w:r>
        <w:rPr>
          <w:rFonts w:hint="eastAsia" w:hAnsi="宋体" w:cs="宋体"/>
          <w:color w:val="auto"/>
          <w:highlight w:val="non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rPr>
        <w:t>元)，服务期限：</w:t>
      </w:r>
      <w:r>
        <w:rPr>
          <w:rFonts w:hint="eastAsia" w:hAnsi="宋体" w:cs="宋体"/>
          <w:color w:val="auto"/>
          <w:highlight w:val="none"/>
          <w:u w:val="single"/>
          <w:lang w:val="en-US" w:eastAsia="zh-CN"/>
        </w:rPr>
        <w:t xml:space="preserve">     </w:t>
      </w:r>
      <w:r>
        <w:rPr>
          <w:rFonts w:hint="eastAsia" w:hAnsi="宋体" w:cs="宋体"/>
          <w:color w:val="auto"/>
          <w:highlight w:val="none"/>
        </w:rPr>
        <w:t>；</w:t>
      </w:r>
    </w:p>
    <w:p w14:paraId="3C7AAE1B">
      <w:pPr>
        <w:pStyle w:val="10"/>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7D741E26">
      <w:pPr>
        <w:pStyle w:val="10"/>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8C8577A">
      <w:pPr>
        <w:pStyle w:val="10"/>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1E7112C6">
      <w:pPr>
        <w:pStyle w:val="10"/>
        <w:wordWrap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062950E4">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3E72E3D7">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1ADFAD0C">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09649C62">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1B55A390">
      <w:pPr>
        <w:pStyle w:val="10"/>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F244E1B">
      <w:pPr>
        <w:pStyle w:val="10"/>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提供虚假材料谋取中标、成交的；</w:t>
      </w:r>
    </w:p>
    <w:p w14:paraId="5A14D06C">
      <w:pPr>
        <w:pStyle w:val="10"/>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782868F5">
      <w:pPr>
        <w:pStyle w:val="10"/>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5FA2EFF7">
      <w:pPr>
        <w:pStyle w:val="10"/>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1A68FB16">
      <w:pPr>
        <w:pStyle w:val="10"/>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6ABE2704">
      <w:pPr>
        <w:pStyle w:val="10"/>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19F0A363">
      <w:pPr>
        <w:pStyle w:val="10"/>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p>
    <w:p w14:paraId="4DD482EA">
      <w:pPr>
        <w:pStyle w:val="10"/>
        <w:wordWrap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2073FCD5">
      <w:pPr>
        <w:pStyle w:val="10"/>
        <w:wordWrap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p>
    <w:p w14:paraId="48E370C0">
      <w:pPr>
        <w:pStyle w:val="10"/>
        <w:wordWrap w:val="0"/>
        <w:spacing w:line="360" w:lineRule="auto"/>
        <w:ind w:firstLine="420"/>
        <w:rPr>
          <w:rFonts w:hAnsi="宋体" w:cs="宋体"/>
          <w:color w:val="auto"/>
          <w:highlight w:val="none"/>
        </w:rPr>
      </w:pPr>
      <w:r>
        <w:rPr>
          <w:rFonts w:hint="eastAsia" w:hAnsi="宋体" w:cs="宋体"/>
          <w:color w:val="auto"/>
          <w:highlight w:val="none"/>
        </w:rPr>
        <w:t>地址：</w:t>
      </w:r>
    </w:p>
    <w:p w14:paraId="735CAD48">
      <w:pPr>
        <w:pStyle w:val="10"/>
        <w:wordWrap w:val="0"/>
        <w:spacing w:line="360" w:lineRule="auto"/>
        <w:ind w:firstLine="420"/>
        <w:rPr>
          <w:rFonts w:hAnsi="宋体" w:cs="宋体"/>
          <w:color w:val="auto"/>
          <w:highlight w:val="none"/>
          <w:u w:val="single"/>
        </w:rPr>
      </w:pPr>
      <w:r>
        <w:rPr>
          <w:rFonts w:hint="eastAsia" w:hAnsi="宋体" w:cs="宋体"/>
          <w:color w:val="auto"/>
          <w:highlight w:val="none"/>
        </w:rPr>
        <w:t>电话：</w:t>
      </w:r>
    </w:p>
    <w:p w14:paraId="48841D10">
      <w:pPr>
        <w:pStyle w:val="10"/>
        <w:wordWrap w:val="0"/>
        <w:spacing w:line="360" w:lineRule="auto"/>
        <w:ind w:firstLine="420"/>
        <w:rPr>
          <w:rFonts w:hAnsi="宋体" w:cs="宋体"/>
          <w:color w:val="auto"/>
          <w:highlight w:val="none"/>
        </w:rPr>
      </w:pPr>
      <w:r>
        <w:rPr>
          <w:rFonts w:hint="eastAsia" w:hAnsi="宋体" w:cs="宋体"/>
          <w:color w:val="auto"/>
          <w:highlight w:val="none"/>
        </w:rPr>
        <w:t>传真：</w:t>
      </w:r>
    </w:p>
    <w:p w14:paraId="3CBED3A2">
      <w:pPr>
        <w:pStyle w:val="10"/>
        <w:wordWrap w:val="0"/>
        <w:spacing w:line="360" w:lineRule="auto"/>
        <w:ind w:firstLine="420"/>
        <w:rPr>
          <w:rFonts w:hAnsi="宋体" w:cs="宋体"/>
          <w:color w:val="auto"/>
          <w:highlight w:val="none"/>
          <w:u w:val="single"/>
        </w:rPr>
      </w:pPr>
      <w:r>
        <w:rPr>
          <w:rFonts w:hint="eastAsia" w:hAnsi="宋体" w:cs="宋体"/>
          <w:color w:val="auto"/>
          <w:highlight w:val="none"/>
        </w:rPr>
        <w:t>邮政编码：</w:t>
      </w:r>
    </w:p>
    <w:p w14:paraId="1E80E297">
      <w:pPr>
        <w:pStyle w:val="10"/>
        <w:wordWrap w:val="0"/>
        <w:spacing w:line="360" w:lineRule="auto"/>
        <w:ind w:firstLine="420"/>
        <w:rPr>
          <w:rFonts w:hAnsi="宋体" w:cs="宋体"/>
          <w:color w:val="auto"/>
          <w:highlight w:val="none"/>
          <w:u w:val="single"/>
        </w:rPr>
      </w:pPr>
      <w:r>
        <w:rPr>
          <w:rFonts w:hint="eastAsia" w:hAnsi="宋体" w:cs="宋体"/>
          <w:color w:val="auto"/>
          <w:highlight w:val="none"/>
        </w:rPr>
        <w:t>开户名称：</w:t>
      </w:r>
    </w:p>
    <w:p w14:paraId="1695669B">
      <w:pPr>
        <w:pStyle w:val="10"/>
        <w:wordWrap w:val="0"/>
        <w:spacing w:line="360" w:lineRule="auto"/>
        <w:ind w:firstLine="420"/>
        <w:rPr>
          <w:rFonts w:hAnsi="宋体" w:cs="宋体"/>
          <w:color w:val="auto"/>
          <w:highlight w:val="none"/>
          <w:u w:val="single"/>
        </w:rPr>
      </w:pPr>
      <w:r>
        <w:rPr>
          <w:rFonts w:hint="eastAsia" w:hAnsi="宋体" w:cs="宋体"/>
          <w:color w:val="auto"/>
          <w:highlight w:val="none"/>
        </w:rPr>
        <w:t>开户银行：</w:t>
      </w:r>
    </w:p>
    <w:p w14:paraId="0094AE94">
      <w:pPr>
        <w:pStyle w:val="10"/>
        <w:wordWrap w:val="0"/>
        <w:spacing w:line="360" w:lineRule="auto"/>
        <w:ind w:firstLine="420"/>
        <w:rPr>
          <w:rFonts w:hAnsi="宋体" w:cs="宋体"/>
          <w:color w:val="auto"/>
          <w:highlight w:val="none"/>
          <w:u w:val="single"/>
        </w:rPr>
      </w:pPr>
      <w:r>
        <w:rPr>
          <w:rFonts w:hint="eastAsia" w:hAnsi="宋体" w:cs="宋体"/>
          <w:color w:val="auto"/>
          <w:highlight w:val="none"/>
        </w:rPr>
        <w:t>银行账号：</w:t>
      </w:r>
    </w:p>
    <w:p w14:paraId="611BB2A8">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9FEBD6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6A1476BC">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4841B872">
      <w:pPr>
        <w:pStyle w:val="10"/>
        <w:wordWrap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736D5694">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hAnsi="宋体" w:cs="宋体"/>
          <w:color w:val="auto"/>
          <w:highlight w:val="none"/>
          <w:u w:val="single"/>
          <w:lang w:val="en-US" w:eastAsia="zh-CN"/>
        </w:rPr>
        <w:t xml:space="preserve">     </w:t>
      </w:r>
    </w:p>
    <w:p w14:paraId="1A135F36">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hAnsi="宋体" w:cs="宋体"/>
          <w:color w:val="auto"/>
          <w:highlight w:val="none"/>
          <w:u w:val="single"/>
          <w:lang w:val="en-US" w:eastAsia="zh-CN"/>
        </w:rPr>
        <w:t xml:space="preserve">     </w:t>
      </w:r>
      <w:r>
        <w:rPr>
          <w:rFonts w:hint="eastAsia" w:ascii="宋体" w:hAnsi="宋体" w:cs="宋体"/>
          <w:color w:val="auto"/>
          <w:sz w:val="24"/>
          <w:highlight w:val="none"/>
        </w:rPr>
        <w:t xml:space="preserve">  分标：</w:t>
      </w:r>
      <w:r>
        <w:rPr>
          <w:rFonts w:hint="eastAsia" w:hAnsi="宋体" w:cs="宋体"/>
          <w:color w:val="auto"/>
          <w:highlight w:val="none"/>
          <w:u w:val="single"/>
          <w:lang w:val="en-US" w:eastAsia="zh-CN"/>
        </w:rPr>
        <w:t xml:space="preserve">     </w:t>
      </w:r>
    </w:p>
    <w:p w14:paraId="1E1803CF">
      <w:pPr>
        <w:pStyle w:val="10"/>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highlight w:val="none"/>
          <w:u w:val="single"/>
          <w:lang w:val="en-US" w:eastAsia="zh-CN"/>
        </w:rPr>
        <w:t xml:space="preserve">     </w:t>
      </w:r>
    </w:p>
    <w:tbl>
      <w:tblPr>
        <w:tblStyle w:val="18"/>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2AFB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6B24A15">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E3420EC">
            <w:pPr>
              <w:wordWrap w:val="0"/>
              <w:spacing w:line="360" w:lineRule="auto"/>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标的名称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787AD0C">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1121ED">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20167AE">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1BFF50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0BD07C1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575F10CD">
            <w:pPr>
              <w:wordWrap w:val="0"/>
              <w:spacing w:line="360" w:lineRule="auto"/>
              <w:jc w:val="center"/>
              <w:rPr>
                <w:rFonts w:ascii="宋体" w:hAnsi="宋体" w:cs="宋体"/>
                <w:color w:val="auto"/>
                <w:szCs w:val="22"/>
                <w:highlight w:val="none"/>
              </w:rPr>
            </w:pPr>
            <w:r>
              <w:rPr>
                <w:rFonts w:hint="eastAsia" w:hAnsi="宋体" w:cs="宋体"/>
                <w:color w:val="auto"/>
                <w:highlight w:val="none"/>
              </w:rPr>
              <w:t>服务期限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6AAC050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116E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C317FC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EBD1972">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C039CCD">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1E1B2A">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2A6C48">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A9255FB">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09977447">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35F4F5F">
            <w:pPr>
              <w:wordWrap w:val="0"/>
              <w:spacing w:line="360" w:lineRule="auto"/>
              <w:rPr>
                <w:rFonts w:ascii="宋体" w:hAnsi="宋体" w:cs="宋体"/>
                <w:color w:val="auto"/>
                <w:szCs w:val="22"/>
                <w:highlight w:val="none"/>
              </w:rPr>
            </w:pPr>
          </w:p>
        </w:tc>
      </w:tr>
      <w:tr w14:paraId="444C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8BA1D4F">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C2EECF">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C3A24E3">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11E7CB">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220812">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17590E9">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46B1D733">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CE02356">
            <w:pPr>
              <w:wordWrap w:val="0"/>
              <w:spacing w:line="360" w:lineRule="auto"/>
              <w:rPr>
                <w:rFonts w:ascii="宋体" w:hAnsi="宋体" w:cs="宋体"/>
                <w:color w:val="auto"/>
                <w:szCs w:val="22"/>
                <w:highlight w:val="none"/>
              </w:rPr>
            </w:pPr>
          </w:p>
        </w:tc>
      </w:tr>
      <w:tr w14:paraId="732B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DAFC715">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F76EB9">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E7645C1">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03C8D7">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D63279">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7B99D6A">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58BDB8EA">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91C8E95">
            <w:pPr>
              <w:wordWrap w:val="0"/>
              <w:spacing w:line="360" w:lineRule="auto"/>
              <w:rPr>
                <w:rFonts w:ascii="宋体" w:hAnsi="宋体" w:cs="宋体"/>
                <w:color w:val="auto"/>
                <w:szCs w:val="22"/>
                <w:highlight w:val="none"/>
              </w:rPr>
            </w:pPr>
          </w:p>
        </w:tc>
      </w:tr>
      <w:tr w14:paraId="567A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9FD9260">
            <w:pPr>
              <w:wordWrap w:val="0"/>
              <w:spacing w:line="360" w:lineRule="auto"/>
              <w:jc w:val="left"/>
              <w:rPr>
                <w:rFonts w:ascii="宋体" w:hAnsi="宋体" w:cs="宋体"/>
                <w:color w:val="auto"/>
                <w:szCs w:val="22"/>
                <w:highlight w:val="none"/>
              </w:rPr>
            </w:pPr>
            <w:r>
              <w:rPr>
                <w:rFonts w:hint="eastAsia" w:ascii="宋体" w:hAnsi="宋体" w:cs="宋体"/>
                <w:color w:val="auto"/>
                <w:szCs w:val="21"/>
                <w:highlight w:val="none"/>
              </w:rPr>
              <w:t>报价合计（包含税费等所有费用）：（大写）人民币             （</w:t>
            </w:r>
            <w:r>
              <w:rPr>
                <w:rFonts w:hint="eastAsia" w:hAnsi="宋体" w:cs="宋体"/>
                <w:color w:val="auto"/>
                <w:highlight w:val="none"/>
              </w:rPr>
              <w:t>¥</w:t>
            </w:r>
            <w:r>
              <w:rPr>
                <w:rFonts w:hint="eastAsia" w:ascii="宋体" w:hAnsi="宋体" w:cs="宋体"/>
                <w:color w:val="auto"/>
                <w:szCs w:val="21"/>
                <w:highlight w:val="none"/>
              </w:rPr>
              <w:t xml:space="preserve">                  元）</w:t>
            </w:r>
          </w:p>
        </w:tc>
      </w:tr>
      <w:tr w14:paraId="5F0B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7159F4F9">
            <w:pPr>
              <w:wordWrap w:val="0"/>
              <w:spacing w:line="360" w:lineRule="auto"/>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42B9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65E7BC0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5611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7A220BB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w:t>
            </w:r>
            <w:r>
              <w:rPr>
                <w:rFonts w:hint="eastAsia" w:ascii="宋体" w:hAnsi="宋体" w:cs="宋体"/>
                <w:color w:val="auto"/>
                <w:szCs w:val="22"/>
                <w:highlight w:val="none"/>
                <w:lang w:eastAsia="zh-CN"/>
              </w:rPr>
              <w:t>及其他</w:t>
            </w:r>
            <w:r>
              <w:rPr>
                <w:rFonts w:hint="eastAsia" w:ascii="宋体" w:hAnsi="宋体" w:cs="宋体"/>
                <w:color w:val="auto"/>
                <w:szCs w:val="22"/>
                <w:highlight w:val="none"/>
              </w:rPr>
              <w:t>：</w:t>
            </w:r>
          </w:p>
        </w:tc>
      </w:tr>
    </w:tbl>
    <w:p w14:paraId="362202FF">
      <w:pPr>
        <w:wordWrap w:val="0"/>
        <w:snapToGrid w:val="0"/>
        <w:spacing w:line="5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15EB5574">
      <w:pPr>
        <w:wordWrap w:val="0"/>
        <w:snapToGrid w:val="0"/>
        <w:spacing w:line="5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w:t>
      </w:r>
      <w:r>
        <w:rPr>
          <w:rFonts w:hint="eastAsia" w:ascii="宋体" w:hAnsi="宋体" w:cs="宋体"/>
          <w:color w:val="auto"/>
          <w:kern w:val="0"/>
          <w:sz w:val="24"/>
          <w:highlight w:val="none"/>
        </w:rPr>
        <w:t>备注除外</w:t>
      </w:r>
      <w:r>
        <w:rPr>
          <w:rFonts w:hint="eastAsia" w:ascii="宋体" w:hAnsi="宋体" w:cs="宋体"/>
          <w:color w:val="auto"/>
          <w:kern w:val="0"/>
          <w:sz w:val="24"/>
          <w:highlight w:val="none"/>
          <w:lang w:val="zh-CN"/>
        </w:rPr>
        <w:t>）,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01ED8C7E">
      <w:pPr>
        <w:wordWrap w:val="0"/>
        <w:snapToGrid w:val="0"/>
        <w:spacing w:line="5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5E672A49">
      <w:pPr>
        <w:wordWrap w:val="0"/>
        <w:snapToGrid w:val="0"/>
        <w:spacing w:line="500" w:lineRule="exact"/>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13D0490F">
      <w:pPr>
        <w:wordWrap w:val="0"/>
        <w:snapToGrid w:val="0"/>
        <w:spacing w:line="5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31F755C5">
      <w:pPr>
        <w:wordWrap w:val="0"/>
        <w:snapToGrid w:val="0"/>
        <w:spacing w:line="5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3585088D">
      <w:pPr>
        <w:wordWrap w:val="0"/>
        <w:snapToGrid w:val="0"/>
        <w:spacing w:line="5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E46A6E">
      <w:pPr>
        <w:wordWrap w:val="0"/>
        <w:snapToGrid w:val="0"/>
        <w:spacing w:line="500" w:lineRule="exact"/>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B6E65BF">
      <w:pPr>
        <w:wordWrap w:val="0"/>
        <w:snapToGrid w:val="0"/>
        <w:spacing w:line="500" w:lineRule="exact"/>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0031BCB9">
      <w:pPr>
        <w:wordWrap w:val="0"/>
        <w:spacing w:line="360" w:lineRule="auto"/>
        <w:rPr>
          <w:rFonts w:hAnsi="宋体" w:cs="宋体"/>
          <w:b/>
          <w:color w:val="auto"/>
          <w:kern w:val="0"/>
          <w:sz w:val="24"/>
          <w:highlight w:val="none"/>
        </w:rPr>
      </w:pPr>
    </w:p>
    <w:p w14:paraId="6BDDCA38">
      <w:pPr>
        <w:wordWrap w:val="0"/>
        <w:spacing w:line="360" w:lineRule="auto"/>
        <w:rPr>
          <w:rFonts w:hAnsi="宋体" w:cs="宋体"/>
          <w:b/>
          <w:color w:val="auto"/>
          <w:kern w:val="0"/>
          <w:sz w:val="24"/>
          <w:highlight w:val="none"/>
        </w:rPr>
      </w:pPr>
    </w:p>
    <w:p w14:paraId="599C945F">
      <w:pPr>
        <w:wordWrap w:val="0"/>
        <w:spacing w:line="360" w:lineRule="auto"/>
        <w:rPr>
          <w:rFonts w:hAnsi="宋体" w:cs="宋体"/>
          <w:b/>
          <w:color w:val="auto"/>
          <w:kern w:val="0"/>
          <w:sz w:val="24"/>
          <w:highlight w:val="none"/>
        </w:rPr>
      </w:pPr>
    </w:p>
    <w:p w14:paraId="695E72EE">
      <w:pPr>
        <w:wordWrap w:val="0"/>
        <w:spacing w:line="360" w:lineRule="auto"/>
        <w:rPr>
          <w:rFonts w:hAnsi="宋体" w:cs="宋体"/>
          <w:b/>
          <w:color w:val="auto"/>
          <w:kern w:val="0"/>
          <w:sz w:val="24"/>
          <w:highlight w:val="none"/>
        </w:rPr>
      </w:pPr>
    </w:p>
    <w:p w14:paraId="39BB6C35">
      <w:pPr>
        <w:wordWrap w:val="0"/>
        <w:spacing w:line="360" w:lineRule="auto"/>
        <w:rPr>
          <w:rFonts w:hAnsi="宋体" w:cs="宋体"/>
          <w:b/>
          <w:color w:val="auto"/>
          <w:kern w:val="0"/>
          <w:sz w:val="24"/>
          <w:highlight w:val="none"/>
        </w:rPr>
      </w:pPr>
    </w:p>
    <w:p w14:paraId="27A23CC8">
      <w:pPr>
        <w:rPr>
          <w:rFonts w:ascii="宋体" w:hAnsi="宋体" w:cs="宋体"/>
          <w:color w:val="auto"/>
          <w:sz w:val="44"/>
          <w:szCs w:val="44"/>
          <w:highlight w:val="none"/>
        </w:rPr>
      </w:pPr>
      <w:r>
        <w:rPr>
          <w:rFonts w:hint="eastAsia" w:ascii="宋体" w:hAnsi="宋体" w:cs="宋体"/>
          <w:color w:val="auto"/>
          <w:sz w:val="44"/>
          <w:szCs w:val="44"/>
          <w:highlight w:val="none"/>
        </w:rPr>
        <w:br w:type="page"/>
      </w:r>
    </w:p>
    <w:p w14:paraId="53CCE21D">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三、中小企业声明函（工程、服务）</w:t>
      </w:r>
    </w:p>
    <w:p w14:paraId="01563F57">
      <w:pPr>
        <w:pStyle w:val="9"/>
        <w:ind w:firstLine="0"/>
        <w:rPr>
          <w:rFonts w:hAnsi="宋体" w:cs="宋体"/>
          <w:color w:val="auto"/>
          <w:sz w:val="21"/>
          <w:szCs w:val="21"/>
          <w:highlight w:val="none"/>
        </w:rPr>
      </w:pPr>
    </w:p>
    <w:p w14:paraId="039A2C84">
      <w:pPr>
        <w:pStyle w:val="9"/>
        <w:spacing w:line="440" w:lineRule="exact"/>
        <w:ind w:firstLine="0"/>
        <w:rPr>
          <w:rFonts w:hAnsi="宋体" w:cs="宋体"/>
          <w:color w:val="auto"/>
          <w:sz w:val="21"/>
          <w:szCs w:val="21"/>
          <w:highlight w:val="none"/>
        </w:rPr>
      </w:pPr>
      <w:r>
        <w:rPr>
          <w:rFonts w:hint="eastAsia" w:hAnsi="宋体" w:cs="宋体"/>
          <w:color w:val="auto"/>
          <w:sz w:val="21"/>
          <w:szCs w:val="21"/>
          <w:highlight w:val="none"/>
        </w:rPr>
        <w:t>说明：</w:t>
      </w:r>
    </w:p>
    <w:p w14:paraId="40D467E0">
      <w:pPr>
        <w:pStyle w:val="9"/>
        <w:spacing w:line="44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2A2CB1D1">
      <w:pPr>
        <w:pStyle w:val="9"/>
        <w:spacing w:line="44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2、小型、微型企业提供中型企业提供的货物的，视同为中型企业。</w:t>
      </w:r>
    </w:p>
    <w:p w14:paraId="241D969C">
      <w:pPr>
        <w:pStyle w:val="9"/>
        <w:spacing w:line="440" w:lineRule="exact"/>
        <w:ind w:firstLine="0"/>
        <w:rPr>
          <w:rFonts w:hAnsi="宋体" w:cs="宋体"/>
          <w:color w:val="auto"/>
          <w:sz w:val="21"/>
          <w:szCs w:val="21"/>
          <w:highlight w:val="none"/>
        </w:rPr>
      </w:pPr>
    </w:p>
    <w:p w14:paraId="21ADD1B5">
      <w:pPr>
        <w:pStyle w:val="2"/>
        <w:spacing w:after="0" w:line="440" w:lineRule="exact"/>
        <w:ind w:firstLine="42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采购活动，服务全部由符合政策要求的中小企业承接。相关企业（含联合体中的中小企业、签订分包意向协议的中小企业）的具体情况如下：</w:t>
      </w:r>
    </w:p>
    <w:p w14:paraId="2CA73716">
      <w:pPr>
        <w:tabs>
          <w:tab w:val="left" w:pos="1384"/>
          <w:tab w:val="left" w:pos="4562"/>
          <w:tab w:val="left" w:pos="6803"/>
        </w:tabs>
        <w:spacing w:line="440" w:lineRule="exact"/>
        <w:ind w:firstLine="655"/>
        <w:contextualSpacing/>
        <w:rPr>
          <w:rFonts w:ascii="宋体" w:hAnsi="宋体" w:cs="宋体"/>
          <w:color w:val="auto"/>
          <w:kern w:val="24"/>
          <w:szCs w:val="21"/>
          <w:highlight w:val="none"/>
        </w:rPr>
      </w:pPr>
      <w:r>
        <w:rPr>
          <w:rFonts w:hint="eastAsia" w:ascii="宋体" w:hAnsi="宋体" w:cs="宋体"/>
          <w:color w:val="auto"/>
          <w:kern w:val="24"/>
          <w:szCs w:val="21"/>
          <w:highlight w:val="none"/>
        </w:rPr>
        <w:t>1.</w:t>
      </w:r>
      <w:r>
        <w:rPr>
          <w:rFonts w:hint="eastAsia" w:ascii="宋体" w:hAnsi="宋体" w:cs="宋体"/>
          <w:color w:val="auto"/>
          <w:kern w:val="24"/>
          <w:szCs w:val="21"/>
          <w:highlight w:val="none"/>
          <w:u w:val="single"/>
        </w:rPr>
        <w:t>（标的名称）</w:t>
      </w:r>
      <w:r>
        <w:rPr>
          <w:rFonts w:hint="eastAsia" w:ascii="宋体" w:hAnsi="宋体" w:cs="宋体"/>
          <w:color w:val="auto"/>
          <w:kern w:val="24"/>
          <w:szCs w:val="21"/>
          <w:highlight w:val="none"/>
        </w:rPr>
        <w:t>，属于</w:t>
      </w:r>
      <w:r>
        <w:rPr>
          <w:rFonts w:hint="eastAsia" w:ascii="宋体" w:hAnsi="宋体" w:cs="宋体"/>
          <w:color w:val="auto"/>
          <w:kern w:val="24"/>
          <w:szCs w:val="21"/>
          <w:highlight w:val="none"/>
          <w:u w:val="single"/>
        </w:rPr>
        <w:t>（采购文件中明确的所属行业）</w:t>
      </w:r>
      <w:r>
        <w:rPr>
          <w:rFonts w:hint="eastAsia" w:ascii="宋体" w:hAnsi="宋体" w:cs="宋体"/>
          <w:color w:val="auto"/>
          <w:kern w:val="24"/>
          <w:szCs w:val="21"/>
          <w:highlight w:val="none"/>
        </w:rPr>
        <w:t>行业；承建（承接）企业为</w:t>
      </w:r>
      <w:r>
        <w:rPr>
          <w:rFonts w:hint="eastAsia" w:ascii="宋体" w:hAnsi="宋体" w:cs="宋体"/>
          <w:color w:val="auto"/>
          <w:kern w:val="24"/>
          <w:szCs w:val="21"/>
          <w:highlight w:val="none"/>
          <w:u w:val="single"/>
        </w:rPr>
        <w:t>（企业名称）</w:t>
      </w:r>
      <w:r>
        <w:rPr>
          <w:rFonts w:hint="eastAsia" w:ascii="宋体" w:hAnsi="宋体" w:cs="宋体"/>
          <w:color w:val="auto"/>
          <w:kern w:val="24"/>
          <w:szCs w:val="21"/>
          <w:highlight w:val="none"/>
        </w:rPr>
        <w:t>，从业人员人，营业收入为</w:t>
      </w:r>
      <w:r>
        <w:rPr>
          <w:rFonts w:hint="eastAsia" w:ascii="宋体" w:hAnsi="宋体" w:cs="宋体"/>
          <w:color w:val="auto"/>
          <w:sz w:val="24"/>
          <w:highlight w:val="none"/>
          <w:u w:val="single"/>
        </w:rPr>
        <w:t xml:space="preserve">   </w:t>
      </w:r>
      <w:r>
        <w:rPr>
          <w:rFonts w:hint="eastAsia" w:ascii="宋体" w:hAnsi="宋体" w:cs="宋体"/>
          <w:color w:val="auto"/>
          <w:kern w:val="24"/>
          <w:szCs w:val="21"/>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kern w:val="24"/>
          <w:szCs w:val="21"/>
          <w:highlight w:val="none"/>
        </w:rPr>
        <w:t>万元，属于</w:t>
      </w:r>
      <w:r>
        <w:rPr>
          <w:rFonts w:hint="eastAsia" w:ascii="宋体" w:hAnsi="宋体" w:cs="宋体"/>
          <w:color w:val="auto"/>
          <w:kern w:val="24"/>
          <w:szCs w:val="21"/>
          <w:highlight w:val="none"/>
          <w:u w:val="single"/>
        </w:rPr>
        <w:t>（中型企业、小型企业、微型企业）</w:t>
      </w:r>
      <w:r>
        <w:rPr>
          <w:rFonts w:hint="eastAsia" w:ascii="宋体" w:hAnsi="宋体" w:cs="宋体"/>
          <w:color w:val="auto"/>
          <w:kern w:val="24"/>
          <w:szCs w:val="21"/>
          <w:highlight w:val="none"/>
        </w:rPr>
        <w:t>；</w:t>
      </w:r>
    </w:p>
    <w:p w14:paraId="0EC91BB5">
      <w:pPr>
        <w:tabs>
          <w:tab w:val="left" w:pos="1065"/>
          <w:tab w:val="left" w:pos="6477"/>
        </w:tabs>
        <w:spacing w:line="440" w:lineRule="exact"/>
        <w:ind w:firstLine="655"/>
        <w:contextualSpacing/>
        <w:rPr>
          <w:rFonts w:ascii="宋体" w:hAnsi="宋体" w:cs="宋体"/>
          <w:color w:val="auto"/>
          <w:kern w:val="24"/>
          <w:szCs w:val="21"/>
          <w:highlight w:val="none"/>
        </w:rPr>
      </w:pPr>
      <w:r>
        <w:rPr>
          <w:rFonts w:hint="eastAsia" w:ascii="宋体" w:hAnsi="宋体" w:cs="宋体"/>
          <w:color w:val="auto"/>
          <w:kern w:val="24"/>
          <w:szCs w:val="21"/>
          <w:highlight w:val="none"/>
        </w:rPr>
        <w:t>2.</w:t>
      </w:r>
      <w:r>
        <w:rPr>
          <w:rFonts w:hint="eastAsia" w:ascii="宋体" w:hAnsi="宋体" w:cs="宋体"/>
          <w:color w:val="auto"/>
          <w:kern w:val="24"/>
          <w:szCs w:val="21"/>
          <w:highlight w:val="none"/>
          <w:u w:val="single"/>
        </w:rPr>
        <w:t>（标的名称）</w:t>
      </w:r>
      <w:r>
        <w:rPr>
          <w:rFonts w:hint="eastAsia" w:ascii="宋体" w:hAnsi="宋体" w:cs="宋体"/>
          <w:color w:val="auto"/>
          <w:kern w:val="24"/>
          <w:szCs w:val="21"/>
          <w:highlight w:val="none"/>
        </w:rPr>
        <w:t>，属于</w:t>
      </w:r>
      <w:r>
        <w:rPr>
          <w:rFonts w:hint="eastAsia" w:ascii="宋体" w:hAnsi="宋体" w:cs="宋体"/>
          <w:color w:val="auto"/>
          <w:kern w:val="24"/>
          <w:szCs w:val="21"/>
          <w:highlight w:val="none"/>
          <w:u w:val="single"/>
        </w:rPr>
        <w:t>（采购文件中明确的所属行业）</w:t>
      </w:r>
      <w:r>
        <w:rPr>
          <w:rFonts w:hint="eastAsia" w:ascii="宋体" w:hAnsi="宋体" w:cs="宋体"/>
          <w:color w:val="auto"/>
          <w:kern w:val="24"/>
          <w:szCs w:val="21"/>
          <w:highlight w:val="none"/>
        </w:rPr>
        <w:t>行业；承建（承接）企业为</w:t>
      </w:r>
      <w:r>
        <w:rPr>
          <w:rFonts w:hint="eastAsia" w:ascii="宋体" w:hAnsi="宋体" w:cs="宋体"/>
          <w:color w:val="auto"/>
          <w:kern w:val="24"/>
          <w:szCs w:val="21"/>
          <w:highlight w:val="none"/>
          <w:u w:val="single"/>
        </w:rPr>
        <w:t>（企业名称）</w:t>
      </w:r>
      <w:r>
        <w:rPr>
          <w:rFonts w:hint="eastAsia" w:ascii="宋体" w:hAnsi="宋体" w:cs="宋体"/>
          <w:color w:val="auto"/>
          <w:kern w:val="24"/>
          <w:szCs w:val="21"/>
          <w:highlight w:val="none"/>
        </w:rPr>
        <w:t>，从业人员人，营业收入为</w:t>
      </w:r>
      <w:r>
        <w:rPr>
          <w:rFonts w:hint="eastAsia" w:ascii="宋体" w:hAnsi="宋体" w:cs="宋体"/>
          <w:color w:val="auto"/>
          <w:sz w:val="24"/>
          <w:highlight w:val="none"/>
          <w:u w:val="single"/>
        </w:rPr>
        <w:t xml:space="preserve">   </w:t>
      </w:r>
      <w:r>
        <w:rPr>
          <w:rFonts w:hint="eastAsia" w:ascii="宋体" w:hAnsi="宋体" w:cs="宋体"/>
          <w:color w:val="auto"/>
          <w:kern w:val="24"/>
          <w:szCs w:val="21"/>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kern w:val="24"/>
          <w:szCs w:val="21"/>
          <w:highlight w:val="none"/>
        </w:rPr>
        <w:t>万元，属于</w:t>
      </w:r>
      <w:r>
        <w:rPr>
          <w:rFonts w:hint="eastAsia" w:ascii="宋体" w:hAnsi="宋体" w:cs="宋体"/>
          <w:color w:val="auto"/>
          <w:kern w:val="24"/>
          <w:szCs w:val="21"/>
          <w:highlight w:val="none"/>
          <w:u w:val="single"/>
        </w:rPr>
        <w:t>（中型企业、小型企业、微型企业）</w:t>
      </w:r>
      <w:r>
        <w:rPr>
          <w:rFonts w:hint="eastAsia" w:ascii="宋体" w:hAnsi="宋体" w:cs="宋体"/>
          <w:color w:val="auto"/>
          <w:kern w:val="24"/>
          <w:szCs w:val="21"/>
          <w:highlight w:val="none"/>
        </w:rPr>
        <w:t>；</w:t>
      </w:r>
    </w:p>
    <w:p w14:paraId="72E65AF3">
      <w:pPr>
        <w:pStyle w:val="2"/>
        <w:spacing w:after="0" w:line="440" w:lineRule="exact"/>
        <w:ind w:firstLine="630" w:firstLineChars="300"/>
        <w:contextualSpacing/>
        <w:rPr>
          <w:rFonts w:hint="eastAsia" w:ascii="宋体" w:hAnsi="宋体" w:eastAsia="宋体" w:cs="宋体"/>
          <w:color w:val="auto"/>
          <w:kern w:val="24"/>
          <w:highlight w:val="none"/>
          <w:lang w:val="en-US" w:eastAsia="zh-CN"/>
        </w:rPr>
      </w:pPr>
      <w:r>
        <w:rPr>
          <w:rFonts w:hint="eastAsia" w:ascii="宋体" w:hAnsi="宋体" w:cs="宋体"/>
          <w:color w:val="auto"/>
          <w:kern w:val="24"/>
          <w:highlight w:val="none"/>
        </w:rPr>
        <w:t>……</w:t>
      </w:r>
      <w:r>
        <w:rPr>
          <w:rFonts w:hint="eastAsia" w:ascii="宋体" w:hAnsi="宋体" w:cs="宋体"/>
          <w:color w:val="auto"/>
          <w:kern w:val="24"/>
          <w:highlight w:val="none"/>
          <w:lang w:val="en-US" w:eastAsia="zh-CN"/>
        </w:rPr>
        <w:t xml:space="preserve"> </w:t>
      </w:r>
    </w:p>
    <w:p w14:paraId="2B1C5BDB">
      <w:pPr>
        <w:pStyle w:val="2"/>
        <w:spacing w:after="0" w:line="440" w:lineRule="exact"/>
        <w:ind w:firstLine="630" w:firstLineChars="300"/>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642CE937">
      <w:pPr>
        <w:tabs>
          <w:tab w:val="left" w:pos="1384"/>
          <w:tab w:val="left" w:pos="4562"/>
          <w:tab w:val="left" w:pos="6803"/>
        </w:tabs>
        <w:spacing w:line="440" w:lineRule="exact"/>
        <w:ind w:firstLine="655"/>
        <w:contextualSpacing/>
        <w:rPr>
          <w:rFonts w:ascii="宋体" w:hAnsi="宋体" w:cs="宋体"/>
          <w:color w:val="auto"/>
          <w:kern w:val="24"/>
          <w:szCs w:val="21"/>
          <w:highlight w:val="none"/>
        </w:rPr>
      </w:pPr>
      <w:r>
        <w:rPr>
          <w:rFonts w:hint="eastAsia" w:ascii="宋体" w:hAnsi="宋体" w:cs="宋体"/>
          <w:color w:val="auto"/>
          <w:kern w:val="24"/>
          <w:szCs w:val="21"/>
          <w:highlight w:val="none"/>
          <w:lang w:val="en-US" w:eastAsia="zh-CN"/>
        </w:rPr>
        <w:t>4</w:t>
      </w:r>
      <w:r>
        <w:rPr>
          <w:rFonts w:hint="eastAsia" w:ascii="宋体" w:hAnsi="宋体" w:cs="宋体"/>
          <w:color w:val="auto"/>
          <w:kern w:val="24"/>
          <w:szCs w:val="21"/>
          <w:highlight w:val="none"/>
        </w:rPr>
        <w:t>1.</w:t>
      </w:r>
      <w:r>
        <w:rPr>
          <w:rFonts w:hint="eastAsia" w:ascii="宋体" w:hAnsi="宋体" w:cs="宋体"/>
          <w:color w:val="auto"/>
          <w:kern w:val="24"/>
          <w:szCs w:val="21"/>
          <w:highlight w:val="none"/>
          <w:u w:val="single"/>
        </w:rPr>
        <w:t>（标的名称）</w:t>
      </w:r>
      <w:r>
        <w:rPr>
          <w:rFonts w:hint="eastAsia" w:ascii="宋体" w:hAnsi="宋体" w:cs="宋体"/>
          <w:color w:val="auto"/>
          <w:kern w:val="24"/>
          <w:szCs w:val="21"/>
          <w:highlight w:val="none"/>
        </w:rPr>
        <w:t>，属于</w:t>
      </w:r>
      <w:r>
        <w:rPr>
          <w:rFonts w:hint="eastAsia" w:ascii="宋体" w:hAnsi="宋体" w:cs="宋体"/>
          <w:color w:val="auto"/>
          <w:kern w:val="24"/>
          <w:szCs w:val="21"/>
          <w:highlight w:val="none"/>
          <w:u w:val="single"/>
        </w:rPr>
        <w:t>（采购文件中明确的所属行业）</w:t>
      </w:r>
      <w:r>
        <w:rPr>
          <w:rFonts w:hint="eastAsia" w:ascii="宋体" w:hAnsi="宋体" w:cs="宋体"/>
          <w:color w:val="auto"/>
          <w:kern w:val="24"/>
          <w:szCs w:val="21"/>
          <w:highlight w:val="none"/>
        </w:rPr>
        <w:t>行业；承建（承接）企业为</w:t>
      </w:r>
      <w:r>
        <w:rPr>
          <w:rFonts w:hint="eastAsia" w:ascii="宋体" w:hAnsi="宋体" w:cs="宋体"/>
          <w:color w:val="auto"/>
          <w:kern w:val="24"/>
          <w:szCs w:val="21"/>
          <w:highlight w:val="none"/>
          <w:u w:val="single"/>
        </w:rPr>
        <w:t>（企业名称）</w:t>
      </w:r>
      <w:r>
        <w:rPr>
          <w:rFonts w:hint="eastAsia" w:ascii="宋体" w:hAnsi="宋体" w:cs="宋体"/>
          <w:color w:val="auto"/>
          <w:kern w:val="24"/>
          <w:szCs w:val="21"/>
          <w:highlight w:val="none"/>
        </w:rPr>
        <w:t>，从业人员人，营业收入为</w:t>
      </w:r>
      <w:r>
        <w:rPr>
          <w:rFonts w:hint="eastAsia" w:ascii="宋体" w:hAnsi="宋体" w:cs="宋体"/>
          <w:color w:val="auto"/>
          <w:sz w:val="24"/>
          <w:highlight w:val="none"/>
          <w:u w:val="single"/>
        </w:rPr>
        <w:t xml:space="preserve">   </w:t>
      </w:r>
      <w:r>
        <w:rPr>
          <w:rFonts w:hint="eastAsia" w:ascii="宋体" w:hAnsi="宋体" w:cs="宋体"/>
          <w:color w:val="auto"/>
          <w:kern w:val="24"/>
          <w:szCs w:val="21"/>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kern w:val="24"/>
          <w:szCs w:val="21"/>
          <w:highlight w:val="none"/>
        </w:rPr>
        <w:t>万元，属于</w:t>
      </w:r>
      <w:r>
        <w:rPr>
          <w:rFonts w:hint="eastAsia" w:ascii="宋体" w:hAnsi="宋体" w:cs="宋体"/>
          <w:color w:val="auto"/>
          <w:kern w:val="24"/>
          <w:szCs w:val="21"/>
          <w:highlight w:val="none"/>
          <w:u w:val="single"/>
        </w:rPr>
        <w:t>（中型企业、小型企业、微型企业）</w:t>
      </w:r>
      <w:r>
        <w:rPr>
          <w:rFonts w:hint="eastAsia" w:ascii="宋体" w:hAnsi="宋体" w:cs="宋体"/>
          <w:color w:val="auto"/>
          <w:kern w:val="24"/>
          <w:szCs w:val="21"/>
          <w:highlight w:val="none"/>
        </w:rPr>
        <w:t>；</w:t>
      </w:r>
    </w:p>
    <w:p w14:paraId="24D968D3">
      <w:pPr>
        <w:pStyle w:val="2"/>
        <w:spacing w:after="0" w:line="440" w:lineRule="exact"/>
        <w:contextualSpacing/>
        <w:rPr>
          <w:rFonts w:ascii="宋体" w:hAnsi="宋体" w:cs="宋体"/>
          <w:color w:val="auto"/>
          <w:kern w:val="24"/>
          <w:highlight w:val="none"/>
        </w:rPr>
      </w:pPr>
    </w:p>
    <w:p w14:paraId="1BBC3D0C">
      <w:pPr>
        <w:pStyle w:val="2"/>
        <w:spacing w:after="0" w:line="440" w:lineRule="exact"/>
        <w:ind w:firstLine="396"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61B0BF40">
      <w:pPr>
        <w:pStyle w:val="2"/>
        <w:spacing w:after="0" w:line="440" w:lineRule="exact"/>
        <w:ind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35BA8C86">
      <w:pPr>
        <w:pStyle w:val="10"/>
        <w:spacing w:line="440" w:lineRule="exact"/>
        <w:ind w:firstLine="420" w:firstLineChars="200"/>
        <w:rPr>
          <w:rFonts w:hAnsi="宋体" w:cs="宋体"/>
          <w:color w:val="auto"/>
          <w:highlight w:val="none"/>
        </w:rPr>
      </w:pPr>
    </w:p>
    <w:p w14:paraId="169FE56D">
      <w:pPr>
        <w:pStyle w:val="10"/>
        <w:spacing w:line="440" w:lineRule="exact"/>
        <w:ind w:firstLine="420" w:firstLineChars="200"/>
        <w:rPr>
          <w:rFonts w:hAnsi="宋体" w:cs="宋体"/>
          <w:color w:val="auto"/>
          <w:highlight w:val="none"/>
        </w:rPr>
      </w:pPr>
    </w:p>
    <w:p w14:paraId="415934C0">
      <w:pPr>
        <w:snapToGrid w:val="0"/>
        <w:spacing w:line="440" w:lineRule="exact"/>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75BEF695">
      <w:pPr>
        <w:snapToGrid w:val="0"/>
        <w:spacing w:line="440" w:lineRule="exact"/>
        <w:ind w:firstLine="5160" w:firstLineChars="215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 xml:space="preserve">  年  月  日</w:t>
      </w:r>
    </w:p>
    <w:p w14:paraId="060543B2">
      <w:pPr>
        <w:pStyle w:val="10"/>
        <w:spacing w:line="440" w:lineRule="exact"/>
        <w:ind w:firstLine="420" w:firstLineChars="200"/>
        <w:rPr>
          <w:rFonts w:hAnsi="宋体" w:cs="宋体"/>
          <w:color w:val="auto"/>
          <w:highlight w:val="none"/>
        </w:rPr>
      </w:pPr>
    </w:p>
    <w:p w14:paraId="5C043C54">
      <w:pPr>
        <w:snapToGrid w:val="0"/>
        <w:spacing w:line="440" w:lineRule="exact"/>
        <w:jc w:val="left"/>
        <w:rPr>
          <w:rFonts w:ascii="宋体" w:hAnsi="宋体" w:cs="宋体"/>
          <w:color w:val="auto"/>
          <w:sz w:val="20"/>
          <w:highlight w:val="none"/>
        </w:rPr>
      </w:pPr>
      <w:r>
        <w:rPr>
          <w:rFonts w:hint="eastAsia" w:ascii="宋体" w:hAnsi="宋体" w:cs="宋体"/>
          <w:color w:val="auto"/>
          <w:sz w:val="20"/>
          <w:highlight w:val="none"/>
        </w:rPr>
        <w:t>注：</w:t>
      </w:r>
    </w:p>
    <w:p w14:paraId="4E645248">
      <w:pPr>
        <w:snapToGrid w:val="0"/>
        <w:spacing w:line="440" w:lineRule="exact"/>
        <w:ind w:firstLine="400" w:firstLineChars="200"/>
        <w:jc w:val="left"/>
        <w:rPr>
          <w:rFonts w:ascii="宋体" w:hAnsi="宋体" w:cs="宋体"/>
          <w:color w:val="auto"/>
          <w:sz w:val="20"/>
          <w:highlight w:val="none"/>
        </w:rPr>
      </w:pPr>
      <w:r>
        <w:rPr>
          <w:rFonts w:hint="eastAsia" w:ascii="宋体" w:hAnsi="宋体" w:cs="宋体"/>
          <w:color w:val="auto"/>
          <w:sz w:val="20"/>
          <w:highlight w:val="none"/>
        </w:rPr>
        <w:t>1.从业人员、营业收入、资产总额填报上一年度数据，无上一年度数据的新成立企业可不填报。</w:t>
      </w:r>
    </w:p>
    <w:p w14:paraId="6E7268A2">
      <w:pPr>
        <w:snapToGrid w:val="0"/>
        <w:spacing w:line="440" w:lineRule="exact"/>
        <w:ind w:firstLine="400" w:firstLineChars="200"/>
        <w:jc w:val="left"/>
        <w:rPr>
          <w:rFonts w:ascii="宋体" w:hAnsi="宋体" w:cs="宋体"/>
          <w:color w:val="auto"/>
          <w:sz w:val="20"/>
          <w:highlight w:val="none"/>
        </w:rPr>
      </w:pPr>
      <w:r>
        <w:rPr>
          <w:rFonts w:hint="eastAsia" w:ascii="宋体"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70381527">
      <w:pPr>
        <w:pStyle w:val="2"/>
        <w:spacing w:after="0" w:line="440" w:lineRule="exact"/>
        <w:rPr>
          <w:rFonts w:ascii="宋体" w:hAnsi="宋体" w:cs="宋体"/>
          <w:color w:val="auto"/>
          <w:highlight w:val="none"/>
          <w:lang w:val="zh-CN"/>
        </w:rPr>
        <w:sectPr>
          <w:pgSz w:w="11910" w:h="16840"/>
          <w:pgMar w:top="1440" w:right="1080" w:bottom="1440" w:left="1080" w:header="720" w:footer="720" w:gutter="0"/>
          <w:cols w:space="720" w:num="1"/>
        </w:sectPr>
      </w:pPr>
    </w:p>
    <w:p w14:paraId="4AEE37BA">
      <w:pPr>
        <w:rPr>
          <w:rFonts w:hAnsi="宋体" w:cs="宋体"/>
          <w:b/>
          <w:color w:val="auto"/>
          <w:kern w:val="0"/>
          <w:sz w:val="24"/>
          <w:highlight w:val="none"/>
          <w:lang w:val="zh-CN"/>
        </w:rPr>
      </w:pPr>
    </w:p>
    <w:p w14:paraId="3C918620">
      <w:pPr>
        <w:wordWrap w:val="0"/>
        <w:snapToGrid w:val="0"/>
        <w:spacing w:line="360" w:lineRule="auto"/>
        <w:jc w:val="cente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第六节 其他文书、文件格式</w:t>
      </w:r>
      <w:bookmarkEnd w:id="287"/>
      <w:bookmarkEnd w:id="288"/>
    </w:p>
    <w:p w14:paraId="3C60B3A2">
      <w:pPr>
        <w:wordWrap w:val="0"/>
        <w:spacing w:line="360" w:lineRule="auto"/>
        <w:jc w:val="center"/>
        <w:rPr>
          <w:rFonts w:ascii="宋体" w:hAnsi="宋体" w:cs="宋体"/>
          <w:b/>
          <w:bCs/>
          <w:color w:val="auto"/>
          <w:sz w:val="32"/>
          <w:szCs w:val="32"/>
          <w:highlight w:val="none"/>
          <w:lang w:val="en"/>
        </w:rPr>
      </w:pPr>
    </w:p>
    <w:p w14:paraId="7607AB92">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1776A4AC">
      <w:pPr>
        <w:spacing w:line="520" w:lineRule="exact"/>
        <w:rPr>
          <w:rFonts w:ascii="宋体" w:hAnsi="宋体" w:cs="宋体"/>
          <w:color w:val="auto"/>
          <w:sz w:val="32"/>
          <w:szCs w:val="32"/>
          <w:highlight w:val="none"/>
        </w:rPr>
      </w:pPr>
    </w:p>
    <w:p w14:paraId="4EC9D00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14:paraId="559CCF7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D132205">
      <w:pPr>
        <w:spacing w:line="360" w:lineRule="auto"/>
        <w:contextualSpacing/>
        <w:rPr>
          <w:rFonts w:ascii="宋体" w:hAnsi="宋体" w:cs="宋体"/>
          <w:color w:val="auto"/>
          <w:sz w:val="24"/>
          <w:highlight w:val="none"/>
        </w:rPr>
      </w:pPr>
    </w:p>
    <w:p w14:paraId="0009025A">
      <w:pPr>
        <w:spacing w:line="360" w:lineRule="auto"/>
        <w:contextualSpacing/>
        <w:rPr>
          <w:rFonts w:ascii="宋体" w:hAnsi="宋体" w:cs="宋体"/>
          <w:color w:val="auto"/>
          <w:sz w:val="24"/>
          <w:highlight w:val="none"/>
        </w:rPr>
      </w:pPr>
    </w:p>
    <w:p w14:paraId="4D21D6E3">
      <w:pPr>
        <w:spacing w:line="360" w:lineRule="auto"/>
        <w:contextualSpacing/>
        <w:rPr>
          <w:rFonts w:ascii="宋体" w:hAnsi="宋体" w:cs="宋体"/>
          <w:color w:val="auto"/>
          <w:sz w:val="24"/>
          <w:highlight w:val="none"/>
        </w:rPr>
      </w:pPr>
    </w:p>
    <w:p w14:paraId="5C99340B">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17CE52D5">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626B53ED">
      <w:pPr>
        <w:spacing w:line="360" w:lineRule="auto"/>
        <w:contextualSpacing/>
        <w:rPr>
          <w:rFonts w:ascii="宋体" w:hAnsi="宋体" w:cs="宋体"/>
          <w:color w:val="auto"/>
          <w:sz w:val="24"/>
          <w:highlight w:val="none"/>
        </w:rPr>
      </w:pPr>
    </w:p>
    <w:p w14:paraId="2965198F">
      <w:pPr>
        <w:spacing w:line="360" w:lineRule="auto"/>
        <w:contextualSpacing/>
        <w:rPr>
          <w:rFonts w:ascii="宋体" w:hAnsi="宋体" w:cs="宋体"/>
          <w:color w:val="auto"/>
          <w:sz w:val="24"/>
          <w:highlight w:val="none"/>
        </w:rPr>
      </w:pPr>
    </w:p>
    <w:p w14:paraId="4CAB81FC">
      <w:pPr>
        <w:spacing w:line="360" w:lineRule="auto"/>
        <w:contextualSpacing/>
        <w:rPr>
          <w:rFonts w:ascii="宋体" w:hAnsi="宋体" w:cs="宋体"/>
          <w:color w:val="auto"/>
          <w:sz w:val="24"/>
          <w:highlight w:val="none"/>
        </w:rPr>
      </w:pPr>
    </w:p>
    <w:p w14:paraId="37BD0413">
      <w:pPr>
        <w:rPr>
          <w:rFonts w:ascii="宋体" w:hAnsi="宋体" w:cs="宋体"/>
          <w:b/>
          <w:bCs/>
          <w:color w:val="auto"/>
          <w:sz w:val="32"/>
          <w:szCs w:val="32"/>
          <w:highlight w:val="none"/>
          <w:lang w:val="en"/>
        </w:rPr>
      </w:pPr>
      <w:r>
        <w:rPr>
          <w:rFonts w:hint="eastAsia" w:ascii="宋体" w:hAnsi="宋体" w:cs="宋体"/>
          <w:color w:val="auto"/>
          <w:sz w:val="24"/>
          <w:highlight w:val="none"/>
          <w:lang w:val="en"/>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0D64AC3">
      <w:pPr>
        <w:wordWrap w:val="0"/>
        <w:snapToGrid w:val="0"/>
        <w:spacing w:line="360" w:lineRule="auto"/>
        <w:ind w:firstLine="5160" w:firstLineChars="2150"/>
        <w:rPr>
          <w:rFonts w:ascii="宋体" w:hAnsi="宋体" w:cs="宋体"/>
          <w:color w:val="auto"/>
          <w:kern w:val="0"/>
          <w:sz w:val="24"/>
          <w:highlight w:val="none"/>
          <w:lang w:val="zh-CN"/>
        </w:rPr>
      </w:pPr>
    </w:p>
    <w:p w14:paraId="3E5BA4E6">
      <w:pPr>
        <w:pStyle w:val="10"/>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26D9ADAA">
      <w:pPr>
        <w:pStyle w:val="10"/>
        <w:wordWrap w:val="0"/>
        <w:spacing w:line="360" w:lineRule="auto"/>
        <w:jc w:val="center"/>
        <w:rPr>
          <w:rFonts w:hAnsi="宋体" w:cs="宋体"/>
          <w:b/>
          <w:color w:val="auto"/>
          <w:sz w:val="30"/>
          <w:szCs w:val="30"/>
          <w:highlight w:val="none"/>
        </w:rPr>
      </w:pPr>
    </w:p>
    <w:p w14:paraId="0D34802C">
      <w:pPr>
        <w:pStyle w:val="10"/>
        <w:wordWrap w:val="0"/>
        <w:spacing w:line="360" w:lineRule="auto"/>
        <w:jc w:val="left"/>
        <w:rPr>
          <w:rFonts w:hAnsi="宋体" w:cs="宋体"/>
          <w:color w:val="auto"/>
          <w:sz w:val="24"/>
          <w:szCs w:val="24"/>
          <w:highlight w:val="none"/>
        </w:rPr>
      </w:pP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（采购人名称）</w:t>
      </w:r>
      <w:r>
        <w:rPr>
          <w:rFonts w:hint="eastAsia" w:hAnsi="宋体" w:cs="宋体"/>
          <w:color w:val="auto"/>
          <w:sz w:val="24"/>
          <w:szCs w:val="24"/>
          <w:highlight w:val="none"/>
        </w:rPr>
        <w:t>单位的（</w:t>
      </w:r>
      <w:r>
        <w:rPr>
          <w:rFonts w:hint="eastAsia" w:hAnsi="宋体" w:cs="宋体"/>
          <w:color w:val="auto"/>
          <w:sz w:val="24"/>
          <w:szCs w:val="24"/>
          <w:highlight w:val="none"/>
          <w:u w:val="single"/>
        </w:rPr>
        <w:t>项目名称</w:t>
      </w:r>
      <w:r>
        <w:rPr>
          <w:rFonts w:hint="eastAsia"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5E59570E">
      <w:pPr>
        <w:pStyle w:val="10"/>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73F1BD23">
      <w:pPr>
        <w:pStyle w:val="10"/>
        <w:wordWrap w:val="0"/>
        <w:spacing w:line="360" w:lineRule="auto"/>
        <w:jc w:val="left"/>
        <w:rPr>
          <w:rFonts w:hAnsi="宋体" w:cs="宋体"/>
          <w:b/>
          <w:color w:val="auto"/>
          <w:szCs w:val="21"/>
          <w:highlight w:val="none"/>
        </w:rPr>
      </w:pPr>
    </w:p>
    <w:p w14:paraId="43B92B33">
      <w:pPr>
        <w:pStyle w:val="10"/>
        <w:wordWrap w:val="0"/>
        <w:spacing w:line="360" w:lineRule="auto"/>
        <w:jc w:val="left"/>
        <w:rPr>
          <w:rFonts w:hAnsi="宋体" w:cs="宋体"/>
          <w:b/>
          <w:color w:val="auto"/>
          <w:szCs w:val="21"/>
          <w:highlight w:val="none"/>
        </w:rPr>
      </w:pPr>
    </w:p>
    <w:p w14:paraId="1A97CF22">
      <w:pPr>
        <w:wordWrap w:val="0"/>
        <w:snapToGrid w:val="0"/>
        <w:spacing w:line="360" w:lineRule="auto"/>
        <w:ind w:left="5626" w:leftChars="1736" w:hanging="1980" w:hangingChars="825"/>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E8E737E">
      <w:pPr>
        <w:wordWrap w:val="0"/>
        <w:snapToGrid w:val="0"/>
        <w:spacing w:line="360" w:lineRule="auto"/>
        <w:ind w:firstLine="5160" w:firstLineChars="215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 xml:space="preserve">  年  月  日</w:t>
      </w:r>
    </w:p>
    <w:p w14:paraId="7A502998">
      <w:pPr>
        <w:pStyle w:val="10"/>
        <w:wordWrap w:val="0"/>
        <w:spacing w:line="360" w:lineRule="auto"/>
        <w:ind w:left="5132" w:leftChars="1979" w:hanging="976" w:hangingChars="488"/>
        <w:rPr>
          <w:rFonts w:hAnsi="宋体" w:cs="宋体"/>
          <w:color w:val="auto"/>
          <w:sz w:val="20"/>
          <w:highlight w:val="none"/>
        </w:rPr>
      </w:pPr>
    </w:p>
    <w:p w14:paraId="2AA28353">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554E673">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107BF95B">
      <w:pPr>
        <w:wordWrap w:val="0"/>
        <w:snapToGrid w:val="0"/>
        <w:spacing w:line="360" w:lineRule="auto"/>
        <w:jc w:val="left"/>
        <w:rPr>
          <w:rFonts w:ascii="宋体" w:hAnsi="宋体" w:cs="宋体"/>
          <w:color w:val="auto"/>
          <w:sz w:val="20"/>
          <w:highlight w:val="none"/>
        </w:rPr>
      </w:pPr>
    </w:p>
    <w:p w14:paraId="52318DA2">
      <w:pPr>
        <w:pStyle w:val="10"/>
        <w:tabs>
          <w:tab w:val="left" w:pos="2472"/>
        </w:tabs>
        <w:wordWrap w:val="0"/>
        <w:spacing w:line="360" w:lineRule="auto"/>
        <w:jc w:val="center"/>
        <w:rPr>
          <w:rFonts w:hAnsi="宋体" w:cs="宋体"/>
          <w:b/>
          <w:color w:val="auto"/>
          <w:sz w:val="36"/>
          <w:highlight w:val="none"/>
        </w:rPr>
      </w:pPr>
    </w:p>
    <w:p w14:paraId="065AD2B9">
      <w:pPr>
        <w:pStyle w:val="10"/>
        <w:tabs>
          <w:tab w:val="left" w:pos="2472"/>
        </w:tabs>
        <w:wordWrap w:val="0"/>
        <w:spacing w:line="360" w:lineRule="auto"/>
        <w:jc w:val="center"/>
        <w:rPr>
          <w:rFonts w:hAnsi="宋体" w:cs="宋体"/>
          <w:b/>
          <w:color w:val="auto"/>
          <w:sz w:val="36"/>
          <w:highlight w:val="none"/>
        </w:rPr>
      </w:pPr>
    </w:p>
    <w:p w14:paraId="15CFEBC3">
      <w:pPr>
        <w:pStyle w:val="10"/>
        <w:tabs>
          <w:tab w:val="left" w:pos="2472"/>
        </w:tabs>
        <w:wordWrap w:val="0"/>
        <w:spacing w:line="360" w:lineRule="auto"/>
        <w:jc w:val="center"/>
        <w:rPr>
          <w:rFonts w:hAnsi="宋体" w:cs="宋体"/>
          <w:b/>
          <w:color w:val="auto"/>
          <w:sz w:val="36"/>
          <w:highlight w:val="none"/>
        </w:rPr>
      </w:pPr>
    </w:p>
    <w:p w14:paraId="51920037">
      <w:pPr>
        <w:pStyle w:val="10"/>
        <w:tabs>
          <w:tab w:val="left" w:pos="2472"/>
        </w:tabs>
        <w:wordWrap w:val="0"/>
        <w:spacing w:line="360" w:lineRule="auto"/>
        <w:jc w:val="center"/>
        <w:rPr>
          <w:rFonts w:hAnsi="宋体" w:cs="宋体"/>
          <w:b/>
          <w:color w:val="auto"/>
          <w:sz w:val="36"/>
          <w:highlight w:val="none"/>
        </w:rPr>
      </w:pPr>
    </w:p>
    <w:p w14:paraId="73B5B80F">
      <w:pPr>
        <w:pStyle w:val="10"/>
        <w:tabs>
          <w:tab w:val="left" w:pos="2472"/>
        </w:tabs>
        <w:wordWrap w:val="0"/>
        <w:spacing w:line="360" w:lineRule="auto"/>
        <w:jc w:val="center"/>
        <w:rPr>
          <w:rFonts w:hAnsi="宋体" w:cs="宋体"/>
          <w:b/>
          <w:color w:val="auto"/>
          <w:sz w:val="36"/>
          <w:highlight w:val="none"/>
        </w:rPr>
      </w:pPr>
    </w:p>
    <w:p w14:paraId="596510DF">
      <w:pPr>
        <w:pStyle w:val="10"/>
        <w:tabs>
          <w:tab w:val="left" w:pos="2472"/>
        </w:tabs>
        <w:wordWrap w:val="0"/>
        <w:spacing w:line="360" w:lineRule="auto"/>
        <w:jc w:val="center"/>
        <w:rPr>
          <w:rFonts w:hAnsi="宋体" w:cs="宋体"/>
          <w:b/>
          <w:color w:val="auto"/>
          <w:sz w:val="36"/>
          <w:highlight w:val="none"/>
        </w:rPr>
      </w:pPr>
    </w:p>
    <w:p w14:paraId="258D1D77">
      <w:pPr>
        <w:pStyle w:val="10"/>
        <w:tabs>
          <w:tab w:val="left" w:pos="2472"/>
        </w:tabs>
        <w:wordWrap w:val="0"/>
        <w:spacing w:line="360" w:lineRule="auto"/>
        <w:jc w:val="center"/>
        <w:rPr>
          <w:rFonts w:hAnsi="宋体" w:cs="宋体"/>
          <w:b/>
          <w:color w:val="auto"/>
          <w:sz w:val="36"/>
          <w:highlight w:val="none"/>
        </w:rPr>
      </w:pPr>
    </w:p>
    <w:p w14:paraId="7F4A1DE4">
      <w:pPr>
        <w:pStyle w:val="10"/>
        <w:tabs>
          <w:tab w:val="left" w:pos="2472"/>
        </w:tabs>
        <w:wordWrap w:val="0"/>
        <w:spacing w:line="360" w:lineRule="auto"/>
        <w:jc w:val="center"/>
        <w:rPr>
          <w:rFonts w:hAnsi="宋体" w:cs="宋体"/>
          <w:b/>
          <w:color w:val="auto"/>
          <w:sz w:val="36"/>
          <w:highlight w:val="none"/>
        </w:rPr>
      </w:pPr>
    </w:p>
    <w:p w14:paraId="77070797">
      <w:pPr>
        <w:pStyle w:val="10"/>
        <w:tabs>
          <w:tab w:val="left" w:pos="2472"/>
        </w:tabs>
        <w:wordWrap w:val="0"/>
        <w:spacing w:line="360" w:lineRule="auto"/>
        <w:jc w:val="center"/>
        <w:rPr>
          <w:rFonts w:hAnsi="宋体" w:cs="宋体"/>
          <w:b/>
          <w:color w:val="auto"/>
          <w:sz w:val="36"/>
          <w:highlight w:val="none"/>
        </w:rPr>
      </w:pPr>
    </w:p>
    <w:p w14:paraId="07B849DC">
      <w:pPr>
        <w:pStyle w:val="10"/>
        <w:tabs>
          <w:tab w:val="left" w:pos="2472"/>
        </w:tabs>
        <w:wordWrap w:val="0"/>
        <w:spacing w:line="360" w:lineRule="auto"/>
        <w:jc w:val="center"/>
        <w:rPr>
          <w:rFonts w:hAnsi="宋体" w:cs="宋体"/>
          <w:b/>
          <w:color w:val="auto"/>
          <w:sz w:val="36"/>
          <w:highlight w:val="none"/>
        </w:rPr>
      </w:pPr>
    </w:p>
    <w:p w14:paraId="194F9DCD">
      <w:pPr>
        <w:pStyle w:val="10"/>
        <w:tabs>
          <w:tab w:val="left" w:pos="2472"/>
        </w:tabs>
        <w:wordWrap w:val="0"/>
        <w:spacing w:line="360" w:lineRule="auto"/>
        <w:jc w:val="center"/>
        <w:rPr>
          <w:rFonts w:hAnsi="宋体" w:cs="宋体"/>
          <w:b/>
          <w:color w:val="auto"/>
          <w:sz w:val="36"/>
          <w:highlight w:val="none"/>
        </w:rPr>
      </w:pPr>
    </w:p>
    <w:p w14:paraId="74B3214B">
      <w:pPr>
        <w:pStyle w:val="10"/>
        <w:tabs>
          <w:tab w:val="left" w:pos="2472"/>
        </w:tabs>
        <w:wordWrap w:val="0"/>
        <w:spacing w:line="360" w:lineRule="auto"/>
        <w:jc w:val="center"/>
        <w:outlineLvl w:val="0"/>
        <w:rPr>
          <w:rFonts w:hAnsi="宋体" w:cs="宋体"/>
          <w:b/>
          <w:color w:val="auto"/>
          <w:sz w:val="36"/>
          <w:highlight w:val="none"/>
        </w:rPr>
      </w:pPr>
      <w:bookmarkStart w:id="289" w:name="_Toc29757"/>
      <w:r>
        <w:rPr>
          <w:rFonts w:hint="eastAsia" w:hAnsi="宋体" w:cs="宋体"/>
          <w:b/>
          <w:color w:val="auto"/>
          <w:sz w:val="36"/>
          <w:highlight w:val="none"/>
        </w:rPr>
        <w:t>第七章 质疑、投诉证明材料格式</w:t>
      </w:r>
      <w:bookmarkEnd w:id="289"/>
    </w:p>
    <w:p w14:paraId="2D16D79F">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0542FA72">
      <w:pPr>
        <w:widowControl/>
        <w:shd w:val="clear" w:color="auto" w:fill="FFFFFF"/>
        <w:wordWrap w:val="0"/>
        <w:spacing w:line="360" w:lineRule="auto"/>
        <w:jc w:val="left"/>
        <w:rPr>
          <w:rFonts w:ascii="宋体" w:hAnsi="宋体" w:cs="宋体"/>
          <w:b/>
          <w:bCs/>
          <w:color w:val="auto"/>
          <w:sz w:val="28"/>
          <w:szCs w:val="28"/>
          <w:highlight w:val="none"/>
        </w:rPr>
      </w:pPr>
    </w:p>
    <w:p w14:paraId="2CA34D12">
      <w:pPr>
        <w:pStyle w:val="2"/>
        <w:wordWrap w:val="0"/>
        <w:spacing w:after="0" w:line="360" w:lineRule="auto"/>
        <w:rPr>
          <w:color w:val="auto"/>
          <w:highlight w:val="none"/>
        </w:rPr>
      </w:pPr>
      <w:bookmarkStart w:id="290" w:name="_Toc340"/>
    </w:p>
    <w:p w14:paraId="23D48F61">
      <w:pPr>
        <w:pStyle w:val="10"/>
        <w:wordWrap w:val="0"/>
        <w:spacing w:line="360" w:lineRule="auto"/>
        <w:jc w:val="center"/>
        <w:rPr>
          <w:rFonts w:hAnsi="宋体" w:cs="宋体"/>
          <w:b/>
          <w:color w:val="auto"/>
          <w:kern w:val="0"/>
          <w:sz w:val="24"/>
          <w:highlight w:val="none"/>
          <w:lang w:val="zh-CN"/>
        </w:rPr>
      </w:pPr>
    </w:p>
    <w:p w14:paraId="0C19BD85">
      <w:pPr>
        <w:pStyle w:val="3"/>
        <w:wordWrap w:val="0"/>
        <w:spacing w:before="0" w:after="0" w:line="360" w:lineRule="auto"/>
        <w:jc w:val="center"/>
        <w:rPr>
          <w:rFonts w:ascii="宋体" w:hAnsi="宋体" w:eastAsia="宋体" w:cs="宋体"/>
          <w:b w:val="0"/>
          <w:bCs w:val="0"/>
          <w:color w:val="auto"/>
          <w:highlight w:val="none"/>
        </w:rPr>
      </w:pPr>
      <w:r>
        <w:rPr>
          <w:rFonts w:hint="eastAsia" w:ascii="宋体" w:hAnsi="宋体" w:eastAsia="宋体" w:cs="宋体"/>
          <w:b w:val="0"/>
          <w:bCs w:val="0"/>
          <w:color w:val="auto"/>
          <w:highlight w:val="none"/>
        </w:rPr>
        <w:t>第一节 质疑函（格式）</w:t>
      </w:r>
      <w:bookmarkEnd w:id="290"/>
    </w:p>
    <w:p w14:paraId="0EA4DBFE">
      <w:pPr>
        <w:wordWrap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45B6B9C9">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7FF5BD08">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p>
    <w:p w14:paraId="3B75CE5B">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邮编：</w:t>
      </w:r>
    </w:p>
    <w:p w14:paraId="67DE7B6D">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联系电话：</w:t>
      </w:r>
    </w:p>
    <w:p w14:paraId="02363CD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p>
    <w:p w14:paraId="33C7A3EF">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p>
    <w:p w14:paraId="5166DA36">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 xml:space="preserve"> 邮编：</w:t>
      </w:r>
    </w:p>
    <w:p w14:paraId="6E7DB0EF">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49B9B6ED">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p>
    <w:p w14:paraId="74983440">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包号：</w:t>
      </w:r>
    </w:p>
    <w:p w14:paraId="3F1507FD">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p>
    <w:p w14:paraId="468B4CAF">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p>
    <w:p w14:paraId="5DE5D6BD">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566EED4E">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p>
    <w:p w14:paraId="72727F4F">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p>
    <w:p w14:paraId="7C9B6680">
      <w:pPr>
        <w:wordWrap w:val="0"/>
        <w:adjustRightInd w:val="0"/>
        <w:snapToGrid w:val="0"/>
        <w:spacing w:line="360" w:lineRule="auto"/>
        <w:rPr>
          <w:rFonts w:ascii="宋体" w:hAnsi="宋体" w:cs="宋体"/>
          <w:color w:val="auto"/>
          <w:sz w:val="32"/>
          <w:szCs w:val="32"/>
          <w:highlight w:val="none"/>
        </w:rPr>
      </w:pPr>
    </w:p>
    <w:p w14:paraId="0B4CC2A3">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p>
    <w:p w14:paraId="6A83B731">
      <w:pPr>
        <w:wordWrap w:val="0"/>
        <w:adjustRightInd w:val="0"/>
        <w:snapToGrid w:val="0"/>
        <w:spacing w:line="360" w:lineRule="auto"/>
        <w:rPr>
          <w:rFonts w:ascii="宋体" w:hAnsi="宋体" w:cs="宋体"/>
          <w:color w:val="auto"/>
          <w:sz w:val="32"/>
          <w:szCs w:val="32"/>
          <w:highlight w:val="none"/>
          <w:u w:val="dotted"/>
        </w:rPr>
      </w:pPr>
    </w:p>
    <w:p w14:paraId="5D859DB5">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73D41A80">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132368D5">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79EC013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p>
    <w:p w14:paraId="7F932318">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0D84E633">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7AE22BAC">
      <w:pPr>
        <w:wordWrap w:val="0"/>
        <w:adjustRightInd w:val="0"/>
        <w:snapToGrid w:val="0"/>
        <w:spacing w:line="360" w:lineRule="auto"/>
        <w:rPr>
          <w:rFonts w:ascii="宋体" w:hAnsi="宋体" w:cs="宋体"/>
          <w:color w:val="auto"/>
          <w:sz w:val="32"/>
          <w:szCs w:val="32"/>
          <w:highlight w:val="none"/>
        </w:rPr>
      </w:pPr>
    </w:p>
    <w:p w14:paraId="5AFC23E9">
      <w:pPr>
        <w:wordWrap w:val="0"/>
        <w:adjustRightInd w:val="0"/>
        <w:snapToGrid w:val="0"/>
        <w:spacing w:line="360" w:lineRule="auto"/>
        <w:rPr>
          <w:rFonts w:ascii="宋体" w:hAnsi="宋体" w:cs="宋体"/>
          <w:color w:val="auto"/>
          <w:sz w:val="32"/>
          <w:szCs w:val="32"/>
          <w:highlight w:val="none"/>
        </w:rPr>
      </w:pPr>
    </w:p>
    <w:p w14:paraId="5E696B6F">
      <w:pPr>
        <w:wordWrap w:val="0"/>
        <w:spacing w:line="360" w:lineRule="auto"/>
        <w:jc w:val="center"/>
        <w:rPr>
          <w:rFonts w:ascii="宋体" w:hAnsi="宋体" w:cs="宋体"/>
          <w:b/>
          <w:bCs/>
          <w:color w:val="auto"/>
          <w:sz w:val="32"/>
          <w:szCs w:val="32"/>
          <w:highlight w:val="none"/>
        </w:rPr>
      </w:pPr>
    </w:p>
    <w:p w14:paraId="74A24344">
      <w:pPr>
        <w:wordWrap w:val="0"/>
        <w:spacing w:line="360" w:lineRule="auto"/>
        <w:jc w:val="center"/>
        <w:rPr>
          <w:rFonts w:ascii="宋体" w:hAnsi="宋体" w:cs="宋体"/>
          <w:b/>
          <w:bCs/>
          <w:color w:val="auto"/>
          <w:sz w:val="32"/>
          <w:szCs w:val="32"/>
          <w:highlight w:val="none"/>
        </w:rPr>
      </w:pPr>
    </w:p>
    <w:p w14:paraId="1B700142">
      <w:pPr>
        <w:wordWrap w:val="0"/>
        <w:spacing w:line="360" w:lineRule="auto"/>
        <w:jc w:val="center"/>
        <w:rPr>
          <w:rFonts w:ascii="宋体" w:hAnsi="宋体" w:cs="宋体"/>
          <w:b/>
          <w:bCs/>
          <w:color w:val="auto"/>
          <w:sz w:val="32"/>
          <w:szCs w:val="32"/>
          <w:highlight w:val="none"/>
        </w:rPr>
      </w:pPr>
    </w:p>
    <w:p w14:paraId="692BECD8">
      <w:pPr>
        <w:wordWrap w:val="0"/>
        <w:spacing w:line="360" w:lineRule="auto"/>
        <w:jc w:val="center"/>
        <w:rPr>
          <w:rFonts w:ascii="宋体" w:hAnsi="宋体" w:cs="宋体"/>
          <w:b/>
          <w:bCs/>
          <w:color w:val="auto"/>
          <w:sz w:val="32"/>
          <w:szCs w:val="32"/>
          <w:highlight w:val="none"/>
        </w:rPr>
      </w:pPr>
    </w:p>
    <w:p w14:paraId="0318E147">
      <w:pPr>
        <w:wordWrap w:val="0"/>
        <w:spacing w:line="360" w:lineRule="auto"/>
        <w:jc w:val="center"/>
        <w:rPr>
          <w:rFonts w:ascii="宋体" w:hAnsi="宋体" w:cs="宋体"/>
          <w:b/>
          <w:bCs/>
          <w:color w:val="auto"/>
          <w:sz w:val="32"/>
          <w:szCs w:val="32"/>
          <w:highlight w:val="none"/>
        </w:rPr>
      </w:pPr>
    </w:p>
    <w:p w14:paraId="793CF949">
      <w:pPr>
        <w:wordWrap w:val="0"/>
        <w:spacing w:line="360" w:lineRule="auto"/>
        <w:jc w:val="center"/>
        <w:rPr>
          <w:rFonts w:ascii="宋体" w:hAnsi="宋体" w:cs="宋体"/>
          <w:b/>
          <w:bCs/>
          <w:color w:val="auto"/>
          <w:sz w:val="32"/>
          <w:szCs w:val="32"/>
          <w:highlight w:val="none"/>
        </w:rPr>
      </w:pPr>
    </w:p>
    <w:p w14:paraId="3918E1C6">
      <w:pPr>
        <w:wordWrap w:val="0"/>
        <w:spacing w:line="360" w:lineRule="auto"/>
        <w:jc w:val="center"/>
        <w:rPr>
          <w:rFonts w:ascii="宋体" w:hAnsi="宋体" w:cs="宋体"/>
          <w:b/>
          <w:bCs/>
          <w:color w:val="auto"/>
          <w:sz w:val="32"/>
          <w:szCs w:val="32"/>
          <w:highlight w:val="none"/>
        </w:rPr>
      </w:pPr>
    </w:p>
    <w:p w14:paraId="6561E895">
      <w:pPr>
        <w:wordWrap w:val="0"/>
        <w:spacing w:line="360" w:lineRule="auto"/>
        <w:rPr>
          <w:rFonts w:ascii="宋体" w:hAnsi="宋体" w:cs="宋体"/>
          <w:b/>
          <w:color w:val="auto"/>
          <w:sz w:val="32"/>
          <w:szCs w:val="32"/>
          <w:highlight w:val="none"/>
        </w:rPr>
      </w:pPr>
    </w:p>
    <w:p w14:paraId="6E870208">
      <w:pPr>
        <w:wordWrap w:val="0"/>
        <w:spacing w:line="360" w:lineRule="auto"/>
        <w:rPr>
          <w:rFonts w:ascii="宋体" w:hAnsi="宋体" w:cs="宋体"/>
          <w:b/>
          <w:color w:val="auto"/>
          <w:sz w:val="32"/>
          <w:szCs w:val="32"/>
          <w:highlight w:val="none"/>
        </w:rPr>
      </w:pPr>
    </w:p>
    <w:p w14:paraId="30194650">
      <w:pPr>
        <w:wordWrap w:val="0"/>
        <w:spacing w:line="360" w:lineRule="auto"/>
        <w:rPr>
          <w:rFonts w:ascii="宋体" w:hAnsi="宋体" w:cs="宋体"/>
          <w:b/>
          <w:color w:val="auto"/>
          <w:sz w:val="32"/>
          <w:szCs w:val="32"/>
          <w:highlight w:val="none"/>
        </w:rPr>
      </w:pPr>
    </w:p>
    <w:p w14:paraId="7106E0B4">
      <w:pPr>
        <w:wordWrap w:val="0"/>
        <w:spacing w:line="360" w:lineRule="auto"/>
        <w:rPr>
          <w:rFonts w:ascii="宋体" w:hAnsi="宋体" w:cs="宋体"/>
          <w:b/>
          <w:color w:val="auto"/>
          <w:sz w:val="32"/>
          <w:szCs w:val="32"/>
          <w:highlight w:val="none"/>
        </w:rPr>
      </w:pPr>
    </w:p>
    <w:p w14:paraId="06497166">
      <w:pPr>
        <w:wordWrap w:val="0"/>
        <w:spacing w:line="360" w:lineRule="auto"/>
        <w:rPr>
          <w:rFonts w:ascii="宋体" w:hAnsi="宋体" w:cs="宋体"/>
          <w:b/>
          <w:color w:val="auto"/>
          <w:sz w:val="32"/>
          <w:szCs w:val="32"/>
          <w:highlight w:val="none"/>
        </w:rPr>
      </w:pPr>
    </w:p>
    <w:p w14:paraId="282F15F5">
      <w:pPr>
        <w:wordWrap w:val="0"/>
        <w:spacing w:line="360" w:lineRule="auto"/>
        <w:rPr>
          <w:rFonts w:ascii="宋体" w:hAnsi="宋体" w:cs="宋体"/>
          <w:b/>
          <w:color w:val="auto"/>
          <w:sz w:val="32"/>
          <w:szCs w:val="32"/>
          <w:highlight w:val="none"/>
        </w:rPr>
      </w:pPr>
    </w:p>
    <w:p w14:paraId="4692D3ED">
      <w:pPr>
        <w:wordWrap w:val="0"/>
        <w:spacing w:line="360" w:lineRule="auto"/>
        <w:rPr>
          <w:rFonts w:ascii="宋体" w:hAnsi="宋体" w:cs="宋体"/>
          <w:b/>
          <w:color w:val="auto"/>
          <w:sz w:val="32"/>
          <w:szCs w:val="32"/>
          <w:highlight w:val="none"/>
        </w:rPr>
      </w:pPr>
    </w:p>
    <w:p w14:paraId="19DA27BB">
      <w:pPr>
        <w:wordWrap w:val="0"/>
        <w:spacing w:line="360" w:lineRule="auto"/>
        <w:rPr>
          <w:rFonts w:ascii="宋体" w:hAnsi="宋体" w:cs="宋体"/>
          <w:b/>
          <w:color w:val="auto"/>
          <w:sz w:val="32"/>
          <w:szCs w:val="32"/>
          <w:highlight w:val="none"/>
        </w:rPr>
      </w:pPr>
    </w:p>
    <w:p w14:paraId="128BCF09">
      <w:pPr>
        <w:wordWrap w:val="0"/>
        <w:spacing w:line="360" w:lineRule="auto"/>
        <w:rPr>
          <w:rFonts w:ascii="宋体" w:hAnsi="宋体" w:cs="宋体"/>
          <w:b/>
          <w:color w:val="auto"/>
          <w:sz w:val="32"/>
          <w:szCs w:val="32"/>
          <w:highlight w:val="none"/>
        </w:rPr>
      </w:pPr>
    </w:p>
    <w:p w14:paraId="429C24B6">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692C5829">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4B156E5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792C6D79">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6474B0C9">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1A047050">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10218B3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30194856">
      <w:pPr>
        <w:widowControl/>
        <w:wordWrap w:val="0"/>
        <w:spacing w:line="360" w:lineRule="auto"/>
        <w:ind w:firstLine="600" w:firstLineChars="200"/>
        <w:jc w:val="left"/>
        <w:rPr>
          <w:rFonts w:ascii="宋体" w:hAnsi="宋体" w:cs="宋体"/>
          <w:color w:val="auto"/>
          <w:sz w:val="30"/>
          <w:szCs w:val="30"/>
          <w:highlight w:val="none"/>
        </w:rPr>
      </w:pPr>
    </w:p>
    <w:p w14:paraId="08B392DD">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34EA1BB6">
      <w:pPr>
        <w:pStyle w:val="3"/>
        <w:wordWrap w:val="0"/>
        <w:spacing w:before="0" w:after="0" w:line="360" w:lineRule="auto"/>
        <w:jc w:val="center"/>
        <w:rPr>
          <w:rFonts w:ascii="宋体" w:hAnsi="宋体" w:eastAsia="宋体" w:cs="宋体"/>
          <w:b w:val="0"/>
          <w:bCs w:val="0"/>
          <w:color w:val="auto"/>
          <w:highlight w:val="none"/>
        </w:rPr>
      </w:pPr>
      <w:bookmarkStart w:id="291" w:name="_Toc11752"/>
      <w:r>
        <w:rPr>
          <w:rFonts w:hint="eastAsia" w:ascii="宋体" w:hAnsi="宋体" w:eastAsia="宋体" w:cs="宋体"/>
          <w:b w:val="0"/>
          <w:bCs w:val="0"/>
          <w:color w:val="auto"/>
          <w:highlight w:val="none"/>
        </w:rPr>
        <w:t>第二节 投诉书（格式）</w:t>
      </w:r>
      <w:bookmarkEnd w:id="291"/>
    </w:p>
    <w:p w14:paraId="79E63158">
      <w:pPr>
        <w:wordWrap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6799353D">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23C1330F">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p>
    <w:p w14:paraId="70E32417">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邮编：</w:t>
      </w:r>
    </w:p>
    <w:p w14:paraId="55B05BC9">
      <w:pPr>
        <w:tabs>
          <w:tab w:val="left" w:pos="6510"/>
        </w:tabs>
        <w:wordWrap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p>
    <w:p w14:paraId="24E38E1A">
      <w:pPr>
        <w:tabs>
          <w:tab w:val="left" w:pos="6510"/>
        </w:tabs>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p>
    <w:p w14:paraId="117D6442">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52DA6C7D">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邮编：</w:t>
      </w:r>
    </w:p>
    <w:p w14:paraId="280DE7FA">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p>
    <w:p w14:paraId="5E2BD350">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邮编：</w:t>
      </w:r>
    </w:p>
    <w:p w14:paraId="32EE944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联系电话：</w:t>
      </w:r>
    </w:p>
    <w:p w14:paraId="14138EE0">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7987CECD">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27862FDD">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p>
    <w:p w14:paraId="205C030B">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邮编：</w:t>
      </w:r>
    </w:p>
    <w:p w14:paraId="7B0B0557">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联系电话：</w:t>
      </w:r>
    </w:p>
    <w:p w14:paraId="1184D58C">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134223C3">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p>
    <w:p w14:paraId="21272B7C">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包号：</w:t>
      </w:r>
    </w:p>
    <w:p w14:paraId="3997503E">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南宁市环境卫生管理处</w:t>
      </w:r>
    </w:p>
    <w:p w14:paraId="015AE69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p>
    <w:p w14:paraId="123146CE">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p>
    <w:p w14:paraId="59B36C39">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p>
    <w:p w14:paraId="32B9BA2C">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284B2159">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24"/>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32"/>
          <w:szCs w:val="32"/>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32"/>
          <w:szCs w:val="32"/>
          <w:highlight w:val="none"/>
        </w:rPr>
        <w:t>日,向提出质疑，质疑事项为：</w:t>
      </w:r>
    </w:p>
    <w:p w14:paraId="554299BC">
      <w:pPr>
        <w:wordWrap w:val="0"/>
        <w:spacing w:line="360" w:lineRule="auto"/>
        <w:rPr>
          <w:rFonts w:ascii="宋体" w:hAnsi="宋体" w:cs="宋体"/>
          <w:color w:val="auto"/>
          <w:sz w:val="32"/>
          <w:szCs w:val="32"/>
          <w:highlight w:val="none"/>
          <w:u w:val="dotted"/>
        </w:rPr>
      </w:pPr>
    </w:p>
    <w:p w14:paraId="3A3BA5CD">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32"/>
          <w:szCs w:val="32"/>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32"/>
          <w:szCs w:val="32"/>
          <w:highlight w:val="none"/>
        </w:rPr>
        <w:t>日,就质疑事项作出了答复/没有在法定期限内作出答复。</w:t>
      </w:r>
    </w:p>
    <w:p w14:paraId="6D0E0C1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5521C7AD">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p>
    <w:p w14:paraId="620356B7">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p>
    <w:p w14:paraId="414F9B88">
      <w:pPr>
        <w:wordWrap w:val="0"/>
        <w:spacing w:line="360" w:lineRule="auto"/>
        <w:rPr>
          <w:rFonts w:ascii="宋体" w:hAnsi="宋体" w:cs="宋体"/>
          <w:color w:val="auto"/>
          <w:sz w:val="32"/>
          <w:szCs w:val="32"/>
          <w:highlight w:val="none"/>
          <w:u w:val="dotted"/>
        </w:rPr>
      </w:pPr>
    </w:p>
    <w:p w14:paraId="5D62FEBC">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p>
    <w:p w14:paraId="41EDB3FC">
      <w:pPr>
        <w:wordWrap w:val="0"/>
        <w:spacing w:line="360" w:lineRule="auto"/>
        <w:rPr>
          <w:rFonts w:ascii="宋体" w:hAnsi="宋体" w:cs="宋体"/>
          <w:color w:val="auto"/>
          <w:sz w:val="32"/>
          <w:szCs w:val="32"/>
          <w:highlight w:val="none"/>
          <w:u w:val="dotted"/>
        </w:rPr>
      </w:pPr>
    </w:p>
    <w:p w14:paraId="6D6C723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6235B50E">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0C9814C9">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245BB4E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p>
    <w:p w14:paraId="3EFE3ACE">
      <w:pPr>
        <w:wordWrap w:val="0"/>
        <w:spacing w:line="360" w:lineRule="auto"/>
        <w:rPr>
          <w:rFonts w:ascii="宋体" w:hAnsi="宋体" w:cs="宋体"/>
          <w:color w:val="auto"/>
          <w:sz w:val="32"/>
          <w:szCs w:val="32"/>
          <w:highlight w:val="none"/>
          <w:u w:val="single"/>
        </w:rPr>
      </w:pPr>
    </w:p>
    <w:p w14:paraId="7B920130">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57781EA9">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70C73429">
      <w:pPr>
        <w:wordWrap w:val="0"/>
        <w:spacing w:line="360" w:lineRule="auto"/>
        <w:rPr>
          <w:rFonts w:ascii="宋体" w:hAnsi="宋体" w:cs="宋体"/>
          <w:b/>
          <w:color w:val="auto"/>
          <w:sz w:val="32"/>
          <w:szCs w:val="32"/>
          <w:highlight w:val="none"/>
        </w:rPr>
      </w:pPr>
    </w:p>
    <w:p w14:paraId="7233245C">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2A710F82">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4F411E70">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2C0851D3">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79FD0E73">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675464B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2C6AE459">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60F4A62F">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5993A843">
      <w:pPr>
        <w:wordWrap w:val="0"/>
        <w:spacing w:line="360" w:lineRule="auto"/>
        <w:rPr>
          <w:rFonts w:ascii="宋体" w:hAnsi="宋体" w:cs="宋体"/>
          <w:color w:val="auto"/>
          <w:highlight w:val="none"/>
        </w:rPr>
      </w:pPr>
    </w:p>
    <w:p w14:paraId="410AF4A6"/>
    <w:sectPr>
      <w:footerReference r:id="rId12" w:type="first"/>
      <w:headerReference r:id="rId9" w:type="default"/>
      <w:footerReference r:id="rId10" w:type="default"/>
      <w:footerReference r:id="rId11"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96D30">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FEF09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0FEF09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AFFD1">
    <w:pPr>
      <w:pStyle w:val="11"/>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2DE2C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42DE2C1">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310E">
    <w:pPr>
      <w:snapToGrid w:val="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D33DCD">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2D33DCD">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985A">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3A041C">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63A041C">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ED72">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0BCFC4">
                          <w:pPr>
                            <w:pStyle w:val="11"/>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00BCFC4">
                    <w:pPr>
                      <w:pStyle w:val="11"/>
                    </w:pPr>
                    <w:r>
                      <w:fldChar w:fldCharType="begin"/>
                    </w:r>
                    <w:r>
                      <w:instrText xml:space="preserve"> PAGE  \* MERGEFORMAT </w:instrText>
                    </w:r>
                    <w:r>
                      <w:fldChar w:fldCharType="separate"/>
                    </w:r>
                    <w:r>
                      <w:t>131</w:t>
                    </w:r>
                    <w:r>
                      <w:fldChar w:fldCharType="end"/>
                    </w:r>
                  </w:p>
                </w:txbxContent>
              </v:textbox>
            </v:shape>
          </w:pict>
        </mc:Fallback>
      </mc:AlternateContent>
    </w:r>
  </w:p>
  <w:p w14:paraId="33FE1D6E">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0C4D5">
    <w:pPr>
      <w:pStyle w:val="11"/>
      <w:framePr w:wrap="around" w:vAnchor="text" w:hAnchor="margin" w:xAlign="center" w:y="1"/>
      <w:rPr>
        <w:rStyle w:val="20"/>
      </w:rPr>
    </w:pPr>
    <w:r>
      <w:fldChar w:fldCharType="begin"/>
    </w:r>
    <w:r>
      <w:rPr>
        <w:rStyle w:val="20"/>
      </w:rPr>
      <w:instrText xml:space="preserve">PAGE  </w:instrText>
    </w:r>
    <w:r>
      <w:fldChar w:fldCharType="end"/>
    </w:r>
  </w:p>
  <w:p w14:paraId="0BF6080F">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BEF6">
    <w:pPr>
      <w:pStyle w:val="11"/>
      <w:framePr w:wrap="around" w:vAnchor="text" w:hAnchor="margin" w:xAlign="right" w:y="1"/>
      <w:rPr>
        <w:rStyle w:val="20"/>
      </w:rPr>
    </w:pPr>
    <w:r>
      <w:fldChar w:fldCharType="begin"/>
    </w:r>
    <w:r>
      <w:rPr>
        <w:rStyle w:val="20"/>
      </w:rPr>
      <w:instrText xml:space="preserve">PAGE  </w:instrText>
    </w:r>
    <w:r>
      <w:fldChar w:fldCharType="separate"/>
    </w:r>
    <w:r>
      <w:rPr>
        <w:rStyle w:val="20"/>
      </w:rPr>
      <w:t>122</w:t>
    </w:r>
    <w:r>
      <w:fldChar w:fldCharType="end"/>
    </w:r>
  </w:p>
  <w:p w14:paraId="5B4E33C8">
    <w:pPr>
      <w:pStyle w:val="11"/>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3784">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70307">
    <w:pPr>
      <w:pBdr>
        <w:bottom w:val="single" w:color="000000"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3D7D">
    <w:pPr>
      <w:pStyle w:val="1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6B05959"/>
    <w:multiLevelType w:val="singleLevel"/>
    <w:tmpl w:val="06B05959"/>
    <w:lvl w:ilvl="0" w:tentative="0">
      <w:start w:val="9"/>
      <w:numFmt w:val="chineseCounting"/>
      <w:suff w:val="nothing"/>
      <w:lvlText w:val="%1、"/>
      <w:lvlJc w:val="left"/>
      <w:rPr>
        <w:rFonts w:hint="eastAsia"/>
      </w:rPr>
    </w:lvl>
  </w:abstractNum>
  <w:abstractNum w:abstractNumId="3">
    <w:nsid w:val="0E2737B9"/>
    <w:multiLevelType w:val="singleLevel"/>
    <w:tmpl w:val="0E2737B9"/>
    <w:lvl w:ilvl="0" w:tentative="0">
      <w:start w:val="4"/>
      <w:numFmt w:val="decimal"/>
      <w:suff w:val="nothing"/>
      <w:lvlText w:val="%1、"/>
      <w:lvlJc w:val="left"/>
    </w:lvl>
  </w:abstractNum>
  <w:abstractNum w:abstractNumId="4">
    <w:nsid w:val="5143AC5D"/>
    <w:multiLevelType w:val="singleLevel"/>
    <w:tmpl w:val="5143AC5D"/>
    <w:lvl w:ilvl="0" w:tentative="0">
      <w:start w:val="2"/>
      <w:numFmt w:val="decimal"/>
      <w:lvlText w:val="%1."/>
      <w:lvlJc w:val="left"/>
      <w:pPr>
        <w:tabs>
          <w:tab w:val="left" w:pos="312"/>
        </w:tabs>
      </w:pPr>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704FD9C0"/>
    <w:multiLevelType w:val="singleLevel"/>
    <w:tmpl w:val="704FD9C0"/>
    <w:lvl w:ilvl="0" w:tentative="0">
      <w:start w:val="2"/>
      <w:numFmt w:val="decimal"/>
      <w:lvlText w:val="%1."/>
      <w:lvlJc w:val="left"/>
      <w:pPr>
        <w:tabs>
          <w:tab w:val="left" w:pos="312"/>
        </w:tabs>
      </w:pPr>
    </w:lvl>
  </w:abstractNum>
  <w:abstractNum w:abstractNumId="7">
    <w:nsid w:val="7249866A"/>
    <w:multiLevelType w:val="singleLevel"/>
    <w:tmpl w:val="7249866A"/>
    <w:lvl w:ilvl="0" w:tentative="0">
      <w:start w:val="4"/>
      <w:numFmt w:val="decimal"/>
      <w:suff w:val="nothing"/>
      <w:lvlText w:val="%1、"/>
      <w:lvlJc w:val="left"/>
    </w:lvl>
  </w:abstractNum>
  <w:abstractNum w:abstractNumId="8">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6"/>
  </w:num>
  <w:num w:numId="2">
    <w:abstractNumId w:val="7"/>
  </w:num>
  <w:num w:numId="3">
    <w:abstractNumId w:val="3"/>
  </w:num>
  <w:num w:numId="4">
    <w:abstractNumId w:val="0"/>
  </w:num>
  <w:num w:numId="5">
    <w:abstractNumId w:val="5"/>
    <w:lvlOverride w:ilvl="0">
      <w:startOverride w:val="1"/>
    </w:lvlOverride>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SfijkdcmjK5jrZSBFwAJnqTwimE=" w:salt="Dr6DNRPQ2Soc0c7ncI3G0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A15F2"/>
    <w:rsid w:val="134A15F2"/>
    <w:rsid w:val="1C675AD6"/>
    <w:rsid w:val="1E2F33CF"/>
    <w:rsid w:val="22D16A5E"/>
    <w:rsid w:val="26652C19"/>
    <w:rsid w:val="2E045F3A"/>
    <w:rsid w:val="38F55F57"/>
    <w:rsid w:val="456129E3"/>
    <w:rsid w:val="4FA34888"/>
    <w:rsid w:val="5D12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line="600" w:lineRule="exact"/>
      <w:ind w:firstLine="643" w:firstLineChars="200"/>
      <w:outlineLvl w:val="2"/>
    </w:pPr>
    <w:rPr>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next w:val="6"/>
    <w:unhideWhenUsed/>
    <w:qFormat/>
    <w:uiPriority w:val="99"/>
    <w:pPr>
      <w:ind w:firstLine="420"/>
    </w:pPr>
    <w:rPr>
      <w:szCs w:val="20"/>
    </w:rPr>
  </w:style>
  <w:style w:type="paragraph" w:customStyle="1" w:styleId="6">
    <w:name w:val="图表标题"/>
    <w:basedOn w:val="7"/>
    <w:next w:val="7"/>
    <w:qFormat/>
    <w:uiPriority w:val="0"/>
    <w:pPr>
      <w:spacing w:line="360" w:lineRule="auto"/>
      <w:jc w:val="center"/>
    </w:pPr>
    <w:rPr>
      <w:rFonts w:ascii="Times New Roman" w:hAnsi="Times New Roman"/>
      <w:sz w:val="24"/>
    </w:rPr>
  </w:style>
  <w:style w:type="paragraph" w:styleId="7">
    <w:name w:val="caption"/>
    <w:basedOn w:val="1"/>
    <w:next w:val="1"/>
    <w:qFormat/>
    <w:uiPriority w:val="0"/>
    <w:rPr>
      <w:rFonts w:ascii="等线 Light" w:hAnsi="等线 Light" w:eastAsia="黑体"/>
      <w:sz w:val="20"/>
      <w:szCs w:val="20"/>
    </w:rPr>
  </w:style>
  <w:style w:type="paragraph" w:styleId="8">
    <w:name w:val="annotation text"/>
    <w:basedOn w:val="1"/>
    <w:unhideWhenUsed/>
    <w:qFormat/>
    <w:uiPriority w:val="99"/>
    <w:pPr>
      <w:jc w:val="left"/>
    </w:pPr>
  </w:style>
  <w:style w:type="paragraph" w:styleId="9">
    <w:name w:val="Body Text Indent"/>
    <w:basedOn w:val="1"/>
    <w:unhideWhenUsed/>
    <w:qFormat/>
    <w:uiPriority w:val="99"/>
    <w:pPr>
      <w:spacing w:line="200" w:lineRule="exact"/>
      <w:ind w:firstLine="301"/>
    </w:pPr>
    <w:rPr>
      <w:rFonts w:ascii="宋体" w:hAnsi="Courier New"/>
      <w:spacing w:val="-4"/>
      <w:sz w:val="18"/>
      <w:szCs w:val="20"/>
    </w:rPr>
  </w:style>
  <w:style w:type="paragraph" w:styleId="10">
    <w:name w:val="Plain Text"/>
    <w:basedOn w:val="1"/>
    <w:next w:val="1"/>
    <w:qFormat/>
    <w:uiPriority w:val="0"/>
    <w:rPr>
      <w:rFonts w:ascii="宋体" w:hAnsi="Courier New"/>
      <w:szCs w:val="20"/>
    </w:rPr>
  </w:style>
  <w:style w:type="paragraph" w:styleId="11">
    <w:name w:val="footer"/>
    <w:basedOn w:val="1"/>
    <w:next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360" w:after="360"/>
      <w:jc w:val="left"/>
    </w:pPr>
    <w:rPr>
      <w:rFonts w:ascii="Calibri" w:hAnsi="Calibri"/>
      <w:b/>
      <w:bCs/>
      <w:caps/>
      <w:sz w:val="22"/>
      <w:szCs w:val="22"/>
      <w:u w:val="single"/>
    </w:rPr>
  </w:style>
  <w:style w:type="paragraph" w:styleId="14">
    <w:name w:val="List"/>
    <w:basedOn w:val="1"/>
    <w:unhideWhenUsed/>
    <w:qFormat/>
    <w:uiPriority w:val="99"/>
    <w:pPr>
      <w:ind w:left="200" w:hanging="200" w:hangingChars="200"/>
    </w:pPr>
    <w:rPr>
      <w:sz w:val="28"/>
    </w:rPr>
  </w:style>
  <w:style w:type="paragraph" w:styleId="15">
    <w:name w:val="toc 2"/>
    <w:basedOn w:val="1"/>
    <w:next w:val="1"/>
    <w:unhideWhenUsed/>
    <w:qFormat/>
    <w:uiPriority w:val="39"/>
    <w:pPr>
      <w:jc w:val="left"/>
    </w:pPr>
    <w:rPr>
      <w:rFonts w:ascii="Calibri" w:hAnsi="Calibri"/>
      <w:b/>
      <w:bCs/>
      <w:smallCaps/>
      <w:sz w:val="22"/>
      <w:szCs w:val="22"/>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Body Text First Indent"/>
    <w:basedOn w:val="2"/>
    <w:qFormat/>
    <w:uiPriority w:val="0"/>
    <w:pPr>
      <w:ind w:firstLine="420" w:firstLineChars="100"/>
    </w:pPr>
    <w:rPr>
      <w:rFonts w:ascii="Times New Roman" w:hAnsi="Times New Roman"/>
    </w:rPr>
  </w:style>
  <w:style w:type="character" w:styleId="20">
    <w:name w:val="page number"/>
    <w:unhideWhenUsed/>
    <w:qFormat/>
    <w:uiPriority w:val="99"/>
  </w:style>
  <w:style w:type="character" w:styleId="21">
    <w:name w:val="Hyperlink"/>
    <w:unhideWhenUsed/>
    <w:qFormat/>
    <w:uiPriority w:val="99"/>
    <w:rPr>
      <w:color w:val="0000FF"/>
      <w:u w:val="single"/>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正文2"/>
    <w:basedOn w:val="1"/>
    <w:qFormat/>
    <w:uiPriority w:val="0"/>
    <w:pPr>
      <w:adjustRightInd w:val="0"/>
      <w:spacing w:before="156" w:line="360" w:lineRule="auto"/>
      <w:ind w:firstLine="510" w:firstLineChars="200"/>
    </w:pPr>
    <w:rPr>
      <w:sz w:val="24"/>
      <w:szCs w:val="20"/>
    </w:rPr>
  </w:style>
  <w:style w:type="paragraph" w:styleId="24">
    <w:name w:val="List Paragraph"/>
    <w:basedOn w:val="1"/>
    <w:qFormat/>
    <w:uiPriority w:val="34"/>
    <w:pPr>
      <w:ind w:firstLine="420" w:firstLineChars="200"/>
    </w:pPr>
  </w:style>
  <w:style w:type="paragraph" w:customStyle="1" w:styleId="25">
    <w:name w:val="纯文本1"/>
    <w:basedOn w:val="1"/>
    <w:next w:val="1"/>
    <w:qFormat/>
    <w:uiPriority w:val="0"/>
    <w:rPr>
      <w:rFonts w:ascii="宋体" w:hAnsi="宋体"/>
      <w:sz w:val="20"/>
      <w:szCs w:val="21"/>
    </w:rPr>
  </w:style>
  <w:style w:type="paragraph" w:customStyle="1" w:styleId="26">
    <w:name w:val="p0"/>
    <w:basedOn w:val="1"/>
    <w:qFormat/>
    <w:uiPriority w:val="0"/>
    <w:pPr>
      <w:widowControl/>
    </w:pPr>
    <w:rPr>
      <w:rFonts w:ascii="Times New Roman" w:hAnsi="Times New Roman"/>
      <w:kern w:val="0"/>
      <w:szCs w:val="21"/>
    </w:rPr>
  </w:style>
  <w:style w:type="paragraph" w:customStyle="1" w:styleId="27">
    <w:name w:val="正文缩进1"/>
    <w:basedOn w:val="1"/>
    <w:next w:val="9"/>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
    <w:name w:val="样式5"/>
    <w:basedOn w:val="1"/>
    <w:qFormat/>
    <w:uiPriority w:val="0"/>
    <w:pPr>
      <w:adjustRightInd w:val="0"/>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15642</Words>
  <Characters>17426</Characters>
  <Lines>0</Lines>
  <Paragraphs>0</Paragraphs>
  <TotalTime>0</TotalTime>
  <ScaleCrop>false</ScaleCrop>
  <LinksUpToDate>false</LinksUpToDate>
  <CharactersWithSpaces>17543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2025-08-25T01:30:00Z</dcterms:created>
  <dc:creator>熙熙</dc:creator>
  <cp:lastModifiedBy>熙熙</cp:lastModifiedBy>
  <dcterms:modified xsi:type="dcterms:W3CDTF">2025-08-25T08:14:12Z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A1500584CCA540F9A365C5307674FB13_11</vt:lpwstr>
  </property>
  <property fmtid="{D5CDD505-2E9C-101B-9397-08002B2CF9AE}" pid="4" name="KSOTemplateDocerSaveRecord">
    <vt:lpwstr>eyJoZGlkIjoiNWM1NWNjMzliYTQyMTUxMDRhZWNhYWIyZmM4MTBkN2MiLCJ1c2VySWQiOiIyMjczMzMxOTYifQ==</vt:lpwstr>
  </property>
</Properties>
</file>