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84220">
      <w:pPr>
        <w:spacing w:line="265" w:lineRule="auto"/>
        <w:rPr>
          <w:rFonts w:ascii="Arial"/>
          <w:sz w:val="21"/>
        </w:rPr>
      </w:pPr>
      <w:r>
        <w:drawing>
          <wp:anchor distT="0" distB="0" distL="114300" distR="114300" simplePos="0" relativeHeight="251665408" behindDoc="1" locked="0" layoutInCell="1" allowOverlap="1">
            <wp:simplePos x="0" y="0"/>
            <wp:positionH relativeFrom="column">
              <wp:posOffset>-83820</wp:posOffset>
            </wp:positionH>
            <wp:positionV relativeFrom="paragraph">
              <wp:posOffset>-165100</wp:posOffset>
            </wp:positionV>
            <wp:extent cx="6158230" cy="8749030"/>
            <wp:effectExtent l="0" t="0" r="13970" b="13970"/>
            <wp:wrapTight wrapText="bothSides">
              <wp:wrapPolygon>
                <wp:start x="0" y="0"/>
                <wp:lineTo x="0" y="21540"/>
                <wp:lineTo x="21515" y="21540"/>
                <wp:lineTo x="21515" y="0"/>
                <wp:lineTo x="0" y="0"/>
              </wp:wrapPolygon>
            </wp:wrapTight>
            <wp:docPr id="2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1"/>
                    <pic:cNvPicPr>
                      <a:picLocks noChangeAspect="1"/>
                    </pic:cNvPicPr>
                  </pic:nvPicPr>
                  <pic:blipFill>
                    <a:blip r:embed="rId132"/>
                    <a:stretch>
                      <a:fillRect/>
                    </a:stretch>
                  </pic:blipFill>
                  <pic:spPr>
                    <a:xfrm>
                      <a:off x="0" y="0"/>
                      <a:ext cx="6158230" cy="8749030"/>
                    </a:xfrm>
                    <a:prstGeom prst="rect">
                      <a:avLst/>
                    </a:prstGeom>
                    <a:noFill/>
                    <a:ln>
                      <a:noFill/>
                    </a:ln>
                  </pic:spPr>
                </pic:pic>
              </a:graphicData>
            </a:graphic>
          </wp:anchor>
        </w:drawing>
      </w:r>
    </w:p>
    <w:p w14:paraId="5106B4B6">
      <w:pPr>
        <w:spacing w:line="265" w:lineRule="auto"/>
        <w:rPr>
          <w:rFonts w:ascii="Arial"/>
          <w:sz w:val="21"/>
        </w:rPr>
      </w:pPr>
    </w:p>
    <w:p w14:paraId="107E2870">
      <w:pPr>
        <w:spacing w:line="290" w:lineRule="auto"/>
        <w:rPr>
          <w:rFonts w:ascii="Arial"/>
          <w:sz w:val="21"/>
        </w:rPr>
      </w:pPr>
    </w:p>
    <w:p w14:paraId="05F7CEFE">
      <w:pPr>
        <w:spacing w:line="291" w:lineRule="auto"/>
        <w:rPr>
          <w:rFonts w:ascii="Arial"/>
          <w:sz w:val="21"/>
        </w:rPr>
      </w:pPr>
    </w:p>
    <w:sdt>
      <w:sdtPr>
        <w:rPr>
          <w:rFonts w:ascii="宋体" w:hAnsi="宋体" w:eastAsia="宋体" w:cs="宋体"/>
          <w:sz w:val="43"/>
          <w:szCs w:val="43"/>
        </w:rPr>
        <w:id w:val="147469151"/>
        <w:docPartObj>
          <w:docPartGallery w:val="Table of Contents"/>
          <w:docPartUnique/>
        </w:docPartObj>
      </w:sdtPr>
      <w:sdtEndPr>
        <w:rPr>
          <w:rFonts w:ascii="Times New Roman" w:hAnsi="Times New Roman" w:eastAsia="Times New Roman" w:cs="Times New Roman"/>
          <w:sz w:val="24"/>
          <w:szCs w:val="24"/>
        </w:rPr>
      </w:sdtEndPr>
      <w:sdtContent>
        <w:p w14:paraId="7D93635A">
          <w:pPr>
            <w:spacing w:before="140" w:line="226" w:lineRule="auto"/>
            <w:ind w:left="3869"/>
            <w:rPr>
              <w:rFonts w:ascii="宋体" w:hAnsi="宋体" w:eastAsia="宋体" w:cs="宋体"/>
              <w:sz w:val="43"/>
              <w:szCs w:val="43"/>
            </w:rPr>
          </w:pPr>
          <w:bookmarkStart w:id="0" w:name="bookmark1"/>
          <w:bookmarkEnd w:id="0"/>
          <w:r>
            <w:rPr>
              <w:rFonts w:ascii="宋体" w:hAnsi="宋体" w:eastAsia="宋体" w:cs="宋体"/>
              <w:b/>
              <w:bCs/>
              <w:spacing w:val="-51"/>
              <w:sz w:val="43"/>
              <w:szCs w:val="43"/>
            </w:rPr>
            <w:t>目</w:t>
          </w:r>
          <w:r>
            <w:rPr>
              <w:rFonts w:ascii="宋体" w:hAnsi="宋体" w:eastAsia="宋体" w:cs="宋体"/>
              <w:spacing w:val="16"/>
              <w:sz w:val="43"/>
              <w:szCs w:val="43"/>
            </w:rPr>
            <w:t xml:space="preserve">  </w:t>
          </w:r>
          <w:r>
            <w:rPr>
              <w:rFonts w:ascii="宋体" w:hAnsi="宋体" w:eastAsia="宋体" w:cs="宋体"/>
              <w:b/>
              <w:bCs/>
              <w:spacing w:val="-51"/>
              <w:sz w:val="43"/>
              <w:szCs w:val="43"/>
            </w:rPr>
            <w:t>录</w:t>
          </w:r>
        </w:p>
        <w:p w14:paraId="59E0DCAF">
          <w:pPr>
            <w:spacing w:line="439" w:lineRule="auto"/>
            <w:rPr>
              <w:rFonts w:ascii="Arial"/>
              <w:sz w:val="21"/>
            </w:rPr>
          </w:pPr>
        </w:p>
        <w:p w14:paraId="07909BAE">
          <w:pPr>
            <w:tabs>
              <w:tab w:val="right" w:leader="dot" w:pos="8860"/>
            </w:tabs>
            <w:spacing w:before="78" w:line="185" w:lineRule="auto"/>
            <w:rPr>
              <w:rFonts w:ascii="Times New Roman" w:hAnsi="Times New Roman" w:eastAsia="Times New Roman" w:cs="Times New Roman"/>
              <w:sz w:val="24"/>
              <w:szCs w:val="24"/>
            </w:rPr>
          </w:pPr>
          <w:bookmarkStart w:id="1" w:name="bookmark1"/>
          <w:bookmarkEnd w:id="1"/>
          <w:r>
            <w:fldChar w:fldCharType="begin"/>
          </w:r>
          <w:r>
            <w:instrText xml:space="preserve"> HYPERLINK \l "bookmark2" </w:instrText>
          </w:r>
          <w:r>
            <w:fldChar w:fldCharType="separate"/>
          </w:r>
          <w:r>
            <w:rPr>
              <w:rFonts w:ascii="宋体" w:hAnsi="宋体" w:eastAsia="宋体" w:cs="宋体"/>
              <w:b/>
              <w:bCs/>
              <w:spacing w:val="-3"/>
              <w:sz w:val="24"/>
              <w:szCs w:val="24"/>
            </w:rPr>
            <w:t>第一章</w:t>
          </w:r>
          <w:r>
            <w:rPr>
              <w:rFonts w:ascii="宋体" w:hAnsi="宋体" w:eastAsia="宋体" w:cs="宋体"/>
              <w:spacing w:val="-3"/>
              <w:sz w:val="24"/>
              <w:szCs w:val="24"/>
            </w:rPr>
            <w:t xml:space="preserve"> </w:t>
          </w:r>
          <w:r>
            <w:rPr>
              <w:rFonts w:ascii="宋体" w:hAnsi="宋体" w:eastAsia="宋体" w:cs="宋体"/>
              <w:b/>
              <w:bCs/>
              <w:spacing w:val="-3"/>
              <w:sz w:val="24"/>
              <w:szCs w:val="24"/>
            </w:rPr>
            <w:t>竞争性磋商公告</w:t>
          </w:r>
          <w:r>
            <w:rPr>
              <w:rFonts w:ascii="宋体" w:hAnsi="宋体" w:eastAsia="宋体" w:cs="宋体"/>
              <w:spacing w:val="-74"/>
              <w:sz w:val="24"/>
              <w:szCs w:val="24"/>
            </w:rPr>
            <w:t xml:space="preserve"> </w:t>
          </w:r>
          <w:r>
            <w:rPr>
              <w:rFonts w:ascii="宋体" w:hAnsi="宋体" w:eastAsia="宋体" w:cs="宋体"/>
              <w:sz w:val="24"/>
              <w:szCs w:val="24"/>
            </w:rPr>
            <w:tab/>
          </w:r>
          <w:r>
            <w:rPr>
              <w:rFonts w:ascii="Times New Roman" w:hAnsi="Times New Roman" w:eastAsia="Times New Roman" w:cs="Times New Roman"/>
              <w:b/>
              <w:bCs/>
              <w:spacing w:val="12"/>
              <w:sz w:val="24"/>
              <w:szCs w:val="24"/>
            </w:rPr>
            <w:t>2</w:t>
          </w:r>
          <w:r>
            <w:rPr>
              <w:rFonts w:ascii="Times New Roman" w:hAnsi="Times New Roman" w:eastAsia="Times New Roman" w:cs="Times New Roman"/>
              <w:b/>
              <w:bCs/>
              <w:spacing w:val="12"/>
              <w:sz w:val="24"/>
              <w:szCs w:val="24"/>
            </w:rPr>
            <w:fldChar w:fldCharType="end"/>
          </w:r>
        </w:p>
        <w:p w14:paraId="4E18186E">
          <w:pPr>
            <w:tabs>
              <w:tab w:val="right" w:leader="dot" w:pos="8860"/>
            </w:tabs>
            <w:spacing w:before="227" w:line="185" w:lineRule="auto"/>
            <w:rPr>
              <w:rFonts w:ascii="Times New Roman" w:hAnsi="Times New Roman" w:eastAsia="Times New Roman" w:cs="Times New Roman"/>
              <w:sz w:val="24"/>
              <w:szCs w:val="24"/>
            </w:rPr>
          </w:pPr>
          <w:bookmarkStart w:id="2" w:name="bookmark3"/>
          <w:bookmarkEnd w:id="2"/>
          <w:r>
            <w:fldChar w:fldCharType="begin"/>
          </w:r>
          <w:r>
            <w:instrText xml:space="preserve"> HYPERLINK \l "bookmark4" </w:instrText>
          </w:r>
          <w:r>
            <w:fldChar w:fldCharType="separate"/>
          </w:r>
          <w:r>
            <w:rPr>
              <w:rFonts w:ascii="宋体" w:hAnsi="宋体" w:eastAsia="宋体" w:cs="宋体"/>
              <w:b/>
              <w:bCs/>
              <w:spacing w:val="-3"/>
              <w:sz w:val="24"/>
              <w:szCs w:val="24"/>
            </w:rPr>
            <w:t>第二章</w:t>
          </w:r>
          <w:r>
            <w:rPr>
              <w:rFonts w:ascii="宋体" w:hAnsi="宋体" w:eastAsia="宋体" w:cs="宋体"/>
              <w:spacing w:val="-3"/>
              <w:sz w:val="24"/>
              <w:szCs w:val="24"/>
            </w:rPr>
            <w:t xml:space="preserve"> </w:t>
          </w:r>
          <w:r>
            <w:rPr>
              <w:rFonts w:ascii="宋体" w:hAnsi="宋体" w:eastAsia="宋体" w:cs="宋体"/>
              <w:b/>
              <w:bCs/>
              <w:spacing w:val="-3"/>
              <w:sz w:val="24"/>
              <w:szCs w:val="24"/>
            </w:rPr>
            <w:t>供应商须知</w:t>
          </w:r>
          <w:r>
            <w:rPr>
              <w:rFonts w:ascii="宋体" w:hAnsi="宋体" w:eastAsia="宋体" w:cs="宋体"/>
              <w:spacing w:val="-75"/>
              <w:sz w:val="24"/>
              <w:szCs w:val="24"/>
            </w:rPr>
            <w:t xml:space="preserve"> </w:t>
          </w:r>
          <w:r>
            <w:rPr>
              <w:rFonts w:ascii="宋体" w:hAnsi="宋体" w:eastAsia="宋体" w:cs="宋体"/>
              <w:sz w:val="24"/>
              <w:szCs w:val="24"/>
            </w:rPr>
            <w:tab/>
          </w:r>
          <w:r>
            <w:rPr>
              <w:rFonts w:ascii="Times New Roman" w:hAnsi="Times New Roman" w:eastAsia="Times New Roman" w:cs="Times New Roman"/>
              <w:b/>
              <w:bCs/>
              <w:spacing w:val="12"/>
              <w:sz w:val="24"/>
              <w:szCs w:val="24"/>
            </w:rPr>
            <w:t>6</w:t>
          </w:r>
          <w:r>
            <w:rPr>
              <w:rFonts w:ascii="Times New Roman" w:hAnsi="Times New Roman" w:eastAsia="Times New Roman" w:cs="Times New Roman"/>
              <w:b/>
              <w:bCs/>
              <w:spacing w:val="12"/>
              <w:sz w:val="24"/>
              <w:szCs w:val="24"/>
            </w:rPr>
            <w:fldChar w:fldCharType="end"/>
          </w:r>
        </w:p>
        <w:p w14:paraId="30E4B041">
          <w:pPr>
            <w:tabs>
              <w:tab w:val="right" w:leader="dot" w:pos="8860"/>
            </w:tabs>
            <w:spacing w:before="227" w:line="185" w:lineRule="auto"/>
            <w:rPr>
              <w:rFonts w:ascii="Times New Roman" w:hAnsi="Times New Roman" w:eastAsia="Times New Roman" w:cs="Times New Roman"/>
              <w:sz w:val="24"/>
              <w:szCs w:val="24"/>
            </w:rPr>
          </w:pPr>
          <w:bookmarkStart w:id="3" w:name="bookmark5"/>
          <w:bookmarkEnd w:id="3"/>
          <w:r>
            <w:fldChar w:fldCharType="begin"/>
          </w:r>
          <w:r>
            <w:instrText xml:space="preserve"> HYPERLINK \l "bookmark6" </w:instrText>
          </w:r>
          <w:r>
            <w:fldChar w:fldCharType="separate"/>
          </w:r>
          <w:r>
            <w:rPr>
              <w:rFonts w:ascii="宋体" w:hAnsi="宋体" w:eastAsia="宋体" w:cs="宋体"/>
              <w:b/>
              <w:bCs/>
              <w:spacing w:val="-3"/>
              <w:sz w:val="24"/>
              <w:szCs w:val="24"/>
            </w:rPr>
            <w:t>第三章</w:t>
          </w:r>
          <w:r>
            <w:rPr>
              <w:rFonts w:ascii="宋体" w:hAnsi="宋体" w:eastAsia="宋体" w:cs="宋体"/>
              <w:spacing w:val="-3"/>
              <w:sz w:val="24"/>
              <w:szCs w:val="24"/>
            </w:rPr>
            <w:t xml:space="preserve"> </w:t>
          </w:r>
          <w:r>
            <w:rPr>
              <w:rFonts w:ascii="宋体" w:hAnsi="宋体" w:eastAsia="宋体" w:cs="宋体"/>
              <w:b/>
              <w:bCs/>
              <w:spacing w:val="-3"/>
              <w:sz w:val="24"/>
              <w:szCs w:val="24"/>
            </w:rPr>
            <w:t>采购需求</w:t>
          </w:r>
          <w:r>
            <w:rPr>
              <w:rFonts w:ascii="宋体" w:hAnsi="宋体" w:eastAsia="宋体" w:cs="宋体"/>
              <w:spacing w:val="-78"/>
              <w:sz w:val="24"/>
              <w:szCs w:val="24"/>
            </w:rPr>
            <w:t xml:space="preserve"> </w:t>
          </w:r>
          <w:r>
            <w:rPr>
              <w:rFonts w:ascii="宋体" w:hAnsi="宋体" w:eastAsia="宋体" w:cs="宋体"/>
              <w:sz w:val="24"/>
              <w:szCs w:val="24"/>
            </w:rPr>
            <w:tab/>
          </w:r>
          <w:r>
            <w:rPr>
              <w:rFonts w:ascii="Times New Roman" w:hAnsi="Times New Roman" w:eastAsia="Times New Roman" w:cs="Times New Roman"/>
              <w:b/>
              <w:bCs/>
              <w:spacing w:val="7"/>
              <w:sz w:val="24"/>
              <w:szCs w:val="24"/>
            </w:rPr>
            <w:t>24</w:t>
          </w:r>
          <w:r>
            <w:rPr>
              <w:rFonts w:ascii="Times New Roman" w:hAnsi="Times New Roman" w:eastAsia="Times New Roman" w:cs="Times New Roman"/>
              <w:b/>
              <w:bCs/>
              <w:spacing w:val="7"/>
              <w:sz w:val="24"/>
              <w:szCs w:val="24"/>
            </w:rPr>
            <w:fldChar w:fldCharType="end"/>
          </w:r>
        </w:p>
        <w:p w14:paraId="54180EFF">
          <w:pPr>
            <w:tabs>
              <w:tab w:val="right" w:leader="dot" w:pos="8860"/>
            </w:tabs>
            <w:spacing w:before="227" w:line="185" w:lineRule="auto"/>
            <w:rPr>
              <w:rFonts w:ascii="Times New Roman" w:hAnsi="Times New Roman" w:eastAsia="Times New Roman" w:cs="Times New Roman"/>
              <w:sz w:val="24"/>
              <w:szCs w:val="24"/>
            </w:rPr>
          </w:pPr>
          <w:bookmarkStart w:id="4" w:name="bookmark7"/>
          <w:bookmarkEnd w:id="4"/>
          <w:r>
            <w:fldChar w:fldCharType="begin"/>
          </w:r>
          <w:r>
            <w:instrText xml:space="preserve"> HYPERLINK \l "bookmark8" </w:instrText>
          </w:r>
          <w:r>
            <w:fldChar w:fldCharType="separate"/>
          </w:r>
          <w:r>
            <w:rPr>
              <w:rFonts w:ascii="宋体" w:hAnsi="宋体" w:eastAsia="宋体" w:cs="宋体"/>
              <w:b/>
              <w:bCs/>
              <w:spacing w:val="-2"/>
              <w:sz w:val="24"/>
              <w:szCs w:val="24"/>
            </w:rPr>
            <w:t>第四章</w:t>
          </w:r>
          <w:r>
            <w:rPr>
              <w:rFonts w:ascii="宋体" w:hAnsi="宋体" w:eastAsia="宋体" w:cs="宋体"/>
              <w:spacing w:val="-2"/>
              <w:sz w:val="24"/>
              <w:szCs w:val="24"/>
            </w:rPr>
            <w:t xml:space="preserve">  </w:t>
          </w:r>
          <w:r>
            <w:rPr>
              <w:rFonts w:ascii="宋体" w:hAnsi="宋体" w:eastAsia="宋体" w:cs="宋体"/>
              <w:b/>
              <w:bCs/>
              <w:spacing w:val="-2"/>
              <w:sz w:val="24"/>
              <w:szCs w:val="24"/>
            </w:rPr>
            <w:t>评审程序、评审方法和评审标准</w:t>
          </w:r>
          <w:r>
            <w:rPr>
              <w:rFonts w:ascii="宋体" w:hAnsi="宋体" w:eastAsia="宋体" w:cs="宋体"/>
              <w:spacing w:val="-79"/>
              <w:sz w:val="24"/>
              <w:szCs w:val="24"/>
            </w:rPr>
            <w:t xml:space="preserve"> </w:t>
          </w:r>
          <w:r>
            <w:rPr>
              <w:rFonts w:ascii="宋体" w:hAnsi="宋体" w:eastAsia="宋体" w:cs="宋体"/>
              <w:sz w:val="24"/>
              <w:szCs w:val="24"/>
            </w:rPr>
            <w:tab/>
          </w:r>
          <w:r>
            <w:rPr>
              <w:rFonts w:ascii="Times New Roman" w:hAnsi="Times New Roman" w:eastAsia="Times New Roman" w:cs="Times New Roman"/>
              <w:b/>
              <w:bCs/>
              <w:spacing w:val="2"/>
              <w:sz w:val="24"/>
              <w:szCs w:val="24"/>
            </w:rPr>
            <w:t>26</w:t>
          </w:r>
          <w:r>
            <w:rPr>
              <w:rFonts w:ascii="Times New Roman" w:hAnsi="Times New Roman" w:eastAsia="Times New Roman" w:cs="Times New Roman"/>
              <w:b/>
              <w:bCs/>
              <w:spacing w:val="2"/>
              <w:sz w:val="24"/>
              <w:szCs w:val="24"/>
            </w:rPr>
            <w:fldChar w:fldCharType="end"/>
          </w:r>
        </w:p>
        <w:p w14:paraId="57E60315">
          <w:pPr>
            <w:tabs>
              <w:tab w:val="right" w:leader="dot" w:pos="8860"/>
            </w:tabs>
            <w:spacing w:before="228" w:line="185" w:lineRule="auto"/>
            <w:rPr>
              <w:rFonts w:ascii="Times New Roman" w:hAnsi="Times New Roman" w:eastAsia="Times New Roman" w:cs="Times New Roman"/>
              <w:sz w:val="24"/>
              <w:szCs w:val="24"/>
            </w:rPr>
          </w:pPr>
          <w:bookmarkStart w:id="5" w:name="bookmark9"/>
          <w:bookmarkEnd w:id="5"/>
          <w:r>
            <w:fldChar w:fldCharType="begin"/>
          </w:r>
          <w:r>
            <w:instrText xml:space="preserve"> HYPERLINK \l "bookmark10" </w:instrText>
          </w:r>
          <w:r>
            <w:fldChar w:fldCharType="separate"/>
          </w:r>
          <w:r>
            <w:rPr>
              <w:rFonts w:ascii="宋体" w:hAnsi="宋体" w:eastAsia="宋体" w:cs="宋体"/>
              <w:b/>
              <w:bCs/>
              <w:spacing w:val="-3"/>
              <w:sz w:val="24"/>
              <w:szCs w:val="24"/>
            </w:rPr>
            <w:t>第五章</w:t>
          </w:r>
          <w:r>
            <w:rPr>
              <w:rFonts w:ascii="宋体" w:hAnsi="宋体" w:eastAsia="宋体" w:cs="宋体"/>
              <w:spacing w:val="-3"/>
              <w:sz w:val="24"/>
              <w:szCs w:val="24"/>
            </w:rPr>
            <w:t xml:space="preserve"> </w:t>
          </w:r>
          <w:r>
            <w:rPr>
              <w:rFonts w:ascii="宋体" w:hAnsi="宋体" w:eastAsia="宋体" w:cs="宋体"/>
              <w:b/>
              <w:bCs/>
              <w:spacing w:val="-3"/>
              <w:sz w:val="24"/>
              <w:szCs w:val="24"/>
            </w:rPr>
            <w:t>工程量清单及图纸</w:t>
          </w:r>
          <w:r>
            <w:rPr>
              <w:rFonts w:ascii="宋体" w:hAnsi="宋体" w:eastAsia="宋体" w:cs="宋体"/>
              <w:spacing w:val="-71"/>
              <w:sz w:val="24"/>
              <w:szCs w:val="24"/>
            </w:rPr>
            <w:t xml:space="preserve"> </w:t>
          </w:r>
          <w:r>
            <w:rPr>
              <w:rFonts w:ascii="宋体" w:hAnsi="宋体" w:eastAsia="宋体" w:cs="宋体"/>
              <w:sz w:val="24"/>
              <w:szCs w:val="24"/>
            </w:rPr>
            <w:tab/>
          </w:r>
          <w:r>
            <w:rPr>
              <w:rFonts w:ascii="Times New Roman" w:hAnsi="Times New Roman" w:eastAsia="Times New Roman" w:cs="Times New Roman"/>
              <w:b/>
              <w:bCs/>
              <w:spacing w:val="5"/>
              <w:sz w:val="24"/>
              <w:szCs w:val="24"/>
            </w:rPr>
            <w:t>38</w:t>
          </w:r>
          <w:r>
            <w:rPr>
              <w:rFonts w:ascii="Times New Roman" w:hAnsi="Times New Roman" w:eastAsia="Times New Roman" w:cs="Times New Roman"/>
              <w:b/>
              <w:bCs/>
              <w:spacing w:val="5"/>
              <w:sz w:val="24"/>
              <w:szCs w:val="24"/>
            </w:rPr>
            <w:fldChar w:fldCharType="end"/>
          </w:r>
        </w:p>
        <w:p w14:paraId="3516A5A0">
          <w:pPr>
            <w:tabs>
              <w:tab w:val="right" w:leader="dot" w:pos="8860"/>
            </w:tabs>
            <w:spacing w:before="227" w:line="185" w:lineRule="auto"/>
            <w:rPr>
              <w:rFonts w:ascii="Times New Roman" w:hAnsi="Times New Roman" w:eastAsia="Times New Roman" w:cs="Times New Roman"/>
              <w:sz w:val="24"/>
              <w:szCs w:val="24"/>
            </w:rPr>
          </w:pPr>
          <w:bookmarkStart w:id="6" w:name="bookmark11"/>
          <w:bookmarkEnd w:id="6"/>
          <w:r>
            <w:fldChar w:fldCharType="begin"/>
          </w:r>
          <w:r>
            <w:instrText xml:space="preserve"> HYPERLINK \l "bookmark12" </w:instrText>
          </w:r>
          <w:r>
            <w:fldChar w:fldCharType="separate"/>
          </w:r>
          <w:r>
            <w:rPr>
              <w:rFonts w:ascii="宋体" w:hAnsi="宋体" w:eastAsia="宋体" w:cs="宋体"/>
              <w:b/>
              <w:bCs/>
              <w:spacing w:val="-6"/>
              <w:sz w:val="24"/>
              <w:szCs w:val="24"/>
            </w:rPr>
            <w:t>第六章</w:t>
          </w:r>
          <w:r>
            <w:rPr>
              <w:rFonts w:ascii="宋体" w:hAnsi="宋体" w:eastAsia="宋体" w:cs="宋体"/>
              <w:spacing w:val="28"/>
              <w:sz w:val="24"/>
              <w:szCs w:val="24"/>
            </w:rPr>
            <w:t xml:space="preserve"> </w:t>
          </w:r>
          <w:r>
            <w:rPr>
              <w:rFonts w:ascii="宋体" w:hAnsi="宋体" w:eastAsia="宋体" w:cs="宋体"/>
              <w:b/>
              <w:bCs/>
              <w:spacing w:val="-6"/>
              <w:sz w:val="24"/>
              <w:szCs w:val="24"/>
            </w:rPr>
            <w:t>响应文件格式</w:t>
          </w:r>
          <w:r>
            <w:rPr>
              <w:rFonts w:ascii="宋体" w:hAnsi="宋体" w:eastAsia="宋体" w:cs="宋体"/>
              <w:spacing w:val="-79"/>
              <w:sz w:val="24"/>
              <w:szCs w:val="24"/>
            </w:rPr>
            <w:t xml:space="preserve"> </w:t>
          </w:r>
          <w:r>
            <w:rPr>
              <w:rFonts w:ascii="宋体" w:hAnsi="宋体" w:eastAsia="宋体" w:cs="宋体"/>
              <w:sz w:val="24"/>
              <w:szCs w:val="24"/>
            </w:rPr>
            <w:tab/>
          </w:r>
          <w:r>
            <w:rPr>
              <w:rFonts w:ascii="Times New Roman" w:hAnsi="Times New Roman" w:eastAsia="Times New Roman" w:cs="Times New Roman"/>
              <w:b/>
              <w:bCs/>
              <w:spacing w:val="6"/>
              <w:sz w:val="24"/>
              <w:szCs w:val="24"/>
            </w:rPr>
            <w:t>45</w:t>
          </w:r>
          <w:r>
            <w:rPr>
              <w:rFonts w:ascii="Times New Roman" w:hAnsi="Times New Roman" w:eastAsia="Times New Roman" w:cs="Times New Roman"/>
              <w:b/>
              <w:bCs/>
              <w:spacing w:val="6"/>
              <w:sz w:val="24"/>
              <w:szCs w:val="24"/>
            </w:rPr>
            <w:fldChar w:fldCharType="end"/>
          </w:r>
        </w:p>
        <w:p w14:paraId="4A0E397D">
          <w:pPr>
            <w:tabs>
              <w:tab w:val="right" w:leader="dot" w:pos="8860"/>
            </w:tabs>
            <w:spacing w:before="228" w:line="219" w:lineRule="auto"/>
            <w:rPr>
              <w:rFonts w:ascii="Times New Roman" w:hAnsi="Times New Roman" w:eastAsia="Times New Roman" w:cs="Times New Roman"/>
              <w:sz w:val="24"/>
              <w:szCs w:val="24"/>
            </w:rPr>
          </w:pPr>
          <w:bookmarkStart w:id="7" w:name="bookmark13"/>
          <w:bookmarkEnd w:id="7"/>
          <w:r>
            <w:fldChar w:fldCharType="begin"/>
          </w:r>
          <w:r>
            <w:instrText xml:space="preserve"> HYPERLINK \l "bookmark14" </w:instrText>
          </w:r>
          <w:r>
            <w:fldChar w:fldCharType="separate"/>
          </w:r>
          <w:r>
            <w:rPr>
              <w:rFonts w:ascii="宋体" w:hAnsi="宋体" w:eastAsia="宋体" w:cs="宋体"/>
              <w:b/>
              <w:bCs/>
              <w:spacing w:val="-3"/>
              <w:sz w:val="24"/>
              <w:szCs w:val="24"/>
            </w:rPr>
            <w:t>第七章</w:t>
          </w:r>
          <w:r>
            <w:rPr>
              <w:rFonts w:ascii="宋体" w:hAnsi="宋体" w:eastAsia="宋体" w:cs="宋体"/>
              <w:spacing w:val="-3"/>
              <w:sz w:val="24"/>
              <w:szCs w:val="24"/>
            </w:rPr>
            <w:t xml:space="preserve"> </w:t>
          </w:r>
          <w:r>
            <w:rPr>
              <w:rFonts w:ascii="宋体" w:hAnsi="宋体" w:eastAsia="宋体" w:cs="宋体"/>
              <w:b/>
              <w:bCs/>
              <w:spacing w:val="-3"/>
              <w:sz w:val="24"/>
              <w:szCs w:val="24"/>
            </w:rPr>
            <w:t>合同文本</w:t>
          </w:r>
          <w:r>
            <w:rPr>
              <w:rFonts w:ascii="宋体" w:hAnsi="宋体" w:eastAsia="宋体" w:cs="宋体"/>
              <w:spacing w:val="-78"/>
              <w:sz w:val="24"/>
              <w:szCs w:val="24"/>
            </w:rPr>
            <w:t xml:space="preserve"> </w:t>
          </w:r>
          <w:r>
            <w:rPr>
              <w:rFonts w:ascii="宋体" w:hAnsi="宋体" w:eastAsia="宋体" w:cs="宋体"/>
              <w:sz w:val="24"/>
              <w:szCs w:val="24"/>
            </w:rPr>
            <w:tab/>
          </w:r>
          <w:r>
            <w:rPr>
              <w:rFonts w:ascii="Times New Roman" w:hAnsi="Times New Roman" w:eastAsia="Times New Roman" w:cs="Times New Roman"/>
              <w:b/>
              <w:bCs/>
              <w:spacing w:val="7"/>
              <w:sz w:val="24"/>
              <w:szCs w:val="24"/>
            </w:rPr>
            <w:t>7</w:t>
          </w:r>
          <w:r>
            <w:rPr>
              <w:rFonts w:hint="eastAsia" w:ascii="Times New Roman" w:hAnsi="Times New Roman" w:eastAsia="宋体" w:cs="Times New Roman"/>
              <w:b/>
              <w:bCs/>
              <w:spacing w:val="7"/>
              <w:sz w:val="24"/>
              <w:szCs w:val="24"/>
              <w:lang w:val="en-US" w:eastAsia="zh-CN"/>
            </w:rPr>
            <w:t>5</w:t>
          </w:r>
          <w:r>
            <w:rPr>
              <w:rFonts w:ascii="Times New Roman" w:hAnsi="Times New Roman" w:eastAsia="Times New Roman" w:cs="Times New Roman"/>
              <w:b/>
              <w:bCs/>
              <w:spacing w:val="7"/>
              <w:sz w:val="24"/>
              <w:szCs w:val="24"/>
            </w:rPr>
            <w:fldChar w:fldCharType="end"/>
          </w:r>
        </w:p>
      </w:sdtContent>
    </w:sdt>
    <w:p w14:paraId="26F547ED">
      <w:pPr>
        <w:spacing w:line="219" w:lineRule="auto"/>
        <w:rPr>
          <w:rFonts w:ascii="Times New Roman" w:hAnsi="Times New Roman" w:eastAsia="Times New Roman" w:cs="Times New Roman"/>
          <w:sz w:val="24"/>
          <w:szCs w:val="24"/>
        </w:rPr>
        <w:sectPr>
          <w:footerReference r:id="rId5" w:type="default"/>
          <w:pgSz w:w="11906" w:h="16839"/>
          <w:pgMar w:top="1431" w:right="1449" w:bottom="1362" w:left="1595" w:header="0" w:footer="1200" w:gutter="0"/>
          <w:cols w:space="720" w:num="1"/>
        </w:sectPr>
      </w:pPr>
    </w:p>
    <w:p w14:paraId="042E006F">
      <w:pPr>
        <w:spacing w:line="298" w:lineRule="auto"/>
        <w:rPr>
          <w:rFonts w:ascii="Arial"/>
          <w:sz w:val="21"/>
        </w:rPr>
      </w:pPr>
    </w:p>
    <w:p w14:paraId="58335BBF">
      <w:pPr>
        <w:spacing w:before="140" w:line="223" w:lineRule="auto"/>
        <w:ind w:left="2227"/>
        <w:outlineLvl w:val="0"/>
        <w:rPr>
          <w:rFonts w:ascii="宋体" w:hAnsi="宋体" w:eastAsia="宋体" w:cs="宋体"/>
          <w:sz w:val="43"/>
          <w:szCs w:val="43"/>
        </w:rPr>
      </w:pPr>
      <w:bookmarkStart w:id="8" w:name="bookmark1"/>
      <w:bookmarkEnd w:id="8"/>
      <w:bookmarkStart w:id="9" w:name="bookmark2"/>
      <w:bookmarkEnd w:id="9"/>
      <w:r>
        <w:rPr>
          <w:rFonts w:ascii="宋体" w:hAnsi="宋体" w:eastAsia="宋体" w:cs="宋体"/>
          <w:b/>
          <w:bCs/>
          <w:spacing w:val="5"/>
          <w:sz w:val="43"/>
          <w:szCs w:val="43"/>
        </w:rPr>
        <w:t>第一章</w:t>
      </w:r>
      <w:r>
        <w:rPr>
          <w:rFonts w:ascii="宋体" w:hAnsi="宋体" w:eastAsia="宋体" w:cs="宋体"/>
          <w:spacing w:val="5"/>
          <w:sz w:val="43"/>
          <w:szCs w:val="43"/>
        </w:rPr>
        <w:t xml:space="preserve"> </w:t>
      </w:r>
      <w:r>
        <w:rPr>
          <w:rFonts w:ascii="宋体" w:hAnsi="宋体" w:eastAsia="宋体" w:cs="宋体"/>
          <w:b/>
          <w:bCs/>
          <w:spacing w:val="5"/>
          <w:sz w:val="43"/>
          <w:szCs w:val="43"/>
        </w:rPr>
        <w:t>竞争性磋商公告</w:t>
      </w:r>
    </w:p>
    <w:p w14:paraId="218AED3C">
      <w:pPr>
        <w:spacing w:line="298" w:lineRule="auto"/>
        <w:rPr>
          <w:rFonts w:ascii="Arial"/>
          <w:sz w:val="21"/>
        </w:rPr>
      </w:pPr>
    </w:p>
    <w:p w14:paraId="028A6516">
      <w:pPr>
        <w:spacing w:before="100" w:line="224" w:lineRule="auto"/>
        <w:ind w:left="3419"/>
        <w:rPr>
          <w:rFonts w:ascii="宋体" w:hAnsi="宋体" w:eastAsia="宋体" w:cs="宋体"/>
          <w:sz w:val="31"/>
          <w:szCs w:val="31"/>
        </w:rPr>
      </w:pPr>
      <w:r>
        <w:rPr>
          <w:rFonts w:ascii="宋体" w:hAnsi="宋体" w:eastAsia="宋体" w:cs="宋体"/>
          <w:b/>
          <w:bCs/>
          <w:spacing w:val="5"/>
          <w:sz w:val="31"/>
          <w:szCs w:val="31"/>
        </w:rPr>
        <w:t>竞争性磋商公告</w:t>
      </w:r>
    </w:p>
    <w:p w14:paraId="3718D58C">
      <w:pPr>
        <w:spacing w:before="202"/>
      </w:pPr>
    </w:p>
    <w:tbl>
      <w:tblPr>
        <w:tblStyle w:val="14"/>
        <w:tblW w:w="905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52"/>
      </w:tblGrid>
      <w:tr w14:paraId="6A61AA0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21" w:hRule="atLeast"/>
        </w:trPr>
        <w:tc>
          <w:tcPr>
            <w:tcW w:w="9052" w:type="dxa"/>
            <w:vAlign w:val="top"/>
          </w:tcPr>
          <w:p w14:paraId="4B314758">
            <w:pPr>
              <w:pStyle w:val="15"/>
              <w:spacing w:before="155" w:line="228" w:lineRule="auto"/>
              <w:ind w:left="515"/>
            </w:pPr>
            <w:r>
              <w:rPr>
                <w:spacing w:val="6"/>
              </w:rPr>
              <w:t>项目概况</w:t>
            </w:r>
          </w:p>
          <w:p w14:paraId="7A0D9CA2">
            <w:pPr>
              <w:pStyle w:val="15"/>
              <w:spacing w:before="221" w:line="396" w:lineRule="auto"/>
              <w:ind w:left="91" w:right="85" w:firstLine="421"/>
            </w:pPr>
            <w:r>
              <w:rPr>
                <w:rFonts w:hint="eastAsia"/>
                <w:spacing w:val="9"/>
                <w:u w:val="single" w:color="auto"/>
              </w:rPr>
              <w:t>容县容州镇励志村、千秋村供水保障工程</w:t>
            </w:r>
            <w:r>
              <w:rPr>
                <w:spacing w:val="8"/>
              </w:rPr>
              <w:t>采购项目的潜</w:t>
            </w:r>
            <w:r>
              <w:rPr>
                <w:spacing w:val="11"/>
              </w:rPr>
              <w:t>在供应商应在广西政府采购云平台（</w:t>
            </w:r>
            <w:r>
              <w:t>https</w:t>
            </w:r>
            <w:r>
              <w:rPr>
                <w:spacing w:val="11"/>
              </w:rPr>
              <w:t>://</w:t>
            </w:r>
            <w:r>
              <w:t>www</w:t>
            </w:r>
            <w:r>
              <w:rPr>
                <w:spacing w:val="10"/>
              </w:rPr>
              <w:t>.</w:t>
            </w:r>
            <w:r>
              <w:t>gcy</w:t>
            </w:r>
            <w:r>
              <w:rPr>
                <w:spacing w:val="10"/>
              </w:rPr>
              <w:t>.</w:t>
            </w:r>
            <w:r>
              <w:t>zfcg</w:t>
            </w:r>
            <w:r>
              <w:rPr>
                <w:spacing w:val="10"/>
              </w:rPr>
              <w:t>.</w:t>
            </w:r>
            <w:r>
              <w:t>gxzf</w:t>
            </w:r>
            <w:r>
              <w:rPr>
                <w:spacing w:val="10"/>
              </w:rPr>
              <w:t>.</w:t>
            </w:r>
            <w:r>
              <w:t>gov</w:t>
            </w:r>
            <w:r>
              <w:rPr>
                <w:spacing w:val="10"/>
              </w:rPr>
              <w:t>.</w:t>
            </w:r>
            <w:r>
              <w:t>cn</w:t>
            </w:r>
            <w:r>
              <w:rPr>
                <w:spacing w:val="10"/>
              </w:rPr>
              <w:t>/）获取（下载）竞争性</w:t>
            </w:r>
            <w:r>
              <w:rPr>
                <w:spacing w:val="4"/>
              </w:rPr>
              <w:t>磋商文件，并</w:t>
            </w:r>
            <w:r>
              <w:rPr>
                <w:spacing w:val="4"/>
                <w:highlight w:val="none"/>
              </w:rPr>
              <w:t>于</w:t>
            </w:r>
            <w:r>
              <w:rPr>
                <w:spacing w:val="-32"/>
                <w:highlight w:val="none"/>
              </w:rPr>
              <w:t xml:space="preserve"> </w:t>
            </w:r>
            <w:r>
              <w:rPr>
                <w:spacing w:val="4"/>
                <w:highlight w:val="none"/>
                <w:u w:val="single" w:color="auto"/>
              </w:rPr>
              <w:t>2025</w:t>
            </w:r>
            <w:r>
              <w:rPr>
                <w:spacing w:val="-40"/>
                <w:highlight w:val="none"/>
                <w:u w:val="single" w:color="auto"/>
              </w:rPr>
              <w:t xml:space="preserve"> </w:t>
            </w:r>
            <w:r>
              <w:rPr>
                <w:spacing w:val="4"/>
                <w:highlight w:val="none"/>
                <w:u w:val="single" w:color="auto"/>
              </w:rPr>
              <w:t>年7月</w:t>
            </w:r>
            <w:r>
              <w:rPr>
                <w:rFonts w:hint="eastAsia"/>
                <w:spacing w:val="4"/>
                <w:highlight w:val="none"/>
                <w:u w:val="single" w:color="auto"/>
                <w:lang w:val="en-US" w:eastAsia="zh-CN"/>
              </w:rPr>
              <w:t>29</w:t>
            </w:r>
            <w:r>
              <w:rPr>
                <w:spacing w:val="4"/>
                <w:highlight w:val="none"/>
                <w:u w:val="single" w:color="auto"/>
              </w:rPr>
              <w:t>日</w:t>
            </w:r>
            <w:r>
              <w:rPr>
                <w:spacing w:val="-36"/>
                <w:highlight w:val="none"/>
                <w:u w:val="single" w:color="auto"/>
              </w:rPr>
              <w:t xml:space="preserve"> </w:t>
            </w:r>
            <w:r>
              <w:rPr>
                <w:spacing w:val="4"/>
                <w:highlight w:val="none"/>
                <w:u w:val="single" w:color="auto"/>
              </w:rPr>
              <w:t>9</w:t>
            </w:r>
            <w:r>
              <w:rPr>
                <w:spacing w:val="-31"/>
                <w:highlight w:val="none"/>
                <w:u w:val="single" w:color="auto"/>
              </w:rPr>
              <w:t xml:space="preserve"> </w:t>
            </w:r>
            <w:r>
              <w:rPr>
                <w:spacing w:val="4"/>
                <w:highlight w:val="none"/>
                <w:u w:val="single" w:color="auto"/>
              </w:rPr>
              <w:t>时</w:t>
            </w:r>
            <w:r>
              <w:rPr>
                <w:spacing w:val="-35"/>
                <w:highlight w:val="none"/>
                <w:u w:val="single" w:color="auto"/>
              </w:rPr>
              <w:t xml:space="preserve"> </w:t>
            </w:r>
            <w:r>
              <w:rPr>
                <w:spacing w:val="4"/>
                <w:highlight w:val="none"/>
                <w:u w:val="single" w:color="auto"/>
              </w:rPr>
              <w:t>00</w:t>
            </w:r>
            <w:r>
              <w:rPr>
                <w:spacing w:val="-38"/>
                <w:highlight w:val="none"/>
                <w:u w:val="single" w:color="auto"/>
              </w:rPr>
              <w:t xml:space="preserve"> </w:t>
            </w:r>
            <w:r>
              <w:rPr>
                <w:spacing w:val="4"/>
                <w:highlight w:val="none"/>
                <w:u w:val="single" w:color="auto"/>
              </w:rPr>
              <w:t>分</w:t>
            </w:r>
            <w:r>
              <w:rPr>
                <w:spacing w:val="4"/>
                <w:u w:val="single" w:color="auto"/>
              </w:rPr>
              <w:t>（北京时间）</w:t>
            </w:r>
            <w:r>
              <w:rPr>
                <w:spacing w:val="4"/>
              </w:rPr>
              <w:t>前提交（上传）响应文件。</w:t>
            </w:r>
          </w:p>
        </w:tc>
      </w:tr>
    </w:tbl>
    <w:p w14:paraId="32D61122">
      <w:pPr>
        <w:spacing w:line="250" w:lineRule="auto"/>
        <w:rPr>
          <w:rFonts w:ascii="Arial"/>
          <w:sz w:val="21"/>
        </w:rPr>
      </w:pPr>
    </w:p>
    <w:p w14:paraId="03859CBE">
      <w:pPr>
        <w:spacing w:line="250" w:lineRule="auto"/>
        <w:rPr>
          <w:rFonts w:ascii="Arial"/>
          <w:sz w:val="21"/>
        </w:rPr>
      </w:pPr>
    </w:p>
    <w:p w14:paraId="76A4F31A">
      <w:pPr>
        <w:spacing w:before="78" w:line="222" w:lineRule="auto"/>
        <w:ind w:left="455"/>
        <w:rPr>
          <w:rFonts w:ascii="黑体" w:hAnsi="黑体" w:eastAsia="黑体" w:cs="黑体"/>
          <w:sz w:val="24"/>
          <w:szCs w:val="24"/>
        </w:rPr>
      </w:pPr>
      <w:r>
        <w:rPr>
          <w:rFonts w:ascii="黑体" w:hAnsi="黑体" w:eastAsia="黑体" w:cs="黑体"/>
          <w:b/>
          <w:bCs/>
          <w:spacing w:val="-4"/>
          <w:sz w:val="24"/>
          <w:szCs w:val="24"/>
        </w:rPr>
        <w:t>一、项目基本情况</w:t>
      </w:r>
    </w:p>
    <w:p w14:paraId="45879C01">
      <w:pPr>
        <w:keepNext w:val="0"/>
        <w:keepLines w:val="0"/>
        <w:pageBreakBefore w:val="0"/>
        <w:widowControl/>
        <w:kinsoku w:val="0"/>
        <w:wordWrap/>
        <w:overflowPunct/>
        <w:topLinePunct w:val="0"/>
        <w:autoSpaceDE w:val="0"/>
        <w:autoSpaceDN w:val="0"/>
        <w:bidi w:val="0"/>
        <w:adjustRightInd w:val="0"/>
        <w:snapToGrid w:val="0"/>
        <w:spacing w:before="219" w:line="260" w:lineRule="exact"/>
        <w:ind w:left="96" w:right="91" w:firstLine="425"/>
        <w:textAlignment w:val="baseline"/>
        <w:rPr>
          <w:rFonts w:hint="eastAsia" w:ascii="宋体" w:hAnsi="宋体" w:eastAsia="宋体" w:cs="宋体"/>
          <w:spacing w:val="9"/>
          <w:sz w:val="20"/>
          <w:szCs w:val="20"/>
          <w:lang w:val="en-US" w:eastAsia="zh-CN"/>
        </w:rPr>
      </w:pPr>
      <w:r>
        <w:rPr>
          <w:rFonts w:hint="eastAsia" w:ascii="宋体" w:hAnsi="宋体" w:eastAsia="宋体" w:cs="宋体"/>
          <w:spacing w:val="9"/>
          <w:sz w:val="20"/>
          <w:szCs w:val="20"/>
        </w:rPr>
        <w:t>项目编号：</w:t>
      </w:r>
      <w:r>
        <w:rPr>
          <w:rFonts w:hint="eastAsia" w:ascii="宋体" w:hAnsi="宋体" w:eastAsia="宋体" w:cs="宋体"/>
          <w:spacing w:val="9"/>
          <w:sz w:val="20"/>
          <w:szCs w:val="20"/>
          <w:lang w:eastAsia="zh-CN"/>
        </w:rPr>
        <w:t>YLZC2025-C2-210109-KYGC</w:t>
      </w:r>
    </w:p>
    <w:p w14:paraId="75ACBE19">
      <w:pPr>
        <w:keepNext w:val="0"/>
        <w:keepLines w:val="0"/>
        <w:pageBreakBefore w:val="0"/>
        <w:widowControl/>
        <w:kinsoku w:val="0"/>
        <w:wordWrap/>
        <w:overflowPunct/>
        <w:topLinePunct w:val="0"/>
        <w:autoSpaceDE w:val="0"/>
        <w:autoSpaceDN w:val="0"/>
        <w:bidi w:val="0"/>
        <w:adjustRightInd w:val="0"/>
        <w:snapToGrid w:val="0"/>
        <w:spacing w:before="219" w:line="260" w:lineRule="exact"/>
        <w:ind w:left="96" w:right="91" w:firstLine="425"/>
        <w:textAlignment w:val="baseline"/>
        <w:rPr>
          <w:rFonts w:hint="eastAsia" w:ascii="宋体" w:hAnsi="宋体" w:eastAsia="宋体" w:cs="宋体"/>
          <w:spacing w:val="9"/>
          <w:sz w:val="20"/>
          <w:szCs w:val="20"/>
        </w:rPr>
      </w:pPr>
      <w:r>
        <w:rPr>
          <w:rFonts w:hint="eastAsia" w:ascii="宋体" w:hAnsi="宋体" w:eastAsia="宋体" w:cs="宋体"/>
          <w:spacing w:val="9"/>
          <w:sz w:val="20"/>
          <w:szCs w:val="20"/>
        </w:rPr>
        <w:t>项目名称：容县容州镇励志村、千秋村供水保障工程</w:t>
      </w:r>
    </w:p>
    <w:p w14:paraId="610A1438">
      <w:pPr>
        <w:keepNext w:val="0"/>
        <w:keepLines w:val="0"/>
        <w:pageBreakBefore w:val="0"/>
        <w:widowControl/>
        <w:kinsoku w:val="0"/>
        <w:wordWrap/>
        <w:overflowPunct/>
        <w:topLinePunct w:val="0"/>
        <w:autoSpaceDE w:val="0"/>
        <w:autoSpaceDN w:val="0"/>
        <w:bidi w:val="0"/>
        <w:adjustRightInd w:val="0"/>
        <w:snapToGrid w:val="0"/>
        <w:spacing w:before="219" w:line="260" w:lineRule="exact"/>
        <w:ind w:left="96" w:right="91" w:firstLine="425"/>
        <w:textAlignment w:val="baseline"/>
        <w:rPr>
          <w:rFonts w:hint="eastAsia" w:ascii="宋体" w:hAnsi="宋体" w:eastAsia="宋体" w:cs="宋体"/>
          <w:spacing w:val="9"/>
          <w:sz w:val="20"/>
          <w:szCs w:val="20"/>
        </w:rPr>
      </w:pPr>
      <w:r>
        <w:rPr>
          <w:rFonts w:hint="eastAsia" w:ascii="宋体" w:hAnsi="宋体" w:eastAsia="宋体" w:cs="宋体"/>
          <w:spacing w:val="9"/>
          <w:sz w:val="20"/>
          <w:szCs w:val="20"/>
        </w:rPr>
        <w:t>采购方式：竞争性磋商</w:t>
      </w:r>
    </w:p>
    <w:p w14:paraId="63189BA6">
      <w:pPr>
        <w:keepNext w:val="0"/>
        <w:keepLines w:val="0"/>
        <w:pageBreakBefore w:val="0"/>
        <w:widowControl/>
        <w:kinsoku w:val="0"/>
        <w:wordWrap/>
        <w:overflowPunct/>
        <w:topLinePunct w:val="0"/>
        <w:autoSpaceDE w:val="0"/>
        <w:autoSpaceDN w:val="0"/>
        <w:bidi w:val="0"/>
        <w:adjustRightInd w:val="0"/>
        <w:snapToGrid w:val="0"/>
        <w:spacing w:before="219" w:line="260" w:lineRule="exact"/>
        <w:ind w:left="96" w:right="91" w:firstLine="425"/>
        <w:textAlignment w:val="baseline"/>
        <w:rPr>
          <w:rFonts w:hint="eastAsia" w:ascii="宋体" w:hAnsi="宋体" w:eastAsia="宋体" w:cs="宋体"/>
          <w:spacing w:val="9"/>
          <w:sz w:val="20"/>
          <w:szCs w:val="20"/>
        </w:rPr>
      </w:pPr>
      <w:r>
        <w:rPr>
          <w:rFonts w:hint="eastAsia" w:ascii="宋体" w:hAnsi="宋体" w:eastAsia="宋体" w:cs="宋体"/>
          <w:spacing w:val="9"/>
          <w:sz w:val="20"/>
          <w:szCs w:val="20"/>
        </w:rPr>
        <w:t>预算总金额（元）：</w:t>
      </w:r>
      <w:r>
        <w:rPr>
          <w:rFonts w:hint="eastAsia" w:ascii="宋体" w:hAnsi="宋体" w:eastAsia="宋体" w:cs="宋体"/>
          <w:spacing w:val="9"/>
          <w:sz w:val="20"/>
          <w:szCs w:val="20"/>
          <w:lang w:val="en-US" w:eastAsia="zh-CN"/>
        </w:rPr>
        <w:t>2954</w:t>
      </w:r>
      <w:r>
        <w:rPr>
          <w:rFonts w:hint="eastAsia" w:ascii="宋体" w:hAnsi="宋体" w:eastAsia="宋体" w:cs="宋体"/>
          <w:spacing w:val="9"/>
          <w:sz w:val="20"/>
          <w:szCs w:val="20"/>
          <w:highlight w:val="none"/>
          <w:lang w:val="en-US" w:eastAsia="zh-CN"/>
        </w:rPr>
        <w:t xml:space="preserve">671.77           </w:t>
      </w:r>
      <w:r>
        <w:rPr>
          <w:rFonts w:hint="eastAsia" w:ascii="宋体" w:hAnsi="宋体" w:eastAsia="宋体" w:cs="宋体"/>
          <w:spacing w:val="9"/>
          <w:sz w:val="20"/>
          <w:szCs w:val="20"/>
          <w:highlight w:val="none"/>
        </w:rPr>
        <w:t xml:space="preserve"> </w:t>
      </w:r>
    </w:p>
    <w:p w14:paraId="29FFD505">
      <w:pPr>
        <w:keepNext w:val="0"/>
        <w:keepLines w:val="0"/>
        <w:pageBreakBefore w:val="0"/>
        <w:widowControl/>
        <w:kinsoku w:val="0"/>
        <w:wordWrap/>
        <w:overflowPunct/>
        <w:topLinePunct w:val="0"/>
        <w:autoSpaceDE w:val="0"/>
        <w:autoSpaceDN w:val="0"/>
        <w:bidi w:val="0"/>
        <w:adjustRightInd w:val="0"/>
        <w:snapToGrid w:val="0"/>
        <w:spacing w:before="219" w:line="260" w:lineRule="exact"/>
        <w:ind w:left="96" w:right="91" w:firstLine="425"/>
        <w:textAlignment w:val="baseline"/>
        <w:rPr>
          <w:rFonts w:ascii="宋体" w:hAnsi="宋体" w:eastAsia="宋体" w:cs="宋体"/>
          <w:sz w:val="20"/>
          <w:szCs w:val="20"/>
        </w:rPr>
      </w:pPr>
      <w:r>
        <w:rPr>
          <w:rFonts w:ascii="宋体" w:hAnsi="宋体" w:eastAsia="宋体" w:cs="宋体"/>
          <w:spacing w:val="6"/>
          <w:sz w:val="20"/>
          <w:szCs w:val="20"/>
        </w:rPr>
        <w:t>采购需求：</w:t>
      </w:r>
    </w:p>
    <w:p w14:paraId="7544765E">
      <w:pPr>
        <w:spacing w:before="33" w:line="417" w:lineRule="auto"/>
        <w:ind w:left="518" w:right="359"/>
        <w:rPr>
          <w:rFonts w:hint="eastAsia" w:ascii="宋体" w:hAnsi="宋体" w:eastAsia="宋体" w:cs="宋体"/>
          <w:spacing w:val="9"/>
          <w:sz w:val="20"/>
          <w:szCs w:val="20"/>
        </w:rPr>
      </w:pPr>
      <w:r>
        <w:rPr>
          <w:rFonts w:ascii="宋体" w:hAnsi="宋体" w:eastAsia="宋体" w:cs="宋体"/>
          <w:spacing w:val="10"/>
          <w:sz w:val="20"/>
          <w:szCs w:val="20"/>
        </w:rPr>
        <w:t>标项名称：</w:t>
      </w:r>
      <w:r>
        <w:rPr>
          <w:rFonts w:hint="eastAsia" w:ascii="宋体" w:hAnsi="宋体" w:eastAsia="宋体" w:cs="宋体"/>
          <w:spacing w:val="9"/>
          <w:sz w:val="20"/>
          <w:szCs w:val="20"/>
        </w:rPr>
        <w:t>容县容州镇励志村、千秋村供水保障工程</w:t>
      </w:r>
    </w:p>
    <w:p w14:paraId="0612107F">
      <w:pPr>
        <w:spacing w:before="33" w:line="417" w:lineRule="auto"/>
        <w:ind w:left="518" w:right="359"/>
        <w:rPr>
          <w:rFonts w:ascii="宋体" w:hAnsi="宋体" w:eastAsia="宋体" w:cs="宋体"/>
          <w:sz w:val="20"/>
          <w:szCs w:val="20"/>
        </w:rPr>
      </w:pPr>
      <w:r>
        <w:rPr>
          <w:rFonts w:ascii="宋体" w:hAnsi="宋体" w:eastAsia="宋体" w:cs="宋体"/>
          <w:spacing w:val="5"/>
          <w:sz w:val="20"/>
          <w:szCs w:val="20"/>
        </w:rPr>
        <w:t>数量：1</w:t>
      </w:r>
      <w:r>
        <w:rPr>
          <w:rFonts w:ascii="宋体" w:hAnsi="宋体" w:eastAsia="宋体" w:cs="宋体"/>
          <w:spacing w:val="-38"/>
          <w:sz w:val="20"/>
          <w:szCs w:val="20"/>
        </w:rPr>
        <w:t xml:space="preserve"> </w:t>
      </w:r>
      <w:r>
        <w:rPr>
          <w:rFonts w:ascii="宋体" w:hAnsi="宋体" w:eastAsia="宋体" w:cs="宋体"/>
          <w:spacing w:val="5"/>
          <w:sz w:val="20"/>
          <w:szCs w:val="20"/>
        </w:rPr>
        <w:t>项</w:t>
      </w:r>
    </w:p>
    <w:p w14:paraId="0377D389">
      <w:pPr>
        <w:spacing w:before="33" w:line="228" w:lineRule="auto"/>
        <w:ind w:left="519"/>
        <w:rPr>
          <w:rFonts w:ascii="宋体" w:hAnsi="宋体" w:eastAsia="宋体" w:cs="宋体"/>
          <w:sz w:val="20"/>
          <w:szCs w:val="20"/>
        </w:rPr>
      </w:pPr>
      <w:r>
        <w:rPr>
          <w:rFonts w:ascii="宋体" w:hAnsi="宋体" w:eastAsia="宋体" w:cs="宋体"/>
          <w:spacing w:val="5"/>
          <w:sz w:val="20"/>
          <w:szCs w:val="20"/>
        </w:rPr>
        <w:t>预算金额（元</w:t>
      </w:r>
      <w:r>
        <w:rPr>
          <w:rFonts w:ascii="宋体" w:hAnsi="宋体" w:eastAsia="宋体" w:cs="宋体"/>
          <w:spacing w:val="19"/>
          <w:sz w:val="20"/>
          <w:szCs w:val="20"/>
        </w:rPr>
        <w:t>）：</w:t>
      </w:r>
      <w:r>
        <w:rPr>
          <w:rFonts w:hint="eastAsia" w:ascii="宋体" w:hAnsi="宋体" w:eastAsia="宋体" w:cs="宋体"/>
          <w:spacing w:val="19"/>
          <w:sz w:val="20"/>
          <w:szCs w:val="20"/>
          <w:lang w:val="en-US" w:eastAsia="zh-CN"/>
        </w:rPr>
        <w:t xml:space="preserve">2954671.77    </w:t>
      </w:r>
    </w:p>
    <w:p w14:paraId="756672CE">
      <w:pPr>
        <w:spacing w:before="219" w:line="428" w:lineRule="auto"/>
        <w:ind w:left="96" w:right="90" w:firstLine="425"/>
        <w:rPr>
          <w:rFonts w:ascii="宋体" w:hAnsi="宋体" w:eastAsia="宋体" w:cs="宋体"/>
          <w:sz w:val="20"/>
          <w:szCs w:val="20"/>
        </w:rPr>
      </w:pPr>
      <w:r>
        <w:rPr>
          <w:rFonts w:ascii="宋体" w:hAnsi="宋体" w:eastAsia="宋体" w:cs="宋体"/>
          <w:spacing w:val="9"/>
          <w:sz w:val="20"/>
          <w:szCs w:val="20"/>
        </w:rPr>
        <w:t>简要规格描述或项目基本概况介绍、用途</w:t>
      </w:r>
      <w:r>
        <w:rPr>
          <w:rFonts w:ascii="宋体" w:hAnsi="宋体" w:eastAsia="宋体" w:cs="宋体"/>
          <w:spacing w:val="-4"/>
          <w:sz w:val="20"/>
          <w:szCs w:val="20"/>
        </w:rPr>
        <w:t>：</w:t>
      </w:r>
      <w:r>
        <w:rPr>
          <w:rFonts w:hint="eastAsia" w:ascii="宋体" w:hAnsi="宋体" w:eastAsia="宋体" w:cs="宋体"/>
          <w:spacing w:val="9"/>
          <w:sz w:val="20"/>
          <w:szCs w:val="20"/>
        </w:rPr>
        <w:t>容县容州镇励志村、千秋村供水保障工</w:t>
      </w:r>
      <w:r>
        <w:rPr>
          <w:rFonts w:hint="eastAsia" w:ascii="宋体" w:hAnsi="宋体" w:eastAsia="宋体" w:cs="宋体"/>
          <w:spacing w:val="9"/>
          <w:sz w:val="20"/>
          <w:szCs w:val="20"/>
          <w:highlight w:val="none"/>
        </w:rPr>
        <w:t>程</w:t>
      </w:r>
      <w:r>
        <w:rPr>
          <w:rFonts w:ascii="宋体" w:hAnsi="宋体" w:eastAsia="宋体" w:cs="宋体"/>
          <w:spacing w:val="7"/>
          <w:sz w:val="20"/>
          <w:szCs w:val="20"/>
          <w:highlight w:val="none"/>
        </w:rPr>
        <w:t>1项</w:t>
      </w:r>
      <w:r>
        <w:rPr>
          <w:rFonts w:hint="eastAsia" w:ascii="宋体" w:hAnsi="宋体" w:eastAsia="宋体" w:cs="宋体"/>
          <w:spacing w:val="7"/>
          <w:sz w:val="20"/>
          <w:szCs w:val="20"/>
          <w:highlight w:val="none"/>
          <w:lang w:eastAsia="zh-CN"/>
        </w:rPr>
        <w:t>，</w:t>
      </w:r>
      <w:r>
        <w:rPr>
          <w:rFonts w:hint="eastAsia"/>
          <w:spacing w:val="2"/>
          <w:sz w:val="20"/>
          <w:szCs w:val="20"/>
          <w:lang w:eastAsia="zh-CN"/>
        </w:rPr>
        <w:t>详见本项目的施工图纸及工程量清单包含的所有内容。</w:t>
      </w:r>
    </w:p>
    <w:p w14:paraId="016DFDA1">
      <w:pPr>
        <w:spacing w:before="32" w:line="227" w:lineRule="auto"/>
        <w:ind w:left="519"/>
        <w:rPr>
          <w:rFonts w:ascii="宋体" w:hAnsi="宋体" w:eastAsia="宋体" w:cs="宋体"/>
          <w:sz w:val="20"/>
          <w:szCs w:val="20"/>
        </w:rPr>
      </w:pPr>
      <w:r>
        <w:rPr>
          <w:rFonts w:ascii="宋体" w:hAnsi="宋体" w:eastAsia="宋体" w:cs="宋体"/>
          <w:spacing w:val="7"/>
          <w:sz w:val="20"/>
          <w:szCs w:val="20"/>
        </w:rPr>
        <w:t>最高限价（如有</w:t>
      </w:r>
      <w:r>
        <w:rPr>
          <w:rFonts w:ascii="宋体" w:hAnsi="宋体" w:eastAsia="宋体" w:cs="宋体"/>
          <w:spacing w:val="15"/>
          <w:sz w:val="20"/>
          <w:szCs w:val="20"/>
        </w:rPr>
        <w:t>）：</w:t>
      </w:r>
      <w:r>
        <w:rPr>
          <w:rFonts w:ascii="宋体" w:hAnsi="宋体" w:eastAsia="宋体" w:cs="宋体"/>
          <w:spacing w:val="7"/>
          <w:sz w:val="20"/>
          <w:szCs w:val="20"/>
        </w:rPr>
        <w:t>/</w:t>
      </w:r>
    </w:p>
    <w:p w14:paraId="3B8530C0">
      <w:pPr>
        <w:spacing w:before="222" w:line="229" w:lineRule="auto"/>
        <w:ind w:left="518"/>
        <w:rPr>
          <w:rFonts w:ascii="宋体" w:hAnsi="宋体" w:eastAsia="宋体" w:cs="宋体"/>
          <w:sz w:val="20"/>
          <w:szCs w:val="20"/>
        </w:rPr>
      </w:pPr>
      <w:r>
        <w:rPr>
          <w:rFonts w:ascii="宋体" w:hAnsi="宋体" w:eastAsia="宋体" w:cs="宋体"/>
          <w:spacing w:val="3"/>
          <w:sz w:val="20"/>
          <w:szCs w:val="20"/>
        </w:rPr>
        <w:t>合同履行期限：</w:t>
      </w:r>
      <w:r>
        <w:rPr>
          <w:rFonts w:hint="eastAsia" w:ascii="宋体" w:hAnsi="宋体" w:eastAsia="宋体" w:cs="宋体"/>
          <w:spacing w:val="3"/>
          <w:sz w:val="20"/>
          <w:szCs w:val="20"/>
          <w:lang w:val="en-US" w:eastAsia="zh-CN"/>
        </w:rPr>
        <w:t>120</w:t>
      </w:r>
      <w:r>
        <w:rPr>
          <w:rFonts w:ascii="宋体" w:hAnsi="宋体" w:eastAsia="宋体" w:cs="宋体"/>
          <w:spacing w:val="3"/>
          <w:sz w:val="20"/>
          <w:szCs w:val="20"/>
        </w:rPr>
        <w:t>日历天。</w:t>
      </w:r>
    </w:p>
    <w:p w14:paraId="5D80C115">
      <w:pPr>
        <w:spacing w:before="219" w:line="228" w:lineRule="auto"/>
        <w:ind w:left="518"/>
        <w:rPr>
          <w:rFonts w:ascii="宋体" w:hAnsi="宋体" w:eastAsia="宋体" w:cs="宋体"/>
          <w:sz w:val="20"/>
          <w:szCs w:val="20"/>
        </w:rPr>
      </w:pPr>
      <w:r>
        <w:rPr>
          <w:rFonts w:ascii="宋体" w:hAnsi="宋体" w:eastAsia="宋体" w:cs="宋体"/>
          <w:spacing w:val="8"/>
          <w:sz w:val="20"/>
          <w:szCs w:val="20"/>
        </w:rPr>
        <w:t>本标项（否）接受联合体竞标。</w:t>
      </w:r>
    </w:p>
    <w:p w14:paraId="017F1BB4">
      <w:pPr>
        <w:spacing w:before="207" w:line="222" w:lineRule="auto"/>
        <w:ind w:left="455"/>
        <w:rPr>
          <w:rFonts w:ascii="黑体" w:hAnsi="黑体" w:eastAsia="黑体" w:cs="黑体"/>
          <w:sz w:val="24"/>
          <w:szCs w:val="24"/>
        </w:rPr>
      </w:pPr>
      <w:r>
        <w:rPr>
          <w:rFonts w:ascii="黑体" w:hAnsi="黑体" w:eastAsia="黑体" w:cs="黑体"/>
          <w:b/>
          <w:bCs/>
          <w:spacing w:val="-3"/>
          <w:sz w:val="24"/>
          <w:szCs w:val="24"/>
        </w:rPr>
        <w:t>二、申请人的资格条件：</w:t>
      </w:r>
    </w:p>
    <w:p w14:paraId="21971A83">
      <w:pPr>
        <w:pStyle w:val="11"/>
        <w:ind w:left="0" w:leftChars="0" w:firstLine="0" w:firstLineChars="0"/>
        <w:rPr>
          <w:rFonts w:ascii="黑体" w:hAnsi="黑体" w:eastAsia="黑体" w:cs="黑体"/>
          <w:sz w:val="24"/>
          <w:szCs w:val="24"/>
        </w:rPr>
        <w:sectPr>
          <w:footerReference r:id="rId6" w:type="default"/>
          <w:pgSz w:w="11906" w:h="16839"/>
          <w:pgMar w:top="1431" w:right="1351" w:bottom="1156" w:left="1497" w:header="0" w:footer="994" w:gutter="0"/>
          <w:cols w:space="720" w:num="1"/>
        </w:sectPr>
      </w:pPr>
    </w:p>
    <w:p w14:paraId="446250E5">
      <w:pPr>
        <w:spacing w:before="137" w:line="228" w:lineRule="auto"/>
        <w:ind w:left="436"/>
        <w:rPr>
          <w:rFonts w:ascii="宋体" w:hAnsi="宋体" w:eastAsia="宋体" w:cs="宋体"/>
          <w:sz w:val="20"/>
          <w:szCs w:val="20"/>
        </w:rPr>
      </w:pPr>
      <w:r>
        <w:rPr>
          <w:rFonts w:ascii="宋体" w:hAnsi="宋体" w:eastAsia="宋体" w:cs="宋体"/>
          <w:spacing w:val="8"/>
          <w:sz w:val="20"/>
          <w:szCs w:val="20"/>
        </w:rPr>
        <w:t>1.满足《中华人民共和国政府采购法》第二十二条规定；</w:t>
      </w:r>
    </w:p>
    <w:p w14:paraId="288B3755">
      <w:pPr>
        <w:spacing w:before="221" w:line="417" w:lineRule="auto"/>
        <w:ind w:left="3" w:right="70" w:firstLine="420"/>
        <w:rPr>
          <w:rFonts w:ascii="宋体" w:hAnsi="宋体" w:eastAsia="宋体" w:cs="宋体"/>
          <w:sz w:val="20"/>
          <w:szCs w:val="20"/>
        </w:rPr>
      </w:pPr>
      <w:r>
        <w:rPr>
          <w:rFonts w:ascii="宋体" w:hAnsi="宋体" w:eastAsia="宋体" w:cs="宋体"/>
          <w:spacing w:val="8"/>
          <w:sz w:val="20"/>
          <w:szCs w:val="20"/>
        </w:rPr>
        <w:t>2.落实政府采购政策需满足的资格要求：</w:t>
      </w:r>
      <w:r>
        <w:rPr>
          <w:rFonts w:ascii="宋体" w:hAnsi="宋体" w:eastAsia="宋体" w:cs="宋体"/>
          <w:spacing w:val="8"/>
          <w:sz w:val="20"/>
          <w:szCs w:val="20"/>
          <w:u w:val="single" w:color="auto"/>
        </w:rPr>
        <w:t>本项目属于专门面向中小企业采购的项目,供应商应</w:t>
      </w:r>
      <w:r>
        <w:rPr>
          <w:rFonts w:ascii="宋体" w:hAnsi="宋体" w:eastAsia="宋体" w:cs="宋体"/>
          <w:spacing w:val="10"/>
          <w:sz w:val="20"/>
          <w:szCs w:val="20"/>
        </w:rPr>
        <w:t xml:space="preserve"> </w:t>
      </w:r>
      <w:r>
        <w:rPr>
          <w:rFonts w:ascii="宋体" w:hAnsi="宋体" w:eastAsia="宋体" w:cs="宋体"/>
          <w:spacing w:val="10"/>
          <w:sz w:val="20"/>
          <w:szCs w:val="20"/>
          <w:u w:val="single" w:color="auto"/>
        </w:rPr>
        <w:t>为中小微企业或监狱企业或残疾人福利性单位。</w:t>
      </w:r>
    </w:p>
    <w:p w14:paraId="3665B8BD">
      <w:pPr>
        <w:spacing w:before="31" w:line="228" w:lineRule="auto"/>
        <w:ind w:left="425"/>
        <w:rPr>
          <w:rFonts w:ascii="宋体" w:hAnsi="宋体" w:eastAsia="宋体" w:cs="宋体"/>
          <w:sz w:val="20"/>
          <w:szCs w:val="20"/>
        </w:rPr>
      </w:pPr>
      <w:r>
        <w:rPr>
          <w:rFonts w:ascii="宋体" w:hAnsi="宋体" w:eastAsia="宋体" w:cs="宋体"/>
          <w:spacing w:val="7"/>
          <w:sz w:val="20"/>
          <w:szCs w:val="20"/>
        </w:rPr>
        <w:t>3.本项目的特定资格要求：</w:t>
      </w:r>
    </w:p>
    <w:p w14:paraId="098C844A">
      <w:pPr>
        <w:spacing w:before="221" w:line="330" w:lineRule="auto"/>
        <w:ind w:left="9" w:firstLine="415"/>
        <w:rPr>
          <w:rFonts w:ascii="宋体" w:hAnsi="宋体" w:eastAsia="宋体" w:cs="宋体"/>
          <w:sz w:val="20"/>
          <w:szCs w:val="20"/>
        </w:rPr>
      </w:pPr>
      <w:r>
        <w:rPr>
          <w:rFonts w:ascii="宋体" w:hAnsi="宋体" w:eastAsia="宋体" w:cs="宋体"/>
          <w:spacing w:val="4"/>
          <w:sz w:val="20"/>
          <w:szCs w:val="20"/>
          <w:u w:val="single" w:color="auto"/>
        </w:rPr>
        <w:t>3.1</w:t>
      </w:r>
      <w:r>
        <w:rPr>
          <w:rFonts w:ascii="宋体" w:hAnsi="宋体" w:eastAsia="宋体" w:cs="宋体"/>
          <w:spacing w:val="-40"/>
          <w:sz w:val="20"/>
          <w:szCs w:val="20"/>
          <w:u w:val="single" w:color="auto"/>
        </w:rPr>
        <w:t xml:space="preserve"> </w:t>
      </w:r>
      <w:r>
        <w:rPr>
          <w:rFonts w:ascii="宋体" w:hAnsi="宋体" w:eastAsia="宋体" w:cs="宋体"/>
          <w:spacing w:val="4"/>
          <w:sz w:val="20"/>
          <w:szCs w:val="20"/>
          <w:u w:val="single" w:color="auto"/>
        </w:rPr>
        <w:t>供应商应</w:t>
      </w:r>
      <w:r>
        <w:rPr>
          <w:rFonts w:ascii="宋体" w:hAnsi="宋体" w:eastAsia="宋体" w:cs="宋体"/>
          <w:spacing w:val="4"/>
          <w:sz w:val="20"/>
          <w:szCs w:val="20"/>
          <w:u w:val="single" w:color="auto"/>
          <w:lang w:eastAsia="zh-CN"/>
        </w:rPr>
        <w:t>具备水利水电工程施工总承包叁级</w:t>
      </w:r>
      <w:r>
        <w:rPr>
          <w:rFonts w:hint="eastAsia" w:ascii="宋体" w:hAnsi="宋体" w:eastAsia="宋体" w:cs="宋体"/>
          <w:spacing w:val="4"/>
          <w:sz w:val="20"/>
          <w:szCs w:val="20"/>
          <w:u w:val="single" w:color="auto"/>
          <w:lang w:val="en-US" w:eastAsia="zh-CN"/>
        </w:rPr>
        <w:t>以上</w:t>
      </w:r>
      <w:r>
        <w:rPr>
          <w:rFonts w:hint="eastAsia" w:ascii="宋体" w:hAnsi="宋体" w:eastAsia="宋体" w:cs="宋体"/>
          <w:spacing w:val="4"/>
          <w:sz w:val="20"/>
          <w:szCs w:val="20"/>
          <w:u w:val="single" w:color="auto"/>
          <w:lang w:eastAsia="zh-CN"/>
        </w:rPr>
        <w:t>（含叁级）</w:t>
      </w:r>
      <w:r>
        <w:rPr>
          <w:rFonts w:ascii="宋体" w:hAnsi="宋体" w:eastAsia="宋体" w:cs="宋体"/>
          <w:spacing w:val="3"/>
          <w:sz w:val="20"/>
          <w:szCs w:val="20"/>
          <w:u w:val="single" w:color="auto"/>
        </w:rPr>
        <w:t>资质的施工企业，并在人员、设备、</w:t>
      </w:r>
      <w:r>
        <w:rPr>
          <w:rFonts w:ascii="宋体" w:hAnsi="宋体" w:eastAsia="宋体" w:cs="宋体"/>
          <w:spacing w:val="10"/>
          <w:sz w:val="20"/>
          <w:szCs w:val="20"/>
          <w:u w:val="single" w:color="auto"/>
        </w:rPr>
        <w:t>资金等方面具有相应能力的施工企业。</w:t>
      </w:r>
    </w:p>
    <w:p w14:paraId="5637C30E">
      <w:pPr>
        <w:spacing w:before="221" w:line="364" w:lineRule="auto"/>
        <w:ind w:right="70" w:firstLine="424"/>
        <w:rPr>
          <w:rFonts w:ascii="宋体" w:hAnsi="宋体" w:eastAsia="宋体" w:cs="宋体"/>
          <w:sz w:val="20"/>
          <w:szCs w:val="20"/>
          <w:highlight w:val="none"/>
        </w:rPr>
      </w:pPr>
      <w:r>
        <w:rPr>
          <w:rFonts w:ascii="宋体" w:hAnsi="宋体" w:eastAsia="宋体" w:cs="宋体"/>
          <w:spacing w:val="7"/>
          <w:sz w:val="20"/>
          <w:szCs w:val="20"/>
          <w:highlight w:val="none"/>
          <w:u w:val="single" w:color="auto"/>
        </w:rPr>
        <w:t>3.2</w:t>
      </w:r>
      <w:r>
        <w:rPr>
          <w:rFonts w:ascii="宋体" w:hAnsi="宋体" w:eastAsia="宋体" w:cs="宋体"/>
          <w:spacing w:val="-40"/>
          <w:sz w:val="20"/>
          <w:szCs w:val="20"/>
          <w:highlight w:val="none"/>
          <w:u w:val="single" w:color="auto"/>
        </w:rPr>
        <w:t xml:space="preserve"> </w:t>
      </w:r>
      <w:r>
        <w:rPr>
          <w:rFonts w:ascii="宋体" w:hAnsi="宋体" w:eastAsia="宋体" w:cs="宋体"/>
          <w:spacing w:val="7"/>
          <w:sz w:val="20"/>
          <w:szCs w:val="20"/>
          <w:highlight w:val="none"/>
          <w:u w:val="single" w:color="auto"/>
        </w:rPr>
        <w:t>拟投入本项目的</w:t>
      </w:r>
      <w:r>
        <w:rPr>
          <w:rFonts w:ascii="宋体" w:hAnsi="宋体" w:eastAsia="宋体" w:cs="宋体"/>
          <w:spacing w:val="12"/>
          <w:sz w:val="20"/>
          <w:szCs w:val="20"/>
          <w:highlight w:val="none"/>
          <w:u w:val="single" w:color="auto"/>
          <w:lang w:eastAsia="zh-CN"/>
        </w:rPr>
        <w:t>项目经理具有水利水电工程专业二级以上（含二级）注册建造师执业资格，并获得有效安全生产考核合格证(B类)，且为本单位在职职工。本项目不接受有在建、已中标未开工或已列为其他项目中标候选人第一名的建造师作为项目经理。</w:t>
      </w:r>
    </w:p>
    <w:p w14:paraId="224C7BEE">
      <w:pPr>
        <w:spacing w:before="206" w:line="221" w:lineRule="auto"/>
        <w:ind w:left="359"/>
        <w:rPr>
          <w:rFonts w:ascii="黑体" w:hAnsi="黑体" w:eastAsia="黑体" w:cs="黑体"/>
          <w:sz w:val="24"/>
          <w:szCs w:val="24"/>
        </w:rPr>
      </w:pPr>
      <w:r>
        <w:rPr>
          <w:rFonts w:ascii="黑体" w:hAnsi="黑体" w:eastAsia="黑体" w:cs="黑体"/>
          <w:b/>
          <w:bCs/>
          <w:spacing w:val="-3"/>
          <w:sz w:val="24"/>
          <w:szCs w:val="24"/>
        </w:rPr>
        <w:t>三、获取竞争性磋商文件</w:t>
      </w:r>
    </w:p>
    <w:p w14:paraId="7373DEFD">
      <w:pPr>
        <w:spacing w:before="195" w:line="417" w:lineRule="auto"/>
        <w:ind w:left="2" w:right="70" w:firstLine="428"/>
        <w:rPr>
          <w:rFonts w:ascii="宋体" w:hAnsi="宋体" w:eastAsia="宋体" w:cs="宋体"/>
          <w:sz w:val="20"/>
          <w:szCs w:val="20"/>
        </w:rPr>
      </w:pPr>
      <w:r>
        <w:rPr>
          <w:rFonts w:ascii="宋体" w:hAnsi="宋体" w:eastAsia="宋体" w:cs="宋体"/>
          <w:spacing w:val="-1"/>
          <w:sz w:val="20"/>
          <w:szCs w:val="20"/>
        </w:rPr>
        <w:t>时间：</w:t>
      </w:r>
      <w:r>
        <w:rPr>
          <w:rFonts w:ascii="宋体" w:hAnsi="宋体" w:eastAsia="宋体" w:cs="宋体"/>
          <w:spacing w:val="-1"/>
          <w:sz w:val="20"/>
          <w:szCs w:val="20"/>
          <w:highlight w:val="none"/>
          <w:u w:val="single" w:color="auto"/>
        </w:rPr>
        <w:t>2025</w:t>
      </w:r>
      <w:r>
        <w:rPr>
          <w:rFonts w:ascii="宋体" w:hAnsi="宋体" w:eastAsia="宋体" w:cs="宋体"/>
          <w:spacing w:val="-40"/>
          <w:sz w:val="20"/>
          <w:szCs w:val="20"/>
          <w:highlight w:val="none"/>
          <w:u w:val="single" w:color="auto"/>
        </w:rPr>
        <w:t xml:space="preserve"> </w:t>
      </w:r>
      <w:r>
        <w:rPr>
          <w:rFonts w:ascii="宋体" w:hAnsi="宋体" w:eastAsia="宋体" w:cs="宋体"/>
          <w:spacing w:val="-1"/>
          <w:sz w:val="20"/>
          <w:szCs w:val="20"/>
          <w:highlight w:val="none"/>
          <w:u w:val="single" w:color="auto"/>
        </w:rPr>
        <w:t>年</w:t>
      </w:r>
      <w:r>
        <w:rPr>
          <w:rFonts w:ascii="宋体" w:hAnsi="宋体" w:eastAsia="宋体" w:cs="宋体"/>
          <w:spacing w:val="-38"/>
          <w:sz w:val="20"/>
          <w:szCs w:val="20"/>
          <w:highlight w:val="none"/>
          <w:u w:val="single" w:color="auto"/>
        </w:rPr>
        <w:t xml:space="preserve"> </w:t>
      </w:r>
      <w:r>
        <w:rPr>
          <w:rFonts w:hint="eastAsia" w:ascii="宋体" w:hAnsi="宋体" w:eastAsia="宋体" w:cs="宋体"/>
          <w:spacing w:val="-1"/>
          <w:sz w:val="20"/>
          <w:szCs w:val="20"/>
          <w:highlight w:val="none"/>
          <w:u w:val="single" w:color="auto"/>
          <w:lang w:val="en-US" w:eastAsia="zh-CN"/>
        </w:rPr>
        <w:t>7</w:t>
      </w:r>
      <w:r>
        <w:rPr>
          <w:rFonts w:ascii="宋体" w:hAnsi="宋体" w:eastAsia="宋体" w:cs="宋体"/>
          <w:spacing w:val="-32"/>
          <w:sz w:val="20"/>
          <w:szCs w:val="20"/>
          <w:highlight w:val="none"/>
          <w:u w:val="single" w:color="auto"/>
        </w:rPr>
        <w:t xml:space="preserve"> </w:t>
      </w:r>
      <w:r>
        <w:rPr>
          <w:rFonts w:ascii="宋体" w:hAnsi="宋体" w:eastAsia="宋体" w:cs="宋体"/>
          <w:spacing w:val="-1"/>
          <w:sz w:val="20"/>
          <w:szCs w:val="20"/>
          <w:highlight w:val="none"/>
          <w:u w:val="single" w:color="auto"/>
        </w:rPr>
        <w:t>月</w:t>
      </w:r>
      <w:r>
        <w:rPr>
          <w:rFonts w:ascii="宋体" w:hAnsi="宋体" w:eastAsia="宋体" w:cs="宋体"/>
          <w:spacing w:val="-48"/>
          <w:sz w:val="20"/>
          <w:szCs w:val="20"/>
          <w:highlight w:val="none"/>
          <w:u w:val="single" w:color="auto"/>
        </w:rPr>
        <w:t xml:space="preserve"> </w:t>
      </w:r>
      <w:r>
        <w:rPr>
          <w:rFonts w:hint="eastAsia" w:ascii="宋体" w:hAnsi="宋体" w:eastAsia="宋体" w:cs="宋体"/>
          <w:spacing w:val="-76"/>
          <w:sz w:val="20"/>
          <w:szCs w:val="20"/>
          <w:highlight w:val="none"/>
          <w:u w:val="single" w:color="auto"/>
          <w:lang w:val="en-US" w:eastAsia="zh-CN"/>
        </w:rPr>
        <w:t>1</w:t>
      </w:r>
      <w:r>
        <w:rPr>
          <w:rFonts w:hint="eastAsia" w:ascii="宋体" w:hAnsi="宋体" w:eastAsia="宋体" w:cs="宋体"/>
          <w:spacing w:val="-55"/>
          <w:sz w:val="20"/>
          <w:szCs w:val="20"/>
          <w:highlight w:val="none"/>
          <w:u w:val="single" w:color="auto"/>
          <w:lang w:val="en-US" w:eastAsia="zh-CN"/>
        </w:rPr>
        <w:t xml:space="preserve">  7  </w:t>
      </w:r>
      <w:r>
        <w:rPr>
          <w:rFonts w:ascii="宋体" w:hAnsi="宋体" w:eastAsia="宋体" w:cs="宋体"/>
          <w:spacing w:val="-1"/>
          <w:sz w:val="20"/>
          <w:szCs w:val="20"/>
          <w:highlight w:val="none"/>
          <w:u w:val="single" w:color="auto"/>
        </w:rPr>
        <w:t>日至</w:t>
      </w:r>
      <w:r>
        <w:rPr>
          <w:rFonts w:ascii="宋体" w:hAnsi="宋体" w:eastAsia="宋体" w:cs="宋体"/>
          <w:spacing w:val="-35"/>
          <w:sz w:val="20"/>
          <w:szCs w:val="20"/>
          <w:highlight w:val="none"/>
          <w:u w:val="single" w:color="auto"/>
        </w:rPr>
        <w:t xml:space="preserve"> </w:t>
      </w:r>
      <w:r>
        <w:rPr>
          <w:rFonts w:ascii="宋体" w:hAnsi="宋体" w:eastAsia="宋体" w:cs="宋体"/>
          <w:spacing w:val="-1"/>
          <w:sz w:val="20"/>
          <w:szCs w:val="20"/>
          <w:highlight w:val="none"/>
          <w:u w:val="single" w:color="auto"/>
        </w:rPr>
        <w:t>2025</w:t>
      </w:r>
      <w:r>
        <w:rPr>
          <w:rFonts w:ascii="宋体" w:hAnsi="宋体" w:eastAsia="宋体" w:cs="宋体"/>
          <w:spacing w:val="-37"/>
          <w:sz w:val="20"/>
          <w:szCs w:val="20"/>
          <w:highlight w:val="none"/>
          <w:u w:val="single" w:color="auto"/>
        </w:rPr>
        <w:t xml:space="preserve"> </w:t>
      </w:r>
      <w:r>
        <w:rPr>
          <w:rFonts w:ascii="宋体" w:hAnsi="宋体" w:eastAsia="宋体" w:cs="宋体"/>
          <w:spacing w:val="-1"/>
          <w:sz w:val="20"/>
          <w:szCs w:val="20"/>
          <w:highlight w:val="none"/>
          <w:u w:val="single" w:color="auto"/>
        </w:rPr>
        <w:t>年</w:t>
      </w:r>
      <w:r>
        <w:rPr>
          <w:rFonts w:hint="eastAsia" w:ascii="宋体" w:hAnsi="宋体" w:eastAsia="宋体" w:cs="宋体"/>
          <w:spacing w:val="-37"/>
          <w:sz w:val="20"/>
          <w:szCs w:val="20"/>
          <w:highlight w:val="none"/>
          <w:u w:val="single" w:color="auto"/>
          <w:lang w:val="en-US" w:eastAsia="zh-CN"/>
        </w:rPr>
        <w:t>7</w:t>
      </w:r>
      <w:r>
        <w:rPr>
          <w:rFonts w:ascii="宋体" w:hAnsi="宋体" w:eastAsia="宋体" w:cs="宋体"/>
          <w:spacing w:val="-33"/>
          <w:sz w:val="20"/>
          <w:szCs w:val="20"/>
          <w:highlight w:val="none"/>
          <w:u w:val="single" w:color="auto"/>
        </w:rPr>
        <w:t xml:space="preserve"> </w:t>
      </w:r>
      <w:r>
        <w:rPr>
          <w:rFonts w:ascii="宋体" w:hAnsi="宋体" w:eastAsia="宋体" w:cs="宋体"/>
          <w:spacing w:val="-1"/>
          <w:sz w:val="20"/>
          <w:szCs w:val="20"/>
          <w:highlight w:val="none"/>
          <w:u w:val="single" w:color="auto"/>
        </w:rPr>
        <w:t>月</w:t>
      </w:r>
      <w:r>
        <w:rPr>
          <w:rFonts w:hint="eastAsia" w:ascii="宋体" w:hAnsi="宋体" w:eastAsia="宋体" w:cs="宋体"/>
          <w:spacing w:val="-37"/>
          <w:sz w:val="20"/>
          <w:szCs w:val="20"/>
          <w:highlight w:val="none"/>
          <w:u w:val="single" w:color="auto"/>
          <w:lang w:val="en-US" w:eastAsia="zh-CN"/>
        </w:rPr>
        <w:t xml:space="preserve">2 4 </w:t>
      </w:r>
      <w:r>
        <w:rPr>
          <w:rFonts w:ascii="宋体" w:hAnsi="宋体" w:eastAsia="宋体" w:cs="宋体"/>
          <w:spacing w:val="-1"/>
          <w:sz w:val="20"/>
          <w:szCs w:val="20"/>
          <w:highlight w:val="none"/>
          <w:u w:val="single" w:color="auto"/>
        </w:rPr>
        <w:t>日</w:t>
      </w:r>
      <w:r>
        <w:rPr>
          <w:rFonts w:ascii="宋体" w:hAnsi="宋体" w:eastAsia="宋体" w:cs="宋体"/>
          <w:spacing w:val="-1"/>
          <w:sz w:val="20"/>
          <w:szCs w:val="20"/>
        </w:rPr>
        <w:t>，每天上午</w:t>
      </w:r>
      <w:r>
        <w:rPr>
          <w:rFonts w:hint="eastAsia" w:ascii="宋体" w:hAnsi="宋体" w:eastAsia="宋体" w:cs="宋体"/>
          <w:spacing w:val="-1"/>
          <w:sz w:val="20"/>
          <w:szCs w:val="20"/>
          <w:lang w:val="en-US" w:eastAsia="zh-CN"/>
        </w:rPr>
        <w:t>00点</w:t>
      </w:r>
      <w:r>
        <w:rPr>
          <w:rFonts w:ascii="宋体" w:hAnsi="宋体" w:eastAsia="宋体" w:cs="宋体"/>
          <w:spacing w:val="-1"/>
          <w:sz w:val="20"/>
          <w:szCs w:val="20"/>
          <w:lang w:eastAsia="zh-CN"/>
        </w:rPr>
        <w:t>00至12</w:t>
      </w:r>
      <w:r>
        <w:rPr>
          <w:rFonts w:hint="eastAsia" w:ascii="宋体" w:hAnsi="宋体" w:eastAsia="宋体" w:cs="宋体"/>
          <w:spacing w:val="-1"/>
          <w:sz w:val="20"/>
          <w:szCs w:val="20"/>
          <w:lang w:eastAsia="zh-CN"/>
        </w:rPr>
        <w:t>点</w:t>
      </w:r>
      <w:r>
        <w:rPr>
          <w:rFonts w:ascii="宋体" w:hAnsi="宋体" w:eastAsia="宋体" w:cs="宋体"/>
          <w:spacing w:val="-1"/>
          <w:sz w:val="20"/>
          <w:szCs w:val="20"/>
          <w:lang w:eastAsia="zh-CN"/>
        </w:rPr>
        <w:t>00，下午</w:t>
      </w:r>
      <w:r>
        <w:rPr>
          <w:rFonts w:hint="eastAsia" w:ascii="宋体" w:hAnsi="宋体" w:eastAsia="宋体" w:cs="宋体"/>
          <w:spacing w:val="-1"/>
          <w:sz w:val="20"/>
          <w:szCs w:val="20"/>
          <w:lang w:val="en-US" w:eastAsia="zh-CN"/>
        </w:rPr>
        <w:t>12</w:t>
      </w:r>
      <w:r>
        <w:rPr>
          <w:rFonts w:hint="eastAsia" w:ascii="宋体" w:hAnsi="宋体" w:eastAsia="宋体" w:cs="宋体"/>
          <w:spacing w:val="-1"/>
          <w:sz w:val="20"/>
          <w:szCs w:val="20"/>
          <w:lang w:eastAsia="zh-CN"/>
        </w:rPr>
        <w:t>点</w:t>
      </w:r>
      <w:r>
        <w:rPr>
          <w:rFonts w:ascii="宋体" w:hAnsi="宋体" w:eastAsia="宋体" w:cs="宋体"/>
          <w:spacing w:val="-1"/>
          <w:sz w:val="20"/>
          <w:szCs w:val="20"/>
          <w:lang w:eastAsia="zh-CN"/>
        </w:rPr>
        <w:t>00至</w:t>
      </w:r>
      <w:r>
        <w:rPr>
          <w:rFonts w:hint="eastAsia" w:ascii="宋体" w:hAnsi="宋体" w:eastAsia="宋体" w:cs="宋体"/>
          <w:spacing w:val="-1"/>
          <w:sz w:val="20"/>
          <w:szCs w:val="20"/>
          <w:lang w:val="en-US" w:eastAsia="zh-CN"/>
        </w:rPr>
        <w:t>23</w:t>
      </w:r>
      <w:r>
        <w:rPr>
          <w:rFonts w:hint="eastAsia" w:ascii="宋体" w:hAnsi="宋体" w:eastAsia="宋体" w:cs="宋体"/>
          <w:spacing w:val="-1"/>
          <w:sz w:val="20"/>
          <w:szCs w:val="20"/>
          <w:lang w:eastAsia="zh-CN"/>
        </w:rPr>
        <w:t>点</w:t>
      </w:r>
      <w:r>
        <w:rPr>
          <w:rFonts w:hint="eastAsia" w:ascii="宋体" w:hAnsi="宋体" w:eastAsia="宋体" w:cs="宋体"/>
          <w:spacing w:val="-1"/>
          <w:sz w:val="20"/>
          <w:szCs w:val="20"/>
          <w:lang w:val="en-US" w:eastAsia="zh-CN"/>
        </w:rPr>
        <w:t>59</w:t>
      </w:r>
      <w:r>
        <w:rPr>
          <w:rFonts w:ascii="宋体" w:hAnsi="宋体" w:eastAsia="宋体" w:cs="宋体"/>
          <w:spacing w:val="5"/>
          <w:sz w:val="20"/>
          <w:szCs w:val="20"/>
        </w:rPr>
        <w:t>（北京时间，法定节假日除外）</w:t>
      </w:r>
    </w:p>
    <w:p w14:paraId="1F656A3F">
      <w:pPr>
        <w:spacing w:before="32" w:line="223" w:lineRule="auto"/>
        <w:ind w:left="420"/>
        <w:rPr>
          <w:rFonts w:ascii="宋体" w:hAnsi="宋体" w:eastAsia="宋体" w:cs="宋体"/>
          <w:sz w:val="20"/>
          <w:szCs w:val="20"/>
        </w:rPr>
      </w:pPr>
      <w:r>
        <w:rPr>
          <w:rFonts w:ascii="宋体" w:hAnsi="宋体" w:eastAsia="宋体" w:cs="宋体"/>
          <w:spacing w:val="12"/>
          <w:sz w:val="20"/>
          <w:szCs w:val="20"/>
        </w:rPr>
        <w:t>地点：广西政府采购云平台（</w:t>
      </w:r>
      <w:r>
        <w:rPr>
          <w:rFonts w:ascii="宋体" w:hAnsi="宋体" w:eastAsia="宋体" w:cs="宋体"/>
          <w:sz w:val="20"/>
          <w:szCs w:val="20"/>
        </w:rPr>
        <w:t>https</w:t>
      </w:r>
      <w:r>
        <w:rPr>
          <w:rFonts w:ascii="宋体" w:hAnsi="宋体" w:eastAsia="宋体" w:cs="宋体"/>
          <w:spacing w:val="12"/>
          <w:sz w:val="20"/>
          <w:szCs w:val="20"/>
        </w:rPr>
        <w:t>://</w:t>
      </w:r>
      <w:r>
        <w:rPr>
          <w:rFonts w:ascii="宋体" w:hAnsi="宋体" w:eastAsia="宋体" w:cs="宋体"/>
          <w:sz w:val="20"/>
          <w:szCs w:val="20"/>
        </w:rPr>
        <w:t>www</w:t>
      </w:r>
      <w:r>
        <w:rPr>
          <w:rFonts w:ascii="宋体" w:hAnsi="宋体" w:eastAsia="宋体" w:cs="宋体"/>
          <w:spacing w:val="12"/>
          <w:sz w:val="20"/>
          <w:szCs w:val="20"/>
        </w:rPr>
        <w:t>.</w:t>
      </w:r>
      <w:r>
        <w:rPr>
          <w:rFonts w:ascii="宋体" w:hAnsi="宋体" w:eastAsia="宋体" w:cs="宋体"/>
          <w:sz w:val="20"/>
          <w:szCs w:val="20"/>
        </w:rPr>
        <w:t>gcy</w:t>
      </w:r>
      <w:r>
        <w:rPr>
          <w:rFonts w:ascii="宋体" w:hAnsi="宋体" w:eastAsia="宋体" w:cs="宋体"/>
          <w:spacing w:val="12"/>
          <w:sz w:val="20"/>
          <w:szCs w:val="20"/>
        </w:rPr>
        <w:t>.</w:t>
      </w:r>
      <w:r>
        <w:rPr>
          <w:rFonts w:ascii="宋体" w:hAnsi="宋体" w:eastAsia="宋体" w:cs="宋体"/>
          <w:sz w:val="20"/>
          <w:szCs w:val="20"/>
        </w:rPr>
        <w:t>zfcg</w:t>
      </w:r>
      <w:r>
        <w:rPr>
          <w:rFonts w:ascii="宋体" w:hAnsi="宋体" w:eastAsia="宋体" w:cs="宋体"/>
          <w:spacing w:val="12"/>
          <w:sz w:val="20"/>
          <w:szCs w:val="20"/>
        </w:rPr>
        <w:t>.</w:t>
      </w:r>
      <w:r>
        <w:rPr>
          <w:rFonts w:ascii="宋体" w:hAnsi="宋体" w:eastAsia="宋体" w:cs="宋体"/>
          <w:sz w:val="20"/>
          <w:szCs w:val="20"/>
        </w:rPr>
        <w:t>gxzf</w:t>
      </w:r>
      <w:r>
        <w:rPr>
          <w:rFonts w:ascii="宋体" w:hAnsi="宋体" w:eastAsia="宋体" w:cs="宋体"/>
          <w:spacing w:val="12"/>
          <w:sz w:val="20"/>
          <w:szCs w:val="20"/>
        </w:rPr>
        <w:t>.</w:t>
      </w:r>
      <w:r>
        <w:rPr>
          <w:rFonts w:ascii="宋体" w:hAnsi="宋体" w:eastAsia="宋体" w:cs="宋体"/>
          <w:sz w:val="20"/>
          <w:szCs w:val="20"/>
        </w:rPr>
        <w:t>gov</w:t>
      </w:r>
      <w:r>
        <w:rPr>
          <w:rFonts w:ascii="宋体" w:hAnsi="宋体" w:eastAsia="宋体" w:cs="宋体"/>
          <w:spacing w:val="12"/>
          <w:sz w:val="20"/>
          <w:szCs w:val="20"/>
        </w:rPr>
        <w:t>.</w:t>
      </w:r>
      <w:r>
        <w:rPr>
          <w:rFonts w:ascii="宋体" w:hAnsi="宋体" w:eastAsia="宋体" w:cs="宋体"/>
          <w:sz w:val="20"/>
          <w:szCs w:val="20"/>
        </w:rPr>
        <w:t>cn</w:t>
      </w:r>
      <w:r>
        <w:rPr>
          <w:rFonts w:ascii="宋体" w:hAnsi="宋体" w:eastAsia="宋体" w:cs="宋体"/>
          <w:spacing w:val="12"/>
          <w:sz w:val="20"/>
          <w:szCs w:val="20"/>
        </w:rPr>
        <w:t>/）</w:t>
      </w:r>
    </w:p>
    <w:p w14:paraId="1B3B0C71">
      <w:pPr>
        <w:spacing w:before="227" w:line="426" w:lineRule="auto"/>
        <w:ind w:right="70" w:firstLine="421"/>
        <w:rPr>
          <w:rFonts w:ascii="宋体" w:hAnsi="宋体" w:eastAsia="宋体" w:cs="宋体"/>
          <w:sz w:val="20"/>
          <w:szCs w:val="20"/>
        </w:rPr>
      </w:pPr>
      <w:r>
        <w:rPr>
          <w:rFonts w:ascii="宋体" w:hAnsi="宋体" w:eastAsia="宋体" w:cs="宋体"/>
          <w:spacing w:val="10"/>
          <w:sz w:val="20"/>
          <w:szCs w:val="20"/>
        </w:rPr>
        <w:t>方式：网上下载。本项目不提供纸质文件，潜在供应商需使用账号登</w:t>
      </w:r>
      <w:r>
        <w:rPr>
          <w:rFonts w:ascii="宋体" w:hAnsi="宋体" w:eastAsia="宋体" w:cs="宋体"/>
          <w:spacing w:val="9"/>
          <w:sz w:val="20"/>
          <w:szCs w:val="20"/>
        </w:rPr>
        <w:t>录或者使用</w:t>
      </w:r>
      <w:r>
        <w:rPr>
          <w:rFonts w:ascii="宋体" w:hAnsi="宋体" w:eastAsia="宋体" w:cs="宋体"/>
          <w:sz w:val="20"/>
          <w:szCs w:val="20"/>
        </w:rPr>
        <w:t>CA</w:t>
      </w:r>
      <w:r>
        <w:rPr>
          <w:rFonts w:ascii="宋体" w:hAnsi="宋体" w:eastAsia="宋体" w:cs="宋体"/>
          <w:spacing w:val="-34"/>
          <w:sz w:val="20"/>
          <w:szCs w:val="20"/>
        </w:rPr>
        <w:t xml:space="preserve"> </w:t>
      </w:r>
      <w:r>
        <w:rPr>
          <w:rFonts w:ascii="宋体" w:hAnsi="宋体" w:eastAsia="宋体" w:cs="宋体"/>
          <w:spacing w:val="9"/>
          <w:sz w:val="20"/>
          <w:szCs w:val="20"/>
        </w:rPr>
        <w:t>登录广西</w:t>
      </w:r>
      <w:r>
        <w:rPr>
          <w:rFonts w:ascii="宋体" w:hAnsi="宋体" w:eastAsia="宋体" w:cs="宋体"/>
          <w:sz w:val="20"/>
          <w:szCs w:val="20"/>
        </w:rPr>
        <w:t xml:space="preserve"> </w:t>
      </w:r>
      <w:r>
        <w:rPr>
          <w:rFonts w:ascii="宋体" w:hAnsi="宋体" w:eastAsia="宋体" w:cs="宋体"/>
          <w:spacing w:val="13"/>
          <w:sz w:val="20"/>
          <w:szCs w:val="20"/>
        </w:rPr>
        <w:t>政府采购云平台（</w:t>
      </w:r>
      <w:r>
        <w:rPr>
          <w:rFonts w:ascii="宋体" w:hAnsi="宋体" w:eastAsia="宋体" w:cs="宋体"/>
          <w:sz w:val="20"/>
          <w:szCs w:val="20"/>
        </w:rPr>
        <w:t>https</w:t>
      </w:r>
      <w:r>
        <w:rPr>
          <w:rFonts w:ascii="宋体" w:hAnsi="宋体" w:eastAsia="宋体" w:cs="宋体"/>
          <w:spacing w:val="13"/>
          <w:sz w:val="20"/>
          <w:szCs w:val="20"/>
        </w:rPr>
        <w:t>://</w:t>
      </w:r>
      <w:r>
        <w:rPr>
          <w:rFonts w:ascii="宋体" w:hAnsi="宋体" w:eastAsia="宋体" w:cs="宋体"/>
          <w:sz w:val="20"/>
          <w:szCs w:val="20"/>
        </w:rPr>
        <w:t>www</w:t>
      </w:r>
      <w:r>
        <w:rPr>
          <w:rFonts w:ascii="宋体" w:hAnsi="宋体" w:eastAsia="宋体" w:cs="宋体"/>
          <w:spacing w:val="13"/>
          <w:sz w:val="20"/>
          <w:szCs w:val="20"/>
        </w:rPr>
        <w:t>.</w:t>
      </w:r>
      <w:r>
        <w:rPr>
          <w:rFonts w:ascii="宋体" w:hAnsi="宋体" w:eastAsia="宋体" w:cs="宋体"/>
          <w:sz w:val="20"/>
          <w:szCs w:val="20"/>
        </w:rPr>
        <w:t>gcy</w:t>
      </w:r>
      <w:r>
        <w:rPr>
          <w:rFonts w:ascii="宋体" w:hAnsi="宋体" w:eastAsia="宋体" w:cs="宋体"/>
          <w:spacing w:val="13"/>
          <w:sz w:val="20"/>
          <w:szCs w:val="20"/>
        </w:rPr>
        <w:t>.</w:t>
      </w:r>
      <w:r>
        <w:rPr>
          <w:rFonts w:ascii="宋体" w:hAnsi="宋体" w:eastAsia="宋体" w:cs="宋体"/>
          <w:sz w:val="20"/>
          <w:szCs w:val="20"/>
        </w:rPr>
        <w:t>zfcg</w:t>
      </w:r>
      <w:r>
        <w:rPr>
          <w:rFonts w:ascii="宋体" w:hAnsi="宋体" w:eastAsia="宋体" w:cs="宋体"/>
          <w:spacing w:val="13"/>
          <w:sz w:val="20"/>
          <w:szCs w:val="20"/>
        </w:rPr>
        <w:t>.</w:t>
      </w:r>
      <w:r>
        <w:rPr>
          <w:rFonts w:ascii="宋体" w:hAnsi="宋体" w:eastAsia="宋体" w:cs="宋体"/>
          <w:sz w:val="20"/>
          <w:szCs w:val="20"/>
        </w:rPr>
        <w:t>gxzf</w:t>
      </w:r>
      <w:r>
        <w:rPr>
          <w:rFonts w:ascii="宋体" w:hAnsi="宋体" w:eastAsia="宋体" w:cs="宋体"/>
          <w:spacing w:val="13"/>
          <w:sz w:val="20"/>
          <w:szCs w:val="20"/>
        </w:rPr>
        <w:t>.</w:t>
      </w:r>
      <w:r>
        <w:rPr>
          <w:rFonts w:ascii="宋体" w:hAnsi="宋体" w:eastAsia="宋体" w:cs="宋体"/>
          <w:sz w:val="20"/>
          <w:szCs w:val="20"/>
        </w:rPr>
        <w:t>gov</w:t>
      </w:r>
      <w:r>
        <w:rPr>
          <w:rFonts w:ascii="宋体" w:hAnsi="宋体" w:eastAsia="宋体" w:cs="宋体"/>
          <w:spacing w:val="13"/>
          <w:sz w:val="20"/>
          <w:szCs w:val="20"/>
        </w:rPr>
        <w:t>.</w:t>
      </w:r>
      <w:r>
        <w:rPr>
          <w:rFonts w:ascii="宋体" w:hAnsi="宋体" w:eastAsia="宋体" w:cs="宋体"/>
          <w:sz w:val="20"/>
          <w:szCs w:val="20"/>
        </w:rPr>
        <w:t>cn</w:t>
      </w:r>
      <w:r>
        <w:rPr>
          <w:rFonts w:ascii="宋体" w:hAnsi="宋体" w:eastAsia="宋体" w:cs="宋体"/>
          <w:spacing w:val="13"/>
          <w:sz w:val="20"/>
          <w:szCs w:val="20"/>
        </w:rPr>
        <w:t>/）-</w:t>
      </w:r>
      <w:r>
        <w:rPr>
          <w:rFonts w:ascii="宋体" w:hAnsi="宋体" w:eastAsia="宋体" w:cs="宋体"/>
          <w:spacing w:val="12"/>
          <w:sz w:val="20"/>
          <w:szCs w:val="20"/>
        </w:rPr>
        <w:t>进入“项目采购</w:t>
      </w:r>
      <w:r>
        <w:rPr>
          <w:rFonts w:ascii="宋体" w:hAnsi="宋体" w:eastAsia="宋体" w:cs="宋体"/>
          <w:spacing w:val="-70"/>
          <w:sz w:val="20"/>
          <w:szCs w:val="20"/>
        </w:rPr>
        <w:t xml:space="preserve"> </w:t>
      </w:r>
      <w:r>
        <w:rPr>
          <w:rFonts w:ascii="宋体" w:hAnsi="宋体" w:eastAsia="宋体" w:cs="宋体"/>
          <w:spacing w:val="12"/>
          <w:sz w:val="20"/>
          <w:szCs w:val="20"/>
        </w:rPr>
        <w:t>”应用，在获取采购</w:t>
      </w:r>
      <w:r>
        <w:rPr>
          <w:rFonts w:ascii="宋体" w:hAnsi="宋体" w:eastAsia="宋体" w:cs="宋体"/>
          <w:sz w:val="20"/>
          <w:szCs w:val="20"/>
        </w:rPr>
        <w:t xml:space="preserve"> </w:t>
      </w:r>
      <w:r>
        <w:rPr>
          <w:rFonts w:ascii="宋体" w:hAnsi="宋体" w:eastAsia="宋体" w:cs="宋体"/>
          <w:spacing w:val="10"/>
          <w:sz w:val="20"/>
          <w:szCs w:val="20"/>
        </w:rPr>
        <w:t>文件菜单中选择项目，获取竞争性磋商文件。</w:t>
      </w:r>
      <w:r>
        <w:rPr>
          <w:rFonts w:ascii="宋体" w:hAnsi="宋体" w:eastAsia="宋体" w:cs="宋体"/>
          <w:spacing w:val="-51"/>
          <w:sz w:val="20"/>
          <w:szCs w:val="20"/>
        </w:rPr>
        <w:t xml:space="preserve"> </w:t>
      </w:r>
      <w:r>
        <w:rPr>
          <w:rFonts w:ascii="宋体" w:hAnsi="宋体" w:eastAsia="宋体" w:cs="宋体"/>
          <w:spacing w:val="10"/>
          <w:sz w:val="20"/>
          <w:szCs w:val="20"/>
        </w:rPr>
        <w:t>电子响应文件制作需要基于广西政府采购云平台获</w:t>
      </w:r>
      <w:r>
        <w:rPr>
          <w:rFonts w:ascii="宋体" w:hAnsi="宋体" w:eastAsia="宋体" w:cs="宋体"/>
          <w:sz w:val="20"/>
          <w:szCs w:val="20"/>
        </w:rPr>
        <w:t xml:space="preserve"> </w:t>
      </w:r>
      <w:r>
        <w:rPr>
          <w:rFonts w:ascii="宋体" w:hAnsi="宋体" w:eastAsia="宋体" w:cs="宋体"/>
          <w:spacing w:val="11"/>
          <w:sz w:val="20"/>
          <w:szCs w:val="20"/>
        </w:rPr>
        <w:t>取的磋商文件编制，通过其他方式获取磋商文件的，将有可能导致供应商无法在广西政府采购云</w:t>
      </w:r>
      <w:r>
        <w:rPr>
          <w:rFonts w:ascii="宋体" w:hAnsi="宋体" w:eastAsia="宋体" w:cs="宋体"/>
          <w:spacing w:val="7"/>
          <w:sz w:val="20"/>
          <w:szCs w:val="20"/>
        </w:rPr>
        <w:t xml:space="preserve"> </w:t>
      </w:r>
      <w:r>
        <w:rPr>
          <w:rFonts w:ascii="宋体" w:hAnsi="宋体" w:eastAsia="宋体" w:cs="宋体"/>
          <w:spacing w:val="8"/>
          <w:sz w:val="20"/>
          <w:szCs w:val="20"/>
        </w:rPr>
        <w:t>平台编制及上传响应文件。</w:t>
      </w:r>
    </w:p>
    <w:p w14:paraId="6668CC75">
      <w:pPr>
        <w:spacing w:before="32" w:line="219" w:lineRule="auto"/>
        <w:ind w:left="420"/>
        <w:rPr>
          <w:rFonts w:ascii="宋体" w:hAnsi="宋体" w:eastAsia="宋体" w:cs="宋体"/>
          <w:sz w:val="20"/>
          <w:szCs w:val="20"/>
        </w:rPr>
      </w:pPr>
      <w:r>
        <w:rPr>
          <w:rFonts w:ascii="宋体" w:hAnsi="宋体" w:eastAsia="宋体" w:cs="宋体"/>
          <w:spacing w:val="16"/>
          <w:sz w:val="20"/>
          <w:szCs w:val="20"/>
        </w:rPr>
        <w:t>售价：</w:t>
      </w:r>
      <w:r>
        <w:rPr>
          <w:rFonts w:ascii="宋体" w:hAnsi="宋体" w:eastAsia="宋体" w:cs="宋体"/>
          <w:i/>
          <w:iCs/>
          <w:spacing w:val="16"/>
          <w:sz w:val="21"/>
          <w:szCs w:val="21"/>
          <w:u w:val="single" w:color="auto"/>
        </w:rPr>
        <w:t>0</w:t>
      </w:r>
      <w:r>
        <w:rPr>
          <w:rFonts w:ascii="宋体" w:hAnsi="宋体" w:eastAsia="宋体" w:cs="宋体"/>
          <w:spacing w:val="16"/>
          <w:sz w:val="20"/>
          <w:szCs w:val="20"/>
        </w:rPr>
        <w:t>元</w:t>
      </w:r>
    </w:p>
    <w:p w14:paraId="02BB5930">
      <w:pPr>
        <w:spacing w:before="204" w:line="222" w:lineRule="auto"/>
        <w:ind w:left="368"/>
        <w:rPr>
          <w:rFonts w:ascii="黑体" w:hAnsi="黑体" w:eastAsia="黑体" w:cs="黑体"/>
          <w:sz w:val="24"/>
          <w:szCs w:val="24"/>
        </w:rPr>
      </w:pPr>
      <w:r>
        <w:rPr>
          <w:rFonts w:ascii="黑体" w:hAnsi="黑体" w:eastAsia="黑体" w:cs="黑体"/>
          <w:b/>
          <w:bCs/>
          <w:spacing w:val="-5"/>
          <w:sz w:val="24"/>
          <w:szCs w:val="24"/>
        </w:rPr>
        <w:t>四、响应文件提交</w:t>
      </w:r>
    </w:p>
    <w:p w14:paraId="735C3DF3">
      <w:pPr>
        <w:spacing w:before="195" w:line="228" w:lineRule="auto"/>
        <w:ind w:left="420"/>
        <w:rPr>
          <w:rFonts w:ascii="宋体" w:hAnsi="宋体" w:eastAsia="宋体" w:cs="宋体"/>
          <w:sz w:val="20"/>
          <w:szCs w:val="20"/>
          <w:highlight w:val="none"/>
        </w:rPr>
      </w:pPr>
      <w:r>
        <w:rPr>
          <w:rFonts w:ascii="宋体" w:hAnsi="宋体" w:eastAsia="宋体" w:cs="宋体"/>
          <w:spacing w:val="2"/>
          <w:sz w:val="20"/>
          <w:szCs w:val="20"/>
        </w:rPr>
        <w:t>截止时间</w:t>
      </w:r>
      <w:r>
        <w:rPr>
          <w:rFonts w:ascii="宋体" w:hAnsi="宋体" w:eastAsia="宋体" w:cs="宋体"/>
          <w:spacing w:val="2"/>
          <w:sz w:val="20"/>
          <w:szCs w:val="20"/>
          <w:highlight w:val="none"/>
        </w:rPr>
        <w:t>：</w:t>
      </w:r>
      <w:r>
        <w:rPr>
          <w:rFonts w:ascii="宋体" w:hAnsi="宋体" w:eastAsia="宋体" w:cs="宋体"/>
          <w:spacing w:val="2"/>
          <w:sz w:val="20"/>
          <w:szCs w:val="20"/>
          <w:highlight w:val="none"/>
          <w:u w:val="single" w:color="auto"/>
        </w:rPr>
        <w:t>2025</w:t>
      </w:r>
      <w:r>
        <w:rPr>
          <w:rFonts w:ascii="宋体" w:hAnsi="宋体" w:eastAsia="宋体" w:cs="宋体"/>
          <w:spacing w:val="-40"/>
          <w:sz w:val="20"/>
          <w:szCs w:val="20"/>
          <w:highlight w:val="none"/>
          <w:u w:val="single" w:color="auto"/>
        </w:rPr>
        <w:t xml:space="preserve"> </w:t>
      </w:r>
      <w:r>
        <w:rPr>
          <w:rFonts w:ascii="宋体" w:hAnsi="宋体" w:eastAsia="宋体" w:cs="宋体"/>
          <w:spacing w:val="2"/>
          <w:sz w:val="20"/>
          <w:szCs w:val="20"/>
          <w:highlight w:val="none"/>
          <w:u w:val="single" w:color="auto"/>
        </w:rPr>
        <w:t>年</w:t>
      </w:r>
      <w:r>
        <w:rPr>
          <w:rFonts w:ascii="宋体" w:hAnsi="宋体" w:eastAsia="宋体" w:cs="宋体"/>
          <w:spacing w:val="-32"/>
          <w:sz w:val="20"/>
          <w:szCs w:val="20"/>
          <w:highlight w:val="none"/>
          <w:u w:val="single" w:color="auto"/>
        </w:rPr>
        <w:t xml:space="preserve"> </w:t>
      </w:r>
      <w:r>
        <w:rPr>
          <w:rFonts w:ascii="宋体" w:hAnsi="宋体" w:eastAsia="宋体" w:cs="宋体"/>
          <w:spacing w:val="2"/>
          <w:sz w:val="20"/>
          <w:szCs w:val="20"/>
          <w:highlight w:val="none"/>
          <w:u w:val="single" w:color="auto"/>
        </w:rPr>
        <w:t>7</w:t>
      </w:r>
      <w:r>
        <w:rPr>
          <w:rFonts w:ascii="宋体" w:hAnsi="宋体" w:eastAsia="宋体" w:cs="宋体"/>
          <w:spacing w:val="-35"/>
          <w:sz w:val="20"/>
          <w:szCs w:val="20"/>
          <w:highlight w:val="none"/>
          <w:u w:val="single" w:color="auto"/>
        </w:rPr>
        <w:t xml:space="preserve"> </w:t>
      </w:r>
      <w:r>
        <w:rPr>
          <w:rFonts w:ascii="宋体" w:hAnsi="宋体" w:eastAsia="宋体" w:cs="宋体"/>
          <w:spacing w:val="2"/>
          <w:sz w:val="20"/>
          <w:szCs w:val="20"/>
          <w:highlight w:val="none"/>
          <w:u w:val="single" w:color="auto"/>
        </w:rPr>
        <w:t>月</w:t>
      </w:r>
      <w:r>
        <w:rPr>
          <w:rFonts w:hint="eastAsia" w:ascii="宋体" w:hAnsi="宋体" w:eastAsia="宋体" w:cs="宋体"/>
          <w:spacing w:val="-33"/>
          <w:sz w:val="20"/>
          <w:szCs w:val="20"/>
          <w:highlight w:val="none"/>
          <w:u w:val="single" w:color="auto"/>
          <w:lang w:val="en-US" w:eastAsia="zh-CN"/>
        </w:rPr>
        <w:t xml:space="preserve">2 9 </w:t>
      </w:r>
      <w:r>
        <w:rPr>
          <w:rFonts w:ascii="宋体" w:hAnsi="宋体" w:eastAsia="宋体" w:cs="宋体"/>
          <w:spacing w:val="2"/>
          <w:sz w:val="20"/>
          <w:szCs w:val="20"/>
          <w:highlight w:val="none"/>
          <w:u w:val="single" w:color="auto"/>
        </w:rPr>
        <w:t>日</w:t>
      </w:r>
      <w:r>
        <w:rPr>
          <w:rFonts w:ascii="宋体" w:hAnsi="宋体" w:eastAsia="宋体" w:cs="宋体"/>
          <w:spacing w:val="-36"/>
          <w:sz w:val="20"/>
          <w:szCs w:val="20"/>
          <w:highlight w:val="none"/>
          <w:u w:val="single" w:color="auto"/>
        </w:rPr>
        <w:t xml:space="preserve"> </w:t>
      </w:r>
      <w:r>
        <w:rPr>
          <w:rFonts w:ascii="宋体" w:hAnsi="宋体" w:eastAsia="宋体" w:cs="宋体"/>
          <w:spacing w:val="2"/>
          <w:sz w:val="20"/>
          <w:szCs w:val="20"/>
          <w:highlight w:val="none"/>
          <w:u w:val="single" w:color="auto"/>
        </w:rPr>
        <w:t>9</w:t>
      </w:r>
      <w:r>
        <w:rPr>
          <w:rFonts w:ascii="宋体" w:hAnsi="宋体" w:eastAsia="宋体" w:cs="宋体"/>
          <w:spacing w:val="-30"/>
          <w:sz w:val="20"/>
          <w:szCs w:val="20"/>
          <w:highlight w:val="none"/>
          <w:u w:val="single" w:color="auto"/>
        </w:rPr>
        <w:t xml:space="preserve"> </w:t>
      </w:r>
      <w:r>
        <w:rPr>
          <w:rFonts w:ascii="宋体" w:hAnsi="宋体" w:eastAsia="宋体" w:cs="宋体"/>
          <w:spacing w:val="2"/>
          <w:sz w:val="20"/>
          <w:szCs w:val="20"/>
          <w:highlight w:val="none"/>
          <w:u w:val="single" w:color="auto"/>
        </w:rPr>
        <w:t>时</w:t>
      </w:r>
      <w:r>
        <w:rPr>
          <w:rFonts w:ascii="宋体" w:hAnsi="宋体" w:eastAsia="宋体" w:cs="宋体"/>
          <w:spacing w:val="-35"/>
          <w:sz w:val="20"/>
          <w:szCs w:val="20"/>
          <w:highlight w:val="none"/>
          <w:u w:val="single" w:color="auto"/>
        </w:rPr>
        <w:t xml:space="preserve"> </w:t>
      </w:r>
      <w:r>
        <w:rPr>
          <w:rFonts w:ascii="宋体" w:hAnsi="宋体" w:eastAsia="宋体" w:cs="宋体"/>
          <w:spacing w:val="2"/>
          <w:sz w:val="20"/>
          <w:szCs w:val="20"/>
          <w:highlight w:val="none"/>
          <w:u w:val="single" w:color="auto"/>
        </w:rPr>
        <w:t>00</w:t>
      </w:r>
      <w:r>
        <w:rPr>
          <w:rFonts w:ascii="宋体" w:hAnsi="宋体" w:eastAsia="宋体" w:cs="宋体"/>
          <w:spacing w:val="-38"/>
          <w:sz w:val="20"/>
          <w:szCs w:val="20"/>
          <w:highlight w:val="none"/>
          <w:u w:val="single" w:color="auto"/>
        </w:rPr>
        <w:t xml:space="preserve"> </w:t>
      </w:r>
      <w:r>
        <w:rPr>
          <w:rFonts w:ascii="宋体" w:hAnsi="宋体" w:eastAsia="宋体" w:cs="宋体"/>
          <w:spacing w:val="2"/>
          <w:sz w:val="20"/>
          <w:szCs w:val="20"/>
          <w:highlight w:val="none"/>
          <w:u w:val="single" w:color="auto"/>
        </w:rPr>
        <w:t>分（北</w:t>
      </w:r>
      <w:r>
        <w:rPr>
          <w:rFonts w:ascii="宋体" w:hAnsi="宋体" w:eastAsia="宋体" w:cs="宋体"/>
          <w:spacing w:val="1"/>
          <w:sz w:val="20"/>
          <w:szCs w:val="20"/>
          <w:highlight w:val="none"/>
          <w:u w:val="single" w:color="auto"/>
        </w:rPr>
        <w:t>京时间）</w:t>
      </w:r>
    </w:p>
    <w:p w14:paraId="72C32EBD">
      <w:pPr>
        <w:spacing w:before="220" w:line="223" w:lineRule="auto"/>
        <w:ind w:left="420"/>
        <w:rPr>
          <w:rFonts w:ascii="宋体" w:hAnsi="宋体" w:eastAsia="宋体" w:cs="宋体"/>
          <w:sz w:val="20"/>
          <w:szCs w:val="20"/>
          <w:highlight w:val="none"/>
        </w:rPr>
      </w:pPr>
      <w:r>
        <w:rPr>
          <w:rFonts w:ascii="宋体" w:hAnsi="宋体" w:eastAsia="宋体" w:cs="宋体"/>
          <w:spacing w:val="12"/>
          <w:sz w:val="20"/>
          <w:szCs w:val="20"/>
          <w:highlight w:val="none"/>
        </w:rPr>
        <w:t>地点：广西政府采购云平台（</w:t>
      </w:r>
      <w:r>
        <w:rPr>
          <w:rFonts w:ascii="宋体" w:hAnsi="宋体" w:eastAsia="宋体" w:cs="宋体"/>
          <w:sz w:val="20"/>
          <w:szCs w:val="20"/>
          <w:highlight w:val="none"/>
        </w:rPr>
        <w:t>https</w:t>
      </w:r>
      <w:r>
        <w:rPr>
          <w:rFonts w:ascii="宋体" w:hAnsi="宋体" w:eastAsia="宋体" w:cs="宋体"/>
          <w:spacing w:val="12"/>
          <w:sz w:val="20"/>
          <w:szCs w:val="20"/>
          <w:highlight w:val="none"/>
        </w:rPr>
        <w:t>://</w:t>
      </w:r>
      <w:r>
        <w:rPr>
          <w:rFonts w:ascii="宋体" w:hAnsi="宋体" w:eastAsia="宋体" w:cs="宋体"/>
          <w:sz w:val="20"/>
          <w:szCs w:val="20"/>
          <w:highlight w:val="none"/>
        </w:rPr>
        <w:t>www</w:t>
      </w:r>
      <w:r>
        <w:rPr>
          <w:rFonts w:ascii="宋体" w:hAnsi="宋体" w:eastAsia="宋体" w:cs="宋体"/>
          <w:spacing w:val="12"/>
          <w:sz w:val="20"/>
          <w:szCs w:val="20"/>
          <w:highlight w:val="none"/>
        </w:rPr>
        <w:t>.</w:t>
      </w:r>
      <w:r>
        <w:rPr>
          <w:rFonts w:ascii="宋体" w:hAnsi="宋体" w:eastAsia="宋体" w:cs="宋体"/>
          <w:sz w:val="20"/>
          <w:szCs w:val="20"/>
          <w:highlight w:val="none"/>
        </w:rPr>
        <w:t>gcy</w:t>
      </w:r>
      <w:r>
        <w:rPr>
          <w:rFonts w:ascii="宋体" w:hAnsi="宋体" w:eastAsia="宋体" w:cs="宋体"/>
          <w:spacing w:val="12"/>
          <w:sz w:val="20"/>
          <w:szCs w:val="20"/>
          <w:highlight w:val="none"/>
        </w:rPr>
        <w:t>.</w:t>
      </w:r>
      <w:r>
        <w:rPr>
          <w:rFonts w:ascii="宋体" w:hAnsi="宋体" w:eastAsia="宋体" w:cs="宋体"/>
          <w:sz w:val="20"/>
          <w:szCs w:val="20"/>
          <w:highlight w:val="none"/>
        </w:rPr>
        <w:t>zfcg</w:t>
      </w:r>
      <w:r>
        <w:rPr>
          <w:rFonts w:ascii="宋体" w:hAnsi="宋体" w:eastAsia="宋体" w:cs="宋体"/>
          <w:spacing w:val="12"/>
          <w:sz w:val="20"/>
          <w:szCs w:val="20"/>
          <w:highlight w:val="none"/>
        </w:rPr>
        <w:t>.</w:t>
      </w:r>
      <w:r>
        <w:rPr>
          <w:rFonts w:ascii="宋体" w:hAnsi="宋体" w:eastAsia="宋体" w:cs="宋体"/>
          <w:sz w:val="20"/>
          <w:szCs w:val="20"/>
          <w:highlight w:val="none"/>
        </w:rPr>
        <w:t>gxzf</w:t>
      </w:r>
      <w:r>
        <w:rPr>
          <w:rFonts w:ascii="宋体" w:hAnsi="宋体" w:eastAsia="宋体" w:cs="宋体"/>
          <w:spacing w:val="12"/>
          <w:sz w:val="20"/>
          <w:szCs w:val="20"/>
          <w:highlight w:val="none"/>
        </w:rPr>
        <w:t>.</w:t>
      </w:r>
      <w:r>
        <w:rPr>
          <w:rFonts w:ascii="宋体" w:hAnsi="宋体" w:eastAsia="宋体" w:cs="宋体"/>
          <w:sz w:val="20"/>
          <w:szCs w:val="20"/>
          <w:highlight w:val="none"/>
        </w:rPr>
        <w:t>gov</w:t>
      </w:r>
      <w:r>
        <w:rPr>
          <w:rFonts w:ascii="宋体" w:hAnsi="宋体" w:eastAsia="宋体" w:cs="宋体"/>
          <w:spacing w:val="12"/>
          <w:sz w:val="20"/>
          <w:szCs w:val="20"/>
          <w:highlight w:val="none"/>
        </w:rPr>
        <w:t>.</w:t>
      </w:r>
      <w:r>
        <w:rPr>
          <w:rFonts w:ascii="宋体" w:hAnsi="宋体" w:eastAsia="宋体" w:cs="宋体"/>
          <w:sz w:val="20"/>
          <w:szCs w:val="20"/>
          <w:highlight w:val="none"/>
        </w:rPr>
        <w:t>cn</w:t>
      </w:r>
      <w:r>
        <w:rPr>
          <w:rFonts w:ascii="宋体" w:hAnsi="宋体" w:eastAsia="宋体" w:cs="宋体"/>
          <w:spacing w:val="12"/>
          <w:sz w:val="20"/>
          <w:szCs w:val="20"/>
          <w:highlight w:val="none"/>
        </w:rPr>
        <w:t>/）</w:t>
      </w:r>
    </w:p>
    <w:p w14:paraId="24477CB1">
      <w:pPr>
        <w:spacing w:before="213" w:line="223" w:lineRule="auto"/>
        <w:ind w:left="361"/>
        <w:rPr>
          <w:rFonts w:ascii="黑体" w:hAnsi="黑体" w:eastAsia="黑体" w:cs="黑体"/>
          <w:sz w:val="24"/>
          <w:szCs w:val="24"/>
          <w:highlight w:val="none"/>
        </w:rPr>
      </w:pPr>
      <w:r>
        <w:rPr>
          <w:rFonts w:ascii="黑体" w:hAnsi="黑体" w:eastAsia="黑体" w:cs="黑体"/>
          <w:b/>
          <w:bCs/>
          <w:spacing w:val="-6"/>
          <w:sz w:val="24"/>
          <w:szCs w:val="24"/>
          <w:highlight w:val="none"/>
        </w:rPr>
        <w:t>五、开启</w:t>
      </w:r>
    </w:p>
    <w:p w14:paraId="42A6A88C">
      <w:pPr>
        <w:spacing w:before="193" w:line="228" w:lineRule="auto"/>
        <w:ind w:left="436"/>
        <w:rPr>
          <w:rFonts w:ascii="宋体" w:hAnsi="宋体" w:eastAsia="宋体" w:cs="宋体"/>
          <w:sz w:val="20"/>
          <w:szCs w:val="20"/>
          <w:highlight w:val="none"/>
        </w:rPr>
      </w:pPr>
      <w:r>
        <w:rPr>
          <w:rFonts w:ascii="宋体" w:hAnsi="宋体" w:eastAsia="宋体" w:cs="宋体"/>
          <w:spacing w:val="1"/>
          <w:sz w:val="20"/>
          <w:szCs w:val="20"/>
          <w:highlight w:val="none"/>
        </w:rPr>
        <w:t>1.时间：</w:t>
      </w:r>
      <w:r>
        <w:rPr>
          <w:rFonts w:ascii="宋体" w:hAnsi="宋体" w:eastAsia="宋体" w:cs="宋体"/>
          <w:spacing w:val="1"/>
          <w:sz w:val="20"/>
          <w:szCs w:val="20"/>
          <w:highlight w:val="none"/>
          <w:u w:val="none" w:color="auto"/>
        </w:rPr>
        <w:t>2025</w:t>
      </w:r>
      <w:r>
        <w:rPr>
          <w:rFonts w:ascii="宋体" w:hAnsi="宋体" w:eastAsia="宋体" w:cs="宋体"/>
          <w:spacing w:val="-40"/>
          <w:sz w:val="20"/>
          <w:szCs w:val="20"/>
          <w:highlight w:val="none"/>
          <w:u w:val="none" w:color="auto"/>
        </w:rPr>
        <w:t xml:space="preserve"> </w:t>
      </w:r>
      <w:r>
        <w:rPr>
          <w:rFonts w:ascii="宋体" w:hAnsi="宋体" w:eastAsia="宋体" w:cs="宋体"/>
          <w:spacing w:val="1"/>
          <w:sz w:val="20"/>
          <w:szCs w:val="20"/>
          <w:highlight w:val="none"/>
          <w:u w:val="none" w:color="auto"/>
        </w:rPr>
        <w:t>年</w:t>
      </w:r>
      <w:r>
        <w:rPr>
          <w:rFonts w:ascii="宋体" w:hAnsi="宋体" w:eastAsia="宋体" w:cs="宋体"/>
          <w:spacing w:val="-34"/>
          <w:sz w:val="20"/>
          <w:szCs w:val="20"/>
          <w:highlight w:val="none"/>
          <w:u w:val="none" w:color="auto"/>
        </w:rPr>
        <w:t xml:space="preserve"> </w:t>
      </w:r>
      <w:r>
        <w:rPr>
          <w:rFonts w:ascii="宋体" w:hAnsi="宋体" w:eastAsia="宋体" w:cs="宋体"/>
          <w:spacing w:val="1"/>
          <w:sz w:val="20"/>
          <w:szCs w:val="20"/>
          <w:highlight w:val="none"/>
          <w:u w:val="none" w:color="auto"/>
        </w:rPr>
        <w:t>7</w:t>
      </w:r>
      <w:r>
        <w:rPr>
          <w:rFonts w:ascii="宋体" w:hAnsi="宋体" w:eastAsia="宋体" w:cs="宋体"/>
          <w:spacing w:val="-33"/>
          <w:sz w:val="20"/>
          <w:szCs w:val="20"/>
          <w:highlight w:val="none"/>
          <w:u w:val="none" w:color="auto"/>
        </w:rPr>
        <w:t xml:space="preserve"> </w:t>
      </w:r>
      <w:r>
        <w:rPr>
          <w:rFonts w:ascii="宋体" w:hAnsi="宋体" w:eastAsia="宋体" w:cs="宋体"/>
          <w:spacing w:val="1"/>
          <w:sz w:val="20"/>
          <w:szCs w:val="20"/>
          <w:highlight w:val="none"/>
          <w:u w:val="none" w:color="auto"/>
        </w:rPr>
        <w:t>月</w:t>
      </w:r>
      <w:r>
        <w:rPr>
          <w:rFonts w:hint="eastAsia" w:ascii="宋体" w:hAnsi="宋体" w:eastAsia="宋体" w:cs="宋体"/>
          <w:spacing w:val="-35"/>
          <w:sz w:val="20"/>
          <w:szCs w:val="20"/>
          <w:highlight w:val="none"/>
          <w:u w:val="none" w:color="auto"/>
          <w:lang w:val="en-US" w:eastAsia="zh-CN"/>
        </w:rPr>
        <w:t xml:space="preserve">2 9  </w:t>
      </w:r>
      <w:r>
        <w:rPr>
          <w:rFonts w:ascii="宋体" w:hAnsi="宋体" w:eastAsia="宋体" w:cs="宋体"/>
          <w:spacing w:val="1"/>
          <w:sz w:val="20"/>
          <w:szCs w:val="20"/>
          <w:highlight w:val="none"/>
          <w:u w:val="none" w:color="auto"/>
        </w:rPr>
        <w:t>日</w:t>
      </w:r>
      <w:r>
        <w:rPr>
          <w:rFonts w:ascii="宋体" w:hAnsi="宋体" w:eastAsia="宋体" w:cs="宋体"/>
          <w:spacing w:val="-38"/>
          <w:sz w:val="20"/>
          <w:szCs w:val="20"/>
          <w:highlight w:val="none"/>
          <w:u w:val="none" w:color="auto"/>
        </w:rPr>
        <w:t xml:space="preserve"> </w:t>
      </w:r>
      <w:r>
        <w:rPr>
          <w:rFonts w:ascii="宋体" w:hAnsi="宋体" w:eastAsia="宋体" w:cs="宋体"/>
          <w:spacing w:val="1"/>
          <w:sz w:val="20"/>
          <w:szCs w:val="20"/>
          <w:highlight w:val="none"/>
          <w:u w:val="none" w:color="auto"/>
        </w:rPr>
        <w:t>9</w:t>
      </w:r>
      <w:r>
        <w:rPr>
          <w:rFonts w:ascii="宋体" w:hAnsi="宋体" w:eastAsia="宋体" w:cs="宋体"/>
          <w:spacing w:val="-29"/>
          <w:sz w:val="20"/>
          <w:szCs w:val="20"/>
          <w:highlight w:val="none"/>
          <w:u w:val="none" w:color="auto"/>
        </w:rPr>
        <w:t xml:space="preserve"> </w:t>
      </w:r>
      <w:r>
        <w:rPr>
          <w:rFonts w:ascii="宋体" w:hAnsi="宋体" w:eastAsia="宋体" w:cs="宋体"/>
          <w:spacing w:val="1"/>
          <w:sz w:val="20"/>
          <w:szCs w:val="20"/>
          <w:highlight w:val="none"/>
          <w:u w:val="none" w:color="auto"/>
        </w:rPr>
        <w:t>时</w:t>
      </w:r>
      <w:r>
        <w:rPr>
          <w:rFonts w:ascii="宋体" w:hAnsi="宋体" w:eastAsia="宋体" w:cs="宋体"/>
          <w:spacing w:val="-37"/>
          <w:sz w:val="20"/>
          <w:szCs w:val="20"/>
          <w:highlight w:val="none"/>
          <w:u w:val="none" w:color="auto"/>
        </w:rPr>
        <w:t xml:space="preserve"> </w:t>
      </w:r>
      <w:r>
        <w:rPr>
          <w:rFonts w:ascii="宋体" w:hAnsi="宋体" w:eastAsia="宋体" w:cs="宋体"/>
          <w:spacing w:val="1"/>
          <w:sz w:val="20"/>
          <w:szCs w:val="20"/>
          <w:highlight w:val="none"/>
          <w:u w:val="none" w:color="auto"/>
        </w:rPr>
        <w:t>00</w:t>
      </w:r>
      <w:r>
        <w:rPr>
          <w:rFonts w:ascii="宋体" w:hAnsi="宋体" w:eastAsia="宋体" w:cs="宋体"/>
          <w:spacing w:val="-36"/>
          <w:sz w:val="20"/>
          <w:szCs w:val="20"/>
          <w:highlight w:val="none"/>
          <w:u w:val="none" w:color="auto"/>
        </w:rPr>
        <w:t xml:space="preserve"> </w:t>
      </w:r>
      <w:r>
        <w:rPr>
          <w:rFonts w:ascii="宋体" w:hAnsi="宋体" w:eastAsia="宋体" w:cs="宋体"/>
          <w:spacing w:val="1"/>
          <w:sz w:val="20"/>
          <w:szCs w:val="20"/>
          <w:highlight w:val="none"/>
          <w:u w:val="none" w:color="auto"/>
        </w:rPr>
        <w:t>分（北京</w:t>
      </w:r>
      <w:r>
        <w:rPr>
          <w:rFonts w:ascii="宋体" w:hAnsi="宋体" w:eastAsia="宋体" w:cs="宋体"/>
          <w:sz w:val="20"/>
          <w:szCs w:val="20"/>
          <w:highlight w:val="none"/>
          <w:u w:val="none" w:color="auto"/>
        </w:rPr>
        <w:t>时间）</w:t>
      </w:r>
    </w:p>
    <w:p w14:paraId="02133C22">
      <w:pPr>
        <w:spacing w:before="220" w:line="223" w:lineRule="auto"/>
        <w:ind w:left="423"/>
        <w:rPr>
          <w:rFonts w:ascii="宋体" w:hAnsi="宋体" w:eastAsia="宋体" w:cs="宋体"/>
          <w:sz w:val="20"/>
          <w:szCs w:val="20"/>
        </w:rPr>
      </w:pPr>
      <w:r>
        <w:rPr>
          <w:rFonts w:ascii="宋体" w:hAnsi="宋体" w:eastAsia="宋体" w:cs="宋体"/>
          <w:spacing w:val="11"/>
          <w:sz w:val="20"/>
          <w:szCs w:val="20"/>
          <w:highlight w:val="none"/>
        </w:rPr>
        <w:t>2.地点：广西政府采购云平台（</w:t>
      </w:r>
      <w:r>
        <w:rPr>
          <w:rFonts w:ascii="宋体" w:hAnsi="宋体" w:eastAsia="宋体" w:cs="宋体"/>
          <w:sz w:val="20"/>
          <w:szCs w:val="20"/>
          <w:highlight w:val="none"/>
        </w:rPr>
        <w:t>https</w:t>
      </w:r>
      <w:r>
        <w:rPr>
          <w:rFonts w:ascii="宋体" w:hAnsi="宋体" w:eastAsia="宋体" w:cs="宋体"/>
          <w:spacing w:val="11"/>
          <w:sz w:val="20"/>
          <w:szCs w:val="20"/>
          <w:highlight w:val="none"/>
        </w:rPr>
        <w:t>:</w:t>
      </w:r>
      <w:r>
        <w:rPr>
          <w:rFonts w:ascii="宋体" w:hAnsi="宋体" w:eastAsia="宋体" w:cs="宋体"/>
          <w:spacing w:val="11"/>
          <w:sz w:val="20"/>
          <w:szCs w:val="20"/>
        </w:rPr>
        <w:t>//</w:t>
      </w:r>
      <w:r>
        <w:rPr>
          <w:rFonts w:ascii="宋体" w:hAnsi="宋体" w:eastAsia="宋体" w:cs="宋体"/>
          <w:sz w:val="20"/>
          <w:szCs w:val="20"/>
        </w:rPr>
        <w:t>www</w:t>
      </w:r>
      <w:r>
        <w:rPr>
          <w:rFonts w:ascii="宋体" w:hAnsi="宋体" w:eastAsia="宋体" w:cs="宋体"/>
          <w:spacing w:val="11"/>
          <w:sz w:val="20"/>
          <w:szCs w:val="20"/>
        </w:rPr>
        <w:t>.</w:t>
      </w:r>
      <w:r>
        <w:rPr>
          <w:rFonts w:ascii="宋体" w:hAnsi="宋体" w:eastAsia="宋体" w:cs="宋体"/>
          <w:sz w:val="20"/>
          <w:szCs w:val="20"/>
        </w:rPr>
        <w:t>gcy</w:t>
      </w:r>
      <w:r>
        <w:rPr>
          <w:rFonts w:ascii="宋体" w:hAnsi="宋体" w:eastAsia="宋体" w:cs="宋体"/>
          <w:spacing w:val="11"/>
          <w:sz w:val="20"/>
          <w:szCs w:val="20"/>
        </w:rPr>
        <w:t>.</w:t>
      </w:r>
      <w:r>
        <w:rPr>
          <w:rFonts w:ascii="宋体" w:hAnsi="宋体" w:eastAsia="宋体" w:cs="宋体"/>
          <w:sz w:val="20"/>
          <w:szCs w:val="20"/>
        </w:rPr>
        <w:t>zfcg</w:t>
      </w:r>
      <w:r>
        <w:rPr>
          <w:rFonts w:ascii="宋体" w:hAnsi="宋体" w:eastAsia="宋体" w:cs="宋体"/>
          <w:spacing w:val="11"/>
          <w:sz w:val="20"/>
          <w:szCs w:val="20"/>
        </w:rPr>
        <w:t>.</w:t>
      </w:r>
      <w:r>
        <w:rPr>
          <w:rFonts w:ascii="宋体" w:hAnsi="宋体" w:eastAsia="宋体" w:cs="宋体"/>
          <w:sz w:val="20"/>
          <w:szCs w:val="20"/>
        </w:rPr>
        <w:t>gxzf</w:t>
      </w:r>
      <w:r>
        <w:rPr>
          <w:rFonts w:ascii="宋体" w:hAnsi="宋体" w:eastAsia="宋体" w:cs="宋体"/>
          <w:spacing w:val="11"/>
          <w:sz w:val="20"/>
          <w:szCs w:val="20"/>
        </w:rPr>
        <w:t>.</w:t>
      </w:r>
      <w:r>
        <w:rPr>
          <w:rFonts w:ascii="宋体" w:hAnsi="宋体" w:eastAsia="宋体" w:cs="宋体"/>
          <w:sz w:val="20"/>
          <w:szCs w:val="20"/>
        </w:rPr>
        <w:t>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pacing w:val="11"/>
          <w:sz w:val="20"/>
          <w:szCs w:val="20"/>
        </w:rPr>
        <w:t>/）</w:t>
      </w:r>
    </w:p>
    <w:p w14:paraId="41E5376C">
      <w:pPr>
        <w:spacing w:before="212" w:line="224" w:lineRule="auto"/>
        <w:ind w:left="362"/>
        <w:rPr>
          <w:rFonts w:ascii="黑体" w:hAnsi="黑体" w:eastAsia="黑体" w:cs="黑体"/>
          <w:sz w:val="24"/>
          <w:szCs w:val="24"/>
        </w:rPr>
      </w:pPr>
      <w:r>
        <w:rPr>
          <w:rFonts w:ascii="黑体" w:hAnsi="黑体" w:eastAsia="黑体" w:cs="黑体"/>
          <w:b/>
          <w:bCs/>
          <w:spacing w:val="-5"/>
          <w:sz w:val="24"/>
          <w:szCs w:val="24"/>
        </w:rPr>
        <w:t>六、公告期限</w:t>
      </w:r>
    </w:p>
    <w:p w14:paraId="397CE11C">
      <w:pPr>
        <w:spacing w:before="192" w:line="227" w:lineRule="auto"/>
        <w:ind w:left="455"/>
        <w:rPr>
          <w:rFonts w:ascii="宋体" w:hAnsi="宋体" w:eastAsia="宋体" w:cs="宋体"/>
          <w:sz w:val="20"/>
          <w:szCs w:val="20"/>
        </w:rPr>
      </w:pPr>
      <w:r>
        <w:rPr>
          <w:rFonts w:ascii="宋体" w:hAnsi="宋体" w:eastAsia="宋体" w:cs="宋体"/>
          <w:spacing w:val="4"/>
          <w:sz w:val="20"/>
          <w:szCs w:val="20"/>
        </w:rPr>
        <w:t>自本公告发布之日起</w:t>
      </w:r>
      <w:r>
        <w:rPr>
          <w:rFonts w:ascii="宋体" w:hAnsi="宋体" w:eastAsia="宋体" w:cs="宋体"/>
          <w:spacing w:val="-28"/>
          <w:sz w:val="20"/>
          <w:szCs w:val="20"/>
        </w:rPr>
        <w:t xml:space="preserve"> </w:t>
      </w:r>
      <w:r>
        <w:rPr>
          <w:rFonts w:ascii="宋体" w:hAnsi="宋体" w:eastAsia="宋体" w:cs="宋体"/>
          <w:spacing w:val="4"/>
          <w:sz w:val="20"/>
          <w:szCs w:val="20"/>
        </w:rPr>
        <w:t>5</w:t>
      </w:r>
      <w:r>
        <w:rPr>
          <w:rFonts w:ascii="宋体" w:hAnsi="宋体" w:eastAsia="宋体" w:cs="宋体"/>
          <w:spacing w:val="-38"/>
          <w:sz w:val="20"/>
          <w:szCs w:val="20"/>
        </w:rPr>
        <w:t xml:space="preserve"> </w:t>
      </w:r>
      <w:r>
        <w:rPr>
          <w:rFonts w:ascii="宋体" w:hAnsi="宋体" w:eastAsia="宋体" w:cs="宋体"/>
          <w:spacing w:val="4"/>
          <w:sz w:val="20"/>
          <w:szCs w:val="20"/>
        </w:rPr>
        <w:t>个工作日。</w:t>
      </w:r>
    </w:p>
    <w:p w14:paraId="5B74870C">
      <w:pPr>
        <w:spacing w:before="207" w:line="222" w:lineRule="auto"/>
        <w:ind w:left="353"/>
        <w:rPr>
          <w:rFonts w:ascii="黑体" w:hAnsi="黑体" w:eastAsia="黑体" w:cs="黑体"/>
          <w:sz w:val="24"/>
          <w:szCs w:val="24"/>
        </w:rPr>
      </w:pPr>
      <w:r>
        <w:rPr>
          <w:rFonts w:ascii="黑体" w:hAnsi="黑体" w:eastAsia="黑体" w:cs="黑体"/>
          <w:b/>
          <w:bCs/>
          <w:spacing w:val="-3"/>
          <w:sz w:val="24"/>
          <w:szCs w:val="24"/>
        </w:rPr>
        <w:t>七、其他补充事宜</w:t>
      </w:r>
    </w:p>
    <w:p w14:paraId="3447C007">
      <w:pPr>
        <w:spacing w:before="194" w:line="230" w:lineRule="auto"/>
        <w:ind w:left="436"/>
        <w:rPr>
          <w:rFonts w:ascii="宋体" w:hAnsi="宋体" w:eastAsia="宋体" w:cs="宋体"/>
          <w:sz w:val="20"/>
          <w:szCs w:val="20"/>
        </w:rPr>
      </w:pPr>
      <w:r>
        <w:rPr>
          <w:rFonts w:ascii="宋体" w:hAnsi="宋体" w:eastAsia="宋体" w:cs="宋体"/>
          <w:spacing w:val="5"/>
          <w:sz w:val="20"/>
          <w:szCs w:val="20"/>
        </w:rPr>
        <w:t>1.网上查询地址</w:t>
      </w:r>
      <w:bookmarkStart w:id="98" w:name="_GoBack"/>
      <w:bookmarkEnd w:id="98"/>
    </w:p>
    <w:p w14:paraId="2F86B90F">
      <w:pPr>
        <w:spacing w:before="218" w:line="223" w:lineRule="auto"/>
        <w:ind w:left="440"/>
        <w:rPr>
          <w:rFonts w:hint="eastAsia" w:ascii="宋体" w:hAnsi="宋体" w:eastAsia="宋体" w:cs="宋体"/>
          <w:sz w:val="20"/>
          <w:szCs w:val="20"/>
          <w:lang w:eastAsia="zh-CN"/>
        </w:rPr>
        <w:sectPr>
          <w:footerReference r:id="rId7" w:type="default"/>
          <w:pgSz w:w="11906" w:h="16839"/>
          <w:pgMar w:top="1431" w:right="1371" w:bottom="1156" w:left="1593" w:header="0" w:footer="994" w:gutter="0"/>
          <w:cols w:space="720" w:num="1"/>
        </w:sectPr>
      </w:pPr>
      <w:r>
        <w:rPr>
          <w:rFonts w:ascii="宋体" w:hAnsi="宋体" w:eastAsia="宋体" w:cs="宋体"/>
          <w:spacing w:val="11"/>
          <w:sz w:val="20"/>
          <w:szCs w:val="20"/>
        </w:rPr>
        <w:t>中国政府采购网（</w:t>
      </w:r>
      <w:r>
        <w:rPr>
          <w:rFonts w:ascii="宋体" w:hAnsi="宋体" w:eastAsia="宋体" w:cs="宋体"/>
          <w:sz w:val="20"/>
          <w:szCs w:val="20"/>
        </w:rPr>
        <w:t>www</w:t>
      </w:r>
      <w:r>
        <w:rPr>
          <w:rFonts w:ascii="宋体" w:hAnsi="宋体" w:eastAsia="宋体" w:cs="宋体"/>
          <w:spacing w:val="11"/>
          <w:sz w:val="20"/>
          <w:szCs w:val="20"/>
        </w:rPr>
        <w:t>.</w:t>
      </w:r>
      <w:r>
        <w:rPr>
          <w:rFonts w:ascii="宋体" w:hAnsi="宋体" w:eastAsia="宋体" w:cs="宋体"/>
          <w:sz w:val="20"/>
          <w:szCs w:val="20"/>
        </w:rPr>
        <w:t>ccgp</w:t>
      </w:r>
      <w:r>
        <w:rPr>
          <w:rFonts w:ascii="宋体" w:hAnsi="宋体" w:eastAsia="宋体" w:cs="宋体"/>
          <w:spacing w:val="11"/>
          <w:sz w:val="20"/>
          <w:szCs w:val="20"/>
        </w:rPr>
        <w:t>.</w:t>
      </w:r>
      <w:r>
        <w:rPr>
          <w:rFonts w:ascii="宋体" w:hAnsi="宋体" w:eastAsia="宋体" w:cs="宋体"/>
          <w:sz w:val="20"/>
          <w:szCs w:val="20"/>
        </w:rPr>
        <w:t>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pacing w:val="11"/>
          <w:sz w:val="20"/>
          <w:szCs w:val="20"/>
        </w:rPr>
        <w:t>）、广西壮族自治区政府采购网（</w:t>
      </w:r>
      <w:r>
        <w:rPr>
          <w:rFonts w:ascii="宋体" w:hAnsi="宋体" w:eastAsia="宋体" w:cs="宋体"/>
          <w:sz w:val="20"/>
          <w:szCs w:val="20"/>
        </w:rPr>
        <w:t>zfcg</w:t>
      </w:r>
      <w:r>
        <w:rPr>
          <w:rFonts w:ascii="宋体" w:hAnsi="宋体" w:eastAsia="宋体" w:cs="宋体"/>
          <w:spacing w:val="11"/>
          <w:sz w:val="20"/>
          <w:szCs w:val="20"/>
        </w:rPr>
        <w:t>.</w:t>
      </w:r>
      <w:r>
        <w:rPr>
          <w:rFonts w:ascii="宋体" w:hAnsi="宋体" w:eastAsia="宋体" w:cs="宋体"/>
          <w:sz w:val="20"/>
          <w:szCs w:val="20"/>
        </w:rPr>
        <w:t>gxzf</w:t>
      </w:r>
      <w:r>
        <w:rPr>
          <w:rFonts w:ascii="宋体" w:hAnsi="宋体" w:eastAsia="宋体" w:cs="宋体"/>
          <w:spacing w:val="11"/>
          <w:sz w:val="20"/>
          <w:szCs w:val="20"/>
        </w:rPr>
        <w:t>.</w:t>
      </w:r>
      <w:r>
        <w:rPr>
          <w:rFonts w:ascii="宋体" w:hAnsi="宋体" w:eastAsia="宋体" w:cs="宋体"/>
          <w:sz w:val="20"/>
          <w:szCs w:val="20"/>
        </w:rPr>
        <w:t>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pacing w:val="11"/>
          <w:sz w:val="20"/>
          <w:szCs w:val="20"/>
        </w:rPr>
        <w:t>）</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lang w:val="en-US" w:eastAsia="zh-CN"/>
        </w:rPr>
        <w:t>容县人民政府门户网（http://www.rxzf.gov.cn/）</w:t>
      </w:r>
      <w:r>
        <w:rPr>
          <w:rFonts w:hint="eastAsia" w:ascii="宋体" w:hAnsi="宋体" w:eastAsia="宋体" w:cs="宋体"/>
          <w:spacing w:val="11"/>
          <w:sz w:val="20"/>
          <w:szCs w:val="20"/>
          <w:lang w:eastAsia="zh-CN"/>
        </w:rPr>
        <w:t>。</w:t>
      </w:r>
    </w:p>
    <w:p w14:paraId="26512098">
      <w:pPr>
        <w:spacing w:before="137" w:line="417" w:lineRule="auto"/>
        <w:ind w:left="427" w:right="4017" w:hanging="427"/>
        <w:rPr>
          <w:rFonts w:ascii="宋体" w:hAnsi="宋体" w:eastAsia="宋体" w:cs="宋体"/>
          <w:sz w:val="20"/>
          <w:szCs w:val="20"/>
        </w:rPr>
      </w:pPr>
      <w:r>
        <w:rPr>
          <w:rFonts w:ascii="宋体" w:hAnsi="宋体" w:eastAsia="宋体" w:cs="宋体"/>
          <w:spacing w:val="8"/>
          <w:sz w:val="20"/>
          <w:szCs w:val="20"/>
        </w:rPr>
        <w:t>2.本项目需要落实的政府采购政策</w:t>
      </w:r>
    </w:p>
    <w:p w14:paraId="5C2901EC">
      <w:pPr>
        <w:spacing w:before="32" w:line="228" w:lineRule="auto"/>
        <w:ind w:left="430"/>
        <w:rPr>
          <w:rFonts w:ascii="宋体" w:hAnsi="宋体" w:eastAsia="宋体" w:cs="宋体"/>
          <w:sz w:val="20"/>
          <w:szCs w:val="20"/>
        </w:rPr>
      </w:pPr>
      <w:r>
        <w:rPr>
          <w:rFonts w:ascii="宋体" w:hAnsi="宋体" w:eastAsia="宋体" w:cs="宋体"/>
          <w:spacing w:val="7"/>
          <w:sz w:val="20"/>
          <w:szCs w:val="20"/>
        </w:rPr>
        <w:t>（1）政府采购促进中小企业发展。</w:t>
      </w:r>
    </w:p>
    <w:p w14:paraId="6E7029E3">
      <w:pPr>
        <w:spacing w:before="221" w:line="228" w:lineRule="auto"/>
        <w:ind w:left="430"/>
        <w:rPr>
          <w:rFonts w:ascii="宋体" w:hAnsi="宋体" w:eastAsia="宋体" w:cs="宋体"/>
          <w:sz w:val="20"/>
          <w:szCs w:val="20"/>
        </w:rPr>
      </w:pPr>
      <w:r>
        <w:rPr>
          <w:rFonts w:ascii="宋体" w:hAnsi="宋体" w:eastAsia="宋体" w:cs="宋体"/>
          <w:spacing w:val="7"/>
          <w:sz w:val="20"/>
          <w:szCs w:val="20"/>
        </w:rPr>
        <w:t>（2）政府采购促进残疾人就业政策。</w:t>
      </w:r>
    </w:p>
    <w:p w14:paraId="3F662C09">
      <w:pPr>
        <w:spacing w:before="220" w:line="330" w:lineRule="auto"/>
        <w:ind w:left="425" w:right="5295" w:firstLine="5"/>
        <w:rPr>
          <w:rFonts w:ascii="宋体" w:hAnsi="宋体" w:eastAsia="宋体" w:cs="宋体"/>
          <w:sz w:val="20"/>
          <w:szCs w:val="20"/>
        </w:rPr>
      </w:pPr>
      <w:r>
        <w:rPr>
          <w:rFonts w:ascii="宋体" w:hAnsi="宋体" w:eastAsia="宋体" w:cs="宋体"/>
          <w:spacing w:val="6"/>
          <w:sz w:val="20"/>
          <w:szCs w:val="20"/>
        </w:rPr>
        <w:t>（3）政府采购支持监狱企业发展。</w:t>
      </w:r>
      <w:r>
        <w:rPr>
          <w:rFonts w:ascii="宋体" w:hAnsi="宋体" w:eastAsia="宋体" w:cs="宋体"/>
          <w:spacing w:val="2"/>
          <w:sz w:val="20"/>
          <w:szCs w:val="20"/>
        </w:rPr>
        <w:t xml:space="preserve"> </w:t>
      </w:r>
      <w:r>
        <w:rPr>
          <w:rFonts w:ascii="宋体" w:hAnsi="宋体" w:eastAsia="宋体" w:cs="宋体"/>
          <w:spacing w:val="7"/>
          <w:sz w:val="20"/>
          <w:szCs w:val="20"/>
        </w:rPr>
        <w:t>3.供应商竞标注意事项</w:t>
      </w:r>
    </w:p>
    <w:p w14:paraId="2A3CB601">
      <w:pPr>
        <w:spacing w:before="221" w:line="228" w:lineRule="auto"/>
        <w:ind w:left="430"/>
        <w:rPr>
          <w:rFonts w:ascii="宋体" w:hAnsi="宋体" w:eastAsia="宋体" w:cs="宋体"/>
          <w:sz w:val="20"/>
          <w:szCs w:val="20"/>
        </w:rPr>
      </w:pPr>
      <w:r>
        <w:rPr>
          <w:rFonts w:ascii="宋体" w:hAnsi="宋体" w:eastAsia="宋体" w:cs="宋体"/>
          <w:spacing w:val="9"/>
          <w:sz w:val="20"/>
          <w:szCs w:val="20"/>
        </w:rPr>
        <w:t>（1）本项目为全流程电子化采购项目，通过广西政府采购云平台</w:t>
      </w:r>
    </w:p>
    <w:p w14:paraId="7AE39A2A">
      <w:pPr>
        <w:spacing w:before="222" w:line="423" w:lineRule="auto"/>
        <w:ind w:right="56" w:firstLine="10"/>
        <w:rPr>
          <w:rFonts w:ascii="宋体" w:hAnsi="宋体" w:eastAsia="宋体" w:cs="宋体"/>
          <w:sz w:val="20"/>
          <w:szCs w:val="20"/>
        </w:rPr>
      </w:pPr>
      <w:r>
        <w:rPr>
          <w:rFonts w:ascii="宋体" w:hAnsi="宋体" w:eastAsia="宋体" w:cs="宋体"/>
          <w:spacing w:val="10"/>
          <w:sz w:val="20"/>
          <w:szCs w:val="20"/>
        </w:rPr>
        <w:t>（</w:t>
      </w:r>
      <w:r>
        <w:fldChar w:fldCharType="begin"/>
      </w:r>
      <w:r>
        <w:instrText xml:space="preserve"> HYPERLINK "https://www.gcy.zfcg.gxzf.gov.cn/" </w:instrText>
      </w:r>
      <w:r>
        <w:fldChar w:fldCharType="separate"/>
      </w:r>
      <w:r>
        <w:rPr>
          <w:rFonts w:ascii="宋体" w:hAnsi="宋体" w:eastAsia="宋体" w:cs="宋体"/>
          <w:sz w:val="20"/>
          <w:szCs w:val="20"/>
        </w:rPr>
        <w:t>https</w:t>
      </w:r>
      <w:r>
        <w:rPr>
          <w:rFonts w:ascii="宋体" w:hAnsi="宋体" w:eastAsia="宋体" w:cs="宋体"/>
          <w:spacing w:val="10"/>
          <w:sz w:val="20"/>
          <w:szCs w:val="20"/>
        </w:rPr>
        <w:t>://</w:t>
      </w:r>
      <w:r>
        <w:rPr>
          <w:rFonts w:ascii="宋体" w:hAnsi="宋体" w:eastAsia="宋体" w:cs="宋体"/>
          <w:sz w:val="20"/>
          <w:szCs w:val="20"/>
        </w:rPr>
        <w:t>www</w:t>
      </w:r>
      <w:r>
        <w:rPr>
          <w:rFonts w:ascii="宋体" w:hAnsi="宋体" w:eastAsia="宋体" w:cs="宋体"/>
          <w:spacing w:val="10"/>
          <w:sz w:val="20"/>
          <w:szCs w:val="20"/>
        </w:rPr>
        <w:t>.</w:t>
      </w:r>
      <w:r>
        <w:rPr>
          <w:rFonts w:ascii="宋体" w:hAnsi="宋体" w:eastAsia="宋体" w:cs="宋体"/>
          <w:sz w:val="20"/>
          <w:szCs w:val="20"/>
        </w:rPr>
        <w:t>gcy</w:t>
      </w:r>
      <w:r>
        <w:rPr>
          <w:rFonts w:ascii="宋体" w:hAnsi="宋体" w:eastAsia="宋体" w:cs="宋体"/>
          <w:spacing w:val="10"/>
          <w:sz w:val="20"/>
          <w:szCs w:val="20"/>
        </w:rPr>
        <w:t>.</w:t>
      </w:r>
      <w:r>
        <w:rPr>
          <w:rFonts w:ascii="宋体" w:hAnsi="宋体" w:eastAsia="宋体" w:cs="宋体"/>
          <w:sz w:val="20"/>
          <w:szCs w:val="20"/>
        </w:rPr>
        <w:t>zfcg</w:t>
      </w:r>
      <w:r>
        <w:rPr>
          <w:rFonts w:ascii="宋体" w:hAnsi="宋体" w:eastAsia="宋体" w:cs="宋体"/>
          <w:spacing w:val="10"/>
          <w:sz w:val="20"/>
          <w:szCs w:val="20"/>
        </w:rPr>
        <w:t>.</w:t>
      </w:r>
      <w:r>
        <w:rPr>
          <w:rFonts w:ascii="宋体" w:hAnsi="宋体" w:eastAsia="宋体" w:cs="宋体"/>
          <w:sz w:val="20"/>
          <w:szCs w:val="20"/>
        </w:rPr>
        <w:t>gxzf</w:t>
      </w:r>
      <w:r>
        <w:rPr>
          <w:rFonts w:ascii="宋体" w:hAnsi="宋体" w:eastAsia="宋体" w:cs="宋体"/>
          <w:spacing w:val="10"/>
          <w:sz w:val="20"/>
          <w:szCs w:val="20"/>
        </w:rPr>
        <w:t>.</w:t>
      </w:r>
      <w:r>
        <w:rPr>
          <w:rFonts w:ascii="宋体" w:hAnsi="宋体" w:eastAsia="宋体" w:cs="宋体"/>
          <w:sz w:val="20"/>
          <w:szCs w:val="20"/>
        </w:rPr>
        <w:t>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pacing w:val="10"/>
          <w:sz w:val="20"/>
          <w:szCs w:val="20"/>
        </w:rPr>
        <w:t>/</w:t>
      </w:r>
      <w:r>
        <w:rPr>
          <w:rFonts w:ascii="宋体" w:hAnsi="宋体" w:eastAsia="宋体" w:cs="宋体"/>
          <w:spacing w:val="10"/>
          <w:sz w:val="20"/>
          <w:szCs w:val="20"/>
        </w:rPr>
        <w:fldChar w:fldCharType="end"/>
      </w:r>
      <w:r>
        <w:rPr>
          <w:rFonts w:ascii="宋体" w:hAnsi="宋体" w:eastAsia="宋体" w:cs="宋体"/>
          <w:spacing w:val="10"/>
          <w:sz w:val="20"/>
          <w:szCs w:val="20"/>
        </w:rPr>
        <w:t>）实行在线电子竞标，供应商应先安装“政采云电子交易</w:t>
      </w:r>
      <w:r>
        <w:rPr>
          <w:rFonts w:ascii="宋体" w:hAnsi="宋体" w:eastAsia="宋体" w:cs="宋体"/>
          <w:spacing w:val="8"/>
          <w:sz w:val="20"/>
          <w:szCs w:val="20"/>
        </w:rPr>
        <w:t xml:space="preserve"> </w:t>
      </w:r>
      <w:r>
        <w:rPr>
          <w:rFonts w:ascii="宋体" w:hAnsi="宋体" w:eastAsia="宋体" w:cs="宋体"/>
          <w:spacing w:val="9"/>
          <w:sz w:val="20"/>
          <w:szCs w:val="20"/>
        </w:rPr>
        <w:t>客户端</w:t>
      </w:r>
      <w:r>
        <w:rPr>
          <w:rFonts w:ascii="宋体" w:hAnsi="宋体" w:eastAsia="宋体" w:cs="宋体"/>
          <w:spacing w:val="-69"/>
          <w:sz w:val="20"/>
          <w:szCs w:val="20"/>
        </w:rPr>
        <w:t xml:space="preserve"> </w:t>
      </w:r>
      <w:r>
        <w:rPr>
          <w:rFonts w:ascii="宋体" w:hAnsi="宋体" w:eastAsia="宋体" w:cs="宋体"/>
          <w:spacing w:val="9"/>
          <w:sz w:val="20"/>
          <w:szCs w:val="20"/>
        </w:rPr>
        <w:t>”（请自行前往广西政府采购云平台进行下载</w:t>
      </w:r>
      <w:r>
        <w:rPr>
          <w:rFonts w:ascii="宋体" w:hAnsi="宋体" w:eastAsia="宋体" w:cs="宋体"/>
          <w:spacing w:val="16"/>
          <w:sz w:val="20"/>
          <w:szCs w:val="20"/>
        </w:rPr>
        <w:t>），</w:t>
      </w:r>
      <w:r>
        <w:rPr>
          <w:rFonts w:ascii="宋体" w:hAnsi="宋体" w:eastAsia="宋体" w:cs="宋体"/>
          <w:spacing w:val="9"/>
          <w:sz w:val="20"/>
          <w:szCs w:val="20"/>
        </w:rPr>
        <w:t>并按照</w:t>
      </w:r>
      <w:r>
        <w:rPr>
          <w:rFonts w:ascii="宋体" w:hAnsi="宋体" w:eastAsia="宋体" w:cs="宋体"/>
          <w:spacing w:val="8"/>
          <w:sz w:val="20"/>
          <w:szCs w:val="20"/>
        </w:rPr>
        <w:t>本项目竞争性磋商文件和广西政</w:t>
      </w:r>
      <w:r>
        <w:rPr>
          <w:rFonts w:ascii="宋体" w:hAnsi="宋体" w:eastAsia="宋体" w:cs="宋体"/>
          <w:sz w:val="20"/>
          <w:szCs w:val="20"/>
        </w:rPr>
        <w:t xml:space="preserve"> </w:t>
      </w:r>
      <w:r>
        <w:rPr>
          <w:rFonts w:ascii="宋体" w:hAnsi="宋体" w:eastAsia="宋体" w:cs="宋体"/>
          <w:spacing w:val="9"/>
          <w:sz w:val="20"/>
          <w:szCs w:val="20"/>
        </w:rPr>
        <w:t>府采购云平台的要求编制、加密后在提交响应文件截止时</w:t>
      </w:r>
      <w:r>
        <w:rPr>
          <w:rFonts w:ascii="宋体" w:hAnsi="宋体" w:eastAsia="宋体" w:cs="宋体"/>
          <w:spacing w:val="8"/>
          <w:sz w:val="20"/>
          <w:szCs w:val="20"/>
        </w:rPr>
        <w:t>间前通过网络上传至 广西政府采购云平</w:t>
      </w:r>
      <w:r>
        <w:rPr>
          <w:rFonts w:ascii="宋体" w:hAnsi="宋体" w:eastAsia="宋体" w:cs="宋体"/>
          <w:sz w:val="20"/>
          <w:szCs w:val="20"/>
        </w:rPr>
        <w:t xml:space="preserve"> </w:t>
      </w:r>
      <w:r>
        <w:rPr>
          <w:rFonts w:ascii="宋体" w:hAnsi="宋体" w:eastAsia="宋体" w:cs="宋体"/>
          <w:spacing w:val="9"/>
          <w:sz w:val="20"/>
          <w:szCs w:val="20"/>
        </w:rPr>
        <w:t>台（加密的电子响应文件是指后缀名为“</w:t>
      </w:r>
      <w:r>
        <w:rPr>
          <w:rFonts w:ascii="Times New Roman" w:hAnsi="Times New Roman" w:eastAsia="Times New Roman" w:cs="Times New Roman"/>
          <w:sz w:val="20"/>
          <w:szCs w:val="20"/>
        </w:rPr>
        <w:t>jmbs</w:t>
      </w:r>
      <w:r>
        <w:rPr>
          <w:rFonts w:ascii="Times New Roman" w:hAnsi="Times New Roman" w:eastAsia="Times New Roman" w:cs="Times New Roman"/>
          <w:spacing w:val="-22"/>
          <w:sz w:val="20"/>
          <w:szCs w:val="20"/>
        </w:rPr>
        <w:t xml:space="preserve"> </w:t>
      </w:r>
      <w:r>
        <w:rPr>
          <w:rFonts w:ascii="宋体" w:hAnsi="宋体" w:eastAsia="宋体" w:cs="宋体"/>
          <w:spacing w:val="9"/>
          <w:sz w:val="20"/>
          <w:szCs w:val="20"/>
        </w:rPr>
        <w:t>”的文件</w:t>
      </w:r>
      <w:r>
        <w:rPr>
          <w:rFonts w:ascii="宋体" w:hAnsi="宋体" w:eastAsia="宋体" w:cs="宋体"/>
          <w:spacing w:val="19"/>
          <w:sz w:val="20"/>
          <w:szCs w:val="20"/>
        </w:rPr>
        <w:t>），</w:t>
      </w:r>
      <w:r>
        <w:rPr>
          <w:rFonts w:ascii="宋体" w:hAnsi="宋体" w:eastAsia="宋体" w:cs="宋体"/>
          <w:spacing w:val="9"/>
          <w:sz w:val="20"/>
          <w:szCs w:val="20"/>
        </w:rPr>
        <w:t>供应商在广西政府采购云平台提交电</w:t>
      </w:r>
      <w:r>
        <w:rPr>
          <w:rFonts w:ascii="宋体" w:hAnsi="宋体" w:eastAsia="宋体" w:cs="宋体"/>
          <w:sz w:val="20"/>
          <w:szCs w:val="20"/>
        </w:rPr>
        <w:t xml:space="preserve"> </w:t>
      </w:r>
      <w:r>
        <w:rPr>
          <w:rFonts w:ascii="宋体" w:hAnsi="宋体" w:eastAsia="宋体" w:cs="宋体"/>
          <w:spacing w:val="10"/>
          <w:sz w:val="20"/>
          <w:szCs w:val="20"/>
        </w:rPr>
        <w:t>子响应文件时，请填写参加远程采购活动经办人联系方式。供应商登录</w:t>
      </w:r>
      <w:r>
        <w:rPr>
          <w:rFonts w:ascii="宋体" w:hAnsi="宋体" w:eastAsia="宋体" w:cs="宋体"/>
          <w:spacing w:val="9"/>
          <w:sz w:val="20"/>
          <w:szCs w:val="20"/>
        </w:rPr>
        <w:t>广西政府采购云平台，依</w:t>
      </w:r>
      <w:r>
        <w:rPr>
          <w:rFonts w:ascii="宋体" w:hAnsi="宋体" w:eastAsia="宋体" w:cs="宋体"/>
          <w:sz w:val="20"/>
          <w:szCs w:val="20"/>
        </w:rPr>
        <w:t xml:space="preserve"> </w:t>
      </w:r>
      <w:r>
        <w:rPr>
          <w:rFonts w:ascii="宋体" w:hAnsi="宋体" w:eastAsia="宋体" w:cs="宋体"/>
          <w:spacing w:val="9"/>
          <w:sz w:val="20"/>
          <w:szCs w:val="20"/>
        </w:rPr>
        <w:t>次进入“服务中心-项目采购-操作流程-电子招投标-政府采购项目电子交易管理操作指南</w:t>
      </w:r>
      <w:r>
        <w:rPr>
          <w:rFonts w:ascii="Times New Roman" w:hAnsi="Times New Roman" w:eastAsia="Times New Roman" w:cs="Times New Roman"/>
          <w:spacing w:val="9"/>
          <w:sz w:val="20"/>
          <w:szCs w:val="20"/>
        </w:rPr>
        <w:t>-</w:t>
      </w:r>
      <w:r>
        <w:rPr>
          <w:rFonts w:ascii="宋体" w:hAnsi="宋体" w:eastAsia="宋体" w:cs="宋体"/>
          <w:spacing w:val="9"/>
          <w:sz w:val="20"/>
          <w:szCs w:val="20"/>
        </w:rPr>
        <w:t>供应</w:t>
      </w:r>
    </w:p>
    <w:p w14:paraId="53B03F95">
      <w:pPr>
        <w:spacing w:before="57" w:line="228" w:lineRule="auto"/>
        <w:ind w:left="5"/>
        <w:rPr>
          <w:rFonts w:ascii="宋体" w:hAnsi="宋体" w:eastAsia="宋体" w:cs="宋体"/>
          <w:sz w:val="20"/>
          <w:szCs w:val="20"/>
        </w:rPr>
      </w:pPr>
      <w:r>
        <w:rPr>
          <w:rFonts w:ascii="宋体" w:hAnsi="宋体" w:eastAsia="宋体" w:cs="宋体"/>
          <w:spacing w:val="6"/>
          <w:sz w:val="20"/>
          <w:szCs w:val="20"/>
        </w:rPr>
        <w:t>商</w:t>
      </w:r>
      <w:r>
        <w:rPr>
          <w:rFonts w:ascii="宋体" w:hAnsi="宋体" w:eastAsia="宋体" w:cs="宋体"/>
          <w:spacing w:val="-66"/>
          <w:sz w:val="20"/>
          <w:szCs w:val="20"/>
        </w:rPr>
        <w:t xml:space="preserve"> </w:t>
      </w:r>
      <w:r>
        <w:rPr>
          <w:rFonts w:ascii="宋体" w:hAnsi="宋体" w:eastAsia="宋体" w:cs="宋体"/>
          <w:spacing w:val="6"/>
          <w:sz w:val="20"/>
          <w:szCs w:val="20"/>
        </w:rPr>
        <w:t>”查看电子竞标具体操作流程。</w:t>
      </w:r>
    </w:p>
    <w:p w14:paraId="10FCDA74">
      <w:pPr>
        <w:spacing w:before="222" w:line="391" w:lineRule="auto"/>
        <w:ind w:right="7" w:firstLine="430"/>
        <w:rPr>
          <w:rFonts w:ascii="宋体" w:hAnsi="宋体" w:eastAsia="宋体" w:cs="宋体"/>
          <w:sz w:val="20"/>
          <w:szCs w:val="20"/>
        </w:rPr>
      </w:pPr>
      <w:r>
        <w:rPr>
          <w:rFonts w:ascii="宋体" w:hAnsi="宋体" w:eastAsia="宋体" w:cs="宋体"/>
          <w:spacing w:val="8"/>
          <w:sz w:val="20"/>
          <w:szCs w:val="20"/>
        </w:rPr>
        <w:t>（2）未进行网上注册并办理数字证书（</w:t>
      </w:r>
      <w:r>
        <w:rPr>
          <w:rFonts w:ascii="宋体" w:hAnsi="宋体" w:eastAsia="宋体" w:cs="宋体"/>
          <w:sz w:val="20"/>
          <w:szCs w:val="20"/>
        </w:rPr>
        <w:t>CA</w:t>
      </w:r>
      <w:r>
        <w:rPr>
          <w:rFonts w:ascii="宋体" w:hAnsi="宋体" w:eastAsia="宋体" w:cs="宋体"/>
          <w:spacing w:val="-33"/>
          <w:sz w:val="20"/>
          <w:szCs w:val="20"/>
        </w:rPr>
        <w:t xml:space="preserve"> </w:t>
      </w:r>
      <w:r>
        <w:rPr>
          <w:rFonts w:ascii="宋体" w:hAnsi="宋体" w:eastAsia="宋体" w:cs="宋体"/>
          <w:spacing w:val="8"/>
          <w:sz w:val="20"/>
          <w:szCs w:val="20"/>
        </w:rPr>
        <w:t>认证）的供应商将无法参与本项目政府采购活动，</w:t>
      </w:r>
      <w:r>
        <w:rPr>
          <w:rFonts w:ascii="宋体" w:hAnsi="宋体" w:eastAsia="宋体" w:cs="宋体"/>
          <w:sz w:val="20"/>
          <w:szCs w:val="20"/>
        </w:rPr>
        <w:t xml:space="preserve"> </w:t>
      </w:r>
      <w:r>
        <w:rPr>
          <w:rFonts w:ascii="宋体" w:hAnsi="宋体" w:eastAsia="宋体" w:cs="宋体"/>
          <w:spacing w:val="10"/>
          <w:sz w:val="20"/>
          <w:szCs w:val="20"/>
        </w:rPr>
        <w:t>供应商应当在提交响应文件截止时间前，完成电子交易平台上的</w:t>
      </w:r>
      <w:r>
        <w:rPr>
          <w:rFonts w:ascii="宋体" w:hAnsi="宋体" w:eastAsia="宋体" w:cs="宋体"/>
          <w:sz w:val="20"/>
          <w:szCs w:val="20"/>
        </w:rPr>
        <w:t>CA</w:t>
      </w:r>
      <w:r>
        <w:rPr>
          <w:rFonts w:ascii="宋体" w:hAnsi="宋体" w:eastAsia="宋体" w:cs="宋体"/>
          <w:spacing w:val="-39"/>
          <w:sz w:val="20"/>
          <w:szCs w:val="20"/>
        </w:rPr>
        <w:t xml:space="preserve"> </w:t>
      </w:r>
      <w:r>
        <w:rPr>
          <w:rFonts w:ascii="宋体" w:hAnsi="宋体" w:eastAsia="宋体" w:cs="宋体"/>
          <w:spacing w:val="10"/>
          <w:sz w:val="20"/>
          <w:szCs w:val="20"/>
        </w:rPr>
        <w:t>数字证书办理及响应文件</w:t>
      </w:r>
      <w:r>
        <w:rPr>
          <w:rFonts w:ascii="宋体" w:hAnsi="宋体" w:eastAsia="宋体" w:cs="宋体"/>
          <w:spacing w:val="9"/>
          <w:sz w:val="20"/>
          <w:szCs w:val="20"/>
        </w:rPr>
        <w:t>的提</w:t>
      </w:r>
      <w:r>
        <w:rPr>
          <w:rFonts w:ascii="宋体" w:hAnsi="宋体" w:eastAsia="宋体" w:cs="宋体"/>
          <w:sz w:val="20"/>
          <w:szCs w:val="20"/>
        </w:rPr>
        <w:t xml:space="preserve"> </w:t>
      </w:r>
      <w:r>
        <w:rPr>
          <w:rFonts w:ascii="宋体" w:hAnsi="宋体" w:eastAsia="宋体" w:cs="宋体"/>
          <w:spacing w:val="7"/>
          <w:sz w:val="20"/>
          <w:szCs w:val="20"/>
        </w:rPr>
        <w:t>交（供应商可登录“广西政府采购网</w:t>
      </w:r>
      <w:r>
        <w:rPr>
          <w:rFonts w:ascii="宋体" w:hAnsi="宋体" w:eastAsia="宋体" w:cs="宋体"/>
          <w:spacing w:val="-62"/>
          <w:sz w:val="20"/>
          <w:szCs w:val="20"/>
        </w:rPr>
        <w:t xml:space="preserve"> </w:t>
      </w:r>
      <w:r>
        <w:rPr>
          <w:rFonts w:ascii="宋体" w:hAnsi="宋体" w:eastAsia="宋体" w:cs="宋体"/>
          <w:spacing w:val="7"/>
          <w:sz w:val="20"/>
          <w:szCs w:val="20"/>
        </w:rPr>
        <w:t>”，依次进入“办事服务-下载专区</w:t>
      </w:r>
      <w:r>
        <w:rPr>
          <w:rFonts w:ascii="宋体" w:hAnsi="宋体" w:eastAsia="宋体" w:cs="宋体"/>
          <w:spacing w:val="-70"/>
          <w:sz w:val="20"/>
          <w:szCs w:val="20"/>
        </w:rPr>
        <w:t xml:space="preserve"> </w:t>
      </w:r>
      <w:r>
        <w:rPr>
          <w:rFonts w:ascii="宋体" w:hAnsi="宋体" w:eastAsia="宋体" w:cs="宋体"/>
          <w:spacing w:val="7"/>
          <w:sz w:val="20"/>
          <w:szCs w:val="20"/>
        </w:rPr>
        <w:t>”或者登录广西政府采购</w:t>
      </w:r>
      <w:r>
        <w:rPr>
          <w:rFonts w:ascii="宋体" w:hAnsi="宋体" w:eastAsia="宋体" w:cs="宋体"/>
          <w:sz w:val="20"/>
          <w:szCs w:val="20"/>
        </w:rPr>
        <w:t xml:space="preserve"> </w:t>
      </w:r>
      <w:r>
        <w:rPr>
          <w:rFonts w:ascii="宋体" w:hAnsi="宋体" w:eastAsia="宋体" w:cs="宋体"/>
          <w:spacing w:val="9"/>
          <w:sz w:val="20"/>
          <w:szCs w:val="20"/>
        </w:rPr>
        <w:t>云平台，依次进入“服务中心-入驻与配置</w:t>
      </w:r>
      <w:r>
        <w:rPr>
          <w:rFonts w:ascii="宋体" w:hAnsi="宋体" w:eastAsia="宋体" w:cs="宋体"/>
          <w:spacing w:val="-70"/>
          <w:sz w:val="20"/>
          <w:szCs w:val="20"/>
        </w:rPr>
        <w:t xml:space="preserve"> </w:t>
      </w:r>
      <w:r>
        <w:rPr>
          <w:rFonts w:ascii="宋体" w:hAnsi="宋体" w:eastAsia="宋体" w:cs="宋体"/>
          <w:spacing w:val="9"/>
          <w:sz w:val="20"/>
          <w:szCs w:val="20"/>
        </w:rPr>
        <w:t>”中查看</w:t>
      </w:r>
      <w:r>
        <w:rPr>
          <w:rFonts w:ascii="宋体" w:hAnsi="宋体" w:eastAsia="宋体" w:cs="宋体"/>
          <w:spacing w:val="-38"/>
          <w:sz w:val="20"/>
          <w:szCs w:val="20"/>
        </w:rPr>
        <w:t xml:space="preserve"> </w:t>
      </w:r>
      <w:r>
        <w:rPr>
          <w:rFonts w:ascii="宋体" w:hAnsi="宋体" w:eastAsia="宋体" w:cs="宋体"/>
          <w:sz w:val="20"/>
          <w:szCs w:val="20"/>
        </w:rPr>
        <w:t>CA</w:t>
      </w:r>
      <w:r>
        <w:rPr>
          <w:rFonts w:ascii="宋体" w:hAnsi="宋体" w:eastAsia="宋体" w:cs="宋体"/>
          <w:spacing w:val="-39"/>
          <w:sz w:val="20"/>
          <w:szCs w:val="20"/>
        </w:rPr>
        <w:t xml:space="preserve"> </w:t>
      </w:r>
      <w:r>
        <w:rPr>
          <w:rFonts w:ascii="宋体" w:hAnsi="宋体" w:eastAsia="宋体" w:cs="宋体"/>
          <w:spacing w:val="9"/>
          <w:sz w:val="20"/>
          <w:szCs w:val="20"/>
        </w:rPr>
        <w:t>数字证书办</w:t>
      </w:r>
      <w:r>
        <w:rPr>
          <w:rFonts w:ascii="宋体" w:hAnsi="宋体" w:eastAsia="宋体" w:cs="宋体"/>
          <w:spacing w:val="8"/>
          <w:sz w:val="20"/>
          <w:szCs w:val="20"/>
        </w:rPr>
        <w:t>理操作流程。如在操作过程中</w:t>
      </w:r>
      <w:r>
        <w:rPr>
          <w:rFonts w:ascii="宋体" w:hAnsi="宋体" w:eastAsia="宋体" w:cs="宋体"/>
          <w:sz w:val="20"/>
          <w:szCs w:val="20"/>
        </w:rPr>
        <w:t xml:space="preserve">  </w:t>
      </w:r>
      <w:r>
        <w:rPr>
          <w:rFonts w:ascii="宋体" w:hAnsi="宋体" w:eastAsia="宋体" w:cs="宋体"/>
          <w:spacing w:val="7"/>
          <w:sz w:val="20"/>
          <w:szCs w:val="20"/>
        </w:rPr>
        <w:t>遇到问题或者需要技术支持，请致电客服热线：95763</w:t>
      </w:r>
      <w:r>
        <w:rPr>
          <w:rFonts w:ascii="宋体" w:hAnsi="宋体" w:eastAsia="宋体" w:cs="宋体"/>
          <w:spacing w:val="-37"/>
          <w:sz w:val="20"/>
          <w:szCs w:val="20"/>
        </w:rPr>
        <w:t xml:space="preserve"> </w:t>
      </w:r>
      <w:r>
        <w:rPr>
          <w:rFonts w:ascii="宋体" w:hAnsi="宋体" w:eastAsia="宋体" w:cs="宋体"/>
          <w:spacing w:val="7"/>
          <w:sz w:val="20"/>
          <w:szCs w:val="20"/>
        </w:rPr>
        <w:t>或者</w:t>
      </w:r>
      <w:r>
        <w:rPr>
          <w:rFonts w:ascii="宋体" w:hAnsi="宋体" w:eastAsia="宋体" w:cs="宋体"/>
          <w:spacing w:val="-36"/>
          <w:sz w:val="20"/>
          <w:szCs w:val="20"/>
        </w:rPr>
        <w:t xml:space="preserve"> </w:t>
      </w:r>
      <w:r>
        <w:rPr>
          <w:rFonts w:ascii="宋体" w:hAnsi="宋体" w:eastAsia="宋体" w:cs="宋体"/>
          <w:spacing w:val="7"/>
          <w:sz w:val="20"/>
          <w:szCs w:val="20"/>
        </w:rPr>
        <w:t>0771-</w:t>
      </w:r>
      <w:r>
        <w:rPr>
          <w:rFonts w:ascii="宋体" w:hAnsi="宋体" w:eastAsia="宋体" w:cs="宋体"/>
          <w:spacing w:val="6"/>
          <w:sz w:val="20"/>
          <w:szCs w:val="20"/>
        </w:rPr>
        <w:t>3381253）。</w:t>
      </w:r>
    </w:p>
    <w:p w14:paraId="149BF4BA">
      <w:pPr>
        <w:spacing w:before="221" w:line="364" w:lineRule="auto"/>
        <w:ind w:left="5" w:firstLine="425"/>
        <w:rPr>
          <w:rFonts w:ascii="宋体" w:hAnsi="宋体" w:eastAsia="宋体" w:cs="宋体"/>
          <w:sz w:val="20"/>
          <w:szCs w:val="20"/>
        </w:rPr>
      </w:pPr>
      <w:r>
        <w:rPr>
          <w:rFonts w:ascii="宋体" w:hAnsi="宋体" w:eastAsia="宋体" w:cs="宋体"/>
          <w:spacing w:val="7"/>
          <w:sz w:val="20"/>
          <w:szCs w:val="20"/>
        </w:rPr>
        <w:t>（3）</w:t>
      </w:r>
      <w:r>
        <w:rPr>
          <w:rFonts w:ascii="宋体" w:hAnsi="宋体" w:eastAsia="宋体" w:cs="宋体"/>
          <w:sz w:val="20"/>
          <w:szCs w:val="20"/>
        </w:rPr>
        <w:t>CA</w:t>
      </w:r>
      <w:r>
        <w:rPr>
          <w:rFonts w:ascii="宋体" w:hAnsi="宋体" w:eastAsia="宋体" w:cs="宋体"/>
          <w:spacing w:val="-40"/>
          <w:sz w:val="20"/>
          <w:szCs w:val="20"/>
        </w:rPr>
        <w:t xml:space="preserve"> </w:t>
      </w:r>
      <w:r>
        <w:rPr>
          <w:rFonts w:ascii="宋体" w:hAnsi="宋体" w:eastAsia="宋体" w:cs="宋体"/>
          <w:spacing w:val="7"/>
          <w:sz w:val="20"/>
          <w:szCs w:val="20"/>
        </w:rPr>
        <w:t>证书在线解密：首次响应文件开启时，需携带制作响应文件时用来加密的有效数</w:t>
      </w:r>
      <w:r>
        <w:rPr>
          <w:rFonts w:ascii="宋体" w:hAnsi="宋体" w:eastAsia="宋体" w:cs="宋体"/>
          <w:spacing w:val="6"/>
          <w:sz w:val="20"/>
          <w:szCs w:val="20"/>
        </w:rPr>
        <w:t>字证</w:t>
      </w:r>
      <w:r>
        <w:rPr>
          <w:rFonts w:ascii="宋体" w:hAnsi="宋体" w:eastAsia="宋体" w:cs="宋体"/>
          <w:sz w:val="20"/>
          <w:szCs w:val="20"/>
        </w:rPr>
        <w:t xml:space="preserve"> </w:t>
      </w:r>
      <w:r>
        <w:rPr>
          <w:rFonts w:ascii="宋体" w:hAnsi="宋体" w:eastAsia="宋体" w:cs="宋体"/>
          <w:spacing w:val="6"/>
          <w:sz w:val="20"/>
          <w:szCs w:val="20"/>
        </w:rPr>
        <w:t>书（</w:t>
      </w:r>
      <w:r>
        <w:rPr>
          <w:rFonts w:ascii="宋体" w:hAnsi="宋体" w:eastAsia="宋体" w:cs="宋体"/>
          <w:sz w:val="20"/>
          <w:szCs w:val="20"/>
        </w:rPr>
        <w:t>CA</w:t>
      </w:r>
      <w:r>
        <w:rPr>
          <w:rFonts w:ascii="宋体" w:hAnsi="宋体" w:eastAsia="宋体" w:cs="宋体"/>
          <w:spacing w:val="-32"/>
          <w:sz w:val="20"/>
          <w:szCs w:val="20"/>
        </w:rPr>
        <w:t xml:space="preserve"> </w:t>
      </w:r>
      <w:r>
        <w:rPr>
          <w:rFonts w:ascii="宋体" w:hAnsi="宋体" w:eastAsia="宋体" w:cs="宋体"/>
          <w:spacing w:val="6"/>
          <w:sz w:val="20"/>
          <w:szCs w:val="20"/>
        </w:rPr>
        <w:t>认证）登录广西政府采购云平台电子开标大厅现场按规定时间对加密的响应文件进行解密，</w:t>
      </w:r>
      <w:r>
        <w:rPr>
          <w:rFonts w:ascii="宋体" w:hAnsi="宋体" w:eastAsia="宋体" w:cs="宋体"/>
          <w:sz w:val="20"/>
          <w:szCs w:val="20"/>
        </w:rPr>
        <w:t xml:space="preserve"> </w:t>
      </w:r>
      <w:r>
        <w:rPr>
          <w:rFonts w:ascii="宋体" w:hAnsi="宋体" w:eastAsia="宋体" w:cs="宋体"/>
          <w:spacing w:val="6"/>
          <w:sz w:val="20"/>
          <w:szCs w:val="20"/>
        </w:rPr>
        <w:t>否则后果自负。</w:t>
      </w:r>
    </w:p>
    <w:p w14:paraId="1EF45499">
      <w:pPr>
        <w:spacing w:before="219" w:line="428" w:lineRule="auto"/>
        <w:ind w:right="56" w:firstLine="420"/>
        <w:jc w:val="both"/>
        <w:rPr>
          <w:rFonts w:ascii="宋体" w:hAnsi="宋体" w:eastAsia="宋体" w:cs="宋体"/>
          <w:sz w:val="20"/>
          <w:szCs w:val="20"/>
        </w:rPr>
      </w:pPr>
      <w:r>
        <w:rPr>
          <w:rFonts w:ascii="宋体" w:hAnsi="宋体" w:eastAsia="宋体" w:cs="宋体"/>
          <w:spacing w:val="9"/>
          <w:sz w:val="20"/>
          <w:szCs w:val="20"/>
        </w:rPr>
        <w:t>注：1）为确保网上操作合法、有效和安全，</w:t>
      </w:r>
      <w:r>
        <w:rPr>
          <w:rFonts w:ascii="宋体" w:hAnsi="宋体" w:eastAsia="宋体" w:cs="宋体"/>
          <w:spacing w:val="8"/>
          <w:sz w:val="20"/>
          <w:szCs w:val="20"/>
        </w:rPr>
        <w:t>请供应商确保在电子竞标过程中能够对相关数据</w:t>
      </w:r>
      <w:r>
        <w:rPr>
          <w:rFonts w:ascii="宋体" w:hAnsi="宋体" w:eastAsia="宋体" w:cs="宋体"/>
          <w:sz w:val="20"/>
          <w:szCs w:val="20"/>
        </w:rPr>
        <w:t xml:space="preserve"> </w:t>
      </w:r>
      <w:r>
        <w:rPr>
          <w:rFonts w:ascii="宋体" w:hAnsi="宋体" w:eastAsia="宋体" w:cs="宋体"/>
          <w:spacing w:val="11"/>
          <w:sz w:val="20"/>
          <w:szCs w:val="20"/>
        </w:rPr>
        <w:t>电文进行加密和使用电子签章，妥善保管</w:t>
      </w:r>
      <w:r>
        <w:rPr>
          <w:rFonts w:ascii="宋体" w:hAnsi="宋体" w:eastAsia="宋体" w:cs="宋体"/>
          <w:spacing w:val="-39"/>
          <w:sz w:val="20"/>
          <w:szCs w:val="20"/>
        </w:rPr>
        <w:t xml:space="preserve"> </w:t>
      </w:r>
      <w:r>
        <w:rPr>
          <w:rFonts w:ascii="宋体" w:hAnsi="宋体" w:eastAsia="宋体" w:cs="宋体"/>
          <w:sz w:val="20"/>
          <w:szCs w:val="20"/>
        </w:rPr>
        <w:t>CA</w:t>
      </w:r>
      <w:r>
        <w:rPr>
          <w:rFonts w:ascii="宋体" w:hAnsi="宋体" w:eastAsia="宋体" w:cs="宋体"/>
          <w:spacing w:val="-38"/>
          <w:sz w:val="20"/>
          <w:szCs w:val="20"/>
        </w:rPr>
        <w:t xml:space="preserve"> </w:t>
      </w:r>
      <w:r>
        <w:rPr>
          <w:rFonts w:ascii="宋体" w:hAnsi="宋体" w:eastAsia="宋体" w:cs="宋体"/>
          <w:spacing w:val="11"/>
          <w:sz w:val="20"/>
          <w:szCs w:val="20"/>
        </w:rPr>
        <w:t>数字证书并使用有效的</w:t>
      </w:r>
      <w:r>
        <w:rPr>
          <w:rFonts w:ascii="宋体" w:hAnsi="宋体" w:eastAsia="宋体" w:cs="宋体"/>
          <w:sz w:val="20"/>
          <w:szCs w:val="20"/>
        </w:rPr>
        <w:t>CA</w:t>
      </w:r>
      <w:r>
        <w:rPr>
          <w:rFonts w:ascii="宋体" w:hAnsi="宋体" w:eastAsia="宋体" w:cs="宋体"/>
          <w:spacing w:val="-37"/>
          <w:sz w:val="20"/>
          <w:szCs w:val="20"/>
        </w:rPr>
        <w:t xml:space="preserve"> </w:t>
      </w:r>
      <w:r>
        <w:rPr>
          <w:rFonts w:ascii="宋体" w:hAnsi="宋体" w:eastAsia="宋体" w:cs="宋体"/>
          <w:spacing w:val="11"/>
          <w:sz w:val="20"/>
          <w:szCs w:val="20"/>
        </w:rPr>
        <w:t>数字证书参与整</w:t>
      </w:r>
      <w:r>
        <w:rPr>
          <w:rFonts w:ascii="宋体" w:hAnsi="宋体" w:eastAsia="宋体" w:cs="宋体"/>
          <w:spacing w:val="10"/>
          <w:sz w:val="20"/>
          <w:szCs w:val="20"/>
        </w:rPr>
        <w:t>个采购活</w:t>
      </w:r>
      <w:r>
        <w:rPr>
          <w:rFonts w:ascii="宋体" w:hAnsi="宋体" w:eastAsia="宋体" w:cs="宋体"/>
          <w:sz w:val="20"/>
          <w:szCs w:val="20"/>
        </w:rPr>
        <w:t xml:space="preserve"> </w:t>
      </w:r>
      <w:r>
        <w:rPr>
          <w:rFonts w:ascii="宋体" w:hAnsi="宋体" w:eastAsia="宋体" w:cs="宋体"/>
          <w:spacing w:val="9"/>
          <w:sz w:val="20"/>
          <w:szCs w:val="20"/>
        </w:rPr>
        <w:t>动。2）供应商应当在提交响应文件截止时间前完成电子响应</w:t>
      </w:r>
      <w:r>
        <w:rPr>
          <w:rFonts w:ascii="宋体" w:hAnsi="宋体" w:eastAsia="宋体" w:cs="宋体"/>
          <w:spacing w:val="8"/>
          <w:sz w:val="20"/>
          <w:szCs w:val="20"/>
        </w:rPr>
        <w:t>文件的提交（上传</w:t>
      </w:r>
      <w:r>
        <w:rPr>
          <w:rFonts w:ascii="宋体" w:hAnsi="宋体" w:eastAsia="宋体" w:cs="宋体"/>
          <w:spacing w:val="7"/>
          <w:sz w:val="20"/>
          <w:szCs w:val="20"/>
        </w:rPr>
        <w:t>），</w:t>
      </w:r>
      <w:r>
        <w:rPr>
          <w:rFonts w:ascii="宋体" w:hAnsi="宋体" w:eastAsia="宋体" w:cs="宋体"/>
          <w:spacing w:val="8"/>
          <w:sz w:val="20"/>
          <w:szCs w:val="20"/>
        </w:rPr>
        <w:t>提交响应文件</w:t>
      </w:r>
      <w:r>
        <w:rPr>
          <w:rFonts w:ascii="宋体" w:hAnsi="宋体" w:eastAsia="宋体" w:cs="宋体"/>
          <w:sz w:val="20"/>
          <w:szCs w:val="20"/>
        </w:rPr>
        <w:t xml:space="preserve"> </w:t>
      </w:r>
      <w:r>
        <w:rPr>
          <w:rFonts w:ascii="宋体" w:hAnsi="宋体" w:eastAsia="宋体" w:cs="宋体"/>
          <w:spacing w:val="10"/>
          <w:sz w:val="20"/>
          <w:szCs w:val="20"/>
        </w:rPr>
        <w:t>截止时间前可以补充、修改或者撤回响应文件。补充或者修改响应文件</w:t>
      </w:r>
      <w:r>
        <w:rPr>
          <w:rFonts w:ascii="宋体" w:hAnsi="宋体" w:eastAsia="宋体" w:cs="宋体"/>
          <w:spacing w:val="9"/>
          <w:sz w:val="20"/>
          <w:szCs w:val="20"/>
        </w:rPr>
        <w:t>的，应当先行撤回原响应</w:t>
      </w:r>
      <w:r>
        <w:rPr>
          <w:rFonts w:ascii="宋体" w:hAnsi="宋体" w:eastAsia="宋体" w:cs="宋体"/>
          <w:sz w:val="20"/>
          <w:szCs w:val="20"/>
        </w:rPr>
        <w:t xml:space="preserve"> </w:t>
      </w:r>
      <w:r>
        <w:rPr>
          <w:rFonts w:ascii="宋体" w:hAnsi="宋体" w:eastAsia="宋体" w:cs="宋体"/>
          <w:spacing w:val="9"/>
          <w:sz w:val="20"/>
          <w:szCs w:val="20"/>
        </w:rPr>
        <w:t>文件，补充、修改后重新提交（上传</w:t>
      </w:r>
      <w:r>
        <w:rPr>
          <w:rFonts w:ascii="宋体" w:hAnsi="宋体" w:eastAsia="宋体" w:cs="宋体"/>
          <w:spacing w:val="24"/>
          <w:sz w:val="20"/>
          <w:szCs w:val="20"/>
        </w:rPr>
        <w:t>），</w:t>
      </w:r>
      <w:r>
        <w:rPr>
          <w:rFonts w:ascii="宋体" w:hAnsi="宋体" w:eastAsia="宋体" w:cs="宋体"/>
          <w:spacing w:val="9"/>
          <w:sz w:val="20"/>
          <w:szCs w:val="20"/>
        </w:rPr>
        <w:t>提交响应文件截止时间前未完成提交（上传）的，视为</w:t>
      </w:r>
      <w:r>
        <w:rPr>
          <w:rFonts w:ascii="宋体" w:hAnsi="宋体" w:eastAsia="宋体" w:cs="宋体"/>
          <w:spacing w:val="1"/>
          <w:sz w:val="20"/>
          <w:szCs w:val="20"/>
        </w:rPr>
        <w:t xml:space="preserve"> </w:t>
      </w:r>
      <w:r>
        <w:rPr>
          <w:rFonts w:ascii="宋体" w:hAnsi="宋体" w:eastAsia="宋体" w:cs="宋体"/>
          <w:spacing w:val="10"/>
          <w:sz w:val="20"/>
          <w:szCs w:val="20"/>
        </w:rPr>
        <w:t>撤回响应文件。提交响应文件截止时间以后提交（上传）的响应文件，</w:t>
      </w:r>
      <w:r>
        <w:rPr>
          <w:rFonts w:ascii="宋体" w:hAnsi="宋体" w:eastAsia="宋体" w:cs="宋体"/>
          <w:spacing w:val="9"/>
          <w:sz w:val="20"/>
          <w:szCs w:val="20"/>
        </w:rPr>
        <w:t>广西政府采购云平台将予</w:t>
      </w:r>
      <w:r>
        <w:rPr>
          <w:rFonts w:ascii="宋体" w:hAnsi="宋体" w:eastAsia="宋体" w:cs="宋体"/>
          <w:sz w:val="20"/>
          <w:szCs w:val="20"/>
        </w:rPr>
        <w:t xml:space="preserve"> </w:t>
      </w:r>
      <w:r>
        <w:rPr>
          <w:rFonts w:ascii="宋体" w:hAnsi="宋体" w:eastAsia="宋体" w:cs="宋体"/>
          <w:spacing w:val="5"/>
          <w:sz w:val="20"/>
          <w:szCs w:val="20"/>
        </w:rPr>
        <w:t>以拒收。</w:t>
      </w:r>
    </w:p>
    <w:p w14:paraId="2B3552E0">
      <w:pPr>
        <w:spacing w:before="32" w:line="228" w:lineRule="auto"/>
        <w:ind w:left="430"/>
        <w:rPr>
          <w:rFonts w:ascii="宋体" w:hAnsi="宋体" w:eastAsia="宋体" w:cs="宋体"/>
          <w:sz w:val="20"/>
          <w:szCs w:val="20"/>
        </w:rPr>
      </w:pPr>
      <w:r>
        <w:rPr>
          <w:rFonts w:ascii="宋体" w:hAnsi="宋体" w:eastAsia="宋体" w:cs="宋体"/>
          <w:spacing w:val="8"/>
          <w:sz w:val="20"/>
          <w:szCs w:val="20"/>
        </w:rPr>
        <w:t>（4）供应商需要在具备有摄像头及语音功能且互联网网络状况良好的电脑登录广西政府采购</w:t>
      </w:r>
    </w:p>
    <w:p w14:paraId="7CB5638C">
      <w:pPr>
        <w:spacing w:line="228" w:lineRule="auto"/>
        <w:rPr>
          <w:rFonts w:ascii="宋体" w:hAnsi="宋体" w:eastAsia="宋体" w:cs="宋体"/>
          <w:sz w:val="20"/>
          <w:szCs w:val="20"/>
        </w:rPr>
        <w:sectPr>
          <w:footerReference r:id="rId8" w:type="default"/>
          <w:pgSz w:w="11906" w:h="16839"/>
          <w:pgMar w:top="1431" w:right="1385" w:bottom="1156" w:left="1593" w:header="0" w:footer="994" w:gutter="0"/>
          <w:cols w:space="720" w:num="1"/>
        </w:sectPr>
      </w:pPr>
    </w:p>
    <w:p w14:paraId="26F71715">
      <w:pPr>
        <w:spacing w:line="440" w:lineRule="exact"/>
        <w:ind w:firstLine="583" w:firstLineChars="270"/>
        <w:jc w:val="left"/>
        <w:rPr>
          <w:rFonts w:ascii="宋体" w:hAnsi="宋体" w:eastAsia="宋体" w:cs="宋体"/>
          <w:spacing w:val="7"/>
          <w:sz w:val="20"/>
          <w:szCs w:val="20"/>
        </w:rPr>
      </w:pPr>
      <w:r>
        <w:rPr>
          <w:rFonts w:ascii="宋体" w:hAnsi="宋体" w:eastAsia="宋体" w:cs="宋体"/>
          <w:spacing w:val="8"/>
          <w:sz w:val="20"/>
          <w:szCs w:val="20"/>
        </w:rPr>
        <w:t>云平台远程开标大厅参与本次磋商，否则后</w:t>
      </w:r>
      <w:r>
        <w:rPr>
          <w:rFonts w:ascii="宋体" w:hAnsi="宋体" w:eastAsia="宋体" w:cs="宋体"/>
          <w:spacing w:val="7"/>
          <w:sz w:val="20"/>
          <w:szCs w:val="20"/>
        </w:rPr>
        <w:t>果自负。</w:t>
      </w:r>
    </w:p>
    <w:p w14:paraId="3D49C9A4">
      <w:pPr>
        <w:spacing w:line="440" w:lineRule="exact"/>
        <w:jc w:val="left"/>
        <w:rPr>
          <w:rFonts w:hint="default" w:ascii="宋体" w:hAnsi="宋体" w:cs="Times New Roman"/>
          <w:color w:val="auto"/>
          <w:sz w:val="20"/>
          <w:szCs w:val="20"/>
          <w:highlight w:val="none"/>
          <w:lang w:val="en-US" w:eastAsia="zh-CN"/>
        </w:rPr>
      </w:pPr>
      <w:r>
        <w:rPr>
          <w:rFonts w:ascii="宋体" w:hAnsi="宋体" w:eastAsia="宋体" w:cs="宋体"/>
          <w:sz w:val="20"/>
          <w:szCs w:val="20"/>
        </w:rPr>
        <w:t xml:space="preserve"> </w:t>
      </w:r>
      <w:r>
        <w:rPr>
          <w:rFonts w:ascii="宋体" w:hAnsi="宋体" w:eastAsia="宋体" w:cs="宋体"/>
          <w:spacing w:val="7"/>
          <w:sz w:val="20"/>
          <w:szCs w:val="20"/>
          <w:highlight w:val="none"/>
        </w:rPr>
        <w:t>4.本项目采用远程异地评标。</w:t>
      </w:r>
      <w:r>
        <w:rPr>
          <w:rFonts w:hint="default" w:ascii="宋体" w:hAnsi="宋体" w:cs="Times New Roman"/>
          <w:color w:val="auto"/>
          <w:sz w:val="20"/>
          <w:szCs w:val="20"/>
          <w:highlight w:val="none"/>
          <w:lang w:val="en-US" w:eastAsia="zh-CN"/>
        </w:rPr>
        <w:t>评标主场设在</w:t>
      </w:r>
      <w:r>
        <w:rPr>
          <w:rFonts w:hint="eastAsia" w:ascii="宋体" w:hAnsi="宋体" w:cs="Times New Roman"/>
          <w:color w:val="auto"/>
          <w:sz w:val="20"/>
          <w:szCs w:val="20"/>
          <w:highlight w:val="none"/>
          <w:lang w:val="en-US" w:eastAsia="zh-CN"/>
        </w:rPr>
        <w:t>【</w:t>
      </w:r>
      <w:r>
        <w:rPr>
          <w:rFonts w:hint="default" w:ascii="宋体" w:hAnsi="宋体" w:cs="Times New Roman"/>
          <w:color w:val="auto"/>
          <w:sz w:val="20"/>
          <w:szCs w:val="20"/>
          <w:highlight w:val="none"/>
          <w:lang w:val="en-US" w:eastAsia="zh-CN"/>
        </w:rPr>
        <w:t>广西宇鹰招标代理有限公司</w:t>
      </w:r>
      <w:r>
        <w:rPr>
          <w:rFonts w:hint="eastAsia" w:ascii="宋体" w:hAnsi="宋体" w:cs="Times New Roman"/>
          <w:color w:val="auto"/>
          <w:sz w:val="20"/>
          <w:szCs w:val="20"/>
          <w:highlight w:val="none"/>
          <w:lang w:val="en-US" w:eastAsia="zh-CN"/>
        </w:rPr>
        <w:t>】</w:t>
      </w:r>
      <w:r>
        <w:rPr>
          <w:rFonts w:hint="default" w:ascii="宋体" w:hAnsi="宋体" w:cs="Times New Roman"/>
          <w:color w:val="auto"/>
          <w:sz w:val="20"/>
          <w:szCs w:val="20"/>
          <w:highlight w:val="none"/>
          <w:lang w:val="en-US" w:eastAsia="zh-CN"/>
        </w:rPr>
        <w:t>广西容县容州镇江南路121号四楼评标室1</w:t>
      </w:r>
      <w:r>
        <w:rPr>
          <w:rFonts w:hint="eastAsia" w:ascii="宋体" w:hAnsi="宋体" w:cs="Times New Roman"/>
          <w:color w:val="auto"/>
          <w:sz w:val="20"/>
          <w:szCs w:val="20"/>
          <w:highlight w:val="none"/>
          <w:lang w:val="en-US" w:eastAsia="zh-CN"/>
        </w:rPr>
        <w:t>，副场设在【</w:t>
      </w:r>
      <w:r>
        <w:rPr>
          <w:rFonts w:hint="default" w:ascii="宋体" w:hAnsi="宋体" w:cs="Times New Roman"/>
          <w:color w:val="auto"/>
          <w:sz w:val="20"/>
          <w:szCs w:val="20"/>
          <w:highlight w:val="none"/>
          <w:lang w:val="en-US" w:eastAsia="zh-CN"/>
        </w:rPr>
        <w:t>广西惠诚建设项目管理有限公司</w:t>
      </w:r>
      <w:r>
        <w:rPr>
          <w:rFonts w:hint="eastAsia" w:ascii="宋体" w:hAnsi="宋体" w:cs="Times New Roman"/>
          <w:color w:val="auto"/>
          <w:sz w:val="20"/>
          <w:szCs w:val="20"/>
          <w:highlight w:val="none"/>
          <w:lang w:val="en-US" w:eastAsia="zh-CN"/>
        </w:rPr>
        <w:t>】</w:t>
      </w:r>
      <w:r>
        <w:rPr>
          <w:rFonts w:hint="default" w:ascii="宋体" w:hAnsi="宋体" w:cs="Times New Roman"/>
          <w:color w:val="auto"/>
          <w:sz w:val="20"/>
          <w:szCs w:val="20"/>
          <w:highlight w:val="none"/>
          <w:lang w:val="en-US" w:eastAsia="zh-CN"/>
        </w:rPr>
        <w:t>广西贺州市八步区星光路270号201评标室。</w:t>
      </w:r>
    </w:p>
    <w:p w14:paraId="7BE971E2">
      <w:pPr>
        <w:spacing w:line="440" w:lineRule="exact"/>
        <w:jc w:val="left"/>
        <w:rPr>
          <w:rFonts w:hint="default" w:ascii="宋体" w:hAnsi="宋体" w:eastAsia="宋体" w:cs="宋体"/>
          <w:spacing w:val="7"/>
          <w:sz w:val="20"/>
          <w:szCs w:val="20"/>
          <w:highlight w:val="none"/>
          <w:lang w:val="en-US" w:eastAsia="zh-CN"/>
        </w:rPr>
      </w:pPr>
      <w:r>
        <w:rPr>
          <w:rFonts w:hint="eastAsia" w:ascii="宋体" w:hAnsi="宋体" w:eastAsia="宋体" w:cs="Times New Roman"/>
          <w:color w:val="auto"/>
          <w:sz w:val="20"/>
          <w:szCs w:val="20"/>
          <w:highlight w:val="none"/>
          <w:lang w:val="en-US" w:eastAsia="zh-CN"/>
        </w:rPr>
        <w:t>5.</w:t>
      </w:r>
      <w:r>
        <w:rPr>
          <w:rFonts w:hint="eastAsia" w:ascii="宋体"/>
          <w:color w:val="auto"/>
          <w:kern w:val="0"/>
          <w:sz w:val="20"/>
          <w:szCs w:val="20"/>
          <w:highlight w:val="none"/>
        </w:rPr>
        <w:t>监督部门名称：容县财政局政采购监督管理股</w:t>
      </w:r>
      <w:r>
        <w:rPr>
          <w:rFonts w:hint="eastAsia" w:ascii="宋体"/>
          <w:bCs/>
          <w:color w:val="auto"/>
          <w:sz w:val="20"/>
          <w:szCs w:val="20"/>
          <w:highlight w:val="none"/>
        </w:rPr>
        <w:t xml:space="preserve">  联系电话：0775-5312616</w:t>
      </w:r>
    </w:p>
    <w:p w14:paraId="7C52DE34">
      <w:pPr>
        <w:spacing w:before="14" w:line="213" w:lineRule="auto"/>
        <w:ind w:left="348"/>
        <w:rPr>
          <w:rFonts w:ascii="黑体" w:hAnsi="黑体" w:eastAsia="黑体" w:cs="黑体"/>
          <w:sz w:val="24"/>
          <w:szCs w:val="24"/>
        </w:rPr>
      </w:pPr>
      <w:r>
        <w:rPr>
          <w:rFonts w:ascii="黑体" w:hAnsi="黑体" w:eastAsia="黑体" w:cs="黑体"/>
          <w:b/>
          <w:bCs/>
          <w:spacing w:val="-3"/>
          <w:sz w:val="24"/>
          <w:szCs w:val="24"/>
        </w:rPr>
        <w:t>八、凡对本次采购提出询问，请按以下方式联系。</w:t>
      </w:r>
    </w:p>
    <w:p w14:paraId="4C2D920F">
      <w:pPr>
        <w:keepNext w:val="0"/>
        <w:keepLines w:val="0"/>
        <w:pageBreakBefore w:val="0"/>
        <w:widowControl/>
        <w:kinsoku w:val="0"/>
        <w:wordWrap/>
        <w:overflowPunct/>
        <w:topLinePunct w:val="0"/>
        <w:autoSpaceDE w:val="0"/>
        <w:autoSpaceDN w:val="0"/>
        <w:bidi w:val="0"/>
        <w:adjustRightInd w:val="0"/>
        <w:snapToGrid w:val="0"/>
        <w:spacing w:before="219" w:line="280" w:lineRule="exact"/>
        <w:ind w:right="57" w:firstLine="420"/>
        <w:jc w:val="both"/>
        <w:textAlignment w:val="baseline"/>
        <w:rPr>
          <w:rFonts w:ascii="宋体" w:hAnsi="宋体" w:eastAsia="宋体" w:cs="宋体"/>
          <w:spacing w:val="9"/>
          <w:sz w:val="20"/>
          <w:szCs w:val="20"/>
        </w:rPr>
      </w:pPr>
      <w:r>
        <w:rPr>
          <w:rFonts w:ascii="宋体" w:hAnsi="宋体" w:eastAsia="宋体" w:cs="宋体"/>
          <w:spacing w:val="5"/>
          <w:sz w:val="20"/>
          <w:szCs w:val="20"/>
        </w:rPr>
        <w:t>1</w:t>
      </w:r>
      <w:r>
        <w:rPr>
          <w:rFonts w:ascii="宋体" w:hAnsi="宋体" w:eastAsia="宋体" w:cs="宋体"/>
          <w:spacing w:val="9"/>
          <w:sz w:val="20"/>
          <w:szCs w:val="20"/>
        </w:rPr>
        <w:t>.采购人信息</w:t>
      </w:r>
    </w:p>
    <w:p w14:paraId="4B9ADBA2">
      <w:pPr>
        <w:keepNext w:val="0"/>
        <w:keepLines w:val="0"/>
        <w:pageBreakBefore w:val="0"/>
        <w:widowControl/>
        <w:kinsoku w:val="0"/>
        <w:wordWrap/>
        <w:overflowPunct/>
        <w:topLinePunct w:val="0"/>
        <w:autoSpaceDE w:val="0"/>
        <w:autoSpaceDN w:val="0"/>
        <w:bidi w:val="0"/>
        <w:adjustRightInd w:val="0"/>
        <w:snapToGrid w:val="0"/>
        <w:spacing w:before="219" w:line="280" w:lineRule="exact"/>
        <w:ind w:right="57" w:firstLine="420"/>
        <w:jc w:val="both"/>
        <w:textAlignment w:val="baseline"/>
        <w:rPr>
          <w:rFonts w:hint="eastAsia" w:ascii="宋体" w:hAnsi="宋体" w:eastAsia="宋体" w:cs="宋体"/>
          <w:spacing w:val="9"/>
          <w:sz w:val="20"/>
          <w:szCs w:val="20"/>
          <w:lang w:eastAsia="zh-CN"/>
        </w:rPr>
      </w:pPr>
      <w:r>
        <w:rPr>
          <w:rFonts w:ascii="宋体" w:hAnsi="宋体" w:eastAsia="宋体" w:cs="宋体"/>
          <w:spacing w:val="9"/>
          <w:sz w:val="20"/>
          <w:szCs w:val="20"/>
        </w:rPr>
        <w:t>名    称：</w:t>
      </w:r>
      <w:r>
        <w:rPr>
          <w:rFonts w:hint="eastAsia" w:ascii="宋体" w:hAnsi="宋体" w:eastAsia="宋体" w:cs="宋体"/>
          <w:spacing w:val="9"/>
          <w:sz w:val="20"/>
          <w:szCs w:val="20"/>
          <w:lang w:eastAsia="zh-CN"/>
        </w:rPr>
        <w:t>容县水利事业服务中心</w:t>
      </w:r>
    </w:p>
    <w:p w14:paraId="501EE9E7">
      <w:pPr>
        <w:keepNext w:val="0"/>
        <w:keepLines w:val="0"/>
        <w:pageBreakBefore w:val="0"/>
        <w:widowControl/>
        <w:kinsoku w:val="0"/>
        <w:wordWrap/>
        <w:overflowPunct/>
        <w:topLinePunct w:val="0"/>
        <w:autoSpaceDE w:val="0"/>
        <w:autoSpaceDN w:val="0"/>
        <w:bidi w:val="0"/>
        <w:adjustRightInd w:val="0"/>
        <w:snapToGrid w:val="0"/>
        <w:spacing w:before="219" w:line="280" w:lineRule="exact"/>
        <w:ind w:right="57" w:firstLine="420"/>
        <w:jc w:val="both"/>
        <w:textAlignment w:val="baseline"/>
        <w:rPr>
          <w:rFonts w:ascii="宋体" w:hAnsi="宋体" w:eastAsia="宋体" w:cs="宋体"/>
          <w:spacing w:val="9"/>
          <w:sz w:val="20"/>
          <w:szCs w:val="20"/>
        </w:rPr>
      </w:pPr>
      <w:r>
        <w:rPr>
          <w:rFonts w:ascii="宋体" w:hAnsi="宋体" w:eastAsia="宋体" w:cs="宋体"/>
          <w:spacing w:val="9"/>
          <w:sz w:val="20"/>
          <w:szCs w:val="20"/>
        </w:rPr>
        <w:t>地    址：容县容州镇西上街136号（容县水利事业服务中心）</w:t>
      </w:r>
    </w:p>
    <w:p w14:paraId="19A11DC8">
      <w:pPr>
        <w:keepNext w:val="0"/>
        <w:keepLines w:val="0"/>
        <w:pageBreakBefore w:val="0"/>
        <w:widowControl/>
        <w:kinsoku w:val="0"/>
        <w:wordWrap/>
        <w:overflowPunct/>
        <w:topLinePunct w:val="0"/>
        <w:autoSpaceDE w:val="0"/>
        <w:autoSpaceDN w:val="0"/>
        <w:bidi w:val="0"/>
        <w:adjustRightInd w:val="0"/>
        <w:snapToGrid w:val="0"/>
        <w:spacing w:before="219" w:line="280" w:lineRule="exact"/>
        <w:ind w:right="57" w:firstLine="420"/>
        <w:jc w:val="both"/>
        <w:textAlignment w:val="baseline"/>
        <w:rPr>
          <w:rFonts w:hint="eastAsia" w:ascii="宋体" w:hAnsi="宋体" w:eastAsia="宋体" w:cs="宋体"/>
          <w:spacing w:val="9"/>
          <w:sz w:val="20"/>
          <w:szCs w:val="20"/>
          <w:lang w:eastAsia="zh-CN"/>
        </w:rPr>
      </w:pPr>
      <w:r>
        <w:rPr>
          <w:rFonts w:ascii="宋体" w:hAnsi="宋体" w:eastAsia="宋体" w:cs="宋体"/>
          <w:spacing w:val="9"/>
          <w:sz w:val="20"/>
          <w:szCs w:val="20"/>
        </w:rPr>
        <w:t>项目联系人</w:t>
      </w:r>
      <w:r>
        <w:rPr>
          <w:rFonts w:ascii="宋体" w:hAnsi="宋体" w:eastAsia="宋体" w:cs="宋体"/>
          <w:spacing w:val="9"/>
          <w:sz w:val="20"/>
          <w:szCs w:val="20"/>
          <w:highlight w:val="none"/>
        </w:rPr>
        <w:t>：覃靖乔</w:t>
      </w:r>
    </w:p>
    <w:p w14:paraId="4CB0F6EA">
      <w:pPr>
        <w:keepNext w:val="0"/>
        <w:keepLines w:val="0"/>
        <w:pageBreakBefore w:val="0"/>
        <w:widowControl/>
        <w:kinsoku w:val="0"/>
        <w:wordWrap/>
        <w:overflowPunct/>
        <w:topLinePunct w:val="0"/>
        <w:autoSpaceDE w:val="0"/>
        <w:autoSpaceDN w:val="0"/>
        <w:bidi w:val="0"/>
        <w:adjustRightInd w:val="0"/>
        <w:snapToGrid w:val="0"/>
        <w:spacing w:before="219" w:line="280" w:lineRule="exact"/>
        <w:ind w:right="57" w:firstLine="420"/>
        <w:jc w:val="both"/>
        <w:textAlignment w:val="baseline"/>
        <w:rPr>
          <w:rFonts w:ascii="宋体" w:hAnsi="宋体" w:eastAsia="宋体" w:cs="宋体"/>
          <w:spacing w:val="9"/>
          <w:sz w:val="20"/>
          <w:szCs w:val="20"/>
        </w:rPr>
      </w:pPr>
      <w:r>
        <w:rPr>
          <w:rFonts w:ascii="宋体" w:hAnsi="宋体" w:eastAsia="宋体" w:cs="宋体"/>
          <w:spacing w:val="9"/>
          <w:sz w:val="20"/>
          <w:szCs w:val="20"/>
        </w:rPr>
        <w:t>项目联系方式：0775-5335836</w:t>
      </w:r>
    </w:p>
    <w:p w14:paraId="586A3BA5">
      <w:pPr>
        <w:keepNext w:val="0"/>
        <w:keepLines w:val="0"/>
        <w:pageBreakBefore w:val="0"/>
        <w:widowControl/>
        <w:kinsoku w:val="0"/>
        <w:wordWrap/>
        <w:overflowPunct/>
        <w:topLinePunct w:val="0"/>
        <w:autoSpaceDE w:val="0"/>
        <w:autoSpaceDN w:val="0"/>
        <w:bidi w:val="0"/>
        <w:adjustRightInd w:val="0"/>
        <w:snapToGrid w:val="0"/>
        <w:spacing w:before="219" w:line="280" w:lineRule="exact"/>
        <w:ind w:right="57" w:firstLine="420"/>
        <w:jc w:val="both"/>
        <w:textAlignment w:val="baseline"/>
        <w:rPr>
          <w:rFonts w:ascii="宋体" w:hAnsi="宋体" w:eastAsia="宋体" w:cs="宋体"/>
          <w:spacing w:val="9"/>
          <w:sz w:val="20"/>
          <w:szCs w:val="20"/>
        </w:rPr>
      </w:pPr>
      <w:r>
        <w:rPr>
          <w:rFonts w:ascii="宋体" w:hAnsi="宋体" w:eastAsia="宋体" w:cs="宋体"/>
          <w:spacing w:val="9"/>
          <w:sz w:val="20"/>
          <w:szCs w:val="20"/>
        </w:rPr>
        <w:t>2.采购代理机构信息</w:t>
      </w:r>
    </w:p>
    <w:p w14:paraId="631EF83F">
      <w:pPr>
        <w:keepNext w:val="0"/>
        <w:keepLines w:val="0"/>
        <w:pageBreakBefore w:val="0"/>
        <w:widowControl/>
        <w:kinsoku w:val="0"/>
        <w:wordWrap/>
        <w:overflowPunct/>
        <w:topLinePunct w:val="0"/>
        <w:autoSpaceDE w:val="0"/>
        <w:autoSpaceDN w:val="0"/>
        <w:bidi w:val="0"/>
        <w:adjustRightInd w:val="0"/>
        <w:snapToGrid w:val="0"/>
        <w:spacing w:before="219" w:line="280" w:lineRule="exact"/>
        <w:ind w:right="57" w:firstLine="420"/>
        <w:jc w:val="both"/>
        <w:textAlignment w:val="baseline"/>
        <w:rPr>
          <w:rFonts w:hint="eastAsia" w:ascii="宋体" w:hAnsi="宋体" w:eastAsia="宋体" w:cs="宋体"/>
          <w:spacing w:val="9"/>
          <w:sz w:val="20"/>
          <w:szCs w:val="20"/>
          <w:lang w:eastAsia="zh-CN"/>
        </w:rPr>
      </w:pPr>
      <w:r>
        <w:rPr>
          <w:rFonts w:ascii="宋体" w:hAnsi="宋体" w:eastAsia="宋体" w:cs="宋体"/>
          <w:spacing w:val="9"/>
          <w:sz w:val="20"/>
          <w:szCs w:val="20"/>
        </w:rPr>
        <w:t>名 称：</w:t>
      </w:r>
      <w:r>
        <w:rPr>
          <w:rFonts w:hint="eastAsia" w:ascii="宋体" w:hAnsi="宋体" w:eastAsia="宋体" w:cs="宋体"/>
          <w:spacing w:val="9"/>
          <w:sz w:val="20"/>
          <w:szCs w:val="20"/>
          <w:lang w:eastAsia="zh-CN"/>
        </w:rPr>
        <w:t>广西开迎工程咨询有限公司</w:t>
      </w:r>
    </w:p>
    <w:p w14:paraId="3F8003E5">
      <w:pPr>
        <w:keepNext w:val="0"/>
        <w:keepLines w:val="0"/>
        <w:pageBreakBefore w:val="0"/>
        <w:widowControl/>
        <w:kinsoku w:val="0"/>
        <w:wordWrap/>
        <w:overflowPunct/>
        <w:topLinePunct w:val="0"/>
        <w:autoSpaceDE w:val="0"/>
        <w:autoSpaceDN w:val="0"/>
        <w:bidi w:val="0"/>
        <w:adjustRightInd w:val="0"/>
        <w:snapToGrid w:val="0"/>
        <w:spacing w:before="219" w:line="280" w:lineRule="exact"/>
        <w:ind w:right="57" w:firstLine="420"/>
        <w:jc w:val="both"/>
        <w:textAlignment w:val="baseline"/>
        <w:rPr>
          <w:rFonts w:hint="eastAsia" w:ascii="宋体" w:hAnsi="宋体" w:eastAsia="宋体" w:cs="宋体"/>
          <w:spacing w:val="9"/>
          <w:sz w:val="20"/>
          <w:szCs w:val="20"/>
          <w:lang w:eastAsia="zh-CN"/>
        </w:rPr>
      </w:pPr>
      <w:r>
        <w:rPr>
          <w:rFonts w:ascii="宋体" w:hAnsi="宋体" w:eastAsia="宋体" w:cs="宋体"/>
          <w:spacing w:val="9"/>
          <w:sz w:val="20"/>
          <w:szCs w:val="20"/>
        </w:rPr>
        <w:t>地 址：</w:t>
      </w:r>
      <w:r>
        <w:rPr>
          <w:rFonts w:hint="eastAsia" w:ascii="宋体" w:hAnsi="宋体" w:eastAsia="宋体" w:cs="宋体"/>
          <w:spacing w:val="9"/>
          <w:sz w:val="20"/>
          <w:szCs w:val="20"/>
          <w:lang w:eastAsia="zh-CN"/>
        </w:rPr>
        <w:t>玉林市玉州区胜利垌银苑小区3-7#</w:t>
      </w:r>
    </w:p>
    <w:p w14:paraId="5AD6E8C9">
      <w:pPr>
        <w:keepNext w:val="0"/>
        <w:keepLines w:val="0"/>
        <w:pageBreakBefore w:val="0"/>
        <w:widowControl/>
        <w:kinsoku w:val="0"/>
        <w:wordWrap/>
        <w:overflowPunct/>
        <w:topLinePunct w:val="0"/>
        <w:autoSpaceDE w:val="0"/>
        <w:autoSpaceDN w:val="0"/>
        <w:bidi w:val="0"/>
        <w:adjustRightInd w:val="0"/>
        <w:snapToGrid w:val="0"/>
        <w:spacing w:before="219" w:line="280" w:lineRule="exact"/>
        <w:ind w:right="57" w:firstLine="420"/>
        <w:jc w:val="both"/>
        <w:textAlignment w:val="baseline"/>
        <w:rPr>
          <w:rFonts w:ascii="宋体" w:hAnsi="宋体" w:eastAsia="宋体" w:cs="宋体"/>
          <w:spacing w:val="9"/>
          <w:sz w:val="20"/>
          <w:szCs w:val="20"/>
        </w:rPr>
      </w:pPr>
      <w:r>
        <w:rPr>
          <w:rFonts w:ascii="宋体" w:hAnsi="宋体" w:eastAsia="宋体" w:cs="宋体"/>
          <w:spacing w:val="9"/>
          <w:sz w:val="20"/>
          <w:szCs w:val="20"/>
        </w:rPr>
        <w:t>项目联系人：</w:t>
      </w:r>
      <w:r>
        <w:rPr>
          <w:rFonts w:hint="eastAsia" w:ascii="宋体" w:hAnsi="宋体" w:eastAsia="宋体" w:cs="宋体"/>
          <w:spacing w:val="9"/>
          <w:sz w:val="20"/>
          <w:szCs w:val="20"/>
          <w:lang w:eastAsia="zh-CN"/>
        </w:rPr>
        <w:t>易富城、黄珊珊</w:t>
      </w:r>
    </w:p>
    <w:p w14:paraId="7FC35170">
      <w:pPr>
        <w:keepNext w:val="0"/>
        <w:keepLines w:val="0"/>
        <w:pageBreakBefore w:val="0"/>
        <w:widowControl/>
        <w:kinsoku w:val="0"/>
        <w:wordWrap/>
        <w:overflowPunct/>
        <w:topLinePunct w:val="0"/>
        <w:autoSpaceDE w:val="0"/>
        <w:autoSpaceDN w:val="0"/>
        <w:bidi w:val="0"/>
        <w:adjustRightInd w:val="0"/>
        <w:snapToGrid w:val="0"/>
        <w:spacing w:before="219" w:line="280" w:lineRule="exact"/>
        <w:ind w:right="57" w:firstLine="420"/>
        <w:jc w:val="both"/>
        <w:textAlignment w:val="baseline"/>
        <w:rPr>
          <w:rFonts w:ascii="宋体" w:hAnsi="宋体" w:eastAsia="宋体" w:cs="宋体"/>
          <w:spacing w:val="9"/>
          <w:sz w:val="20"/>
          <w:szCs w:val="20"/>
        </w:rPr>
      </w:pPr>
      <w:r>
        <w:rPr>
          <w:rFonts w:ascii="宋体" w:hAnsi="宋体" w:eastAsia="宋体" w:cs="宋体"/>
          <w:spacing w:val="9"/>
          <w:sz w:val="20"/>
          <w:szCs w:val="20"/>
        </w:rPr>
        <w:t>项目联系方式：</w:t>
      </w:r>
      <w:r>
        <w:rPr>
          <w:rFonts w:hint="eastAsia" w:ascii="宋体" w:hAnsi="宋体"/>
          <w:lang w:eastAsia="zh-CN"/>
        </w:rPr>
        <w:t>0775-2264298</w:t>
      </w:r>
    </w:p>
    <w:p w14:paraId="7081BF13">
      <w:pPr>
        <w:spacing w:before="219" w:line="428" w:lineRule="auto"/>
        <w:ind w:right="56" w:firstLine="420"/>
        <w:jc w:val="both"/>
        <w:rPr>
          <w:rFonts w:ascii="宋体" w:hAnsi="宋体" w:eastAsia="宋体" w:cs="宋体"/>
          <w:spacing w:val="9"/>
          <w:sz w:val="20"/>
          <w:szCs w:val="20"/>
        </w:rPr>
        <w:sectPr>
          <w:footerReference r:id="rId9" w:type="default"/>
          <w:pgSz w:w="11906" w:h="16839"/>
          <w:pgMar w:top="1431" w:right="1785" w:bottom="1153" w:left="1600" w:header="0" w:footer="994" w:gutter="0"/>
          <w:cols w:space="720" w:num="1"/>
        </w:sectPr>
      </w:pPr>
    </w:p>
    <w:p w14:paraId="2A6E9B9E">
      <w:pPr>
        <w:spacing w:line="259" w:lineRule="auto"/>
        <w:rPr>
          <w:rFonts w:ascii="Arial"/>
          <w:sz w:val="21"/>
        </w:rPr>
      </w:pPr>
    </w:p>
    <w:p w14:paraId="19082A06">
      <w:pPr>
        <w:spacing w:before="140" w:line="223" w:lineRule="auto"/>
        <w:ind w:left="2597"/>
        <w:outlineLvl w:val="0"/>
        <w:rPr>
          <w:rFonts w:ascii="宋体" w:hAnsi="宋体" w:eastAsia="宋体" w:cs="宋体"/>
          <w:sz w:val="43"/>
          <w:szCs w:val="43"/>
        </w:rPr>
      </w:pPr>
      <w:bookmarkStart w:id="10" w:name="bookmark3"/>
      <w:bookmarkEnd w:id="10"/>
      <w:bookmarkStart w:id="11" w:name="bookmark4"/>
      <w:bookmarkEnd w:id="11"/>
      <w:r>
        <w:rPr>
          <w:rFonts w:ascii="宋体" w:hAnsi="宋体" w:eastAsia="宋体" w:cs="宋体"/>
          <w:b/>
          <w:bCs/>
          <w:spacing w:val="4"/>
          <w:sz w:val="43"/>
          <w:szCs w:val="43"/>
        </w:rPr>
        <w:t>第二章</w:t>
      </w:r>
      <w:r>
        <w:rPr>
          <w:rFonts w:ascii="宋体" w:hAnsi="宋体" w:eastAsia="宋体" w:cs="宋体"/>
          <w:spacing w:val="4"/>
          <w:sz w:val="43"/>
          <w:szCs w:val="43"/>
        </w:rPr>
        <w:t xml:space="preserve"> </w:t>
      </w:r>
      <w:r>
        <w:rPr>
          <w:rFonts w:ascii="宋体" w:hAnsi="宋体" w:eastAsia="宋体" w:cs="宋体"/>
          <w:b/>
          <w:bCs/>
          <w:spacing w:val="4"/>
          <w:sz w:val="43"/>
          <w:szCs w:val="43"/>
        </w:rPr>
        <w:t>供应商须知</w:t>
      </w:r>
    </w:p>
    <w:p w14:paraId="77EE13DD">
      <w:pPr>
        <w:spacing w:line="255" w:lineRule="auto"/>
        <w:rPr>
          <w:rFonts w:ascii="Arial"/>
          <w:sz w:val="21"/>
        </w:rPr>
      </w:pPr>
    </w:p>
    <w:p w14:paraId="18FBC556">
      <w:pPr>
        <w:spacing w:before="101" w:line="225" w:lineRule="auto"/>
        <w:ind w:left="3183"/>
        <w:rPr>
          <w:rFonts w:ascii="宋体" w:hAnsi="宋体" w:eastAsia="宋体" w:cs="宋体"/>
          <w:sz w:val="31"/>
          <w:szCs w:val="31"/>
        </w:rPr>
      </w:pPr>
      <w:r>
        <w:rPr>
          <w:rFonts w:ascii="宋体" w:hAnsi="宋体" w:eastAsia="宋体" w:cs="宋体"/>
          <w:b/>
          <w:bCs/>
          <w:spacing w:val="6"/>
          <w:sz w:val="31"/>
          <w:szCs w:val="31"/>
        </w:rPr>
        <w:t>供应商须知前附表</w:t>
      </w:r>
    </w:p>
    <w:p w14:paraId="4ACEBE62">
      <w:pPr>
        <w:spacing w:before="135"/>
      </w:pPr>
    </w:p>
    <w:tbl>
      <w:tblPr>
        <w:tblStyle w:val="14"/>
        <w:tblW w:w="8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7912"/>
      </w:tblGrid>
      <w:tr w14:paraId="3B344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96" w:type="dxa"/>
            <w:vAlign w:val="top"/>
          </w:tcPr>
          <w:p w14:paraId="30673982">
            <w:pPr>
              <w:pStyle w:val="15"/>
              <w:spacing w:before="135" w:line="228" w:lineRule="auto"/>
              <w:ind w:left="190"/>
            </w:pPr>
            <w:r>
              <w:rPr>
                <w:b/>
                <w:bCs/>
                <w:spacing w:val="5"/>
              </w:rPr>
              <w:t>条款号</w:t>
            </w:r>
          </w:p>
        </w:tc>
        <w:tc>
          <w:tcPr>
            <w:tcW w:w="7912" w:type="dxa"/>
            <w:vAlign w:val="top"/>
          </w:tcPr>
          <w:p w14:paraId="2B214284">
            <w:pPr>
              <w:pStyle w:val="15"/>
              <w:spacing w:before="135" w:line="228" w:lineRule="auto"/>
              <w:ind w:left="3564"/>
            </w:pPr>
            <w:r>
              <w:rPr>
                <w:b/>
                <w:bCs/>
                <w:spacing w:val="-15"/>
              </w:rPr>
              <w:t>内</w:t>
            </w:r>
            <w:r>
              <w:rPr>
                <w:spacing w:val="8"/>
              </w:rPr>
              <w:t xml:space="preserve">    </w:t>
            </w:r>
            <w:r>
              <w:rPr>
                <w:b/>
                <w:bCs/>
                <w:spacing w:val="-15"/>
              </w:rPr>
              <w:t>容</w:t>
            </w:r>
          </w:p>
        </w:tc>
      </w:tr>
      <w:tr w14:paraId="109C7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96" w:type="dxa"/>
            <w:vAlign w:val="top"/>
          </w:tcPr>
          <w:p w14:paraId="38277A22">
            <w:pPr>
              <w:pStyle w:val="15"/>
              <w:spacing w:before="162" w:line="190" w:lineRule="auto"/>
              <w:ind w:left="350"/>
            </w:pPr>
            <w:r>
              <w:rPr>
                <w:spacing w:val="1"/>
              </w:rPr>
              <w:t>3.1</w:t>
            </w:r>
          </w:p>
        </w:tc>
        <w:tc>
          <w:tcPr>
            <w:tcW w:w="7912" w:type="dxa"/>
            <w:vAlign w:val="top"/>
          </w:tcPr>
          <w:p w14:paraId="49A2F4F3">
            <w:pPr>
              <w:pStyle w:val="15"/>
              <w:spacing w:before="130" w:line="227" w:lineRule="auto"/>
              <w:ind w:left="111"/>
            </w:pPr>
            <w:r>
              <w:rPr>
                <w:spacing w:val="9"/>
              </w:rPr>
              <w:t>供应商的资格条件：</w:t>
            </w:r>
            <w:r>
              <w:rPr>
                <w:spacing w:val="9"/>
                <w:u w:val="single" w:color="auto"/>
              </w:rPr>
              <w:t>详见竞争性磋商公告</w:t>
            </w:r>
          </w:p>
        </w:tc>
      </w:tr>
      <w:tr w14:paraId="7B9DC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96" w:type="dxa"/>
            <w:vAlign w:val="top"/>
          </w:tcPr>
          <w:p w14:paraId="6ED37D4F">
            <w:pPr>
              <w:pStyle w:val="15"/>
              <w:spacing w:before="161" w:line="190" w:lineRule="auto"/>
              <w:ind w:left="350"/>
            </w:pPr>
            <w:r>
              <w:rPr>
                <w:spacing w:val="1"/>
              </w:rPr>
              <w:t>5.1</w:t>
            </w:r>
          </w:p>
        </w:tc>
        <w:tc>
          <w:tcPr>
            <w:tcW w:w="7912" w:type="dxa"/>
            <w:vAlign w:val="top"/>
          </w:tcPr>
          <w:p w14:paraId="23C00B9E">
            <w:pPr>
              <w:pStyle w:val="15"/>
              <w:spacing w:before="130" w:line="227" w:lineRule="auto"/>
              <w:ind w:left="114"/>
            </w:pPr>
            <w:r>
              <w:rPr>
                <w:spacing w:val="6"/>
              </w:rPr>
              <w:t>是否接受联合体竞标</w:t>
            </w:r>
            <w:r>
              <w:rPr>
                <w:spacing w:val="-44"/>
              </w:rPr>
              <w:t xml:space="preserve"> </w:t>
            </w:r>
            <w:r>
              <w:rPr>
                <w:spacing w:val="6"/>
              </w:rPr>
              <w:t>: 详见竞争性磋商公告</w:t>
            </w:r>
          </w:p>
        </w:tc>
      </w:tr>
      <w:tr w14:paraId="3D6793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96" w:type="dxa"/>
            <w:vAlign w:val="top"/>
          </w:tcPr>
          <w:p w14:paraId="7C9B5A3D">
            <w:pPr>
              <w:pStyle w:val="15"/>
              <w:spacing w:before="162" w:line="189" w:lineRule="auto"/>
              <w:ind w:left="350"/>
            </w:pPr>
            <w:r>
              <w:t>5.2</w:t>
            </w:r>
          </w:p>
        </w:tc>
        <w:tc>
          <w:tcPr>
            <w:tcW w:w="7912" w:type="dxa"/>
            <w:vAlign w:val="top"/>
          </w:tcPr>
          <w:p w14:paraId="7FED0CD5">
            <w:pPr>
              <w:pStyle w:val="15"/>
              <w:spacing w:before="129" w:line="229" w:lineRule="auto"/>
              <w:ind w:left="112"/>
            </w:pPr>
            <w:r>
              <w:rPr>
                <w:spacing w:val="9"/>
              </w:rPr>
              <w:t>联合体竞标要求如下：无</w:t>
            </w:r>
          </w:p>
        </w:tc>
      </w:tr>
      <w:tr w14:paraId="76099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96" w:type="dxa"/>
            <w:vAlign w:val="top"/>
          </w:tcPr>
          <w:p w14:paraId="794E9672">
            <w:pPr>
              <w:pStyle w:val="15"/>
              <w:spacing w:before="162" w:line="189" w:lineRule="auto"/>
              <w:ind w:left="348"/>
            </w:pPr>
            <w:r>
              <w:rPr>
                <w:spacing w:val="1"/>
              </w:rPr>
              <w:t>6.2</w:t>
            </w:r>
          </w:p>
        </w:tc>
        <w:tc>
          <w:tcPr>
            <w:tcW w:w="7912" w:type="dxa"/>
            <w:vAlign w:val="top"/>
          </w:tcPr>
          <w:p w14:paraId="262C8BF1">
            <w:pPr>
              <w:pStyle w:val="15"/>
              <w:spacing w:before="129" w:line="228" w:lineRule="auto"/>
              <w:ind w:left="114"/>
            </w:pPr>
            <w:r>
              <w:rPr>
                <w:spacing w:val="7"/>
              </w:rPr>
              <w:t>不允许分包</w:t>
            </w:r>
          </w:p>
        </w:tc>
      </w:tr>
      <w:tr w14:paraId="29282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5" w:hRule="atLeast"/>
        </w:trPr>
        <w:tc>
          <w:tcPr>
            <w:tcW w:w="996" w:type="dxa"/>
            <w:vAlign w:val="top"/>
          </w:tcPr>
          <w:p w14:paraId="706D0DE9">
            <w:pPr>
              <w:spacing w:line="249" w:lineRule="auto"/>
              <w:rPr>
                <w:rFonts w:ascii="Arial"/>
                <w:sz w:val="21"/>
              </w:rPr>
            </w:pPr>
          </w:p>
          <w:p w14:paraId="30D71ACB">
            <w:pPr>
              <w:spacing w:line="249" w:lineRule="auto"/>
              <w:rPr>
                <w:rFonts w:ascii="Arial"/>
                <w:sz w:val="21"/>
              </w:rPr>
            </w:pPr>
          </w:p>
          <w:p w14:paraId="7B9A8551">
            <w:pPr>
              <w:spacing w:line="249" w:lineRule="auto"/>
              <w:rPr>
                <w:rFonts w:ascii="Arial"/>
                <w:sz w:val="21"/>
              </w:rPr>
            </w:pPr>
          </w:p>
          <w:p w14:paraId="486FA7C4">
            <w:pPr>
              <w:spacing w:line="249" w:lineRule="auto"/>
              <w:rPr>
                <w:rFonts w:ascii="Arial"/>
                <w:sz w:val="21"/>
              </w:rPr>
            </w:pPr>
          </w:p>
          <w:p w14:paraId="2ACDEE4B">
            <w:pPr>
              <w:spacing w:line="249" w:lineRule="auto"/>
              <w:rPr>
                <w:rFonts w:ascii="Arial"/>
                <w:sz w:val="21"/>
              </w:rPr>
            </w:pPr>
          </w:p>
          <w:p w14:paraId="2971F99C">
            <w:pPr>
              <w:spacing w:line="249" w:lineRule="auto"/>
              <w:rPr>
                <w:rFonts w:ascii="Arial"/>
                <w:sz w:val="21"/>
              </w:rPr>
            </w:pPr>
          </w:p>
          <w:p w14:paraId="2F8567C5">
            <w:pPr>
              <w:spacing w:line="249" w:lineRule="auto"/>
              <w:rPr>
                <w:rFonts w:ascii="Arial"/>
                <w:sz w:val="21"/>
              </w:rPr>
            </w:pPr>
          </w:p>
          <w:p w14:paraId="6C3B20C3">
            <w:pPr>
              <w:spacing w:line="249" w:lineRule="auto"/>
              <w:rPr>
                <w:rFonts w:ascii="Arial"/>
                <w:sz w:val="21"/>
              </w:rPr>
            </w:pPr>
          </w:p>
          <w:p w14:paraId="55A608DD">
            <w:pPr>
              <w:spacing w:line="249" w:lineRule="auto"/>
              <w:rPr>
                <w:rFonts w:ascii="Arial"/>
                <w:sz w:val="21"/>
              </w:rPr>
            </w:pPr>
          </w:p>
          <w:p w14:paraId="7E216379">
            <w:pPr>
              <w:spacing w:line="249" w:lineRule="auto"/>
              <w:rPr>
                <w:rFonts w:ascii="Arial"/>
                <w:sz w:val="21"/>
              </w:rPr>
            </w:pPr>
          </w:p>
          <w:p w14:paraId="34469A1F">
            <w:pPr>
              <w:spacing w:line="249" w:lineRule="auto"/>
              <w:rPr>
                <w:rFonts w:ascii="Arial"/>
                <w:sz w:val="21"/>
              </w:rPr>
            </w:pPr>
          </w:p>
          <w:p w14:paraId="1119E344">
            <w:pPr>
              <w:spacing w:line="249" w:lineRule="auto"/>
              <w:rPr>
                <w:rFonts w:ascii="Arial"/>
                <w:sz w:val="21"/>
              </w:rPr>
            </w:pPr>
          </w:p>
          <w:p w14:paraId="75EA6CFA">
            <w:pPr>
              <w:spacing w:line="249" w:lineRule="auto"/>
              <w:rPr>
                <w:rFonts w:ascii="Arial"/>
                <w:sz w:val="21"/>
              </w:rPr>
            </w:pPr>
          </w:p>
          <w:p w14:paraId="0579BE1B">
            <w:pPr>
              <w:spacing w:line="250" w:lineRule="auto"/>
              <w:rPr>
                <w:rFonts w:ascii="Arial"/>
                <w:sz w:val="21"/>
              </w:rPr>
            </w:pPr>
          </w:p>
          <w:p w14:paraId="32367CFE">
            <w:pPr>
              <w:spacing w:line="250" w:lineRule="auto"/>
              <w:rPr>
                <w:rFonts w:ascii="Arial"/>
                <w:sz w:val="21"/>
              </w:rPr>
            </w:pPr>
          </w:p>
          <w:p w14:paraId="788C4972">
            <w:pPr>
              <w:spacing w:line="250" w:lineRule="auto"/>
              <w:rPr>
                <w:rFonts w:ascii="Arial"/>
                <w:sz w:val="21"/>
              </w:rPr>
            </w:pPr>
          </w:p>
          <w:p w14:paraId="530785BF">
            <w:pPr>
              <w:spacing w:line="250" w:lineRule="auto"/>
              <w:rPr>
                <w:rFonts w:ascii="Arial"/>
                <w:sz w:val="21"/>
              </w:rPr>
            </w:pPr>
          </w:p>
          <w:p w14:paraId="730662DA">
            <w:pPr>
              <w:spacing w:line="250" w:lineRule="auto"/>
              <w:rPr>
                <w:rFonts w:ascii="Arial"/>
                <w:sz w:val="21"/>
              </w:rPr>
            </w:pPr>
          </w:p>
          <w:p w14:paraId="0C23D091">
            <w:pPr>
              <w:pStyle w:val="15"/>
              <w:spacing w:before="65" w:line="190" w:lineRule="auto"/>
              <w:ind w:left="203"/>
            </w:pPr>
            <w:r>
              <w:rPr>
                <w:spacing w:val="1"/>
              </w:rPr>
              <w:t>12.1.1</w:t>
            </w:r>
          </w:p>
        </w:tc>
        <w:tc>
          <w:tcPr>
            <w:tcW w:w="7912" w:type="dxa"/>
            <w:vAlign w:val="top"/>
          </w:tcPr>
          <w:p w14:paraId="1BA75A1E">
            <w:pPr>
              <w:pStyle w:val="15"/>
              <w:spacing w:before="34" w:line="228" w:lineRule="auto"/>
              <w:ind w:left="120"/>
            </w:pPr>
            <w:r>
              <w:rPr>
                <w:b/>
                <w:bCs/>
                <w:spacing w:val="5"/>
              </w:rPr>
              <w:t>资格证明文件</w:t>
            </w:r>
          </w:p>
          <w:p w14:paraId="612C4721">
            <w:pPr>
              <w:pStyle w:val="15"/>
              <w:spacing w:before="258" w:line="228" w:lineRule="auto"/>
              <w:ind w:left="127"/>
              <w:rPr>
                <w:highlight w:val="none"/>
              </w:rPr>
            </w:pPr>
            <w:r>
              <w:rPr>
                <w:spacing w:val="9"/>
                <w:highlight w:val="none"/>
              </w:rPr>
              <w:t>1.供应商为法人或者其他组织的提供其营业执照等证明文件复印件</w:t>
            </w:r>
            <w:r>
              <w:rPr>
                <w:spacing w:val="-31"/>
                <w:highlight w:val="none"/>
              </w:rPr>
              <w:t>；（</w:t>
            </w:r>
            <w:r>
              <w:rPr>
                <w:b/>
                <w:bCs/>
                <w:spacing w:val="9"/>
                <w:highlight w:val="none"/>
              </w:rPr>
              <w:t>必须提供，否</w:t>
            </w:r>
          </w:p>
          <w:p w14:paraId="0058A9EB">
            <w:pPr>
              <w:pStyle w:val="15"/>
              <w:spacing w:before="221" w:line="228" w:lineRule="auto"/>
              <w:ind w:left="115"/>
              <w:rPr>
                <w:highlight w:val="none"/>
              </w:rPr>
            </w:pPr>
            <w:r>
              <w:rPr>
                <w:b/>
                <w:bCs/>
                <w:spacing w:val="6"/>
                <w:highlight w:val="none"/>
              </w:rPr>
              <w:t>则响应文件按无效处理</w:t>
            </w:r>
            <w:r>
              <w:rPr>
                <w:spacing w:val="6"/>
                <w:highlight w:val="none"/>
              </w:rPr>
              <w:t>）</w:t>
            </w:r>
          </w:p>
          <w:p w14:paraId="24BA77DD">
            <w:pPr>
              <w:pStyle w:val="15"/>
              <w:numPr>
                <w:ilvl w:val="0"/>
                <w:numId w:val="0"/>
              </w:numPr>
              <w:spacing w:before="220" w:line="417" w:lineRule="auto"/>
              <w:ind w:left="113" w:leftChars="0" w:right="109" w:rightChars="0"/>
              <w:rPr>
                <w:b/>
                <w:bCs/>
                <w:spacing w:val="7"/>
                <w:highlight w:val="none"/>
              </w:rPr>
            </w:pPr>
            <w:r>
              <w:rPr>
                <w:rFonts w:hint="eastAsia"/>
                <w:spacing w:val="10"/>
                <w:highlight w:val="none"/>
                <w:lang w:val="en-US" w:eastAsia="zh-CN"/>
              </w:rPr>
              <w:t>2.供应商具有有效的安全生产许可证的复印件</w:t>
            </w:r>
            <w:r>
              <w:rPr>
                <w:spacing w:val="-43"/>
                <w:highlight w:val="none"/>
              </w:rPr>
              <w:t>；</w:t>
            </w:r>
            <w:r>
              <w:rPr>
                <w:b/>
                <w:bCs/>
                <w:spacing w:val="-43"/>
                <w:highlight w:val="none"/>
              </w:rPr>
              <w:t>（</w:t>
            </w:r>
            <w:r>
              <w:rPr>
                <w:b/>
                <w:bCs/>
                <w:spacing w:val="10"/>
                <w:highlight w:val="none"/>
              </w:rPr>
              <w:t>必须提</w:t>
            </w:r>
            <w:r>
              <w:rPr>
                <w:b/>
                <w:bCs/>
                <w:spacing w:val="7"/>
                <w:highlight w:val="none"/>
              </w:rPr>
              <w:t>供，否则响应文件按无效处理）</w:t>
            </w:r>
          </w:p>
          <w:p w14:paraId="2E90D2CD">
            <w:pPr>
              <w:pStyle w:val="15"/>
              <w:spacing w:before="32" w:line="228" w:lineRule="auto"/>
              <w:ind w:left="115"/>
              <w:rPr>
                <w:highlight w:val="none"/>
              </w:rPr>
            </w:pPr>
            <w:r>
              <w:rPr>
                <w:spacing w:val="9"/>
                <w:highlight w:val="none"/>
              </w:rPr>
              <w:t>3.本项目的特定资格要求</w:t>
            </w:r>
            <w:r>
              <w:rPr>
                <w:spacing w:val="-6"/>
                <w:highlight w:val="none"/>
              </w:rPr>
              <w:t>：</w:t>
            </w:r>
            <w:r>
              <w:rPr>
                <w:b/>
                <w:bCs/>
                <w:spacing w:val="-6"/>
                <w:highlight w:val="none"/>
              </w:rPr>
              <w:t>（</w:t>
            </w:r>
            <w:r>
              <w:rPr>
                <w:b/>
                <w:bCs/>
                <w:spacing w:val="9"/>
                <w:highlight w:val="none"/>
              </w:rPr>
              <w:t>必须提供，否则响应文件按无效处理）</w:t>
            </w:r>
          </w:p>
          <w:p w14:paraId="13E1ED5A">
            <w:pPr>
              <w:pStyle w:val="15"/>
              <w:spacing w:before="221" w:line="228" w:lineRule="auto"/>
              <w:ind w:left="121"/>
              <w:rPr>
                <w:highlight w:val="none"/>
              </w:rPr>
            </w:pPr>
            <w:r>
              <w:rPr>
                <w:spacing w:val="9"/>
                <w:highlight w:val="none"/>
              </w:rPr>
              <w:t>（1）供应商有效的</w:t>
            </w:r>
            <w:r>
              <w:rPr>
                <w:spacing w:val="9"/>
                <w:highlight w:val="none"/>
                <w:lang w:eastAsia="zh-CN"/>
              </w:rPr>
              <w:t>水利水电工程施工总承包叁级</w:t>
            </w:r>
            <w:r>
              <w:rPr>
                <w:rFonts w:hint="eastAsia"/>
                <w:spacing w:val="9"/>
                <w:highlight w:val="none"/>
                <w:lang w:val="en-US" w:eastAsia="zh-CN"/>
              </w:rPr>
              <w:t>以上</w:t>
            </w:r>
            <w:r>
              <w:rPr>
                <w:rFonts w:hint="eastAsia"/>
                <w:spacing w:val="9"/>
                <w:highlight w:val="none"/>
                <w:lang w:eastAsia="zh-CN"/>
              </w:rPr>
              <w:t>（含叁级）</w:t>
            </w:r>
            <w:r>
              <w:rPr>
                <w:spacing w:val="9"/>
                <w:highlight w:val="none"/>
              </w:rPr>
              <w:t>资质证书复</w:t>
            </w:r>
            <w:r>
              <w:rPr>
                <w:spacing w:val="8"/>
                <w:highlight w:val="none"/>
              </w:rPr>
              <w:t>印件。</w:t>
            </w:r>
          </w:p>
          <w:p w14:paraId="7C7A7BBB">
            <w:pPr>
              <w:pStyle w:val="15"/>
              <w:spacing w:before="220" w:line="425" w:lineRule="auto"/>
              <w:ind w:left="110" w:right="55" w:firstLine="10"/>
            </w:pPr>
            <w:r>
              <w:rPr>
                <w:spacing w:val="9"/>
              </w:rPr>
              <w:t>（2）供应商拟投入本项目的项目经理必须具备有效的水利水电工程类贰</w:t>
            </w:r>
            <w:r>
              <w:rPr>
                <w:spacing w:val="8"/>
              </w:rPr>
              <w:t>级以上（含贰级）</w:t>
            </w:r>
            <w:r>
              <w:rPr>
                <w:spacing w:val="5"/>
              </w:rPr>
              <w:t>注册建造师执业资格复印件，具备有效的安全生产考核合</w:t>
            </w:r>
            <w:r>
              <w:rPr>
                <w:spacing w:val="4"/>
              </w:rPr>
              <w:t>格证书（B</w:t>
            </w:r>
            <w:r>
              <w:rPr>
                <w:spacing w:val="-38"/>
              </w:rPr>
              <w:t xml:space="preserve"> </w:t>
            </w:r>
            <w:r>
              <w:rPr>
                <w:spacing w:val="4"/>
              </w:rPr>
              <w:t>类）证书复印件；</w:t>
            </w:r>
            <w:r>
              <w:rPr>
                <w:spacing w:val="8"/>
              </w:rPr>
              <w:t>且为本单位在职职工并未在其他在施建设工程项目中任职，提</w:t>
            </w:r>
            <w:r>
              <w:rPr>
                <w:spacing w:val="7"/>
              </w:rPr>
              <w:t>供项目经理未在其他在</w:t>
            </w:r>
            <w:r>
              <w:rPr>
                <w:spacing w:val="8"/>
              </w:rPr>
              <w:t>施建设工程项目中任职的承诺函。</w:t>
            </w:r>
          </w:p>
          <w:p w14:paraId="51CF64A1">
            <w:pPr>
              <w:pStyle w:val="15"/>
              <w:spacing w:before="31" w:line="228" w:lineRule="auto"/>
              <w:ind w:left="121"/>
            </w:pPr>
            <w:r>
              <w:rPr>
                <w:spacing w:val="8"/>
              </w:rPr>
              <w:t>（3）专职安全员具备安全生产考核合格证书（C</w:t>
            </w:r>
            <w:r>
              <w:rPr>
                <w:spacing w:val="-29"/>
              </w:rPr>
              <w:t xml:space="preserve"> </w:t>
            </w:r>
            <w:r>
              <w:rPr>
                <w:spacing w:val="8"/>
              </w:rPr>
              <w:t>类）证书复印件。</w:t>
            </w:r>
          </w:p>
          <w:p w14:paraId="3711CB1B">
            <w:pPr>
              <w:pStyle w:val="15"/>
              <w:spacing w:before="223" w:line="424" w:lineRule="auto"/>
              <w:ind w:left="110" w:right="37"/>
            </w:pPr>
            <w:r>
              <w:rPr>
                <w:spacing w:val="6"/>
              </w:rPr>
              <w:t>4.供应商依法缴纳税收的相关材料（</w:t>
            </w:r>
            <w:r>
              <w:rPr>
                <w:spacing w:val="-53"/>
              </w:rPr>
              <w:t xml:space="preserve"> </w:t>
            </w:r>
            <w:r>
              <w:rPr>
                <w:spacing w:val="6"/>
                <w:u w:val="single" w:color="auto"/>
              </w:rPr>
              <w:t>2024</w:t>
            </w:r>
            <w:r>
              <w:rPr>
                <w:spacing w:val="-40"/>
                <w:u w:val="single" w:color="auto"/>
              </w:rPr>
              <w:t xml:space="preserve"> </w:t>
            </w:r>
            <w:r>
              <w:rPr>
                <w:spacing w:val="6"/>
              </w:rPr>
              <w:t>年</w:t>
            </w:r>
            <w:r>
              <w:rPr>
                <w:spacing w:val="-47"/>
              </w:rPr>
              <w:t xml:space="preserve"> </w:t>
            </w:r>
            <w:r>
              <w:rPr>
                <w:spacing w:val="-76"/>
                <w:u w:val="single" w:color="auto"/>
              </w:rPr>
              <w:t xml:space="preserve"> </w:t>
            </w:r>
            <w:r>
              <w:rPr>
                <w:spacing w:val="6"/>
                <w:u w:val="single" w:color="auto"/>
              </w:rPr>
              <w:t>12</w:t>
            </w:r>
            <w:r>
              <w:rPr>
                <w:spacing w:val="-33"/>
                <w:u w:val="single" w:color="auto"/>
              </w:rPr>
              <w:t xml:space="preserve"> </w:t>
            </w:r>
            <w:r>
              <w:rPr>
                <w:spacing w:val="6"/>
              </w:rPr>
              <w:t>月至响应文件递交截止时间止连续</w:t>
            </w:r>
            <w:r>
              <w:rPr>
                <w:spacing w:val="-35"/>
              </w:rPr>
              <w:t xml:space="preserve"> </w:t>
            </w:r>
            <w:r>
              <w:rPr>
                <w:spacing w:val="6"/>
                <w:u w:val="single" w:color="auto"/>
              </w:rPr>
              <w:t>3</w:t>
            </w:r>
            <w:r>
              <w:t xml:space="preserve">  </w:t>
            </w:r>
            <w:r>
              <w:rPr>
                <w:spacing w:val="4"/>
              </w:rPr>
              <w:t>个月的依法缴纳税收的凭据复印件；依法免税的，必须提供相应文件证明其依法免税。</w:t>
            </w:r>
            <w:r>
              <w:rPr>
                <w:spacing w:val="5"/>
              </w:rPr>
              <w:t xml:space="preserve"> </w:t>
            </w:r>
            <w:r>
              <w:rPr>
                <w:spacing w:val="8"/>
              </w:rPr>
              <w:t>从成立之日起到响应文件提交截止时间止不足要求月数的，</w:t>
            </w:r>
            <w:r>
              <w:rPr>
                <w:spacing w:val="7"/>
              </w:rPr>
              <w:t>只需提供从成立之日起的</w:t>
            </w:r>
            <w:r>
              <w:t xml:space="preserve"> </w:t>
            </w:r>
            <w:r>
              <w:rPr>
                <w:spacing w:val="9"/>
              </w:rPr>
              <w:t>依法缴纳税收相应证明文件</w:t>
            </w:r>
            <w:r>
              <w:rPr>
                <w:spacing w:val="6"/>
              </w:rPr>
              <w:t>）；（</w:t>
            </w:r>
            <w:r>
              <w:rPr>
                <w:b/>
                <w:bCs/>
                <w:spacing w:val="9"/>
              </w:rPr>
              <w:t>必须提供，否则响应文件按无效处理</w:t>
            </w:r>
            <w:r>
              <w:rPr>
                <w:spacing w:val="9"/>
              </w:rPr>
              <w:t>）</w:t>
            </w:r>
          </w:p>
          <w:p w14:paraId="4CA1E9E3">
            <w:pPr>
              <w:pStyle w:val="15"/>
              <w:spacing w:before="35" w:line="400" w:lineRule="auto"/>
              <w:ind w:left="110" w:right="109" w:firstLine="5"/>
              <w:rPr>
                <w:spacing w:val="7"/>
              </w:rPr>
            </w:pPr>
            <w:r>
              <w:rPr>
                <w:spacing w:val="7"/>
              </w:rPr>
              <w:t>5.供应商依法缴纳社会保障资金的相关材料[</w:t>
            </w:r>
            <w:r>
              <w:rPr>
                <w:spacing w:val="7"/>
                <w:u w:val="single" w:color="auto"/>
              </w:rPr>
              <w:t>2024</w:t>
            </w:r>
            <w:r>
              <w:rPr>
                <w:spacing w:val="-27"/>
                <w:u w:val="single" w:color="auto"/>
              </w:rPr>
              <w:t xml:space="preserve"> </w:t>
            </w:r>
            <w:r>
              <w:rPr>
                <w:spacing w:val="7"/>
              </w:rPr>
              <w:t>年</w:t>
            </w:r>
            <w:r>
              <w:rPr>
                <w:spacing w:val="-45"/>
              </w:rPr>
              <w:t xml:space="preserve"> </w:t>
            </w:r>
            <w:r>
              <w:rPr>
                <w:spacing w:val="-76"/>
                <w:u w:val="single" w:color="auto"/>
              </w:rPr>
              <w:t xml:space="preserve"> </w:t>
            </w:r>
            <w:r>
              <w:rPr>
                <w:spacing w:val="7"/>
                <w:u w:val="single" w:color="auto"/>
              </w:rPr>
              <w:t>12</w:t>
            </w:r>
            <w:r>
              <w:rPr>
                <w:spacing w:val="-35"/>
                <w:u w:val="single" w:color="auto"/>
              </w:rPr>
              <w:t xml:space="preserve"> </w:t>
            </w:r>
            <w:r>
              <w:rPr>
                <w:spacing w:val="7"/>
              </w:rPr>
              <w:t>月至响应文件递交截止时间</w:t>
            </w:r>
            <w:r>
              <w:t xml:space="preserve">  </w:t>
            </w:r>
            <w:r>
              <w:rPr>
                <w:spacing w:val="9"/>
              </w:rPr>
              <w:t>止连续</w:t>
            </w:r>
            <w:r>
              <w:rPr>
                <w:spacing w:val="-35"/>
              </w:rPr>
              <w:t xml:space="preserve"> </w:t>
            </w:r>
            <w:r>
              <w:rPr>
                <w:spacing w:val="9"/>
                <w:u w:val="single" w:color="auto"/>
              </w:rPr>
              <w:t>3</w:t>
            </w:r>
            <w:r>
              <w:rPr>
                <w:spacing w:val="-38"/>
                <w:u w:val="single" w:color="auto"/>
              </w:rPr>
              <w:t xml:space="preserve"> </w:t>
            </w:r>
            <w:r>
              <w:rPr>
                <w:spacing w:val="9"/>
              </w:rPr>
              <w:t>个月的依法缴纳社会保障资金的缴费凭证（专用收据或者社会保险缴</w:t>
            </w:r>
            <w:r>
              <w:rPr>
                <w:spacing w:val="8"/>
              </w:rPr>
              <w:t>纳清</w:t>
            </w:r>
            <w:r>
              <w:t xml:space="preserve">  </w:t>
            </w:r>
            <w:r>
              <w:rPr>
                <w:spacing w:val="8"/>
              </w:rPr>
              <w:t>单）复印件；依法不需要缴纳社会保障资金的，必须提供相应</w:t>
            </w:r>
            <w:r>
              <w:rPr>
                <w:spacing w:val="7"/>
              </w:rPr>
              <w:t>文件证明不需要缴纳社</w:t>
            </w:r>
            <w:r>
              <w:t xml:space="preserve"> </w:t>
            </w:r>
            <w:r>
              <w:rPr>
                <w:spacing w:val="8"/>
              </w:rPr>
              <w:t>会保障资金。从成立之日起到响应文件提交截止时间止不足要</w:t>
            </w:r>
            <w:r>
              <w:rPr>
                <w:spacing w:val="7"/>
              </w:rPr>
              <w:t>求月数的只需提供从成</w:t>
            </w:r>
          </w:p>
          <w:p w14:paraId="19547F25">
            <w:pPr>
              <w:pStyle w:val="15"/>
              <w:spacing w:before="132" w:line="228" w:lineRule="auto"/>
              <w:ind w:left="111"/>
            </w:pPr>
            <w:r>
              <w:rPr>
                <w:spacing w:val="10"/>
              </w:rPr>
              <w:t>立之日起的依法缴纳社会保障资金的相应证明文件]</w:t>
            </w:r>
            <w:r>
              <w:rPr>
                <w:spacing w:val="-6"/>
              </w:rPr>
              <w:t>；（</w:t>
            </w:r>
            <w:r>
              <w:rPr>
                <w:b/>
                <w:bCs/>
                <w:spacing w:val="10"/>
              </w:rPr>
              <w:t>必须提供，否则响应文件按</w:t>
            </w:r>
          </w:p>
          <w:p w14:paraId="1D921F10">
            <w:pPr>
              <w:pStyle w:val="15"/>
              <w:spacing w:before="221" w:line="229" w:lineRule="auto"/>
              <w:ind w:left="113"/>
              <w:rPr>
                <w:spacing w:val="4"/>
                <w:highlight w:val="none"/>
              </w:rPr>
            </w:pPr>
            <w:r>
              <w:rPr>
                <w:b/>
                <w:bCs/>
                <w:spacing w:val="4"/>
              </w:rPr>
              <w:t>无效处</w:t>
            </w:r>
            <w:r>
              <w:rPr>
                <w:b/>
                <w:bCs/>
                <w:spacing w:val="4"/>
                <w:highlight w:val="none"/>
              </w:rPr>
              <w:t>理</w:t>
            </w:r>
            <w:r>
              <w:rPr>
                <w:spacing w:val="4"/>
                <w:highlight w:val="none"/>
              </w:rPr>
              <w:t>）</w:t>
            </w:r>
          </w:p>
          <w:p w14:paraId="4961D32A">
            <w:pPr>
              <w:pStyle w:val="15"/>
              <w:keepNext w:val="0"/>
              <w:keepLines w:val="0"/>
              <w:pageBreakBefore w:val="0"/>
              <w:widowControl/>
              <w:kinsoku w:val="0"/>
              <w:wordWrap/>
              <w:overflowPunct/>
              <w:topLinePunct w:val="0"/>
              <w:autoSpaceDE w:val="0"/>
              <w:autoSpaceDN w:val="0"/>
              <w:bidi w:val="0"/>
              <w:adjustRightInd w:val="0"/>
              <w:snapToGrid w:val="0"/>
              <w:spacing w:before="221" w:line="420" w:lineRule="exact"/>
              <w:ind w:left="111" w:right="84" w:firstLine="1"/>
              <w:textAlignment w:val="baseline"/>
              <w:rPr>
                <w:highlight w:val="none"/>
              </w:rPr>
            </w:pPr>
            <w:r>
              <w:rPr>
                <w:spacing w:val="8"/>
                <w:highlight w:val="none"/>
              </w:rPr>
              <w:t>6.供应商财务状况报告（</w:t>
            </w:r>
            <w:r>
              <w:rPr>
                <w:spacing w:val="8"/>
                <w:highlight w:val="none"/>
                <w:u w:val="single" w:color="auto"/>
              </w:rPr>
              <w:t>2024</w:t>
            </w:r>
            <w:r>
              <w:rPr>
                <w:spacing w:val="-40"/>
                <w:highlight w:val="none"/>
                <w:u w:val="single" w:color="auto"/>
              </w:rPr>
              <w:t xml:space="preserve"> </w:t>
            </w:r>
            <w:r>
              <w:rPr>
                <w:spacing w:val="8"/>
                <w:highlight w:val="none"/>
              </w:rPr>
              <w:t>年度财务报表</w:t>
            </w:r>
            <w:r>
              <w:rPr>
                <w:spacing w:val="7"/>
                <w:highlight w:val="none"/>
              </w:rPr>
              <w:t>复印件，或者银行出具的资信证明，或</w:t>
            </w:r>
            <w:r>
              <w:rPr>
                <w:spacing w:val="8"/>
                <w:highlight w:val="none"/>
              </w:rPr>
              <w:t>者中国人民银行征信中心出具的信用报告；供应商属于成立</w:t>
            </w:r>
            <w:r>
              <w:rPr>
                <w:spacing w:val="7"/>
                <w:highlight w:val="none"/>
              </w:rPr>
              <w:t>时间在规定年度之后的法</w:t>
            </w:r>
            <w:r>
              <w:rPr>
                <w:highlight w:val="none"/>
              </w:rPr>
              <w:t xml:space="preserve"> </w:t>
            </w:r>
            <w:r>
              <w:rPr>
                <w:spacing w:val="8"/>
                <w:highlight w:val="none"/>
              </w:rPr>
              <w:t>人或其他组织，需提供成立之日起至响应文件提交截止时间</w:t>
            </w:r>
            <w:r>
              <w:rPr>
                <w:spacing w:val="7"/>
                <w:highlight w:val="none"/>
              </w:rPr>
              <w:t>前的月报表或银行出具的</w:t>
            </w:r>
            <w:r>
              <w:rPr>
                <w:highlight w:val="none"/>
              </w:rPr>
              <w:t xml:space="preserve"> </w:t>
            </w:r>
            <w:r>
              <w:rPr>
                <w:spacing w:val="8"/>
                <w:highlight w:val="none"/>
              </w:rPr>
              <w:t>资信证明或者中国人民银行征信中心出具的企业信用报告；资信证明应在有效期内，</w:t>
            </w:r>
            <w:r>
              <w:rPr>
                <w:spacing w:val="14"/>
                <w:highlight w:val="none"/>
              </w:rPr>
              <w:t xml:space="preserve"> </w:t>
            </w:r>
            <w:r>
              <w:rPr>
                <w:spacing w:val="10"/>
                <w:highlight w:val="none"/>
              </w:rPr>
              <w:t>未注明有效期的，银行出具时间至响应文件提交截止时间不得超过</w:t>
            </w:r>
            <w:r>
              <w:rPr>
                <w:spacing w:val="9"/>
                <w:highlight w:val="none"/>
              </w:rPr>
              <w:t>一年</w:t>
            </w:r>
            <w:r>
              <w:rPr>
                <w:spacing w:val="-19"/>
                <w:highlight w:val="none"/>
              </w:rPr>
              <w:t>）；（</w:t>
            </w:r>
            <w:r>
              <w:rPr>
                <w:b/>
                <w:bCs/>
                <w:spacing w:val="9"/>
                <w:highlight w:val="none"/>
              </w:rPr>
              <w:t>必须提</w:t>
            </w:r>
            <w:r>
              <w:rPr>
                <w:spacing w:val="1"/>
                <w:highlight w:val="none"/>
              </w:rPr>
              <w:t xml:space="preserve"> </w:t>
            </w:r>
            <w:r>
              <w:rPr>
                <w:b/>
                <w:bCs/>
                <w:spacing w:val="7"/>
                <w:highlight w:val="none"/>
              </w:rPr>
              <w:t>供，否则响应文件按无效处理</w:t>
            </w:r>
            <w:r>
              <w:rPr>
                <w:spacing w:val="7"/>
                <w:highlight w:val="none"/>
              </w:rPr>
              <w:t>）</w:t>
            </w:r>
          </w:p>
          <w:p w14:paraId="354F56B7">
            <w:pPr>
              <w:pStyle w:val="15"/>
              <w:keepNext w:val="0"/>
              <w:keepLines w:val="0"/>
              <w:pageBreakBefore w:val="0"/>
              <w:widowControl/>
              <w:kinsoku w:val="0"/>
              <w:wordWrap/>
              <w:overflowPunct/>
              <w:topLinePunct w:val="0"/>
              <w:autoSpaceDE w:val="0"/>
              <w:autoSpaceDN w:val="0"/>
              <w:bidi w:val="0"/>
              <w:adjustRightInd w:val="0"/>
              <w:snapToGrid w:val="0"/>
              <w:spacing w:line="420" w:lineRule="exact"/>
              <w:ind w:left="116"/>
              <w:textAlignment w:val="baseline"/>
              <w:rPr>
                <w:highlight w:val="none"/>
              </w:rPr>
            </w:pPr>
            <w:r>
              <w:rPr>
                <w:spacing w:val="8"/>
                <w:highlight w:val="none"/>
              </w:rPr>
              <w:t>7.供应商直接控股、管理关系信息表（格式后附</w:t>
            </w:r>
            <w:r>
              <w:rPr>
                <w:spacing w:val="-9"/>
                <w:highlight w:val="none"/>
              </w:rPr>
              <w:t>）；（</w:t>
            </w:r>
            <w:r>
              <w:rPr>
                <w:b/>
                <w:bCs/>
                <w:spacing w:val="8"/>
                <w:highlight w:val="none"/>
              </w:rPr>
              <w:t>必须提供，否则响应文件按无</w:t>
            </w:r>
          </w:p>
          <w:p w14:paraId="7DFEEF3B">
            <w:pPr>
              <w:pStyle w:val="15"/>
              <w:keepNext w:val="0"/>
              <w:keepLines w:val="0"/>
              <w:pageBreakBefore w:val="0"/>
              <w:widowControl/>
              <w:kinsoku w:val="0"/>
              <w:wordWrap/>
              <w:overflowPunct/>
              <w:topLinePunct w:val="0"/>
              <w:autoSpaceDE w:val="0"/>
              <w:autoSpaceDN w:val="0"/>
              <w:bidi w:val="0"/>
              <w:adjustRightInd w:val="0"/>
              <w:snapToGrid w:val="0"/>
              <w:spacing w:before="161" w:line="420" w:lineRule="exact"/>
              <w:ind w:left="116"/>
              <w:textAlignment w:val="baseline"/>
              <w:rPr>
                <w:highlight w:val="none"/>
              </w:rPr>
            </w:pPr>
            <w:r>
              <w:rPr>
                <w:b/>
                <w:bCs/>
                <w:spacing w:val="2"/>
                <w:highlight w:val="none"/>
              </w:rPr>
              <w:t>效处理</w:t>
            </w:r>
            <w:r>
              <w:rPr>
                <w:spacing w:val="2"/>
                <w:highlight w:val="none"/>
              </w:rPr>
              <w:t>）</w:t>
            </w:r>
          </w:p>
          <w:p w14:paraId="41124195">
            <w:pPr>
              <w:pStyle w:val="15"/>
              <w:keepNext w:val="0"/>
              <w:keepLines w:val="0"/>
              <w:pageBreakBefore w:val="0"/>
              <w:widowControl/>
              <w:numPr>
                <w:ilvl w:val="0"/>
                <w:numId w:val="1"/>
              </w:numPr>
              <w:kinsoku w:val="0"/>
              <w:wordWrap/>
              <w:overflowPunct/>
              <w:topLinePunct w:val="0"/>
              <w:autoSpaceDE w:val="0"/>
              <w:autoSpaceDN w:val="0"/>
              <w:bidi w:val="0"/>
              <w:adjustRightInd w:val="0"/>
              <w:snapToGrid w:val="0"/>
              <w:spacing w:before="160" w:line="420" w:lineRule="exact"/>
              <w:ind w:left="112"/>
              <w:textAlignment w:val="baseline"/>
              <w:rPr>
                <w:spacing w:val="9"/>
                <w:highlight w:val="none"/>
              </w:rPr>
            </w:pPr>
            <w:r>
              <w:rPr>
                <w:spacing w:val="9"/>
                <w:highlight w:val="none"/>
              </w:rPr>
              <w:t>竞标声明（格式后附</w:t>
            </w:r>
            <w:r>
              <w:rPr>
                <w:spacing w:val="2"/>
                <w:highlight w:val="none"/>
              </w:rPr>
              <w:t>）；（</w:t>
            </w:r>
            <w:r>
              <w:rPr>
                <w:b/>
                <w:bCs/>
                <w:spacing w:val="9"/>
                <w:highlight w:val="none"/>
              </w:rPr>
              <w:t>必须提供，否则响应文件按无效处理</w:t>
            </w:r>
            <w:r>
              <w:rPr>
                <w:spacing w:val="9"/>
                <w:highlight w:val="none"/>
              </w:rPr>
              <w:t>）</w:t>
            </w:r>
          </w:p>
          <w:p w14:paraId="6194B475">
            <w:pPr>
              <w:pStyle w:val="15"/>
              <w:keepNext w:val="0"/>
              <w:keepLines w:val="0"/>
              <w:pageBreakBefore w:val="0"/>
              <w:widowControl/>
              <w:kinsoku w:val="0"/>
              <w:wordWrap/>
              <w:overflowPunct/>
              <w:topLinePunct w:val="0"/>
              <w:autoSpaceDE w:val="0"/>
              <w:autoSpaceDN w:val="0"/>
              <w:bidi w:val="0"/>
              <w:adjustRightInd w:val="0"/>
              <w:snapToGrid w:val="0"/>
              <w:spacing w:before="143" w:line="420" w:lineRule="exact"/>
              <w:ind w:left="130"/>
              <w:textAlignment w:val="baseline"/>
              <w:rPr>
                <w:spacing w:val="-2"/>
                <w:lang w:eastAsia="zh-CN"/>
              </w:rPr>
            </w:pPr>
            <w:r>
              <w:rPr>
                <w:rFonts w:hint="eastAsia"/>
                <w:spacing w:val="-2"/>
                <w:lang w:val="en-US" w:eastAsia="zh-CN"/>
              </w:rPr>
              <w:t>9</w:t>
            </w:r>
            <w:r>
              <w:rPr>
                <w:rFonts w:hint="eastAsia"/>
                <w:spacing w:val="-2"/>
                <w:lang w:eastAsia="zh-CN"/>
              </w:rPr>
              <w:t>.</w:t>
            </w:r>
            <w:r>
              <w:rPr>
                <w:spacing w:val="-2"/>
                <w:lang w:eastAsia="zh-CN"/>
              </w:rPr>
              <w:t>参加政府采购活动前三年内在经营活动中没有重大违法记录和不良信用记录的书面声明（格式后附）；</w:t>
            </w:r>
            <w:r>
              <w:rPr>
                <w:b/>
                <w:bCs/>
                <w:spacing w:val="-2"/>
                <w:lang w:eastAsia="zh-CN"/>
              </w:rPr>
              <w:t>（必须提供，否则响应文件按无效响应处理）</w:t>
            </w:r>
          </w:p>
          <w:p w14:paraId="678FD5EE">
            <w:pPr>
              <w:pStyle w:val="15"/>
              <w:keepNext w:val="0"/>
              <w:keepLines w:val="0"/>
              <w:pageBreakBefore w:val="0"/>
              <w:widowControl/>
              <w:kinsoku w:val="0"/>
              <w:wordWrap/>
              <w:overflowPunct/>
              <w:topLinePunct w:val="0"/>
              <w:autoSpaceDE w:val="0"/>
              <w:autoSpaceDN w:val="0"/>
              <w:bidi w:val="0"/>
              <w:adjustRightInd w:val="0"/>
              <w:snapToGrid w:val="0"/>
              <w:spacing w:before="162" w:line="420" w:lineRule="exact"/>
              <w:ind w:left="111" w:right="109"/>
              <w:textAlignment w:val="baseline"/>
              <w:rPr>
                <w:highlight w:val="none"/>
              </w:rPr>
            </w:pPr>
            <w:r>
              <w:rPr>
                <w:rFonts w:hint="eastAsia"/>
                <w:spacing w:val="7"/>
                <w:highlight w:val="none"/>
                <w:lang w:val="en-US" w:eastAsia="zh-CN"/>
              </w:rPr>
              <w:t>10</w:t>
            </w:r>
            <w:r>
              <w:rPr>
                <w:spacing w:val="7"/>
                <w:highlight w:val="none"/>
              </w:rPr>
              <w:t>.供应商为中小微企业或者监狱企业或者残疾人福利性单位的资格证明材料【供应商</w:t>
            </w:r>
            <w:r>
              <w:rPr>
                <w:spacing w:val="18"/>
                <w:highlight w:val="none"/>
              </w:rPr>
              <w:t xml:space="preserve"> </w:t>
            </w:r>
            <w:r>
              <w:rPr>
                <w:spacing w:val="8"/>
                <w:highlight w:val="none"/>
              </w:rPr>
              <w:t>为中小微企业的应当提供《中小企业声明函》；供应商为残</w:t>
            </w:r>
            <w:r>
              <w:rPr>
                <w:spacing w:val="7"/>
                <w:highlight w:val="none"/>
              </w:rPr>
              <w:t>疾人福利性单位的应当提</w:t>
            </w:r>
            <w:r>
              <w:rPr>
                <w:highlight w:val="none"/>
              </w:rPr>
              <w:t xml:space="preserve"> </w:t>
            </w:r>
            <w:r>
              <w:rPr>
                <w:spacing w:val="8"/>
                <w:highlight w:val="none"/>
              </w:rPr>
              <w:t>供《残疾人福利性单位声明函》；供应商为监狱企业的应当</w:t>
            </w:r>
            <w:r>
              <w:rPr>
                <w:spacing w:val="7"/>
                <w:highlight w:val="none"/>
              </w:rPr>
              <w:t>提供由省级以上监狱管理</w:t>
            </w:r>
            <w:r>
              <w:rPr>
                <w:highlight w:val="none"/>
              </w:rPr>
              <w:t xml:space="preserve"> </w:t>
            </w:r>
            <w:r>
              <w:rPr>
                <w:spacing w:val="8"/>
                <w:highlight w:val="none"/>
              </w:rPr>
              <w:t>局、戒毒管理局（含新疆生产建设兵团）出具的属于监狱企</w:t>
            </w:r>
            <w:r>
              <w:rPr>
                <w:spacing w:val="7"/>
                <w:highlight w:val="none"/>
              </w:rPr>
              <w:t>业的证明文件】（声明函</w:t>
            </w:r>
            <w:r>
              <w:rPr>
                <w:highlight w:val="none"/>
              </w:rPr>
              <w:t xml:space="preserve"> </w:t>
            </w:r>
            <w:r>
              <w:rPr>
                <w:spacing w:val="9"/>
                <w:highlight w:val="none"/>
              </w:rPr>
              <w:t>格式后附</w:t>
            </w:r>
            <w:r>
              <w:rPr>
                <w:spacing w:val="3"/>
                <w:highlight w:val="none"/>
              </w:rPr>
              <w:t>）；（</w:t>
            </w:r>
            <w:r>
              <w:rPr>
                <w:b/>
                <w:bCs/>
                <w:spacing w:val="9"/>
                <w:highlight w:val="none"/>
              </w:rPr>
              <w:t>必须提供，否则响应文件按无效处理</w:t>
            </w:r>
            <w:r>
              <w:rPr>
                <w:spacing w:val="9"/>
                <w:highlight w:val="none"/>
              </w:rPr>
              <w:t>）</w:t>
            </w:r>
          </w:p>
          <w:p w14:paraId="2A82CDBC">
            <w:pPr>
              <w:pStyle w:val="15"/>
              <w:keepNext w:val="0"/>
              <w:keepLines w:val="0"/>
              <w:pageBreakBefore w:val="0"/>
              <w:widowControl/>
              <w:kinsoku w:val="0"/>
              <w:wordWrap/>
              <w:overflowPunct/>
              <w:topLinePunct w:val="0"/>
              <w:autoSpaceDE w:val="0"/>
              <w:autoSpaceDN w:val="0"/>
              <w:bidi w:val="0"/>
              <w:adjustRightInd w:val="0"/>
              <w:snapToGrid w:val="0"/>
              <w:spacing w:before="32" w:line="420" w:lineRule="exact"/>
              <w:ind w:left="127"/>
              <w:textAlignment w:val="baseline"/>
              <w:rPr>
                <w:highlight w:val="none"/>
              </w:rPr>
            </w:pPr>
            <w:r>
              <w:rPr>
                <w:rFonts w:hint="eastAsia"/>
                <w:spacing w:val="8"/>
                <w:highlight w:val="none"/>
                <w:lang w:val="en-US" w:eastAsia="zh-CN"/>
              </w:rPr>
              <w:t>11</w:t>
            </w:r>
            <w:r>
              <w:rPr>
                <w:spacing w:val="8"/>
                <w:highlight w:val="none"/>
              </w:rPr>
              <w:t>.除磋商文件规定必须提供以外，供应商认为需要提供的其他证明材料。</w:t>
            </w:r>
          </w:p>
          <w:p w14:paraId="32436846">
            <w:pPr>
              <w:pStyle w:val="15"/>
              <w:keepNext w:val="0"/>
              <w:keepLines w:val="0"/>
              <w:pageBreakBefore w:val="0"/>
              <w:widowControl/>
              <w:kinsoku w:val="0"/>
              <w:wordWrap/>
              <w:overflowPunct/>
              <w:topLinePunct w:val="0"/>
              <w:autoSpaceDE w:val="0"/>
              <w:autoSpaceDN w:val="0"/>
              <w:bidi w:val="0"/>
              <w:adjustRightInd w:val="0"/>
              <w:snapToGrid w:val="0"/>
              <w:spacing w:before="161" w:line="420" w:lineRule="exact"/>
              <w:ind w:left="111"/>
              <w:textAlignment w:val="baseline"/>
              <w:rPr>
                <w:highlight w:val="none"/>
              </w:rPr>
            </w:pPr>
            <w:r>
              <w:rPr>
                <w:b/>
                <w:bCs/>
                <w:spacing w:val="-2"/>
                <w:highlight w:val="none"/>
              </w:rPr>
              <w:t>注：</w:t>
            </w:r>
          </w:p>
          <w:p w14:paraId="7BBCDE4C">
            <w:pPr>
              <w:pStyle w:val="15"/>
              <w:keepNext w:val="0"/>
              <w:keepLines w:val="0"/>
              <w:pageBreakBefore w:val="0"/>
              <w:widowControl/>
              <w:kinsoku w:val="0"/>
              <w:wordWrap/>
              <w:overflowPunct/>
              <w:topLinePunct w:val="0"/>
              <w:autoSpaceDE w:val="0"/>
              <w:autoSpaceDN w:val="0"/>
              <w:bidi w:val="0"/>
              <w:adjustRightInd w:val="0"/>
              <w:snapToGrid w:val="0"/>
              <w:spacing w:before="221" w:line="420" w:lineRule="exact"/>
              <w:ind w:left="113"/>
              <w:textAlignment w:val="baseline"/>
              <w:rPr>
                <w:spacing w:val="7"/>
              </w:rPr>
            </w:pPr>
            <w:r>
              <w:rPr>
                <w:b/>
                <w:bCs/>
                <w:spacing w:val="4"/>
              </w:rPr>
              <w:t>1.以上标明“必须提供</w:t>
            </w:r>
            <w:r>
              <w:rPr>
                <w:spacing w:val="-63"/>
              </w:rPr>
              <w:t xml:space="preserve"> </w:t>
            </w:r>
            <w:r>
              <w:rPr>
                <w:b/>
                <w:bCs/>
                <w:spacing w:val="4"/>
              </w:rPr>
              <w:t>”的材料属于复印件的，必须加盖供应商电子签章，否则</w:t>
            </w:r>
            <w:r>
              <w:t xml:space="preserve"> </w:t>
            </w:r>
            <w:r>
              <w:rPr>
                <w:b/>
                <w:bCs/>
                <w:spacing w:val="5"/>
              </w:rPr>
              <w:t>响应文件按无效处理。</w:t>
            </w:r>
          </w:p>
        </w:tc>
      </w:tr>
    </w:tbl>
    <w:p w14:paraId="24DF3E86">
      <w:pPr>
        <w:rPr>
          <w:rFonts w:ascii="Arial"/>
          <w:sz w:val="21"/>
        </w:rPr>
      </w:pPr>
    </w:p>
    <w:p w14:paraId="438A7FE4">
      <w:pPr>
        <w:rPr>
          <w:rFonts w:ascii="Arial" w:hAnsi="Arial" w:eastAsia="Arial" w:cs="Arial"/>
          <w:sz w:val="21"/>
          <w:szCs w:val="21"/>
        </w:rPr>
        <w:sectPr>
          <w:footerReference r:id="rId10" w:type="default"/>
          <w:pgSz w:w="11906" w:h="16839"/>
          <w:pgMar w:top="1431" w:right="1423" w:bottom="1156" w:left="1569" w:header="0" w:footer="994" w:gutter="0"/>
          <w:cols w:space="720" w:num="1"/>
        </w:sectPr>
      </w:pPr>
    </w:p>
    <w:p w14:paraId="7F425452">
      <w:pPr>
        <w:spacing w:line="91" w:lineRule="auto"/>
        <w:rPr>
          <w:rFonts w:ascii="Arial"/>
          <w:sz w:val="2"/>
        </w:rPr>
      </w:pPr>
    </w:p>
    <w:tbl>
      <w:tblPr>
        <w:tblStyle w:val="14"/>
        <w:tblW w:w="8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7912"/>
      </w:tblGrid>
      <w:tr w14:paraId="0D922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996" w:type="dxa"/>
            <w:vAlign w:val="top"/>
          </w:tcPr>
          <w:p w14:paraId="22EB5028">
            <w:pPr>
              <w:spacing w:line="257" w:lineRule="auto"/>
              <w:rPr>
                <w:rFonts w:ascii="Arial"/>
                <w:sz w:val="21"/>
              </w:rPr>
            </w:pPr>
          </w:p>
          <w:p w14:paraId="128249D7">
            <w:pPr>
              <w:spacing w:line="257" w:lineRule="auto"/>
              <w:rPr>
                <w:rFonts w:ascii="Arial"/>
                <w:sz w:val="21"/>
              </w:rPr>
            </w:pPr>
          </w:p>
          <w:p w14:paraId="54874682">
            <w:pPr>
              <w:spacing w:line="257" w:lineRule="auto"/>
              <w:rPr>
                <w:rFonts w:ascii="Arial"/>
                <w:sz w:val="21"/>
              </w:rPr>
            </w:pPr>
          </w:p>
          <w:p w14:paraId="58FB4134">
            <w:pPr>
              <w:spacing w:line="258" w:lineRule="auto"/>
              <w:rPr>
                <w:rFonts w:ascii="Arial"/>
                <w:sz w:val="21"/>
              </w:rPr>
            </w:pPr>
          </w:p>
          <w:p w14:paraId="7CC324B1">
            <w:pPr>
              <w:pStyle w:val="15"/>
              <w:spacing w:before="65" w:line="190" w:lineRule="auto"/>
              <w:ind w:left="203"/>
            </w:pPr>
            <w:r>
              <w:rPr>
                <w:spacing w:val="1"/>
              </w:rPr>
              <w:t>12.1.2</w:t>
            </w:r>
          </w:p>
        </w:tc>
        <w:tc>
          <w:tcPr>
            <w:tcW w:w="7912" w:type="dxa"/>
            <w:vAlign w:val="top"/>
          </w:tcPr>
          <w:p w14:paraId="3DF51C02">
            <w:pPr>
              <w:pStyle w:val="15"/>
              <w:spacing w:before="133" w:line="227" w:lineRule="auto"/>
              <w:ind w:left="109"/>
            </w:pPr>
            <w:r>
              <w:rPr>
                <w:spacing w:val="7"/>
              </w:rPr>
              <w:t>报价文件</w:t>
            </w:r>
          </w:p>
          <w:p w14:paraId="2AB8ACD0">
            <w:pPr>
              <w:pStyle w:val="15"/>
              <w:spacing w:before="223" w:line="416" w:lineRule="auto"/>
              <w:ind w:left="114" w:right="458" w:firstLine="12"/>
            </w:pPr>
            <w:r>
              <w:rPr>
                <w:spacing w:val="9"/>
              </w:rPr>
              <w:t>1.竞标函及竞标函附录（格式后附</w:t>
            </w:r>
            <w:r>
              <w:t>）；（</w:t>
            </w:r>
            <w:r>
              <w:rPr>
                <w:b/>
                <w:bCs/>
                <w:spacing w:val="9"/>
              </w:rPr>
              <w:t>必须提供，否</w:t>
            </w:r>
            <w:r>
              <w:rPr>
                <w:b/>
                <w:bCs/>
                <w:spacing w:val="8"/>
              </w:rPr>
              <w:t>则响应文件按无效处理</w:t>
            </w:r>
            <w:r>
              <w:rPr>
                <w:spacing w:val="8"/>
              </w:rPr>
              <w:t>）</w:t>
            </w:r>
            <w:r>
              <w:t xml:space="preserve"> </w:t>
            </w:r>
            <w:r>
              <w:rPr>
                <w:spacing w:val="9"/>
              </w:rPr>
              <w:t>2.竞标报价表（格式后附</w:t>
            </w:r>
            <w:r>
              <w:rPr>
                <w:spacing w:val="1"/>
              </w:rPr>
              <w:t>）；（</w:t>
            </w:r>
            <w:r>
              <w:rPr>
                <w:b/>
                <w:bCs/>
                <w:spacing w:val="9"/>
              </w:rPr>
              <w:t>必须提供，否则响应文件按无效处理</w:t>
            </w:r>
            <w:r>
              <w:rPr>
                <w:spacing w:val="9"/>
              </w:rPr>
              <w:t>）</w:t>
            </w:r>
          </w:p>
          <w:p w14:paraId="0E1DED5D">
            <w:pPr>
              <w:pStyle w:val="15"/>
              <w:spacing w:before="33" w:line="368" w:lineRule="auto"/>
              <w:ind w:left="110" w:right="1929" w:firstLine="5"/>
            </w:pPr>
            <w:r>
              <w:rPr>
                <w:spacing w:val="9"/>
              </w:rPr>
              <w:t>3.已标价工程量清单</w:t>
            </w:r>
            <w:r>
              <w:rPr>
                <w:spacing w:val="-6"/>
              </w:rPr>
              <w:t>；（</w:t>
            </w:r>
            <w:r>
              <w:rPr>
                <w:b/>
                <w:bCs/>
                <w:spacing w:val="9"/>
              </w:rPr>
              <w:t>必须提供，否则响应文件</w:t>
            </w:r>
            <w:r>
              <w:rPr>
                <w:b/>
                <w:bCs/>
                <w:spacing w:val="8"/>
              </w:rPr>
              <w:t>按无效处理</w:t>
            </w:r>
            <w:r>
              <w:rPr>
                <w:spacing w:val="8"/>
              </w:rPr>
              <w:t>）</w:t>
            </w:r>
            <w:r>
              <w:rPr>
                <w:spacing w:val="1"/>
              </w:rPr>
              <w:t xml:space="preserve"> </w:t>
            </w:r>
            <w:r>
              <w:rPr>
                <w:spacing w:val="8"/>
              </w:rPr>
              <w:t>4.供应商认为需要提供的其他有关资料。</w:t>
            </w:r>
          </w:p>
        </w:tc>
      </w:tr>
      <w:tr w14:paraId="059C7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6" w:hRule="atLeast"/>
        </w:trPr>
        <w:tc>
          <w:tcPr>
            <w:tcW w:w="996" w:type="dxa"/>
            <w:vAlign w:val="top"/>
          </w:tcPr>
          <w:p w14:paraId="3617859A">
            <w:pPr>
              <w:rPr>
                <w:rFonts w:ascii="Arial"/>
                <w:sz w:val="21"/>
              </w:rPr>
            </w:pPr>
          </w:p>
          <w:p w14:paraId="0F12ED9F">
            <w:pPr>
              <w:spacing w:line="241" w:lineRule="auto"/>
              <w:rPr>
                <w:rFonts w:ascii="Arial"/>
                <w:sz w:val="21"/>
              </w:rPr>
            </w:pPr>
          </w:p>
          <w:p w14:paraId="50169EB1">
            <w:pPr>
              <w:spacing w:line="241" w:lineRule="auto"/>
              <w:rPr>
                <w:rFonts w:ascii="Arial"/>
                <w:sz w:val="21"/>
              </w:rPr>
            </w:pPr>
          </w:p>
          <w:p w14:paraId="5DEE80E2">
            <w:pPr>
              <w:spacing w:line="241" w:lineRule="auto"/>
              <w:rPr>
                <w:rFonts w:ascii="Arial"/>
                <w:sz w:val="21"/>
              </w:rPr>
            </w:pPr>
          </w:p>
          <w:p w14:paraId="5DEA59EF">
            <w:pPr>
              <w:spacing w:line="241" w:lineRule="auto"/>
              <w:rPr>
                <w:rFonts w:ascii="Arial"/>
                <w:sz w:val="21"/>
              </w:rPr>
            </w:pPr>
          </w:p>
          <w:p w14:paraId="63CD30AB">
            <w:pPr>
              <w:pStyle w:val="15"/>
              <w:spacing w:before="65" w:line="190" w:lineRule="auto"/>
              <w:ind w:left="203"/>
            </w:pPr>
            <w:r>
              <w:rPr>
                <w:spacing w:val="1"/>
              </w:rPr>
              <w:t>12.1.3</w:t>
            </w:r>
          </w:p>
        </w:tc>
        <w:tc>
          <w:tcPr>
            <w:tcW w:w="7912" w:type="dxa"/>
            <w:vAlign w:val="top"/>
          </w:tcPr>
          <w:p w14:paraId="1056C75E">
            <w:pPr>
              <w:pStyle w:val="15"/>
              <w:keepNext w:val="0"/>
              <w:keepLines w:val="0"/>
              <w:pageBreakBefore w:val="0"/>
              <w:widowControl/>
              <w:kinsoku w:val="0"/>
              <w:wordWrap/>
              <w:overflowPunct/>
              <w:topLinePunct w:val="0"/>
              <w:autoSpaceDE w:val="0"/>
              <w:autoSpaceDN w:val="0"/>
              <w:bidi w:val="0"/>
              <w:adjustRightInd w:val="0"/>
              <w:snapToGrid w:val="0"/>
              <w:spacing w:before="134" w:line="200" w:lineRule="exact"/>
              <w:ind w:left="115"/>
              <w:textAlignment w:val="baseline"/>
            </w:pPr>
            <w:r>
              <w:rPr>
                <w:b/>
                <w:bCs/>
                <w:spacing w:val="6"/>
              </w:rPr>
              <w:t>商务技术文件</w:t>
            </w:r>
          </w:p>
          <w:p w14:paraId="4006BA42">
            <w:pPr>
              <w:pStyle w:val="15"/>
              <w:keepNext w:val="0"/>
              <w:keepLines w:val="0"/>
              <w:pageBreakBefore w:val="0"/>
              <w:widowControl/>
              <w:kinsoku w:val="0"/>
              <w:wordWrap/>
              <w:overflowPunct/>
              <w:topLinePunct w:val="0"/>
              <w:autoSpaceDE w:val="0"/>
              <w:autoSpaceDN w:val="0"/>
              <w:bidi w:val="0"/>
              <w:adjustRightInd w:val="0"/>
              <w:snapToGrid w:val="0"/>
              <w:spacing w:before="219" w:line="240" w:lineRule="exact"/>
              <w:ind w:left="114" w:right="38" w:firstLine="12"/>
              <w:jc w:val="both"/>
              <w:textAlignment w:val="baseline"/>
            </w:pPr>
            <w:r>
              <w:rPr>
                <w:spacing w:val="9"/>
              </w:rPr>
              <w:t>1.无串通竞标行为的承诺函（格式后附</w:t>
            </w:r>
            <w:r>
              <w:t>）；（</w:t>
            </w:r>
            <w:r>
              <w:rPr>
                <w:b/>
                <w:bCs/>
                <w:spacing w:val="9"/>
              </w:rPr>
              <w:t>必须提供，否则响</w:t>
            </w:r>
            <w:r>
              <w:rPr>
                <w:b/>
                <w:bCs/>
                <w:spacing w:val="8"/>
              </w:rPr>
              <w:t>应文件按无效处理</w:t>
            </w:r>
            <w:r>
              <w:rPr>
                <w:spacing w:val="8"/>
              </w:rPr>
              <w:t>）</w:t>
            </w:r>
            <w:r>
              <w:t xml:space="preserve"> </w:t>
            </w:r>
            <w:r>
              <w:rPr>
                <w:spacing w:val="10"/>
              </w:rPr>
              <w:t>2.法定代表人身份证明书及法定代表人有效身份</w:t>
            </w:r>
            <w:r>
              <w:rPr>
                <w:spacing w:val="9"/>
              </w:rPr>
              <w:t>证正反面复印件（格式后附</w:t>
            </w:r>
            <w:r>
              <w:rPr>
                <w:spacing w:val="-19"/>
              </w:rPr>
              <w:t>）；（</w:t>
            </w:r>
            <w:r>
              <w:rPr>
                <w:b/>
                <w:bCs/>
                <w:spacing w:val="9"/>
              </w:rPr>
              <w:t>必</w:t>
            </w:r>
            <w:r>
              <w:t xml:space="preserve"> </w:t>
            </w:r>
            <w:r>
              <w:rPr>
                <w:b/>
                <w:bCs/>
                <w:spacing w:val="7"/>
              </w:rPr>
              <w:t>须提供，否则响应文件按无效处理</w:t>
            </w:r>
            <w:r>
              <w:rPr>
                <w:spacing w:val="7"/>
              </w:rPr>
              <w:t>）</w:t>
            </w:r>
          </w:p>
          <w:p w14:paraId="5E7E2252">
            <w:pPr>
              <w:pStyle w:val="15"/>
              <w:keepNext w:val="0"/>
              <w:keepLines w:val="0"/>
              <w:pageBreakBefore w:val="0"/>
              <w:widowControl/>
              <w:kinsoku w:val="0"/>
              <w:wordWrap/>
              <w:overflowPunct/>
              <w:topLinePunct w:val="0"/>
              <w:autoSpaceDE w:val="0"/>
              <w:autoSpaceDN w:val="0"/>
              <w:bidi w:val="0"/>
              <w:adjustRightInd w:val="0"/>
              <w:snapToGrid w:val="0"/>
              <w:spacing w:before="152" w:line="240" w:lineRule="exact"/>
              <w:ind w:left="115"/>
              <w:textAlignment w:val="baseline"/>
            </w:pPr>
            <w:r>
              <w:rPr>
                <w:spacing w:val="9"/>
              </w:rPr>
              <w:t>3.授权委托书及委托代理人有效身份证正反面复印件（格式后附</w:t>
            </w:r>
            <w:r>
              <w:rPr>
                <w:spacing w:val="-16"/>
              </w:rPr>
              <w:t>）；（</w:t>
            </w:r>
            <w:r>
              <w:rPr>
                <w:b/>
                <w:bCs/>
                <w:spacing w:val="9"/>
              </w:rPr>
              <w:t>委托时必须提</w:t>
            </w:r>
          </w:p>
          <w:p w14:paraId="4669C64F">
            <w:pPr>
              <w:pStyle w:val="15"/>
              <w:keepNext w:val="0"/>
              <w:keepLines w:val="0"/>
              <w:pageBreakBefore w:val="0"/>
              <w:widowControl/>
              <w:kinsoku w:val="0"/>
              <w:wordWrap/>
              <w:overflowPunct/>
              <w:topLinePunct w:val="0"/>
              <w:autoSpaceDE w:val="0"/>
              <w:autoSpaceDN w:val="0"/>
              <w:bidi w:val="0"/>
              <w:adjustRightInd w:val="0"/>
              <w:snapToGrid w:val="0"/>
              <w:spacing w:before="220" w:line="240" w:lineRule="exact"/>
              <w:ind w:left="111"/>
              <w:textAlignment w:val="baseline"/>
              <w:rPr>
                <w:spacing w:val="7"/>
              </w:rPr>
            </w:pPr>
            <w:r>
              <w:rPr>
                <w:b/>
                <w:bCs/>
                <w:spacing w:val="7"/>
              </w:rPr>
              <w:t>供，否则响应文件按无效处理</w:t>
            </w:r>
            <w:r>
              <w:rPr>
                <w:spacing w:val="7"/>
              </w:rPr>
              <w:t>）</w:t>
            </w:r>
          </w:p>
          <w:p w14:paraId="51A2E246">
            <w:pPr>
              <w:pStyle w:val="15"/>
              <w:keepNext w:val="0"/>
              <w:keepLines w:val="0"/>
              <w:pageBreakBefore w:val="0"/>
              <w:widowControl/>
              <w:kinsoku w:val="0"/>
              <w:wordWrap/>
              <w:overflowPunct/>
              <w:topLinePunct w:val="0"/>
              <w:autoSpaceDE w:val="0"/>
              <w:autoSpaceDN w:val="0"/>
              <w:bidi w:val="0"/>
              <w:adjustRightInd w:val="0"/>
              <w:snapToGrid w:val="0"/>
              <w:spacing w:before="220" w:line="240" w:lineRule="exact"/>
              <w:ind w:left="111"/>
              <w:textAlignment w:val="baseline"/>
              <w:rPr>
                <w:rFonts w:hint="eastAsia"/>
                <w:spacing w:val="7"/>
                <w:lang w:val="en-US" w:eastAsia="zh-CN"/>
              </w:rPr>
            </w:pPr>
            <w:r>
              <w:rPr>
                <w:rFonts w:hint="eastAsia"/>
                <w:spacing w:val="7"/>
                <w:lang w:val="en-US" w:eastAsia="zh-CN"/>
              </w:rPr>
              <w:t>4.</w:t>
            </w:r>
            <w:r>
              <w:rPr>
                <w:rFonts w:hint="eastAsia" w:ascii="宋体" w:hAnsi="宋体" w:cs="宋体"/>
                <w:color w:val="auto"/>
                <w:szCs w:val="21"/>
                <w:highlight w:val="none"/>
              </w:rPr>
              <w:t>商务条款偏离表；</w:t>
            </w:r>
            <w:r>
              <w:rPr>
                <w:spacing w:val="2"/>
              </w:rPr>
              <w:t>（</w:t>
            </w:r>
            <w:r>
              <w:rPr>
                <w:b/>
                <w:bCs/>
                <w:spacing w:val="9"/>
              </w:rPr>
              <w:t>必须提供，否则响应文件按无效处理</w:t>
            </w:r>
            <w:r>
              <w:rPr>
                <w:spacing w:val="9"/>
              </w:rPr>
              <w:t>）</w:t>
            </w:r>
          </w:p>
          <w:p w14:paraId="7879D629">
            <w:pPr>
              <w:pStyle w:val="15"/>
              <w:keepNext w:val="0"/>
              <w:keepLines w:val="0"/>
              <w:pageBreakBefore w:val="0"/>
              <w:widowControl/>
              <w:kinsoku w:val="0"/>
              <w:wordWrap/>
              <w:overflowPunct/>
              <w:topLinePunct w:val="0"/>
              <w:autoSpaceDE w:val="0"/>
              <w:autoSpaceDN w:val="0"/>
              <w:bidi w:val="0"/>
              <w:adjustRightInd w:val="0"/>
              <w:snapToGrid w:val="0"/>
              <w:spacing w:before="220" w:line="240" w:lineRule="exact"/>
              <w:ind w:left="111"/>
              <w:textAlignment w:val="baseline"/>
              <w:rPr>
                <w:rFonts w:hint="default"/>
                <w:spacing w:val="7"/>
                <w:lang w:val="en-US" w:eastAsia="zh-CN"/>
              </w:rPr>
            </w:pPr>
            <w:r>
              <w:rPr>
                <w:rFonts w:hint="eastAsia"/>
                <w:spacing w:val="7"/>
                <w:lang w:val="en-US" w:eastAsia="zh-CN"/>
              </w:rPr>
              <w:t>5.服务技术需求偏离表</w:t>
            </w:r>
            <w:r>
              <w:rPr>
                <w:spacing w:val="2"/>
              </w:rPr>
              <w:t>（</w:t>
            </w:r>
            <w:r>
              <w:rPr>
                <w:b/>
                <w:bCs/>
                <w:spacing w:val="9"/>
              </w:rPr>
              <w:t>必须提供，否则响应文件按无效处理</w:t>
            </w:r>
            <w:r>
              <w:rPr>
                <w:spacing w:val="9"/>
              </w:rPr>
              <w:t>）</w:t>
            </w:r>
          </w:p>
          <w:p w14:paraId="71EF54A3">
            <w:pPr>
              <w:pStyle w:val="15"/>
              <w:keepNext w:val="0"/>
              <w:keepLines w:val="0"/>
              <w:pageBreakBefore w:val="0"/>
              <w:widowControl/>
              <w:kinsoku w:val="0"/>
              <w:wordWrap/>
              <w:overflowPunct/>
              <w:topLinePunct w:val="0"/>
              <w:autoSpaceDE w:val="0"/>
              <w:autoSpaceDN w:val="0"/>
              <w:bidi w:val="0"/>
              <w:adjustRightInd w:val="0"/>
              <w:snapToGrid w:val="0"/>
              <w:spacing w:before="219" w:line="240" w:lineRule="exact"/>
              <w:ind w:left="115"/>
              <w:textAlignment w:val="baseline"/>
            </w:pPr>
            <w:r>
              <w:rPr>
                <w:rFonts w:hint="eastAsia"/>
                <w:spacing w:val="9"/>
                <w:lang w:val="en-US" w:eastAsia="zh-CN"/>
              </w:rPr>
              <w:t>6.</w:t>
            </w:r>
            <w:r>
              <w:rPr>
                <w:spacing w:val="9"/>
              </w:rPr>
              <w:t>施工组织设计（格式自拟</w:t>
            </w:r>
            <w:r>
              <w:rPr>
                <w:spacing w:val="2"/>
              </w:rPr>
              <w:t>）；（</w:t>
            </w:r>
            <w:r>
              <w:rPr>
                <w:b/>
                <w:bCs/>
                <w:spacing w:val="9"/>
              </w:rPr>
              <w:t>必须提供，否则响应文件按无效处理</w:t>
            </w:r>
            <w:r>
              <w:rPr>
                <w:spacing w:val="9"/>
              </w:rPr>
              <w:t>）</w:t>
            </w:r>
          </w:p>
          <w:p w14:paraId="0D93DE8E">
            <w:pPr>
              <w:pStyle w:val="15"/>
              <w:keepNext w:val="0"/>
              <w:keepLines w:val="0"/>
              <w:pageBreakBefore w:val="0"/>
              <w:widowControl/>
              <w:kinsoku w:val="0"/>
              <w:wordWrap/>
              <w:overflowPunct/>
              <w:topLinePunct w:val="0"/>
              <w:autoSpaceDE w:val="0"/>
              <w:autoSpaceDN w:val="0"/>
              <w:bidi w:val="0"/>
              <w:adjustRightInd w:val="0"/>
              <w:snapToGrid w:val="0"/>
              <w:spacing w:before="220" w:line="240" w:lineRule="exact"/>
              <w:ind w:left="113"/>
              <w:textAlignment w:val="baseline"/>
            </w:pPr>
            <w:r>
              <w:rPr>
                <w:rFonts w:hint="eastAsia"/>
                <w:spacing w:val="9"/>
                <w:lang w:val="en-US" w:eastAsia="zh-CN"/>
              </w:rPr>
              <w:t>7</w:t>
            </w:r>
            <w:r>
              <w:rPr>
                <w:spacing w:val="9"/>
              </w:rPr>
              <w:t>.</w:t>
            </w:r>
            <w:r>
              <w:rPr>
                <w:rFonts w:ascii="宋体" w:hAnsi="宋体" w:eastAsia="宋体" w:cs="宋体"/>
                <w:color w:val="auto"/>
                <w:spacing w:val="-9"/>
                <w:szCs w:val="21"/>
                <w:highlight w:val="none"/>
              </w:rPr>
              <w:t>项目管理机构（包括但不限于（项目管理机构配备情况表、项目经理简历表、项目技术负责人简历表）</w:t>
            </w:r>
            <w:r>
              <w:rPr>
                <w:spacing w:val="-16"/>
              </w:rPr>
              <w:t>；（</w:t>
            </w:r>
            <w:r>
              <w:rPr>
                <w:b/>
                <w:bCs/>
                <w:spacing w:val="9"/>
              </w:rPr>
              <w:t>必须提供，</w:t>
            </w:r>
            <w:r>
              <w:rPr>
                <w:b/>
                <w:bCs/>
                <w:spacing w:val="8"/>
              </w:rPr>
              <w:t>否则响应</w:t>
            </w:r>
            <w:r>
              <w:rPr>
                <w:b/>
                <w:bCs/>
                <w:spacing w:val="6"/>
              </w:rPr>
              <w:t>文件按无效处理</w:t>
            </w:r>
            <w:r>
              <w:rPr>
                <w:spacing w:val="6"/>
              </w:rPr>
              <w:t>）</w:t>
            </w:r>
          </w:p>
          <w:p w14:paraId="5E22EC36">
            <w:pPr>
              <w:pStyle w:val="15"/>
              <w:keepNext w:val="0"/>
              <w:keepLines w:val="0"/>
              <w:pageBreakBefore w:val="0"/>
              <w:widowControl/>
              <w:kinsoku w:val="0"/>
              <w:wordWrap/>
              <w:overflowPunct/>
              <w:topLinePunct w:val="0"/>
              <w:autoSpaceDE w:val="0"/>
              <w:autoSpaceDN w:val="0"/>
              <w:bidi w:val="0"/>
              <w:adjustRightInd w:val="0"/>
              <w:snapToGrid w:val="0"/>
              <w:spacing w:before="220" w:line="240" w:lineRule="exact"/>
              <w:ind w:left="116"/>
              <w:textAlignment w:val="baseline"/>
            </w:pPr>
            <w:r>
              <w:rPr>
                <w:rFonts w:hint="eastAsia"/>
                <w:spacing w:val="8"/>
                <w:lang w:val="en-US" w:eastAsia="zh-CN"/>
              </w:rPr>
              <w:t>8</w:t>
            </w:r>
            <w:r>
              <w:rPr>
                <w:spacing w:val="8"/>
              </w:rPr>
              <w:t>.供应商认为需要提供的其他有关资料。</w:t>
            </w:r>
          </w:p>
          <w:p w14:paraId="1D7F1737">
            <w:pPr>
              <w:pStyle w:val="15"/>
              <w:keepNext w:val="0"/>
              <w:keepLines w:val="0"/>
              <w:pageBreakBefore w:val="0"/>
              <w:widowControl/>
              <w:kinsoku w:val="0"/>
              <w:wordWrap/>
              <w:overflowPunct/>
              <w:topLinePunct w:val="0"/>
              <w:autoSpaceDE w:val="0"/>
              <w:autoSpaceDN w:val="0"/>
              <w:bidi w:val="0"/>
              <w:adjustRightInd w:val="0"/>
              <w:snapToGrid w:val="0"/>
              <w:spacing w:before="220" w:line="240" w:lineRule="exact"/>
              <w:ind w:left="111"/>
              <w:textAlignment w:val="baseline"/>
              <w:rPr>
                <w:spacing w:val="7"/>
              </w:rPr>
            </w:pPr>
            <w:r>
              <w:rPr>
                <w:b/>
                <w:bCs/>
                <w:spacing w:val="5"/>
              </w:rPr>
              <w:t>注：以上标明“必须提供</w:t>
            </w:r>
            <w:r>
              <w:rPr>
                <w:spacing w:val="-73"/>
              </w:rPr>
              <w:t xml:space="preserve"> </w:t>
            </w:r>
            <w:r>
              <w:rPr>
                <w:b/>
                <w:bCs/>
                <w:spacing w:val="5"/>
              </w:rPr>
              <w:t>”的材料属于复印件的，必须加盖供应商电子签</w:t>
            </w:r>
            <w:r>
              <w:rPr>
                <w:b/>
                <w:bCs/>
                <w:spacing w:val="4"/>
              </w:rPr>
              <w:t>章，否则响</w:t>
            </w:r>
            <w:r>
              <w:t xml:space="preserve"> </w:t>
            </w:r>
            <w:r>
              <w:rPr>
                <w:b/>
                <w:bCs/>
                <w:spacing w:val="6"/>
              </w:rPr>
              <w:t>应文件按无效处理。</w:t>
            </w:r>
          </w:p>
        </w:tc>
      </w:tr>
      <w:tr w14:paraId="43474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1" w:hRule="atLeast"/>
        </w:trPr>
        <w:tc>
          <w:tcPr>
            <w:tcW w:w="996" w:type="dxa"/>
            <w:vAlign w:val="top"/>
          </w:tcPr>
          <w:p w14:paraId="58645C98">
            <w:pPr>
              <w:spacing w:line="472" w:lineRule="auto"/>
              <w:rPr>
                <w:rFonts w:ascii="Arial"/>
                <w:sz w:val="21"/>
              </w:rPr>
            </w:pPr>
          </w:p>
          <w:p w14:paraId="7DBB9719">
            <w:pPr>
              <w:pStyle w:val="15"/>
              <w:spacing w:before="65" w:line="190" w:lineRule="auto"/>
              <w:ind w:left="309" w:leftChars="0"/>
              <w:rPr>
                <w:spacing w:val="1"/>
              </w:rPr>
            </w:pPr>
            <w:r>
              <w:rPr>
                <w:spacing w:val="-1"/>
              </w:rPr>
              <w:t>15.2</w:t>
            </w:r>
          </w:p>
        </w:tc>
        <w:tc>
          <w:tcPr>
            <w:tcW w:w="7912" w:type="dxa"/>
            <w:vAlign w:val="top"/>
          </w:tcPr>
          <w:p w14:paraId="3CCE55C6">
            <w:pPr>
              <w:pStyle w:val="15"/>
              <w:spacing w:before="33" w:line="365" w:lineRule="auto"/>
              <w:ind w:left="110" w:leftChars="0" w:right="69" w:rightChars="0" w:firstLine="3" w:firstLineChars="0"/>
              <w:jc w:val="both"/>
              <w:rPr>
                <w:b/>
                <w:bCs/>
                <w:spacing w:val="5"/>
              </w:rPr>
            </w:pPr>
            <w:r>
              <w:rPr>
                <w:spacing w:val="9"/>
              </w:rPr>
              <w:t>竞标报价是履行合同的最终价格，包括了为实施和完成合同</w:t>
            </w:r>
            <w:r>
              <w:rPr>
                <w:spacing w:val="8"/>
              </w:rPr>
              <w:t>工程所需的劳务、材料、</w:t>
            </w:r>
            <w:r>
              <w:t xml:space="preserve"> </w:t>
            </w:r>
            <w:r>
              <w:rPr>
                <w:spacing w:val="8"/>
              </w:rPr>
              <w:t>机械、质检（自检）、安装、缺陷修复、管理、保险、税费、</w:t>
            </w:r>
            <w:r>
              <w:rPr>
                <w:spacing w:val="7"/>
              </w:rPr>
              <w:t>利润等费用，以及合同</w:t>
            </w:r>
            <w:r>
              <w:t xml:space="preserve"> </w:t>
            </w:r>
            <w:r>
              <w:rPr>
                <w:spacing w:val="8"/>
              </w:rPr>
              <w:t>明示或暗示的所有责任、义务和一般风险。</w:t>
            </w:r>
          </w:p>
        </w:tc>
      </w:tr>
      <w:tr w14:paraId="5B716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996" w:type="dxa"/>
            <w:vAlign w:val="top"/>
          </w:tcPr>
          <w:p w14:paraId="4FAF0D67">
            <w:pPr>
              <w:pStyle w:val="15"/>
              <w:spacing w:before="162" w:line="190" w:lineRule="auto"/>
              <w:ind w:left="309" w:leftChars="0"/>
              <w:rPr>
                <w:spacing w:val="-1"/>
              </w:rPr>
            </w:pPr>
            <w:r>
              <w:rPr>
                <w:spacing w:val="-1"/>
              </w:rPr>
              <w:t>15.3</w:t>
            </w:r>
          </w:p>
        </w:tc>
        <w:tc>
          <w:tcPr>
            <w:tcW w:w="7912" w:type="dxa"/>
            <w:vAlign w:val="top"/>
          </w:tcPr>
          <w:p w14:paraId="4094195C">
            <w:pPr>
              <w:pStyle w:val="15"/>
              <w:spacing w:before="130" w:line="228" w:lineRule="auto"/>
              <w:ind w:left="112" w:leftChars="0"/>
              <w:rPr>
                <w:spacing w:val="9"/>
              </w:rPr>
            </w:pPr>
            <w:r>
              <w:rPr>
                <w:spacing w:val="6"/>
              </w:rPr>
              <w:t>本工程增值税计税方法：</w:t>
            </w:r>
            <w:r>
              <w:rPr>
                <w:spacing w:val="-57"/>
              </w:rPr>
              <w:t xml:space="preserve"> </w:t>
            </w:r>
            <w:r>
              <w:rPr>
                <w:rFonts w:ascii="MS PMincho" w:hAnsi="MS PMincho" w:eastAsia="MS PMincho" w:cs="MS PMincho"/>
                <w:spacing w:val="6"/>
              </w:rPr>
              <w:t>☑</w:t>
            </w:r>
            <w:r>
              <w:rPr>
                <w:spacing w:val="6"/>
              </w:rPr>
              <w:t>一般计税法；</w:t>
            </w:r>
            <w:r>
              <w:rPr>
                <w:spacing w:val="46"/>
              </w:rPr>
              <w:t xml:space="preserve"> </w:t>
            </w:r>
            <w:r>
              <w:rPr>
                <w:spacing w:val="6"/>
              </w:rPr>
              <w:t>□简易计税法</w:t>
            </w:r>
          </w:p>
        </w:tc>
      </w:tr>
      <w:tr w14:paraId="2A2EA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996" w:type="dxa"/>
            <w:vAlign w:val="top"/>
          </w:tcPr>
          <w:p w14:paraId="640E2924">
            <w:pPr>
              <w:pStyle w:val="15"/>
              <w:spacing w:before="162" w:line="190" w:lineRule="auto"/>
              <w:ind w:left="309" w:leftChars="0"/>
              <w:rPr>
                <w:spacing w:val="-1"/>
              </w:rPr>
            </w:pPr>
            <w:r>
              <w:rPr>
                <w:spacing w:val="-2"/>
              </w:rPr>
              <w:t>16.2</w:t>
            </w:r>
          </w:p>
        </w:tc>
        <w:tc>
          <w:tcPr>
            <w:tcW w:w="7912" w:type="dxa"/>
            <w:vAlign w:val="top"/>
          </w:tcPr>
          <w:p w14:paraId="6AABB11A">
            <w:pPr>
              <w:pStyle w:val="15"/>
              <w:spacing w:before="37" w:line="228" w:lineRule="auto"/>
              <w:ind w:left="114" w:leftChars="0"/>
              <w:rPr>
                <w:spacing w:val="9"/>
              </w:rPr>
            </w:pPr>
            <w:r>
              <w:rPr>
                <w:spacing w:val="4"/>
              </w:rPr>
              <w:t>竞标有效期：</w:t>
            </w:r>
            <w:r>
              <w:rPr>
                <w:spacing w:val="-32"/>
              </w:rPr>
              <w:t xml:space="preserve"> </w:t>
            </w:r>
            <w:r>
              <w:rPr>
                <w:spacing w:val="4"/>
              </w:rPr>
              <w:t>自首次响应文件提交截止之日起</w:t>
            </w:r>
            <w:r>
              <w:rPr>
                <w:spacing w:val="4"/>
                <w:u w:val="single" w:color="auto"/>
              </w:rPr>
              <w:t xml:space="preserve"> </w:t>
            </w:r>
            <w:r>
              <w:rPr>
                <w:rFonts w:hint="eastAsia"/>
                <w:spacing w:val="4"/>
                <w:u w:val="single" w:color="auto"/>
                <w:lang w:val="en-US" w:eastAsia="zh-CN"/>
              </w:rPr>
              <w:t>90</w:t>
            </w:r>
            <w:r>
              <w:rPr>
                <w:spacing w:val="4"/>
                <w:u w:val="single" w:color="auto"/>
              </w:rPr>
              <w:t xml:space="preserve"> </w:t>
            </w:r>
            <w:r>
              <w:rPr>
                <w:spacing w:val="-55"/>
              </w:rPr>
              <w:t xml:space="preserve"> </w:t>
            </w:r>
            <w:r>
              <w:rPr>
                <w:spacing w:val="4"/>
              </w:rPr>
              <w:t>日。</w:t>
            </w:r>
          </w:p>
        </w:tc>
      </w:tr>
      <w:tr w14:paraId="02678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96" w:type="dxa"/>
            <w:vAlign w:val="top"/>
          </w:tcPr>
          <w:p w14:paraId="52C17548">
            <w:pPr>
              <w:pStyle w:val="15"/>
              <w:spacing w:before="164" w:line="190" w:lineRule="auto"/>
              <w:ind w:left="309" w:leftChars="0"/>
              <w:rPr>
                <w:spacing w:val="-1"/>
              </w:rPr>
            </w:pPr>
            <w:r>
              <w:rPr>
                <w:spacing w:val="-1"/>
              </w:rPr>
              <w:t>17.1</w:t>
            </w:r>
          </w:p>
        </w:tc>
        <w:tc>
          <w:tcPr>
            <w:tcW w:w="7912" w:type="dxa"/>
            <w:vAlign w:val="top"/>
          </w:tcPr>
          <w:p w14:paraId="362AC36D">
            <w:pPr>
              <w:pStyle w:val="15"/>
              <w:spacing w:before="62" w:line="228" w:lineRule="auto"/>
              <w:ind w:left="112" w:leftChars="0"/>
              <w:rPr>
                <w:spacing w:val="9"/>
              </w:rPr>
            </w:pPr>
            <w:r>
              <w:rPr>
                <w:spacing w:val="8"/>
              </w:rPr>
              <w:t>本项目不收取磋商保证金。</w:t>
            </w:r>
          </w:p>
        </w:tc>
      </w:tr>
      <w:tr w14:paraId="6D86AE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96" w:type="dxa"/>
            <w:vAlign w:val="top"/>
          </w:tcPr>
          <w:p w14:paraId="702D3A2A">
            <w:pPr>
              <w:pStyle w:val="15"/>
              <w:spacing w:before="163" w:line="190" w:lineRule="auto"/>
              <w:ind w:left="415" w:leftChars="0"/>
              <w:rPr>
                <w:spacing w:val="-1"/>
              </w:rPr>
            </w:pPr>
            <w:r>
              <w:rPr>
                <w:spacing w:val="-7"/>
              </w:rPr>
              <w:t>19</w:t>
            </w:r>
          </w:p>
        </w:tc>
        <w:tc>
          <w:tcPr>
            <w:tcW w:w="7912" w:type="dxa"/>
            <w:vAlign w:val="top"/>
          </w:tcPr>
          <w:p w14:paraId="6EF752F0">
            <w:pPr>
              <w:pStyle w:val="15"/>
              <w:spacing w:before="131" w:line="228" w:lineRule="auto"/>
              <w:ind w:left="112" w:leftChars="0"/>
              <w:rPr>
                <w:spacing w:val="8"/>
              </w:rPr>
            </w:pPr>
            <w:r>
              <w:rPr>
                <w:spacing w:val="9"/>
              </w:rPr>
              <w:t>本项目不接受电子备份响应文件</w:t>
            </w:r>
          </w:p>
        </w:tc>
      </w:tr>
      <w:tr w14:paraId="086B0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96" w:type="dxa"/>
            <w:vAlign w:val="top"/>
          </w:tcPr>
          <w:p w14:paraId="272ED9A7">
            <w:pPr>
              <w:spacing w:line="281" w:lineRule="auto"/>
              <w:rPr>
                <w:rFonts w:ascii="Arial"/>
                <w:sz w:val="21"/>
              </w:rPr>
            </w:pPr>
          </w:p>
          <w:p w14:paraId="1BDF1EBB">
            <w:pPr>
              <w:spacing w:line="281" w:lineRule="auto"/>
              <w:rPr>
                <w:rFonts w:ascii="Arial"/>
                <w:sz w:val="21"/>
              </w:rPr>
            </w:pPr>
          </w:p>
          <w:p w14:paraId="786D6A8F">
            <w:pPr>
              <w:pStyle w:val="15"/>
              <w:spacing w:before="65" w:line="190" w:lineRule="auto"/>
              <w:ind w:left="296" w:leftChars="0"/>
              <w:rPr>
                <w:spacing w:val="-1"/>
              </w:rPr>
            </w:pPr>
            <w:r>
              <w:rPr>
                <w:spacing w:val="2"/>
              </w:rPr>
              <w:t>20.1</w:t>
            </w:r>
          </w:p>
        </w:tc>
        <w:tc>
          <w:tcPr>
            <w:tcW w:w="7912" w:type="dxa"/>
            <w:vAlign w:val="top"/>
          </w:tcPr>
          <w:p w14:paraId="617061B2">
            <w:pPr>
              <w:pStyle w:val="15"/>
              <w:spacing w:before="131" w:line="227" w:lineRule="auto"/>
              <w:ind w:left="122"/>
            </w:pPr>
            <w:r>
              <w:rPr>
                <w:spacing w:val="8"/>
              </w:rPr>
              <w:t>响应文件提交截止时间：详见竞争性磋商公告。</w:t>
            </w:r>
          </w:p>
          <w:p w14:paraId="58D2A425">
            <w:pPr>
              <w:pStyle w:val="15"/>
              <w:spacing w:before="223" w:line="368" w:lineRule="auto"/>
              <w:ind w:left="112" w:leftChars="0" w:right="3848" w:rightChars="0" w:firstLine="9" w:firstLineChars="0"/>
              <w:rPr>
                <w:spacing w:val="8"/>
              </w:rPr>
            </w:pPr>
            <w:r>
              <w:rPr>
                <w:spacing w:val="7"/>
              </w:rPr>
              <w:t>响应文件提交地点：详见竞争性磋商公告。</w:t>
            </w:r>
            <w:r>
              <w:rPr>
                <w:spacing w:val="2"/>
              </w:rPr>
              <w:t xml:space="preserve"> </w:t>
            </w:r>
            <w:r>
              <w:rPr>
                <w:color w:val="auto"/>
                <w:spacing w:val="8"/>
                <w:highlight w:val="none"/>
              </w:rPr>
              <w:t>本项目采用远程异地评标。</w:t>
            </w:r>
          </w:p>
        </w:tc>
      </w:tr>
      <w:tr w14:paraId="4AEFD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96" w:type="dxa"/>
            <w:vAlign w:val="top"/>
          </w:tcPr>
          <w:p w14:paraId="098BE6BD">
            <w:pPr>
              <w:pStyle w:val="15"/>
              <w:spacing w:before="164" w:line="190" w:lineRule="auto"/>
              <w:ind w:left="296" w:leftChars="0"/>
              <w:rPr>
                <w:spacing w:val="2"/>
              </w:rPr>
            </w:pPr>
            <w:r>
              <w:rPr>
                <w:spacing w:val="2"/>
              </w:rPr>
              <w:t>24.1</w:t>
            </w:r>
          </w:p>
        </w:tc>
        <w:tc>
          <w:tcPr>
            <w:tcW w:w="7912" w:type="dxa"/>
            <w:vAlign w:val="top"/>
          </w:tcPr>
          <w:p w14:paraId="369E6174">
            <w:pPr>
              <w:pStyle w:val="15"/>
              <w:spacing w:before="63" w:line="228" w:lineRule="auto"/>
              <w:ind w:left="110" w:leftChars="0"/>
              <w:rPr>
                <w:spacing w:val="7"/>
              </w:rPr>
            </w:pPr>
            <w:r>
              <w:rPr>
                <w:spacing w:val="7"/>
              </w:rPr>
              <w:t>磋商小组的人数：</w:t>
            </w:r>
            <w:r>
              <w:rPr>
                <w:spacing w:val="7"/>
                <w:u w:val="single" w:color="auto"/>
              </w:rPr>
              <w:t>3</w:t>
            </w:r>
            <w:r>
              <w:rPr>
                <w:spacing w:val="-31"/>
                <w:u w:val="single" w:color="auto"/>
              </w:rPr>
              <w:t xml:space="preserve"> </w:t>
            </w:r>
            <w:r>
              <w:rPr>
                <w:spacing w:val="7"/>
              </w:rPr>
              <w:t>人或以上。</w:t>
            </w:r>
          </w:p>
        </w:tc>
      </w:tr>
      <w:tr w14:paraId="7F4C7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96" w:type="dxa"/>
            <w:vAlign w:val="top"/>
          </w:tcPr>
          <w:p w14:paraId="600A3DB8">
            <w:pPr>
              <w:spacing w:line="273" w:lineRule="auto"/>
              <w:rPr>
                <w:rFonts w:ascii="Arial"/>
                <w:sz w:val="21"/>
              </w:rPr>
            </w:pPr>
          </w:p>
          <w:p w14:paraId="52F83F9E">
            <w:pPr>
              <w:pStyle w:val="15"/>
              <w:spacing w:before="65" w:line="189" w:lineRule="auto"/>
              <w:ind w:left="402" w:leftChars="0"/>
              <w:rPr>
                <w:spacing w:val="2"/>
              </w:rPr>
            </w:pPr>
            <w:r>
              <w:rPr>
                <w:spacing w:val="-2"/>
              </w:rPr>
              <w:t>25</w:t>
            </w:r>
          </w:p>
        </w:tc>
        <w:tc>
          <w:tcPr>
            <w:tcW w:w="7912" w:type="dxa"/>
            <w:vAlign w:val="top"/>
          </w:tcPr>
          <w:p w14:paraId="0EF6DEDA">
            <w:pPr>
              <w:pStyle w:val="15"/>
              <w:spacing w:before="34" w:line="359" w:lineRule="auto"/>
              <w:ind w:left="114" w:leftChars="0" w:right="3294" w:rightChars="0"/>
              <w:rPr>
                <w:spacing w:val="7"/>
              </w:rPr>
            </w:pPr>
            <w:r>
              <w:rPr>
                <w:spacing w:val="12"/>
              </w:rPr>
              <w:t>首次响应文件开启时间详见“竞争性磋商公告</w:t>
            </w:r>
            <w:r>
              <w:rPr>
                <w:spacing w:val="-56"/>
              </w:rPr>
              <w:t xml:space="preserve"> </w:t>
            </w:r>
            <w:r>
              <w:rPr>
                <w:spacing w:val="12"/>
              </w:rPr>
              <w:t>”</w:t>
            </w:r>
            <w:r>
              <w:t xml:space="preserve"> </w:t>
            </w:r>
            <w:r>
              <w:rPr>
                <w:spacing w:val="7"/>
              </w:rPr>
              <w:t>首次响应文件解密时间：</w:t>
            </w:r>
            <w:r>
              <w:rPr>
                <w:spacing w:val="7"/>
                <w:u w:val="single" w:color="auto"/>
              </w:rPr>
              <w:t xml:space="preserve"> 30 </w:t>
            </w:r>
            <w:r>
              <w:rPr>
                <w:spacing w:val="-88"/>
              </w:rPr>
              <w:t xml:space="preserve"> </w:t>
            </w:r>
            <w:r>
              <w:rPr>
                <w:spacing w:val="7"/>
              </w:rPr>
              <w:t>分钟</w:t>
            </w:r>
          </w:p>
        </w:tc>
      </w:tr>
      <w:tr w14:paraId="250CC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96" w:type="dxa"/>
            <w:vAlign w:val="top"/>
          </w:tcPr>
          <w:p w14:paraId="65A1F9E6">
            <w:pPr>
              <w:pStyle w:val="15"/>
              <w:spacing w:before="164" w:line="190" w:lineRule="auto"/>
              <w:ind w:left="296" w:leftChars="0"/>
              <w:rPr>
                <w:spacing w:val="2"/>
              </w:rPr>
            </w:pPr>
            <w:r>
              <w:rPr>
                <w:spacing w:val="2"/>
              </w:rPr>
              <w:t>28.1</w:t>
            </w:r>
          </w:p>
        </w:tc>
        <w:tc>
          <w:tcPr>
            <w:tcW w:w="7912" w:type="dxa"/>
            <w:vAlign w:val="top"/>
          </w:tcPr>
          <w:p w14:paraId="74A2369F">
            <w:pPr>
              <w:keepNext w:val="0"/>
              <w:keepLines w:val="0"/>
              <w:widowControl/>
              <w:suppressLineNumbers w:val="0"/>
              <w:spacing w:line="360" w:lineRule="auto"/>
              <w:jc w:val="left"/>
              <w:rPr>
                <w:rFonts w:hint="eastAsia"/>
                <w:spacing w:val="7"/>
                <w:sz w:val="20"/>
                <w:szCs w:val="20"/>
              </w:rPr>
            </w:pPr>
            <w:r>
              <w:rPr>
                <w:rFonts w:hint="eastAsia"/>
                <w:spacing w:val="7"/>
                <w:sz w:val="20"/>
                <w:szCs w:val="20"/>
              </w:rPr>
              <w:sym w:font="Wingdings" w:char="00A8"/>
            </w:r>
            <w:r>
              <w:rPr>
                <w:rFonts w:hint="eastAsia"/>
                <w:spacing w:val="7"/>
                <w:sz w:val="20"/>
                <w:szCs w:val="20"/>
              </w:rPr>
              <w:t>本项目不收取履约保证金。</w:t>
            </w:r>
          </w:p>
          <w:p w14:paraId="15704261">
            <w:pPr>
              <w:keepNext w:val="0"/>
              <w:keepLines w:val="0"/>
              <w:widowControl/>
              <w:suppressLineNumbers w:val="0"/>
              <w:spacing w:line="360" w:lineRule="auto"/>
              <w:jc w:val="left"/>
              <w:rPr>
                <w:rFonts w:hint="eastAsia"/>
                <w:spacing w:val="7"/>
                <w:sz w:val="20"/>
                <w:szCs w:val="20"/>
                <w:lang w:val="en-US" w:eastAsia="zh-CN"/>
              </w:rPr>
            </w:pPr>
            <w:r>
              <w:rPr>
                <w:rFonts w:hint="eastAsia"/>
                <w:spacing w:val="7"/>
                <w:sz w:val="20"/>
                <w:szCs w:val="20"/>
                <w:lang w:val="en-US" w:eastAsia="zh-CN"/>
              </w:rPr>
              <w:t>☑本项目收取履约保证金，具体规定如下：</w:t>
            </w:r>
          </w:p>
          <w:p w14:paraId="008C74CF">
            <w:pPr>
              <w:keepNext w:val="0"/>
              <w:keepLines w:val="0"/>
              <w:widowControl/>
              <w:suppressLineNumbers w:val="0"/>
              <w:spacing w:line="360" w:lineRule="auto"/>
              <w:jc w:val="left"/>
              <w:rPr>
                <w:rFonts w:hint="eastAsia"/>
                <w:spacing w:val="7"/>
                <w:sz w:val="20"/>
                <w:szCs w:val="20"/>
              </w:rPr>
            </w:pPr>
            <w:r>
              <w:rPr>
                <w:rFonts w:hint="eastAsia"/>
                <w:spacing w:val="7"/>
                <w:sz w:val="20"/>
                <w:szCs w:val="20"/>
              </w:rPr>
              <w:t>履约担保金额：</w:t>
            </w:r>
            <w:r>
              <w:rPr>
                <w:rFonts w:hint="eastAsia"/>
                <w:spacing w:val="7"/>
                <w:sz w:val="20"/>
                <w:szCs w:val="20"/>
                <w:u w:val="single"/>
              </w:rPr>
              <w:t>2 %签约合同价</w:t>
            </w:r>
          </w:p>
          <w:p w14:paraId="62377EF1">
            <w:pPr>
              <w:keepNext w:val="0"/>
              <w:keepLines w:val="0"/>
              <w:widowControl/>
              <w:suppressLineNumbers w:val="0"/>
              <w:spacing w:line="360" w:lineRule="auto"/>
              <w:jc w:val="left"/>
              <w:rPr>
                <w:rFonts w:hint="eastAsia"/>
                <w:spacing w:val="7"/>
                <w:sz w:val="20"/>
                <w:szCs w:val="20"/>
              </w:rPr>
            </w:pPr>
            <w:r>
              <w:rPr>
                <w:rFonts w:hint="eastAsia"/>
                <w:spacing w:val="7"/>
                <w:sz w:val="20"/>
                <w:szCs w:val="20"/>
              </w:rPr>
              <w:t>履约担保形式：转帐、电汇或银行保函（注明项目名称及项目编号）；采用银行保函格式自拟，相关内容不得背离竞争性磋商文件约定的实质性内容，且开具前须报发包人核准。</w:t>
            </w:r>
          </w:p>
          <w:p w14:paraId="4CCC6C1D">
            <w:pPr>
              <w:keepNext w:val="0"/>
              <w:keepLines w:val="0"/>
              <w:widowControl/>
              <w:suppressLineNumbers w:val="0"/>
              <w:spacing w:line="360" w:lineRule="auto"/>
              <w:jc w:val="left"/>
              <w:rPr>
                <w:rFonts w:hint="eastAsia"/>
                <w:spacing w:val="7"/>
                <w:sz w:val="20"/>
                <w:szCs w:val="20"/>
              </w:rPr>
            </w:pPr>
            <w:r>
              <w:rPr>
                <w:rFonts w:hint="eastAsia"/>
                <w:spacing w:val="7"/>
                <w:sz w:val="20"/>
                <w:szCs w:val="20"/>
              </w:rPr>
              <w:t>保函的正本由发包人保存，保函中不论有否明示，有效期均应至工程通过交工验收并按 约定交纳质量保证金后止，供应商应按此规定办理。如保函有效期未能满足工期要求的（或工期延长的），保函失效前 3 个月承包人应按上述要求重新出具履约保函， 以保障项目正常履约。</w:t>
            </w:r>
          </w:p>
          <w:p w14:paraId="2C887097">
            <w:pPr>
              <w:keepNext w:val="0"/>
              <w:keepLines w:val="0"/>
              <w:widowControl/>
              <w:suppressLineNumbers w:val="0"/>
              <w:spacing w:line="360" w:lineRule="auto"/>
              <w:jc w:val="left"/>
              <w:rPr>
                <w:spacing w:val="7"/>
              </w:rPr>
            </w:pPr>
            <w:r>
              <w:rPr>
                <w:rFonts w:hint="eastAsia"/>
                <w:spacing w:val="7"/>
                <w:sz w:val="20"/>
                <w:szCs w:val="20"/>
              </w:rPr>
              <w:t>履约担保提交时间：收到成交通知书后 25 天内，签订合同协议书前。</w:t>
            </w:r>
          </w:p>
        </w:tc>
      </w:tr>
      <w:tr w14:paraId="099B4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96" w:type="dxa"/>
            <w:vAlign w:val="top"/>
          </w:tcPr>
          <w:p w14:paraId="4131DBB1">
            <w:pPr>
              <w:spacing w:line="293" w:lineRule="auto"/>
              <w:rPr>
                <w:rFonts w:ascii="Arial"/>
                <w:sz w:val="21"/>
              </w:rPr>
            </w:pPr>
          </w:p>
          <w:p w14:paraId="59E1E522">
            <w:pPr>
              <w:spacing w:line="293" w:lineRule="auto"/>
              <w:rPr>
                <w:rFonts w:ascii="Arial"/>
                <w:sz w:val="21"/>
              </w:rPr>
            </w:pPr>
          </w:p>
          <w:p w14:paraId="29A7B23F">
            <w:pPr>
              <w:spacing w:line="294" w:lineRule="auto"/>
              <w:rPr>
                <w:rFonts w:ascii="Arial"/>
                <w:sz w:val="21"/>
              </w:rPr>
            </w:pPr>
          </w:p>
          <w:p w14:paraId="5A1937AC">
            <w:pPr>
              <w:pStyle w:val="15"/>
              <w:spacing w:before="65" w:line="190" w:lineRule="auto"/>
              <w:ind w:left="296" w:leftChars="0"/>
              <w:rPr>
                <w:spacing w:val="2"/>
              </w:rPr>
            </w:pPr>
            <w:r>
              <w:rPr>
                <w:spacing w:val="2"/>
              </w:rPr>
              <w:t>29.1</w:t>
            </w:r>
          </w:p>
        </w:tc>
        <w:tc>
          <w:tcPr>
            <w:tcW w:w="7912" w:type="dxa"/>
            <w:vAlign w:val="top"/>
          </w:tcPr>
          <w:p w14:paraId="6B595523">
            <w:pPr>
              <w:pStyle w:val="15"/>
              <w:spacing w:before="33" w:line="228" w:lineRule="auto"/>
              <w:ind w:left="111"/>
            </w:pPr>
            <w:r>
              <w:rPr>
                <w:spacing w:val="8"/>
              </w:rPr>
              <w:t>签订合同携带的证明材料：</w:t>
            </w:r>
          </w:p>
          <w:p w14:paraId="4ED5E894">
            <w:pPr>
              <w:pStyle w:val="15"/>
              <w:spacing w:before="161" w:line="364" w:lineRule="auto"/>
              <w:ind w:left="110" w:right="109"/>
            </w:pPr>
            <w:r>
              <w:rPr>
                <w:spacing w:val="8"/>
              </w:rPr>
              <w:t>委托代理人负责签订合同的，须携带授权委托书及委托代理人</w:t>
            </w:r>
            <w:r>
              <w:rPr>
                <w:spacing w:val="7"/>
              </w:rPr>
              <w:t>身份证原件等其他资格</w:t>
            </w:r>
            <w:r>
              <w:t xml:space="preserve"> </w:t>
            </w:r>
            <w:r>
              <w:rPr>
                <w:spacing w:val="3"/>
              </w:rPr>
              <w:t>证件。</w:t>
            </w:r>
          </w:p>
          <w:p w14:paraId="735413B5">
            <w:pPr>
              <w:pStyle w:val="15"/>
              <w:spacing w:before="29" w:line="358" w:lineRule="auto"/>
              <w:ind w:left="130" w:leftChars="0" w:right="109" w:rightChars="0" w:hanging="18" w:firstLineChars="0"/>
              <w:rPr>
                <w:spacing w:val="7"/>
              </w:rPr>
            </w:pPr>
            <w:r>
              <w:rPr>
                <w:spacing w:val="8"/>
              </w:rPr>
              <w:t>法定代表人负责签订合同的，须携带法定代表人身份证明</w:t>
            </w:r>
            <w:r>
              <w:rPr>
                <w:spacing w:val="7"/>
              </w:rPr>
              <w:t>原件及身份证原件等其他证</w:t>
            </w:r>
            <w:r>
              <w:t xml:space="preserve"> 明材料。</w:t>
            </w:r>
          </w:p>
        </w:tc>
      </w:tr>
      <w:tr w14:paraId="13E7B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96" w:type="dxa"/>
            <w:vAlign w:val="top"/>
          </w:tcPr>
          <w:p w14:paraId="0F94C716">
            <w:pPr>
              <w:spacing w:line="339" w:lineRule="auto"/>
              <w:rPr>
                <w:rFonts w:ascii="Arial"/>
                <w:sz w:val="21"/>
              </w:rPr>
            </w:pPr>
          </w:p>
          <w:p w14:paraId="234767CB">
            <w:pPr>
              <w:spacing w:line="340" w:lineRule="auto"/>
              <w:rPr>
                <w:rFonts w:ascii="Arial"/>
                <w:sz w:val="21"/>
              </w:rPr>
            </w:pPr>
          </w:p>
          <w:p w14:paraId="157D6F60">
            <w:pPr>
              <w:pStyle w:val="15"/>
              <w:spacing w:before="65" w:line="190" w:lineRule="auto"/>
              <w:ind w:left="298" w:leftChars="0"/>
              <w:rPr>
                <w:spacing w:val="2"/>
              </w:rPr>
            </w:pPr>
            <w:r>
              <w:rPr>
                <w:spacing w:val="2"/>
              </w:rPr>
              <w:t>31.2</w:t>
            </w:r>
          </w:p>
        </w:tc>
        <w:tc>
          <w:tcPr>
            <w:tcW w:w="7912" w:type="dxa"/>
            <w:vAlign w:val="top"/>
          </w:tcPr>
          <w:p w14:paraId="47BA49D4">
            <w:pPr>
              <w:pStyle w:val="15"/>
              <w:spacing w:before="37" w:line="228" w:lineRule="auto"/>
              <w:ind w:left="110"/>
            </w:pPr>
            <w:r>
              <w:rPr>
                <w:spacing w:val="9"/>
              </w:rPr>
              <w:t>接收质疑函方式：书面形式</w:t>
            </w:r>
          </w:p>
          <w:p w14:paraId="1F582960">
            <w:pPr>
              <w:pStyle w:val="15"/>
              <w:spacing w:before="160" w:line="362" w:lineRule="auto"/>
              <w:ind w:left="112" w:right="87"/>
            </w:pPr>
            <w:r>
              <w:rPr>
                <w:spacing w:val="8"/>
              </w:rPr>
              <w:t>质疑联系部门及联系方式：</w:t>
            </w:r>
            <w:r>
              <w:rPr>
                <w:rFonts w:hint="eastAsia"/>
                <w:spacing w:val="8"/>
                <w:u w:val="single" w:color="auto"/>
                <w:lang w:eastAsia="zh-CN"/>
              </w:rPr>
              <w:t>广西开迎工程咨询有限公司</w:t>
            </w:r>
            <w:r>
              <w:rPr>
                <w:spacing w:val="8"/>
              </w:rPr>
              <w:t>，联系电话：</w:t>
            </w:r>
            <w:r>
              <w:rPr>
                <w:rFonts w:hint="eastAsia"/>
                <w:spacing w:val="8"/>
                <w:u w:val="single"/>
                <w:lang w:eastAsia="zh-CN"/>
              </w:rPr>
              <w:t>0775-2264298</w:t>
            </w:r>
            <w:r>
              <w:rPr>
                <w:spacing w:val="6"/>
              </w:rPr>
              <w:t>，通讯地址：</w:t>
            </w:r>
            <w:r>
              <w:rPr>
                <w:rFonts w:hint="eastAsia"/>
                <w:spacing w:val="6"/>
                <w:u w:val="single"/>
                <w:lang w:eastAsia="zh-CN"/>
              </w:rPr>
              <w:t>玉林市玉州区胜利垌银苑小区3-7#</w:t>
            </w:r>
          </w:p>
          <w:p w14:paraId="575C7125">
            <w:pPr>
              <w:pStyle w:val="15"/>
              <w:spacing w:before="32" w:line="228" w:lineRule="auto"/>
              <w:ind w:left="110" w:leftChars="0"/>
              <w:rPr>
                <w:spacing w:val="7"/>
              </w:rPr>
            </w:pPr>
            <w:r>
              <w:rPr>
                <w:spacing w:val="8"/>
              </w:rPr>
              <w:t>业务时间：工作日每天上午8时</w:t>
            </w:r>
            <w:r>
              <w:rPr>
                <w:rFonts w:hint="eastAsia"/>
                <w:spacing w:val="8"/>
                <w:lang w:val="en-US" w:eastAsia="zh-CN"/>
              </w:rPr>
              <w:t>3</w:t>
            </w:r>
            <w:r>
              <w:rPr>
                <w:spacing w:val="8"/>
              </w:rPr>
              <w:t>0分到12时00分，下午3时00分到</w:t>
            </w:r>
            <w:r>
              <w:rPr>
                <w:spacing w:val="7"/>
              </w:rPr>
              <w:t>6时00分。</w:t>
            </w:r>
          </w:p>
        </w:tc>
      </w:tr>
      <w:tr w14:paraId="57E19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96" w:type="dxa"/>
            <w:vAlign w:val="top"/>
          </w:tcPr>
          <w:p w14:paraId="1379F202">
            <w:pPr>
              <w:spacing w:line="242" w:lineRule="auto"/>
              <w:rPr>
                <w:rFonts w:ascii="Arial"/>
                <w:sz w:val="21"/>
              </w:rPr>
            </w:pPr>
          </w:p>
          <w:p w14:paraId="06E806FD">
            <w:pPr>
              <w:spacing w:line="242" w:lineRule="auto"/>
              <w:rPr>
                <w:rFonts w:ascii="Arial"/>
                <w:sz w:val="21"/>
              </w:rPr>
            </w:pPr>
          </w:p>
          <w:p w14:paraId="7B325E2B">
            <w:pPr>
              <w:spacing w:line="242" w:lineRule="auto"/>
              <w:rPr>
                <w:rFonts w:ascii="Arial"/>
                <w:sz w:val="21"/>
              </w:rPr>
            </w:pPr>
          </w:p>
          <w:p w14:paraId="6B36FB65">
            <w:pPr>
              <w:spacing w:line="242" w:lineRule="auto"/>
              <w:rPr>
                <w:rFonts w:ascii="Arial"/>
                <w:sz w:val="21"/>
              </w:rPr>
            </w:pPr>
          </w:p>
          <w:p w14:paraId="4C8B9679">
            <w:pPr>
              <w:spacing w:line="242" w:lineRule="auto"/>
              <w:rPr>
                <w:rFonts w:ascii="Arial"/>
                <w:sz w:val="21"/>
              </w:rPr>
            </w:pPr>
          </w:p>
          <w:p w14:paraId="07143EFB">
            <w:pPr>
              <w:spacing w:line="242" w:lineRule="auto"/>
              <w:rPr>
                <w:rFonts w:ascii="Arial"/>
                <w:sz w:val="21"/>
              </w:rPr>
            </w:pPr>
          </w:p>
          <w:p w14:paraId="7D739ECE">
            <w:pPr>
              <w:spacing w:line="243" w:lineRule="auto"/>
              <w:rPr>
                <w:rFonts w:ascii="Arial"/>
                <w:sz w:val="21"/>
              </w:rPr>
            </w:pPr>
          </w:p>
          <w:p w14:paraId="2D8E6A24">
            <w:pPr>
              <w:pStyle w:val="15"/>
              <w:spacing w:before="65" w:line="190" w:lineRule="auto"/>
              <w:ind w:left="298" w:leftChars="0"/>
              <w:rPr>
                <w:spacing w:val="2"/>
              </w:rPr>
            </w:pPr>
            <w:r>
              <w:rPr>
                <w:spacing w:val="2"/>
              </w:rPr>
              <w:t>32.1</w:t>
            </w:r>
          </w:p>
        </w:tc>
        <w:tc>
          <w:tcPr>
            <w:tcW w:w="7912" w:type="dxa"/>
            <w:vAlign w:val="top"/>
          </w:tcPr>
          <w:p w14:paraId="34911A4B">
            <w:pPr>
              <w:pStyle w:val="15"/>
              <w:keepNext w:val="0"/>
              <w:keepLines w:val="0"/>
              <w:pageBreakBefore w:val="0"/>
              <w:widowControl/>
              <w:kinsoku w:val="0"/>
              <w:wordWrap/>
              <w:overflowPunct/>
              <w:topLinePunct w:val="0"/>
              <w:autoSpaceDE w:val="0"/>
              <w:autoSpaceDN w:val="0"/>
              <w:bidi w:val="0"/>
              <w:adjustRightInd w:val="0"/>
              <w:snapToGrid w:val="0"/>
              <w:spacing w:before="36" w:line="360" w:lineRule="exact"/>
              <w:ind w:left="127"/>
              <w:textAlignment w:val="baseline"/>
            </w:pPr>
            <w:r>
              <w:rPr>
                <w:spacing w:val="6"/>
              </w:rPr>
              <w:t>1.采购代理费支付方式：</w:t>
            </w:r>
          </w:p>
          <w:p w14:paraId="39EF300B">
            <w:pPr>
              <w:pStyle w:val="15"/>
              <w:keepNext w:val="0"/>
              <w:keepLines w:val="0"/>
              <w:pageBreakBefore w:val="0"/>
              <w:widowControl/>
              <w:kinsoku w:val="0"/>
              <w:wordWrap/>
              <w:overflowPunct/>
              <w:topLinePunct w:val="0"/>
              <w:autoSpaceDE w:val="0"/>
              <w:autoSpaceDN w:val="0"/>
              <w:bidi w:val="0"/>
              <w:adjustRightInd w:val="0"/>
              <w:snapToGrid w:val="0"/>
              <w:spacing w:before="162" w:line="360" w:lineRule="exact"/>
              <w:ind w:left="113" w:right="2168" w:hanging="1"/>
              <w:textAlignment w:val="baseline"/>
            </w:pPr>
            <w:r>
              <w:rPr>
                <w:spacing w:val="8"/>
              </w:rPr>
              <w:t>本项目代理服务费由</w:t>
            </w:r>
            <w:r>
              <w:rPr>
                <w:spacing w:val="8"/>
                <w:u w:val="single" w:color="auto"/>
              </w:rPr>
              <w:t>成交供应商</w:t>
            </w:r>
            <w:r>
              <w:rPr>
                <w:spacing w:val="8"/>
              </w:rPr>
              <w:t xml:space="preserve">一次性向采购代理机构支付。 </w:t>
            </w:r>
            <w:r>
              <w:rPr>
                <w:spacing w:val="7"/>
              </w:rPr>
              <w:t>2.采购代理费收取标准：</w:t>
            </w:r>
          </w:p>
          <w:p w14:paraId="64F62F9A">
            <w:pPr>
              <w:pStyle w:val="15"/>
              <w:keepNext w:val="0"/>
              <w:keepLines w:val="0"/>
              <w:pageBreakBefore w:val="0"/>
              <w:widowControl/>
              <w:kinsoku w:val="0"/>
              <w:wordWrap/>
              <w:overflowPunct/>
              <w:topLinePunct w:val="0"/>
              <w:autoSpaceDE w:val="0"/>
              <w:autoSpaceDN w:val="0"/>
              <w:bidi w:val="0"/>
              <w:adjustRightInd w:val="0"/>
              <w:snapToGrid w:val="0"/>
              <w:spacing w:before="31" w:line="360" w:lineRule="exact"/>
              <w:ind w:left="117" w:right="106" w:hanging="7"/>
              <w:textAlignment w:val="baseline"/>
            </w:pPr>
            <w:r>
              <w:rPr>
                <w:spacing w:val="10"/>
              </w:rPr>
              <w:t>代理服务费以成交金额为计费额参照桂价费〔2011〕55</w:t>
            </w:r>
            <w:r>
              <w:rPr>
                <w:spacing w:val="-33"/>
              </w:rPr>
              <w:t xml:space="preserve"> </w:t>
            </w:r>
            <w:r>
              <w:rPr>
                <w:spacing w:val="10"/>
              </w:rPr>
              <w:t>号文的规定“工程类</w:t>
            </w:r>
            <w:r>
              <w:rPr>
                <w:spacing w:val="-68"/>
              </w:rPr>
              <w:t xml:space="preserve"> </w:t>
            </w:r>
            <w:r>
              <w:rPr>
                <w:spacing w:val="10"/>
              </w:rPr>
              <w:t>”</w:t>
            </w:r>
            <w:r>
              <w:rPr>
                <w:rFonts w:hint="eastAsia"/>
                <w:spacing w:val="10"/>
                <w:lang w:eastAsia="zh-CN"/>
              </w:rPr>
              <w:t>标准采用差额定率累进计费方式计算收取</w:t>
            </w:r>
            <w:r>
              <w:rPr>
                <w:spacing w:val="2"/>
              </w:rPr>
              <w:t>。</w:t>
            </w:r>
          </w:p>
          <w:p w14:paraId="58E6F410">
            <w:pPr>
              <w:pStyle w:val="15"/>
              <w:keepNext w:val="0"/>
              <w:keepLines w:val="0"/>
              <w:pageBreakBefore w:val="0"/>
              <w:widowControl/>
              <w:kinsoku w:val="0"/>
              <w:wordWrap/>
              <w:overflowPunct/>
              <w:topLinePunct w:val="0"/>
              <w:autoSpaceDE w:val="0"/>
              <w:autoSpaceDN w:val="0"/>
              <w:bidi w:val="0"/>
              <w:adjustRightInd w:val="0"/>
              <w:snapToGrid w:val="0"/>
              <w:spacing w:before="30" w:line="360" w:lineRule="exact"/>
              <w:ind w:left="115"/>
              <w:textAlignment w:val="baseline"/>
            </w:pPr>
            <w:r>
              <w:rPr>
                <w:spacing w:val="7"/>
              </w:rPr>
              <w:t>3. 采购代理费收取银行账户</w:t>
            </w:r>
          </w:p>
          <w:p w14:paraId="0211E549">
            <w:pPr>
              <w:pStyle w:val="15"/>
              <w:keepNext w:val="0"/>
              <w:keepLines w:val="0"/>
              <w:pageBreakBefore w:val="0"/>
              <w:widowControl/>
              <w:kinsoku w:val="0"/>
              <w:wordWrap/>
              <w:overflowPunct/>
              <w:topLinePunct w:val="0"/>
              <w:autoSpaceDE w:val="0"/>
              <w:autoSpaceDN w:val="0"/>
              <w:bidi w:val="0"/>
              <w:adjustRightInd w:val="0"/>
              <w:snapToGrid w:val="0"/>
              <w:spacing w:before="33" w:line="360" w:lineRule="exact"/>
              <w:ind w:left="217"/>
              <w:textAlignment w:val="baseline"/>
              <w:rPr>
                <w:lang w:eastAsia="zh-CN"/>
              </w:rPr>
            </w:pPr>
            <w:r>
              <w:rPr>
                <w:rFonts w:hint="eastAsia"/>
                <w:lang w:eastAsia="zh-CN"/>
              </w:rPr>
              <w:t xml:space="preserve">开户名称：广西开迎工程咨询有限公司 </w:t>
            </w:r>
          </w:p>
          <w:p w14:paraId="4520BDF1">
            <w:pPr>
              <w:pStyle w:val="15"/>
              <w:keepNext w:val="0"/>
              <w:keepLines w:val="0"/>
              <w:pageBreakBefore w:val="0"/>
              <w:widowControl/>
              <w:kinsoku w:val="0"/>
              <w:wordWrap/>
              <w:overflowPunct/>
              <w:topLinePunct w:val="0"/>
              <w:autoSpaceDE w:val="0"/>
              <w:autoSpaceDN w:val="0"/>
              <w:bidi w:val="0"/>
              <w:adjustRightInd w:val="0"/>
              <w:snapToGrid w:val="0"/>
              <w:spacing w:before="33" w:line="360" w:lineRule="exact"/>
              <w:ind w:left="217"/>
              <w:textAlignment w:val="baseline"/>
              <w:rPr>
                <w:lang w:eastAsia="zh-CN"/>
              </w:rPr>
            </w:pPr>
            <w:r>
              <w:rPr>
                <w:rFonts w:hint="eastAsia"/>
                <w:lang w:eastAsia="zh-CN"/>
              </w:rPr>
              <w:t>开户银行：中国建设银行股份有限公司玉林分行</w:t>
            </w:r>
          </w:p>
          <w:p w14:paraId="5FEF1124">
            <w:pPr>
              <w:pStyle w:val="15"/>
              <w:keepNext w:val="0"/>
              <w:keepLines w:val="0"/>
              <w:pageBreakBefore w:val="0"/>
              <w:widowControl/>
              <w:kinsoku w:val="0"/>
              <w:wordWrap/>
              <w:overflowPunct/>
              <w:topLinePunct w:val="0"/>
              <w:autoSpaceDE w:val="0"/>
              <w:autoSpaceDN w:val="0"/>
              <w:bidi w:val="0"/>
              <w:adjustRightInd w:val="0"/>
              <w:snapToGrid w:val="0"/>
              <w:spacing w:before="33" w:line="360" w:lineRule="exact"/>
              <w:ind w:left="217" w:leftChars="0"/>
              <w:textAlignment w:val="baseline"/>
              <w:rPr>
                <w:spacing w:val="8"/>
              </w:rPr>
            </w:pPr>
            <w:r>
              <w:rPr>
                <w:rFonts w:hint="eastAsia"/>
                <w:lang w:eastAsia="zh-CN"/>
              </w:rPr>
              <w:t>银行账号：4505 0166 0455 0000 2578</w:t>
            </w:r>
          </w:p>
        </w:tc>
      </w:tr>
      <w:tr w14:paraId="62515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96" w:type="dxa"/>
            <w:vAlign w:val="top"/>
          </w:tcPr>
          <w:p w14:paraId="16A92C3A">
            <w:pPr>
              <w:spacing w:line="253" w:lineRule="auto"/>
              <w:rPr>
                <w:rFonts w:ascii="Arial"/>
                <w:sz w:val="21"/>
              </w:rPr>
            </w:pPr>
          </w:p>
          <w:p w14:paraId="1EDB816D">
            <w:pPr>
              <w:spacing w:line="253" w:lineRule="auto"/>
              <w:rPr>
                <w:rFonts w:ascii="Arial"/>
                <w:sz w:val="21"/>
              </w:rPr>
            </w:pPr>
          </w:p>
          <w:p w14:paraId="5A914E0D">
            <w:pPr>
              <w:spacing w:line="253" w:lineRule="auto"/>
              <w:rPr>
                <w:rFonts w:ascii="Arial"/>
                <w:sz w:val="21"/>
              </w:rPr>
            </w:pPr>
          </w:p>
          <w:p w14:paraId="5A2D6E05">
            <w:pPr>
              <w:spacing w:line="253" w:lineRule="auto"/>
              <w:rPr>
                <w:rFonts w:ascii="Arial"/>
                <w:sz w:val="21"/>
              </w:rPr>
            </w:pPr>
          </w:p>
          <w:p w14:paraId="627D57A8">
            <w:pPr>
              <w:spacing w:line="253" w:lineRule="auto"/>
              <w:rPr>
                <w:rFonts w:ascii="Arial"/>
                <w:sz w:val="21"/>
              </w:rPr>
            </w:pPr>
          </w:p>
          <w:p w14:paraId="4D0729D7">
            <w:pPr>
              <w:spacing w:line="253" w:lineRule="auto"/>
              <w:rPr>
                <w:rFonts w:ascii="Arial"/>
                <w:sz w:val="21"/>
              </w:rPr>
            </w:pPr>
          </w:p>
          <w:p w14:paraId="3319CED6">
            <w:pPr>
              <w:spacing w:line="254" w:lineRule="auto"/>
              <w:rPr>
                <w:rFonts w:ascii="Arial"/>
                <w:sz w:val="21"/>
              </w:rPr>
            </w:pPr>
          </w:p>
          <w:p w14:paraId="74833D73">
            <w:pPr>
              <w:spacing w:line="254" w:lineRule="auto"/>
              <w:rPr>
                <w:rFonts w:ascii="Arial"/>
                <w:sz w:val="21"/>
              </w:rPr>
            </w:pPr>
          </w:p>
          <w:p w14:paraId="2F65B2B1">
            <w:pPr>
              <w:spacing w:line="254" w:lineRule="auto"/>
              <w:rPr>
                <w:rFonts w:ascii="Arial"/>
                <w:sz w:val="21"/>
              </w:rPr>
            </w:pPr>
          </w:p>
          <w:p w14:paraId="79289985">
            <w:pPr>
              <w:spacing w:line="254" w:lineRule="auto"/>
              <w:rPr>
                <w:rFonts w:ascii="Arial"/>
                <w:sz w:val="21"/>
              </w:rPr>
            </w:pPr>
          </w:p>
          <w:p w14:paraId="4AE95170">
            <w:pPr>
              <w:pStyle w:val="15"/>
              <w:spacing w:before="65" w:line="189" w:lineRule="auto"/>
              <w:ind w:left="403" w:leftChars="0"/>
              <w:rPr>
                <w:spacing w:val="2"/>
              </w:rPr>
            </w:pPr>
            <w:r>
              <w:rPr>
                <w:spacing w:val="-2"/>
              </w:rPr>
              <w:t>33</w:t>
            </w:r>
          </w:p>
        </w:tc>
        <w:tc>
          <w:tcPr>
            <w:tcW w:w="7912" w:type="dxa"/>
            <w:vAlign w:val="top"/>
          </w:tcPr>
          <w:p w14:paraId="4304E9BD">
            <w:pPr>
              <w:pStyle w:val="15"/>
              <w:spacing w:before="134" w:line="228" w:lineRule="auto"/>
              <w:ind w:left="112"/>
            </w:pPr>
            <w:r>
              <w:rPr>
                <w:b/>
                <w:bCs/>
                <w:spacing w:val="7"/>
              </w:rPr>
              <w:t>本采购项目涉及中小微企业采购，现明确以下内容：</w:t>
            </w:r>
          </w:p>
          <w:p w14:paraId="51994DD0">
            <w:pPr>
              <w:pStyle w:val="15"/>
              <w:spacing w:before="141" w:line="347" w:lineRule="auto"/>
              <w:ind w:left="110" w:right="109" w:firstLine="16"/>
            </w:pPr>
            <w:r>
              <w:rPr>
                <w:spacing w:val="7"/>
              </w:rPr>
              <w:t>1.本项目属于专门面向中小企业采购的项目，供应商应为中小微企业或监狱企业或残</w:t>
            </w:r>
            <w:r>
              <w:rPr>
                <w:spacing w:val="3"/>
              </w:rPr>
              <w:t xml:space="preserve"> </w:t>
            </w:r>
            <w:r>
              <w:rPr>
                <w:spacing w:val="7"/>
              </w:rPr>
              <w:t>疾人福利性单位；</w:t>
            </w:r>
          </w:p>
          <w:p w14:paraId="006702DF">
            <w:pPr>
              <w:pStyle w:val="15"/>
              <w:spacing w:before="27" w:line="346" w:lineRule="auto"/>
              <w:ind w:left="115" w:right="1241" w:hanging="1"/>
              <w:rPr>
                <w:spacing w:val="10"/>
              </w:rPr>
            </w:pPr>
            <w:r>
              <w:rPr>
                <w:spacing w:val="6"/>
              </w:rPr>
              <w:t>2.中小企业预留预算金额：</w:t>
            </w:r>
            <w:r>
              <w:rPr>
                <w:rFonts w:hint="eastAsia"/>
                <w:spacing w:val="6"/>
                <w:u w:val="single"/>
                <w:lang w:val="en-US" w:eastAsia="zh-CN"/>
              </w:rPr>
              <w:t>2954671.7</w:t>
            </w:r>
            <w:r>
              <w:rPr>
                <w:rFonts w:hint="eastAsia"/>
                <w:spacing w:val="6"/>
                <w:highlight w:val="none"/>
                <w:u w:val="single"/>
                <w:lang w:val="en-US" w:eastAsia="zh-CN"/>
              </w:rPr>
              <w:t>7</w:t>
            </w:r>
            <w:r>
              <w:rPr>
                <w:spacing w:val="6"/>
                <w:highlight w:val="none"/>
              </w:rPr>
              <w:t>元</w:t>
            </w:r>
            <w:r>
              <w:rPr>
                <w:spacing w:val="6"/>
              </w:rPr>
              <w:t>；中小企业预留份额：</w:t>
            </w:r>
            <w:r>
              <w:rPr>
                <w:spacing w:val="6"/>
                <w:u w:val="single" w:color="auto"/>
              </w:rPr>
              <w:t>100%</w:t>
            </w:r>
            <w:r>
              <w:rPr>
                <w:spacing w:val="6"/>
              </w:rPr>
              <w:t>；</w:t>
            </w:r>
            <w:r>
              <w:rPr>
                <w:spacing w:val="10"/>
              </w:rPr>
              <w:t xml:space="preserve"> </w:t>
            </w:r>
          </w:p>
          <w:p w14:paraId="2B5023E3">
            <w:pPr>
              <w:pStyle w:val="15"/>
              <w:spacing w:before="27" w:line="346" w:lineRule="auto"/>
              <w:ind w:left="115" w:right="1241" w:hanging="1"/>
            </w:pPr>
            <w:r>
              <w:rPr>
                <w:spacing w:val="7"/>
              </w:rPr>
              <w:t>3.预付款金额：</w:t>
            </w:r>
            <w:r>
              <w:rPr>
                <w:spacing w:val="7"/>
                <w:u w:val="single" w:color="auto"/>
              </w:rPr>
              <w:t>合同总价的</w:t>
            </w:r>
            <w:r>
              <w:rPr>
                <w:spacing w:val="-19"/>
                <w:u w:val="single" w:color="auto"/>
              </w:rPr>
              <w:t xml:space="preserve"> </w:t>
            </w:r>
            <w:r>
              <w:rPr>
                <w:spacing w:val="7"/>
                <w:u w:val="single" w:color="auto"/>
              </w:rPr>
              <w:t>30%</w:t>
            </w:r>
            <w:r>
              <w:rPr>
                <w:spacing w:val="7"/>
              </w:rPr>
              <w:t>；</w:t>
            </w:r>
          </w:p>
          <w:p w14:paraId="334FAE49">
            <w:pPr>
              <w:pStyle w:val="15"/>
              <w:spacing w:before="31" w:line="346" w:lineRule="auto"/>
              <w:ind w:left="115" w:right="5547" w:hanging="5"/>
            </w:pPr>
            <w:r>
              <w:rPr>
                <w:spacing w:val="4"/>
              </w:rPr>
              <w:t>4.本项目不接受联合体；</w:t>
            </w:r>
            <w:r>
              <w:t xml:space="preserve"> </w:t>
            </w:r>
            <w:r>
              <w:rPr>
                <w:spacing w:val="6"/>
              </w:rPr>
              <w:t>5.本项目不允许分包；</w:t>
            </w:r>
          </w:p>
          <w:p w14:paraId="2EEB939A">
            <w:pPr>
              <w:pStyle w:val="15"/>
              <w:spacing w:before="71" w:line="391" w:lineRule="auto"/>
              <w:ind w:left="111" w:right="109" w:firstLine="1"/>
            </w:pPr>
            <w:r>
              <w:rPr>
                <w:spacing w:val="7"/>
              </w:rPr>
              <w:t>6.本项目属于专门面向中小企业采购的项目，不再进行价格扣除及用扣除后的价格参</w:t>
            </w:r>
            <w:r>
              <w:rPr>
                <w:spacing w:val="17"/>
              </w:rPr>
              <w:t xml:space="preserve"> </w:t>
            </w:r>
            <w:r>
              <w:rPr>
                <w:spacing w:val="5"/>
              </w:rPr>
              <w:t>加评审；</w:t>
            </w:r>
          </w:p>
          <w:p w14:paraId="1EB543A5">
            <w:pPr>
              <w:pStyle w:val="15"/>
              <w:spacing w:before="30" w:line="397" w:lineRule="auto"/>
              <w:ind w:left="113" w:right="109" w:firstLine="3"/>
              <w:jc w:val="both"/>
            </w:pPr>
            <w:r>
              <w:rPr>
                <w:spacing w:val="7"/>
              </w:rPr>
              <w:t>7.因本项目属于专门面向中小企业采购的项目，规定依据《政府采购促进中小企业发</w:t>
            </w:r>
            <w:r>
              <w:rPr>
                <w:spacing w:val="14"/>
              </w:rPr>
              <w:t xml:space="preserve"> </w:t>
            </w:r>
            <w:r>
              <w:rPr>
                <w:spacing w:val="8"/>
              </w:rPr>
              <w:t>展管理办法》规定享受扶持政策获得政府采购合同的，</w:t>
            </w:r>
            <w:r>
              <w:rPr>
                <w:spacing w:val="7"/>
              </w:rPr>
              <w:t>小微企业不得将合同分包给大</w:t>
            </w:r>
            <w:r>
              <w:t xml:space="preserve"> </w:t>
            </w:r>
            <w:r>
              <w:rPr>
                <w:spacing w:val="9"/>
              </w:rPr>
              <w:t>中型企业，中型企业不得将合同分包给大型企业；</w:t>
            </w:r>
          </w:p>
          <w:p w14:paraId="63D0746C">
            <w:pPr>
              <w:pStyle w:val="15"/>
              <w:spacing w:before="30" w:line="228" w:lineRule="auto"/>
              <w:ind w:left="112" w:leftChars="0"/>
              <w:rPr>
                <w:spacing w:val="8"/>
              </w:rPr>
            </w:pPr>
            <w:r>
              <w:rPr>
                <w:spacing w:val="9"/>
              </w:rPr>
              <w:t>8.本项目采购标的对应的中小企业划分标准所属行业：建</w:t>
            </w:r>
            <w:r>
              <w:rPr>
                <w:spacing w:val="8"/>
              </w:rPr>
              <w:t>筑业。</w:t>
            </w:r>
          </w:p>
        </w:tc>
      </w:tr>
      <w:tr w14:paraId="2A9A9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96" w:type="dxa"/>
            <w:vAlign w:val="top"/>
          </w:tcPr>
          <w:p w14:paraId="72F9CA10">
            <w:pPr>
              <w:spacing w:line="257" w:lineRule="auto"/>
              <w:rPr>
                <w:rFonts w:ascii="Arial"/>
                <w:sz w:val="21"/>
              </w:rPr>
            </w:pPr>
          </w:p>
          <w:p w14:paraId="20AE3C2C">
            <w:pPr>
              <w:spacing w:line="257" w:lineRule="auto"/>
              <w:rPr>
                <w:rFonts w:ascii="Arial"/>
                <w:sz w:val="21"/>
              </w:rPr>
            </w:pPr>
          </w:p>
          <w:p w14:paraId="43DF0DB6">
            <w:pPr>
              <w:spacing w:line="257" w:lineRule="auto"/>
              <w:rPr>
                <w:rFonts w:ascii="Arial"/>
                <w:sz w:val="21"/>
              </w:rPr>
            </w:pPr>
          </w:p>
          <w:p w14:paraId="61C8059F">
            <w:pPr>
              <w:spacing w:line="257" w:lineRule="auto"/>
              <w:rPr>
                <w:rFonts w:ascii="Arial"/>
                <w:sz w:val="21"/>
              </w:rPr>
            </w:pPr>
          </w:p>
          <w:p w14:paraId="7C42DD31">
            <w:pPr>
              <w:spacing w:line="258" w:lineRule="auto"/>
              <w:rPr>
                <w:rFonts w:ascii="Arial"/>
                <w:sz w:val="21"/>
              </w:rPr>
            </w:pPr>
          </w:p>
          <w:p w14:paraId="0BC915A2">
            <w:pPr>
              <w:pStyle w:val="15"/>
              <w:spacing w:before="65" w:line="190" w:lineRule="auto"/>
              <w:ind w:left="298" w:leftChars="0"/>
              <w:rPr>
                <w:spacing w:val="-2"/>
              </w:rPr>
            </w:pPr>
            <w:r>
              <w:rPr>
                <w:spacing w:val="2"/>
              </w:rPr>
              <w:t>33.1</w:t>
            </w:r>
          </w:p>
        </w:tc>
        <w:tc>
          <w:tcPr>
            <w:tcW w:w="7912" w:type="dxa"/>
            <w:vAlign w:val="top"/>
          </w:tcPr>
          <w:p w14:paraId="44DC072B">
            <w:pPr>
              <w:pStyle w:val="15"/>
              <w:spacing w:before="32" w:line="372" w:lineRule="auto"/>
              <w:ind w:left="110" w:leftChars="0" w:right="109" w:rightChars="0"/>
              <w:jc w:val="both"/>
              <w:rPr>
                <w:spacing w:val="9"/>
              </w:rPr>
            </w:pPr>
            <w:r>
              <w:rPr>
                <w:spacing w:val="8"/>
              </w:rPr>
              <w:t>解释：构成本磋商文件的各个组成文件应互为解释，互</w:t>
            </w:r>
            <w:r>
              <w:rPr>
                <w:spacing w:val="7"/>
              </w:rPr>
              <w:t>为说明；除磋商文件中有特别</w:t>
            </w:r>
            <w:r>
              <w:t xml:space="preserve"> </w:t>
            </w:r>
            <w:r>
              <w:rPr>
                <w:spacing w:val="8"/>
              </w:rPr>
              <w:t>规定外，仅适用于竞标阶段的规定，按更正公告（澄清公告</w:t>
            </w:r>
            <w:r>
              <w:rPr>
                <w:spacing w:val="7"/>
              </w:rPr>
              <w:t>）、竞争性磋商公告、供</w:t>
            </w:r>
            <w:r>
              <w:t xml:space="preserve"> </w:t>
            </w:r>
            <w:r>
              <w:rPr>
                <w:spacing w:val="8"/>
              </w:rPr>
              <w:t>应商须知、采购需求、评审程序、评审方法和评审标准、响</w:t>
            </w:r>
            <w:r>
              <w:rPr>
                <w:spacing w:val="7"/>
              </w:rPr>
              <w:t>应文件格式、合同文本的</w:t>
            </w:r>
            <w:r>
              <w:t xml:space="preserve"> </w:t>
            </w:r>
            <w:r>
              <w:rPr>
                <w:spacing w:val="8"/>
              </w:rPr>
              <w:t>先后顺序解释；同一组成文件中就同一事项的规定或者约定</w:t>
            </w:r>
            <w:r>
              <w:rPr>
                <w:spacing w:val="7"/>
              </w:rPr>
              <w:t>不一致的，以编排顺序在</w:t>
            </w:r>
            <w:r>
              <w:t xml:space="preserve"> </w:t>
            </w:r>
            <w:r>
              <w:rPr>
                <w:spacing w:val="8"/>
              </w:rPr>
              <w:t>后者为准；同一组成文件不同版本之间有不一致的，以形成</w:t>
            </w:r>
            <w:r>
              <w:rPr>
                <w:spacing w:val="7"/>
              </w:rPr>
              <w:t>时间在后者为准；更正公</w:t>
            </w:r>
            <w:r>
              <w:t xml:space="preserve"> </w:t>
            </w:r>
            <w:r>
              <w:rPr>
                <w:spacing w:val="8"/>
              </w:rPr>
              <w:t>告（澄清公告）与同步更新的磋商文件不一致时以更正公告</w:t>
            </w:r>
            <w:r>
              <w:rPr>
                <w:spacing w:val="7"/>
              </w:rPr>
              <w:t>（澄清公告）为准。按本</w:t>
            </w:r>
            <w:r>
              <w:t xml:space="preserve"> </w:t>
            </w:r>
            <w:r>
              <w:rPr>
                <w:spacing w:val="8"/>
              </w:rPr>
              <w:t>款前述规定仍不能形成结论的，</w:t>
            </w:r>
            <w:r>
              <w:rPr>
                <w:spacing w:val="-60"/>
              </w:rPr>
              <w:t xml:space="preserve"> </w:t>
            </w:r>
            <w:r>
              <w:rPr>
                <w:spacing w:val="8"/>
              </w:rPr>
              <w:t>由采购人或者采购代理机构负责解释。</w:t>
            </w:r>
          </w:p>
        </w:tc>
      </w:tr>
      <w:tr w14:paraId="05896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96" w:type="dxa"/>
            <w:vAlign w:val="top"/>
          </w:tcPr>
          <w:p w14:paraId="47B9DB7D">
            <w:pPr>
              <w:spacing w:line="340" w:lineRule="auto"/>
              <w:rPr>
                <w:rFonts w:ascii="Arial"/>
                <w:sz w:val="21"/>
              </w:rPr>
            </w:pPr>
          </w:p>
          <w:p w14:paraId="21EA8D1F">
            <w:pPr>
              <w:spacing w:line="341" w:lineRule="auto"/>
              <w:rPr>
                <w:rFonts w:ascii="Arial"/>
                <w:sz w:val="21"/>
              </w:rPr>
            </w:pPr>
          </w:p>
          <w:p w14:paraId="2DBCABDC">
            <w:pPr>
              <w:pStyle w:val="15"/>
              <w:spacing w:before="65" w:line="189" w:lineRule="auto"/>
              <w:ind w:left="298" w:leftChars="0"/>
              <w:rPr>
                <w:spacing w:val="-2"/>
              </w:rPr>
            </w:pPr>
            <w:r>
              <w:rPr>
                <w:spacing w:val="2"/>
              </w:rPr>
              <w:t>33.2</w:t>
            </w:r>
          </w:p>
        </w:tc>
        <w:tc>
          <w:tcPr>
            <w:tcW w:w="7912" w:type="dxa"/>
            <w:vAlign w:val="top"/>
          </w:tcPr>
          <w:p w14:paraId="38579006">
            <w:pPr>
              <w:pStyle w:val="15"/>
              <w:spacing w:before="36" w:line="368" w:lineRule="auto"/>
              <w:ind w:left="111" w:leftChars="0" w:right="109" w:rightChars="0"/>
              <w:jc w:val="both"/>
              <w:rPr>
                <w:spacing w:val="7"/>
              </w:rPr>
            </w:pPr>
            <w:r>
              <w:rPr>
                <w:spacing w:val="8"/>
              </w:rPr>
              <w:t>农民工工资保证金：按照《保障农民工工资支付条例》及《</w:t>
            </w:r>
            <w:r>
              <w:rPr>
                <w:spacing w:val="7"/>
              </w:rPr>
              <w:t>广西壮族自治区人力资源</w:t>
            </w:r>
            <w:r>
              <w:t xml:space="preserve"> </w:t>
            </w:r>
            <w:r>
              <w:rPr>
                <w:spacing w:val="13"/>
              </w:rPr>
              <w:t>和社会保障厅等</w:t>
            </w:r>
            <w:r>
              <w:rPr>
                <w:spacing w:val="-33"/>
              </w:rPr>
              <w:t xml:space="preserve"> </w:t>
            </w:r>
            <w:r>
              <w:rPr>
                <w:spacing w:val="13"/>
              </w:rPr>
              <w:t>8</w:t>
            </w:r>
            <w:r>
              <w:rPr>
                <w:spacing w:val="-33"/>
              </w:rPr>
              <w:t xml:space="preserve"> </w:t>
            </w:r>
            <w:r>
              <w:rPr>
                <w:spacing w:val="13"/>
              </w:rPr>
              <w:t>部门关于印发广西壮族自</w:t>
            </w:r>
            <w:r>
              <w:rPr>
                <w:spacing w:val="12"/>
              </w:rPr>
              <w:t>治区工程建设领域农民工工资专用账户</w:t>
            </w:r>
            <w:r>
              <w:t xml:space="preserve"> </w:t>
            </w:r>
            <w:r>
              <w:rPr>
                <w:spacing w:val="8"/>
              </w:rPr>
              <w:t>管理暂行办法实施细则的通知》（桂人社规〔2022〕5</w:t>
            </w:r>
            <w:r>
              <w:rPr>
                <w:spacing w:val="-29"/>
              </w:rPr>
              <w:t xml:space="preserve"> </w:t>
            </w:r>
            <w:r>
              <w:rPr>
                <w:spacing w:val="8"/>
              </w:rPr>
              <w:t>号）有关规定执行。如开设了</w:t>
            </w:r>
            <w:r>
              <w:t xml:space="preserve"> </w:t>
            </w:r>
            <w:r>
              <w:rPr>
                <w:spacing w:val="8"/>
              </w:rPr>
              <w:t>农民工工资专用账户的，应按规定比例足额将农民工工资保</w:t>
            </w:r>
            <w:r>
              <w:rPr>
                <w:spacing w:val="7"/>
              </w:rPr>
              <w:t>证金存入账户，也可以使</w:t>
            </w:r>
          </w:p>
          <w:p w14:paraId="10A3D9A9">
            <w:pPr>
              <w:pStyle w:val="15"/>
              <w:spacing w:before="36" w:line="368" w:lineRule="auto"/>
              <w:ind w:left="111" w:leftChars="0" w:right="109" w:rightChars="0"/>
              <w:jc w:val="both"/>
              <w:rPr>
                <w:spacing w:val="7"/>
              </w:rPr>
            </w:pPr>
            <w:r>
              <w:rPr>
                <w:spacing w:val="8"/>
              </w:rPr>
              <w:t>用银行保函。工程竣工验收结算经审定后，按照规定程</w:t>
            </w:r>
            <w:r>
              <w:rPr>
                <w:spacing w:val="7"/>
              </w:rPr>
              <w:t>序，将农民工工资保证金没有</w:t>
            </w:r>
            <w:r>
              <w:t xml:space="preserve"> </w:t>
            </w:r>
            <w:r>
              <w:rPr>
                <w:spacing w:val="8"/>
              </w:rPr>
              <w:t>使用或剩余的金额退还给承包人。</w:t>
            </w:r>
          </w:p>
        </w:tc>
      </w:tr>
      <w:tr w14:paraId="52357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96" w:type="dxa"/>
            <w:vAlign w:val="top"/>
          </w:tcPr>
          <w:p w14:paraId="1BB9B78A">
            <w:pPr>
              <w:spacing w:line="246" w:lineRule="auto"/>
              <w:rPr>
                <w:rFonts w:ascii="Arial"/>
                <w:sz w:val="21"/>
              </w:rPr>
            </w:pPr>
          </w:p>
          <w:p w14:paraId="2539E26B">
            <w:pPr>
              <w:spacing w:line="246" w:lineRule="auto"/>
              <w:rPr>
                <w:rFonts w:ascii="Arial"/>
                <w:sz w:val="21"/>
              </w:rPr>
            </w:pPr>
          </w:p>
          <w:p w14:paraId="1559585D">
            <w:pPr>
              <w:spacing w:line="246" w:lineRule="auto"/>
              <w:rPr>
                <w:rFonts w:ascii="Arial"/>
                <w:sz w:val="21"/>
              </w:rPr>
            </w:pPr>
          </w:p>
          <w:p w14:paraId="6F0608A0">
            <w:pPr>
              <w:spacing w:line="246" w:lineRule="auto"/>
              <w:rPr>
                <w:rFonts w:ascii="Arial"/>
                <w:sz w:val="21"/>
              </w:rPr>
            </w:pPr>
          </w:p>
          <w:p w14:paraId="10EAFB61">
            <w:pPr>
              <w:spacing w:line="246" w:lineRule="auto"/>
              <w:rPr>
                <w:rFonts w:ascii="Arial"/>
                <w:sz w:val="21"/>
              </w:rPr>
            </w:pPr>
          </w:p>
          <w:p w14:paraId="055E5D8C">
            <w:pPr>
              <w:spacing w:line="246" w:lineRule="auto"/>
              <w:rPr>
                <w:rFonts w:ascii="Arial"/>
                <w:sz w:val="21"/>
              </w:rPr>
            </w:pPr>
          </w:p>
          <w:p w14:paraId="5A260974">
            <w:pPr>
              <w:spacing w:line="246" w:lineRule="auto"/>
              <w:rPr>
                <w:rFonts w:ascii="Arial"/>
                <w:sz w:val="21"/>
              </w:rPr>
            </w:pPr>
          </w:p>
          <w:p w14:paraId="65C06164">
            <w:pPr>
              <w:spacing w:line="246" w:lineRule="auto"/>
              <w:rPr>
                <w:rFonts w:ascii="Arial"/>
                <w:sz w:val="21"/>
              </w:rPr>
            </w:pPr>
          </w:p>
          <w:p w14:paraId="44572F78">
            <w:pPr>
              <w:spacing w:line="246" w:lineRule="auto"/>
              <w:rPr>
                <w:rFonts w:ascii="Arial"/>
                <w:sz w:val="21"/>
              </w:rPr>
            </w:pPr>
          </w:p>
          <w:p w14:paraId="6E9B8401">
            <w:pPr>
              <w:spacing w:line="246" w:lineRule="auto"/>
              <w:rPr>
                <w:rFonts w:ascii="Arial"/>
                <w:sz w:val="21"/>
              </w:rPr>
            </w:pPr>
          </w:p>
          <w:p w14:paraId="3F07EF7F">
            <w:pPr>
              <w:spacing w:line="247" w:lineRule="auto"/>
              <w:rPr>
                <w:rFonts w:ascii="Arial"/>
                <w:sz w:val="21"/>
              </w:rPr>
            </w:pPr>
          </w:p>
          <w:p w14:paraId="15FF70C8">
            <w:pPr>
              <w:pStyle w:val="15"/>
              <w:spacing w:before="65" w:line="189" w:lineRule="auto"/>
              <w:ind w:left="298" w:leftChars="0"/>
              <w:rPr>
                <w:spacing w:val="2"/>
              </w:rPr>
            </w:pPr>
            <w:r>
              <w:rPr>
                <w:spacing w:val="1"/>
              </w:rPr>
              <w:t>33.3</w:t>
            </w:r>
          </w:p>
        </w:tc>
        <w:tc>
          <w:tcPr>
            <w:tcW w:w="7912" w:type="dxa"/>
            <w:vAlign w:val="top"/>
          </w:tcPr>
          <w:p w14:paraId="0D99C9EF">
            <w:pPr>
              <w:pStyle w:val="15"/>
              <w:spacing w:before="30" w:line="370" w:lineRule="auto"/>
              <w:ind w:left="114" w:right="38" w:firstLine="12"/>
              <w:jc w:val="both"/>
            </w:pPr>
            <w:r>
              <w:rPr>
                <w:spacing w:val="6"/>
              </w:rPr>
              <w:t>1.本磋商文件中描述供应商的“公章</w:t>
            </w:r>
            <w:r>
              <w:rPr>
                <w:spacing w:val="-59"/>
              </w:rPr>
              <w:t xml:space="preserve"> </w:t>
            </w:r>
            <w:r>
              <w:rPr>
                <w:spacing w:val="6"/>
              </w:rPr>
              <w:t>”是指根据我国对公章的管理规定，用供应商法</w:t>
            </w:r>
            <w:r>
              <w:t xml:space="preserve"> </w:t>
            </w:r>
            <w:r>
              <w:rPr>
                <w:spacing w:val="4"/>
              </w:rPr>
              <w:t>定主体行为名称制作的印章，除本磋商文件有特殊规定外，供应商的财务章、部门章、</w:t>
            </w:r>
            <w:r>
              <w:rPr>
                <w:spacing w:val="1"/>
              </w:rPr>
              <w:t xml:space="preserve"> </w:t>
            </w:r>
            <w:r>
              <w:rPr>
                <w:spacing w:val="10"/>
              </w:rPr>
              <w:t>分公司章、工会章、合同章、竞标/投标专用章、业务专用章及银行的转账章、现金</w:t>
            </w:r>
            <w:r>
              <w:rPr>
                <w:spacing w:val="12"/>
              </w:rPr>
              <w:t xml:space="preserve"> </w:t>
            </w:r>
            <w:r>
              <w:rPr>
                <w:spacing w:val="9"/>
              </w:rPr>
              <w:t>收讫章、现金付讫章等其他形式印章均不能代替公章。</w:t>
            </w:r>
          </w:p>
          <w:p w14:paraId="3921405E">
            <w:pPr>
              <w:pStyle w:val="15"/>
              <w:spacing w:before="30" w:line="367" w:lineRule="auto"/>
              <w:ind w:left="115" w:right="109" w:hanging="1"/>
              <w:jc w:val="both"/>
            </w:pPr>
            <w:r>
              <w:rPr>
                <w:spacing w:val="4"/>
              </w:rPr>
              <w:t>2.本磋商文件所称的“</w:t>
            </w:r>
            <w:r>
              <w:rPr>
                <w:spacing w:val="-67"/>
              </w:rPr>
              <w:t xml:space="preserve"> </w:t>
            </w:r>
            <w:r>
              <w:rPr>
                <w:spacing w:val="4"/>
              </w:rPr>
              <w:t>电子签章</w:t>
            </w:r>
            <w:r>
              <w:rPr>
                <w:spacing w:val="-70"/>
              </w:rPr>
              <w:t xml:space="preserve"> </w:t>
            </w:r>
            <w:r>
              <w:rPr>
                <w:spacing w:val="4"/>
              </w:rPr>
              <w:t>”、“</w:t>
            </w:r>
            <w:r>
              <w:rPr>
                <w:spacing w:val="-65"/>
              </w:rPr>
              <w:t xml:space="preserve"> </w:t>
            </w:r>
            <w:r>
              <w:rPr>
                <w:spacing w:val="4"/>
              </w:rPr>
              <w:t>电子签名</w:t>
            </w:r>
            <w:r>
              <w:rPr>
                <w:spacing w:val="-70"/>
              </w:rPr>
              <w:t xml:space="preserve"> </w:t>
            </w:r>
            <w:r>
              <w:rPr>
                <w:spacing w:val="4"/>
              </w:rPr>
              <w:t>”，是指经广西政府采购云平台认可</w:t>
            </w:r>
            <w:r>
              <w:t xml:space="preserve"> </w:t>
            </w:r>
            <w:r>
              <w:rPr>
                <w:spacing w:val="10"/>
              </w:rPr>
              <w:t>的</w:t>
            </w:r>
            <w:r>
              <w:rPr>
                <w:spacing w:val="-29"/>
              </w:rPr>
              <w:t xml:space="preserve"> </w:t>
            </w:r>
            <w:r>
              <w:t>CA</w:t>
            </w:r>
            <w:r>
              <w:rPr>
                <w:spacing w:val="-41"/>
              </w:rPr>
              <w:t xml:space="preserve"> </w:t>
            </w:r>
            <w:r>
              <w:rPr>
                <w:spacing w:val="10"/>
              </w:rPr>
              <w:t>认证的电子签名数据为表现形式的印章，可用于签署电子响应文件，电子印章</w:t>
            </w:r>
            <w:r>
              <w:t xml:space="preserve"> </w:t>
            </w:r>
            <w:r>
              <w:rPr>
                <w:spacing w:val="9"/>
              </w:rPr>
              <w:t>与实物印章具有同等法律效力，不因其采用电子化表现形式而否定其法律效力。</w:t>
            </w:r>
          </w:p>
          <w:p w14:paraId="5C77B96E">
            <w:pPr>
              <w:pStyle w:val="15"/>
              <w:spacing w:before="32" w:line="364" w:lineRule="auto"/>
              <w:ind w:left="118" w:right="109" w:hanging="3"/>
            </w:pPr>
            <w:r>
              <w:rPr>
                <w:spacing w:val="7"/>
              </w:rPr>
              <w:t>3.供应商为其他组织时，本磋商文件规定的法定代表人指负责人。本磋商文件所称负</w:t>
            </w:r>
            <w:r>
              <w:rPr>
                <w:spacing w:val="15"/>
              </w:rPr>
              <w:t xml:space="preserve"> </w:t>
            </w:r>
            <w:r>
              <w:rPr>
                <w:spacing w:val="9"/>
              </w:rPr>
              <w:t>责人是指参加竞标的其他组织营业执照或者执业许可证等证照上的负责人。</w:t>
            </w:r>
          </w:p>
          <w:p w14:paraId="37E5DDF6">
            <w:pPr>
              <w:pStyle w:val="15"/>
              <w:spacing w:before="29" w:line="367" w:lineRule="auto"/>
              <w:ind w:left="110" w:right="109"/>
              <w:jc w:val="both"/>
            </w:pPr>
            <w:r>
              <w:rPr>
                <w:spacing w:val="7"/>
              </w:rPr>
              <w:t>4.本磋商文件中描述供应商的“签字</w:t>
            </w:r>
            <w:r>
              <w:rPr>
                <w:spacing w:val="-70"/>
              </w:rPr>
              <w:t xml:space="preserve"> </w:t>
            </w:r>
            <w:r>
              <w:rPr>
                <w:spacing w:val="7"/>
              </w:rPr>
              <w:t>”是指供应商的法定代表</w:t>
            </w:r>
            <w:r>
              <w:rPr>
                <w:spacing w:val="6"/>
              </w:rPr>
              <w:t>人或者委托代理人亲自</w:t>
            </w:r>
            <w:r>
              <w:t xml:space="preserve"> </w:t>
            </w:r>
            <w:r>
              <w:rPr>
                <w:spacing w:val="8"/>
              </w:rPr>
              <w:t>在文件规定签署处亲笔写上个人的名字的行为，私章、签字章</w:t>
            </w:r>
            <w:r>
              <w:rPr>
                <w:spacing w:val="7"/>
              </w:rPr>
              <w:t>、印鉴、影印等其他形</w:t>
            </w:r>
            <w:r>
              <w:t xml:space="preserve"> </w:t>
            </w:r>
            <w:r>
              <w:rPr>
                <w:spacing w:val="8"/>
              </w:rPr>
              <w:t>式均不能代替亲笔签字。</w:t>
            </w:r>
          </w:p>
          <w:p w14:paraId="5922D86C">
            <w:pPr>
              <w:pStyle w:val="15"/>
              <w:spacing w:before="33" w:line="360" w:lineRule="auto"/>
              <w:ind w:left="99" w:leftChars="0" w:firstLine="15" w:firstLineChars="0"/>
              <w:rPr>
                <w:spacing w:val="8"/>
              </w:rPr>
            </w:pPr>
            <w:r>
              <w:t>5.本磋商文件所称的“</w:t>
            </w:r>
            <w:r>
              <w:rPr>
                <w:spacing w:val="-58"/>
              </w:rPr>
              <w:t xml:space="preserve"> </w:t>
            </w:r>
            <w:r>
              <w:t>以上</w:t>
            </w:r>
            <w:r>
              <w:rPr>
                <w:spacing w:val="-71"/>
              </w:rPr>
              <w:t xml:space="preserve"> </w:t>
            </w:r>
            <w:r>
              <w:t>”“以下</w:t>
            </w:r>
            <w:r>
              <w:rPr>
                <w:spacing w:val="-70"/>
              </w:rPr>
              <w:t xml:space="preserve"> </w:t>
            </w:r>
            <w:r>
              <w:t>”“以内</w:t>
            </w:r>
            <w:r>
              <w:rPr>
                <w:spacing w:val="-70"/>
              </w:rPr>
              <w:t xml:space="preserve"> </w:t>
            </w:r>
            <w:r>
              <w:t>”“届满</w:t>
            </w:r>
            <w:r>
              <w:rPr>
                <w:spacing w:val="-71"/>
              </w:rPr>
              <w:t xml:space="preserve"> </w:t>
            </w:r>
            <w:r>
              <w:t>”，包括本数；所称的“不满</w:t>
            </w:r>
            <w:r>
              <w:rPr>
                <w:spacing w:val="-70"/>
              </w:rPr>
              <w:t xml:space="preserve"> </w:t>
            </w:r>
            <w:r>
              <w:t>” “超过</w:t>
            </w:r>
            <w:r>
              <w:rPr>
                <w:spacing w:val="-59"/>
              </w:rPr>
              <w:t xml:space="preserve"> </w:t>
            </w:r>
            <w:r>
              <w:t>”“</w:t>
            </w:r>
            <w:r>
              <w:rPr>
                <w:spacing w:val="-67"/>
              </w:rPr>
              <w:t xml:space="preserve"> </w:t>
            </w:r>
            <w:r>
              <w:t>以外</w:t>
            </w:r>
            <w:r>
              <w:rPr>
                <w:spacing w:val="-70"/>
              </w:rPr>
              <w:t xml:space="preserve"> </w:t>
            </w:r>
            <w:r>
              <w:t>”，不包括本数。</w:t>
            </w:r>
          </w:p>
        </w:tc>
      </w:tr>
    </w:tbl>
    <w:p w14:paraId="1301ECF7">
      <w:pPr>
        <w:rPr>
          <w:rFonts w:ascii="Arial" w:hAnsi="Arial" w:eastAsia="Arial" w:cs="Arial"/>
          <w:sz w:val="21"/>
          <w:szCs w:val="21"/>
        </w:rPr>
        <w:sectPr>
          <w:footerReference r:id="rId11" w:type="default"/>
          <w:pgSz w:w="11906" w:h="16839"/>
          <w:pgMar w:top="1431" w:right="1423" w:bottom="1153" w:left="1569" w:header="0" w:footer="994" w:gutter="0"/>
          <w:cols w:space="720" w:num="1"/>
        </w:sectPr>
      </w:pPr>
    </w:p>
    <w:p w14:paraId="6A7A6BB8">
      <w:pPr>
        <w:spacing w:before="63" w:line="225" w:lineRule="auto"/>
        <w:ind w:left="3319"/>
        <w:rPr>
          <w:rFonts w:ascii="宋体" w:hAnsi="宋体" w:eastAsia="宋体" w:cs="宋体"/>
          <w:sz w:val="31"/>
          <w:szCs w:val="31"/>
        </w:rPr>
      </w:pPr>
      <w:r>
        <w:rPr>
          <w:rFonts w:ascii="宋体" w:hAnsi="宋体" w:eastAsia="宋体" w:cs="宋体"/>
          <w:b/>
          <w:bCs/>
          <w:spacing w:val="5"/>
          <w:sz w:val="31"/>
          <w:szCs w:val="31"/>
        </w:rPr>
        <w:t>供应商须知正文</w:t>
      </w:r>
    </w:p>
    <w:p w14:paraId="4669A46C">
      <w:pPr>
        <w:spacing w:line="321" w:lineRule="auto"/>
        <w:rPr>
          <w:rFonts w:ascii="Arial"/>
          <w:sz w:val="21"/>
        </w:rPr>
      </w:pPr>
    </w:p>
    <w:p w14:paraId="098ACE90">
      <w:pPr>
        <w:spacing w:before="101" w:line="226" w:lineRule="auto"/>
        <w:ind w:left="3807"/>
        <w:rPr>
          <w:rFonts w:ascii="宋体" w:hAnsi="宋体" w:eastAsia="宋体" w:cs="宋体"/>
          <w:sz w:val="31"/>
          <w:szCs w:val="31"/>
        </w:rPr>
      </w:pPr>
      <w:r>
        <w:rPr>
          <w:rFonts w:ascii="宋体" w:hAnsi="宋体" w:eastAsia="宋体" w:cs="宋体"/>
          <w:b/>
          <w:bCs/>
          <w:spacing w:val="3"/>
          <w:sz w:val="31"/>
          <w:szCs w:val="31"/>
        </w:rPr>
        <w:t>一、总则</w:t>
      </w:r>
    </w:p>
    <w:p w14:paraId="419F3DCA">
      <w:pPr>
        <w:spacing w:line="406" w:lineRule="auto"/>
        <w:rPr>
          <w:rFonts w:ascii="Arial"/>
          <w:sz w:val="21"/>
        </w:rPr>
      </w:pPr>
    </w:p>
    <w:p w14:paraId="768C9D6B">
      <w:pPr>
        <w:spacing w:before="78" w:line="223" w:lineRule="auto"/>
        <w:ind w:left="494"/>
        <w:rPr>
          <w:rFonts w:ascii="黑体" w:hAnsi="黑体" w:eastAsia="黑体" w:cs="黑体"/>
          <w:sz w:val="24"/>
          <w:szCs w:val="24"/>
        </w:rPr>
      </w:pPr>
      <w:r>
        <w:rPr>
          <w:rFonts w:ascii="黑体" w:hAnsi="黑体" w:eastAsia="黑体" w:cs="黑体"/>
          <w:b/>
          <w:bCs/>
          <w:spacing w:val="-6"/>
          <w:sz w:val="24"/>
          <w:szCs w:val="24"/>
        </w:rPr>
        <w:t>1.适用范围</w:t>
      </w:r>
    </w:p>
    <w:p w14:paraId="325A68D6">
      <w:pPr>
        <w:spacing w:before="192" w:line="381" w:lineRule="auto"/>
        <w:ind w:firstLine="436"/>
        <w:rPr>
          <w:rFonts w:ascii="宋体" w:hAnsi="宋体" w:eastAsia="宋体" w:cs="宋体"/>
          <w:sz w:val="20"/>
          <w:szCs w:val="20"/>
        </w:rPr>
      </w:pPr>
      <w:r>
        <w:rPr>
          <w:rFonts w:ascii="宋体" w:hAnsi="宋体" w:eastAsia="宋体" w:cs="宋体"/>
          <w:spacing w:val="7"/>
          <w:sz w:val="20"/>
          <w:szCs w:val="20"/>
        </w:rPr>
        <w:t>1.1</w:t>
      </w:r>
      <w:r>
        <w:rPr>
          <w:rFonts w:ascii="宋体" w:hAnsi="宋体" w:eastAsia="宋体" w:cs="宋体"/>
          <w:spacing w:val="-39"/>
          <w:sz w:val="20"/>
          <w:szCs w:val="20"/>
        </w:rPr>
        <w:t xml:space="preserve"> </w:t>
      </w:r>
      <w:r>
        <w:rPr>
          <w:rFonts w:ascii="宋体" w:hAnsi="宋体" w:eastAsia="宋体" w:cs="宋体"/>
          <w:spacing w:val="7"/>
          <w:sz w:val="20"/>
          <w:szCs w:val="20"/>
        </w:rPr>
        <w:t>本项目采购人、采购代理机构、供应商</w:t>
      </w:r>
      <w:r>
        <w:rPr>
          <w:rFonts w:ascii="宋体" w:hAnsi="宋体" w:eastAsia="宋体" w:cs="宋体"/>
          <w:spacing w:val="6"/>
          <w:sz w:val="20"/>
          <w:szCs w:val="20"/>
        </w:rPr>
        <w:t>、磋商小组的相关行为均受《中华人民共和国政府</w:t>
      </w:r>
      <w:r>
        <w:rPr>
          <w:rFonts w:ascii="宋体" w:hAnsi="宋体" w:eastAsia="宋体" w:cs="宋体"/>
          <w:sz w:val="20"/>
          <w:szCs w:val="20"/>
        </w:rPr>
        <w:t xml:space="preserve">  </w:t>
      </w:r>
      <w:r>
        <w:rPr>
          <w:rFonts w:ascii="宋体" w:hAnsi="宋体" w:eastAsia="宋体" w:cs="宋体"/>
          <w:spacing w:val="8"/>
          <w:sz w:val="20"/>
          <w:szCs w:val="20"/>
        </w:rPr>
        <w:t>采购法》《中华人民共和国政府采购法实施条例》《政府采购竞争性磋商采购方式管理暂行办法》</w:t>
      </w:r>
      <w:r>
        <w:rPr>
          <w:rFonts w:ascii="宋体" w:hAnsi="宋体" w:eastAsia="宋体" w:cs="宋体"/>
          <w:spacing w:val="18"/>
          <w:sz w:val="20"/>
          <w:szCs w:val="20"/>
        </w:rPr>
        <w:t xml:space="preserve"> </w:t>
      </w:r>
      <w:r>
        <w:rPr>
          <w:rFonts w:ascii="宋体" w:hAnsi="宋体" w:eastAsia="宋体" w:cs="宋体"/>
          <w:spacing w:val="11"/>
          <w:sz w:val="20"/>
          <w:szCs w:val="20"/>
        </w:rPr>
        <w:t>《财政部关于政府采购竞争性磋商采购方式管理暂行办法有关问题的补充通知》及本项目本级和</w:t>
      </w:r>
      <w:r>
        <w:rPr>
          <w:rFonts w:ascii="宋体" w:hAnsi="宋体" w:eastAsia="宋体" w:cs="宋体"/>
          <w:spacing w:val="4"/>
          <w:sz w:val="20"/>
          <w:szCs w:val="20"/>
        </w:rPr>
        <w:t xml:space="preserve">  </w:t>
      </w:r>
      <w:r>
        <w:rPr>
          <w:rFonts w:ascii="宋体" w:hAnsi="宋体" w:eastAsia="宋体" w:cs="宋体"/>
          <w:spacing w:val="9"/>
          <w:sz w:val="20"/>
          <w:szCs w:val="20"/>
        </w:rPr>
        <w:t>上级财政部门政府采购有关规定的约束和保护。</w:t>
      </w:r>
    </w:p>
    <w:p w14:paraId="55A4CC3D">
      <w:pPr>
        <w:spacing w:before="220" w:line="331" w:lineRule="auto"/>
        <w:ind w:left="1" w:right="92" w:firstLine="434"/>
        <w:rPr>
          <w:rFonts w:ascii="宋体" w:hAnsi="宋体" w:eastAsia="宋体" w:cs="宋体"/>
          <w:sz w:val="20"/>
          <w:szCs w:val="20"/>
        </w:rPr>
      </w:pPr>
      <w:r>
        <w:rPr>
          <w:rFonts w:ascii="宋体" w:hAnsi="宋体" w:eastAsia="宋体" w:cs="宋体"/>
          <w:spacing w:val="7"/>
          <w:sz w:val="20"/>
          <w:szCs w:val="20"/>
        </w:rPr>
        <w:t>1.2</w:t>
      </w:r>
      <w:r>
        <w:rPr>
          <w:rFonts w:ascii="宋体" w:hAnsi="宋体" w:eastAsia="宋体" w:cs="宋体"/>
          <w:spacing w:val="-39"/>
          <w:sz w:val="20"/>
          <w:szCs w:val="20"/>
        </w:rPr>
        <w:t xml:space="preserve"> </w:t>
      </w:r>
      <w:r>
        <w:rPr>
          <w:rFonts w:ascii="宋体" w:hAnsi="宋体" w:eastAsia="宋体" w:cs="宋体"/>
          <w:spacing w:val="7"/>
          <w:sz w:val="20"/>
          <w:szCs w:val="20"/>
        </w:rPr>
        <w:t>本竞争性磋商文件（以下简称磋商文件</w:t>
      </w:r>
      <w:r>
        <w:rPr>
          <w:rFonts w:ascii="宋体" w:hAnsi="宋体" w:eastAsia="宋体" w:cs="宋体"/>
          <w:spacing w:val="6"/>
          <w:sz w:val="20"/>
          <w:szCs w:val="20"/>
        </w:rPr>
        <w:t>）适用于本项目的所有采购程序和环节（法律、法</w:t>
      </w:r>
      <w:r>
        <w:rPr>
          <w:rFonts w:ascii="宋体" w:hAnsi="宋体" w:eastAsia="宋体" w:cs="宋体"/>
          <w:sz w:val="20"/>
          <w:szCs w:val="20"/>
        </w:rPr>
        <w:t xml:space="preserve"> </w:t>
      </w:r>
      <w:r>
        <w:rPr>
          <w:rFonts w:ascii="宋体" w:hAnsi="宋体" w:eastAsia="宋体" w:cs="宋体"/>
          <w:spacing w:val="7"/>
          <w:sz w:val="20"/>
          <w:szCs w:val="20"/>
        </w:rPr>
        <w:t>规另有规定的，从其规定）。</w:t>
      </w:r>
    </w:p>
    <w:p w14:paraId="1487F1B4">
      <w:pPr>
        <w:spacing w:before="205" w:line="223" w:lineRule="auto"/>
        <w:ind w:left="480"/>
        <w:rPr>
          <w:rFonts w:ascii="黑体" w:hAnsi="黑体" w:eastAsia="黑体" w:cs="黑体"/>
          <w:sz w:val="24"/>
          <w:szCs w:val="24"/>
        </w:rPr>
      </w:pPr>
      <w:r>
        <w:rPr>
          <w:rFonts w:ascii="黑体" w:hAnsi="黑体" w:eastAsia="黑体" w:cs="黑体"/>
          <w:b/>
          <w:bCs/>
          <w:spacing w:val="-4"/>
          <w:sz w:val="24"/>
          <w:szCs w:val="24"/>
        </w:rPr>
        <w:t>2.定义</w:t>
      </w:r>
    </w:p>
    <w:p w14:paraId="7900CD75">
      <w:pPr>
        <w:spacing w:before="193" w:line="228" w:lineRule="auto"/>
        <w:ind w:left="423"/>
        <w:rPr>
          <w:rFonts w:ascii="宋体" w:hAnsi="宋体" w:eastAsia="宋体" w:cs="宋体"/>
          <w:sz w:val="20"/>
          <w:szCs w:val="20"/>
        </w:rPr>
      </w:pPr>
      <w:r>
        <w:rPr>
          <w:rFonts w:ascii="宋体" w:hAnsi="宋体" w:eastAsia="宋体" w:cs="宋体"/>
          <w:spacing w:val="8"/>
          <w:sz w:val="20"/>
          <w:szCs w:val="20"/>
        </w:rPr>
        <w:t>2.1“采购人</w:t>
      </w:r>
      <w:r>
        <w:rPr>
          <w:rFonts w:ascii="宋体" w:hAnsi="宋体" w:eastAsia="宋体" w:cs="宋体"/>
          <w:spacing w:val="-70"/>
          <w:sz w:val="20"/>
          <w:szCs w:val="20"/>
        </w:rPr>
        <w:t xml:space="preserve"> </w:t>
      </w:r>
      <w:r>
        <w:rPr>
          <w:rFonts w:ascii="宋体" w:hAnsi="宋体" w:eastAsia="宋体" w:cs="宋体"/>
          <w:spacing w:val="8"/>
          <w:sz w:val="20"/>
          <w:szCs w:val="20"/>
        </w:rPr>
        <w:t>”是指依法进行政府采购的国家机关、事业单位、团体组织。</w:t>
      </w:r>
    </w:p>
    <w:p w14:paraId="2CBAF9EE">
      <w:pPr>
        <w:spacing w:before="221" w:line="417" w:lineRule="auto"/>
        <w:ind w:left="423" w:right="501"/>
        <w:rPr>
          <w:rFonts w:ascii="宋体" w:hAnsi="宋体" w:eastAsia="宋体" w:cs="宋体"/>
          <w:sz w:val="20"/>
          <w:szCs w:val="20"/>
        </w:rPr>
      </w:pPr>
      <w:r>
        <w:rPr>
          <w:rFonts w:ascii="宋体" w:hAnsi="宋体" w:eastAsia="宋体" w:cs="宋体"/>
          <w:spacing w:val="8"/>
          <w:sz w:val="20"/>
          <w:szCs w:val="20"/>
        </w:rPr>
        <w:t>2.2“采购代理机构</w:t>
      </w:r>
      <w:r>
        <w:rPr>
          <w:rFonts w:ascii="宋体" w:hAnsi="宋体" w:eastAsia="宋体" w:cs="宋体"/>
          <w:spacing w:val="-70"/>
          <w:sz w:val="20"/>
          <w:szCs w:val="20"/>
        </w:rPr>
        <w:t xml:space="preserve"> </w:t>
      </w:r>
      <w:r>
        <w:rPr>
          <w:rFonts w:ascii="宋体" w:hAnsi="宋体" w:eastAsia="宋体" w:cs="宋体"/>
          <w:spacing w:val="8"/>
          <w:sz w:val="20"/>
          <w:szCs w:val="20"/>
        </w:rPr>
        <w:t>”是指政府采购集中采购机构和集中采</w:t>
      </w:r>
      <w:r>
        <w:rPr>
          <w:rFonts w:ascii="宋体" w:hAnsi="宋体" w:eastAsia="宋体" w:cs="宋体"/>
          <w:spacing w:val="7"/>
          <w:sz w:val="20"/>
          <w:szCs w:val="20"/>
        </w:rPr>
        <w:t>购机构以外的采购代理机构。</w:t>
      </w:r>
      <w:r>
        <w:rPr>
          <w:rFonts w:ascii="宋体" w:hAnsi="宋体" w:eastAsia="宋体" w:cs="宋体"/>
          <w:sz w:val="20"/>
          <w:szCs w:val="20"/>
        </w:rPr>
        <w:t xml:space="preserve"> </w:t>
      </w:r>
      <w:r>
        <w:rPr>
          <w:rFonts w:ascii="宋体" w:hAnsi="宋体" w:eastAsia="宋体" w:cs="宋体"/>
          <w:spacing w:val="8"/>
          <w:sz w:val="20"/>
          <w:szCs w:val="20"/>
        </w:rPr>
        <w:t>2.3“供应商</w:t>
      </w:r>
      <w:r>
        <w:rPr>
          <w:rFonts w:ascii="宋体" w:hAnsi="宋体" w:eastAsia="宋体" w:cs="宋体"/>
          <w:spacing w:val="-61"/>
          <w:sz w:val="20"/>
          <w:szCs w:val="20"/>
        </w:rPr>
        <w:t xml:space="preserve"> </w:t>
      </w:r>
      <w:r>
        <w:rPr>
          <w:rFonts w:ascii="宋体" w:hAnsi="宋体" w:eastAsia="宋体" w:cs="宋体"/>
          <w:spacing w:val="8"/>
          <w:sz w:val="20"/>
          <w:szCs w:val="20"/>
        </w:rPr>
        <w:t>”是指向采购人提供货物、工程或者服务的法人、其他组织或者自然人。</w:t>
      </w:r>
    </w:p>
    <w:p w14:paraId="0A7A7A99">
      <w:pPr>
        <w:spacing w:before="33" w:line="228" w:lineRule="auto"/>
        <w:jc w:val="right"/>
        <w:rPr>
          <w:rFonts w:ascii="宋体" w:hAnsi="宋体" w:eastAsia="宋体" w:cs="宋体"/>
          <w:sz w:val="20"/>
          <w:szCs w:val="20"/>
        </w:rPr>
      </w:pPr>
      <w:r>
        <w:rPr>
          <w:rFonts w:ascii="宋体" w:hAnsi="宋体" w:eastAsia="宋体" w:cs="宋体"/>
          <w:spacing w:val="4"/>
          <w:sz w:val="20"/>
          <w:szCs w:val="20"/>
        </w:rPr>
        <w:t>2.4“工程</w:t>
      </w:r>
      <w:r>
        <w:rPr>
          <w:rFonts w:ascii="宋体" w:hAnsi="宋体" w:eastAsia="宋体" w:cs="宋体"/>
          <w:spacing w:val="-55"/>
          <w:sz w:val="20"/>
          <w:szCs w:val="20"/>
        </w:rPr>
        <w:t xml:space="preserve"> </w:t>
      </w:r>
      <w:r>
        <w:rPr>
          <w:rFonts w:ascii="宋体" w:hAnsi="宋体" w:eastAsia="宋体" w:cs="宋体"/>
          <w:spacing w:val="4"/>
          <w:sz w:val="20"/>
          <w:szCs w:val="20"/>
        </w:rPr>
        <w:t>”是指建设工程，包括建筑物和构筑物的新建、改建、扩建、装修、拆除、修缮等。</w:t>
      </w:r>
    </w:p>
    <w:p w14:paraId="54C6C504">
      <w:pPr>
        <w:spacing w:before="221" w:line="417" w:lineRule="auto"/>
        <w:ind w:left="5" w:right="92" w:firstLine="417"/>
        <w:rPr>
          <w:rFonts w:ascii="宋体" w:hAnsi="宋体" w:eastAsia="宋体" w:cs="宋体"/>
          <w:sz w:val="20"/>
          <w:szCs w:val="20"/>
        </w:rPr>
      </w:pPr>
      <w:r>
        <w:rPr>
          <w:rFonts w:ascii="宋体" w:hAnsi="宋体" w:eastAsia="宋体" w:cs="宋体"/>
          <w:spacing w:val="8"/>
          <w:sz w:val="20"/>
          <w:szCs w:val="20"/>
        </w:rPr>
        <w:t>2.5“竞标</w:t>
      </w:r>
      <w:r>
        <w:rPr>
          <w:rFonts w:ascii="宋体" w:hAnsi="宋体" w:eastAsia="宋体" w:cs="宋体"/>
          <w:spacing w:val="-70"/>
          <w:sz w:val="20"/>
          <w:szCs w:val="20"/>
        </w:rPr>
        <w:t xml:space="preserve"> </w:t>
      </w:r>
      <w:r>
        <w:rPr>
          <w:rFonts w:ascii="宋体" w:hAnsi="宋体" w:eastAsia="宋体" w:cs="宋体"/>
          <w:spacing w:val="8"/>
          <w:sz w:val="20"/>
          <w:szCs w:val="20"/>
        </w:rPr>
        <w:t>”是指供应商按照本项目竞争性磋商</w:t>
      </w:r>
      <w:r>
        <w:rPr>
          <w:rFonts w:ascii="宋体" w:hAnsi="宋体" w:eastAsia="宋体" w:cs="宋体"/>
          <w:spacing w:val="7"/>
          <w:sz w:val="20"/>
          <w:szCs w:val="20"/>
        </w:rPr>
        <w:t>公告规定的方式获取磋商文件、提交响应文件</w:t>
      </w:r>
      <w:r>
        <w:rPr>
          <w:rFonts w:ascii="宋体" w:hAnsi="宋体" w:eastAsia="宋体" w:cs="宋体"/>
          <w:sz w:val="20"/>
          <w:szCs w:val="20"/>
        </w:rPr>
        <w:t xml:space="preserve"> </w:t>
      </w:r>
      <w:r>
        <w:rPr>
          <w:rFonts w:ascii="宋体" w:hAnsi="宋体" w:eastAsia="宋体" w:cs="宋体"/>
          <w:spacing w:val="7"/>
          <w:sz w:val="20"/>
          <w:szCs w:val="20"/>
        </w:rPr>
        <w:t>并希望获得标的的行为。</w:t>
      </w:r>
    </w:p>
    <w:p w14:paraId="67E53843">
      <w:pPr>
        <w:spacing w:before="32" w:line="417" w:lineRule="auto"/>
        <w:ind w:left="1" w:right="92" w:firstLine="421"/>
        <w:rPr>
          <w:rFonts w:ascii="宋体" w:hAnsi="宋体" w:eastAsia="宋体" w:cs="宋体"/>
          <w:sz w:val="20"/>
          <w:szCs w:val="20"/>
        </w:rPr>
      </w:pPr>
      <w:r>
        <w:rPr>
          <w:rFonts w:ascii="宋体" w:hAnsi="宋体" w:eastAsia="宋体" w:cs="宋体"/>
          <w:spacing w:val="8"/>
          <w:sz w:val="20"/>
          <w:szCs w:val="20"/>
        </w:rPr>
        <w:t>2.6“书面形式</w:t>
      </w:r>
      <w:r>
        <w:rPr>
          <w:rFonts w:ascii="宋体" w:hAnsi="宋体" w:eastAsia="宋体" w:cs="宋体"/>
          <w:spacing w:val="-70"/>
          <w:sz w:val="20"/>
          <w:szCs w:val="20"/>
        </w:rPr>
        <w:t xml:space="preserve"> </w:t>
      </w:r>
      <w:r>
        <w:rPr>
          <w:rFonts w:ascii="宋体" w:hAnsi="宋体" w:eastAsia="宋体" w:cs="宋体"/>
          <w:spacing w:val="8"/>
          <w:sz w:val="20"/>
          <w:szCs w:val="20"/>
        </w:rPr>
        <w:t>”是指合同书、信件和数据电文</w:t>
      </w:r>
      <w:r>
        <w:rPr>
          <w:rFonts w:ascii="宋体" w:hAnsi="宋体" w:eastAsia="宋体" w:cs="宋体"/>
          <w:spacing w:val="7"/>
          <w:sz w:val="20"/>
          <w:szCs w:val="20"/>
        </w:rPr>
        <w:t>（包括电报、电传、传真、电子数据交换和电</w:t>
      </w:r>
      <w:r>
        <w:rPr>
          <w:rFonts w:ascii="宋体" w:hAnsi="宋体" w:eastAsia="宋体" w:cs="宋体"/>
          <w:sz w:val="20"/>
          <w:szCs w:val="20"/>
        </w:rPr>
        <w:t xml:space="preserve"> </w:t>
      </w:r>
      <w:r>
        <w:rPr>
          <w:rFonts w:ascii="宋体" w:hAnsi="宋体" w:eastAsia="宋体" w:cs="宋体"/>
          <w:spacing w:val="8"/>
          <w:sz w:val="20"/>
          <w:szCs w:val="20"/>
        </w:rPr>
        <w:t>子邮件）等可以有形地表现所载内容的形式。</w:t>
      </w:r>
    </w:p>
    <w:p w14:paraId="159FCAEA">
      <w:pPr>
        <w:spacing w:before="33" w:line="417" w:lineRule="auto"/>
        <w:ind w:right="92" w:firstLine="422"/>
        <w:rPr>
          <w:rFonts w:ascii="宋体" w:hAnsi="宋体" w:eastAsia="宋体" w:cs="宋体"/>
          <w:sz w:val="20"/>
          <w:szCs w:val="20"/>
        </w:rPr>
      </w:pPr>
      <w:r>
        <w:rPr>
          <w:rFonts w:ascii="宋体" w:hAnsi="宋体" w:eastAsia="宋体" w:cs="宋体"/>
          <w:spacing w:val="8"/>
          <w:sz w:val="20"/>
          <w:szCs w:val="20"/>
        </w:rPr>
        <w:t>2.7“响应文件</w:t>
      </w:r>
      <w:r>
        <w:rPr>
          <w:rFonts w:ascii="宋体" w:hAnsi="宋体" w:eastAsia="宋体" w:cs="宋体"/>
          <w:spacing w:val="-70"/>
          <w:sz w:val="20"/>
          <w:szCs w:val="20"/>
        </w:rPr>
        <w:t xml:space="preserve"> </w:t>
      </w:r>
      <w:r>
        <w:rPr>
          <w:rFonts w:ascii="宋体" w:hAnsi="宋体" w:eastAsia="宋体" w:cs="宋体"/>
          <w:spacing w:val="8"/>
          <w:sz w:val="20"/>
          <w:szCs w:val="20"/>
        </w:rPr>
        <w:t>”是指：供应商根据本磋商文件</w:t>
      </w:r>
      <w:r>
        <w:rPr>
          <w:rFonts w:ascii="宋体" w:hAnsi="宋体" w:eastAsia="宋体" w:cs="宋体"/>
          <w:spacing w:val="7"/>
          <w:sz w:val="20"/>
          <w:szCs w:val="20"/>
        </w:rPr>
        <w:t>要求，编制包含资格证明、报价、商务技术等</w:t>
      </w:r>
      <w:r>
        <w:rPr>
          <w:rFonts w:ascii="宋体" w:hAnsi="宋体" w:eastAsia="宋体" w:cs="宋体"/>
          <w:sz w:val="20"/>
          <w:szCs w:val="20"/>
        </w:rPr>
        <w:t xml:space="preserve"> </w:t>
      </w:r>
      <w:r>
        <w:rPr>
          <w:rFonts w:ascii="宋体" w:hAnsi="宋体" w:eastAsia="宋体" w:cs="宋体"/>
          <w:spacing w:val="7"/>
          <w:sz w:val="20"/>
          <w:szCs w:val="20"/>
        </w:rPr>
        <w:t>所有内容的文件。</w:t>
      </w:r>
    </w:p>
    <w:p w14:paraId="67D33D4D">
      <w:pPr>
        <w:spacing w:before="32" w:line="417" w:lineRule="auto"/>
        <w:ind w:left="8" w:right="92" w:firstLine="414"/>
        <w:rPr>
          <w:rFonts w:ascii="宋体" w:hAnsi="宋体" w:eastAsia="宋体" w:cs="宋体"/>
          <w:sz w:val="20"/>
          <w:szCs w:val="20"/>
        </w:rPr>
      </w:pPr>
      <w:r>
        <w:rPr>
          <w:rFonts w:ascii="宋体" w:hAnsi="宋体" w:eastAsia="宋体" w:cs="宋体"/>
          <w:spacing w:val="8"/>
          <w:sz w:val="20"/>
          <w:szCs w:val="20"/>
        </w:rPr>
        <w:t>2.8“实质性要求</w:t>
      </w:r>
      <w:r>
        <w:rPr>
          <w:rFonts w:ascii="宋体" w:hAnsi="宋体" w:eastAsia="宋体" w:cs="宋体"/>
          <w:spacing w:val="-70"/>
          <w:sz w:val="20"/>
          <w:szCs w:val="20"/>
        </w:rPr>
        <w:t xml:space="preserve"> </w:t>
      </w:r>
      <w:r>
        <w:rPr>
          <w:rFonts w:ascii="宋体" w:hAnsi="宋体" w:eastAsia="宋体" w:cs="宋体"/>
          <w:spacing w:val="8"/>
          <w:sz w:val="20"/>
          <w:szCs w:val="20"/>
        </w:rPr>
        <w:t>”是指磋商文件中已经指明不</w:t>
      </w:r>
      <w:r>
        <w:rPr>
          <w:rFonts w:ascii="宋体" w:hAnsi="宋体" w:eastAsia="宋体" w:cs="宋体"/>
          <w:spacing w:val="7"/>
          <w:sz w:val="20"/>
          <w:szCs w:val="20"/>
        </w:rPr>
        <w:t>满足则响应文件按无效处理的条款，或者不能</w:t>
      </w:r>
      <w:r>
        <w:rPr>
          <w:rFonts w:ascii="宋体" w:hAnsi="宋体" w:eastAsia="宋体" w:cs="宋体"/>
          <w:sz w:val="20"/>
          <w:szCs w:val="20"/>
        </w:rPr>
        <w:t xml:space="preserve"> </w:t>
      </w:r>
      <w:r>
        <w:rPr>
          <w:rFonts w:ascii="宋体" w:hAnsi="宋体" w:eastAsia="宋体" w:cs="宋体"/>
          <w:spacing w:val="7"/>
          <w:sz w:val="20"/>
          <w:szCs w:val="20"/>
        </w:rPr>
        <w:t>负偏离的条款，或者采购需求中带“▲</w:t>
      </w:r>
      <w:r>
        <w:rPr>
          <w:rFonts w:ascii="宋体" w:hAnsi="宋体" w:eastAsia="宋体" w:cs="宋体"/>
          <w:spacing w:val="-63"/>
          <w:sz w:val="20"/>
          <w:szCs w:val="20"/>
        </w:rPr>
        <w:t xml:space="preserve"> </w:t>
      </w:r>
      <w:r>
        <w:rPr>
          <w:rFonts w:ascii="宋体" w:hAnsi="宋体" w:eastAsia="宋体" w:cs="宋体"/>
          <w:spacing w:val="7"/>
          <w:sz w:val="20"/>
          <w:szCs w:val="20"/>
        </w:rPr>
        <w:t>”的条款。</w:t>
      </w:r>
    </w:p>
    <w:p w14:paraId="3E44A4A2">
      <w:pPr>
        <w:spacing w:before="32" w:line="417" w:lineRule="auto"/>
        <w:ind w:left="5" w:right="93" w:firstLine="417"/>
        <w:rPr>
          <w:rFonts w:ascii="宋体" w:hAnsi="宋体" w:eastAsia="宋体" w:cs="宋体"/>
          <w:sz w:val="20"/>
          <w:szCs w:val="20"/>
        </w:rPr>
      </w:pPr>
      <w:r>
        <w:rPr>
          <w:rFonts w:ascii="宋体" w:hAnsi="宋体" w:eastAsia="宋体" w:cs="宋体"/>
          <w:spacing w:val="7"/>
          <w:sz w:val="20"/>
          <w:szCs w:val="20"/>
        </w:rPr>
        <w:t>2.9“正偏离</w:t>
      </w:r>
      <w:r>
        <w:rPr>
          <w:rFonts w:ascii="宋体" w:hAnsi="宋体" w:eastAsia="宋体" w:cs="宋体"/>
          <w:spacing w:val="-72"/>
          <w:sz w:val="20"/>
          <w:szCs w:val="20"/>
        </w:rPr>
        <w:t xml:space="preserve"> </w:t>
      </w:r>
      <w:r>
        <w:rPr>
          <w:rFonts w:ascii="宋体" w:hAnsi="宋体" w:eastAsia="宋体" w:cs="宋体"/>
          <w:spacing w:val="7"/>
          <w:sz w:val="20"/>
          <w:szCs w:val="20"/>
        </w:rPr>
        <w:t>”，是指响应文件对磋商文件“采购需求</w:t>
      </w:r>
      <w:r>
        <w:rPr>
          <w:rFonts w:ascii="宋体" w:hAnsi="宋体" w:eastAsia="宋体" w:cs="宋体"/>
          <w:spacing w:val="-70"/>
          <w:sz w:val="20"/>
          <w:szCs w:val="20"/>
        </w:rPr>
        <w:t xml:space="preserve"> </w:t>
      </w:r>
      <w:r>
        <w:rPr>
          <w:rFonts w:ascii="宋体" w:hAnsi="宋体" w:eastAsia="宋体" w:cs="宋体"/>
          <w:spacing w:val="7"/>
          <w:sz w:val="20"/>
          <w:szCs w:val="20"/>
        </w:rPr>
        <w:t>”中有关条款作出的响应</w:t>
      </w:r>
      <w:r>
        <w:rPr>
          <w:rFonts w:ascii="宋体" w:hAnsi="宋体" w:eastAsia="宋体" w:cs="宋体"/>
          <w:spacing w:val="6"/>
          <w:sz w:val="20"/>
          <w:szCs w:val="20"/>
        </w:rPr>
        <w:t>优于条款要求</w:t>
      </w:r>
      <w:r>
        <w:rPr>
          <w:rFonts w:ascii="宋体" w:hAnsi="宋体" w:eastAsia="宋体" w:cs="宋体"/>
          <w:sz w:val="20"/>
          <w:szCs w:val="20"/>
        </w:rPr>
        <w:t xml:space="preserve"> </w:t>
      </w:r>
      <w:r>
        <w:rPr>
          <w:rFonts w:ascii="宋体" w:hAnsi="宋体" w:eastAsia="宋体" w:cs="宋体"/>
          <w:spacing w:val="7"/>
          <w:sz w:val="20"/>
          <w:szCs w:val="20"/>
        </w:rPr>
        <w:t>并有利于采购人的情形。</w:t>
      </w:r>
    </w:p>
    <w:p w14:paraId="683E6B0D">
      <w:pPr>
        <w:spacing w:before="33" w:line="417" w:lineRule="auto"/>
        <w:ind w:left="1" w:right="93" w:firstLine="421"/>
        <w:rPr>
          <w:rFonts w:ascii="宋体" w:hAnsi="宋体" w:eastAsia="宋体" w:cs="宋体"/>
          <w:sz w:val="20"/>
          <w:szCs w:val="20"/>
        </w:rPr>
      </w:pPr>
      <w:r>
        <w:rPr>
          <w:rFonts w:ascii="宋体" w:hAnsi="宋体" w:eastAsia="宋体" w:cs="宋体"/>
          <w:spacing w:val="9"/>
          <w:sz w:val="20"/>
          <w:szCs w:val="20"/>
        </w:rPr>
        <w:t>2.10“负偏离</w:t>
      </w:r>
      <w:r>
        <w:rPr>
          <w:rFonts w:ascii="宋体" w:hAnsi="宋体" w:eastAsia="宋体" w:cs="宋体"/>
          <w:spacing w:val="-65"/>
          <w:sz w:val="20"/>
          <w:szCs w:val="20"/>
        </w:rPr>
        <w:t xml:space="preserve"> </w:t>
      </w:r>
      <w:r>
        <w:rPr>
          <w:rFonts w:ascii="宋体" w:hAnsi="宋体" w:eastAsia="宋体" w:cs="宋体"/>
          <w:spacing w:val="9"/>
          <w:sz w:val="20"/>
          <w:szCs w:val="20"/>
        </w:rPr>
        <w:t>”，是指响应文件对磋商文件“采购需求</w:t>
      </w:r>
      <w:r>
        <w:rPr>
          <w:rFonts w:ascii="宋体" w:hAnsi="宋体" w:eastAsia="宋体" w:cs="宋体"/>
          <w:spacing w:val="-68"/>
          <w:sz w:val="20"/>
          <w:szCs w:val="20"/>
        </w:rPr>
        <w:t xml:space="preserve"> </w:t>
      </w:r>
      <w:r>
        <w:rPr>
          <w:rFonts w:ascii="宋体" w:hAnsi="宋体" w:eastAsia="宋体" w:cs="宋体"/>
          <w:spacing w:val="9"/>
          <w:sz w:val="20"/>
          <w:szCs w:val="20"/>
        </w:rPr>
        <w:t>”中有关条款作出的响应不满足条款</w:t>
      </w:r>
      <w:r>
        <w:rPr>
          <w:rFonts w:ascii="宋体" w:hAnsi="宋体" w:eastAsia="宋体" w:cs="宋体"/>
          <w:sz w:val="20"/>
          <w:szCs w:val="20"/>
        </w:rPr>
        <w:t xml:space="preserve"> </w:t>
      </w:r>
      <w:r>
        <w:rPr>
          <w:rFonts w:ascii="宋体" w:hAnsi="宋体" w:eastAsia="宋体" w:cs="宋体"/>
          <w:spacing w:val="8"/>
          <w:sz w:val="20"/>
          <w:szCs w:val="20"/>
        </w:rPr>
        <w:t>要求，导致采购人要求不能得到满足的情形。</w:t>
      </w:r>
    </w:p>
    <w:p w14:paraId="705EEA14">
      <w:pPr>
        <w:spacing w:before="34" w:line="416" w:lineRule="auto"/>
        <w:ind w:left="423" w:right="1446"/>
        <w:rPr>
          <w:rFonts w:ascii="宋体" w:hAnsi="宋体" w:eastAsia="宋体" w:cs="宋体"/>
          <w:sz w:val="20"/>
          <w:szCs w:val="20"/>
        </w:rPr>
      </w:pPr>
      <w:r>
        <w:rPr>
          <w:rFonts w:ascii="宋体" w:hAnsi="宋体" w:eastAsia="宋体" w:cs="宋体"/>
          <w:spacing w:val="6"/>
          <w:sz w:val="20"/>
          <w:szCs w:val="20"/>
        </w:rPr>
        <w:t>2.11“允许负偏离的条款</w:t>
      </w:r>
      <w:r>
        <w:rPr>
          <w:rFonts w:ascii="宋体" w:hAnsi="宋体" w:eastAsia="宋体" w:cs="宋体"/>
          <w:spacing w:val="-54"/>
          <w:sz w:val="20"/>
          <w:szCs w:val="20"/>
        </w:rPr>
        <w:t xml:space="preserve"> </w:t>
      </w:r>
      <w:r>
        <w:rPr>
          <w:rFonts w:ascii="宋体" w:hAnsi="宋体" w:eastAsia="宋体" w:cs="宋体"/>
          <w:spacing w:val="6"/>
          <w:sz w:val="20"/>
          <w:szCs w:val="20"/>
        </w:rPr>
        <w:t>”是指采购需求中的不属于“实质性要求</w:t>
      </w:r>
      <w:r>
        <w:rPr>
          <w:rFonts w:ascii="宋体" w:hAnsi="宋体" w:eastAsia="宋体" w:cs="宋体"/>
          <w:spacing w:val="-70"/>
          <w:sz w:val="20"/>
          <w:szCs w:val="20"/>
        </w:rPr>
        <w:t xml:space="preserve"> </w:t>
      </w:r>
      <w:r>
        <w:rPr>
          <w:rFonts w:ascii="宋体" w:hAnsi="宋体" w:eastAsia="宋体" w:cs="宋体"/>
          <w:spacing w:val="6"/>
          <w:sz w:val="20"/>
          <w:szCs w:val="20"/>
        </w:rPr>
        <w:t>”的条款。</w:t>
      </w:r>
      <w:r>
        <w:rPr>
          <w:rFonts w:ascii="宋体" w:hAnsi="宋体" w:eastAsia="宋体" w:cs="宋体"/>
          <w:sz w:val="20"/>
          <w:szCs w:val="20"/>
        </w:rPr>
        <w:t xml:space="preserve"> </w:t>
      </w:r>
      <w:r>
        <w:rPr>
          <w:rFonts w:ascii="宋体" w:hAnsi="宋体" w:eastAsia="宋体" w:cs="宋体"/>
          <w:spacing w:val="7"/>
          <w:sz w:val="20"/>
          <w:szCs w:val="20"/>
        </w:rPr>
        <w:t>2.12“首次报价</w:t>
      </w:r>
      <w:r>
        <w:rPr>
          <w:rFonts w:ascii="宋体" w:hAnsi="宋体" w:eastAsia="宋体" w:cs="宋体"/>
          <w:spacing w:val="-57"/>
          <w:sz w:val="20"/>
          <w:szCs w:val="20"/>
        </w:rPr>
        <w:t xml:space="preserve"> </w:t>
      </w:r>
      <w:r>
        <w:rPr>
          <w:rFonts w:ascii="宋体" w:hAnsi="宋体" w:eastAsia="宋体" w:cs="宋体"/>
          <w:spacing w:val="7"/>
          <w:sz w:val="20"/>
          <w:szCs w:val="20"/>
        </w:rPr>
        <w:t>”是指供应商提交的首次响应文件中的报价。</w:t>
      </w:r>
    </w:p>
    <w:p w14:paraId="663CE61E">
      <w:pPr>
        <w:spacing w:line="416" w:lineRule="auto"/>
        <w:rPr>
          <w:rFonts w:ascii="宋体" w:hAnsi="宋体" w:eastAsia="宋体" w:cs="宋体"/>
          <w:sz w:val="20"/>
          <w:szCs w:val="20"/>
        </w:rPr>
        <w:sectPr>
          <w:footerReference r:id="rId12" w:type="default"/>
          <w:pgSz w:w="11906" w:h="16839"/>
          <w:pgMar w:top="1422" w:right="1348" w:bottom="1156" w:left="1593" w:header="0" w:footer="994" w:gutter="0"/>
          <w:cols w:space="720" w:num="1"/>
        </w:sectPr>
      </w:pPr>
    </w:p>
    <w:p w14:paraId="5FA8ED05">
      <w:pPr>
        <w:spacing w:before="122" w:line="222" w:lineRule="auto"/>
        <w:ind w:left="482"/>
        <w:rPr>
          <w:rFonts w:ascii="黑体" w:hAnsi="黑体" w:eastAsia="黑体" w:cs="黑体"/>
          <w:sz w:val="24"/>
          <w:szCs w:val="24"/>
        </w:rPr>
      </w:pPr>
      <w:r>
        <w:rPr>
          <w:rFonts w:ascii="黑体" w:hAnsi="黑体" w:eastAsia="黑体" w:cs="黑体"/>
          <w:b/>
          <w:bCs/>
          <w:spacing w:val="-3"/>
          <w:sz w:val="24"/>
          <w:szCs w:val="24"/>
        </w:rPr>
        <w:t>3.供应商的资格条件</w:t>
      </w:r>
    </w:p>
    <w:p w14:paraId="483DEAD5">
      <w:pPr>
        <w:spacing w:before="194" w:line="228" w:lineRule="auto"/>
        <w:ind w:left="425"/>
        <w:rPr>
          <w:rFonts w:ascii="宋体" w:hAnsi="宋体" w:eastAsia="宋体" w:cs="宋体"/>
          <w:sz w:val="20"/>
          <w:szCs w:val="20"/>
        </w:rPr>
      </w:pPr>
      <w:r>
        <w:rPr>
          <w:rFonts w:ascii="宋体" w:hAnsi="宋体" w:eastAsia="宋体" w:cs="宋体"/>
          <w:spacing w:val="8"/>
          <w:sz w:val="20"/>
          <w:szCs w:val="20"/>
        </w:rPr>
        <w:t>3.1</w:t>
      </w:r>
      <w:r>
        <w:rPr>
          <w:rFonts w:ascii="宋体" w:hAnsi="宋体" w:eastAsia="宋体" w:cs="宋体"/>
          <w:spacing w:val="-40"/>
          <w:sz w:val="20"/>
          <w:szCs w:val="20"/>
        </w:rPr>
        <w:t xml:space="preserve"> </w:t>
      </w:r>
      <w:r>
        <w:rPr>
          <w:rFonts w:ascii="宋体" w:hAnsi="宋体" w:eastAsia="宋体" w:cs="宋体"/>
          <w:spacing w:val="8"/>
          <w:sz w:val="20"/>
          <w:szCs w:val="20"/>
        </w:rPr>
        <w:t>供应商的资格条件详见“供应商须知前附表</w:t>
      </w:r>
      <w:r>
        <w:rPr>
          <w:rFonts w:ascii="宋体" w:hAnsi="宋体" w:eastAsia="宋体" w:cs="宋体"/>
          <w:spacing w:val="-70"/>
          <w:sz w:val="20"/>
          <w:szCs w:val="20"/>
        </w:rPr>
        <w:t xml:space="preserve"> </w:t>
      </w:r>
      <w:r>
        <w:rPr>
          <w:rFonts w:ascii="宋体" w:hAnsi="宋体" w:eastAsia="宋体" w:cs="宋体"/>
          <w:spacing w:val="8"/>
          <w:sz w:val="20"/>
          <w:szCs w:val="20"/>
        </w:rPr>
        <w:t>”。</w:t>
      </w:r>
    </w:p>
    <w:p w14:paraId="163BE384">
      <w:pPr>
        <w:spacing w:before="220" w:line="228" w:lineRule="auto"/>
        <w:ind w:left="425"/>
        <w:rPr>
          <w:rFonts w:ascii="宋体" w:hAnsi="宋体" w:eastAsia="宋体" w:cs="宋体"/>
          <w:sz w:val="20"/>
          <w:szCs w:val="20"/>
        </w:rPr>
      </w:pPr>
      <w:r>
        <w:rPr>
          <w:rFonts w:ascii="宋体" w:hAnsi="宋体" w:eastAsia="宋体" w:cs="宋体"/>
          <w:spacing w:val="7"/>
          <w:sz w:val="20"/>
          <w:szCs w:val="20"/>
        </w:rPr>
        <w:t>3.2</w:t>
      </w:r>
      <w:r>
        <w:rPr>
          <w:rFonts w:ascii="宋体" w:hAnsi="宋体" w:eastAsia="宋体" w:cs="宋体"/>
          <w:spacing w:val="-37"/>
          <w:sz w:val="20"/>
          <w:szCs w:val="20"/>
        </w:rPr>
        <w:t xml:space="preserve"> </w:t>
      </w:r>
      <w:r>
        <w:rPr>
          <w:rFonts w:ascii="宋体" w:hAnsi="宋体" w:eastAsia="宋体" w:cs="宋体"/>
          <w:spacing w:val="7"/>
          <w:sz w:val="20"/>
          <w:szCs w:val="20"/>
        </w:rPr>
        <w:t>供应商不得存在下列情形之一：</w:t>
      </w:r>
    </w:p>
    <w:p w14:paraId="579E83F6">
      <w:pPr>
        <w:spacing w:before="221" w:line="330" w:lineRule="auto"/>
        <w:ind w:left="7" w:right="87" w:firstLine="423"/>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1</w:t>
      </w:r>
      <w:r>
        <w:rPr>
          <w:rFonts w:ascii="宋体" w:hAnsi="宋体" w:eastAsia="宋体" w:cs="宋体"/>
          <w:spacing w:val="8"/>
          <w:sz w:val="20"/>
          <w:szCs w:val="20"/>
        </w:rPr>
        <w:t>）单位负责人为同一人或者存在直接控股、管理关系的不同供应商，不得参加同一合同项</w:t>
      </w:r>
      <w:r>
        <w:rPr>
          <w:rFonts w:ascii="宋体" w:hAnsi="宋体" w:eastAsia="宋体" w:cs="宋体"/>
          <w:spacing w:val="10"/>
          <w:sz w:val="20"/>
          <w:szCs w:val="20"/>
        </w:rPr>
        <w:t xml:space="preserve"> </w:t>
      </w:r>
      <w:r>
        <w:rPr>
          <w:rFonts w:ascii="宋体" w:hAnsi="宋体" w:eastAsia="宋体" w:cs="宋体"/>
          <w:spacing w:val="7"/>
          <w:sz w:val="20"/>
          <w:szCs w:val="20"/>
        </w:rPr>
        <w:t>下的政府采购活动；</w:t>
      </w:r>
    </w:p>
    <w:p w14:paraId="61CF10E1">
      <w:pPr>
        <w:spacing w:before="220" w:line="330" w:lineRule="auto"/>
        <w:ind w:left="2" w:right="89" w:firstLine="428"/>
        <w:rPr>
          <w:rFonts w:ascii="宋体" w:hAnsi="宋体" w:eastAsia="宋体" w:cs="宋体"/>
          <w:sz w:val="20"/>
          <w:szCs w:val="20"/>
        </w:rPr>
      </w:pPr>
      <w:r>
        <w:rPr>
          <w:rFonts w:ascii="宋体" w:hAnsi="宋体" w:eastAsia="宋体" w:cs="宋体"/>
          <w:spacing w:val="8"/>
          <w:sz w:val="20"/>
          <w:szCs w:val="20"/>
        </w:rPr>
        <w:t>（2）为本项目提供过整体设计、规范编制或者项目管理、监理、检测等服务的供应商，不得 再参加本项目上述服务以外的其他采购活动；</w:t>
      </w:r>
    </w:p>
    <w:p w14:paraId="11794557">
      <w:pPr>
        <w:spacing w:before="221" w:line="228" w:lineRule="auto"/>
        <w:ind w:left="430"/>
        <w:rPr>
          <w:rFonts w:ascii="宋体" w:hAnsi="宋体" w:eastAsia="宋体" w:cs="宋体"/>
          <w:sz w:val="20"/>
          <w:szCs w:val="20"/>
        </w:rPr>
      </w:pPr>
      <w:r>
        <w:rPr>
          <w:rFonts w:ascii="宋体" w:hAnsi="宋体" w:eastAsia="宋体" w:cs="宋体"/>
          <w:spacing w:val="7"/>
          <w:sz w:val="20"/>
          <w:szCs w:val="20"/>
        </w:rPr>
        <w:t>（</w:t>
      </w:r>
      <w:r>
        <w:rPr>
          <w:rFonts w:ascii="Times New Roman" w:hAnsi="Times New Roman" w:eastAsia="Times New Roman" w:cs="Times New Roman"/>
          <w:spacing w:val="7"/>
          <w:sz w:val="20"/>
          <w:szCs w:val="20"/>
        </w:rPr>
        <w:t>3</w:t>
      </w:r>
      <w:r>
        <w:rPr>
          <w:rFonts w:ascii="宋体" w:hAnsi="宋体" w:eastAsia="宋体" w:cs="宋体"/>
          <w:spacing w:val="7"/>
          <w:sz w:val="20"/>
          <w:szCs w:val="20"/>
        </w:rPr>
        <w:t>）为本分标的代建人；</w:t>
      </w:r>
    </w:p>
    <w:p w14:paraId="121A382E">
      <w:pPr>
        <w:spacing w:before="221" w:line="228" w:lineRule="auto"/>
        <w:ind w:left="430"/>
        <w:rPr>
          <w:rFonts w:ascii="宋体" w:hAnsi="宋体" w:eastAsia="宋体" w:cs="宋体"/>
          <w:sz w:val="20"/>
          <w:szCs w:val="20"/>
        </w:rPr>
      </w:pPr>
      <w:r>
        <w:rPr>
          <w:rFonts w:ascii="宋体" w:hAnsi="宋体" w:eastAsia="宋体" w:cs="宋体"/>
          <w:spacing w:val="7"/>
          <w:sz w:val="20"/>
          <w:szCs w:val="20"/>
        </w:rPr>
        <w:t>（</w:t>
      </w:r>
      <w:r>
        <w:rPr>
          <w:rFonts w:ascii="Times New Roman" w:hAnsi="Times New Roman" w:eastAsia="Times New Roman" w:cs="Times New Roman"/>
          <w:spacing w:val="7"/>
          <w:sz w:val="20"/>
          <w:szCs w:val="20"/>
        </w:rPr>
        <w:t>4</w:t>
      </w:r>
      <w:r>
        <w:rPr>
          <w:rFonts w:ascii="宋体" w:hAnsi="宋体" w:eastAsia="宋体" w:cs="宋体"/>
          <w:spacing w:val="7"/>
          <w:sz w:val="20"/>
          <w:szCs w:val="20"/>
        </w:rPr>
        <w:t>）为本分标提供采购代理服务的；</w:t>
      </w:r>
    </w:p>
    <w:p w14:paraId="7128B3EF">
      <w:pPr>
        <w:spacing w:before="221" w:line="228" w:lineRule="auto"/>
        <w:ind w:left="430"/>
        <w:rPr>
          <w:rFonts w:ascii="宋体" w:hAnsi="宋体" w:eastAsia="宋体" w:cs="宋体"/>
          <w:sz w:val="20"/>
          <w:szCs w:val="20"/>
        </w:rPr>
      </w:pPr>
      <w:r>
        <w:rPr>
          <w:rFonts w:ascii="宋体" w:hAnsi="宋体" w:eastAsia="宋体" w:cs="宋体"/>
          <w:spacing w:val="9"/>
          <w:sz w:val="20"/>
          <w:szCs w:val="20"/>
        </w:rPr>
        <w:t>（</w:t>
      </w:r>
      <w:r>
        <w:rPr>
          <w:rFonts w:ascii="Times New Roman" w:hAnsi="Times New Roman" w:eastAsia="Times New Roman" w:cs="Times New Roman"/>
          <w:spacing w:val="9"/>
          <w:sz w:val="20"/>
          <w:szCs w:val="20"/>
        </w:rPr>
        <w:t>5</w:t>
      </w:r>
      <w:r>
        <w:rPr>
          <w:rFonts w:ascii="宋体" w:hAnsi="宋体" w:eastAsia="宋体" w:cs="宋体"/>
          <w:spacing w:val="9"/>
          <w:sz w:val="20"/>
          <w:szCs w:val="20"/>
        </w:rPr>
        <w:t>）与本分标的监理人或代建人或采购代理机构同为一个法定</w:t>
      </w:r>
      <w:r>
        <w:rPr>
          <w:rFonts w:ascii="宋体" w:hAnsi="宋体" w:eastAsia="宋体" w:cs="宋体"/>
          <w:spacing w:val="8"/>
          <w:sz w:val="20"/>
          <w:szCs w:val="20"/>
        </w:rPr>
        <w:t>代表人的；</w:t>
      </w:r>
    </w:p>
    <w:p w14:paraId="61A055C4">
      <w:pPr>
        <w:spacing w:before="221" w:line="228" w:lineRule="auto"/>
        <w:ind w:left="430"/>
        <w:rPr>
          <w:rFonts w:ascii="宋体" w:hAnsi="宋体" w:eastAsia="宋体" w:cs="宋体"/>
          <w:sz w:val="20"/>
          <w:szCs w:val="20"/>
        </w:rPr>
      </w:pPr>
      <w:r>
        <w:rPr>
          <w:rFonts w:ascii="宋体" w:hAnsi="宋体" w:eastAsia="宋体" w:cs="宋体"/>
          <w:spacing w:val="9"/>
          <w:sz w:val="20"/>
          <w:szCs w:val="20"/>
        </w:rPr>
        <w:t>（</w:t>
      </w:r>
      <w:r>
        <w:rPr>
          <w:rFonts w:ascii="Times New Roman" w:hAnsi="Times New Roman" w:eastAsia="Times New Roman" w:cs="Times New Roman"/>
          <w:spacing w:val="9"/>
          <w:sz w:val="20"/>
          <w:szCs w:val="20"/>
        </w:rPr>
        <w:t>6</w:t>
      </w:r>
      <w:r>
        <w:rPr>
          <w:rFonts w:ascii="宋体" w:hAnsi="宋体" w:eastAsia="宋体" w:cs="宋体"/>
          <w:spacing w:val="9"/>
          <w:sz w:val="20"/>
          <w:szCs w:val="20"/>
        </w:rPr>
        <w:t>）与本分标的监理人或代建人或采购代理机构相互</w:t>
      </w:r>
      <w:r>
        <w:rPr>
          <w:rFonts w:ascii="宋体" w:hAnsi="宋体" w:eastAsia="宋体" w:cs="宋体"/>
          <w:spacing w:val="8"/>
          <w:sz w:val="20"/>
          <w:szCs w:val="20"/>
        </w:rPr>
        <w:t>控股或参股的；</w:t>
      </w:r>
    </w:p>
    <w:p w14:paraId="140BC1AA">
      <w:pPr>
        <w:spacing w:before="221" w:line="228" w:lineRule="auto"/>
        <w:ind w:left="430"/>
        <w:rPr>
          <w:rFonts w:ascii="宋体" w:hAnsi="宋体" w:eastAsia="宋体" w:cs="宋体"/>
          <w:sz w:val="20"/>
          <w:szCs w:val="20"/>
        </w:rPr>
      </w:pPr>
      <w:r>
        <w:rPr>
          <w:rFonts w:ascii="宋体" w:hAnsi="宋体" w:eastAsia="宋体" w:cs="宋体"/>
          <w:spacing w:val="9"/>
          <w:sz w:val="20"/>
          <w:szCs w:val="20"/>
        </w:rPr>
        <w:t>（</w:t>
      </w:r>
      <w:r>
        <w:rPr>
          <w:rFonts w:ascii="Times New Roman" w:hAnsi="Times New Roman" w:eastAsia="Times New Roman" w:cs="Times New Roman"/>
          <w:spacing w:val="9"/>
          <w:sz w:val="20"/>
          <w:szCs w:val="20"/>
        </w:rPr>
        <w:t>7</w:t>
      </w:r>
      <w:r>
        <w:rPr>
          <w:rFonts w:ascii="宋体" w:hAnsi="宋体" w:eastAsia="宋体" w:cs="宋体"/>
          <w:spacing w:val="9"/>
          <w:sz w:val="20"/>
          <w:szCs w:val="20"/>
        </w:rPr>
        <w:t>）与本分标的监理人或代建人或采购代理机构相互</w:t>
      </w:r>
      <w:r>
        <w:rPr>
          <w:rFonts w:ascii="宋体" w:hAnsi="宋体" w:eastAsia="宋体" w:cs="宋体"/>
          <w:spacing w:val="8"/>
          <w:sz w:val="20"/>
          <w:szCs w:val="20"/>
        </w:rPr>
        <w:t>任职或工作的；</w:t>
      </w:r>
    </w:p>
    <w:p w14:paraId="1B9029DC">
      <w:pPr>
        <w:spacing w:before="192" w:line="373" w:lineRule="auto"/>
        <w:ind w:firstLine="430"/>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8</w:t>
      </w:r>
      <w:r>
        <w:rPr>
          <w:rFonts w:ascii="宋体" w:hAnsi="宋体" w:eastAsia="宋体" w:cs="宋体"/>
          <w:spacing w:val="8"/>
          <w:sz w:val="20"/>
          <w:szCs w:val="20"/>
        </w:rPr>
        <w:t>）在“信用中国</w:t>
      </w:r>
      <w:r>
        <w:rPr>
          <w:rFonts w:ascii="宋体" w:hAnsi="宋体" w:eastAsia="宋体" w:cs="宋体"/>
          <w:spacing w:val="-63"/>
          <w:sz w:val="20"/>
          <w:szCs w:val="20"/>
        </w:rPr>
        <w:t xml:space="preserve"> </w:t>
      </w:r>
      <w:r>
        <w:rPr>
          <w:rFonts w:ascii="宋体" w:hAnsi="宋体" w:eastAsia="宋体" w:cs="宋体"/>
          <w:spacing w:val="8"/>
          <w:sz w:val="20"/>
          <w:szCs w:val="20"/>
        </w:rPr>
        <w:t>”网站（</w:t>
      </w:r>
      <w:r>
        <w:rPr>
          <w:rFonts w:ascii="Times New Roman" w:hAnsi="Times New Roman" w:eastAsia="Times New Roman" w:cs="Times New Roman"/>
          <w:sz w:val="20"/>
          <w:szCs w:val="20"/>
        </w:rPr>
        <w:t>www</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creditchina</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gov</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cn</w:t>
      </w:r>
      <w:r>
        <w:rPr>
          <w:rFonts w:ascii="宋体" w:hAnsi="宋体" w:eastAsia="宋体" w:cs="宋体"/>
          <w:spacing w:val="8"/>
          <w:sz w:val="20"/>
          <w:szCs w:val="20"/>
        </w:rPr>
        <w:t>）</w:t>
      </w:r>
      <w:r>
        <w:rPr>
          <w:rFonts w:ascii="宋体" w:hAnsi="宋体" w:eastAsia="宋体" w:cs="宋体"/>
          <w:spacing w:val="38"/>
          <w:sz w:val="20"/>
          <w:szCs w:val="20"/>
        </w:rPr>
        <w:t xml:space="preserve"> </w:t>
      </w:r>
      <w:r>
        <w:rPr>
          <w:rFonts w:ascii="宋体" w:hAnsi="宋体" w:eastAsia="宋体" w:cs="宋体"/>
          <w:spacing w:val="8"/>
          <w:sz w:val="20"/>
          <w:szCs w:val="20"/>
        </w:rPr>
        <w:t>、中国政府采购网（</w:t>
      </w:r>
      <w:r>
        <w:rPr>
          <w:rFonts w:ascii="Times New Roman" w:hAnsi="Times New Roman" w:eastAsia="Times New Roman" w:cs="Times New Roman"/>
          <w:sz w:val="20"/>
          <w:szCs w:val="20"/>
        </w:rPr>
        <w:t>www</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ccgp</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gov</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cn</w:t>
      </w:r>
      <w:r>
        <w:rPr>
          <w:rFonts w:ascii="宋体" w:hAnsi="宋体" w:eastAsia="宋体" w:cs="宋体"/>
          <w:spacing w:val="8"/>
          <w:sz w:val="20"/>
          <w:szCs w:val="20"/>
        </w:rPr>
        <w:t>）</w:t>
      </w:r>
      <w:r>
        <w:rPr>
          <w:rFonts w:ascii="宋体" w:hAnsi="宋体" w:eastAsia="宋体" w:cs="宋体"/>
          <w:sz w:val="20"/>
          <w:szCs w:val="20"/>
        </w:rPr>
        <w:t xml:space="preserve"> </w:t>
      </w:r>
      <w:r>
        <w:rPr>
          <w:rFonts w:ascii="宋体" w:hAnsi="宋体" w:eastAsia="宋体" w:cs="宋体"/>
          <w:spacing w:val="11"/>
          <w:sz w:val="20"/>
          <w:szCs w:val="20"/>
        </w:rPr>
        <w:t>被列入失信被执行人、重大税收违法失信主体、政府采购严重违法失信行为记录名单及其他不符</w:t>
      </w:r>
      <w:r>
        <w:rPr>
          <w:rFonts w:ascii="宋体" w:hAnsi="宋体" w:eastAsia="宋体" w:cs="宋体"/>
          <w:spacing w:val="3"/>
          <w:sz w:val="20"/>
          <w:szCs w:val="20"/>
        </w:rPr>
        <w:t xml:space="preserve">  </w:t>
      </w:r>
      <w:r>
        <w:rPr>
          <w:rFonts w:ascii="宋体" w:hAnsi="宋体" w:eastAsia="宋体" w:cs="宋体"/>
          <w:spacing w:val="9"/>
          <w:sz w:val="20"/>
          <w:szCs w:val="20"/>
        </w:rPr>
        <w:t>合《中华人民共和国政府采购法》第二十二条规定条件的。</w:t>
      </w:r>
    </w:p>
    <w:p w14:paraId="27713706">
      <w:pPr>
        <w:spacing w:before="206" w:line="222" w:lineRule="auto"/>
        <w:ind w:left="475"/>
        <w:rPr>
          <w:rFonts w:ascii="黑体" w:hAnsi="黑体" w:eastAsia="黑体" w:cs="黑体"/>
          <w:sz w:val="24"/>
          <w:szCs w:val="24"/>
        </w:rPr>
      </w:pPr>
      <w:r>
        <w:rPr>
          <w:rFonts w:ascii="黑体" w:hAnsi="黑体" w:eastAsia="黑体" w:cs="黑体"/>
          <w:b/>
          <w:bCs/>
          <w:spacing w:val="-3"/>
          <w:sz w:val="24"/>
          <w:szCs w:val="24"/>
        </w:rPr>
        <w:t>4.竞标费用</w:t>
      </w:r>
    </w:p>
    <w:p w14:paraId="591B6274">
      <w:pPr>
        <w:spacing w:before="195" w:line="417" w:lineRule="auto"/>
        <w:ind w:left="2" w:right="122" w:firstLine="418"/>
        <w:rPr>
          <w:rFonts w:ascii="宋体" w:hAnsi="宋体" w:eastAsia="宋体" w:cs="宋体"/>
          <w:sz w:val="20"/>
          <w:szCs w:val="20"/>
        </w:rPr>
      </w:pPr>
      <w:r>
        <w:rPr>
          <w:rFonts w:ascii="宋体" w:hAnsi="宋体" w:eastAsia="宋体" w:cs="宋体"/>
          <w:spacing w:val="10"/>
          <w:sz w:val="20"/>
          <w:szCs w:val="20"/>
        </w:rPr>
        <w:t>供应商应承担参与本次采购活动有关的所有费用，包括但不限于获取磋商文件、勘查现场、</w:t>
      </w:r>
      <w:r>
        <w:rPr>
          <w:rFonts w:ascii="宋体" w:hAnsi="宋体" w:eastAsia="宋体" w:cs="宋体"/>
          <w:spacing w:val="13"/>
          <w:sz w:val="20"/>
          <w:szCs w:val="20"/>
        </w:rPr>
        <w:t xml:space="preserve"> </w:t>
      </w:r>
      <w:r>
        <w:rPr>
          <w:rFonts w:ascii="宋体" w:hAnsi="宋体" w:eastAsia="宋体" w:cs="宋体"/>
          <w:spacing w:val="9"/>
          <w:sz w:val="20"/>
          <w:szCs w:val="20"/>
        </w:rPr>
        <w:t>编制和提交响应文件、参加磋商与应答、签订合同等，不论竞标结果如何，均应自行承担。</w:t>
      </w:r>
    </w:p>
    <w:p w14:paraId="545382B0">
      <w:pPr>
        <w:spacing w:before="17" w:line="222" w:lineRule="auto"/>
        <w:ind w:left="476"/>
        <w:rPr>
          <w:rFonts w:ascii="黑体" w:hAnsi="黑体" w:eastAsia="黑体" w:cs="黑体"/>
          <w:sz w:val="24"/>
          <w:szCs w:val="24"/>
        </w:rPr>
      </w:pPr>
      <w:r>
        <w:rPr>
          <w:rFonts w:ascii="黑体" w:hAnsi="黑体" w:eastAsia="黑体" w:cs="黑体"/>
          <w:b/>
          <w:bCs/>
          <w:spacing w:val="-3"/>
          <w:sz w:val="24"/>
          <w:szCs w:val="24"/>
        </w:rPr>
        <w:t>5.联合体竞标</w:t>
      </w:r>
    </w:p>
    <w:p w14:paraId="61400227">
      <w:pPr>
        <w:spacing w:before="194" w:line="228" w:lineRule="auto"/>
        <w:ind w:left="425"/>
        <w:rPr>
          <w:rFonts w:ascii="宋体" w:hAnsi="宋体" w:eastAsia="宋体" w:cs="宋体"/>
          <w:sz w:val="20"/>
          <w:szCs w:val="20"/>
        </w:rPr>
      </w:pPr>
      <w:r>
        <w:rPr>
          <w:rFonts w:ascii="宋体" w:hAnsi="宋体" w:eastAsia="宋体" w:cs="宋体"/>
          <w:spacing w:val="8"/>
          <w:sz w:val="20"/>
          <w:szCs w:val="20"/>
        </w:rPr>
        <w:t>5.1</w:t>
      </w:r>
      <w:r>
        <w:rPr>
          <w:rFonts w:ascii="宋体" w:hAnsi="宋体" w:eastAsia="宋体" w:cs="宋体"/>
          <w:spacing w:val="-29"/>
          <w:sz w:val="20"/>
          <w:szCs w:val="20"/>
        </w:rPr>
        <w:t xml:space="preserve"> </w:t>
      </w:r>
      <w:r>
        <w:rPr>
          <w:rFonts w:ascii="宋体" w:hAnsi="宋体" w:eastAsia="宋体" w:cs="宋体"/>
          <w:spacing w:val="8"/>
          <w:sz w:val="20"/>
          <w:szCs w:val="20"/>
        </w:rPr>
        <w:t>本项目是否接受联合体竞标，详见“供应商须知前附表</w:t>
      </w:r>
      <w:r>
        <w:rPr>
          <w:rFonts w:ascii="宋体" w:hAnsi="宋体" w:eastAsia="宋体" w:cs="宋体"/>
          <w:spacing w:val="-70"/>
          <w:sz w:val="20"/>
          <w:szCs w:val="20"/>
        </w:rPr>
        <w:t xml:space="preserve"> </w:t>
      </w:r>
      <w:r>
        <w:rPr>
          <w:rFonts w:ascii="宋体" w:hAnsi="宋体" w:eastAsia="宋体" w:cs="宋体"/>
          <w:spacing w:val="8"/>
          <w:sz w:val="20"/>
          <w:szCs w:val="20"/>
        </w:rPr>
        <w:t>”。</w:t>
      </w:r>
    </w:p>
    <w:p w14:paraId="10463901">
      <w:pPr>
        <w:spacing w:before="221" w:line="228" w:lineRule="auto"/>
        <w:ind w:left="425"/>
        <w:rPr>
          <w:rFonts w:ascii="宋体" w:hAnsi="宋体" w:eastAsia="宋体" w:cs="宋体"/>
          <w:sz w:val="20"/>
          <w:szCs w:val="20"/>
        </w:rPr>
      </w:pPr>
      <w:r>
        <w:rPr>
          <w:rFonts w:ascii="宋体" w:hAnsi="宋体" w:eastAsia="宋体" w:cs="宋体"/>
          <w:spacing w:val="8"/>
          <w:sz w:val="20"/>
          <w:szCs w:val="20"/>
        </w:rPr>
        <w:t>5.2</w:t>
      </w:r>
      <w:r>
        <w:rPr>
          <w:rFonts w:ascii="宋体" w:hAnsi="宋体" w:eastAsia="宋体" w:cs="宋体"/>
          <w:spacing w:val="-24"/>
          <w:sz w:val="20"/>
          <w:szCs w:val="20"/>
        </w:rPr>
        <w:t xml:space="preserve"> </w:t>
      </w:r>
      <w:r>
        <w:rPr>
          <w:rFonts w:ascii="宋体" w:hAnsi="宋体" w:eastAsia="宋体" w:cs="宋体"/>
          <w:spacing w:val="8"/>
          <w:sz w:val="20"/>
          <w:szCs w:val="20"/>
        </w:rPr>
        <w:t>如接受联合体竞标，联合体竞标要求详见“供应商须知前附表</w:t>
      </w:r>
      <w:r>
        <w:rPr>
          <w:rFonts w:ascii="宋体" w:hAnsi="宋体" w:eastAsia="宋体" w:cs="宋体"/>
          <w:spacing w:val="-70"/>
          <w:sz w:val="20"/>
          <w:szCs w:val="20"/>
        </w:rPr>
        <w:t xml:space="preserve"> </w:t>
      </w:r>
      <w:r>
        <w:rPr>
          <w:rFonts w:ascii="宋体" w:hAnsi="宋体" w:eastAsia="宋体" w:cs="宋体"/>
          <w:spacing w:val="8"/>
          <w:sz w:val="20"/>
          <w:szCs w:val="20"/>
        </w:rPr>
        <w:t>”。</w:t>
      </w:r>
    </w:p>
    <w:p w14:paraId="436CBE5C">
      <w:pPr>
        <w:spacing w:before="224" w:line="391" w:lineRule="auto"/>
        <w:ind w:right="38" w:firstLine="425"/>
        <w:rPr>
          <w:rFonts w:ascii="宋体" w:hAnsi="宋体" w:eastAsia="宋体" w:cs="宋体"/>
          <w:sz w:val="20"/>
          <w:szCs w:val="20"/>
        </w:rPr>
      </w:pPr>
      <w:r>
        <w:rPr>
          <w:rFonts w:ascii="宋体" w:hAnsi="宋体" w:eastAsia="宋体" w:cs="宋体"/>
          <w:spacing w:val="10"/>
          <w:sz w:val="20"/>
          <w:szCs w:val="20"/>
        </w:rPr>
        <w:t>5.3</w:t>
      </w:r>
      <w:r>
        <w:rPr>
          <w:rFonts w:ascii="宋体" w:hAnsi="宋体" w:eastAsia="宋体" w:cs="宋体"/>
          <w:spacing w:val="-38"/>
          <w:sz w:val="20"/>
          <w:szCs w:val="20"/>
        </w:rPr>
        <w:t xml:space="preserve"> </w:t>
      </w:r>
      <w:r>
        <w:rPr>
          <w:rFonts w:ascii="宋体" w:hAnsi="宋体" w:eastAsia="宋体" w:cs="宋体"/>
          <w:spacing w:val="10"/>
          <w:sz w:val="20"/>
          <w:szCs w:val="20"/>
        </w:rPr>
        <w:t>根据《政府采购促进中小企业发展管</w:t>
      </w:r>
      <w:r>
        <w:rPr>
          <w:rFonts w:ascii="宋体" w:hAnsi="宋体" w:eastAsia="宋体" w:cs="宋体"/>
          <w:spacing w:val="9"/>
          <w:sz w:val="20"/>
          <w:szCs w:val="20"/>
        </w:rPr>
        <w:t>理办法》（财库〔2020〕46</w:t>
      </w:r>
      <w:r>
        <w:rPr>
          <w:rFonts w:ascii="宋体" w:hAnsi="宋体" w:eastAsia="宋体" w:cs="宋体"/>
          <w:spacing w:val="-33"/>
          <w:sz w:val="20"/>
          <w:szCs w:val="20"/>
        </w:rPr>
        <w:t xml:space="preserve"> </w:t>
      </w:r>
      <w:r>
        <w:rPr>
          <w:rFonts w:ascii="宋体" w:hAnsi="宋体" w:eastAsia="宋体" w:cs="宋体"/>
          <w:spacing w:val="9"/>
          <w:sz w:val="20"/>
          <w:szCs w:val="20"/>
        </w:rPr>
        <w:t>号）第九条第二款的规</w:t>
      </w:r>
      <w:r>
        <w:rPr>
          <w:rFonts w:ascii="宋体" w:hAnsi="宋体" w:eastAsia="宋体" w:cs="宋体"/>
          <w:sz w:val="20"/>
          <w:szCs w:val="20"/>
        </w:rPr>
        <w:t xml:space="preserve"> </w:t>
      </w:r>
      <w:r>
        <w:rPr>
          <w:rFonts w:ascii="宋体" w:hAnsi="宋体" w:eastAsia="宋体" w:cs="宋体"/>
          <w:spacing w:val="11"/>
          <w:sz w:val="20"/>
          <w:szCs w:val="20"/>
        </w:rPr>
        <w:t>定，接受大中型企业与小微企业组成联合体或者允许大中型企业向一家或者多家小微企业分包的</w:t>
      </w:r>
      <w:r>
        <w:rPr>
          <w:rFonts w:ascii="宋体" w:hAnsi="宋体" w:eastAsia="宋体" w:cs="宋体"/>
          <w:spacing w:val="7"/>
          <w:sz w:val="20"/>
          <w:szCs w:val="20"/>
        </w:rPr>
        <w:t xml:space="preserve"> </w:t>
      </w:r>
      <w:r>
        <w:rPr>
          <w:rFonts w:ascii="宋体" w:hAnsi="宋体" w:eastAsia="宋体" w:cs="宋体"/>
          <w:spacing w:val="8"/>
          <w:sz w:val="20"/>
          <w:szCs w:val="20"/>
        </w:rPr>
        <w:t>采购项目，对于联合协议或者分包意向协议约定小微企业的合同份额占到合同总金额</w:t>
      </w:r>
      <w:r>
        <w:rPr>
          <w:rFonts w:ascii="宋体" w:hAnsi="宋体" w:eastAsia="宋体" w:cs="宋体"/>
          <w:spacing w:val="-34"/>
          <w:sz w:val="20"/>
          <w:szCs w:val="20"/>
        </w:rPr>
        <w:t xml:space="preserve"> </w:t>
      </w:r>
      <w:r>
        <w:rPr>
          <w:rFonts w:ascii="宋体" w:hAnsi="宋体" w:eastAsia="宋体" w:cs="宋体"/>
          <w:spacing w:val="8"/>
          <w:sz w:val="20"/>
          <w:szCs w:val="20"/>
        </w:rPr>
        <w:t>30%以上的，</w:t>
      </w:r>
      <w:r>
        <w:rPr>
          <w:rFonts w:ascii="宋体" w:hAnsi="宋体" w:eastAsia="宋体" w:cs="宋体"/>
          <w:sz w:val="20"/>
          <w:szCs w:val="20"/>
        </w:rPr>
        <w:t xml:space="preserve"> </w:t>
      </w:r>
      <w:r>
        <w:rPr>
          <w:rFonts w:ascii="宋体" w:hAnsi="宋体" w:eastAsia="宋体" w:cs="宋体"/>
          <w:spacing w:val="7"/>
          <w:sz w:val="20"/>
          <w:szCs w:val="20"/>
        </w:rPr>
        <w:t>采购人、采购代理机构应当对联合体或者大中</w:t>
      </w:r>
      <w:r>
        <w:rPr>
          <w:rFonts w:ascii="宋体" w:hAnsi="宋体" w:eastAsia="宋体" w:cs="宋体"/>
          <w:spacing w:val="6"/>
          <w:sz w:val="20"/>
          <w:szCs w:val="20"/>
        </w:rPr>
        <w:t>型企业的报价给予</w:t>
      </w:r>
      <w:r>
        <w:rPr>
          <w:rFonts w:ascii="宋体" w:hAnsi="宋体" w:eastAsia="宋体" w:cs="宋体"/>
          <w:spacing w:val="-21"/>
          <w:sz w:val="20"/>
          <w:szCs w:val="20"/>
        </w:rPr>
        <w:t xml:space="preserve"> </w:t>
      </w:r>
      <w:r>
        <w:rPr>
          <w:rFonts w:ascii="宋体" w:hAnsi="宋体" w:eastAsia="宋体" w:cs="宋体"/>
          <w:spacing w:val="6"/>
          <w:sz w:val="20"/>
          <w:szCs w:val="20"/>
        </w:rPr>
        <w:t>1%-2%的扣除，用扣除后的价格参</w:t>
      </w:r>
      <w:r>
        <w:rPr>
          <w:rFonts w:ascii="宋体" w:hAnsi="宋体" w:eastAsia="宋体" w:cs="宋体"/>
          <w:sz w:val="20"/>
          <w:szCs w:val="20"/>
        </w:rPr>
        <w:t xml:space="preserve"> </w:t>
      </w:r>
      <w:r>
        <w:rPr>
          <w:rFonts w:ascii="宋体" w:hAnsi="宋体" w:eastAsia="宋体" w:cs="宋体"/>
          <w:spacing w:val="5"/>
          <w:sz w:val="20"/>
          <w:szCs w:val="20"/>
        </w:rPr>
        <w:t>加评审。</w:t>
      </w:r>
    </w:p>
    <w:p w14:paraId="5DC3E8C0">
      <w:pPr>
        <w:spacing w:before="204" w:line="222" w:lineRule="auto"/>
        <w:ind w:left="481"/>
        <w:rPr>
          <w:rFonts w:ascii="黑体" w:hAnsi="黑体" w:eastAsia="黑体" w:cs="黑体"/>
          <w:sz w:val="24"/>
          <w:szCs w:val="24"/>
        </w:rPr>
      </w:pPr>
      <w:r>
        <w:rPr>
          <w:rFonts w:ascii="黑体" w:hAnsi="黑体" w:eastAsia="黑体" w:cs="黑体"/>
          <w:b/>
          <w:bCs/>
          <w:spacing w:val="-3"/>
          <w:sz w:val="24"/>
          <w:szCs w:val="24"/>
        </w:rPr>
        <w:t>6.转包与分包</w:t>
      </w:r>
    </w:p>
    <w:p w14:paraId="3C1101D3">
      <w:pPr>
        <w:spacing w:before="195" w:line="228" w:lineRule="auto"/>
        <w:ind w:left="422"/>
        <w:outlineLvl w:val="1"/>
        <w:rPr>
          <w:rFonts w:ascii="宋体" w:hAnsi="宋体" w:eastAsia="宋体" w:cs="宋体"/>
          <w:sz w:val="20"/>
          <w:szCs w:val="20"/>
        </w:rPr>
      </w:pPr>
      <w:r>
        <w:rPr>
          <w:rFonts w:ascii="宋体" w:hAnsi="宋体" w:eastAsia="宋体" w:cs="宋体"/>
          <w:spacing w:val="6"/>
          <w:sz w:val="20"/>
          <w:szCs w:val="20"/>
        </w:rPr>
        <w:t>6.1</w:t>
      </w:r>
      <w:r>
        <w:rPr>
          <w:rFonts w:ascii="宋体" w:hAnsi="宋体" w:eastAsia="宋体" w:cs="宋体"/>
          <w:spacing w:val="-38"/>
          <w:sz w:val="20"/>
          <w:szCs w:val="20"/>
        </w:rPr>
        <w:t xml:space="preserve"> </w:t>
      </w:r>
      <w:r>
        <w:rPr>
          <w:rFonts w:ascii="宋体" w:hAnsi="宋体" w:eastAsia="宋体" w:cs="宋体"/>
          <w:spacing w:val="6"/>
          <w:sz w:val="20"/>
          <w:szCs w:val="20"/>
        </w:rPr>
        <w:t>本项目不允许转包。</w:t>
      </w:r>
    </w:p>
    <w:p w14:paraId="29AFA5A8">
      <w:pPr>
        <w:spacing w:before="221" w:line="228" w:lineRule="auto"/>
        <w:ind w:left="422"/>
        <w:outlineLvl w:val="1"/>
        <w:rPr>
          <w:rFonts w:ascii="宋体" w:hAnsi="宋体" w:eastAsia="宋体" w:cs="宋体"/>
          <w:sz w:val="20"/>
          <w:szCs w:val="20"/>
        </w:rPr>
      </w:pPr>
      <w:r>
        <w:rPr>
          <w:rFonts w:ascii="宋体" w:hAnsi="宋体" w:eastAsia="宋体" w:cs="宋体"/>
          <w:spacing w:val="6"/>
          <w:sz w:val="20"/>
          <w:szCs w:val="20"/>
        </w:rPr>
        <w:t>6.2</w:t>
      </w:r>
      <w:r>
        <w:rPr>
          <w:rFonts w:ascii="宋体" w:hAnsi="宋体" w:eastAsia="宋体" w:cs="宋体"/>
          <w:spacing w:val="-36"/>
          <w:sz w:val="20"/>
          <w:szCs w:val="20"/>
        </w:rPr>
        <w:t xml:space="preserve"> </w:t>
      </w:r>
      <w:r>
        <w:rPr>
          <w:rFonts w:ascii="宋体" w:hAnsi="宋体" w:eastAsia="宋体" w:cs="宋体"/>
          <w:spacing w:val="6"/>
          <w:sz w:val="20"/>
          <w:szCs w:val="20"/>
        </w:rPr>
        <w:t>本项目是否允许分包详见“供应商须知前附表</w:t>
      </w:r>
      <w:r>
        <w:rPr>
          <w:rFonts w:ascii="宋体" w:hAnsi="宋体" w:eastAsia="宋体" w:cs="宋体"/>
          <w:spacing w:val="-70"/>
          <w:sz w:val="20"/>
          <w:szCs w:val="20"/>
        </w:rPr>
        <w:t xml:space="preserve"> </w:t>
      </w:r>
      <w:r>
        <w:rPr>
          <w:rFonts w:ascii="宋体" w:hAnsi="宋体" w:eastAsia="宋体" w:cs="宋体"/>
          <w:spacing w:val="6"/>
          <w:sz w:val="20"/>
          <w:szCs w:val="20"/>
        </w:rPr>
        <w:t>”，本项目不允许违法分包。允许分包的非</w:t>
      </w:r>
    </w:p>
    <w:p w14:paraId="1990F8FF">
      <w:pPr>
        <w:spacing w:before="221" w:line="228" w:lineRule="auto"/>
        <w:ind w:left="2"/>
        <w:rPr>
          <w:rFonts w:ascii="宋体" w:hAnsi="宋体" w:eastAsia="宋体" w:cs="宋体"/>
          <w:sz w:val="20"/>
          <w:szCs w:val="20"/>
        </w:rPr>
      </w:pPr>
      <w:r>
        <w:rPr>
          <w:rFonts w:ascii="宋体" w:hAnsi="宋体" w:eastAsia="宋体" w:cs="宋体"/>
          <w:spacing w:val="11"/>
          <w:sz w:val="20"/>
          <w:szCs w:val="20"/>
        </w:rPr>
        <w:t>主体、非关键性工作，根据法律法规规定承担该工作需要资质或者行政许可的，如该工作由供应</w:t>
      </w:r>
    </w:p>
    <w:p w14:paraId="662079F6">
      <w:pPr>
        <w:spacing w:line="228" w:lineRule="auto"/>
        <w:rPr>
          <w:rFonts w:ascii="宋体" w:hAnsi="宋体" w:eastAsia="宋体" w:cs="宋体"/>
          <w:sz w:val="20"/>
          <w:szCs w:val="20"/>
        </w:rPr>
        <w:sectPr>
          <w:footerReference r:id="rId13" w:type="default"/>
          <w:pgSz w:w="11906" w:h="16839"/>
          <w:pgMar w:top="1431" w:right="1354" w:bottom="1156" w:left="1593" w:header="0" w:footer="994" w:gutter="0"/>
          <w:cols w:space="720" w:num="1"/>
        </w:sectPr>
      </w:pPr>
    </w:p>
    <w:p w14:paraId="3C7764E5">
      <w:pPr>
        <w:spacing w:before="137" w:line="417" w:lineRule="auto"/>
        <w:ind w:left="3" w:right="56"/>
        <w:rPr>
          <w:rFonts w:ascii="宋体" w:hAnsi="宋体" w:eastAsia="宋体" w:cs="宋体"/>
          <w:sz w:val="20"/>
          <w:szCs w:val="20"/>
        </w:rPr>
      </w:pPr>
      <w:r>
        <w:rPr>
          <w:rFonts w:ascii="宋体" w:hAnsi="宋体" w:eastAsia="宋体" w:cs="宋体"/>
          <w:spacing w:val="11"/>
          <w:sz w:val="20"/>
          <w:szCs w:val="20"/>
        </w:rPr>
        <w:t>商自行承担，供应商应具备相应的资质或者行政许可，如供应商不具备相应的资质或者行政许可</w:t>
      </w:r>
      <w:r>
        <w:rPr>
          <w:rFonts w:ascii="宋体" w:hAnsi="宋体" w:eastAsia="宋体" w:cs="宋体"/>
          <w:spacing w:val="2"/>
          <w:sz w:val="20"/>
          <w:szCs w:val="20"/>
        </w:rPr>
        <w:t xml:space="preserve"> </w:t>
      </w:r>
      <w:r>
        <w:rPr>
          <w:rFonts w:ascii="宋体" w:hAnsi="宋体" w:eastAsia="宋体" w:cs="宋体"/>
          <w:spacing w:val="9"/>
          <w:sz w:val="20"/>
          <w:szCs w:val="20"/>
        </w:rPr>
        <w:t>必须采用分包的方式，但分包供应商应具备相应资质或者行政许可。</w:t>
      </w:r>
    </w:p>
    <w:p w14:paraId="1CA017A8">
      <w:pPr>
        <w:spacing w:before="32" w:line="228" w:lineRule="auto"/>
        <w:ind w:left="421"/>
        <w:outlineLvl w:val="1"/>
        <w:rPr>
          <w:rFonts w:ascii="宋体" w:hAnsi="宋体" w:eastAsia="宋体" w:cs="宋体"/>
          <w:sz w:val="20"/>
          <w:szCs w:val="20"/>
        </w:rPr>
      </w:pPr>
      <w:r>
        <w:rPr>
          <w:rFonts w:ascii="宋体" w:hAnsi="宋体" w:eastAsia="宋体" w:cs="宋体"/>
          <w:spacing w:val="7"/>
          <w:sz w:val="20"/>
          <w:szCs w:val="20"/>
        </w:rPr>
        <w:t>6.3</w:t>
      </w:r>
      <w:r>
        <w:rPr>
          <w:rFonts w:ascii="宋体" w:hAnsi="宋体" w:eastAsia="宋体" w:cs="宋体"/>
          <w:spacing w:val="-40"/>
          <w:sz w:val="20"/>
          <w:szCs w:val="20"/>
        </w:rPr>
        <w:t xml:space="preserve"> </w:t>
      </w:r>
      <w:r>
        <w:rPr>
          <w:rFonts w:ascii="宋体" w:hAnsi="宋体" w:eastAsia="宋体" w:cs="宋体"/>
          <w:spacing w:val="7"/>
          <w:sz w:val="20"/>
          <w:szCs w:val="20"/>
        </w:rPr>
        <w:t>供应商根据磋商文件的规定和采购项目的实际情况，拟在成交后将成交项目的</w:t>
      </w:r>
      <w:r>
        <w:rPr>
          <w:rFonts w:ascii="宋体" w:hAnsi="宋体" w:eastAsia="宋体" w:cs="宋体"/>
          <w:spacing w:val="6"/>
          <w:sz w:val="20"/>
          <w:szCs w:val="20"/>
        </w:rPr>
        <w:t>非主体、非</w:t>
      </w:r>
    </w:p>
    <w:p w14:paraId="402D845A">
      <w:pPr>
        <w:spacing w:before="221" w:line="417" w:lineRule="auto"/>
        <w:ind w:right="56" w:firstLine="3"/>
        <w:rPr>
          <w:rFonts w:ascii="宋体" w:hAnsi="宋体" w:eastAsia="宋体" w:cs="宋体"/>
          <w:sz w:val="20"/>
          <w:szCs w:val="20"/>
        </w:rPr>
      </w:pPr>
      <w:r>
        <w:rPr>
          <w:rFonts w:ascii="宋体" w:hAnsi="宋体" w:eastAsia="宋体" w:cs="宋体"/>
          <w:spacing w:val="11"/>
          <w:sz w:val="20"/>
          <w:szCs w:val="20"/>
        </w:rPr>
        <w:t>关键性工作分包的，应当在响应文件中载明分包承担主体，分包承担主体应当具备相应资质条件</w:t>
      </w:r>
      <w:r>
        <w:rPr>
          <w:rFonts w:ascii="宋体" w:hAnsi="宋体" w:eastAsia="宋体" w:cs="宋体"/>
          <w:spacing w:val="2"/>
          <w:sz w:val="20"/>
          <w:szCs w:val="20"/>
        </w:rPr>
        <w:t xml:space="preserve"> </w:t>
      </w:r>
      <w:r>
        <w:rPr>
          <w:rFonts w:ascii="宋体" w:hAnsi="宋体" w:eastAsia="宋体" w:cs="宋体"/>
          <w:spacing w:val="7"/>
          <w:sz w:val="20"/>
          <w:szCs w:val="20"/>
        </w:rPr>
        <w:t>且不得再次分包。</w:t>
      </w:r>
    </w:p>
    <w:p w14:paraId="7300FAD6">
      <w:pPr>
        <w:spacing w:before="17" w:line="221" w:lineRule="auto"/>
        <w:ind w:left="482"/>
        <w:rPr>
          <w:rFonts w:ascii="黑体" w:hAnsi="黑体" w:eastAsia="黑体" w:cs="黑体"/>
          <w:sz w:val="24"/>
          <w:szCs w:val="24"/>
        </w:rPr>
      </w:pPr>
      <w:r>
        <w:rPr>
          <w:rFonts w:ascii="黑体" w:hAnsi="黑体" w:eastAsia="黑体" w:cs="黑体"/>
          <w:b/>
          <w:bCs/>
          <w:spacing w:val="-4"/>
          <w:sz w:val="24"/>
          <w:szCs w:val="24"/>
        </w:rPr>
        <w:t>7.特别说明</w:t>
      </w:r>
    </w:p>
    <w:p w14:paraId="0B11F09C">
      <w:pPr>
        <w:spacing w:before="195" w:line="330" w:lineRule="auto"/>
        <w:ind w:left="8" w:firstLine="416"/>
        <w:rPr>
          <w:rFonts w:ascii="宋体" w:hAnsi="宋体" w:eastAsia="宋体" w:cs="宋体"/>
          <w:sz w:val="20"/>
          <w:szCs w:val="20"/>
        </w:rPr>
      </w:pPr>
      <w:r>
        <w:rPr>
          <w:rFonts w:ascii="宋体" w:hAnsi="宋体" w:eastAsia="宋体" w:cs="宋体"/>
          <w:spacing w:val="3"/>
          <w:sz w:val="20"/>
          <w:szCs w:val="20"/>
        </w:rPr>
        <w:t>7.1</w:t>
      </w:r>
      <w:r>
        <w:rPr>
          <w:rFonts w:ascii="宋体" w:hAnsi="宋体" w:eastAsia="宋体" w:cs="宋体"/>
          <w:spacing w:val="-30"/>
          <w:sz w:val="20"/>
          <w:szCs w:val="20"/>
        </w:rPr>
        <w:t xml:space="preserve"> </w:t>
      </w:r>
      <w:r>
        <w:rPr>
          <w:rFonts w:ascii="宋体" w:hAnsi="宋体" w:eastAsia="宋体" w:cs="宋体"/>
          <w:spacing w:val="3"/>
          <w:sz w:val="20"/>
          <w:szCs w:val="20"/>
        </w:rPr>
        <w:t>如果本磋商文件要求提供供应商或制造商的资格、信誉、荣誉、业绩与企业认证等材料的，</w:t>
      </w:r>
      <w:r>
        <w:rPr>
          <w:rFonts w:ascii="宋体" w:hAnsi="宋体" w:eastAsia="宋体" w:cs="宋体"/>
          <w:sz w:val="20"/>
          <w:szCs w:val="20"/>
        </w:rPr>
        <w:t xml:space="preserve"> </w:t>
      </w:r>
      <w:r>
        <w:rPr>
          <w:rFonts w:ascii="宋体" w:hAnsi="宋体" w:eastAsia="宋体" w:cs="宋体"/>
          <w:spacing w:val="9"/>
          <w:sz w:val="20"/>
          <w:szCs w:val="20"/>
        </w:rPr>
        <w:t>资格、信誉、荣誉、业绩与企业认证等必须为供应商或者制造商所拥有或自身获得 。</w:t>
      </w:r>
    </w:p>
    <w:p w14:paraId="59C9E274">
      <w:pPr>
        <w:spacing w:before="221" w:line="330" w:lineRule="auto"/>
        <w:ind w:left="17" w:right="56" w:firstLine="407"/>
        <w:rPr>
          <w:rFonts w:ascii="宋体" w:hAnsi="宋体" w:eastAsia="宋体" w:cs="宋体"/>
          <w:sz w:val="20"/>
          <w:szCs w:val="20"/>
        </w:rPr>
      </w:pPr>
      <w:r>
        <w:rPr>
          <w:rFonts w:ascii="宋体" w:hAnsi="宋体" w:eastAsia="宋体" w:cs="宋体"/>
          <w:spacing w:val="7"/>
          <w:sz w:val="20"/>
          <w:szCs w:val="20"/>
        </w:rPr>
        <w:t>7.2</w:t>
      </w:r>
      <w:r>
        <w:rPr>
          <w:rFonts w:ascii="宋体" w:hAnsi="宋体" w:eastAsia="宋体" w:cs="宋体"/>
          <w:spacing w:val="-40"/>
          <w:sz w:val="20"/>
          <w:szCs w:val="20"/>
        </w:rPr>
        <w:t xml:space="preserve"> </w:t>
      </w:r>
      <w:r>
        <w:rPr>
          <w:rFonts w:ascii="宋体" w:hAnsi="宋体" w:eastAsia="宋体" w:cs="宋体"/>
          <w:spacing w:val="7"/>
          <w:sz w:val="20"/>
          <w:szCs w:val="20"/>
        </w:rPr>
        <w:t>供应商应仔细阅读磋商文件的所有内容，按照磋商文件的要求提</w:t>
      </w:r>
      <w:r>
        <w:rPr>
          <w:rFonts w:ascii="宋体" w:hAnsi="宋体" w:eastAsia="宋体" w:cs="宋体"/>
          <w:spacing w:val="6"/>
          <w:sz w:val="20"/>
          <w:szCs w:val="20"/>
        </w:rPr>
        <w:t>交响应文件，并对所提供</w:t>
      </w:r>
      <w:r>
        <w:rPr>
          <w:rFonts w:ascii="宋体" w:hAnsi="宋体" w:eastAsia="宋体" w:cs="宋体"/>
          <w:sz w:val="20"/>
          <w:szCs w:val="20"/>
        </w:rPr>
        <w:t xml:space="preserve"> </w:t>
      </w:r>
      <w:r>
        <w:rPr>
          <w:rFonts w:ascii="宋体" w:hAnsi="宋体" w:eastAsia="宋体" w:cs="宋体"/>
          <w:spacing w:val="7"/>
          <w:sz w:val="20"/>
          <w:szCs w:val="20"/>
        </w:rPr>
        <w:t>的全部资料的真实性承担法律责任。</w:t>
      </w:r>
    </w:p>
    <w:p w14:paraId="4B93F4E5">
      <w:pPr>
        <w:spacing w:before="221" w:line="364" w:lineRule="auto"/>
        <w:ind w:left="1" w:right="56" w:firstLine="423"/>
        <w:rPr>
          <w:rFonts w:ascii="宋体" w:hAnsi="宋体" w:eastAsia="宋体" w:cs="宋体"/>
          <w:sz w:val="20"/>
          <w:szCs w:val="20"/>
        </w:rPr>
      </w:pPr>
      <w:r>
        <w:rPr>
          <w:rFonts w:ascii="宋体" w:hAnsi="宋体" w:eastAsia="宋体" w:cs="宋体"/>
          <w:spacing w:val="7"/>
          <w:sz w:val="20"/>
          <w:szCs w:val="20"/>
        </w:rPr>
        <w:t>7.3</w:t>
      </w:r>
      <w:r>
        <w:rPr>
          <w:rFonts w:ascii="宋体" w:hAnsi="宋体" w:eastAsia="宋体" w:cs="宋体"/>
          <w:spacing w:val="-40"/>
          <w:sz w:val="20"/>
          <w:szCs w:val="20"/>
        </w:rPr>
        <w:t xml:space="preserve"> </w:t>
      </w:r>
      <w:r>
        <w:rPr>
          <w:rFonts w:ascii="宋体" w:hAnsi="宋体" w:eastAsia="宋体" w:cs="宋体"/>
          <w:spacing w:val="7"/>
          <w:sz w:val="20"/>
          <w:szCs w:val="20"/>
        </w:rPr>
        <w:t>供应商在竞标活动中提供任何虚假材料谋取成交的，将报财政部</w:t>
      </w:r>
      <w:r>
        <w:rPr>
          <w:rFonts w:ascii="宋体" w:hAnsi="宋体" w:eastAsia="宋体" w:cs="宋体"/>
          <w:spacing w:val="6"/>
          <w:sz w:val="20"/>
          <w:szCs w:val="20"/>
        </w:rPr>
        <w:t>门查处；签订合同后发现</w:t>
      </w:r>
      <w:r>
        <w:rPr>
          <w:rFonts w:ascii="宋体" w:hAnsi="宋体" w:eastAsia="宋体" w:cs="宋体"/>
          <w:sz w:val="20"/>
          <w:szCs w:val="20"/>
        </w:rPr>
        <w:t xml:space="preserve"> </w:t>
      </w:r>
      <w:r>
        <w:rPr>
          <w:rFonts w:ascii="宋体" w:hAnsi="宋体" w:eastAsia="宋体" w:cs="宋体"/>
          <w:spacing w:val="11"/>
          <w:sz w:val="20"/>
          <w:szCs w:val="20"/>
        </w:rPr>
        <w:t>的，成交供应商须依照有关法律法规规定赔偿采购人，且民事赔偿并不免除违法供应商的行政与</w:t>
      </w:r>
      <w:r>
        <w:rPr>
          <w:rFonts w:ascii="宋体" w:hAnsi="宋体" w:eastAsia="宋体" w:cs="宋体"/>
          <w:spacing w:val="4"/>
          <w:sz w:val="20"/>
          <w:szCs w:val="20"/>
        </w:rPr>
        <w:t xml:space="preserve"> </w:t>
      </w:r>
      <w:r>
        <w:rPr>
          <w:rFonts w:ascii="宋体" w:hAnsi="宋体" w:eastAsia="宋体" w:cs="宋体"/>
          <w:spacing w:val="5"/>
          <w:sz w:val="20"/>
          <w:szCs w:val="20"/>
        </w:rPr>
        <w:t>刑事责任。</w:t>
      </w:r>
    </w:p>
    <w:p w14:paraId="06905BC4">
      <w:pPr>
        <w:spacing w:before="220" w:line="228" w:lineRule="auto"/>
        <w:ind w:left="425"/>
        <w:rPr>
          <w:rFonts w:ascii="宋体" w:hAnsi="宋体" w:eastAsia="宋体" w:cs="宋体"/>
          <w:sz w:val="20"/>
          <w:szCs w:val="20"/>
        </w:rPr>
      </w:pPr>
      <w:r>
        <w:rPr>
          <w:rFonts w:ascii="宋体" w:hAnsi="宋体" w:eastAsia="宋体" w:cs="宋体"/>
          <w:spacing w:val="9"/>
          <w:sz w:val="20"/>
          <w:szCs w:val="20"/>
        </w:rPr>
        <w:t>7.4</w:t>
      </w:r>
      <w:r>
        <w:rPr>
          <w:rFonts w:ascii="宋体" w:hAnsi="宋体" w:eastAsia="宋体" w:cs="宋体"/>
          <w:spacing w:val="-41"/>
          <w:sz w:val="20"/>
          <w:szCs w:val="20"/>
        </w:rPr>
        <w:t xml:space="preserve"> </w:t>
      </w:r>
      <w:r>
        <w:rPr>
          <w:rFonts w:ascii="宋体" w:hAnsi="宋体" w:eastAsia="宋体" w:cs="宋体"/>
          <w:spacing w:val="9"/>
          <w:sz w:val="20"/>
          <w:szCs w:val="20"/>
        </w:rPr>
        <w:t>在政府采购活动中，采购人员及相关人员与供应商有下列利害关系之一</w:t>
      </w:r>
      <w:r>
        <w:rPr>
          <w:rFonts w:ascii="宋体" w:hAnsi="宋体" w:eastAsia="宋体" w:cs="宋体"/>
          <w:spacing w:val="8"/>
          <w:sz w:val="20"/>
          <w:szCs w:val="20"/>
        </w:rPr>
        <w:t>的，应当回避：</w:t>
      </w:r>
    </w:p>
    <w:p w14:paraId="27E00CB3">
      <w:pPr>
        <w:spacing w:before="221" w:line="228" w:lineRule="auto"/>
        <w:ind w:left="430"/>
        <w:rPr>
          <w:rFonts w:ascii="宋体" w:hAnsi="宋体" w:eastAsia="宋体" w:cs="宋体"/>
          <w:sz w:val="20"/>
          <w:szCs w:val="20"/>
        </w:rPr>
      </w:pPr>
      <w:r>
        <w:rPr>
          <w:rFonts w:ascii="宋体" w:hAnsi="宋体" w:eastAsia="宋体" w:cs="宋体"/>
          <w:spacing w:val="7"/>
          <w:sz w:val="20"/>
          <w:szCs w:val="20"/>
        </w:rPr>
        <w:t>（1）参加采购活动前</w:t>
      </w:r>
      <w:r>
        <w:rPr>
          <w:rFonts w:ascii="宋体" w:hAnsi="宋体" w:eastAsia="宋体" w:cs="宋体"/>
          <w:spacing w:val="-27"/>
          <w:sz w:val="20"/>
          <w:szCs w:val="20"/>
        </w:rPr>
        <w:t xml:space="preserve"> </w:t>
      </w:r>
      <w:r>
        <w:rPr>
          <w:rFonts w:ascii="宋体" w:hAnsi="宋体" w:eastAsia="宋体" w:cs="宋体"/>
          <w:spacing w:val="7"/>
          <w:sz w:val="20"/>
          <w:szCs w:val="20"/>
        </w:rPr>
        <w:t>3</w:t>
      </w:r>
      <w:r>
        <w:rPr>
          <w:rFonts w:ascii="宋体" w:hAnsi="宋体" w:eastAsia="宋体" w:cs="宋体"/>
          <w:spacing w:val="-37"/>
          <w:sz w:val="20"/>
          <w:szCs w:val="20"/>
        </w:rPr>
        <w:t xml:space="preserve"> </w:t>
      </w:r>
      <w:r>
        <w:rPr>
          <w:rFonts w:ascii="宋体" w:hAnsi="宋体" w:eastAsia="宋体" w:cs="宋体"/>
          <w:spacing w:val="7"/>
          <w:sz w:val="20"/>
          <w:szCs w:val="20"/>
        </w:rPr>
        <w:t>年内与供应商存在劳动关系；</w:t>
      </w:r>
    </w:p>
    <w:p w14:paraId="326A0C4D">
      <w:pPr>
        <w:spacing w:before="221" w:line="228" w:lineRule="auto"/>
        <w:ind w:left="430"/>
        <w:rPr>
          <w:rFonts w:ascii="宋体" w:hAnsi="宋体" w:eastAsia="宋体" w:cs="宋体"/>
          <w:sz w:val="20"/>
          <w:szCs w:val="20"/>
        </w:rPr>
      </w:pPr>
      <w:r>
        <w:rPr>
          <w:rFonts w:ascii="宋体" w:hAnsi="宋体" w:eastAsia="宋体" w:cs="宋体"/>
          <w:spacing w:val="7"/>
          <w:sz w:val="20"/>
          <w:szCs w:val="20"/>
        </w:rPr>
        <w:t>（2）参加采购活动前</w:t>
      </w:r>
      <w:r>
        <w:rPr>
          <w:rFonts w:ascii="宋体" w:hAnsi="宋体" w:eastAsia="宋体" w:cs="宋体"/>
          <w:spacing w:val="-23"/>
          <w:sz w:val="20"/>
          <w:szCs w:val="20"/>
        </w:rPr>
        <w:t xml:space="preserve"> </w:t>
      </w:r>
      <w:r>
        <w:rPr>
          <w:rFonts w:ascii="宋体" w:hAnsi="宋体" w:eastAsia="宋体" w:cs="宋体"/>
          <w:spacing w:val="7"/>
          <w:sz w:val="20"/>
          <w:szCs w:val="20"/>
        </w:rPr>
        <w:t>3</w:t>
      </w:r>
      <w:r>
        <w:rPr>
          <w:rFonts w:ascii="宋体" w:hAnsi="宋体" w:eastAsia="宋体" w:cs="宋体"/>
          <w:spacing w:val="-37"/>
          <w:sz w:val="20"/>
          <w:szCs w:val="20"/>
        </w:rPr>
        <w:t xml:space="preserve"> </w:t>
      </w:r>
      <w:r>
        <w:rPr>
          <w:rFonts w:ascii="宋体" w:hAnsi="宋体" w:eastAsia="宋体" w:cs="宋体"/>
          <w:spacing w:val="7"/>
          <w:sz w:val="20"/>
          <w:szCs w:val="20"/>
        </w:rPr>
        <w:t>年内担任供应商的董事、监事；</w:t>
      </w:r>
    </w:p>
    <w:p w14:paraId="3DBE3F98">
      <w:pPr>
        <w:spacing w:before="221" w:line="228" w:lineRule="auto"/>
        <w:ind w:left="430"/>
        <w:rPr>
          <w:rFonts w:ascii="宋体" w:hAnsi="宋体" w:eastAsia="宋体" w:cs="宋体"/>
          <w:sz w:val="20"/>
          <w:szCs w:val="20"/>
        </w:rPr>
      </w:pPr>
      <w:r>
        <w:rPr>
          <w:rFonts w:ascii="宋体" w:hAnsi="宋体" w:eastAsia="宋体" w:cs="宋体"/>
          <w:spacing w:val="8"/>
          <w:sz w:val="20"/>
          <w:szCs w:val="20"/>
        </w:rPr>
        <w:t>（3）参加采购活动前</w:t>
      </w:r>
      <w:r>
        <w:rPr>
          <w:rFonts w:ascii="宋体" w:hAnsi="宋体" w:eastAsia="宋体" w:cs="宋体"/>
          <w:spacing w:val="-32"/>
          <w:sz w:val="20"/>
          <w:szCs w:val="20"/>
        </w:rPr>
        <w:t xml:space="preserve"> </w:t>
      </w:r>
      <w:r>
        <w:rPr>
          <w:rFonts w:ascii="宋体" w:hAnsi="宋体" w:eastAsia="宋体" w:cs="宋体"/>
          <w:spacing w:val="8"/>
          <w:sz w:val="20"/>
          <w:szCs w:val="20"/>
        </w:rPr>
        <w:t>3</w:t>
      </w:r>
      <w:r>
        <w:rPr>
          <w:rFonts w:ascii="宋体" w:hAnsi="宋体" w:eastAsia="宋体" w:cs="宋体"/>
          <w:spacing w:val="-38"/>
          <w:sz w:val="20"/>
          <w:szCs w:val="20"/>
        </w:rPr>
        <w:t xml:space="preserve"> </w:t>
      </w:r>
      <w:r>
        <w:rPr>
          <w:rFonts w:ascii="宋体" w:hAnsi="宋体" w:eastAsia="宋体" w:cs="宋体"/>
          <w:spacing w:val="8"/>
          <w:sz w:val="20"/>
          <w:szCs w:val="20"/>
        </w:rPr>
        <w:t>年内是供应商的控股股东或</w:t>
      </w:r>
      <w:r>
        <w:rPr>
          <w:rFonts w:ascii="宋体" w:hAnsi="宋体" w:eastAsia="宋体" w:cs="宋体"/>
          <w:spacing w:val="7"/>
          <w:sz w:val="20"/>
          <w:szCs w:val="20"/>
        </w:rPr>
        <w:t>者实际控制人；</w:t>
      </w:r>
    </w:p>
    <w:p w14:paraId="3FF0DB3C">
      <w:pPr>
        <w:spacing w:before="222" w:line="331" w:lineRule="auto"/>
        <w:ind w:left="4" w:right="56" w:firstLine="425"/>
        <w:rPr>
          <w:rFonts w:ascii="宋体" w:hAnsi="宋体" w:eastAsia="宋体" w:cs="宋体"/>
          <w:sz w:val="20"/>
          <w:szCs w:val="20"/>
        </w:rPr>
      </w:pPr>
      <w:r>
        <w:rPr>
          <w:rFonts w:ascii="宋体" w:hAnsi="宋体" w:eastAsia="宋体" w:cs="宋体"/>
          <w:spacing w:val="8"/>
          <w:sz w:val="20"/>
          <w:szCs w:val="20"/>
        </w:rPr>
        <w:t>（4）与供应商的法定代表人或者负责人有夫妻、直系血亲、三代以内旁系血亲或者近姻亲关</w:t>
      </w:r>
      <w:r>
        <w:rPr>
          <w:rFonts w:ascii="宋体" w:hAnsi="宋体" w:eastAsia="宋体" w:cs="宋体"/>
          <w:spacing w:val="10"/>
          <w:sz w:val="20"/>
          <w:szCs w:val="20"/>
        </w:rPr>
        <w:t xml:space="preserve"> </w:t>
      </w:r>
      <w:r>
        <w:rPr>
          <w:rFonts w:ascii="宋体" w:hAnsi="宋体" w:eastAsia="宋体" w:cs="宋体"/>
          <w:spacing w:val="-2"/>
          <w:sz w:val="20"/>
          <w:szCs w:val="20"/>
        </w:rPr>
        <w:t>系；</w:t>
      </w:r>
    </w:p>
    <w:p w14:paraId="3D33690D">
      <w:pPr>
        <w:spacing w:before="218" w:line="228" w:lineRule="auto"/>
        <w:ind w:left="430"/>
        <w:rPr>
          <w:rFonts w:ascii="宋体" w:hAnsi="宋体" w:eastAsia="宋体" w:cs="宋体"/>
          <w:sz w:val="20"/>
          <w:szCs w:val="20"/>
        </w:rPr>
      </w:pPr>
      <w:r>
        <w:rPr>
          <w:rFonts w:ascii="宋体" w:hAnsi="宋体" w:eastAsia="宋体" w:cs="宋体"/>
          <w:spacing w:val="9"/>
          <w:sz w:val="20"/>
          <w:szCs w:val="20"/>
        </w:rPr>
        <w:t>（5）与供应商有其他可能影响政府采购活动公平、公</w:t>
      </w:r>
      <w:r>
        <w:rPr>
          <w:rFonts w:ascii="宋体" w:hAnsi="宋体" w:eastAsia="宋体" w:cs="宋体"/>
          <w:spacing w:val="8"/>
          <w:sz w:val="20"/>
          <w:szCs w:val="20"/>
        </w:rPr>
        <w:t>正进行的关系。</w:t>
      </w:r>
    </w:p>
    <w:p w14:paraId="78FEE02F">
      <w:pPr>
        <w:spacing w:before="222" w:line="422" w:lineRule="auto"/>
        <w:ind w:right="56" w:firstLine="419"/>
        <w:jc w:val="both"/>
        <w:rPr>
          <w:rFonts w:ascii="宋体" w:hAnsi="宋体" w:eastAsia="宋体" w:cs="宋体"/>
          <w:sz w:val="20"/>
          <w:szCs w:val="20"/>
        </w:rPr>
      </w:pPr>
      <w:r>
        <w:rPr>
          <w:rFonts w:ascii="宋体" w:hAnsi="宋体" w:eastAsia="宋体" w:cs="宋体"/>
          <w:spacing w:val="11"/>
          <w:sz w:val="20"/>
          <w:szCs w:val="20"/>
        </w:rPr>
        <w:t>供应商认为采购人员及相关人员与其他供应商有利害关系的，可以向采购人或者采购代理机</w:t>
      </w:r>
      <w:r>
        <w:rPr>
          <w:rFonts w:ascii="宋体" w:hAnsi="宋体" w:eastAsia="宋体" w:cs="宋体"/>
          <w:spacing w:val="8"/>
          <w:sz w:val="20"/>
          <w:szCs w:val="20"/>
        </w:rPr>
        <w:t xml:space="preserve"> </w:t>
      </w:r>
      <w:r>
        <w:rPr>
          <w:rFonts w:ascii="宋体" w:hAnsi="宋体" w:eastAsia="宋体" w:cs="宋体"/>
          <w:spacing w:val="11"/>
          <w:sz w:val="20"/>
          <w:szCs w:val="20"/>
        </w:rPr>
        <w:t>构书面提出回避申请，并说明理由。采购人或者采购代理机构应当及时询问被申请回避人员，有</w:t>
      </w:r>
      <w:r>
        <w:rPr>
          <w:rFonts w:ascii="宋体" w:hAnsi="宋体" w:eastAsia="宋体" w:cs="宋体"/>
          <w:spacing w:val="5"/>
          <w:sz w:val="20"/>
          <w:szCs w:val="20"/>
        </w:rPr>
        <w:t xml:space="preserve"> </w:t>
      </w:r>
      <w:r>
        <w:rPr>
          <w:rFonts w:ascii="宋体" w:hAnsi="宋体" w:eastAsia="宋体" w:cs="宋体"/>
          <w:spacing w:val="8"/>
          <w:sz w:val="20"/>
          <w:szCs w:val="20"/>
        </w:rPr>
        <w:t>利害关系的被申请回避人员应当回避。</w:t>
      </w:r>
    </w:p>
    <w:p w14:paraId="2013B99F">
      <w:pPr>
        <w:spacing w:before="32" w:line="228" w:lineRule="auto"/>
        <w:ind w:left="425"/>
        <w:rPr>
          <w:rFonts w:ascii="宋体" w:hAnsi="宋体" w:eastAsia="宋体" w:cs="宋体"/>
          <w:sz w:val="20"/>
          <w:szCs w:val="20"/>
        </w:rPr>
      </w:pPr>
      <w:r>
        <w:rPr>
          <w:rFonts w:ascii="宋体" w:hAnsi="宋体" w:eastAsia="宋体" w:cs="宋体"/>
          <w:spacing w:val="8"/>
          <w:sz w:val="20"/>
          <w:szCs w:val="20"/>
        </w:rPr>
        <w:t>7.5</w:t>
      </w:r>
      <w:r>
        <w:rPr>
          <w:rFonts w:ascii="宋体" w:hAnsi="宋体" w:eastAsia="宋体" w:cs="宋体"/>
          <w:spacing w:val="-22"/>
          <w:sz w:val="20"/>
          <w:szCs w:val="20"/>
        </w:rPr>
        <w:t xml:space="preserve"> </w:t>
      </w:r>
      <w:r>
        <w:rPr>
          <w:rFonts w:ascii="宋体" w:hAnsi="宋体" w:eastAsia="宋体" w:cs="宋体"/>
          <w:spacing w:val="8"/>
          <w:sz w:val="20"/>
          <w:szCs w:val="20"/>
        </w:rPr>
        <w:t>有下列情形之一的视为供应商相互串通竞标，响应文件将被视为无效：</w:t>
      </w:r>
    </w:p>
    <w:p w14:paraId="128A2CBF">
      <w:pPr>
        <w:spacing w:before="221" w:line="228" w:lineRule="auto"/>
        <w:jc w:val="right"/>
        <w:rPr>
          <w:rFonts w:ascii="宋体" w:hAnsi="宋体" w:eastAsia="宋体" w:cs="宋体"/>
          <w:sz w:val="20"/>
          <w:szCs w:val="20"/>
        </w:rPr>
      </w:pPr>
      <w:r>
        <w:rPr>
          <w:rFonts w:ascii="宋体" w:hAnsi="宋体" w:eastAsia="宋体" w:cs="宋体"/>
          <w:spacing w:val="6"/>
          <w:sz w:val="20"/>
          <w:szCs w:val="20"/>
        </w:rPr>
        <w:t>（1）不同供应商的响应文件由同一单位或者个人编制；或不同供应商报名的</w:t>
      </w:r>
      <w:r>
        <w:rPr>
          <w:rFonts w:ascii="宋体" w:hAnsi="宋体" w:eastAsia="宋体" w:cs="宋体"/>
          <w:spacing w:val="-11"/>
          <w:sz w:val="20"/>
          <w:szCs w:val="20"/>
        </w:rPr>
        <w:t xml:space="preserve"> </w:t>
      </w:r>
      <w:r>
        <w:rPr>
          <w:rFonts w:ascii="宋体" w:hAnsi="宋体" w:eastAsia="宋体" w:cs="宋体"/>
          <w:sz w:val="20"/>
          <w:szCs w:val="20"/>
        </w:rPr>
        <w:t>IP</w:t>
      </w:r>
      <w:r>
        <w:rPr>
          <w:rFonts w:ascii="宋体" w:hAnsi="宋体" w:eastAsia="宋体" w:cs="宋体"/>
          <w:spacing w:val="-38"/>
          <w:sz w:val="20"/>
          <w:szCs w:val="20"/>
        </w:rPr>
        <w:t xml:space="preserve"> </w:t>
      </w:r>
      <w:r>
        <w:rPr>
          <w:rFonts w:ascii="宋体" w:hAnsi="宋体" w:eastAsia="宋体" w:cs="宋体"/>
          <w:spacing w:val="6"/>
          <w:sz w:val="20"/>
          <w:szCs w:val="20"/>
        </w:rPr>
        <w:t>地址一致的；</w:t>
      </w:r>
    </w:p>
    <w:p w14:paraId="315D18BF">
      <w:pPr>
        <w:spacing w:before="221" w:line="228" w:lineRule="auto"/>
        <w:ind w:left="430"/>
        <w:rPr>
          <w:rFonts w:ascii="宋体" w:hAnsi="宋体" w:eastAsia="宋体" w:cs="宋体"/>
          <w:sz w:val="20"/>
          <w:szCs w:val="20"/>
        </w:rPr>
      </w:pPr>
      <w:r>
        <w:rPr>
          <w:rFonts w:ascii="宋体" w:hAnsi="宋体" w:eastAsia="宋体" w:cs="宋体"/>
          <w:spacing w:val="8"/>
          <w:sz w:val="20"/>
          <w:szCs w:val="20"/>
        </w:rPr>
        <w:t>（2）不同供应商委托同一单位或者个人办理竞标事宜；</w:t>
      </w:r>
    </w:p>
    <w:p w14:paraId="01C0384E">
      <w:pPr>
        <w:spacing w:before="221" w:line="228" w:lineRule="auto"/>
        <w:ind w:left="430"/>
        <w:rPr>
          <w:rFonts w:ascii="宋体" w:hAnsi="宋体" w:eastAsia="宋体" w:cs="宋体"/>
          <w:sz w:val="20"/>
          <w:szCs w:val="20"/>
        </w:rPr>
      </w:pPr>
      <w:r>
        <w:rPr>
          <w:rFonts w:ascii="宋体" w:hAnsi="宋体" w:eastAsia="宋体" w:cs="宋体"/>
          <w:spacing w:val="9"/>
          <w:sz w:val="20"/>
          <w:szCs w:val="20"/>
        </w:rPr>
        <w:t>（3）不同的供应商的响应文件载明的项目</w:t>
      </w:r>
      <w:r>
        <w:rPr>
          <w:rFonts w:ascii="宋体" w:hAnsi="宋体" w:eastAsia="宋体" w:cs="宋体"/>
          <w:spacing w:val="8"/>
          <w:sz w:val="20"/>
          <w:szCs w:val="20"/>
        </w:rPr>
        <w:t>管理员为同一个人；</w:t>
      </w:r>
    </w:p>
    <w:p w14:paraId="3A1273E3">
      <w:pPr>
        <w:spacing w:before="221" w:line="227" w:lineRule="auto"/>
        <w:ind w:left="430"/>
        <w:rPr>
          <w:rFonts w:ascii="宋体" w:hAnsi="宋体" w:eastAsia="宋体" w:cs="宋体"/>
          <w:sz w:val="20"/>
          <w:szCs w:val="20"/>
        </w:rPr>
      </w:pPr>
      <w:r>
        <w:rPr>
          <w:rFonts w:ascii="宋体" w:hAnsi="宋体" w:eastAsia="宋体" w:cs="宋体"/>
          <w:spacing w:val="9"/>
          <w:sz w:val="20"/>
          <w:szCs w:val="20"/>
        </w:rPr>
        <w:t>（4）不同供应商的响应文件异常一致或者</w:t>
      </w:r>
      <w:r>
        <w:rPr>
          <w:rFonts w:ascii="宋体" w:hAnsi="宋体" w:eastAsia="宋体" w:cs="宋体"/>
          <w:spacing w:val="8"/>
          <w:sz w:val="20"/>
          <w:szCs w:val="20"/>
        </w:rPr>
        <w:t>报价呈规律性差异；</w:t>
      </w:r>
    </w:p>
    <w:p w14:paraId="7F9C7314">
      <w:pPr>
        <w:spacing w:before="222" w:line="228" w:lineRule="auto"/>
        <w:ind w:left="430"/>
        <w:rPr>
          <w:rFonts w:ascii="宋体" w:hAnsi="宋体" w:eastAsia="宋体" w:cs="宋体"/>
          <w:sz w:val="20"/>
          <w:szCs w:val="20"/>
        </w:rPr>
      </w:pPr>
      <w:r>
        <w:rPr>
          <w:rFonts w:ascii="宋体" w:hAnsi="宋体" w:eastAsia="宋体" w:cs="宋体"/>
          <w:spacing w:val="8"/>
          <w:sz w:val="20"/>
          <w:szCs w:val="20"/>
        </w:rPr>
        <w:t>（5）不同供应商的响应文件相互混装；</w:t>
      </w:r>
    </w:p>
    <w:p w14:paraId="6274AF0D">
      <w:pPr>
        <w:spacing w:before="221" w:line="228" w:lineRule="auto"/>
        <w:ind w:left="430"/>
        <w:rPr>
          <w:rFonts w:ascii="宋体" w:hAnsi="宋体" w:eastAsia="宋体" w:cs="宋体"/>
          <w:sz w:val="20"/>
          <w:szCs w:val="20"/>
        </w:rPr>
      </w:pPr>
      <w:r>
        <w:rPr>
          <w:rFonts w:ascii="宋体" w:hAnsi="宋体" w:eastAsia="宋体" w:cs="宋体"/>
          <w:spacing w:val="9"/>
          <w:sz w:val="20"/>
          <w:szCs w:val="20"/>
        </w:rPr>
        <w:t>（6）不同供应商的磋商保证金从同一单位</w:t>
      </w:r>
      <w:r>
        <w:rPr>
          <w:rFonts w:ascii="宋体" w:hAnsi="宋体" w:eastAsia="宋体" w:cs="宋体"/>
          <w:spacing w:val="8"/>
          <w:sz w:val="20"/>
          <w:szCs w:val="20"/>
        </w:rPr>
        <w:t>或者个人账户转出。</w:t>
      </w:r>
    </w:p>
    <w:p w14:paraId="06BD0399">
      <w:pPr>
        <w:spacing w:line="228" w:lineRule="auto"/>
        <w:rPr>
          <w:rFonts w:ascii="宋体" w:hAnsi="宋体" w:eastAsia="宋体" w:cs="宋体"/>
          <w:sz w:val="20"/>
          <w:szCs w:val="20"/>
        </w:rPr>
        <w:sectPr>
          <w:footerReference r:id="rId14" w:type="default"/>
          <w:pgSz w:w="11906" w:h="16839"/>
          <w:pgMar w:top="1431" w:right="1385" w:bottom="1156" w:left="1594" w:header="0" w:footer="994" w:gutter="0"/>
          <w:cols w:space="720" w:num="1"/>
        </w:sectPr>
      </w:pPr>
    </w:p>
    <w:p w14:paraId="1FDB51C8">
      <w:pPr>
        <w:spacing w:before="137" w:line="228" w:lineRule="auto"/>
        <w:ind w:left="425"/>
        <w:rPr>
          <w:rFonts w:ascii="宋体" w:hAnsi="宋体" w:eastAsia="宋体" w:cs="宋体"/>
          <w:sz w:val="20"/>
          <w:szCs w:val="20"/>
        </w:rPr>
      </w:pPr>
      <w:r>
        <w:rPr>
          <w:rFonts w:ascii="宋体" w:hAnsi="宋体" w:eastAsia="宋体" w:cs="宋体"/>
          <w:spacing w:val="9"/>
          <w:sz w:val="20"/>
          <w:szCs w:val="20"/>
        </w:rPr>
        <w:t>7.6</w:t>
      </w:r>
      <w:r>
        <w:rPr>
          <w:rFonts w:ascii="宋体" w:hAnsi="宋体" w:eastAsia="宋体" w:cs="宋体"/>
          <w:spacing w:val="-41"/>
          <w:sz w:val="20"/>
          <w:szCs w:val="20"/>
        </w:rPr>
        <w:t xml:space="preserve"> </w:t>
      </w:r>
      <w:r>
        <w:rPr>
          <w:rFonts w:ascii="宋体" w:hAnsi="宋体" w:eastAsia="宋体" w:cs="宋体"/>
          <w:spacing w:val="9"/>
          <w:sz w:val="20"/>
          <w:szCs w:val="20"/>
        </w:rPr>
        <w:t>供应商有下列情形之一的，属于恶意串通行</w:t>
      </w:r>
      <w:r>
        <w:rPr>
          <w:rFonts w:ascii="宋体" w:hAnsi="宋体" w:eastAsia="宋体" w:cs="宋体"/>
          <w:spacing w:val="8"/>
          <w:sz w:val="20"/>
          <w:szCs w:val="20"/>
        </w:rPr>
        <w:t>为，将报同级监督管理部门：</w:t>
      </w:r>
    </w:p>
    <w:p w14:paraId="7C95B806">
      <w:pPr>
        <w:spacing w:before="221" w:line="330" w:lineRule="auto"/>
        <w:ind w:left="10" w:right="53" w:firstLine="419"/>
        <w:rPr>
          <w:rFonts w:ascii="宋体" w:hAnsi="宋体" w:eastAsia="宋体" w:cs="宋体"/>
          <w:sz w:val="20"/>
          <w:szCs w:val="20"/>
        </w:rPr>
      </w:pPr>
      <w:r>
        <w:rPr>
          <w:rFonts w:ascii="宋体" w:hAnsi="宋体" w:eastAsia="宋体" w:cs="宋体"/>
          <w:spacing w:val="8"/>
          <w:sz w:val="20"/>
          <w:szCs w:val="20"/>
        </w:rPr>
        <w:t>（1）供应商直接或者间接从采购人或者采购代理机构处获得其他供应商的相关信息并修改其</w:t>
      </w:r>
      <w:r>
        <w:rPr>
          <w:rFonts w:ascii="宋体" w:hAnsi="宋体" w:eastAsia="宋体" w:cs="宋体"/>
          <w:spacing w:val="10"/>
          <w:sz w:val="20"/>
          <w:szCs w:val="20"/>
        </w:rPr>
        <w:t xml:space="preserve"> </w:t>
      </w:r>
      <w:r>
        <w:rPr>
          <w:rFonts w:ascii="宋体" w:hAnsi="宋体" w:eastAsia="宋体" w:cs="宋体"/>
          <w:spacing w:val="3"/>
          <w:sz w:val="20"/>
          <w:szCs w:val="20"/>
        </w:rPr>
        <w:t>响应文件；</w:t>
      </w:r>
    </w:p>
    <w:p w14:paraId="368BC681">
      <w:pPr>
        <w:spacing w:before="220" w:line="228" w:lineRule="auto"/>
        <w:ind w:left="430"/>
        <w:rPr>
          <w:rFonts w:ascii="宋体" w:hAnsi="宋体" w:eastAsia="宋体" w:cs="宋体"/>
          <w:sz w:val="20"/>
          <w:szCs w:val="20"/>
        </w:rPr>
      </w:pPr>
      <w:r>
        <w:rPr>
          <w:rFonts w:ascii="宋体" w:hAnsi="宋体" w:eastAsia="宋体" w:cs="宋体"/>
          <w:spacing w:val="9"/>
          <w:sz w:val="20"/>
          <w:szCs w:val="20"/>
        </w:rPr>
        <w:t>（2）供应商按照采购人或者采购代理机构的授意撤换、修改</w:t>
      </w:r>
      <w:r>
        <w:rPr>
          <w:rFonts w:ascii="宋体" w:hAnsi="宋体" w:eastAsia="宋体" w:cs="宋体"/>
          <w:spacing w:val="8"/>
          <w:sz w:val="20"/>
          <w:szCs w:val="20"/>
        </w:rPr>
        <w:t>响应文件；</w:t>
      </w:r>
    </w:p>
    <w:p w14:paraId="1F748A8B">
      <w:pPr>
        <w:spacing w:before="221" w:line="227" w:lineRule="auto"/>
        <w:ind w:left="430"/>
        <w:rPr>
          <w:rFonts w:ascii="宋体" w:hAnsi="宋体" w:eastAsia="宋体" w:cs="宋体"/>
          <w:sz w:val="20"/>
          <w:szCs w:val="20"/>
        </w:rPr>
      </w:pPr>
      <w:r>
        <w:rPr>
          <w:rFonts w:ascii="宋体" w:hAnsi="宋体" w:eastAsia="宋体" w:cs="宋体"/>
          <w:spacing w:val="9"/>
          <w:sz w:val="20"/>
          <w:szCs w:val="20"/>
        </w:rPr>
        <w:t>（3）供应商之间协商报价、技术方案等响应文件或者响应文件的实质性</w:t>
      </w:r>
      <w:r>
        <w:rPr>
          <w:rFonts w:ascii="宋体" w:hAnsi="宋体" w:eastAsia="宋体" w:cs="宋体"/>
          <w:spacing w:val="8"/>
          <w:sz w:val="20"/>
          <w:szCs w:val="20"/>
        </w:rPr>
        <w:t>内容；</w:t>
      </w:r>
    </w:p>
    <w:p w14:paraId="63E63817">
      <w:pPr>
        <w:spacing w:before="221" w:line="228" w:lineRule="auto"/>
        <w:jc w:val="right"/>
        <w:rPr>
          <w:rFonts w:ascii="宋体" w:hAnsi="宋体" w:eastAsia="宋体" w:cs="宋体"/>
          <w:sz w:val="20"/>
          <w:szCs w:val="20"/>
        </w:rPr>
      </w:pPr>
      <w:r>
        <w:rPr>
          <w:rFonts w:ascii="宋体" w:hAnsi="宋体" w:eastAsia="宋体" w:cs="宋体"/>
          <w:spacing w:val="5"/>
          <w:sz w:val="20"/>
          <w:szCs w:val="20"/>
        </w:rPr>
        <w:t>（4）属于同一集团、协会、商会等组织成员的供应</w:t>
      </w:r>
      <w:r>
        <w:rPr>
          <w:rFonts w:ascii="宋体" w:hAnsi="宋体" w:eastAsia="宋体" w:cs="宋体"/>
          <w:spacing w:val="4"/>
          <w:sz w:val="20"/>
          <w:szCs w:val="20"/>
        </w:rPr>
        <w:t>商按照该组织要求协同参加政府采购活动；</w:t>
      </w:r>
    </w:p>
    <w:p w14:paraId="4D307892">
      <w:pPr>
        <w:spacing w:before="222" w:line="329" w:lineRule="auto"/>
        <w:ind w:right="53" w:firstLine="429"/>
        <w:rPr>
          <w:rFonts w:ascii="宋体" w:hAnsi="宋体" w:eastAsia="宋体" w:cs="宋体"/>
          <w:sz w:val="20"/>
          <w:szCs w:val="20"/>
        </w:rPr>
      </w:pPr>
      <w:r>
        <w:rPr>
          <w:rFonts w:ascii="宋体" w:hAnsi="宋体" w:eastAsia="宋体" w:cs="宋体"/>
          <w:spacing w:val="8"/>
          <w:sz w:val="20"/>
          <w:szCs w:val="20"/>
        </w:rPr>
        <w:t>（5）供应商之间事先约定一致抬高或者压低报价，或者在政府采购活动中事先约定轮流以高</w:t>
      </w:r>
      <w:r>
        <w:rPr>
          <w:rFonts w:ascii="宋体" w:hAnsi="宋体" w:eastAsia="宋体" w:cs="宋体"/>
          <w:spacing w:val="10"/>
          <w:sz w:val="20"/>
          <w:szCs w:val="20"/>
        </w:rPr>
        <w:t xml:space="preserve"> </w:t>
      </w:r>
      <w:r>
        <w:rPr>
          <w:rFonts w:ascii="宋体" w:hAnsi="宋体" w:eastAsia="宋体" w:cs="宋体"/>
          <w:spacing w:val="9"/>
          <w:sz w:val="20"/>
          <w:szCs w:val="20"/>
        </w:rPr>
        <w:t>价位或者低价位成交，或者事先约定由某一特定供应商成交，然后再参加竞标；</w:t>
      </w:r>
    </w:p>
    <w:p w14:paraId="06E675CB">
      <w:pPr>
        <w:spacing w:before="222" w:line="228" w:lineRule="auto"/>
        <w:ind w:left="430"/>
        <w:rPr>
          <w:rFonts w:ascii="宋体" w:hAnsi="宋体" w:eastAsia="宋体" w:cs="宋体"/>
          <w:sz w:val="20"/>
          <w:szCs w:val="20"/>
        </w:rPr>
      </w:pPr>
      <w:r>
        <w:rPr>
          <w:rFonts w:ascii="宋体" w:hAnsi="宋体" w:eastAsia="宋体" w:cs="宋体"/>
          <w:spacing w:val="9"/>
          <w:sz w:val="20"/>
          <w:szCs w:val="20"/>
        </w:rPr>
        <w:t>（6）供应商之间商定部分供应商放弃参加政府采购活动或者</w:t>
      </w:r>
      <w:r>
        <w:rPr>
          <w:rFonts w:ascii="宋体" w:hAnsi="宋体" w:eastAsia="宋体" w:cs="宋体"/>
          <w:spacing w:val="8"/>
          <w:sz w:val="20"/>
          <w:szCs w:val="20"/>
        </w:rPr>
        <w:t>放弃成交；</w:t>
      </w:r>
    </w:p>
    <w:p w14:paraId="41675475">
      <w:pPr>
        <w:spacing w:before="221" w:line="330" w:lineRule="auto"/>
        <w:ind w:right="53" w:firstLine="430"/>
        <w:rPr>
          <w:rFonts w:ascii="宋体" w:hAnsi="宋体" w:eastAsia="宋体" w:cs="宋体"/>
          <w:sz w:val="20"/>
          <w:szCs w:val="20"/>
        </w:rPr>
      </w:pPr>
      <w:r>
        <w:rPr>
          <w:rFonts w:ascii="宋体" w:hAnsi="宋体" w:eastAsia="宋体" w:cs="宋体"/>
          <w:spacing w:val="8"/>
          <w:sz w:val="20"/>
          <w:szCs w:val="20"/>
        </w:rPr>
        <w:t>（7）供应商与采购人或者采购代理机构之间、供应商相互之间，为谋求特定供应商成交或者</w:t>
      </w:r>
      <w:r>
        <w:rPr>
          <w:rFonts w:ascii="宋体" w:hAnsi="宋体" w:eastAsia="宋体" w:cs="宋体"/>
          <w:spacing w:val="10"/>
          <w:sz w:val="20"/>
          <w:szCs w:val="20"/>
        </w:rPr>
        <w:t xml:space="preserve"> </w:t>
      </w:r>
      <w:r>
        <w:rPr>
          <w:rFonts w:ascii="宋体" w:hAnsi="宋体" w:eastAsia="宋体" w:cs="宋体"/>
          <w:spacing w:val="8"/>
          <w:sz w:val="20"/>
          <w:szCs w:val="20"/>
        </w:rPr>
        <w:t>排斥其他供应商的其他串通行为。</w:t>
      </w:r>
    </w:p>
    <w:p w14:paraId="38CE10DA">
      <w:pPr>
        <w:spacing w:line="269" w:lineRule="auto"/>
        <w:rPr>
          <w:rFonts w:ascii="Arial"/>
          <w:sz w:val="21"/>
        </w:rPr>
      </w:pPr>
    </w:p>
    <w:p w14:paraId="224F2091">
      <w:pPr>
        <w:spacing w:line="269" w:lineRule="auto"/>
        <w:rPr>
          <w:rFonts w:ascii="Arial"/>
          <w:sz w:val="21"/>
        </w:rPr>
      </w:pPr>
    </w:p>
    <w:p w14:paraId="7A19634C">
      <w:pPr>
        <w:spacing w:before="101" w:line="225" w:lineRule="auto"/>
        <w:ind w:left="3484"/>
        <w:rPr>
          <w:rFonts w:ascii="宋体" w:hAnsi="宋体" w:eastAsia="宋体" w:cs="宋体"/>
          <w:sz w:val="31"/>
          <w:szCs w:val="31"/>
        </w:rPr>
      </w:pPr>
      <w:r>
        <w:rPr>
          <w:rFonts w:ascii="宋体" w:hAnsi="宋体" w:eastAsia="宋体" w:cs="宋体"/>
          <w:b/>
          <w:bCs/>
          <w:spacing w:val="4"/>
          <w:sz w:val="31"/>
          <w:szCs w:val="31"/>
        </w:rPr>
        <w:t>二、磋商文件</w:t>
      </w:r>
    </w:p>
    <w:p w14:paraId="41911274">
      <w:pPr>
        <w:spacing w:line="295" w:lineRule="auto"/>
        <w:rPr>
          <w:rFonts w:ascii="Arial"/>
          <w:sz w:val="21"/>
        </w:rPr>
      </w:pPr>
    </w:p>
    <w:p w14:paraId="3925A991">
      <w:pPr>
        <w:spacing w:line="296" w:lineRule="auto"/>
        <w:rPr>
          <w:rFonts w:ascii="Arial"/>
          <w:sz w:val="21"/>
        </w:rPr>
      </w:pPr>
    </w:p>
    <w:p w14:paraId="445DAD85">
      <w:pPr>
        <w:spacing w:before="78" w:line="222" w:lineRule="auto"/>
        <w:ind w:left="478"/>
        <w:rPr>
          <w:rFonts w:ascii="黑体" w:hAnsi="黑体" w:eastAsia="黑体" w:cs="黑体"/>
          <w:sz w:val="24"/>
          <w:szCs w:val="24"/>
        </w:rPr>
      </w:pPr>
      <w:r>
        <w:rPr>
          <w:rFonts w:ascii="黑体" w:hAnsi="黑体" w:eastAsia="黑体" w:cs="黑体"/>
          <w:b/>
          <w:bCs/>
          <w:spacing w:val="-3"/>
          <w:sz w:val="24"/>
          <w:szCs w:val="24"/>
        </w:rPr>
        <w:t>8.磋商文件的构成</w:t>
      </w:r>
    </w:p>
    <w:p w14:paraId="03961618">
      <w:pPr>
        <w:spacing w:before="194" w:line="227" w:lineRule="auto"/>
        <w:ind w:left="420"/>
        <w:rPr>
          <w:rFonts w:ascii="宋体" w:hAnsi="宋体" w:eastAsia="宋体" w:cs="宋体"/>
          <w:sz w:val="20"/>
          <w:szCs w:val="20"/>
        </w:rPr>
      </w:pPr>
      <w:r>
        <w:rPr>
          <w:rFonts w:ascii="宋体" w:hAnsi="宋体" w:eastAsia="宋体" w:cs="宋体"/>
          <w:spacing w:val="7"/>
          <w:sz w:val="20"/>
          <w:szCs w:val="20"/>
        </w:rPr>
        <w:t>第一章  竞争性磋商公告；</w:t>
      </w:r>
    </w:p>
    <w:p w14:paraId="78687E17">
      <w:pPr>
        <w:spacing w:before="222" w:line="228" w:lineRule="auto"/>
        <w:ind w:left="420"/>
        <w:rPr>
          <w:rFonts w:ascii="宋体" w:hAnsi="宋体" w:eastAsia="宋体" w:cs="宋体"/>
          <w:sz w:val="20"/>
          <w:szCs w:val="20"/>
        </w:rPr>
      </w:pPr>
      <w:r>
        <w:rPr>
          <w:rFonts w:ascii="宋体" w:hAnsi="宋体" w:eastAsia="宋体" w:cs="宋体"/>
          <w:spacing w:val="7"/>
          <w:sz w:val="20"/>
          <w:szCs w:val="20"/>
        </w:rPr>
        <w:t>第二章  供应商须知；</w:t>
      </w:r>
    </w:p>
    <w:p w14:paraId="286CCADC">
      <w:pPr>
        <w:spacing w:before="221" w:line="228" w:lineRule="auto"/>
        <w:ind w:left="420"/>
        <w:rPr>
          <w:rFonts w:ascii="宋体" w:hAnsi="宋体" w:eastAsia="宋体" w:cs="宋体"/>
          <w:sz w:val="20"/>
          <w:szCs w:val="20"/>
        </w:rPr>
      </w:pPr>
      <w:r>
        <w:rPr>
          <w:rFonts w:ascii="宋体" w:hAnsi="宋体" w:eastAsia="宋体" w:cs="宋体"/>
          <w:spacing w:val="6"/>
          <w:sz w:val="20"/>
          <w:szCs w:val="20"/>
        </w:rPr>
        <w:t>第三章  采购需求；</w:t>
      </w:r>
    </w:p>
    <w:p w14:paraId="78EA9E2B">
      <w:pPr>
        <w:spacing w:before="221" w:line="228" w:lineRule="auto"/>
        <w:ind w:left="420"/>
        <w:rPr>
          <w:rFonts w:ascii="宋体" w:hAnsi="宋体" w:eastAsia="宋体" w:cs="宋体"/>
          <w:sz w:val="20"/>
          <w:szCs w:val="20"/>
        </w:rPr>
      </w:pPr>
      <w:r>
        <w:rPr>
          <w:rFonts w:ascii="宋体" w:hAnsi="宋体" w:eastAsia="宋体" w:cs="宋体"/>
          <w:spacing w:val="8"/>
          <w:sz w:val="20"/>
          <w:szCs w:val="20"/>
        </w:rPr>
        <w:t>第四章  评审程序、评审方法和评审标准；</w:t>
      </w:r>
    </w:p>
    <w:p w14:paraId="01C32F6C">
      <w:pPr>
        <w:spacing w:before="221" w:line="228" w:lineRule="auto"/>
        <w:ind w:left="420"/>
        <w:rPr>
          <w:rFonts w:ascii="宋体" w:hAnsi="宋体" w:eastAsia="宋体" w:cs="宋体"/>
          <w:sz w:val="20"/>
          <w:szCs w:val="20"/>
        </w:rPr>
      </w:pPr>
      <w:r>
        <w:rPr>
          <w:rFonts w:ascii="宋体" w:hAnsi="宋体" w:eastAsia="宋体" w:cs="宋体"/>
          <w:spacing w:val="7"/>
          <w:sz w:val="20"/>
          <w:szCs w:val="20"/>
        </w:rPr>
        <w:t>第五章  工程量清单及图纸；</w:t>
      </w:r>
    </w:p>
    <w:p w14:paraId="5371BC73">
      <w:pPr>
        <w:spacing w:before="221" w:line="228" w:lineRule="auto"/>
        <w:ind w:left="420"/>
        <w:rPr>
          <w:rFonts w:ascii="宋体" w:hAnsi="宋体" w:eastAsia="宋体" w:cs="宋体"/>
          <w:sz w:val="20"/>
          <w:szCs w:val="20"/>
        </w:rPr>
      </w:pPr>
      <w:r>
        <w:rPr>
          <w:rFonts w:ascii="宋体" w:hAnsi="宋体" w:eastAsia="宋体" w:cs="宋体"/>
          <w:spacing w:val="5"/>
          <w:sz w:val="20"/>
          <w:szCs w:val="20"/>
        </w:rPr>
        <w:t>第六章</w:t>
      </w:r>
      <w:r>
        <w:rPr>
          <w:rFonts w:ascii="宋体" w:hAnsi="宋体" w:eastAsia="宋体" w:cs="宋体"/>
          <w:spacing w:val="19"/>
          <w:sz w:val="20"/>
          <w:szCs w:val="20"/>
        </w:rPr>
        <w:t xml:space="preserve">  </w:t>
      </w:r>
      <w:r>
        <w:rPr>
          <w:rFonts w:ascii="宋体" w:hAnsi="宋体" w:eastAsia="宋体" w:cs="宋体"/>
          <w:spacing w:val="5"/>
          <w:sz w:val="20"/>
          <w:szCs w:val="20"/>
        </w:rPr>
        <w:t>响应文件格式；</w:t>
      </w:r>
    </w:p>
    <w:p w14:paraId="6284CC59">
      <w:pPr>
        <w:spacing w:before="221" w:line="228" w:lineRule="auto"/>
        <w:ind w:left="420"/>
        <w:rPr>
          <w:rFonts w:ascii="宋体" w:hAnsi="宋体" w:eastAsia="宋体" w:cs="宋体"/>
          <w:sz w:val="20"/>
          <w:szCs w:val="20"/>
        </w:rPr>
      </w:pPr>
      <w:r>
        <w:rPr>
          <w:rFonts w:ascii="宋体" w:hAnsi="宋体" w:eastAsia="宋体" w:cs="宋体"/>
          <w:spacing w:val="6"/>
          <w:sz w:val="20"/>
          <w:szCs w:val="20"/>
        </w:rPr>
        <w:t>第七章  合同文本。</w:t>
      </w:r>
    </w:p>
    <w:p w14:paraId="70BC05F4">
      <w:pPr>
        <w:spacing w:before="206" w:line="222" w:lineRule="auto"/>
        <w:ind w:left="474"/>
        <w:rPr>
          <w:rFonts w:ascii="黑体" w:hAnsi="黑体" w:eastAsia="黑体" w:cs="黑体"/>
          <w:sz w:val="24"/>
          <w:szCs w:val="24"/>
        </w:rPr>
      </w:pPr>
      <w:r>
        <w:rPr>
          <w:rFonts w:ascii="黑体" w:hAnsi="黑体" w:eastAsia="黑体" w:cs="黑体"/>
          <w:b/>
          <w:bCs/>
          <w:spacing w:val="-2"/>
          <w:sz w:val="24"/>
          <w:szCs w:val="24"/>
        </w:rPr>
        <w:t>9.供应商的询问</w:t>
      </w:r>
    </w:p>
    <w:p w14:paraId="37F6102D">
      <w:pPr>
        <w:spacing w:before="195" w:line="422" w:lineRule="auto"/>
        <w:ind w:right="50" w:firstLine="420"/>
        <w:jc w:val="both"/>
        <w:rPr>
          <w:rFonts w:ascii="宋体" w:hAnsi="宋体" w:eastAsia="宋体" w:cs="宋体"/>
          <w:sz w:val="20"/>
          <w:szCs w:val="20"/>
        </w:rPr>
      </w:pPr>
      <w:r>
        <w:rPr>
          <w:rFonts w:ascii="宋体" w:hAnsi="宋体" w:eastAsia="宋体" w:cs="宋体"/>
          <w:spacing w:val="11"/>
          <w:sz w:val="20"/>
          <w:szCs w:val="20"/>
        </w:rPr>
        <w:t>供应商应认真阅读磋商文件的采购需求，如供应商对磋商文件有疑问的，如要求采购人作出</w:t>
      </w:r>
      <w:r>
        <w:rPr>
          <w:rFonts w:ascii="宋体" w:hAnsi="宋体" w:eastAsia="宋体" w:cs="宋体"/>
          <w:spacing w:val="8"/>
          <w:sz w:val="20"/>
          <w:szCs w:val="20"/>
        </w:rPr>
        <w:t xml:space="preserve"> </w:t>
      </w:r>
      <w:r>
        <w:rPr>
          <w:rFonts w:ascii="宋体" w:hAnsi="宋体" w:eastAsia="宋体" w:cs="宋体"/>
          <w:spacing w:val="11"/>
          <w:sz w:val="20"/>
          <w:szCs w:val="20"/>
        </w:rPr>
        <w:t>澄清或者修改的，供应商尽可能在提交首次响应文件截止之日前，以书面形式向采购人、采购代</w:t>
      </w:r>
      <w:r>
        <w:rPr>
          <w:rFonts w:ascii="宋体" w:hAnsi="宋体" w:eastAsia="宋体" w:cs="宋体"/>
          <w:spacing w:val="8"/>
          <w:sz w:val="20"/>
          <w:szCs w:val="20"/>
        </w:rPr>
        <w:t xml:space="preserve"> </w:t>
      </w:r>
      <w:r>
        <w:rPr>
          <w:rFonts w:ascii="宋体" w:hAnsi="宋体" w:eastAsia="宋体" w:cs="宋体"/>
          <w:spacing w:val="6"/>
          <w:sz w:val="20"/>
          <w:szCs w:val="20"/>
        </w:rPr>
        <w:t>理机构提出。</w:t>
      </w:r>
    </w:p>
    <w:p w14:paraId="12429D1B">
      <w:pPr>
        <w:spacing w:before="17" w:line="222" w:lineRule="auto"/>
        <w:ind w:left="493"/>
        <w:rPr>
          <w:rFonts w:ascii="黑体" w:hAnsi="黑体" w:eastAsia="黑体" w:cs="黑体"/>
          <w:sz w:val="24"/>
          <w:szCs w:val="24"/>
        </w:rPr>
      </w:pPr>
      <w:r>
        <w:rPr>
          <w:rFonts w:ascii="黑体" w:hAnsi="黑体" w:eastAsia="黑体" w:cs="黑体"/>
          <w:b/>
          <w:bCs/>
          <w:spacing w:val="-4"/>
          <w:sz w:val="24"/>
          <w:szCs w:val="24"/>
        </w:rPr>
        <w:t>10.磋商文件的澄清和修改</w:t>
      </w:r>
    </w:p>
    <w:p w14:paraId="6C4EA3AE">
      <w:pPr>
        <w:spacing w:before="195" w:line="228" w:lineRule="auto"/>
        <w:ind w:left="420"/>
        <w:rPr>
          <w:rFonts w:ascii="宋体" w:hAnsi="宋体" w:eastAsia="宋体" w:cs="宋体"/>
          <w:sz w:val="20"/>
          <w:szCs w:val="20"/>
        </w:rPr>
      </w:pPr>
      <w:r>
        <w:rPr>
          <w:rFonts w:ascii="宋体" w:hAnsi="宋体" w:eastAsia="宋体" w:cs="宋体"/>
          <w:spacing w:val="11"/>
          <w:sz w:val="20"/>
          <w:szCs w:val="20"/>
        </w:rPr>
        <w:t>提交首次响应文件截止之日前，采购人或者采购代理机构可以对已发出的磋商文件进行必要</w:t>
      </w:r>
    </w:p>
    <w:p w14:paraId="60B66A4B">
      <w:pPr>
        <w:spacing w:line="228" w:lineRule="auto"/>
        <w:rPr>
          <w:rFonts w:ascii="宋体" w:hAnsi="宋体" w:eastAsia="宋体" w:cs="宋体"/>
          <w:sz w:val="20"/>
          <w:szCs w:val="20"/>
        </w:rPr>
        <w:sectPr>
          <w:footerReference r:id="rId15" w:type="default"/>
          <w:pgSz w:w="11906" w:h="16839"/>
          <w:pgMar w:top="1431" w:right="1388" w:bottom="1156" w:left="1594" w:header="0" w:footer="994" w:gutter="0"/>
          <w:cols w:space="720" w:num="1"/>
        </w:sectPr>
      </w:pPr>
    </w:p>
    <w:p w14:paraId="6758BECD">
      <w:pPr>
        <w:spacing w:before="136" w:line="426" w:lineRule="auto"/>
        <w:ind w:left="1" w:right="97" w:firstLine="15"/>
        <w:jc w:val="both"/>
        <w:rPr>
          <w:rFonts w:ascii="宋体" w:hAnsi="宋体" w:eastAsia="宋体" w:cs="宋体"/>
          <w:sz w:val="20"/>
          <w:szCs w:val="20"/>
        </w:rPr>
      </w:pPr>
      <w:r>
        <w:rPr>
          <w:rFonts w:ascii="宋体" w:hAnsi="宋体" w:eastAsia="宋体" w:cs="宋体"/>
          <w:spacing w:val="11"/>
          <w:sz w:val="20"/>
          <w:szCs w:val="20"/>
        </w:rPr>
        <w:t>的澄清或者修改，澄清或者修改的内容作为磋商文件的组成部分。澄清</w:t>
      </w:r>
      <w:r>
        <w:rPr>
          <w:rFonts w:ascii="宋体" w:hAnsi="宋体" w:eastAsia="宋体" w:cs="宋体"/>
          <w:spacing w:val="10"/>
          <w:sz w:val="20"/>
          <w:szCs w:val="20"/>
        </w:rPr>
        <w:t>或者修改的内容可能影响</w:t>
      </w:r>
      <w:r>
        <w:rPr>
          <w:rFonts w:ascii="宋体" w:hAnsi="宋体" w:eastAsia="宋体" w:cs="宋体"/>
          <w:sz w:val="20"/>
          <w:szCs w:val="20"/>
        </w:rPr>
        <w:t xml:space="preserve"> </w:t>
      </w:r>
      <w:r>
        <w:rPr>
          <w:rFonts w:ascii="宋体" w:hAnsi="宋体" w:eastAsia="宋体" w:cs="宋体"/>
          <w:spacing w:val="9"/>
          <w:sz w:val="20"/>
          <w:szCs w:val="20"/>
        </w:rPr>
        <w:t>响应文件编制的，采购人或者采购代理机构应当在提交首次响应文件截止之日</w:t>
      </w:r>
      <w:r>
        <w:rPr>
          <w:rFonts w:ascii="宋体" w:hAnsi="宋体" w:eastAsia="宋体" w:cs="宋体"/>
          <w:spacing w:val="-15"/>
          <w:sz w:val="20"/>
          <w:szCs w:val="20"/>
        </w:rPr>
        <w:t xml:space="preserve"> </w:t>
      </w:r>
      <w:r>
        <w:rPr>
          <w:rFonts w:ascii="宋体" w:hAnsi="宋体" w:eastAsia="宋体" w:cs="宋体"/>
          <w:spacing w:val="9"/>
          <w:sz w:val="20"/>
          <w:szCs w:val="20"/>
        </w:rPr>
        <w:t>3</w:t>
      </w:r>
      <w:r>
        <w:rPr>
          <w:rFonts w:ascii="宋体" w:hAnsi="宋体" w:eastAsia="宋体" w:cs="宋体"/>
          <w:spacing w:val="-35"/>
          <w:sz w:val="20"/>
          <w:szCs w:val="20"/>
        </w:rPr>
        <w:t xml:space="preserve"> </w:t>
      </w:r>
      <w:r>
        <w:rPr>
          <w:rFonts w:ascii="宋体" w:hAnsi="宋体" w:eastAsia="宋体" w:cs="宋体"/>
          <w:spacing w:val="9"/>
          <w:sz w:val="20"/>
          <w:szCs w:val="20"/>
        </w:rPr>
        <w:t>个工作日前，</w:t>
      </w:r>
      <w:r>
        <w:rPr>
          <w:rFonts w:ascii="宋体" w:hAnsi="宋体" w:eastAsia="宋体" w:cs="宋体"/>
          <w:spacing w:val="-59"/>
          <w:sz w:val="20"/>
          <w:szCs w:val="20"/>
        </w:rPr>
        <w:t xml:space="preserve"> </w:t>
      </w:r>
      <w:r>
        <w:rPr>
          <w:rFonts w:ascii="宋体" w:hAnsi="宋体" w:eastAsia="宋体" w:cs="宋体"/>
          <w:spacing w:val="9"/>
          <w:sz w:val="20"/>
          <w:szCs w:val="20"/>
        </w:rPr>
        <w:t>以</w:t>
      </w:r>
      <w:r>
        <w:rPr>
          <w:rFonts w:ascii="宋体" w:hAnsi="宋体" w:eastAsia="宋体" w:cs="宋体"/>
          <w:sz w:val="20"/>
          <w:szCs w:val="20"/>
        </w:rPr>
        <w:t xml:space="preserve"> </w:t>
      </w:r>
      <w:r>
        <w:rPr>
          <w:rFonts w:ascii="宋体" w:hAnsi="宋体" w:eastAsia="宋体" w:cs="宋体"/>
          <w:spacing w:val="10"/>
          <w:sz w:val="20"/>
          <w:szCs w:val="20"/>
        </w:rPr>
        <w:t>书面形式通知所有获取磋商文件的供应商，不足</w:t>
      </w:r>
      <w:r>
        <w:rPr>
          <w:rFonts w:ascii="宋体" w:hAnsi="宋体" w:eastAsia="宋体" w:cs="宋体"/>
          <w:spacing w:val="-16"/>
          <w:sz w:val="20"/>
          <w:szCs w:val="20"/>
        </w:rPr>
        <w:t xml:space="preserve"> </w:t>
      </w:r>
      <w:r>
        <w:rPr>
          <w:rFonts w:ascii="宋体" w:hAnsi="宋体" w:eastAsia="宋体" w:cs="宋体"/>
          <w:spacing w:val="10"/>
          <w:sz w:val="20"/>
          <w:szCs w:val="20"/>
        </w:rPr>
        <w:t>3</w:t>
      </w:r>
      <w:r>
        <w:rPr>
          <w:rFonts w:ascii="宋体" w:hAnsi="宋体" w:eastAsia="宋体" w:cs="宋体"/>
          <w:spacing w:val="-38"/>
          <w:sz w:val="20"/>
          <w:szCs w:val="20"/>
        </w:rPr>
        <w:t xml:space="preserve"> </w:t>
      </w:r>
      <w:r>
        <w:rPr>
          <w:rFonts w:ascii="宋体" w:hAnsi="宋体" w:eastAsia="宋体" w:cs="宋体"/>
          <w:spacing w:val="10"/>
          <w:sz w:val="20"/>
          <w:szCs w:val="20"/>
        </w:rPr>
        <w:t>个工作日的，应当顺延提交首次响应文件截止</w:t>
      </w:r>
      <w:r>
        <w:rPr>
          <w:rFonts w:ascii="宋体" w:hAnsi="宋体" w:eastAsia="宋体" w:cs="宋体"/>
          <w:sz w:val="20"/>
          <w:szCs w:val="20"/>
        </w:rPr>
        <w:t xml:space="preserve"> </w:t>
      </w:r>
      <w:r>
        <w:rPr>
          <w:rFonts w:ascii="宋体" w:hAnsi="宋体" w:eastAsia="宋体" w:cs="宋体"/>
          <w:spacing w:val="2"/>
          <w:sz w:val="20"/>
          <w:szCs w:val="20"/>
        </w:rPr>
        <w:t>之日。</w:t>
      </w:r>
    </w:p>
    <w:p w14:paraId="43569A9C">
      <w:pPr>
        <w:spacing w:before="101" w:line="225" w:lineRule="auto"/>
        <w:ind w:left="2999"/>
        <w:rPr>
          <w:rFonts w:ascii="宋体" w:hAnsi="宋体" w:eastAsia="宋体" w:cs="宋体"/>
          <w:sz w:val="31"/>
          <w:szCs w:val="31"/>
        </w:rPr>
      </w:pPr>
      <w:r>
        <w:rPr>
          <w:rFonts w:ascii="宋体" w:hAnsi="宋体" w:eastAsia="宋体" w:cs="宋体"/>
          <w:b/>
          <w:bCs/>
          <w:spacing w:val="6"/>
          <w:sz w:val="31"/>
          <w:szCs w:val="31"/>
        </w:rPr>
        <w:t>三、响应文件的编制</w:t>
      </w:r>
    </w:p>
    <w:p w14:paraId="1C60B428">
      <w:pPr>
        <w:spacing w:line="295" w:lineRule="auto"/>
        <w:rPr>
          <w:rFonts w:ascii="Arial"/>
          <w:sz w:val="21"/>
        </w:rPr>
      </w:pPr>
    </w:p>
    <w:p w14:paraId="398FA11E">
      <w:pPr>
        <w:spacing w:line="296" w:lineRule="auto"/>
        <w:rPr>
          <w:rFonts w:ascii="Arial"/>
          <w:sz w:val="21"/>
        </w:rPr>
      </w:pPr>
    </w:p>
    <w:p w14:paraId="7157D7D5">
      <w:pPr>
        <w:spacing w:before="78" w:line="221" w:lineRule="auto"/>
        <w:ind w:left="493"/>
        <w:rPr>
          <w:rFonts w:ascii="黑体" w:hAnsi="黑体" w:eastAsia="黑体" w:cs="黑体"/>
          <w:sz w:val="24"/>
          <w:szCs w:val="24"/>
        </w:rPr>
      </w:pPr>
      <w:r>
        <w:rPr>
          <w:rFonts w:ascii="黑体" w:hAnsi="黑体" w:eastAsia="黑体" w:cs="黑体"/>
          <w:b/>
          <w:bCs/>
          <w:spacing w:val="-4"/>
          <w:sz w:val="24"/>
          <w:szCs w:val="24"/>
        </w:rPr>
        <w:t>11.响应文件的编制原则</w:t>
      </w:r>
    </w:p>
    <w:p w14:paraId="4A228E50">
      <w:pPr>
        <w:spacing w:before="195" w:line="417" w:lineRule="auto"/>
        <w:ind w:right="100" w:firstLine="419"/>
        <w:rPr>
          <w:rFonts w:ascii="宋体" w:hAnsi="宋体" w:eastAsia="宋体" w:cs="宋体"/>
          <w:sz w:val="20"/>
          <w:szCs w:val="20"/>
        </w:rPr>
      </w:pPr>
      <w:r>
        <w:rPr>
          <w:rFonts w:ascii="宋体" w:hAnsi="宋体" w:eastAsia="宋体" w:cs="宋体"/>
          <w:spacing w:val="11"/>
          <w:sz w:val="20"/>
          <w:szCs w:val="20"/>
        </w:rPr>
        <w:t>供应商必须按照磋商文件的要求编制响应文件，并对其提交的响应文件的真实性、合法性承</w:t>
      </w:r>
      <w:r>
        <w:rPr>
          <w:rFonts w:ascii="宋体" w:hAnsi="宋体" w:eastAsia="宋体" w:cs="宋体"/>
          <w:spacing w:val="8"/>
          <w:sz w:val="20"/>
          <w:szCs w:val="20"/>
        </w:rPr>
        <w:t xml:space="preserve"> </w:t>
      </w:r>
      <w:r>
        <w:rPr>
          <w:rFonts w:ascii="宋体" w:hAnsi="宋体" w:eastAsia="宋体" w:cs="宋体"/>
          <w:spacing w:val="9"/>
          <w:sz w:val="20"/>
          <w:szCs w:val="20"/>
        </w:rPr>
        <w:t>担法律责任。响应文件必须对磋商文件作出实质性响应。</w:t>
      </w:r>
    </w:p>
    <w:p w14:paraId="08C7217F">
      <w:pPr>
        <w:spacing w:before="17" w:line="222" w:lineRule="auto"/>
        <w:ind w:left="493"/>
        <w:rPr>
          <w:rFonts w:ascii="黑体" w:hAnsi="黑体" w:eastAsia="黑体" w:cs="黑体"/>
          <w:sz w:val="24"/>
          <w:szCs w:val="24"/>
        </w:rPr>
      </w:pPr>
      <w:r>
        <w:rPr>
          <w:rFonts w:ascii="黑体" w:hAnsi="黑体" w:eastAsia="黑体" w:cs="黑体"/>
          <w:b/>
          <w:bCs/>
          <w:spacing w:val="-4"/>
          <w:sz w:val="24"/>
          <w:szCs w:val="24"/>
        </w:rPr>
        <w:t>12.响应文件的组成</w:t>
      </w:r>
    </w:p>
    <w:p w14:paraId="075D9559">
      <w:pPr>
        <w:spacing w:before="194" w:line="227" w:lineRule="auto"/>
        <w:ind w:left="435"/>
        <w:rPr>
          <w:rFonts w:ascii="宋体" w:hAnsi="宋体" w:eastAsia="宋体" w:cs="宋体"/>
          <w:sz w:val="20"/>
          <w:szCs w:val="20"/>
        </w:rPr>
      </w:pPr>
      <w:r>
        <w:rPr>
          <w:rFonts w:ascii="宋体" w:hAnsi="宋体" w:eastAsia="宋体" w:cs="宋体"/>
          <w:spacing w:val="8"/>
          <w:sz w:val="20"/>
          <w:szCs w:val="20"/>
        </w:rPr>
        <w:t>12.1</w:t>
      </w:r>
      <w:r>
        <w:rPr>
          <w:rFonts w:ascii="宋体" w:hAnsi="宋体" w:eastAsia="宋体" w:cs="宋体"/>
          <w:spacing w:val="-30"/>
          <w:sz w:val="20"/>
          <w:szCs w:val="20"/>
        </w:rPr>
        <w:t xml:space="preserve"> </w:t>
      </w:r>
      <w:r>
        <w:rPr>
          <w:rFonts w:ascii="宋体" w:hAnsi="宋体" w:eastAsia="宋体" w:cs="宋体"/>
          <w:spacing w:val="8"/>
          <w:sz w:val="20"/>
          <w:szCs w:val="20"/>
        </w:rPr>
        <w:t>响应文件由资格证明文件、报价文件、商务技</w:t>
      </w:r>
      <w:r>
        <w:rPr>
          <w:rFonts w:ascii="宋体" w:hAnsi="宋体" w:eastAsia="宋体" w:cs="宋体"/>
          <w:spacing w:val="7"/>
          <w:sz w:val="20"/>
          <w:szCs w:val="20"/>
        </w:rPr>
        <w:t>术文件三部分组成。</w:t>
      </w:r>
    </w:p>
    <w:p w14:paraId="7C30700F">
      <w:pPr>
        <w:spacing w:before="222" w:line="228" w:lineRule="auto"/>
        <w:ind w:left="435"/>
        <w:rPr>
          <w:rFonts w:ascii="宋体" w:hAnsi="宋体" w:eastAsia="宋体" w:cs="宋体"/>
          <w:sz w:val="20"/>
          <w:szCs w:val="20"/>
        </w:rPr>
      </w:pPr>
      <w:r>
        <w:rPr>
          <w:rFonts w:ascii="宋体" w:hAnsi="宋体" w:eastAsia="宋体" w:cs="宋体"/>
          <w:spacing w:val="10"/>
          <w:sz w:val="20"/>
          <w:szCs w:val="20"/>
        </w:rPr>
        <w:t>12.1.1</w:t>
      </w:r>
      <w:r>
        <w:rPr>
          <w:rFonts w:ascii="宋体" w:hAnsi="宋体" w:eastAsia="宋体" w:cs="宋体"/>
          <w:spacing w:val="-32"/>
          <w:sz w:val="20"/>
          <w:szCs w:val="20"/>
        </w:rPr>
        <w:t xml:space="preserve"> </w:t>
      </w:r>
      <w:r>
        <w:rPr>
          <w:rFonts w:ascii="宋体" w:hAnsi="宋体" w:eastAsia="宋体" w:cs="宋体"/>
          <w:spacing w:val="10"/>
          <w:sz w:val="20"/>
          <w:szCs w:val="20"/>
        </w:rPr>
        <w:t>资格证明文件：详见“供应商须知前</w:t>
      </w:r>
      <w:r>
        <w:rPr>
          <w:rFonts w:ascii="宋体" w:hAnsi="宋体" w:eastAsia="宋体" w:cs="宋体"/>
          <w:spacing w:val="9"/>
          <w:sz w:val="20"/>
          <w:szCs w:val="20"/>
        </w:rPr>
        <w:t>附表</w:t>
      </w:r>
      <w:r>
        <w:rPr>
          <w:rFonts w:ascii="宋体" w:hAnsi="宋体" w:eastAsia="宋体" w:cs="宋体"/>
          <w:spacing w:val="-70"/>
          <w:sz w:val="20"/>
          <w:szCs w:val="20"/>
        </w:rPr>
        <w:t xml:space="preserve"> </w:t>
      </w:r>
      <w:r>
        <w:rPr>
          <w:rFonts w:ascii="宋体" w:hAnsi="宋体" w:eastAsia="宋体" w:cs="宋体"/>
          <w:spacing w:val="9"/>
          <w:sz w:val="20"/>
          <w:szCs w:val="20"/>
        </w:rPr>
        <w:t>”</w:t>
      </w:r>
    </w:p>
    <w:p w14:paraId="2A857B11">
      <w:pPr>
        <w:spacing w:before="222" w:line="227" w:lineRule="auto"/>
        <w:ind w:left="435"/>
        <w:rPr>
          <w:rFonts w:ascii="宋体" w:hAnsi="宋体" w:eastAsia="宋体" w:cs="宋体"/>
          <w:sz w:val="20"/>
          <w:szCs w:val="20"/>
        </w:rPr>
      </w:pPr>
      <w:r>
        <w:rPr>
          <w:rFonts w:ascii="宋体" w:hAnsi="宋体" w:eastAsia="宋体" w:cs="宋体"/>
          <w:spacing w:val="10"/>
          <w:sz w:val="20"/>
          <w:szCs w:val="20"/>
        </w:rPr>
        <w:t>12.1.2</w:t>
      </w:r>
      <w:r>
        <w:rPr>
          <w:rFonts w:ascii="宋体" w:hAnsi="宋体" w:eastAsia="宋体" w:cs="宋体"/>
          <w:spacing w:val="-35"/>
          <w:sz w:val="20"/>
          <w:szCs w:val="20"/>
        </w:rPr>
        <w:t xml:space="preserve"> </w:t>
      </w:r>
      <w:r>
        <w:rPr>
          <w:rFonts w:ascii="宋体" w:hAnsi="宋体" w:eastAsia="宋体" w:cs="宋体"/>
          <w:spacing w:val="10"/>
          <w:sz w:val="20"/>
          <w:szCs w:val="20"/>
        </w:rPr>
        <w:t>报价文件：详见“供应商须知前附表</w:t>
      </w:r>
      <w:r>
        <w:rPr>
          <w:rFonts w:ascii="宋体" w:hAnsi="宋体" w:eastAsia="宋体" w:cs="宋体"/>
          <w:spacing w:val="-70"/>
          <w:sz w:val="20"/>
          <w:szCs w:val="20"/>
        </w:rPr>
        <w:t xml:space="preserve"> </w:t>
      </w:r>
      <w:r>
        <w:rPr>
          <w:rFonts w:ascii="宋体" w:hAnsi="宋体" w:eastAsia="宋体" w:cs="宋体"/>
          <w:spacing w:val="10"/>
          <w:sz w:val="20"/>
          <w:szCs w:val="20"/>
        </w:rPr>
        <w:t>”</w:t>
      </w:r>
    </w:p>
    <w:p w14:paraId="522B5278">
      <w:pPr>
        <w:spacing w:before="221" w:line="228" w:lineRule="auto"/>
        <w:ind w:left="435"/>
        <w:rPr>
          <w:rFonts w:ascii="宋体" w:hAnsi="宋体" w:eastAsia="宋体" w:cs="宋体"/>
          <w:sz w:val="20"/>
          <w:szCs w:val="20"/>
        </w:rPr>
      </w:pPr>
      <w:r>
        <w:rPr>
          <w:rFonts w:ascii="宋体" w:hAnsi="宋体" w:eastAsia="宋体" w:cs="宋体"/>
          <w:spacing w:val="10"/>
          <w:sz w:val="20"/>
          <w:szCs w:val="20"/>
        </w:rPr>
        <w:t>12.1.3</w:t>
      </w:r>
      <w:r>
        <w:rPr>
          <w:rFonts w:ascii="宋体" w:hAnsi="宋体" w:eastAsia="宋体" w:cs="宋体"/>
          <w:spacing w:val="-35"/>
          <w:sz w:val="20"/>
          <w:szCs w:val="20"/>
        </w:rPr>
        <w:t xml:space="preserve"> </w:t>
      </w:r>
      <w:r>
        <w:rPr>
          <w:rFonts w:ascii="宋体" w:hAnsi="宋体" w:eastAsia="宋体" w:cs="宋体"/>
          <w:spacing w:val="10"/>
          <w:sz w:val="20"/>
          <w:szCs w:val="20"/>
        </w:rPr>
        <w:t>商务技术文件：详见“供应商须知前附表</w:t>
      </w:r>
      <w:r>
        <w:rPr>
          <w:rFonts w:ascii="宋体" w:hAnsi="宋体" w:eastAsia="宋体" w:cs="宋体"/>
          <w:spacing w:val="-70"/>
          <w:sz w:val="20"/>
          <w:szCs w:val="20"/>
        </w:rPr>
        <w:t xml:space="preserve"> </w:t>
      </w:r>
      <w:r>
        <w:rPr>
          <w:rFonts w:ascii="宋体" w:hAnsi="宋体" w:eastAsia="宋体" w:cs="宋体"/>
          <w:spacing w:val="10"/>
          <w:sz w:val="20"/>
          <w:szCs w:val="20"/>
        </w:rPr>
        <w:t>”</w:t>
      </w:r>
    </w:p>
    <w:p w14:paraId="48936F9E">
      <w:pPr>
        <w:spacing w:before="207" w:line="222" w:lineRule="auto"/>
        <w:ind w:left="493"/>
        <w:rPr>
          <w:rFonts w:ascii="黑体" w:hAnsi="黑体" w:eastAsia="黑体" w:cs="黑体"/>
          <w:sz w:val="24"/>
          <w:szCs w:val="24"/>
        </w:rPr>
      </w:pPr>
      <w:r>
        <w:rPr>
          <w:rFonts w:ascii="黑体" w:hAnsi="黑体" w:eastAsia="黑体" w:cs="黑体"/>
          <w:b/>
          <w:bCs/>
          <w:spacing w:val="-5"/>
          <w:sz w:val="24"/>
          <w:szCs w:val="24"/>
        </w:rPr>
        <w:t>13.计量单位</w:t>
      </w:r>
    </w:p>
    <w:p w14:paraId="71903974">
      <w:pPr>
        <w:spacing w:before="194" w:line="417" w:lineRule="auto"/>
        <w:ind w:right="100" w:firstLine="418"/>
        <w:rPr>
          <w:rFonts w:ascii="宋体" w:hAnsi="宋体" w:eastAsia="宋体" w:cs="宋体"/>
          <w:sz w:val="20"/>
          <w:szCs w:val="20"/>
        </w:rPr>
      </w:pPr>
      <w:r>
        <w:rPr>
          <w:rFonts w:ascii="宋体" w:hAnsi="宋体" w:eastAsia="宋体" w:cs="宋体"/>
          <w:spacing w:val="11"/>
          <w:sz w:val="20"/>
          <w:szCs w:val="20"/>
        </w:rPr>
        <w:t>磋商文件已有明确规定的，使用磋商文件规定的计量单位；磋商文件没有规定的，应采用中</w:t>
      </w:r>
      <w:r>
        <w:rPr>
          <w:rFonts w:ascii="宋体" w:hAnsi="宋体" w:eastAsia="宋体" w:cs="宋体"/>
          <w:spacing w:val="9"/>
          <w:sz w:val="20"/>
          <w:szCs w:val="20"/>
        </w:rPr>
        <w:t xml:space="preserve"> 华人民共和国法定计量单位，货币种类为人民币，否则视同未响应。</w:t>
      </w:r>
    </w:p>
    <w:p w14:paraId="0FFCCE0A">
      <w:pPr>
        <w:spacing w:before="17" w:line="222" w:lineRule="auto"/>
        <w:ind w:left="493"/>
        <w:rPr>
          <w:rFonts w:ascii="黑体" w:hAnsi="黑体" w:eastAsia="黑体" w:cs="黑体"/>
          <w:sz w:val="24"/>
          <w:szCs w:val="24"/>
        </w:rPr>
      </w:pPr>
      <w:r>
        <w:rPr>
          <w:rFonts w:ascii="黑体" w:hAnsi="黑体" w:eastAsia="黑体" w:cs="黑体"/>
          <w:b/>
          <w:bCs/>
          <w:spacing w:val="-5"/>
          <w:sz w:val="24"/>
          <w:szCs w:val="24"/>
        </w:rPr>
        <w:t>14.竞标的风险</w:t>
      </w:r>
    </w:p>
    <w:p w14:paraId="651D55D6">
      <w:pPr>
        <w:spacing w:before="195" w:line="417" w:lineRule="auto"/>
        <w:ind w:right="100" w:firstLine="420"/>
        <w:rPr>
          <w:rFonts w:ascii="宋体" w:hAnsi="宋体" w:eastAsia="宋体" w:cs="宋体"/>
          <w:sz w:val="20"/>
          <w:szCs w:val="20"/>
        </w:rPr>
      </w:pPr>
      <w:r>
        <w:rPr>
          <w:rFonts w:ascii="宋体" w:hAnsi="宋体" w:eastAsia="宋体" w:cs="宋体"/>
          <w:spacing w:val="11"/>
          <w:sz w:val="20"/>
          <w:szCs w:val="20"/>
        </w:rPr>
        <w:t>供应商没有按照磋商文件要求提供全部资料，或者供应商没有对磋商文件在各方面作出实质</w:t>
      </w:r>
      <w:r>
        <w:rPr>
          <w:rFonts w:ascii="宋体" w:hAnsi="宋体" w:eastAsia="宋体" w:cs="宋体"/>
          <w:spacing w:val="8"/>
          <w:sz w:val="20"/>
          <w:szCs w:val="20"/>
        </w:rPr>
        <w:t xml:space="preserve"> </w:t>
      </w:r>
      <w:r>
        <w:rPr>
          <w:rFonts w:ascii="宋体" w:hAnsi="宋体" w:eastAsia="宋体" w:cs="宋体"/>
          <w:spacing w:val="9"/>
          <w:sz w:val="20"/>
          <w:szCs w:val="20"/>
        </w:rPr>
        <w:t>性响应可能导致其响应无效，是供应商应当考虑的风险。</w:t>
      </w:r>
    </w:p>
    <w:p w14:paraId="50E713DB">
      <w:pPr>
        <w:spacing w:before="17" w:line="222" w:lineRule="auto"/>
        <w:ind w:left="493"/>
        <w:rPr>
          <w:rFonts w:ascii="黑体" w:hAnsi="黑体" w:eastAsia="黑体" w:cs="黑体"/>
          <w:sz w:val="24"/>
          <w:szCs w:val="24"/>
        </w:rPr>
      </w:pPr>
      <w:r>
        <w:rPr>
          <w:rFonts w:ascii="黑体" w:hAnsi="黑体" w:eastAsia="黑体" w:cs="黑体"/>
          <w:b/>
          <w:bCs/>
          <w:spacing w:val="-5"/>
          <w:sz w:val="24"/>
          <w:szCs w:val="24"/>
        </w:rPr>
        <w:t>15.竞标报价</w:t>
      </w:r>
    </w:p>
    <w:p w14:paraId="22745B6D">
      <w:pPr>
        <w:spacing w:before="195" w:line="330" w:lineRule="auto"/>
        <w:ind w:left="1" w:firstLine="433"/>
        <w:rPr>
          <w:rFonts w:ascii="宋体" w:hAnsi="宋体" w:eastAsia="宋体" w:cs="宋体"/>
          <w:sz w:val="20"/>
          <w:szCs w:val="20"/>
          <w:highlight w:val="none"/>
        </w:rPr>
      </w:pPr>
      <w:r>
        <w:rPr>
          <w:rFonts w:ascii="宋体" w:hAnsi="宋体" w:eastAsia="宋体" w:cs="宋体"/>
          <w:spacing w:val="10"/>
          <w:sz w:val="20"/>
          <w:szCs w:val="20"/>
        </w:rPr>
        <w:t>15.1</w:t>
      </w:r>
      <w:r>
        <w:rPr>
          <w:rFonts w:ascii="宋体" w:hAnsi="宋体" w:eastAsia="宋体" w:cs="宋体"/>
          <w:spacing w:val="-37"/>
          <w:sz w:val="20"/>
          <w:szCs w:val="20"/>
        </w:rPr>
        <w:t xml:space="preserve"> </w:t>
      </w:r>
      <w:r>
        <w:rPr>
          <w:rFonts w:ascii="宋体" w:hAnsi="宋体" w:eastAsia="宋体" w:cs="宋体"/>
          <w:spacing w:val="10"/>
          <w:sz w:val="20"/>
          <w:szCs w:val="20"/>
        </w:rPr>
        <w:t>竞标报价应按磋商</w:t>
      </w:r>
      <w:r>
        <w:rPr>
          <w:rFonts w:ascii="宋体" w:hAnsi="宋体" w:eastAsia="宋体" w:cs="宋体"/>
          <w:spacing w:val="10"/>
          <w:sz w:val="20"/>
          <w:szCs w:val="20"/>
          <w:highlight w:val="none"/>
        </w:rPr>
        <w:t>文件第五章“工程量清单及图纸</w:t>
      </w:r>
      <w:r>
        <w:rPr>
          <w:rFonts w:ascii="宋体" w:hAnsi="宋体" w:eastAsia="宋体" w:cs="宋体"/>
          <w:spacing w:val="-70"/>
          <w:sz w:val="20"/>
          <w:szCs w:val="20"/>
          <w:highlight w:val="none"/>
        </w:rPr>
        <w:t xml:space="preserve"> </w:t>
      </w:r>
      <w:r>
        <w:rPr>
          <w:rFonts w:ascii="宋体" w:hAnsi="宋体" w:eastAsia="宋体" w:cs="宋体"/>
          <w:spacing w:val="10"/>
          <w:sz w:val="20"/>
          <w:szCs w:val="20"/>
          <w:highlight w:val="none"/>
        </w:rPr>
        <w:t>”的要求及第</w:t>
      </w:r>
      <w:r>
        <w:rPr>
          <w:rFonts w:ascii="宋体" w:hAnsi="宋体" w:eastAsia="宋体" w:cs="宋体"/>
          <w:spacing w:val="9"/>
          <w:sz w:val="20"/>
          <w:szCs w:val="20"/>
          <w:highlight w:val="none"/>
        </w:rPr>
        <w:t>六章“响应文件格式</w:t>
      </w:r>
      <w:r>
        <w:rPr>
          <w:rFonts w:ascii="宋体" w:hAnsi="宋体" w:eastAsia="宋体" w:cs="宋体"/>
          <w:spacing w:val="-70"/>
          <w:sz w:val="20"/>
          <w:szCs w:val="20"/>
          <w:highlight w:val="none"/>
        </w:rPr>
        <w:t xml:space="preserve"> </w:t>
      </w:r>
      <w:r>
        <w:rPr>
          <w:rFonts w:ascii="宋体" w:hAnsi="宋体" w:eastAsia="宋体" w:cs="宋体"/>
          <w:spacing w:val="9"/>
          <w:sz w:val="20"/>
          <w:szCs w:val="20"/>
          <w:highlight w:val="none"/>
        </w:rPr>
        <w:t>”</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填写相应表格。</w:t>
      </w:r>
    </w:p>
    <w:p w14:paraId="10395928">
      <w:pPr>
        <w:spacing w:before="221" w:line="227" w:lineRule="auto"/>
        <w:ind w:left="435"/>
        <w:rPr>
          <w:rFonts w:ascii="宋体" w:hAnsi="宋体" w:eastAsia="宋体" w:cs="宋体"/>
          <w:sz w:val="20"/>
          <w:szCs w:val="20"/>
        </w:rPr>
      </w:pPr>
      <w:r>
        <w:rPr>
          <w:rFonts w:ascii="宋体" w:hAnsi="宋体" w:eastAsia="宋体" w:cs="宋体"/>
          <w:spacing w:val="7"/>
          <w:sz w:val="20"/>
          <w:szCs w:val="20"/>
        </w:rPr>
        <w:t>15.2</w:t>
      </w:r>
      <w:r>
        <w:rPr>
          <w:rFonts w:ascii="宋体" w:hAnsi="宋体" w:eastAsia="宋体" w:cs="宋体"/>
          <w:spacing w:val="-35"/>
          <w:sz w:val="20"/>
          <w:szCs w:val="20"/>
        </w:rPr>
        <w:t xml:space="preserve"> </w:t>
      </w:r>
      <w:r>
        <w:rPr>
          <w:rFonts w:ascii="宋体" w:hAnsi="宋体" w:eastAsia="宋体" w:cs="宋体"/>
          <w:spacing w:val="7"/>
          <w:sz w:val="20"/>
          <w:szCs w:val="20"/>
        </w:rPr>
        <w:t>竞标报价的内容见“供应商须知前附表</w:t>
      </w:r>
      <w:r>
        <w:rPr>
          <w:rFonts w:ascii="宋体" w:hAnsi="宋体" w:eastAsia="宋体" w:cs="宋体"/>
          <w:spacing w:val="-70"/>
          <w:sz w:val="20"/>
          <w:szCs w:val="20"/>
        </w:rPr>
        <w:t xml:space="preserve"> </w:t>
      </w:r>
      <w:r>
        <w:rPr>
          <w:rFonts w:ascii="宋体" w:hAnsi="宋体" w:eastAsia="宋体" w:cs="宋体"/>
          <w:spacing w:val="7"/>
          <w:sz w:val="20"/>
          <w:szCs w:val="20"/>
        </w:rPr>
        <w:t>”。</w:t>
      </w:r>
    </w:p>
    <w:p w14:paraId="228D0B1D">
      <w:pPr>
        <w:spacing w:before="222" w:line="228" w:lineRule="auto"/>
        <w:ind w:left="435"/>
        <w:rPr>
          <w:rFonts w:ascii="宋体" w:hAnsi="宋体" w:eastAsia="宋体" w:cs="宋体"/>
          <w:sz w:val="20"/>
          <w:szCs w:val="20"/>
        </w:rPr>
      </w:pPr>
      <w:r>
        <w:rPr>
          <w:rFonts w:ascii="宋体" w:hAnsi="宋体" w:eastAsia="宋体" w:cs="宋体"/>
          <w:spacing w:val="7"/>
          <w:sz w:val="20"/>
          <w:szCs w:val="20"/>
        </w:rPr>
        <w:t>15.3</w:t>
      </w:r>
      <w:r>
        <w:rPr>
          <w:rFonts w:ascii="宋体" w:hAnsi="宋体" w:eastAsia="宋体" w:cs="宋体"/>
          <w:spacing w:val="-23"/>
          <w:sz w:val="20"/>
          <w:szCs w:val="20"/>
        </w:rPr>
        <w:t xml:space="preserve"> </w:t>
      </w:r>
      <w:r>
        <w:rPr>
          <w:rFonts w:ascii="宋体" w:hAnsi="宋体" w:eastAsia="宋体" w:cs="宋体"/>
          <w:spacing w:val="7"/>
          <w:sz w:val="20"/>
          <w:szCs w:val="20"/>
        </w:rPr>
        <w:t>本项目的增值税计税方法见“供应商须知前附表</w:t>
      </w:r>
      <w:r>
        <w:rPr>
          <w:rFonts w:ascii="宋体" w:hAnsi="宋体" w:eastAsia="宋体" w:cs="宋体"/>
          <w:spacing w:val="-70"/>
          <w:sz w:val="20"/>
          <w:szCs w:val="20"/>
        </w:rPr>
        <w:t xml:space="preserve"> </w:t>
      </w:r>
      <w:r>
        <w:rPr>
          <w:rFonts w:ascii="宋体" w:hAnsi="宋体" w:eastAsia="宋体" w:cs="宋体"/>
          <w:spacing w:val="7"/>
          <w:sz w:val="20"/>
          <w:szCs w:val="20"/>
        </w:rPr>
        <w:t>”。</w:t>
      </w:r>
    </w:p>
    <w:p w14:paraId="388F8383">
      <w:pPr>
        <w:spacing w:before="221" w:line="227" w:lineRule="auto"/>
        <w:ind w:left="442"/>
        <w:rPr>
          <w:rFonts w:ascii="宋体" w:hAnsi="宋体" w:eastAsia="宋体" w:cs="宋体"/>
          <w:sz w:val="20"/>
          <w:szCs w:val="20"/>
        </w:rPr>
      </w:pPr>
      <w:r>
        <w:rPr>
          <w:rFonts w:ascii="宋体" w:hAnsi="宋体" w:eastAsia="宋体" w:cs="宋体"/>
          <w:spacing w:val="4"/>
          <w:sz w:val="20"/>
          <w:szCs w:val="20"/>
        </w:rPr>
        <w:t>15.4</w:t>
      </w:r>
      <w:r>
        <w:rPr>
          <w:rFonts w:ascii="宋体" w:hAnsi="宋体" w:eastAsia="宋体" w:cs="宋体"/>
          <w:spacing w:val="-37"/>
          <w:sz w:val="20"/>
          <w:szCs w:val="20"/>
        </w:rPr>
        <w:t xml:space="preserve"> </w:t>
      </w:r>
      <w:r>
        <w:rPr>
          <w:rFonts w:ascii="宋体" w:hAnsi="宋体" w:eastAsia="宋体" w:cs="宋体"/>
          <w:spacing w:val="4"/>
          <w:sz w:val="20"/>
          <w:szCs w:val="20"/>
        </w:rPr>
        <w:t>竞标报价要求</w:t>
      </w:r>
    </w:p>
    <w:p w14:paraId="3BA9BCE6">
      <w:pPr>
        <w:spacing w:before="222" w:line="227" w:lineRule="auto"/>
        <w:ind w:left="435"/>
        <w:rPr>
          <w:rFonts w:ascii="宋体" w:hAnsi="宋体" w:eastAsia="宋体" w:cs="宋体"/>
          <w:sz w:val="20"/>
          <w:szCs w:val="20"/>
        </w:rPr>
      </w:pPr>
      <w:r>
        <w:rPr>
          <w:rFonts w:ascii="宋体" w:hAnsi="宋体" w:eastAsia="宋体" w:cs="宋体"/>
          <w:spacing w:val="8"/>
          <w:sz w:val="20"/>
          <w:szCs w:val="20"/>
        </w:rPr>
        <w:t>15.4.1</w:t>
      </w:r>
      <w:r>
        <w:rPr>
          <w:rFonts w:ascii="宋体" w:hAnsi="宋体" w:eastAsia="宋体" w:cs="宋体"/>
          <w:spacing w:val="-41"/>
          <w:sz w:val="20"/>
          <w:szCs w:val="20"/>
        </w:rPr>
        <w:t xml:space="preserve"> </w:t>
      </w:r>
      <w:r>
        <w:rPr>
          <w:rFonts w:ascii="宋体" w:hAnsi="宋体" w:eastAsia="宋体" w:cs="宋体"/>
          <w:spacing w:val="8"/>
          <w:sz w:val="20"/>
          <w:szCs w:val="20"/>
        </w:rPr>
        <w:t>供应商的竞标报价应符合以下要求，否则响应文件</w:t>
      </w:r>
      <w:r>
        <w:rPr>
          <w:rFonts w:ascii="宋体" w:hAnsi="宋体" w:eastAsia="宋体" w:cs="宋体"/>
          <w:spacing w:val="7"/>
          <w:sz w:val="20"/>
          <w:szCs w:val="20"/>
        </w:rPr>
        <w:t>按无效处理：</w:t>
      </w:r>
    </w:p>
    <w:p w14:paraId="5EB97F0A">
      <w:pPr>
        <w:spacing w:before="222" w:line="227" w:lineRule="auto"/>
        <w:ind w:left="430"/>
        <w:rPr>
          <w:rFonts w:ascii="宋体" w:hAnsi="宋体" w:eastAsia="宋体" w:cs="宋体"/>
          <w:sz w:val="20"/>
          <w:szCs w:val="20"/>
        </w:rPr>
      </w:pPr>
      <w:r>
        <w:rPr>
          <w:rFonts w:ascii="宋体" w:hAnsi="宋体" w:eastAsia="宋体" w:cs="宋体"/>
          <w:spacing w:val="8"/>
          <w:sz w:val="20"/>
          <w:szCs w:val="20"/>
        </w:rPr>
        <w:t>（1）供应商必须就“采购需求</w:t>
      </w:r>
      <w:r>
        <w:rPr>
          <w:rFonts w:ascii="宋体" w:hAnsi="宋体" w:eastAsia="宋体" w:cs="宋体"/>
          <w:spacing w:val="-53"/>
          <w:sz w:val="20"/>
          <w:szCs w:val="20"/>
        </w:rPr>
        <w:t xml:space="preserve"> </w:t>
      </w:r>
      <w:r>
        <w:rPr>
          <w:rFonts w:ascii="宋体" w:hAnsi="宋体" w:eastAsia="宋体" w:cs="宋体"/>
          <w:spacing w:val="8"/>
          <w:sz w:val="20"/>
          <w:szCs w:val="20"/>
        </w:rPr>
        <w:t>”中所竞标的每个分标的全部内容分别作完整唯一总价报价，</w:t>
      </w:r>
    </w:p>
    <w:p w14:paraId="70264220">
      <w:pPr>
        <w:spacing w:line="227" w:lineRule="auto"/>
        <w:rPr>
          <w:rFonts w:ascii="宋体" w:hAnsi="宋体" w:eastAsia="宋体" w:cs="宋体"/>
          <w:sz w:val="20"/>
          <w:szCs w:val="20"/>
        </w:rPr>
        <w:sectPr>
          <w:footerReference r:id="rId16" w:type="default"/>
          <w:pgSz w:w="11906" w:h="16839"/>
          <w:pgMar w:top="1431" w:right="1341" w:bottom="1156" w:left="1594" w:header="0" w:footer="994" w:gutter="0"/>
          <w:cols w:space="720" w:num="1"/>
        </w:sectPr>
      </w:pPr>
    </w:p>
    <w:p w14:paraId="7231E5BB">
      <w:pPr>
        <w:spacing w:before="137" w:line="227" w:lineRule="auto"/>
        <w:ind w:left="15"/>
        <w:rPr>
          <w:rFonts w:ascii="宋体" w:hAnsi="宋体" w:eastAsia="宋体" w:cs="宋体"/>
          <w:sz w:val="20"/>
          <w:szCs w:val="20"/>
        </w:rPr>
      </w:pPr>
      <w:r>
        <w:rPr>
          <w:rFonts w:ascii="宋体" w:hAnsi="宋体" w:eastAsia="宋体" w:cs="宋体"/>
          <w:spacing w:val="7"/>
          <w:sz w:val="20"/>
          <w:szCs w:val="20"/>
        </w:rPr>
        <w:t>不得存在漏项报价；</w:t>
      </w:r>
    </w:p>
    <w:p w14:paraId="59BD8BF4">
      <w:pPr>
        <w:spacing w:before="222" w:line="227" w:lineRule="auto"/>
        <w:ind w:left="441"/>
        <w:rPr>
          <w:rFonts w:ascii="宋体" w:hAnsi="宋体" w:eastAsia="宋体" w:cs="宋体"/>
          <w:sz w:val="20"/>
          <w:szCs w:val="20"/>
        </w:rPr>
      </w:pPr>
      <w:r>
        <w:rPr>
          <w:rFonts w:ascii="宋体" w:hAnsi="宋体" w:eastAsia="宋体" w:cs="宋体"/>
          <w:spacing w:val="8"/>
          <w:sz w:val="20"/>
          <w:szCs w:val="20"/>
        </w:rPr>
        <w:t>（2）供应商必须就所竞标的分标的单项内容作唯一报价。</w:t>
      </w:r>
    </w:p>
    <w:p w14:paraId="09074AF0">
      <w:pPr>
        <w:spacing w:before="223" w:line="329" w:lineRule="auto"/>
        <w:ind w:left="26" w:right="58" w:firstLine="420"/>
        <w:rPr>
          <w:rFonts w:ascii="宋体" w:hAnsi="宋体" w:eastAsia="宋体" w:cs="宋体"/>
          <w:sz w:val="20"/>
          <w:szCs w:val="20"/>
        </w:rPr>
      </w:pPr>
      <w:r>
        <w:rPr>
          <w:rFonts w:ascii="宋体" w:hAnsi="宋体" w:eastAsia="宋体" w:cs="宋体"/>
          <w:spacing w:val="9"/>
          <w:sz w:val="20"/>
          <w:szCs w:val="20"/>
        </w:rPr>
        <w:t>15.4.2</w:t>
      </w:r>
      <w:r>
        <w:rPr>
          <w:rFonts w:ascii="宋体" w:hAnsi="宋体" w:eastAsia="宋体" w:cs="宋体"/>
          <w:spacing w:val="-38"/>
          <w:sz w:val="20"/>
          <w:szCs w:val="20"/>
        </w:rPr>
        <w:t xml:space="preserve"> </w:t>
      </w:r>
      <w:r>
        <w:rPr>
          <w:rFonts w:ascii="宋体" w:hAnsi="宋体" w:eastAsia="宋体" w:cs="宋体"/>
          <w:spacing w:val="9"/>
          <w:sz w:val="20"/>
          <w:szCs w:val="20"/>
        </w:rPr>
        <w:t>竞标报价（包含首次报价、最后报价）超</w:t>
      </w:r>
      <w:r>
        <w:rPr>
          <w:rFonts w:ascii="宋体" w:hAnsi="宋体" w:eastAsia="宋体" w:cs="宋体"/>
          <w:spacing w:val="8"/>
          <w:sz w:val="20"/>
          <w:szCs w:val="20"/>
        </w:rPr>
        <w:t>过所竞标分标规定的采购预算金额或者最高</w:t>
      </w:r>
      <w:r>
        <w:rPr>
          <w:rFonts w:ascii="宋体" w:hAnsi="宋体" w:eastAsia="宋体" w:cs="宋体"/>
          <w:sz w:val="20"/>
          <w:szCs w:val="20"/>
        </w:rPr>
        <w:t xml:space="preserve"> </w:t>
      </w:r>
      <w:r>
        <w:rPr>
          <w:rFonts w:ascii="宋体" w:hAnsi="宋体" w:eastAsia="宋体" w:cs="宋体"/>
          <w:spacing w:val="7"/>
          <w:sz w:val="20"/>
          <w:szCs w:val="20"/>
        </w:rPr>
        <w:t>限价的，其响应文件将按无效处理。</w:t>
      </w:r>
    </w:p>
    <w:p w14:paraId="06773C03">
      <w:pPr>
        <w:spacing w:before="222" w:line="330" w:lineRule="auto"/>
        <w:ind w:left="12" w:right="56" w:firstLine="434"/>
        <w:rPr>
          <w:rFonts w:ascii="宋体" w:hAnsi="宋体" w:eastAsia="宋体" w:cs="宋体"/>
          <w:sz w:val="20"/>
          <w:szCs w:val="20"/>
        </w:rPr>
      </w:pPr>
      <w:r>
        <w:rPr>
          <w:rFonts w:ascii="宋体" w:hAnsi="宋体" w:eastAsia="宋体" w:cs="宋体"/>
          <w:spacing w:val="4"/>
          <w:sz w:val="20"/>
          <w:szCs w:val="20"/>
        </w:rPr>
        <w:t>15.4.3</w:t>
      </w:r>
      <w:r>
        <w:rPr>
          <w:rFonts w:ascii="宋体" w:hAnsi="宋体" w:eastAsia="宋体" w:cs="宋体"/>
          <w:spacing w:val="-38"/>
          <w:sz w:val="20"/>
          <w:szCs w:val="20"/>
        </w:rPr>
        <w:t xml:space="preserve"> </w:t>
      </w:r>
      <w:r>
        <w:rPr>
          <w:rFonts w:ascii="宋体" w:hAnsi="宋体" w:eastAsia="宋体" w:cs="宋体"/>
          <w:spacing w:val="4"/>
          <w:sz w:val="20"/>
          <w:szCs w:val="20"/>
        </w:rPr>
        <w:t>竞标报价（包含首次报价、最后报价）超过分项采购预算金额或者单价最高</w:t>
      </w:r>
      <w:r>
        <w:rPr>
          <w:rFonts w:ascii="宋体" w:hAnsi="宋体" w:eastAsia="宋体" w:cs="宋体"/>
          <w:spacing w:val="3"/>
          <w:sz w:val="20"/>
          <w:szCs w:val="20"/>
        </w:rPr>
        <w:t>限价的（如</w:t>
      </w:r>
      <w:r>
        <w:rPr>
          <w:rFonts w:ascii="宋体" w:hAnsi="宋体" w:eastAsia="宋体" w:cs="宋体"/>
          <w:sz w:val="20"/>
          <w:szCs w:val="20"/>
        </w:rPr>
        <w:t xml:space="preserve"> </w:t>
      </w:r>
      <w:r>
        <w:rPr>
          <w:rFonts w:ascii="宋体" w:hAnsi="宋体" w:eastAsia="宋体" w:cs="宋体"/>
          <w:spacing w:val="7"/>
          <w:sz w:val="20"/>
          <w:szCs w:val="20"/>
        </w:rPr>
        <w:t>有要求</w:t>
      </w:r>
      <w:r>
        <w:rPr>
          <w:rFonts w:ascii="宋体" w:hAnsi="宋体" w:eastAsia="宋体" w:cs="宋体"/>
          <w:spacing w:val="21"/>
          <w:sz w:val="20"/>
          <w:szCs w:val="20"/>
        </w:rPr>
        <w:t>），</w:t>
      </w:r>
      <w:r>
        <w:rPr>
          <w:rFonts w:ascii="宋体" w:hAnsi="宋体" w:eastAsia="宋体" w:cs="宋体"/>
          <w:spacing w:val="7"/>
          <w:sz w:val="20"/>
          <w:szCs w:val="20"/>
        </w:rPr>
        <w:t>其响应文件将按无效处理。</w:t>
      </w:r>
    </w:p>
    <w:p w14:paraId="0C7BD87F">
      <w:pPr>
        <w:spacing w:before="221" w:line="329" w:lineRule="auto"/>
        <w:ind w:right="58" w:firstLine="447"/>
        <w:rPr>
          <w:rFonts w:ascii="宋体" w:hAnsi="宋体" w:eastAsia="宋体" w:cs="宋体"/>
          <w:sz w:val="20"/>
          <w:szCs w:val="20"/>
          <w:highlight w:val="none"/>
        </w:rPr>
      </w:pPr>
      <w:r>
        <w:rPr>
          <w:rFonts w:ascii="宋体" w:hAnsi="宋体" w:eastAsia="宋体" w:cs="宋体"/>
          <w:spacing w:val="9"/>
          <w:sz w:val="20"/>
          <w:szCs w:val="20"/>
        </w:rPr>
        <w:t>15.4.4</w:t>
      </w:r>
      <w:r>
        <w:rPr>
          <w:rFonts w:ascii="宋体" w:hAnsi="宋体" w:eastAsia="宋体" w:cs="宋体"/>
          <w:spacing w:val="-40"/>
          <w:sz w:val="20"/>
          <w:szCs w:val="20"/>
        </w:rPr>
        <w:t xml:space="preserve"> </w:t>
      </w:r>
      <w:r>
        <w:rPr>
          <w:rFonts w:ascii="宋体" w:hAnsi="宋体" w:eastAsia="宋体" w:cs="宋体"/>
          <w:spacing w:val="9"/>
          <w:sz w:val="20"/>
          <w:szCs w:val="20"/>
        </w:rPr>
        <w:t>供应商在提交响应文件截止时间前修改竞标函</w:t>
      </w:r>
      <w:r>
        <w:rPr>
          <w:rFonts w:ascii="宋体" w:hAnsi="宋体" w:eastAsia="宋体" w:cs="宋体"/>
          <w:spacing w:val="8"/>
          <w:sz w:val="20"/>
          <w:szCs w:val="20"/>
        </w:rPr>
        <w:t>中的竞标总报价，应同时修改响应文件</w:t>
      </w:r>
      <w:r>
        <w:rPr>
          <w:rFonts w:ascii="宋体" w:hAnsi="宋体" w:eastAsia="宋体" w:cs="宋体"/>
          <w:sz w:val="20"/>
          <w:szCs w:val="20"/>
        </w:rPr>
        <w:t xml:space="preserve"> </w:t>
      </w:r>
      <w:r>
        <w:rPr>
          <w:rFonts w:ascii="宋体" w:hAnsi="宋体" w:eastAsia="宋体" w:cs="宋体"/>
          <w:spacing w:val="7"/>
          <w:sz w:val="20"/>
          <w:szCs w:val="20"/>
        </w:rPr>
        <w:t>“</w:t>
      </w:r>
      <w:r>
        <w:rPr>
          <w:rFonts w:ascii="宋体" w:hAnsi="宋体" w:eastAsia="宋体" w:cs="宋体"/>
          <w:spacing w:val="-67"/>
          <w:sz w:val="20"/>
          <w:szCs w:val="20"/>
        </w:rPr>
        <w:t xml:space="preserve"> </w:t>
      </w:r>
      <w:r>
        <w:rPr>
          <w:rFonts w:ascii="宋体" w:hAnsi="宋体" w:eastAsia="宋体" w:cs="宋体"/>
          <w:spacing w:val="7"/>
          <w:sz w:val="20"/>
          <w:szCs w:val="20"/>
        </w:rPr>
        <w:t>已标价工程量清单</w:t>
      </w:r>
      <w:r>
        <w:rPr>
          <w:rFonts w:ascii="宋体" w:hAnsi="宋体" w:eastAsia="宋体" w:cs="宋体"/>
          <w:spacing w:val="-70"/>
          <w:sz w:val="20"/>
          <w:szCs w:val="20"/>
        </w:rPr>
        <w:t xml:space="preserve"> </w:t>
      </w:r>
      <w:r>
        <w:rPr>
          <w:rFonts w:ascii="宋体" w:hAnsi="宋体" w:eastAsia="宋体" w:cs="宋体"/>
          <w:spacing w:val="7"/>
          <w:sz w:val="20"/>
          <w:szCs w:val="20"/>
        </w:rPr>
        <w:t>”中的相</w:t>
      </w:r>
      <w:r>
        <w:rPr>
          <w:rFonts w:ascii="宋体" w:hAnsi="宋体" w:eastAsia="宋体" w:cs="宋体"/>
          <w:spacing w:val="7"/>
          <w:sz w:val="20"/>
          <w:szCs w:val="20"/>
          <w:highlight w:val="none"/>
        </w:rPr>
        <w:t>应报价。此修改须符合本须知正文第</w:t>
      </w:r>
      <w:r>
        <w:rPr>
          <w:rFonts w:ascii="宋体" w:hAnsi="宋体" w:eastAsia="宋体" w:cs="宋体"/>
          <w:spacing w:val="-37"/>
          <w:sz w:val="20"/>
          <w:szCs w:val="20"/>
          <w:highlight w:val="none"/>
        </w:rPr>
        <w:t xml:space="preserve"> </w:t>
      </w:r>
      <w:r>
        <w:rPr>
          <w:rFonts w:ascii="宋体" w:hAnsi="宋体" w:eastAsia="宋体" w:cs="宋体"/>
          <w:spacing w:val="7"/>
          <w:sz w:val="20"/>
          <w:szCs w:val="20"/>
          <w:highlight w:val="none"/>
        </w:rPr>
        <w:t>20</w:t>
      </w:r>
      <w:r>
        <w:rPr>
          <w:rFonts w:ascii="宋体" w:hAnsi="宋体" w:eastAsia="宋体" w:cs="宋体"/>
          <w:spacing w:val="-36"/>
          <w:sz w:val="20"/>
          <w:szCs w:val="20"/>
          <w:highlight w:val="none"/>
        </w:rPr>
        <w:t xml:space="preserve"> </w:t>
      </w:r>
      <w:r>
        <w:rPr>
          <w:rFonts w:ascii="宋体" w:hAnsi="宋体" w:eastAsia="宋体" w:cs="宋体"/>
          <w:spacing w:val="7"/>
          <w:sz w:val="20"/>
          <w:szCs w:val="20"/>
          <w:highlight w:val="none"/>
        </w:rPr>
        <w:t>条、第</w:t>
      </w:r>
      <w:r>
        <w:rPr>
          <w:rFonts w:ascii="宋体" w:hAnsi="宋体" w:eastAsia="宋体" w:cs="宋体"/>
          <w:spacing w:val="-37"/>
          <w:sz w:val="20"/>
          <w:szCs w:val="20"/>
          <w:highlight w:val="none"/>
        </w:rPr>
        <w:t xml:space="preserve"> </w:t>
      </w:r>
      <w:r>
        <w:rPr>
          <w:rFonts w:ascii="宋体" w:hAnsi="宋体" w:eastAsia="宋体" w:cs="宋体"/>
          <w:spacing w:val="7"/>
          <w:sz w:val="20"/>
          <w:szCs w:val="20"/>
          <w:highlight w:val="none"/>
        </w:rPr>
        <w:t>21</w:t>
      </w:r>
      <w:r>
        <w:rPr>
          <w:rFonts w:ascii="宋体" w:hAnsi="宋体" w:eastAsia="宋体" w:cs="宋体"/>
          <w:spacing w:val="-36"/>
          <w:sz w:val="20"/>
          <w:szCs w:val="20"/>
          <w:highlight w:val="none"/>
        </w:rPr>
        <w:t xml:space="preserve"> </w:t>
      </w:r>
      <w:r>
        <w:rPr>
          <w:rFonts w:ascii="宋体" w:hAnsi="宋体" w:eastAsia="宋体" w:cs="宋体"/>
          <w:spacing w:val="6"/>
          <w:sz w:val="20"/>
          <w:szCs w:val="20"/>
          <w:highlight w:val="none"/>
        </w:rPr>
        <w:t>条的有关要求。</w:t>
      </w:r>
    </w:p>
    <w:p w14:paraId="60719415">
      <w:pPr>
        <w:spacing w:before="207" w:line="221" w:lineRule="auto"/>
        <w:ind w:left="505"/>
        <w:rPr>
          <w:rFonts w:ascii="黑体" w:hAnsi="黑体" w:eastAsia="黑体" w:cs="黑体"/>
          <w:sz w:val="24"/>
          <w:szCs w:val="24"/>
        </w:rPr>
      </w:pPr>
      <w:r>
        <w:rPr>
          <w:rFonts w:ascii="黑体" w:hAnsi="黑体" w:eastAsia="黑体" w:cs="黑体"/>
          <w:b/>
          <w:bCs/>
          <w:spacing w:val="-5"/>
          <w:sz w:val="24"/>
          <w:szCs w:val="24"/>
        </w:rPr>
        <w:t>16.竞标有效期</w:t>
      </w:r>
    </w:p>
    <w:p w14:paraId="0A6E48B5">
      <w:pPr>
        <w:spacing w:before="195" w:line="330" w:lineRule="auto"/>
        <w:ind w:left="15" w:right="56" w:firstLine="431"/>
        <w:rPr>
          <w:rFonts w:ascii="宋体" w:hAnsi="宋体" w:eastAsia="宋体" w:cs="宋体"/>
          <w:sz w:val="20"/>
          <w:szCs w:val="20"/>
        </w:rPr>
      </w:pPr>
      <w:r>
        <w:rPr>
          <w:rFonts w:ascii="宋体" w:hAnsi="宋体" w:eastAsia="宋体" w:cs="宋体"/>
          <w:spacing w:val="9"/>
          <w:sz w:val="20"/>
          <w:szCs w:val="20"/>
        </w:rPr>
        <w:t>16.1</w:t>
      </w:r>
      <w:r>
        <w:rPr>
          <w:rFonts w:ascii="宋体" w:hAnsi="宋体" w:eastAsia="宋体" w:cs="宋体"/>
          <w:spacing w:val="-38"/>
          <w:sz w:val="20"/>
          <w:szCs w:val="20"/>
        </w:rPr>
        <w:t xml:space="preserve"> </w:t>
      </w:r>
      <w:r>
        <w:rPr>
          <w:rFonts w:ascii="宋体" w:hAnsi="宋体" w:eastAsia="宋体" w:cs="宋体"/>
          <w:spacing w:val="9"/>
          <w:sz w:val="20"/>
          <w:szCs w:val="20"/>
        </w:rPr>
        <w:t>竞标有效期是指为保证采购人有足够的时间在提交响应文件后完成评</w:t>
      </w:r>
      <w:r>
        <w:rPr>
          <w:rFonts w:ascii="宋体" w:hAnsi="宋体" w:eastAsia="宋体" w:cs="宋体"/>
          <w:spacing w:val="8"/>
          <w:sz w:val="20"/>
          <w:szCs w:val="20"/>
        </w:rPr>
        <w:t>审、确定成交供应</w:t>
      </w:r>
      <w:r>
        <w:rPr>
          <w:rFonts w:ascii="宋体" w:hAnsi="宋体" w:eastAsia="宋体" w:cs="宋体"/>
          <w:sz w:val="20"/>
          <w:szCs w:val="20"/>
        </w:rPr>
        <w:t xml:space="preserve"> </w:t>
      </w:r>
      <w:r>
        <w:rPr>
          <w:rFonts w:ascii="宋体" w:hAnsi="宋体" w:eastAsia="宋体" w:cs="宋体"/>
          <w:spacing w:val="9"/>
          <w:sz w:val="20"/>
          <w:szCs w:val="20"/>
        </w:rPr>
        <w:t>商、合同签订等工作而要求供应商提交的响应文件在一定时间内保持有效的期限。</w:t>
      </w:r>
    </w:p>
    <w:p w14:paraId="221AD236">
      <w:pPr>
        <w:spacing w:before="221" w:line="228" w:lineRule="auto"/>
        <w:ind w:left="447"/>
        <w:rPr>
          <w:rFonts w:ascii="宋体" w:hAnsi="宋体" w:eastAsia="宋体" w:cs="宋体"/>
          <w:sz w:val="20"/>
          <w:szCs w:val="20"/>
        </w:rPr>
      </w:pPr>
      <w:r>
        <w:rPr>
          <w:rFonts w:ascii="宋体" w:hAnsi="宋体" w:eastAsia="宋体" w:cs="宋体"/>
          <w:spacing w:val="7"/>
          <w:sz w:val="20"/>
          <w:szCs w:val="20"/>
        </w:rPr>
        <w:t>16.2 竞标有效期应由供应商按“供应商须知前附表</w:t>
      </w:r>
      <w:r>
        <w:rPr>
          <w:rFonts w:ascii="宋体" w:hAnsi="宋体" w:eastAsia="宋体" w:cs="宋体"/>
          <w:spacing w:val="-54"/>
          <w:sz w:val="20"/>
          <w:szCs w:val="20"/>
        </w:rPr>
        <w:t xml:space="preserve"> </w:t>
      </w:r>
      <w:r>
        <w:rPr>
          <w:rFonts w:ascii="宋体" w:hAnsi="宋体" w:eastAsia="宋体" w:cs="宋体"/>
          <w:spacing w:val="7"/>
          <w:sz w:val="20"/>
          <w:szCs w:val="20"/>
        </w:rPr>
        <w:t>”规定的期限作出响应。</w:t>
      </w:r>
    </w:p>
    <w:p w14:paraId="6D4FD800">
      <w:pPr>
        <w:spacing w:before="221" w:line="228" w:lineRule="auto"/>
        <w:ind w:left="447"/>
        <w:rPr>
          <w:rFonts w:ascii="宋体" w:hAnsi="宋体" w:eastAsia="宋体" w:cs="宋体"/>
          <w:sz w:val="20"/>
          <w:szCs w:val="20"/>
        </w:rPr>
      </w:pPr>
      <w:r>
        <w:rPr>
          <w:rFonts w:ascii="宋体" w:hAnsi="宋体" w:eastAsia="宋体" w:cs="宋体"/>
          <w:spacing w:val="7"/>
          <w:sz w:val="20"/>
          <w:szCs w:val="20"/>
        </w:rPr>
        <w:t>16.3</w:t>
      </w:r>
      <w:r>
        <w:rPr>
          <w:rFonts w:ascii="宋体" w:hAnsi="宋体" w:eastAsia="宋体" w:cs="宋体"/>
          <w:spacing w:val="-30"/>
          <w:sz w:val="20"/>
          <w:szCs w:val="20"/>
        </w:rPr>
        <w:t xml:space="preserve"> </w:t>
      </w:r>
      <w:r>
        <w:rPr>
          <w:rFonts w:ascii="宋体" w:hAnsi="宋体" w:eastAsia="宋体" w:cs="宋体"/>
          <w:spacing w:val="7"/>
          <w:sz w:val="20"/>
          <w:szCs w:val="20"/>
        </w:rPr>
        <w:t>供应商的响应文件在竞标有效期内均保持有效。</w:t>
      </w:r>
    </w:p>
    <w:p w14:paraId="54915E56">
      <w:pPr>
        <w:spacing w:before="206" w:line="222" w:lineRule="auto"/>
        <w:ind w:left="505"/>
        <w:rPr>
          <w:rFonts w:ascii="黑体" w:hAnsi="黑体" w:eastAsia="黑体" w:cs="黑体"/>
          <w:sz w:val="24"/>
          <w:szCs w:val="24"/>
        </w:rPr>
      </w:pPr>
      <w:r>
        <w:rPr>
          <w:rFonts w:ascii="黑体" w:hAnsi="黑体" w:eastAsia="黑体" w:cs="黑体"/>
          <w:b/>
          <w:bCs/>
          <w:spacing w:val="-5"/>
          <w:sz w:val="24"/>
          <w:szCs w:val="24"/>
        </w:rPr>
        <w:t>17.磋商保证金</w:t>
      </w:r>
    </w:p>
    <w:p w14:paraId="32EAEF73">
      <w:pPr>
        <w:spacing w:before="194" w:line="228" w:lineRule="auto"/>
        <w:ind w:left="447"/>
        <w:rPr>
          <w:rFonts w:ascii="宋体" w:hAnsi="宋体" w:eastAsia="宋体" w:cs="宋体"/>
          <w:sz w:val="20"/>
          <w:szCs w:val="20"/>
        </w:rPr>
      </w:pPr>
      <w:r>
        <w:rPr>
          <w:rFonts w:ascii="宋体" w:hAnsi="宋体" w:eastAsia="宋体" w:cs="宋体"/>
          <w:spacing w:val="7"/>
          <w:sz w:val="20"/>
          <w:szCs w:val="20"/>
        </w:rPr>
        <w:t>17.1</w:t>
      </w:r>
      <w:r>
        <w:rPr>
          <w:rFonts w:ascii="宋体" w:hAnsi="宋体" w:eastAsia="宋体" w:cs="宋体"/>
          <w:spacing w:val="-41"/>
          <w:sz w:val="20"/>
          <w:szCs w:val="20"/>
        </w:rPr>
        <w:t xml:space="preserve"> </w:t>
      </w:r>
      <w:r>
        <w:rPr>
          <w:rFonts w:ascii="宋体" w:hAnsi="宋体" w:eastAsia="宋体" w:cs="宋体"/>
          <w:spacing w:val="7"/>
          <w:sz w:val="20"/>
          <w:szCs w:val="20"/>
        </w:rPr>
        <w:t>供应商须按“供应商须知前附表</w:t>
      </w:r>
      <w:r>
        <w:rPr>
          <w:rFonts w:ascii="宋体" w:hAnsi="宋体" w:eastAsia="宋体" w:cs="宋体"/>
          <w:spacing w:val="-70"/>
          <w:sz w:val="20"/>
          <w:szCs w:val="20"/>
        </w:rPr>
        <w:t xml:space="preserve"> </w:t>
      </w:r>
      <w:r>
        <w:rPr>
          <w:rFonts w:ascii="宋体" w:hAnsi="宋体" w:eastAsia="宋体" w:cs="宋体"/>
          <w:spacing w:val="7"/>
          <w:sz w:val="20"/>
          <w:szCs w:val="20"/>
        </w:rPr>
        <w:t>”的规定提交磋</w:t>
      </w:r>
      <w:r>
        <w:rPr>
          <w:rFonts w:ascii="宋体" w:hAnsi="宋体" w:eastAsia="宋体" w:cs="宋体"/>
          <w:spacing w:val="6"/>
          <w:sz w:val="20"/>
          <w:szCs w:val="20"/>
        </w:rPr>
        <w:t>商保证金。</w:t>
      </w:r>
    </w:p>
    <w:p w14:paraId="6F6517C1">
      <w:pPr>
        <w:spacing w:before="222" w:line="229" w:lineRule="auto"/>
        <w:ind w:left="447"/>
        <w:rPr>
          <w:rFonts w:ascii="宋体" w:hAnsi="宋体" w:eastAsia="宋体" w:cs="宋体"/>
          <w:sz w:val="20"/>
          <w:szCs w:val="20"/>
        </w:rPr>
      </w:pPr>
      <w:r>
        <w:rPr>
          <w:rFonts w:ascii="宋体" w:hAnsi="宋体" w:eastAsia="宋体" w:cs="宋体"/>
          <w:spacing w:val="5"/>
          <w:sz w:val="20"/>
          <w:szCs w:val="20"/>
        </w:rPr>
        <w:t>17.2</w:t>
      </w:r>
      <w:r>
        <w:rPr>
          <w:rFonts w:ascii="宋体" w:hAnsi="宋体" w:eastAsia="宋体" w:cs="宋体"/>
          <w:spacing w:val="-35"/>
          <w:sz w:val="20"/>
          <w:szCs w:val="20"/>
        </w:rPr>
        <w:t xml:space="preserve"> </w:t>
      </w:r>
      <w:r>
        <w:rPr>
          <w:rFonts w:ascii="宋体" w:hAnsi="宋体" w:eastAsia="宋体" w:cs="宋体"/>
          <w:spacing w:val="5"/>
          <w:sz w:val="20"/>
          <w:szCs w:val="20"/>
        </w:rPr>
        <w:t>磋商保证金的退还</w:t>
      </w:r>
    </w:p>
    <w:p w14:paraId="3542AAD7">
      <w:pPr>
        <w:spacing w:before="219" w:line="417" w:lineRule="auto"/>
        <w:ind w:left="12" w:right="56" w:firstLine="422"/>
        <w:rPr>
          <w:rFonts w:ascii="宋体" w:hAnsi="宋体" w:eastAsia="宋体" w:cs="宋体"/>
          <w:sz w:val="20"/>
          <w:szCs w:val="20"/>
        </w:rPr>
      </w:pPr>
      <w:r>
        <w:rPr>
          <w:rFonts w:ascii="宋体" w:hAnsi="宋体" w:eastAsia="宋体" w:cs="宋体"/>
          <w:spacing w:val="10"/>
          <w:sz w:val="20"/>
          <w:szCs w:val="20"/>
        </w:rPr>
        <w:t>未成交供应商的磋商保证金自成交通知书发出之日起</w:t>
      </w:r>
      <w:r>
        <w:rPr>
          <w:rFonts w:ascii="宋体" w:hAnsi="宋体" w:eastAsia="宋体" w:cs="宋体"/>
          <w:spacing w:val="-17"/>
          <w:sz w:val="20"/>
          <w:szCs w:val="20"/>
        </w:rPr>
        <w:t xml:space="preserve"> </w:t>
      </w:r>
      <w:r>
        <w:rPr>
          <w:rFonts w:ascii="宋体" w:hAnsi="宋体" w:eastAsia="宋体" w:cs="宋体"/>
          <w:spacing w:val="10"/>
          <w:sz w:val="20"/>
          <w:szCs w:val="20"/>
        </w:rPr>
        <w:t>5</w:t>
      </w:r>
      <w:r>
        <w:rPr>
          <w:rFonts w:ascii="宋体" w:hAnsi="宋体" w:eastAsia="宋体" w:cs="宋体"/>
          <w:spacing w:val="-38"/>
          <w:sz w:val="20"/>
          <w:szCs w:val="20"/>
        </w:rPr>
        <w:t xml:space="preserve"> </w:t>
      </w:r>
      <w:r>
        <w:rPr>
          <w:rFonts w:ascii="宋体" w:hAnsi="宋体" w:eastAsia="宋体" w:cs="宋体"/>
          <w:spacing w:val="10"/>
          <w:sz w:val="20"/>
          <w:szCs w:val="20"/>
        </w:rPr>
        <w:t>个工作日内退还；成交供应商的磋商</w:t>
      </w:r>
      <w:r>
        <w:rPr>
          <w:rFonts w:ascii="宋体" w:hAnsi="宋体" w:eastAsia="宋体" w:cs="宋体"/>
          <w:sz w:val="20"/>
          <w:szCs w:val="20"/>
        </w:rPr>
        <w:t xml:space="preserve"> </w:t>
      </w:r>
      <w:r>
        <w:rPr>
          <w:rFonts w:ascii="宋体" w:hAnsi="宋体" w:eastAsia="宋体" w:cs="宋体"/>
          <w:spacing w:val="9"/>
          <w:sz w:val="20"/>
          <w:szCs w:val="20"/>
        </w:rPr>
        <w:t>保证金自签订合同之日起</w:t>
      </w:r>
      <w:r>
        <w:rPr>
          <w:rFonts w:ascii="宋体" w:hAnsi="宋体" w:eastAsia="宋体" w:cs="宋体"/>
          <w:spacing w:val="-35"/>
          <w:sz w:val="20"/>
          <w:szCs w:val="20"/>
        </w:rPr>
        <w:t xml:space="preserve"> </w:t>
      </w:r>
      <w:r>
        <w:rPr>
          <w:rFonts w:ascii="宋体" w:hAnsi="宋体" w:eastAsia="宋体" w:cs="宋体"/>
          <w:spacing w:val="9"/>
          <w:sz w:val="20"/>
          <w:szCs w:val="20"/>
        </w:rPr>
        <w:t>5</w:t>
      </w:r>
      <w:r>
        <w:rPr>
          <w:rFonts w:ascii="宋体" w:hAnsi="宋体" w:eastAsia="宋体" w:cs="宋体"/>
          <w:spacing w:val="-38"/>
          <w:sz w:val="20"/>
          <w:szCs w:val="20"/>
        </w:rPr>
        <w:t xml:space="preserve"> </w:t>
      </w:r>
      <w:r>
        <w:rPr>
          <w:rFonts w:ascii="宋体" w:hAnsi="宋体" w:eastAsia="宋体" w:cs="宋体"/>
          <w:spacing w:val="9"/>
          <w:sz w:val="20"/>
          <w:szCs w:val="20"/>
        </w:rPr>
        <w:t>个工作日内退还或</w:t>
      </w:r>
      <w:r>
        <w:rPr>
          <w:rFonts w:ascii="宋体" w:hAnsi="宋体" w:eastAsia="宋体" w:cs="宋体"/>
          <w:spacing w:val="8"/>
          <w:sz w:val="20"/>
          <w:szCs w:val="20"/>
        </w:rPr>
        <w:t>者转为成交供应商的履约保证金。</w:t>
      </w:r>
    </w:p>
    <w:p w14:paraId="252BCA2F">
      <w:pPr>
        <w:spacing w:before="33" w:line="229" w:lineRule="auto"/>
        <w:ind w:left="447"/>
        <w:rPr>
          <w:rFonts w:ascii="宋体" w:hAnsi="宋体" w:eastAsia="宋体" w:cs="宋体"/>
          <w:sz w:val="20"/>
          <w:szCs w:val="20"/>
        </w:rPr>
      </w:pPr>
      <w:r>
        <w:rPr>
          <w:rFonts w:ascii="宋体" w:hAnsi="宋体" w:eastAsia="宋体" w:cs="宋体"/>
          <w:spacing w:val="5"/>
          <w:sz w:val="20"/>
          <w:szCs w:val="20"/>
        </w:rPr>
        <w:t>17.3</w:t>
      </w:r>
      <w:r>
        <w:rPr>
          <w:rFonts w:ascii="宋体" w:hAnsi="宋体" w:eastAsia="宋体" w:cs="宋体"/>
          <w:spacing w:val="-40"/>
          <w:sz w:val="20"/>
          <w:szCs w:val="20"/>
        </w:rPr>
        <w:t xml:space="preserve"> </w:t>
      </w:r>
      <w:r>
        <w:rPr>
          <w:rFonts w:ascii="宋体" w:hAnsi="宋体" w:eastAsia="宋体" w:cs="宋体"/>
          <w:spacing w:val="5"/>
          <w:sz w:val="20"/>
          <w:szCs w:val="20"/>
        </w:rPr>
        <w:t>磋商保证金不计息。</w:t>
      </w:r>
    </w:p>
    <w:p w14:paraId="4CCFB790">
      <w:pPr>
        <w:spacing w:before="220" w:line="228" w:lineRule="auto"/>
        <w:ind w:left="447"/>
        <w:rPr>
          <w:rFonts w:ascii="宋体" w:hAnsi="宋体" w:eastAsia="宋体" w:cs="宋体"/>
          <w:sz w:val="20"/>
          <w:szCs w:val="20"/>
        </w:rPr>
      </w:pPr>
      <w:r>
        <w:rPr>
          <w:rFonts w:ascii="宋体" w:hAnsi="宋体" w:eastAsia="宋体" w:cs="宋体"/>
          <w:spacing w:val="7"/>
          <w:sz w:val="20"/>
          <w:szCs w:val="20"/>
        </w:rPr>
        <w:t>17.4</w:t>
      </w:r>
      <w:r>
        <w:rPr>
          <w:rFonts w:ascii="宋体" w:hAnsi="宋体" w:eastAsia="宋体" w:cs="宋体"/>
          <w:spacing w:val="-24"/>
          <w:sz w:val="20"/>
          <w:szCs w:val="20"/>
        </w:rPr>
        <w:t xml:space="preserve"> </w:t>
      </w:r>
      <w:r>
        <w:rPr>
          <w:rFonts w:ascii="宋体" w:hAnsi="宋体" w:eastAsia="宋体" w:cs="宋体"/>
          <w:spacing w:val="7"/>
          <w:sz w:val="20"/>
          <w:szCs w:val="20"/>
        </w:rPr>
        <w:t>供应商有下列情形之一的，磋商保证金将不予退还：</w:t>
      </w:r>
    </w:p>
    <w:p w14:paraId="7995ED7D">
      <w:pPr>
        <w:spacing w:before="221" w:line="228" w:lineRule="auto"/>
        <w:ind w:left="441"/>
        <w:rPr>
          <w:rFonts w:ascii="宋体" w:hAnsi="宋体" w:eastAsia="宋体" w:cs="宋体"/>
          <w:sz w:val="20"/>
          <w:szCs w:val="20"/>
        </w:rPr>
      </w:pPr>
      <w:r>
        <w:rPr>
          <w:rFonts w:ascii="宋体" w:hAnsi="宋体" w:eastAsia="宋体" w:cs="宋体"/>
          <w:spacing w:val="8"/>
          <w:sz w:val="20"/>
          <w:szCs w:val="20"/>
        </w:rPr>
        <w:t>（1）供应商在提交响应文件截止时间后撤回响应文件的；</w:t>
      </w:r>
    </w:p>
    <w:p w14:paraId="082219AC">
      <w:pPr>
        <w:spacing w:before="221" w:line="228" w:lineRule="auto"/>
        <w:ind w:left="441"/>
        <w:rPr>
          <w:rFonts w:ascii="宋体" w:hAnsi="宋体" w:eastAsia="宋体" w:cs="宋体"/>
          <w:sz w:val="20"/>
          <w:szCs w:val="20"/>
        </w:rPr>
      </w:pPr>
      <w:r>
        <w:rPr>
          <w:rFonts w:ascii="宋体" w:hAnsi="宋体" w:eastAsia="宋体" w:cs="宋体"/>
          <w:spacing w:val="7"/>
          <w:sz w:val="20"/>
          <w:szCs w:val="20"/>
        </w:rPr>
        <w:t>（2）未按规定提交履约保证金的；</w:t>
      </w:r>
    </w:p>
    <w:p w14:paraId="12432284">
      <w:pPr>
        <w:spacing w:before="221" w:line="228" w:lineRule="auto"/>
        <w:ind w:left="441"/>
        <w:rPr>
          <w:rFonts w:ascii="宋体" w:hAnsi="宋体" w:eastAsia="宋体" w:cs="宋体"/>
          <w:sz w:val="20"/>
          <w:szCs w:val="20"/>
        </w:rPr>
      </w:pPr>
      <w:r>
        <w:rPr>
          <w:rFonts w:ascii="宋体" w:hAnsi="宋体" w:eastAsia="宋体" w:cs="宋体"/>
          <w:spacing w:val="8"/>
          <w:sz w:val="20"/>
          <w:szCs w:val="20"/>
        </w:rPr>
        <w:t>（3）供应商在响应文件中提供虚假材料的；</w:t>
      </w:r>
    </w:p>
    <w:p w14:paraId="12460F51">
      <w:pPr>
        <w:spacing w:before="221" w:line="228" w:lineRule="auto"/>
        <w:ind w:left="441"/>
        <w:rPr>
          <w:rFonts w:ascii="宋体" w:hAnsi="宋体" w:eastAsia="宋体" w:cs="宋体"/>
          <w:sz w:val="20"/>
          <w:szCs w:val="20"/>
        </w:rPr>
      </w:pPr>
      <w:r>
        <w:rPr>
          <w:rFonts w:ascii="宋体" w:hAnsi="宋体" w:eastAsia="宋体" w:cs="宋体"/>
          <w:spacing w:val="9"/>
          <w:sz w:val="20"/>
          <w:szCs w:val="20"/>
        </w:rPr>
        <w:t>（4）除因不可抗力或者磋商文件认可的情形以外，成交供应商不与采购人签订合同的；</w:t>
      </w:r>
    </w:p>
    <w:p w14:paraId="7158CCDA">
      <w:pPr>
        <w:spacing w:before="221" w:line="228" w:lineRule="auto"/>
        <w:ind w:left="441"/>
        <w:rPr>
          <w:rFonts w:ascii="宋体" w:hAnsi="宋体" w:eastAsia="宋体" w:cs="宋体"/>
          <w:sz w:val="20"/>
          <w:szCs w:val="20"/>
        </w:rPr>
      </w:pPr>
      <w:r>
        <w:rPr>
          <w:rFonts w:ascii="宋体" w:hAnsi="宋体" w:eastAsia="宋体" w:cs="宋体"/>
          <w:spacing w:val="9"/>
          <w:sz w:val="20"/>
          <w:szCs w:val="20"/>
        </w:rPr>
        <w:t>（5）供应商与采购人、其他供应商或者采购代理机</w:t>
      </w:r>
      <w:r>
        <w:rPr>
          <w:rFonts w:ascii="宋体" w:hAnsi="宋体" w:eastAsia="宋体" w:cs="宋体"/>
          <w:spacing w:val="8"/>
          <w:sz w:val="20"/>
          <w:szCs w:val="20"/>
        </w:rPr>
        <w:t>构恶意串通的；</w:t>
      </w:r>
    </w:p>
    <w:p w14:paraId="6BEC0DFA">
      <w:pPr>
        <w:spacing w:before="221" w:line="228" w:lineRule="auto"/>
        <w:ind w:left="441"/>
        <w:rPr>
          <w:rFonts w:ascii="宋体" w:hAnsi="宋体" w:eastAsia="宋体" w:cs="宋体"/>
          <w:sz w:val="20"/>
          <w:szCs w:val="20"/>
        </w:rPr>
      </w:pPr>
      <w:r>
        <w:rPr>
          <w:rFonts w:ascii="宋体" w:hAnsi="宋体" w:eastAsia="宋体" w:cs="宋体"/>
          <w:spacing w:val="7"/>
          <w:sz w:val="20"/>
          <w:szCs w:val="20"/>
        </w:rPr>
        <w:t>（6）法律法规规定的其他情形。</w:t>
      </w:r>
    </w:p>
    <w:p w14:paraId="157A6E47">
      <w:pPr>
        <w:spacing w:before="206" w:line="221" w:lineRule="auto"/>
        <w:ind w:left="505"/>
        <w:rPr>
          <w:rFonts w:ascii="黑体" w:hAnsi="黑体" w:eastAsia="黑体" w:cs="黑体"/>
          <w:sz w:val="24"/>
          <w:szCs w:val="24"/>
        </w:rPr>
      </w:pPr>
      <w:r>
        <w:rPr>
          <w:rFonts w:ascii="黑体" w:hAnsi="黑体" w:eastAsia="黑体" w:cs="黑体"/>
          <w:b/>
          <w:bCs/>
          <w:spacing w:val="-4"/>
          <w:sz w:val="24"/>
          <w:szCs w:val="24"/>
        </w:rPr>
        <w:t>18.响应文件编制的要求</w:t>
      </w:r>
    </w:p>
    <w:p w14:paraId="2150F640">
      <w:pPr>
        <w:spacing w:before="195" w:line="422" w:lineRule="auto"/>
        <w:ind w:left="14" w:firstLine="432"/>
        <w:jc w:val="both"/>
        <w:rPr>
          <w:rFonts w:ascii="宋体" w:hAnsi="宋体" w:eastAsia="宋体" w:cs="宋体"/>
          <w:sz w:val="20"/>
          <w:szCs w:val="20"/>
        </w:rPr>
      </w:pPr>
      <w:r>
        <w:rPr>
          <w:rFonts w:ascii="宋体" w:hAnsi="宋体" w:eastAsia="宋体" w:cs="宋体"/>
          <w:spacing w:val="3"/>
          <w:sz w:val="20"/>
          <w:szCs w:val="20"/>
        </w:rPr>
        <w:t>18.1</w:t>
      </w:r>
      <w:r>
        <w:rPr>
          <w:rFonts w:ascii="宋体" w:hAnsi="宋体" w:eastAsia="宋体" w:cs="宋体"/>
          <w:spacing w:val="-37"/>
          <w:sz w:val="20"/>
          <w:szCs w:val="20"/>
        </w:rPr>
        <w:t xml:space="preserve"> </w:t>
      </w:r>
      <w:r>
        <w:rPr>
          <w:rFonts w:ascii="宋体" w:hAnsi="宋体" w:eastAsia="宋体" w:cs="宋体"/>
          <w:spacing w:val="3"/>
          <w:sz w:val="20"/>
          <w:szCs w:val="20"/>
        </w:rPr>
        <w:t>供应商应先安装“政采云电子交易客户端</w:t>
      </w:r>
      <w:r>
        <w:rPr>
          <w:rFonts w:ascii="宋体" w:hAnsi="宋体" w:eastAsia="宋体" w:cs="宋体"/>
          <w:spacing w:val="-70"/>
          <w:sz w:val="20"/>
          <w:szCs w:val="20"/>
        </w:rPr>
        <w:t xml:space="preserve"> </w:t>
      </w:r>
      <w:r>
        <w:rPr>
          <w:rFonts w:ascii="宋体" w:hAnsi="宋体" w:eastAsia="宋体" w:cs="宋体"/>
          <w:spacing w:val="3"/>
          <w:sz w:val="20"/>
          <w:szCs w:val="20"/>
        </w:rPr>
        <w:t>”（请自行前往广西政府采购云平台进行下载</w:t>
      </w:r>
      <w:r>
        <w:rPr>
          <w:rFonts w:ascii="宋体" w:hAnsi="宋体" w:eastAsia="宋体" w:cs="宋体"/>
          <w:spacing w:val="-49"/>
          <w:w w:val="92"/>
          <w:sz w:val="20"/>
          <w:szCs w:val="20"/>
        </w:rPr>
        <w:t>），</w:t>
      </w:r>
      <w:r>
        <w:rPr>
          <w:rFonts w:ascii="宋体" w:hAnsi="宋体" w:eastAsia="宋体" w:cs="宋体"/>
          <w:sz w:val="20"/>
          <w:szCs w:val="20"/>
        </w:rPr>
        <w:t xml:space="preserve"> </w:t>
      </w:r>
      <w:r>
        <w:rPr>
          <w:rFonts w:ascii="宋体" w:hAnsi="宋体" w:eastAsia="宋体" w:cs="宋体"/>
          <w:spacing w:val="11"/>
          <w:sz w:val="20"/>
          <w:szCs w:val="20"/>
        </w:rPr>
        <w:t>并按照本项目磋商文件规定的格式和顺序和广西政府采购云平台的要求编制并加密。响应文件内</w:t>
      </w:r>
      <w:r>
        <w:rPr>
          <w:rFonts w:ascii="宋体" w:hAnsi="宋体" w:eastAsia="宋体" w:cs="宋体"/>
          <w:spacing w:val="3"/>
          <w:sz w:val="20"/>
          <w:szCs w:val="20"/>
        </w:rPr>
        <w:t xml:space="preserve"> </w:t>
      </w:r>
      <w:r>
        <w:rPr>
          <w:rFonts w:ascii="宋体" w:hAnsi="宋体" w:eastAsia="宋体" w:cs="宋体"/>
          <w:spacing w:val="10"/>
          <w:sz w:val="20"/>
          <w:szCs w:val="20"/>
        </w:rPr>
        <w:t>容不完整、编排混乱导致响应文件被误读、漏读或者查找不到相关内容的，</w:t>
      </w:r>
      <w:r>
        <w:rPr>
          <w:rFonts w:ascii="宋体" w:hAnsi="宋体" w:eastAsia="宋体" w:cs="宋体"/>
          <w:spacing w:val="-55"/>
          <w:sz w:val="20"/>
          <w:szCs w:val="20"/>
        </w:rPr>
        <w:t xml:space="preserve"> </w:t>
      </w:r>
      <w:r>
        <w:rPr>
          <w:rFonts w:ascii="宋体" w:hAnsi="宋体" w:eastAsia="宋体" w:cs="宋体"/>
          <w:spacing w:val="10"/>
          <w:sz w:val="20"/>
          <w:szCs w:val="20"/>
        </w:rPr>
        <w:t>由此引发的后果由供</w:t>
      </w:r>
    </w:p>
    <w:p w14:paraId="12E13351">
      <w:pPr>
        <w:spacing w:line="422" w:lineRule="auto"/>
        <w:rPr>
          <w:rFonts w:ascii="宋体" w:hAnsi="宋体" w:eastAsia="宋体" w:cs="宋体"/>
          <w:sz w:val="20"/>
          <w:szCs w:val="20"/>
        </w:rPr>
        <w:sectPr>
          <w:footerReference r:id="rId17" w:type="default"/>
          <w:pgSz w:w="11906" w:h="16839"/>
          <w:pgMar w:top="1431" w:right="1385" w:bottom="1156" w:left="1582" w:header="0" w:footer="994" w:gutter="0"/>
          <w:cols w:space="720" w:num="1"/>
        </w:sectPr>
      </w:pPr>
    </w:p>
    <w:p w14:paraId="1B3E22F6">
      <w:pPr>
        <w:spacing w:before="137" w:line="228" w:lineRule="auto"/>
        <w:rPr>
          <w:rFonts w:ascii="宋体" w:hAnsi="宋体" w:eastAsia="宋体" w:cs="宋体"/>
          <w:sz w:val="20"/>
          <w:szCs w:val="20"/>
        </w:rPr>
      </w:pPr>
      <w:r>
        <w:rPr>
          <w:rFonts w:ascii="宋体" w:hAnsi="宋体" w:eastAsia="宋体" w:cs="宋体"/>
          <w:spacing w:val="5"/>
          <w:sz w:val="20"/>
          <w:szCs w:val="20"/>
        </w:rPr>
        <w:t>应商承担。</w:t>
      </w:r>
    </w:p>
    <w:p w14:paraId="79CE8B53">
      <w:pPr>
        <w:spacing w:before="220" w:line="364" w:lineRule="auto"/>
        <w:ind w:right="56" w:firstLine="436"/>
        <w:rPr>
          <w:rFonts w:ascii="宋体" w:hAnsi="宋体" w:eastAsia="宋体" w:cs="宋体"/>
          <w:sz w:val="20"/>
          <w:szCs w:val="20"/>
        </w:rPr>
      </w:pPr>
      <w:r>
        <w:rPr>
          <w:rFonts w:ascii="宋体" w:hAnsi="宋体" w:eastAsia="宋体" w:cs="宋体"/>
          <w:spacing w:val="9"/>
          <w:sz w:val="20"/>
          <w:szCs w:val="20"/>
        </w:rPr>
        <w:t>18.2</w:t>
      </w:r>
      <w:r>
        <w:rPr>
          <w:rFonts w:ascii="宋体" w:hAnsi="宋体" w:eastAsia="宋体" w:cs="宋体"/>
          <w:spacing w:val="-38"/>
          <w:sz w:val="20"/>
          <w:szCs w:val="20"/>
        </w:rPr>
        <w:t xml:space="preserve"> </w:t>
      </w:r>
      <w:r>
        <w:rPr>
          <w:rFonts w:ascii="宋体" w:hAnsi="宋体" w:eastAsia="宋体" w:cs="宋体"/>
          <w:spacing w:val="9"/>
          <w:sz w:val="20"/>
          <w:szCs w:val="20"/>
        </w:rPr>
        <w:t>为确保网上操作合法、有效和安全，供应商应当在提交响应文件截止</w:t>
      </w:r>
      <w:r>
        <w:rPr>
          <w:rFonts w:ascii="宋体" w:hAnsi="宋体" w:eastAsia="宋体" w:cs="宋体"/>
          <w:spacing w:val="8"/>
          <w:sz w:val="20"/>
          <w:szCs w:val="20"/>
        </w:rPr>
        <w:t>时间前完成在广西</w:t>
      </w:r>
      <w:r>
        <w:rPr>
          <w:rFonts w:ascii="宋体" w:hAnsi="宋体" w:eastAsia="宋体" w:cs="宋体"/>
          <w:sz w:val="20"/>
          <w:szCs w:val="20"/>
        </w:rPr>
        <w:t xml:space="preserve"> </w:t>
      </w:r>
      <w:r>
        <w:rPr>
          <w:rFonts w:ascii="宋体" w:hAnsi="宋体" w:eastAsia="宋体" w:cs="宋体"/>
          <w:spacing w:val="11"/>
          <w:sz w:val="20"/>
          <w:szCs w:val="20"/>
        </w:rPr>
        <w:t>政府采购云平台的身份认证，确保在电子竞标过程中能够对相关数据电文进行加密和使用电子签</w:t>
      </w:r>
      <w:r>
        <w:rPr>
          <w:rFonts w:ascii="宋体" w:hAnsi="宋体" w:eastAsia="宋体" w:cs="宋体"/>
          <w:spacing w:val="7"/>
          <w:sz w:val="20"/>
          <w:szCs w:val="20"/>
        </w:rPr>
        <w:t xml:space="preserve"> </w:t>
      </w:r>
      <w:r>
        <w:rPr>
          <w:rFonts w:ascii="宋体" w:hAnsi="宋体" w:eastAsia="宋体" w:cs="宋体"/>
          <w:sz w:val="20"/>
          <w:szCs w:val="20"/>
        </w:rPr>
        <w:t>章。</w:t>
      </w:r>
    </w:p>
    <w:p w14:paraId="1542C144">
      <w:pPr>
        <w:spacing w:before="221" w:line="330" w:lineRule="auto"/>
        <w:ind w:left="1" w:right="56" w:firstLine="434"/>
        <w:rPr>
          <w:rFonts w:ascii="宋体" w:hAnsi="宋体" w:eastAsia="宋体" w:cs="宋体"/>
          <w:sz w:val="20"/>
          <w:szCs w:val="20"/>
        </w:rPr>
      </w:pPr>
      <w:r>
        <w:rPr>
          <w:rFonts w:ascii="宋体" w:hAnsi="宋体" w:eastAsia="宋体" w:cs="宋体"/>
          <w:spacing w:val="9"/>
          <w:sz w:val="20"/>
          <w:szCs w:val="20"/>
        </w:rPr>
        <w:t>18.3</w:t>
      </w:r>
      <w:r>
        <w:rPr>
          <w:rFonts w:ascii="宋体" w:hAnsi="宋体" w:eastAsia="宋体" w:cs="宋体"/>
          <w:spacing w:val="-30"/>
          <w:sz w:val="20"/>
          <w:szCs w:val="20"/>
        </w:rPr>
        <w:t xml:space="preserve"> </w:t>
      </w:r>
      <w:r>
        <w:rPr>
          <w:rFonts w:ascii="宋体" w:hAnsi="宋体" w:eastAsia="宋体" w:cs="宋体"/>
          <w:spacing w:val="9"/>
          <w:sz w:val="20"/>
          <w:szCs w:val="20"/>
        </w:rPr>
        <w:t>响应文件须由供应商在规定位置签字、盖章（具体</w:t>
      </w:r>
      <w:r>
        <w:rPr>
          <w:rFonts w:ascii="宋体" w:hAnsi="宋体" w:eastAsia="宋体" w:cs="宋体"/>
          <w:spacing w:val="8"/>
          <w:sz w:val="20"/>
          <w:szCs w:val="20"/>
        </w:rPr>
        <w:t>以供应商须知前附表或响应文件格式</w:t>
      </w:r>
      <w:r>
        <w:rPr>
          <w:rFonts w:ascii="宋体" w:hAnsi="宋体" w:eastAsia="宋体" w:cs="宋体"/>
          <w:sz w:val="20"/>
          <w:szCs w:val="20"/>
        </w:rPr>
        <w:t xml:space="preserve"> </w:t>
      </w:r>
      <w:r>
        <w:rPr>
          <w:rFonts w:ascii="宋体" w:hAnsi="宋体" w:eastAsia="宋体" w:cs="宋体"/>
          <w:spacing w:val="7"/>
          <w:sz w:val="20"/>
          <w:szCs w:val="20"/>
        </w:rPr>
        <w:t>规定为准</w:t>
      </w:r>
      <w:r>
        <w:rPr>
          <w:rFonts w:ascii="宋体" w:hAnsi="宋体" w:eastAsia="宋体" w:cs="宋体"/>
          <w:spacing w:val="20"/>
          <w:sz w:val="20"/>
          <w:szCs w:val="20"/>
        </w:rPr>
        <w:t>），</w:t>
      </w:r>
      <w:r>
        <w:rPr>
          <w:rFonts w:ascii="宋体" w:hAnsi="宋体" w:eastAsia="宋体" w:cs="宋体"/>
          <w:spacing w:val="7"/>
          <w:sz w:val="20"/>
          <w:szCs w:val="20"/>
        </w:rPr>
        <w:t>否则按无效响应处理。</w:t>
      </w:r>
    </w:p>
    <w:p w14:paraId="07ED4365">
      <w:pPr>
        <w:spacing w:before="221" w:line="364" w:lineRule="auto"/>
        <w:ind w:left="2" w:right="56" w:firstLine="433"/>
        <w:rPr>
          <w:rFonts w:ascii="宋体" w:hAnsi="宋体" w:eastAsia="宋体" w:cs="宋体"/>
          <w:sz w:val="20"/>
          <w:szCs w:val="20"/>
        </w:rPr>
      </w:pPr>
      <w:r>
        <w:rPr>
          <w:rFonts w:ascii="宋体" w:hAnsi="宋体" w:eastAsia="宋体" w:cs="宋体"/>
          <w:spacing w:val="9"/>
          <w:sz w:val="20"/>
          <w:szCs w:val="20"/>
        </w:rPr>
        <w:t>18.4</w:t>
      </w:r>
      <w:r>
        <w:rPr>
          <w:rFonts w:ascii="宋体" w:hAnsi="宋体" w:eastAsia="宋体" w:cs="宋体"/>
          <w:spacing w:val="-30"/>
          <w:sz w:val="20"/>
          <w:szCs w:val="20"/>
        </w:rPr>
        <w:t xml:space="preserve"> </w:t>
      </w:r>
      <w:r>
        <w:rPr>
          <w:rFonts w:ascii="宋体" w:hAnsi="宋体" w:eastAsia="宋体" w:cs="宋体"/>
          <w:spacing w:val="9"/>
          <w:sz w:val="20"/>
          <w:szCs w:val="20"/>
        </w:rPr>
        <w:t>响应文件中标注的供应商名称应与主体资格证明（</w:t>
      </w:r>
      <w:r>
        <w:rPr>
          <w:rFonts w:ascii="宋体" w:hAnsi="宋体" w:eastAsia="宋体" w:cs="宋体"/>
          <w:spacing w:val="8"/>
          <w:sz w:val="20"/>
          <w:szCs w:val="20"/>
        </w:rPr>
        <w:t>如营业执照或者事业单位法人证书或</w:t>
      </w:r>
      <w:r>
        <w:rPr>
          <w:rFonts w:ascii="宋体" w:hAnsi="宋体" w:eastAsia="宋体" w:cs="宋体"/>
          <w:sz w:val="20"/>
          <w:szCs w:val="20"/>
        </w:rPr>
        <w:t xml:space="preserve"> </w:t>
      </w:r>
      <w:r>
        <w:rPr>
          <w:rFonts w:ascii="宋体" w:hAnsi="宋体" w:eastAsia="宋体" w:cs="宋体"/>
          <w:spacing w:val="11"/>
          <w:sz w:val="20"/>
          <w:szCs w:val="20"/>
        </w:rPr>
        <w:t>者执业许可证或者登记证书等）及公章一致，并与广西政府采购云平台中获取磋商文件的供应商</w:t>
      </w:r>
      <w:r>
        <w:rPr>
          <w:rFonts w:ascii="宋体" w:hAnsi="宋体" w:eastAsia="宋体" w:cs="宋体"/>
          <w:spacing w:val="4"/>
          <w:sz w:val="20"/>
          <w:szCs w:val="20"/>
        </w:rPr>
        <w:t xml:space="preserve"> </w:t>
      </w:r>
      <w:r>
        <w:rPr>
          <w:rFonts w:ascii="宋体" w:hAnsi="宋体" w:eastAsia="宋体" w:cs="宋体"/>
          <w:spacing w:val="8"/>
          <w:sz w:val="20"/>
          <w:szCs w:val="20"/>
        </w:rPr>
        <w:t>名称一致，否则其响应文件按无效处理。</w:t>
      </w:r>
    </w:p>
    <w:p w14:paraId="1FC34A03">
      <w:pPr>
        <w:spacing w:before="220" w:line="364" w:lineRule="auto"/>
        <w:ind w:left="2" w:right="56" w:firstLine="433"/>
        <w:rPr>
          <w:rFonts w:ascii="宋体" w:hAnsi="宋体" w:eastAsia="宋体" w:cs="宋体"/>
          <w:sz w:val="20"/>
          <w:szCs w:val="20"/>
        </w:rPr>
      </w:pPr>
      <w:r>
        <w:rPr>
          <w:rFonts w:ascii="宋体" w:hAnsi="宋体" w:eastAsia="宋体" w:cs="宋体"/>
          <w:spacing w:val="9"/>
          <w:sz w:val="20"/>
          <w:szCs w:val="20"/>
        </w:rPr>
        <w:t>18.5</w:t>
      </w:r>
      <w:r>
        <w:rPr>
          <w:rFonts w:ascii="宋体" w:hAnsi="宋体" w:eastAsia="宋体" w:cs="宋体"/>
          <w:spacing w:val="-30"/>
          <w:sz w:val="20"/>
          <w:szCs w:val="20"/>
        </w:rPr>
        <w:t xml:space="preserve"> </w:t>
      </w:r>
      <w:r>
        <w:rPr>
          <w:rFonts w:ascii="宋体" w:hAnsi="宋体" w:eastAsia="宋体" w:cs="宋体"/>
          <w:spacing w:val="9"/>
          <w:sz w:val="20"/>
          <w:szCs w:val="20"/>
        </w:rPr>
        <w:t>响应文件应尽量避免涂改、行间插字或者删除。如</w:t>
      </w:r>
      <w:r>
        <w:rPr>
          <w:rFonts w:ascii="宋体" w:hAnsi="宋体" w:eastAsia="宋体" w:cs="宋体"/>
          <w:spacing w:val="8"/>
          <w:sz w:val="20"/>
          <w:szCs w:val="20"/>
        </w:rPr>
        <w:t>果出现上述情况，改动之处应由供应</w:t>
      </w:r>
      <w:r>
        <w:rPr>
          <w:rFonts w:ascii="宋体" w:hAnsi="宋体" w:eastAsia="宋体" w:cs="宋体"/>
          <w:sz w:val="20"/>
          <w:szCs w:val="20"/>
        </w:rPr>
        <w:t xml:space="preserve"> </w:t>
      </w:r>
      <w:r>
        <w:rPr>
          <w:rFonts w:ascii="宋体" w:hAnsi="宋体" w:eastAsia="宋体" w:cs="宋体"/>
          <w:spacing w:val="11"/>
          <w:sz w:val="20"/>
          <w:szCs w:val="20"/>
        </w:rPr>
        <w:t>商的法定代表人或者其委托代理人签字（或者电子签名）或者加盖公章或者加盖电子签章。响应</w:t>
      </w:r>
      <w:r>
        <w:rPr>
          <w:rFonts w:ascii="宋体" w:hAnsi="宋体" w:eastAsia="宋体" w:cs="宋体"/>
          <w:spacing w:val="4"/>
          <w:sz w:val="20"/>
          <w:szCs w:val="20"/>
        </w:rPr>
        <w:t xml:space="preserve"> </w:t>
      </w:r>
      <w:r>
        <w:rPr>
          <w:rFonts w:ascii="宋体" w:hAnsi="宋体" w:eastAsia="宋体" w:cs="宋体"/>
          <w:spacing w:val="9"/>
          <w:sz w:val="20"/>
          <w:szCs w:val="20"/>
        </w:rPr>
        <w:t>文件因涂改、行间插字或者删除导致字迹潦草或者表达不清所引起的后果由供应商承担。</w:t>
      </w:r>
    </w:p>
    <w:p w14:paraId="4A84372A">
      <w:pPr>
        <w:spacing w:before="206" w:line="222" w:lineRule="auto"/>
        <w:ind w:left="494"/>
        <w:rPr>
          <w:rFonts w:ascii="黑体" w:hAnsi="黑体" w:eastAsia="黑体" w:cs="黑体"/>
          <w:sz w:val="24"/>
          <w:szCs w:val="24"/>
        </w:rPr>
      </w:pPr>
      <w:r>
        <w:rPr>
          <w:rFonts w:ascii="黑体" w:hAnsi="黑体" w:eastAsia="黑体" w:cs="黑体"/>
          <w:b/>
          <w:bCs/>
          <w:spacing w:val="-4"/>
          <w:sz w:val="24"/>
          <w:szCs w:val="24"/>
        </w:rPr>
        <w:t>19.电子备份响应文件</w:t>
      </w:r>
    </w:p>
    <w:p w14:paraId="0CA8908C">
      <w:pPr>
        <w:spacing w:before="163" w:line="395" w:lineRule="auto"/>
        <w:ind w:right="58" w:firstLine="445"/>
        <w:rPr>
          <w:rFonts w:ascii="宋体" w:hAnsi="宋体" w:eastAsia="宋体" w:cs="宋体"/>
          <w:sz w:val="20"/>
          <w:szCs w:val="20"/>
        </w:rPr>
      </w:pPr>
      <w:r>
        <w:rPr>
          <w:rFonts w:ascii="宋体" w:hAnsi="宋体" w:eastAsia="宋体" w:cs="宋体"/>
          <w:spacing w:val="6"/>
          <w:sz w:val="20"/>
          <w:szCs w:val="20"/>
        </w:rPr>
        <w:t>电子备份响应文件是指通过“政采云电子投标客户端</w:t>
      </w:r>
      <w:r>
        <w:rPr>
          <w:rFonts w:ascii="宋体" w:hAnsi="宋体" w:eastAsia="宋体" w:cs="宋体"/>
          <w:spacing w:val="-70"/>
          <w:sz w:val="20"/>
          <w:szCs w:val="20"/>
        </w:rPr>
        <w:t xml:space="preserve"> </w:t>
      </w:r>
      <w:r>
        <w:rPr>
          <w:rFonts w:ascii="宋体" w:hAnsi="宋体" w:eastAsia="宋体" w:cs="宋体"/>
          <w:spacing w:val="6"/>
          <w:sz w:val="20"/>
          <w:szCs w:val="20"/>
        </w:rPr>
        <w:t>”</w:t>
      </w:r>
      <w:r>
        <w:rPr>
          <w:rFonts w:ascii="宋体" w:hAnsi="宋体" w:eastAsia="宋体" w:cs="宋体"/>
          <w:spacing w:val="5"/>
          <w:sz w:val="20"/>
          <w:szCs w:val="20"/>
        </w:rPr>
        <w:t>在线编制生成且后缀名为“</w:t>
      </w:r>
      <w:r>
        <w:rPr>
          <w:rFonts w:ascii="Times New Roman" w:hAnsi="Times New Roman" w:eastAsia="Times New Roman" w:cs="Times New Roman"/>
          <w:sz w:val="20"/>
          <w:szCs w:val="20"/>
        </w:rPr>
        <w:t>bfbs</w:t>
      </w:r>
      <w:r>
        <w:rPr>
          <w:rFonts w:ascii="Times New Roman" w:hAnsi="Times New Roman" w:eastAsia="Times New Roman" w:cs="Times New Roman"/>
          <w:spacing w:val="-22"/>
          <w:sz w:val="20"/>
          <w:szCs w:val="20"/>
        </w:rPr>
        <w:t xml:space="preserve"> </w:t>
      </w:r>
      <w:r>
        <w:rPr>
          <w:rFonts w:ascii="宋体" w:hAnsi="宋体" w:eastAsia="宋体" w:cs="宋体"/>
          <w:spacing w:val="5"/>
          <w:sz w:val="20"/>
          <w:szCs w:val="20"/>
        </w:rPr>
        <w:t>”的文</w:t>
      </w:r>
      <w:r>
        <w:rPr>
          <w:rFonts w:ascii="宋体" w:hAnsi="宋体" w:eastAsia="宋体" w:cs="宋体"/>
          <w:sz w:val="20"/>
          <w:szCs w:val="20"/>
        </w:rPr>
        <w:t xml:space="preserve"> </w:t>
      </w:r>
      <w:r>
        <w:rPr>
          <w:rFonts w:ascii="宋体" w:hAnsi="宋体" w:eastAsia="宋体" w:cs="宋体"/>
          <w:spacing w:val="9"/>
          <w:sz w:val="20"/>
          <w:szCs w:val="20"/>
        </w:rPr>
        <w:t>件，是否接受电子备份响应文件详见在“供应商须知前附表</w:t>
      </w:r>
      <w:r>
        <w:rPr>
          <w:rFonts w:ascii="宋体" w:hAnsi="宋体" w:eastAsia="宋体" w:cs="宋体"/>
          <w:spacing w:val="-61"/>
          <w:sz w:val="20"/>
          <w:szCs w:val="20"/>
        </w:rPr>
        <w:t xml:space="preserve"> </w:t>
      </w:r>
      <w:r>
        <w:rPr>
          <w:rFonts w:ascii="宋体" w:hAnsi="宋体" w:eastAsia="宋体" w:cs="宋体"/>
          <w:spacing w:val="9"/>
          <w:sz w:val="20"/>
          <w:szCs w:val="20"/>
        </w:rPr>
        <w:t>”。</w:t>
      </w:r>
    </w:p>
    <w:p w14:paraId="08B9C173">
      <w:pPr>
        <w:spacing w:before="96" w:line="222" w:lineRule="auto"/>
        <w:ind w:left="480"/>
        <w:rPr>
          <w:rFonts w:ascii="黑体" w:hAnsi="黑体" w:eastAsia="黑体" w:cs="黑体"/>
          <w:sz w:val="24"/>
          <w:szCs w:val="24"/>
        </w:rPr>
      </w:pPr>
      <w:r>
        <w:rPr>
          <w:rFonts w:ascii="黑体" w:hAnsi="黑体" w:eastAsia="黑体" w:cs="黑体"/>
          <w:b/>
          <w:bCs/>
          <w:spacing w:val="-3"/>
          <w:sz w:val="24"/>
          <w:szCs w:val="24"/>
        </w:rPr>
        <w:t>20.响应文件的提交</w:t>
      </w:r>
    </w:p>
    <w:p w14:paraId="6D5F10D9">
      <w:pPr>
        <w:spacing w:before="195" w:line="364" w:lineRule="auto"/>
        <w:ind w:firstLine="417"/>
        <w:rPr>
          <w:rFonts w:ascii="宋体" w:hAnsi="宋体" w:eastAsia="宋体" w:cs="宋体"/>
          <w:sz w:val="20"/>
          <w:szCs w:val="20"/>
        </w:rPr>
      </w:pPr>
      <w:r>
        <w:rPr>
          <w:rFonts w:ascii="Times New Roman" w:hAnsi="Times New Roman" w:eastAsia="Times New Roman" w:cs="Times New Roman"/>
          <w:spacing w:val="9"/>
          <w:sz w:val="20"/>
          <w:szCs w:val="20"/>
        </w:rPr>
        <w:t>20.</w:t>
      </w:r>
      <w:r>
        <w:rPr>
          <w:rFonts w:ascii="Times New Roman" w:hAnsi="Times New Roman" w:eastAsia="Times New Roman" w:cs="Times New Roman"/>
          <w:spacing w:val="-15"/>
          <w:sz w:val="20"/>
          <w:szCs w:val="20"/>
        </w:rPr>
        <w:t xml:space="preserve"> </w:t>
      </w:r>
      <w:r>
        <w:rPr>
          <w:rFonts w:ascii="Times New Roman" w:hAnsi="Times New Roman" w:eastAsia="Times New Roman" w:cs="Times New Roman"/>
          <w:spacing w:val="9"/>
          <w:sz w:val="20"/>
          <w:szCs w:val="20"/>
        </w:rPr>
        <w:t xml:space="preserve">1 </w:t>
      </w:r>
      <w:r>
        <w:rPr>
          <w:rFonts w:ascii="宋体" w:hAnsi="宋体" w:eastAsia="宋体" w:cs="宋体"/>
          <w:spacing w:val="9"/>
          <w:sz w:val="20"/>
          <w:szCs w:val="20"/>
        </w:rPr>
        <w:t>供应商必须按“供应商须知前附表</w:t>
      </w:r>
      <w:r>
        <w:rPr>
          <w:rFonts w:ascii="宋体" w:hAnsi="宋体" w:eastAsia="宋体" w:cs="宋体"/>
          <w:spacing w:val="-70"/>
          <w:sz w:val="20"/>
          <w:szCs w:val="20"/>
        </w:rPr>
        <w:t xml:space="preserve"> </w:t>
      </w:r>
      <w:r>
        <w:rPr>
          <w:rFonts w:ascii="宋体" w:hAnsi="宋体" w:eastAsia="宋体" w:cs="宋体"/>
          <w:spacing w:val="9"/>
          <w:sz w:val="20"/>
          <w:szCs w:val="20"/>
        </w:rPr>
        <w:t>”规定的时间及地点提交响应文件。电子响应文件应</w:t>
      </w:r>
      <w:r>
        <w:rPr>
          <w:rFonts w:ascii="宋体" w:hAnsi="宋体" w:eastAsia="宋体" w:cs="宋体"/>
          <w:sz w:val="20"/>
          <w:szCs w:val="20"/>
        </w:rPr>
        <w:t xml:space="preserve"> </w:t>
      </w:r>
      <w:r>
        <w:rPr>
          <w:rFonts w:ascii="宋体" w:hAnsi="宋体" w:eastAsia="宋体" w:cs="宋体"/>
          <w:spacing w:val="5"/>
          <w:sz w:val="20"/>
          <w:szCs w:val="20"/>
        </w:rPr>
        <w:t>在制作完成后，在提交响应文件截止时间前通过有效数字</w:t>
      </w:r>
      <w:r>
        <w:rPr>
          <w:rFonts w:ascii="宋体" w:hAnsi="宋体" w:eastAsia="宋体" w:cs="宋体"/>
          <w:spacing w:val="4"/>
          <w:sz w:val="20"/>
          <w:szCs w:val="20"/>
        </w:rPr>
        <w:t>证书（</w:t>
      </w:r>
      <w:r>
        <w:rPr>
          <w:rFonts w:ascii="Times New Roman" w:hAnsi="Times New Roman" w:eastAsia="Times New Roman" w:cs="Times New Roman"/>
          <w:sz w:val="20"/>
          <w:szCs w:val="20"/>
        </w:rPr>
        <w:t>CA</w:t>
      </w:r>
      <w:r>
        <w:rPr>
          <w:rFonts w:ascii="Times New Roman" w:hAnsi="Times New Roman" w:eastAsia="Times New Roman" w:cs="Times New Roman"/>
          <w:spacing w:val="4"/>
          <w:sz w:val="20"/>
          <w:szCs w:val="20"/>
        </w:rPr>
        <w:t xml:space="preserve"> </w:t>
      </w:r>
      <w:r>
        <w:rPr>
          <w:rFonts w:ascii="宋体" w:hAnsi="宋体" w:eastAsia="宋体" w:cs="宋体"/>
          <w:spacing w:val="4"/>
          <w:sz w:val="20"/>
          <w:szCs w:val="20"/>
        </w:rPr>
        <w:t>认证锁）进行电子签章、加密，</w:t>
      </w:r>
      <w:r>
        <w:rPr>
          <w:rFonts w:ascii="宋体" w:hAnsi="宋体" w:eastAsia="宋体" w:cs="宋体"/>
          <w:sz w:val="20"/>
          <w:szCs w:val="20"/>
        </w:rPr>
        <w:t xml:space="preserve"> </w:t>
      </w:r>
      <w:r>
        <w:rPr>
          <w:rFonts w:ascii="宋体" w:hAnsi="宋体" w:eastAsia="宋体" w:cs="宋体"/>
          <w:spacing w:val="9"/>
          <w:sz w:val="20"/>
          <w:szCs w:val="20"/>
        </w:rPr>
        <w:t>然后通过网络将加密的电子响应文件提交至广西政府采购云平台。</w:t>
      </w:r>
    </w:p>
    <w:p w14:paraId="0409790D">
      <w:pPr>
        <w:spacing w:before="221" w:line="330" w:lineRule="auto"/>
        <w:ind w:left="17" w:right="56" w:firstLine="406"/>
        <w:rPr>
          <w:rFonts w:ascii="宋体" w:hAnsi="宋体" w:eastAsia="宋体" w:cs="宋体"/>
          <w:sz w:val="20"/>
          <w:szCs w:val="20"/>
        </w:rPr>
      </w:pPr>
      <w:r>
        <w:rPr>
          <w:rFonts w:ascii="宋体" w:hAnsi="宋体" w:eastAsia="宋体" w:cs="宋体"/>
          <w:spacing w:val="9"/>
          <w:sz w:val="20"/>
          <w:szCs w:val="20"/>
        </w:rPr>
        <w:t>20.2</w:t>
      </w:r>
      <w:r>
        <w:rPr>
          <w:rFonts w:ascii="宋体" w:hAnsi="宋体" w:eastAsia="宋体" w:cs="宋体"/>
          <w:spacing w:val="-33"/>
          <w:sz w:val="20"/>
          <w:szCs w:val="20"/>
        </w:rPr>
        <w:t xml:space="preserve"> </w:t>
      </w:r>
      <w:r>
        <w:rPr>
          <w:rFonts w:ascii="宋体" w:hAnsi="宋体" w:eastAsia="宋体" w:cs="宋体"/>
          <w:spacing w:val="9"/>
          <w:sz w:val="20"/>
          <w:szCs w:val="20"/>
        </w:rPr>
        <w:t>未在规定时间内提交或者未按照磋商文件要求加密的电子响应文件，广西政府采购云平</w:t>
      </w:r>
      <w:r>
        <w:rPr>
          <w:rFonts w:ascii="宋体" w:hAnsi="宋体" w:eastAsia="宋体" w:cs="宋体"/>
          <w:sz w:val="20"/>
          <w:szCs w:val="20"/>
        </w:rPr>
        <w:t xml:space="preserve"> </w:t>
      </w:r>
      <w:r>
        <w:rPr>
          <w:rFonts w:ascii="宋体" w:hAnsi="宋体" w:eastAsia="宋体" w:cs="宋体"/>
          <w:spacing w:val="2"/>
          <w:sz w:val="20"/>
          <w:szCs w:val="20"/>
        </w:rPr>
        <w:t>台将拒收。</w:t>
      </w:r>
    </w:p>
    <w:p w14:paraId="5DE8F5C8">
      <w:pPr>
        <w:spacing w:before="206" w:line="222" w:lineRule="auto"/>
        <w:ind w:left="480"/>
        <w:rPr>
          <w:rFonts w:ascii="黑体" w:hAnsi="黑体" w:eastAsia="黑体" w:cs="黑体"/>
          <w:sz w:val="24"/>
          <w:szCs w:val="24"/>
        </w:rPr>
      </w:pPr>
      <w:r>
        <w:rPr>
          <w:rFonts w:ascii="黑体" w:hAnsi="黑体" w:eastAsia="黑体" w:cs="黑体"/>
          <w:b/>
          <w:bCs/>
          <w:spacing w:val="-3"/>
          <w:sz w:val="24"/>
          <w:szCs w:val="24"/>
        </w:rPr>
        <w:t>21.首次响应文件的补充、修改与撤回</w:t>
      </w:r>
    </w:p>
    <w:p w14:paraId="04005F48">
      <w:pPr>
        <w:spacing w:before="195" w:line="398" w:lineRule="auto"/>
        <w:ind w:right="54" w:firstLine="417"/>
        <w:rPr>
          <w:rFonts w:ascii="宋体" w:hAnsi="宋体" w:eastAsia="宋体" w:cs="宋体"/>
          <w:sz w:val="20"/>
          <w:szCs w:val="20"/>
        </w:rPr>
      </w:pPr>
      <w:r>
        <w:rPr>
          <w:rFonts w:ascii="Times New Roman" w:hAnsi="Times New Roman" w:eastAsia="Times New Roman" w:cs="Times New Roman"/>
          <w:spacing w:val="10"/>
          <w:sz w:val="20"/>
          <w:szCs w:val="20"/>
        </w:rPr>
        <w:t>21.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10"/>
          <w:sz w:val="20"/>
          <w:szCs w:val="20"/>
        </w:rPr>
        <w:t xml:space="preserve">1 </w:t>
      </w:r>
      <w:r>
        <w:rPr>
          <w:rFonts w:ascii="宋体" w:hAnsi="宋体" w:eastAsia="宋体" w:cs="宋体"/>
          <w:spacing w:val="10"/>
          <w:sz w:val="20"/>
          <w:szCs w:val="20"/>
        </w:rPr>
        <w:t>供应商应当在提交响应文件截止时间前完成</w:t>
      </w:r>
      <w:r>
        <w:rPr>
          <w:rFonts w:ascii="宋体" w:hAnsi="宋体" w:eastAsia="宋体" w:cs="宋体"/>
          <w:spacing w:val="9"/>
          <w:sz w:val="20"/>
          <w:szCs w:val="20"/>
        </w:rPr>
        <w:t>电子响应文件的提交（上传</w:t>
      </w:r>
      <w:r>
        <w:rPr>
          <w:rFonts w:ascii="宋体" w:hAnsi="宋体" w:eastAsia="宋体" w:cs="宋体"/>
          <w:spacing w:val="17"/>
          <w:sz w:val="20"/>
          <w:szCs w:val="20"/>
        </w:rPr>
        <w:t>），</w:t>
      </w:r>
      <w:r>
        <w:rPr>
          <w:rFonts w:ascii="宋体" w:hAnsi="宋体" w:eastAsia="宋体" w:cs="宋体"/>
          <w:spacing w:val="9"/>
          <w:sz w:val="20"/>
          <w:szCs w:val="20"/>
        </w:rPr>
        <w:t>提交响应文</w:t>
      </w:r>
      <w:r>
        <w:rPr>
          <w:rFonts w:ascii="宋体" w:hAnsi="宋体" w:eastAsia="宋体" w:cs="宋体"/>
          <w:sz w:val="20"/>
          <w:szCs w:val="20"/>
        </w:rPr>
        <w:t xml:space="preserve"> </w:t>
      </w:r>
      <w:r>
        <w:rPr>
          <w:rFonts w:ascii="宋体" w:hAnsi="宋体" w:eastAsia="宋体" w:cs="宋体"/>
          <w:spacing w:val="11"/>
          <w:sz w:val="20"/>
          <w:szCs w:val="20"/>
        </w:rPr>
        <w:t>件截止时间前可以补充、修改或者撤回响应文件。补充或者修改响应文件的，应当先行撤回原响</w:t>
      </w:r>
      <w:r>
        <w:rPr>
          <w:rFonts w:ascii="宋体" w:hAnsi="宋体" w:eastAsia="宋体" w:cs="宋体"/>
          <w:spacing w:val="9"/>
          <w:sz w:val="20"/>
          <w:szCs w:val="20"/>
        </w:rPr>
        <w:t xml:space="preserve"> </w:t>
      </w:r>
      <w:r>
        <w:rPr>
          <w:rFonts w:ascii="宋体" w:hAnsi="宋体" w:eastAsia="宋体" w:cs="宋体"/>
          <w:spacing w:val="11"/>
          <w:sz w:val="20"/>
          <w:szCs w:val="20"/>
        </w:rPr>
        <w:t>应文件，补充、修改后重新提交（上传</w:t>
      </w:r>
      <w:r>
        <w:rPr>
          <w:rFonts w:ascii="宋体" w:hAnsi="宋体" w:eastAsia="宋体" w:cs="宋体"/>
          <w:spacing w:val="17"/>
          <w:sz w:val="20"/>
          <w:szCs w:val="20"/>
        </w:rPr>
        <w:t>），</w:t>
      </w:r>
      <w:r>
        <w:rPr>
          <w:rFonts w:ascii="宋体" w:hAnsi="宋体" w:eastAsia="宋体" w:cs="宋体"/>
          <w:spacing w:val="11"/>
          <w:sz w:val="20"/>
          <w:szCs w:val="20"/>
        </w:rPr>
        <w:t>提交响应文件截止时间前未完成提交（上</w:t>
      </w:r>
      <w:r>
        <w:rPr>
          <w:rFonts w:ascii="宋体" w:hAnsi="宋体" w:eastAsia="宋体" w:cs="宋体"/>
          <w:spacing w:val="10"/>
          <w:sz w:val="20"/>
          <w:szCs w:val="20"/>
        </w:rPr>
        <w:t>传）的，视</w:t>
      </w:r>
      <w:r>
        <w:rPr>
          <w:rFonts w:ascii="宋体" w:hAnsi="宋体" w:eastAsia="宋体" w:cs="宋体"/>
          <w:sz w:val="20"/>
          <w:szCs w:val="20"/>
        </w:rPr>
        <w:t xml:space="preserve"> </w:t>
      </w:r>
      <w:r>
        <w:rPr>
          <w:rFonts w:ascii="宋体" w:hAnsi="宋体" w:eastAsia="宋体" w:cs="宋体"/>
          <w:spacing w:val="11"/>
          <w:sz w:val="20"/>
          <w:szCs w:val="20"/>
        </w:rPr>
        <w:t>为撤回响应文件。提交响应文件截止时间以后提交（上传）的响应文件，广西政府采购云平台将</w:t>
      </w:r>
      <w:r>
        <w:rPr>
          <w:rFonts w:ascii="宋体" w:hAnsi="宋体" w:eastAsia="宋体" w:cs="宋体"/>
          <w:spacing w:val="7"/>
          <w:sz w:val="20"/>
          <w:szCs w:val="20"/>
        </w:rPr>
        <w:t xml:space="preserve"> </w:t>
      </w:r>
      <w:r>
        <w:rPr>
          <w:rFonts w:ascii="宋体" w:hAnsi="宋体" w:eastAsia="宋体" w:cs="宋体"/>
          <w:spacing w:val="11"/>
          <w:sz w:val="20"/>
          <w:szCs w:val="20"/>
        </w:rPr>
        <w:t>予以拒收。（注：补充、修改或者撤回方式</w:t>
      </w:r>
      <w:r>
        <w:rPr>
          <w:rFonts w:ascii="宋体" w:hAnsi="宋体" w:eastAsia="宋体" w:cs="宋体"/>
          <w:spacing w:val="10"/>
          <w:sz w:val="20"/>
          <w:szCs w:val="20"/>
        </w:rPr>
        <w:t>可登录广西政府采购云平台，进入“服务中心</w:t>
      </w:r>
      <w:r>
        <w:rPr>
          <w:rFonts w:ascii="宋体" w:hAnsi="宋体" w:eastAsia="宋体" w:cs="宋体"/>
          <w:spacing w:val="-70"/>
          <w:sz w:val="20"/>
          <w:szCs w:val="20"/>
        </w:rPr>
        <w:t xml:space="preserve"> </w:t>
      </w:r>
      <w:r>
        <w:rPr>
          <w:rFonts w:ascii="宋体" w:hAnsi="宋体" w:eastAsia="宋体" w:cs="宋体"/>
          <w:spacing w:val="10"/>
          <w:sz w:val="20"/>
          <w:szCs w:val="20"/>
        </w:rPr>
        <w:t>”中查</w:t>
      </w:r>
      <w:r>
        <w:rPr>
          <w:rFonts w:ascii="宋体" w:hAnsi="宋体" w:eastAsia="宋体" w:cs="宋体"/>
          <w:sz w:val="20"/>
          <w:szCs w:val="20"/>
        </w:rPr>
        <w:t xml:space="preserve"> </w:t>
      </w:r>
      <w:r>
        <w:rPr>
          <w:rFonts w:ascii="宋体" w:hAnsi="宋体" w:eastAsia="宋体" w:cs="宋体"/>
          <w:spacing w:val="7"/>
          <w:sz w:val="20"/>
          <w:szCs w:val="20"/>
        </w:rPr>
        <w:t>看 “</w:t>
      </w:r>
      <w:r>
        <w:rPr>
          <w:rFonts w:ascii="宋体" w:hAnsi="宋体" w:eastAsia="宋体" w:cs="宋体"/>
          <w:spacing w:val="-66"/>
          <w:sz w:val="20"/>
          <w:szCs w:val="20"/>
        </w:rPr>
        <w:t xml:space="preserve"> </w:t>
      </w:r>
      <w:r>
        <w:rPr>
          <w:rFonts w:ascii="宋体" w:hAnsi="宋体" w:eastAsia="宋体" w:cs="宋体"/>
          <w:spacing w:val="7"/>
          <w:sz w:val="20"/>
          <w:szCs w:val="20"/>
        </w:rPr>
        <w:t>电子投标文件制作与投送教程</w:t>
      </w:r>
      <w:r>
        <w:rPr>
          <w:rFonts w:ascii="宋体" w:hAnsi="宋体" w:eastAsia="宋体" w:cs="宋体"/>
          <w:spacing w:val="-73"/>
          <w:sz w:val="20"/>
          <w:szCs w:val="20"/>
        </w:rPr>
        <w:t xml:space="preserve"> </w:t>
      </w:r>
      <w:r>
        <w:rPr>
          <w:rFonts w:ascii="宋体" w:hAnsi="宋体" w:eastAsia="宋体" w:cs="宋体"/>
          <w:spacing w:val="7"/>
          <w:sz w:val="20"/>
          <w:szCs w:val="20"/>
        </w:rPr>
        <w:t>”）</w:t>
      </w:r>
    </w:p>
    <w:p w14:paraId="4EE5A5A8">
      <w:pPr>
        <w:spacing w:before="221" w:line="330" w:lineRule="auto"/>
        <w:ind w:left="2" w:right="56" w:firstLine="420"/>
        <w:rPr>
          <w:rFonts w:ascii="宋体" w:hAnsi="宋体" w:eastAsia="宋体" w:cs="宋体"/>
          <w:sz w:val="20"/>
          <w:szCs w:val="20"/>
        </w:rPr>
      </w:pPr>
      <w:r>
        <w:rPr>
          <w:rFonts w:ascii="宋体" w:hAnsi="宋体" w:eastAsia="宋体" w:cs="宋体"/>
          <w:spacing w:val="9"/>
          <w:sz w:val="20"/>
          <w:szCs w:val="20"/>
        </w:rPr>
        <w:t>21.2</w:t>
      </w:r>
      <w:r>
        <w:rPr>
          <w:rFonts w:ascii="宋体" w:hAnsi="宋体" w:eastAsia="宋体" w:cs="宋体"/>
          <w:spacing w:val="-33"/>
          <w:sz w:val="20"/>
          <w:szCs w:val="20"/>
        </w:rPr>
        <w:t xml:space="preserve"> </w:t>
      </w:r>
      <w:r>
        <w:rPr>
          <w:rFonts w:ascii="宋体" w:hAnsi="宋体" w:eastAsia="宋体" w:cs="宋体"/>
          <w:spacing w:val="9"/>
          <w:sz w:val="20"/>
          <w:szCs w:val="20"/>
        </w:rPr>
        <w:t>在提交响应文件截止时间前，除供应商补充、修改或者撤回响应文件外，任何单位和个</w:t>
      </w:r>
      <w:r>
        <w:rPr>
          <w:rFonts w:ascii="宋体" w:hAnsi="宋体" w:eastAsia="宋体" w:cs="宋体"/>
          <w:sz w:val="20"/>
          <w:szCs w:val="20"/>
        </w:rPr>
        <w:t xml:space="preserve"> </w:t>
      </w:r>
      <w:r>
        <w:rPr>
          <w:rFonts w:ascii="宋体" w:hAnsi="宋体" w:eastAsia="宋体" w:cs="宋体"/>
          <w:spacing w:val="8"/>
          <w:sz w:val="20"/>
          <w:szCs w:val="20"/>
        </w:rPr>
        <w:t>人不得解密或提取响应文件。</w:t>
      </w:r>
    </w:p>
    <w:p w14:paraId="5FC06A77">
      <w:pPr>
        <w:spacing w:line="330" w:lineRule="auto"/>
        <w:rPr>
          <w:rFonts w:ascii="宋体" w:hAnsi="宋体" w:eastAsia="宋体" w:cs="宋体"/>
          <w:sz w:val="20"/>
          <w:szCs w:val="20"/>
        </w:rPr>
        <w:sectPr>
          <w:footerReference r:id="rId18" w:type="default"/>
          <w:pgSz w:w="11906" w:h="16839"/>
          <w:pgMar w:top="1431" w:right="1385" w:bottom="1156" w:left="1593" w:header="0" w:footer="994" w:gutter="0"/>
          <w:cols w:space="720" w:num="1"/>
        </w:sectPr>
      </w:pPr>
    </w:p>
    <w:p w14:paraId="045164BD">
      <w:pPr>
        <w:spacing w:before="122" w:line="222" w:lineRule="auto"/>
        <w:ind w:left="480"/>
        <w:rPr>
          <w:rFonts w:ascii="黑体" w:hAnsi="黑体" w:eastAsia="黑体" w:cs="黑体"/>
          <w:sz w:val="24"/>
          <w:szCs w:val="24"/>
        </w:rPr>
      </w:pPr>
      <w:r>
        <w:rPr>
          <w:rFonts w:ascii="黑体" w:hAnsi="黑体" w:eastAsia="黑体" w:cs="黑体"/>
          <w:b/>
          <w:bCs/>
          <w:spacing w:val="-3"/>
          <w:sz w:val="24"/>
          <w:szCs w:val="24"/>
        </w:rPr>
        <w:t>22.响应文件的退回</w:t>
      </w:r>
    </w:p>
    <w:p w14:paraId="45083042">
      <w:pPr>
        <w:spacing w:before="194" w:line="228" w:lineRule="auto"/>
        <w:ind w:left="420"/>
        <w:rPr>
          <w:rFonts w:ascii="宋体" w:hAnsi="宋体" w:eastAsia="宋体" w:cs="宋体"/>
          <w:sz w:val="20"/>
          <w:szCs w:val="20"/>
        </w:rPr>
      </w:pPr>
      <w:r>
        <w:rPr>
          <w:rFonts w:ascii="宋体" w:hAnsi="宋体" w:eastAsia="宋体" w:cs="宋体"/>
          <w:spacing w:val="9"/>
          <w:sz w:val="20"/>
          <w:szCs w:val="20"/>
        </w:rPr>
        <w:t>采购人和采购代理机构对已提交的响应文件概不退回。</w:t>
      </w:r>
    </w:p>
    <w:p w14:paraId="29A7E15E">
      <w:pPr>
        <w:spacing w:before="206" w:line="220" w:lineRule="auto"/>
        <w:ind w:left="480"/>
        <w:rPr>
          <w:rFonts w:ascii="黑体" w:hAnsi="黑体" w:eastAsia="黑体" w:cs="黑体"/>
          <w:sz w:val="24"/>
          <w:szCs w:val="24"/>
        </w:rPr>
      </w:pPr>
      <w:r>
        <w:rPr>
          <w:rFonts w:ascii="黑体" w:hAnsi="黑体" w:eastAsia="黑体" w:cs="黑体"/>
          <w:b/>
          <w:bCs/>
          <w:spacing w:val="-3"/>
          <w:sz w:val="24"/>
          <w:szCs w:val="24"/>
        </w:rPr>
        <w:t>23.截止时间后的撤回</w:t>
      </w:r>
    </w:p>
    <w:p w14:paraId="038CC0F2">
      <w:pPr>
        <w:spacing w:before="196" w:line="417" w:lineRule="auto"/>
        <w:ind w:right="2" w:firstLine="420"/>
        <w:rPr>
          <w:rFonts w:ascii="宋体" w:hAnsi="宋体" w:eastAsia="宋体" w:cs="宋体"/>
          <w:sz w:val="20"/>
          <w:szCs w:val="20"/>
        </w:rPr>
      </w:pPr>
      <w:r>
        <w:rPr>
          <w:rFonts w:ascii="宋体" w:hAnsi="宋体" w:eastAsia="宋体" w:cs="宋体"/>
          <w:spacing w:val="11"/>
          <w:sz w:val="20"/>
          <w:szCs w:val="20"/>
        </w:rPr>
        <w:t>供应商在响应文件提交截止时间后向采购人、采购代理机构书面申请撤回响应文件的，将根</w:t>
      </w:r>
      <w:r>
        <w:rPr>
          <w:rFonts w:ascii="宋体" w:hAnsi="宋体" w:eastAsia="宋体" w:cs="宋体"/>
          <w:spacing w:val="8"/>
          <w:sz w:val="20"/>
          <w:szCs w:val="20"/>
        </w:rPr>
        <w:t xml:space="preserve"> </w:t>
      </w:r>
      <w:r>
        <w:rPr>
          <w:rFonts w:ascii="宋体" w:hAnsi="宋体" w:eastAsia="宋体" w:cs="宋体"/>
          <w:spacing w:val="7"/>
          <w:sz w:val="20"/>
          <w:szCs w:val="20"/>
        </w:rPr>
        <w:t>据本须知正文第</w:t>
      </w:r>
      <w:r>
        <w:rPr>
          <w:rFonts w:ascii="宋体" w:hAnsi="宋体" w:eastAsia="宋体" w:cs="宋体"/>
          <w:spacing w:val="-20"/>
          <w:sz w:val="20"/>
          <w:szCs w:val="20"/>
        </w:rPr>
        <w:t xml:space="preserve"> </w:t>
      </w:r>
      <w:r>
        <w:rPr>
          <w:rFonts w:ascii="宋体" w:hAnsi="宋体" w:eastAsia="宋体" w:cs="宋体"/>
          <w:spacing w:val="7"/>
          <w:sz w:val="20"/>
          <w:szCs w:val="20"/>
        </w:rPr>
        <w:t>17.4</w:t>
      </w:r>
      <w:r>
        <w:rPr>
          <w:rFonts w:ascii="宋体" w:hAnsi="宋体" w:eastAsia="宋体" w:cs="宋体"/>
          <w:spacing w:val="-39"/>
          <w:sz w:val="20"/>
          <w:szCs w:val="20"/>
        </w:rPr>
        <w:t xml:space="preserve"> </w:t>
      </w:r>
      <w:r>
        <w:rPr>
          <w:rFonts w:ascii="宋体" w:hAnsi="宋体" w:eastAsia="宋体" w:cs="宋体"/>
          <w:spacing w:val="7"/>
          <w:sz w:val="20"/>
          <w:szCs w:val="20"/>
        </w:rPr>
        <w:t>条的规定不予退还其磋商保证金。</w:t>
      </w:r>
    </w:p>
    <w:p w14:paraId="34C0DD09">
      <w:pPr>
        <w:spacing w:line="423" w:lineRule="auto"/>
        <w:rPr>
          <w:rFonts w:ascii="Arial"/>
          <w:sz w:val="21"/>
        </w:rPr>
      </w:pPr>
    </w:p>
    <w:p w14:paraId="743AFC1E">
      <w:pPr>
        <w:spacing w:before="101" w:line="226" w:lineRule="auto"/>
        <w:ind w:left="3769"/>
        <w:rPr>
          <w:rFonts w:ascii="宋体" w:hAnsi="宋体" w:eastAsia="宋体" w:cs="宋体"/>
          <w:sz w:val="31"/>
          <w:szCs w:val="31"/>
        </w:rPr>
      </w:pPr>
      <w:r>
        <w:rPr>
          <w:rFonts w:ascii="宋体" w:hAnsi="宋体" w:eastAsia="宋体" w:cs="宋体"/>
          <w:b/>
          <w:bCs/>
          <w:spacing w:val="1"/>
          <w:sz w:val="31"/>
          <w:szCs w:val="31"/>
        </w:rPr>
        <w:t>四、评审及磋商</w:t>
      </w:r>
    </w:p>
    <w:p w14:paraId="6916BEA4">
      <w:pPr>
        <w:spacing w:line="294" w:lineRule="auto"/>
        <w:rPr>
          <w:rFonts w:ascii="Arial"/>
          <w:sz w:val="21"/>
        </w:rPr>
      </w:pPr>
    </w:p>
    <w:p w14:paraId="73920630">
      <w:pPr>
        <w:spacing w:line="295" w:lineRule="auto"/>
        <w:rPr>
          <w:rFonts w:ascii="Arial"/>
          <w:sz w:val="21"/>
        </w:rPr>
      </w:pPr>
    </w:p>
    <w:p w14:paraId="763D4849">
      <w:pPr>
        <w:spacing w:before="78" w:line="222" w:lineRule="auto"/>
        <w:ind w:left="480"/>
        <w:rPr>
          <w:rFonts w:ascii="黑体" w:hAnsi="黑体" w:eastAsia="黑体" w:cs="黑体"/>
          <w:sz w:val="24"/>
          <w:szCs w:val="24"/>
        </w:rPr>
      </w:pPr>
      <w:r>
        <w:rPr>
          <w:rFonts w:ascii="黑体" w:hAnsi="黑体" w:eastAsia="黑体" w:cs="黑体"/>
          <w:b/>
          <w:bCs/>
          <w:spacing w:val="-3"/>
          <w:sz w:val="24"/>
          <w:szCs w:val="24"/>
        </w:rPr>
        <w:t>24.磋商小组成立</w:t>
      </w:r>
    </w:p>
    <w:p w14:paraId="70C8BE5A">
      <w:pPr>
        <w:spacing w:before="194" w:line="364" w:lineRule="auto"/>
        <w:ind w:right="4" w:firstLine="423"/>
        <w:rPr>
          <w:rFonts w:ascii="宋体" w:hAnsi="宋体" w:eastAsia="宋体" w:cs="宋体"/>
          <w:sz w:val="20"/>
          <w:szCs w:val="20"/>
        </w:rPr>
      </w:pPr>
      <w:r>
        <w:rPr>
          <w:rFonts w:ascii="宋体" w:hAnsi="宋体" w:eastAsia="宋体" w:cs="宋体"/>
          <w:spacing w:val="8"/>
          <w:sz w:val="20"/>
          <w:szCs w:val="20"/>
        </w:rPr>
        <w:t>24.1</w:t>
      </w:r>
      <w:r>
        <w:rPr>
          <w:rFonts w:ascii="宋体" w:hAnsi="宋体" w:eastAsia="宋体" w:cs="宋体"/>
          <w:spacing w:val="-24"/>
          <w:sz w:val="20"/>
          <w:szCs w:val="20"/>
        </w:rPr>
        <w:t xml:space="preserve"> </w:t>
      </w:r>
      <w:r>
        <w:rPr>
          <w:rFonts w:ascii="宋体" w:hAnsi="宋体" w:eastAsia="宋体" w:cs="宋体"/>
          <w:spacing w:val="8"/>
          <w:sz w:val="20"/>
          <w:szCs w:val="20"/>
        </w:rPr>
        <w:t>磋商小组由采购人代表和评审专家共</w:t>
      </w:r>
      <w:r>
        <w:rPr>
          <w:rFonts w:ascii="宋体" w:hAnsi="宋体" w:eastAsia="宋体" w:cs="宋体"/>
          <w:spacing w:val="-33"/>
          <w:sz w:val="20"/>
          <w:szCs w:val="20"/>
        </w:rPr>
        <w:t xml:space="preserve"> </w:t>
      </w:r>
      <w:r>
        <w:rPr>
          <w:rFonts w:ascii="宋体" w:hAnsi="宋体" w:eastAsia="宋体" w:cs="宋体"/>
          <w:spacing w:val="8"/>
          <w:sz w:val="20"/>
          <w:szCs w:val="20"/>
        </w:rPr>
        <w:t>3</w:t>
      </w:r>
      <w:r>
        <w:rPr>
          <w:rFonts w:ascii="宋体" w:hAnsi="宋体" w:eastAsia="宋体" w:cs="宋体"/>
          <w:spacing w:val="-36"/>
          <w:sz w:val="20"/>
          <w:szCs w:val="20"/>
        </w:rPr>
        <w:t xml:space="preserve"> </w:t>
      </w:r>
      <w:r>
        <w:rPr>
          <w:rFonts w:ascii="宋体" w:hAnsi="宋体" w:eastAsia="宋体" w:cs="宋体"/>
          <w:spacing w:val="8"/>
          <w:sz w:val="20"/>
          <w:szCs w:val="20"/>
        </w:rPr>
        <w:t>人以上单数组成，具体人数见“供应商须知前附</w:t>
      </w:r>
      <w:r>
        <w:rPr>
          <w:rFonts w:ascii="宋体" w:hAnsi="宋体" w:eastAsia="宋体" w:cs="宋体"/>
          <w:sz w:val="20"/>
          <w:szCs w:val="20"/>
        </w:rPr>
        <w:t xml:space="preserve"> </w:t>
      </w:r>
      <w:r>
        <w:rPr>
          <w:rFonts w:ascii="宋体" w:hAnsi="宋体" w:eastAsia="宋体" w:cs="宋体"/>
          <w:spacing w:val="6"/>
          <w:sz w:val="20"/>
          <w:szCs w:val="20"/>
        </w:rPr>
        <w:t>表</w:t>
      </w:r>
      <w:r>
        <w:rPr>
          <w:rFonts w:ascii="宋体" w:hAnsi="宋体" w:eastAsia="宋体" w:cs="宋体"/>
          <w:spacing w:val="-61"/>
          <w:sz w:val="20"/>
          <w:szCs w:val="20"/>
        </w:rPr>
        <w:t xml:space="preserve"> </w:t>
      </w:r>
      <w:r>
        <w:rPr>
          <w:rFonts w:ascii="宋体" w:hAnsi="宋体" w:eastAsia="宋体" w:cs="宋体"/>
          <w:spacing w:val="6"/>
          <w:sz w:val="20"/>
          <w:szCs w:val="20"/>
        </w:rPr>
        <w:t>”，其中评审专家人数不得少于磋商小组成员总数的</w:t>
      </w:r>
      <w:r>
        <w:rPr>
          <w:rFonts w:ascii="宋体" w:hAnsi="宋体" w:eastAsia="宋体" w:cs="宋体"/>
          <w:spacing w:val="-37"/>
          <w:sz w:val="20"/>
          <w:szCs w:val="20"/>
        </w:rPr>
        <w:t xml:space="preserve"> </w:t>
      </w:r>
      <w:r>
        <w:rPr>
          <w:rFonts w:ascii="宋体" w:hAnsi="宋体" w:eastAsia="宋体" w:cs="宋体"/>
          <w:spacing w:val="6"/>
          <w:sz w:val="20"/>
          <w:szCs w:val="20"/>
        </w:rPr>
        <w:t>2/3。采购人代表不得以评审专家身份参加</w:t>
      </w:r>
      <w:r>
        <w:rPr>
          <w:rFonts w:ascii="宋体" w:hAnsi="宋体" w:eastAsia="宋体" w:cs="宋体"/>
          <w:sz w:val="20"/>
          <w:szCs w:val="20"/>
        </w:rPr>
        <w:t xml:space="preserve"> </w:t>
      </w:r>
      <w:r>
        <w:rPr>
          <w:rFonts w:ascii="宋体" w:hAnsi="宋体" w:eastAsia="宋体" w:cs="宋体"/>
          <w:spacing w:val="10"/>
          <w:sz w:val="20"/>
          <w:szCs w:val="20"/>
        </w:rPr>
        <w:t>本部门或者本单位采购项目的评审。采购代理机构</w:t>
      </w:r>
      <w:r>
        <w:rPr>
          <w:rFonts w:ascii="宋体" w:hAnsi="宋体" w:eastAsia="宋体" w:cs="宋体"/>
          <w:spacing w:val="9"/>
          <w:sz w:val="20"/>
          <w:szCs w:val="20"/>
        </w:rPr>
        <w:t>人员不得参加本机构代理的采购项目的评审。</w:t>
      </w:r>
    </w:p>
    <w:p w14:paraId="08F303EB">
      <w:pPr>
        <w:spacing w:before="222" w:line="381" w:lineRule="auto"/>
        <w:ind w:left="3" w:right="2" w:firstLine="420"/>
        <w:rPr>
          <w:rFonts w:ascii="宋体" w:hAnsi="宋体" w:eastAsia="宋体" w:cs="宋体"/>
          <w:sz w:val="20"/>
          <w:szCs w:val="20"/>
        </w:rPr>
      </w:pPr>
      <w:r>
        <w:rPr>
          <w:rFonts w:ascii="宋体" w:hAnsi="宋体" w:eastAsia="宋体" w:cs="宋体"/>
          <w:spacing w:val="9"/>
          <w:sz w:val="20"/>
          <w:szCs w:val="20"/>
        </w:rPr>
        <w:t>24.2</w:t>
      </w:r>
      <w:r>
        <w:rPr>
          <w:rFonts w:ascii="宋体" w:hAnsi="宋体" w:eastAsia="宋体" w:cs="宋体"/>
          <w:spacing w:val="-33"/>
          <w:sz w:val="20"/>
          <w:szCs w:val="20"/>
        </w:rPr>
        <w:t xml:space="preserve"> </w:t>
      </w:r>
      <w:r>
        <w:rPr>
          <w:rFonts w:ascii="宋体" w:hAnsi="宋体" w:eastAsia="宋体" w:cs="宋体"/>
          <w:spacing w:val="9"/>
          <w:sz w:val="20"/>
          <w:szCs w:val="20"/>
        </w:rPr>
        <w:t>评审专家应当从政府采购评审专家库内相关专业的专家名单中随机抽取。市场竞争不充</w:t>
      </w:r>
      <w:r>
        <w:rPr>
          <w:rFonts w:ascii="宋体" w:hAnsi="宋体" w:eastAsia="宋体" w:cs="宋体"/>
          <w:sz w:val="20"/>
          <w:szCs w:val="20"/>
        </w:rPr>
        <w:t xml:space="preserve"> </w:t>
      </w:r>
      <w:r>
        <w:rPr>
          <w:rFonts w:ascii="宋体" w:hAnsi="宋体" w:eastAsia="宋体" w:cs="宋体"/>
          <w:spacing w:val="11"/>
          <w:sz w:val="20"/>
          <w:szCs w:val="20"/>
        </w:rPr>
        <w:t>分的科研项目，以及需要扶持的科技成果转化项目，以及情况特殊、通过随机方式难以确定合适</w:t>
      </w:r>
      <w:r>
        <w:rPr>
          <w:rFonts w:ascii="宋体" w:hAnsi="宋体" w:eastAsia="宋体" w:cs="宋体"/>
          <w:spacing w:val="3"/>
          <w:sz w:val="20"/>
          <w:szCs w:val="20"/>
        </w:rPr>
        <w:t xml:space="preserve"> </w:t>
      </w:r>
      <w:r>
        <w:rPr>
          <w:rFonts w:ascii="宋体" w:hAnsi="宋体" w:eastAsia="宋体" w:cs="宋体"/>
          <w:spacing w:val="11"/>
          <w:sz w:val="20"/>
          <w:szCs w:val="20"/>
        </w:rPr>
        <w:t>的评审专家的项目，经主管预算单位同意，可以自行选定评审专家。技术复杂、专业性强的采购</w:t>
      </w:r>
      <w:r>
        <w:rPr>
          <w:rFonts w:ascii="宋体" w:hAnsi="宋体" w:eastAsia="宋体" w:cs="宋体"/>
          <w:spacing w:val="3"/>
          <w:sz w:val="20"/>
          <w:szCs w:val="20"/>
        </w:rPr>
        <w:t xml:space="preserve"> </w:t>
      </w:r>
      <w:r>
        <w:rPr>
          <w:rFonts w:ascii="宋体" w:hAnsi="宋体" w:eastAsia="宋体" w:cs="宋体"/>
          <w:spacing w:val="6"/>
          <w:sz w:val="20"/>
          <w:szCs w:val="20"/>
        </w:rPr>
        <w:t>项目，评审专家中应当包含</w:t>
      </w:r>
      <w:r>
        <w:rPr>
          <w:rFonts w:ascii="宋体" w:hAnsi="宋体" w:eastAsia="宋体" w:cs="宋体"/>
          <w:spacing w:val="-11"/>
          <w:sz w:val="20"/>
          <w:szCs w:val="20"/>
        </w:rPr>
        <w:t xml:space="preserve"> </w:t>
      </w:r>
      <w:r>
        <w:rPr>
          <w:rFonts w:ascii="宋体" w:hAnsi="宋体" w:eastAsia="宋体" w:cs="宋体"/>
          <w:spacing w:val="6"/>
          <w:sz w:val="20"/>
          <w:szCs w:val="20"/>
        </w:rPr>
        <w:t>1</w:t>
      </w:r>
      <w:r>
        <w:rPr>
          <w:rFonts w:ascii="宋体" w:hAnsi="宋体" w:eastAsia="宋体" w:cs="宋体"/>
          <w:spacing w:val="-35"/>
          <w:sz w:val="20"/>
          <w:szCs w:val="20"/>
        </w:rPr>
        <w:t xml:space="preserve"> </w:t>
      </w:r>
      <w:r>
        <w:rPr>
          <w:rFonts w:ascii="宋体" w:hAnsi="宋体" w:eastAsia="宋体" w:cs="宋体"/>
          <w:spacing w:val="6"/>
          <w:sz w:val="20"/>
          <w:szCs w:val="20"/>
        </w:rPr>
        <w:t>名法律专家。</w:t>
      </w:r>
    </w:p>
    <w:p w14:paraId="49F38496">
      <w:pPr>
        <w:spacing w:before="220" w:line="228" w:lineRule="auto"/>
        <w:ind w:left="423"/>
        <w:rPr>
          <w:rFonts w:ascii="宋体" w:hAnsi="宋体" w:eastAsia="宋体" w:cs="宋体"/>
          <w:sz w:val="20"/>
          <w:szCs w:val="20"/>
        </w:rPr>
      </w:pPr>
      <w:r>
        <w:rPr>
          <w:rFonts w:ascii="宋体" w:hAnsi="宋体" w:eastAsia="宋体" w:cs="宋体"/>
          <w:spacing w:val="8"/>
          <w:sz w:val="20"/>
          <w:szCs w:val="20"/>
        </w:rPr>
        <w:t>24.3</w:t>
      </w:r>
      <w:r>
        <w:rPr>
          <w:rFonts w:ascii="宋体" w:hAnsi="宋体" w:eastAsia="宋体" w:cs="宋体"/>
          <w:spacing w:val="-26"/>
          <w:sz w:val="20"/>
          <w:szCs w:val="20"/>
        </w:rPr>
        <w:t xml:space="preserve"> </w:t>
      </w:r>
      <w:r>
        <w:rPr>
          <w:rFonts w:ascii="宋体" w:hAnsi="宋体" w:eastAsia="宋体" w:cs="宋体"/>
          <w:spacing w:val="8"/>
          <w:sz w:val="20"/>
          <w:szCs w:val="20"/>
        </w:rPr>
        <w:t>采购代理机构应当基于广西政府采购云平台抽（选）取评审专家。</w:t>
      </w:r>
    </w:p>
    <w:p w14:paraId="2B345E65">
      <w:pPr>
        <w:spacing w:before="207" w:line="221" w:lineRule="auto"/>
        <w:ind w:left="480"/>
        <w:rPr>
          <w:rFonts w:ascii="黑体" w:hAnsi="黑体" w:eastAsia="黑体" w:cs="黑体"/>
          <w:sz w:val="24"/>
          <w:szCs w:val="24"/>
        </w:rPr>
      </w:pPr>
      <w:r>
        <w:rPr>
          <w:rFonts w:ascii="黑体" w:hAnsi="黑体" w:eastAsia="黑体" w:cs="黑体"/>
          <w:b/>
          <w:bCs/>
          <w:spacing w:val="-3"/>
          <w:sz w:val="24"/>
          <w:szCs w:val="24"/>
        </w:rPr>
        <w:t>25.首次响应文件的开启和解密</w:t>
      </w:r>
    </w:p>
    <w:p w14:paraId="4D03AE90">
      <w:pPr>
        <w:spacing w:before="196" w:line="427" w:lineRule="auto"/>
        <w:ind w:firstLine="420"/>
        <w:rPr>
          <w:rFonts w:ascii="宋体" w:hAnsi="宋体" w:eastAsia="宋体" w:cs="宋体"/>
          <w:sz w:val="20"/>
          <w:szCs w:val="20"/>
        </w:rPr>
      </w:pPr>
      <w:r>
        <w:rPr>
          <w:rFonts w:ascii="宋体" w:hAnsi="宋体" w:eastAsia="宋体" w:cs="宋体"/>
          <w:spacing w:val="11"/>
          <w:sz w:val="20"/>
          <w:szCs w:val="20"/>
        </w:rPr>
        <w:t>采购代理机构将在“供应商须知前附表</w:t>
      </w:r>
      <w:r>
        <w:rPr>
          <w:rFonts w:ascii="宋体" w:hAnsi="宋体" w:eastAsia="宋体" w:cs="宋体"/>
          <w:spacing w:val="-70"/>
          <w:sz w:val="20"/>
          <w:szCs w:val="20"/>
        </w:rPr>
        <w:t xml:space="preserve"> </w:t>
      </w:r>
      <w:r>
        <w:rPr>
          <w:rFonts w:ascii="宋体" w:hAnsi="宋体" w:eastAsia="宋体" w:cs="宋体"/>
          <w:spacing w:val="11"/>
          <w:sz w:val="20"/>
          <w:szCs w:val="20"/>
        </w:rPr>
        <w:t>”规定的</w:t>
      </w:r>
      <w:r>
        <w:rPr>
          <w:rFonts w:ascii="宋体" w:hAnsi="宋体" w:eastAsia="宋体" w:cs="宋体"/>
          <w:spacing w:val="10"/>
          <w:sz w:val="20"/>
          <w:szCs w:val="20"/>
        </w:rPr>
        <w:t>时间通过电子交易平台组织响应文件开启，</w:t>
      </w:r>
      <w:r>
        <w:rPr>
          <w:rFonts w:ascii="宋体" w:hAnsi="宋体" w:eastAsia="宋体" w:cs="宋体"/>
          <w:sz w:val="20"/>
          <w:szCs w:val="20"/>
        </w:rPr>
        <w:t xml:space="preserve"> </w:t>
      </w:r>
      <w:r>
        <w:rPr>
          <w:rFonts w:ascii="宋体" w:hAnsi="宋体" w:eastAsia="宋体" w:cs="宋体"/>
          <w:spacing w:val="12"/>
          <w:sz w:val="20"/>
          <w:szCs w:val="20"/>
        </w:rPr>
        <w:t>供应商的法定代表人或其委托代理人须携带加密时所用的</w:t>
      </w:r>
      <w:r>
        <w:rPr>
          <w:rFonts w:ascii="宋体" w:hAnsi="宋体" w:eastAsia="宋体" w:cs="宋体"/>
          <w:spacing w:val="-35"/>
          <w:sz w:val="20"/>
          <w:szCs w:val="20"/>
        </w:rPr>
        <w:t xml:space="preserve"> </w:t>
      </w:r>
      <w:r>
        <w:rPr>
          <w:rFonts w:ascii="Times New Roman" w:hAnsi="Times New Roman" w:eastAsia="Times New Roman" w:cs="Times New Roman"/>
          <w:sz w:val="20"/>
          <w:szCs w:val="20"/>
        </w:rPr>
        <w:t>CA</w:t>
      </w:r>
      <w:r>
        <w:rPr>
          <w:rFonts w:ascii="Times New Roman" w:hAnsi="Times New Roman" w:eastAsia="Times New Roman" w:cs="Times New Roman"/>
          <w:spacing w:val="11"/>
          <w:sz w:val="20"/>
          <w:szCs w:val="20"/>
        </w:rPr>
        <w:t xml:space="preserve"> </w:t>
      </w:r>
      <w:r>
        <w:rPr>
          <w:rFonts w:ascii="宋体" w:hAnsi="宋体" w:eastAsia="宋体" w:cs="宋体"/>
          <w:spacing w:val="11"/>
          <w:sz w:val="20"/>
          <w:szCs w:val="20"/>
        </w:rPr>
        <w:t>锁，按平台提示和磋商文件的规定</w:t>
      </w:r>
      <w:r>
        <w:rPr>
          <w:rFonts w:ascii="宋体" w:hAnsi="宋体" w:eastAsia="宋体" w:cs="宋体"/>
          <w:sz w:val="20"/>
          <w:szCs w:val="20"/>
        </w:rPr>
        <w:t xml:space="preserve"> </w:t>
      </w:r>
      <w:r>
        <w:rPr>
          <w:rFonts w:ascii="宋体" w:hAnsi="宋体" w:eastAsia="宋体" w:cs="宋体"/>
          <w:spacing w:val="11"/>
          <w:sz w:val="20"/>
          <w:szCs w:val="20"/>
        </w:rPr>
        <w:t>登录到广西政府采购云平台电子开标大厅签到，采购代理机构依托广西政府采购云平台向各供应</w:t>
      </w:r>
      <w:r>
        <w:rPr>
          <w:rFonts w:ascii="宋体" w:hAnsi="宋体" w:eastAsia="宋体" w:cs="宋体"/>
          <w:spacing w:val="7"/>
          <w:sz w:val="20"/>
          <w:szCs w:val="20"/>
        </w:rPr>
        <w:t xml:space="preserve"> </w:t>
      </w:r>
      <w:r>
        <w:rPr>
          <w:rFonts w:ascii="宋体" w:hAnsi="宋体" w:eastAsia="宋体" w:cs="宋体"/>
          <w:spacing w:val="10"/>
          <w:sz w:val="20"/>
          <w:szCs w:val="20"/>
        </w:rPr>
        <w:t>商发出电子加密响应文件【开始解密】通知，</w:t>
      </w:r>
      <w:r>
        <w:rPr>
          <w:rFonts w:ascii="宋体" w:hAnsi="宋体" w:eastAsia="宋体" w:cs="宋体"/>
          <w:spacing w:val="-59"/>
          <w:sz w:val="20"/>
          <w:szCs w:val="20"/>
        </w:rPr>
        <w:t xml:space="preserve"> </w:t>
      </w:r>
      <w:r>
        <w:rPr>
          <w:rFonts w:ascii="宋体" w:hAnsi="宋体" w:eastAsia="宋体" w:cs="宋体"/>
          <w:spacing w:val="10"/>
          <w:sz w:val="20"/>
          <w:szCs w:val="20"/>
        </w:rPr>
        <w:t>由供应商按</w:t>
      </w:r>
      <w:r>
        <w:rPr>
          <w:rFonts w:ascii="宋体" w:hAnsi="宋体" w:eastAsia="宋体" w:cs="宋体"/>
          <w:spacing w:val="9"/>
          <w:sz w:val="20"/>
          <w:szCs w:val="20"/>
        </w:rPr>
        <w:t>“供应商须知前附表</w:t>
      </w:r>
      <w:r>
        <w:rPr>
          <w:rFonts w:ascii="宋体" w:hAnsi="宋体" w:eastAsia="宋体" w:cs="宋体"/>
          <w:spacing w:val="-73"/>
          <w:sz w:val="20"/>
          <w:szCs w:val="20"/>
        </w:rPr>
        <w:t xml:space="preserve"> </w:t>
      </w:r>
      <w:r>
        <w:rPr>
          <w:rFonts w:ascii="宋体" w:hAnsi="宋体" w:eastAsia="宋体" w:cs="宋体"/>
          <w:spacing w:val="9"/>
          <w:sz w:val="20"/>
          <w:szCs w:val="20"/>
        </w:rPr>
        <w:t>”规定的时间内自</w:t>
      </w:r>
      <w:r>
        <w:rPr>
          <w:rFonts w:ascii="宋体" w:hAnsi="宋体" w:eastAsia="宋体" w:cs="宋体"/>
          <w:sz w:val="20"/>
          <w:szCs w:val="20"/>
        </w:rPr>
        <w:t xml:space="preserve"> </w:t>
      </w:r>
      <w:r>
        <w:rPr>
          <w:rFonts w:ascii="宋体" w:hAnsi="宋体" w:eastAsia="宋体" w:cs="宋体"/>
          <w:spacing w:val="10"/>
          <w:sz w:val="20"/>
          <w:szCs w:val="20"/>
        </w:rPr>
        <w:t>行进行响应文件解密。</w:t>
      </w:r>
      <w:r>
        <w:rPr>
          <w:rFonts w:ascii="宋体" w:hAnsi="宋体" w:eastAsia="宋体" w:cs="宋体"/>
          <w:b/>
          <w:bCs/>
          <w:spacing w:val="10"/>
          <w:sz w:val="20"/>
          <w:szCs w:val="20"/>
        </w:rPr>
        <w:t>供应商未在规定的时间内解密响</w:t>
      </w:r>
      <w:r>
        <w:rPr>
          <w:rFonts w:ascii="宋体" w:hAnsi="宋体" w:eastAsia="宋体" w:cs="宋体"/>
          <w:b/>
          <w:bCs/>
          <w:spacing w:val="9"/>
          <w:sz w:val="20"/>
          <w:szCs w:val="20"/>
        </w:rPr>
        <w:t>应文件或者解密失败的，供应商的响应文</w:t>
      </w:r>
      <w:r>
        <w:rPr>
          <w:rFonts w:ascii="宋体" w:hAnsi="宋体" w:eastAsia="宋体" w:cs="宋体"/>
          <w:sz w:val="20"/>
          <w:szCs w:val="20"/>
        </w:rPr>
        <w:t xml:space="preserve"> </w:t>
      </w:r>
      <w:r>
        <w:rPr>
          <w:rFonts w:ascii="宋体" w:hAnsi="宋体" w:eastAsia="宋体" w:cs="宋体"/>
          <w:b/>
          <w:bCs/>
          <w:spacing w:val="5"/>
          <w:sz w:val="20"/>
          <w:szCs w:val="20"/>
        </w:rPr>
        <w:t>件按无效处理。</w:t>
      </w:r>
    </w:p>
    <w:p w14:paraId="44CC6323">
      <w:pPr>
        <w:spacing w:before="17" w:line="221" w:lineRule="auto"/>
        <w:ind w:left="480"/>
        <w:rPr>
          <w:rFonts w:ascii="黑体" w:hAnsi="黑体" w:eastAsia="黑体" w:cs="黑体"/>
          <w:sz w:val="24"/>
          <w:szCs w:val="24"/>
        </w:rPr>
      </w:pPr>
      <w:r>
        <w:rPr>
          <w:rFonts w:ascii="黑体" w:hAnsi="黑体" w:eastAsia="黑体" w:cs="黑体"/>
          <w:b/>
          <w:bCs/>
          <w:spacing w:val="-3"/>
          <w:sz w:val="24"/>
          <w:szCs w:val="24"/>
        </w:rPr>
        <w:t>26.评审程序、评审方法和评审标准</w:t>
      </w:r>
    </w:p>
    <w:p w14:paraId="0C814944">
      <w:pPr>
        <w:spacing w:before="195" w:line="228" w:lineRule="auto"/>
        <w:ind w:left="423"/>
        <w:rPr>
          <w:rFonts w:ascii="宋体" w:hAnsi="宋体" w:eastAsia="宋体" w:cs="宋体"/>
          <w:sz w:val="20"/>
          <w:szCs w:val="20"/>
        </w:rPr>
      </w:pPr>
      <w:r>
        <w:rPr>
          <w:rFonts w:ascii="宋体" w:hAnsi="宋体" w:eastAsia="宋体" w:cs="宋体"/>
          <w:spacing w:val="7"/>
          <w:sz w:val="20"/>
          <w:szCs w:val="20"/>
        </w:rPr>
        <w:t>26.1</w:t>
      </w:r>
      <w:r>
        <w:rPr>
          <w:rFonts w:ascii="宋体" w:hAnsi="宋体" w:eastAsia="宋体" w:cs="宋体"/>
          <w:spacing w:val="-35"/>
          <w:sz w:val="20"/>
          <w:szCs w:val="20"/>
        </w:rPr>
        <w:t xml:space="preserve"> </w:t>
      </w:r>
      <w:r>
        <w:rPr>
          <w:rFonts w:ascii="宋体" w:hAnsi="宋体" w:eastAsia="宋体" w:cs="宋体"/>
          <w:spacing w:val="7"/>
          <w:sz w:val="20"/>
          <w:szCs w:val="20"/>
        </w:rPr>
        <w:t>本项目的评审方法为综合评分法。</w:t>
      </w:r>
    </w:p>
    <w:p w14:paraId="3D575206">
      <w:pPr>
        <w:spacing w:before="221" w:line="330" w:lineRule="auto"/>
        <w:ind w:left="1" w:right="4" w:firstLine="421"/>
        <w:rPr>
          <w:rFonts w:ascii="宋体" w:hAnsi="宋体" w:eastAsia="宋体" w:cs="宋体"/>
          <w:sz w:val="20"/>
          <w:szCs w:val="20"/>
          <w:highlight w:val="none"/>
        </w:rPr>
      </w:pPr>
      <w:r>
        <w:rPr>
          <w:rFonts w:ascii="宋体" w:hAnsi="宋体" w:eastAsia="宋体" w:cs="宋体"/>
          <w:spacing w:val="6"/>
          <w:sz w:val="20"/>
          <w:szCs w:val="20"/>
        </w:rPr>
        <w:t>26.2</w:t>
      </w:r>
      <w:r>
        <w:rPr>
          <w:rFonts w:ascii="宋体" w:hAnsi="宋体" w:eastAsia="宋体" w:cs="宋体"/>
          <w:spacing w:val="-42"/>
          <w:sz w:val="20"/>
          <w:szCs w:val="20"/>
        </w:rPr>
        <w:t xml:space="preserve"> </w:t>
      </w:r>
      <w:r>
        <w:rPr>
          <w:rFonts w:ascii="宋体" w:hAnsi="宋体" w:eastAsia="宋体" w:cs="宋体"/>
          <w:spacing w:val="6"/>
          <w:sz w:val="20"/>
          <w:szCs w:val="20"/>
        </w:rPr>
        <w:t>磋商小组按照</w:t>
      </w:r>
      <w:r>
        <w:rPr>
          <w:rFonts w:ascii="宋体" w:hAnsi="宋体" w:eastAsia="宋体" w:cs="宋体"/>
          <w:spacing w:val="6"/>
          <w:sz w:val="20"/>
          <w:szCs w:val="20"/>
          <w:highlight w:val="none"/>
        </w:rPr>
        <w:t>“第四章 评审程序、评审方法和评审标准</w:t>
      </w:r>
      <w:r>
        <w:rPr>
          <w:rFonts w:ascii="宋体" w:hAnsi="宋体" w:eastAsia="宋体" w:cs="宋体"/>
          <w:spacing w:val="-73"/>
          <w:sz w:val="20"/>
          <w:szCs w:val="20"/>
          <w:highlight w:val="none"/>
        </w:rPr>
        <w:t xml:space="preserve"> </w:t>
      </w:r>
      <w:r>
        <w:rPr>
          <w:rFonts w:ascii="宋体" w:hAnsi="宋体" w:eastAsia="宋体" w:cs="宋体"/>
          <w:spacing w:val="6"/>
          <w:sz w:val="20"/>
          <w:szCs w:val="20"/>
          <w:highlight w:val="none"/>
        </w:rPr>
        <w:t>”规定的方法、评审因素、标准</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和程序对响应文件进行评审并推荐成交候选供应商。</w:t>
      </w:r>
    </w:p>
    <w:p w14:paraId="2C5131B7">
      <w:pPr>
        <w:spacing w:before="221" w:line="228" w:lineRule="auto"/>
        <w:ind w:right="2"/>
        <w:jc w:val="right"/>
        <w:rPr>
          <w:rFonts w:ascii="宋体" w:hAnsi="宋体" w:eastAsia="宋体" w:cs="宋体"/>
          <w:sz w:val="20"/>
          <w:szCs w:val="20"/>
          <w:highlight w:val="none"/>
        </w:rPr>
      </w:pPr>
      <w:r>
        <w:rPr>
          <w:rFonts w:ascii="宋体" w:hAnsi="宋体" w:eastAsia="宋体" w:cs="宋体"/>
          <w:spacing w:val="9"/>
          <w:sz w:val="20"/>
          <w:szCs w:val="20"/>
          <w:highlight w:val="none"/>
        </w:rPr>
        <w:t>26.3</w:t>
      </w:r>
      <w:r>
        <w:rPr>
          <w:rFonts w:ascii="宋体" w:hAnsi="宋体" w:eastAsia="宋体" w:cs="宋体"/>
          <w:spacing w:val="-33"/>
          <w:sz w:val="20"/>
          <w:szCs w:val="20"/>
          <w:highlight w:val="none"/>
        </w:rPr>
        <w:t xml:space="preserve"> </w:t>
      </w:r>
      <w:r>
        <w:rPr>
          <w:rFonts w:ascii="宋体" w:hAnsi="宋体" w:eastAsia="宋体" w:cs="宋体"/>
          <w:spacing w:val="9"/>
          <w:sz w:val="20"/>
          <w:szCs w:val="20"/>
          <w:highlight w:val="none"/>
        </w:rPr>
        <w:t>磋商小组成员要依法独立评审，并对评审意见承担个人责任。磋商小组成员对需要共同</w:t>
      </w:r>
    </w:p>
    <w:p w14:paraId="78AF3787">
      <w:pPr>
        <w:spacing w:line="228" w:lineRule="auto"/>
        <w:rPr>
          <w:rFonts w:ascii="宋体" w:hAnsi="宋体" w:eastAsia="宋体" w:cs="宋体"/>
          <w:sz w:val="20"/>
          <w:szCs w:val="20"/>
          <w:highlight w:val="none"/>
        </w:rPr>
        <w:sectPr>
          <w:footerReference r:id="rId19" w:type="default"/>
          <w:pgSz w:w="11906" w:h="16839"/>
          <w:pgMar w:top="1431" w:right="1439" w:bottom="1156" w:left="1593" w:header="0" w:footer="994" w:gutter="0"/>
          <w:cols w:space="720" w:num="1"/>
        </w:sectPr>
      </w:pPr>
    </w:p>
    <w:p w14:paraId="3F26105E">
      <w:pPr>
        <w:spacing w:before="138" w:line="416" w:lineRule="auto"/>
        <w:ind w:right="56"/>
        <w:rPr>
          <w:rFonts w:ascii="宋体" w:hAnsi="宋体" w:eastAsia="宋体" w:cs="宋体"/>
          <w:sz w:val="20"/>
          <w:szCs w:val="20"/>
          <w:highlight w:val="none"/>
        </w:rPr>
      </w:pPr>
      <w:r>
        <w:rPr>
          <w:rFonts w:ascii="宋体" w:hAnsi="宋体" w:eastAsia="宋体" w:cs="宋体"/>
          <w:spacing w:val="11"/>
          <w:sz w:val="20"/>
          <w:szCs w:val="20"/>
          <w:highlight w:val="none"/>
        </w:rPr>
        <w:t>认定的事项存在争议的，按照少数服从多数的原则做出结论。持不同意见的磋商小组成员应当在</w:t>
      </w:r>
      <w:r>
        <w:rPr>
          <w:rFonts w:ascii="宋体" w:hAnsi="宋体" w:eastAsia="宋体" w:cs="宋体"/>
          <w:spacing w:val="6"/>
          <w:sz w:val="20"/>
          <w:szCs w:val="20"/>
          <w:highlight w:val="none"/>
        </w:rPr>
        <w:t xml:space="preserve"> </w:t>
      </w:r>
      <w:r>
        <w:rPr>
          <w:rFonts w:ascii="宋体" w:hAnsi="宋体" w:eastAsia="宋体" w:cs="宋体"/>
          <w:spacing w:val="9"/>
          <w:sz w:val="20"/>
          <w:szCs w:val="20"/>
          <w:highlight w:val="none"/>
        </w:rPr>
        <w:t>评审报告上签署不同意见并说明理由，否则视为同意。</w:t>
      </w:r>
    </w:p>
    <w:p w14:paraId="624FE32F">
      <w:pPr>
        <w:spacing w:before="33" w:line="330" w:lineRule="auto"/>
        <w:ind w:left="2" w:right="56" w:firstLine="420"/>
        <w:rPr>
          <w:rFonts w:ascii="宋体" w:hAnsi="宋体" w:eastAsia="宋体" w:cs="宋体"/>
          <w:sz w:val="20"/>
          <w:szCs w:val="20"/>
          <w:highlight w:val="none"/>
        </w:rPr>
      </w:pPr>
      <w:r>
        <w:rPr>
          <w:rFonts w:ascii="宋体" w:hAnsi="宋体" w:eastAsia="宋体" w:cs="宋体"/>
          <w:spacing w:val="9"/>
          <w:sz w:val="20"/>
          <w:szCs w:val="20"/>
          <w:highlight w:val="none"/>
        </w:rPr>
        <w:t>26.4</w:t>
      </w:r>
      <w:r>
        <w:rPr>
          <w:rFonts w:ascii="宋体" w:hAnsi="宋体" w:eastAsia="宋体" w:cs="宋体"/>
          <w:spacing w:val="-14"/>
          <w:sz w:val="20"/>
          <w:szCs w:val="20"/>
          <w:highlight w:val="none"/>
        </w:rPr>
        <w:t xml:space="preserve"> </w:t>
      </w:r>
      <w:r>
        <w:rPr>
          <w:rFonts w:ascii="宋体" w:hAnsi="宋体" w:eastAsia="宋体" w:cs="宋体"/>
          <w:spacing w:val="9"/>
          <w:sz w:val="20"/>
          <w:szCs w:val="20"/>
          <w:highlight w:val="none"/>
        </w:rPr>
        <w:t>电子交易活动的中止。采购过程中出现以下</w:t>
      </w:r>
      <w:r>
        <w:rPr>
          <w:rFonts w:ascii="宋体" w:hAnsi="宋体" w:eastAsia="宋体" w:cs="宋体"/>
          <w:spacing w:val="8"/>
          <w:sz w:val="20"/>
          <w:szCs w:val="20"/>
          <w:highlight w:val="none"/>
        </w:rPr>
        <w:t>情形，导致电子交易平台无法正常运行，或</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者无法保证电子交易的公平、公正和安全时，采购机构可中止电子交易活动：</w:t>
      </w:r>
    </w:p>
    <w:p w14:paraId="1CA241DF">
      <w:pPr>
        <w:spacing w:before="221" w:line="228" w:lineRule="auto"/>
        <w:ind w:left="430"/>
        <w:rPr>
          <w:rFonts w:ascii="宋体" w:hAnsi="宋体" w:eastAsia="宋体" w:cs="宋体"/>
          <w:sz w:val="20"/>
          <w:szCs w:val="20"/>
          <w:highlight w:val="none"/>
        </w:rPr>
      </w:pPr>
      <w:r>
        <w:rPr>
          <w:rFonts w:ascii="宋体" w:hAnsi="宋体" w:eastAsia="宋体" w:cs="宋体"/>
          <w:spacing w:val="6"/>
          <w:sz w:val="20"/>
          <w:szCs w:val="20"/>
          <w:highlight w:val="none"/>
        </w:rPr>
        <w:t>（</w:t>
      </w:r>
      <w:r>
        <w:rPr>
          <w:rFonts w:ascii="Times New Roman" w:hAnsi="Times New Roman" w:eastAsia="Times New Roman" w:cs="Times New Roman"/>
          <w:spacing w:val="6"/>
          <w:sz w:val="20"/>
          <w:szCs w:val="20"/>
          <w:highlight w:val="none"/>
        </w:rPr>
        <w:t>1</w:t>
      </w:r>
      <w:r>
        <w:rPr>
          <w:rFonts w:ascii="宋体" w:hAnsi="宋体" w:eastAsia="宋体" w:cs="宋体"/>
          <w:spacing w:val="6"/>
          <w:sz w:val="20"/>
          <w:szCs w:val="20"/>
          <w:highlight w:val="none"/>
        </w:rPr>
        <w:t>）</w:t>
      </w:r>
      <w:r>
        <w:rPr>
          <w:rFonts w:ascii="宋体" w:hAnsi="宋体" w:eastAsia="宋体" w:cs="宋体"/>
          <w:spacing w:val="-49"/>
          <w:sz w:val="20"/>
          <w:szCs w:val="20"/>
          <w:highlight w:val="none"/>
        </w:rPr>
        <w:t xml:space="preserve"> </w:t>
      </w:r>
      <w:r>
        <w:rPr>
          <w:rFonts w:ascii="宋体" w:hAnsi="宋体" w:eastAsia="宋体" w:cs="宋体"/>
          <w:spacing w:val="6"/>
          <w:sz w:val="20"/>
          <w:szCs w:val="20"/>
          <w:highlight w:val="none"/>
        </w:rPr>
        <w:t>电子交易平台发生故障而无法登录访问的；</w:t>
      </w:r>
    </w:p>
    <w:p w14:paraId="14DD0B00">
      <w:pPr>
        <w:spacing w:before="220" w:line="228" w:lineRule="auto"/>
        <w:ind w:left="430"/>
        <w:rPr>
          <w:rFonts w:ascii="宋体" w:hAnsi="宋体" w:eastAsia="宋体" w:cs="宋体"/>
          <w:sz w:val="20"/>
          <w:szCs w:val="20"/>
          <w:highlight w:val="none"/>
        </w:rPr>
      </w:pPr>
      <w:r>
        <w:rPr>
          <w:rFonts w:ascii="宋体" w:hAnsi="宋体" w:eastAsia="宋体" w:cs="宋体"/>
          <w:spacing w:val="7"/>
          <w:sz w:val="20"/>
          <w:szCs w:val="20"/>
          <w:highlight w:val="none"/>
        </w:rPr>
        <w:t>（</w:t>
      </w:r>
      <w:r>
        <w:rPr>
          <w:rFonts w:ascii="Times New Roman" w:hAnsi="Times New Roman" w:eastAsia="Times New Roman" w:cs="Times New Roman"/>
          <w:spacing w:val="7"/>
          <w:sz w:val="20"/>
          <w:szCs w:val="20"/>
          <w:highlight w:val="none"/>
        </w:rPr>
        <w:t>2</w:t>
      </w:r>
      <w:r>
        <w:rPr>
          <w:rFonts w:ascii="宋体" w:hAnsi="宋体" w:eastAsia="宋体" w:cs="宋体"/>
          <w:spacing w:val="7"/>
          <w:sz w:val="20"/>
          <w:szCs w:val="20"/>
          <w:highlight w:val="none"/>
        </w:rPr>
        <w:t>）</w:t>
      </w:r>
      <w:r>
        <w:rPr>
          <w:rFonts w:ascii="宋体" w:hAnsi="宋体" w:eastAsia="宋体" w:cs="宋体"/>
          <w:spacing w:val="-47"/>
          <w:sz w:val="20"/>
          <w:szCs w:val="20"/>
          <w:highlight w:val="none"/>
        </w:rPr>
        <w:t xml:space="preserve"> </w:t>
      </w:r>
      <w:r>
        <w:rPr>
          <w:rFonts w:ascii="宋体" w:hAnsi="宋体" w:eastAsia="宋体" w:cs="宋体"/>
          <w:spacing w:val="7"/>
          <w:sz w:val="20"/>
          <w:szCs w:val="20"/>
          <w:highlight w:val="none"/>
        </w:rPr>
        <w:t>电子交易平台应用或数据库出现错误，不能进行正常操作的；</w:t>
      </w:r>
    </w:p>
    <w:p w14:paraId="0AC242BB">
      <w:pPr>
        <w:spacing w:before="221" w:line="229" w:lineRule="auto"/>
        <w:ind w:left="430"/>
        <w:rPr>
          <w:rFonts w:ascii="宋体" w:hAnsi="宋体" w:eastAsia="宋体" w:cs="宋体"/>
          <w:sz w:val="20"/>
          <w:szCs w:val="20"/>
          <w:highlight w:val="none"/>
        </w:rPr>
      </w:pPr>
      <w:r>
        <w:rPr>
          <w:rFonts w:ascii="宋体" w:hAnsi="宋体" w:eastAsia="宋体" w:cs="宋体"/>
          <w:spacing w:val="7"/>
          <w:sz w:val="20"/>
          <w:szCs w:val="20"/>
          <w:highlight w:val="none"/>
        </w:rPr>
        <w:t>（</w:t>
      </w:r>
      <w:r>
        <w:rPr>
          <w:rFonts w:ascii="Times New Roman" w:hAnsi="Times New Roman" w:eastAsia="Times New Roman" w:cs="Times New Roman"/>
          <w:spacing w:val="7"/>
          <w:sz w:val="20"/>
          <w:szCs w:val="20"/>
          <w:highlight w:val="none"/>
        </w:rPr>
        <w:t>3</w:t>
      </w:r>
      <w:r>
        <w:rPr>
          <w:rFonts w:ascii="宋体" w:hAnsi="宋体" w:eastAsia="宋体" w:cs="宋体"/>
          <w:spacing w:val="7"/>
          <w:sz w:val="20"/>
          <w:szCs w:val="20"/>
          <w:highlight w:val="none"/>
        </w:rPr>
        <w:t>）</w:t>
      </w:r>
      <w:r>
        <w:rPr>
          <w:rFonts w:ascii="宋体" w:hAnsi="宋体" w:eastAsia="宋体" w:cs="宋体"/>
          <w:spacing w:val="-57"/>
          <w:sz w:val="20"/>
          <w:szCs w:val="20"/>
          <w:highlight w:val="none"/>
        </w:rPr>
        <w:t xml:space="preserve"> </w:t>
      </w:r>
      <w:r>
        <w:rPr>
          <w:rFonts w:ascii="宋体" w:hAnsi="宋体" w:eastAsia="宋体" w:cs="宋体"/>
          <w:spacing w:val="7"/>
          <w:sz w:val="20"/>
          <w:szCs w:val="20"/>
          <w:highlight w:val="none"/>
        </w:rPr>
        <w:t>电子交易平台发现严重安全漏洞，有潜在泄密危险的；</w:t>
      </w:r>
    </w:p>
    <w:p w14:paraId="386BBB09">
      <w:pPr>
        <w:spacing w:before="220" w:line="228" w:lineRule="auto"/>
        <w:ind w:left="430"/>
        <w:rPr>
          <w:rFonts w:ascii="宋体" w:hAnsi="宋体" w:eastAsia="宋体" w:cs="宋体"/>
          <w:sz w:val="20"/>
          <w:szCs w:val="20"/>
          <w:highlight w:val="none"/>
        </w:rPr>
      </w:pPr>
      <w:r>
        <w:rPr>
          <w:rFonts w:ascii="宋体" w:hAnsi="宋体" w:eastAsia="宋体" w:cs="宋体"/>
          <w:spacing w:val="8"/>
          <w:sz w:val="20"/>
          <w:szCs w:val="20"/>
          <w:highlight w:val="none"/>
        </w:rPr>
        <w:t>（</w:t>
      </w:r>
      <w:r>
        <w:rPr>
          <w:rFonts w:ascii="Times New Roman" w:hAnsi="Times New Roman" w:eastAsia="Times New Roman" w:cs="Times New Roman"/>
          <w:spacing w:val="8"/>
          <w:sz w:val="20"/>
          <w:szCs w:val="20"/>
          <w:highlight w:val="none"/>
        </w:rPr>
        <w:t>4</w:t>
      </w:r>
      <w:r>
        <w:rPr>
          <w:rFonts w:ascii="宋体" w:hAnsi="宋体" w:eastAsia="宋体" w:cs="宋体"/>
          <w:spacing w:val="8"/>
          <w:sz w:val="20"/>
          <w:szCs w:val="20"/>
          <w:highlight w:val="none"/>
        </w:rPr>
        <w:t>）病毒发作导致不能进行正常操作的；</w:t>
      </w:r>
    </w:p>
    <w:p w14:paraId="30EF2F31">
      <w:pPr>
        <w:spacing w:before="221" w:line="229" w:lineRule="auto"/>
        <w:ind w:left="430"/>
        <w:rPr>
          <w:rFonts w:ascii="宋体" w:hAnsi="宋体" w:eastAsia="宋体" w:cs="宋体"/>
          <w:sz w:val="20"/>
          <w:szCs w:val="20"/>
          <w:highlight w:val="none"/>
        </w:rPr>
      </w:pPr>
      <w:r>
        <w:rPr>
          <w:rFonts w:ascii="宋体" w:hAnsi="宋体" w:eastAsia="宋体" w:cs="宋体"/>
          <w:spacing w:val="8"/>
          <w:sz w:val="20"/>
          <w:szCs w:val="20"/>
          <w:highlight w:val="none"/>
        </w:rPr>
        <w:t>（</w:t>
      </w:r>
      <w:r>
        <w:rPr>
          <w:rFonts w:ascii="Times New Roman" w:hAnsi="Times New Roman" w:eastAsia="Times New Roman" w:cs="Times New Roman"/>
          <w:spacing w:val="8"/>
          <w:sz w:val="20"/>
          <w:szCs w:val="20"/>
          <w:highlight w:val="none"/>
        </w:rPr>
        <w:t>5</w:t>
      </w:r>
      <w:r>
        <w:rPr>
          <w:rFonts w:ascii="宋体" w:hAnsi="宋体" w:eastAsia="宋体" w:cs="宋体"/>
          <w:spacing w:val="8"/>
          <w:sz w:val="20"/>
          <w:szCs w:val="20"/>
          <w:highlight w:val="none"/>
        </w:rPr>
        <w:t>）其他无法保证电子交易的公平、公正和安全的情况。</w:t>
      </w:r>
    </w:p>
    <w:p w14:paraId="7C2FAE9E">
      <w:pPr>
        <w:spacing w:before="221" w:line="381" w:lineRule="auto"/>
        <w:ind w:left="2" w:right="56" w:firstLine="420"/>
        <w:rPr>
          <w:rFonts w:ascii="宋体" w:hAnsi="宋体" w:eastAsia="宋体" w:cs="宋体"/>
          <w:sz w:val="20"/>
          <w:szCs w:val="20"/>
          <w:highlight w:val="none"/>
        </w:rPr>
      </w:pPr>
      <w:r>
        <w:rPr>
          <w:rFonts w:ascii="宋体" w:hAnsi="宋体" w:eastAsia="宋体" w:cs="宋体"/>
          <w:spacing w:val="9"/>
          <w:sz w:val="20"/>
          <w:szCs w:val="20"/>
          <w:highlight w:val="none"/>
        </w:rPr>
        <w:t>26.5</w:t>
      </w:r>
      <w:r>
        <w:rPr>
          <w:rFonts w:ascii="宋体" w:hAnsi="宋体" w:eastAsia="宋体" w:cs="宋体"/>
          <w:spacing w:val="-23"/>
          <w:sz w:val="20"/>
          <w:szCs w:val="20"/>
          <w:highlight w:val="none"/>
        </w:rPr>
        <w:t xml:space="preserve"> </w:t>
      </w:r>
      <w:r>
        <w:rPr>
          <w:rFonts w:ascii="宋体" w:hAnsi="宋体" w:eastAsia="宋体" w:cs="宋体"/>
          <w:spacing w:val="9"/>
          <w:sz w:val="20"/>
          <w:szCs w:val="20"/>
          <w:highlight w:val="none"/>
        </w:rPr>
        <w:t>出现以上情形，不影响采购公平、公正性的，采购组织机构可以</w:t>
      </w:r>
      <w:r>
        <w:rPr>
          <w:rFonts w:ascii="宋体" w:hAnsi="宋体" w:eastAsia="宋体" w:cs="宋体"/>
          <w:spacing w:val="8"/>
          <w:sz w:val="20"/>
          <w:szCs w:val="20"/>
          <w:highlight w:val="none"/>
        </w:rPr>
        <w:t>待上述情形消除后继续</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组织电子交易活动；影响或可能影响采购公平、公正性的，经采购代理机构确认，报采购人同意</w:t>
      </w:r>
      <w:r>
        <w:rPr>
          <w:rFonts w:ascii="宋体" w:hAnsi="宋体" w:eastAsia="宋体" w:cs="宋体"/>
          <w:spacing w:val="4"/>
          <w:sz w:val="20"/>
          <w:szCs w:val="20"/>
          <w:highlight w:val="none"/>
        </w:rPr>
        <w:t xml:space="preserve"> </w:t>
      </w:r>
      <w:r>
        <w:rPr>
          <w:rFonts w:ascii="宋体" w:hAnsi="宋体" w:eastAsia="宋体" w:cs="宋体"/>
          <w:spacing w:val="11"/>
          <w:sz w:val="20"/>
          <w:szCs w:val="20"/>
          <w:highlight w:val="none"/>
        </w:rPr>
        <w:t>后，应当重新采购。采购代理机构必须对原有的资料及信息作出妥善保密处理，并报财政部门备</w:t>
      </w:r>
      <w:r>
        <w:rPr>
          <w:rFonts w:ascii="宋体" w:hAnsi="宋体" w:eastAsia="宋体" w:cs="宋体"/>
          <w:spacing w:val="4"/>
          <w:sz w:val="20"/>
          <w:szCs w:val="20"/>
          <w:highlight w:val="none"/>
        </w:rPr>
        <w:t xml:space="preserve"> </w:t>
      </w:r>
      <w:r>
        <w:rPr>
          <w:rFonts w:ascii="宋体" w:hAnsi="宋体" w:eastAsia="宋体" w:cs="宋体"/>
          <w:spacing w:val="-1"/>
          <w:sz w:val="20"/>
          <w:szCs w:val="20"/>
          <w:highlight w:val="none"/>
        </w:rPr>
        <w:t>案。</w:t>
      </w:r>
    </w:p>
    <w:p w14:paraId="71A466E7">
      <w:pPr>
        <w:spacing w:before="204" w:line="222" w:lineRule="auto"/>
        <w:ind w:left="480"/>
        <w:rPr>
          <w:rFonts w:ascii="黑体" w:hAnsi="黑体" w:eastAsia="黑体" w:cs="黑体"/>
          <w:sz w:val="24"/>
          <w:szCs w:val="24"/>
          <w:highlight w:val="none"/>
        </w:rPr>
      </w:pPr>
      <w:r>
        <w:rPr>
          <w:rFonts w:ascii="黑体" w:hAnsi="黑体" w:eastAsia="黑体" w:cs="黑体"/>
          <w:b/>
          <w:bCs/>
          <w:spacing w:val="-3"/>
          <w:sz w:val="24"/>
          <w:szCs w:val="24"/>
          <w:highlight w:val="none"/>
        </w:rPr>
        <w:t>27.确定成交供应商及结果公告</w:t>
      </w:r>
    </w:p>
    <w:p w14:paraId="35942FD6">
      <w:pPr>
        <w:spacing w:before="194" w:line="381" w:lineRule="auto"/>
        <w:ind w:right="56" w:firstLine="422"/>
        <w:rPr>
          <w:rFonts w:ascii="宋体" w:hAnsi="宋体" w:eastAsia="宋体" w:cs="宋体"/>
          <w:sz w:val="20"/>
          <w:szCs w:val="20"/>
          <w:highlight w:val="none"/>
        </w:rPr>
      </w:pPr>
      <w:r>
        <w:rPr>
          <w:rFonts w:ascii="宋体" w:hAnsi="宋体" w:eastAsia="宋体" w:cs="宋体"/>
          <w:spacing w:val="8"/>
          <w:sz w:val="20"/>
          <w:szCs w:val="20"/>
          <w:highlight w:val="none"/>
        </w:rPr>
        <w:t>27.1 采购代理机构应当在评审结束后</w:t>
      </w:r>
      <w:r>
        <w:rPr>
          <w:rFonts w:ascii="宋体" w:hAnsi="宋体" w:eastAsia="宋体" w:cs="宋体"/>
          <w:spacing w:val="-34"/>
          <w:sz w:val="20"/>
          <w:szCs w:val="20"/>
          <w:highlight w:val="none"/>
        </w:rPr>
        <w:t xml:space="preserve"> </w:t>
      </w:r>
      <w:r>
        <w:rPr>
          <w:rFonts w:ascii="宋体" w:hAnsi="宋体" w:eastAsia="宋体" w:cs="宋体"/>
          <w:spacing w:val="7"/>
          <w:sz w:val="20"/>
          <w:szCs w:val="20"/>
          <w:highlight w:val="none"/>
        </w:rPr>
        <w:t>2</w:t>
      </w:r>
      <w:r>
        <w:rPr>
          <w:rFonts w:ascii="宋体" w:hAnsi="宋体" w:eastAsia="宋体" w:cs="宋体"/>
          <w:spacing w:val="-40"/>
          <w:sz w:val="20"/>
          <w:szCs w:val="20"/>
          <w:highlight w:val="none"/>
        </w:rPr>
        <w:t xml:space="preserve"> </w:t>
      </w:r>
      <w:r>
        <w:rPr>
          <w:rFonts w:ascii="宋体" w:hAnsi="宋体" w:eastAsia="宋体" w:cs="宋体"/>
          <w:spacing w:val="7"/>
          <w:sz w:val="20"/>
          <w:szCs w:val="20"/>
          <w:highlight w:val="none"/>
        </w:rPr>
        <w:t>个工作日内将评审报告送采购人确认。采购人应当在</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收到评审报告后</w:t>
      </w:r>
      <w:r>
        <w:rPr>
          <w:rFonts w:ascii="宋体" w:hAnsi="宋体" w:eastAsia="宋体" w:cs="宋体"/>
          <w:spacing w:val="-14"/>
          <w:sz w:val="20"/>
          <w:szCs w:val="20"/>
          <w:highlight w:val="none"/>
        </w:rPr>
        <w:t xml:space="preserve"> </w:t>
      </w:r>
      <w:r>
        <w:rPr>
          <w:rFonts w:ascii="宋体" w:hAnsi="宋体" w:eastAsia="宋体" w:cs="宋体"/>
          <w:spacing w:val="10"/>
          <w:sz w:val="20"/>
          <w:szCs w:val="20"/>
          <w:highlight w:val="none"/>
        </w:rPr>
        <w:t>5</w:t>
      </w:r>
      <w:r>
        <w:rPr>
          <w:rFonts w:ascii="宋体" w:hAnsi="宋体" w:eastAsia="宋体" w:cs="宋体"/>
          <w:spacing w:val="-38"/>
          <w:sz w:val="20"/>
          <w:szCs w:val="20"/>
          <w:highlight w:val="none"/>
        </w:rPr>
        <w:t xml:space="preserve"> </w:t>
      </w:r>
      <w:r>
        <w:rPr>
          <w:rFonts w:ascii="宋体" w:hAnsi="宋体" w:eastAsia="宋体" w:cs="宋体"/>
          <w:spacing w:val="10"/>
          <w:sz w:val="20"/>
          <w:szCs w:val="20"/>
          <w:highlight w:val="none"/>
        </w:rPr>
        <w:t>个工作日内，从评审报告提出的成交候选供应商中，按照排序由高到低的原则</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确定成交供应商，也可以书面授权磋商小组直接确定成交供应商。采购人逾期未确定成交供应商</w:t>
      </w:r>
      <w:r>
        <w:rPr>
          <w:rFonts w:ascii="宋体" w:hAnsi="宋体" w:eastAsia="宋体" w:cs="宋体"/>
          <w:spacing w:val="6"/>
          <w:sz w:val="20"/>
          <w:szCs w:val="20"/>
          <w:highlight w:val="none"/>
        </w:rPr>
        <w:t xml:space="preserve"> </w:t>
      </w:r>
      <w:r>
        <w:rPr>
          <w:rFonts w:ascii="宋体" w:hAnsi="宋体" w:eastAsia="宋体" w:cs="宋体"/>
          <w:spacing w:val="9"/>
          <w:sz w:val="20"/>
          <w:szCs w:val="20"/>
          <w:highlight w:val="none"/>
        </w:rPr>
        <w:t>且不提出异议的，视为确定评审报告提出的排序第一的供应商为成交供应商。</w:t>
      </w:r>
    </w:p>
    <w:p w14:paraId="626D8931">
      <w:pPr>
        <w:spacing w:before="225" w:line="409" w:lineRule="auto"/>
        <w:ind w:firstLine="423"/>
        <w:rPr>
          <w:rFonts w:ascii="宋体" w:hAnsi="宋体" w:eastAsia="宋体" w:cs="宋体"/>
          <w:sz w:val="20"/>
          <w:szCs w:val="20"/>
          <w:highlight w:val="none"/>
        </w:rPr>
      </w:pPr>
      <w:r>
        <w:rPr>
          <w:rFonts w:ascii="宋体" w:hAnsi="宋体" w:eastAsia="宋体" w:cs="宋体"/>
          <w:spacing w:val="9"/>
          <w:sz w:val="20"/>
          <w:szCs w:val="20"/>
          <w:highlight w:val="none"/>
        </w:rPr>
        <w:t>27.2</w:t>
      </w:r>
      <w:r>
        <w:rPr>
          <w:rFonts w:ascii="宋体" w:hAnsi="宋体" w:eastAsia="宋体" w:cs="宋体"/>
          <w:spacing w:val="-41"/>
          <w:sz w:val="20"/>
          <w:szCs w:val="20"/>
          <w:highlight w:val="none"/>
        </w:rPr>
        <w:t xml:space="preserve"> </w:t>
      </w:r>
      <w:r>
        <w:rPr>
          <w:rFonts w:ascii="宋体" w:hAnsi="宋体" w:eastAsia="宋体" w:cs="宋体"/>
          <w:spacing w:val="9"/>
          <w:sz w:val="20"/>
          <w:szCs w:val="20"/>
          <w:highlight w:val="none"/>
        </w:rPr>
        <w:t>采购代理机构应当在成交供应商确定后</w:t>
      </w:r>
      <w:r>
        <w:rPr>
          <w:rFonts w:ascii="宋体" w:hAnsi="宋体" w:eastAsia="宋体" w:cs="宋体"/>
          <w:spacing w:val="-37"/>
          <w:sz w:val="20"/>
          <w:szCs w:val="20"/>
          <w:highlight w:val="none"/>
        </w:rPr>
        <w:t xml:space="preserve"> </w:t>
      </w:r>
      <w:r>
        <w:rPr>
          <w:rFonts w:ascii="宋体" w:hAnsi="宋体" w:eastAsia="宋体" w:cs="宋体"/>
          <w:spacing w:val="9"/>
          <w:sz w:val="20"/>
          <w:szCs w:val="20"/>
          <w:highlight w:val="none"/>
        </w:rPr>
        <w:t>2</w:t>
      </w:r>
      <w:r>
        <w:rPr>
          <w:rFonts w:ascii="宋体" w:hAnsi="宋体" w:eastAsia="宋体" w:cs="宋体"/>
          <w:spacing w:val="-38"/>
          <w:sz w:val="20"/>
          <w:szCs w:val="20"/>
          <w:highlight w:val="none"/>
        </w:rPr>
        <w:t xml:space="preserve"> </w:t>
      </w:r>
      <w:r>
        <w:rPr>
          <w:rFonts w:ascii="宋体" w:hAnsi="宋体" w:eastAsia="宋体" w:cs="宋体"/>
          <w:spacing w:val="9"/>
          <w:sz w:val="20"/>
          <w:szCs w:val="20"/>
          <w:highlight w:val="none"/>
        </w:rPr>
        <w:t>个工作</w:t>
      </w:r>
      <w:r>
        <w:rPr>
          <w:rFonts w:ascii="宋体" w:hAnsi="宋体" w:eastAsia="宋体" w:cs="宋体"/>
          <w:spacing w:val="8"/>
          <w:sz w:val="20"/>
          <w:szCs w:val="20"/>
          <w:highlight w:val="none"/>
        </w:rPr>
        <w:t>日内，在省级以上财政部门指定的媒体</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上公告成交结果，同时向成交供应商发出成交通知书。采购人或者采购代理机构发出成交通知书</w:t>
      </w:r>
      <w:r>
        <w:rPr>
          <w:rFonts w:ascii="宋体" w:hAnsi="宋体" w:eastAsia="宋体" w:cs="宋体"/>
          <w:spacing w:val="7"/>
          <w:sz w:val="20"/>
          <w:szCs w:val="20"/>
          <w:highlight w:val="none"/>
        </w:rPr>
        <w:t xml:space="preserve"> </w:t>
      </w:r>
      <w:r>
        <w:rPr>
          <w:rFonts w:ascii="宋体" w:hAnsi="宋体" w:eastAsia="宋体" w:cs="宋体"/>
          <w:spacing w:val="11"/>
          <w:sz w:val="20"/>
          <w:szCs w:val="20"/>
          <w:highlight w:val="none"/>
        </w:rPr>
        <w:t>前，应当对成交供应商信用进行查询，对列入失信被执行人、重大税收违法失信主体、政府采购</w:t>
      </w:r>
      <w:r>
        <w:rPr>
          <w:rFonts w:ascii="宋体" w:hAnsi="宋体" w:eastAsia="宋体" w:cs="宋体"/>
          <w:spacing w:val="7"/>
          <w:sz w:val="20"/>
          <w:szCs w:val="20"/>
          <w:highlight w:val="none"/>
        </w:rPr>
        <w:t xml:space="preserve"> </w:t>
      </w:r>
      <w:r>
        <w:rPr>
          <w:rFonts w:ascii="宋体" w:hAnsi="宋体" w:eastAsia="宋体" w:cs="宋体"/>
          <w:spacing w:val="11"/>
          <w:sz w:val="20"/>
          <w:szCs w:val="20"/>
          <w:highlight w:val="none"/>
        </w:rPr>
        <w:t>严重违法失信行为记录名单及其他不符合《中华人民共和国政府采购法》第二十二条规定条件的</w:t>
      </w:r>
      <w:r>
        <w:rPr>
          <w:rFonts w:ascii="宋体" w:hAnsi="宋体" w:eastAsia="宋体" w:cs="宋体"/>
          <w:spacing w:val="7"/>
          <w:sz w:val="20"/>
          <w:szCs w:val="20"/>
          <w:highlight w:val="none"/>
        </w:rPr>
        <w:t xml:space="preserve"> </w:t>
      </w:r>
      <w:r>
        <w:rPr>
          <w:rFonts w:ascii="宋体" w:hAnsi="宋体" w:eastAsia="宋体" w:cs="宋体"/>
          <w:spacing w:val="11"/>
          <w:sz w:val="20"/>
          <w:szCs w:val="20"/>
          <w:highlight w:val="none"/>
        </w:rPr>
        <w:t>供应商，取消其成交资格，并确定排名第二的成交候选人为成交供应商。排名第二的成交候选人</w:t>
      </w:r>
      <w:r>
        <w:rPr>
          <w:rFonts w:ascii="宋体" w:hAnsi="宋体" w:eastAsia="宋体" w:cs="宋体"/>
          <w:spacing w:val="7"/>
          <w:sz w:val="20"/>
          <w:szCs w:val="20"/>
          <w:highlight w:val="none"/>
        </w:rPr>
        <w:t xml:space="preserve"> </w:t>
      </w:r>
      <w:r>
        <w:rPr>
          <w:rFonts w:ascii="宋体" w:hAnsi="宋体" w:eastAsia="宋体" w:cs="宋体"/>
          <w:spacing w:val="8"/>
          <w:sz w:val="20"/>
          <w:szCs w:val="20"/>
          <w:highlight w:val="none"/>
        </w:rPr>
        <w:t>因上述规定的同样原因被取消成交资格的，采购人可以</w:t>
      </w:r>
      <w:r>
        <w:rPr>
          <w:rFonts w:ascii="宋体" w:hAnsi="宋体" w:eastAsia="宋体" w:cs="宋体"/>
          <w:spacing w:val="7"/>
          <w:sz w:val="20"/>
          <w:szCs w:val="20"/>
          <w:highlight w:val="none"/>
        </w:rPr>
        <w:t>确定排名第三的成交候选人为成交供应商，</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以此类推。以上信息查询记录及相关证据与磋商文件一并保存。成交供应商享受《政府采购促进</w:t>
      </w:r>
      <w:r>
        <w:rPr>
          <w:rFonts w:ascii="宋体" w:hAnsi="宋体" w:eastAsia="宋体" w:cs="宋体"/>
          <w:spacing w:val="9"/>
          <w:sz w:val="20"/>
          <w:szCs w:val="20"/>
          <w:highlight w:val="none"/>
        </w:rPr>
        <w:t xml:space="preserve"> 中小企业发展管理办法》（财库〔2020〕46</w:t>
      </w:r>
      <w:r>
        <w:rPr>
          <w:rFonts w:ascii="宋体" w:hAnsi="宋体" w:eastAsia="宋体" w:cs="宋体"/>
          <w:spacing w:val="-33"/>
          <w:sz w:val="20"/>
          <w:szCs w:val="20"/>
          <w:highlight w:val="none"/>
        </w:rPr>
        <w:t xml:space="preserve"> </w:t>
      </w:r>
      <w:r>
        <w:rPr>
          <w:rFonts w:ascii="宋体" w:hAnsi="宋体" w:eastAsia="宋体" w:cs="宋体"/>
          <w:spacing w:val="9"/>
          <w:sz w:val="20"/>
          <w:szCs w:val="20"/>
          <w:highlight w:val="none"/>
        </w:rPr>
        <w:t>号）规定的中小企业扶持政策的，采购人、采</w:t>
      </w:r>
      <w:r>
        <w:rPr>
          <w:rFonts w:ascii="宋体" w:hAnsi="宋体" w:eastAsia="宋体" w:cs="宋体"/>
          <w:spacing w:val="8"/>
          <w:sz w:val="20"/>
          <w:szCs w:val="20"/>
          <w:highlight w:val="none"/>
        </w:rPr>
        <w:t>购代理</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机构应当随成交结果公开成交供应商的《中小企业声明</w:t>
      </w:r>
      <w:r>
        <w:rPr>
          <w:rFonts w:ascii="宋体" w:hAnsi="宋体" w:eastAsia="宋体" w:cs="宋体"/>
          <w:spacing w:val="8"/>
          <w:sz w:val="20"/>
          <w:szCs w:val="20"/>
          <w:highlight w:val="none"/>
        </w:rPr>
        <w:t>函》。</w:t>
      </w:r>
    </w:p>
    <w:p w14:paraId="61F00A37">
      <w:pPr>
        <w:spacing w:before="222" w:line="329" w:lineRule="auto"/>
        <w:ind w:left="40" w:right="56" w:firstLine="382"/>
        <w:rPr>
          <w:rFonts w:ascii="宋体" w:hAnsi="宋体" w:eastAsia="宋体" w:cs="宋体"/>
          <w:sz w:val="20"/>
          <w:szCs w:val="20"/>
          <w:highlight w:val="none"/>
        </w:rPr>
      </w:pPr>
      <w:r>
        <w:rPr>
          <w:rFonts w:ascii="宋体" w:hAnsi="宋体" w:eastAsia="宋体" w:cs="宋体"/>
          <w:spacing w:val="9"/>
          <w:sz w:val="20"/>
          <w:szCs w:val="20"/>
          <w:highlight w:val="none"/>
        </w:rPr>
        <w:t>27.3</w:t>
      </w:r>
      <w:r>
        <w:rPr>
          <w:rFonts w:ascii="宋体" w:hAnsi="宋体" w:eastAsia="宋体" w:cs="宋体"/>
          <w:spacing w:val="-23"/>
          <w:sz w:val="20"/>
          <w:szCs w:val="20"/>
          <w:highlight w:val="none"/>
        </w:rPr>
        <w:t xml:space="preserve"> </w:t>
      </w:r>
      <w:r>
        <w:rPr>
          <w:rFonts w:ascii="宋体" w:hAnsi="宋体" w:eastAsia="宋体" w:cs="宋体"/>
          <w:spacing w:val="9"/>
          <w:sz w:val="20"/>
          <w:szCs w:val="20"/>
          <w:highlight w:val="none"/>
        </w:rPr>
        <w:t>出现下列情形之一的，采购人或者采购代理机构应当终止竞争性</w:t>
      </w:r>
      <w:r>
        <w:rPr>
          <w:rFonts w:ascii="宋体" w:hAnsi="宋体" w:eastAsia="宋体" w:cs="宋体"/>
          <w:spacing w:val="8"/>
          <w:sz w:val="20"/>
          <w:szCs w:val="20"/>
          <w:highlight w:val="none"/>
        </w:rPr>
        <w:t>磋商采购活动，发布项</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目终止公告并说明原因，重新开展采购活动：</w:t>
      </w:r>
    </w:p>
    <w:p w14:paraId="06EE23A7">
      <w:pPr>
        <w:spacing w:before="222" w:line="228" w:lineRule="auto"/>
        <w:ind w:left="430"/>
        <w:rPr>
          <w:rFonts w:ascii="宋体" w:hAnsi="宋体" w:eastAsia="宋体" w:cs="宋体"/>
          <w:sz w:val="20"/>
          <w:szCs w:val="20"/>
          <w:highlight w:val="none"/>
        </w:rPr>
      </w:pPr>
      <w:r>
        <w:rPr>
          <w:rFonts w:ascii="宋体" w:hAnsi="宋体" w:eastAsia="宋体" w:cs="宋体"/>
          <w:spacing w:val="9"/>
          <w:sz w:val="20"/>
          <w:szCs w:val="20"/>
          <w:highlight w:val="none"/>
        </w:rPr>
        <w:t>（1）因情况变化，不再符合规定的竞争性磋商采购方</w:t>
      </w:r>
      <w:r>
        <w:rPr>
          <w:rFonts w:ascii="宋体" w:hAnsi="宋体" w:eastAsia="宋体" w:cs="宋体"/>
          <w:spacing w:val="8"/>
          <w:sz w:val="20"/>
          <w:szCs w:val="20"/>
          <w:highlight w:val="none"/>
        </w:rPr>
        <w:t>式适用情形的；</w:t>
      </w:r>
    </w:p>
    <w:p w14:paraId="2FE0F99C">
      <w:pPr>
        <w:spacing w:line="228" w:lineRule="auto"/>
        <w:rPr>
          <w:rFonts w:ascii="宋体" w:hAnsi="宋体" w:eastAsia="宋体" w:cs="宋体"/>
          <w:sz w:val="20"/>
          <w:szCs w:val="20"/>
          <w:highlight w:val="none"/>
        </w:rPr>
        <w:sectPr>
          <w:footerReference r:id="rId20" w:type="default"/>
          <w:pgSz w:w="11906" w:h="16839"/>
          <w:pgMar w:top="1431" w:right="1385" w:bottom="1156" w:left="1593" w:header="0" w:footer="994" w:gutter="0"/>
          <w:cols w:space="720" w:num="1"/>
        </w:sectPr>
      </w:pPr>
    </w:p>
    <w:p w14:paraId="3CAB083F">
      <w:pPr>
        <w:spacing w:before="137" w:line="228" w:lineRule="auto"/>
        <w:ind w:left="430"/>
        <w:rPr>
          <w:rFonts w:ascii="宋体" w:hAnsi="宋体" w:eastAsia="宋体" w:cs="宋体"/>
          <w:sz w:val="20"/>
          <w:szCs w:val="20"/>
          <w:highlight w:val="none"/>
        </w:rPr>
      </w:pPr>
      <w:r>
        <w:rPr>
          <w:rFonts w:ascii="宋体" w:hAnsi="宋体" w:eastAsia="宋体" w:cs="宋体"/>
          <w:spacing w:val="8"/>
          <w:sz w:val="20"/>
          <w:szCs w:val="20"/>
          <w:highlight w:val="none"/>
        </w:rPr>
        <w:t>（2）出现影响采购公正的违法、违规行为的；</w:t>
      </w:r>
    </w:p>
    <w:p w14:paraId="5DEF7D19">
      <w:pPr>
        <w:spacing w:before="222" w:line="329" w:lineRule="auto"/>
        <w:ind w:left="1" w:right="71" w:firstLine="428"/>
        <w:rPr>
          <w:rFonts w:ascii="宋体" w:hAnsi="宋体" w:eastAsia="宋体" w:cs="宋体"/>
          <w:sz w:val="20"/>
          <w:szCs w:val="20"/>
          <w:highlight w:val="none"/>
        </w:rPr>
      </w:pPr>
      <w:r>
        <w:rPr>
          <w:rFonts w:ascii="宋体" w:hAnsi="宋体" w:eastAsia="宋体" w:cs="宋体"/>
          <w:spacing w:val="9"/>
          <w:sz w:val="20"/>
          <w:szCs w:val="20"/>
          <w:highlight w:val="none"/>
        </w:rPr>
        <w:t>（3）除“第四章 评审程序、评审方法和评审标准</w:t>
      </w:r>
      <w:r>
        <w:rPr>
          <w:rFonts w:ascii="宋体" w:hAnsi="宋体" w:eastAsia="宋体" w:cs="宋体"/>
          <w:spacing w:val="-64"/>
          <w:sz w:val="20"/>
          <w:szCs w:val="20"/>
          <w:highlight w:val="none"/>
        </w:rPr>
        <w:t xml:space="preserve"> </w:t>
      </w:r>
      <w:r>
        <w:rPr>
          <w:rFonts w:ascii="宋体" w:hAnsi="宋体" w:eastAsia="宋体" w:cs="宋体"/>
          <w:spacing w:val="9"/>
          <w:sz w:val="20"/>
          <w:szCs w:val="20"/>
          <w:highlight w:val="none"/>
        </w:rPr>
        <w:t>”第</w:t>
      </w:r>
      <w:r>
        <w:rPr>
          <w:rFonts w:ascii="宋体" w:hAnsi="宋体" w:eastAsia="宋体" w:cs="宋体"/>
          <w:spacing w:val="-37"/>
          <w:sz w:val="20"/>
          <w:szCs w:val="20"/>
          <w:highlight w:val="none"/>
        </w:rPr>
        <w:t xml:space="preserve"> </w:t>
      </w:r>
      <w:r>
        <w:rPr>
          <w:rFonts w:ascii="宋体" w:hAnsi="宋体" w:eastAsia="宋体" w:cs="宋体"/>
          <w:spacing w:val="9"/>
          <w:sz w:val="20"/>
          <w:szCs w:val="20"/>
          <w:highlight w:val="none"/>
        </w:rPr>
        <w:t>4.3</w:t>
      </w:r>
      <w:r>
        <w:rPr>
          <w:rFonts w:ascii="宋体" w:hAnsi="宋体" w:eastAsia="宋体" w:cs="宋体"/>
          <w:spacing w:val="-39"/>
          <w:sz w:val="20"/>
          <w:szCs w:val="20"/>
          <w:highlight w:val="none"/>
        </w:rPr>
        <w:t xml:space="preserve"> </w:t>
      </w:r>
      <w:r>
        <w:rPr>
          <w:rFonts w:ascii="宋体" w:hAnsi="宋体" w:eastAsia="宋体" w:cs="宋体"/>
          <w:spacing w:val="9"/>
          <w:sz w:val="20"/>
          <w:szCs w:val="20"/>
          <w:highlight w:val="none"/>
        </w:rPr>
        <w:t>条规定的情形外，在采购过程中</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符合要求的供应商或者报价未超过采购预算的供应商不足</w:t>
      </w:r>
      <w:r>
        <w:rPr>
          <w:rFonts w:ascii="宋体" w:hAnsi="宋体" w:eastAsia="宋体" w:cs="宋体"/>
          <w:spacing w:val="-29"/>
          <w:sz w:val="20"/>
          <w:szCs w:val="20"/>
          <w:highlight w:val="none"/>
        </w:rPr>
        <w:t xml:space="preserve"> </w:t>
      </w:r>
      <w:r>
        <w:rPr>
          <w:rFonts w:ascii="宋体" w:hAnsi="宋体" w:eastAsia="宋体" w:cs="宋体"/>
          <w:spacing w:val="8"/>
          <w:sz w:val="20"/>
          <w:szCs w:val="20"/>
          <w:highlight w:val="none"/>
        </w:rPr>
        <w:t>3</w:t>
      </w:r>
      <w:r>
        <w:rPr>
          <w:rFonts w:ascii="宋体" w:hAnsi="宋体" w:eastAsia="宋体" w:cs="宋体"/>
          <w:spacing w:val="-37"/>
          <w:sz w:val="20"/>
          <w:szCs w:val="20"/>
          <w:highlight w:val="none"/>
        </w:rPr>
        <w:t xml:space="preserve"> </w:t>
      </w:r>
      <w:r>
        <w:rPr>
          <w:rFonts w:ascii="宋体" w:hAnsi="宋体" w:eastAsia="宋体" w:cs="宋体"/>
          <w:spacing w:val="8"/>
          <w:sz w:val="20"/>
          <w:szCs w:val="20"/>
          <w:highlight w:val="none"/>
        </w:rPr>
        <w:t>家的。</w:t>
      </w:r>
    </w:p>
    <w:p w14:paraId="34AAA2E2">
      <w:pPr>
        <w:spacing w:before="221" w:line="330" w:lineRule="auto"/>
        <w:ind w:firstLine="421"/>
        <w:rPr>
          <w:rFonts w:ascii="宋体" w:hAnsi="宋体" w:eastAsia="宋体" w:cs="宋体"/>
          <w:sz w:val="20"/>
          <w:szCs w:val="20"/>
        </w:rPr>
      </w:pPr>
      <w:r>
        <w:rPr>
          <w:rFonts w:ascii="宋体" w:hAnsi="宋体" w:eastAsia="宋体" w:cs="宋体"/>
          <w:spacing w:val="8"/>
          <w:sz w:val="20"/>
          <w:szCs w:val="20"/>
        </w:rPr>
        <w:t>27.4 在采购活动中因重大变故，采购任务取消的，采购人或者采购代理机构应当终止采购活</w:t>
      </w:r>
      <w:r>
        <w:rPr>
          <w:rFonts w:ascii="宋体" w:hAnsi="宋体" w:eastAsia="宋体" w:cs="宋体"/>
          <w:spacing w:val="2"/>
          <w:sz w:val="20"/>
          <w:szCs w:val="20"/>
        </w:rPr>
        <w:t xml:space="preserve"> </w:t>
      </w:r>
      <w:r>
        <w:rPr>
          <w:rFonts w:ascii="宋体" w:hAnsi="宋体" w:eastAsia="宋体" w:cs="宋体"/>
          <w:spacing w:val="8"/>
          <w:sz w:val="20"/>
          <w:szCs w:val="20"/>
        </w:rPr>
        <w:t>动，通知所有参加采购活动的供应商，并将项目实施情况和采购任务取消原因报送本级</w:t>
      </w:r>
      <w:r>
        <w:rPr>
          <w:rFonts w:ascii="宋体" w:hAnsi="宋体" w:eastAsia="宋体" w:cs="宋体"/>
          <w:spacing w:val="7"/>
          <w:sz w:val="20"/>
          <w:szCs w:val="20"/>
        </w:rPr>
        <w:t>财政部门。</w:t>
      </w:r>
    </w:p>
    <w:p w14:paraId="3ECC2B8E">
      <w:pPr>
        <w:spacing w:before="206" w:line="222" w:lineRule="auto"/>
        <w:ind w:left="479"/>
        <w:rPr>
          <w:rFonts w:ascii="黑体" w:hAnsi="黑体" w:eastAsia="黑体" w:cs="黑体"/>
          <w:sz w:val="24"/>
          <w:szCs w:val="24"/>
        </w:rPr>
      </w:pPr>
      <w:r>
        <w:rPr>
          <w:rFonts w:ascii="黑体" w:hAnsi="黑体" w:eastAsia="黑体" w:cs="黑体"/>
          <w:b/>
          <w:bCs/>
          <w:spacing w:val="-3"/>
          <w:sz w:val="24"/>
          <w:szCs w:val="24"/>
        </w:rPr>
        <w:t>28.履约保证金</w:t>
      </w:r>
    </w:p>
    <w:p w14:paraId="7461CAB4">
      <w:pPr>
        <w:spacing w:before="194" w:line="330" w:lineRule="auto"/>
        <w:ind w:right="71" w:firstLine="427"/>
        <w:rPr>
          <w:rFonts w:ascii="宋体" w:hAnsi="宋体" w:eastAsia="宋体" w:cs="宋体"/>
          <w:sz w:val="20"/>
          <w:szCs w:val="20"/>
        </w:rPr>
      </w:pPr>
      <w:r>
        <w:rPr>
          <w:rFonts w:ascii="宋体" w:hAnsi="宋体" w:eastAsia="宋体" w:cs="宋体"/>
          <w:spacing w:val="10"/>
          <w:sz w:val="20"/>
          <w:szCs w:val="20"/>
        </w:rPr>
        <w:t>28.1 履约保证金的金额、提交方式、退付的时间</w:t>
      </w:r>
      <w:r>
        <w:rPr>
          <w:rFonts w:ascii="宋体" w:hAnsi="宋体" w:eastAsia="宋体" w:cs="宋体"/>
          <w:spacing w:val="9"/>
          <w:sz w:val="20"/>
          <w:szCs w:val="20"/>
        </w:rPr>
        <w:t>和条件详见 “供应商须知前附表</w:t>
      </w:r>
      <w:r>
        <w:rPr>
          <w:rFonts w:ascii="宋体" w:hAnsi="宋体" w:eastAsia="宋体" w:cs="宋体"/>
          <w:spacing w:val="-70"/>
          <w:sz w:val="20"/>
          <w:szCs w:val="20"/>
        </w:rPr>
        <w:t xml:space="preserve"> </w:t>
      </w:r>
      <w:r>
        <w:rPr>
          <w:rFonts w:ascii="宋体" w:hAnsi="宋体" w:eastAsia="宋体" w:cs="宋体"/>
          <w:spacing w:val="9"/>
          <w:sz w:val="20"/>
          <w:szCs w:val="20"/>
        </w:rPr>
        <w:t>”。成交</w:t>
      </w:r>
      <w:r>
        <w:rPr>
          <w:rFonts w:ascii="宋体" w:hAnsi="宋体" w:eastAsia="宋体" w:cs="宋体"/>
          <w:sz w:val="20"/>
          <w:szCs w:val="20"/>
        </w:rPr>
        <w:t xml:space="preserve"> </w:t>
      </w:r>
      <w:r>
        <w:rPr>
          <w:rFonts w:ascii="宋体" w:hAnsi="宋体" w:eastAsia="宋体" w:cs="宋体"/>
          <w:spacing w:val="9"/>
          <w:sz w:val="20"/>
          <w:szCs w:val="20"/>
        </w:rPr>
        <w:t>供应商未按规定提交履约保证金的，视为拒绝与采购人签订合同。</w:t>
      </w:r>
    </w:p>
    <w:p w14:paraId="450C1DE6">
      <w:pPr>
        <w:spacing w:before="221" w:line="330" w:lineRule="auto"/>
        <w:ind w:left="4" w:right="71" w:firstLine="423"/>
        <w:rPr>
          <w:rFonts w:ascii="宋体" w:hAnsi="宋体" w:eastAsia="宋体" w:cs="宋体"/>
          <w:sz w:val="20"/>
          <w:szCs w:val="20"/>
        </w:rPr>
      </w:pPr>
      <w:r>
        <w:rPr>
          <w:rFonts w:ascii="宋体" w:hAnsi="宋体" w:eastAsia="宋体" w:cs="宋体"/>
          <w:spacing w:val="9"/>
          <w:sz w:val="20"/>
          <w:szCs w:val="20"/>
        </w:rPr>
        <w:t>28.2</w:t>
      </w:r>
      <w:r>
        <w:rPr>
          <w:rFonts w:ascii="宋体" w:hAnsi="宋体" w:eastAsia="宋体" w:cs="宋体"/>
          <w:spacing w:val="-37"/>
          <w:sz w:val="20"/>
          <w:szCs w:val="20"/>
        </w:rPr>
        <w:t xml:space="preserve"> </w:t>
      </w:r>
      <w:r>
        <w:rPr>
          <w:rFonts w:ascii="宋体" w:hAnsi="宋体" w:eastAsia="宋体" w:cs="宋体"/>
          <w:spacing w:val="9"/>
          <w:sz w:val="20"/>
          <w:szCs w:val="20"/>
        </w:rPr>
        <w:t>在履约保证金退还日期前，若成交供应商的开户名称、开户银行、账号有变动的，请以</w:t>
      </w:r>
      <w:r>
        <w:rPr>
          <w:rFonts w:ascii="宋体" w:hAnsi="宋体" w:eastAsia="宋体" w:cs="宋体"/>
          <w:sz w:val="20"/>
          <w:szCs w:val="20"/>
        </w:rPr>
        <w:t xml:space="preserve"> </w:t>
      </w:r>
      <w:r>
        <w:rPr>
          <w:rFonts w:ascii="宋体" w:hAnsi="宋体" w:eastAsia="宋体" w:cs="宋体"/>
          <w:spacing w:val="9"/>
          <w:sz w:val="20"/>
          <w:szCs w:val="20"/>
        </w:rPr>
        <w:t>书面形式通知履约保证金收取单位，否则由此产生的后果由成交供应商自行承担。</w:t>
      </w:r>
    </w:p>
    <w:p w14:paraId="2363FA75">
      <w:pPr>
        <w:spacing w:before="206" w:line="223" w:lineRule="auto"/>
        <w:ind w:left="479"/>
        <w:rPr>
          <w:rFonts w:ascii="黑体" w:hAnsi="黑体" w:eastAsia="黑体" w:cs="黑体"/>
          <w:sz w:val="24"/>
          <w:szCs w:val="24"/>
        </w:rPr>
      </w:pPr>
      <w:r>
        <w:rPr>
          <w:rFonts w:ascii="黑体" w:hAnsi="黑体" w:eastAsia="黑体" w:cs="黑体"/>
          <w:b/>
          <w:bCs/>
          <w:spacing w:val="-3"/>
          <w:sz w:val="24"/>
          <w:szCs w:val="24"/>
        </w:rPr>
        <w:t>29.签订合同</w:t>
      </w:r>
    </w:p>
    <w:p w14:paraId="535F47AD">
      <w:pPr>
        <w:spacing w:before="192" w:line="422" w:lineRule="auto"/>
        <w:ind w:right="72" w:firstLine="427"/>
        <w:rPr>
          <w:rFonts w:ascii="宋体" w:hAnsi="宋体" w:eastAsia="宋体" w:cs="宋体"/>
          <w:sz w:val="20"/>
          <w:szCs w:val="20"/>
        </w:rPr>
      </w:pPr>
      <w:r>
        <w:rPr>
          <w:rFonts w:ascii="宋体" w:hAnsi="宋体" w:eastAsia="宋体" w:cs="宋体"/>
          <w:spacing w:val="9"/>
          <w:sz w:val="20"/>
          <w:szCs w:val="20"/>
        </w:rPr>
        <w:t>29.1</w:t>
      </w:r>
      <w:r>
        <w:rPr>
          <w:rFonts w:ascii="宋体" w:hAnsi="宋体" w:eastAsia="宋体" w:cs="宋体"/>
          <w:spacing w:val="-38"/>
          <w:sz w:val="20"/>
          <w:szCs w:val="20"/>
        </w:rPr>
        <w:t xml:space="preserve"> </w:t>
      </w:r>
      <w:r>
        <w:rPr>
          <w:rFonts w:ascii="宋体" w:hAnsi="宋体" w:eastAsia="宋体" w:cs="宋体"/>
          <w:spacing w:val="9"/>
          <w:sz w:val="20"/>
          <w:szCs w:val="20"/>
        </w:rPr>
        <w:t>签订电子采购合同：成交供应商领取电子成交通知书后，在规定的日期、时间、地点，</w:t>
      </w:r>
      <w:r>
        <w:rPr>
          <w:rFonts w:ascii="宋体" w:hAnsi="宋体" w:eastAsia="宋体" w:cs="宋体"/>
          <w:sz w:val="20"/>
          <w:szCs w:val="20"/>
        </w:rPr>
        <w:t xml:space="preserve"> </w:t>
      </w:r>
      <w:r>
        <w:rPr>
          <w:rFonts w:ascii="宋体" w:hAnsi="宋体" w:eastAsia="宋体" w:cs="宋体"/>
          <w:spacing w:val="10"/>
          <w:sz w:val="20"/>
          <w:szCs w:val="20"/>
        </w:rPr>
        <w:t>由法定代表人或其授权代表与采购人代表签订电子采购合同。如成交供应商为联合体的，</w:t>
      </w:r>
      <w:r>
        <w:rPr>
          <w:rFonts w:ascii="宋体" w:hAnsi="宋体" w:eastAsia="宋体" w:cs="宋体"/>
          <w:spacing w:val="-52"/>
          <w:sz w:val="20"/>
          <w:szCs w:val="20"/>
        </w:rPr>
        <w:t xml:space="preserve"> </w:t>
      </w:r>
      <w:r>
        <w:rPr>
          <w:rFonts w:ascii="宋体" w:hAnsi="宋体" w:eastAsia="宋体" w:cs="宋体"/>
          <w:spacing w:val="10"/>
          <w:sz w:val="20"/>
          <w:szCs w:val="20"/>
        </w:rPr>
        <w:t>由联合</w:t>
      </w:r>
      <w:r>
        <w:rPr>
          <w:rFonts w:ascii="宋体" w:hAnsi="宋体" w:eastAsia="宋体" w:cs="宋体"/>
          <w:sz w:val="20"/>
          <w:szCs w:val="20"/>
        </w:rPr>
        <w:t xml:space="preserve"> </w:t>
      </w:r>
      <w:r>
        <w:rPr>
          <w:rFonts w:ascii="宋体" w:hAnsi="宋体" w:eastAsia="宋体" w:cs="宋体"/>
          <w:spacing w:val="9"/>
          <w:sz w:val="20"/>
          <w:szCs w:val="20"/>
        </w:rPr>
        <w:t>体成员各方法定代表人或其授权代表与采购人代表签订合同。</w:t>
      </w:r>
    </w:p>
    <w:p w14:paraId="422E3470">
      <w:pPr>
        <w:spacing w:before="33" w:line="417" w:lineRule="auto"/>
        <w:ind w:right="69" w:firstLine="427"/>
        <w:rPr>
          <w:rFonts w:ascii="宋体" w:hAnsi="宋体" w:eastAsia="宋体" w:cs="宋体"/>
          <w:sz w:val="20"/>
          <w:szCs w:val="20"/>
        </w:rPr>
      </w:pPr>
      <w:r>
        <w:rPr>
          <w:rFonts w:ascii="宋体" w:hAnsi="宋体" w:eastAsia="宋体" w:cs="宋体"/>
          <w:spacing w:val="10"/>
          <w:sz w:val="20"/>
          <w:szCs w:val="20"/>
        </w:rPr>
        <w:t>线下签订纸质合同：供应商领取成交通知书后，按“供应商须知前附表</w:t>
      </w:r>
      <w:r>
        <w:rPr>
          <w:rFonts w:ascii="宋体" w:hAnsi="宋体" w:eastAsia="宋体" w:cs="宋体"/>
          <w:spacing w:val="-57"/>
          <w:sz w:val="20"/>
          <w:szCs w:val="20"/>
        </w:rPr>
        <w:t xml:space="preserve"> </w:t>
      </w:r>
      <w:r>
        <w:rPr>
          <w:rFonts w:ascii="宋体" w:hAnsi="宋体" w:eastAsia="宋体" w:cs="宋体"/>
          <w:spacing w:val="10"/>
          <w:sz w:val="20"/>
          <w:szCs w:val="20"/>
        </w:rPr>
        <w:t>”规定向采购人出示</w:t>
      </w:r>
      <w:r>
        <w:rPr>
          <w:rFonts w:ascii="宋体" w:hAnsi="宋体" w:eastAsia="宋体" w:cs="宋体"/>
          <w:sz w:val="20"/>
          <w:szCs w:val="20"/>
        </w:rPr>
        <w:t xml:space="preserve"> </w:t>
      </w:r>
      <w:r>
        <w:rPr>
          <w:rFonts w:ascii="宋体" w:hAnsi="宋体" w:eastAsia="宋体" w:cs="宋体"/>
          <w:spacing w:val="9"/>
          <w:sz w:val="20"/>
          <w:szCs w:val="20"/>
        </w:rPr>
        <w:t>相关证明材料，经采购人核验合格后方可签订合同。</w:t>
      </w:r>
    </w:p>
    <w:p w14:paraId="4EB235C9">
      <w:pPr>
        <w:spacing w:before="32" w:line="228" w:lineRule="auto"/>
        <w:ind w:left="427"/>
        <w:rPr>
          <w:rFonts w:ascii="宋体" w:hAnsi="宋体" w:eastAsia="宋体" w:cs="宋体"/>
          <w:sz w:val="20"/>
          <w:szCs w:val="20"/>
        </w:rPr>
      </w:pPr>
      <w:r>
        <w:rPr>
          <w:rFonts w:ascii="宋体" w:hAnsi="宋体" w:eastAsia="宋体" w:cs="宋体"/>
          <w:spacing w:val="8"/>
          <w:sz w:val="20"/>
          <w:szCs w:val="20"/>
        </w:rPr>
        <w:t>29.2</w:t>
      </w:r>
      <w:r>
        <w:rPr>
          <w:rFonts w:ascii="宋体" w:hAnsi="宋体" w:eastAsia="宋体" w:cs="宋体"/>
          <w:spacing w:val="-30"/>
          <w:sz w:val="20"/>
          <w:szCs w:val="20"/>
        </w:rPr>
        <w:t xml:space="preserve"> </w:t>
      </w:r>
      <w:r>
        <w:rPr>
          <w:rFonts w:ascii="宋体" w:hAnsi="宋体" w:eastAsia="宋体" w:cs="宋体"/>
          <w:spacing w:val="8"/>
          <w:sz w:val="20"/>
          <w:szCs w:val="20"/>
        </w:rPr>
        <w:t>签订合同时间：按成交通知书规定的时间与采购人签订合同。</w:t>
      </w:r>
    </w:p>
    <w:p w14:paraId="22728A97">
      <w:pPr>
        <w:spacing w:before="221" w:line="381" w:lineRule="auto"/>
        <w:ind w:right="71" w:firstLine="427"/>
        <w:rPr>
          <w:rFonts w:ascii="宋体" w:hAnsi="宋体" w:eastAsia="宋体" w:cs="宋体"/>
          <w:sz w:val="20"/>
          <w:szCs w:val="20"/>
        </w:rPr>
      </w:pPr>
      <w:r>
        <w:rPr>
          <w:rFonts w:ascii="宋体" w:hAnsi="宋体" w:eastAsia="宋体" w:cs="宋体"/>
          <w:spacing w:val="9"/>
          <w:sz w:val="20"/>
          <w:szCs w:val="20"/>
        </w:rPr>
        <w:t>29.3</w:t>
      </w:r>
      <w:r>
        <w:rPr>
          <w:rFonts w:ascii="宋体" w:hAnsi="宋体" w:eastAsia="宋体" w:cs="宋体"/>
          <w:spacing w:val="-37"/>
          <w:sz w:val="20"/>
          <w:szCs w:val="20"/>
        </w:rPr>
        <w:t xml:space="preserve"> </w:t>
      </w:r>
      <w:r>
        <w:rPr>
          <w:rFonts w:ascii="宋体" w:hAnsi="宋体" w:eastAsia="宋体" w:cs="宋体"/>
          <w:spacing w:val="9"/>
          <w:sz w:val="20"/>
          <w:szCs w:val="20"/>
        </w:rPr>
        <w:t>成交供应商拒绝签订政府采购合同（包括但不限于放弃成交、因不可抗力不能履行合同</w:t>
      </w:r>
      <w:r>
        <w:rPr>
          <w:rFonts w:ascii="宋体" w:hAnsi="宋体" w:eastAsia="宋体" w:cs="宋体"/>
          <w:sz w:val="20"/>
          <w:szCs w:val="20"/>
        </w:rPr>
        <w:t xml:space="preserve"> </w:t>
      </w:r>
      <w:r>
        <w:rPr>
          <w:rFonts w:ascii="宋体" w:hAnsi="宋体" w:eastAsia="宋体" w:cs="宋体"/>
          <w:spacing w:val="11"/>
          <w:sz w:val="20"/>
          <w:szCs w:val="20"/>
        </w:rPr>
        <w:t>而放弃签订合同</w:t>
      </w:r>
      <w:r>
        <w:rPr>
          <w:rFonts w:ascii="宋体" w:hAnsi="宋体" w:eastAsia="宋体" w:cs="宋体"/>
          <w:spacing w:val="16"/>
          <w:sz w:val="20"/>
          <w:szCs w:val="20"/>
        </w:rPr>
        <w:t>），</w:t>
      </w:r>
      <w:r>
        <w:rPr>
          <w:rFonts w:ascii="宋体" w:hAnsi="宋体" w:eastAsia="宋体" w:cs="宋体"/>
          <w:spacing w:val="11"/>
          <w:sz w:val="20"/>
          <w:szCs w:val="20"/>
        </w:rPr>
        <w:t>采购人可以按照评审报告推荐的成交候选人名单排序，确定下一候</w:t>
      </w:r>
      <w:r>
        <w:rPr>
          <w:rFonts w:ascii="宋体" w:hAnsi="宋体" w:eastAsia="宋体" w:cs="宋体"/>
          <w:spacing w:val="10"/>
          <w:sz w:val="20"/>
          <w:szCs w:val="20"/>
        </w:rPr>
        <w:t>选人为成</w:t>
      </w:r>
      <w:r>
        <w:rPr>
          <w:rFonts w:ascii="宋体" w:hAnsi="宋体" w:eastAsia="宋体" w:cs="宋体"/>
          <w:sz w:val="20"/>
          <w:szCs w:val="20"/>
        </w:rPr>
        <w:t xml:space="preserve"> </w:t>
      </w:r>
      <w:r>
        <w:rPr>
          <w:rFonts w:ascii="宋体" w:hAnsi="宋体" w:eastAsia="宋体" w:cs="宋体"/>
          <w:spacing w:val="11"/>
          <w:sz w:val="20"/>
          <w:szCs w:val="20"/>
        </w:rPr>
        <w:t>交供应商，也可以重新开展政府采购活动。如采购人无正当理由拒签合同的，给成交供应商造成</w:t>
      </w:r>
      <w:r>
        <w:rPr>
          <w:rFonts w:ascii="宋体" w:hAnsi="宋体" w:eastAsia="宋体" w:cs="宋体"/>
          <w:spacing w:val="6"/>
          <w:sz w:val="20"/>
          <w:szCs w:val="20"/>
        </w:rPr>
        <w:t xml:space="preserve"> </w:t>
      </w:r>
      <w:r>
        <w:rPr>
          <w:rFonts w:ascii="宋体" w:hAnsi="宋体" w:eastAsia="宋体" w:cs="宋体"/>
          <w:spacing w:val="9"/>
          <w:sz w:val="20"/>
          <w:szCs w:val="20"/>
        </w:rPr>
        <w:t>损失的，成交供应商可追究采购人承担相应的法律责任。</w:t>
      </w:r>
    </w:p>
    <w:p w14:paraId="2E8E9325">
      <w:pPr>
        <w:spacing w:before="222" w:line="381" w:lineRule="auto"/>
        <w:ind w:right="71" w:firstLine="426"/>
        <w:rPr>
          <w:rFonts w:ascii="宋体" w:hAnsi="宋体" w:eastAsia="宋体" w:cs="宋体"/>
          <w:sz w:val="20"/>
          <w:szCs w:val="20"/>
        </w:rPr>
      </w:pPr>
      <w:r>
        <w:rPr>
          <w:rFonts w:ascii="宋体" w:hAnsi="宋体" w:eastAsia="宋体" w:cs="宋体"/>
          <w:spacing w:val="9"/>
          <w:sz w:val="20"/>
          <w:szCs w:val="20"/>
        </w:rPr>
        <w:t>29.4</w:t>
      </w:r>
      <w:r>
        <w:rPr>
          <w:rFonts w:ascii="宋体" w:hAnsi="宋体" w:eastAsia="宋体" w:cs="宋体"/>
          <w:spacing w:val="-37"/>
          <w:sz w:val="20"/>
          <w:szCs w:val="20"/>
        </w:rPr>
        <w:t xml:space="preserve"> </w:t>
      </w:r>
      <w:r>
        <w:rPr>
          <w:rFonts w:ascii="宋体" w:hAnsi="宋体" w:eastAsia="宋体" w:cs="宋体"/>
          <w:spacing w:val="9"/>
          <w:sz w:val="20"/>
          <w:szCs w:val="20"/>
        </w:rPr>
        <w:t>政府采购合同是政府采购项目验收的依据，成交供应商和采购人应当按照采购合同约定</w:t>
      </w:r>
      <w:r>
        <w:rPr>
          <w:rFonts w:ascii="宋体" w:hAnsi="宋体" w:eastAsia="宋体" w:cs="宋体"/>
          <w:sz w:val="20"/>
          <w:szCs w:val="20"/>
        </w:rPr>
        <w:t xml:space="preserve"> </w:t>
      </w:r>
      <w:r>
        <w:rPr>
          <w:rFonts w:ascii="宋体" w:hAnsi="宋体" w:eastAsia="宋体" w:cs="宋体"/>
          <w:spacing w:val="11"/>
          <w:sz w:val="20"/>
          <w:szCs w:val="20"/>
        </w:rPr>
        <w:t>的各自的权利和义务全面履行合同。任何一方当事人在履行合同过程中均不得擅自变更、中止或</w:t>
      </w:r>
      <w:r>
        <w:rPr>
          <w:rFonts w:ascii="宋体" w:hAnsi="宋体" w:eastAsia="宋体" w:cs="宋体"/>
          <w:spacing w:val="5"/>
          <w:sz w:val="20"/>
          <w:szCs w:val="20"/>
        </w:rPr>
        <w:t xml:space="preserve"> </w:t>
      </w:r>
      <w:r>
        <w:rPr>
          <w:rFonts w:ascii="宋体" w:hAnsi="宋体" w:eastAsia="宋体" w:cs="宋体"/>
          <w:spacing w:val="11"/>
          <w:sz w:val="20"/>
          <w:szCs w:val="20"/>
        </w:rPr>
        <w:t>终止合同。政府采购合同继续履行将损害国家利益和社会公共利益的，双方当事人应当变更、中</w:t>
      </w:r>
      <w:r>
        <w:rPr>
          <w:rFonts w:ascii="宋体" w:hAnsi="宋体" w:eastAsia="宋体" w:cs="宋体"/>
          <w:spacing w:val="5"/>
          <w:sz w:val="20"/>
          <w:szCs w:val="20"/>
        </w:rPr>
        <w:t xml:space="preserve"> </w:t>
      </w:r>
      <w:r>
        <w:rPr>
          <w:rFonts w:ascii="宋体" w:hAnsi="宋体" w:eastAsia="宋体" w:cs="宋体"/>
          <w:spacing w:val="9"/>
          <w:sz w:val="20"/>
          <w:szCs w:val="20"/>
        </w:rPr>
        <w:t>止或终止合同。有过错的一方应当承担赔偿责任，双方都有过错的，各自承担相应的责任。</w:t>
      </w:r>
    </w:p>
    <w:p w14:paraId="4CE67D87">
      <w:pPr>
        <w:spacing w:before="221" w:line="330" w:lineRule="auto"/>
        <w:ind w:left="2" w:right="71" w:firstLine="424"/>
        <w:rPr>
          <w:rFonts w:ascii="宋体" w:hAnsi="宋体" w:eastAsia="宋体" w:cs="宋体"/>
          <w:sz w:val="20"/>
          <w:szCs w:val="20"/>
        </w:rPr>
      </w:pPr>
      <w:r>
        <w:rPr>
          <w:rFonts w:ascii="宋体" w:hAnsi="宋体" w:eastAsia="宋体" w:cs="宋体"/>
          <w:spacing w:val="9"/>
          <w:sz w:val="20"/>
          <w:szCs w:val="20"/>
        </w:rPr>
        <w:t>29.5</w:t>
      </w:r>
      <w:r>
        <w:rPr>
          <w:rFonts w:ascii="宋体" w:hAnsi="宋体" w:eastAsia="宋体" w:cs="宋体"/>
          <w:spacing w:val="-37"/>
          <w:sz w:val="20"/>
          <w:szCs w:val="20"/>
        </w:rPr>
        <w:t xml:space="preserve"> </w:t>
      </w:r>
      <w:r>
        <w:rPr>
          <w:rFonts w:ascii="宋体" w:hAnsi="宋体" w:eastAsia="宋体" w:cs="宋体"/>
          <w:spacing w:val="9"/>
          <w:sz w:val="20"/>
          <w:szCs w:val="20"/>
        </w:rPr>
        <w:t>采购人或成交供应商不得单方面向合同另一方提出任何磋商文件没有约定的条件或不合</w:t>
      </w:r>
      <w:r>
        <w:rPr>
          <w:rFonts w:ascii="宋体" w:hAnsi="宋体" w:eastAsia="宋体" w:cs="宋体"/>
          <w:sz w:val="20"/>
          <w:szCs w:val="20"/>
        </w:rPr>
        <w:t xml:space="preserve"> </w:t>
      </w:r>
      <w:r>
        <w:rPr>
          <w:rFonts w:ascii="宋体" w:hAnsi="宋体" w:eastAsia="宋体" w:cs="宋体"/>
          <w:spacing w:val="10"/>
          <w:sz w:val="20"/>
          <w:szCs w:val="20"/>
        </w:rPr>
        <w:t>理的要求，作为签订合同的条件；也不得协</w:t>
      </w:r>
      <w:r>
        <w:rPr>
          <w:rFonts w:ascii="宋体" w:hAnsi="宋体" w:eastAsia="宋体" w:cs="宋体"/>
          <w:spacing w:val="9"/>
          <w:sz w:val="20"/>
          <w:szCs w:val="20"/>
        </w:rPr>
        <w:t>商另行订立背离磋商文件和合同实质性内容的协议。</w:t>
      </w:r>
    </w:p>
    <w:p w14:paraId="3630325D">
      <w:pPr>
        <w:spacing w:before="221" w:line="330" w:lineRule="auto"/>
        <w:ind w:right="71" w:firstLine="426"/>
        <w:rPr>
          <w:rFonts w:ascii="宋体" w:hAnsi="宋体" w:eastAsia="宋体" w:cs="宋体"/>
          <w:sz w:val="20"/>
          <w:szCs w:val="20"/>
        </w:rPr>
      </w:pPr>
      <w:r>
        <w:rPr>
          <w:rFonts w:ascii="宋体" w:hAnsi="宋体" w:eastAsia="宋体" w:cs="宋体"/>
          <w:spacing w:val="9"/>
          <w:sz w:val="20"/>
          <w:szCs w:val="20"/>
        </w:rPr>
        <w:t>29.6</w:t>
      </w:r>
      <w:r>
        <w:rPr>
          <w:rFonts w:ascii="宋体" w:hAnsi="宋体" w:eastAsia="宋体" w:cs="宋体"/>
          <w:spacing w:val="-37"/>
          <w:sz w:val="20"/>
          <w:szCs w:val="20"/>
        </w:rPr>
        <w:t xml:space="preserve"> </w:t>
      </w:r>
      <w:r>
        <w:rPr>
          <w:rFonts w:ascii="宋体" w:hAnsi="宋体" w:eastAsia="宋体" w:cs="宋体"/>
          <w:spacing w:val="9"/>
          <w:sz w:val="20"/>
          <w:szCs w:val="20"/>
        </w:rPr>
        <w:t>如签订合同并生效后，供应商无故拒绝或延期，除按照合同条款处理外，将承担相应的</w:t>
      </w:r>
      <w:r>
        <w:rPr>
          <w:rFonts w:ascii="宋体" w:hAnsi="宋体" w:eastAsia="宋体" w:cs="宋体"/>
          <w:sz w:val="20"/>
          <w:szCs w:val="20"/>
        </w:rPr>
        <w:t xml:space="preserve"> </w:t>
      </w:r>
      <w:r>
        <w:rPr>
          <w:rFonts w:ascii="宋体" w:hAnsi="宋体" w:eastAsia="宋体" w:cs="宋体"/>
          <w:spacing w:val="5"/>
          <w:sz w:val="20"/>
          <w:szCs w:val="20"/>
        </w:rPr>
        <w:t>法律责任。</w:t>
      </w:r>
    </w:p>
    <w:p w14:paraId="6F16F281">
      <w:pPr>
        <w:spacing w:before="220" w:line="228" w:lineRule="auto"/>
        <w:ind w:left="427"/>
        <w:rPr>
          <w:rFonts w:ascii="宋体" w:hAnsi="宋体" w:eastAsia="宋体" w:cs="宋体"/>
          <w:sz w:val="20"/>
          <w:szCs w:val="20"/>
        </w:rPr>
      </w:pPr>
      <w:r>
        <w:rPr>
          <w:rFonts w:ascii="宋体" w:hAnsi="宋体" w:eastAsia="宋体" w:cs="宋体"/>
          <w:spacing w:val="9"/>
          <w:sz w:val="20"/>
          <w:szCs w:val="20"/>
        </w:rPr>
        <w:t>29.7</w:t>
      </w:r>
      <w:r>
        <w:rPr>
          <w:rFonts w:ascii="宋体" w:hAnsi="宋体" w:eastAsia="宋体" w:cs="宋体"/>
          <w:spacing w:val="-37"/>
          <w:sz w:val="20"/>
          <w:szCs w:val="20"/>
        </w:rPr>
        <w:t xml:space="preserve"> </w:t>
      </w:r>
      <w:r>
        <w:rPr>
          <w:rFonts w:ascii="宋体" w:hAnsi="宋体" w:eastAsia="宋体" w:cs="宋体"/>
          <w:spacing w:val="9"/>
          <w:sz w:val="20"/>
          <w:szCs w:val="20"/>
        </w:rPr>
        <w:t>政府采购合同履行中，采购人需追加与合同标的相同的货物、工程或者服务的，在不改</w:t>
      </w:r>
    </w:p>
    <w:p w14:paraId="624B25DF">
      <w:pPr>
        <w:spacing w:line="228" w:lineRule="auto"/>
        <w:rPr>
          <w:rFonts w:ascii="宋体" w:hAnsi="宋体" w:eastAsia="宋体" w:cs="宋体"/>
          <w:sz w:val="20"/>
          <w:szCs w:val="20"/>
        </w:rPr>
        <w:sectPr>
          <w:footerReference r:id="rId21" w:type="default"/>
          <w:pgSz w:w="11906" w:h="16839"/>
          <w:pgMar w:top="1431" w:right="1370" w:bottom="1156" w:left="1594" w:header="0" w:footer="994" w:gutter="0"/>
          <w:cols w:space="720" w:num="1"/>
        </w:sectPr>
      </w:pPr>
    </w:p>
    <w:p w14:paraId="22366735">
      <w:pPr>
        <w:spacing w:before="137" w:line="417" w:lineRule="auto"/>
        <w:ind w:right="56"/>
        <w:rPr>
          <w:rFonts w:ascii="宋体" w:hAnsi="宋体" w:eastAsia="宋体" w:cs="宋体"/>
          <w:sz w:val="20"/>
          <w:szCs w:val="20"/>
        </w:rPr>
      </w:pPr>
      <w:r>
        <w:rPr>
          <w:rFonts w:ascii="宋体" w:hAnsi="宋体" w:eastAsia="宋体" w:cs="宋体"/>
          <w:spacing w:val="11"/>
          <w:sz w:val="20"/>
          <w:szCs w:val="20"/>
        </w:rPr>
        <w:t>变合同其他条款的前提下，可以与供应商协商签订补充合同，但所有补充合同的采购金额不得超</w:t>
      </w:r>
      <w:r>
        <w:rPr>
          <w:rFonts w:ascii="宋体" w:hAnsi="宋体" w:eastAsia="宋体" w:cs="宋体"/>
          <w:spacing w:val="6"/>
          <w:sz w:val="20"/>
          <w:szCs w:val="20"/>
        </w:rPr>
        <w:t xml:space="preserve"> </w:t>
      </w:r>
      <w:r>
        <w:rPr>
          <w:rFonts w:ascii="宋体" w:hAnsi="宋体" w:eastAsia="宋体" w:cs="宋体"/>
          <w:spacing w:val="5"/>
          <w:sz w:val="20"/>
          <w:szCs w:val="20"/>
        </w:rPr>
        <w:t>过原合同采购金额的</w:t>
      </w:r>
      <w:r>
        <w:rPr>
          <w:rFonts w:ascii="宋体" w:hAnsi="宋体" w:eastAsia="宋体" w:cs="宋体"/>
          <w:spacing w:val="-18"/>
          <w:sz w:val="20"/>
          <w:szCs w:val="20"/>
        </w:rPr>
        <w:t xml:space="preserve"> </w:t>
      </w:r>
      <w:r>
        <w:rPr>
          <w:rFonts w:ascii="宋体" w:hAnsi="宋体" w:eastAsia="宋体" w:cs="宋体"/>
          <w:spacing w:val="5"/>
          <w:sz w:val="20"/>
          <w:szCs w:val="20"/>
        </w:rPr>
        <w:t>10%。</w:t>
      </w:r>
    </w:p>
    <w:p w14:paraId="45AE5FFC">
      <w:pPr>
        <w:spacing w:before="18" w:line="223" w:lineRule="auto"/>
        <w:ind w:left="482"/>
        <w:rPr>
          <w:rFonts w:ascii="黑体" w:hAnsi="黑体" w:eastAsia="黑体" w:cs="黑体"/>
          <w:sz w:val="24"/>
          <w:szCs w:val="24"/>
        </w:rPr>
      </w:pPr>
      <w:r>
        <w:rPr>
          <w:rFonts w:ascii="黑体" w:hAnsi="黑体" w:eastAsia="黑体" w:cs="黑体"/>
          <w:b/>
          <w:bCs/>
          <w:spacing w:val="-3"/>
          <w:sz w:val="24"/>
          <w:szCs w:val="24"/>
        </w:rPr>
        <w:t>30.政府采购合同公告</w:t>
      </w:r>
    </w:p>
    <w:p w14:paraId="792E6E87">
      <w:pPr>
        <w:spacing w:before="192" w:line="422" w:lineRule="auto"/>
        <w:ind w:right="54" w:firstLine="420"/>
        <w:jc w:val="both"/>
        <w:rPr>
          <w:rFonts w:ascii="宋体" w:hAnsi="宋体" w:eastAsia="宋体" w:cs="宋体"/>
          <w:sz w:val="20"/>
          <w:szCs w:val="20"/>
        </w:rPr>
      </w:pPr>
      <w:r>
        <w:rPr>
          <w:rFonts w:ascii="宋体" w:hAnsi="宋体" w:eastAsia="宋体" w:cs="宋体"/>
          <w:spacing w:val="11"/>
          <w:sz w:val="20"/>
          <w:szCs w:val="20"/>
        </w:rPr>
        <w:t>根据《中华人民共和国政府采购法实施条例》第五十条规定，采购人应当自政府采购合同签</w:t>
      </w:r>
      <w:r>
        <w:rPr>
          <w:rFonts w:ascii="宋体" w:hAnsi="宋体" w:eastAsia="宋体" w:cs="宋体"/>
          <w:spacing w:val="8"/>
          <w:sz w:val="20"/>
          <w:szCs w:val="20"/>
        </w:rPr>
        <w:t xml:space="preserve"> </w:t>
      </w:r>
      <w:r>
        <w:rPr>
          <w:rFonts w:ascii="宋体" w:hAnsi="宋体" w:eastAsia="宋体" w:cs="宋体"/>
          <w:spacing w:val="11"/>
          <w:sz w:val="20"/>
          <w:szCs w:val="20"/>
        </w:rPr>
        <w:t>订之日起</w:t>
      </w:r>
      <w:r>
        <w:rPr>
          <w:rFonts w:ascii="宋体" w:hAnsi="宋体" w:eastAsia="宋体" w:cs="宋体"/>
          <w:spacing w:val="-34"/>
          <w:sz w:val="20"/>
          <w:szCs w:val="20"/>
        </w:rPr>
        <w:t xml:space="preserve"> </w:t>
      </w:r>
      <w:r>
        <w:rPr>
          <w:rFonts w:ascii="宋体" w:hAnsi="宋体" w:eastAsia="宋体" w:cs="宋体"/>
          <w:spacing w:val="11"/>
          <w:sz w:val="20"/>
          <w:szCs w:val="20"/>
        </w:rPr>
        <w:t>2</w:t>
      </w:r>
      <w:r>
        <w:rPr>
          <w:rFonts w:ascii="宋体" w:hAnsi="宋体" w:eastAsia="宋体" w:cs="宋体"/>
          <w:spacing w:val="-36"/>
          <w:sz w:val="20"/>
          <w:szCs w:val="20"/>
        </w:rPr>
        <w:t xml:space="preserve"> </w:t>
      </w:r>
      <w:r>
        <w:rPr>
          <w:rFonts w:ascii="宋体" w:hAnsi="宋体" w:eastAsia="宋体" w:cs="宋体"/>
          <w:spacing w:val="11"/>
          <w:sz w:val="20"/>
          <w:szCs w:val="20"/>
        </w:rPr>
        <w:t>个工作日内，将政府采购合同在省级</w:t>
      </w:r>
      <w:r>
        <w:rPr>
          <w:rFonts w:ascii="宋体" w:hAnsi="宋体" w:eastAsia="宋体" w:cs="宋体"/>
          <w:spacing w:val="10"/>
          <w:sz w:val="20"/>
          <w:szCs w:val="20"/>
        </w:rPr>
        <w:t>以上人民政府财政部门指定的媒体上公告，但政</w:t>
      </w:r>
      <w:r>
        <w:rPr>
          <w:rFonts w:ascii="宋体" w:hAnsi="宋体" w:eastAsia="宋体" w:cs="宋体"/>
          <w:sz w:val="20"/>
          <w:szCs w:val="20"/>
        </w:rPr>
        <w:t xml:space="preserve"> </w:t>
      </w:r>
      <w:r>
        <w:rPr>
          <w:rFonts w:ascii="宋体" w:hAnsi="宋体" w:eastAsia="宋体" w:cs="宋体"/>
          <w:spacing w:val="9"/>
          <w:sz w:val="20"/>
          <w:szCs w:val="20"/>
        </w:rPr>
        <w:t>府采购合同中涉及国家秘密、商业秘密的内容除外。</w:t>
      </w:r>
    </w:p>
    <w:p w14:paraId="14AEE515">
      <w:pPr>
        <w:spacing w:before="18" w:line="220" w:lineRule="auto"/>
        <w:ind w:left="482"/>
        <w:rPr>
          <w:rFonts w:ascii="黑体" w:hAnsi="黑体" w:eastAsia="黑体" w:cs="黑体"/>
          <w:sz w:val="24"/>
          <w:szCs w:val="24"/>
        </w:rPr>
      </w:pPr>
      <w:r>
        <w:rPr>
          <w:rFonts w:ascii="黑体" w:hAnsi="黑体" w:eastAsia="黑体" w:cs="黑体"/>
          <w:b/>
          <w:bCs/>
          <w:spacing w:val="-3"/>
          <w:sz w:val="24"/>
          <w:szCs w:val="24"/>
        </w:rPr>
        <w:t>31.</w:t>
      </w:r>
      <w:r>
        <w:rPr>
          <w:rFonts w:ascii="黑体" w:hAnsi="黑体" w:eastAsia="黑体" w:cs="黑体"/>
          <w:spacing w:val="-3"/>
          <w:sz w:val="24"/>
          <w:szCs w:val="24"/>
        </w:rPr>
        <w:t xml:space="preserve"> </w:t>
      </w:r>
      <w:r>
        <w:rPr>
          <w:rFonts w:ascii="黑体" w:hAnsi="黑体" w:eastAsia="黑体" w:cs="黑体"/>
          <w:b/>
          <w:bCs/>
          <w:spacing w:val="-3"/>
          <w:sz w:val="24"/>
          <w:szCs w:val="24"/>
        </w:rPr>
        <w:t>询问、质疑和投诉</w:t>
      </w:r>
    </w:p>
    <w:p w14:paraId="417A4115">
      <w:pPr>
        <w:spacing w:before="196" w:line="364" w:lineRule="auto"/>
        <w:ind w:right="56" w:firstLine="425"/>
        <w:rPr>
          <w:rFonts w:ascii="宋体" w:hAnsi="宋体" w:eastAsia="宋体" w:cs="宋体"/>
          <w:sz w:val="20"/>
          <w:szCs w:val="20"/>
        </w:rPr>
      </w:pPr>
      <w:r>
        <w:rPr>
          <w:rFonts w:ascii="宋体" w:hAnsi="宋体" w:eastAsia="宋体" w:cs="宋体"/>
          <w:spacing w:val="9"/>
          <w:sz w:val="20"/>
          <w:szCs w:val="20"/>
        </w:rPr>
        <w:t>31.1</w:t>
      </w:r>
      <w:r>
        <w:rPr>
          <w:rFonts w:ascii="宋体" w:hAnsi="宋体" w:eastAsia="宋体" w:cs="宋体"/>
          <w:spacing w:val="-34"/>
          <w:sz w:val="20"/>
          <w:szCs w:val="20"/>
        </w:rPr>
        <w:t xml:space="preserve"> </w:t>
      </w:r>
      <w:r>
        <w:rPr>
          <w:rFonts w:ascii="宋体" w:hAnsi="宋体" w:eastAsia="宋体" w:cs="宋体"/>
          <w:spacing w:val="9"/>
          <w:sz w:val="20"/>
          <w:szCs w:val="20"/>
        </w:rPr>
        <w:t>供应商对政府采购活动事项有疑问的，可以向采购人、采购代理机构提出询问，采购人</w:t>
      </w:r>
      <w:r>
        <w:rPr>
          <w:rFonts w:ascii="宋体" w:hAnsi="宋体" w:eastAsia="宋体" w:cs="宋体"/>
          <w:sz w:val="20"/>
          <w:szCs w:val="20"/>
        </w:rPr>
        <w:t xml:space="preserve"> </w:t>
      </w:r>
      <w:r>
        <w:rPr>
          <w:rFonts w:ascii="宋体" w:hAnsi="宋体" w:eastAsia="宋体" w:cs="宋体"/>
          <w:spacing w:val="11"/>
          <w:sz w:val="20"/>
          <w:szCs w:val="20"/>
        </w:rPr>
        <w:t>或者采购代理机构应当在</w:t>
      </w:r>
      <w:r>
        <w:rPr>
          <w:rFonts w:ascii="宋体" w:hAnsi="宋体" w:eastAsia="宋体" w:cs="宋体"/>
          <w:spacing w:val="-32"/>
          <w:sz w:val="20"/>
          <w:szCs w:val="20"/>
        </w:rPr>
        <w:t xml:space="preserve"> </w:t>
      </w:r>
      <w:r>
        <w:rPr>
          <w:rFonts w:ascii="宋体" w:hAnsi="宋体" w:eastAsia="宋体" w:cs="宋体"/>
          <w:spacing w:val="11"/>
          <w:sz w:val="20"/>
          <w:szCs w:val="20"/>
        </w:rPr>
        <w:t>3</w:t>
      </w:r>
      <w:r>
        <w:rPr>
          <w:rFonts w:ascii="宋体" w:hAnsi="宋体" w:eastAsia="宋体" w:cs="宋体"/>
          <w:spacing w:val="-38"/>
          <w:sz w:val="20"/>
          <w:szCs w:val="20"/>
        </w:rPr>
        <w:t xml:space="preserve"> </w:t>
      </w:r>
      <w:r>
        <w:rPr>
          <w:rFonts w:ascii="宋体" w:hAnsi="宋体" w:eastAsia="宋体" w:cs="宋体"/>
          <w:spacing w:val="11"/>
          <w:sz w:val="20"/>
          <w:szCs w:val="20"/>
        </w:rPr>
        <w:t>个工作日内对供</w:t>
      </w:r>
      <w:r>
        <w:rPr>
          <w:rFonts w:ascii="宋体" w:hAnsi="宋体" w:eastAsia="宋体" w:cs="宋体"/>
          <w:spacing w:val="10"/>
          <w:sz w:val="20"/>
          <w:szCs w:val="20"/>
        </w:rPr>
        <w:t>应商依法提出的询问作出答复，但答复的内容不得涉</w:t>
      </w:r>
      <w:r>
        <w:rPr>
          <w:rFonts w:ascii="宋体" w:hAnsi="宋体" w:eastAsia="宋体" w:cs="宋体"/>
          <w:sz w:val="20"/>
          <w:szCs w:val="20"/>
        </w:rPr>
        <w:t xml:space="preserve"> </w:t>
      </w:r>
      <w:r>
        <w:rPr>
          <w:rFonts w:ascii="宋体" w:hAnsi="宋体" w:eastAsia="宋体" w:cs="宋体"/>
          <w:spacing w:val="6"/>
          <w:sz w:val="20"/>
          <w:szCs w:val="20"/>
        </w:rPr>
        <w:t>及商业秘密。</w:t>
      </w:r>
    </w:p>
    <w:p w14:paraId="235ABEE7">
      <w:pPr>
        <w:spacing w:before="220" w:line="381" w:lineRule="auto"/>
        <w:ind w:firstLine="425"/>
        <w:rPr>
          <w:rFonts w:ascii="宋体" w:hAnsi="宋体" w:eastAsia="宋体" w:cs="宋体"/>
          <w:sz w:val="20"/>
          <w:szCs w:val="20"/>
        </w:rPr>
      </w:pPr>
      <w:r>
        <w:rPr>
          <w:rFonts w:ascii="宋体" w:hAnsi="宋体" w:eastAsia="宋体" w:cs="宋体"/>
          <w:spacing w:val="9"/>
          <w:sz w:val="20"/>
          <w:szCs w:val="20"/>
        </w:rPr>
        <w:t>31.2</w:t>
      </w:r>
      <w:r>
        <w:rPr>
          <w:rFonts w:ascii="宋体" w:hAnsi="宋体" w:eastAsia="宋体" w:cs="宋体"/>
          <w:spacing w:val="-34"/>
          <w:sz w:val="20"/>
          <w:szCs w:val="20"/>
        </w:rPr>
        <w:t xml:space="preserve"> </w:t>
      </w:r>
      <w:r>
        <w:rPr>
          <w:rFonts w:ascii="宋体" w:hAnsi="宋体" w:eastAsia="宋体" w:cs="宋体"/>
          <w:spacing w:val="9"/>
          <w:sz w:val="20"/>
          <w:szCs w:val="20"/>
        </w:rPr>
        <w:t>供应商认为磋商文件、采购过程或者成交结果使自己的合法权益受到损害的，应当在知</w:t>
      </w:r>
      <w:r>
        <w:rPr>
          <w:rFonts w:ascii="宋体" w:hAnsi="宋体" w:eastAsia="宋体" w:cs="宋体"/>
          <w:sz w:val="20"/>
          <w:szCs w:val="20"/>
        </w:rPr>
        <w:t xml:space="preserve"> </w:t>
      </w:r>
      <w:r>
        <w:rPr>
          <w:rFonts w:ascii="宋体" w:hAnsi="宋体" w:eastAsia="宋体" w:cs="宋体"/>
          <w:spacing w:val="7"/>
          <w:sz w:val="20"/>
          <w:szCs w:val="20"/>
        </w:rPr>
        <w:t>道或者应知其权益受到损害之日起</w:t>
      </w:r>
      <w:r>
        <w:rPr>
          <w:rFonts w:ascii="宋体" w:hAnsi="宋体" w:eastAsia="宋体" w:cs="宋体"/>
          <w:spacing w:val="-34"/>
          <w:sz w:val="20"/>
          <w:szCs w:val="20"/>
        </w:rPr>
        <w:t xml:space="preserve"> </w:t>
      </w:r>
      <w:r>
        <w:rPr>
          <w:rFonts w:ascii="宋体" w:hAnsi="宋体" w:eastAsia="宋体" w:cs="宋体"/>
          <w:spacing w:val="7"/>
          <w:sz w:val="20"/>
          <w:szCs w:val="20"/>
        </w:rPr>
        <w:t>7</w:t>
      </w:r>
      <w:r>
        <w:rPr>
          <w:rFonts w:ascii="宋体" w:hAnsi="宋体" w:eastAsia="宋体" w:cs="宋体"/>
          <w:spacing w:val="-38"/>
          <w:sz w:val="20"/>
          <w:szCs w:val="20"/>
        </w:rPr>
        <w:t xml:space="preserve"> </w:t>
      </w:r>
      <w:r>
        <w:rPr>
          <w:rFonts w:ascii="宋体" w:hAnsi="宋体" w:eastAsia="宋体" w:cs="宋体"/>
          <w:spacing w:val="7"/>
          <w:sz w:val="20"/>
          <w:szCs w:val="20"/>
        </w:rPr>
        <w:t>个工作日内，以书面形式向采购人、采购代理机构提</w:t>
      </w:r>
      <w:r>
        <w:rPr>
          <w:rFonts w:ascii="宋体" w:hAnsi="宋体" w:eastAsia="宋体" w:cs="宋体"/>
          <w:spacing w:val="6"/>
          <w:sz w:val="20"/>
          <w:szCs w:val="20"/>
        </w:rPr>
        <w:t>出质疑，</w:t>
      </w:r>
      <w:r>
        <w:rPr>
          <w:rFonts w:ascii="宋体" w:hAnsi="宋体" w:eastAsia="宋体" w:cs="宋体"/>
          <w:sz w:val="20"/>
          <w:szCs w:val="20"/>
        </w:rPr>
        <w:t xml:space="preserve"> </w:t>
      </w:r>
      <w:r>
        <w:rPr>
          <w:rFonts w:ascii="宋体" w:hAnsi="宋体" w:eastAsia="宋体" w:cs="宋体"/>
          <w:spacing w:val="11"/>
          <w:sz w:val="20"/>
          <w:szCs w:val="20"/>
        </w:rPr>
        <w:t>接收质疑函的方式、联系部门、联系电话和</w:t>
      </w:r>
      <w:r>
        <w:rPr>
          <w:rFonts w:ascii="宋体" w:hAnsi="宋体" w:eastAsia="宋体" w:cs="宋体"/>
          <w:spacing w:val="10"/>
          <w:sz w:val="20"/>
          <w:szCs w:val="20"/>
        </w:rPr>
        <w:t>通讯地址等信息详见“供应商须知前附表</w:t>
      </w:r>
      <w:r>
        <w:rPr>
          <w:rFonts w:ascii="宋体" w:hAnsi="宋体" w:eastAsia="宋体" w:cs="宋体"/>
          <w:spacing w:val="-70"/>
          <w:sz w:val="20"/>
          <w:szCs w:val="20"/>
        </w:rPr>
        <w:t xml:space="preserve"> </w:t>
      </w:r>
      <w:r>
        <w:rPr>
          <w:rFonts w:ascii="宋体" w:hAnsi="宋体" w:eastAsia="宋体" w:cs="宋体"/>
          <w:spacing w:val="10"/>
          <w:sz w:val="20"/>
          <w:szCs w:val="20"/>
        </w:rPr>
        <w:t>”。具体质</w:t>
      </w:r>
      <w:r>
        <w:rPr>
          <w:rFonts w:ascii="宋体" w:hAnsi="宋体" w:eastAsia="宋体" w:cs="宋体"/>
          <w:sz w:val="20"/>
          <w:szCs w:val="20"/>
        </w:rPr>
        <w:t xml:space="preserve"> </w:t>
      </w:r>
      <w:r>
        <w:rPr>
          <w:rFonts w:ascii="宋体" w:hAnsi="宋体" w:eastAsia="宋体" w:cs="宋体"/>
          <w:spacing w:val="7"/>
          <w:sz w:val="20"/>
          <w:szCs w:val="20"/>
        </w:rPr>
        <w:t>疑起算时间如下：</w:t>
      </w:r>
    </w:p>
    <w:p w14:paraId="0F780DF4">
      <w:pPr>
        <w:spacing w:before="222" w:line="331" w:lineRule="auto"/>
        <w:ind w:left="2" w:right="56" w:firstLine="428"/>
        <w:rPr>
          <w:rFonts w:ascii="宋体" w:hAnsi="宋体" w:eastAsia="宋体" w:cs="宋体"/>
          <w:sz w:val="20"/>
          <w:szCs w:val="20"/>
        </w:rPr>
      </w:pPr>
      <w:r>
        <w:rPr>
          <w:rFonts w:ascii="宋体" w:hAnsi="宋体" w:eastAsia="宋体" w:cs="宋体"/>
          <w:spacing w:val="8"/>
          <w:sz w:val="20"/>
          <w:szCs w:val="20"/>
        </w:rPr>
        <w:t>（1）对可以质疑的磋商文件提出质疑的，为获取磋商文件之日或者竞争性磋商公告期限届满</w:t>
      </w:r>
      <w:r>
        <w:rPr>
          <w:rFonts w:ascii="宋体" w:hAnsi="宋体" w:eastAsia="宋体" w:cs="宋体"/>
          <w:spacing w:val="10"/>
          <w:sz w:val="20"/>
          <w:szCs w:val="20"/>
        </w:rPr>
        <w:t xml:space="preserve"> </w:t>
      </w:r>
      <w:r>
        <w:rPr>
          <w:rFonts w:ascii="宋体" w:hAnsi="宋体" w:eastAsia="宋体" w:cs="宋体"/>
          <w:spacing w:val="2"/>
          <w:sz w:val="20"/>
          <w:szCs w:val="20"/>
        </w:rPr>
        <w:t>之日；</w:t>
      </w:r>
    </w:p>
    <w:p w14:paraId="1A344CF6">
      <w:pPr>
        <w:spacing w:before="218" w:line="228" w:lineRule="auto"/>
        <w:ind w:left="430"/>
        <w:rPr>
          <w:rFonts w:ascii="宋体" w:hAnsi="宋体" w:eastAsia="宋体" w:cs="宋体"/>
          <w:sz w:val="20"/>
          <w:szCs w:val="20"/>
        </w:rPr>
      </w:pPr>
      <w:r>
        <w:rPr>
          <w:rFonts w:ascii="宋体" w:hAnsi="宋体" w:eastAsia="宋体" w:cs="宋体"/>
          <w:spacing w:val="8"/>
          <w:sz w:val="20"/>
          <w:szCs w:val="20"/>
        </w:rPr>
        <w:t>（2）对采购过程提出质疑的，为各采购程序环节结束之日；</w:t>
      </w:r>
    </w:p>
    <w:p w14:paraId="6E595744">
      <w:pPr>
        <w:spacing w:before="221" w:line="227" w:lineRule="auto"/>
        <w:ind w:left="430"/>
        <w:rPr>
          <w:rFonts w:ascii="宋体" w:hAnsi="宋体" w:eastAsia="宋体" w:cs="宋体"/>
          <w:sz w:val="20"/>
          <w:szCs w:val="20"/>
        </w:rPr>
      </w:pPr>
      <w:r>
        <w:rPr>
          <w:rFonts w:ascii="宋体" w:hAnsi="宋体" w:eastAsia="宋体" w:cs="宋体"/>
          <w:spacing w:val="9"/>
          <w:sz w:val="20"/>
          <w:szCs w:val="20"/>
        </w:rPr>
        <w:t>（3）对成交结果提出质疑的，为成交结果</w:t>
      </w:r>
      <w:r>
        <w:rPr>
          <w:rFonts w:ascii="宋体" w:hAnsi="宋体" w:eastAsia="宋体" w:cs="宋体"/>
          <w:spacing w:val="8"/>
          <w:sz w:val="20"/>
          <w:szCs w:val="20"/>
        </w:rPr>
        <w:t>公告期限届满之日。</w:t>
      </w:r>
    </w:p>
    <w:p w14:paraId="09C3A8AF">
      <w:pPr>
        <w:spacing w:before="223" w:line="364" w:lineRule="auto"/>
        <w:ind w:right="56" w:firstLine="424"/>
        <w:rPr>
          <w:rFonts w:ascii="宋体" w:hAnsi="宋体" w:eastAsia="宋体" w:cs="宋体"/>
          <w:sz w:val="20"/>
          <w:szCs w:val="20"/>
        </w:rPr>
      </w:pPr>
      <w:r>
        <w:rPr>
          <w:rFonts w:ascii="宋体" w:hAnsi="宋体" w:eastAsia="宋体" w:cs="宋体"/>
          <w:spacing w:val="9"/>
          <w:sz w:val="20"/>
          <w:szCs w:val="20"/>
        </w:rPr>
        <w:t>31.3</w:t>
      </w:r>
      <w:r>
        <w:rPr>
          <w:rFonts w:ascii="宋体" w:hAnsi="宋体" w:eastAsia="宋体" w:cs="宋体"/>
          <w:spacing w:val="-34"/>
          <w:sz w:val="20"/>
          <w:szCs w:val="20"/>
        </w:rPr>
        <w:t xml:space="preserve"> </w:t>
      </w:r>
      <w:r>
        <w:rPr>
          <w:rFonts w:ascii="宋体" w:hAnsi="宋体" w:eastAsia="宋体" w:cs="宋体"/>
          <w:spacing w:val="9"/>
          <w:sz w:val="20"/>
          <w:szCs w:val="20"/>
        </w:rPr>
        <w:t>供应商提出的询问或者质疑超出采购人对采购代理机构委托授权范围的，采购代理机构</w:t>
      </w:r>
      <w:r>
        <w:rPr>
          <w:rFonts w:ascii="宋体" w:hAnsi="宋体" w:eastAsia="宋体" w:cs="宋体"/>
          <w:sz w:val="20"/>
          <w:szCs w:val="20"/>
        </w:rPr>
        <w:t xml:space="preserve"> </w:t>
      </w:r>
      <w:r>
        <w:rPr>
          <w:rFonts w:ascii="宋体" w:hAnsi="宋体" w:eastAsia="宋体" w:cs="宋体"/>
          <w:spacing w:val="11"/>
          <w:sz w:val="20"/>
          <w:szCs w:val="20"/>
        </w:rPr>
        <w:t>应当告知供应商向采购人提出。政府采购评审专家应当配合采购人或者采购代理机构答复供应商</w:t>
      </w:r>
      <w:r>
        <w:rPr>
          <w:rFonts w:ascii="宋体" w:hAnsi="宋体" w:eastAsia="宋体" w:cs="宋体"/>
          <w:spacing w:val="6"/>
          <w:sz w:val="20"/>
          <w:szCs w:val="20"/>
        </w:rPr>
        <w:t xml:space="preserve"> </w:t>
      </w:r>
      <w:r>
        <w:rPr>
          <w:rFonts w:ascii="宋体" w:hAnsi="宋体" w:eastAsia="宋体" w:cs="宋体"/>
          <w:spacing w:val="7"/>
          <w:sz w:val="20"/>
          <w:szCs w:val="20"/>
        </w:rPr>
        <w:t>的询问和质疑。</w:t>
      </w:r>
    </w:p>
    <w:p w14:paraId="1ED9A71B">
      <w:pPr>
        <w:spacing w:before="220" w:line="330" w:lineRule="auto"/>
        <w:ind w:right="56" w:firstLine="425"/>
        <w:rPr>
          <w:rFonts w:ascii="宋体" w:hAnsi="宋体" w:eastAsia="宋体" w:cs="宋体"/>
          <w:sz w:val="20"/>
          <w:szCs w:val="20"/>
        </w:rPr>
      </w:pPr>
      <w:r>
        <w:rPr>
          <w:rFonts w:ascii="宋体" w:hAnsi="宋体" w:eastAsia="宋体" w:cs="宋体"/>
          <w:spacing w:val="8"/>
          <w:sz w:val="20"/>
          <w:szCs w:val="20"/>
        </w:rPr>
        <w:t>31.4 供应商提出质疑应当提交质疑函和必要的证明材料，针对同一采购程序环节的质疑必须</w:t>
      </w:r>
      <w:r>
        <w:rPr>
          <w:rFonts w:ascii="宋体" w:hAnsi="宋体" w:eastAsia="宋体" w:cs="宋体"/>
          <w:sz w:val="20"/>
          <w:szCs w:val="20"/>
        </w:rPr>
        <w:t xml:space="preserve"> </w:t>
      </w:r>
      <w:r>
        <w:rPr>
          <w:rFonts w:ascii="宋体" w:hAnsi="宋体" w:eastAsia="宋体" w:cs="宋体"/>
          <w:spacing w:val="10"/>
          <w:sz w:val="20"/>
          <w:szCs w:val="20"/>
        </w:rPr>
        <w:t>在法定质疑期内一次性提出。质疑函应当包括下</w:t>
      </w:r>
      <w:r>
        <w:rPr>
          <w:rFonts w:ascii="宋体" w:hAnsi="宋体" w:eastAsia="宋体" w:cs="宋体"/>
          <w:spacing w:val="9"/>
          <w:sz w:val="20"/>
          <w:szCs w:val="20"/>
        </w:rPr>
        <w:t>列内容（质疑函格式后附</w:t>
      </w:r>
      <w:r>
        <w:rPr>
          <w:rFonts w:ascii="宋体" w:hAnsi="宋体" w:eastAsia="宋体" w:cs="宋体"/>
          <w:sz w:val="20"/>
          <w:szCs w:val="20"/>
        </w:rPr>
        <w:t>）：</w:t>
      </w:r>
    </w:p>
    <w:p w14:paraId="5DD91905">
      <w:pPr>
        <w:spacing w:before="221" w:line="228" w:lineRule="auto"/>
        <w:ind w:left="430"/>
        <w:rPr>
          <w:rFonts w:ascii="宋体" w:hAnsi="宋体" w:eastAsia="宋体" w:cs="宋体"/>
          <w:sz w:val="20"/>
          <w:szCs w:val="20"/>
        </w:rPr>
      </w:pPr>
      <w:r>
        <w:rPr>
          <w:rFonts w:ascii="宋体" w:hAnsi="宋体" w:eastAsia="宋体" w:cs="宋体"/>
          <w:spacing w:val="9"/>
          <w:sz w:val="20"/>
          <w:szCs w:val="20"/>
        </w:rPr>
        <w:t>（1）供应商的姓名或者名称、地址、邮编、</w:t>
      </w:r>
      <w:r>
        <w:rPr>
          <w:rFonts w:ascii="宋体" w:hAnsi="宋体" w:eastAsia="宋体" w:cs="宋体"/>
          <w:spacing w:val="8"/>
          <w:sz w:val="20"/>
          <w:szCs w:val="20"/>
        </w:rPr>
        <w:t>联系人及联系电话；</w:t>
      </w:r>
    </w:p>
    <w:p w14:paraId="5EE4CD4C">
      <w:pPr>
        <w:spacing w:before="221" w:line="228" w:lineRule="auto"/>
        <w:ind w:left="430"/>
        <w:rPr>
          <w:rFonts w:ascii="宋体" w:hAnsi="宋体" w:eastAsia="宋体" w:cs="宋体"/>
          <w:sz w:val="20"/>
          <w:szCs w:val="20"/>
        </w:rPr>
      </w:pPr>
      <w:r>
        <w:rPr>
          <w:rFonts w:ascii="宋体" w:hAnsi="宋体" w:eastAsia="宋体" w:cs="宋体"/>
          <w:spacing w:val="7"/>
          <w:sz w:val="20"/>
          <w:szCs w:val="20"/>
        </w:rPr>
        <w:t>（2）质疑项目的名称、编号；</w:t>
      </w:r>
    </w:p>
    <w:p w14:paraId="46EF048D">
      <w:pPr>
        <w:spacing w:before="221" w:line="228" w:lineRule="auto"/>
        <w:ind w:left="430"/>
        <w:rPr>
          <w:rFonts w:ascii="宋体" w:hAnsi="宋体" w:eastAsia="宋体" w:cs="宋体"/>
          <w:sz w:val="20"/>
          <w:szCs w:val="20"/>
        </w:rPr>
      </w:pPr>
      <w:r>
        <w:rPr>
          <w:rFonts w:ascii="宋体" w:hAnsi="宋体" w:eastAsia="宋体" w:cs="宋体"/>
          <w:spacing w:val="8"/>
          <w:sz w:val="20"/>
          <w:szCs w:val="20"/>
        </w:rPr>
        <w:t>（3）具体、明确的质疑事项和与质疑事项相关的请求；</w:t>
      </w:r>
    </w:p>
    <w:p w14:paraId="6520F8E4">
      <w:pPr>
        <w:spacing w:before="221" w:line="228" w:lineRule="auto"/>
        <w:ind w:left="430"/>
        <w:rPr>
          <w:rFonts w:ascii="宋体" w:hAnsi="宋体" w:eastAsia="宋体" w:cs="宋体"/>
          <w:sz w:val="20"/>
          <w:szCs w:val="20"/>
        </w:rPr>
      </w:pPr>
      <w:r>
        <w:rPr>
          <w:rFonts w:ascii="宋体" w:hAnsi="宋体" w:eastAsia="宋体" w:cs="宋体"/>
          <w:spacing w:val="5"/>
          <w:sz w:val="20"/>
          <w:szCs w:val="20"/>
        </w:rPr>
        <w:t>（4）事实依据；</w:t>
      </w:r>
    </w:p>
    <w:p w14:paraId="6BCB3CDA">
      <w:pPr>
        <w:spacing w:before="221" w:line="228" w:lineRule="auto"/>
        <w:ind w:left="430"/>
        <w:rPr>
          <w:rFonts w:ascii="宋体" w:hAnsi="宋体" w:eastAsia="宋体" w:cs="宋体"/>
          <w:sz w:val="20"/>
          <w:szCs w:val="20"/>
        </w:rPr>
      </w:pPr>
      <w:r>
        <w:rPr>
          <w:rFonts w:ascii="宋体" w:hAnsi="宋体" w:eastAsia="宋体" w:cs="宋体"/>
          <w:spacing w:val="6"/>
          <w:sz w:val="20"/>
          <w:szCs w:val="20"/>
        </w:rPr>
        <w:t>（5）必要的法律依据；</w:t>
      </w:r>
    </w:p>
    <w:p w14:paraId="0E6E5407">
      <w:pPr>
        <w:spacing w:before="221" w:line="229" w:lineRule="auto"/>
        <w:ind w:left="430"/>
        <w:rPr>
          <w:rFonts w:ascii="宋体" w:hAnsi="宋体" w:eastAsia="宋体" w:cs="宋体"/>
          <w:sz w:val="20"/>
          <w:szCs w:val="20"/>
        </w:rPr>
      </w:pPr>
      <w:r>
        <w:rPr>
          <w:rFonts w:ascii="宋体" w:hAnsi="宋体" w:eastAsia="宋体" w:cs="宋体"/>
          <w:spacing w:val="6"/>
          <w:sz w:val="20"/>
          <w:szCs w:val="20"/>
        </w:rPr>
        <w:t>（6）提出质疑的日期。</w:t>
      </w:r>
    </w:p>
    <w:p w14:paraId="60332607">
      <w:pPr>
        <w:spacing w:before="220" w:line="228" w:lineRule="auto"/>
        <w:ind w:left="420"/>
        <w:rPr>
          <w:rFonts w:ascii="宋体" w:hAnsi="宋体" w:eastAsia="宋体" w:cs="宋体"/>
          <w:sz w:val="20"/>
          <w:szCs w:val="20"/>
        </w:rPr>
      </w:pPr>
      <w:r>
        <w:rPr>
          <w:rFonts w:ascii="宋体" w:hAnsi="宋体" w:eastAsia="宋体" w:cs="宋体"/>
          <w:spacing w:val="11"/>
          <w:sz w:val="20"/>
          <w:szCs w:val="20"/>
        </w:rPr>
        <w:t>供应商为自然人的，应当由本人签字；供应商为法人或者其他组织的，应当由法定代</w:t>
      </w:r>
      <w:r>
        <w:rPr>
          <w:rFonts w:ascii="宋体" w:hAnsi="宋体" w:eastAsia="宋体" w:cs="宋体"/>
          <w:spacing w:val="10"/>
          <w:sz w:val="20"/>
          <w:szCs w:val="20"/>
        </w:rPr>
        <w:t>表人、</w:t>
      </w:r>
    </w:p>
    <w:p w14:paraId="565A5974">
      <w:pPr>
        <w:spacing w:line="228" w:lineRule="auto"/>
        <w:rPr>
          <w:rFonts w:ascii="宋体" w:hAnsi="宋体" w:eastAsia="宋体" w:cs="宋体"/>
          <w:sz w:val="20"/>
          <w:szCs w:val="20"/>
        </w:rPr>
        <w:sectPr>
          <w:footerReference r:id="rId22" w:type="default"/>
          <w:pgSz w:w="11906" w:h="16839"/>
          <w:pgMar w:top="1431" w:right="1385" w:bottom="1156" w:left="1593" w:header="0" w:footer="994" w:gutter="0"/>
          <w:cols w:space="720" w:num="1"/>
        </w:sectPr>
      </w:pPr>
    </w:p>
    <w:p w14:paraId="3848F895">
      <w:pPr>
        <w:spacing w:before="137" w:line="228" w:lineRule="auto"/>
        <w:ind w:left="1"/>
        <w:rPr>
          <w:rFonts w:ascii="宋体" w:hAnsi="宋体" w:eastAsia="宋体" w:cs="宋体"/>
          <w:sz w:val="20"/>
          <w:szCs w:val="20"/>
        </w:rPr>
      </w:pPr>
      <w:r>
        <w:rPr>
          <w:rFonts w:ascii="宋体" w:hAnsi="宋体" w:eastAsia="宋体" w:cs="宋体"/>
          <w:spacing w:val="9"/>
          <w:sz w:val="20"/>
          <w:szCs w:val="20"/>
        </w:rPr>
        <w:t>主要负责人，或者其委托代理人签字或者盖章，并加盖公章。</w:t>
      </w:r>
    </w:p>
    <w:p w14:paraId="6F15FFFB">
      <w:pPr>
        <w:spacing w:before="220" w:line="330" w:lineRule="auto"/>
        <w:ind w:left="4" w:right="121" w:firstLine="420"/>
        <w:rPr>
          <w:rFonts w:ascii="宋体" w:hAnsi="宋体" w:eastAsia="宋体" w:cs="宋体"/>
          <w:sz w:val="20"/>
          <w:szCs w:val="20"/>
        </w:rPr>
      </w:pPr>
      <w:r>
        <w:rPr>
          <w:rFonts w:ascii="宋体" w:hAnsi="宋体" w:eastAsia="宋体" w:cs="宋体"/>
          <w:spacing w:val="8"/>
          <w:sz w:val="20"/>
          <w:szCs w:val="20"/>
        </w:rPr>
        <w:t>31.5</w:t>
      </w:r>
      <w:r>
        <w:rPr>
          <w:rFonts w:ascii="宋体" w:hAnsi="宋体" w:eastAsia="宋体" w:cs="宋体"/>
          <w:spacing w:val="-42"/>
          <w:sz w:val="20"/>
          <w:szCs w:val="20"/>
        </w:rPr>
        <w:t xml:space="preserve"> </w:t>
      </w:r>
      <w:r>
        <w:rPr>
          <w:rFonts w:ascii="宋体" w:hAnsi="宋体" w:eastAsia="宋体" w:cs="宋体"/>
          <w:spacing w:val="8"/>
          <w:sz w:val="20"/>
          <w:szCs w:val="20"/>
        </w:rPr>
        <w:t>采购人、采购代理机构认为供应商质疑不成立，或者成立但未对成交结果构成影响的，</w:t>
      </w:r>
      <w:r>
        <w:rPr>
          <w:rFonts w:ascii="宋体" w:hAnsi="宋体" w:eastAsia="宋体" w:cs="宋体"/>
          <w:sz w:val="20"/>
          <w:szCs w:val="20"/>
        </w:rPr>
        <w:t xml:space="preserve"> </w:t>
      </w:r>
      <w:r>
        <w:rPr>
          <w:rFonts w:ascii="宋体" w:hAnsi="宋体" w:eastAsia="宋体" w:cs="宋体"/>
          <w:spacing w:val="9"/>
          <w:sz w:val="20"/>
          <w:szCs w:val="20"/>
        </w:rPr>
        <w:t>继续开展采购活动；认为供应商质疑成立且影响或者可能影响成交结果的，按照下列情况处理：</w:t>
      </w:r>
    </w:p>
    <w:p w14:paraId="52A9E617">
      <w:pPr>
        <w:spacing w:before="221" w:line="330" w:lineRule="auto"/>
        <w:ind w:right="72" w:firstLine="430"/>
        <w:rPr>
          <w:rFonts w:ascii="宋体" w:hAnsi="宋体" w:eastAsia="宋体" w:cs="宋体"/>
          <w:sz w:val="20"/>
          <w:szCs w:val="20"/>
        </w:rPr>
      </w:pPr>
      <w:r>
        <w:rPr>
          <w:rFonts w:ascii="宋体" w:hAnsi="宋体" w:eastAsia="宋体" w:cs="宋体"/>
          <w:spacing w:val="11"/>
          <w:sz w:val="20"/>
          <w:szCs w:val="20"/>
        </w:rPr>
        <w:t>（一）对采购文件提出的质疑，依法通过澄清或者修改可以继续开展采购活动的，澄清</w:t>
      </w:r>
      <w:r>
        <w:rPr>
          <w:rFonts w:ascii="宋体" w:hAnsi="宋体" w:eastAsia="宋体" w:cs="宋体"/>
          <w:spacing w:val="10"/>
          <w:sz w:val="20"/>
          <w:szCs w:val="20"/>
        </w:rPr>
        <w:t>或者</w:t>
      </w:r>
      <w:r>
        <w:rPr>
          <w:rFonts w:ascii="宋体" w:hAnsi="宋体" w:eastAsia="宋体" w:cs="宋体"/>
          <w:sz w:val="20"/>
          <w:szCs w:val="20"/>
        </w:rPr>
        <w:t xml:space="preserve"> </w:t>
      </w:r>
      <w:r>
        <w:rPr>
          <w:rFonts w:ascii="宋体" w:hAnsi="宋体" w:eastAsia="宋体" w:cs="宋体"/>
          <w:spacing w:val="9"/>
          <w:sz w:val="20"/>
          <w:szCs w:val="20"/>
        </w:rPr>
        <w:t>修改采购文件后继续开展采购活动；否则应当修改采购文件后重新开展采购活动。</w:t>
      </w:r>
    </w:p>
    <w:p w14:paraId="1F9D1DB1">
      <w:pPr>
        <w:spacing w:before="220" w:line="330" w:lineRule="auto"/>
        <w:ind w:left="4" w:firstLine="425"/>
        <w:rPr>
          <w:rFonts w:ascii="宋体" w:hAnsi="宋体" w:eastAsia="宋体" w:cs="宋体"/>
          <w:sz w:val="20"/>
          <w:szCs w:val="20"/>
        </w:rPr>
      </w:pPr>
      <w:r>
        <w:rPr>
          <w:rFonts w:ascii="宋体" w:hAnsi="宋体" w:eastAsia="宋体" w:cs="宋体"/>
          <w:spacing w:val="11"/>
          <w:sz w:val="20"/>
          <w:szCs w:val="20"/>
        </w:rPr>
        <w:t>（二）对采购过程或者成交结果提出的质疑，合格供应商符合法定数量时，可以从合格</w:t>
      </w:r>
      <w:r>
        <w:rPr>
          <w:rFonts w:ascii="宋体" w:hAnsi="宋体" w:eastAsia="宋体" w:cs="宋体"/>
          <w:spacing w:val="10"/>
          <w:sz w:val="20"/>
          <w:szCs w:val="20"/>
        </w:rPr>
        <w:t>的成</w:t>
      </w:r>
      <w:r>
        <w:rPr>
          <w:rFonts w:ascii="宋体" w:hAnsi="宋体" w:eastAsia="宋体" w:cs="宋体"/>
          <w:sz w:val="20"/>
          <w:szCs w:val="20"/>
        </w:rPr>
        <w:t xml:space="preserve"> </w:t>
      </w:r>
      <w:r>
        <w:rPr>
          <w:rFonts w:ascii="宋体" w:hAnsi="宋体" w:eastAsia="宋体" w:cs="宋体"/>
          <w:spacing w:val="8"/>
          <w:sz w:val="20"/>
          <w:szCs w:val="20"/>
        </w:rPr>
        <w:t>交候选人中另行确定成交供应商的，应当依法另行确定成交供应商；否则应当重</w:t>
      </w:r>
      <w:r>
        <w:rPr>
          <w:rFonts w:ascii="宋体" w:hAnsi="宋体" w:eastAsia="宋体" w:cs="宋体"/>
          <w:spacing w:val="7"/>
          <w:sz w:val="20"/>
          <w:szCs w:val="20"/>
        </w:rPr>
        <w:t>新开展采购活动。</w:t>
      </w:r>
    </w:p>
    <w:p w14:paraId="0B700703">
      <w:pPr>
        <w:spacing w:before="221" w:line="417" w:lineRule="auto"/>
        <w:ind w:left="2" w:right="72" w:firstLine="418"/>
        <w:rPr>
          <w:rFonts w:ascii="宋体" w:hAnsi="宋体" w:eastAsia="宋体" w:cs="宋体"/>
          <w:sz w:val="20"/>
          <w:szCs w:val="20"/>
        </w:rPr>
      </w:pPr>
      <w:r>
        <w:rPr>
          <w:rFonts w:ascii="宋体" w:hAnsi="宋体" w:eastAsia="宋体" w:cs="宋体"/>
          <w:spacing w:val="11"/>
          <w:sz w:val="20"/>
          <w:szCs w:val="20"/>
        </w:rPr>
        <w:t>质疑答复导致成交结果改变的，采购人或者采购代理机构应当将有关情况书面报告本级财政</w:t>
      </w:r>
      <w:r>
        <w:rPr>
          <w:rFonts w:ascii="宋体" w:hAnsi="宋体" w:eastAsia="宋体" w:cs="宋体"/>
          <w:spacing w:val="7"/>
          <w:sz w:val="20"/>
          <w:szCs w:val="20"/>
        </w:rPr>
        <w:t xml:space="preserve"> </w:t>
      </w:r>
      <w:r>
        <w:rPr>
          <w:rFonts w:ascii="宋体" w:hAnsi="宋体" w:eastAsia="宋体" w:cs="宋体"/>
          <w:spacing w:val="2"/>
          <w:sz w:val="20"/>
          <w:szCs w:val="20"/>
        </w:rPr>
        <w:t>部门。</w:t>
      </w:r>
    </w:p>
    <w:p w14:paraId="2952E1FC">
      <w:pPr>
        <w:spacing w:before="32" w:line="422" w:lineRule="auto"/>
        <w:ind w:right="71" w:firstLine="423"/>
        <w:jc w:val="both"/>
        <w:rPr>
          <w:rFonts w:ascii="宋体" w:hAnsi="宋体" w:eastAsia="宋体" w:cs="宋体"/>
          <w:sz w:val="20"/>
          <w:szCs w:val="20"/>
        </w:rPr>
      </w:pPr>
      <w:r>
        <w:rPr>
          <w:rFonts w:ascii="宋体" w:hAnsi="宋体" w:eastAsia="宋体" w:cs="宋体"/>
          <w:spacing w:val="9"/>
          <w:sz w:val="20"/>
          <w:szCs w:val="20"/>
        </w:rPr>
        <w:t>31.6</w:t>
      </w:r>
      <w:r>
        <w:rPr>
          <w:rFonts w:ascii="宋体" w:hAnsi="宋体" w:eastAsia="宋体" w:cs="宋体"/>
          <w:spacing w:val="-34"/>
          <w:sz w:val="20"/>
          <w:szCs w:val="20"/>
        </w:rPr>
        <w:t xml:space="preserve"> </w:t>
      </w:r>
      <w:r>
        <w:rPr>
          <w:rFonts w:ascii="宋体" w:hAnsi="宋体" w:eastAsia="宋体" w:cs="宋体"/>
          <w:spacing w:val="9"/>
          <w:sz w:val="20"/>
          <w:szCs w:val="20"/>
        </w:rPr>
        <w:t>质疑供应商对采购人、采购代理机构的答复不满意，或者采购人、采购代理机构未在规</w:t>
      </w:r>
      <w:r>
        <w:rPr>
          <w:rFonts w:ascii="宋体" w:hAnsi="宋体" w:eastAsia="宋体" w:cs="宋体"/>
          <w:sz w:val="20"/>
          <w:szCs w:val="20"/>
        </w:rPr>
        <w:t xml:space="preserve"> </w:t>
      </w:r>
      <w:r>
        <w:rPr>
          <w:rFonts w:ascii="宋体" w:hAnsi="宋体" w:eastAsia="宋体" w:cs="宋体"/>
          <w:spacing w:val="8"/>
          <w:sz w:val="20"/>
          <w:szCs w:val="20"/>
        </w:rPr>
        <w:t>定时间内作出答复的，可以在答复期满后</w:t>
      </w:r>
      <w:r>
        <w:rPr>
          <w:rFonts w:ascii="宋体" w:hAnsi="宋体" w:eastAsia="宋体" w:cs="宋体"/>
          <w:spacing w:val="-21"/>
          <w:sz w:val="20"/>
          <w:szCs w:val="20"/>
        </w:rPr>
        <w:t xml:space="preserve"> </w:t>
      </w:r>
      <w:r>
        <w:rPr>
          <w:rFonts w:ascii="宋体" w:hAnsi="宋体" w:eastAsia="宋体" w:cs="宋体"/>
          <w:spacing w:val="8"/>
          <w:sz w:val="20"/>
          <w:szCs w:val="20"/>
        </w:rPr>
        <w:t>15</w:t>
      </w:r>
      <w:r>
        <w:rPr>
          <w:rFonts w:ascii="宋体" w:hAnsi="宋体" w:eastAsia="宋体" w:cs="宋体"/>
          <w:spacing w:val="-41"/>
          <w:sz w:val="20"/>
          <w:szCs w:val="20"/>
        </w:rPr>
        <w:t xml:space="preserve"> </w:t>
      </w:r>
      <w:r>
        <w:rPr>
          <w:rFonts w:ascii="宋体" w:hAnsi="宋体" w:eastAsia="宋体" w:cs="宋体"/>
          <w:spacing w:val="8"/>
          <w:sz w:val="20"/>
          <w:szCs w:val="20"/>
        </w:rPr>
        <w:t>个工作日内向《政</w:t>
      </w:r>
      <w:r>
        <w:rPr>
          <w:rFonts w:ascii="宋体" w:hAnsi="宋体" w:eastAsia="宋体" w:cs="宋体"/>
          <w:spacing w:val="7"/>
          <w:sz w:val="20"/>
          <w:szCs w:val="20"/>
        </w:rPr>
        <w:t>府采购质疑和投诉办法》（财政部</w:t>
      </w:r>
      <w:r>
        <w:rPr>
          <w:rFonts w:ascii="宋体" w:hAnsi="宋体" w:eastAsia="宋体" w:cs="宋体"/>
          <w:sz w:val="20"/>
          <w:szCs w:val="20"/>
        </w:rPr>
        <w:t xml:space="preserve"> </w:t>
      </w:r>
      <w:r>
        <w:rPr>
          <w:rFonts w:ascii="宋体" w:hAnsi="宋体" w:eastAsia="宋体" w:cs="宋体"/>
          <w:spacing w:val="8"/>
          <w:sz w:val="20"/>
          <w:szCs w:val="20"/>
        </w:rPr>
        <w:t>令第</w:t>
      </w:r>
      <w:r>
        <w:rPr>
          <w:rFonts w:ascii="宋体" w:hAnsi="宋体" w:eastAsia="宋体" w:cs="宋体"/>
          <w:spacing w:val="-36"/>
          <w:sz w:val="20"/>
          <w:szCs w:val="20"/>
        </w:rPr>
        <w:t xml:space="preserve"> </w:t>
      </w:r>
      <w:r>
        <w:rPr>
          <w:rFonts w:ascii="宋体" w:hAnsi="宋体" w:eastAsia="宋体" w:cs="宋体"/>
          <w:spacing w:val="8"/>
          <w:sz w:val="20"/>
          <w:szCs w:val="20"/>
        </w:rPr>
        <w:t>94</w:t>
      </w:r>
      <w:r>
        <w:rPr>
          <w:rFonts w:ascii="宋体" w:hAnsi="宋体" w:eastAsia="宋体" w:cs="宋体"/>
          <w:spacing w:val="-35"/>
          <w:sz w:val="20"/>
          <w:szCs w:val="20"/>
        </w:rPr>
        <w:t xml:space="preserve"> </w:t>
      </w:r>
      <w:r>
        <w:rPr>
          <w:rFonts w:ascii="宋体" w:hAnsi="宋体" w:eastAsia="宋体" w:cs="宋体"/>
          <w:spacing w:val="8"/>
          <w:sz w:val="20"/>
          <w:szCs w:val="20"/>
        </w:rPr>
        <w:t>号）第六条规定的财政部门提起投诉（投诉</w:t>
      </w:r>
      <w:r>
        <w:rPr>
          <w:rFonts w:ascii="宋体" w:hAnsi="宋体" w:eastAsia="宋体" w:cs="宋体"/>
          <w:spacing w:val="7"/>
          <w:sz w:val="20"/>
          <w:szCs w:val="20"/>
        </w:rPr>
        <w:t>书格式后附）。</w:t>
      </w:r>
    </w:p>
    <w:p w14:paraId="545EC20C">
      <w:pPr>
        <w:spacing w:before="19" w:line="222" w:lineRule="auto"/>
        <w:ind w:left="481"/>
        <w:rPr>
          <w:rFonts w:ascii="黑体" w:hAnsi="黑体" w:eastAsia="黑体" w:cs="黑体"/>
          <w:sz w:val="24"/>
          <w:szCs w:val="24"/>
        </w:rPr>
      </w:pPr>
      <w:r>
        <w:rPr>
          <w:rFonts w:ascii="黑体" w:hAnsi="黑体" w:eastAsia="黑体" w:cs="黑体"/>
          <w:b/>
          <w:bCs/>
          <w:spacing w:val="-4"/>
          <w:sz w:val="24"/>
          <w:szCs w:val="24"/>
        </w:rPr>
        <w:t>32.其他内容</w:t>
      </w:r>
    </w:p>
    <w:p w14:paraId="2784C457">
      <w:pPr>
        <w:spacing w:before="194" w:line="417" w:lineRule="auto"/>
        <w:ind w:right="71" w:firstLine="423"/>
        <w:rPr>
          <w:rFonts w:ascii="宋体" w:hAnsi="宋体" w:eastAsia="宋体" w:cs="宋体"/>
          <w:sz w:val="20"/>
          <w:szCs w:val="20"/>
        </w:rPr>
      </w:pPr>
      <w:r>
        <w:rPr>
          <w:rFonts w:ascii="宋体" w:hAnsi="宋体" w:eastAsia="宋体" w:cs="宋体"/>
          <w:spacing w:val="9"/>
          <w:sz w:val="20"/>
          <w:szCs w:val="20"/>
        </w:rPr>
        <w:t>32.1</w:t>
      </w:r>
      <w:r>
        <w:rPr>
          <w:rFonts w:ascii="宋体" w:hAnsi="宋体" w:eastAsia="宋体" w:cs="宋体"/>
          <w:spacing w:val="-41"/>
          <w:sz w:val="20"/>
          <w:szCs w:val="20"/>
        </w:rPr>
        <w:t xml:space="preserve"> </w:t>
      </w:r>
      <w:r>
        <w:rPr>
          <w:rFonts w:ascii="宋体" w:hAnsi="宋体" w:eastAsia="宋体" w:cs="宋体"/>
          <w:spacing w:val="9"/>
          <w:sz w:val="20"/>
          <w:szCs w:val="20"/>
        </w:rPr>
        <w:t>代理服务收取标准及缴费账户详见</w:t>
      </w:r>
      <w:r>
        <w:rPr>
          <w:rFonts w:ascii="宋体" w:hAnsi="宋体" w:eastAsia="宋体" w:cs="宋体"/>
          <w:spacing w:val="8"/>
          <w:sz w:val="20"/>
          <w:szCs w:val="20"/>
        </w:rPr>
        <w:t>“供应商须知前附表</w:t>
      </w:r>
      <w:r>
        <w:rPr>
          <w:rFonts w:ascii="宋体" w:hAnsi="宋体" w:eastAsia="宋体" w:cs="宋体"/>
          <w:spacing w:val="-70"/>
          <w:sz w:val="20"/>
          <w:szCs w:val="20"/>
        </w:rPr>
        <w:t xml:space="preserve"> </w:t>
      </w:r>
      <w:r>
        <w:rPr>
          <w:rFonts w:ascii="宋体" w:hAnsi="宋体" w:eastAsia="宋体" w:cs="宋体"/>
          <w:spacing w:val="8"/>
          <w:sz w:val="20"/>
          <w:szCs w:val="20"/>
        </w:rPr>
        <w:t>”，供应商为联合体的，可以由</w:t>
      </w:r>
      <w:r>
        <w:rPr>
          <w:rFonts w:ascii="宋体" w:hAnsi="宋体" w:eastAsia="宋体" w:cs="宋体"/>
          <w:sz w:val="20"/>
          <w:szCs w:val="20"/>
        </w:rPr>
        <w:t xml:space="preserve"> </w:t>
      </w:r>
      <w:r>
        <w:rPr>
          <w:rFonts w:ascii="宋体" w:hAnsi="宋体" w:eastAsia="宋体" w:cs="宋体"/>
          <w:spacing w:val="9"/>
          <w:sz w:val="20"/>
          <w:szCs w:val="20"/>
        </w:rPr>
        <w:t>联合体中的一方或者多方共同交纳代理服务</w:t>
      </w:r>
      <w:r>
        <w:rPr>
          <w:rFonts w:ascii="宋体" w:hAnsi="宋体" w:eastAsia="宋体" w:cs="宋体"/>
          <w:spacing w:val="8"/>
          <w:sz w:val="20"/>
          <w:szCs w:val="20"/>
        </w:rPr>
        <w:t>费。</w:t>
      </w:r>
    </w:p>
    <w:p w14:paraId="55FCF3DE">
      <w:pPr>
        <w:spacing w:before="18" w:line="222" w:lineRule="auto"/>
        <w:ind w:left="481"/>
        <w:rPr>
          <w:rFonts w:ascii="黑体" w:hAnsi="黑体" w:eastAsia="黑体" w:cs="黑体"/>
          <w:sz w:val="24"/>
          <w:szCs w:val="24"/>
        </w:rPr>
      </w:pPr>
      <w:r>
        <w:rPr>
          <w:rFonts w:ascii="黑体" w:hAnsi="黑体" w:eastAsia="黑体" w:cs="黑体"/>
          <w:b/>
          <w:bCs/>
          <w:spacing w:val="-3"/>
          <w:sz w:val="24"/>
          <w:szCs w:val="24"/>
        </w:rPr>
        <w:t>33.需要补充的其他内容</w:t>
      </w:r>
    </w:p>
    <w:p w14:paraId="13E5B56E">
      <w:pPr>
        <w:spacing w:before="193" w:line="228" w:lineRule="auto"/>
        <w:ind w:left="424"/>
        <w:rPr>
          <w:rFonts w:ascii="宋体" w:hAnsi="宋体" w:eastAsia="宋体" w:cs="宋体"/>
          <w:sz w:val="20"/>
          <w:szCs w:val="20"/>
        </w:rPr>
      </w:pPr>
      <w:r>
        <w:rPr>
          <w:rFonts w:ascii="宋体" w:hAnsi="宋体" w:eastAsia="宋体" w:cs="宋体"/>
          <w:spacing w:val="8"/>
          <w:sz w:val="20"/>
          <w:szCs w:val="20"/>
        </w:rPr>
        <w:t>33.1</w:t>
      </w:r>
      <w:r>
        <w:rPr>
          <w:rFonts w:ascii="宋体" w:hAnsi="宋体" w:eastAsia="宋体" w:cs="宋体"/>
          <w:spacing w:val="-40"/>
          <w:sz w:val="20"/>
          <w:szCs w:val="20"/>
        </w:rPr>
        <w:t xml:space="preserve"> </w:t>
      </w:r>
      <w:r>
        <w:rPr>
          <w:rFonts w:ascii="宋体" w:hAnsi="宋体" w:eastAsia="宋体" w:cs="宋体"/>
          <w:spacing w:val="8"/>
          <w:sz w:val="20"/>
          <w:szCs w:val="20"/>
        </w:rPr>
        <w:t>本磋商文件解释规则详见“供应商须知前附表</w:t>
      </w:r>
      <w:r>
        <w:rPr>
          <w:rFonts w:ascii="宋体" w:hAnsi="宋体" w:eastAsia="宋体" w:cs="宋体"/>
          <w:spacing w:val="-70"/>
          <w:sz w:val="20"/>
          <w:szCs w:val="20"/>
        </w:rPr>
        <w:t xml:space="preserve"> </w:t>
      </w:r>
      <w:r>
        <w:rPr>
          <w:rFonts w:ascii="宋体" w:hAnsi="宋体" w:eastAsia="宋体" w:cs="宋体"/>
          <w:spacing w:val="7"/>
          <w:sz w:val="20"/>
          <w:szCs w:val="20"/>
        </w:rPr>
        <w:t>”。</w:t>
      </w:r>
    </w:p>
    <w:p w14:paraId="7E60BC84">
      <w:pPr>
        <w:spacing w:before="221" w:line="228" w:lineRule="auto"/>
        <w:ind w:left="424"/>
        <w:rPr>
          <w:rFonts w:ascii="宋体" w:hAnsi="宋体" w:eastAsia="宋体" w:cs="宋体"/>
          <w:sz w:val="20"/>
          <w:szCs w:val="20"/>
        </w:rPr>
      </w:pPr>
      <w:r>
        <w:rPr>
          <w:rFonts w:ascii="宋体" w:hAnsi="宋体" w:eastAsia="宋体" w:cs="宋体"/>
          <w:spacing w:val="8"/>
          <w:sz w:val="20"/>
          <w:szCs w:val="20"/>
        </w:rPr>
        <w:t>33.2</w:t>
      </w:r>
      <w:r>
        <w:rPr>
          <w:rFonts w:ascii="宋体" w:hAnsi="宋体" w:eastAsia="宋体" w:cs="宋体"/>
          <w:spacing w:val="-41"/>
          <w:sz w:val="20"/>
          <w:szCs w:val="20"/>
        </w:rPr>
        <w:t xml:space="preserve"> </w:t>
      </w:r>
      <w:r>
        <w:rPr>
          <w:rFonts w:ascii="宋体" w:hAnsi="宋体" w:eastAsia="宋体" w:cs="宋体"/>
          <w:spacing w:val="8"/>
          <w:sz w:val="20"/>
          <w:szCs w:val="20"/>
        </w:rPr>
        <w:t>农民工工资保证金见“供应商须知</w:t>
      </w:r>
      <w:r>
        <w:rPr>
          <w:rFonts w:ascii="宋体" w:hAnsi="宋体" w:eastAsia="宋体" w:cs="宋体"/>
          <w:spacing w:val="7"/>
          <w:sz w:val="20"/>
          <w:szCs w:val="20"/>
        </w:rPr>
        <w:t>前附表</w:t>
      </w:r>
      <w:r>
        <w:rPr>
          <w:rFonts w:ascii="宋体" w:hAnsi="宋体" w:eastAsia="宋体" w:cs="宋体"/>
          <w:spacing w:val="-70"/>
          <w:sz w:val="20"/>
          <w:szCs w:val="20"/>
        </w:rPr>
        <w:t xml:space="preserve"> </w:t>
      </w:r>
      <w:r>
        <w:rPr>
          <w:rFonts w:ascii="宋体" w:hAnsi="宋体" w:eastAsia="宋体" w:cs="宋体"/>
          <w:spacing w:val="7"/>
          <w:sz w:val="20"/>
          <w:szCs w:val="20"/>
        </w:rPr>
        <w:t>”。</w:t>
      </w:r>
    </w:p>
    <w:p w14:paraId="29CA652C">
      <w:pPr>
        <w:spacing w:before="221" w:line="228" w:lineRule="auto"/>
        <w:ind w:left="424"/>
        <w:rPr>
          <w:rFonts w:ascii="宋体" w:hAnsi="宋体" w:eastAsia="宋体" w:cs="宋体"/>
          <w:sz w:val="20"/>
          <w:szCs w:val="20"/>
        </w:rPr>
      </w:pPr>
      <w:r>
        <w:rPr>
          <w:rFonts w:ascii="宋体" w:hAnsi="宋体" w:eastAsia="宋体" w:cs="宋体"/>
          <w:spacing w:val="7"/>
          <w:sz w:val="20"/>
          <w:szCs w:val="20"/>
        </w:rPr>
        <w:t>33.3 其他事项详见“供应商须知前附表</w:t>
      </w:r>
      <w:r>
        <w:rPr>
          <w:rFonts w:ascii="宋体" w:hAnsi="宋体" w:eastAsia="宋体" w:cs="宋体"/>
          <w:spacing w:val="-54"/>
          <w:sz w:val="20"/>
          <w:szCs w:val="20"/>
        </w:rPr>
        <w:t xml:space="preserve"> </w:t>
      </w:r>
      <w:r>
        <w:rPr>
          <w:rFonts w:ascii="宋体" w:hAnsi="宋体" w:eastAsia="宋体" w:cs="宋体"/>
          <w:spacing w:val="7"/>
          <w:sz w:val="20"/>
          <w:szCs w:val="20"/>
        </w:rPr>
        <w:t>”。</w:t>
      </w:r>
    </w:p>
    <w:p w14:paraId="44136150">
      <w:pPr>
        <w:spacing w:before="222" w:line="391" w:lineRule="auto"/>
        <w:ind w:right="71" w:firstLine="423"/>
        <w:rPr>
          <w:rFonts w:ascii="宋体" w:hAnsi="宋体" w:eastAsia="宋体" w:cs="宋体"/>
          <w:sz w:val="20"/>
          <w:szCs w:val="20"/>
        </w:rPr>
      </w:pPr>
      <w:r>
        <w:rPr>
          <w:rFonts w:ascii="宋体" w:hAnsi="宋体" w:eastAsia="宋体" w:cs="宋体"/>
          <w:spacing w:val="9"/>
          <w:sz w:val="20"/>
          <w:szCs w:val="20"/>
        </w:rPr>
        <w:t>33.4</w:t>
      </w:r>
      <w:r>
        <w:rPr>
          <w:rFonts w:ascii="宋体" w:hAnsi="宋体" w:eastAsia="宋体" w:cs="宋体"/>
          <w:spacing w:val="-34"/>
          <w:sz w:val="20"/>
          <w:szCs w:val="20"/>
        </w:rPr>
        <w:t xml:space="preserve"> </w:t>
      </w:r>
      <w:r>
        <w:rPr>
          <w:rFonts w:ascii="宋体" w:hAnsi="宋体" w:eastAsia="宋体" w:cs="宋体"/>
          <w:spacing w:val="9"/>
          <w:sz w:val="20"/>
          <w:szCs w:val="20"/>
        </w:rPr>
        <w:t>本磋商文件所称中小企业，是指在中华人民共和国境内依法设立，依据国务院批准的中</w:t>
      </w:r>
      <w:r>
        <w:rPr>
          <w:rFonts w:ascii="宋体" w:hAnsi="宋体" w:eastAsia="宋体" w:cs="宋体"/>
          <w:sz w:val="20"/>
          <w:szCs w:val="20"/>
        </w:rPr>
        <w:t xml:space="preserve"> </w:t>
      </w:r>
      <w:r>
        <w:rPr>
          <w:rFonts w:ascii="宋体" w:hAnsi="宋体" w:eastAsia="宋体" w:cs="宋体"/>
          <w:spacing w:val="11"/>
          <w:sz w:val="20"/>
          <w:szCs w:val="20"/>
        </w:rPr>
        <w:t>小企业划分标准确定的中型企业、小型企业和微型企业，但与大企业的负责人为同一人，或者与</w:t>
      </w:r>
      <w:r>
        <w:rPr>
          <w:rFonts w:ascii="宋体" w:hAnsi="宋体" w:eastAsia="宋体" w:cs="宋体"/>
          <w:spacing w:val="5"/>
          <w:sz w:val="20"/>
          <w:szCs w:val="20"/>
        </w:rPr>
        <w:t xml:space="preserve"> </w:t>
      </w:r>
      <w:r>
        <w:rPr>
          <w:rFonts w:ascii="宋体" w:hAnsi="宋体" w:eastAsia="宋体" w:cs="宋体"/>
          <w:spacing w:val="11"/>
          <w:sz w:val="20"/>
          <w:szCs w:val="20"/>
        </w:rPr>
        <w:t>大企业存在直接控股、管理关系的除外。符合中小企业划分标准的个体工商户，在政府采购活动</w:t>
      </w:r>
      <w:r>
        <w:rPr>
          <w:rFonts w:ascii="宋体" w:hAnsi="宋体" w:eastAsia="宋体" w:cs="宋体"/>
          <w:spacing w:val="5"/>
          <w:sz w:val="20"/>
          <w:szCs w:val="20"/>
        </w:rPr>
        <w:t xml:space="preserve"> </w:t>
      </w:r>
      <w:r>
        <w:rPr>
          <w:rFonts w:ascii="宋体" w:hAnsi="宋体" w:eastAsia="宋体" w:cs="宋体"/>
          <w:spacing w:val="11"/>
          <w:sz w:val="20"/>
          <w:szCs w:val="20"/>
        </w:rPr>
        <w:t>中视同中小企业。在政府采购活动中，供应商提供的货物、工程或者服务符合下列情形的，享受</w:t>
      </w:r>
      <w:r>
        <w:rPr>
          <w:rFonts w:ascii="宋体" w:hAnsi="宋体" w:eastAsia="宋体" w:cs="宋体"/>
          <w:spacing w:val="5"/>
          <w:sz w:val="20"/>
          <w:szCs w:val="20"/>
        </w:rPr>
        <w:t xml:space="preserve"> </w:t>
      </w:r>
      <w:r>
        <w:rPr>
          <w:rFonts w:ascii="宋体" w:hAnsi="宋体" w:eastAsia="宋体" w:cs="宋体"/>
          <w:spacing w:val="8"/>
          <w:sz w:val="20"/>
          <w:szCs w:val="20"/>
        </w:rPr>
        <w:t>本磋商文件规定的中小企业扶持政策：</w:t>
      </w:r>
    </w:p>
    <w:p w14:paraId="2120157B">
      <w:pPr>
        <w:spacing w:before="222" w:line="330" w:lineRule="auto"/>
        <w:ind w:left="5" w:right="71" w:firstLine="425"/>
        <w:rPr>
          <w:rFonts w:ascii="宋体" w:hAnsi="宋体" w:eastAsia="宋体" w:cs="宋体"/>
          <w:sz w:val="20"/>
          <w:szCs w:val="20"/>
        </w:rPr>
      </w:pPr>
      <w:r>
        <w:rPr>
          <w:rFonts w:ascii="宋体" w:hAnsi="宋体" w:eastAsia="宋体" w:cs="宋体"/>
          <w:spacing w:val="8"/>
          <w:sz w:val="20"/>
          <w:szCs w:val="20"/>
        </w:rPr>
        <w:t>（1）在货物采购项目中，货物由中小企业制造，即货物由中小企业生产且使用该中小企业商</w:t>
      </w:r>
      <w:r>
        <w:rPr>
          <w:rFonts w:ascii="宋体" w:hAnsi="宋体" w:eastAsia="宋体" w:cs="宋体"/>
          <w:spacing w:val="10"/>
          <w:sz w:val="20"/>
          <w:szCs w:val="20"/>
        </w:rPr>
        <w:t xml:space="preserve"> </w:t>
      </w:r>
      <w:r>
        <w:rPr>
          <w:rFonts w:ascii="宋体" w:hAnsi="宋体" w:eastAsia="宋体" w:cs="宋体"/>
          <w:spacing w:val="9"/>
          <w:sz w:val="20"/>
          <w:szCs w:val="20"/>
        </w:rPr>
        <w:t>号或者注册商标，不对其中涉及的工程承建商和服务的承接商作出要求；</w:t>
      </w:r>
    </w:p>
    <w:p w14:paraId="62B27F7D">
      <w:pPr>
        <w:spacing w:before="220" w:line="330" w:lineRule="auto"/>
        <w:ind w:left="17" w:right="71" w:firstLine="413"/>
        <w:rPr>
          <w:rFonts w:ascii="宋体" w:hAnsi="宋体" w:eastAsia="宋体" w:cs="宋体"/>
          <w:sz w:val="20"/>
          <w:szCs w:val="20"/>
        </w:rPr>
      </w:pPr>
      <w:r>
        <w:rPr>
          <w:rFonts w:ascii="宋体" w:hAnsi="宋体" w:eastAsia="宋体" w:cs="宋体"/>
          <w:spacing w:val="8"/>
          <w:sz w:val="20"/>
          <w:szCs w:val="20"/>
        </w:rPr>
        <w:t>（2）在工程采购项目中，工程由中小企业承建，即工程施工单位为中小企业，不对其中涉及</w:t>
      </w:r>
      <w:r>
        <w:rPr>
          <w:rFonts w:ascii="宋体" w:hAnsi="宋体" w:eastAsia="宋体" w:cs="宋体"/>
          <w:spacing w:val="10"/>
          <w:sz w:val="20"/>
          <w:szCs w:val="20"/>
        </w:rPr>
        <w:t xml:space="preserve"> </w:t>
      </w:r>
      <w:r>
        <w:rPr>
          <w:rFonts w:ascii="宋体" w:hAnsi="宋体" w:eastAsia="宋体" w:cs="宋体"/>
          <w:spacing w:val="8"/>
          <w:sz w:val="20"/>
          <w:szCs w:val="20"/>
        </w:rPr>
        <w:t>的货物的制造商和服务的承接商作出要求；</w:t>
      </w:r>
    </w:p>
    <w:p w14:paraId="26F6D5F8">
      <w:pPr>
        <w:spacing w:before="221" w:line="330" w:lineRule="auto"/>
        <w:ind w:left="20" w:right="71" w:firstLine="409"/>
        <w:rPr>
          <w:rFonts w:ascii="宋体" w:hAnsi="宋体" w:eastAsia="宋体" w:cs="宋体"/>
          <w:sz w:val="20"/>
          <w:szCs w:val="20"/>
        </w:rPr>
      </w:pPr>
      <w:r>
        <w:rPr>
          <w:rFonts w:ascii="宋体" w:hAnsi="宋体" w:eastAsia="宋体" w:cs="宋体"/>
          <w:spacing w:val="8"/>
          <w:sz w:val="20"/>
          <w:szCs w:val="20"/>
        </w:rPr>
        <w:t>（3）在服务采购项目中，服务由中小企业承接，即提供服务的人员为中小企业依照《中华人</w:t>
      </w:r>
      <w:r>
        <w:rPr>
          <w:rFonts w:ascii="宋体" w:hAnsi="宋体" w:eastAsia="宋体" w:cs="宋体"/>
          <w:spacing w:val="10"/>
          <w:sz w:val="20"/>
          <w:szCs w:val="20"/>
        </w:rPr>
        <w:t xml:space="preserve"> </w:t>
      </w:r>
      <w:r>
        <w:rPr>
          <w:rFonts w:ascii="宋体" w:hAnsi="宋体" w:eastAsia="宋体" w:cs="宋体"/>
          <w:spacing w:val="11"/>
          <w:sz w:val="20"/>
          <w:szCs w:val="20"/>
        </w:rPr>
        <w:t>民共和国劳动合同法》订立劳动合同的从业人员，不对其中涉</w:t>
      </w:r>
      <w:r>
        <w:rPr>
          <w:rFonts w:ascii="宋体" w:hAnsi="宋体" w:eastAsia="宋体" w:cs="宋体"/>
          <w:spacing w:val="10"/>
          <w:sz w:val="20"/>
          <w:szCs w:val="20"/>
        </w:rPr>
        <w:t>及的货物的制造商和工程承建商作</w:t>
      </w:r>
    </w:p>
    <w:p w14:paraId="0F40BDAC">
      <w:pPr>
        <w:spacing w:line="330" w:lineRule="auto"/>
        <w:rPr>
          <w:rFonts w:ascii="宋体" w:hAnsi="宋体" w:eastAsia="宋体" w:cs="宋体"/>
          <w:sz w:val="20"/>
          <w:szCs w:val="20"/>
        </w:rPr>
        <w:sectPr>
          <w:footerReference r:id="rId23" w:type="default"/>
          <w:pgSz w:w="11906" w:h="16839"/>
          <w:pgMar w:top="1431" w:right="1370" w:bottom="1156" w:left="1594" w:header="0" w:footer="994" w:gutter="0"/>
          <w:cols w:space="720" w:num="1"/>
        </w:sectPr>
      </w:pPr>
    </w:p>
    <w:p w14:paraId="6E7319FA">
      <w:pPr>
        <w:spacing w:before="137" w:line="230" w:lineRule="auto"/>
        <w:ind w:left="14"/>
        <w:rPr>
          <w:rFonts w:ascii="宋体" w:hAnsi="宋体" w:eastAsia="宋体" w:cs="宋体"/>
          <w:sz w:val="20"/>
          <w:szCs w:val="20"/>
        </w:rPr>
      </w:pPr>
      <w:r>
        <w:rPr>
          <w:rFonts w:ascii="宋体" w:hAnsi="宋体" w:eastAsia="宋体" w:cs="宋体"/>
          <w:sz w:val="20"/>
          <w:szCs w:val="20"/>
        </w:rPr>
        <w:t>出要求。</w:t>
      </w:r>
    </w:p>
    <w:p w14:paraId="0BC6B434">
      <w:pPr>
        <w:spacing w:before="219" w:line="422" w:lineRule="auto"/>
        <w:ind w:firstLine="415"/>
        <w:rPr>
          <w:rFonts w:ascii="宋体" w:hAnsi="宋体" w:eastAsia="宋体" w:cs="宋体"/>
          <w:sz w:val="20"/>
          <w:szCs w:val="20"/>
        </w:rPr>
      </w:pPr>
      <w:r>
        <w:rPr>
          <w:rFonts w:ascii="宋体" w:hAnsi="宋体" w:eastAsia="宋体" w:cs="宋体"/>
          <w:spacing w:val="11"/>
          <w:sz w:val="20"/>
          <w:szCs w:val="20"/>
        </w:rPr>
        <w:t>在货物采购项目中，供应商提供的货物既有中小企业制造货物，也有大型企业制造货物的，</w:t>
      </w:r>
      <w:r>
        <w:rPr>
          <w:rFonts w:ascii="宋体" w:hAnsi="宋体" w:eastAsia="宋体" w:cs="宋体"/>
          <w:spacing w:val="9"/>
          <w:sz w:val="20"/>
          <w:szCs w:val="20"/>
        </w:rPr>
        <w:t xml:space="preserve"> </w:t>
      </w:r>
      <w:r>
        <w:rPr>
          <w:rFonts w:ascii="宋体" w:hAnsi="宋体" w:eastAsia="宋体" w:cs="宋体"/>
          <w:spacing w:val="11"/>
          <w:sz w:val="20"/>
          <w:szCs w:val="20"/>
        </w:rPr>
        <w:t>不享受本磋商文件规定的中小企业扶持政策。以联合体形式参加政府采购活动，联合体各方均为</w:t>
      </w:r>
      <w:r>
        <w:rPr>
          <w:rFonts w:ascii="宋体" w:hAnsi="宋体" w:eastAsia="宋体" w:cs="宋体"/>
          <w:spacing w:val="2"/>
          <w:sz w:val="20"/>
          <w:szCs w:val="20"/>
        </w:rPr>
        <w:t xml:space="preserve"> </w:t>
      </w:r>
      <w:r>
        <w:rPr>
          <w:rFonts w:ascii="宋体" w:hAnsi="宋体" w:eastAsia="宋体" w:cs="宋体"/>
          <w:spacing w:val="9"/>
          <w:sz w:val="20"/>
          <w:szCs w:val="20"/>
        </w:rPr>
        <w:t>中小企业的，联合体视同中小企业。其中，联合体各方均为小微企业的，联合体视同小微企业。</w:t>
      </w:r>
    </w:p>
    <w:p w14:paraId="2E65F1C0">
      <w:pPr>
        <w:spacing w:before="31" w:line="228" w:lineRule="auto"/>
        <w:jc w:val="right"/>
        <w:rPr>
          <w:rFonts w:ascii="宋体" w:hAnsi="宋体" w:eastAsia="宋体" w:cs="宋体"/>
          <w:sz w:val="20"/>
          <w:szCs w:val="20"/>
        </w:rPr>
      </w:pPr>
      <w:r>
        <w:rPr>
          <w:rFonts w:ascii="宋体" w:hAnsi="宋体" w:eastAsia="宋体" w:cs="宋体"/>
          <w:spacing w:val="11"/>
          <w:sz w:val="20"/>
          <w:szCs w:val="20"/>
        </w:rPr>
        <w:t>依据本磋商文件规定享受扶持政策获得政府采购合同的，小微企业不得将合同分包给大中型</w:t>
      </w:r>
    </w:p>
    <w:p w14:paraId="67C90565">
      <w:pPr>
        <w:spacing w:before="221" w:line="228" w:lineRule="auto"/>
        <w:outlineLvl w:val="0"/>
        <w:rPr>
          <w:rFonts w:ascii="宋体" w:hAnsi="宋体" w:eastAsia="宋体" w:cs="宋体"/>
          <w:sz w:val="20"/>
          <w:szCs w:val="20"/>
        </w:rPr>
      </w:pPr>
      <w:r>
        <w:rPr>
          <w:rFonts w:ascii="宋体" w:hAnsi="宋体" w:eastAsia="宋体" w:cs="宋体"/>
          <w:spacing w:val="8"/>
          <w:sz w:val="20"/>
          <w:szCs w:val="20"/>
        </w:rPr>
        <w:t>企业，中型企业不得将合同分包给大型企业。</w:t>
      </w:r>
    </w:p>
    <w:p w14:paraId="32012005">
      <w:pPr>
        <w:spacing w:line="228" w:lineRule="auto"/>
        <w:rPr>
          <w:rFonts w:ascii="宋体" w:hAnsi="宋体" w:eastAsia="宋体" w:cs="宋体"/>
          <w:sz w:val="20"/>
          <w:szCs w:val="20"/>
        </w:rPr>
        <w:sectPr>
          <w:footerReference r:id="rId24" w:type="default"/>
          <w:pgSz w:w="11906" w:h="16839"/>
          <w:pgMar w:top="1431" w:right="1442" w:bottom="1156" w:left="1597" w:header="0" w:footer="994" w:gutter="0"/>
          <w:cols w:space="720" w:num="1"/>
        </w:sectPr>
      </w:pPr>
    </w:p>
    <w:p w14:paraId="122A63C4">
      <w:pPr>
        <w:spacing w:before="101" w:line="223" w:lineRule="auto"/>
        <w:ind w:left="2793"/>
        <w:outlineLvl w:val="0"/>
        <w:rPr>
          <w:rFonts w:ascii="宋体" w:hAnsi="宋体" w:eastAsia="宋体" w:cs="宋体"/>
          <w:sz w:val="43"/>
          <w:szCs w:val="43"/>
        </w:rPr>
      </w:pPr>
      <w:bookmarkStart w:id="12" w:name="bookmark5"/>
      <w:bookmarkEnd w:id="12"/>
      <w:bookmarkStart w:id="13" w:name="bookmark6"/>
      <w:bookmarkEnd w:id="13"/>
      <w:r>
        <w:rPr>
          <w:rFonts w:ascii="宋体" w:hAnsi="宋体" w:eastAsia="宋体" w:cs="宋体"/>
          <w:b/>
          <w:bCs/>
          <w:spacing w:val="4"/>
          <w:sz w:val="43"/>
          <w:szCs w:val="43"/>
        </w:rPr>
        <w:t>第三章</w:t>
      </w:r>
      <w:r>
        <w:rPr>
          <w:rFonts w:ascii="宋体" w:hAnsi="宋体" w:eastAsia="宋体" w:cs="宋体"/>
          <w:spacing w:val="4"/>
          <w:sz w:val="43"/>
          <w:szCs w:val="43"/>
        </w:rPr>
        <w:t xml:space="preserve"> </w:t>
      </w:r>
      <w:r>
        <w:rPr>
          <w:rFonts w:ascii="宋体" w:hAnsi="宋体" w:eastAsia="宋体" w:cs="宋体"/>
          <w:b/>
          <w:bCs/>
          <w:spacing w:val="4"/>
          <w:sz w:val="43"/>
          <w:szCs w:val="43"/>
        </w:rPr>
        <w:t>采购需求</w:t>
      </w:r>
    </w:p>
    <w:p w14:paraId="6A91319B">
      <w:pPr>
        <w:spacing w:before="141" w:line="228" w:lineRule="auto"/>
        <w:ind w:left="3"/>
        <w:rPr>
          <w:rFonts w:ascii="宋体" w:hAnsi="宋体" w:eastAsia="宋体" w:cs="宋体"/>
          <w:sz w:val="20"/>
          <w:szCs w:val="20"/>
        </w:rPr>
      </w:pPr>
      <w:r>
        <w:rPr>
          <w:rFonts w:ascii="宋体" w:hAnsi="宋体" w:eastAsia="宋体" w:cs="宋体"/>
          <w:spacing w:val="2"/>
          <w:sz w:val="20"/>
          <w:szCs w:val="20"/>
        </w:rPr>
        <w:t>说明：</w:t>
      </w:r>
    </w:p>
    <w:p w14:paraId="5A4FB942">
      <w:pPr>
        <w:spacing w:before="220" w:line="330" w:lineRule="auto"/>
        <w:ind w:left="6" w:right="2" w:firstLine="434"/>
        <w:rPr>
          <w:rFonts w:ascii="宋体" w:hAnsi="宋体" w:eastAsia="宋体" w:cs="宋体"/>
          <w:sz w:val="20"/>
          <w:szCs w:val="20"/>
        </w:rPr>
      </w:pPr>
      <w:r>
        <w:rPr>
          <w:rFonts w:ascii="宋体" w:hAnsi="宋体" w:eastAsia="宋体" w:cs="宋体"/>
          <w:spacing w:val="9"/>
          <w:sz w:val="20"/>
          <w:szCs w:val="20"/>
        </w:rPr>
        <w:t>1</w:t>
      </w:r>
      <w:r>
        <w:rPr>
          <w:rFonts w:ascii="Times New Roman" w:hAnsi="Times New Roman" w:eastAsia="Times New Roman" w:cs="Times New Roman"/>
          <w:spacing w:val="9"/>
          <w:sz w:val="20"/>
          <w:szCs w:val="20"/>
        </w:rPr>
        <w:t xml:space="preserve">.  </w:t>
      </w:r>
      <w:r>
        <w:rPr>
          <w:rFonts w:ascii="宋体" w:hAnsi="宋体" w:eastAsia="宋体" w:cs="宋体"/>
          <w:spacing w:val="9"/>
          <w:sz w:val="20"/>
          <w:szCs w:val="20"/>
        </w:rPr>
        <w:t>为落实政府采购政策需满足的要求：本磋商文件所称中小企业</w:t>
      </w:r>
      <w:r>
        <w:rPr>
          <w:rFonts w:ascii="宋体" w:hAnsi="宋体" w:eastAsia="宋体" w:cs="宋体"/>
          <w:spacing w:val="8"/>
          <w:sz w:val="20"/>
          <w:szCs w:val="20"/>
        </w:rPr>
        <w:t>必须符合《政府采购促进中</w:t>
      </w:r>
      <w:r>
        <w:rPr>
          <w:rFonts w:ascii="宋体" w:hAnsi="宋体" w:eastAsia="宋体" w:cs="宋体"/>
          <w:sz w:val="20"/>
          <w:szCs w:val="20"/>
        </w:rPr>
        <w:t xml:space="preserve"> </w:t>
      </w:r>
      <w:r>
        <w:rPr>
          <w:rFonts w:ascii="宋体" w:hAnsi="宋体" w:eastAsia="宋体" w:cs="宋体"/>
          <w:spacing w:val="8"/>
          <w:sz w:val="20"/>
          <w:szCs w:val="20"/>
        </w:rPr>
        <w:t>小企业发展管理办法》（财库〔</w:t>
      </w:r>
      <w:r>
        <w:rPr>
          <w:rFonts w:ascii="Times New Roman" w:hAnsi="Times New Roman" w:eastAsia="Times New Roman" w:cs="Times New Roman"/>
          <w:spacing w:val="8"/>
          <w:sz w:val="20"/>
          <w:szCs w:val="20"/>
        </w:rPr>
        <w:t>2020</w:t>
      </w:r>
      <w:r>
        <w:rPr>
          <w:rFonts w:ascii="宋体" w:hAnsi="宋体" w:eastAsia="宋体" w:cs="宋体"/>
          <w:spacing w:val="8"/>
          <w:sz w:val="20"/>
          <w:szCs w:val="20"/>
        </w:rPr>
        <w:t>〕</w:t>
      </w:r>
      <w:r>
        <w:rPr>
          <w:rFonts w:ascii="Times New Roman" w:hAnsi="Times New Roman" w:eastAsia="Times New Roman" w:cs="Times New Roman"/>
          <w:spacing w:val="8"/>
          <w:sz w:val="20"/>
          <w:szCs w:val="20"/>
        </w:rPr>
        <w:t>4</w:t>
      </w:r>
      <w:r>
        <w:rPr>
          <w:rFonts w:ascii="Times New Roman" w:hAnsi="Times New Roman" w:eastAsia="Times New Roman" w:cs="Times New Roman"/>
          <w:spacing w:val="7"/>
          <w:sz w:val="20"/>
          <w:szCs w:val="20"/>
        </w:rPr>
        <w:t xml:space="preserve">6 </w:t>
      </w:r>
      <w:r>
        <w:rPr>
          <w:rFonts w:ascii="宋体" w:hAnsi="宋体" w:eastAsia="宋体" w:cs="宋体"/>
          <w:spacing w:val="7"/>
          <w:sz w:val="20"/>
          <w:szCs w:val="20"/>
        </w:rPr>
        <w:t>号）的规定。</w:t>
      </w:r>
    </w:p>
    <w:p w14:paraId="080738F6">
      <w:pPr>
        <w:spacing w:before="220" w:line="330" w:lineRule="auto"/>
        <w:ind w:left="4" w:firstLine="423"/>
        <w:rPr>
          <w:rFonts w:ascii="宋体" w:hAnsi="宋体" w:eastAsia="宋体" w:cs="宋体"/>
          <w:sz w:val="20"/>
          <w:szCs w:val="20"/>
        </w:rPr>
      </w:pPr>
      <w:r>
        <w:rPr>
          <w:rFonts w:ascii="宋体" w:hAnsi="宋体" w:eastAsia="宋体" w:cs="宋体"/>
          <w:spacing w:val="7"/>
          <w:sz w:val="20"/>
          <w:szCs w:val="20"/>
        </w:rPr>
        <w:t>2. “实质性要求</w:t>
      </w:r>
      <w:r>
        <w:rPr>
          <w:rFonts w:ascii="宋体" w:hAnsi="宋体" w:eastAsia="宋体" w:cs="宋体"/>
          <w:spacing w:val="-70"/>
          <w:sz w:val="20"/>
          <w:szCs w:val="20"/>
        </w:rPr>
        <w:t xml:space="preserve"> </w:t>
      </w:r>
      <w:r>
        <w:rPr>
          <w:rFonts w:ascii="宋体" w:hAnsi="宋体" w:eastAsia="宋体" w:cs="宋体"/>
          <w:spacing w:val="7"/>
          <w:sz w:val="20"/>
          <w:szCs w:val="20"/>
        </w:rPr>
        <w:t>”是指采购需求中带“▲</w:t>
      </w:r>
      <w:r>
        <w:rPr>
          <w:rFonts w:ascii="宋体" w:hAnsi="宋体" w:eastAsia="宋体" w:cs="宋体"/>
          <w:spacing w:val="-70"/>
          <w:sz w:val="20"/>
          <w:szCs w:val="20"/>
        </w:rPr>
        <w:t xml:space="preserve"> </w:t>
      </w:r>
      <w:r>
        <w:rPr>
          <w:rFonts w:ascii="宋体" w:hAnsi="宋体" w:eastAsia="宋体" w:cs="宋体"/>
          <w:spacing w:val="7"/>
          <w:sz w:val="20"/>
          <w:szCs w:val="20"/>
        </w:rPr>
        <w:t>”的条款或者不能负</w:t>
      </w:r>
      <w:r>
        <w:rPr>
          <w:rFonts w:ascii="宋体" w:hAnsi="宋体" w:eastAsia="宋体" w:cs="宋体"/>
          <w:spacing w:val="6"/>
          <w:sz w:val="20"/>
          <w:szCs w:val="20"/>
        </w:rPr>
        <w:t>偏离的条款或者已经指明不满</w:t>
      </w:r>
      <w:r>
        <w:rPr>
          <w:rFonts w:ascii="宋体" w:hAnsi="宋体" w:eastAsia="宋体" w:cs="宋体"/>
          <w:sz w:val="20"/>
          <w:szCs w:val="20"/>
        </w:rPr>
        <w:t xml:space="preserve"> </w:t>
      </w:r>
      <w:r>
        <w:rPr>
          <w:rFonts w:ascii="宋体" w:hAnsi="宋体" w:eastAsia="宋体" w:cs="宋体"/>
          <w:spacing w:val="8"/>
          <w:sz w:val="20"/>
          <w:szCs w:val="20"/>
        </w:rPr>
        <w:t>足按响应文件按无效处理的条款。</w:t>
      </w:r>
    </w:p>
    <w:p w14:paraId="0BBF7C19">
      <w:pPr>
        <w:spacing w:before="221" w:line="417" w:lineRule="auto"/>
        <w:ind w:right="266" w:firstLine="429"/>
        <w:rPr>
          <w:rFonts w:ascii="宋体" w:hAnsi="宋体" w:eastAsia="宋体" w:cs="宋体"/>
          <w:sz w:val="20"/>
          <w:szCs w:val="20"/>
        </w:rPr>
      </w:pPr>
      <w:r>
        <w:rPr>
          <w:rFonts w:ascii="宋体" w:hAnsi="宋体" w:eastAsia="宋体" w:cs="宋体"/>
          <w:spacing w:val="9"/>
          <w:sz w:val="20"/>
          <w:szCs w:val="20"/>
        </w:rPr>
        <w:t>3.供应商必须自行为其竞标产品侵犯他人的知识产权或者专利成果的行为承担相应法律责</w:t>
      </w:r>
      <w:r>
        <w:rPr>
          <w:rFonts w:ascii="宋体" w:hAnsi="宋体" w:eastAsia="宋体" w:cs="宋体"/>
          <w:spacing w:val="13"/>
          <w:sz w:val="20"/>
          <w:szCs w:val="20"/>
        </w:rPr>
        <w:t xml:space="preserve"> </w:t>
      </w:r>
      <w:r>
        <w:rPr>
          <w:rFonts w:ascii="宋体" w:hAnsi="宋体" w:eastAsia="宋体" w:cs="宋体"/>
          <w:sz w:val="20"/>
          <w:szCs w:val="20"/>
        </w:rPr>
        <w:t>任。</w:t>
      </w:r>
    </w:p>
    <w:p w14:paraId="20382836">
      <w:pPr>
        <w:spacing w:before="32" w:line="228" w:lineRule="auto"/>
        <w:ind w:left="309"/>
        <w:rPr>
          <w:rFonts w:ascii="宋体" w:hAnsi="宋体" w:eastAsia="宋体" w:cs="宋体"/>
          <w:sz w:val="20"/>
          <w:szCs w:val="20"/>
        </w:rPr>
      </w:pPr>
      <w:r>
        <w:rPr>
          <w:rFonts w:ascii="宋体" w:hAnsi="宋体" w:eastAsia="宋体" w:cs="宋体"/>
          <w:b/>
          <w:bCs/>
          <w:spacing w:val="5"/>
          <w:sz w:val="20"/>
          <w:szCs w:val="20"/>
        </w:rPr>
        <w:t>采购预算：</w:t>
      </w:r>
      <w:r>
        <w:rPr>
          <w:rFonts w:hint="eastAsia" w:ascii="宋体" w:hAnsi="宋体" w:eastAsia="宋体" w:cs="宋体"/>
          <w:b/>
          <w:bCs/>
          <w:spacing w:val="5"/>
          <w:sz w:val="20"/>
          <w:szCs w:val="20"/>
          <w:lang w:val="en-US" w:eastAsia="zh-CN"/>
        </w:rPr>
        <w:t>2954671.77</w:t>
      </w:r>
      <w:r>
        <w:rPr>
          <w:rFonts w:hint="eastAsia" w:ascii="宋体" w:hAnsi="宋体" w:eastAsia="宋体" w:cs="宋体"/>
          <w:b/>
          <w:bCs/>
          <w:spacing w:val="5"/>
          <w:sz w:val="20"/>
          <w:szCs w:val="20"/>
          <w:u w:val="none" w:color="auto"/>
          <w:lang w:val="en-US" w:eastAsia="zh-CN"/>
        </w:rPr>
        <w:t xml:space="preserve"> </w:t>
      </w:r>
      <w:r>
        <w:rPr>
          <w:rFonts w:ascii="宋体" w:hAnsi="宋体" w:eastAsia="宋体" w:cs="宋体"/>
          <w:spacing w:val="5"/>
          <w:sz w:val="20"/>
          <w:szCs w:val="20"/>
          <w:u w:val="none" w:color="auto"/>
        </w:rPr>
        <w:t>元</w:t>
      </w:r>
    </w:p>
    <w:p w14:paraId="06EF8F12">
      <w:pPr>
        <w:spacing w:line="92" w:lineRule="exact"/>
      </w:pPr>
    </w:p>
    <w:tbl>
      <w:tblPr>
        <w:tblStyle w:val="14"/>
        <w:tblW w:w="9017" w:type="dxa"/>
        <w:tblInd w:w="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9"/>
        <w:gridCol w:w="1143"/>
        <w:gridCol w:w="301"/>
        <w:gridCol w:w="733"/>
        <w:gridCol w:w="740"/>
        <w:gridCol w:w="5441"/>
      </w:tblGrid>
      <w:tr w14:paraId="759C4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59" w:type="dxa"/>
            <w:vAlign w:val="top"/>
          </w:tcPr>
          <w:p w14:paraId="432C5CDD">
            <w:pPr>
              <w:spacing w:line="301" w:lineRule="auto"/>
              <w:rPr>
                <w:rFonts w:ascii="Arial"/>
                <w:sz w:val="21"/>
              </w:rPr>
            </w:pPr>
          </w:p>
          <w:p w14:paraId="3D264CCE">
            <w:pPr>
              <w:pStyle w:val="15"/>
              <w:spacing w:before="65" w:line="230" w:lineRule="auto"/>
              <w:ind w:left="123"/>
            </w:pPr>
            <w:r>
              <w:rPr>
                <w:spacing w:val="5"/>
              </w:rPr>
              <w:t>序号</w:t>
            </w:r>
          </w:p>
        </w:tc>
        <w:tc>
          <w:tcPr>
            <w:tcW w:w="1143" w:type="dxa"/>
            <w:vAlign w:val="top"/>
          </w:tcPr>
          <w:p w14:paraId="0CCAD4E4">
            <w:pPr>
              <w:spacing w:line="301" w:lineRule="auto"/>
              <w:rPr>
                <w:rFonts w:ascii="Arial"/>
                <w:sz w:val="21"/>
              </w:rPr>
            </w:pPr>
          </w:p>
          <w:p w14:paraId="11852EF9">
            <w:pPr>
              <w:pStyle w:val="15"/>
              <w:spacing w:before="65" w:line="229" w:lineRule="auto"/>
            </w:pPr>
            <w:r>
              <w:rPr>
                <w:spacing w:val="7"/>
              </w:rPr>
              <w:t>标的的名称</w:t>
            </w:r>
          </w:p>
        </w:tc>
        <w:tc>
          <w:tcPr>
            <w:tcW w:w="1034" w:type="dxa"/>
            <w:gridSpan w:val="2"/>
            <w:vAlign w:val="top"/>
          </w:tcPr>
          <w:p w14:paraId="7C94E5E5">
            <w:pPr>
              <w:pStyle w:val="15"/>
              <w:spacing w:before="133" w:line="370" w:lineRule="auto"/>
              <w:ind w:right="111"/>
              <w:jc w:val="center"/>
            </w:pPr>
            <w:r>
              <w:rPr>
                <w:spacing w:val="6"/>
              </w:rPr>
              <w:t>数量及</w:t>
            </w:r>
            <w:r>
              <w:t xml:space="preserve"> </w:t>
            </w:r>
            <w:r>
              <w:rPr>
                <w:spacing w:val="3"/>
              </w:rPr>
              <w:t>单位</w:t>
            </w:r>
          </w:p>
        </w:tc>
        <w:tc>
          <w:tcPr>
            <w:tcW w:w="740" w:type="dxa"/>
            <w:vAlign w:val="top"/>
          </w:tcPr>
          <w:p w14:paraId="6E5F31B6">
            <w:pPr>
              <w:pStyle w:val="15"/>
              <w:spacing w:before="133" w:line="370" w:lineRule="auto"/>
              <w:ind w:right="232"/>
              <w:jc w:val="center"/>
            </w:pPr>
            <w:r>
              <w:rPr>
                <w:spacing w:val="4"/>
              </w:rPr>
              <w:t>所属</w:t>
            </w:r>
            <w:r>
              <w:t xml:space="preserve"> </w:t>
            </w:r>
            <w:r>
              <w:rPr>
                <w:spacing w:val="3"/>
              </w:rPr>
              <w:t>行业</w:t>
            </w:r>
          </w:p>
        </w:tc>
        <w:tc>
          <w:tcPr>
            <w:tcW w:w="5441" w:type="dxa"/>
            <w:vAlign w:val="top"/>
          </w:tcPr>
          <w:p w14:paraId="12AFFC40">
            <w:pPr>
              <w:spacing w:line="302" w:lineRule="auto"/>
              <w:rPr>
                <w:rFonts w:ascii="Arial"/>
                <w:sz w:val="21"/>
              </w:rPr>
            </w:pPr>
          </w:p>
          <w:p w14:paraId="1C3F74B9">
            <w:pPr>
              <w:pStyle w:val="15"/>
              <w:spacing w:before="65" w:line="228" w:lineRule="auto"/>
              <w:jc w:val="center"/>
            </w:pPr>
            <w:r>
              <w:rPr>
                <w:spacing w:val="7"/>
              </w:rPr>
              <w:t>技术要求</w:t>
            </w:r>
          </w:p>
        </w:tc>
      </w:tr>
      <w:tr w14:paraId="2F78B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9" w:hRule="atLeast"/>
        </w:trPr>
        <w:tc>
          <w:tcPr>
            <w:tcW w:w="659" w:type="dxa"/>
            <w:vAlign w:val="top"/>
          </w:tcPr>
          <w:p w14:paraId="547A1EDA">
            <w:pPr>
              <w:spacing w:line="241" w:lineRule="auto"/>
              <w:rPr>
                <w:rFonts w:ascii="Arial"/>
                <w:sz w:val="21"/>
              </w:rPr>
            </w:pPr>
          </w:p>
          <w:p w14:paraId="204B3560">
            <w:pPr>
              <w:spacing w:line="241" w:lineRule="auto"/>
              <w:rPr>
                <w:rFonts w:ascii="Arial"/>
                <w:sz w:val="21"/>
              </w:rPr>
            </w:pPr>
          </w:p>
          <w:p w14:paraId="3A908F53">
            <w:pPr>
              <w:spacing w:line="241" w:lineRule="auto"/>
              <w:rPr>
                <w:rFonts w:ascii="Arial"/>
                <w:sz w:val="21"/>
              </w:rPr>
            </w:pPr>
          </w:p>
          <w:p w14:paraId="55603557">
            <w:pPr>
              <w:spacing w:line="241" w:lineRule="auto"/>
              <w:rPr>
                <w:rFonts w:ascii="Arial"/>
                <w:sz w:val="21"/>
              </w:rPr>
            </w:pPr>
          </w:p>
          <w:p w14:paraId="7F5223DB">
            <w:pPr>
              <w:spacing w:line="241" w:lineRule="auto"/>
              <w:rPr>
                <w:rFonts w:ascii="Arial"/>
                <w:sz w:val="21"/>
              </w:rPr>
            </w:pPr>
          </w:p>
          <w:p w14:paraId="3C5BA2C8">
            <w:pPr>
              <w:spacing w:line="241" w:lineRule="auto"/>
              <w:rPr>
                <w:rFonts w:ascii="Arial"/>
                <w:sz w:val="21"/>
              </w:rPr>
            </w:pPr>
          </w:p>
          <w:p w14:paraId="3E9E6FD8">
            <w:pPr>
              <w:pStyle w:val="15"/>
              <w:spacing w:before="65" w:line="189" w:lineRule="auto"/>
              <w:ind w:left="297"/>
            </w:pPr>
          </w:p>
          <w:p w14:paraId="6E050537">
            <w:pPr>
              <w:pStyle w:val="15"/>
              <w:spacing w:before="65" w:line="189" w:lineRule="auto"/>
              <w:jc w:val="center"/>
            </w:pPr>
          </w:p>
          <w:p w14:paraId="732CA226">
            <w:pPr>
              <w:pStyle w:val="15"/>
              <w:spacing w:before="65" w:line="189" w:lineRule="auto"/>
              <w:jc w:val="center"/>
            </w:pPr>
          </w:p>
          <w:p w14:paraId="48598D38">
            <w:pPr>
              <w:pStyle w:val="15"/>
              <w:spacing w:before="65" w:line="189" w:lineRule="auto"/>
              <w:jc w:val="center"/>
            </w:pPr>
          </w:p>
          <w:p w14:paraId="15BA3855">
            <w:pPr>
              <w:pStyle w:val="15"/>
              <w:spacing w:before="65" w:line="189" w:lineRule="auto"/>
              <w:jc w:val="center"/>
            </w:pPr>
          </w:p>
          <w:p w14:paraId="6F0C629F">
            <w:pPr>
              <w:pStyle w:val="15"/>
              <w:spacing w:before="65" w:line="189" w:lineRule="auto"/>
              <w:jc w:val="center"/>
            </w:pPr>
          </w:p>
          <w:p w14:paraId="5A46249F">
            <w:pPr>
              <w:pStyle w:val="15"/>
              <w:spacing w:before="65" w:line="189" w:lineRule="auto"/>
              <w:jc w:val="center"/>
            </w:pPr>
          </w:p>
          <w:p w14:paraId="14F84E1D">
            <w:pPr>
              <w:pStyle w:val="15"/>
              <w:spacing w:before="65" w:line="189" w:lineRule="auto"/>
              <w:jc w:val="center"/>
            </w:pPr>
          </w:p>
          <w:p w14:paraId="0E47C229">
            <w:pPr>
              <w:pStyle w:val="15"/>
              <w:spacing w:before="65" w:line="189" w:lineRule="auto"/>
              <w:jc w:val="center"/>
            </w:pPr>
          </w:p>
          <w:p w14:paraId="28FD2939">
            <w:pPr>
              <w:pStyle w:val="15"/>
              <w:spacing w:before="65" w:line="189" w:lineRule="auto"/>
              <w:jc w:val="center"/>
            </w:pPr>
          </w:p>
          <w:p w14:paraId="17A2228A">
            <w:pPr>
              <w:pStyle w:val="15"/>
              <w:spacing w:before="65" w:line="189" w:lineRule="auto"/>
              <w:jc w:val="center"/>
            </w:pPr>
          </w:p>
          <w:p w14:paraId="3C1617B4">
            <w:pPr>
              <w:pStyle w:val="15"/>
              <w:spacing w:before="65" w:line="189" w:lineRule="auto"/>
              <w:jc w:val="center"/>
            </w:pPr>
            <w:r>
              <w:t>1</w:t>
            </w:r>
          </w:p>
        </w:tc>
        <w:tc>
          <w:tcPr>
            <w:tcW w:w="1143" w:type="dxa"/>
            <w:vAlign w:val="top"/>
          </w:tcPr>
          <w:p w14:paraId="22B120D2">
            <w:pPr>
              <w:spacing w:line="245" w:lineRule="auto"/>
              <w:rPr>
                <w:rFonts w:ascii="Arial"/>
                <w:sz w:val="21"/>
              </w:rPr>
            </w:pPr>
          </w:p>
          <w:p w14:paraId="18C87776">
            <w:pPr>
              <w:spacing w:line="245" w:lineRule="auto"/>
              <w:rPr>
                <w:rFonts w:ascii="Arial"/>
                <w:sz w:val="21"/>
              </w:rPr>
            </w:pPr>
          </w:p>
          <w:p w14:paraId="6EFDEFBB">
            <w:pPr>
              <w:spacing w:line="245" w:lineRule="auto"/>
              <w:rPr>
                <w:rFonts w:ascii="Arial"/>
                <w:sz w:val="21"/>
              </w:rPr>
            </w:pPr>
          </w:p>
          <w:p w14:paraId="7FFDEEBA">
            <w:pPr>
              <w:spacing w:line="246" w:lineRule="auto"/>
              <w:rPr>
                <w:rFonts w:ascii="Arial"/>
                <w:sz w:val="21"/>
              </w:rPr>
            </w:pPr>
          </w:p>
          <w:p w14:paraId="6DFC8C9B">
            <w:pPr>
              <w:spacing w:line="246" w:lineRule="auto"/>
              <w:rPr>
                <w:rFonts w:ascii="Arial"/>
                <w:sz w:val="21"/>
              </w:rPr>
            </w:pPr>
          </w:p>
          <w:p w14:paraId="2C4CD073">
            <w:pPr>
              <w:pStyle w:val="15"/>
              <w:spacing w:before="221" w:line="480" w:lineRule="auto"/>
              <w:jc w:val="center"/>
              <w:rPr>
                <w:rFonts w:hint="eastAsia"/>
              </w:rPr>
            </w:pPr>
          </w:p>
          <w:p w14:paraId="3DF170DA">
            <w:pPr>
              <w:pStyle w:val="15"/>
              <w:spacing w:before="221" w:line="480" w:lineRule="auto"/>
              <w:jc w:val="center"/>
              <w:rPr>
                <w:rFonts w:hint="eastAsia"/>
              </w:rPr>
            </w:pPr>
          </w:p>
          <w:p w14:paraId="17F36F43">
            <w:pPr>
              <w:pStyle w:val="15"/>
              <w:spacing w:before="221" w:line="480" w:lineRule="auto"/>
              <w:jc w:val="center"/>
              <w:rPr>
                <w:rFonts w:hint="eastAsia"/>
              </w:rPr>
            </w:pPr>
          </w:p>
          <w:p w14:paraId="0A26D381">
            <w:pPr>
              <w:pStyle w:val="15"/>
              <w:spacing w:before="221" w:line="480" w:lineRule="auto"/>
              <w:jc w:val="center"/>
            </w:pPr>
            <w:r>
              <w:rPr>
                <w:rFonts w:hint="eastAsia"/>
              </w:rPr>
              <w:t>容州镇励志村、千秋村供水保障工程</w:t>
            </w:r>
          </w:p>
        </w:tc>
        <w:tc>
          <w:tcPr>
            <w:tcW w:w="1034" w:type="dxa"/>
            <w:gridSpan w:val="2"/>
            <w:vAlign w:val="top"/>
          </w:tcPr>
          <w:p w14:paraId="0D51E248">
            <w:pPr>
              <w:spacing w:line="262" w:lineRule="auto"/>
              <w:rPr>
                <w:rFonts w:ascii="Arial"/>
                <w:sz w:val="21"/>
              </w:rPr>
            </w:pPr>
          </w:p>
          <w:p w14:paraId="524909CA">
            <w:pPr>
              <w:spacing w:line="262" w:lineRule="auto"/>
              <w:rPr>
                <w:rFonts w:ascii="Arial"/>
                <w:sz w:val="21"/>
              </w:rPr>
            </w:pPr>
          </w:p>
          <w:p w14:paraId="4702DEE7">
            <w:pPr>
              <w:spacing w:line="262" w:lineRule="auto"/>
              <w:rPr>
                <w:rFonts w:ascii="Arial"/>
                <w:sz w:val="21"/>
              </w:rPr>
            </w:pPr>
          </w:p>
          <w:p w14:paraId="1AD6188D">
            <w:pPr>
              <w:spacing w:line="262" w:lineRule="auto"/>
              <w:rPr>
                <w:rFonts w:ascii="Arial"/>
                <w:sz w:val="21"/>
              </w:rPr>
            </w:pPr>
          </w:p>
          <w:p w14:paraId="555D6B38">
            <w:pPr>
              <w:spacing w:line="262" w:lineRule="auto"/>
              <w:rPr>
                <w:rFonts w:ascii="Arial"/>
                <w:sz w:val="21"/>
              </w:rPr>
            </w:pPr>
          </w:p>
          <w:p w14:paraId="33415D4E">
            <w:pPr>
              <w:spacing w:line="262" w:lineRule="auto"/>
              <w:rPr>
                <w:rFonts w:ascii="Arial"/>
                <w:sz w:val="21"/>
              </w:rPr>
            </w:pPr>
          </w:p>
          <w:p w14:paraId="49CF813D">
            <w:pPr>
              <w:pStyle w:val="15"/>
              <w:spacing w:before="65" w:line="229" w:lineRule="auto"/>
              <w:ind w:left="263"/>
              <w:rPr>
                <w:spacing w:val="-10"/>
              </w:rPr>
            </w:pPr>
          </w:p>
          <w:p w14:paraId="259F067A">
            <w:pPr>
              <w:pStyle w:val="15"/>
              <w:spacing w:before="65" w:line="229" w:lineRule="auto"/>
              <w:ind w:left="263"/>
              <w:rPr>
                <w:spacing w:val="-10"/>
              </w:rPr>
            </w:pPr>
          </w:p>
          <w:p w14:paraId="025D938F">
            <w:pPr>
              <w:pStyle w:val="15"/>
              <w:spacing w:before="65" w:line="229" w:lineRule="auto"/>
              <w:ind w:left="263"/>
              <w:rPr>
                <w:spacing w:val="-10"/>
              </w:rPr>
            </w:pPr>
          </w:p>
          <w:p w14:paraId="735103BB">
            <w:pPr>
              <w:pStyle w:val="15"/>
              <w:spacing w:before="65" w:line="229" w:lineRule="auto"/>
              <w:ind w:left="263"/>
              <w:rPr>
                <w:spacing w:val="-10"/>
              </w:rPr>
            </w:pPr>
          </w:p>
          <w:p w14:paraId="1B59A47C">
            <w:pPr>
              <w:pStyle w:val="15"/>
              <w:spacing w:before="65" w:line="229" w:lineRule="auto"/>
              <w:ind w:left="263"/>
              <w:rPr>
                <w:spacing w:val="-10"/>
              </w:rPr>
            </w:pPr>
          </w:p>
          <w:p w14:paraId="6BD4B75F">
            <w:pPr>
              <w:pStyle w:val="15"/>
              <w:spacing w:before="65" w:line="229" w:lineRule="auto"/>
              <w:ind w:left="263"/>
              <w:rPr>
                <w:spacing w:val="-10"/>
              </w:rPr>
            </w:pPr>
          </w:p>
          <w:p w14:paraId="57B34ADD">
            <w:pPr>
              <w:pStyle w:val="15"/>
              <w:spacing w:before="65" w:line="229" w:lineRule="auto"/>
              <w:ind w:left="263"/>
              <w:rPr>
                <w:spacing w:val="-10"/>
              </w:rPr>
            </w:pPr>
          </w:p>
          <w:p w14:paraId="62C61AEB">
            <w:pPr>
              <w:pStyle w:val="15"/>
              <w:spacing w:before="65" w:line="229" w:lineRule="auto"/>
              <w:ind w:left="263"/>
            </w:pPr>
            <w:r>
              <w:rPr>
                <w:spacing w:val="-10"/>
              </w:rPr>
              <w:t>1</w:t>
            </w:r>
            <w:r>
              <w:rPr>
                <w:spacing w:val="-35"/>
              </w:rPr>
              <w:t xml:space="preserve"> </w:t>
            </w:r>
            <w:r>
              <w:rPr>
                <w:spacing w:val="-10"/>
              </w:rPr>
              <w:t>项</w:t>
            </w:r>
          </w:p>
        </w:tc>
        <w:tc>
          <w:tcPr>
            <w:tcW w:w="740" w:type="dxa"/>
            <w:vAlign w:val="top"/>
          </w:tcPr>
          <w:p w14:paraId="6C2AFB56">
            <w:pPr>
              <w:spacing w:line="262" w:lineRule="auto"/>
              <w:rPr>
                <w:rFonts w:ascii="Arial"/>
                <w:sz w:val="21"/>
              </w:rPr>
            </w:pPr>
          </w:p>
          <w:p w14:paraId="4CBA9B55">
            <w:pPr>
              <w:spacing w:line="262" w:lineRule="auto"/>
              <w:rPr>
                <w:rFonts w:ascii="Arial"/>
                <w:sz w:val="21"/>
              </w:rPr>
            </w:pPr>
          </w:p>
          <w:p w14:paraId="5881C2E4">
            <w:pPr>
              <w:spacing w:line="262" w:lineRule="auto"/>
              <w:rPr>
                <w:rFonts w:ascii="Arial"/>
                <w:sz w:val="21"/>
              </w:rPr>
            </w:pPr>
          </w:p>
          <w:p w14:paraId="5F8D9AAB">
            <w:pPr>
              <w:spacing w:line="262" w:lineRule="auto"/>
              <w:rPr>
                <w:rFonts w:ascii="Arial"/>
                <w:sz w:val="21"/>
              </w:rPr>
            </w:pPr>
          </w:p>
          <w:p w14:paraId="44A60651">
            <w:pPr>
              <w:spacing w:line="262" w:lineRule="auto"/>
              <w:rPr>
                <w:rFonts w:ascii="Arial"/>
                <w:sz w:val="21"/>
              </w:rPr>
            </w:pPr>
          </w:p>
          <w:p w14:paraId="4E86E93A">
            <w:pPr>
              <w:spacing w:line="262" w:lineRule="auto"/>
              <w:rPr>
                <w:rFonts w:ascii="Arial"/>
                <w:sz w:val="21"/>
              </w:rPr>
            </w:pPr>
          </w:p>
          <w:p w14:paraId="05B49737">
            <w:pPr>
              <w:pStyle w:val="15"/>
              <w:spacing w:before="65" w:line="229" w:lineRule="auto"/>
              <w:jc w:val="center"/>
              <w:rPr>
                <w:spacing w:val="6"/>
              </w:rPr>
            </w:pPr>
          </w:p>
          <w:p w14:paraId="48386C46">
            <w:pPr>
              <w:pStyle w:val="15"/>
              <w:spacing w:before="65" w:line="229" w:lineRule="auto"/>
              <w:jc w:val="center"/>
              <w:rPr>
                <w:spacing w:val="6"/>
              </w:rPr>
            </w:pPr>
          </w:p>
          <w:p w14:paraId="3637F9A4">
            <w:pPr>
              <w:pStyle w:val="15"/>
              <w:spacing w:before="65" w:line="229" w:lineRule="auto"/>
              <w:jc w:val="center"/>
              <w:rPr>
                <w:spacing w:val="6"/>
              </w:rPr>
            </w:pPr>
          </w:p>
          <w:p w14:paraId="2A09026F">
            <w:pPr>
              <w:pStyle w:val="15"/>
              <w:spacing w:before="65" w:line="229" w:lineRule="auto"/>
              <w:jc w:val="center"/>
              <w:rPr>
                <w:spacing w:val="6"/>
              </w:rPr>
            </w:pPr>
          </w:p>
          <w:p w14:paraId="2B58E7F3">
            <w:pPr>
              <w:pStyle w:val="15"/>
              <w:spacing w:before="65" w:line="229" w:lineRule="auto"/>
              <w:jc w:val="center"/>
              <w:rPr>
                <w:spacing w:val="6"/>
              </w:rPr>
            </w:pPr>
          </w:p>
          <w:p w14:paraId="66D3450F">
            <w:pPr>
              <w:pStyle w:val="15"/>
              <w:spacing w:before="65" w:line="229" w:lineRule="auto"/>
              <w:jc w:val="center"/>
              <w:rPr>
                <w:spacing w:val="6"/>
              </w:rPr>
            </w:pPr>
          </w:p>
          <w:p w14:paraId="1D18954E">
            <w:pPr>
              <w:pStyle w:val="15"/>
              <w:spacing w:before="65" w:line="229" w:lineRule="auto"/>
              <w:jc w:val="center"/>
              <w:rPr>
                <w:spacing w:val="6"/>
              </w:rPr>
            </w:pPr>
          </w:p>
          <w:p w14:paraId="24807757">
            <w:pPr>
              <w:pStyle w:val="15"/>
              <w:spacing w:before="65" w:line="229" w:lineRule="auto"/>
              <w:jc w:val="center"/>
            </w:pPr>
            <w:r>
              <w:rPr>
                <w:spacing w:val="6"/>
              </w:rPr>
              <w:t>建筑业</w:t>
            </w:r>
          </w:p>
        </w:tc>
        <w:tc>
          <w:tcPr>
            <w:tcW w:w="5441" w:type="dxa"/>
            <w:vAlign w:val="top"/>
          </w:tcPr>
          <w:p w14:paraId="3F327644">
            <w:pPr>
              <w:pStyle w:val="15"/>
              <w:spacing w:before="128" w:line="407" w:lineRule="auto"/>
              <w:ind w:left="113" w:right="75" w:firstLine="15"/>
              <w:rPr>
                <w:rFonts w:hint="eastAsia"/>
                <w:spacing w:val="9"/>
                <w:lang w:val="zh-CN" w:eastAsia="zh-CN"/>
              </w:rPr>
            </w:pPr>
            <w:r>
              <w:rPr>
                <w:spacing w:val="9"/>
              </w:rPr>
              <w:t>1、工程概况：</w:t>
            </w:r>
            <w:r>
              <w:rPr>
                <w:rFonts w:hint="eastAsia"/>
                <w:spacing w:val="9"/>
                <w:lang w:val="zh-CN"/>
              </w:rPr>
              <w:t>本项目</w:t>
            </w:r>
            <w:r>
              <w:rPr>
                <w:rFonts w:hint="eastAsia"/>
                <w:spacing w:val="9"/>
                <w:lang w:val="zh-CN" w:eastAsia="zh-CN"/>
              </w:rPr>
              <w:t>为容县容州镇励志村、千秋村供水保障工程，供水方案为在原管网基础上进行扩网延伸，水源为容县城南水厂供水，工程范围自</w:t>
            </w:r>
            <w:r>
              <w:rPr>
                <w:rFonts w:hint="eastAsia"/>
                <w:spacing w:val="9"/>
                <w:lang w:val="zh-CN"/>
              </w:rPr>
              <w:t>取水点至村落集中点，沿途主要建筑物包含供水管道、加压泵站及相关的附属建筑物，从集中点至各用户的入户管道不作为本项目的范围。输水管采用埋管</w:t>
            </w:r>
            <w:r>
              <w:rPr>
                <w:rFonts w:hint="eastAsia"/>
                <w:spacing w:val="9"/>
                <w:lang w:val="zh-CN" w:eastAsia="zh-CN"/>
              </w:rPr>
              <w:t>敷设</w:t>
            </w:r>
            <w:r>
              <w:rPr>
                <w:rFonts w:hint="eastAsia"/>
                <w:spacing w:val="9"/>
                <w:lang w:val="zh-CN"/>
              </w:rPr>
              <w:t>，其他供水主管、供水支管为露天布置。</w:t>
            </w:r>
            <w:r>
              <w:rPr>
                <w:rFonts w:hint="eastAsia"/>
                <w:spacing w:val="9"/>
                <w:lang w:val="zh-CN" w:eastAsia="zh-CN"/>
              </w:rPr>
              <w:t>主要建设内容如下：</w:t>
            </w:r>
          </w:p>
          <w:p w14:paraId="3B0310EE">
            <w:pPr>
              <w:pStyle w:val="15"/>
              <w:spacing w:before="128" w:line="407" w:lineRule="auto"/>
              <w:ind w:left="113" w:right="75" w:firstLine="15"/>
              <w:rPr>
                <w:rFonts w:hint="eastAsia"/>
                <w:spacing w:val="9"/>
                <w:lang w:val="zh-CN" w:eastAsia="zh-CN"/>
              </w:rPr>
            </w:pPr>
            <w:r>
              <w:rPr>
                <w:rFonts w:hint="eastAsia"/>
                <w:spacing w:val="9"/>
                <w:lang w:val="zh-CN" w:eastAsia="zh-CN"/>
              </w:rPr>
              <w:t>（1）容州镇励志村，本工程为供水扩网延伸工程，按道路一侧有利地形铺设，主要建设工程量为：</w:t>
            </w:r>
          </w:p>
          <w:p w14:paraId="7488CF96">
            <w:pPr>
              <w:pStyle w:val="15"/>
              <w:spacing w:before="128" w:line="407" w:lineRule="auto"/>
              <w:ind w:left="113" w:right="75" w:firstLine="15"/>
              <w:rPr>
                <w:rFonts w:hint="eastAsia"/>
                <w:spacing w:val="9"/>
                <w:lang w:val="zh-CN"/>
              </w:rPr>
            </w:pPr>
            <w:r>
              <w:rPr>
                <w:rFonts w:hint="eastAsia"/>
                <w:spacing w:val="9"/>
                <w:lang w:val="zh-CN" w:eastAsia="zh-CN"/>
              </w:rPr>
              <w:t>1）输水管道：共4条输水管，1#输水管从覃官塘附近的阀井接入口开始至泽丰山庄路口，采用PE管de250/1.0MPa，纳入本项目部分的全长730 m，采用定向钻穿越施工，一次性成型埋管。2#输水管从泽丰山庄取水口开始至八骏屯附近接入3#输水管，采用PE管de110/1.0MPa，全长650 m。3#输水管从覃管塘取水口开始至大捕垌，采用PE管de110/1.0MPa，全长3800 m。4#输水管从勒竹围前2#输水管取水口开始至利均塘，采用PE管de110/1.0MPa，全长1750 m。管道挖掘机挖沟槽土（就近堆放）3739m3，填土（利用开挖料）3608m3</w:t>
            </w:r>
            <w:r>
              <w:rPr>
                <w:rFonts w:hint="eastAsia"/>
                <w:spacing w:val="9"/>
                <w:lang w:val="zh-CN"/>
              </w:rPr>
              <w:t>。</w:t>
            </w:r>
          </w:p>
          <w:p w14:paraId="322539F6">
            <w:pPr>
              <w:pStyle w:val="15"/>
              <w:spacing w:before="128" w:line="407" w:lineRule="auto"/>
              <w:ind w:left="113" w:right="75" w:firstLine="15"/>
              <w:rPr>
                <w:rFonts w:hint="eastAsia"/>
                <w:spacing w:val="9"/>
                <w:lang w:val="zh-CN" w:eastAsia="zh-CN"/>
              </w:rPr>
            </w:pPr>
            <w:r>
              <w:rPr>
                <w:rFonts w:hint="eastAsia"/>
                <w:spacing w:val="9"/>
                <w:lang w:val="zh-CN" w:eastAsia="zh-CN"/>
              </w:rPr>
              <w:t>2）供水主管：共25条，总长14020m。采用PE管de75/1.25MPa及PE管de63/1.25MPa，其中PE管de75长度4160m，PE管de63/1.25MPa长度9860m。</w:t>
            </w:r>
          </w:p>
          <w:p w14:paraId="40C9BE6A">
            <w:pPr>
              <w:pStyle w:val="15"/>
              <w:spacing w:before="128" w:line="407" w:lineRule="auto"/>
              <w:ind w:left="113" w:right="75" w:firstLine="15"/>
              <w:rPr>
                <w:rFonts w:hint="eastAsia"/>
                <w:spacing w:val="9"/>
                <w:lang w:val="zh-CN" w:eastAsia="zh-CN"/>
              </w:rPr>
            </w:pPr>
            <w:r>
              <w:rPr>
                <w:rFonts w:hint="eastAsia"/>
                <w:spacing w:val="9"/>
                <w:lang w:val="zh-CN" w:eastAsia="zh-CN"/>
              </w:rPr>
              <w:t>3）供水支管：共8条，采用PE管de63/1.25MPa，总长2400m。</w:t>
            </w:r>
          </w:p>
          <w:p w14:paraId="6BCEEE36">
            <w:pPr>
              <w:pStyle w:val="15"/>
              <w:spacing w:before="128" w:line="407" w:lineRule="auto"/>
              <w:ind w:left="113" w:right="75" w:firstLine="15"/>
              <w:rPr>
                <w:rFonts w:hint="eastAsia"/>
                <w:spacing w:val="9"/>
                <w:lang w:val="zh-CN"/>
              </w:rPr>
            </w:pPr>
            <w:r>
              <w:rPr>
                <w:rFonts w:hint="eastAsia"/>
                <w:spacing w:val="9"/>
                <w:lang w:val="zh-CN" w:eastAsia="zh-CN"/>
              </w:rPr>
              <w:t>4）管道安装配套的管件、阀门及附件：真空排气阀11个，三通管件29个，控制闸阀38个，伸缩节56个，排水排泥阀7个，阀井（内空1.2*1.3 ）共23个，C20砼镇墩38个，加压站改建23.46m2，全自动加压供水设备型号150KQG-64-44-7.5X3共1套等，详见设计图纸</w:t>
            </w:r>
            <w:r>
              <w:rPr>
                <w:rFonts w:hint="eastAsia"/>
                <w:spacing w:val="9"/>
                <w:lang w:val="zh-CN"/>
              </w:rPr>
              <w:t>。</w:t>
            </w:r>
          </w:p>
          <w:p w14:paraId="38C38F0E">
            <w:pPr>
              <w:pStyle w:val="15"/>
              <w:spacing w:before="128" w:line="407" w:lineRule="auto"/>
              <w:ind w:left="113" w:right="75" w:firstLine="15"/>
              <w:rPr>
                <w:rFonts w:hint="eastAsia"/>
                <w:spacing w:val="9"/>
                <w:lang w:val="zh-CN" w:eastAsia="zh-CN"/>
              </w:rPr>
            </w:pPr>
            <w:r>
              <w:rPr>
                <w:rFonts w:hint="eastAsia"/>
                <w:spacing w:val="9"/>
                <w:lang w:val="zh-CN" w:eastAsia="zh-CN"/>
              </w:rPr>
              <w:t>（2）容州镇千秋村，本工程为供水扩网延伸工程，按道路一侧有利地形铺设，主要建设工程量为：</w:t>
            </w:r>
          </w:p>
          <w:p w14:paraId="18D6BC90">
            <w:pPr>
              <w:pStyle w:val="15"/>
              <w:spacing w:before="128" w:line="407" w:lineRule="auto"/>
              <w:ind w:left="113" w:right="75" w:firstLine="15"/>
              <w:rPr>
                <w:rFonts w:hint="eastAsia"/>
                <w:spacing w:val="9"/>
                <w:lang w:val="zh-CN"/>
              </w:rPr>
            </w:pPr>
            <w:r>
              <w:rPr>
                <w:rFonts w:hint="eastAsia"/>
                <w:spacing w:val="9"/>
                <w:lang w:val="zh-CN" w:eastAsia="zh-CN"/>
              </w:rPr>
              <w:t>1）输水管道：共2条输水管，1#输水管取水口采用三通从原输水管接出，取水口位于千秋村委会路口原输水管的阀井，采用PE管de160/1.0MPa，全长1450 m。2#输水管从千秋村化浪屯路口开始至塘尾冲路口，采用PE管de110/1.0MPa，全长1200 m。管道挖掘机挖沟槽土（就近堆放）1413m3，填土（利用开挖料）1354m3</w:t>
            </w:r>
            <w:r>
              <w:rPr>
                <w:rFonts w:hint="eastAsia"/>
                <w:spacing w:val="9"/>
                <w:lang w:val="zh-CN"/>
              </w:rPr>
              <w:t>。</w:t>
            </w:r>
          </w:p>
          <w:p w14:paraId="177227B9">
            <w:pPr>
              <w:pStyle w:val="15"/>
              <w:spacing w:before="128" w:line="407" w:lineRule="auto"/>
              <w:ind w:left="113" w:right="75" w:firstLine="15"/>
              <w:rPr>
                <w:rFonts w:hint="eastAsia"/>
                <w:spacing w:val="9"/>
                <w:lang w:val="zh-CN" w:eastAsia="zh-CN"/>
              </w:rPr>
            </w:pPr>
            <w:r>
              <w:rPr>
                <w:rFonts w:hint="eastAsia"/>
                <w:spacing w:val="9"/>
                <w:lang w:val="zh-CN" w:eastAsia="zh-CN"/>
              </w:rPr>
              <w:t>2）供水主管：共17条，总长9500m。采用PE管de75/1.25MPa及PE管de63/1.25MPa，其中PE管de75长度3130m，PE管de63/1.25MPa长度6370m。</w:t>
            </w:r>
          </w:p>
          <w:p w14:paraId="0D07B24E">
            <w:pPr>
              <w:pStyle w:val="15"/>
              <w:spacing w:before="128" w:line="407" w:lineRule="auto"/>
              <w:ind w:left="113" w:right="75" w:firstLine="15"/>
              <w:rPr>
                <w:rFonts w:hint="eastAsia"/>
                <w:spacing w:val="9"/>
                <w:lang w:val="zh-CN" w:eastAsia="zh-CN"/>
              </w:rPr>
            </w:pPr>
            <w:r>
              <w:rPr>
                <w:rFonts w:hint="eastAsia"/>
                <w:spacing w:val="9"/>
                <w:lang w:val="zh-CN" w:eastAsia="zh-CN"/>
              </w:rPr>
              <w:t>3）供水支管：共8条，采用PE管de63/1.25MPa，总长2110m。</w:t>
            </w:r>
          </w:p>
          <w:p w14:paraId="18573DCC">
            <w:pPr>
              <w:pStyle w:val="15"/>
              <w:spacing w:before="128" w:line="407" w:lineRule="auto"/>
              <w:ind w:left="113" w:right="75" w:firstLine="15"/>
              <w:rPr>
                <w:rFonts w:hint="eastAsia"/>
                <w:spacing w:val="9"/>
                <w:lang w:val="zh-CN" w:eastAsia="zh-CN"/>
              </w:rPr>
            </w:pPr>
            <w:r>
              <w:rPr>
                <w:rFonts w:hint="eastAsia"/>
                <w:spacing w:val="9"/>
                <w:lang w:val="zh-CN" w:eastAsia="zh-CN"/>
              </w:rPr>
              <w:t>4）管道安装配套的管件、阀门及附件：真空排气阀4个，三通管件18个，控制闸阀27个，伸缩节35个，排水排泥阀4个，阀井（内空1.2*1.3 ）共10个，C20砼镇墩19个等，详见设计图纸。</w:t>
            </w:r>
          </w:p>
          <w:p w14:paraId="2B2EBDAC">
            <w:pPr>
              <w:pStyle w:val="15"/>
              <w:spacing w:before="128" w:line="407" w:lineRule="auto"/>
              <w:ind w:left="113" w:right="75" w:firstLine="15"/>
            </w:pPr>
            <w:r>
              <w:rPr>
                <w:rFonts w:hint="eastAsia"/>
                <w:spacing w:val="9"/>
                <w:lang w:val="zh-CN" w:eastAsia="zh-CN"/>
              </w:rPr>
              <w:t>（3）另外本项目区有部分村屯片组供水人口较少，采用小管径包括De50、De32、De25的PE管，这部分管道为从de63或de75管接出至水表前，且这部分管道为明管铺设，故设计图上只以列表方式统计长度，工程量详见设计图纸（图号：励志千秋实施-水工-03）</w:t>
            </w:r>
            <w:r>
              <w:rPr>
                <w:rFonts w:hint="eastAsia"/>
                <w:spacing w:val="9"/>
                <w:lang w:val="zh-CN"/>
              </w:rPr>
              <w:t>。</w:t>
            </w:r>
            <w:r>
              <w:rPr>
                <w:rFonts w:hint="eastAsia"/>
                <w:spacing w:val="9"/>
                <w:lang w:val="zh-CN" w:eastAsia="zh-CN"/>
              </w:rPr>
              <w:t>详见本项目的施工图纸及工程量清单包含的所有内容。</w:t>
            </w:r>
          </w:p>
          <w:p w14:paraId="2A716843">
            <w:pPr>
              <w:pStyle w:val="15"/>
              <w:spacing w:before="220" w:line="228" w:lineRule="auto"/>
              <w:ind w:left="117"/>
            </w:pPr>
            <w:r>
              <w:rPr>
                <w:rFonts w:hint="eastAsia"/>
                <w:spacing w:val="8"/>
                <w:lang w:val="en-US" w:eastAsia="zh-CN"/>
              </w:rPr>
              <w:t>2</w:t>
            </w:r>
            <w:r>
              <w:rPr>
                <w:spacing w:val="8"/>
              </w:rPr>
              <w:t>、安全要求：无安全生产责任事故。</w:t>
            </w:r>
          </w:p>
          <w:p w14:paraId="47BDD2A8">
            <w:pPr>
              <w:pStyle w:val="15"/>
              <w:spacing w:before="221" w:line="228" w:lineRule="auto"/>
              <w:ind w:left="112"/>
            </w:pPr>
            <w:r>
              <w:rPr>
                <w:rFonts w:hint="eastAsia"/>
                <w:spacing w:val="8"/>
                <w:lang w:val="en-US" w:eastAsia="zh-CN"/>
              </w:rPr>
              <w:t>3</w:t>
            </w:r>
            <w:r>
              <w:rPr>
                <w:spacing w:val="8"/>
              </w:rPr>
              <w:t>、质量要求：达到国家施工验收规范合格标准。</w:t>
            </w:r>
          </w:p>
        </w:tc>
      </w:tr>
      <w:tr w14:paraId="61C33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017" w:type="dxa"/>
            <w:gridSpan w:val="6"/>
            <w:vAlign w:val="top"/>
          </w:tcPr>
          <w:p w14:paraId="486577A0">
            <w:pPr>
              <w:pStyle w:val="15"/>
              <w:spacing w:before="134" w:line="228" w:lineRule="auto"/>
              <w:ind w:left="120"/>
            </w:pPr>
            <w:r>
              <w:rPr>
                <w:b/>
                <w:bCs/>
                <w:spacing w:val="6"/>
              </w:rPr>
              <w:t>一、商务要求</w:t>
            </w:r>
          </w:p>
        </w:tc>
      </w:tr>
      <w:tr w14:paraId="47275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103" w:type="dxa"/>
            <w:gridSpan w:val="3"/>
            <w:vAlign w:val="top"/>
          </w:tcPr>
          <w:p w14:paraId="63E4A89F">
            <w:pPr>
              <w:pStyle w:val="15"/>
              <w:spacing w:before="134" w:line="229" w:lineRule="auto"/>
              <w:ind w:left="116"/>
            </w:pPr>
            <w:r>
              <w:rPr>
                <w:spacing w:val="7"/>
              </w:rPr>
              <w:t>计划工期</w:t>
            </w:r>
          </w:p>
        </w:tc>
        <w:tc>
          <w:tcPr>
            <w:tcW w:w="6914" w:type="dxa"/>
            <w:gridSpan w:val="3"/>
            <w:vAlign w:val="top"/>
          </w:tcPr>
          <w:p w14:paraId="35056684">
            <w:pPr>
              <w:pStyle w:val="15"/>
              <w:spacing w:before="134" w:line="229" w:lineRule="auto"/>
              <w:ind w:left="113"/>
            </w:pPr>
            <w:r>
              <w:rPr>
                <w:spacing w:val="2"/>
              </w:rPr>
              <w:t>计划工期：</w:t>
            </w:r>
            <w:r>
              <w:rPr>
                <w:rFonts w:hint="eastAsia"/>
                <w:spacing w:val="2"/>
                <w:lang w:val="en-US" w:eastAsia="zh-CN"/>
              </w:rPr>
              <w:t>120</w:t>
            </w:r>
            <w:r>
              <w:rPr>
                <w:spacing w:val="2"/>
              </w:rPr>
              <w:t>日历天。</w:t>
            </w:r>
          </w:p>
        </w:tc>
      </w:tr>
      <w:tr w14:paraId="775A0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103" w:type="dxa"/>
            <w:gridSpan w:val="3"/>
            <w:vAlign w:val="top"/>
          </w:tcPr>
          <w:p w14:paraId="4EEF7A50">
            <w:pPr>
              <w:pStyle w:val="15"/>
              <w:spacing w:before="133" w:line="230" w:lineRule="auto"/>
              <w:ind w:left="119"/>
            </w:pPr>
            <w:r>
              <w:rPr>
                <w:spacing w:val="6"/>
              </w:rPr>
              <w:t>建设地点</w:t>
            </w:r>
          </w:p>
        </w:tc>
        <w:tc>
          <w:tcPr>
            <w:tcW w:w="6914" w:type="dxa"/>
            <w:gridSpan w:val="3"/>
            <w:vAlign w:val="top"/>
          </w:tcPr>
          <w:p w14:paraId="15D2C5E3">
            <w:pPr>
              <w:pStyle w:val="15"/>
              <w:spacing w:before="133" w:line="228" w:lineRule="auto"/>
              <w:ind w:left="114"/>
            </w:pPr>
            <w:r>
              <w:rPr>
                <w:rFonts w:hint="eastAsia"/>
                <w:lang w:val="en-US" w:eastAsia="zh-CN"/>
              </w:rPr>
              <w:t>容县容州镇励志村、千秋村</w:t>
            </w:r>
          </w:p>
        </w:tc>
      </w:tr>
      <w:tr w14:paraId="0B7D9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103" w:type="dxa"/>
            <w:gridSpan w:val="3"/>
            <w:vAlign w:val="top"/>
          </w:tcPr>
          <w:p w14:paraId="7E6B2C9E">
            <w:pPr>
              <w:pStyle w:val="15"/>
              <w:spacing w:before="133" w:line="231" w:lineRule="auto"/>
              <w:ind w:left="117"/>
            </w:pPr>
            <w:r>
              <w:rPr>
                <w:spacing w:val="8"/>
              </w:rPr>
              <w:t>合同签订时间</w:t>
            </w:r>
          </w:p>
        </w:tc>
        <w:tc>
          <w:tcPr>
            <w:tcW w:w="6914" w:type="dxa"/>
            <w:gridSpan w:val="3"/>
            <w:vAlign w:val="top"/>
          </w:tcPr>
          <w:p w14:paraId="58B9ABEE">
            <w:pPr>
              <w:pStyle w:val="15"/>
              <w:spacing w:before="133" w:line="228" w:lineRule="auto"/>
              <w:ind w:left="148"/>
            </w:pPr>
            <w:r>
              <w:rPr>
                <w:spacing w:val="3"/>
              </w:rPr>
              <w:t>自成交通知书发出之日起</w:t>
            </w:r>
            <w:r>
              <w:rPr>
                <w:spacing w:val="3"/>
                <w:u w:val="single" w:color="auto"/>
              </w:rPr>
              <w:t xml:space="preserve"> 25</w:t>
            </w:r>
            <w:r>
              <w:rPr>
                <w:rFonts w:hint="eastAsia"/>
                <w:spacing w:val="3"/>
                <w:u w:val="single" w:color="auto"/>
                <w:lang w:val="en-US" w:eastAsia="zh-CN"/>
              </w:rPr>
              <w:t xml:space="preserve"> </w:t>
            </w:r>
            <w:r>
              <w:rPr>
                <w:spacing w:val="3"/>
              </w:rPr>
              <w:t>日内。</w:t>
            </w:r>
          </w:p>
        </w:tc>
      </w:tr>
      <w:tr w14:paraId="554FE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2103" w:type="dxa"/>
            <w:gridSpan w:val="3"/>
            <w:vAlign w:val="top"/>
          </w:tcPr>
          <w:p w14:paraId="5CC03878">
            <w:pPr>
              <w:pStyle w:val="15"/>
              <w:spacing w:before="144" w:line="301" w:lineRule="auto"/>
              <w:ind w:left="120" w:right="107" w:hanging="4"/>
            </w:pPr>
            <w:r>
              <w:rPr>
                <w:spacing w:val="8"/>
              </w:rPr>
              <w:t>付款条件（进度和方</w:t>
            </w:r>
            <w:r>
              <w:rPr>
                <w:spacing w:val="-2"/>
              </w:rPr>
              <w:t>式）</w:t>
            </w:r>
          </w:p>
        </w:tc>
        <w:tc>
          <w:tcPr>
            <w:tcW w:w="6914" w:type="dxa"/>
            <w:gridSpan w:val="3"/>
            <w:vAlign w:val="top"/>
          </w:tcPr>
          <w:p w14:paraId="19D095FD">
            <w:pPr>
              <w:pStyle w:val="15"/>
              <w:numPr>
                <w:ilvl w:val="0"/>
                <w:numId w:val="2"/>
              </w:numPr>
              <w:spacing w:before="144" w:line="301" w:lineRule="auto"/>
              <w:ind w:left="114" w:right="85" w:firstLine="14"/>
              <w:rPr>
                <w:spacing w:val="6"/>
              </w:rPr>
            </w:pPr>
            <w:r>
              <w:rPr>
                <w:spacing w:val="7"/>
              </w:rPr>
              <w:t>本项目预付款：合同总价的 30%</w:t>
            </w:r>
            <w:r>
              <w:rPr>
                <w:spacing w:val="6"/>
              </w:rPr>
              <w:t>，</w:t>
            </w:r>
          </w:p>
          <w:p w14:paraId="12EFCE19">
            <w:pPr>
              <w:pStyle w:val="15"/>
              <w:numPr>
                <w:ilvl w:val="0"/>
                <w:numId w:val="2"/>
              </w:numPr>
              <w:spacing w:before="144" w:line="301" w:lineRule="auto"/>
              <w:ind w:left="114" w:right="85" w:firstLine="14"/>
            </w:pPr>
            <w:r>
              <w:rPr>
                <w:rFonts w:hint="eastAsia"/>
                <w:spacing w:val="9"/>
              </w:rPr>
              <w:t>双方约定工程款（进度款）支付的方式和时间：合同内工程进度款经发包人审核按实际完成工程量的85%拨付。在工程完工验收合格，结算经审计确认后支付至工程审计结算价的 97%。待本项目质量保修期满且工程无缺陷的，支付剩余3%的质量保证金（无息）。</w:t>
            </w:r>
            <w:r>
              <w:t xml:space="preserve"> </w:t>
            </w:r>
          </w:p>
        </w:tc>
      </w:tr>
      <w:tr w14:paraId="13609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2103" w:type="dxa"/>
            <w:gridSpan w:val="3"/>
            <w:vAlign w:val="top"/>
          </w:tcPr>
          <w:p w14:paraId="703AA868">
            <w:pPr>
              <w:pStyle w:val="15"/>
              <w:spacing w:before="134" w:line="228" w:lineRule="auto"/>
              <w:ind w:left="115" w:leftChars="0"/>
              <w:rPr>
                <w:spacing w:val="8"/>
              </w:rPr>
            </w:pPr>
            <w:r>
              <w:rPr>
                <w:spacing w:val="7"/>
              </w:rPr>
              <w:t>验收标准</w:t>
            </w:r>
          </w:p>
        </w:tc>
        <w:tc>
          <w:tcPr>
            <w:tcW w:w="6914" w:type="dxa"/>
            <w:gridSpan w:val="3"/>
            <w:vAlign w:val="top"/>
          </w:tcPr>
          <w:p w14:paraId="0A2E5588">
            <w:pPr>
              <w:pStyle w:val="15"/>
              <w:spacing w:before="134" w:line="228" w:lineRule="auto"/>
              <w:ind w:left="115" w:leftChars="0"/>
              <w:rPr>
                <w:spacing w:val="7"/>
              </w:rPr>
            </w:pPr>
            <w:r>
              <w:rPr>
                <w:spacing w:val="9"/>
              </w:rPr>
              <w:t>符合现行国家相关标准、行业标准、地方标准或者其他标准、规范</w:t>
            </w:r>
          </w:p>
        </w:tc>
      </w:tr>
    </w:tbl>
    <w:p w14:paraId="6665AD40">
      <w:pPr>
        <w:rPr>
          <w:rFonts w:ascii="Arial"/>
          <w:sz w:val="21"/>
        </w:rPr>
      </w:pPr>
    </w:p>
    <w:p w14:paraId="4D52544B">
      <w:pPr>
        <w:rPr>
          <w:rFonts w:ascii="Arial" w:hAnsi="Arial" w:eastAsia="Arial" w:cs="Arial"/>
          <w:sz w:val="21"/>
          <w:szCs w:val="21"/>
        </w:rPr>
        <w:sectPr>
          <w:footerReference r:id="rId25" w:type="default"/>
          <w:pgSz w:w="11906" w:h="16839"/>
          <w:pgMar w:top="1431" w:right="1441" w:bottom="1156" w:left="1593" w:header="0" w:footer="994" w:gutter="0"/>
          <w:cols w:space="720" w:num="1"/>
        </w:sectPr>
      </w:pPr>
    </w:p>
    <w:p w14:paraId="76DA37B1">
      <w:pPr>
        <w:spacing w:line="91" w:lineRule="auto"/>
        <w:rPr>
          <w:rFonts w:ascii="Arial"/>
          <w:sz w:val="2"/>
        </w:rPr>
      </w:pPr>
    </w:p>
    <w:p w14:paraId="3456EE89">
      <w:pPr>
        <w:rPr>
          <w:rFonts w:ascii="Arial"/>
          <w:sz w:val="21"/>
        </w:rPr>
      </w:pPr>
      <w:bookmarkStart w:id="14" w:name="bookmark8"/>
      <w:bookmarkEnd w:id="14"/>
    </w:p>
    <w:p w14:paraId="295F9890">
      <w:pPr>
        <w:rPr>
          <w:rFonts w:hint="eastAsia" w:ascii="宋体" w:hAnsi="宋体" w:cs="宋体"/>
          <w:color w:val="auto"/>
          <w:sz w:val="32"/>
          <w:szCs w:val="32"/>
          <w:highlight w:val="none"/>
        </w:rPr>
      </w:pPr>
      <w:r>
        <w:rPr>
          <w:rFonts w:hint="eastAsia" w:ascii="宋体" w:hAnsi="宋体" w:cs="宋体"/>
          <w:color w:val="auto"/>
          <w:sz w:val="32"/>
          <w:szCs w:val="32"/>
          <w:highlight w:val="none"/>
        </w:rPr>
        <w:t>附件：</w:t>
      </w:r>
    </w:p>
    <w:p w14:paraId="2E544E3B">
      <w:pPr>
        <w:spacing w:line="528" w:lineRule="exact"/>
        <w:ind w:left="1871" w:firstLine="1200" w:firstLineChars="300"/>
        <w:rPr>
          <w:rFonts w:hint="eastAsia"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12"/>
        <w:tblW w:w="0" w:type="auto"/>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5DBE7C31">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128D34B2">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noWrap w:val="0"/>
            <w:vAlign w:val="center"/>
          </w:tcPr>
          <w:p w14:paraId="014417F9">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19F62345">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noWrap w:val="0"/>
            <w:vAlign w:val="center"/>
          </w:tcPr>
          <w:p w14:paraId="43814F51">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noWrap w:val="0"/>
            <w:vAlign w:val="center"/>
          </w:tcPr>
          <w:p w14:paraId="7E04B5D7">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73197089">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4F4DD615">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12B171C8">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984" w:type="dxa"/>
            <w:tcBorders>
              <w:top w:val="nil"/>
              <w:left w:val="nil"/>
              <w:bottom w:val="single" w:color="auto" w:sz="4" w:space="0"/>
              <w:right w:val="single" w:color="auto" w:sz="4" w:space="0"/>
            </w:tcBorders>
            <w:noWrap w:val="0"/>
            <w:vAlign w:val="center"/>
          </w:tcPr>
          <w:p w14:paraId="6108AEF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A5F85D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679092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1F15A24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3533BB9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2A9DB31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CF11FF7">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984" w:type="dxa"/>
            <w:tcBorders>
              <w:top w:val="nil"/>
              <w:left w:val="nil"/>
              <w:bottom w:val="single" w:color="auto" w:sz="4" w:space="0"/>
              <w:right w:val="single" w:color="auto" w:sz="4" w:space="0"/>
            </w:tcBorders>
            <w:noWrap w:val="0"/>
            <w:vAlign w:val="center"/>
          </w:tcPr>
          <w:p w14:paraId="56D9345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13333F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CD1247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226FC6D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1DCA075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0A02A8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7A784D3">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918714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913BA7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A8D52F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701" w:type="dxa"/>
            <w:tcBorders>
              <w:top w:val="nil"/>
              <w:left w:val="nil"/>
              <w:bottom w:val="single" w:color="auto" w:sz="4" w:space="0"/>
              <w:right w:val="single" w:color="auto" w:sz="4" w:space="0"/>
            </w:tcBorders>
            <w:noWrap w:val="0"/>
            <w:vAlign w:val="center"/>
          </w:tcPr>
          <w:p w14:paraId="23F0CD6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5236486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23064BE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4DDEABE">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984" w:type="dxa"/>
            <w:tcBorders>
              <w:top w:val="nil"/>
              <w:left w:val="nil"/>
              <w:bottom w:val="single" w:color="auto" w:sz="4" w:space="0"/>
              <w:right w:val="single" w:color="auto" w:sz="4" w:space="0"/>
            </w:tcBorders>
            <w:noWrap w:val="0"/>
            <w:vAlign w:val="center"/>
          </w:tcPr>
          <w:p w14:paraId="44C31AC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3F4F66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6DE05D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701" w:type="dxa"/>
            <w:tcBorders>
              <w:top w:val="nil"/>
              <w:left w:val="nil"/>
              <w:bottom w:val="single" w:color="auto" w:sz="4" w:space="0"/>
              <w:right w:val="single" w:color="auto" w:sz="4" w:space="0"/>
            </w:tcBorders>
            <w:noWrap w:val="0"/>
            <w:vAlign w:val="center"/>
          </w:tcPr>
          <w:p w14:paraId="114B1B1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7A38E60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25EB6C0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AA47D47">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2AE6EA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0B3FB96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7A16AF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701" w:type="dxa"/>
            <w:tcBorders>
              <w:top w:val="nil"/>
              <w:left w:val="nil"/>
              <w:bottom w:val="single" w:color="auto" w:sz="4" w:space="0"/>
              <w:right w:val="single" w:color="auto" w:sz="4" w:space="0"/>
            </w:tcBorders>
            <w:noWrap w:val="0"/>
            <w:vAlign w:val="center"/>
          </w:tcPr>
          <w:p w14:paraId="2B57D10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6BC7862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049139D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3F506B8">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984" w:type="dxa"/>
            <w:tcBorders>
              <w:top w:val="nil"/>
              <w:left w:val="nil"/>
              <w:bottom w:val="single" w:color="auto" w:sz="4" w:space="0"/>
              <w:right w:val="single" w:color="auto" w:sz="4" w:space="0"/>
            </w:tcBorders>
            <w:noWrap w:val="0"/>
            <w:vAlign w:val="center"/>
          </w:tcPr>
          <w:p w14:paraId="2855170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B0848F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4976236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01" w:type="dxa"/>
            <w:tcBorders>
              <w:top w:val="nil"/>
              <w:left w:val="nil"/>
              <w:bottom w:val="single" w:color="auto" w:sz="4" w:space="0"/>
              <w:right w:val="single" w:color="auto" w:sz="4" w:space="0"/>
            </w:tcBorders>
            <w:noWrap w:val="0"/>
            <w:vAlign w:val="center"/>
          </w:tcPr>
          <w:p w14:paraId="412A3A7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248F34B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502BCA3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34A6F93">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7D7E22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964887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96EC90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701" w:type="dxa"/>
            <w:tcBorders>
              <w:top w:val="nil"/>
              <w:left w:val="nil"/>
              <w:bottom w:val="single" w:color="auto" w:sz="4" w:space="0"/>
              <w:right w:val="single" w:color="auto" w:sz="4" w:space="0"/>
            </w:tcBorders>
            <w:noWrap w:val="0"/>
            <w:vAlign w:val="center"/>
          </w:tcPr>
          <w:p w14:paraId="6DC30B7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6BFE81A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5662478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4AAC521">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984" w:type="dxa"/>
            <w:tcBorders>
              <w:top w:val="nil"/>
              <w:left w:val="nil"/>
              <w:bottom w:val="single" w:color="auto" w:sz="4" w:space="0"/>
              <w:right w:val="single" w:color="auto" w:sz="4" w:space="0"/>
            </w:tcBorders>
            <w:noWrap w:val="0"/>
            <w:vAlign w:val="center"/>
          </w:tcPr>
          <w:p w14:paraId="6F416EA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DF462C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CDD74C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01" w:type="dxa"/>
            <w:tcBorders>
              <w:top w:val="nil"/>
              <w:left w:val="nil"/>
              <w:bottom w:val="single" w:color="auto" w:sz="4" w:space="0"/>
              <w:right w:val="single" w:color="auto" w:sz="4" w:space="0"/>
            </w:tcBorders>
            <w:noWrap w:val="0"/>
            <w:vAlign w:val="center"/>
          </w:tcPr>
          <w:p w14:paraId="6611BEE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2A120FE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25F54B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8555026">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56B07E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1B018D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8C53E6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7A11E80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6300B97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4F25A4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4CB2A3F">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noWrap w:val="0"/>
            <w:vAlign w:val="center"/>
          </w:tcPr>
          <w:p w14:paraId="51F2524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A409F7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3CF1BA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559D3B8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6651492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0B9D63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DCEAF55">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A12317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F71468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6CA946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701" w:type="dxa"/>
            <w:tcBorders>
              <w:top w:val="nil"/>
              <w:left w:val="nil"/>
              <w:bottom w:val="single" w:color="auto" w:sz="4" w:space="0"/>
              <w:right w:val="single" w:color="auto" w:sz="4" w:space="0"/>
            </w:tcBorders>
            <w:noWrap w:val="0"/>
            <w:vAlign w:val="center"/>
          </w:tcPr>
          <w:p w14:paraId="18F6871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6653708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781DB91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181E805">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984" w:type="dxa"/>
            <w:tcBorders>
              <w:top w:val="nil"/>
              <w:left w:val="nil"/>
              <w:bottom w:val="single" w:color="auto" w:sz="4" w:space="0"/>
              <w:right w:val="single" w:color="auto" w:sz="4" w:space="0"/>
            </w:tcBorders>
            <w:noWrap w:val="0"/>
            <w:vAlign w:val="center"/>
          </w:tcPr>
          <w:p w14:paraId="3D18D61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F069D1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001411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01" w:type="dxa"/>
            <w:tcBorders>
              <w:top w:val="nil"/>
              <w:left w:val="nil"/>
              <w:bottom w:val="single" w:color="auto" w:sz="4" w:space="0"/>
              <w:right w:val="single" w:color="auto" w:sz="4" w:space="0"/>
            </w:tcBorders>
            <w:noWrap w:val="0"/>
            <w:vAlign w:val="center"/>
          </w:tcPr>
          <w:p w14:paraId="21474C6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019FE06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A85DD2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F632E0F">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392210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00F6E7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A312DE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701" w:type="dxa"/>
            <w:tcBorders>
              <w:top w:val="nil"/>
              <w:left w:val="nil"/>
              <w:bottom w:val="single" w:color="auto" w:sz="4" w:space="0"/>
              <w:right w:val="single" w:color="auto" w:sz="4" w:space="0"/>
            </w:tcBorders>
            <w:noWrap w:val="0"/>
            <w:vAlign w:val="center"/>
          </w:tcPr>
          <w:p w14:paraId="56F68F4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4074BEC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ECAE0A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AC0D6A0">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984" w:type="dxa"/>
            <w:tcBorders>
              <w:top w:val="nil"/>
              <w:left w:val="nil"/>
              <w:bottom w:val="single" w:color="auto" w:sz="4" w:space="0"/>
              <w:right w:val="single" w:color="auto" w:sz="4" w:space="0"/>
            </w:tcBorders>
            <w:noWrap w:val="0"/>
            <w:vAlign w:val="center"/>
          </w:tcPr>
          <w:p w14:paraId="382225A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4E4466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491E6F9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664B833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60F4B18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A2E1AC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3A14D21">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16E8FB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144E9D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1B5F7D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701" w:type="dxa"/>
            <w:tcBorders>
              <w:top w:val="nil"/>
              <w:left w:val="nil"/>
              <w:bottom w:val="single" w:color="auto" w:sz="4" w:space="0"/>
              <w:right w:val="single" w:color="auto" w:sz="4" w:space="0"/>
            </w:tcBorders>
            <w:noWrap w:val="0"/>
            <w:vAlign w:val="center"/>
          </w:tcPr>
          <w:p w14:paraId="52B7265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2005DED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07C9CA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EEFAC06">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984" w:type="dxa"/>
            <w:tcBorders>
              <w:top w:val="nil"/>
              <w:left w:val="nil"/>
              <w:bottom w:val="single" w:color="auto" w:sz="4" w:space="0"/>
              <w:right w:val="single" w:color="auto" w:sz="4" w:space="0"/>
            </w:tcBorders>
            <w:noWrap w:val="0"/>
            <w:vAlign w:val="center"/>
          </w:tcPr>
          <w:p w14:paraId="43F45A8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0CF77E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DD0836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7B034B1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2061346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54B38A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4515089">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103D82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D9926F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0989C5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42D500E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63A87B1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A6B40B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5145FB5">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984" w:type="dxa"/>
            <w:tcBorders>
              <w:top w:val="nil"/>
              <w:left w:val="nil"/>
              <w:bottom w:val="single" w:color="auto" w:sz="4" w:space="0"/>
              <w:right w:val="single" w:color="auto" w:sz="4" w:space="0"/>
            </w:tcBorders>
            <w:noWrap w:val="0"/>
            <w:vAlign w:val="center"/>
          </w:tcPr>
          <w:p w14:paraId="121A35A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2298BA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6392F4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6389855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28B7097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A97727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20EBDB1">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442820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35433D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CAEBC0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750766B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2538600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33836E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EA53B15">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noWrap w:val="0"/>
            <w:vAlign w:val="center"/>
          </w:tcPr>
          <w:p w14:paraId="60DAC1A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A11958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60938C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01" w:type="dxa"/>
            <w:tcBorders>
              <w:top w:val="nil"/>
              <w:left w:val="nil"/>
              <w:bottom w:val="single" w:color="auto" w:sz="4" w:space="0"/>
              <w:right w:val="single" w:color="auto" w:sz="4" w:space="0"/>
            </w:tcBorders>
            <w:noWrap w:val="0"/>
            <w:vAlign w:val="center"/>
          </w:tcPr>
          <w:p w14:paraId="4A89F02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6FF74F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2E3790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5E00577">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682495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8A3313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4B4A37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701" w:type="dxa"/>
            <w:tcBorders>
              <w:top w:val="nil"/>
              <w:left w:val="nil"/>
              <w:bottom w:val="single" w:color="auto" w:sz="4" w:space="0"/>
              <w:right w:val="single" w:color="auto" w:sz="4" w:space="0"/>
            </w:tcBorders>
            <w:noWrap w:val="0"/>
            <w:vAlign w:val="center"/>
          </w:tcPr>
          <w:p w14:paraId="59EEA9A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14488D3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AFAC38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C24694F">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noWrap w:val="0"/>
            <w:vAlign w:val="center"/>
          </w:tcPr>
          <w:p w14:paraId="095FC63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74805D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47CD9E5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7A764D0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1CBCFBE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8A38D9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A291880">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74661E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D4635B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10BFA3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701" w:type="dxa"/>
            <w:tcBorders>
              <w:top w:val="nil"/>
              <w:left w:val="nil"/>
              <w:bottom w:val="single" w:color="auto" w:sz="4" w:space="0"/>
              <w:right w:val="single" w:color="auto" w:sz="4" w:space="0"/>
            </w:tcBorders>
            <w:noWrap w:val="0"/>
            <w:vAlign w:val="center"/>
          </w:tcPr>
          <w:p w14:paraId="79C2124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169914A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029E986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C89A88A">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noWrap w:val="0"/>
            <w:vAlign w:val="center"/>
          </w:tcPr>
          <w:p w14:paraId="03B3C69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5442C0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D65EFF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701" w:type="dxa"/>
            <w:tcBorders>
              <w:top w:val="nil"/>
              <w:left w:val="nil"/>
              <w:bottom w:val="single" w:color="auto" w:sz="4" w:space="0"/>
              <w:right w:val="single" w:color="auto" w:sz="4" w:space="0"/>
            </w:tcBorders>
            <w:noWrap w:val="0"/>
            <w:vAlign w:val="center"/>
          </w:tcPr>
          <w:p w14:paraId="05C5101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266C3F4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7D5F881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B5D6AE4">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D480D4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490AA17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1D754F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701" w:type="dxa"/>
            <w:tcBorders>
              <w:top w:val="nil"/>
              <w:left w:val="nil"/>
              <w:bottom w:val="single" w:color="auto" w:sz="4" w:space="0"/>
              <w:right w:val="single" w:color="auto" w:sz="4" w:space="0"/>
            </w:tcBorders>
            <w:noWrap w:val="0"/>
            <w:vAlign w:val="center"/>
          </w:tcPr>
          <w:p w14:paraId="2A71579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3BC8C16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1440DE2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68F1793">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984" w:type="dxa"/>
            <w:tcBorders>
              <w:top w:val="nil"/>
              <w:left w:val="nil"/>
              <w:bottom w:val="single" w:color="auto" w:sz="4" w:space="0"/>
              <w:right w:val="single" w:color="auto" w:sz="4" w:space="0"/>
            </w:tcBorders>
            <w:noWrap w:val="0"/>
            <w:vAlign w:val="center"/>
          </w:tcPr>
          <w:p w14:paraId="68E0A1E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3A8476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C89B94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2F36285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08AB588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49A2EB2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835FCF2">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A4A317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3CE4C8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BFEE8F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701" w:type="dxa"/>
            <w:tcBorders>
              <w:top w:val="nil"/>
              <w:left w:val="nil"/>
              <w:bottom w:val="single" w:color="auto" w:sz="4" w:space="0"/>
              <w:right w:val="single" w:color="auto" w:sz="4" w:space="0"/>
            </w:tcBorders>
            <w:noWrap w:val="0"/>
            <w:vAlign w:val="center"/>
          </w:tcPr>
          <w:p w14:paraId="4D905D5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29814B8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19B9643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E981402">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noWrap w:val="0"/>
            <w:vAlign w:val="center"/>
          </w:tcPr>
          <w:p w14:paraId="725FE1E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6A4A71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952713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7CF3B14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470FC1B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A930AA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73F3ED6">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534489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6D87C6F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B68092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701" w:type="dxa"/>
            <w:tcBorders>
              <w:top w:val="nil"/>
              <w:left w:val="nil"/>
              <w:bottom w:val="single" w:color="auto" w:sz="4" w:space="0"/>
              <w:right w:val="single" w:color="auto" w:sz="4" w:space="0"/>
            </w:tcBorders>
            <w:noWrap w:val="0"/>
            <w:vAlign w:val="center"/>
          </w:tcPr>
          <w:p w14:paraId="0BA3D56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29935E7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954DD4D">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65170DCE">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noWrap w:val="0"/>
            <w:vAlign w:val="center"/>
          </w:tcPr>
          <w:p w14:paraId="06728D5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01DCED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683A9A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147625B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5B329B7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34E97226">
      <w:pPr>
        <w:spacing w:line="56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53080845">
      <w:pPr>
        <w:pStyle w:val="8"/>
        <w:jc w:val="center"/>
        <w:outlineLvl w:val="0"/>
        <w:rPr>
          <w:rFonts w:hint="eastAsia" w:hAnsi="宋体" w:cs="宋体"/>
          <w:color w:val="auto"/>
          <w:highlight w:val="none"/>
        </w:rPr>
        <w:sectPr>
          <w:pgSz w:w="11906" w:h="16838"/>
          <w:pgMar w:top="1134" w:right="1134" w:bottom="1134" w:left="1134" w:header="720" w:footer="720" w:gutter="0"/>
          <w:pgNumType w:fmt="decimal"/>
          <w:cols w:space="720" w:num="1"/>
          <w:docGrid w:type="lines" w:linePitch="331" w:charSpace="0"/>
        </w:sectPr>
      </w:pPr>
    </w:p>
    <w:p w14:paraId="4F25E6E1">
      <w:pPr>
        <w:spacing w:before="140" w:line="223" w:lineRule="auto"/>
        <w:jc w:val="center"/>
        <w:outlineLvl w:val="0"/>
        <w:rPr>
          <w:rFonts w:ascii="宋体" w:hAnsi="宋体" w:eastAsia="宋体" w:cs="宋体"/>
          <w:sz w:val="43"/>
          <w:szCs w:val="43"/>
        </w:rPr>
      </w:pPr>
      <w:bookmarkStart w:id="15" w:name="bookmark7"/>
      <w:bookmarkEnd w:id="15"/>
      <w:r>
        <w:rPr>
          <w:rFonts w:ascii="宋体" w:hAnsi="宋体" w:eastAsia="宋体" w:cs="宋体"/>
          <w:b/>
          <w:bCs/>
          <w:spacing w:val="6"/>
          <w:sz w:val="43"/>
          <w:szCs w:val="43"/>
        </w:rPr>
        <w:t>第四章</w:t>
      </w:r>
      <w:r>
        <w:rPr>
          <w:rFonts w:ascii="宋体" w:hAnsi="宋体" w:eastAsia="宋体" w:cs="宋体"/>
          <w:spacing w:val="6"/>
          <w:sz w:val="43"/>
          <w:szCs w:val="43"/>
        </w:rPr>
        <w:t xml:space="preserve">  </w:t>
      </w:r>
      <w:r>
        <w:rPr>
          <w:rFonts w:ascii="宋体" w:hAnsi="宋体" w:eastAsia="宋体" w:cs="宋体"/>
          <w:b/>
          <w:bCs/>
          <w:spacing w:val="6"/>
          <w:sz w:val="43"/>
          <w:szCs w:val="43"/>
        </w:rPr>
        <w:t>评审程序、评审方法和评审标准</w:t>
      </w:r>
    </w:p>
    <w:p w14:paraId="5E78A437">
      <w:pPr>
        <w:spacing w:before="166" w:line="226" w:lineRule="auto"/>
        <w:ind w:left="2683"/>
        <w:rPr>
          <w:rFonts w:ascii="宋体" w:hAnsi="宋体" w:eastAsia="宋体" w:cs="宋体"/>
          <w:sz w:val="31"/>
          <w:szCs w:val="31"/>
        </w:rPr>
      </w:pPr>
      <w:r>
        <w:rPr>
          <w:rFonts w:ascii="宋体" w:hAnsi="宋体" w:eastAsia="宋体" w:cs="宋体"/>
          <w:b/>
          <w:bCs/>
          <w:spacing w:val="6"/>
          <w:sz w:val="31"/>
          <w:szCs w:val="31"/>
        </w:rPr>
        <w:t>一、评审程序和评审方法</w:t>
      </w:r>
    </w:p>
    <w:p w14:paraId="6CE8B9AC">
      <w:pPr>
        <w:spacing w:before="203" w:line="222" w:lineRule="auto"/>
        <w:ind w:left="494"/>
        <w:rPr>
          <w:rFonts w:ascii="黑体" w:hAnsi="黑体" w:eastAsia="黑体" w:cs="黑体"/>
          <w:sz w:val="24"/>
          <w:szCs w:val="24"/>
        </w:rPr>
      </w:pPr>
      <w:r>
        <w:rPr>
          <w:rFonts w:ascii="黑体" w:hAnsi="黑体" w:eastAsia="黑体" w:cs="黑体"/>
          <w:b/>
          <w:bCs/>
          <w:spacing w:val="-6"/>
          <w:sz w:val="24"/>
          <w:szCs w:val="24"/>
        </w:rPr>
        <w:t>1.资格审查</w:t>
      </w:r>
    </w:p>
    <w:p w14:paraId="04F78637">
      <w:pPr>
        <w:spacing w:before="96" w:line="302" w:lineRule="auto"/>
        <w:ind w:left="420" w:right="1883" w:firstLine="15"/>
        <w:rPr>
          <w:rFonts w:ascii="宋体" w:hAnsi="宋体" w:eastAsia="宋体" w:cs="宋体"/>
          <w:sz w:val="20"/>
          <w:szCs w:val="20"/>
        </w:rPr>
      </w:pPr>
      <w:r>
        <w:rPr>
          <w:rFonts w:ascii="宋体" w:hAnsi="宋体" w:eastAsia="宋体" w:cs="宋体"/>
          <w:spacing w:val="7"/>
          <w:sz w:val="20"/>
          <w:szCs w:val="20"/>
        </w:rPr>
        <w:t>1.1</w:t>
      </w:r>
      <w:r>
        <w:rPr>
          <w:rFonts w:ascii="宋体" w:hAnsi="宋体" w:eastAsia="宋体" w:cs="宋体"/>
          <w:spacing w:val="-25"/>
          <w:sz w:val="20"/>
          <w:szCs w:val="20"/>
        </w:rPr>
        <w:t xml:space="preserve"> </w:t>
      </w:r>
      <w:r>
        <w:rPr>
          <w:rFonts w:ascii="宋体" w:hAnsi="宋体" w:eastAsia="宋体" w:cs="宋体"/>
          <w:spacing w:val="7"/>
          <w:sz w:val="20"/>
          <w:szCs w:val="20"/>
        </w:rPr>
        <w:t>响应文件开启后，磋商小组依法对供应商的资格证明文件进行审查。</w:t>
      </w:r>
      <w:r>
        <w:rPr>
          <w:rFonts w:ascii="宋体" w:hAnsi="宋体" w:eastAsia="宋体" w:cs="宋体"/>
          <w:sz w:val="20"/>
          <w:szCs w:val="20"/>
        </w:rPr>
        <w:t xml:space="preserve"> </w:t>
      </w:r>
      <w:r>
        <w:rPr>
          <w:rFonts w:ascii="宋体" w:hAnsi="宋体" w:eastAsia="宋体" w:cs="宋体"/>
          <w:spacing w:val="9"/>
          <w:sz w:val="20"/>
          <w:szCs w:val="20"/>
        </w:rPr>
        <w:t>注：磋商小组在资格审查结束前，对供应商进行信用查询。</w:t>
      </w:r>
    </w:p>
    <w:p w14:paraId="13F14157">
      <w:pPr>
        <w:spacing w:before="163" w:line="300" w:lineRule="auto"/>
        <w:ind w:right="56" w:firstLine="430"/>
        <w:rPr>
          <w:rFonts w:ascii="宋体" w:hAnsi="宋体" w:eastAsia="宋体" w:cs="宋体"/>
          <w:sz w:val="20"/>
          <w:szCs w:val="20"/>
        </w:rPr>
      </w:pPr>
      <w:r>
        <w:rPr>
          <w:rFonts w:ascii="宋体" w:hAnsi="宋体" w:eastAsia="宋体" w:cs="宋体"/>
          <w:spacing w:val="9"/>
          <w:sz w:val="20"/>
          <w:szCs w:val="20"/>
        </w:rPr>
        <w:t>（1）查询渠道：广西政府采购云平台“信用中国</w:t>
      </w:r>
      <w:r>
        <w:rPr>
          <w:rFonts w:ascii="宋体" w:hAnsi="宋体" w:eastAsia="宋体" w:cs="宋体"/>
          <w:spacing w:val="-59"/>
          <w:sz w:val="20"/>
          <w:szCs w:val="20"/>
        </w:rPr>
        <w:t xml:space="preserve"> </w:t>
      </w:r>
      <w:r>
        <w:rPr>
          <w:rFonts w:ascii="宋体" w:hAnsi="宋体" w:eastAsia="宋体" w:cs="宋体"/>
          <w:spacing w:val="9"/>
          <w:sz w:val="20"/>
          <w:szCs w:val="20"/>
        </w:rPr>
        <w:t>”网站（</w:t>
      </w:r>
      <w:r>
        <w:rPr>
          <w:rFonts w:ascii="宋体" w:hAnsi="宋体" w:eastAsia="宋体" w:cs="宋体"/>
          <w:sz w:val="20"/>
          <w:szCs w:val="20"/>
        </w:rPr>
        <w:t>www</w:t>
      </w:r>
      <w:r>
        <w:rPr>
          <w:rFonts w:ascii="宋体" w:hAnsi="宋体" w:eastAsia="宋体" w:cs="宋体"/>
          <w:spacing w:val="9"/>
          <w:sz w:val="20"/>
          <w:szCs w:val="20"/>
        </w:rPr>
        <w:t>.</w:t>
      </w:r>
      <w:r>
        <w:rPr>
          <w:rFonts w:ascii="宋体" w:hAnsi="宋体" w:eastAsia="宋体" w:cs="宋体"/>
          <w:sz w:val="20"/>
          <w:szCs w:val="20"/>
        </w:rPr>
        <w:t>creditchina</w:t>
      </w:r>
      <w:r>
        <w:rPr>
          <w:rFonts w:ascii="宋体" w:hAnsi="宋体" w:eastAsia="宋体" w:cs="宋体"/>
          <w:spacing w:val="9"/>
          <w:sz w:val="20"/>
          <w:szCs w:val="20"/>
        </w:rPr>
        <w:t>.</w:t>
      </w:r>
      <w:r>
        <w:rPr>
          <w:rFonts w:ascii="宋体" w:hAnsi="宋体" w:eastAsia="宋体" w:cs="宋体"/>
          <w:sz w:val="20"/>
          <w:szCs w:val="20"/>
        </w:rPr>
        <w:t>gov</w:t>
      </w:r>
      <w:r>
        <w:rPr>
          <w:rFonts w:ascii="宋体" w:hAnsi="宋体" w:eastAsia="宋体" w:cs="宋体"/>
          <w:spacing w:val="9"/>
          <w:sz w:val="20"/>
          <w:szCs w:val="20"/>
        </w:rPr>
        <w:t>.</w:t>
      </w:r>
      <w:r>
        <w:rPr>
          <w:rFonts w:ascii="宋体" w:hAnsi="宋体" w:eastAsia="宋体" w:cs="宋体"/>
          <w:sz w:val="20"/>
          <w:szCs w:val="20"/>
        </w:rPr>
        <w:t>cn</w:t>
      </w:r>
      <w:r>
        <w:rPr>
          <w:rFonts w:ascii="宋体" w:hAnsi="宋体" w:eastAsia="宋体" w:cs="宋体"/>
          <w:spacing w:val="9"/>
          <w:sz w:val="20"/>
          <w:szCs w:val="20"/>
        </w:rPr>
        <w:t>）、中国</w:t>
      </w:r>
      <w:r>
        <w:rPr>
          <w:rFonts w:ascii="宋体" w:hAnsi="宋体" w:eastAsia="宋体" w:cs="宋体"/>
          <w:sz w:val="20"/>
          <w:szCs w:val="20"/>
        </w:rPr>
        <w:t xml:space="preserve"> </w:t>
      </w:r>
      <w:r>
        <w:rPr>
          <w:rFonts w:ascii="宋体" w:hAnsi="宋体" w:eastAsia="宋体" w:cs="宋体"/>
          <w:spacing w:val="11"/>
          <w:sz w:val="20"/>
          <w:szCs w:val="20"/>
        </w:rPr>
        <w:t>政府采购网（</w:t>
      </w:r>
      <w:r>
        <w:rPr>
          <w:rFonts w:ascii="宋体" w:hAnsi="宋体" w:eastAsia="宋体" w:cs="宋体"/>
          <w:sz w:val="20"/>
          <w:szCs w:val="20"/>
        </w:rPr>
        <w:t>www</w:t>
      </w:r>
      <w:r>
        <w:rPr>
          <w:rFonts w:ascii="宋体" w:hAnsi="宋体" w:eastAsia="宋体" w:cs="宋体"/>
          <w:spacing w:val="11"/>
          <w:sz w:val="20"/>
          <w:szCs w:val="20"/>
        </w:rPr>
        <w:t>.</w:t>
      </w:r>
      <w:r>
        <w:rPr>
          <w:rFonts w:ascii="宋体" w:hAnsi="宋体" w:eastAsia="宋体" w:cs="宋体"/>
          <w:sz w:val="20"/>
          <w:szCs w:val="20"/>
        </w:rPr>
        <w:t>ccgp</w:t>
      </w:r>
      <w:r>
        <w:rPr>
          <w:rFonts w:ascii="宋体" w:hAnsi="宋体" w:eastAsia="宋体" w:cs="宋体"/>
          <w:spacing w:val="11"/>
          <w:sz w:val="20"/>
          <w:szCs w:val="20"/>
        </w:rPr>
        <w:t>.</w:t>
      </w:r>
      <w:r>
        <w:rPr>
          <w:rFonts w:ascii="宋体" w:hAnsi="宋体" w:eastAsia="宋体" w:cs="宋体"/>
          <w:sz w:val="20"/>
          <w:szCs w:val="20"/>
        </w:rPr>
        <w:t>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pacing w:val="11"/>
          <w:sz w:val="20"/>
          <w:szCs w:val="20"/>
        </w:rPr>
        <w:t>）链接入口。</w:t>
      </w:r>
    </w:p>
    <w:p w14:paraId="24F83675">
      <w:pPr>
        <w:spacing w:before="167" w:line="228" w:lineRule="auto"/>
        <w:ind w:left="430"/>
        <w:rPr>
          <w:rFonts w:ascii="宋体" w:hAnsi="宋体" w:eastAsia="宋体" w:cs="宋体"/>
          <w:sz w:val="20"/>
          <w:szCs w:val="20"/>
        </w:rPr>
      </w:pPr>
      <w:r>
        <w:rPr>
          <w:rFonts w:ascii="宋体" w:hAnsi="宋体" w:eastAsia="宋体" w:cs="宋体"/>
          <w:spacing w:val="8"/>
          <w:sz w:val="20"/>
          <w:szCs w:val="20"/>
        </w:rPr>
        <w:t>（2）信用查询截止时点：资格审查结束前。</w:t>
      </w:r>
    </w:p>
    <w:p w14:paraId="702C2988">
      <w:pPr>
        <w:spacing w:before="160" w:line="304" w:lineRule="auto"/>
        <w:ind w:left="1" w:right="56" w:firstLine="429"/>
        <w:rPr>
          <w:rFonts w:ascii="宋体" w:hAnsi="宋体" w:eastAsia="宋体" w:cs="宋体"/>
          <w:sz w:val="20"/>
          <w:szCs w:val="20"/>
        </w:rPr>
      </w:pPr>
      <w:r>
        <w:rPr>
          <w:rFonts w:ascii="宋体" w:hAnsi="宋体" w:eastAsia="宋体" w:cs="宋体"/>
          <w:spacing w:val="8"/>
          <w:sz w:val="20"/>
          <w:szCs w:val="20"/>
        </w:rPr>
        <w:t>（3）查询记录和证据留存方式：在查询网站中直接查询，截图另存为电子文档作为评审资料</w:t>
      </w:r>
      <w:r>
        <w:rPr>
          <w:rFonts w:ascii="宋体" w:hAnsi="宋体" w:eastAsia="宋体" w:cs="宋体"/>
          <w:spacing w:val="10"/>
          <w:sz w:val="20"/>
          <w:szCs w:val="20"/>
        </w:rPr>
        <w:t xml:space="preserve"> </w:t>
      </w:r>
      <w:r>
        <w:rPr>
          <w:rFonts w:ascii="宋体" w:hAnsi="宋体" w:eastAsia="宋体" w:cs="宋体"/>
          <w:spacing w:val="2"/>
          <w:sz w:val="20"/>
          <w:szCs w:val="20"/>
        </w:rPr>
        <w:t>保存。</w:t>
      </w:r>
    </w:p>
    <w:p w14:paraId="6A7C2BC4">
      <w:pPr>
        <w:spacing w:before="163" w:line="358" w:lineRule="auto"/>
        <w:ind w:firstLine="430"/>
        <w:rPr>
          <w:rFonts w:ascii="宋体" w:hAnsi="宋体" w:eastAsia="宋体" w:cs="宋体"/>
          <w:sz w:val="20"/>
          <w:szCs w:val="20"/>
        </w:rPr>
      </w:pPr>
      <w:r>
        <w:rPr>
          <w:rFonts w:ascii="宋体" w:hAnsi="宋体" w:eastAsia="宋体" w:cs="宋体"/>
          <w:spacing w:val="11"/>
          <w:sz w:val="20"/>
          <w:szCs w:val="20"/>
        </w:rPr>
        <w:t>（4）信用信息使用规则：对在“信用中国”网站（</w:t>
      </w:r>
      <w:r>
        <w:rPr>
          <w:rFonts w:ascii="宋体" w:hAnsi="宋体" w:eastAsia="宋体" w:cs="宋体"/>
          <w:sz w:val="20"/>
          <w:szCs w:val="20"/>
        </w:rPr>
        <w:t>www</w:t>
      </w:r>
      <w:r>
        <w:rPr>
          <w:rFonts w:ascii="宋体" w:hAnsi="宋体" w:eastAsia="宋体" w:cs="宋体"/>
          <w:spacing w:val="11"/>
          <w:sz w:val="20"/>
          <w:szCs w:val="20"/>
        </w:rPr>
        <w:t>.</w:t>
      </w:r>
      <w:r>
        <w:rPr>
          <w:rFonts w:ascii="宋体" w:hAnsi="宋体" w:eastAsia="宋体" w:cs="宋体"/>
          <w:sz w:val="20"/>
          <w:szCs w:val="20"/>
        </w:rPr>
        <w:t>creditchina</w:t>
      </w:r>
      <w:r>
        <w:rPr>
          <w:rFonts w:ascii="宋体" w:hAnsi="宋体" w:eastAsia="宋体" w:cs="宋体"/>
          <w:spacing w:val="11"/>
          <w:sz w:val="20"/>
          <w:szCs w:val="20"/>
        </w:rPr>
        <w:t>.</w:t>
      </w:r>
      <w:r>
        <w:rPr>
          <w:rFonts w:ascii="宋体" w:hAnsi="宋体" w:eastAsia="宋体" w:cs="宋体"/>
          <w:sz w:val="20"/>
          <w:szCs w:val="20"/>
        </w:rPr>
        <w:t>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pacing w:val="11"/>
          <w:sz w:val="20"/>
          <w:szCs w:val="20"/>
        </w:rPr>
        <w:t>）</w:t>
      </w:r>
      <w:r>
        <w:rPr>
          <w:rFonts w:ascii="宋体" w:hAnsi="宋体" w:eastAsia="宋体" w:cs="宋体"/>
          <w:spacing w:val="43"/>
          <w:sz w:val="20"/>
          <w:szCs w:val="20"/>
        </w:rPr>
        <w:t xml:space="preserve"> </w:t>
      </w:r>
      <w:r>
        <w:rPr>
          <w:rFonts w:ascii="宋体" w:hAnsi="宋体" w:eastAsia="宋体" w:cs="宋体"/>
          <w:spacing w:val="11"/>
          <w:sz w:val="20"/>
          <w:szCs w:val="20"/>
        </w:rPr>
        <w:t>、中国政府</w:t>
      </w:r>
      <w:r>
        <w:rPr>
          <w:rFonts w:ascii="宋体" w:hAnsi="宋体" w:eastAsia="宋体" w:cs="宋体"/>
          <w:sz w:val="20"/>
          <w:szCs w:val="20"/>
        </w:rPr>
        <w:t xml:space="preserve"> </w:t>
      </w:r>
      <w:r>
        <w:rPr>
          <w:rFonts w:ascii="宋体" w:hAnsi="宋体" w:eastAsia="宋体" w:cs="宋体"/>
          <w:spacing w:val="10"/>
          <w:sz w:val="20"/>
          <w:szCs w:val="20"/>
        </w:rPr>
        <w:t>采购网（</w:t>
      </w:r>
      <w:r>
        <w:rPr>
          <w:rFonts w:ascii="宋体" w:hAnsi="宋体" w:eastAsia="宋体" w:cs="宋体"/>
          <w:sz w:val="20"/>
          <w:szCs w:val="20"/>
        </w:rPr>
        <w:t>www</w:t>
      </w:r>
      <w:r>
        <w:rPr>
          <w:rFonts w:ascii="宋体" w:hAnsi="宋体" w:eastAsia="宋体" w:cs="宋体"/>
          <w:spacing w:val="10"/>
          <w:sz w:val="20"/>
          <w:szCs w:val="20"/>
        </w:rPr>
        <w:t>.</w:t>
      </w:r>
      <w:r>
        <w:rPr>
          <w:rFonts w:ascii="宋体" w:hAnsi="宋体" w:eastAsia="宋体" w:cs="宋体"/>
          <w:sz w:val="20"/>
          <w:szCs w:val="20"/>
        </w:rPr>
        <w:t>ccgp</w:t>
      </w:r>
      <w:r>
        <w:rPr>
          <w:rFonts w:ascii="宋体" w:hAnsi="宋体" w:eastAsia="宋体" w:cs="宋体"/>
          <w:spacing w:val="10"/>
          <w:sz w:val="20"/>
          <w:szCs w:val="20"/>
        </w:rPr>
        <w:t>.</w:t>
      </w:r>
      <w:r>
        <w:rPr>
          <w:rFonts w:ascii="宋体" w:hAnsi="宋体" w:eastAsia="宋体" w:cs="宋体"/>
          <w:sz w:val="20"/>
          <w:szCs w:val="20"/>
        </w:rPr>
        <w:t>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pacing w:val="10"/>
          <w:sz w:val="20"/>
          <w:szCs w:val="20"/>
        </w:rPr>
        <w:t>）被列入失信被执行人、重大税收违法失信主</w:t>
      </w:r>
      <w:r>
        <w:rPr>
          <w:rFonts w:ascii="宋体" w:hAnsi="宋体" w:eastAsia="宋体" w:cs="宋体"/>
          <w:spacing w:val="9"/>
          <w:sz w:val="20"/>
          <w:szCs w:val="20"/>
        </w:rPr>
        <w:t>体、政府采购严重违法失</w:t>
      </w:r>
      <w:r>
        <w:rPr>
          <w:rFonts w:ascii="宋体" w:hAnsi="宋体" w:eastAsia="宋体" w:cs="宋体"/>
          <w:sz w:val="20"/>
          <w:szCs w:val="20"/>
        </w:rPr>
        <w:t xml:space="preserve"> </w:t>
      </w:r>
      <w:r>
        <w:rPr>
          <w:rFonts w:ascii="宋体" w:hAnsi="宋体" w:eastAsia="宋体" w:cs="宋体"/>
          <w:spacing w:val="11"/>
          <w:sz w:val="20"/>
          <w:szCs w:val="20"/>
        </w:rPr>
        <w:t>信行为记录名单及其他不符合《中华人民共和国政府采购法》第二十二条规定条件的供应商，资</w:t>
      </w:r>
      <w:r>
        <w:rPr>
          <w:rFonts w:ascii="宋体" w:hAnsi="宋体" w:eastAsia="宋体" w:cs="宋体"/>
          <w:spacing w:val="7"/>
          <w:sz w:val="20"/>
          <w:szCs w:val="20"/>
        </w:rPr>
        <w:t xml:space="preserve"> </w:t>
      </w:r>
      <w:r>
        <w:rPr>
          <w:rFonts w:ascii="宋体" w:hAnsi="宋体" w:eastAsia="宋体" w:cs="宋体"/>
          <w:spacing w:val="8"/>
          <w:sz w:val="20"/>
          <w:szCs w:val="20"/>
        </w:rPr>
        <w:t>格审查不通过，不得参与政府采购活动。两个以上的自</w:t>
      </w:r>
      <w:r>
        <w:rPr>
          <w:rFonts w:ascii="宋体" w:hAnsi="宋体" w:eastAsia="宋体" w:cs="宋体"/>
          <w:spacing w:val="7"/>
          <w:sz w:val="20"/>
          <w:szCs w:val="20"/>
        </w:rPr>
        <w:t>然人、法人或者其他组织组成一个联合体，</w:t>
      </w:r>
      <w:r>
        <w:rPr>
          <w:rFonts w:ascii="宋体" w:hAnsi="宋体" w:eastAsia="宋体" w:cs="宋体"/>
          <w:sz w:val="20"/>
          <w:szCs w:val="20"/>
        </w:rPr>
        <w:t xml:space="preserve"> </w:t>
      </w:r>
      <w:r>
        <w:rPr>
          <w:rFonts w:ascii="宋体" w:hAnsi="宋体" w:eastAsia="宋体" w:cs="宋体"/>
          <w:spacing w:val="11"/>
          <w:sz w:val="20"/>
          <w:szCs w:val="20"/>
        </w:rPr>
        <w:t>以一个供应商的身份共同参加政府采购活动的，应当对所有联合体成员进行信用记录查询，联合</w:t>
      </w:r>
      <w:r>
        <w:rPr>
          <w:rFonts w:ascii="宋体" w:hAnsi="宋体" w:eastAsia="宋体" w:cs="宋体"/>
          <w:spacing w:val="7"/>
          <w:sz w:val="20"/>
          <w:szCs w:val="20"/>
        </w:rPr>
        <w:t xml:space="preserve"> </w:t>
      </w:r>
      <w:r>
        <w:rPr>
          <w:rFonts w:ascii="宋体" w:hAnsi="宋体" w:eastAsia="宋体" w:cs="宋体"/>
          <w:spacing w:val="11"/>
          <w:sz w:val="20"/>
          <w:szCs w:val="20"/>
        </w:rPr>
        <w:t>体成员存在不良信用记录（被列入失信被执行人、重大税收违法失信主体、政府采购严重违法失</w:t>
      </w:r>
      <w:r>
        <w:rPr>
          <w:rFonts w:ascii="宋体" w:hAnsi="宋体" w:eastAsia="宋体" w:cs="宋体"/>
          <w:spacing w:val="7"/>
          <w:sz w:val="20"/>
          <w:szCs w:val="20"/>
        </w:rPr>
        <w:t xml:space="preserve"> </w:t>
      </w:r>
      <w:r>
        <w:rPr>
          <w:rFonts w:ascii="宋体" w:hAnsi="宋体" w:eastAsia="宋体" w:cs="宋体"/>
          <w:spacing w:val="8"/>
          <w:sz w:val="20"/>
          <w:szCs w:val="20"/>
        </w:rPr>
        <w:t>信行为记录名单及其他不符合《中华人民共和国政府采</w:t>
      </w:r>
      <w:r>
        <w:rPr>
          <w:rFonts w:ascii="宋体" w:hAnsi="宋体" w:eastAsia="宋体" w:cs="宋体"/>
          <w:spacing w:val="7"/>
          <w:sz w:val="20"/>
          <w:szCs w:val="20"/>
        </w:rPr>
        <w:t>购法》第二十二条规定条件的供应商）的，</w:t>
      </w:r>
      <w:r>
        <w:rPr>
          <w:rFonts w:ascii="宋体" w:hAnsi="宋体" w:eastAsia="宋体" w:cs="宋体"/>
          <w:sz w:val="20"/>
          <w:szCs w:val="20"/>
        </w:rPr>
        <w:t xml:space="preserve"> </w:t>
      </w:r>
      <w:r>
        <w:rPr>
          <w:rFonts w:ascii="宋体" w:hAnsi="宋体" w:eastAsia="宋体" w:cs="宋体"/>
          <w:spacing w:val="8"/>
          <w:sz w:val="20"/>
          <w:szCs w:val="20"/>
        </w:rPr>
        <w:t>视同联合体存在不良信用记录。</w:t>
      </w:r>
    </w:p>
    <w:p w14:paraId="5DC3B018">
      <w:pPr>
        <w:spacing w:before="259" w:line="330" w:lineRule="auto"/>
        <w:ind w:left="1" w:right="56" w:firstLine="434"/>
        <w:rPr>
          <w:rFonts w:ascii="宋体" w:hAnsi="宋体" w:eastAsia="宋体" w:cs="宋体"/>
          <w:sz w:val="20"/>
          <w:szCs w:val="20"/>
        </w:rPr>
      </w:pPr>
      <w:r>
        <w:rPr>
          <w:rFonts w:ascii="宋体" w:hAnsi="宋体" w:eastAsia="宋体" w:cs="宋体"/>
          <w:spacing w:val="6"/>
          <w:sz w:val="20"/>
          <w:szCs w:val="20"/>
        </w:rPr>
        <w:t>1.2</w:t>
      </w:r>
      <w:r>
        <w:rPr>
          <w:rFonts w:ascii="宋体" w:hAnsi="宋体" w:eastAsia="宋体" w:cs="宋体"/>
          <w:spacing w:val="-19"/>
          <w:sz w:val="20"/>
          <w:szCs w:val="20"/>
        </w:rPr>
        <w:t xml:space="preserve"> </w:t>
      </w:r>
      <w:r>
        <w:rPr>
          <w:rFonts w:ascii="宋体" w:hAnsi="宋体" w:eastAsia="宋体" w:cs="宋体"/>
          <w:spacing w:val="6"/>
          <w:sz w:val="20"/>
          <w:szCs w:val="20"/>
        </w:rPr>
        <w:t>资格审查标准为本磋商文件中载明对供应商资格要求的条件。资格审查采用合格制，凡符</w:t>
      </w:r>
      <w:r>
        <w:rPr>
          <w:rFonts w:ascii="宋体" w:hAnsi="宋体" w:eastAsia="宋体" w:cs="宋体"/>
          <w:sz w:val="20"/>
          <w:szCs w:val="20"/>
        </w:rPr>
        <w:t xml:space="preserve"> </w:t>
      </w:r>
      <w:r>
        <w:rPr>
          <w:rFonts w:ascii="宋体" w:hAnsi="宋体" w:eastAsia="宋体" w:cs="宋体"/>
          <w:spacing w:val="9"/>
          <w:sz w:val="20"/>
          <w:szCs w:val="20"/>
        </w:rPr>
        <w:t>合磋商文件规定的供应商资格要求的响应文件均通过资格审查。</w:t>
      </w:r>
    </w:p>
    <w:p w14:paraId="23729EC0">
      <w:pPr>
        <w:spacing w:before="221" w:line="228" w:lineRule="auto"/>
        <w:ind w:left="436"/>
        <w:rPr>
          <w:rFonts w:ascii="宋体" w:hAnsi="宋体" w:eastAsia="宋体" w:cs="宋体"/>
          <w:sz w:val="20"/>
          <w:szCs w:val="20"/>
        </w:rPr>
      </w:pPr>
      <w:r>
        <w:rPr>
          <w:rFonts w:ascii="宋体" w:hAnsi="宋体" w:eastAsia="宋体" w:cs="宋体"/>
          <w:spacing w:val="8"/>
          <w:sz w:val="20"/>
          <w:szCs w:val="20"/>
        </w:rPr>
        <w:t>1.3</w:t>
      </w:r>
      <w:r>
        <w:rPr>
          <w:rFonts w:ascii="宋体" w:hAnsi="宋体" w:eastAsia="宋体" w:cs="宋体"/>
          <w:spacing w:val="-32"/>
          <w:sz w:val="20"/>
          <w:szCs w:val="20"/>
        </w:rPr>
        <w:t xml:space="preserve"> </w:t>
      </w:r>
      <w:r>
        <w:rPr>
          <w:rFonts w:ascii="宋体" w:hAnsi="宋体" w:eastAsia="宋体" w:cs="宋体"/>
          <w:spacing w:val="8"/>
          <w:sz w:val="20"/>
          <w:szCs w:val="20"/>
        </w:rPr>
        <w:t>供应商有下列情形之一的，资格审查不通过，其响应文件按无效处理：</w:t>
      </w:r>
    </w:p>
    <w:p w14:paraId="10335912">
      <w:pPr>
        <w:spacing w:before="222" w:line="228" w:lineRule="auto"/>
        <w:ind w:left="430"/>
        <w:rPr>
          <w:rFonts w:ascii="宋体" w:hAnsi="宋体" w:eastAsia="宋体" w:cs="宋体"/>
          <w:sz w:val="20"/>
          <w:szCs w:val="20"/>
        </w:rPr>
      </w:pPr>
      <w:r>
        <w:rPr>
          <w:rFonts w:ascii="宋体" w:hAnsi="宋体" w:eastAsia="宋体" w:cs="宋体"/>
          <w:spacing w:val="8"/>
          <w:sz w:val="20"/>
          <w:szCs w:val="20"/>
        </w:rPr>
        <w:t>（1）不具备磋商文件中规定的资格要求的；</w:t>
      </w:r>
    </w:p>
    <w:p w14:paraId="719E2699">
      <w:pPr>
        <w:spacing w:before="220" w:line="228" w:lineRule="auto"/>
        <w:ind w:left="430"/>
        <w:rPr>
          <w:rFonts w:ascii="宋体" w:hAnsi="宋体" w:eastAsia="宋体" w:cs="宋体"/>
          <w:sz w:val="20"/>
          <w:szCs w:val="20"/>
        </w:rPr>
      </w:pPr>
      <w:r>
        <w:rPr>
          <w:rFonts w:ascii="宋体" w:hAnsi="宋体" w:eastAsia="宋体" w:cs="宋体"/>
          <w:spacing w:val="8"/>
          <w:sz w:val="20"/>
          <w:szCs w:val="20"/>
        </w:rPr>
        <w:t>（2）未按磋商文件规定的方式获取本磋商文件的供应商；</w:t>
      </w:r>
    </w:p>
    <w:p w14:paraId="0107B4F7">
      <w:pPr>
        <w:spacing w:before="221" w:line="330" w:lineRule="auto"/>
        <w:ind w:left="1" w:right="56" w:firstLine="429"/>
        <w:rPr>
          <w:rFonts w:ascii="宋体" w:hAnsi="宋体" w:eastAsia="宋体" w:cs="宋体"/>
          <w:sz w:val="20"/>
          <w:szCs w:val="20"/>
        </w:rPr>
      </w:pPr>
      <w:r>
        <w:rPr>
          <w:rFonts w:ascii="宋体" w:hAnsi="宋体" w:eastAsia="宋体" w:cs="宋体"/>
          <w:spacing w:val="8"/>
          <w:sz w:val="20"/>
          <w:szCs w:val="20"/>
        </w:rPr>
        <w:t>（3）响应文件的资格证明文件缺少任一项“供</w:t>
      </w:r>
      <w:r>
        <w:rPr>
          <w:rFonts w:ascii="宋体" w:hAnsi="宋体" w:eastAsia="宋体" w:cs="宋体"/>
          <w:spacing w:val="7"/>
          <w:sz w:val="20"/>
          <w:szCs w:val="20"/>
        </w:rPr>
        <w:t>应商须知前附表</w:t>
      </w:r>
      <w:r>
        <w:rPr>
          <w:rFonts w:ascii="宋体" w:hAnsi="宋体" w:eastAsia="宋体" w:cs="宋体"/>
          <w:spacing w:val="-70"/>
          <w:sz w:val="20"/>
          <w:szCs w:val="20"/>
        </w:rPr>
        <w:t xml:space="preserve"> </w:t>
      </w:r>
      <w:r>
        <w:rPr>
          <w:rFonts w:ascii="宋体" w:hAnsi="宋体" w:eastAsia="宋体" w:cs="宋体"/>
          <w:spacing w:val="7"/>
          <w:sz w:val="20"/>
          <w:szCs w:val="20"/>
        </w:rPr>
        <w:t>”资格证明文件规定的“必须</w:t>
      </w:r>
      <w:r>
        <w:rPr>
          <w:rFonts w:ascii="宋体" w:hAnsi="宋体" w:eastAsia="宋体" w:cs="宋体"/>
          <w:sz w:val="20"/>
          <w:szCs w:val="20"/>
        </w:rPr>
        <w:t xml:space="preserve"> </w:t>
      </w:r>
      <w:r>
        <w:rPr>
          <w:rFonts w:ascii="宋体" w:hAnsi="宋体" w:eastAsia="宋体" w:cs="宋体"/>
          <w:spacing w:val="4"/>
          <w:sz w:val="20"/>
          <w:szCs w:val="20"/>
        </w:rPr>
        <w:t>提供</w:t>
      </w:r>
      <w:r>
        <w:rPr>
          <w:rFonts w:ascii="宋体" w:hAnsi="宋体" w:eastAsia="宋体" w:cs="宋体"/>
          <w:spacing w:val="-62"/>
          <w:sz w:val="20"/>
          <w:szCs w:val="20"/>
        </w:rPr>
        <w:t xml:space="preserve"> </w:t>
      </w:r>
      <w:r>
        <w:rPr>
          <w:rFonts w:ascii="宋体" w:hAnsi="宋体" w:eastAsia="宋体" w:cs="宋体"/>
          <w:spacing w:val="4"/>
          <w:sz w:val="20"/>
          <w:szCs w:val="20"/>
        </w:rPr>
        <w:t>”的文件资料的；</w:t>
      </w:r>
    </w:p>
    <w:p w14:paraId="33E73964">
      <w:pPr>
        <w:spacing w:before="221" w:line="330" w:lineRule="auto"/>
        <w:ind w:left="17" w:right="56" w:firstLine="413"/>
        <w:rPr>
          <w:rFonts w:ascii="宋体" w:hAnsi="宋体" w:eastAsia="宋体" w:cs="宋体"/>
          <w:sz w:val="20"/>
          <w:szCs w:val="20"/>
        </w:rPr>
      </w:pPr>
      <w:r>
        <w:rPr>
          <w:rFonts w:ascii="宋体" w:hAnsi="宋体" w:eastAsia="宋体" w:cs="宋体"/>
          <w:spacing w:val="8"/>
          <w:sz w:val="20"/>
          <w:szCs w:val="20"/>
        </w:rPr>
        <w:t>（4）响应文件中的资格证明文件出现任一项不</w:t>
      </w:r>
      <w:r>
        <w:rPr>
          <w:rFonts w:ascii="宋体" w:hAnsi="宋体" w:eastAsia="宋体" w:cs="宋体"/>
          <w:spacing w:val="7"/>
          <w:sz w:val="20"/>
          <w:szCs w:val="20"/>
        </w:rPr>
        <w:t>符合“供应商须知前附表</w:t>
      </w:r>
      <w:r>
        <w:rPr>
          <w:rFonts w:ascii="宋体" w:hAnsi="宋体" w:eastAsia="宋体" w:cs="宋体"/>
          <w:spacing w:val="-70"/>
          <w:sz w:val="20"/>
          <w:szCs w:val="20"/>
        </w:rPr>
        <w:t xml:space="preserve"> </w:t>
      </w:r>
      <w:r>
        <w:rPr>
          <w:rFonts w:ascii="宋体" w:hAnsi="宋体" w:eastAsia="宋体" w:cs="宋体"/>
          <w:spacing w:val="7"/>
          <w:sz w:val="20"/>
          <w:szCs w:val="20"/>
        </w:rPr>
        <w:t>”资格证明文件规定</w:t>
      </w:r>
      <w:r>
        <w:rPr>
          <w:rFonts w:ascii="宋体" w:hAnsi="宋体" w:eastAsia="宋体" w:cs="宋体"/>
          <w:sz w:val="20"/>
          <w:szCs w:val="20"/>
        </w:rPr>
        <w:t xml:space="preserve"> </w:t>
      </w:r>
      <w:r>
        <w:rPr>
          <w:rFonts w:ascii="宋体" w:hAnsi="宋体" w:eastAsia="宋体" w:cs="宋体"/>
          <w:spacing w:val="6"/>
          <w:sz w:val="20"/>
          <w:szCs w:val="20"/>
        </w:rPr>
        <w:t>的“必须提供</w:t>
      </w:r>
      <w:r>
        <w:rPr>
          <w:rFonts w:ascii="宋体" w:hAnsi="宋体" w:eastAsia="宋体" w:cs="宋体"/>
          <w:spacing w:val="-58"/>
          <w:sz w:val="20"/>
          <w:szCs w:val="20"/>
        </w:rPr>
        <w:t xml:space="preserve"> </w:t>
      </w:r>
      <w:r>
        <w:rPr>
          <w:rFonts w:ascii="宋体" w:hAnsi="宋体" w:eastAsia="宋体" w:cs="宋体"/>
          <w:spacing w:val="6"/>
          <w:sz w:val="20"/>
          <w:szCs w:val="20"/>
        </w:rPr>
        <w:t>”的文件资料要求或者无效的；</w:t>
      </w:r>
    </w:p>
    <w:p w14:paraId="3899FB4D">
      <w:pPr>
        <w:spacing w:before="221" w:line="228" w:lineRule="auto"/>
        <w:ind w:left="430"/>
        <w:rPr>
          <w:rFonts w:ascii="宋体" w:hAnsi="宋体" w:eastAsia="宋体" w:cs="宋体"/>
          <w:sz w:val="20"/>
          <w:szCs w:val="20"/>
        </w:rPr>
      </w:pPr>
      <w:r>
        <w:rPr>
          <w:rFonts w:ascii="宋体" w:hAnsi="宋体" w:eastAsia="宋体" w:cs="宋体"/>
          <w:spacing w:val="6"/>
          <w:sz w:val="20"/>
          <w:szCs w:val="20"/>
        </w:rPr>
        <w:t>（5</w:t>
      </w:r>
      <w:r>
        <w:rPr>
          <w:rFonts w:ascii="宋体" w:hAnsi="宋体" w:eastAsia="宋体" w:cs="宋体"/>
          <w:spacing w:val="6"/>
          <w:sz w:val="20"/>
          <w:szCs w:val="20"/>
          <w:highlight w:val="none"/>
        </w:rPr>
        <w:t>）有第二章“供应商须知</w:t>
      </w:r>
      <w:r>
        <w:rPr>
          <w:rFonts w:ascii="宋体" w:hAnsi="宋体" w:eastAsia="宋体" w:cs="宋体"/>
          <w:spacing w:val="-56"/>
          <w:sz w:val="20"/>
          <w:szCs w:val="20"/>
          <w:highlight w:val="none"/>
        </w:rPr>
        <w:t xml:space="preserve"> </w:t>
      </w:r>
      <w:r>
        <w:rPr>
          <w:rFonts w:ascii="宋体" w:hAnsi="宋体" w:eastAsia="宋体" w:cs="宋体"/>
          <w:spacing w:val="6"/>
          <w:sz w:val="20"/>
          <w:szCs w:val="20"/>
          <w:highlight w:val="none"/>
        </w:rPr>
        <w:t>”第</w:t>
      </w:r>
      <w:r>
        <w:rPr>
          <w:rFonts w:ascii="宋体" w:hAnsi="宋体" w:eastAsia="宋体" w:cs="宋体"/>
          <w:spacing w:val="-32"/>
          <w:sz w:val="20"/>
          <w:szCs w:val="20"/>
          <w:highlight w:val="none"/>
        </w:rPr>
        <w:t xml:space="preserve"> </w:t>
      </w:r>
      <w:r>
        <w:rPr>
          <w:rFonts w:ascii="宋体" w:hAnsi="宋体" w:eastAsia="宋体" w:cs="宋体"/>
          <w:spacing w:val="6"/>
          <w:sz w:val="20"/>
          <w:szCs w:val="20"/>
          <w:highlight w:val="none"/>
        </w:rPr>
        <w:t>3.2</w:t>
      </w:r>
      <w:r>
        <w:rPr>
          <w:rFonts w:ascii="宋体" w:hAnsi="宋体" w:eastAsia="宋体" w:cs="宋体"/>
          <w:spacing w:val="-37"/>
          <w:sz w:val="20"/>
          <w:szCs w:val="20"/>
          <w:highlight w:val="none"/>
        </w:rPr>
        <w:t xml:space="preserve"> </w:t>
      </w:r>
      <w:r>
        <w:rPr>
          <w:rFonts w:ascii="宋体" w:hAnsi="宋体" w:eastAsia="宋体" w:cs="宋体"/>
          <w:spacing w:val="6"/>
          <w:sz w:val="20"/>
          <w:szCs w:val="20"/>
          <w:highlight w:val="none"/>
        </w:rPr>
        <w:t>项规定的任何一种情形的。</w:t>
      </w:r>
    </w:p>
    <w:p w14:paraId="27D672DE">
      <w:pPr>
        <w:spacing w:before="221" w:line="228" w:lineRule="auto"/>
        <w:ind w:left="436"/>
        <w:rPr>
          <w:rFonts w:ascii="宋体" w:hAnsi="宋体" w:eastAsia="宋体" w:cs="宋体"/>
          <w:sz w:val="20"/>
          <w:szCs w:val="20"/>
        </w:rPr>
      </w:pPr>
      <w:r>
        <w:rPr>
          <w:rFonts w:ascii="宋体" w:hAnsi="宋体" w:eastAsia="宋体" w:cs="宋体"/>
          <w:spacing w:val="6"/>
          <w:sz w:val="20"/>
          <w:szCs w:val="20"/>
        </w:rPr>
        <w:t>1.4</w:t>
      </w:r>
      <w:r>
        <w:rPr>
          <w:rFonts w:ascii="宋体" w:hAnsi="宋体" w:eastAsia="宋体" w:cs="宋体"/>
          <w:spacing w:val="-41"/>
          <w:sz w:val="20"/>
          <w:szCs w:val="20"/>
        </w:rPr>
        <w:t xml:space="preserve"> </w:t>
      </w:r>
      <w:r>
        <w:rPr>
          <w:rFonts w:ascii="宋体" w:hAnsi="宋体" w:eastAsia="宋体" w:cs="宋体"/>
          <w:spacing w:val="6"/>
          <w:sz w:val="20"/>
          <w:szCs w:val="20"/>
        </w:rPr>
        <w:t>通过资格审查的合格供应商不足</w:t>
      </w:r>
      <w:r>
        <w:rPr>
          <w:rFonts w:ascii="宋体" w:hAnsi="宋体" w:eastAsia="宋体" w:cs="宋体"/>
          <w:spacing w:val="-32"/>
          <w:sz w:val="20"/>
          <w:szCs w:val="20"/>
        </w:rPr>
        <w:t xml:space="preserve"> </w:t>
      </w:r>
      <w:r>
        <w:rPr>
          <w:rFonts w:ascii="宋体" w:hAnsi="宋体" w:eastAsia="宋体" w:cs="宋体"/>
          <w:spacing w:val="6"/>
          <w:sz w:val="20"/>
          <w:szCs w:val="20"/>
        </w:rPr>
        <w:t>3</w:t>
      </w:r>
      <w:r>
        <w:rPr>
          <w:rFonts w:ascii="宋体" w:hAnsi="宋体" w:eastAsia="宋体" w:cs="宋体"/>
          <w:spacing w:val="-36"/>
          <w:sz w:val="20"/>
          <w:szCs w:val="20"/>
        </w:rPr>
        <w:t xml:space="preserve"> </w:t>
      </w:r>
      <w:r>
        <w:rPr>
          <w:rFonts w:ascii="宋体" w:hAnsi="宋体" w:eastAsia="宋体" w:cs="宋体"/>
          <w:spacing w:val="6"/>
          <w:sz w:val="20"/>
          <w:szCs w:val="20"/>
        </w:rPr>
        <w:t>家的，不得进入符合性审查环节</w:t>
      </w:r>
      <w:r>
        <w:rPr>
          <w:rFonts w:ascii="宋体" w:hAnsi="宋体" w:eastAsia="宋体" w:cs="宋体"/>
          <w:spacing w:val="5"/>
          <w:sz w:val="20"/>
          <w:szCs w:val="20"/>
        </w:rPr>
        <w:t>，应当重新开展采购活</w:t>
      </w:r>
    </w:p>
    <w:p w14:paraId="48112131">
      <w:pPr>
        <w:spacing w:line="228" w:lineRule="auto"/>
        <w:rPr>
          <w:rFonts w:ascii="宋体" w:hAnsi="宋体" w:eastAsia="宋体" w:cs="宋体"/>
          <w:sz w:val="20"/>
          <w:szCs w:val="20"/>
        </w:rPr>
        <w:sectPr>
          <w:footerReference r:id="rId26" w:type="default"/>
          <w:pgSz w:w="11906" w:h="16839"/>
          <w:pgMar w:top="1431" w:right="1385" w:bottom="1156" w:left="1593" w:header="0" w:footer="994" w:gutter="0"/>
          <w:cols w:space="720" w:num="1"/>
        </w:sectPr>
      </w:pPr>
    </w:p>
    <w:p w14:paraId="098FDE19">
      <w:pPr>
        <w:spacing w:before="137" w:line="229" w:lineRule="auto"/>
        <w:ind w:left="2"/>
        <w:rPr>
          <w:rFonts w:ascii="宋体" w:hAnsi="宋体" w:eastAsia="宋体" w:cs="宋体"/>
          <w:sz w:val="20"/>
          <w:szCs w:val="20"/>
        </w:rPr>
      </w:pPr>
      <w:r>
        <w:rPr>
          <w:rFonts w:ascii="宋体" w:hAnsi="宋体" w:eastAsia="宋体" w:cs="宋体"/>
          <w:sz w:val="20"/>
          <w:szCs w:val="20"/>
        </w:rPr>
        <w:t>动。</w:t>
      </w:r>
    </w:p>
    <w:p w14:paraId="37DB8C4A">
      <w:pPr>
        <w:spacing w:before="204" w:line="222" w:lineRule="auto"/>
        <w:ind w:left="480"/>
        <w:rPr>
          <w:rFonts w:ascii="黑体" w:hAnsi="黑体" w:eastAsia="黑体" w:cs="黑体"/>
          <w:sz w:val="24"/>
          <w:szCs w:val="24"/>
        </w:rPr>
      </w:pPr>
      <w:r>
        <w:rPr>
          <w:rFonts w:ascii="黑体" w:hAnsi="黑体" w:eastAsia="黑体" w:cs="黑体"/>
          <w:b/>
          <w:bCs/>
          <w:spacing w:val="-3"/>
          <w:sz w:val="24"/>
          <w:szCs w:val="24"/>
        </w:rPr>
        <w:t>2.符合性审查</w:t>
      </w:r>
    </w:p>
    <w:p w14:paraId="540A5CD7">
      <w:pPr>
        <w:spacing w:before="195" w:line="330" w:lineRule="auto"/>
        <w:ind w:right="205" w:firstLine="424"/>
        <w:rPr>
          <w:rFonts w:ascii="宋体" w:hAnsi="宋体" w:eastAsia="宋体" w:cs="宋体"/>
          <w:sz w:val="20"/>
          <w:szCs w:val="20"/>
        </w:rPr>
      </w:pPr>
      <w:r>
        <w:rPr>
          <w:rFonts w:ascii="宋体" w:hAnsi="宋体" w:eastAsia="宋体" w:cs="宋体"/>
          <w:spacing w:val="7"/>
          <w:sz w:val="20"/>
          <w:szCs w:val="20"/>
        </w:rPr>
        <w:t>2.1</w:t>
      </w:r>
      <w:r>
        <w:rPr>
          <w:rFonts w:ascii="宋体" w:hAnsi="宋体" w:eastAsia="宋体" w:cs="宋体"/>
          <w:spacing w:val="-41"/>
          <w:sz w:val="20"/>
          <w:szCs w:val="20"/>
        </w:rPr>
        <w:t xml:space="preserve"> </w:t>
      </w:r>
      <w:r>
        <w:rPr>
          <w:rFonts w:ascii="宋体" w:hAnsi="宋体" w:eastAsia="宋体" w:cs="宋体"/>
          <w:spacing w:val="7"/>
          <w:sz w:val="20"/>
          <w:szCs w:val="20"/>
        </w:rPr>
        <w:t>磋商小组对通过资格审查的合格供应商的响应文件的竞标报价、商务、技</w:t>
      </w:r>
      <w:r>
        <w:rPr>
          <w:rFonts w:ascii="宋体" w:hAnsi="宋体" w:eastAsia="宋体" w:cs="宋体"/>
          <w:spacing w:val="6"/>
          <w:sz w:val="20"/>
          <w:szCs w:val="20"/>
        </w:rPr>
        <w:t>术等实质性要求</w:t>
      </w:r>
      <w:r>
        <w:rPr>
          <w:rFonts w:ascii="宋体" w:hAnsi="宋体" w:eastAsia="宋体" w:cs="宋体"/>
          <w:sz w:val="20"/>
          <w:szCs w:val="20"/>
        </w:rPr>
        <w:t xml:space="preserve"> </w:t>
      </w:r>
      <w:r>
        <w:rPr>
          <w:rFonts w:ascii="宋体" w:hAnsi="宋体" w:eastAsia="宋体" w:cs="宋体"/>
          <w:spacing w:val="9"/>
          <w:sz w:val="20"/>
          <w:szCs w:val="20"/>
        </w:rPr>
        <w:t>进行符合性审查，以确定其是否满足磋商文件的实质性要求。</w:t>
      </w:r>
    </w:p>
    <w:p w14:paraId="5AA8DEF8">
      <w:pPr>
        <w:spacing w:before="221" w:line="364" w:lineRule="auto"/>
        <w:ind w:left="1" w:right="205" w:firstLine="422"/>
        <w:rPr>
          <w:rFonts w:ascii="宋体" w:hAnsi="宋体" w:eastAsia="宋体" w:cs="宋体"/>
          <w:sz w:val="20"/>
          <w:szCs w:val="20"/>
        </w:rPr>
      </w:pPr>
      <w:r>
        <w:rPr>
          <w:rFonts w:ascii="宋体" w:hAnsi="宋体" w:eastAsia="宋体" w:cs="宋体"/>
          <w:spacing w:val="7"/>
          <w:sz w:val="20"/>
          <w:szCs w:val="20"/>
        </w:rPr>
        <w:t>2.2</w:t>
      </w:r>
      <w:r>
        <w:rPr>
          <w:rFonts w:ascii="宋体" w:hAnsi="宋体" w:eastAsia="宋体" w:cs="宋体"/>
          <w:spacing w:val="-41"/>
          <w:sz w:val="20"/>
          <w:szCs w:val="20"/>
        </w:rPr>
        <w:t xml:space="preserve"> </w:t>
      </w:r>
      <w:r>
        <w:rPr>
          <w:rFonts w:ascii="宋体" w:hAnsi="宋体" w:eastAsia="宋体" w:cs="宋体"/>
          <w:spacing w:val="7"/>
          <w:sz w:val="20"/>
          <w:szCs w:val="20"/>
        </w:rPr>
        <w:t>磋商小组在对响应文件进行符合性审查时，可以要求供应商对响应文件中</w:t>
      </w:r>
      <w:r>
        <w:rPr>
          <w:rFonts w:ascii="宋体" w:hAnsi="宋体" w:eastAsia="宋体" w:cs="宋体"/>
          <w:spacing w:val="6"/>
          <w:sz w:val="20"/>
          <w:szCs w:val="20"/>
        </w:rPr>
        <w:t>含义不明确、同</w:t>
      </w:r>
      <w:r>
        <w:rPr>
          <w:rFonts w:ascii="宋体" w:hAnsi="宋体" w:eastAsia="宋体" w:cs="宋体"/>
          <w:sz w:val="20"/>
          <w:szCs w:val="20"/>
        </w:rPr>
        <w:t xml:space="preserve"> </w:t>
      </w:r>
      <w:r>
        <w:rPr>
          <w:rFonts w:ascii="宋体" w:hAnsi="宋体" w:eastAsia="宋体" w:cs="宋体"/>
          <w:spacing w:val="11"/>
          <w:sz w:val="20"/>
          <w:szCs w:val="20"/>
        </w:rPr>
        <w:t>类问题表述不一致或者有明显文字和计算错误的内容等作出必要的澄清、说明或者更正。供应商</w:t>
      </w:r>
      <w:r>
        <w:rPr>
          <w:rFonts w:ascii="宋体" w:hAnsi="宋体" w:eastAsia="宋体" w:cs="宋体"/>
          <w:spacing w:val="6"/>
          <w:sz w:val="20"/>
          <w:szCs w:val="20"/>
        </w:rPr>
        <w:t xml:space="preserve"> </w:t>
      </w:r>
      <w:r>
        <w:rPr>
          <w:rFonts w:ascii="宋体" w:hAnsi="宋体" w:eastAsia="宋体" w:cs="宋体"/>
          <w:spacing w:val="9"/>
          <w:sz w:val="20"/>
          <w:szCs w:val="20"/>
        </w:rPr>
        <w:t>的澄清、说明或者更正不得超出响应文件的范围或者改变响应文件的实质性内容。</w:t>
      </w:r>
    </w:p>
    <w:p w14:paraId="356506AB">
      <w:pPr>
        <w:spacing w:before="220" w:line="381" w:lineRule="auto"/>
        <w:ind w:left="1" w:right="205" w:firstLine="422"/>
        <w:rPr>
          <w:rFonts w:ascii="宋体" w:hAnsi="宋体" w:eastAsia="宋体" w:cs="宋体"/>
          <w:sz w:val="20"/>
          <w:szCs w:val="20"/>
        </w:rPr>
      </w:pPr>
      <w:r>
        <w:rPr>
          <w:rFonts w:ascii="宋体" w:hAnsi="宋体" w:eastAsia="宋体" w:cs="宋体"/>
          <w:spacing w:val="7"/>
          <w:sz w:val="20"/>
          <w:szCs w:val="20"/>
        </w:rPr>
        <w:t>2.3</w:t>
      </w:r>
      <w:r>
        <w:rPr>
          <w:rFonts w:ascii="宋体" w:hAnsi="宋体" w:eastAsia="宋体" w:cs="宋体"/>
          <w:spacing w:val="-41"/>
          <w:sz w:val="20"/>
          <w:szCs w:val="20"/>
        </w:rPr>
        <w:t xml:space="preserve"> </w:t>
      </w:r>
      <w:r>
        <w:rPr>
          <w:rFonts w:ascii="宋体" w:hAnsi="宋体" w:eastAsia="宋体" w:cs="宋体"/>
          <w:spacing w:val="7"/>
          <w:sz w:val="20"/>
          <w:szCs w:val="20"/>
        </w:rPr>
        <w:t>磋商小组要求供应商澄清、说明或者更正响应文件应当以电子澄清函形式</w:t>
      </w:r>
      <w:r>
        <w:rPr>
          <w:rFonts w:ascii="宋体" w:hAnsi="宋体" w:eastAsia="宋体" w:cs="宋体"/>
          <w:spacing w:val="6"/>
          <w:sz w:val="20"/>
          <w:szCs w:val="20"/>
        </w:rPr>
        <w:t>作出。供应商的</w:t>
      </w:r>
      <w:r>
        <w:rPr>
          <w:rFonts w:ascii="宋体" w:hAnsi="宋体" w:eastAsia="宋体" w:cs="宋体"/>
          <w:sz w:val="20"/>
          <w:szCs w:val="20"/>
        </w:rPr>
        <w:t xml:space="preserve"> </w:t>
      </w:r>
      <w:r>
        <w:rPr>
          <w:rFonts w:ascii="宋体" w:hAnsi="宋体" w:eastAsia="宋体" w:cs="宋体"/>
          <w:spacing w:val="11"/>
          <w:sz w:val="20"/>
          <w:szCs w:val="20"/>
        </w:rPr>
        <w:t>澄清、说明或者更正应当回函形式按照磋商小组的要求作出明确的澄清、说明或者更正，未按磋</w:t>
      </w:r>
      <w:r>
        <w:rPr>
          <w:rFonts w:ascii="宋体" w:hAnsi="宋体" w:eastAsia="宋体" w:cs="宋体"/>
          <w:spacing w:val="6"/>
          <w:sz w:val="20"/>
          <w:szCs w:val="20"/>
        </w:rPr>
        <w:t xml:space="preserve"> </w:t>
      </w:r>
      <w:r>
        <w:rPr>
          <w:rFonts w:ascii="宋体" w:hAnsi="宋体" w:eastAsia="宋体" w:cs="宋体"/>
          <w:spacing w:val="11"/>
          <w:sz w:val="20"/>
          <w:szCs w:val="20"/>
        </w:rPr>
        <w:t>商小组的要求作出明确澄清、说明或者更正的供应商的响应文件将按照有利于采购人的原则由磋</w:t>
      </w:r>
      <w:r>
        <w:rPr>
          <w:rFonts w:ascii="宋体" w:hAnsi="宋体" w:eastAsia="宋体" w:cs="宋体"/>
          <w:spacing w:val="6"/>
          <w:sz w:val="20"/>
          <w:szCs w:val="20"/>
        </w:rPr>
        <w:t xml:space="preserve"> </w:t>
      </w:r>
      <w:r>
        <w:rPr>
          <w:rFonts w:ascii="宋体" w:hAnsi="宋体" w:eastAsia="宋体" w:cs="宋体"/>
          <w:spacing w:val="9"/>
          <w:sz w:val="20"/>
          <w:szCs w:val="20"/>
        </w:rPr>
        <w:t>商小组进行判定。供应商的澄清、说明或者更正必须加盖电子签章。</w:t>
      </w:r>
    </w:p>
    <w:p w14:paraId="746BD1AF">
      <w:pPr>
        <w:spacing w:before="219" w:line="425" w:lineRule="auto"/>
        <w:ind w:right="206" w:firstLine="423"/>
        <w:jc w:val="both"/>
        <w:rPr>
          <w:rFonts w:ascii="宋体" w:hAnsi="宋体" w:eastAsia="宋体" w:cs="宋体"/>
          <w:sz w:val="20"/>
          <w:szCs w:val="20"/>
        </w:rPr>
      </w:pPr>
      <w:r>
        <w:rPr>
          <w:rFonts w:ascii="宋体" w:hAnsi="宋体" w:eastAsia="宋体" w:cs="宋体"/>
          <w:spacing w:val="11"/>
          <w:sz w:val="20"/>
          <w:szCs w:val="20"/>
        </w:rPr>
        <w:t>异常情况处理：如遇无法正常使用线上发送澄清函的情况，将启动书面形式办理。启动书面</w:t>
      </w:r>
      <w:r>
        <w:rPr>
          <w:rFonts w:ascii="宋体" w:hAnsi="宋体" w:eastAsia="宋体" w:cs="宋体"/>
          <w:spacing w:val="5"/>
          <w:sz w:val="20"/>
          <w:szCs w:val="20"/>
        </w:rPr>
        <w:t xml:space="preserve"> </w:t>
      </w:r>
      <w:r>
        <w:rPr>
          <w:rFonts w:ascii="宋体" w:hAnsi="宋体" w:eastAsia="宋体" w:cs="宋体"/>
          <w:spacing w:val="11"/>
          <w:sz w:val="20"/>
          <w:szCs w:val="20"/>
        </w:rPr>
        <w:t>形式办理的情况下，磋商小组以书面形式要求供应商在规定时间内作出必要的澄清、说明或者补</w:t>
      </w:r>
      <w:r>
        <w:rPr>
          <w:rFonts w:ascii="宋体" w:hAnsi="宋体" w:eastAsia="宋体" w:cs="宋体"/>
          <w:spacing w:val="7"/>
          <w:sz w:val="20"/>
          <w:szCs w:val="20"/>
        </w:rPr>
        <w:t xml:space="preserve"> </w:t>
      </w:r>
      <w:r>
        <w:rPr>
          <w:rFonts w:ascii="宋体" w:hAnsi="宋体" w:eastAsia="宋体" w:cs="宋体"/>
          <w:spacing w:val="11"/>
          <w:sz w:val="20"/>
          <w:szCs w:val="20"/>
        </w:rPr>
        <w:t>正。供应商的澄清、说明或者补正必须采用书面形式，并加盖公章，或者由法定代表人或者其授</w:t>
      </w:r>
      <w:r>
        <w:rPr>
          <w:rFonts w:ascii="宋体" w:hAnsi="宋体" w:eastAsia="宋体" w:cs="宋体"/>
          <w:spacing w:val="7"/>
          <w:sz w:val="20"/>
          <w:szCs w:val="20"/>
        </w:rPr>
        <w:t xml:space="preserve"> 权的代表签字。</w:t>
      </w:r>
    </w:p>
    <w:p w14:paraId="206B6043">
      <w:pPr>
        <w:spacing w:before="32" w:line="227" w:lineRule="auto"/>
        <w:ind w:left="400"/>
        <w:rPr>
          <w:rFonts w:ascii="宋体" w:hAnsi="宋体" w:eastAsia="宋体" w:cs="宋体"/>
          <w:sz w:val="20"/>
          <w:szCs w:val="20"/>
        </w:rPr>
      </w:pPr>
      <w:r>
        <w:rPr>
          <w:rFonts w:ascii="宋体" w:hAnsi="宋体" w:eastAsia="宋体" w:cs="宋体"/>
          <w:spacing w:val="8"/>
          <w:sz w:val="20"/>
          <w:szCs w:val="20"/>
        </w:rPr>
        <w:t>2.4</w:t>
      </w:r>
      <w:r>
        <w:rPr>
          <w:rFonts w:ascii="宋体" w:hAnsi="宋体" w:eastAsia="宋体" w:cs="宋体"/>
          <w:spacing w:val="-49"/>
          <w:sz w:val="20"/>
          <w:szCs w:val="20"/>
        </w:rPr>
        <w:t xml:space="preserve"> </w:t>
      </w:r>
      <w:r>
        <w:rPr>
          <w:rFonts w:ascii="宋体" w:hAnsi="宋体" w:eastAsia="宋体" w:cs="宋体"/>
          <w:spacing w:val="8"/>
          <w:sz w:val="20"/>
          <w:szCs w:val="20"/>
        </w:rPr>
        <w:t>首次响应文件报价出现前后不一致的，按照下列规定修正：</w:t>
      </w:r>
    </w:p>
    <w:p w14:paraId="2B7C2FBB">
      <w:pPr>
        <w:spacing w:before="222" w:line="227" w:lineRule="auto"/>
        <w:ind w:left="431"/>
        <w:rPr>
          <w:rFonts w:ascii="宋体" w:hAnsi="宋体" w:eastAsia="宋体" w:cs="宋体"/>
          <w:sz w:val="20"/>
          <w:szCs w:val="20"/>
        </w:rPr>
      </w:pPr>
      <w:r>
        <w:rPr>
          <w:rFonts w:ascii="宋体" w:hAnsi="宋体" w:eastAsia="宋体" w:cs="宋体"/>
          <w:spacing w:val="9"/>
          <w:sz w:val="20"/>
          <w:szCs w:val="20"/>
        </w:rPr>
        <w:t>（1）响应文件中报价表内容与响应文件中相应内容不一致的，以报价表</w:t>
      </w:r>
      <w:r>
        <w:rPr>
          <w:rFonts w:ascii="宋体" w:hAnsi="宋体" w:eastAsia="宋体" w:cs="宋体"/>
          <w:spacing w:val="8"/>
          <w:sz w:val="20"/>
          <w:szCs w:val="20"/>
        </w:rPr>
        <w:t>为准；</w:t>
      </w:r>
    </w:p>
    <w:p w14:paraId="28F19C98">
      <w:pPr>
        <w:spacing w:before="222" w:line="228" w:lineRule="auto"/>
        <w:ind w:left="431"/>
        <w:rPr>
          <w:rFonts w:ascii="宋体" w:hAnsi="宋体" w:eastAsia="宋体" w:cs="宋体"/>
          <w:sz w:val="20"/>
          <w:szCs w:val="20"/>
        </w:rPr>
      </w:pPr>
      <w:r>
        <w:rPr>
          <w:rFonts w:ascii="宋体" w:hAnsi="宋体" w:eastAsia="宋体" w:cs="宋体"/>
          <w:spacing w:val="8"/>
          <w:sz w:val="20"/>
          <w:szCs w:val="20"/>
        </w:rPr>
        <w:t>（2）大写金额和小写金额不一致的，以大写金额为准；</w:t>
      </w:r>
    </w:p>
    <w:p w14:paraId="68E373A4">
      <w:pPr>
        <w:spacing w:before="221" w:line="227" w:lineRule="auto"/>
        <w:ind w:left="431"/>
        <w:rPr>
          <w:rFonts w:ascii="宋体" w:hAnsi="宋体" w:eastAsia="宋体" w:cs="宋体"/>
          <w:sz w:val="20"/>
          <w:szCs w:val="20"/>
        </w:rPr>
      </w:pPr>
      <w:r>
        <w:rPr>
          <w:rFonts w:ascii="宋体" w:hAnsi="宋体" w:eastAsia="宋体" w:cs="宋体"/>
          <w:spacing w:val="9"/>
          <w:sz w:val="20"/>
          <w:szCs w:val="20"/>
        </w:rPr>
        <w:t>（3）单价金额小数点或者百分比有明显错位的，以报价表的总价为准，并修改单价；</w:t>
      </w:r>
    </w:p>
    <w:p w14:paraId="763525DE">
      <w:pPr>
        <w:spacing w:before="222" w:line="227" w:lineRule="auto"/>
        <w:ind w:left="431"/>
        <w:rPr>
          <w:rFonts w:ascii="宋体" w:hAnsi="宋体" w:eastAsia="宋体" w:cs="宋体"/>
          <w:sz w:val="20"/>
          <w:szCs w:val="20"/>
        </w:rPr>
      </w:pPr>
      <w:r>
        <w:rPr>
          <w:rFonts w:ascii="宋体" w:hAnsi="宋体" w:eastAsia="宋体" w:cs="宋体"/>
          <w:spacing w:val="9"/>
          <w:sz w:val="20"/>
          <w:szCs w:val="20"/>
        </w:rPr>
        <w:t>（4）总价金额与按单价汇总金额不一致的，以单价金额计算</w:t>
      </w:r>
      <w:r>
        <w:rPr>
          <w:rFonts w:ascii="宋体" w:hAnsi="宋体" w:eastAsia="宋体" w:cs="宋体"/>
          <w:spacing w:val="8"/>
          <w:sz w:val="20"/>
          <w:szCs w:val="20"/>
        </w:rPr>
        <w:t>结果为准。</w:t>
      </w:r>
    </w:p>
    <w:p w14:paraId="5099927B">
      <w:pPr>
        <w:spacing w:before="222" w:line="417" w:lineRule="auto"/>
        <w:ind w:left="3" w:right="205" w:firstLine="438"/>
        <w:rPr>
          <w:rFonts w:ascii="宋体" w:hAnsi="宋体" w:eastAsia="宋体" w:cs="宋体"/>
          <w:sz w:val="20"/>
          <w:szCs w:val="20"/>
        </w:rPr>
      </w:pPr>
      <w:r>
        <w:rPr>
          <w:rFonts w:ascii="宋体" w:hAnsi="宋体" w:eastAsia="宋体" w:cs="宋体"/>
          <w:spacing w:val="8"/>
          <w:sz w:val="20"/>
          <w:szCs w:val="20"/>
        </w:rPr>
        <w:t>同时出现两种以上不一致的，按照以上（1）-（4）规定的顺序逐条进行修</w:t>
      </w:r>
      <w:r>
        <w:rPr>
          <w:rFonts w:ascii="宋体" w:hAnsi="宋体" w:eastAsia="宋体" w:cs="宋体"/>
          <w:spacing w:val="7"/>
          <w:sz w:val="20"/>
          <w:szCs w:val="20"/>
        </w:rPr>
        <w:t>正。修正后的报价</w:t>
      </w:r>
      <w:r>
        <w:rPr>
          <w:rFonts w:ascii="宋体" w:hAnsi="宋体" w:eastAsia="宋体" w:cs="宋体"/>
          <w:sz w:val="20"/>
          <w:szCs w:val="20"/>
        </w:rPr>
        <w:t xml:space="preserve"> </w:t>
      </w:r>
      <w:r>
        <w:rPr>
          <w:rFonts w:ascii="宋体" w:hAnsi="宋体" w:eastAsia="宋体" w:cs="宋体"/>
          <w:spacing w:val="9"/>
          <w:sz w:val="20"/>
          <w:szCs w:val="20"/>
        </w:rPr>
        <w:t>经供应商确认后产生约束力，供应商不确认的，其响应文件按无效处理。</w:t>
      </w:r>
    </w:p>
    <w:p w14:paraId="7B1469E6">
      <w:pPr>
        <w:spacing w:before="32" w:line="227" w:lineRule="auto"/>
        <w:ind w:left="424"/>
        <w:rPr>
          <w:rFonts w:ascii="宋体" w:hAnsi="宋体" w:eastAsia="宋体" w:cs="宋体"/>
          <w:sz w:val="20"/>
          <w:szCs w:val="20"/>
        </w:rPr>
      </w:pPr>
      <w:r>
        <w:rPr>
          <w:rFonts w:ascii="宋体" w:hAnsi="宋体" w:eastAsia="宋体" w:cs="宋体"/>
          <w:spacing w:val="6"/>
          <w:sz w:val="20"/>
          <w:szCs w:val="20"/>
        </w:rPr>
        <w:t>2.5</w:t>
      </w:r>
      <w:r>
        <w:rPr>
          <w:rFonts w:ascii="宋体" w:hAnsi="宋体" w:eastAsia="宋体" w:cs="宋体"/>
          <w:spacing w:val="-33"/>
          <w:sz w:val="20"/>
          <w:szCs w:val="20"/>
        </w:rPr>
        <w:t xml:space="preserve"> </w:t>
      </w:r>
      <w:r>
        <w:rPr>
          <w:rFonts w:ascii="宋体" w:hAnsi="宋体" w:eastAsia="宋体" w:cs="宋体"/>
          <w:spacing w:val="6"/>
          <w:sz w:val="20"/>
          <w:szCs w:val="20"/>
        </w:rPr>
        <w:t>商务技术报价评审</w:t>
      </w:r>
    </w:p>
    <w:p w14:paraId="5524988D">
      <w:pPr>
        <w:spacing w:before="223" w:line="228" w:lineRule="auto"/>
        <w:ind w:left="420"/>
        <w:rPr>
          <w:rFonts w:ascii="宋体" w:hAnsi="宋体" w:eastAsia="宋体" w:cs="宋体"/>
          <w:sz w:val="20"/>
          <w:szCs w:val="20"/>
        </w:rPr>
      </w:pPr>
      <w:r>
        <w:rPr>
          <w:rFonts w:ascii="宋体" w:hAnsi="宋体" w:eastAsia="宋体" w:cs="宋体"/>
          <w:b/>
          <w:bCs/>
          <w:spacing w:val="8"/>
          <w:sz w:val="20"/>
          <w:szCs w:val="20"/>
        </w:rPr>
        <w:t>在评审时，如发现下列情形之一的，将被视为响应文件无效处理：</w:t>
      </w:r>
    </w:p>
    <w:p w14:paraId="68EE62FA">
      <w:pPr>
        <w:spacing w:before="221" w:line="228" w:lineRule="auto"/>
        <w:ind w:left="431"/>
        <w:rPr>
          <w:rFonts w:ascii="宋体" w:hAnsi="宋体" w:eastAsia="宋体" w:cs="宋体"/>
          <w:sz w:val="20"/>
          <w:szCs w:val="20"/>
        </w:rPr>
      </w:pPr>
      <w:r>
        <w:rPr>
          <w:rFonts w:ascii="宋体" w:hAnsi="宋体" w:eastAsia="宋体" w:cs="宋体"/>
          <w:b/>
          <w:bCs/>
          <w:spacing w:val="5"/>
          <w:sz w:val="20"/>
          <w:szCs w:val="20"/>
        </w:rPr>
        <w:t>（1）商务技术评审</w:t>
      </w:r>
    </w:p>
    <w:p w14:paraId="6A26C989">
      <w:pPr>
        <w:spacing w:before="220" w:line="228" w:lineRule="auto"/>
        <w:ind w:left="437"/>
        <w:rPr>
          <w:rFonts w:ascii="宋体" w:hAnsi="宋体" w:eastAsia="宋体" w:cs="宋体"/>
          <w:sz w:val="20"/>
          <w:szCs w:val="20"/>
        </w:rPr>
      </w:pPr>
      <w:r>
        <w:rPr>
          <w:rFonts w:ascii="宋体" w:hAnsi="宋体" w:eastAsia="宋体" w:cs="宋体"/>
          <w:b/>
          <w:bCs/>
          <w:spacing w:val="6"/>
          <w:sz w:val="20"/>
          <w:szCs w:val="20"/>
        </w:rPr>
        <w:t>1）响应文件未按磋商文件要求签署、盖章的；</w:t>
      </w:r>
    </w:p>
    <w:p w14:paraId="7369F0EC">
      <w:pPr>
        <w:spacing w:before="221" w:line="228" w:lineRule="auto"/>
        <w:ind w:left="424"/>
        <w:rPr>
          <w:rFonts w:ascii="宋体" w:hAnsi="宋体" w:eastAsia="宋体" w:cs="宋体"/>
          <w:sz w:val="20"/>
          <w:szCs w:val="20"/>
        </w:rPr>
      </w:pPr>
      <w:r>
        <w:rPr>
          <w:rFonts w:ascii="宋体" w:hAnsi="宋体" w:eastAsia="宋体" w:cs="宋体"/>
          <w:b/>
          <w:bCs/>
          <w:spacing w:val="8"/>
          <w:sz w:val="20"/>
          <w:szCs w:val="20"/>
        </w:rPr>
        <w:t>2）委托代理人未能出具有效身份证或者出具的身份证与授权委托书中的信息</w:t>
      </w:r>
      <w:r>
        <w:rPr>
          <w:rFonts w:ascii="宋体" w:hAnsi="宋体" w:eastAsia="宋体" w:cs="宋体"/>
          <w:b/>
          <w:bCs/>
          <w:spacing w:val="7"/>
          <w:sz w:val="20"/>
          <w:szCs w:val="20"/>
        </w:rPr>
        <w:t>不符的；</w:t>
      </w:r>
    </w:p>
    <w:p w14:paraId="651AA245">
      <w:pPr>
        <w:spacing w:before="222" w:line="228" w:lineRule="auto"/>
        <w:ind w:left="425"/>
        <w:rPr>
          <w:rFonts w:ascii="宋体" w:hAnsi="宋体" w:eastAsia="宋体" w:cs="宋体"/>
          <w:sz w:val="20"/>
          <w:szCs w:val="20"/>
        </w:rPr>
      </w:pPr>
      <w:r>
        <w:rPr>
          <w:rFonts w:ascii="宋体" w:hAnsi="宋体" w:eastAsia="宋体" w:cs="宋体"/>
          <w:b/>
          <w:bCs/>
          <w:spacing w:val="8"/>
          <w:sz w:val="20"/>
          <w:szCs w:val="20"/>
        </w:rPr>
        <w:t>3）提交的磋商保证金无效的或者未按照磋商文件的规定提</w:t>
      </w:r>
      <w:r>
        <w:rPr>
          <w:rFonts w:ascii="宋体" w:hAnsi="宋体" w:eastAsia="宋体" w:cs="宋体"/>
          <w:b/>
          <w:bCs/>
          <w:spacing w:val="7"/>
          <w:sz w:val="20"/>
          <w:szCs w:val="20"/>
        </w:rPr>
        <w:t>交磋商保证金的；</w:t>
      </w:r>
    </w:p>
    <w:p w14:paraId="0EDF3E7B">
      <w:pPr>
        <w:spacing w:before="220" w:line="330" w:lineRule="auto"/>
        <w:ind w:left="11" w:firstLine="409"/>
        <w:rPr>
          <w:rFonts w:ascii="宋体" w:hAnsi="宋体" w:eastAsia="宋体" w:cs="宋体"/>
          <w:sz w:val="20"/>
          <w:szCs w:val="20"/>
        </w:rPr>
      </w:pPr>
      <w:r>
        <w:rPr>
          <w:rFonts w:ascii="宋体" w:hAnsi="宋体" w:eastAsia="宋体" w:cs="宋体"/>
          <w:b/>
          <w:bCs/>
          <w:spacing w:val="8"/>
          <w:sz w:val="20"/>
          <w:szCs w:val="20"/>
        </w:rPr>
        <w:t>4）响应文件未提供任一项“供应商须知前附</w:t>
      </w:r>
      <w:r>
        <w:rPr>
          <w:rFonts w:ascii="宋体" w:hAnsi="宋体" w:eastAsia="宋体" w:cs="宋体"/>
          <w:b/>
          <w:bCs/>
          <w:spacing w:val="7"/>
          <w:sz w:val="20"/>
          <w:szCs w:val="20"/>
        </w:rPr>
        <w:t>表</w:t>
      </w:r>
      <w:r>
        <w:rPr>
          <w:rFonts w:ascii="宋体" w:hAnsi="宋体" w:eastAsia="宋体" w:cs="宋体"/>
          <w:spacing w:val="-72"/>
          <w:sz w:val="20"/>
          <w:szCs w:val="20"/>
        </w:rPr>
        <w:t xml:space="preserve"> </w:t>
      </w:r>
      <w:r>
        <w:rPr>
          <w:rFonts w:ascii="宋体" w:hAnsi="宋体" w:eastAsia="宋体" w:cs="宋体"/>
          <w:b/>
          <w:bCs/>
          <w:spacing w:val="7"/>
          <w:sz w:val="20"/>
          <w:szCs w:val="20"/>
        </w:rPr>
        <w:t>”商务技术文件中</w:t>
      </w:r>
      <w:r>
        <w:rPr>
          <w:rFonts w:ascii="宋体" w:hAnsi="宋体" w:eastAsia="宋体" w:cs="宋体"/>
          <w:spacing w:val="7"/>
          <w:sz w:val="20"/>
          <w:szCs w:val="20"/>
        </w:rPr>
        <w:t xml:space="preserve"> </w:t>
      </w:r>
      <w:r>
        <w:rPr>
          <w:rFonts w:ascii="宋体" w:hAnsi="宋体" w:eastAsia="宋体" w:cs="宋体"/>
          <w:b/>
          <w:bCs/>
          <w:spacing w:val="7"/>
          <w:sz w:val="20"/>
          <w:szCs w:val="20"/>
        </w:rPr>
        <w:t>“必须提供</w:t>
      </w:r>
      <w:r>
        <w:rPr>
          <w:rFonts w:ascii="宋体" w:hAnsi="宋体" w:eastAsia="宋体" w:cs="宋体"/>
          <w:spacing w:val="-70"/>
          <w:sz w:val="20"/>
          <w:szCs w:val="20"/>
        </w:rPr>
        <w:t xml:space="preserve"> </w:t>
      </w:r>
      <w:r>
        <w:rPr>
          <w:rFonts w:ascii="宋体" w:hAnsi="宋体" w:eastAsia="宋体" w:cs="宋体"/>
          <w:b/>
          <w:bCs/>
          <w:spacing w:val="7"/>
          <w:sz w:val="20"/>
          <w:szCs w:val="20"/>
        </w:rPr>
        <w:t>”或者“委托</w:t>
      </w:r>
      <w:r>
        <w:rPr>
          <w:rFonts w:ascii="宋体" w:hAnsi="宋体" w:eastAsia="宋体" w:cs="宋体"/>
          <w:sz w:val="20"/>
          <w:szCs w:val="20"/>
        </w:rPr>
        <w:t xml:space="preserve">   </w:t>
      </w:r>
      <w:r>
        <w:rPr>
          <w:rFonts w:ascii="宋体" w:hAnsi="宋体" w:eastAsia="宋体" w:cs="宋体"/>
          <w:b/>
          <w:bCs/>
          <w:spacing w:val="7"/>
          <w:sz w:val="20"/>
          <w:szCs w:val="20"/>
        </w:rPr>
        <w:t>时必须提供</w:t>
      </w:r>
      <w:r>
        <w:rPr>
          <w:rFonts w:ascii="宋体" w:hAnsi="宋体" w:eastAsia="宋体" w:cs="宋体"/>
          <w:spacing w:val="-57"/>
          <w:sz w:val="20"/>
          <w:szCs w:val="20"/>
        </w:rPr>
        <w:t xml:space="preserve"> </w:t>
      </w:r>
      <w:r>
        <w:rPr>
          <w:rFonts w:ascii="宋体" w:hAnsi="宋体" w:eastAsia="宋体" w:cs="宋体"/>
          <w:b/>
          <w:bCs/>
          <w:spacing w:val="7"/>
          <w:sz w:val="20"/>
          <w:szCs w:val="20"/>
        </w:rPr>
        <w:t>”的文件资料；响应文件提供的商务技术文件出现任一项不符合“供应商须知前附表</w:t>
      </w:r>
      <w:r>
        <w:rPr>
          <w:rFonts w:ascii="宋体" w:hAnsi="宋体" w:eastAsia="宋体" w:cs="宋体"/>
          <w:spacing w:val="-70"/>
          <w:sz w:val="20"/>
          <w:szCs w:val="20"/>
        </w:rPr>
        <w:t xml:space="preserve"> </w:t>
      </w:r>
      <w:r>
        <w:rPr>
          <w:rFonts w:ascii="宋体" w:hAnsi="宋体" w:eastAsia="宋体" w:cs="宋体"/>
          <w:b/>
          <w:bCs/>
          <w:spacing w:val="7"/>
          <w:sz w:val="20"/>
          <w:szCs w:val="20"/>
        </w:rPr>
        <w:t>”</w:t>
      </w:r>
    </w:p>
    <w:p w14:paraId="0B4117F5">
      <w:pPr>
        <w:spacing w:line="330" w:lineRule="auto"/>
        <w:rPr>
          <w:rFonts w:ascii="宋体" w:hAnsi="宋体" w:eastAsia="宋体" w:cs="宋体"/>
          <w:sz w:val="20"/>
          <w:szCs w:val="20"/>
        </w:rPr>
        <w:sectPr>
          <w:footerReference r:id="rId27" w:type="default"/>
          <w:pgSz w:w="11906" w:h="16839"/>
          <w:pgMar w:top="1431" w:right="1236" w:bottom="1156" w:left="1592" w:header="0" w:footer="994" w:gutter="0"/>
          <w:cols w:space="720" w:num="1"/>
        </w:sectPr>
      </w:pPr>
    </w:p>
    <w:p w14:paraId="23C3BDF0">
      <w:pPr>
        <w:spacing w:before="137" w:line="417" w:lineRule="auto"/>
        <w:ind w:right="44" w:firstLine="2"/>
        <w:rPr>
          <w:rFonts w:ascii="宋体" w:hAnsi="宋体" w:eastAsia="宋体" w:cs="宋体"/>
          <w:sz w:val="20"/>
          <w:szCs w:val="20"/>
        </w:rPr>
      </w:pPr>
      <w:r>
        <w:rPr>
          <w:rFonts w:ascii="宋体" w:hAnsi="宋体" w:eastAsia="宋体" w:cs="宋体"/>
          <w:b/>
          <w:bCs/>
          <w:spacing w:val="5"/>
          <w:sz w:val="20"/>
          <w:szCs w:val="20"/>
        </w:rPr>
        <w:t>商务技术文件中“必须提供</w:t>
      </w:r>
      <w:r>
        <w:rPr>
          <w:rFonts w:ascii="宋体" w:hAnsi="宋体" w:eastAsia="宋体" w:cs="宋体"/>
          <w:spacing w:val="-69"/>
          <w:sz w:val="20"/>
          <w:szCs w:val="20"/>
        </w:rPr>
        <w:t xml:space="preserve"> </w:t>
      </w:r>
      <w:r>
        <w:rPr>
          <w:rFonts w:ascii="宋体" w:hAnsi="宋体" w:eastAsia="宋体" w:cs="宋体"/>
          <w:b/>
          <w:bCs/>
          <w:spacing w:val="5"/>
          <w:sz w:val="20"/>
          <w:szCs w:val="20"/>
        </w:rPr>
        <w:t>”或者“委托时必须提供</w:t>
      </w:r>
      <w:r>
        <w:rPr>
          <w:rFonts w:ascii="宋体" w:hAnsi="宋体" w:eastAsia="宋体" w:cs="宋体"/>
          <w:spacing w:val="-70"/>
          <w:sz w:val="20"/>
          <w:szCs w:val="20"/>
        </w:rPr>
        <w:t xml:space="preserve"> </w:t>
      </w:r>
      <w:r>
        <w:rPr>
          <w:rFonts w:ascii="宋体" w:hAnsi="宋体" w:eastAsia="宋体" w:cs="宋体"/>
          <w:b/>
          <w:bCs/>
          <w:spacing w:val="5"/>
          <w:sz w:val="20"/>
          <w:szCs w:val="20"/>
        </w:rPr>
        <w:t>”文件资料要求的规定或者提供的商务技术</w:t>
      </w:r>
      <w:r>
        <w:rPr>
          <w:rFonts w:ascii="宋体" w:hAnsi="宋体" w:eastAsia="宋体" w:cs="宋体"/>
          <w:sz w:val="20"/>
          <w:szCs w:val="20"/>
        </w:rPr>
        <w:t xml:space="preserve"> </w:t>
      </w:r>
      <w:r>
        <w:rPr>
          <w:rFonts w:ascii="宋体" w:hAnsi="宋体" w:eastAsia="宋体" w:cs="宋体"/>
          <w:b/>
          <w:bCs/>
          <w:spacing w:val="4"/>
          <w:sz w:val="20"/>
          <w:szCs w:val="20"/>
        </w:rPr>
        <w:t>文件无效的。</w:t>
      </w:r>
    </w:p>
    <w:p w14:paraId="23900B0F">
      <w:pPr>
        <w:spacing w:before="32" w:line="228" w:lineRule="auto"/>
        <w:ind w:left="422"/>
        <w:rPr>
          <w:rFonts w:ascii="宋体" w:hAnsi="宋体" w:eastAsia="宋体" w:cs="宋体"/>
          <w:sz w:val="20"/>
          <w:szCs w:val="20"/>
        </w:rPr>
      </w:pPr>
      <w:r>
        <w:rPr>
          <w:rFonts w:ascii="宋体" w:hAnsi="宋体" w:eastAsia="宋体" w:cs="宋体"/>
          <w:b/>
          <w:bCs/>
          <w:spacing w:val="8"/>
          <w:sz w:val="20"/>
          <w:szCs w:val="20"/>
        </w:rPr>
        <w:t>5）响应文件的实质性内容未使用中文表述、使用计量单位不符合磋商文件</w:t>
      </w:r>
      <w:r>
        <w:rPr>
          <w:rFonts w:ascii="宋体" w:hAnsi="宋体" w:eastAsia="宋体" w:cs="宋体"/>
          <w:b/>
          <w:bCs/>
          <w:spacing w:val="7"/>
          <w:sz w:val="20"/>
          <w:szCs w:val="20"/>
        </w:rPr>
        <w:t>要求的；</w:t>
      </w:r>
    </w:p>
    <w:p w14:paraId="6E4A1855">
      <w:pPr>
        <w:spacing w:before="219" w:line="331" w:lineRule="auto"/>
        <w:ind w:left="3" w:right="44" w:firstLine="416"/>
        <w:rPr>
          <w:rFonts w:ascii="宋体" w:hAnsi="宋体" w:eastAsia="宋体" w:cs="宋体"/>
          <w:sz w:val="20"/>
          <w:szCs w:val="20"/>
        </w:rPr>
      </w:pPr>
      <w:r>
        <w:rPr>
          <w:rFonts w:ascii="宋体" w:hAnsi="宋体" w:eastAsia="宋体" w:cs="宋体"/>
          <w:b/>
          <w:bCs/>
          <w:spacing w:val="6"/>
          <w:sz w:val="20"/>
          <w:szCs w:val="20"/>
        </w:rPr>
        <w:t>6）响应文件中的文件资料因填写不齐全或者内容虚假或者出现其他情形而导致被磋商小组认</w:t>
      </w:r>
      <w:r>
        <w:rPr>
          <w:rFonts w:ascii="宋体" w:hAnsi="宋体" w:eastAsia="宋体" w:cs="宋体"/>
          <w:spacing w:val="14"/>
          <w:sz w:val="20"/>
          <w:szCs w:val="20"/>
        </w:rPr>
        <w:t xml:space="preserve"> </w:t>
      </w:r>
      <w:r>
        <w:rPr>
          <w:rFonts w:ascii="宋体" w:hAnsi="宋体" w:eastAsia="宋体" w:cs="宋体"/>
          <w:b/>
          <w:bCs/>
          <w:spacing w:val="3"/>
          <w:sz w:val="20"/>
          <w:szCs w:val="20"/>
        </w:rPr>
        <w:t>定无效的；</w:t>
      </w:r>
    </w:p>
    <w:p w14:paraId="2303957B">
      <w:pPr>
        <w:spacing w:before="219" w:line="228" w:lineRule="auto"/>
        <w:ind w:left="423"/>
        <w:rPr>
          <w:rFonts w:ascii="宋体" w:hAnsi="宋体" w:eastAsia="宋体" w:cs="宋体"/>
          <w:sz w:val="20"/>
          <w:szCs w:val="20"/>
        </w:rPr>
      </w:pPr>
      <w:r>
        <w:rPr>
          <w:rFonts w:ascii="宋体" w:hAnsi="宋体" w:eastAsia="宋体" w:cs="宋体"/>
          <w:b/>
          <w:bCs/>
          <w:spacing w:val="7"/>
          <w:sz w:val="20"/>
          <w:szCs w:val="20"/>
        </w:rPr>
        <w:t>7）响应文件含有采购人不能接受的附加条件的；</w:t>
      </w:r>
    </w:p>
    <w:p w14:paraId="7D28E98D">
      <w:pPr>
        <w:spacing w:before="221" w:line="228" w:lineRule="auto"/>
        <w:ind w:left="419"/>
        <w:rPr>
          <w:rFonts w:ascii="宋体" w:hAnsi="宋体" w:eastAsia="宋体" w:cs="宋体"/>
          <w:sz w:val="20"/>
          <w:szCs w:val="20"/>
        </w:rPr>
      </w:pPr>
      <w:r>
        <w:rPr>
          <w:rFonts w:ascii="宋体" w:hAnsi="宋体" w:eastAsia="宋体" w:cs="宋体"/>
          <w:b/>
          <w:bCs/>
          <w:spacing w:val="5"/>
          <w:sz w:val="20"/>
          <w:szCs w:val="20"/>
        </w:rPr>
        <w:t>8）属于“供应商须知正文</w:t>
      </w:r>
      <w:r>
        <w:rPr>
          <w:rFonts w:ascii="宋体" w:hAnsi="宋体" w:eastAsia="宋体" w:cs="宋体"/>
          <w:spacing w:val="-55"/>
          <w:sz w:val="20"/>
          <w:szCs w:val="20"/>
        </w:rPr>
        <w:t xml:space="preserve"> </w:t>
      </w:r>
      <w:r>
        <w:rPr>
          <w:rFonts w:ascii="宋体" w:hAnsi="宋体" w:eastAsia="宋体" w:cs="宋体"/>
          <w:b/>
          <w:bCs/>
          <w:spacing w:val="5"/>
          <w:sz w:val="20"/>
          <w:szCs w:val="20"/>
        </w:rPr>
        <w:t>”第</w:t>
      </w:r>
      <w:r>
        <w:rPr>
          <w:rFonts w:ascii="宋体" w:hAnsi="宋体" w:eastAsia="宋体" w:cs="宋体"/>
          <w:spacing w:val="-32"/>
          <w:sz w:val="20"/>
          <w:szCs w:val="20"/>
        </w:rPr>
        <w:t xml:space="preserve"> </w:t>
      </w:r>
      <w:r>
        <w:rPr>
          <w:rFonts w:ascii="宋体" w:hAnsi="宋体" w:eastAsia="宋体" w:cs="宋体"/>
          <w:b/>
          <w:bCs/>
          <w:spacing w:val="5"/>
          <w:sz w:val="20"/>
          <w:szCs w:val="20"/>
        </w:rPr>
        <w:t>7.5</w:t>
      </w:r>
      <w:r>
        <w:rPr>
          <w:rFonts w:ascii="宋体" w:hAnsi="宋体" w:eastAsia="宋体" w:cs="宋体"/>
          <w:spacing w:val="-36"/>
          <w:sz w:val="20"/>
          <w:szCs w:val="20"/>
        </w:rPr>
        <w:t xml:space="preserve"> </w:t>
      </w:r>
      <w:r>
        <w:rPr>
          <w:rFonts w:ascii="宋体" w:hAnsi="宋体" w:eastAsia="宋体" w:cs="宋体"/>
          <w:b/>
          <w:bCs/>
          <w:spacing w:val="5"/>
          <w:sz w:val="20"/>
          <w:szCs w:val="20"/>
        </w:rPr>
        <w:t>条供应商相互串通竞标情形的；</w:t>
      </w:r>
    </w:p>
    <w:p w14:paraId="0EE73688">
      <w:pPr>
        <w:spacing w:before="221" w:line="228" w:lineRule="auto"/>
        <w:ind w:left="419"/>
        <w:rPr>
          <w:rFonts w:ascii="宋体" w:hAnsi="宋体" w:eastAsia="宋体" w:cs="宋体"/>
          <w:sz w:val="20"/>
          <w:szCs w:val="20"/>
        </w:rPr>
      </w:pPr>
      <w:r>
        <w:rPr>
          <w:rFonts w:ascii="宋体" w:hAnsi="宋体" w:eastAsia="宋体" w:cs="宋体"/>
          <w:b/>
          <w:bCs/>
          <w:spacing w:val="8"/>
          <w:sz w:val="20"/>
          <w:szCs w:val="20"/>
        </w:rPr>
        <w:t>9）虚假竞标，或者出现其他情形而导致被磋商小</w:t>
      </w:r>
      <w:r>
        <w:rPr>
          <w:rFonts w:ascii="宋体" w:hAnsi="宋体" w:eastAsia="宋体" w:cs="宋体"/>
          <w:b/>
          <w:bCs/>
          <w:spacing w:val="7"/>
          <w:sz w:val="20"/>
          <w:szCs w:val="20"/>
        </w:rPr>
        <w:t>组认定无效的；</w:t>
      </w:r>
    </w:p>
    <w:p w14:paraId="76AD1220">
      <w:pPr>
        <w:spacing w:before="221" w:line="330" w:lineRule="auto"/>
        <w:ind w:right="44" w:firstLine="433"/>
        <w:rPr>
          <w:rFonts w:ascii="宋体" w:hAnsi="宋体" w:eastAsia="宋体" w:cs="宋体"/>
          <w:sz w:val="20"/>
          <w:szCs w:val="20"/>
        </w:rPr>
      </w:pPr>
      <w:r>
        <w:rPr>
          <w:rFonts w:ascii="宋体" w:hAnsi="宋体" w:eastAsia="宋体" w:cs="宋体"/>
          <w:b/>
          <w:bCs/>
          <w:spacing w:val="8"/>
          <w:sz w:val="20"/>
          <w:szCs w:val="20"/>
        </w:rPr>
        <w:t>10）磋商文件未载明允许提供备选（替代）竞标方案或明确不允许提供备选（替代）竞标方</w:t>
      </w:r>
      <w:r>
        <w:rPr>
          <w:rFonts w:ascii="宋体" w:hAnsi="宋体" w:eastAsia="宋体" w:cs="宋体"/>
          <w:spacing w:val="18"/>
          <w:sz w:val="20"/>
          <w:szCs w:val="20"/>
        </w:rPr>
        <w:t xml:space="preserve"> </w:t>
      </w:r>
      <w:r>
        <w:rPr>
          <w:rFonts w:ascii="宋体" w:hAnsi="宋体" w:eastAsia="宋体" w:cs="宋体"/>
          <w:b/>
          <w:bCs/>
          <w:spacing w:val="7"/>
          <w:sz w:val="20"/>
          <w:szCs w:val="20"/>
        </w:rPr>
        <w:t>案时，供应商提供了备选（替代）竞标方案的；</w:t>
      </w:r>
    </w:p>
    <w:p w14:paraId="4592B447">
      <w:pPr>
        <w:spacing w:before="222" w:line="331" w:lineRule="auto"/>
        <w:ind w:left="15" w:right="44" w:firstLine="418"/>
        <w:rPr>
          <w:rFonts w:ascii="宋体" w:hAnsi="宋体" w:eastAsia="宋体" w:cs="宋体"/>
          <w:sz w:val="20"/>
          <w:szCs w:val="20"/>
        </w:rPr>
      </w:pPr>
      <w:r>
        <w:rPr>
          <w:rFonts w:ascii="宋体" w:hAnsi="宋体" w:eastAsia="宋体" w:cs="宋体"/>
          <w:b/>
          <w:bCs/>
          <w:spacing w:val="8"/>
          <w:sz w:val="20"/>
          <w:szCs w:val="20"/>
        </w:rPr>
        <w:t>11）响应文件标注的项目名称或者项目编号与磋商文件标注的项目名称或者项目编号不一致</w:t>
      </w:r>
      <w:r>
        <w:rPr>
          <w:rFonts w:ascii="宋体" w:hAnsi="宋体" w:eastAsia="宋体" w:cs="宋体"/>
          <w:spacing w:val="18"/>
          <w:sz w:val="20"/>
          <w:szCs w:val="20"/>
        </w:rPr>
        <w:t xml:space="preserve"> </w:t>
      </w:r>
      <w:r>
        <w:rPr>
          <w:rFonts w:ascii="宋体" w:hAnsi="宋体" w:eastAsia="宋体" w:cs="宋体"/>
          <w:b/>
          <w:bCs/>
          <w:spacing w:val="-11"/>
          <w:sz w:val="20"/>
          <w:szCs w:val="20"/>
        </w:rPr>
        <w:t>的；</w:t>
      </w:r>
    </w:p>
    <w:p w14:paraId="1354F46C">
      <w:pPr>
        <w:spacing w:before="218" w:line="228" w:lineRule="auto"/>
        <w:ind w:left="433"/>
        <w:rPr>
          <w:rFonts w:ascii="宋体" w:hAnsi="宋体" w:eastAsia="宋体" w:cs="宋体"/>
          <w:sz w:val="20"/>
          <w:szCs w:val="20"/>
        </w:rPr>
      </w:pPr>
      <w:r>
        <w:rPr>
          <w:rFonts w:ascii="宋体" w:hAnsi="宋体" w:eastAsia="宋体" w:cs="宋体"/>
          <w:b/>
          <w:bCs/>
          <w:spacing w:val="7"/>
          <w:sz w:val="20"/>
          <w:szCs w:val="20"/>
        </w:rPr>
        <w:t>12）竞争性磋商文件明确不允许分包，响应文件拟分包的；</w:t>
      </w:r>
    </w:p>
    <w:p w14:paraId="5E819AE3">
      <w:pPr>
        <w:spacing w:before="222" w:line="228" w:lineRule="auto"/>
        <w:ind w:left="433"/>
        <w:rPr>
          <w:rFonts w:ascii="宋体" w:hAnsi="宋体" w:eastAsia="宋体" w:cs="宋体"/>
          <w:sz w:val="20"/>
          <w:szCs w:val="20"/>
        </w:rPr>
      </w:pPr>
      <w:r>
        <w:rPr>
          <w:rFonts w:ascii="宋体" w:hAnsi="宋体" w:eastAsia="宋体" w:cs="宋体"/>
          <w:b/>
          <w:bCs/>
          <w:spacing w:val="5"/>
          <w:sz w:val="20"/>
          <w:szCs w:val="20"/>
        </w:rPr>
        <w:t>13）未响应磋商文件实质性要求的；</w:t>
      </w:r>
    </w:p>
    <w:p w14:paraId="41A511BE">
      <w:pPr>
        <w:spacing w:before="221" w:line="228" w:lineRule="auto"/>
        <w:ind w:left="433"/>
        <w:rPr>
          <w:rFonts w:ascii="宋体" w:hAnsi="宋体" w:eastAsia="宋体" w:cs="宋体"/>
          <w:sz w:val="20"/>
          <w:szCs w:val="20"/>
        </w:rPr>
      </w:pPr>
      <w:r>
        <w:rPr>
          <w:rFonts w:ascii="宋体" w:hAnsi="宋体" w:eastAsia="宋体" w:cs="宋体"/>
          <w:b/>
          <w:bCs/>
          <w:spacing w:val="6"/>
          <w:sz w:val="20"/>
          <w:szCs w:val="20"/>
        </w:rPr>
        <w:t>14）法律、法规和磋商文件规定的其他无效情形。</w:t>
      </w:r>
    </w:p>
    <w:p w14:paraId="28B8C5F8">
      <w:pPr>
        <w:spacing w:before="220" w:line="227" w:lineRule="auto"/>
        <w:ind w:left="428"/>
        <w:rPr>
          <w:rFonts w:ascii="宋体" w:hAnsi="宋体" w:eastAsia="宋体" w:cs="宋体"/>
          <w:sz w:val="20"/>
          <w:szCs w:val="20"/>
        </w:rPr>
      </w:pPr>
      <w:r>
        <w:rPr>
          <w:rFonts w:ascii="宋体" w:hAnsi="宋体" w:eastAsia="宋体" w:cs="宋体"/>
          <w:b/>
          <w:bCs/>
          <w:spacing w:val="5"/>
          <w:sz w:val="20"/>
          <w:szCs w:val="20"/>
        </w:rPr>
        <w:t>（2）报价评审</w:t>
      </w:r>
    </w:p>
    <w:p w14:paraId="0E0481F6">
      <w:pPr>
        <w:spacing w:before="222" w:line="227" w:lineRule="auto"/>
        <w:ind w:left="433"/>
        <w:rPr>
          <w:rFonts w:ascii="宋体" w:hAnsi="宋体" w:eastAsia="宋体" w:cs="宋体"/>
          <w:sz w:val="20"/>
          <w:szCs w:val="20"/>
        </w:rPr>
      </w:pPr>
      <w:r>
        <w:rPr>
          <w:rFonts w:ascii="宋体" w:hAnsi="宋体" w:eastAsia="宋体" w:cs="宋体"/>
          <w:b/>
          <w:bCs/>
          <w:spacing w:val="5"/>
          <w:sz w:val="20"/>
          <w:szCs w:val="20"/>
        </w:rPr>
        <w:t>1）</w:t>
      </w:r>
      <w:r>
        <w:rPr>
          <w:rFonts w:ascii="宋体" w:hAnsi="宋体" w:eastAsia="宋体" w:cs="宋体"/>
          <w:spacing w:val="40"/>
          <w:sz w:val="20"/>
          <w:szCs w:val="20"/>
        </w:rPr>
        <w:t xml:space="preserve"> </w:t>
      </w:r>
      <w:r>
        <w:rPr>
          <w:rFonts w:ascii="宋体" w:hAnsi="宋体" w:eastAsia="宋体" w:cs="宋体"/>
          <w:b/>
          <w:bCs/>
          <w:spacing w:val="5"/>
          <w:sz w:val="20"/>
          <w:szCs w:val="20"/>
        </w:rPr>
        <w:t>响应文件未提供“供应商须知前附表</w:t>
      </w:r>
      <w:r>
        <w:rPr>
          <w:rFonts w:ascii="宋体" w:hAnsi="宋体" w:eastAsia="宋体" w:cs="宋体"/>
          <w:spacing w:val="-72"/>
          <w:sz w:val="20"/>
          <w:szCs w:val="20"/>
        </w:rPr>
        <w:t xml:space="preserve"> </w:t>
      </w:r>
      <w:r>
        <w:rPr>
          <w:rFonts w:ascii="宋体" w:hAnsi="宋体" w:eastAsia="宋体" w:cs="宋体"/>
          <w:b/>
          <w:bCs/>
          <w:spacing w:val="5"/>
          <w:sz w:val="20"/>
          <w:szCs w:val="20"/>
        </w:rPr>
        <w:t>”</w:t>
      </w:r>
      <w:r>
        <w:rPr>
          <w:rFonts w:ascii="宋体" w:hAnsi="宋体" w:eastAsia="宋体" w:cs="宋体"/>
          <w:spacing w:val="5"/>
          <w:sz w:val="20"/>
          <w:szCs w:val="20"/>
        </w:rPr>
        <w:t xml:space="preserve"> </w:t>
      </w:r>
      <w:r>
        <w:rPr>
          <w:rFonts w:ascii="宋体" w:hAnsi="宋体" w:eastAsia="宋体" w:cs="宋体"/>
          <w:b/>
          <w:bCs/>
          <w:spacing w:val="5"/>
          <w:sz w:val="20"/>
          <w:szCs w:val="20"/>
        </w:rPr>
        <w:t>报价文件中规定的“竞标报价表</w:t>
      </w:r>
      <w:r>
        <w:rPr>
          <w:rFonts w:ascii="宋体" w:hAnsi="宋体" w:eastAsia="宋体" w:cs="宋体"/>
          <w:spacing w:val="-70"/>
          <w:sz w:val="20"/>
          <w:szCs w:val="20"/>
        </w:rPr>
        <w:t xml:space="preserve"> </w:t>
      </w:r>
      <w:r>
        <w:rPr>
          <w:rFonts w:ascii="宋体" w:hAnsi="宋体" w:eastAsia="宋体" w:cs="宋体"/>
          <w:b/>
          <w:bCs/>
          <w:spacing w:val="5"/>
          <w:sz w:val="20"/>
          <w:szCs w:val="20"/>
        </w:rPr>
        <w:t>”的；</w:t>
      </w:r>
    </w:p>
    <w:p w14:paraId="4392101A">
      <w:pPr>
        <w:spacing w:before="222" w:line="227" w:lineRule="auto"/>
        <w:ind w:left="420"/>
        <w:rPr>
          <w:rFonts w:ascii="宋体" w:hAnsi="宋体" w:eastAsia="宋体" w:cs="宋体"/>
          <w:sz w:val="20"/>
          <w:szCs w:val="20"/>
        </w:rPr>
      </w:pPr>
      <w:r>
        <w:rPr>
          <w:rFonts w:ascii="宋体" w:hAnsi="宋体" w:eastAsia="宋体" w:cs="宋体"/>
          <w:b/>
          <w:bCs/>
          <w:spacing w:val="7"/>
          <w:sz w:val="20"/>
          <w:szCs w:val="20"/>
        </w:rPr>
        <w:t>2）未采用人民币报价或者未按照磋商文件标明的币种报价的；</w:t>
      </w:r>
    </w:p>
    <w:p w14:paraId="23449924">
      <w:pPr>
        <w:spacing w:before="221" w:line="364" w:lineRule="auto"/>
        <w:ind w:right="44" w:firstLine="422"/>
        <w:rPr>
          <w:rFonts w:ascii="宋体" w:hAnsi="宋体" w:eastAsia="宋体" w:cs="宋体"/>
          <w:sz w:val="20"/>
          <w:szCs w:val="20"/>
        </w:rPr>
      </w:pPr>
      <w:r>
        <w:rPr>
          <w:rFonts w:ascii="宋体" w:hAnsi="宋体" w:eastAsia="宋体" w:cs="宋体"/>
          <w:b/>
          <w:bCs/>
          <w:spacing w:val="6"/>
          <w:sz w:val="20"/>
          <w:szCs w:val="20"/>
        </w:rPr>
        <w:t>3）供应商未就所竞标分标进行报价或者存在漏项报价；供应商未就所竞标分标的单项内容作</w:t>
      </w:r>
      <w:r>
        <w:rPr>
          <w:rFonts w:ascii="宋体" w:hAnsi="宋体" w:eastAsia="宋体" w:cs="宋体"/>
          <w:spacing w:val="12"/>
          <w:sz w:val="20"/>
          <w:szCs w:val="20"/>
        </w:rPr>
        <w:t xml:space="preserve"> </w:t>
      </w:r>
      <w:r>
        <w:rPr>
          <w:rFonts w:ascii="宋体" w:hAnsi="宋体" w:eastAsia="宋体" w:cs="宋体"/>
          <w:b/>
          <w:bCs/>
          <w:spacing w:val="9"/>
          <w:sz w:val="20"/>
          <w:szCs w:val="20"/>
        </w:rPr>
        <w:t>唯一报价；供应商未就所竞标分标的全部内容作完整唯一总价报价；供应商响应文件中存在有选</w:t>
      </w:r>
      <w:r>
        <w:rPr>
          <w:rFonts w:ascii="宋体" w:hAnsi="宋体" w:eastAsia="宋体" w:cs="宋体"/>
          <w:sz w:val="20"/>
          <w:szCs w:val="20"/>
        </w:rPr>
        <w:t xml:space="preserve"> </w:t>
      </w:r>
      <w:r>
        <w:rPr>
          <w:rFonts w:ascii="宋体" w:hAnsi="宋体" w:eastAsia="宋体" w:cs="宋体"/>
          <w:b/>
          <w:bCs/>
          <w:spacing w:val="8"/>
          <w:sz w:val="20"/>
          <w:szCs w:val="20"/>
        </w:rPr>
        <w:t>择、有条件报价的（磋商文件允许有备选方案或者其他约定的除外</w:t>
      </w:r>
      <w:r>
        <w:rPr>
          <w:rFonts w:ascii="宋体" w:hAnsi="宋体" w:eastAsia="宋体" w:cs="宋体"/>
          <w:b/>
          <w:bCs/>
          <w:spacing w:val="2"/>
          <w:sz w:val="20"/>
          <w:szCs w:val="20"/>
        </w:rPr>
        <w:t>）；</w:t>
      </w:r>
    </w:p>
    <w:p w14:paraId="6066825F">
      <w:pPr>
        <w:spacing w:before="221" w:line="364" w:lineRule="auto"/>
        <w:ind w:right="44" w:firstLine="417"/>
        <w:rPr>
          <w:rFonts w:ascii="宋体" w:hAnsi="宋体" w:eastAsia="宋体" w:cs="宋体"/>
          <w:sz w:val="20"/>
          <w:szCs w:val="20"/>
        </w:rPr>
      </w:pPr>
      <w:r>
        <w:rPr>
          <w:rFonts w:ascii="宋体" w:hAnsi="宋体" w:eastAsia="宋体" w:cs="宋体"/>
          <w:b/>
          <w:bCs/>
          <w:spacing w:val="6"/>
          <w:sz w:val="20"/>
          <w:szCs w:val="20"/>
        </w:rPr>
        <w:t>4）竞标报价（包含首次报价、最后报价）超过所竞标分标规定的采购预算金额或者最高限价</w:t>
      </w:r>
      <w:r>
        <w:rPr>
          <w:rFonts w:ascii="宋体" w:hAnsi="宋体" w:eastAsia="宋体" w:cs="宋体"/>
          <w:spacing w:val="17"/>
          <w:sz w:val="20"/>
          <w:szCs w:val="20"/>
        </w:rPr>
        <w:t xml:space="preserve"> </w:t>
      </w:r>
      <w:r>
        <w:rPr>
          <w:rFonts w:ascii="宋体" w:hAnsi="宋体" w:eastAsia="宋体" w:cs="宋体"/>
          <w:b/>
          <w:bCs/>
          <w:spacing w:val="9"/>
          <w:sz w:val="20"/>
          <w:szCs w:val="20"/>
        </w:rPr>
        <w:t>的（如本项目公布了最高限价</w:t>
      </w:r>
      <w:r>
        <w:rPr>
          <w:rFonts w:ascii="宋体" w:hAnsi="宋体" w:eastAsia="宋体" w:cs="宋体"/>
          <w:b/>
          <w:bCs/>
          <w:spacing w:val="15"/>
          <w:sz w:val="20"/>
          <w:szCs w:val="20"/>
        </w:rPr>
        <w:t>）；</w:t>
      </w:r>
      <w:r>
        <w:rPr>
          <w:rFonts w:ascii="宋体" w:hAnsi="宋体" w:eastAsia="宋体" w:cs="宋体"/>
          <w:b/>
          <w:bCs/>
          <w:spacing w:val="9"/>
          <w:sz w:val="20"/>
          <w:szCs w:val="20"/>
        </w:rPr>
        <w:t>竞标报价（包含首次报价、最后</w:t>
      </w:r>
      <w:r>
        <w:rPr>
          <w:rFonts w:ascii="宋体" w:hAnsi="宋体" w:eastAsia="宋体" w:cs="宋体"/>
          <w:b/>
          <w:bCs/>
          <w:spacing w:val="8"/>
          <w:sz w:val="20"/>
          <w:szCs w:val="20"/>
        </w:rPr>
        <w:t>报价）超过磋商文件分项采购</w:t>
      </w:r>
      <w:r>
        <w:rPr>
          <w:rFonts w:ascii="宋体" w:hAnsi="宋体" w:eastAsia="宋体" w:cs="宋体"/>
          <w:spacing w:val="1"/>
          <w:sz w:val="20"/>
          <w:szCs w:val="20"/>
        </w:rPr>
        <w:t xml:space="preserve"> </w:t>
      </w:r>
      <w:r>
        <w:rPr>
          <w:rFonts w:ascii="宋体" w:hAnsi="宋体" w:eastAsia="宋体" w:cs="宋体"/>
          <w:b/>
          <w:bCs/>
          <w:spacing w:val="8"/>
          <w:sz w:val="20"/>
          <w:szCs w:val="20"/>
        </w:rPr>
        <w:t>预算金额或者单价最高限价的（如项目有要求并公布了分项采购预算金额或者单价最高限价</w:t>
      </w:r>
      <w:r>
        <w:rPr>
          <w:rFonts w:ascii="宋体" w:hAnsi="宋体" w:eastAsia="宋体" w:cs="宋体"/>
          <w:b/>
          <w:bCs/>
          <w:spacing w:val="5"/>
          <w:sz w:val="20"/>
          <w:szCs w:val="20"/>
        </w:rPr>
        <w:t>）；</w:t>
      </w:r>
    </w:p>
    <w:p w14:paraId="363E822E">
      <w:pPr>
        <w:spacing w:before="221" w:line="381" w:lineRule="auto"/>
        <w:ind w:firstLine="422"/>
        <w:rPr>
          <w:rFonts w:ascii="宋体" w:hAnsi="宋体" w:eastAsia="宋体" w:cs="宋体"/>
          <w:sz w:val="20"/>
          <w:szCs w:val="20"/>
        </w:rPr>
      </w:pPr>
      <w:r>
        <w:rPr>
          <w:rFonts w:ascii="宋体" w:hAnsi="宋体" w:eastAsia="宋体" w:cs="宋体"/>
          <w:b/>
          <w:bCs/>
          <w:spacing w:val="7"/>
          <w:sz w:val="20"/>
          <w:szCs w:val="20"/>
        </w:rPr>
        <w:t>5）修正后的报价，供应商不确认的；或者经供应商确认修正后的竞标报价（包含首次报价、</w:t>
      </w:r>
      <w:r>
        <w:rPr>
          <w:rFonts w:ascii="宋体" w:hAnsi="宋体" w:eastAsia="宋体" w:cs="宋体"/>
          <w:spacing w:val="15"/>
          <w:sz w:val="20"/>
          <w:szCs w:val="20"/>
        </w:rPr>
        <w:t xml:space="preserve"> </w:t>
      </w:r>
      <w:r>
        <w:rPr>
          <w:rFonts w:ascii="宋体" w:hAnsi="宋体" w:eastAsia="宋体" w:cs="宋体"/>
          <w:b/>
          <w:bCs/>
          <w:spacing w:val="9"/>
          <w:sz w:val="20"/>
          <w:szCs w:val="20"/>
        </w:rPr>
        <w:t>最后报价）超过所竞标分标规定的采购预算金额或者最高限价</w:t>
      </w:r>
      <w:r>
        <w:rPr>
          <w:rFonts w:ascii="宋体" w:hAnsi="宋体" w:eastAsia="宋体" w:cs="宋体"/>
          <w:b/>
          <w:bCs/>
          <w:spacing w:val="8"/>
          <w:sz w:val="20"/>
          <w:szCs w:val="20"/>
        </w:rPr>
        <w:t>（如本项目公布了最高限价</w:t>
      </w:r>
      <w:r>
        <w:rPr>
          <w:rFonts w:ascii="宋体" w:hAnsi="宋体" w:eastAsia="宋体" w:cs="宋体"/>
          <w:b/>
          <w:bCs/>
          <w:spacing w:val="15"/>
          <w:sz w:val="20"/>
          <w:szCs w:val="20"/>
        </w:rPr>
        <w:t>）；</w:t>
      </w:r>
      <w:r>
        <w:rPr>
          <w:rFonts w:ascii="宋体" w:hAnsi="宋体" w:eastAsia="宋体" w:cs="宋体"/>
          <w:b/>
          <w:bCs/>
          <w:spacing w:val="8"/>
          <w:sz w:val="20"/>
          <w:szCs w:val="20"/>
        </w:rPr>
        <w:t>或</w:t>
      </w:r>
      <w:r>
        <w:rPr>
          <w:rFonts w:ascii="宋体" w:hAnsi="宋体" w:eastAsia="宋体" w:cs="宋体"/>
          <w:sz w:val="20"/>
          <w:szCs w:val="20"/>
        </w:rPr>
        <w:t xml:space="preserve">  </w:t>
      </w:r>
      <w:r>
        <w:rPr>
          <w:rFonts w:ascii="宋体" w:hAnsi="宋体" w:eastAsia="宋体" w:cs="宋体"/>
          <w:b/>
          <w:bCs/>
          <w:spacing w:val="9"/>
          <w:sz w:val="20"/>
          <w:szCs w:val="20"/>
        </w:rPr>
        <w:t>者经供应商确认修正后竞标报价（包含首次报价、最后报价）超过磋商文件分项采购预算金额或</w:t>
      </w:r>
      <w:r>
        <w:rPr>
          <w:rFonts w:ascii="宋体" w:hAnsi="宋体" w:eastAsia="宋体" w:cs="宋体"/>
          <w:sz w:val="20"/>
          <w:szCs w:val="20"/>
        </w:rPr>
        <w:t xml:space="preserve">  </w:t>
      </w:r>
      <w:r>
        <w:rPr>
          <w:rFonts w:ascii="宋体" w:hAnsi="宋体" w:eastAsia="宋体" w:cs="宋体"/>
          <w:b/>
          <w:bCs/>
          <w:spacing w:val="8"/>
          <w:sz w:val="20"/>
          <w:szCs w:val="20"/>
        </w:rPr>
        <w:t>者最高限价的（如本项目有要求并公布了分项采购预算金额或者最高限价</w:t>
      </w:r>
      <w:r>
        <w:rPr>
          <w:rFonts w:ascii="宋体" w:hAnsi="宋体" w:eastAsia="宋体" w:cs="宋体"/>
          <w:b/>
          <w:bCs/>
          <w:spacing w:val="2"/>
          <w:sz w:val="20"/>
          <w:szCs w:val="20"/>
        </w:rPr>
        <w:t>）；</w:t>
      </w:r>
    </w:p>
    <w:p w14:paraId="3C06C98C">
      <w:pPr>
        <w:spacing w:before="222" w:line="227" w:lineRule="auto"/>
        <w:ind w:left="420"/>
        <w:rPr>
          <w:rFonts w:ascii="宋体" w:hAnsi="宋体" w:eastAsia="宋体" w:cs="宋体"/>
          <w:sz w:val="20"/>
          <w:szCs w:val="20"/>
        </w:rPr>
      </w:pPr>
      <w:r>
        <w:rPr>
          <w:rFonts w:ascii="宋体" w:hAnsi="宋体" w:eastAsia="宋体" w:cs="宋体"/>
          <w:b/>
          <w:bCs/>
          <w:spacing w:val="8"/>
          <w:sz w:val="20"/>
          <w:szCs w:val="20"/>
        </w:rPr>
        <w:t>6）在单价合同工程中供应商采用总价优惠或以总价百分比优惠的方式进行竞标报价</w:t>
      </w:r>
      <w:r>
        <w:rPr>
          <w:rFonts w:ascii="宋体" w:hAnsi="宋体" w:eastAsia="宋体" w:cs="宋体"/>
          <w:b/>
          <w:bCs/>
          <w:spacing w:val="7"/>
          <w:sz w:val="20"/>
          <w:szCs w:val="20"/>
        </w:rPr>
        <w:t>的；</w:t>
      </w:r>
    </w:p>
    <w:p w14:paraId="0F8C491D">
      <w:pPr>
        <w:spacing w:before="222" w:line="227" w:lineRule="auto"/>
        <w:ind w:left="423"/>
        <w:rPr>
          <w:rFonts w:ascii="宋体" w:hAnsi="宋体" w:eastAsia="宋体" w:cs="宋体"/>
          <w:sz w:val="20"/>
          <w:szCs w:val="20"/>
        </w:rPr>
      </w:pPr>
      <w:r>
        <w:rPr>
          <w:rFonts w:ascii="宋体" w:hAnsi="宋体" w:eastAsia="宋体" w:cs="宋体"/>
          <w:b/>
          <w:bCs/>
          <w:spacing w:val="7"/>
          <w:sz w:val="20"/>
          <w:szCs w:val="20"/>
        </w:rPr>
        <w:t>7）竞标总报价与已标价工程量清单汇总表不一致的；</w:t>
      </w:r>
    </w:p>
    <w:p w14:paraId="3A77D7CF">
      <w:pPr>
        <w:spacing w:line="227" w:lineRule="auto"/>
        <w:rPr>
          <w:rFonts w:ascii="宋体" w:hAnsi="宋体" w:eastAsia="宋体" w:cs="宋体"/>
          <w:sz w:val="20"/>
          <w:szCs w:val="20"/>
        </w:rPr>
        <w:sectPr>
          <w:footerReference r:id="rId28" w:type="default"/>
          <w:pgSz w:w="11906" w:h="16839"/>
          <w:pgMar w:top="1431" w:right="1397" w:bottom="1156" w:left="1596" w:header="0" w:footer="994" w:gutter="0"/>
          <w:cols w:space="720" w:num="1"/>
        </w:sectPr>
      </w:pPr>
    </w:p>
    <w:p w14:paraId="2A2E7A59">
      <w:pPr>
        <w:spacing w:before="137" w:line="330" w:lineRule="auto"/>
        <w:ind w:left="1" w:right="78" w:firstLine="420"/>
        <w:rPr>
          <w:rFonts w:ascii="宋体" w:hAnsi="宋体" w:eastAsia="宋体" w:cs="宋体"/>
          <w:sz w:val="20"/>
          <w:szCs w:val="20"/>
        </w:rPr>
      </w:pPr>
      <w:r>
        <w:rPr>
          <w:rFonts w:ascii="宋体" w:hAnsi="宋体" w:eastAsia="宋体" w:cs="宋体"/>
          <w:b/>
          <w:bCs/>
          <w:spacing w:val="6"/>
          <w:sz w:val="20"/>
          <w:szCs w:val="20"/>
        </w:rPr>
        <w:t>8）安全文明施工费和规费、增值税不按广西区费用定额及造价管理相关文件规定报价的（园</w:t>
      </w:r>
      <w:r>
        <w:rPr>
          <w:rFonts w:ascii="宋体" w:hAnsi="宋体" w:eastAsia="宋体" w:cs="宋体"/>
          <w:spacing w:val="15"/>
          <w:sz w:val="20"/>
          <w:szCs w:val="20"/>
        </w:rPr>
        <w:t xml:space="preserve"> </w:t>
      </w:r>
      <w:r>
        <w:rPr>
          <w:rFonts w:ascii="宋体" w:hAnsi="宋体" w:eastAsia="宋体" w:cs="宋体"/>
          <w:b/>
          <w:bCs/>
          <w:spacing w:val="7"/>
          <w:sz w:val="20"/>
          <w:szCs w:val="20"/>
        </w:rPr>
        <w:t>林绿化及仿古建筑工程除外</w:t>
      </w:r>
      <w:r>
        <w:rPr>
          <w:rFonts w:ascii="宋体" w:hAnsi="宋体" w:eastAsia="宋体" w:cs="宋体"/>
          <w:b/>
          <w:bCs/>
          <w:spacing w:val="1"/>
          <w:sz w:val="20"/>
          <w:szCs w:val="20"/>
        </w:rPr>
        <w:t>）；</w:t>
      </w:r>
    </w:p>
    <w:p w14:paraId="6A7CEB19">
      <w:pPr>
        <w:spacing w:before="219" w:line="331" w:lineRule="auto"/>
        <w:ind w:left="2" w:right="79" w:firstLine="419"/>
        <w:rPr>
          <w:rFonts w:ascii="宋体" w:hAnsi="宋体" w:eastAsia="宋体" w:cs="宋体"/>
          <w:sz w:val="20"/>
          <w:szCs w:val="20"/>
        </w:rPr>
      </w:pPr>
      <w:r>
        <w:rPr>
          <w:rFonts w:ascii="宋体" w:hAnsi="宋体" w:eastAsia="宋体" w:cs="宋体"/>
          <w:b/>
          <w:bCs/>
          <w:spacing w:val="10"/>
          <w:sz w:val="20"/>
          <w:szCs w:val="20"/>
        </w:rPr>
        <w:t>9）供应商已标价工程量清单的项目编码（12</w:t>
      </w:r>
      <w:r>
        <w:rPr>
          <w:rFonts w:ascii="宋体" w:hAnsi="宋体" w:eastAsia="宋体" w:cs="宋体"/>
          <w:spacing w:val="-38"/>
          <w:sz w:val="20"/>
          <w:szCs w:val="20"/>
        </w:rPr>
        <w:t xml:space="preserve"> </w:t>
      </w:r>
      <w:r>
        <w:rPr>
          <w:rFonts w:ascii="宋体" w:hAnsi="宋体" w:eastAsia="宋体" w:cs="宋体"/>
          <w:b/>
          <w:bCs/>
          <w:spacing w:val="10"/>
          <w:sz w:val="20"/>
          <w:szCs w:val="20"/>
        </w:rPr>
        <w:t>位）、计量单位、工</w:t>
      </w:r>
      <w:r>
        <w:rPr>
          <w:rFonts w:ascii="宋体" w:hAnsi="宋体" w:eastAsia="宋体" w:cs="宋体"/>
          <w:b/>
          <w:bCs/>
          <w:spacing w:val="9"/>
          <w:sz w:val="20"/>
          <w:szCs w:val="20"/>
        </w:rPr>
        <w:t>程量任何一处与工程量清</w:t>
      </w:r>
      <w:r>
        <w:rPr>
          <w:rFonts w:ascii="宋体" w:hAnsi="宋体" w:eastAsia="宋体" w:cs="宋体"/>
          <w:sz w:val="20"/>
          <w:szCs w:val="20"/>
        </w:rPr>
        <w:t xml:space="preserve"> </w:t>
      </w:r>
      <w:r>
        <w:rPr>
          <w:rFonts w:ascii="宋体" w:hAnsi="宋体" w:eastAsia="宋体" w:cs="宋体"/>
          <w:b/>
          <w:bCs/>
          <w:spacing w:val="4"/>
          <w:sz w:val="20"/>
          <w:szCs w:val="20"/>
        </w:rPr>
        <w:t>单不一致的；</w:t>
      </w:r>
    </w:p>
    <w:p w14:paraId="311B1B34">
      <w:pPr>
        <w:spacing w:before="219" w:line="330" w:lineRule="auto"/>
        <w:ind w:right="79" w:firstLine="435"/>
        <w:rPr>
          <w:rFonts w:ascii="宋体" w:hAnsi="宋体" w:eastAsia="宋体" w:cs="宋体"/>
          <w:sz w:val="20"/>
          <w:szCs w:val="20"/>
        </w:rPr>
      </w:pPr>
      <w:r>
        <w:rPr>
          <w:rFonts w:ascii="宋体" w:hAnsi="宋体" w:eastAsia="宋体" w:cs="宋体"/>
          <w:b/>
          <w:bCs/>
          <w:spacing w:val="8"/>
          <w:sz w:val="20"/>
          <w:szCs w:val="20"/>
        </w:rPr>
        <w:t>10）供应商已标价工程量清单的项目名称或项目特征与工程量清单不一致，磋商小组要求澄</w:t>
      </w:r>
      <w:r>
        <w:rPr>
          <w:rFonts w:ascii="宋体" w:hAnsi="宋体" w:eastAsia="宋体" w:cs="宋体"/>
          <w:spacing w:val="18"/>
          <w:sz w:val="20"/>
          <w:szCs w:val="20"/>
        </w:rPr>
        <w:t xml:space="preserve"> </w:t>
      </w:r>
      <w:r>
        <w:rPr>
          <w:rFonts w:ascii="宋体" w:hAnsi="宋体" w:eastAsia="宋体" w:cs="宋体"/>
          <w:b/>
          <w:bCs/>
          <w:spacing w:val="8"/>
          <w:sz w:val="20"/>
          <w:szCs w:val="20"/>
        </w:rPr>
        <w:t>清、说明或补正，但供应商拒绝澄清、说明或</w:t>
      </w:r>
      <w:r>
        <w:rPr>
          <w:rFonts w:ascii="宋体" w:hAnsi="宋体" w:eastAsia="宋体" w:cs="宋体"/>
          <w:b/>
          <w:bCs/>
          <w:spacing w:val="7"/>
          <w:sz w:val="20"/>
          <w:szCs w:val="20"/>
        </w:rPr>
        <w:t>补正的；</w:t>
      </w:r>
    </w:p>
    <w:p w14:paraId="17F4CCF4">
      <w:pPr>
        <w:spacing w:before="222" w:line="416" w:lineRule="auto"/>
        <w:ind w:right="79" w:firstLine="436"/>
        <w:rPr>
          <w:rFonts w:ascii="宋体" w:hAnsi="宋体" w:eastAsia="宋体" w:cs="宋体"/>
          <w:sz w:val="20"/>
          <w:szCs w:val="20"/>
        </w:rPr>
      </w:pPr>
      <w:r>
        <w:rPr>
          <w:rFonts w:ascii="宋体" w:hAnsi="宋体" w:eastAsia="宋体" w:cs="宋体"/>
          <w:b/>
          <w:bCs/>
          <w:spacing w:val="8"/>
          <w:sz w:val="20"/>
          <w:szCs w:val="20"/>
        </w:rPr>
        <w:t>11）设有暂估价、暂列金额的，竞标时未按工程量清单给出的暂估价总价、暂列金额总价计</w:t>
      </w:r>
      <w:r>
        <w:rPr>
          <w:rFonts w:ascii="宋体" w:hAnsi="宋体" w:eastAsia="宋体" w:cs="宋体"/>
          <w:spacing w:val="18"/>
          <w:sz w:val="20"/>
          <w:szCs w:val="20"/>
        </w:rPr>
        <w:t xml:space="preserve"> </w:t>
      </w:r>
      <w:r>
        <w:rPr>
          <w:rFonts w:ascii="宋体" w:hAnsi="宋体" w:eastAsia="宋体" w:cs="宋体"/>
          <w:b/>
          <w:bCs/>
          <w:spacing w:val="6"/>
          <w:sz w:val="20"/>
          <w:szCs w:val="20"/>
        </w:rPr>
        <w:t>入竞标总报价中的；</w:t>
      </w:r>
    </w:p>
    <w:p w14:paraId="06D1A55D">
      <w:pPr>
        <w:spacing w:before="33" w:line="228" w:lineRule="auto"/>
        <w:ind w:left="436"/>
        <w:rPr>
          <w:rFonts w:ascii="宋体" w:hAnsi="宋体" w:eastAsia="宋体" w:cs="宋体"/>
          <w:sz w:val="20"/>
          <w:szCs w:val="20"/>
        </w:rPr>
      </w:pPr>
      <w:r>
        <w:rPr>
          <w:rFonts w:ascii="宋体" w:hAnsi="宋体" w:eastAsia="宋体" w:cs="宋体"/>
          <w:b/>
          <w:bCs/>
          <w:spacing w:val="7"/>
          <w:sz w:val="20"/>
          <w:szCs w:val="20"/>
        </w:rPr>
        <w:t>12）供应商对工程量清单内容进行增减或对竞标范围进行调整的；</w:t>
      </w:r>
    </w:p>
    <w:p w14:paraId="1FFF0979">
      <w:pPr>
        <w:spacing w:before="221" w:line="228" w:lineRule="auto"/>
        <w:ind w:left="436"/>
        <w:rPr>
          <w:rFonts w:ascii="宋体" w:hAnsi="宋体" w:eastAsia="宋体" w:cs="宋体"/>
          <w:sz w:val="20"/>
          <w:szCs w:val="20"/>
        </w:rPr>
      </w:pPr>
      <w:r>
        <w:rPr>
          <w:rFonts w:ascii="宋体" w:hAnsi="宋体" w:eastAsia="宋体" w:cs="宋体"/>
          <w:b/>
          <w:bCs/>
          <w:spacing w:val="7"/>
          <w:sz w:val="20"/>
          <w:szCs w:val="20"/>
        </w:rPr>
        <w:t>13）响应文件响应的标的数量及单位与竞争性磋商采购文件要求实质性不一致的；</w:t>
      </w:r>
    </w:p>
    <w:p w14:paraId="4C5B84EE">
      <w:pPr>
        <w:spacing w:before="221" w:line="228" w:lineRule="auto"/>
        <w:ind w:left="436"/>
        <w:rPr>
          <w:rFonts w:ascii="宋体" w:hAnsi="宋体" w:eastAsia="宋体" w:cs="宋体"/>
          <w:sz w:val="20"/>
          <w:szCs w:val="20"/>
        </w:rPr>
      </w:pPr>
      <w:r>
        <w:rPr>
          <w:rFonts w:ascii="宋体" w:hAnsi="宋体" w:eastAsia="宋体" w:cs="宋体"/>
          <w:b/>
          <w:bCs/>
          <w:spacing w:val="6"/>
          <w:sz w:val="20"/>
          <w:szCs w:val="20"/>
        </w:rPr>
        <w:t>14）竞标函附录的承诺不符合磋商文件的规定；</w:t>
      </w:r>
    </w:p>
    <w:p w14:paraId="706385DC">
      <w:pPr>
        <w:spacing w:before="222" w:line="228" w:lineRule="auto"/>
        <w:ind w:left="436"/>
        <w:rPr>
          <w:rFonts w:ascii="宋体" w:hAnsi="宋体" w:eastAsia="宋体" w:cs="宋体"/>
          <w:sz w:val="20"/>
          <w:szCs w:val="20"/>
        </w:rPr>
      </w:pPr>
      <w:r>
        <w:rPr>
          <w:rFonts w:ascii="宋体" w:hAnsi="宋体" w:eastAsia="宋体" w:cs="宋体"/>
          <w:b/>
          <w:bCs/>
          <w:spacing w:val="5"/>
          <w:sz w:val="20"/>
          <w:szCs w:val="20"/>
        </w:rPr>
        <w:t>15）未响应磋商文件实质性要求的。</w:t>
      </w:r>
    </w:p>
    <w:p w14:paraId="5C1ABDF5">
      <w:pPr>
        <w:spacing w:before="221" w:line="329" w:lineRule="auto"/>
        <w:ind w:right="78" w:firstLine="422"/>
        <w:rPr>
          <w:rFonts w:ascii="宋体" w:hAnsi="宋体" w:eastAsia="宋体" w:cs="宋体"/>
          <w:sz w:val="20"/>
          <w:szCs w:val="20"/>
        </w:rPr>
      </w:pPr>
      <w:r>
        <w:rPr>
          <w:rFonts w:ascii="宋体" w:hAnsi="宋体" w:eastAsia="宋体" w:cs="宋体"/>
          <w:spacing w:val="7"/>
          <w:sz w:val="20"/>
          <w:szCs w:val="20"/>
        </w:rPr>
        <w:t>2.6</w:t>
      </w:r>
      <w:r>
        <w:rPr>
          <w:rFonts w:ascii="宋体" w:hAnsi="宋体" w:eastAsia="宋体" w:cs="宋体"/>
          <w:spacing w:val="-41"/>
          <w:sz w:val="20"/>
          <w:szCs w:val="20"/>
        </w:rPr>
        <w:t xml:space="preserve"> </w:t>
      </w:r>
      <w:r>
        <w:rPr>
          <w:rFonts w:ascii="宋体" w:hAnsi="宋体" w:eastAsia="宋体" w:cs="宋体"/>
          <w:spacing w:val="7"/>
          <w:sz w:val="20"/>
          <w:szCs w:val="20"/>
        </w:rPr>
        <w:t>磋商小组对响应文件进行评审，未实质性响应磋商文件的响应文件按无效</w:t>
      </w:r>
      <w:r>
        <w:rPr>
          <w:rFonts w:ascii="宋体" w:hAnsi="宋体" w:eastAsia="宋体" w:cs="宋体"/>
          <w:spacing w:val="6"/>
          <w:sz w:val="20"/>
          <w:szCs w:val="20"/>
        </w:rPr>
        <w:t>处理，磋商小组</w:t>
      </w:r>
      <w:r>
        <w:rPr>
          <w:rFonts w:ascii="宋体" w:hAnsi="宋体" w:eastAsia="宋体" w:cs="宋体"/>
          <w:sz w:val="20"/>
          <w:szCs w:val="20"/>
        </w:rPr>
        <w:t xml:space="preserve"> </w:t>
      </w:r>
      <w:r>
        <w:rPr>
          <w:rFonts w:ascii="宋体" w:hAnsi="宋体" w:eastAsia="宋体" w:cs="宋体"/>
          <w:spacing w:val="9"/>
          <w:sz w:val="20"/>
          <w:szCs w:val="20"/>
        </w:rPr>
        <w:t>应当将资格和符合性不通过的情况告知有关供应商。</w:t>
      </w:r>
    </w:p>
    <w:p w14:paraId="2D25725B">
      <w:pPr>
        <w:spacing w:before="222" w:line="228" w:lineRule="auto"/>
        <w:jc w:val="right"/>
        <w:rPr>
          <w:rFonts w:ascii="宋体" w:hAnsi="宋体" w:eastAsia="宋体" w:cs="宋体"/>
          <w:sz w:val="20"/>
          <w:szCs w:val="20"/>
        </w:rPr>
      </w:pPr>
      <w:r>
        <w:rPr>
          <w:rFonts w:ascii="宋体" w:hAnsi="宋体" w:eastAsia="宋体" w:cs="宋体"/>
          <w:spacing w:val="8"/>
          <w:sz w:val="20"/>
          <w:szCs w:val="20"/>
        </w:rPr>
        <w:t>2.7</w:t>
      </w:r>
      <w:r>
        <w:rPr>
          <w:rFonts w:ascii="宋体" w:hAnsi="宋体" w:eastAsia="宋体" w:cs="宋体"/>
          <w:spacing w:val="-41"/>
          <w:sz w:val="20"/>
          <w:szCs w:val="20"/>
        </w:rPr>
        <w:t xml:space="preserve"> </w:t>
      </w:r>
      <w:r>
        <w:rPr>
          <w:rFonts w:ascii="宋体" w:hAnsi="宋体" w:eastAsia="宋体" w:cs="宋体"/>
          <w:spacing w:val="8"/>
          <w:sz w:val="20"/>
          <w:szCs w:val="20"/>
        </w:rPr>
        <w:t>通过符合性审查的合格供应商不足</w:t>
      </w:r>
      <w:r>
        <w:rPr>
          <w:rFonts w:ascii="宋体" w:hAnsi="宋体" w:eastAsia="宋体" w:cs="宋体"/>
          <w:spacing w:val="-32"/>
          <w:sz w:val="20"/>
          <w:szCs w:val="20"/>
        </w:rPr>
        <w:t xml:space="preserve"> </w:t>
      </w:r>
      <w:r>
        <w:rPr>
          <w:rFonts w:ascii="宋体" w:hAnsi="宋体" w:eastAsia="宋体" w:cs="宋体"/>
          <w:spacing w:val="8"/>
          <w:sz w:val="20"/>
          <w:szCs w:val="20"/>
        </w:rPr>
        <w:t>3</w:t>
      </w:r>
      <w:r>
        <w:rPr>
          <w:rFonts w:ascii="宋体" w:hAnsi="宋体" w:eastAsia="宋体" w:cs="宋体"/>
          <w:spacing w:val="-39"/>
          <w:sz w:val="20"/>
          <w:szCs w:val="20"/>
        </w:rPr>
        <w:t xml:space="preserve"> </w:t>
      </w:r>
      <w:r>
        <w:rPr>
          <w:rFonts w:ascii="宋体" w:hAnsi="宋体" w:eastAsia="宋体" w:cs="宋体"/>
          <w:spacing w:val="8"/>
          <w:sz w:val="20"/>
          <w:szCs w:val="20"/>
        </w:rPr>
        <w:t>家的，不得进入磋商</w:t>
      </w:r>
      <w:r>
        <w:rPr>
          <w:rFonts w:ascii="宋体" w:hAnsi="宋体" w:eastAsia="宋体" w:cs="宋体"/>
          <w:spacing w:val="7"/>
          <w:sz w:val="20"/>
          <w:szCs w:val="20"/>
        </w:rPr>
        <w:t>环节，应当重新开展采购活动。</w:t>
      </w:r>
    </w:p>
    <w:p w14:paraId="19EB173D">
      <w:pPr>
        <w:spacing w:before="206" w:line="222" w:lineRule="auto"/>
        <w:ind w:left="482"/>
        <w:rPr>
          <w:rFonts w:ascii="黑体" w:hAnsi="黑体" w:eastAsia="黑体" w:cs="黑体"/>
          <w:sz w:val="24"/>
          <w:szCs w:val="24"/>
        </w:rPr>
      </w:pPr>
      <w:r>
        <w:rPr>
          <w:rFonts w:ascii="黑体" w:hAnsi="黑体" w:eastAsia="黑体" w:cs="黑体"/>
          <w:b/>
          <w:bCs/>
          <w:spacing w:val="-4"/>
          <w:sz w:val="24"/>
          <w:szCs w:val="24"/>
        </w:rPr>
        <w:t>3.磋商程序</w:t>
      </w:r>
    </w:p>
    <w:p w14:paraId="4874DB4A">
      <w:pPr>
        <w:spacing w:before="195" w:line="364" w:lineRule="auto"/>
        <w:ind w:right="79" w:firstLine="425"/>
        <w:rPr>
          <w:rFonts w:ascii="宋体" w:hAnsi="宋体" w:eastAsia="宋体" w:cs="宋体"/>
          <w:sz w:val="20"/>
          <w:szCs w:val="20"/>
        </w:rPr>
      </w:pPr>
      <w:r>
        <w:rPr>
          <w:rFonts w:ascii="宋体" w:hAnsi="宋体" w:eastAsia="宋体" w:cs="宋体"/>
          <w:spacing w:val="12"/>
          <w:sz w:val="20"/>
          <w:szCs w:val="20"/>
        </w:rPr>
        <w:t>3.1</w:t>
      </w:r>
      <w:r>
        <w:rPr>
          <w:rFonts w:ascii="宋体" w:hAnsi="宋体" w:eastAsia="宋体" w:cs="宋体"/>
          <w:spacing w:val="-38"/>
          <w:sz w:val="20"/>
          <w:szCs w:val="20"/>
        </w:rPr>
        <w:t xml:space="preserve"> </w:t>
      </w:r>
      <w:r>
        <w:rPr>
          <w:rFonts w:ascii="宋体" w:hAnsi="宋体" w:eastAsia="宋体" w:cs="宋体"/>
          <w:spacing w:val="12"/>
          <w:sz w:val="20"/>
          <w:szCs w:val="20"/>
        </w:rPr>
        <w:t>磋商小组集中与单一供应商分别进行磋商，并给予所有参加磋商</w:t>
      </w:r>
      <w:r>
        <w:rPr>
          <w:rFonts w:ascii="宋体" w:hAnsi="宋体" w:eastAsia="宋体" w:cs="宋体"/>
          <w:spacing w:val="11"/>
          <w:sz w:val="20"/>
          <w:szCs w:val="20"/>
        </w:rPr>
        <w:t>的供应商平等的磋商机</w:t>
      </w:r>
      <w:r>
        <w:rPr>
          <w:rFonts w:ascii="宋体" w:hAnsi="宋体" w:eastAsia="宋体" w:cs="宋体"/>
          <w:sz w:val="20"/>
          <w:szCs w:val="20"/>
        </w:rPr>
        <w:t xml:space="preserve"> </w:t>
      </w:r>
      <w:r>
        <w:rPr>
          <w:rFonts w:ascii="宋体" w:hAnsi="宋体" w:eastAsia="宋体" w:cs="宋体"/>
          <w:spacing w:val="11"/>
          <w:sz w:val="20"/>
          <w:szCs w:val="20"/>
        </w:rPr>
        <w:t>会。符合磋商资格的供应商必须在接到磋商通知后规定时间内参加磋商，未在规定时间内参加磋</w:t>
      </w:r>
      <w:r>
        <w:rPr>
          <w:rFonts w:ascii="宋体" w:hAnsi="宋体" w:eastAsia="宋体" w:cs="宋体"/>
          <w:spacing w:val="7"/>
          <w:sz w:val="20"/>
          <w:szCs w:val="20"/>
        </w:rPr>
        <w:t xml:space="preserve"> </w:t>
      </w:r>
      <w:r>
        <w:rPr>
          <w:rFonts w:ascii="宋体" w:hAnsi="宋体" w:eastAsia="宋体" w:cs="宋体"/>
          <w:spacing w:val="9"/>
          <w:sz w:val="20"/>
          <w:szCs w:val="20"/>
        </w:rPr>
        <w:t>商的视同放弃参加磋商权利，其响应文件按无效处理。</w:t>
      </w:r>
    </w:p>
    <w:p w14:paraId="12614565">
      <w:pPr>
        <w:spacing w:before="221" w:line="364" w:lineRule="auto"/>
        <w:ind w:right="78" w:firstLine="425"/>
        <w:rPr>
          <w:rFonts w:ascii="宋体" w:hAnsi="宋体" w:eastAsia="宋体" w:cs="宋体"/>
          <w:sz w:val="20"/>
          <w:szCs w:val="20"/>
        </w:rPr>
      </w:pPr>
      <w:r>
        <w:rPr>
          <w:rFonts w:ascii="宋体" w:hAnsi="宋体" w:eastAsia="宋体" w:cs="宋体"/>
          <w:spacing w:val="7"/>
          <w:sz w:val="20"/>
          <w:szCs w:val="20"/>
        </w:rPr>
        <w:t>3.2</w:t>
      </w:r>
      <w:r>
        <w:rPr>
          <w:rFonts w:ascii="宋体" w:hAnsi="宋体" w:eastAsia="宋体" w:cs="宋体"/>
          <w:spacing w:val="-41"/>
          <w:sz w:val="20"/>
          <w:szCs w:val="20"/>
        </w:rPr>
        <w:t xml:space="preserve"> </w:t>
      </w:r>
      <w:r>
        <w:rPr>
          <w:rFonts w:ascii="宋体" w:hAnsi="宋体" w:eastAsia="宋体" w:cs="宋体"/>
          <w:spacing w:val="7"/>
          <w:sz w:val="20"/>
          <w:szCs w:val="20"/>
        </w:rPr>
        <w:t>在磋商过程中，磋商小组可以根据磋商文件和磋商情况实质性变动采</w:t>
      </w:r>
      <w:r>
        <w:rPr>
          <w:rFonts w:ascii="宋体" w:hAnsi="宋体" w:eastAsia="宋体" w:cs="宋体"/>
          <w:spacing w:val="6"/>
          <w:sz w:val="20"/>
          <w:szCs w:val="20"/>
        </w:rPr>
        <w:t>购需求中的技术、服</w:t>
      </w:r>
      <w:r>
        <w:rPr>
          <w:rFonts w:ascii="宋体" w:hAnsi="宋体" w:eastAsia="宋体" w:cs="宋体"/>
          <w:sz w:val="20"/>
          <w:szCs w:val="20"/>
        </w:rPr>
        <w:t xml:space="preserve"> </w:t>
      </w:r>
      <w:r>
        <w:rPr>
          <w:rFonts w:ascii="宋体" w:hAnsi="宋体" w:eastAsia="宋体" w:cs="宋体"/>
          <w:spacing w:val="11"/>
          <w:sz w:val="20"/>
          <w:szCs w:val="20"/>
        </w:rPr>
        <w:t>务要求以及合同草案条款，但不得变动磋商文件中的其他内容。实质性变动的内容，须经采购人</w:t>
      </w:r>
      <w:r>
        <w:rPr>
          <w:rFonts w:ascii="宋体" w:hAnsi="宋体" w:eastAsia="宋体" w:cs="宋体"/>
          <w:spacing w:val="7"/>
          <w:sz w:val="20"/>
          <w:szCs w:val="20"/>
        </w:rPr>
        <w:t xml:space="preserve"> </w:t>
      </w:r>
      <w:r>
        <w:rPr>
          <w:rFonts w:ascii="宋体" w:hAnsi="宋体" w:eastAsia="宋体" w:cs="宋体"/>
          <w:spacing w:val="9"/>
          <w:sz w:val="20"/>
          <w:szCs w:val="20"/>
        </w:rPr>
        <w:t>代表确认。可能实质性变动的内容为采购需求中的技术、服务要求以及合同草案条款。</w:t>
      </w:r>
    </w:p>
    <w:p w14:paraId="7909B197">
      <w:pPr>
        <w:spacing w:before="221" w:line="330" w:lineRule="auto"/>
        <w:ind w:left="3" w:right="78" w:firstLine="421"/>
        <w:rPr>
          <w:rFonts w:ascii="宋体" w:hAnsi="宋体" w:eastAsia="宋体" w:cs="宋体"/>
          <w:sz w:val="20"/>
          <w:szCs w:val="20"/>
        </w:rPr>
      </w:pPr>
      <w:r>
        <w:rPr>
          <w:rFonts w:ascii="宋体" w:hAnsi="宋体" w:eastAsia="宋体" w:cs="宋体"/>
          <w:spacing w:val="7"/>
          <w:sz w:val="20"/>
          <w:szCs w:val="20"/>
        </w:rPr>
        <w:t>3.3</w:t>
      </w:r>
      <w:r>
        <w:rPr>
          <w:rFonts w:ascii="宋体" w:hAnsi="宋体" w:eastAsia="宋体" w:cs="宋体"/>
          <w:spacing w:val="-41"/>
          <w:sz w:val="20"/>
          <w:szCs w:val="20"/>
        </w:rPr>
        <w:t xml:space="preserve"> </w:t>
      </w:r>
      <w:r>
        <w:rPr>
          <w:rFonts w:ascii="宋体" w:hAnsi="宋体" w:eastAsia="宋体" w:cs="宋体"/>
          <w:spacing w:val="7"/>
          <w:sz w:val="20"/>
          <w:szCs w:val="20"/>
        </w:rPr>
        <w:t>对磋商文件作出的实质性变动是磋商文件的有效组成部分，由磋商小</w:t>
      </w:r>
      <w:r>
        <w:rPr>
          <w:rFonts w:ascii="宋体" w:hAnsi="宋体" w:eastAsia="宋体" w:cs="宋体"/>
          <w:spacing w:val="6"/>
          <w:sz w:val="20"/>
          <w:szCs w:val="20"/>
        </w:rPr>
        <w:t>组及时以电子澄清函</w:t>
      </w:r>
      <w:r>
        <w:rPr>
          <w:rFonts w:ascii="宋体" w:hAnsi="宋体" w:eastAsia="宋体" w:cs="宋体"/>
          <w:sz w:val="20"/>
          <w:szCs w:val="20"/>
        </w:rPr>
        <w:t xml:space="preserve"> </w:t>
      </w:r>
      <w:r>
        <w:rPr>
          <w:rFonts w:ascii="宋体" w:hAnsi="宋体" w:eastAsia="宋体" w:cs="宋体"/>
          <w:spacing w:val="8"/>
          <w:sz w:val="20"/>
          <w:szCs w:val="20"/>
        </w:rPr>
        <w:t>形式同时通知所有参加磋商的供应商。</w:t>
      </w:r>
    </w:p>
    <w:p w14:paraId="6EB6E638">
      <w:pPr>
        <w:spacing w:before="221" w:line="364" w:lineRule="auto"/>
        <w:ind w:right="29" w:firstLine="424"/>
        <w:rPr>
          <w:rFonts w:ascii="宋体" w:hAnsi="宋体" w:eastAsia="宋体" w:cs="宋体"/>
          <w:sz w:val="20"/>
          <w:szCs w:val="20"/>
        </w:rPr>
      </w:pPr>
      <w:r>
        <w:rPr>
          <w:rFonts w:ascii="宋体" w:hAnsi="宋体" w:eastAsia="宋体" w:cs="宋体"/>
          <w:spacing w:val="8"/>
          <w:sz w:val="20"/>
          <w:szCs w:val="20"/>
        </w:rPr>
        <w:t>3.4</w:t>
      </w:r>
      <w:r>
        <w:rPr>
          <w:rFonts w:ascii="宋体" w:hAnsi="宋体" w:eastAsia="宋体" w:cs="宋体"/>
          <w:spacing w:val="-40"/>
          <w:sz w:val="20"/>
          <w:szCs w:val="20"/>
        </w:rPr>
        <w:t xml:space="preserve"> </w:t>
      </w:r>
      <w:r>
        <w:rPr>
          <w:rFonts w:ascii="宋体" w:hAnsi="宋体" w:eastAsia="宋体" w:cs="宋体"/>
          <w:spacing w:val="8"/>
          <w:sz w:val="20"/>
          <w:szCs w:val="20"/>
        </w:rPr>
        <w:t>供应商必须按照磋商文件的变动情况和磋商小组的要求以回函的形式重新提交响应</w:t>
      </w:r>
      <w:r>
        <w:rPr>
          <w:rFonts w:ascii="宋体" w:hAnsi="宋体" w:eastAsia="宋体" w:cs="宋体"/>
          <w:spacing w:val="7"/>
          <w:sz w:val="20"/>
          <w:szCs w:val="20"/>
        </w:rPr>
        <w:t>文件，</w:t>
      </w:r>
      <w:r>
        <w:rPr>
          <w:rFonts w:ascii="宋体" w:hAnsi="宋体" w:eastAsia="宋体" w:cs="宋体"/>
          <w:sz w:val="20"/>
          <w:szCs w:val="20"/>
        </w:rPr>
        <w:t xml:space="preserve"> </w:t>
      </w:r>
      <w:r>
        <w:rPr>
          <w:rFonts w:ascii="宋体" w:hAnsi="宋体" w:eastAsia="宋体" w:cs="宋体"/>
          <w:spacing w:val="11"/>
          <w:sz w:val="20"/>
          <w:szCs w:val="20"/>
        </w:rPr>
        <w:t>并加盖电子签章。参加磋商的供应商未在规定时间内重新提交响应文件的，视同退出磋商，其响</w:t>
      </w:r>
      <w:r>
        <w:rPr>
          <w:rFonts w:ascii="宋体" w:hAnsi="宋体" w:eastAsia="宋体" w:cs="宋体"/>
          <w:spacing w:val="6"/>
          <w:sz w:val="20"/>
          <w:szCs w:val="20"/>
        </w:rPr>
        <w:t xml:space="preserve"> </w:t>
      </w:r>
      <w:r>
        <w:rPr>
          <w:rFonts w:ascii="宋体" w:hAnsi="宋体" w:eastAsia="宋体" w:cs="宋体"/>
          <w:spacing w:val="7"/>
          <w:sz w:val="20"/>
          <w:szCs w:val="20"/>
        </w:rPr>
        <w:t>应文件按无效处理。</w:t>
      </w:r>
    </w:p>
    <w:p w14:paraId="5F1D5FD8">
      <w:pPr>
        <w:spacing w:before="221" w:line="227" w:lineRule="auto"/>
        <w:jc w:val="right"/>
        <w:rPr>
          <w:rFonts w:ascii="宋体" w:hAnsi="宋体" w:eastAsia="宋体" w:cs="宋体"/>
          <w:sz w:val="20"/>
          <w:szCs w:val="20"/>
        </w:rPr>
      </w:pPr>
      <w:r>
        <w:rPr>
          <w:rFonts w:ascii="宋体" w:hAnsi="宋体" w:eastAsia="宋体" w:cs="宋体"/>
          <w:spacing w:val="4"/>
          <w:sz w:val="20"/>
          <w:szCs w:val="20"/>
        </w:rPr>
        <w:t>3.5</w:t>
      </w:r>
      <w:r>
        <w:rPr>
          <w:rFonts w:ascii="宋体" w:hAnsi="宋体" w:eastAsia="宋体" w:cs="宋体"/>
          <w:spacing w:val="-41"/>
          <w:sz w:val="20"/>
          <w:szCs w:val="20"/>
        </w:rPr>
        <w:t xml:space="preserve"> </w:t>
      </w:r>
      <w:r>
        <w:rPr>
          <w:rFonts w:ascii="宋体" w:hAnsi="宋体" w:eastAsia="宋体" w:cs="宋体"/>
          <w:spacing w:val="4"/>
          <w:sz w:val="20"/>
          <w:szCs w:val="20"/>
        </w:rPr>
        <w:t>磋商中，磋商的任何一方不得透露与磋商有关的其他供应商的技术资料、</w:t>
      </w:r>
      <w:r>
        <w:rPr>
          <w:rFonts w:ascii="宋体" w:hAnsi="宋体" w:eastAsia="宋体" w:cs="宋体"/>
          <w:spacing w:val="3"/>
          <w:sz w:val="20"/>
          <w:szCs w:val="20"/>
        </w:rPr>
        <w:t>价格和其他信息。</w:t>
      </w:r>
    </w:p>
    <w:p w14:paraId="76D2FE27">
      <w:pPr>
        <w:spacing w:before="222" w:line="228" w:lineRule="auto"/>
        <w:ind w:left="425"/>
        <w:rPr>
          <w:rFonts w:ascii="宋体" w:hAnsi="宋体" w:eastAsia="宋体" w:cs="宋体"/>
          <w:sz w:val="20"/>
          <w:szCs w:val="20"/>
        </w:rPr>
      </w:pPr>
      <w:r>
        <w:rPr>
          <w:rFonts w:ascii="宋体" w:hAnsi="宋体" w:eastAsia="宋体" w:cs="宋体"/>
          <w:spacing w:val="8"/>
          <w:sz w:val="20"/>
          <w:szCs w:val="20"/>
        </w:rPr>
        <w:t>3.6</w:t>
      </w:r>
      <w:r>
        <w:rPr>
          <w:rFonts w:ascii="宋体" w:hAnsi="宋体" w:eastAsia="宋体" w:cs="宋体"/>
          <w:spacing w:val="-41"/>
          <w:sz w:val="20"/>
          <w:szCs w:val="20"/>
        </w:rPr>
        <w:t xml:space="preserve"> </w:t>
      </w:r>
      <w:r>
        <w:rPr>
          <w:rFonts w:ascii="宋体" w:hAnsi="宋体" w:eastAsia="宋体" w:cs="宋体"/>
          <w:spacing w:val="8"/>
          <w:sz w:val="20"/>
          <w:szCs w:val="20"/>
        </w:rPr>
        <w:t>采购代理机构对磋商过程和磋商内容进行记录。</w:t>
      </w:r>
    </w:p>
    <w:p w14:paraId="2016B0B6">
      <w:pPr>
        <w:spacing w:line="228" w:lineRule="auto"/>
        <w:rPr>
          <w:rFonts w:ascii="宋体" w:hAnsi="宋体" w:eastAsia="宋体" w:cs="宋体"/>
          <w:sz w:val="20"/>
          <w:szCs w:val="20"/>
        </w:rPr>
        <w:sectPr>
          <w:footerReference r:id="rId29" w:type="default"/>
          <w:pgSz w:w="11906" w:h="16839"/>
          <w:pgMar w:top="1431" w:right="1362" w:bottom="1156" w:left="1593" w:header="0" w:footer="994" w:gutter="0"/>
          <w:cols w:space="720" w:num="1"/>
        </w:sectPr>
      </w:pPr>
    </w:p>
    <w:p w14:paraId="185A2E5B">
      <w:pPr>
        <w:spacing w:before="138" w:line="398" w:lineRule="auto"/>
        <w:ind w:left="1" w:firstLine="423"/>
        <w:rPr>
          <w:rFonts w:ascii="宋体" w:hAnsi="宋体" w:eastAsia="宋体" w:cs="宋体"/>
          <w:sz w:val="20"/>
          <w:szCs w:val="20"/>
        </w:rPr>
      </w:pPr>
      <w:r>
        <w:rPr>
          <w:rFonts w:ascii="宋体" w:hAnsi="宋体" w:eastAsia="宋体" w:cs="宋体"/>
          <w:spacing w:val="7"/>
          <w:sz w:val="20"/>
          <w:szCs w:val="20"/>
        </w:rPr>
        <w:t>3.7</w:t>
      </w:r>
      <w:r>
        <w:rPr>
          <w:rFonts w:ascii="宋体" w:hAnsi="宋体" w:eastAsia="宋体" w:cs="宋体"/>
          <w:spacing w:val="-40"/>
          <w:sz w:val="20"/>
          <w:szCs w:val="20"/>
        </w:rPr>
        <w:t xml:space="preserve"> </w:t>
      </w:r>
      <w:r>
        <w:rPr>
          <w:rFonts w:ascii="宋体" w:hAnsi="宋体" w:eastAsia="宋体" w:cs="宋体"/>
          <w:spacing w:val="7"/>
          <w:sz w:val="20"/>
          <w:szCs w:val="20"/>
        </w:rPr>
        <w:t>根据《财政部关于政府采购竞争性磋商采购方式管理暂行办法有关</w:t>
      </w:r>
      <w:r>
        <w:rPr>
          <w:rFonts w:ascii="宋体" w:hAnsi="宋体" w:eastAsia="宋体" w:cs="宋体"/>
          <w:spacing w:val="6"/>
          <w:sz w:val="20"/>
          <w:szCs w:val="20"/>
        </w:rPr>
        <w:t>问题的补充通知》（财</w:t>
      </w:r>
      <w:r>
        <w:rPr>
          <w:rFonts w:ascii="宋体" w:hAnsi="宋体" w:eastAsia="宋体" w:cs="宋体"/>
          <w:sz w:val="20"/>
          <w:szCs w:val="20"/>
        </w:rPr>
        <w:t xml:space="preserve">  </w:t>
      </w:r>
      <w:r>
        <w:rPr>
          <w:rFonts w:ascii="宋体" w:hAnsi="宋体" w:eastAsia="宋体" w:cs="宋体"/>
          <w:spacing w:val="7"/>
          <w:sz w:val="20"/>
          <w:szCs w:val="20"/>
        </w:rPr>
        <w:t>库〔2015〕124</w:t>
      </w:r>
      <w:r>
        <w:rPr>
          <w:rFonts w:ascii="宋体" w:hAnsi="宋体" w:eastAsia="宋体" w:cs="宋体"/>
          <w:spacing w:val="-36"/>
          <w:sz w:val="20"/>
          <w:szCs w:val="20"/>
        </w:rPr>
        <w:t xml:space="preserve"> </w:t>
      </w:r>
      <w:r>
        <w:rPr>
          <w:rFonts w:ascii="宋体" w:hAnsi="宋体" w:eastAsia="宋体" w:cs="宋体"/>
          <w:spacing w:val="7"/>
          <w:sz w:val="20"/>
          <w:szCs w:val="20"/>
        </w:rPr>
        <w:t>号）的规定，采用竞争性磋商采购方式</w:t>
      </w:r>
      <w:r>
        <w:rPr>
          <w:rFonts w:ascii="宋体" w:hAnsi="宋体" w:eastAsia="宋体" w:cs="宋体"/>
          <w:spacing w:val="6"/>
          <w:sz w:val="20"/>
          <w:szCs w:val="20"/>
        </w:rPr>
        <w:t>采购的政府购买服务项目（含政府和社会资</w:t>
      </w:r>
      <w:r>
        <w:rPr>
          <w:rFonts w:ascii="宋体" w:hAnsi="宋体" w:eastAsia="宋体" w:cs="宋体"/>
          <w:sz w:val="20"/>
          <w:szCs w:val="20"/>
        </w:rPr>
        <w:t xml:space="preserve">  </w:t>
      </w:r>
      <w:r>
        <w:rPr>
          <w:rFonts w:ascii="宋体" w:hAnsi="宋体" w:eastAsia="宋体" w:cs="宋体"/>
          <w:spacing w:val="9"/>
          <w:sz w:val="20"/>
          <w:szCs w:val="20"/>
        </w:rPr>
        <w:t>本合作项目</w:t>
      </w:r>
      <w:r>
        <w:rPr>
          <w:rFonts w:ascii="宋体" w:hAnsi="宋体" w:eastAsia="宋体" w:cs="宋体"/>
          <w:spacing w:val="13"/>
          <w:sz w:val="20"/>
          <w:szCs w:val="20"/>
        </w:rPr>
        <w:t>），</w:t>
      </w:r>
      <w:r>
        <w:rPr>
          <w:rFonts w:ascii="宋体" w:hAnsi="宋体" w:eastAsia="宋体" w:cs="宋体"/>
          <w:spacing w:val="9"/>
          <w:sz w:val="20"/>
          <w:szCs w:val="20"/>
        </w:rPr>
        <w:t>在采购过程中符合要求的供应商（社会资本）只有</w:t>
      </w:r>
      <w:r>
        <w:rPr>
          <w:rFonts w:ascii="宋体" w:hAnsi="宋体" w:eastAsia="宋体" w:cs="宋体"/>
          <w:spacing w:val="-35"/>
          <w:sz w:val="20"/>
          <w:szCs w:val="20"/>
        </w:rPr>
        <w:t xml:space="preserve"> </w:t>
      </w:r>
      <w:r>
        <w:rPr>
          <w:rFonts w:ascii="宋体" w:hAnsi="宋体" w:eastAsia="宋体" w:cs="宋体"/>
          <w:spacing w:val="9"/>
          <w:sz w:val="20"/>
          <w:szCs w:val="20"/>
        </w:rPr>
        <w:t>2</w:t>
      </w:r>
      <w:r>
        <w:rPr>
          <w:rFonts w:ascii="宋体" w:hAnsi="宋体" w:eastAsia="宋体" w:cs="宋体"/>
          <w:spacing w:val="-37"/>
          <w:sz w:val="20"/>
          <w:szCs w:val="20"/>
        </w:rPr>
        <w:t xml:space="preserve"> </w:t>
      </w:r>
      <w:r>
        <w:rPr>
          <w:rFonts w:ascii="宋体" w:hAnsi="宋体" w:eastAsia="宋体" w:cs="宋体"/>
          <w:spacing w:val="9"/>
          <w:sz w:val="20"/>
          <w:szCs w:val="20"/>
        </w:rPr>
        <w:t>家的，竞争</w:t>
      </w:r>
      <w:r>
        <w:rPr>
          <w:rFonts w:ascii="宋体" w:hAnsi="宋体" w:eastAsia="宋体" w:cs="宋体"/>
          <w:spacing w:val="8"/>
          <w:sz w:val="20"/>
          <w:szCs w:val="20"/>
        </w:rPr>
        <w:t>性磋商采购活动</w:t>
      </w:r>
      <w:r>
        <w:rPr>
          <w:rFonts w:ascii="宋体" w:hAnsi="宋体" w:eastAsia="宋体" w:cs="宋体"/>
          <w:sz w:val="20"/>
          <w:szCs w:val="20"/>
        </w:rPr>
        <w:t xml:space="preserve">  </w:t>
      </w:r>
      <w:r>
        <w:rPr>
          <w:rFonts w:ascii="宋体" w:hAnsi="宋体" w:eastAsia="宋体" w:cs="宋体"/>
          <w:spacing w:val="7"/>
          <w:sz w:val="20"/>
          <w:szCs w:val="20"/>
        </w:rPr>
        <w:t>可以继续进行。采购过程中符合要求的供应商（社会资本）只有</w:t>
      </w:r>
      <w:r>
        <w:rPr>
          <w:rFonts w:ascii="宋体" w:hAnsi="宋体" w:eastAsia="宋体" w:cs="宋体"/>
          <w:spacing w:val="-10"/>
          <w:sz w:val="20"/>
          <w:szCs w:val="20"/>
        </w:rPr>
        <w:t xml:space="preserve"> </w:t>
      </w:r>
      <w:r>
        <w:rPr>
          <w:rFonts w:ascii="宋体" w:hAnsi="宋体" w:eastAsia="宋体" w:cs="宋体"/>
          <w:spacing w:val="7"/>
          <w:sz w:val="20"/>
          <w:szCs w:val="20"/>
        </w:rPr>
        <w:t>1</w:t>
      </w:r>
      <w:r>
        <w:rPr>
          <w:rFonts w:ascii="宋体" w:hAnsi="宋体" w:eastAsia="宋体" w:cs="宋体"/>
          <w:spacing w:val="-36"/>
          <w:sz w:val="20"/>
          <w:szCs w:val="20"/>
        </w:rPr>
        <w:t xml:space="preserve"> </w:t>
      </w:r>
      <w:r>
        <w:rPr>
          <w:rFonts w:ascii="宋体" w:hAnsi="宋体" w:eastAsia="宋体" w:cs="宋体"/>
          <w:spacing w:val="7"/>
          <w:sz w:val="20"/>
          <w:szCs w:val="20"/>
        </w:rPr>
        <w:t>家的，采购人（项目实施机构）</w:t>
      </w:r>
      <w:r>
        <w:rPr>
          <w:rFonts w:ascii="宋体" w:hAnsi="宋体" w:eastAsia="宋体" w:cs="宋体"/>
          <w:sz w:val="20"/>
          <w:szCs w:val="20"/>
        </w:rPr>
        <w:t xml:space="preserve"> </w:t>
      </w:r>
      <w:r>
        <w:rPr>
          <w:rFonts w:ascii="宋体" w:hAnsi="宋体" w:eastAsia="宋体" w:cs="宋体"/>
          <w:spacing w:val="10"/>
          <w:sz w:val="20"/>
          <w:szCs w:val="20"/>
        </w:rPr>
        <w:t>或者采购代理机构应当终止竞争性磋商采购活动，发布项目终止公</w:t>
      </w:r>
      <w:r>
        <w:rPr>
          <w:rFonts w:ascii="宋体" w:hAnsi="宋体" w:eastAsia="宋体" w:cs="宋体"/>
          <w:spacing w:val="9"/>
          <w:sz w:val="20"/>
          <w:szCs w:val="20"/>
        </w:rPr>
        <w:t>告并说明原因，重新开展采购</w:t>
      </w:r>
      <w:r>
        <w:rPr>
          <w:rFonts w:ascii="宋体" w:hAnsi="宋体" w:eastAsia="宋体" w:cs="宋体"/>
          <w:sz w:val="20"/>
          <w:szCs w:val="20"/>
        </w:rPr>
        <w:t xml:space="preserve">  </w:t>
      </w:r>
      <w:r>
        <w:rPr>
          <w:rFonts w:ascii="宋体" w:hAnsi="宋体" w:eastAsia="宋体" w:cs="宋体"/>
          <w:spacing w:val="2"/>
          <w:sz w:val="20"/>
          <w:szCs w:val="20"/>
        </w:rPr>
        <w:t>活动。</w:t>
      </w:r>
    </w:p>
    <w:p w14:paraId="2D27739C">
      <w:pPr>
        <w:spacing w:before="219" w:line="330" w:lineRule="auto"/>
        <w:ind w:right="87" w:firstLine="425"/>
        <w:rPr>
          <w:rFonts w:ascii="宋体" w:hAnsi="宋体" w:eastAsia="宋体" w:cs="宋体"/>
          <w:sz w:val="20"/>
          <w:szCs w:val="20"/>
        </w:rPr>
      </w:pPr>
      <w:r>
        <w:rPr>
          <w:rFonts w:ascii="宋体" w:hAnsi="宋体" w:eastAsia="宋体" w:cs="宋体"/>
          <w:spacing w:val="6"/>
          <w:sz w:val="20"/>
          <w:szCs w:val="20"/>
        </w:rPr>
        <w:t>3.8</w:t>
      </w:r>
      <w:r>
        <w:rPr>
          <w:rFonts w:ascii="宋体" w:hAnsi="宋体" w:eastAsia="宋体" w:cs="宋体"/>
          <w:spacing w:val="-28"/>
          <w:sz w:val="20"/>
          <w:szCs w:val="20"/>
        </w:rPr>
        <w:t xml:space="preserve"> </w:t>
      </w:r>
      <w:r>
        <w:rPr>
          <w:rFonts w:ascii="宋体" w:hAnsi="宋体" w:eastAsia="宋体" w:cs="宋体"/>
          <w:spacing w:val="6"/>
          <w:sz w:val="20"/>
          <w:szCs w:val="20"/>
        </w:rPr>
        <w:t>除本章第</w:t>
      </w:r>
      <w:r>
        <w:rPr>
          <w:rFonts w:ascii="宋体" w:hAnsi="宋体" w:eastAsia="宋体" w:cs="宋体"/>
          <w:spacing w:val="-35"/>
          <w:sz w:val="20"/>
          <w:szCs w:val="20"/>
        </w:rPr>
        <w:t xml:space="preserve"> </w:t>
      </w:r>
      <w:r>
        <w:rPr>
          <w:rFonts w:ascii="宋体" w:hAnsi="宋体" w:eastAsia="宋体" w:cs="宋体"/>
          <w:spacing w:val="6"/>
          <w:sz w:val="20"/>
          <w:szCs w:val="20"/>
        </w:rPr>
        <w:t>3.7</w:t>
      </w:r>
      <w:r>
        <w:rPr>
          <w:rFonts w:ascii="宋体" w:hAnsi="宋体" w:eastAsia="宋体" w:cs="宋体"/>
          <w:spacing w:val="-39"/>
          <w:sz w:val="20"/>
          <w:szCs w:val="20"/>
        </w:rPr>
        <w:t xml:space="preserve"> </w:t>
      </w:r>
      <w:r>
        <w:rPr>
          <w:rFonts w:ascii="宋体" w:hAnsi="宋体" w:eastAsia="宋体" w:cs="宋体"/>
          <w:spacing w:val="6"/>
          <w:sz w:val="20"/>
          <w:szCs w:val="20"/>
        </w:rPr>
        <w:t>条规定的情形外，对磋商过程提交的响应文件进</w:t>
      </w:r>
      <w:r>
        <w:rPr>
          <w:rFonts w:ascii="宋体" w:hAnsi="宋体" w:eastAsia="宋体" w:cs="宋体"/>
          <w:spacing w:val="5"/>
          <w:sz w:val="20"/>
          <w:szCs w:val="20"/>
        </w:rPr>
        <w:t>行有效性、完整性和响应程</w:t>
      </w:r>
      <w:r>
        <w:rPr>
          <w:rFonts w:ascii="宋体" w:hAnsi="宋体" w:eastAsia="宋体" w:cs="宋体"/>
          <w:sz w:val="20"/>
          <w:szCs w:val="20"/>
        </w:rPr>
        <w:t xml:space="preserve"> </w:t>
      </w:r>
      <w:r>
        <w:rPr>
          <w:rFonts w:ascii="宋体" w:hAnsi="宋体" w:eastAsia="宋体" w:cs="宋体"/>
          <w:spacing w:val="8"/>
          <w:sz w:val="20"/>
          <w:szCs w:val="20"/>
        </w:rPr>
        <w:t>度审查，通过审查的合格供应商不足</w:t>
      </w:r>
      <w:r>
        <w:rPr>
          <w:rFonts w:ascii="宋体" w:hAnsi="宋体" w:eastAsia="宋体" w:cs="宋体"/>
          <w:spacing w:val="-20"/>
          <w:sz w:val="20"/>
          <w:szCs w:val="20"/>
        </w:rPr>
        <w:t xml:space="preserve"> </w:t>
      </w:r>
      <w:r>
        <w:rPr>
          <w:rFonts w:ascii="宋体" w:hAnsi="宋体" w:eastAsia="宋体" w:cs="宋体"/>
          <w:spacing w:val="8"/>
          <w:sz w:val="20"/>
          <w:szCs w:val="20"/>
        </w:rPr>
        <w:t>3</w:t>
      </w:r>
      <w:r>
        <w:rPr>
          <w:rFonts w:ascii="宋体" w:hAnsi="宋体" w:eastAsia="宋体" w:cs="宋体"/>
          <w:spacing w:val="-37"/>
          <w:sz w:val="20"/>
          <w:szCs w:val="20"/>
        </w:rPr>
        <w:t xml:space="preserve"> </w:t>
      </w:r>
      <w:r>
        <w:rPr>
          <w:rFonts w:ascii="宋体" w:hAnsi="宋体" w:eastAsia="宋体" w:cs="宋体"/>
          <w:spacing w:val="8"/>
          <w:sz w:val="20"/>
          <w:szCs w:val="20"/>
        </w:rPr>
        <w:t>家的，应当重新开展采购活动。</w:t>
      </w:r>
    </w:p>
    <w:p w14:paraId="0B1A5EE2">
      <w:pPr>
        <w:spacing w:before="206" w:line="222" w:lineRule="auto"/>
        <w:ind w:left="475"/>
        <w:rPr>
          <w:rFonts w:ascii="黑体" w:hAnsi="黑体" w:eastAsia="黑体" w:cs="黑体"/>
          <w:sz w:val="24"/>
          <w:szCs w:val="24"/>
        </w:rPr>
      </w:pPr>
      <w:r>
        <w:rPr>
          <w:rFonts w:ascii="黑体" w:hAnsi="黑体" w:eastAsia="黑体" w:cs="黑体"/>
          <w:b/>
          <w:bCs/>
          <w:spacing w:val="-5"/>
          <w:sz w:val="24"/>
          <w:szCs w:val="24"/>
        </w:rPr>
        <w:t>4.</w:t>
      </w:r>
      <w:r>
        <w:rPr>
          <w:rFonts w:ascii="黑体" w:hAnsi="黑体" w:eastAsia="黑体" w:cs="黑体"/>
          <w:spacing w:val="15"/>
          <w:sz w:val="24"/>
          <w:szCs w:val="24"/>
        </w:rPr>
        <w:t xml:space="preserve"> </w:t>
      </w:r>
      <w:r>
        <w:rPr>
          <w:rFonts w:ascii="黑体" w:hAnsi="黑体" w:eastAsia="黑体" w:cs="黑体"/>
          <w:b/>
          <w:bCs/>
          <w:spacing w:val="-5"/>
          <w:sz w:val="24"/>
          <w:szCs w:val="24"/>
        </w:rPr>
        <w:t>最后报价</w:t>
      </w:r>
    </w:p>
    <w:p w14:paraId="104C2622">
      <w:pPr>
        <w:spacing w:before="194" w:line="381" w:lineRule="auto"/>
        <w:ind w:left="1" w:right="84" w:firstLine="418"/>
        <w:rPr>
          <w:rFonts w:ascii="宋体" w:hAnsi="宋体" w:eastAsia="宋体" w:cs="宋体"/>
          <w:sz w:val="20"/>
          <w:szCs w:val="20"/>
        </w:rPr>
      </w:pPr>
      <w:r>
        <w:rPr>
          <w:rFonts w:ascii="宋体" w:hAnsi="宋体" w:eastAsia="宋体" w:cs="宋体"/>
          <w:spacing w:val="7"/>
          <w:sz w:val="20"/>
          <w:szCs w:val="20"/>
        </w:rPr>
        <w:t>4.1</w:t>
      </w:r>
      <w:r>
        <w:rPr>
          <w:rFonts w:ascii="宋体" w:hAnsi="宋体" w:eastAsia="宋体" w:cs="宋体"/>
          <w:spacing w:val="-41"/>
          <w:sz w:val="20"/>
          <w:szCs w:val="20"/>
        </w:rPr>
        <w:t xml:space="preserve"> </w:t>
      </w:r>
      <w:r>
        <w:rPr>
          <w:rFonts w:ascii="宋体" w:hAnsi="宋体" w:eastAsia="宋体" w:cs="宋体"/>
          <w:spacing w:val="7"/>
          <w:sz w:val="20"/>
          <w:szCs w:val="20"/>
        </w:rPr>
        <w:t>磋商文件能够详细列明采购标的的技术、服务要求的，磋商结束后，磋商小组应</w:t>
      </w:r>
      <w:r>
        <w:rPr>
          <w:rFonts w:ascii="宋体" w:hAnsi="宋体" w:eastAsia="宋体" w:cs="宋体"/>
          <w:spacing w:val="6"/>
          <w:sz w:val="20"/>
          <w:szCs w:val="20"/>
        </w:rPr>
        <w:t>当要求所</w:t>
      </w:r>
      <w:r>
        <w:rPr>
          <w:rFonts w:ascii="宋体" w:hAnsi="宋体" w:eastAsia="宋体" w:cs="宋体"/>
          <w:sz w:val="20"/>
          <w:szCs w:val="20"/>
        </w:rPr>
        <w:t xml:space="preserve"> </w:t>
      </w:r>
      <w:r>
        <w:rPr>
          <w:rFonts w:ascii="宋体" w:hAnsi="宋体" w:eastAsia="宋体" w:cs="宋体"/>
          <w:spacing w:val="11"/>
          <w:sz w:val="20"/>
          <w:szCs w:val="20"/>
        </w:rPr>
        <w:t>有继续参加磋商的供应商在规定时间内在广西政府采购云平台开标大厅提交加盖供应商电子签章</w:t>
      </w:r>
      <w:r>
        <w:rPr>
          <w:rFonts w:ascii="宋体" w:hAnsi="宋体" w:eastAsia="宋体" w:cs="宋体"/>
          <w:spacing w:val="5"/>
          <w:sz w:val="20"/>
          <w:szCs w:val="20"/>
        </w:rPr>
        <w:t xml:space="preserve"> </w:t>
      </w:r>
      <w:r>
        <w:rPr>
          <w:rFonts w:ascii="宋体" w:hAnsi="宋体" w:eastAsia="宋体" w:cs="宋体"/>
          <w:spacing w:val="10"/>
          <w:sz w:val="20"/>
          <w:szCs w:val="20"/>
        </w:rPr>
        <w:t>的最后报价，除本章第</w:t>
      </w:r>
      <w:r>
        <w:rPr>
          <w:rFonts w:ascii="宋体" w:hAnsi="宋体" w:eastAsia="宋体" w:cs="宋体"/>
          <w:spacing w:val="-38"/>
          <w:sz w:val="20"/>
          <w:szCs w:val="20"/>
        </w:rPr>
        <w:t xml:space="preserve"> </w:t>
      </w:r>
      <w:r>
        <w:rPr>
          <w:rFonts w:ascii="宋体" w:hAnsi="宋体" w:eastAsia="宋体" w:cs="宋体"/>
          <w:spacing w:val="10"/>
          <w:sz w:val="20"/>
          <w:szCs w:val="20"/>
        </w:rPr>
        <w:t>4.3</w:t>
      </w:r>
      <w:r>
        <w:rPr>
          <w:rFonts w:ascii="宋体" w:hAnsi="宋体" w:eastAsia="宋体" w:cs="宋体"/>
          <w:spacing w:val="-36"/>
          <w:sz w:val="20"/>
          <w:szCs w:val="20"/>
        </w:rPr>
        <w:t xml:space="preserve"> </w:t>
      </w:r>
      <w:r>
        <w:rPr>
          <w:rFonts w:ascii="宋体" w:hAnsi="宋体" w:eastAsia="宋体" w:cs="宋体"/>
          <w:spacing w:val="10"/>
          <w:sz w:val="20"/>
          <w:szCs w:val="20"/>
        </w:rPr>
        <w:t>条规定的情形外，提交</w:t>
      </w:r>
      <w:r>
        <w:rPr>
          <w:rFonts w:ascii="宋体" w:hAnsi="宋体" w:eastAsia="宋体" w:cs="宋体"/>
          <w:spacing w:val="9"/>
          <w:sz w:val="20"/>
          <w:szCs w:val="20"/>
        </w:rPr>
        <w:t>最后报价的供应商不得少于</w:t>
      </w:r>
      <w:r>
        <w:rPr>
          <w:rFonts w:ascii="宋体" w:hAnsi="宋体" w:eastAsia="宋体" w:cs="宋体"/>
          <w:spacing w:val="-32"/>
          <w:sz w:val="20"/>
          <w:szCs w:val="20"/>
        </w:rPr>
        <w:t xml:space="preserve"> </w:t>
      </w:r>
      <w:r>
        <w:rPr>
          <w:rFonts w:ascii="宋体" w:hAnsi="宋体" w:eastAsia="宋体" w:cs="宋体"/>
          <w:spacing w:val="9"/>
          <w:sz w:val="20"/>
          <w:szCs w:val="20"/>
        </w:rPr>
        <w:t>3</w:t>
      </w:r>
      <w:r>
        <w:rPr>
          <w:rFonts w:ascii="宋体" w:hAnsi="宋体" w:eastAsia="宋体" w:cs="宋体"/>
          <w:spacing w:val="-34"/>
          <w:sz w:val="20"/>
          <w:szCs w:val="20"/>
        </w:rPr>
        <w:t xml:space="preserve"> </w:t>
      </w:r>
      <w:r>
        <w:rPr>
          <w:rFonts w:ascii="宋体" w:hAnsi="宋体" w:eastAsia="宋体" w:cs="宋体"/>
          <w:spacing w:val="9"/>
          <w:sz w:val="20"/>
          <w:szCs w:val="20"/>
        </w:rPr>
        <w:t>家，否则应当重</w:t>
      </w:r>
      <w:r>
        <w:rPr>
          <w:rFonts w:ascii="宋体" w:hAnsi="宋体" w:eastAsia="宋体" w:cs="宋体"/>
          <w:sz w:val="20"/>
          <w:szCs w:val="20"/>
        </w:rPr>
        <w:t xml:space="preserve"> </w:t>
      </w:r>
      <w:r>
        <w:rPr>
          <w:rFonts w:ascii="宋体" w:hAnsi="宋体" w:eastAsia="宋体" w:cs="宋体"/>
          <w:spacing w:val="7"/>
          <w:sz w:val="20"/>
          <w:szCs w:val="20"/>
        </w:rPr>
        <w:t>新开展采购活动。</w:t>
      </w:r>
    </w:p>
    <w:p w14:paraId="0145530E">
      <w:pPr>
        <w:spacing w:before="220" w:line="364" w:lineRule="auto"/>
        <w:ind w:left="3" w:right="84" w:firstLine="416"/>
        <w:rPr>
          <w:rFonts w:ascii="宋体" w:hAnsi="宋体" w:eastAsia="宋体" w:cs="宋体"/>
          <w:sz w:val="20"/>
          <w:szCs w:val="20"/>
        </w:rPr>
      </w:pPr>
      <w:r>
        <w:rPr>
          <w:rFonts w:ascii="宋体" w:hAnsi="宋体" w:eastAsia="宋体" w:cs="宋体"/>
          <w:spacing w:val="7"/>
          <w:sz w:val="20"/>
          <w:szCs w:val="20"/>
        </w:rPr>
        <w:t>4.2</w:t>
      </w:r>
      <w:r>
        <w:rPr>
          <w:rFonts w:ascii="宋体" w:hAnsi="宋体" w:eastAsia="宋体" w:cs="宋体"/>
          <w:spacing w:val="-41"/>
          <w:sz w:val="20"/>
          <w:szCs w:val="20"/>
        </w:rPr>
        <w:t xml:space="preserve"> </w:t>
      </w:r>
      <w:r>
        <w:rPr>
          <w:rFonts w:ascii="宋体" w:hAnsi="宋体" w:eastAsia="宋体" w:cs="宋体"/>
          <w:spacing w:val="7"/>
          <w:sz w:val="20"/>
          <w:szCs w:val="20"/>
        </w:rPr>
        <w:t>磋商文件不能详细列明采购标的的技术、服务要求，需经磋商由供应商提供最后</w:t>
      </w:r>
      <w:r>
        <w:rPr>
          <w:rFonts w:ascii="宋体" w:hAnsi="宋体" w:eastAsia="宋体" w:cs="宋体"/>
          <w:spacing w:val="6"/>
          <w:sz w:val="20"/>
          <w:szCs w:val="20"/>
        </w:rPr>
        <w:t>设计方案</w:t>
      </w:r>
      <w:r>
        <w:rPr>
          <w:rFonts w:ascii="宋体" w:hAnsi="宋体" w:eastAsia="宋体" w:cs="宋体"/>
          <w:sz w:val="20"/>
          <w:szCs w:val="20"/>
        </w:rPr>
        <w:t xml:space="preserve"> </w:t>
      </w:r>
      <w:r>
        <w:rPr>
          <w:rFonts w:ascii="宋体" w:hAnsi="宋体" w:eastAsia="宋体" w:cs="宋体"/>
          <w:spacing w:val="9"/>
          <w:sz w:val="20"/>
          <w:szCs w:val="20"/>
        </w:rPr>
        <w:t>或者解决方案的，磋商结束后，</w:t>
      </w:r>
      <w:r>
        <w:rPr>
          <w:rFonts w:ascii="宋体" w:hAnsi="宋体" w:eastAsia="宋体" w:cs="宋体"/>
          <w:spacing w:val="-44"/>
          <w:sz w:val="20"/>
          <w:szCs w:val="20"/>
        </w:rPr>
        <w:t xml:space="preserve"> </w:t>
      </w:r>
      <w:r>
        <w:rPr>
          <w:rFonts w:ascii="宋体" w:hAnsi="宋体" w:eastAsia="宋体" w:cs="宋体"/>
          <w:spacing w:val="9"/>
          <w:sz w:val="20"/>
          <w:szCs w:val="20"/>
        </w:rPr>
        <w:t>由磋商小组按照少数服从多数的原则投票推荐</w:t>
      </w:r>
      <w:r>
        <w:rPr>
          <w:rFonts w:ascii="宋体" w:hAnsi="宋体" w:eastAsia="宋体" w:cs="宋体"/>
          <w:spacing w:val="-32"/>
          <w:sz w:val="20"/>
          <w:szCs w:val="20"/>
        </w:rPr>
        <w:t xml:space="preserve"> </w:t>
      </w:r>
      <w:r>
        <w:rPr>
          <w:rFonts w:ascii="宋体" w:hAnsi="宋体" w:eastAsia="宋体" w:cs="宋体"/>
          <w:spacing w:val="9"/>
          <w:sz w:val="20"/>
          <w:szCs w:val="20"/>
        </w:rPr>
        <w:t>3</w:t>
      </w:r>
      <w:r>
        <w:rPr>
          <w:rFonts w:ascii="宋体" w:hAnsi="宋体" w:eastAsia="宋体" w:cs="宋体"/>
          <w:spacing w:val="-34"/>
          <w:sz w:val="20"/>
          <w:szCs w:val="20"/>
        </w:rPr>
        <w:t xml:space="preserve"> </w:t>
      </w:r>
      <w:r>
        <w:rPr>
          <w:rFonts w:ascii="宋体" w:hAnsi="宋体" w:eastAsia="宋体" w:cs="宋体"/>
          <w:spacing w:val="9"/>
          <w:sz w:val="20"/>
          <w:szCs w:val="20"/>
        </w:rPr>
        <w:t>家以上供应商的</w:t>
      </w:r>
      <w:r>
        <w:rPr>
          <w:rFonts w:ascii="宋体" w:hAnsi="宋体" w:eastAsia="宋体" w:cs="宋体"/>
          <w:sz w:val="20"/>
          <w:szCs w:val="20"/>
        </w:rPr>
        <w:t xml:space="preserve"> </w:t>
      </w:r>
      <w:r>
        <w:rPr>
          <w:rFonts w:ascii="宋体" w:hAnsi="宋体" w:eastAsia="宋体" w:cs="宋体"/>
          <w:spacing w:val="11"/>
          <w:sz w:val="20"/>
          <w:szCs w:val="20"/>
        </w:rPr>
        <w:t>设计方案或者解决方案，并要求其在规定时间内在广西政府采购云平台开标大</w:t>
      </w:r>
      <w:r>
        <w:rPr>
          <w:rFonts w:ascii="宋体" w:hAnsi="宋体" w:eastAsia="宋体" w:cs="宋体"/>
          <w:spacing w:val="10"/>
          <w:sz w:val="20"/>
          <w:szCs w:val="20"/>
        </w:rPr>
        <w:t>厅提交最后报价。</w:t>
      </w:r>
    </w:p>
    <w:p w14:paraId="2D030BF3">
      <w:pPr>
        <w:spacing w:before="222" w:line="417" w:lineRule="auto"/>
        <w:ind w:right="89" w:firstLine="3"/>
        <w:rPr>
          <w:rFonts w:ascii="宋体" w:hAnsi="宋体" w:eastAsia="宋体" w:cs="宋体"/>
          <w:sz w:val="20"/>
          <w:szCs w:val="20"/>
        </w:rPr>
      </w:pPr>
      <w:r>
        <w:rPr>
          <w:rFonts w:ascii="宋体" w:hAnsi="宋体" w:eastAsia="宋体" w:cs="宋体"/>
          <w:b/>
          <w:bCs/>
          <w:spacing w:val="8"/>
          <w:sz w:val="20"/>
          <w:szCs w:val="20"/>
        </w:rPr>
        <w:t>如果供应商的最后报价与首次报价不一致的，不能只报竞标总报价，必须同时提供“</w:t>
      </w:r>
      <w:r>
        <w:rPr>
          <w:rFonts w:ascii="宋体" w:hAnsi="宋体" w:eastAsia="宋体" w:cs="宋体"/>
          <w:spacing w:val="-62"/>
          <w:sz w:val="20"/>
          <w:szCs w:val="20"/>
        </w:rPr>
        <w:t xml:space="preserve"> </w:t>
      </w:r>
      <w:r>
        <w:rPr>
          <w:rFonts w:ascii="宋体" w:hAnsi="宋体" w:eastAsia="宋体" w:cs="宋体"/>
          <w:b/>
          <w:bCs/>
          <w:spacing w:val="8"/>
          <w:sz w:val="20"/>
          <w:szCs w:val="20"/>
        </w:rPr>
        <w:t>已标价工程</w:t>
      </w:r>
      <w:r>
        <w:rPr>
          <w:rFonts w:ascii="宋体" w:hAnsi="宋体" w:eastAsia="宋体" w:cs="宋体"/>
          <w:sz w:val="20"/>
          <w:szCs w:val="20"/>
        </w:rPr>
        <w:t xml:space="preserve"> </w:t>
      </w:r>
      <w:r>
        <w:rPr>
          <w:rFonts w:ascii="宋体" w:hAnsi="宋体" w:eastAsia="宋体" w:cs="宋体"/>
          <w:b/>
          <w:bCs/>
          <w:spacing w:val="5"/>
          <w:sz w:val="20"/>
          <w:szCs w:val="20"/>
        </w:rPr>
        <w:t>量清单</w:t>
      </w:r>
      <w:r>
        <w:rPr>
          <w:rFonts w:ascii="宋体" w:hAnsi="宋体" w:eastAsia="宋体" w:cs="宋体"/>
          <w:spacing w:val="-66"/>
          <w:sz w:val="20"/>
          <w:szCs w:val="20"/>
        </w:rPr>
        <w:t xml:space="preserve"> </w:t>
      </w:r>
      <w:r>
        <w:rPr>
          <w:rFonts w:ascii="宋体" w:hAnsi="宋体" w:eastAsia="宋体" w:cs="宋体"/>
          <w:b/>
          <w:bCs/>
          <w:spacing w:val="5"/>
          <w:sz w:val="20"/>
          <w:szCs w:val="20"/>
        </w:rPr>
        <w:t>”，否则做无效响应处理。</w:t>
      </w:r>
    </w:p>
    <w:p w14:paraId="4892A866">
      <w:pPr>
        <w:spacing w:before="32" w:line="227" w:lineRule="auto"/>
        <w:ind w:left="420"/>
        <w:rPr>
          <w:rFonts w:ascii="宋体" w:hAnsi="宋体" w:eastAsia="宋体" w:cs="宋体"/>
          <w:sz w:val="20"/>
          <w:szCs w:val="20"/>
        </w:rPr>
      </w:pPr>
      <w:r>
        <w:rPr>
          <w:rFonts w:ascii="宋体" w:hAnsi="宋体" w:eastAsia="宋体" w:cs="宋体"/>
          <w:spacing w:val="8"/>
          <w:sz w:val="20"/>
          <w:szCs w:val="20"/>
        </w:rPr>
        <w:t>4.3 最后报价是供应商响应文件的有效组成部分。</w:t>
      </w:r>
    </w:p>
    <w:p w14:paraId="6910CA22">
      <w:pPr>
        <w:spacing w:before="221" w:line="422" w:lineRule="auto"/>
        <w:ind w:right="87" w:firstLine="422"/>
        <w:rPr>
          <w:rFonts w:ascii="宋体" w:hAnsi="宋体" w:eastAsia="宋体" w:cs="宋体"/>
          <w:sz w:val="20"/>
          <w:szCs w:val="20"/>
        </w:rPr>
      </w:pPr>
      <w:r>
        <w:rPr>
          <w:rFonts w:ascii="宋体" w:hAnsi="宋体" w:eastAsia="宋体" w:cs="宋体"/>
          <w:spacing w:val="2"/>
          <w:sz w:val="20"/>
          <w:szCs w:val="20"/>
        </w:rPr>
        <w:t>符合《政府采购竞争性磋商采购方式管理暂行办法》（财库〔2014〕214</w:t>
      </w:r>
      <w:r>
        <w:rPr>
          <w:rFonts w:ascii="宋体" w:hAnsi="宋体" w:eastAsia="宋体" w:cs="宋体"/>
          <w:spacing w:val="-36"/>
          <w:sz w:val="20"/>
          <w:szCs w:val="20"/>
        </w:rPr>
        <w:t xml:space="preserve"> </w:t>
      </w:r>
      <w:r>
        <w:rPr>
          <w:rFonts w:ascii="宋体" w:hAnsi="宋体" w:eastAsia="宋体" w:cs="宋体"/>
          <w:spacing w:val="2"/>
          <w:sz w:val="20"/>
          <w:szCs w:val="20"/>
        </w:rPr>
        <w:t>号）</w:t>
      </w:r>
      <w:r>
        <w:rPr>
          <w:rFonts w:ascii="宋体" w:hAnsi="宋体" w:eastAsia="宋体" w:cs="宋体"/>
          <w:spacing w:val="1"/>
          <w:sz w:val="20"/>
          <w:szCs w:val="20"/>
        </w:rPr>
        <w:t>第三条第四项“市</w:t>
      </w:r>
      <w:r>
        <w:rPr>
          <w:rFonts w:ascii="宋体" w:hAnsi="宋体" w:eastAsia="宋体" w:cs="宋体"/>
          <w:sz w:val="20"/>
          <w:szCs w:val="20"/>
        </w:rPr>
        <w:t xml:space="preserve"> </w:t>
      </w:r>
      <w:r>
        <w:rPr>
          <w:rFonts w:ascii="宋体" w:hAnsi="宋体" w:eastAsia="宋体" w:cs="宋体"/>
          <w:spacing w:val="10"/>
          <w:sz w:val="20"/>
          <w:szCs w:val="20"/>
        </w:rPr>
        <w:t>场竞争不充分的科研项目，以及需要扶持的科技</w:t>
      </w:r>
      <w:r>
        <w:rPr>
          <w:rFonts w:ascii="宋体" w:hAnsi="宋体" w:eastAsia="宋体" w:cs="宋体"/>
          <w:spacing w:val="9"/>
          <w:sz w:val="20"/>
          <w:szCs w:val="20"/>
        </w:rPr>
        <w:t>成果转化项目</w:t>
      </w:r>
      <w:r>
        <w:rPr>
          <w:rFonts w:ascii="宋体" w:hAnsi="宋体" w:eastAsia="宋体" w:cs="宋体"/>
          <w:spacing w:val="-70"/>
          <w:sz w:val="20"/>
          <w:szCs w:val="20"/>
        </w:rPr>
        <w:t xml:space="preserve"> </w:t>
      </w:r>
      <w:r>
        <w:rPr>
          <w:rFonts w:ascii="宋体" w:hAnsi="宋体" w:eastAsia="宋体" w:cs="宋体"/>
          <w:spacing w:val="9"/>
          <w:sz w:val="20"/>
          <w:szCs w:val="20"/>
        </w:rPr>
        <w:t>”和本章第</w:t>
      </w:r>
      <w:r>
        <w:rPr>
          <w:rFonts w:ascii="宋体" w:hAnsi="宋体" w:eastAsia="宋体" w:cs="宋体"/>
          <w:spacing w:val="-33"/>
          <w:sz w:val="20"/>
          <w:szCs w:val="20"/>
        </w:rPr>
        <w:t xml:space="preserve"> </w:t>
      </w:r>
      <w:r>
        <w:rPr>
          <w:rFonts w:ascii="宋体" w:hAnsi="宋体" w:eastAsia="宋体" w:cs="宋体"/>
          <w:spacing w:val="9"/>
          <w:sz w:val="20"/>
          <w:szCs w:val="20"/>
        </w:rPr>
        <w:t>3.7</w:t>
      </w:r>
      <w:r>
        <w:rPr>
          <w:rFonts w:ascii="宋体" w:hAnsi="宋体" w:eastAsia="宋体" w:cs="宋体"/>
          <w:spacing w:val="-36"/>
          <w:sz w:val="20"/>
          <w:szCs w:val="20"/>
        </w:rPr>
        <w:t xml:space="preserve"> </w:t>
      </w:r>
      <w:r>
        <w:rPr>
          <w:rFonts w:ascii="宋体" w:hAnsi="宋体" w:eastAsia="宋体" w:cs="宋体"/>
          <w:spacing w:val="9"/>
          <w:sz w:val="20"/>
          <w:szCs w:val="20"/>
        </w:rPr>
        <w:t>条规定情形的，提</w:t>
      </w:r>
      <w:r>
        <w:rPr>
          <w:rFonts w:ascii="宋体" w:hAnsi="宋体" w:eastAsia="宋体" w:cs="宋体"/>
          <w:sz w:val="20"/>
          <w:szCs w:val="20"/>
        </w:rPr>
        <w:t xml:space="preserve"> </w:t>
      </w:r>
      <w:r>
        <w:rPr>
          <w:rFonts w:ascii="宋体" w:hAnsi="宋体" w:eastAsia="宋体" w:cs="宋体"/>
          <w:spacing w:val="6"/>
          <w:sz w:val="20"/>
          <w:szCs w:val="20"/>
        </w:rPr>
        <w:t>交最后报价的供应商可以为</w:t>
      </w:r>
      <w:r>
        <w:rPr>
          <w:rFonts w:ascii="宋体" w:hAnsi="宋体" w:eastAsia="宋体" w:cs="宋体"/>
          <w:spacing w:val="-22"/>
          <w:sz w:val="20"/>
          <w:szCs w:val="20"/>
        </w:rPr>
        <w:t xml:space="preserve"> </w:t>
      </w:r>
      <w:r>
        <w:rPr>
          <w:rFonts w:ascii="宋体" w:hAnsi="宋体" w:eastAsia="宋体" w:cs="宋体"/>
          <w:spacing w:val="6"/>
          <w:sz w:val="20"/>
          <w:szCs w:val="20"/>
        </w:rPr>
        <w:t>2</w:t>
      </w:r>
      <w:r>
        <w:rPr>
          <w:rFonts w:ascii="宋体" w:hAnsi="宋体" w:eastAsia="宋体" w:cs="宋体"/>
          <w:spacing w:val="-37"/>
          <w:sz w:val="20"/>
          <w:szCs w:val="20"/>
        </w:rPr>
        <w:t xml:space="preserve"> </w:t>
      </w:r>
      <w:r>
        <w:rPr>
          <w:rFonts w:ascii="宋体" w:hAnsi="宋体" w:eastAsia="宋体" w:cs="宋体"/>
          <w:spacing w:val="6"/>
          <w:sz w:val="20"/>
          <w:szCs w:val="20"/>
        </w:rPr>
        <w:t>家。</w:t>
      </w:r>
    </w:p>
    <w:p w14:paraId="4CE76FD3">
      <w:pPr>
        <w:spacing w:before="33" w:line="330" w:lineRule="auto"/>
        <w:ind w:left="5" w:right="87" w:firstLine="414"/>
        <w:rPr>
          <w:rFonts w:ascii="宋体" w:hAnsi="宋体" w:eastAsia="宋体" w:cs="宋体"/>
          <w:sz w:val="20"/>
          <w:szCs w:val="20"/>
        </w:rPr>
      </w:pPr>
      <w:r>
        <w:rPr>
          <w:rFonts w:ascii="宋体" w:hAnsi="宋体" w:eastAsia="宋体" w:cs="宋体"/>
          <w:spacing w:val="6"/>
          <w:sz w:val="20"/>
          <w:szCs w:val="20"/>
        </w:rPr>
        <w:t>4.4</w:t>
      </w:r>
      <w:r>
        <w:rPr>
          <w:rFonts w:ascii="宋体" w:hAnsi="宋体" w:eastAsia="宋体" w:cs="宋体"/>
          <w:spacing w:val="-3"/>
          <w:sz w:val="20"/>
          <w:szCs w:val="20"/>
        </w:rPr>
        <w:t xml:space="preserve"> </w:t>
      </w:r>
      <w:r>
        <w:rPr>
          <w:rFonts w:ascii="宋体" w:hAnsi="宋体" w:eastAsia="宋体" w:cs="宋体"/>
          <w:spacing w:val="6"/>
          <w:sz w:val="20"/>
          <w:szCs w:val="20"/>
        </w:rPr>
        <w:t>已经提交响应文件的供应商，在提交最后报价之前，可以根据磋商情况退出磋商，退出磋</w:t>
      </w:r>
      <w:r>
        <w:rPr>
          <w:rFonts w:ascii="宋体" w:hAnsi="宋体" w:eastAsia="宋体" w:cs="宋体"/>
          <w:sz w:val="20"/>
          <w:szCs w:val="20"/>
        </w:rPr>
        <w:t xml:space="preserve"> </w:t>
      </w:r>
      <w:r>
        <w:rPr>
          <w:rFonts w:ascii="宋体" w:hAnsi="宋体" w:eastAsia="宋体" w:cs="宋体"/>
          <w:spacing w:val="9"/>
          <w:sz w:val="20"/>
          <w:szCs w:val="20"/>
        </w:rPr>
        <w:t>商的供应商的响应文件按无效处理。采购人、采购代理机构将退还退出磋商的供应商的保证金。</w:t>
      </w:r>
    </w:p>
    <w:p w14:paraId="4CE9FDA9">
      <w:pPr>
        <w:spacing w:before="221" w:line="227" w:lineRule="auto"/>
        <w:ind w:left="420"/>
        <w:rPr>
          <w:rFonts w:ascii="宋体" w:hAnsi="宋体" w:eastAsia="宋体" w:cs="宋体"/>
          <w:sz w:val="20"/>
          <w:szCs w:val="20"/>
        </w:rPr>
      </w:pPr>
      <w:r>
        <w:rPr>
          <w:rFonts w:ascii="宋体" w:hAnsi="宋体" w:eastAsia="宋体" w:cs="宋体"/>
          <w:spacing w:val="9"/>
          <w:sz w:val="20"/>
          <w:szCs w:val="20"/>
        </w:rPr>
        <w:t>4.5</w:t>
      </w:r>
      <w:r>
        <w:rPr>
          <w:rFonts w:ascii="宋体" w:hAnsi="宋体" w:eastAsia="宋体" w:cs="宋体"/>
          <w:spacing w:val="-40"/>
          <w:sz w:val="20"/>
          <w:szCs w:val="20"/>
        </w:rPr>
        <w:t xml:space="preserve"> </w:t>
      </w:r>
      <w:r>
        <w:rPr>
          <w:rFonts w:ascii="宋体" w:hAnsi="宋体" w:eastAsia="宋体" w:cs="宋体"/>
          <w:spacing w:val="9"/>
          <w:sz w:val="20"/>
          <w:szCs w:val="20"/>
        </w:rPr>
        <w:t>供应商未在规定时间内提交最后报价的，视同退出磋商，其响应文件按无</w:t>
      </w:r>
      <w:r>
        <w:rPr>
          <w:rFonts w:ascii="宋体" w:hAnsi="宋体" w:eastAsia="宋体" w:cs="宋体"/>
          <w:spacing w:val="8"/>
          <w:sz w:val="20"/>
          <w:szCs w:val="20"/>
        </w:rPr>
        <w:t>效处理。</w:t>
      </w:r>
    </w:p>
    <w:p w14:paraId="2719DC74">
      <w:pPr>
        <w:spacing w:before="222" w:line="227" w:lineRule="auto"/>
        <w:ind w:left="420"/>
        <w:rPr>
          <w:rFonts w:ascii="宋体" w:hAnsi="宋体" w:eastAsia="宋体" w:cs="宋体"/>
          <w:sz w:val="20"/>
          <w:szCs w:val="20"/>
        </w:rPr>
      </w:pPr>
      <w:r>
        <w:rPr>
          <w:rFonts w:ascii="宋体" w:hAnsi="宋体" w:eastAsia="宋体" w:cs="宋体"/>
          <w:spacing w:val="9"/>
          <w:sz w:val="20"/>
          <w:szCs w:val="20"/>
        </w:rPr>
        <w:t>4.6</w:t>
      </w:r>
      <w:r>
        <w:rPr>
          <w:rFonts w:ascii="宋体" w:hAnsi="宋体" w:eastAsia="宋体" w:cs="宋体"/>
          <w:spacing w:val="-38"/>
          <w:sz w:val="20"/>
          <w:szCs w:val="20"/>
        </w:rPr>
        <w:t xml:space="preserve"> </w:t>
      </w:r>
      <w:r>
        <w:rPr>
          <w:rFonts w:ascii="宋体" w:hAnsi="宋体" w:eastAsia="宋体" w:cs="宋体"/>
          <w:spacing w:val="9"/>
          <w:sz w:val="20"/>
          <w:szCs w:val="20"/>
        </w:rPr>
        <w:t>最后报价统一开启后，磋商小组对最后报价进行有效性、完整性和响应</w:t>
      </w:r>
      <w:r>
        <w:rPr>
          <w:rFonts w:ascii="宋体" w:hAnsi="宋体" w:eastAsia="宋体" w:cs="宋体"/>
          <w:spacing w:val="8"/>
          <w:sz w:val="20"/>
          <w:szCs w:val="20"/>
        </w:rPr>
        <w:t>程度的审查。</w:t>
      </w:r>
    </w:p>
    <w:p w14:paraId="69FBB3D6">
      <w:pPr>
        <w:spacing w:before="223" w:line="227" w:lineRule="auto"/>
        <w:ind w:left="420"/>
        <w:rPr>
          <w:rFonts w:ascii="宋体" w:hAnsi="宋体" w:eastAsia="宋体" w:cs="宋体"/>
          <w:sz w:val="20"/>
          <w:szCs w:val="20"/>
        </w:rPr>
      </w:pPr>
      <w:r>
        <w:rPr>
          <w:rFonts w:ascii="宋体" w:hAnsi="宋体" w:eastAsia="宋体" w:cs="宋体"/>
          <w:spacing w:val="7"/>
          <w:sz w:val="20"/>
          <w:szCs w:val="20"/>
        </w:rPr>
        <w:t>4.7</w:t>
      </w:r>
      <w:r>
        <w:rPr>
          <w:rFonts w:ascii="宋体" w:hAnsi="宋体" w:eastAsia="宋体" w:cs="宋体"/>
          <w:spacing w:val="-28"/>
          <w:sz w:val="20"/>
          <w:szCs w:val="20"/>
        </w:rPr>
        <w:t xml:space="preserve"> </w:t>
      </w:r>
      <w:r>
        <w:rPr>
          <w:rFonts w:ascii="宋体" w:hAnsi="宋体" w:eastAsia="宋体" w:cs="宋体"/>
          <w:spacing w:val="7"/>
          <w:sz w:val="20"/>
          <w:szCs w:val="20"/>
        </w:rPr>
        <w:t>最后报价出现前后不一致的，按照本章第</w:t>
      </w:r>
      <w:r>
        <w:rPr>
          <w:rFonts w:ascii="宋体" w:hAnsi="宋体" w:eastAsia="宋体" w:cs="宋体"/>
          <w:spacing w:val="-34"/>
          <w:sz w:val="20"/>
          <w:szCs w:val="20"/>
        </w:rPr>
        <w:t xml:space="preserve"> </w:t>
      </w:r>
      <w:r>
        <w:rPr>
          <w:rFonts w:ascii="宋体" w:hAnsi="宋体" w:eastAsia="宋体" w:cs="宋体"/>
          <w:spacing w:val="7"/>
          <w:sz w:val="20"/>
          <w:szCs w:val="20"/>
        </w:rPr>
        <w:t>2.4</w:t>
      </w:r>
      <w:r>
        <w:rPr>
          <w:rFonts w:ascii="宋体" w:hAnsi="宋体" w:eastAsia="宋体" w:cs="宋体"/>
          <w:spacing w:val="-39"/>
          <w:sz w:val="20"/>
          <w:szCs w:val="20"/>
        </w:rPr>
        <w:t xml:space="preserve"> </w:t>
      </w:r>
      <w:r>
        <w:rPr>
          <w:rFonts w:ascii="宋体" w:hAnsi="宋体" w:eastAsia="宋体" w:cs="宋体"/>
          <w:spacing w:val="7"/>
          <w:sz w:val="20"/>
          <w:szCs w:val="20"/>
        </w:rPr>
        <w:t>条的规定修正。</w:t>
      </w:r>
    </w:p>
    <w:p w14:paraId="753CE93D">
      <w:pPr>
        <w:spacing w:before="222" w:line="227" w:lineRule="auto"/>
        <w:ind w:left="420"/>
        <w:rPr>
          <w:rFonts w:ascii="宋体" w:hAnsi="宋体" w:eastAsia="宋体" w:cs="宋体"/>
          <w:sz w:val="20"/>
          <w:szCs w:val="20"/>
        </w:rPr>
      </w:pPr>
      <w:r>
        <w:rPr>
          <w:rFonts w:ascii="宋体" w:hAnsi="宋体" w:eastAsia="宋体" w:cs="宋体"/>
          <w:spacing w:val="8"/>
          <w:sz w:val="20"/>
          <w:szCs w:val="20"/>
        </w:rPr>
        <w:t>4.8</w:t>
      </w:r>
      <w:r>
        <w:rPr>
          <w:rFonts w:ascii="宋体" w:hAnsi="宋体" w:eastAsia="宋体" w:cs="宋体"/>
          <w:spacing w:val="-33"/>
          <w:sz w:val="20"/>
          <w:szCs w:val="20"/>
        </w:rPr>
        <w:t xml:space="preserve"> </w:t>
      </w:r>
      <w:r>
        <w:rPr>
          <w:rFonts w:ascii="宋体" w:hAnsi="宋体" w:eastAsia="宋体" w:cs="宋体"/>
          <w:spacing w:val="8"/>
          <w:sz w:val="20"/>
          <w:szCs w:val="20"/>
        </w:rPr>
        <w:t>修正后的报价出现下列情形的，按无效响应处理：</w:t>
      </w:r>
    </w:p>
    <w:p w14:paraId="3A73D0A0">
      <w:pPr>
        <w:spacing w:before="221" w:line="228" w:lineRule="auto"/>
        <w:ind w:left="430"/>
        <w:rPr>
          <w:rFonts w:ascii="宋体" w:hAnsi="宋体" w:eastAsia="宋体" w:cs="宋体"/>
          <w:sz w:val="20"/>
          <w:szCs w:val="20"/>
        </w:rPr>
      </w:pPr>
      <w:r>
        <w:rPr>
          <w:rFonts w:ascii="宋体" w:hAnsi="宋体" w:eastAsia="宋体" w:cs="宋体"/>
          <w:spacing w:val="9"/>
          <w:sz w:val="20"/>
          <w:szCs w:val="20"/>
        </w:rPr>
        <w:t>（1）供应商不确认的（全流程电子化评标采取在线</w:t>
      </w:r>
      <w:r>
        <w:rPr>
          <w:rFonts w:ascii="宋体" w:hAnsi="宋体" w:eastAsia="宋体" w:cs="宋体"/>
          <w:spacing w:val="8"/>
          <w:sz w:val="20"/>
          <w:szCs w:val="20"/>
        </w:rPr>
        <w:t>确认</w:t>
      </w:r>
      <w:r>
        <w:rPr>
          <w:rFonts w:ascii="宋体" w:hAnsi="宋体" w:eastAsia="宋体" w:cs="宋体"/>
          <w:sz w:val="20"/>
          <w:szCs w:val="20"/>
        </w:rPr>
        <w:t>）；</w:t>
      </w:r>
    </w:p>
    <w:p w14:paraId="3594A16E">
      <w:pPr>
        <w:spacing w:before="222" w:line="227" w:lineRule="auto"/>
        <w:ind w:left="430"/>
        <w:rPr>
          <w:rFonts w:ascii="宋体" w:hAnsi="宋体" w:eastAsia="宋体" w:cs="宋体"/>
          <w:sz w:val="20"/>
          <w:szCs w:val="20"/>
        </w:rPr>
      </w:pPr>
      <w:r>
        <w:rPr>
          <w:rFonts w:ascii="宋体" w:hAnsi="宋体" w:eastAsia="宋体" w:cs="宋体"/>
          <w:spacing w:val="8"/>
          <w:sz w:val="20"/>
          <w:szCs w:val="20"/>
        </w:rPr>
        <w:t>（2）经供应商确认修正后的竞标报价（包含首次报价、最后报价）超过所竞标分标规定的采</w:t>
      </w:r>
    </w:p>
    <w:p w14:paraId="6F607339">
      <w:pPr>
        <w:spacing w:line="227" w:lineRule="auto"/>
        <w:rPr>
          <w:rFonts w:ascii="宋体" w:hAnsi="宋体" w:eastAsia="宋体" w:cs="宋体"/>
          <w:sz w:val="20"/>
          <w:szCs w:val="20"/>
        </w:rPr>
        <w:sectPr>
          <w:footerReference r:id="rId30" w:type="default"/>
          <w:pgSz w:w="11906" w:h="16839"/>
          <w:pgMar w:top="1431" w:right="1354" w:bottom="1156" w:left="1593" w:header="0" w:footer="994" w:gutter="0"/>
          <w:cols w:space="720" w:num="1"/>
        </w:sectPr>
      </w:pPr>
    </w:p>
    <w:p w14:paraId="72D10083">
      <w:pPr>
        <w:spacing w:before="137" w:line="227" w:lineRule="auto"/>
        <w:rPr>
          <w:rFonts w:ascii="宋体" w:hAnsi="宋体" w:eastAsia="宋体" w:cs="宋体"/>
          <w:sz w:val="20"/>
          <w:szCs w:val="20"/>
        </w:rPr>
      </w:pPr>
      <w:r>
        <w:rPr>
          <w:rFonts w:ascii="宋体" w:hAnsi="宋体" w:eastAsia="宋体" w:cs="宋体"/>
          <w:spacing w:val="9"/>
          <w:sz w:val="20"/>
          <w:szCs w:val="20"/>
        </w:rPr>
        <w:t>购预算金额或者最高限价的（如本项目公布了最高限价</w:t>
      </w:r>
      <w:r>
        <w:rPr>
          <w:rFonts w:ascii="宋体" w:hAnsi="宋体" w:eastAsia="宋体" w:cs="宋体"/>
          <w:spacing w:val="7"/>
          <w:sz w:val="20"/>
          <w:szCs w:val="20"/>
        </w:rPr>
        <w:t>）；</w:t>
      </w:r>
    </w:p>
    <w:p w14:paraId="71A96641">
      <w:pPr>
        <w:spacing w:before="223" w:line="329" w:lineRule="auto"/>
        <w:ind w:left="3" w:right="2" w:firstLine="428"/>
        <w:rPr>
          <w:rFonts w:ascii="宋体" w:hAnsi="宋体" w:eastAsia="宋体" w:cs="宋体"/>
          <w:sz w:val="20"/>
          <w:szCs w:val="20"/>
        </w:rPr>
      </w:pPr>
      <w:r>
        <w:rPr>
          <w:rFonts w:ascii="宋体" w:hAnsi="宋体" w:eastAsia="宋体" w:cs="宋体"/>
          <w:spacing w:val="8"/>
          <w:sz w:val="20"/>
          <w:szCs w:val="20"/>
        </w:rPr>
        <w:t>（3）经供应商确认修正后的竞标报价（包含首次报价、最后报价）超过分项采购预算金额或</w:t>
      </w:r>
      <w:r>
        <w:rPr>
          <w:rFonts w:ascii="宋体" w:hAnsi="宋体" w:eastAsia="宋体" w:cs="宋体"/>
          <w:spacing w:val="10"/>
          <w:sz w:val="20"/>
          <w:szCs w:val="20"/>
        </w:rPr>
        <w:t xml:space="preserve"> </w:t>
      </w:r>
      <w:r>
        <w:rPr>
          <w:rFonts w:ascii="宋体" w:hAnsi="宋体" w:eastAsia="宋体" w:cs="宋体"/>
          <w:spacing w:val="9"/>
          <w:sz w:val="20"/>
          <w:szCs w:val="20"/>
        </w:rPr>
        <w:t>者单价最高限价的（如项目有要求并公布了分项采购预算金额或者单价最高限价）。</w:t>
      </w:r>
    </w:p>
    <w:p w14:paraId="1AF6F225">
      <w:pPr>
        <w:spacing w:before="222" w:line="227" w:lineRule="auto"/>
        <w:ind w:left="420"/>
        <w:rPr>
          <w:rFonts w:ascii="宋体" w:hAnsi="宋体" w:eastAsia="宋体" w:cs="宋体"/>
          <w:sz w:val="20"/>
          <w:szCs w:val="20"/>
        </w:rPr>
      </w:pPr>
      <w:r>
        <w:rPr>
          <w:rFonts w:ascii="宋体" w:hAnsi="宋体" w:eastAsia="宋体" w:cs="宋体"/>
          <w:spacing w:val="8"/>
          <w:sz w:val="20"/>
          <w:szCs w:val="20"/>
        </w:rPr>
        <w:t>4.9</w:t>
      </w:r>
      <w:r>
        <w:rPr>
          <w:rFonts w:ascii="宋体" w:hAnsi="宋体" w:eastAsia="宋体" w:cs="宋体"/>
          <w:spacing w:val="-24"/>
          <w:sz w:val="20"/>
          <w:szCs w:val="20"/>
        </w:rPr>
        <w:t xml:space="preserve"> </w:t>
      </w:r>
      <w:r>
        <w:rPr>
          <w:rFonts w:ascii="宋体" w:hAnsi="宋体" w:eastAsia="宋体" w:cs="宋体"/>
          <w:spacing w:val="8"/>
          <w:sz w:val="20"/>
          <w:szCs w:val="20"/>
        </w:rPr>
        <w:t>经供应商确认修正后的最后报价作为评审及签订合同的依据。</w:t>
      </w:r>
    </w:p>
    <w:p w14:paraId="7CC6595F">
      <w:pPr>
        <w:spacing w:before="217" w:line="306" w:lineRule="auto"/>
        <w:ind w:left="5" w:firstLine="415"/>
        <w:rPr>
          <w:rFonts w:ascii="宋体" w:hAnsi="宋体" w:eastAsia="宋体" w:cs="宋体"/>
          <w:sz w:val="20"/>
          <w:szCs w:val="20"/>
        </w:rPr>
      </w:pPr>
      <w:r>
        <w:rPr>
          <w:rFonts w:ascii="宋体" w:hAnsi="宋体" w:eastAsia="宋体" w:cs="宋体"/>
          <w:spacing w:val="5"/>
          <w:sz w:val="20"/>
          <w:szCs w:val="20"/>
        </w:rPr>
        <w:t>4.10</w:t>
      </w:r>
      <w:r>
        <w:rPr>
          <w:rFonts w:ascii="宋体" w:hAnsi="宋体" w:eastAsia="宋体" w:cs="宋体"/>
          <w:spacing w:val="-41"/>
          <w:sz w:val="20"/>
          <w:szCs w:val="20"/>
        </w:rPr>
        <w:t xml:space="preserve"> </w:t>
      </w:r>
      <w:r>
        <w:rPr>
          <w:rFonts w:ascii="宋体" w:hAnsi="宋体" w:eastAsia="宋体" w:cs="宋体"/>
          <w:spacing w:val="5"/>
          <w:sz w:val="20"/>
          <w:szCs w:val="20"/>
        </w:rPr>
        <w:t>供应商出现最后报价按无效响应处理或者响应</w:t>
      </w:r>
      <w:r>
        <w:rPr>
          <w:rFonts w:ascii="宋体" w:hAnsi="宋体" w:eastAsia="宋体" w:cs="宋体"/>
          <w:spacing w:val="4"/>
          <w:sz w:val="20"/>
          <w:szCs w:val="20"/>
        </w:rPr>
        <w:t>文件按无效处理时</w:t>
      </w:r>
      <w:r>
        <w:rPr>
          <w:rFonts w:ascii="宋体" w:hAnsi="宋体" w:eastAsia="宋体" w:cs="宋体"/>
          <w:spacing w:val="4"/>
          <w:sz w:val="22"/>
          <w:szCs w:val="22"/>
        </w:rPr>
        <w:t>，磋商小组应当告知有</w:t>
      </w:r>
      <w:r>
        <w:rPr>
          <w:rFonts w:ascii="宋体" w:hAnsi="宋体" w:eastAsia="宋体" w:cs="宋体"/>
          <w:sz w:val="22"/>
          <w:szCs w:val="22"/>
        </w:rPr>
        <w:t xml:space="preserve"> </w:t>
      </w:r>
      <w:r>
        <w:rPr>
          <w:rFonts w:ascii="宋体" w:hAnsi="宋体" w:eastAsia="宋体" w:cs="宋体"/>
          <w:spacing w:val="-3"/>
          <w:sz w:val="22"/>
          <w:szCs w:val="22"/>
        </w:rPr>
        <w:t>关供应商</w:t>
      </w:r>
      <w:r>
        <w:rPr>
          <w:rFonts w:ascii="宋体" w:hAnsi="宋体" w:eastAsia="宋体" w:cs="宋体"/>
          <w:spacing w:val="-3"/>
          <w:sz w:val="20"/>
          <w:szCs w:val="20"/>
        </w:rPr>
        <w:t>。</w:t>
      </w:r>
    </w:p>
    <w:p w14:paraId="2D1060C6">
      <w:pPr>
        <w:spacing w:before="211" w:line="227" w:lineRule="auto"/>
        <w:ind w:left="420"/>
        <w:rPr>
          <w:rFonts w:ascii="宋体" w:hAnsi="宋体" w:eastAsia="宋体" w:cs="宋体"/>
          <w:sz w:val="20"/>
          <w:szCs w:val="20"/>
        </w:rPr>
      </w:pPr>
      <w:r>
        <w:rPr>
          <w:rFonts w:ascii="宋体" w:hAnsi="宋体" w:eastAsia="宋体" w:cs="宋体"/>
          <w:spacing w:val="8"/>
          <w:sz w:val="20"/>
          <w:szCs w:val="20"/>
        </w:rPr>
        <w:t>4.11</w:t>
      </w:r>
      <w:r>
        <w:rPr>
          <w:rFonts w:ascii="宋体" w:hAnsi="宋体" w:eastAsia="宋体" w:cs="宋体"/>
          <w:spacing w:val="-22"/>
          <w:sz w:val="20"/>
          <w:szCs w:val="20"/>
        </w:rPr>
        <w:t xml:space="preserve"> </w:t>
      </w:r>
      <w:r>
        <w:rPr>
          <w:rFonts w:ascii="宋体" w:hAnsi="宋体" w:eastAsia="宋体" w:cs="宋体"/>
          <w:spacing w:val="8"/>
          <w:sz w:val="20"/>
          <w:szCs w:val="20"/>
        </w:rPr>
        <w:t>最后报价结束后，磋商小组不得再与供应商进行任何形式的商谈。</w:t>
      </w:r>
    </w:p>
    <w:p w14:paraId="2D01A564">
      <w:pPr>
        <w:spacing w:before="206" w:line="222" w:lineRule="auto"/>
        <w:ind w:left="477"/>
        <w:rPr>
          <w:rFonts w:ascii="黑体" w:hAnsi="黑体" w:eastAsia="黑体" w:cs="黑体"/>
          <w:sz w:val="24"/>
          <w:szCs w:val="24"/>
        </w:rPr>
      </w:pPr>
      <w:r>
        <w:rPr>
          <w:rFonts w:ascii="黑体" w:hAnsi="黑体" w:eastAsia="黑体" w:cs="黑体"/>
          <w:b/>
          <w:bCs/>
          <w:spacing w:val="-3"/>
          <w:sz w:val="24"/>
          <w:szCs w:val="24"/>
        </w:rPr>
        <w:t>5.比较与评价</w:t>
      </w:r>
    </w:p>
    <w:p w14:paraId="6C2F8A82">
      <w:pPr>
        <w:spacing w:before="195" w:line="229" w:lineRule="auto"/>
        <w:ind w:left="425"/>
        <w:rPr>
          <w:rFonts w:ascii="宋体" w:hAnsi="宋体" w:eastAsia="宋体" w:cs="宋体"/>
          <w:sz w:val="20"/>
          <w:szCs w:val="20"/>
        </w:rPr>
      </w:pPr>
      <w:r>
        <w:rPr>
          <w:rFonts w:ascii="宋体" w:hAnsi="宋体" w:eastAsia="宋体" w:cs="宋体"/>
          <w:spacing w:val="6"/>
          <w:sz w:val="20"/>
          <w:szCs w:val="20"/>
        </w:rPr>
        <w:t>5.1</w:t>
      </w:r>
      <w:r>
        <w:rPr>
          <w:rFonts w:ascii="宋体" w:hAnsi="宋体" w:eastAsia="宋体" w:cs="宋体"/>
          <w:spacing w:val="-33"/>
          <w:sz w:val="20"/>
          <w:szCs w:val="20"/>
        </w:rPr>
        <w:t xml:space="preserve"> </w:t>
      </w:r>
      <w:r>
        <w:rPr>
          <w:rFonts w:ascii="宋体" w:hAnsi="宋体" w:eastAsia="宋体" w:cs="宋体"/>
          <w:spacing w:val="6"/>
          <w:sz w:val="20"/>
          <w:szCs w:val="20"/>
        </w:rPr>
        <w:t>评审方法：综合评分法。</w:t>
      </w:r>
    </w:p>
    <w:p w14:paraId="55672D6E">
      <w:pPr>
        <w:spacing w:before="220" w:line="329" w:lineRule="auto"/>
        <w:ind w:left="4" w:right="2" w:firstLine="421"/>
        <w:rPr>
          <w:rFonts w:ascii="宋体" w:hAnsi="宋体" w:eastAsia="宋体" w:cs="宋体"/>
          <w:sz w:val="20"/>
          <w:szCs w:val="20"/>
        </w:rPr>
      </w:pPr>
      <w:r>
        <w:rPr>
          <w:rFonts w:ascii="宋体" w:hAnsi="宋体" w:eastAsia="宋体" w:cs="宋体"/>
          <w:spacing w:val="7"/>
          <w:sz w:val="20"/>
          <w:szCs w:val="20"/>
        </w:rPr>
        <w:t>5.2</w:t>
      </w:r>
      <w:r>
        <w:rPr>
          <w:rFonts w:ascii="宋体" w:hAnsi="宋体" w:eastAsia="宋体" w:cs="宋体"/>
          <w:spacing w:val="-39"/>
          <w:sz w:val="20"/>
          <w:szCs w:val="20"/>
        </w:rPr>
        <w:t xml:space="preserve"> </w:t>
      </w:r>
      <w:r>
        <w:rPr>
          <w:rFonts w:ascii="宋体" w:hAnsi="宋体" w:eastAsia="宋体" w:cs="宋体"/>
          <w:spacing w:val="7"/>
          <w:sz w:val="20"/>
          <w:szCs w:val="20"/>
        </w:rPr>
        <w:t>经磋商确定最终采购需求和提交最后报价的供应商后，由磋商小</w:t>
      </w:r>
      <w:r>
        <w:rPr>
          <w:rFonts w:ascii="宋体" w:hAnsi="宋体" w:eastAsia="宋体" w:cs="宋体"/>
          <w:spacing w:val="6"/>
          <w:sz w:val="20"/>
          <w:szCs w:val="20"/>
        </w:rPr>
        <w:t>组采用综合评分法对提交</w:t>
      </w:r>
      <w:r>
        <w:rPr>
          <w:rFonts w:ascii="宋体" w:hAnsi="宋体" w:eastAsia="宋体" w:cs="宋体"/>
          <w:sz w:val="20"/>
          <w:szCs w:val="20"/>
        </w:rPr>
        <w:t xml:space="preserve"> </w:t>
      </w:r>
      <w:r>
        <w:rPr>
          <w:rFonts w:ascii="宋体" w:hAnsi="宋体" w:eastAsia="宋体" w:cs="宋体"/>
          <w:spacing w:val="9"/>
          <w:sz w:val="20"/>
          <w:szCs w:val="20"/>
        </w:rPr>
        <w:t>最后报价的供应商的响应文件和最后报价进行综合评分。</w:t>
      </w:r>
    </w:p>
    <w:p w14:paraId="23EC7C15">
      <w:pPr>
        <w:spacing w:before="222" w:line="330" w:lineRule="auto"/>
        <w:ind w:left="1" w:right="2" w:firstLine="424"/>
        <w:rPr>
          <w:rFonts w:ascii="宋体" w:hAnsi="宋体" w:eastAsia="宋体" w:cs="宋体"/>
          <w:sz w:val="20"/>
          <w:szCs w:val="20"/>
        </w:rPr>
      </w:pPr>
      <w:r>
        <w:rPr>
          <w:rFonts w:ascii="宋体" w:hAnsi="宋体" w:eastAsia="宋体" w:cs="宋体"/>
          <w:spacing w:val="7"/>
          <w:sz w:val="20"/>
          <w:szCs w:val="20"/>
        </w:rPr>
        <w:t>5.3</w:t>
      </w:r>
      <w:r>
        <w:rPr>
          <w:rFonts w:ascii="宋体" w:hAnsi="宋体" w:eastAsia="宋体" w:cs="宋体"/>
          <w:spacing w:val="-41"/>
          <w:sz w:val="20"/>
          <w:szCs w:val="20"/>
        </w:rPr>
        <w:t xml:space="preserve"> </w:t>
      </w:r>
      <w:r>
        <w:rPr>
          <w:rFonts w:ascii="宋体" w:hAnsi="宋体" w:eastAsia="宋体" w:cs="宋体"/>
          <w:spacing w:val="7"/>
          <w:sz w:val="20"/>
          <w:szCs w:val="20"/>
        </w:rPr>
        <w:t>评审时，磋商小组各成员应当独立对每个有效响应的文件进行评价、</w:t>
      </w:r>
      <w:r>
        <w:rPr>
          <w:rFonts w:ascii="宋体" w:hAnsi="宋体" w:eastAsia="宋体" w:cs="宋体"/>
          <w:spacing w:val="6"/>
          <w:sz w:val="20"/>
          <w:szCs w:val="20"/>
        </w:rPr>
        <w:t>打分，然后汇总每个</w:t>
      </w:r>
      <w:r>
        <w:rPr>
          <w:rFonts w:ascii="宋体" w:hAnsi="宋体" w:eastAsia="宋体" w:cs="宋体"/>
          <w:sz w:val="20"/>
          <w:szCs w:val="20"/>
        </w:rPr>
        <w:t xml:space="preserve"> </w:t>
      </w:r>
      <w:r>
        <w:rPr>
          <w:rFonts w:ascii="宋体" w:hAnsi="宋体" w:eastAsia="宋体" w:cs="宋体"/>
          <w:spacing w:val="8"/>
          <w:sz w:val="20"/>
          <w:szCs w:val="20"/>
        </w:rPr>
        <w:t>供应商每项评分因素的得分。</w:t>
      </w:r>
    </w:p>
    <w:p w14:paraId="42AC7C46">
      <w:pPr>
        <w:spacing w:before="223" w:line="329" w:lineRule="auto"/>
        <w:ind w:left="5" w:right="6" w:firstLine="426"/>
        <w:rPr>
          <w:rFonts w:ascii="宋体" w:hAnsi="宋体" w:eastAsia="宋体" w:cs="宋体"/>
          <w:sz w:val="20"/>
          <w:szCs w:val="20"/>
        </w:rPr>
      </w:pPr>
      <w:r>
        <w:rPr>
          <w:rFonts w:ascii="宋体" w:hAnsi="宋体" w:eastAsia="宋体" w:cs="宋体"/>
          <w:spacing w:val="8"/>
          <w:sz w:val="20"/>
          <w:szCs w:val="20"/>
        </w:rPr>
        <w:t>（1）磋商小组按照磋商文件中规定的评审标准计算各供应商的报价得分。项目评审过程中，</w:t>
      </w:r>
      <w:r>
        <w:rPr>
          <w:rFonts w:ascii="宋体" w:hAnsi="宋体" w:eastAsia="宋体" w:cs="宋体"/>
          <w:spacing w:val="6"/>
          <w:sz w:val="20"/>
          <w:szCs w:val="20"/>
        </w:rPr>
        <w:t xml:space="preserve"> </w:t>
      </w:r>
      <w:r>
        <w:rPr>
          <w:rFonts w:ascii="宋体" w:hAnsi="宋体" w:eastAsia="宋体" w:cs="宋体"/>
          <w:spacing w:val="8"/>
          <w:sz w:val="20"/>
          <w:szCs w:val="20"/>
        </w:rPr>
        <w:t>不得去掉最后报价中的最高报价和最低报价。</w:t>
      </w:r>
    </w:p>
    <w:p w14:paraId="3B9A24A2">
      <w:pPr>
        <w:spacing w:before="221" w:line="228" w:lineRule="auto"/>
        <w:ind w:left="431"/>
        <w:rPr>
          <w:rFonts w:ascii="宋体" w:hAnsi="宋体" w:eastAsia="宋体" w:cs="宋体"/>
          <w:sz w:val="20"/>
          <w:szCs w:val="20"/>
        </w:rPr>
      </w:pPr>
      <w:r>
        <w:rPr>
          <w:rFonts w:ascii="宋体" w:hAnsi="宋体" w:eastAsia="宋体" w:cs="宋体"/>
          <w:spacing w:val="9"/>
          <w:sz w:val="20"/>
          <w:szCs w:val="20"/>
        </w:rPr>
        <w:t>（2）各供应商的得分为磋商小组所有成员的有效评分</w:t>
      </w:r>
      <w:r>
        <w:rPr>
          <w:rFonts w:ascii="宋体" w:hAnsi="宋体" w:eastAsia="宋体" w:cs="宋体"/>
          <w:spacing w:val="8"/>
          <w:sz w:val="20"/>
          <w:szCs w:val="20"/>
        </w:rPr>
        <w:t>的算术平均数。</w:t>
      </w:r>
    </w:p>
    <w:p w14:paraId="68AD445F">
      <w:pPr>
        <w:spacing w:before="223" w:line="329" w:lineRule="auto"/>
        <w:ind w:left="3" w:right="2" w:firstLine="422"/>
        <w:rPr>
          <w:rFonts w:ascii="宋体" w:hAnsi="宋体" w:eastAsia="宋体" w:cs="宋体"/>
          <w:sz w:val="20"/>
          <w:szCs w:val="20"/>
        </w:rPr>
      </w:pPr>
      <w:r>
        <w:rPr>
          <w:rFonts w:ascii="宋体" w:hAnsi="宋体" w:eastAsia="宋体" w:cs="宋体"/>
          <w:spacing w:val="7"/>
          <w:sz w:val="20"/>
          <w:szCs w:val="20"/>
        </w:rPr>
        <w:t>5.4</w:t>
      </w:r>
      <w:r>
        <w:rPr>
          <w:rFonts w:ascii="宋体" w:hAnsi="宋体" w:eastAsia="宋体" w:cs="宋体"/>
          <w:spacing w:val="-41"/>
          <w:sz w:val="20"/>
          <w:szCs w:val="20"/>
        </w:rPr>
        <w:t xml:space="preserve"> </w:t>
      </w:r>
      <w:r>
        <w:rPr>
          <w:rFonts w:ascii="宋体" w:hAnsi="宋体" w:eastAsia="宋体" w:cs="宋体"/>
          <w:spacing w:val="7"/>
          <w:sz w:val="20"/>
          <w:szCs w:val="20"/>
        </w:rPr>
        <w:t>评审价为供应商的最后报价进行政策性扣除后的价格，评审价只是作</w:t>
      </w:r>
      <w:r>
        <w:rPr>
          <w:rFonts w:ascii="宋体" w:hAnsi="宋体" w:eastAsia="宋体" w:cs="宋体"/>
          <w:spacing w:val="6"/>
          <w:sz w:val="20"/>
          <w:szCs w:val="20"/>
        </w:rPr>
        <w:t>为评审时使用。最终</w:t>
      </w:r>
      <w:r>
        <w:rPr>
          <w:rFonts w:ascii="宋体" w:hAnsi="宋体" w:eastAsia="宋体" w:cs="宋体"/>
          <w:sz w:val="20"/>
          <w:szCs w:val="20"/>
        </w:rPr>
        <w:t xml:space="preserve"> </w:t>
      </w:r>
      <w:r>
        <w:rPr>
          <w:rFonts w:ascii="宋体" w:hAnsi="宋体" w:eastAsia="宋体" w:cs="宋体"/>
          <w:spacing w:val="9"/>
          <w:sz w:val="20"/>
          <w:szCs w:val="20"/>
        </w:rPr>
        <w:t>成交供应商的成交金额等于最后报价（如有修正，以确认修正后的最后报价为准）。</w:t>
      </w:r>
    </w:p>
    <w:p w14:paraId="335D826C">
      <w:pPr>
        <w:spacing w:before="207" w:line="222" w:lineRule="auto"/>
        <w:ind w:left="481"/>
        <w:rPr>
          <w:rFonts w:ascii="黑体" w:hAnsi="黑体" w:eastAsia="黑体" w:cs="黑体"/>
          <w:sz w:val="24"/>
          <w:szCs w:val="24"/>
        </w:rPr>
      </w:pPr>
      <w:r>
        <w:rPr>
          <w:rFonts w:ascii="黑体" w:hAnsi="黑体" w:eastAsia="黑体" w:cs="黑体"/>
          <w:b/>
          <w:bCs/>
          <w:spacing w:val="-3"/>
          <w:sz w:val="24"/>
          <w:szCs w:val="24"/>
        </w:rPr>
        <w:t>6.</w:t>
      </w:r>
      <w:r>
        <w:rPr>
          <w:rFonts w:ascii="黑体" w:hAnsi="黑体" w:eastAsia="黑体" w:cs="黑体"/>
          <w:spacing w:val="-3"/>
          <w:sz w:val="24"/>
          <w:szCs w:val="24"/>
        </w:rPr>
        <w:t xml:space="preserve"> </w:t>
      </w:r>
      <w:r>
        <w:rPr>
          <w:rFonts w:ascii="黑体" w:hAnsi="黑体" w:eastAsia="黑体" w:cs="黑体"/>
          <w:b/>
          <w:bCs/>
          <w:spacing w:val="-3"/>
          <w:sz w:val="24"/>
          <w:szCs w:val="24"/>
        </w:rPr>
        <w:t>成交供应商推荐原则</w:t>
      </w:r>
    </w:p>
    <w:p w14:paraId="6B1C2712">
      <w:pPr>
        <w:spacing w:before="193" w:line="403" w:lineRule="auto"/>
        <w:ind w:left="1" w:right="1" w:firstLine="421"/>
        <w:rPr>
          <w:rFonts w:ascii="宋体" w:hAnsi="宋体" w:eastAsia="宋体" w:cs="宋体"/>
          <w:sz w:val="20"/>
          <w:szCs w:val="20"/>
        </w:rPr>
      </w:pPr>
      <w:r>
        <w:rPr>
          <w:rFonts w:ascii="宋体" w:hAnsi="宋体" w:eastAsia="宋体" w:cs="宋体"/>
          <w:spacing w:val="10"/>
          <w:sz w:val="20"/>
          <w:szCs w:val="20"/>
        </w:rPr>
        <w:t>6.1</w:t>
      </w:r>
      <w:r>
        <w:rPr>
          <w:rFonts w:ascii="宋体" w:hAnsi="宋体" w:eastAsia="宋体" w:cs="宋体"/>
          <w:sz w:val="20"/>
          <w:szCs w:val="20"/>
        </w:rPr>
        <w:t xml:space="preserve"> </w:t>
      </w:r>
      <w:r>
        <w:rPr>
          <w:rFonts w:ascii="宋体" w:hAnsi="宋体" w:eastAsia="宋体" w:cs="宋体"/>
          <w:spacing w:val="10"/>
          <w:sz w:val="20"/>
          <w:szCs w:val="20"/>
        </w:rPr>
        <w:t>由磋商小组根据综合评分情况，按照评审得分由高到低顺序推荐</w:t>
      </w:r>
      <w:r>
        <w:rPr>
          <w:rFonts w:ascii="宋体" w:hAnsi="宋体" w:eastAsia="宋体" w:cs="宋体"/>
          <w:spacing w:val="-31"/>
          <w:sz w:val="20"/>
          <w:szCs w:val="20"/>
        </w:rPr>
        <w:t xml:space="preserve"> </w:t>
      </w:r>
      <w:r>
        <w:rPr>
          <w:rFonts w:ascii="宋体" w:hAnsi="宋体" w:eastAsia="宋体" w:cs="宋体"/>
          <w:spacing w:val="10"/>
          <w:sz w:val="20"/>
          <w:szCs w:val="20"/>
        </w:rPr>
        <w:t>3</w:t>
      </w:r>
      <w:r>
        <w:rPr>
          <w:rFonts w:ascii="宋体" w:hAnsi="宋体" w:eastAsia="宋体" w:cs="宋体"/>
          <w:spacing w:val="-33"/>
          <w:sz w:val="20"/>
          <w:szCs w:val="20"/>
        </w:rPr>
        <w:t xml:space="preserve"> </w:t>
      </w:r>
      <w:r>
        <w:rPr>
          <w:rFonts w:ascii="宋体" w:hAnsi="宋体" w:eastAsia="宋体" w:cs="宋体"/>
          <w:spacing w:val="10"/>
          <w:sz w:val="20"/>
          <w:szCs w:val="20"/>
        </w:rPr>
        <w:t>名以上成交候选供应</w:t>
      </w:r>
      <w:r>
        <w:rPr>
          <w:rFonts w:ascii="宋体" w:hAnsi="宋体" w:eastAsia="宋体" w:cs="宋体"/>
          <w:sz w:val="20"/>
          <w:szCs w:val="20"/>
        </w:rPr>
        <w:t xml:space="preserve"> </w:t>
      </w:r>
      <w:r>
        <w:rPr>
          <w:rFonts w:ascii="宋体" w:hAnsi="宋体" w:eastAsia="宋体" w:cs="宋体"/>
          <w:spacing w:val="7"/>
          <w:sz w:val="20"/>
          <w:szCs w:val="20"/>
        </w:rPr>
        <w:t>商，并编写评审报告，评审报告通过电子交易平台向采购人、采购代理机构提交。符合本章第</w:t>
      </w:r>
      <w:r>
        <w:rPr>
          <w:rFonts w:ascii="宋体" w:hAnsi="宋体" w:eastAsia="宋体" w:cs="宋体"/>
          <w:spacing w:val="-38"/>
          <w:sz w:val="20"/>
          <w:szCs w:val="20"/>
        </w:rPr>
        <w:t xml:space="preserve"> </w:t>
      </w:r>
      <w:r>
        <w:rPr>
          <w:rFonts w:ascii="宋体" w:hAnsi="宋体" w:eastAsia="宋体" w:cs="宋体"/>
          <w:spacing w:val="7"/>
          <w:sz w:val="20"/>
          <w:szCs w:val="20"/>
        </w:rPr>
        <w:t>4.3</w:t>
      </w:r>
      <w:r>
        <w:rPr>
          <w:rFonts w:ascii="宋体" w:hAnsi="宋体" w:eastAsia="宋体" w:cs="宋体"/>
          <w:sz w:val="20"/>
          <w:szCs w:val="20"/>
        </w:rPr>
        <w:t xml:space="preserve"> </w:t>
      </w:r>
      <w:r>
        <w:rPr>
          <w:rFonts w:ascii="宋体" w:hAnsi="宋体" w:eastAsia="宋体" w:cs="宋体"/>
          <w:spacing w:val="10"/>
          <w:sz w:val="20"/>
          <w:szCs w:val="20"/>
        </w:rPr>
        <w:t>条情形的，可以推荐</w:t>
      </w:r>
      <w:r>
        <w:rPr>
          <w:rFonts w:ascii="宋体" w:hAnsi="宋体" w:eastAsia="宋体" w:cs="宋体"/>
          <w:spacing w:val="-34"/>
          <w:sz w:val="20"/>
          <w:szCs w:val="20"/>
        </w:rPr>
        <w:t xml:space="preserve"> </w:t>
      </w:r>
      <w:r>
        <w:rPr>
          <w:rFonts w:ascii="宋体" w:hAnsi="宋体" w:eastAsia="宋体" w:cs="宋体"/>
          <w:spacing w:val="10"/>
          <w:sz w:val="20"/>
          <w:szCs w:val="20"/>
        </w:rPr>
        <w:t>2</w:t>
      </w:r>
      <w:r>
        <w:rPr>
          <w:rFonts w:ascii="宋体" w:hAnsi="宋体" w:eastAsia="宋体" w:cs="宋体"/>
          <w:spacing w:val="-36"/>
          <w:sz w:val="20"/>
          <w:szCs w:val="20"/>
        </w:rPr>
        <w:t xml:space="preserve"> </w:t>
      </w:r>
      <w:r>
        <w:rPr>
          <w:rFonts w:ascii="宋体" w:hAnsi="宋体" w:eastAsia="宋体" w:cs="宋体"/>
          <w:spacing w:val="10"/>
          <w:sz w:val="20"/>
          <w:szCs w:val="20"/>
        </w:rPr>
        <w:t>家成交候选供应商。评审得分相同的，按照最后报价（不计算价格折扣）</w:t>
      </w:r>
      <w:r>
        <w:rPr>
          <w:rFonts w:ascii="宋体" w:hAnsi="宋体" w:eastAsia="宋体" w:cs="宋体"/>
          <w:sz w:val="20"/>
          <w:szCs w:val="20"/>
        </w:rPr>
        <w:t xml:space="preserve"> </w:t>
      </w:r>
      <w:r>
        <w:rPr>
          <w:rFonts w:ascii="宋体" w:hAnsi="宋体" w:eastAsia="宋体" w:cs="宋体"/>
          <w:spacing w:val="11"/>
          <w:sz w:val="20"/>
          <w:szCs w:val="20"/>
        </w:rPr>
        <w:t>由低到高的顺序推荐。评审得分且最后报价（不计算价格折扣）相同的，按照技术指标优劣顺序</w:t>
      </w:r>
      <w:r>
        <w:rPr>
          <w:rFonts w:ascii="宋体" w:hAnsi="宋体" w:eastAsia="宋体" w:cs="宋体"/>
          <w:spacing w:val="6"/>
          <w:sz w:val="20"/>
          <w:szCs w:val="20"/>
        </w:rPr>
        <w:t xml:space="preserve"> </w:t>
      </w:r>
      <w:r>
        <w:rPr>
          <w:rFonts w:ascii="宋体" w:hAnsi="宋体" w:eastAsia="宋体" w:cs="宋体"/>
          <w:spacing w:val="10"/>
          <w:sz w:val="20"/>
          <w:szCs w:val="20"/>
        </w:rPr>
        <w:t>推荐（按技术得分由高到低排序，技术得分相同的按照技术要求偏离分由高到低排序）</w:t>
      </w:r>
      <w:r>
        <w:rPr>
          <w:rFonts w:ascii="宋体" w:hAnsi="宋体" w:eastAsia="宋体" w:cs="宋体"/>
          <w:spacing w:val="-52"/>
          <w:sz w:val="20"/>
          <w:szCs w:val="20"/>
        </w:rPr>
        <w:t xml:space="preserve"> </w:t>
      </w:r>
      <w:r>
        <w:rPr>
          <w:rFonts w:ascii="宋体" w:hAnsi="宋体" w:eastAsia="宋体" w:cs="宋体"/>
          <w:spacing w:val="10"/>
          <w:sz w:val="20"/>
          <w:szCs w:val="20"/>
        </w:rPr>
        <w:t>。评审得</w:t>
      </w:r>
      <w:r>
        <w:rPr>
          <w:rFonts w:ascii="宋体" w:hAnsi="宋体" w:eastAsia="宋体" w:cs="宋体"/>
          <w:sz w:val="20"/>
          <w:szCs w:val="20"/>
        </w:rPr>
        <w:t xml:space="preserve"> </w:t>
      </w:r>
      <w:r>
        <w:rPr>
          <w:rFonts w:ascii="宋体" w:hAnsi="宋体" w:eastAsia="宋体" w:cs="宋体"/>
          <w:spacing w:val="10"/>
          <w:sz w:val="20"/>
          <w:szCs w:val="20"/>
        </w:rPr>
        <w:t>分、最后报价（不计算价格折扣）、技术得分、技术要求偏离分均相同的，</w:t>
      </w:r>
      <w:r>
        <w:rPr>
          <w:rFonts w:ascii="宋体" w:hAnsi="宋体" w:eastAsia="宋体" w:cs="宋体"/>
          <w:spacing w:val="-52"/>
          <w:sz w:val="20"/>
          <w:szCs w:val="20"/>
        </w:rPr>
        <w:t xml:space="preserve"> </w:t>
      </w:r>
      <w:r>
        <w:rPr>
          <w:rFonts w:ascii="宋体" w:hAnsi="宋体" w:eastAsia="宋体" w:cs="宋体"/>
          <w:spacing w:val="10"/>
          <w:sz w:val="20"/>
          <w:szCs w:val="20"/>
        </w:rPr>
        <w:t>由磋商小组随机抽取</w:t>
      </w:r>
      <w:r>
        <w:rPr>
          <w:rFonts w:ascii="宋体" w:hAnsi="宋体" w:eastAsia="宋体" w:cs="宋体"/>
          <w:sz w:val="20"/>
          <w:szCs w:val="20"/>
        </w:rPr>
        <w:t xml:space="preserve"> </w:t>
      </w:r>
      <w:r>
        <w:rPr>
          <w:rFonts w:ascii="宋体" w:hAnsi="宋体" w:eastAsia="宋体" w:cs="宋体"/>
          <w:spacing w:val="3"/>
          <w:sz w:val="20"/>
          <w:szCs w:val="20"/>
        </w:rPr>
        <w:t>推荐。</w:t>
      </w:r>
    </w:p>
    <w:p w14:paraId="75081070">
      <w:pPr>
        <w:spacing w:before="220" w:line="381" w:lineRule="auto"/>
        <w:ind w:left="4" w:right="2" w:firstLine="419"/>
        <w:rPr>
          <w:rFonts w:ascii="宋体" w:hAnsi="宋体" w:eastAsia="宋体" w:cs="宋体"/>
          <w:sz w:val="20"/>
          <w:szCs w:val="20"/>
        </w:rPr>
      </w:pPr>
      <w:r>
        <w:rPr>
          <w:rFonts w:ascii="宋体" w:hAnsi="宋体" w:eastAsia="宋体" w:cs="宋体"/>
          <w:spacing w:val="7"/>
          <w:sz w:val="20"/>
          <w:szCs w:val="20"/>
        </w:rPr>
        <w:t>6.2</w:t>
      </w:r>
      <w:r>
        <w:rPr>
          <w:rFonts w:ascii="宋体" w:hAnsi="宋体" w:eastAsia="宋体" w:cs="宋体"/>
          <w:spacing w:val="-42"/>
          <w:sz w:val="20"/>
          <w:szCs w:val="20"/>
        </w:rPr>
        <w:t xml:space="preserve"> </w:t>
      </w:r>
      <w:r>
        <w:rPr>
          <w:rFonts w:ascii="宋体" w:hAnsi="宋体" w:eastAsia="宋体" w:cs="宋体"/>
          <w:spacing w:val="7"/>
          <w:sz w:val="20"/>
          <w:szCs w:val="20"/>
        </w:rPr>
        <w:t>评审报告应当由磋商小组全体人员签字认可。磋商小组成员对评审报告有异</w:t>
      </w:r>
      <w:r>
        <w:rPr>
          <w:rFonts w:ascii="宋体" w:hAnsi="宋体" w:eastAsia="宋体" w:cs="宋体"/>
          <w:spacing w:val="6"/>
          <w:sz w:val="20"/>
          <w:szCs w:val="20"/>
        </w:rPr>
        <w:t>议的，磋商小</w:t>
      </w:r>
      <w:r>
        <w:rPr>
          <w:rFonts w:ascii="宋体" w:hAnsi="宋体" w:eastAsia="宋体" w:cs="宋体"/>
          <w:sz w:val="20"/>
          <w:szCs w:val="20"/>
        </w:rPr>
        <w:t xml:space="preserve"> </w:t>
      </w:r>
      <w:r>
        <w:rPr>
          <w:rFonts w:ascii="宋体" w:hAnsi="宋体" w:eastAsia="宋体" w:cs="宋体"/>
          <w:spacing w:val="11"/>
          <w:sz w:val="20"/>
          <w:szCs w:val="20"/>
        </w:rPr>
        <w:t>组按照少数服从多数的原则推荐成交候选供应商，采购程序继续进行。对评审报告有异议的磋商</w:t>
      </w:r>
      <w:r>
        <w:rPr>
          <w:rFonts w:ascii="宋体" w:hAnsi="宋体" w:eastAsia="宋体" w:cs="宋体"/>
          <w:spacing w:val="3"/>
          <w:sz w:val="20"/>
          <w:szCs w:val="20"/>
        </w:rPr>
        <w:t xml:space="preserve"> </w:t>
      </w:r>
      <w:r>
        <w:rPr>
          <w:rFonts w:ascii="宋体" w:hAnsi="宋体" w:eastAsia="宋体" w:cs="宋体"/>
          <w:spacing w:val="10"/>
          <w:sz w:val="20"/>
          <w:szCs w:val="20"/>
        </w:rPr>
        <w:t>小组成员，应当在报告上签署不同意见并说明理由，</w:t>
      </w:r>
      <w:r>
        <w:rPr>
          <w:rFonts w:ascii="宋体" w:hAnsi="宋体" w:eastAsia="宋体" w:cs="宋体"/>
          <w:spacing w:val="-55"/>
          <w:sz w:val="20"/>
          <w:szCs w:val="20"/>
        </w:rPr>
        <w:t xml:space="preserve"> </w:t>
      </w:r>
      <w:r>
        <w:rPr>
          <w:rFonts w:ascii="宋体" w:hAnsi="宋体" w:eastAsia="宋体" w:cs="宋体"/>
          <w:spacing w:val="10"/>
          <w:sz w:val="20"/>
          <w:szCs w:val="20"/>
        </w:rPr>
        <w:t>由磋商小组书面记录相关情况。磋商小组成</w:t>
      </w:r>
      <w:r>
        <w:rPr>
          <w:rFonts w:ascii="宋体" w:hAnsi="宋体" w:eastAsia="宋体" w:cs="宋体"/>
          <w:sz w:val="20"/>
          <w:szCs w:val="20"/>
        </w:rPr>
        <w:t xml:space="preserve"> </w:t>
      </w:r>
      <w:r>
        <w:rPr>
          <w:rFonts w:ascii="宋体" w:hAnsi="宋体" w:eastAsia="宋体" w:cs="宋体"/>
          <w:spacing w:val="9"/>
          <w:sz w:val="20"/>
          <w:szCs w:val="20"/>
        </w:rPr>
        <w:t>员拒绝在报告上签字又不书面说明其不同意见和理由的，视为同意评审报告。</w:t>
      </w:r>
    </w:p>
    <w:p w14:paraId="52BE3AFA">
      <w:pPr>
        <w:spacing w:line="381" w:lineRule="auto"/>
        <w:rPr>
          <w:rFonts w:ascii="宋体" w:hAnsi="宋体" w:eastAsia="宋体" w:cs="宋体"/>
          <w:sz w:val="20"/>
          <w:szCs w:val="20"/>
        </w:rPr>
        <w:sectPr>
          <w:footerReference r:id="rId31" w:type="default"/>
          <w:pgSz w:w="11906" w:h="16839"/>
          <w:pgMar w:top="1431" w:right="1439" w:bottom="1156" w:left="1592" w:header="0" w:footer="994" w:gutter="0"/>
          <w:cols w:space="720" w:num="1"/>
        </w:sectPr>
      </w:pPr>
    </w:p>
    <w:p w14:paraId="494AACF7">
      <w:pPr>
        <w:spacing w:before="163" w:line="226" w:lineRule="auto"/>
        <w:ind w:left="3602"/>
        <w:rPr>
          <w:rFonts w:ascii="宋体" w:hAnsi="宋体" w:eastAsia="宋体" w:cs="宋体"/>
          <w:sz w:val="31"/>
          <w:szCs w:val="31"/>
        </w:rPr>
      </w:pPr>
      <w:r>
        <w:rPr>
          <w:rFonts w:ascii="宋体" w:hAnsi="宋体" w:eastAsia="宋体" w:cs="宋体"/>
          <w:b/>
          <w:bCs/>
          <w:spacing w:val="4"/>
          <w:sz w:val="31"/>
          <w:szCs w:val="31"/>
        </w:rPr>
        <w:t>二、评审标准</w:t>
      </w:r>
    </w:p>
    <w:p w14:paraId="73E012A5">
      <w:pPr>
        <w:spacing w:before="217" w:line="373" w:lineRule="auto"/>
        <w:ind w:left="125" w:right="112" w:firstLine="417"/>
        <w:rPr>
          <w:rFonts w:ascii="宋体" w:hAnsi="宋体" w:eastAsia="宋体" w:cs="宋体"/>
          <w:sz w:val="20"/>
          <w:szCs w:val="20"/>
        </w:rPr>
      </w:pPr>
      <w:r>
        <w:rPr>
          <w:rFonts w:ascii="宋体" w:hAnsi="宋体" w:eastAsia="宋体" w:cs="宋体"/>
          <w:spacing w:val="11"/>
          <w:sz w:val="20"/>
          <w:szCs w:val="20"/>
        </w:rPr>
        <w:t>7.评审依据：磋商小组以磋商文件为评审依据，对供应商的报价、技术、</w:t>
      </w:r>
      <w:r>
        <w:rPr>
          <w:rFonts w:ascii="宋体" w:hAnsi="宋体" w:eastAsia="宋体" w:cs="宋体"/>
          <w:spacing w:val="10"/>
          <w:sz w:val="20"/>
          <w:szCs w:val="20"/>
        </w:rPr>
        <w:t>商务等方面内容按</w:t>
      </w:r>
      <w:r>
        <w:rPr>
          <w:rFonts w:ascii="宋体" w:hAnsi="宋体" w:eastAsia="宋体" w:cs="宋体"/>
          <w:sz w:val="20"/>
          <w:szCs w:val="20"/>
        </w:rPr>
        <w:t xml:space="preserve"> </w:t>
      </w:r>
      <w:r>
        <w:rPr>
          <w:rFonts w:ascii="宋体" w:hAnsi="宋体" w:eastAsia="宋体" w:cs="宋体"/>
          <w:spacing w:val="8"/>
          <w:sz w:val="20"/>
          <w:szCs w:val="20"/>
        </w:rPr>
        <w:t>百分制打分。（计分方法按四舍五入取至百分位）</w:t>
      </w:r>
    </w:p>
    <w:tbl>
      <w:tblPr>
        <w:tblStyle w:val="14"/>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7"/>
        <w:gridCol w:w="1417"/>
        <w:gridCol w:w="6285"/>
        <w:gridCol w:w="855"/>
      </w:tblGrid>
      <w:tr w14:paraId="7BE23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537" w:type="dxa"/>
            <w:textDirection w:val="tbRlV"/>
            <w:vAlign w:val="top"/>
          </w:tcPr>
          <w:p w14:paraId="000FF881">
            <w:pPr>
              <w:pStyle w:val="15"/>
              <w:spacing w:before="162" w:line="218" w:lineRule="auto"/>
              <w:ind w:left="133"/>
            </w:pPr>
            <w:r>
              <w:rPr>
                <w:b/>
                <w:bCs/>
                <w:spacing w:val="7"/>
              </w:rPr>
              <w:t>序</w:t>
            </w:r>
            <w:r>
              <w:rPr>
                <w:spacing w:val="29"/>
              </w:rPr>
              <w:t xml:space="preserve">  </w:t>
            </w:r>
            <w:r>
              <w:rPr>
                <w:b/>
                <w:bCs/>
                <w:spacing w:val="7"/>
              </w:rPr>
              <w:t>号</w:t>
            </w:r>
          </w:p>
        </w:tc>
        <w:tc>
          <w:tcPr>
            <w:tcW w:w="1417" w:type="dxa"/>
            <w:vAlign w:val="top"/>
          </w:tcPr>
          <w:p w14:paraId="7D8B32A8">
            <w:pPr>
              <w:spacing w:line="302" w:lineRule="auto"/>
              <w:rPr>
                <w:rFonts w:ascii="Arial"/>
                <w:sz w:val="21"/>
              </w:rPr>
            </w:pPr>
          </w:p>
          <w:p w14:paraId="1111CC9F">
            <w:pPr>
              <w:pStyle w:val="15"/>
              <w:spacing w:before="65" w:line="228" w:lineRule="auto"/>
              <w:ind w:left="290"/>
            </w:pPr>
            <w:r>
              <w:rPr>
                <w:b/>
                <w:bCs/>
                <w:spacing w:val="6"/>
              </w:rPr>
              <w:t>评审因素</w:t>
            </w:r>
          </w:p>
        </w:tc>
        <w:tc>
          <w:tcPr>
            <w:tcW w:w="6285" w:type="dxa"/>
            <w:vAlign w:val="top"/>
          </w:tcPr>
          <w:p w14:paraId="72EEE53B">
            <w:pPr>
              <w:spacing w:line="301" w:lineRule="auto"/>
              <w:rPr>
                <w:rFonts w:ascii="Arial"/>
                <w:sz w:val="21"/>
              </w:rPr>
            </w:pPr>
          </w:p>
          <w:p w14:paraId="4B6162A0">
            <w:pPr>
              <w:pStyle w:val="15"/>
              <w:spacing w:before="65" w:line="229" w:lineRule="auto"/>
              <w:ind w:left="2725"/>
            </w:pPr>
            <w:r>
              <w:rPr>
                <w:b/>
                <w:bCs/>
                <w:spacing w:val="6"/>
              </w:rPr>
              <w:t>评审标准</w:t>
            </w:r>
          </w:p>
        </w:tc>
        <w:tc>
          <w:tcPr>
            <w:tcW w:w="855" w:type="dxa"/>
            <w:vAlign w:val="top"/>
          </w:tcPr>
          <w:p w14:paraId="2FBF7EFD">
            <w:pPr>
              <w:spacing w:line="302" w:lineRule="auto"/>
              <w:rPr>
                <w:rFonts w:ascii="Arial"/>
                <w:sz w:val="21"/>
              </w:rPr>
            </w:pPr>
          </w:p>
          <w:p w14:paraId="40CEBEAD">
            <w:pPr>
              <w:pStyle w:val="15"/>
              <w:spacing w:before="65" w:line="228" w:lineRule="auto"/>
              <w:ind w:left="224"/>
            </w:pPr>
            <w:r>
              <w:rPr>
                <w:b/>
                <w:bCs/>
                <w:spacing w:val="2"/>
              </w:rPr>
              <w:t>分值</w:t>
            </w:r>
          </w:p>
        </w:tc>
      </w:tr>
      <w:tr w14:paraId="2D2B3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537" w:type="dxa"/>
            <w:vAlign w:val="top"/>
          </w:tcPr>
          <w:p w14:paraId="1E6E9E1F">
            <w:pPr>
              <w:spacing w:line="251" w:lineRule="auto"/>
              <w:rPr>
                <w:rFonts w:ascii="Arial"/>
                <w:sz w:val="21"/>
              </w:rPr>
            </w:pPr>
          </w:p>
          <w:p w14:paraId="7E6C0907">
            <w:pPr>
              <w:spacing w:line="252" w:lineRule="auto"/>
              <w:rPr>
                <w:rFonts w:ascii="Arial"/>
                <w:sz w:val="21"/>
              </w:rPr>
            </w:pPr>
          </w:p>
          <w:p w14:paraId="1D3C4602">
            <w:pPr>
              <w:spacing w:line="252" w:lineRule="auto"/>
              <w:rPr>
                <w:rFonts w:ascii="Arial"/>
                <w:sz w:val="21"/>
              </w:rPr>
            </w:pPr>
          </w:p>
          <w:p w14:paraId="24C58F85">
            <w:pPr>
              <w:spacing w:line="252" w:lineRule="auto"/>
              <w:rPr>
                <w:rFonts w:ascii="Arial"/>
                <w:sz w:val="21"/>
              </w:rPr>
            </w:pPr>
          </w:p>
          <w:p w14:paraId="7DF1F3F7">
            <w:pPr>
              <w:spacing w:line="252" w:lineRule="auto"/>
              <w:rPr>
                <w:rFonts w:ascii="Arial"/>
                <w:sz w:val="21"/>
              </w:rPr>
            </w:pPr>
          </w:p>
          <w:p w14:paraId="2D1209B0">
            <w:pPr>
              <w:pStyle w:val="15"/>
              <w:spacing w:before="65" w:line="189" w:lineRule="auto"/>
              <w:ind w:left="236"/>
            </w:pPr>
            <w:r>
              <w:t>1</w:t>
            </w:r>
          </w:p>
        </w:tc>
        <w:tc>
          <w:tcPr>
            <w:tcW w:w="1417" w:type="dxa"/>
            <w:vAlign w:val="top"/>
          </w:tcPr>
          <w:p w14:paraId="2C42425B">
            <w:pPr>
              <w:spacing w:line="245" w:lineRule="auto"/>
              <w:rPr>
                <w:rFonts w:ascii="Arial"/>
                <w:sz w:val="21"/>
              </w:rPr>
            </w:pPr>
          </w:p>
          <w:p w14:paraId="3C3B31BA">
            <w:pPr>
              <w:spacing w:line="245" w:lineRule="auto"/>
              <w:rPr>
                <w:rFonts w:ascii="Arial"/>
                <w:sz w:val="21"/>
              </w:rPr>
            </w:pPr>
          </w:p>
          <w:p w14:paraId="4A502256">
            <w:pPr>
              <w:spacing w:line="245" w:lineRule="auto"/>
              <w:rPr>
                <w:rFonts w:ascii="Arial"/>
                <w:sz w:val="21"/>
              </w:rPr>
            </w:pPr>
          </w:p>
          <w:p w14:paraId="662B6B34">
            <w:pPr>
              <w:spacing w:line="246" w:lineRule="auto"/>
              <w:rPr>
                <w:rFonts w:ascii="Arial"/>
                <w:sz w:val="21"/>
              </w:rPr>
            </w:pPr>
          </w:p>
          <w:p w14:paraId="453098E2">
            <w:pPr>
              <w:spacing w:line="246" w:lineRule="auto"/>
              <w:rPr>
                <w:rFonts w:ascii="Arial"/>
                <w:sz w:val="21"/>
              </w:rPr>
            </w:pPr>
          </w:p>
          <w:p w14:paraId="16B4C58B">
            <w:pPr>
              <w:pStyle w:val="15"/>
              <w:spacing w:before="65" w:line="227" w:lineRule="auto"/>
              <w:ind w:left="397"/>
            </w:pPr>
            <w:r>
              <w:rPr>
                <w:spacing w:val="6"/>
              </w:rPr>
              <w:t>价格分</w:t>
            </w:r>
          </w:p>
        </w:tc>
        <w:tc>
          <w:tcPr>
            <w:tcW w:w="6285" w:type="dxa"/>
            <w:vAlign w:val="top"/>
          </w:tcPr>
          <w:p w14:paraId="6C8E3481">
            <w:pPr>
              <w:pStyle w:val="15"/>
              <w:spacing w:before="132" w:line="329" w:lineRule="auto"/>
              <w:ind w:left="136" w:right="152" w:firstLine="406"/>
            </w:pPr>
            <w:r>
              <w:rPr>
                <w:spacing w:val="10"/>
              </w:rPr>
              <w:t>（1）最终成交供应商的成交金额等于最后报价（如有修正，</w:t>
            </w:r>
            <w:r>
              <w:rPr>
                <w:spacing w:val="13"/>
              </w:rPr>
              <w:t xml:space="preserve"> </w:t>
            </w:r>
            <w:r>
              <w:rPr>
                <w:spacing w:val="6"/>
              </w:rPr>
              <w:t>以确认修正后的最后报价为准）。</w:t>
            </w:r>
          </w:p>
          <w:p w14:paraId="368A2FA5">
            <w:pPr>
              <w:pStyle w:val="15"/>
              <w:spacing w:before="223" w:line="329" w:lineRule="auto"/>
              <w:ind w:left="114" w:right="105" w:firstLine="428"/>
            </w:pPr>
            <w:r>
              <w:rPr>
                <w:spacing w:val="10"/>
              </w:rPr>
              <w:t>（2）</w:t>
            </w:r>
            <w:r>
              <w:rPr>
                <w:spacing w:val="-40"/>
              </w:rPr>
              <w:t xml:space="preserve"> </w:t>
            </w:r>
            <w:r>
              <w:rPr>
                <w:spacing w:val="10"/>
              </w:rPr>
              <w:t>以进入比较与评价环节的最低的最后报价为基准价，基</w:t>
            </w:r>
            <w:r>
              <w:t xml:space="preserve"> </w:t>
            </w:r>
            <w:r>
              <w:rPr>
                <w:spacing w:val="3"/>
              </w:rPr>
              <w:t>准价得分为</w:t>
            </w:r>
            <w:r>
              <w:rPr>
                <w:spacing w:val="-28"/>
              </w:rPr>
              <w:t xml:space="preserve"> </w:t>
            </w:r>
            <w:r>
              <w:rPr>
                <w:spacing w:val="3"/>
                <w:u w:val="single" w:color="auto"/>
              </w:rPr>
              <w:t>30</w:t>
            </w:r>
            <w:r>
              <w:rPr>
                <w:spacing w:val="-36"/>
                <w:u w:val="single" w:color="auto"/>
              </w:rPr>
              <w:t xml:space="preserve"> </w:t>
            </w:r>
            <w:r>
              <w:rPr>
                <w:spacing w:val="3"/>
              </w:rPr>
              <w:t>分。</w:t>
            </w:r>
          </w:p>
          <w:p w14:paraId="2CBF5190">
            <w:pPr>
              <w:pStyle w:val="15"/>
              <w:spacing w:before="222" w:line="227" w:lineRule="auto"/>
              <w:ind w:left="543"/>
            </w:pPr>
            <w:r>
              <w:rPr>
                <w:spacing w:val="6"/>
              </w:rPr>
              <w:t>（3）价格分计算公式：</w:t>
            </w:r>
          </w:p>
          <w:p w14:paraId="2F24427A">
            <w:pPr>
              <w:pStyle w:val="15"/>
              <w:spacing w:before="222" w:line="227" w:lineRule="auto"/>
              <w:ind w:left="531"/>
            </w:pPr>
            <w:r>
              <w:rPr>
                <w:spacing w:val="5"/>
              </w:rPr>
              <w:t>报价得分=（基准价/最后报价）×</w:t>
            </w:r>
            <w:r>
              <w:rPr>
                <w:spacing w:val="5"/>
                <w:u w:val="single" w:color="auto"/>
              </w:rPr>
              <w:t>30</w:t>
            </w:r>
            <w:r>
              <w:rPr>
                <w:spacing w:val="-36"/>
                <w:u w:val="single" w:color="auto"/>
              </w:rPr>
              <w:t xml:space="preserve"> </w:t>
            </w:r>
            <w:r>
              <w:rPr>
                <w:spacing w:val="5"/>
              </w:rPr>
              <w:t>分</w:t>
            </w:r>
          </w:p>
        </w:tc>
        <w:tc>
          <w:tcPr>
            <w:tcW w:w="855" w:type="dxa"/>
            <w:vAlign w:val="top"/>
          </w:tcPr>
          <w:p w14:paraId="5AE2FAC4">
            <w:pPr>
              <w:spacing w:line="245" w:lineRule="auto"/>
              <w:rPr>
                <w:rFonts w:ascii="Arial"/>
                <w:sz w:val="21"/>
              </w:rPr>
            </w:pPr>
          </w:p>
          <w:p w14:paraId="093869F1">
            <w:pPr>
              <w:spacing w:line="245" w:lineRule="auto"/>
              <w:rPr>
                <w:rFonts w:ascii="Arial"/>
                <w:sz w:val="21"/>
              </w:rPr>
            </w:pPr>
          </w:p>
          <w:p w14:paraId="012B918F">
            <w:pPr>
              <w:spacing w:line="245" w:lineRule="auto"/>
              <w:rPr>
                <w:rFonts w:ascii="Arial"/>
                <w:sz w:val="21"/>
              </w:rPr>
            </w:pPr>
          </w:p>
          <w:p w14:paraId="20F07F33">
            <w:pPr>
              <w:spacing w:line="246" w:lineRule="auto"/>
              <w:rPr>
                <w:rFonts w:ascii="Arial"/>
                <w:sz w:val="21"/>
              </w:rPr>
            </w:pPr>
          </w:p>
          <w:p w14:paraId="61228A54">
            <w:pPr>
              <w:spacing w:line="246" w:lineRule="auto"/>
              <w:rPr>
                <w:rFonts w:ascii="Arial"/>
                <w:sz w:val="21"/>
              </w:rPr>
            </w:pPr>
          </w:p>
          <w:p w14:paraId="022E82B6">
            <w:pPr>
              <w:pStyle w:val="15"/>
              <w:spacing w:before="65" w:line="229" w:lineRule="auto"/>
              <w:ind w:left="201"/>
            </w:pPr>
            <w:r>
              <w:rPr>
                <w:spacing w:val="-1"/>
              </w:rPr>
              <w:t>30</w:t>
            </w:r>
            <w:r>
              <w:rPr>
                <w:spacing w:val="-38"/>
              </w:rPr>
              <w:t xml:space="preserve"> </w:t>
            </w:r>
            <w:r>
              <w:rPr>
                <w:spacing w:val="-1"/>
              </w:rPr>
              <w:t>分</w:t>
            </w:r>
          </w:p>
        </w:tc>
      </w:tr>
      <w:tr w14:paraId="7B706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537" w:type="dxa"/>
            <w:vAlign w:val="top"/>
          </w:tcPr>
          <w:p w14:paraId="261C5C22">
            <w:pPr>
              <w:pStyle w:val="15"/>
              <w:spacing w:before="219" w:line="189" w:lineRule="auto"/>
              <w:ind w:left="223"/>
            </w:pPr>
            <w:r>
              <w:t>2</w:t>
            </w:r>
          </w:p>
        </w:tc>
        <w:tc>
          <w:tcPr>
            <w:tcW w:w="1417" w:type="dxa"/>
            <w:vAlign w:val="top"/>
          </w:tcPr>
          <w:p w14:paraId="569E24DD">
            <w:pPr>
              <w:pStyle w:val="15"/>
              <w:spacing w:before="187" w:line="228" w:lineRule="auto"/>
              <w:ind w:left="397"/>
            </w:pPr>
            <w:r>
              <w:rPr>
                <w:spacing w:val="6"/>
              </w:rPr>
              <w:t>技术分</w:t>
            </w:r>
          </w:p>
        </w:tc>
        <w:tc>
          <w:tcPr>
            <w:tcW w:w="7140" w:type="dxa"/>
            <w:gridSpan w:val="2"/>
            <w:vAlign w:val="top"/>
          </w:tcPr>
          <w:p w14:paraId="279A01CD">
            <w:pPr>
              <w:pStyle w:val="15"/>
              <w:spacing w:before="187" w:line="229" w:lineRule="auto"/>
              <w:ind w:left="3152"/>
            </w:pPr>
            <w:r>
              <w:rPr>
                <w:spacing w:val="7"/>
              </w:rPr>
              <w:t>评审标准</w:t>
            </w:r>
          </w:p>
        </w:tc>
      </w:tr>
      <w:tr w14:paraId="23D8C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0" w:hRule="atLeast"/>
        </w:trPr>
        <w:tc>
          <w:tcPr>
            <w:tcW w:w="537" w:type="dxa"/>
            <w:vAlign w:val="top"/>
          </w:tcPr>
          <w:p w14:paraId="7634203D">
            <w:pPr>
              <w:spacing w:line="254" w:lineRule="auto"/>
              <w:rPr>
                <w:rFonts w:ascii="Arial"/>
                <w:sz w:val="21"/>
              </w:rPr>
            </w:pPr>
          </w:p>
          <w:p w14:paraId="0F5835B9">
            <w:pPr>
              <w:spacing w:line="254" w:lineRule="auto"/>
              <w:rPr>
                <w:rFonts w:ascii="Arial"/>
                <w:sz w:val="21"/>
              </w:rPr>
            </w:pPr>
          </w:p>
          <w:p w14:paraId="4DF2586A">
            <w:pPr>
              <w:spacing w:line="254" w:lineRule="auto"/>
              <w:rPr>
                <w:rFonts w:ascii="Arial"/>
                <w:sz w:val="21"/>
              </w:rPr>
            </w:pPr>
          </w:p>
          <w:p w14:paraId="262A50F9">
            <w:pPr>
              <w:spacing w:line="254" w:lineRule="auto"/>
              <w:rPr>
                <w:rFonts w:ascii="Arial"/>
                <w:sz w:val="21"/>
              </w:rPr>
            </w:pPr>
          </w:p>
          <w:p w14:paraId="101C02D3">
            <w:pPr>
              <w:spacing w:line="254" w:lineRule="auto"/>
              <w:rPr>
                <w:rFonts w:ascii="Arial"/>
                <w:sz w:val="21"/>
              </w:rPr>
            </w:pPr>
          </w:p>
          <w:p w14:paraId="2313F6DA">
            <w:pPr>
              <w:spacing w:line="254" w:lineRule="auto"/>
              <w:rPr>
                <w:rFonts w:ascii="Arial"/>
                <w:sz w:val="21"/>
              </w:rPr>
            </w:pPr>
          </w:p>
          <w:p w14:paraId="69FFF5E4">
            <w:pPr>
              <w:spacing w:line="255" w:lineRule="auto"/>
              <w:rPr>
                <w:rFonts w:ascii="Arial"/>
                <w:sz w:val="21"/>
              </w:rPr>
            </w:pPr>
          </w:p>
          <w:p w14:paraId="784B4A7E">
            <w:pPr>
              <w:spacing w:line="255" w:lineRule="auto"/>
              <w:rPr>
                <w:rFonts w:ascii="Arial"/>
                <w:sz w:val="21"/>
              </w:rPr>
            </w:pPr>
          </w:p>
          <w:p w14:paraId="6A0BAF6D">
            <w:pPr>
              <w:spacing w:line="255" w:lineRule="auto"/>
              <w:rPr>
                <w:rFonts w:ascii="Arial"/>
                <w:sz w:val="21"/>
              </w:rPr>
            </w:pPr>
          </w:p>
          <w:p w14:paraId="3C01182F">
            <w:pPr>
              <w:spacing w:line="255" w:lineRule="auto"/>
              <w:rPr>
                <w:rFonts w:ascii="Arial"/>
                <w:sz w:val="21"/>
              </w:rPr>
            </w:pPr>
          </w:p>
          <w:p w14:paraId="6EDCAA2E">
            <w:pPr>
              <w:spacing w:line="255" w:lineRule="auto"/>
              <w:rPr>
                <w:rFonts w:ascii="Arial"/>
                <w:sz w:val="21"/>
              </w:rPr>
            </w:pPr>
          </w:p>
          <w:p w14:paraId="37D5D62B">
            <w:pPr>
              <w:spacing w:line="255" w:lineRule="auto"/>
              <w:rPr>
                <w:rFonts w:ascii="Arial"/>
                <w:sz w:val="21"/>
              </w:rPr>
            </w:pPr>
          </w:p>
          <w:p w14:paraId="2B4B1372">
            <w:pPr>
              <w:spacing w:line="255" w:lineRule="auto"/>
              <w:rPr>
                <w:rFonts w:ascii="Arial"/>
                <w:sz w:val="21"/>
              </w:rPr>
            </w:pPr>
          </w:p>
          <w:p w14:paraId="6EE6A719">
            <w:pPr>
              <w:spacing w:line="255" w:lineRule="auto"/>
              <w:rPr>
                <w:rFonts w:ascii="Arial"/>
                <w:sz w:val="21"/>
              </w:rPr>
            </w:pPr>
          </w:p>
          <w:p w14:paraId="1B1956F6">
            <w:pPr>
              <w:spacing w:line="255" w:lineRule="auto"/>
              <w:rPr>
                <w:rFonts w:ascii="Arial"/>
                <w:sz w:val="21"/>
              </w:rPr>
            </w:pPr>
          </w:p>
          <w:p w14:paraId="5A19232E">
            <w:pPr>
              <w:pStyle w:val="15"/>
              <w:spacing w:before="65" w:line="190" w:lineRule="auto"/>
              <w:ind w:left="118"/>
            </w:pPr>
            <w:r>
              <w:rPr>
                <w:spacing w:val="1"/>
              </w:rPr>
              <w:t>2.1</w:t>
            </w:r>
          </w:p>
        </w:tc>
        <w:tc>
          <w:tcPr>
            <w:tcW w:w="1417" w:type="dxa"/>
            <w:vAlign w:val="top"/>
          </w:tcPr>
          <w:p w14:paraId="1727B9D7">
            <w:pPr>
              <w:spacing w:line="253" w:lineRule="auto"/>
              <w:rPr>
                <w:rFonts w:ascii="Arial"/>
                <w:sz w:val="21"/>
              </w:rPr>
            </w:pPr>
          </w:p>
          <w:p w14:paraId="0580E3F2">
            <w:pPr>
              <w:spacing w:line="253" w:lineRule="auto"/>
              <w:rPr>
                <w:rFonts w:ascii="Arial"/>
                <w:sz w:val="21"/>
              </w:rPr>
            </w:pPr>
          </w:p>
          <w:p w14:paraId="1C6B0E39">
            <w:pPr>
              <w:spacing w:line="253" w:lineRule="auto"/>
              <w:rPr>
                <w:rFonts w:ascii="Arial"/>
                <w:sz w:val="21"/>
              </w:rPr>
            </w:pPr>
          </w:p>
          <w:p w14:paraId="4CB3C072">
            <w:pPr>
              <w:spacing w:line="254" w:lineRule="auto"/>
              <w:rPr>
                <w:rFonts w:ascii="Arial"/>
                <w:sz w:val="21"/>
              </w:rPr>
            </w:pPr>
          </w:p>
          <w:p w14:paraId="7A685368">
            <w:pPr>
              <w:spacing w:line="254" w:lineRule="auto"/>
              <w:rPr>
                <w:rFonts w:ascii="Arial"/>
                <w:sz w:val="21"/>
              </w:rPr>
            </w:pPr>
          </w:p>
          <w:p w14:paraId="130443A5">
            <w:pPr>
              <w:spacing w:line="254" w:lineRule="auto"/>
              <w:rPr>
                <w:rFonts w:ascii="Arial"/>
                <w:sz w:val="21"/>
              </w:rPr>
            </w:pPr>
          </w:p>
          <w:p w14:paraId="1D3984A1">
            <w:pPr>
              <w:spacing w:line="254" w:lineRule="auto"/>
              <w:rPr>
                <w:rFonts w:ascii="Arial"/>
                <w:sz w:val="21"/>
              </w:rPr>
            </w:pPr>
          </w:p>
          <w:p w14:paraId="29C4ECBF">
            <w:pPr>
              <w:spacing w:line="254" w:lineRule="auto"/>
              <w:rPr>
                <w:rFonts w:ascii="Arial"/>
                <w:sz w:val="21"/>
              </w:rPr>
            </w:pPr>
          </w:p>
          <w:p w14:paraId="6D05F29F">
            <w:pPr>
              <w:spacing w:line="254" w:lineRule="auto"/>
              <w:rPr>
                <w:rFonts w:ascii="Arial"/>
                <w:sz w:val="21"/>
              </w:rPr>
            </w:pPr>
          </w:p>
          <w:p w14:paraId="3E730B09">
            <w:pPr>
              <w:spacing w:line="254" w:lineRule="auto"/>
              <w:rPr>
                <w:rFonts w:ascii="Arial"/>
                <w:sz w:val="21"/>
              </w:rPr>
            </w:pPr>
          </w:p>
          <w:p w14:paraId="55E33E5A">
            <w:pPr>
              <w:spacing w:line="254" w:lineRule="auto"/>
              <w:rPr>
                <w:rFonts w:ascii="Arial"/>
                <w:sz w:val="21"/>
              </w:rPr>
            </w:pPr>
          </w:p>
          <w:p w14:paraId="175384BC">
            <w:pPr>
              <w:spacing w:line="254" w:lineRule="auto"/>
              <w:rPr>
                <w:rFonts w:ascii="Arial"/>
                <w:sz w:val="21"/>
              </w:rPr>
            </w:pPr>
          </w:p>
          <w:p w14:paraId="674B8564">
            <w:pPr>
              <w:spacing w:line="254" w:lineRule="auto"/>
              <w:rPr>
                <w:rFonts w:ascii="Arial"/>
                <w:sz w:val="21"/>
              </w:rPr>
            </w:pPr>
          </w:p>
          <w:p w14:paraId="337445A3">
            <w:pPr>
              <w:spacing w:line="254" w:lineRule="auto"/>
              <w:rPr>
                <w:rFonts w:ascii="Arial"/>
                <w:sz w:val="21"/>
              </w:rPr>
            </w:pPr>
          </w:p>
          <w:p w14:paraId="31403E79">
            <w:pPr>
              <w:pStyle w:val="15"/>
              <w:spacing w:before="65" w:line="418" w:lineRule="auto"/>
              <w:ind w:left="607" w:right="182" w:hanging="420"/>
            </w:pPr>
            <w:r>
              <w:rPr>
                <w:spacing w:val="8"/>
              </w:rPr>
              <w:t>施工组织设</w:t>
            </w:r>
            <w:r>
              <w:t xml:space="preserve"> 计</w:t>
            </w:r>
          </w:p>
        </w:tc>
        <w:tc>
          <w:tcPr>
            <w:tcW w:w="6285" w:type="dxa"/>
            <w:vAlign w:val="top"/>
          </w:tcPr>
          <w:p w14:paraId="2C78678F">
            <w:pPr>
              <w:pStyle w:val="15"/>
              <w:spacing w:before="132" w:line="228" w:lineRule="auto"/>
              <w:ind w:left="123"/>
            </w:pPr>
            <w:r>
              <w:rPr>
                <w:b/>
                <w:bCs/>
                <w:spacing w:val="5"/>
              </w:rPr>
              <w:t>（1）施工进度计划和各阶段进度的保证措施（满分10</w:t>
            </w:r>
            <w:r>
              <w:rPr>
                <w:spacing w:val="-38"/>
              </w:rPr>
              <w:t xml:space="preserve"> </w:t>
            </w:r>
            <w:r>
              <w:rPr>
                <w:b/>
                <w:bCs/>
                <w:spacing w:val="5"/>
              </w:rPr>
              <w:t>分）</w:t>
            </w:r>
          </w:p>
          <w:p w14:paraId="44A29F0A">
            <w:pPr>
              <w:pStyle w:val="15"/>
              <w:spacing w:before="221" w:line="427" w:lineRule="auto"/>
              <w:ind w:left="112" w:right="105" w:firstLine="3"/>
              <w:jc w:val="both"/>
            </w:pPr>
            <w:r>
              <w:rPr>
                <w:b/>
                <w:bCs/>
                <w:spacing w:val="7"/>
              </w:rPr>
              <w:t>一档（10.0</w:t>
            </w:r>
            <w:r>
              <w:rPr>
                <w:b/>
                <w:bCs/>
                <w:spacing w:val="-38"/>
              </w:rPr>
              <w:t xml:space="preserve"> </w:t>
            </w:r>
            <w:r>
              <w:rPr>
                <w:b/>
                <w:bCs/>
                <w:spacing w:val="7"/>
              </w:rPr>
              <w:t>分</w:t>
            </w:r>
            <w:r>
              <w:rPr>
                <w:b/>
                <w:bCs/>
                <w:spacing w:val="1"/>
              </w:rPr>
              <w:t>）：</w:t>
            </w:r>
            <w:r>
              <w:rPr>
                <w:spacing w:val="7"/>
              </w:rPr>
              <w:t>计划编制科学合理，关键</w:t>
            </w:r>
            <w:r>
              <w:rPr>
                <w:spacing w:val="6"/>
              </w:rPr>
              <w:t>线路清晰，工期安排紧</w:t>
            </w:r>
            <w:r>
              <w:t xml:space="preserve"> </w:t>
            </w:r>
            <w:r>
              <w:rPr>
                <w:spacing w:val="9"/>
              </w:rPr>
              <w:t>凑且符合实际，充分考虑施工工艺、资源调配及外部影响因素，具备完善的动态调整机制。保障措施全面、系统，资源调配方案详细且可操作性强，劳动力、材料、设备等供应计划周密，应急预案完善，技术措施先进，管理机制健全，进度控制手段科学，能够有效</w:t>
            </w:r>
            <w:r>
              <w:rPr>
                <w:spacing w:val="7"/>
              </w:rPr>
              <w:t>应对各种风险。</w:t>
            </w:r>
          </w:p>
          <w:p w14:paraId="41B20841">
            <w:pPr>
              <w:pStyle w:val="15"/>
              <w:spacing w:before="31" w:line="427" w:lineRule="auto"/>
              <w:ind w:left="111" w:right="49" w:firstLine="5"/>
            </w:pPr>
            <w:r>
              <w:rPr>
                <w:b/>
                <w:bCs/>
                <w:spacing w:val="9"/>
              </w:rPr>
              <w:t>二档（8.0</w:t>
            </w:r>
            <w:r>
              <w:rPr>
                <w:b/>
                <w:bCs/>
                <w:spacing w:val="-37"/>
              </w:rPr>
              <w:t xml:space="preserve"> </w:t>
            </w:r>
            <w:r>
              <w:rPr>
                <w:b/>
                <w:bCs/>
                <w:spacing w:val="9"/>
              </w:rPr>
              <w:t>分</w:t>
            </w:r>
            <w:r>
              <w:rPr>
                <w:b/>
                <w:bCs/>
                <w:spacing w:val="21"/>
              </w:rPr>
              <w:t>）：</w:t>
            </w:r>
            <w:r>
              <w:rPr>
                <w:spacing w:val="9"/>
              </w:rPr>
              <w:t>计划编制合理，关键线路明确，工期安排符合要</w:t>
            </w:r>
            <w:r>
              <w:t xml:space="preserve"> </w:t>
            </w:r>
            <w:r>
              <w:rPr>
                <w:spacing w:val="10"/>
              </w:rPr>
              <w:t>求，考虑了主要施工工艺和资源需求，具备一定的动态调整能力，</w:t>
            </w:r>
            <w:r>
              <w:rPr>
                <w:spacing w:val="5"/>
              </w:rPr>
              <w:t xml:space="preserve"> </w:t>
            </w:r>
            <w:r>
              <w:rPr>
                <w:spacing w:val="4"/>
              </w:rPr>
              <w:t>但部分细节需进一步完善。保障措施较为全面，资源调配方案可</w:t>
            </w:r>
            <w:r>
              <w:rPr>
                <w:spacing w:val="3"/>
              </w:rPr>
              <w:t>行，</w:t>
            </w:r>
            <w:r>
              <w:t xml:space="preserve"> </w:t>
            </w:r>
            <w:r>
              <w:rPr>
                <w:spacing w:val="4"/>
              </w:rPr>
              <w:t>劳动力、材料、设备等供应计划基本满足需求，应急预案较为完</w:t>
            </w:r>
            <w:r>
              <w:rPr>
                <w:spacing w:val="3"/>
              </w:rPr>
              <w:t>善，</w:t>
            </w:r>
            <w:r>
              <w:t xml:space="preserve"> </w:t>
            </w:r>
            <w:r>
              <w:rPr>
                <w:spacing w:val="9"/>
              </w:rPr>
              <w:t>技术措施合理，管理机制较为健全，进度控制手段有效，但应对复</w:t>
            </w:r>
            <w:r>
              <w:rPr>
                <w:spacing w:val="1"/>
              </w:rPr>
              <w:t xml:space="preserve"> </w:t>
            </w:r>
            <w:r>
              <w:rPr>
                <w:spacing w:val="8"/>
              </w:rPr>
              <w:t>杂风险的能力稍显不足。</w:t>
            </w:r>
          </w:p>
          <w:p w14:paraId="337BE3FD">
            <w:pPr>
              <w:pStyle w:val="15"/>
              <w:spacing w:before="32" w:line="400" w:lineRule="auto"/>
              <w:ind w:left="112" w:right="105"/>
            </w:pPr>
            <w:r>
              <w:rPr>
                <w:b/>
                <w:bCs/>
                <w:spacing w:val="8"/>
              </w:rPr>
              <w:t>三档（6.0</w:t>
            </w:r>
            <w:r>
              <w:rPr>
                <w:b/>
                <w:bCs/>
                <w:spacing w:val="-38"/>
              </w:rPr>
              <w:t xml:space="preserve"> </w:t>
            </w:r>
            <w:r>
              <w:rPr>
                <w:b/>
                <w:bCs/>
                <w:spacing w:val="8"/>
              </w:rPr>
              <w:t>分</w:t>
            </w:r>
            <w:r>
              <w:rPr>
                <w:b/>
                <w:bCs/>
                <w:spacing w:val="19"/>
              </w:rPr>
              <w:t>）：</w:t>
            </w:r>
            <w:r>
              <w:rPr>
                <w:spacing w:val="8"/>
              </w:rPr>
              <w:t>计划编制基本合理，关键线路基本明确，工期安</w:t>
            </w:r>
            <w:r>
              <w:t xml:space="preserve"> </w:t>
            </w:r>
            <w:r>
              <w:rPr>
                <w:spacing w:val="9"/>
              </w:rPr>
              <w:t>排基本符合要求，但部分节点安排不够细致，动态调整能力较差，</w:t>
            </w:r>
            <w:r>
              <w:t xml:space="preserve"> </w:t>
            </w:r>
            <w:r>
              <w:rPr>
                <w:spacing w:val="9"/>
              </w:rPr>
              <w:t>对部分影响因素考虑不足。保障措施基本满足要求，资源调配方案</w:t>
            </w:r>
            <w:r>
              <w:t xml:space="preserve"> </w:t>
            </w:r>
            <w:r>
              <w:rPr>
                <w:spacing w:val="9"/>
              </w:rPr>
              <w:t>基本可行，劳动力、材料、设备等供应计划基本满足需求，应急预</w:t>
            </w:r>
          </w:p>
        </w:tc>
        <w:tc>
          <w:tcPr>
            <w:tcW w:w="855" w:type="dxa"/>
            <w:vAlign w:val="top"/>
          </w:tcPr>
          <w:p w14:paraId="72BF4D18">
            <w:pPr>
              <w:spacing w:line="252" w:lineRule="auto"/>
              <w:rPr>
                <w:rFonts w:ascii="Arial"/>
                <w:sz w:val="21"/>
              </w:rPr>
            </w:pPr>
          </w:p>
          <w:p w14:paraId="046AF61D">
            <w:pPr>
              <w:spacing w:line="252" w:lineRule="auto"/>
              <w:rPr>
                <w:rFonts w:ascii="Arial"/>
                <w:sz w:val="21"/>
              </w:rPr>
            </w:pPr>
          </w:p>
          <w:p w14:paraId="71A9B9E8">
            <w:pPr>
              <w:spacing w:line="252" w:lineRule="auto"/>
              <w:rPr>
                <w:rFonts w:ascii="Arial"/>
                <w:sz w:val="21"/>
              </w:rPr>
            </w:pPr>
          </w:p>
          <w:p w14:paraId="581FFCA8">
            <w:pPr>
              <w:spacing w:line="252" w:lineRule="auto"/>
              <w:rPr>
                <w:rFonts w:ascii="Arial"/>
                <w:sz w:val="21"/>
              </w:rPr>
            </w:pPr>
          </w:p>
          <w:p w14:paraId="13BE6EA0">
            <w:pPr>
              <w:spacing w:line="252" w:lineRule="auto"/>
              <w:rPr>
                <w:rFonts w:ascii="Arial"/>
                <w:sz w:val="21"/>
              </w:rPr>
            </w:pPr>
          </w:p>
          <w:p w14:paraId="68D529E2">
            <w:pPr>
              <w:spacing w:line="252" w:lineRule="auto"/>
              <w:rPr>
                <w:rFonts w:ascii="Arial"/>
                <w:sz w:val="21"/>
              </w:rPr>
            </w:pPr>
          </w:p>
          <w:p w14:paraId="2B3DFF4A">
            <w:pPr>
              <w:spacing w:line="252" w:lineRule="auto"/>
              <w:rPr>
                <w:rFonts w:ascii="Arial"/>
                <w:sz w:val="21"/>
              </w:rPr>
            </w:pPr>
          </w:p>
          <w:p w14:paraId="37DF8D7D">
            <w:pPr>
              <w:spacing w:line="253" w:lineRule="auto"/>
              <w:rPr>
                <w:rFonts w:ascii="Arial"/>
                <w:sz w:val="21"/>
              </w:rPr>
            </w:pPr>
          </w:p>
          <w:p w14:paraId="406B7F41">
            <w:pPr>
              <w:spacing w:line="253" w:lineRule="auto"/>
              <w:rPr>
                <w:rFonts w:ascii="Arial"/>
                <w:sz w:val="21"/>
              </w:rPr>
            </w:pPr>
          </w:p>
          <w:p w14:paraId="1906D19D">
            <w:pPr>
              <w:spacing w:line="253" w:lineRule="auto"/>
              <w:rPr>
                <w:rFonts w:ascii="Arial"/>
                <w:sz w:val="21"/>
              </w:rPr>
            </w:pPr>
          </w:p>
          <w:p w14:paraId="20EF05B3">
            <w:pPr>
              <w:spacing w:line="253" w:lineRule="auto"/>
              <w:rPr>
                <w:rFonts w:ascii="Arial"/>
                <w:sz w:val="21"/>
              </w:rPr>
            </w:pPr>
          </w:p>
          <w:p w14:paraId="04DA9886">
            <w:pPr>
              <w:spacing w:line="253" w:lineRule="auto"/>
              <w:rPr>
                <w:rFonts w:ascii="Arial"/>
                <w:sz w:val="21"/>
              </w:rPr>
            </w:pPr>
          </w:p>
          <w:p w14:paraId="5F3E5B69">
            <w:pPr>
              <w:spacing w:line="253" w:lineRule="auto"/>
              <w:rPr>
                <w:rFonts w:ascii="Arial"/>
                <w:sz w:val="21"/>
              </w:rPr>
            </w:pPr>
          </w:p>
          <w:p w14:paraId="364B71CC">
            <w:pPr>
              <w:spacing w:line="253" w:lineRule="auto"/>
              <w:rPr>
                <w:rFonts w:ascii="Arial"/>
                <w:sz w:val="21"/>
              </w:rPr>
            </w:pPr>
          </w:p>
          <w:p w14:paraId="374DCCF9">
            <w:pPr>
              <w:spacing w:line="253" w:lineRule="auto"/>
              <w:rPr>
                <w:rFonts w:ascii="Arial"/>
                <w:sz w:val="21"/>
              </w:rPr>
            </w:pPr>
          </w:p>
          <w:p w14:paraId="65AFAE9D">
            <w:pPr>
              <w:pStyle w:val="15"/>
              <w:spacing w:before="65" w:line="229" w:lineRule="auto"/>
              <w:ind w:left="199"/>
            </w:pPr>
            <w:r>
              <w:t>61</w:t>
            </w:r>
            <w:r>
              <w:rPr>
                <w:spacing w:val="-38"/>
              </w:rPr>
              <w:t xml:space="preserve"> </w:t>
            </w:r>
            <w:r>
              <w:t>分</w:t>
            </w:r>
          </w:p>
        </w:tc>
      </w:tr>
    </w:tbl>
    <w:p w14:paraId="34CE155B">
      <w:pPr>
        <w:rPr>
          <w:rFonts w:ascii="Arial"/>
          <w:sz w:val="21"/>
        </w:rPr>
      </w:pPr>
    </w:p>
    <w:p w14:paraId="19B17A5F">
      <w:pPr>
        <w:rPr>
          <w:rFonts w:ascii="Arial" w:hAnsi="Arial" w:eastAsia="Arial" w:cs="Arial"/>
          <w:sz w:val="21"/>
          <w:szCs w:val="21"/>
        </w:rPr>
        <w:sectPr>
          <w:footerReference r:id="rId32" w:type="default"/>
          <w:pgSz w:w="11906" w:h="16839"/>
          <w:pgMar w:top="1431" w:right="1330" w:bottom="1156" w:left="1476" w:header="0" w:footer="994" w:gutter="0"/>
          <w:cols w:space="720" w:num="1"/>
        </w:sectPr>
      </w:pPr>
    </w:p>
    <w:p w14:paraId="1B21FC0D">
      <w:pPr>
        <w:spacing w:line="91" w:lineRule="auto"/>
        <w:rPr>
          <w:rFonts w:ascii="Arial"/>
          <w:sz w:val="2"/>
        </w:rPr>
      </w:pPr>
    </w:p>
    <w:tbl>
      <w:tblPr>
        <w:tblStyle w:val="14"/>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7"/>
        <w:gridCol w:w="1417"/>
        <w:gridCol w:w="6285"/>
        <w:gridCol w:w="855"/>
      </w:tblGrid>
      <w:tr w14:paraId="2087D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9" w:hRule="atLeast"/>
        </w:trPr>
        <w:tc>
          <w:tcPr>
            <w:tcW w:w="537" w:type="dxa"/>
            <w:vAlign w:val="top"/>
          </w:tcPr>
          <w:p w14:paraId="05BD35BC">
            <w:pPr>
              <w:rPr>
                <w:rFonts w:ascii="Arial"/>
                <w:sz w:val="21"/>
              </w:rPr>
            </w:pPr>
          </w:p>
        </w:tc>
        <w:tc>
          <w:tcPr>
            <w:tcW w:w="1417" w:type="dxa"/>
            <w:vAlign w:val="top"/>
          </w:tcPr>
          <w:p w14:paraId="6201DE58">
            <w:pPr>
              <w:rPr>
                <w:rFonts w:ascii="Arial"/>
                <w:sz w:val="21"/>
              </w:rPr>
            </w:pPr>
          </w:p>
        </w:tc>
        <w:tc>
          <w:tcPr>
            <w:tcW w:w="6285" w:type="dxa"/>
            <w:vAlign w:val="top"/>
          </w:tcPr>
          <w:p w14:paraId="7F0EA999">
            <w:pPr>
              <w:pStyle w:val="15"/>
              <w:spacing w:before="132" w:line="418" w:lineRule="auto"/>
              <w:ind w:left="114" w:right="105"/>
            </w:pPr>
            <w:r>
              <w:rPr>
                <w:spacing w:val="9"/>
              </w:rPr>
              <w:t>案基本完善，技术措施和管理机制基本健全，但应对风险的</w:t>
            </w:r>
            <w:r>
              <w:rPr>
                <w:spacing w:val="8"/>
              </w:rPr>
              <w:t>能力较</w:t>
            </w:r>
            <w:r>
              <w:t xml:space="preserve"> </w:t>
            </w:r>
            <w:r>
              <w:rPr>
                <w:spacing w:val="8"/>
              </w:rPr>
              <w:t>差，进度控制手段较为常规。</w:t>
            </w:r>
          </w:p>
          <w:p w14:paraId="1A2FE821">
            <w:pPr>
              <w:pStyle w:val="15"/>
              <w:spacing w:before="33" w:line="427" w:lineRule="auto"/>
              <w:ind w:left="112" w:right="34" w:firstLine="19"/>
              <w:jc w:val="both"/>
            </w:pPr>
            <w:r>
              <w:rPr>
                <w:b/>
                <w:bCs/>
                <w:spacing w:val="7"/>
              </w:rPr>
              <w:t>四档（4.0</w:t>
            </w:r>
            <w:r>
              <w:rPr>
                <w:b/>
                <w:bCs/>
                <w:spacing w:val="-38"/>
              </w:rPr>
              <w:t xml:space="preserve"> </w:t>
            </w:r>
            <w:r>
              <w:rPr>
                <w:b/>
                <w:bCs/>
                <w:spacing w:val="7"/>
              </w:rPr>
              <w:t>分</w:t>
            </w:r>
            <w:r>
              <w:rPr>
                <w:b/>
                <w:bCs/>
                <w:spacing w:val="23"/>
              </w:rPr>
              <w:t>）</w:t>
            </w:r>
            <w:r>
              <w:rPr>
                <w:spacing w:val="23"/>
              </w:rPr>
              <w:t>：</w:t>
            </w:r>
            <w:r>
              <w:rPr>
                <w:spacing w:val="7"/>
              </w:rPr>
              <w:t>计划编制不够完善，关键线路不够清晰，工期安</w:t>
            </w:r>
            <w:r>
              <w:t xml:space="preserve">  </w:t>
            </w:r>
            <w:r>
              <w:rPr>
                <w:spacing w:val="9"/>
              </w:rPr>
              <w:t>排存在不合理之处，动态调整能力较弱，对施工工艺和资源需求的</w:t>
            </w:r>
            <w:r>
              <w:t xml:space="preserve"> </w:t>
            </w:r>
            <w:r>
              <w:rPr>
                <w:spacing w:val="4"/>
              </w:rPr>
              <w:t>考虑不足。保障措施不够全面，资源调配方案可行性较差，劳动力、</w:t>
            </w:r>
            <w:r>
              <w:rPr>
                <w:spacing w:val="11"/>
              </w:rPr>
              <w:t xml:space="preserve"> </w:t>
            </w:r>
            <w:r>
              <w:rPr>
                <w:spacing w:val="9"/>
              </w:rPr>
              <w:t>材料、设备等供应计划存在缺口，应急预案不够完善，技术措施和</w:t>
            </w:r>
            <w:r>
              <w:t xml:space="preserve"> </w:t>
            </w:r>
            <w:r>
              <w:rPr>
                <w:spacing w:val="9"/>
              </w:rPr>
              <w:t>管理机制存在明显不足，进度控制手段较为单一，应对风险的能力</w:t>
            </w:r>
            <w:r>
              <w:t xml:space="preserve"> </w:t>
            </w:r>
            <w:r>
              <w:rPr>
                <w:spacing w:val="3"/>
              </w:rPr>
              <w:t>较弱。</w:t>
            </w:r>
          </w:p>
          <w:p w14:paraId="487D4FF9">
            <w:pPr>
              <w:pStyle w:val="15"/>
              <w:spacing w:before="30" w:line="426" w:lineRule="auto"/>
              <w:ind w:left="112" w:right="105" w:firstLine="4"/>
              <w:jc w:val="both"/>
            </w:pPr>
            <w:r>
              <w:rPr>
                <w:b/>
                <w:bCs/>
                <w:spacing w:val="8"/>
              </w:rPr>
              <w:t>五档（2.0</w:t>
            </w:r>
            <w:r>
              <w:rPr>
                <w:b/>
                <w:bCs/>
                <w:spacing w:val="-37"/>
              </w:rPr>
              <w:t xml:space="preserve"> </w:t>
            </w:r>
            <w:r>
              <w:rPr>
                <w:b/>
                <w:bCs/>
                <w:spacing w:val="8"/>
              </w:rPr>
              <w:t>分</w:t>
            </w:r>
            <w:r>
              <w:rPr>
                <w:b/>
                <w:bCs/>
                <w:spacing w:val="17"/>
              </w:rPr>
              <w:t>）：</w:t>
            </w:r>
            <w:r>
              <w:rPr>
                <w:spacing w:val="8"/>
              </w:rPr>
              <w:t>计划编制粗糙，关键线路不明确，工期安排不合</w:t>
            </w:r>
            <w:r>
              <w:t xml:space="preserve"> </w:t>
            </w:r>
            <w:r>
              <w:rPr>
                <w:spacing w:val="9"/>
              </w:rPr>
              <w:t>理，未充分考虑施工工艺和资源需求，缺乏动态调整能力。保障措</w:t>
            </w:r>
            <w:r>
              <w:t xml:space="preserve"> </w:t>
            </w:r>
            <w:r>
              <w:rPr>
                <w:spacing w:val="9"/>
              </w:rPr>
              <w:t>施不完善，资源调配方案不可行，劳动力、材料、设备等供应计划</w:t>
            </w:r>
            <w:r>
              <w:t xml:space="preserve"> </w:t>
            </w:r>
            <w:r>
              <w:rPr>
                <w:spacing w:val="9"/>
              </w:rPr>
              <w:t>存在严重不足，应急预案缺失，技术措施和管理机制不健全，进度</w:t>
            </w:r>
            <w:r>
              <w:t xml:space="preserve"> </w:t>
            </w:r>
            <w:r>
              <w:rPr>
                <w:spacing w:val="8"/>
              </w:rPr>
              <w:t>控制手段缺乏，应对风险的能力差。</w:t>
            </w:r>
          </w:p>
          <w:p w14:paraId="563F3E8B">
            <w:pPr>
              <w:pStyle w:val="15"/>
              <w:spacing w:before="32" w:line="228" w:lineRule="auto"/>
              <w:ind w:left="123"/>
            </w:pPr>
            <w:r>
              <w:rPr>
                <w:b/>
                <w:bCs/>
                <w:spacing w:val="6"/>
              </w:rPr>
              <w:t>（2）主要工程项目的施工方案、方法与技术措施（满分</w:t>
            </w:r>
            <w:r>
              <w:rPr>
                <w:spacing w:val="-23"/>
              </w:rPr>
              <w:t xml:space="preserve"> </w:t>
            </w:r>
            <w:r>
              <w:rPr>
                <w:b/>
                <w:bCs/>
                <w:spacing w:val="6"/>
              </w:rPr>
              <w:t>1</w:t>
            </w:r>
            <w:r>
              <w:rPr>
                <w:b/>
                <w:bCs/>
                <w:spacing w:val="5"/>
              </w:rPr>
              <w:t>1</w:t>
            </w:r>
            <w:r>
              <w:rPr>
                <w:spacing w:val="-38"/>
              </w:rPr>
              <w:t xml:space="preserve"> </w:t>
            </w:r>
            <w:r>
              <w:rPr>
                <w:b/>
                <w:bCs/>
                <w:spacing w:val="5"/>
              </w:rPr>
              <w:t>分）</w:t>
            </w:r>
          </w:p>
          <w:p w14:paraId="1654CF9B">
            <w:pPr>
              <w:pStyle w:val="15"/>
              <w:spacing w:before="218" w:line="425" w:lineRule="auto"/>
              <w:ind w:left="112" w:right="105" w:firstLine="4"/>
              <w:jc w:val="both"/>
            </w:pPr>
            <w:r>
              <w:rPr>
                <w:b/>
                <w:bCs/>
                <w:spacing w:val="6"/>
              </w:rPr>
              <w:t>一档（11.0</w:t>
            </w:r>
            <w:r>
              <w:rPr>
                <w:b/>
                <w:bCs/>
                <w:spacing w:val="-37"/>
              </w:rPr>
              <w:t xml:space="preserve"> </w:t>
            </w:r>
            <w:r>
              <w:rPr>
                <w:b/>
                <w:bCs/>
                <w:spacing w:val="6"/>
              </w:rPr>
              <w:t>分</w:t>
            </w:r>
            <w:r>
              <w:rPr>
                <w:b/>
                <w:bCs/>
                <w:spacing w:val="10"/>
              </w:rPr>
              <w:t>）</w:t>
            </w:r>
            <w:r>
              <w:rPr>
                <w:spacing w:val="10"/>
              </w:rPr>
              <w:t>：</w:t>
            </w:r>
            <w:r>
              <w:rPr>
                <w:spacing w:val="6"/>
              </w:rPr>
              <w:t>施工方案详尽、科学，方法先进且可行，技术措</w:t>
            </w:r>
            <w:r>
              <w:t xml:space="preserve"> </w:t>
            </w:r>
            <w:r>
              <w:rPr>
                <w:spacing w:val="9"/>
              </w:rPr>
              <w:t>施全面且具有创新性，能有效应对复杂施工条件，确保高质量、高</w:t>
            </w:r>
            <w:r>
              <w:t xml:space="preserve"> </w:t>
            </w:r>
            <w:r>
              <w:rPr>
                <w:spacing w:val="9"/>
              </w:rPr>
              <w:t>效率、高安全性。资源调配合理，进度安排周密，风险控制措施完</w:t>
            </w:r>
            <w:r>
              <w:t xml:space="preserve"> </w:t>
            </w:r>
            <w:r>
              <w:rPr>
                <w:spacing w:val="8"/>
              </w:rPr>
              <w:t>善，完全满足项目需求。</w:t>
            </w:r>
          </w:p>
          <w:p w14:paraId="5C8141E4">
            <w:pPr>
              <w:pStyle w:val="15"/>
              <w:spacing w:before="32" w:line="422" w:lineRule="auto"/>
              <w:ind w:left="112" w:right="105" w:firstLine="3"/>
            </w:pPr>
            <w:r>
              <w:rPr>
                <w:b/>
                <w:bCs/>
                <w:spacing w:val="9"/>
              </w:rPr>
              <w:t>二档（9.0</w:t>
            </w:r>
            <w:r>
              <w:rPr>
                <w:b/>
                <w:bCs/>
                <w:spacing w:val="-37"/>
              </w:rPr>
              <w:t xml:space="preserve"> </w:t>
            </w:r>
            <w:r>
              <w:rPr>
                <w:b/>
                <w:bCs/>
                <w:spacing w:val="9"/>
              </w:rPr>
              <w:t>分</w:t>
            </w:r>
            <w:r>
              <w:rPr>
                <w:b/>
                <w:bCs/>
                <w:spacing w:val="21"/>
              </w:rPr>
              <w:t>）：</w:t>
            </w:r>
            <w:r>
              <w:rPr>
                <w:spacing w:val="9"/>
              </w:rPr>
              <w:t>施工方案较为详尽，方法合理且可行，技术措施</w:t>
            </w:r>
            <w:r>
              <w:t xml:space="preserve"> </w:t>
            </w:r>
            <w:r>
              <w:rPr>
                <w:spacing w:val="9"/>
              </w:rPr>
              <w:t>较为全面，能应对大部分施工条件，质量和安全有保障。资源调配</w:t>
            </w:r>
            <w:r>
              <w:t xml:space="preserve"> </w:t>
            </w:r>
            <w:r>
              <w:rPr>
                <w:spacing w:val="9"/>
              </w:rPr>
              <w:t>和进度安排合理，风险控制措施较为完善，基本满足项目需求。</w:t>
            </w:r>
          </w:p>
          <w:p w14:paraId="0CBA47A8">
            <w:pPr>
              <w:pStyle w:val="15"/>
              <w:spacing w:before="31" w:line="425" w:lineRule="auto"/>
              <w:ind w:left="112" w:right="105"/>
            </w:pPr>
            <w:r>
              <w:rPr>
                <w:b/>
                <w:bCs/>
                <w:spacing w:val="9"/>
              </w:rPr>
              <w:t>三档（7.0</w:t>
            </w:r>
            <w:r>
              <w:rPr>
                <w:b/>
                <w:bCs/>
                <w:spacing w:val="-38"/>
              </w:rPr>
              <w:t xml:space="preserve"> </w:t>
            </w:r>
            <w:r>
              <w:rPr>
                <w:b/>
                <w:bCs/>
                <w:spacing w:val="9"/>
              </w:rPr>
              <w:t>分</w:t>
            </w:r>
            <w:r>
              <w:rPr>
                <w:b/>
                <w:bCs/>
                <w:spacing w:val="23"/>
              </w:rPr>
              <w:t>）：</w:t>
            </w:r>
            <w:r>
              <w:rPr>
                <w:spacing w:val="9"/>
              </w:rPr>
              <w:t>施工方案基本完整，方法和技术措施基本可行，</w:t>
            </w:r>
            <w:r>
              <w:t xml:space="preserve"> </w:t>
            </w:r>
            <w:r>
              <w:rPr>
                <w:spacing w:val="9"/>
              </w:rPr>
              <w:t>能应对一般施工条件，质量和安全有一定保障。资源调配和进度安</w:t>
            </w:r>
            <w:r>
              <w:t xml:space="preserve"> </w:t>
            </w:r>
            <w:r>
              <w:rPr>
                <w:spacing w:val="9"/>
              </w:rPr>
              <w:t>排基本合理，风险控制措施基本到位，基本符合项目需求，但存在</w:t>
            </w:r>
            <w:r>
              <w:t xml:space="preserve"> </w:t>
            </w:r>
            <w:r>
              <w:rPr>
                <w:spacing w:val="7"/>
              </w:rPr>
              <w:t>一定改进空间。</w:t>
            </w:r>
          </w:p>
          <w:p w14:paraId="03768B68">
            <w:pPr>
              <w:pStyle w:val="15"/>
              <w:spacing w:before="30" w:line="401" w:lineRule="auto"/>
              <w:ind w:left="111" w:right="33" w:firstLine="21"/>
            </w:pPr>
            <w:r>
              <w:rPr>
                <w:b/>
                <w:bCs/>
                <w:spacing w:val="9"/>
              </w:rPr>
              <w:t>四档（5.0</w:t>
            </w:r>
            <w:r>
              <w:rPr>
                <w:b/>
                <w:bCs/>
                <w:spacing w:val="-38"/>
              </w:rPr>
              <w:t xml:space="preserve"> </w:t>
            </w:r>
            <w:r>
              <w:rPr>
                <w:b/>
                <w:bCs/>
                <w:spacing w:val="9"/>
              </w:rPr>
              <w:t>分</w:t>
            </w:r>
            <w:r>
              <w:rPr>
                <w:b/>
                <w:bCs/>
                <w:spacing w:val="20"/>
              </w:rPr>
              <w:t>）：</w:t>
            </w:r>
            <w:r>
              <w:rPr>
                <w:spacing w:val="9"/>
              </w:rPr>
              <w:t>施工方案较为简单，方法和技术措施较为基础，</w:t>
            </w:r>
            <w:r>
              <w:t xml:space="preserve"> </w:t>
            </w:r>
            <w:r>
              <w:rPr>
                <w:spacing w:val="9"/>
              </w:rPr>
              <w:t>仅能应对常规施工条件，质量和安全存在一定风险。资源调配和进</w:t>
            </w:r>
            <w:r>
              <w:rPr>
                <w:spacing w:val="1"/>
              </w:rPr>
              <w:t xml:space="preserve"> </w:t>
            </w:r>
            <w:r>
              <w:rPr>
                <w:spacing w:val="4"/>
              </w:rPr>
              <w:t>度安排不够周密，风险控制措施不够完善，部分内容需进一步优化。</w:t>
            </w:r>
            <w:r>
              <w:rPr>
                <w:spacing w:val="13"/>
              </w:rPr>
              <w:t xml:space="preserve"> </w:t>
            </w:r>
            <w:r>
              <w:rPr>
                <w:b/>
                <w:bCs/>
                <w:spacing w:val="9"/>
              </w:rPr>
              <w:t>五档（3.0</w:t>
            </w:r>
            <w:r>
              <w:rPr>
                <w:b/>
                <w:bCs/>
                <w:spacing w:val="-36"/>
              </w:rPr>
              <w:t xml:space="preserve"> </w:t>
            </w:r>
            <w:r>
              <w:rPr>
                <w:b/>
                <w:bCs/>
                <w:spacing w:val="9"/>
              </w:rPr>
              <w:t>分</w:t>
            </w:r>
            <w:r>
              <w:rPr>
                <w:b/>
                <w:bCs/>
                <w:spacing w:val="23"/>
              </w:rPr>
              <w:t>）：</w:t>
            </w:r>
            <w:r>
              <w:rPr>
                <w:spacing w:val="9"/>
              </w:rPr>
              <w:t>施工方案不完整，方法和技术措施简单且可行性</w:t>
            </w:r>
          </w:p>
        </w:tc>
        <w:tc>
          <w:tcPr>
            <w:tcW w:w="855" w:type="dxa"/>
            <w:vAlign w:val="top"/>
          </w:tcPr>
          <w:p w14:paraId="2B940DCF">
            <w:pPr>
              <w:rPr>
                <w:rFonts w:ascii="Arial"/>
                <w:sz w:val="21"/>
              </w:rPr>
            </w:pPr>
          </w:p>
        </w:tc>
      </w:tr>
    </w:tbl>
    <w:p w14:paraId="3B83A7FE">
      <w:pPr>
        <w:rPr>
          <w:rFonts w:ascii="Arial"/>
          <w:sz w:val="21"/>
        </w:rPr>
      </w:pPr>
    </w:p>
    <w:p w14:paraId="0F0AD778">
      <w:pPr>
        <w:rPr>
          <w:rFonts w:ascii="Arial" w:hAnsi="Arial" w:eastAsia="Arial" w:cs="Arial"/>
          <w:sz w:val="21"/>
          <w:szCs w:val="21"/>
        </w:rPr>
        <w:sectPr>
          <w:footerReference r:id="rId33" w:type="default"/>
          <w:pgSz w:w="11906" w:h="16839"/>
          <w:pgMar w:top="1431" w:right="1330" w:bottom="1156" w:left="1476" w:header="0" w:footer="994" w:gutter="0"/>
          <w:cols w:space="720" w:num="1"/>
        </w:sectPr>
      </w:pPr>
    </w:p>
    <w:p w14:paraId="566A741B">
      <w:pPr>
        <w:spacing w:line="91" w:lineRule="auto"/>
        <w:rPr>
          <w:rFonts w:ascii="Arial"/>
          <w:sz w:val="2"/>
        </w:rPr>
      </w:pPr>
    </w:p>
    <w:tbl>
      <w:tblPr>
        <w:tblStyle w:val="14"/>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7"/>
        <w:gridCol w:w="1417"/>
        <w:gridCol w:w="6285"/>
        <w:gridCol w:w="855"/>
      </w:tblGrid>
      <w:tr w14:paraId="6F90E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9" w:hRule="atLeast"/>
        </w:trPr>
        <w:tc>
          <w:tcPr>
            <w:tcW w:w="537" w:type="dxa"/>
            <w:vAlign w:val="top"/>
          </w:tcPr>
          <w:p w14:paraId="3558CA6D">
            <w:pPr>
              <w:rPr>
                <w:rFonts w:ascii="Arial"/>
                <w:sz w:val="21"/>
              </w:rPr>
            </w:pPr>
          </w:p>
        </w:tc>
        <w:tc>
          <w:tcPr>
            <w:tcW w:w="1417" w:type="dxa"/>
            <w:vAlign w:val="top"/>
          </w:tcPr>
          <w:p w14:paraId="09D1A677">
            <w:pPr>
              <w:rPr>
                <w:rFonts w:ascii="Arial"/>
                <w:sz w:val="21"/>
              </w:rPr>
            </w:pPr>
          </w:p>
        </w:tc>
        <w:tc>
          <w:tcPr>
            <w:tcW w:w="6285" w:type="dxa"/>
            <w:vAlign w:val="top"/>
          </w:tcPr>
          <w:p w14:paraId="14459A6B">
            <w:pPr>
              <w:pStyle w:val="15"/>
              <w:spacing w:before="133" w:line="417" w:lineRule="auto"/>
              <w:ind w:left="112" w:right="105"/>
            </w:pPr>
            <w:r>
              <w:rPr>
                <w:spacing w:val="9"/>
              </w:rPr>
              <w:t>低，难以应对复杂施工条件，质量和安全风险较高。资源调配和进</w:t>
            </w:r>
            <w:r>
              <w:t xml:space="preserve"> </w:t>
            </w:r>
            <w:r>
              <w:rPr>
                <w:spacing w:val="9"/>
              </w:rPr>
              <w:t>度安排不合理，风险控制措施不足，无法满足项目需求。</w:t>
            </w:r>
          </w:p>
          <w:p w14:paraId="062C70A5">
            <w:pPr>
              <w:pStyle w:val="15"/>
              <w:spacing w:before="32" w:line="228" w:lineRule="auto"/>
              <w:ind w:left="123"/>
            </w:pPr>
            <w:r>
              <w:rPr>
                <w:b/>
                <w:bCs/>
                <w:spacing w:val="5"/>
              </w:rPr>
              <w:t>（3）工程质量管理体系及保证措施（满分</w:t>
            </w:r>
            <w:r>
              <w:rPr>
                <w:spacing w:val="-19"/>
              </w:rPr>
              <w:t xml:space="preserve"> </w:t>
            </w:r>
            <w:r>
              <w:rPr>
                <w:b/>
                <w:bCs/>
                <w:spacing w:val="5"/>
              </w:rPr>
              <w:t>10</w:t>
            </w:r>
            <w:r>
              <w:rPr>
                <w:spacing w:val="-38"/>
              </w:rPr>
              <w:t xml:space="preserve"> </w:t>
            </w:r>
            <w:r>
              <w:rPr>
                <w:b/>
                <w:bCs/>
                <w:spacing w:val="5"/>
              </w:rPr>
              <w:t>分）</w:t>
            </w:r>
          </w:p>
          <w:p w14:paraId="6E1A40CA">
            <w:pPr>
              <w:pStyle w:val="15"/>
              <w:spacing w:before="222" w:line="424" w:lineRule="auto"/>
              <w:ind w:left="113" w:right="105" w:firstLine="2"/>
              <w:jc w:val="both"/>
            </w:pPr>
            <w:r>
              <w:rPr>
                <w:b/>
                <w:bCs/>
                <w:spacing w:val="7"/>
              </w:rPr>
              <w:t>一档（10.0</w:t>
            </w:r>
            <w:r>
              <w:rPr>
                <w:b/>
                <w:bCs/>
                <w:spacing w:val="-37"/>
              </w:rPr>
              <w:t xml:space="preserve"> </w:t>
            </w:r>
            <w:r>
              <w:rPr>
                <w:b/>
                <w:bCs/>
                <w:spacing w:val="7"/>
              </w:rPr>
              <w:t>分</w:t>
            </w:r>
            <w:r>
              <w:rPr>
                <w:b/>
                <w:bCs/>
                <w:spacing w:val="-2"/>
              </w:rPr>
              <w:t>）</w:t>
            </w:r>
            <w:r>
              <w:rPr>
                <w:spacing w:val="-2"/>
              </w:rPr>
              <w:t>：</w:t>
            </w:r>
            <w:r>
              <w:rPr>
                <w:spacing w:val="7"/>
              </w:rPr>
              <w:t>工程质量管理覆盖项目全过程，目标</w:t>
            </w:r>
            <w:r>
              <w:rPr>
                <w:spacing w:val="6"/>
              </w:rPr>
              <w:t>明确且可量</w:t>
            </w:r>
            <w:r>
              <w:t xml:space="preserve"> </w:t>
            </w:r>
            <w:r>
              <w:rPr>
                <w:spacing w:val="9"/>
              </w:rPr>
              <w:t>化。保证措施具体、可操作，针对性强，能有效预防和控制质</w:t>
            </w:r>
            <w:r>
              <w:rPr>
                <w:spacing w:val="8"/>
              </w:rPr>
              <w:t>量风</w:t>
            </w:r>
            <w:r>
              <w:t xml:space="preserve"> </w:t>
            </w:r>
            <w:r>
              <w:rPr>
                <w:spacing w:val="9"/>
              </w:rPr>
              <w:t>险。配备高素质质量管理团队，职责清晰，监督机制健全，且</w:t>
            </w:r>
            <w:r>
              <w:rPr>
                <w:spacing w:val="8"/>
              </w:rPr>
              <w:t>有完</w:t>
            </w:r>
            <w:r>
              <w:t xml:space="preserve"> </w:t>
            </w:r>
            <w:r>
              <w:rPr>
                <w:spacing w:val="8"/>
              </w:rPr>
              <w:t>善的应急预案和持续改进机制。</w:t>
            </w:r>
          </w:p>
          <w:p w14:paraId="44CCBD0F">
            <w:pPr>
              <w:pStyle w:val="15"/>
              <w:spacing w:before="31" w:line="425" w:lineRule="auto"/>
              <w:ind w:left="113" w:right="49" w:firstLine="2"/>
              <w:jc w:val="both"/>
            </w:pPr>
            <w:r>
              <w:rPr>
                <w:b/>
                <w:bCs/>
                <w:spacing w:val="7"/>
              </w:rPr>
              <w:t>二档（8.0</w:t>
            </w:r>
            <w:r>
              <w:rPr>
                <w:b/>
                <w:bCs/>
                <w:spacing w:val="-37"/>
              </w:rPr>
              <w:t xml:space="preserve"> </w:t>
            </w:r>
            <w:r>
              <w:rPr>
                <w:b/>
                <w:bCs/>
                <w:spacing w:val="7"/>
              </w:rPr>
              <w:t>分</w:t>
            </w:r>
            <w:r>
              <w:rPr>
                <w:b/>
                <w:bCs/>
                <w:spacing w:val="21"/>
              </w:rPr>
              <w:t>）</w:t>
            </w:r>
            <w:r>
              <w:rPr>
                <w:spacing w:val="21"/>
              </w:rPr>
              <w:t>：</w:t>
            </w:r>
            <w:r>
              <w:rPr>
                <w:spacing w:val="7"/>
              </w:rPr>
              <w:t>工程质量管理较为完善，覆盖项目主要环节，</w:t>
            </w:r>
            <w:r>
              <w:rPr>
                <w:spacing w:val="-44"/>
              </w:rPr>
              <w:t xml:space="preserve"> </w:t>
            </w:r>
            <w:r>
              <w:rPr>
                <w:spacing w:val="7"/>
              </w:rPr>
              <w:t>目</w:t>
            </w:r>
            <w:r>
              <w:t xml:space="preserve"> </w:t>
            </w:r>
            <w:r>
              <w:rPr>
                <w:spacing w:val="9"/>
              </w:rPr>
              <w:t>标明确。保证措施较为具体，具有较强的可操作性，能够有效</w:t>
            </w:r>
            <w:r>
              <w:rPr>
                <w:spacing w:val="8"/>
              </w:rPr>
              <w:t>控制</w:t>
            </w:r>
            <w:r>
              <w:t xml:space="preserve"> </w:t>
            </w:r>
            <w:r>
              <w:rPr>
                <w:spacing w:val="4"/>
              </w:rPr>
              <w:t>质量风险。配备专业质量管理团队，职责明确，监督机制</w:t>
            </w:r>
            <w:r>
              <w:rPr>
                <w:spacing w:val="3"/>
              </w:rPr>
              <w:t>较为健全，</w:t>
            </w:r>
            <w:r>
              <w:t xml:space="preserve"> </w:t>
            </w:r>
            <w:r>
              <w:rPr>
                <w:spacing w:val="8"/>
              </w:rPr>
              <w:t>具备一定的应急预案和改进措施。</w:t>
            </w:r>
          </w:p>
          <w:p w14:paraId="780EE77A">
            <w:pPr>
              <w:pStyle w:val="15"/>
              <w:spacing w:before="33" w:line="424" w:lineRule="auto"/>
              <w:ind w:left="112" w:right="105"/>
              <w:jc w:val="both"/>
            </w:pPr>
            <w:r>
              <w:rPr>
                <w:b/>
                <w:bCs/>
                <w:spacing w:val="7"/>
              </w:rPr>
              <w:t>三档（6.0</w:t>
            </w:r>
            <w:r>
              <w:rPr>
                <w:b/>
                <w:bCs/>
                <w:spacing w:val="-37"/>
              </w:rPr>
              <w:t xml:space="preserve"> </w:t>
            </w:r>
            <w:r>
              <w:rPr>
                <w:b/>
                <w:bCs/>
                <w:spacing w:val="7"/>
              </w:rPr>
              <w:t>分</w:t>
            </w:r>
            <w:r>
              <w:rPr>
                <w:b/>
                <w:bCs/>
                <w:spacing w:val="23"/>
              </w:rPr>
              <w:t>）：</w:t>
            </w:r>
            <w:r>
              <w:rPr>
                <w:spacing w:val="7"/>
              </w:rPr>
              <w:t>工程质量管理基本完整，覆盖项目关键环节，</w:t>
            </w:r>
            <w:r>
              <w:rPr>
                <w:spacing w:val="-45"/>
              </w:rPr>
              <w:t xml:space="preserve"> </w:t>
            </w:r>
            <w:r>
              <w:rPr>
                <w:spacing w:val="7"/>
              </w:rPr>
              <w:t>目</w:t>
            </w:r>
            <w:r>
              <w:t xml:space="preserve"> </w:t>
            </w:r>
            <w:r>
              <w:rPr>
                <w:spacing w:val="9"/>
              </w:rPr>
              <w:t>标较为明确。保证措施基本可行，能够满足常规质量控制需求，但</w:t>
            </w:r>
            <w:r>
              <w:t xml:space="preserve"> </w:t>
            </w:r>
            <w:r>
              <w:rPr>
                <w:spacing w:val="9"/>
              </w:rPr>
              <w:t>针对性和创新性不足。配备基本质量管理团队，职责基本清晰，监</w:t>
            </w:r>
            <w:r>
              <w:t xml:space="preserve"> </w:t>
            </w:r>
            <w:r>
              <w:rPr>
                <w:spacing w:val="9"/>
              </w:rPr>
              <w:t>督机制基本健全，应急预案和改进措施较为简单。</w:t>
            </w:r>
          </w:p>
          <w:p w14:paraId="5768B0D0">
            <w:pPr>
              <w:pStyle w:val="15"/>
              <w:spacing w:before="35" w:line="424" w:lineRule="auto"/>
              <w:ind w:left="112" w:right="49" w:firstLine="20"/>
              <w:jc w:val="both"/>
            </w:pPr>
            <w:r>
              <w:rPr>
                <w:b/>
                <w:bCs/>
                <w:spacing w:val="7"/>
              </w:rPr>
              <w:t>四档（4.0</w:t>
            </w:r>
            <w:r>
              <w:rPr>
                <w:b/>
                <w:bCs/>
                <w:spacing w:val="-37"/>
              </w:rPr>
              <w:t xml:space="preserve"> </w:t>
            </w:r>
            <w:r>
              <w:rPr>
                <w:b/>
                <w:bCs/>
                <w:spacing w:val="7"/>
              </w:rPr>
              <w:t>分</w:t>
            </w:r>
            <w:r>
              <w:rPr>
                <w:b/>
                <w:bCs/>
                <w:spacing w:val="17"/>
              </w:rPr>
              <w:t>）：</w:t>
            </w:r>
            <w:r>
              <w:rPr>
                <w:spacing w:val="7"/>
              </w:rPr>
              <w:t>工程质量管理较为简单，仅覆</w:t>
            </w:r>
            <w:r>
              <w:rPr>
                <w:spacing w:val="6"/>
              </w:rPr>
              <w:t>盖部分环节，</w:t>
            </w:r>
            <w:r>
              <w:rPr>
                <w:spacing w:val="-45"/>
              </w:rPr>
              <w:t xml:space="preserve"> </w:t>
            </w:r>
            <w:r>
              <w:rPr>
                <w:spacing w:val="6"/>
              </w:rPr>
              <w:t>目标</w:t>
            </w:r>
            <w:r>
              <w:t xml:space="preserve"> </w:t>
            </w:r>
            <w:r>
              <w:rPr>
                <w:spacing w:val="4"/>
              </w:rPr>
              <w:t>不够明确。保证措施较为基础，可操作性较差，质量控制能力</w:t>
            </w:r>
            <w:r>
              <w:rPr>
                <w:spacing w:val="3"/>
              </w:rPr>
              <w:t>有限，</w:t>
            </w:r>
            <w:r>
              <w:t xml:space="preserve"> </w:t>
            </w:r>
            <w:r>
              <w:rPr>
                <w:spacing w:val="9"/>
              </w:rPr>
              <w:t>存在一定质量风险。质量管理团队配置不足，职责不够清晰，监督</w:t>
            </w:r>
            <w:r>
              <w:t xml:space="preserve"> </w:t>
            </w:r>
            <w:r>
              <w:rPr>
                <w:spacing w:val="9"/>
              </w:rPr>
              <w:t>机制不够完善，应急预案和改进措施较为欠缺。</w:t>
            </w:r>
          </w:p>
          <w:p w14:paraId="70DA6EBF">
            <w:pPr>
              <w:pStyle w:val="15"/>
              <w:spacing w:before="31" w:line="425" w:lineRule="auto"/>
              <w:ind w:left="112" w:right="49" w:firstLine="4"/>
              <w:jc w:val="both"/>
            </w:pPr>
            <w:r>
              <w:rPr>
                <w:b/>
                <w:bCs/>
                <w:spacing w:val="9"/>
              </w:rPr>
              <w:t>五档（2.0</w:t>
            </w:r>
            <w:r>
              <w:rPr>
                <w:b/>
                <w:bCs/>
                <w:spacing w:val="-37"/>
              </w:rPr>
              <w:t xml:space="preserve"> </w:t>
            </w:r>
            <w:r>
              <w:rPr>
                <w:b/>
                <w:bCs/>
                <w:spacing w:val="9"/>
              </w:rPr>
              <w:t>分</w:t>
            </w:r>
            <w:r>
              <w:rPr>
                <w:b/>
                <w:bCs/>
                <w:spacing w:val="21"/>
              </w:rPr>
              <w:t>）：</w:t>
            </w:r>
            <w:r>
              <w:rPr>
                <w:spacing w:val="9"/>
              </w:rPr>
              <w:t>工程质量管理不完整，缺乏明确目标和规范，仅</w:t>
            </w:r>
            <w:r>
              <w:t xml:space="preserve"> </w:t>
            </w:r>
            <w:r>
              <w:rPr>
                <w:spacing w:val="4"/>
              </w:rPr>
              <w:t>覆盖少数环节。保证措施简单且可行性低，难以有效控制质量</w:t>
            </w:r>
            <w:r>
              <w:rPr>
                <w:spacing w:val="3"/>
              </w:rPr>
              <w:t>风险，</w:t>
            </w:r>
            <w:r>
              <w:t xml:space="preserve"> </w:t>
            </w:r>
            <w:r>
              <w:rPr>
                <w:spacing w:val="4"/>
              </w:rPr>
              <w:t>存在较大隐患。质量管理团队配置不足或职责不清，监督机制</w:t>
            </w:r>
            <w:r>
              <w:rPr>
                <w:spacing w:val="3"/>
              </w:rPr>
              <w:t>缺失，</w:t>
            </w:r>
            <w:r>
              <w:t xml:space="preserve"> </w:t>
            </w:r>
            <w:r>
              <w:rPr>
                <w:spacing w:val="8"/>
              </w:rPr>
              <w:t>无应急预案或改进措施。</w:t>
            </w:r>
          </w:p>
          <w:p w14:paraId="5701111E">
            <w:pPr>
              <w:pStyle w:val="15"/>
              <w:spacing w:before="32" w:line="228" w:lineRule="auto"/>
              <w:ind w:left="123"/>
            </w:pPr>
            <w:r>
              <w:rPr>
                <w:b/>
                <w:bCs/>
                <w:spacing w:val="4"/>
              </w:rPr>
              <w:t>（4）劳动力和材料投入计划（满分</w:t>
            </w:r>
            <w:r>
              <w:rPr>
                <w:spacing w:val="-12"/>
              </w:rPr>
              <w:t xml:space="preserve"> </w:t>
            </w:r>
            <w:r>
              <w:rPr>
                <w:b/>
                <w:bCs/>
                <w:spacing w:val="4"/>
              </w:rPr>
              <w:t>10</w:t>
            </w:r>
            <w:r>
              <w:rPr>
                <w:spacing w:val="-38"/>
              </w:rPr>
              <w:t xml:space="preserve"> </w:t>
            </w:r>
            <w:r>
              <w:rPr>
                <w:b/>
                <w:bCs/>
                <w:spacing w:val="4"/>
              </w:rPr>
              <w:t>分）</w:t>
            </w:r>
          </w:p>
          <w:p w14:paraId="44CA8F66">
            <w:pPr>
              <w:pStyle w:val="15"/>
              <w:spacing w:before="220" w:line="407" w:lineRule="auto"/>
              <w:ind w:left="112" w:right="105" w:firstLine="4"/>
            </w:pPr>
            <w:r>
              <w:rPr>
                <w:b/>
                <w:bCs/>
                <w:spacing w:val="6"/>
              </w:rPr>
              <w:t>一档（10.0</w:t>
            </w:r>
            <w:r>
              <w:rPr>
                <w:b/>
                <w:bCs/>
                <w:spacing w:val="-37"/>
              </w:rPr>
              <w:t xml:space="preserve"> </w:t>
            </w:r>
            <w:r>
              <w:rPr>
                <w:b/>
                <w:bCs/>
                <w:spacing w:val="6"/>
              </w:rPr>
              <w:t>分</w:t>
            </w:r>
            <w:r>
              <w:rPr>
                <w:b/>
                <w:bCs/>
                <w:spacing w:val="10"/>
              </w:rPr>
              <w:t>）：</w:t>
            </w:r>
            <w:r>
              <w:rPr>
                <w:spacing w:val="6"/>
              </w:rPr>
              <w:t>劳动力和材料投入计划详尽、科学，与项目进度</w:t>
            </w:r>
            <w:r>
              <w:t xml:space="preserve"> </w:t>
            </w:r>
            <w:r>
              <w:rPr>
                <w:spacing w:val="9"/>
              </w:rPr>
              <w:t>高度匹配，资源配置合理且优化。劳动力配置包括各工种数量、技</w:t>
            </w:r>
            <w:r>
              <w:t xml:space="preserve"> </w:t>
            </w:r>
            <w:r>
              <w:rPr>
                <w:spacing w:val="9"/>
              </w:rPr>
              <w:t>能水平、进场时间等，材料供应计划包括种类、数量、进场时间、</w:t>
            </w:r>
            <w:r>
              <w:t xml:space="preserve"> </w:t>
            </w:r>
            <w:r>
              <w:rPr>
                <w:spacing w:val="9"/>
              </w:rPr>
              <w:t>存储和运输安排等，均具有可操作性。计划中考虑了备用方案和应</w:t>
            </w:r>
            <w:r>
              <w:t xml:space="preserve"> </w:t>
            </w:r>
            <w:r>
              <w:rPr>
                <w:spacing w:val="9"/>
              </w:rPr>
              <w:t>急措施，能够有效应对突发情况，确保项目顺利实施。</w:t>
            </w:r>
          </w:p>
        </w:tc>
        <w:tc>
          <w:tcPr>
            <w:tcW w:w="855" w:type="dxa"/>
            <w:vAlign w:val="top"/>
          </w:tcPr>
          <w:p w14:paraId="79FF3A50">
            <w:pPr>
              <w:rPr>
                <w:rFonts w:ascii="Arial"/>
                <w:sz w:val="21"/>
              </w:rPr>
            </w:pPr>
          </w:p>
        </w:tc>
      </w:tr>
    </w:tbl>
    <w:p w14:paraId="2A532636">
      <w:pPr>
        <w:rPr>
          <w:rFonts w:ascii="Arial"/>
          <w:sz w:val="21"/>
        </w:rPr>
      </w:pPr>
    </w:p>
    <w:p w14:paraId="2270F7CC">
      <w:pPr>
        <w:rPr>
          <w:rFonts w:ascii="Arial" w:hAnsi="Arial" w:eastAsia="Arial" w:cs="Arial"/>
          <w:sz w:val="21"/>
          <w:szCs w:val="21"/>
        </w:rPr>
        <w:sectPr>
          <w:footerReference r:id="rId34" w:type="default"/>
          <w:pgSz w:w="11906" w:h="16839"/>
          <w:pgMar w:top="1431" w:right="1330" w:bottom="1156" w:left="1476" w:header="0" w:footer="994" w:gutter="0"/>
          <w:cols w:space="720" w:num="1"/>
        </w:sectPr>
      </w:pPr>
    </w:p>
    <w:p w14:paraId="0E56A016">
      <w:pPr>
        <w:spacing w:line="91" w:lineRule="auto"/>
        <w:rPr>
          <w:rFonts w:ascii="Arial"/>
          <w:sz w:val="2"/>
        </w:rPr>
      </w:pPr>
    </w:p>
    <w:tbl>
      <w:tblPr>
        <w:tblStyle w:val="14"/>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7"/>
        <w:gridCol w:w="1417"/>
        <w:gridCol w:w="6285"/>
        <w:gridCol w:w="855"/>
      </w:tblGrid>
      <w:tr w14:paraId="20626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9" w:hRule="atLeast"/>
        </w:trPr>
        <w:tc>
          <w:tcPr>
            <w:tcW w:w="537" w:type="dxa"/>
            <w:vAlign w:val="top"/>
          </w:tcPr>
          <w:p w14:paraId="7D5AC0B6">
            <w:pPr>
              <w:rPr>
                <w:rFonts w:ascii="Arial"/>
                <w:sz w:val="21"/>
              </w:rPr>
            </w:pPr>
          </w:p>
        </w:tc>
        <w:tc>
          <w:tcPr>
            <w:tcW w:w="1417" w:type="dxa"/>
            <w:vAlign w:val="top"/>
          </w:tcPr>
          <w:p w14:paraId="53C51458">
            <w:pPr>
              <w:rPr>
                <w:rFonts w:ascii="Arial"/>
                <w:sz w:val="21"/>
              </w:rPr>
            </w:pPr>
          </w:p>
        </w:tc>
        <w:tc>
          <w:tcPr>
            <w:tcW w:w="6285" w:type="dxa"/>
            <w:vAlign w:val="top"/>
          </w:tcPr>
          <w:p w14:paraId="414CECBA">
            <w:pPr>
              <w:pStyle w:val="15"/>
              <w:spacing w:before="131" w:line="425" w:lineRule="auto"/>
              <w:ind w:left="113" w:right="105" w:firstLine="2"/>
              <w:jc w:val="both"/>
            </w:pPr>
            <w:r>
              <w:rPr>
                <w:b/>
                <w:bCs/>
                <w:spacing w:val="9"/>
              </w:rPr>
              <w:t>二档（8.0</w:t>
            </w:r>
            <w:r>
              <w:rPr>
                <w:b/>
                <w:bCs/>
                <w:spacing w:val="-37"/>
              </w:rPr>
              <w:t xml:space="preserve"> </w:t>
            </w:r>
            <w:r>
              <w:rPr>
                <w:b/>
                <w:bCs/>
                <w:spacing w:val="9"/>
              </w:rPr>
              <w:t>分</w:t>
            </w:r>
            <w:r>
              <w:rPr>
                <w:b/>
                <w:bCs/>
                <w:spacing w:val="21"/>
              </w:rPr>
              <w:t>）：</w:t>
            </w:r>
            <w:r>
              <w:rPr>
                <w:spacing w:val="9"/>
              </w:rPr>
              <w:t>劳动力和材料投入计划较为详尽，与项目进度基</w:t>
            </w:r>
            <w:r>
              <w:t xml:space="preserve"> </w:t>
            </w:r>
            <w:r>
              <w:rPr>
                <w:spacing w:val="9"/>
              </w:rPr>
              <w:t>本匹配，资源配置合理。劳动力配置和材料供应计划较为具体</w:t>
            </w:r>
            <w:r>
              <w:rPr>
                <w:spacing w:val="8"/>
              </w:rPr>
              <w:t>，具</w:t>
            </w:r>
            <w:r>
              <w:t xml:space="preserve"> </w:t>
            </w:r>
            <w:r>
              <w:rPr>
                <w:spacing w:val="9"/>
              </w:rPr>
              <w:t>有一定的可操作性，能够满足项目需求。计划中考虑了部分备</w:t>
            </w:r>
            <w:r>
              <w:rPr>
                <w:spacing w:val="8"/>
              </w:rPr>
              <w:t>用方</w:t>
            </w:r>
            <w:r>
              <w:t xml:space="preserve"> </w:t>
            </w:r>
            <w:r>
              <w:rPr>
                <w:spacing w:val="8"/>
              </w:rPr>
              <w:t>案和应急措施，能够应对大部分突发情况。</w:t>
            </w:r>
          </w:p>
          <w:p w14:paraId="6F1468D7">
            <w:pPr>
              <w:pStyle w:val="15"/>
              <w:spacing w:before="33" w:line="424" w:lineRule="auto"/>
              <w:ind w:left="111" w:right="49" w:firstLine="1"/>
              <w:jc w:val="both"/>
            </w:pPr>
            <w:r>
              <w:rPr>
                <w:b/>
                <w:bCs/>
                <w:spacing w:val="9"/>
              </w:rPr>
              <w:t>三档（6.0</w:t>
            </w:r>
            <w:r>
              <w:rPr>
                <w:b/>
                <w:bCs/>
                <w:spacing w:val="-38"/>
              </w:rPr>
              <w:t xml:space="preserve"> </w:t>
            </w:r>
            <w:r>
              <w:rPr>
                <w:b/>
                <w:bCs/>
                <w:spacing w:val="9"/>
              </w:rPr>
              <w:t>分</w:t>
            </w:r>
            <w:r>
              <w:rPr>
                <w:b/>
                <w:bCs/>
                <w:spacing w:val="23"/>
              </w:rPr>
              <w:t>）：</w:t>
            </w:r>
            <w:r>
              <w:rPr>
                <w:spacing w:val="9"/>
              </w:rPr>
              <w:t>劳动力和材料投入计划基本完整，与项目进度大</w:t>
            </w:r>
            <w:r>
              <w:t xml:space="preserve"> </w:t>
            </w:r>
            <w:r>
              <w:rPr>
                <w:spacing w:val="4"/>
              </w:rPr>
              <w:t>致匹配，资源配置基本合理。劳动力配置和材料供应计划基本可</w:t>
            </w:r>
            <w:r>
              <w:rPr>
                <w:spacing w:val="3"/>
              </w:rPr>
              <w:t>行，</w:t>
            </w:r>
            <w:r>
              <w:t xml:space="preserve"> </w:t>
            </w:r>
            <w:r>
              <w:rPr>
                <w:spacing w:val="9"/>
              </w:rPr>
              <w:t>但细节不够完善，可能存在少量资源浪费或短缺风险。计划中考虑</w:t>
            </w:r>
            <w:r>
              <w:rPr>
                <w:spacing w:val="1"/>
              </w:rPr>
              <w:t xml:space="preserve"> </w:t>
            </w:r>
            <w:r>
              <w:rPr>
                <w:spacing w:val="9"/>
              </w:rPr>
              <w:t>了简单的应急措施，但应对突发情况的能力有限。</w:t>
            </w:r>
          </w:p>
          <w:p w14:paraId="485BB347">
            <w:pPr>
              <w:pStyle w:val="15"/>
              <w:spacing w:before="31" w:line="425" w:lineRule="auto"/>
              <w:ind w:left="114" w:right="49" w:firstLine="17"/>
              <w:jc w:val="both"/>
            </w:pPr>
            <w:r>
              <w:rPr>
                <w:b/>
                <w:bCs/>
                <w:spacing w:val="8"/>
              </w:rPr>
              <w:t>四档（4.0</w:t>
            </w:r>
            <w:r>
              <w:rPr>
                <w:b/>
                <w:bCs/>
                <w:spacing w:val="-38"/>
              </w:rPr>
              <w:t xml:space="preserve"> </w:t>
            </w:r>
            <w:r>
              <w:rPr>
                <w:b/>
                <w:bCs/>
                <w:spacing w:val="8"/>
              </w:rPr>
              <w:t>分</w:t>
            </w:r>
            <w:r>
              <w:rPr>
                <w:b/>
                <w:bCs/>
                <w:spacing w:val="27"/>
              </w:rPr>
              <w:t>）：</w:t>
            </w:r>
            <w:r>
              <w:rPr>
                <w:spacing w:val="8"/>
              </w:rPr>
              <w:t>劳动力和材料投入计划较为简单，与项目进度部</w:t>
            </w:r>
            <w:r>
              <w:t xml:space="preserve"> </w:t>
            </w:r>
            <w:r>
              <w:rPr>
                <w:spacing w:val="4"/>
              </w:rPr>
              <w:t>分匹配，资源配置不够优化。劳动力配置和材料供应计划</w:t>
            </w:r>
            <w:r>
              <w:rPr>
                <w:spacing w:val="3"/>
              </w:rPr>
              <w:t>较为粗略，</w:t>
            </w:r>
            <w:r>
              <w:t xml:space="preserve"> </w:t>
            </w:r>
            <w:r>
              <w:rPr>
                <w:spacing w:val="9"/>
              </w:rPr>
              <w:t>可操作性较差，存在一定的资源浪费或短缺风险。计划中缺</w:t>
            </w:r>
            <w:r>
              <w:rPr>
                <w:spacing w:val="8"/>
              </w:rPr>
              <w:t>乏详细</w:t>
            </w:r>
            <w:r>
              <w:t xml:space="preserve"> </w:t>
            </w:r>
            <w:r>
              <w:rPr>
                <w:spacing w:val="8"/>
              </w:rPr>
              <w:t>的应急措施，应对突发情况的能力不足。</w:t>
            </w:r>
          </w:p>
          <w:p w14:paraId="34B37718">
            <w:pPr>
              <w:pStyle w:val="15"/>
              <w:spacing w:before="31" w:line="425" w:lineRule="auto"/>
              <w:ind w:left="112" w:right="49" w:firstLine="4"/>
              <w:jc w:val="both"/>
            </w:pPr>
            <w:r>
              <w:rPr>
                <w:b/>
                <w:bCs/>
                <w:spacing w:val="9"/>
              </w:rPr>
              <w:t>五档（2.0</w:t>
            </w:r>
            <w:r>
              <w:rPr>
                <w:b/>
                <w:bCs/>
                <w:spacing w:val="-37"/>
              </w:rPr>
              <w:t xml:space="preserve"> </w:t>
            </w:r>
            <w:r>
              <w:rPr>
                <w:b/>
                <w:bCs/>
                <w:spacing w:val="9"/>
              </w:rPr>
              <w:t>分</w:t>
            </w:r>
            <w:r>
              <w:rPr>
                <w:b/>
                <w:bCs/>
                <w:spacing w:val="21"/>
              </w:rPr>
              <w:t>）：</w:t>
            </w:r>
            <w:r>
              <w:rPr>
                <w:spacing w:val="9"/>
              </w:rPr>
              <w:t>劳动力和材料投入计划不完整，与项目进度不匹</w:t>
            </w:r>
            <w:r>
              <w:t xml:space="preserve"> </w:t>
            </w:r>
            <w:r>
              <w:rPr>
                <w:spacing w:val="4"/>
              </w:rPr>
              <w:t>配，资源配置不合理。劳动力配置和材料供应计划简单且可行</w:t>
            </w:r>
            <w:r>
              <w:rPr>
                <w:spacing w:val="3"/>
              </w:rPr>
              <w:t>性低，</w:t>
            </w:r>
            <w:r>
              <w:t xml:space="preserve"> </w:t>
            </w:r>
            <w:r>
              <w:rPr>
                <w:spacing w:val="9"/>
              </w:rPr>
              <w:t>存在较大的资源浪费或短缺风险。计划中无应急措施，无法应对突</w:t>
            </w:r>
            <w:r>
              <w:t xml:space="preserve"> </w:t>
            </w:r>
            <w:r>
              <w:rPr>
                <w:spacing w:val="5"/>
              </w:rPr>
              <w:t>发情况。</w:t>
            </w:r>
          </w:p>
          <w:p w14:paraId="3AB1D08A">
            <w:pPr>
              <w:pStyle w:val="15"/>
              <w:spacing w:before="31" w:line="417" w:lineRule="auto"/>
              <w:ind w:left="112" w:right="105" w:firstLine="10"/>
            </w:pPr>
            <w:r>
              <w:rPr>
                <w:b/>
                <w:bCs/>
                <w:spacing w:val="10"/>
              </w:rPr>
              <w:t>（5）拟投入本工程的主要施工机械设备情况及主要施工机械进场</w:t>
            </w:r>
            <w:r>
              <w:t xml:space="preserve"> </w:t>
            </w:r>
            <w:r>
              <w:rPr>
                <w:b/>
                <w:bCs/>
                <w:spacing w:val="1"/>
              </w:rPr>
              <w:t>计划（满分</w:t>
            </w:r>
            <w:r>
              <w:rPr>
                <w:spacing w:val="-22"/>
              </w:rPr>
              <w:t xml:space="preserve"> </w:t>
            </w:r>
            <w:r>
              <w:rPr>
                <w:b/>
                <w:bCs/>
                <w:spacing w:val="1"/>
              </w:rPr>
              <w:t>10</w:t>
            </w:r>
            <w:r>
              <w:rPr>
                <w:spacing w:val="-36"/>
              </w:rPr>
              <w:t xml:space="preserve"> </w:t>
            </w:r>
            <w:r>
              <w:rPr>
                <w:b/>
                <w:bCs/>
                <w:spacing w:val="1"/>
              </w:rPr>
              <w:t>分）</w:t>
            </w:r>
          </w:p>
          <w:p w14:paraId="0A252E11">
            <w:pPr>
              <w:pStyle w:val="15"/>
              <w:spacing w:before="33" w:line="426" w:lineRule="auto"/>
              <w:ind w:left="112" w:right="105" w:firstLine="3"/>
              <w:jc w:val="both"/>
            </w:pPr>
            <w:r>
              <w:rPr>
                <w:b/>
                <w:bCs/>
                <w:spacing w:val="7"/>
              </w:rPr>
              <w:t>一档（10.0</w:t>
            </w:r>
            <w:r>
              <w:rPr>
                <w:b/>
                <w:bCs/>
                <w:spacing w:val="-38"/>
              </w:rPr>
              <w:t xml:space="preserve"> </w:t>
            </w:r>
            <w:r>
              <w:rPr>
                <w:b/>
                <w:bCs/>
                <w:spacing w:val="7"/>
              </w:rPr>
              <w:t>分</w:t>
            </w:r>
            <w:r>
              <w:rPr>
                <w:b/>
                <w:bCs/>
                <w:spacing w:val="1"/>
              </w:rPr>
              <w:t>）：</w:t>
            </w:r>
            <w:r>
              <w:rPr>
                <w:spacing w:val="7"/>
              </w:rPr>
              <w:t>拟投入的施工机械设备种</w:t>
            </w:r>
            <w:r>
              <w:rPr>
                <w:spacing w:val="6"/>
              </w:rPr>
              <w:t>类齐全、数量充足，且</w:t>
            </w:r>
            <w:r>
              <w:t xml:space="preserve"> </w:t>
            </w:r>
            <w:r>
              <w:rPr>
                <w:spacing w:val="9"/>
              </w:rPr>
              <w:t>均为先进设备，完全满足项目需求。机械设备的技术参数、性能指</w:t>
            </w:r>
            <w:r>
              <w:t xml:space="preserve"> </w:t>
            </w:r>
            <w:r>
              <w:rPr>
                <w:spacing w:val="9"/>
              </w:rPr>
              <w:t>标明确，且与工程特点高度匹配。进场计划详尽、科学，时间节点</w:t>
            </w:r>
            <w:r>
              <w:t xml:space="preserve"> </w:t>
            </w:r>
            <w:r>
              <w:rPr>
                <w:spacing w:val="9"/>
              </w:rPr>
              <w:t>清晰，与施工进度无缝衔接。计划中考虑了备用设备和应急调配方</w:t>
            </w:r>
            <w:r>
              <w:t xml:space="preserve"> </w:t>
            </w:r>
            <w:r>
              <w:rPr>
                <w:spacing w:val="9"/>
              </w:rPr>
              <w:t>案，能够有效应对突发情况，确保施工顺利进行。</w:t>
            </w:r>
          </w:p>
          <w:p w14:paraId="5627A6F5">
            <w:pPr>
              <w:pStyle w:val="15"/>
              <w:spacing w:before="32" w:line="426" w:lineRule="auto"/>
              <w:ind w:left="112" w:right="49" w:firstLine="4"/>
              <w:jc w:val="both"/>
            </w:pPr>
            <w:r>
              <w:rPr>
                <w:b/>
                <w:bCs/>
                <w:spacing w:val="5"/>
              </w:rPr>
              <w:t>二档（8.0</w:t>
            </w:r>
            <w:r>
              <w:rPr>
                <w:b/>
                <w:bCs/>
                <w:spacing w:val="-38"/>
              </w:rPr>
              <w:t xml:space="preserve"> </w:t>
            </w:r>
            <w:r>
              <w:rPr>
                <w:b/>
                <w:bCs/>
                <w:spacing w:val="5"/>
              </w:rPr>
              <w:t>分</w:t>
            </w:r>
            <w:r>
              <w:rPr>
                <w:b/>
                <w:bCs/>
                <w:spacing w:val="3"/>
              </w:rPr>
              <w:t>）：</w:t>
            </w:r>
            <w:r>
              <w:rPr>
                <w:spacing w:val="5"/>
              </w:rPr>
              <w:t>拟投入的施工机械设备种类较为齐全、数量充足，</w:t>
            </w:r>
            <w:r>
              <w:t xml:space="preserve"> </w:t>
            </w:r>
            <w:r>
              <w:rPr>
                <w:spacing w:val="9"/>
              </w:rPr>
              <w:t>能够满足项目需求。机械设备的技术参数、性能指标较为明确，与</w:t>
            </w:r>
            <w:r>
              <w:t xml:space="preserve"> </w:t>
            </w:r>
            <w:r>
              <w:rPr>
                <w:spacing w:val="9"/>
              </w:rPr>
              <w:t>工程特点基本匹配。进场计划较为详尽，时间节点清晰，与施工进</w:t>
            </w:r>
            <w:r>
              <w:t xml:space="preserve"> </w:t>
            </w:r>
            <w:r>
              <w:rPr>
                <w:spacing w:val="9"/>
              </w:rPr>
              <w:t>度基本衔接。计划中考虑了部分备用设备和应急调配方案，能够应</w:t>
            </w:r>
            <w:r>
              <w:t xml:space="preserve"> </w:t>
            </w:r>
            <w:r>
              <w:rPr>
                <w:spacing w:val="7"/>
              </w:rPr>
              <w:t>对大部分突发情况。</w:t>
            </w:r>
          </w:p>
          <w:p w14:paraId="2E34990A">
            <w:pPr>
              <w:pStyle w:val="15"/>
              <w:spacing w:before="32" w:line="228" w:lineRule="auto"/>
              <w:ind w:left="112"/>
            </w:pPr>
            <w:r>
              <w:rPr>
                <w:b/>
                <w:bCs/>
                <w:spacing w:val="9"/>
              </w:rPr>
              <w:t>三档（6.0</w:t>
            </w:r>
            <w:r>
              <w:rPr>
                <w:b/>
                <w:bCs/>
                <w:spacing w:val="-38"/>
              </w:rPr>
              <w:t xml:space="preserve"> </w:t>
            </w:r>
            <w:r>
              <w:rPr>
                <w:b/>
                <w:bCs/>
                <w:spacing w:val="9"/>
              </w:rPr>
              <w:t>分</w:t>
            </w:r>
            <w:r>
              <w:rPr>
                <w:b/>
                <w:bCs/>
                <w:spacing w:val="23"/>
              </w:rPr>
              <w:t>）：</w:t>
            </w:r>
            <w:r>
              <w:rPr>
                <w:spacing w:val="9"/>
              </w:rPr>
              <w:t>拟投入的施工机械设备种类和数量基本满足项目</w:t>
            </w:r>
          </w:p>
        </w:tc>
        <w:tc>
          <w:tcPr>
            <w:tcW w:w="855" w:type="dxa"/>
            <w:vAlign w:val="top"/>
          </w:tcPr>
          <w:p w14:paraId="422C9AAA">
            <w:pPr>
              <w:rPr>
                <w:rFonts w:ascii="Arial"/>
                <w:sz w:val="21"/>
              </w:rPr>
            </w:pPr>
          </w:p>
        </w:tc>
      </w:tr>
    </w:tbl>
    <w:p w14:paraId="4C5DEB12">
      <w:pPr>
        <w:rPr>
          <w:rFonts w:ascii="Arial"/>
          <w:sz w:val="21"/>
        </w:rPr>
      </w:pPr>
    </w:p>
    <w:p w14:paraId="44D378DF">
      <w:pPr>
        <w:rPr>
          <w:rFonts w:ascii="Arial" w:hAnsi="Arial" w:eastAsia="Arial" w:cs="Arial"/>
          <w:sz w:val="21"/>
          <w:szCs w:val="21"/>
        </w:rPr>
        <w:sectPr>
          <w:footerReference r:id="rId35" w:type="default"/>
          <w:pgSz w:w="11906" w:h="16839"/>
          <w:pgMar w:top="1431" w:right="1330" w:bottom="1156" w:left="1476" w:header="0" w:footer="994" w:gutter="0"/>
          <w:cols w:space="720" w:num="1"/>
        </w:sectPr>
      </w:pPr>
    </w:p>
    <w:p w14:paraId="7153B3CE">
      <w:pPr>
        <w:spacing w:line="91" w:lineRule="auto"/>
        <w:rPr>
          <w:rFonts w:ascii="Arial"/>
          <w:sz w:val="2"/>
        </w:rPr>
      </w:pPr>
    </w:p>
    <w:tbl>
      <w:tblPr>
        <w:tblStyle w:val="14"/>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7"/>
        <w:gridCol w:w="1417"/>
        <w:gridCol w:w="6285"/>
        <w:gridCol w:w="855"/>
      </w:tblGrid>
      <w:tr w14:paraId="48009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9" w:hRule="atLeast"/>
        </w:trPr>
        <w:tc>
          <w:tcPr>
            <w:tcW w:w="537" w:type="dxa"/>
            <w:vAlign w:val="top"/>
          </w:tcPr>
          <w:p w14:paraId="6DD2864F">
            <w:pPr>
              <w:rPr>
                <w:rFonts w:ascii="Arial"/>
                <w:sz w:val="21"/>
              </w:rPr>
            </w:pPr>
          </w:p>
        </w:tc>
        <w:tc>
          <w:tcPr>
            <w:tcW w:w="1417" w:type="dxa"/>
            <w:vAlign w:val="top"/>
          </w:tcPr>
          <w:p w14:paraId="135C53C3">
            <w:pPr>
              <w:rPr>
                <w:rFonts w:ascii="Arial"/>
                <w:sz w:val="21"/>
              </w:rPr>
            </w:pPr>
          </w:p>
        </w:tc>
        <w:tc>
          <w:tcPr>
            <w:tcW w:w="6285" w:type="dxa"/>
            <w:vAlign w:val="top"/>
          </w:tcPr>
          <w:p w14:paraId="032D0ED2">
            <w:pPr>
              <w:pStyle w:val="15"/>
              <w:spacing w:before="135" w:line="424" w:lineRule="auto"/>
              <w:ind w:left="112" w:right="34" w:firstLine="9"/>
              <w:jc w:val="both"/>
            </w:pPr>
            <w:r>
              <w:rPr>
                <w:spacing w:val="4"/>
              </w:rPr>
              <w:t>需求，但部分设备性能或数量可能存在不足。机械设备的技术参数、</w:t>
            </w:r>
            <w:r>
              <w:rPr>
                <w:spacing w:val="1"/>
              </w:rPr>
              <w:t xml:space="preserve"> </w:t>
            </w:r>
            <w:r>
              <w:rPr>
                <w:spacing w:val="9"/>
              </w:rPr>
              <w:t>性能指标基本明确，与工程特点大致匹配。进场计划基本完整，时</w:t>
            </w:r>
            <w:r>
              <w:t xml:space="preserve"> </w:t>
            </w:r>
            <w:r>
              <w:rPr>
                <w:spacing w:val="9"/>
              </w:rPr>
              <w:t>间节点较为清晰，但与施工进度的衔接存在一定不足。计划中考虑</w:t>
            </w:r>
            <w:r>
              <w:t xml:space="preserve"> </w:t>
            </w:r>
            <w:r>
              <w:rPr>
                <w:spacing w:val="9"/>
              </w:rPr>
              <w:t>了简单的应急调配方案，但应对突发情况的能力有限。</w:t>
            </w:r>
          </w:p>
          <w:p w14:paraId="5D9CF8F7">
            <w:pPr>
              <w:pStyle w:val="15"/>
              <w:spacing w:before="33" w:line="426" w:lineRule="auto"/>
              <w:ind w:left="112" w:right="33" w:firstLine="20"/>
              <w:jc w:val="both"/>
            </w:pPr>
            <w:r>
              <w:rPr>
                <w:b/>
                <w:bCs/>
                <w:spacing w:val="9"/>
              </w:rPr>
              <w:t>四档（4.0</w:t>
            </w:r>
            <w:r>
              <w:rPr>
                <w:b/>
                <w:bCs/>
                <w:spacing w:val="-37"/>
              </w:rPr>
              <w:t xml:space="preserve"> </w:t>
            </w:r>
            <w:r>
              <w:rPr>
                <w:b/>
                <w:bCs/>
                <w:spacing w:val="9"/>
              </w:rPr>
              <w:t>分</w:t>
            </w:r>
            <w:r>
              <w:rPr>
                <w:b/>
                <w:bCs/>
                <w:spacing w:val="16"/>
              </w:rPr>
              <w:t>）：</w:t>
            </w:r>
            <w:r>
              <w:rPr>
                <w:spacing w:val="9"/>
              </w:rPr>
              <w:t>拟投入的施工机械设备种类和数</w:t>
            </w:r>
            <w:r>
              <w:rPr>
                <w:spacing w:val="8"/>
              </w:rPr>
              <w:t>量较为有限，部</w:t>
            </w:r>
            <w:r>
              <w:t xml:space="preserve"> </w:t>
            </w:r>
            <w:r>
              <w:rPr>
                <w:spacing w:val="9"/>
              </w:rPr>
              <w:t>分设备性能或数量存在明显不足，可能影响施工效率。机械设备的</w:t>
            </w:r>
            <w:r>
              <w:t xml:space="preserve"> </w:t>
            </w:r>
            <w:r>
              <w:rPr>
                <w:spacing w:val="9"/>
              </w:rPr>
              <w:t>技术参数、性能指标不够明确，与工程特点的匹配度较差。进场计</w:t>
            </w:r>
            <w:r>
              <w:t xml:space="preserve"> </w:t>
            </w:r>
            <w:r>
              <w:rPr>
                <w:spacing w:val="4"/>
              </w:rPr>
              <w:t>划较为简单，时间节点不够清晰，与施工进度的衔接存在较大问题。</w:t>
            </w:r>
            <w:r>
              <w:rPr>
                <w:spacing w:val="13"/>
              </w:rPr>
              <w:t xml:space="preserve"> </w:t>
            </w:r>
            <w:r>
              <w:rPr>
                <w:spacing w:val="9"/>
              </w:rPr>
              <w:t>计划中缺乏详细的应急调配方案，应对突发情况的能力不足。</w:t>
            </w:r>
          </w:p>
          <w:p w14:paraId="1F2491C2">
            <w:pPr>
              <w:pStyle w:val="15"/>
              <w:spacing w:before="33" w:line="426" w:lineRule="auto"/>
              <w:ind w:left="112" w:right="105" w:firstLine="4"/>
            </w:pPr>
            <w:r>
              <w:rPr>
                <w:b/>
                <w:bCs/>
                <w:spacing w:val="9"/>
              </w:rPr>
              <w:t>五档（2.0</w:t>
            </w:r>
            <w:r>
              <w:rPr>
                <w:b/>
                <w:bCs/>
                <w:spacing w:val="-37"/>
              </w:rPr>
              <w:t xml:space="preserve"> </w:t>
            </w:r>
            <w:r>
              <w:rPr>
                <w:b/>
                <w:bCs/>
                <w:spacing w:val="9"/>
              </w:rPr>
              <w:t>分</w:t>
            </w:r>
            <w:r>
              <w:rPr>
                <w:b/>
                <w:bCs/>
                <w:spacing w:val="21"/>
              </w:rPr>
              <w:t>）：</w:t>
            </w:r>
            <w:r>
              <w:rPr>
                <w:spacing w:val="9"/>
              </w:rPr>
              <w:t>拟投入的施工机械设备种类和数量严重不足，设</w:t>
            </w:r>
            <w:r>
              <w:t xml:space="preserve"> </w:t>
            </w:r>
            <w:r>
              <w:rPr>
                <w:spacing w:val="9"/>
              </w:rPr>
              <w:t>备性能或数量无法满足项目需求，可能严重影响施工效率和质量。</w:t>
            </w:r>
            <w:r>
              <w:t xml:space="preserve"> </w:t>
            </w:r>
            <w:r>
              <w:rPr>
                <w:spacing w:val="9"/>
              </w:rPr>
              <w:t>机械设备的技术参数、性能指标不明确，与工程特点不匹配。进场</w:t>
            </w:r>
            <w:r>
              <w:t xml:space="preserve"> </w:t>
            </w:r>
            <w:r>
              <w:rPr>
                <w:spacing w:val="9"/>
              </w:rPr>
              <w:t>计划不完整，时间节点模糊，与施工进度的衔接存在严重问题。计</w:t>
            </w:r>
            <w:r>
              <w:t xml:space="preserve"> </w:t>
            </w:r>
            <w:r>
              <w:rPr>
                <w:spacing w:val="8"/>
              </w:rPr>
              <w:t>划中无应急调配方案，无法应对突发情况。</w:t>
            </w:r>
          </w:p>
          <w:p w14:paraId="37EC0644">
            <w:pPr>
              <w:pStyle w:val="15"/>
              <w:spacing w:before="31" w:line="228" w:lineRule="auto"/>
              <w:ind w:left="123"/>
            </w:pPr>
            <w:r>
              <w:rPr>
                <w:b/>
                <w:bCs/>
                <w:spacing w:val="4"/>
              </w:rPr>
              <w:t>（6）文明施工的技术组织措施（满分</w:t>
            </w:r>
            <w:r>
              <w:rPr>
                <w:spacing w:val="-7"/>
              </w:rPr>
              <w:t xml:space="preserve"> </w:t>
            </w:r>
            <w:r>
              <w:rPr>
                <w:b/>
                <w:bCs/>
                <w:spacing w:val="4"/>
              </w:rPr>
              <w:t>10</w:t>
            </w:r>
            <w:r>
              <w:rPr>
                <w:spacing w:val="-37"/>
              </w:rPr>
              <w:t xml:space="preserve"> </w:t>
            </w:r>
            <w:r>
              <w:rPr>
                <w:b/>
                <w:bCs/>
                <w:spacing w:val="4"/>
              </w:rPr>
              <w:t>分）</w:t>
            </w:r>
          </w:p>
          <w:p w14:paraId="317171CD">
            <w:pPr>
              <w:pStyle w:val="15"/>
              <w:spacing w:before="221" w:line="427" w:lineRule="auto"/>
              <w:ind w:left="112" w:right="105" w:firstLine="3"/>
            </w:pPr>
            <w:r>
              <w:rPr>
                <w:b/>
                <w:bCs/>
                <w:spacing w:val="6"/>
              </w:rPr>
              <w:t>一档（10.0</w:t>
            </w:r>
            <w:r>
              <w:rPr>
                <w:b/>
                <w:bCs/>
                <w:spacing w:val="-37"/>
              </w:rPr>
              <w:t xml:space="preserve"> </w:t>
            </w:r>
            <w:r>
              <w:rPr>
                <w:b/>
                <w:bCs/>
                <w:spacing w:val="6"/>
              </w:rPr>
              <w:t>分</w:t>
            </w:r>
            <w:r>
              <w:rPr>
                <w:b/>
                <w:bCs/>
                <w:spacing w:val="10"/>
              </w:rPr>
              <w:t>）：</w:t>
            </w:r>
            <w:r>
              <w:rPr>
                <w:spacing w:val="6"/>
              </w:rPr>
              <w:t>文明施工技术组织措施全面、科学，符合国家和</w:t>
            </w:r>
            <w:r>
              <w:t xml:space="preserve"> </w:t>
            </w:r>
            <w:r>
              <w:rPr>
                <w:spacing w:val="9"/>
              </w:rPr>
              <w:t>地方相关规范及标准，覆盖施工现场管理的各个方面。措施具体、</w:t>
            </w:r>
            <w:r>
              <w:t xml:space="preserve"> </w:t>
            </w:r>
            <w:r>
              <w:rPr>
                <w:spacing w:val="9"/>
              </w:rPr>
              <w:t>可操作性强，包括扬尘控制、噪音控制、废弃物处理、环境卫生、</w:t>
            </w:r>
            <w:r>
              <w:t xml:space="preserve"> </w:t>
            </w:r>
            <w:r>
              <w:rPr>
                <w:spacing w:val="9"/>
              </w:rPr>
              <w:t>安全警示标识等。配备专职文明施工管理团队，职责明确，监督机</w:t>
            </w:r>
            <w:r>
              <w:t xml:space="preserve"> </w:t>
            </w:r>
            <w:r>
              <w:rPr>
                <w:spacing w:val="9"/>
              </w:rPr>
              <w:t>制健全，定期检查和整改落实到位。能够有效提升施工现场形象，</w:t>
            </w:r>
            <w:r>
              <w:t xml:space="preserve"> </w:t>
            </w:r>
            <w:r>
              <w:rPr>
                <w:spacing w:val="8"/>
              </w:rPr>
              <w:t>减少对周边环境和居民的影响。</w:t>
            </w:r>
          </w:p>
          <w:p w14:paraId="3D6C3B03">
            <w:pPr>
              <w:pStyle w:val="15"/>
              <w:spacing w:before="32" w:line="427" w:lineRule="auto"/>
              <w:ind w:left="112" w:right="49" w:firstLine="4"/>
              <w:jc w:val="both"/>
            </w:pPr>
            <w:r>
              <w:rPr>
                <w:b/>
                <w:bCs/>
                <w:spacing w:val="9"/>
              </w:rPr>
              <w:t>二档（8.0</w:t>
            </w:r>
            <w:r>
              <w:rPr>
                <w:b/>
                <w:bCs/>
                <w:spacing w:val="-37"/>
              </w:rPr>
              <w:t xml:space="preserve"> </w:t>
            </w:r>
            <w:r>
              <w:rPr>
                <w:b/>
                <w:bCs/>
                <w:spacing w:val="9"/>
              </w:rPr>
              <w:t>分</w:t>
            </w:r>
            <w:r>
              <w:rPr>
                <w:b/>
                <w:bCs/>
                <w:spacing w:val="21"/>
              </w:rPr>
              <w:t>）：</w:t>
            </w:r>
            <w:r>
              <w:rPr>
                <w:spacing w:val="9"/>
              </w:rPr>
              <w:t>文明施工技术组织措施较为全面，符合相关规范</w:t>
            </w:r>
            <w:r>
              <w:t xml:space="preserve"> </w:t>
            </w:r>
            <w:r>
              <w:rPr>
                <w:spacing w:val="9"/>
              </w:rPr>
              <w:t>及标准，覆盖施工现场管理的主要方面。措施较为具体，可操作性</w:t>
            </w:r>
            <w:r>
              <w:t xml:space="preserve"> </w:t>
            </w:r>
            <w:r>
              <w:rPr>
                <w:spacing w:val="9"/>
              </w:rPr>
              <w:t>较强，包括扬尘控制、噪音控制、废弃物处理、环境卫生等。配备</w:t>
            </w:r>
            <w:r>
              <w:t xml:space="preserve"> </w:t>
            </w:r>
            <w:r>
              <w:rPr>
                <w:spacing w:val="4"/>
              </w:rPr>
              <w:t>专职或兼职文明施工管理人员，职责较为明确，监督机制较为</w:t>
            </w:r>
            <w:r>
              <w:rPr>
                <w:spacing w:val="3"/>
              </w:rPr>
              <w:t>健全，</w:t>
            </w:r>
            <w:r>
              <w:t xml:space="preserve"> </w:t>
            </w:r>
            <w:r>
              <w:rPr>
                <w:spacing w:val="9"/>
              </w:rPr>
              <w:t>定期检查和整改基本落实。能够较好地提升施工现场形象，减少对</w:t>
            </w:r>
            <w:r>
              <w:t xml:space="preserve"> </w:t>
            </w:r>
            <w:r>
              <w:rPr>
                <w:spacing w:val="8"/>
              </w:rPr>
              <w:t>周边环境和居民的影响。</w:t>
            </w:r>
          </w:p>
          <w:p w14:paraId="2FC50E31">
            <w:pPr>
              <w:pStyle w:val="15"/>
              <w:spacing w:before="32" w:line="369" w:lineRule="auto"/>
              <w:ind w:left="112" w:right="49"/>
            </w:pPr>
            <w:r>
              <w:rPr>
                <w:b/>
                <w:bCs/>
                <w:spacing w:val="5"/>
              </w:rPr>
              <w:t>三档（6.0</w:t>
            </w:r>
            <w:r>
              <w:rPr>
                <w:b/>
                <w:bCs/>
                <w:spacing w:val="-37"/>
              </w:rPr>
              <w:t xml:space="preserve"> </w:t>
            </w:r>
            <w:r>
              <w:rPr>
                <w:b/>
                <w:bCs/>
                <w:spacing w:val="5"/>
              </w:rPr>
              <w:t>分</w:t>
            </w:r>
            <w:r>
              <w:rPr>
                <w:b/>
                <w:bCs/>
                <w:spacing w:val="4"/>
              </w:rPr>
              <w:t>）：</w:t>
            </w:r>
            <w:r>
              <w:rPr>
                <w:spacing w:val="5"/>
              </w:rPr>
              <w:t>文明施工技术组织措施基本完整，符合基本规范，</w:t>
            </w:r>
            <w:r>
              <w:t xml:space="preserve"> </w:t>
            </w:r>
            <w:r>
              <w:rPr>
                <w:spacing w:val="9"/>
              </w:rPr>
              <w:t>覆盖施工现场管理的关键环节。措施基本可行，但细节不够完善，</w:t>
            </w:r>
          </w:p>
        </w:tc>
        <w:tc>
          <w:tcPr>
            <w:tcW w:w="855" w:type="dxa"/>
            <w:vAlign w:val="top"/>
          </w:tcPr>
          <w:p w14:paraId="0A22082C">
            <w:pPr>
              <w:rPr>
                <w:rFonts w:ascii="Arial"/>
                <w:sz w:val="21"/>
              </w:rPr>
            </w:pPr>
          </w:p>
        </w:tc>
      </w:tr>
    </w:tbl>
    <w:p w14:paraId="01A38110">
      <w:pPr>
        <w:rPr>
          <w:rFonts w:ascii="Arial"/>
          <w:sz w:val="21"/>
        </w:rPr>
      </w:pPr>
    </w:p>
    <w:p w14:paraId="60820BF6">
      <w:pPr>
        <w:rPr>
          <w:rFonts w:ascii="Arial" w:hAnsi="Arial" w:eastAsia="Arial" w:cs="Arial"/>
          <w:sz w:val="21"/>
          <w:szCs w:val="21"/>
        </w:rPr>
        <w:sectPr>
          <w:footerReference r:id="rId36" w:type="default"/>
          <w:pgSz w:w="11906" w:h="16839"/>
          <w:pgMar w:top="1431" w:right="1330" w:bottom="1156" w:left="1476" w:header="0" w:footer="994" w:gutter="0"/>
          <w:cols w:space="720" w:num="1"/>
        </w:sectPr>
      </w:pPr>
    </w:p>
    <w:p w14:paraId="5A88F1F7">
      <w:pPr>
        <w:spacing w:line="91" w:lineRule="auto"/>
        <w:rPr>
          <w:rFonts w:ascii="Arial"/>
          <w:sz w:val="2"/>
        </w:rPr>
      </w:pPr>
    </w:p>
    <w:tbl>
      <w:tblPr>
        <w:tblStyle w:val="14"/>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7"/>
        <w:gridCol w:w="1417"/>
        <w:gridCol w:w="6285"/>
        <w:gridCol w:w="855"/>
      </w:tblGrid>
      <w:tr w14:paraId="2D33B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8" w:hRule="atLeast"/>
        </w:trPr>
        <w:tc>
          <w:tcPr>
            <w:tcW w:w="537" w:type="dxa"/>
            <w:vAlign w:val="top"/>
          </w:tcPr>
          <w:p w14:paraId="67ADD924">
            <w:pPr>
              <w:rPr>
                <w:rFonts w:ascii="Arial"/>
                <w:sz w:val="21"/>
              </w:rPr>
            </w:pPr>
          </w:p>
        </w:tc>
        <w:tc>
          <w:tcPr>
            <w:tcW w:w="1417" w:type="dxa"/>
            <w:vAlign w:val="top"/>
          </w:tcPr>
          <w:p w14:paraId="05B3E9CE">
            <w:pPr>
              <w:rPr>
                <w:rFonts w:ascii="Arial"/>
                <w:sz w:val="21"/>
              </w:rPr>
            </w:pPr>
          </w:p>
        </w:tc>
        <w:tc>
          <w:tcPr>
            <w:tcW w:w="6285" w:type="dxa"/>
            <w:vAlign w:val="top"/>
          </w:tcPr>
          <w:p w14:paraId="2FBC5569">
            <w:pPr>
              <w:pStyle w:val="15"/>
              <w:spacing w:before="133" w:line="425" w:lineRule="auto"/>
              <w:ind w:left="112" w:right="105"/>
              <w:jc w:val="both"/>
            </w:pPr>
            <w:r>
              <w:rPr>
                <w:spacing w:val="9"/>
              </w:rPr>
              <w:t>包括扬尘控制、噪音控制、废弃物处理等。配备兼职文明施工管理</w:t>
            </w:r>
            <w:r>
              <w:t xml:space="preserve"> </w:t>
            </w:r>
            <w:r>
              <w:rPr>
                <w:spacing w:val="9"/>
              </w:rPr>
              <w:t>人员，职责基本明确，监督机制基本健全，定期检查和整改部分落</w:t>
            </w:r>
            <w:r>
              <w:t xml:space="preserve"> </w:t>
            </w:r>
            <w:r>
              <w:rPr>
                <w:spacing w:val="9"/>
              </w:rPr>
              <w:t>实。能够满足基本文明施工要求，但对周边环境和居民的影响控制</w:t>
            </w:r>
            <w:r>
              <w:t xml:space="preserve"> </w:t>
            </w:r>
            <w:r>
              <w:rPr>
                <w:spacing w:val="3"/>
              </w:rPr>
              <w:t>较差。</w:t>
            </w:r>
          </w:p>
          <w:p w14:paraId="3DC166F8">
            <w:pPr>
              <w:pStyle w:val="15"/>
              <w:spacing w:before="30" w:line="426" w:lineRule="auto"/>
              <w:ind w:left="112" w:right="105" w:firstLine="20"/>
            </w:pPr>
            <w:r>
              <w:rPr>
                <w:b/>
                <w:bCs/>
                <w:spacing w:val="9"/>
              </w:rPr>
              <w:t>四档（4.0</w:t>
            </w:r>
            <w:r>
              <w:rPr>
                <w:b/>
                <w:bCs/>
                <w:spacing w:val="-38"/>
              </w:rPr>
              <w:t xml:space="preserve"> </w:t>
            </w:r>
            <w:r>
              <w:rPr>
                <w:b/>
                <w:bCs/>
                <w:spacing w:val="9"/>
              </w:rPr>
              <w:t>分</w:t>
            </w:r>
            <w:r>
              <w:rPr>
                <w:b/>
                <w:bCs/>
                <w:spacing w:val="17"/>
              </w:rPr>
              <w:t>）：</w:t>
            </w:r>
            <w:r>
              <w:rPr>
                <w:spacing w:val="9"/>
              </w:rPr>
              <w:t>文明施工技术组织措施较为简</w:t>
            </w:r>
            <w:r>
              <w:rPr>
                <w:spacing w:val="8"/>
              </w:rPr>
              <w:t>单，仅覆盖施工现</w:t>
            </w:r>
            <w:r>
              <w:t xml:space="preserve"> </w:t>
            </w:r>
            <w:r>
              <w:rPr>
                <w:spacing w:val="9"/>
              </w:rPr>
              <w:t>场管理的部分环节，措施较为基础，可操作性较差。扬尘控制、噪</w:t>
            </w:r>
            <w:r>
              <w:t xml:space="preserve"> </w:t>
            </w:r>
            <w:r>
              <w:rPr>
                <w:spacing w:val="9"/>
              </w:rPr>
              <w:t>音控制、废弃物处理等措施不够完善，环境卫生管理存在不足。文</w:t>
            </w:r>
            <w:r>
              <w:t xml:space="preserve"> </w:t>
            </w:r>
            <w:r>
              <w:rPr>
                <w:spacing w:val="9"/>
              </w:rPr>
              <w:t>明施工管理人员配置不足，职责不够清晰，监督机制不够健全，定</w:t>
            </w:r>
            <w:r>
              <w:t xml:space="preserve"> </w:t>
            </w:r>
            <w:r>
              <w:rPr>
                <w:spacing w:val="9"/>
              </w:rPr>
              <w:t>期检查和整改落实不到位。对周边环境和居民的影响控制较差。</w:t>
            </w:r>
          </w:p>
          <w:p w14:paraId="03947FE5">
            <w:pPr>
              <w:pStyle w:val="15"/>
              <w:spacing w:before="30" w:line="407" w:lineRule="auto"/>
              <w:ind w:left="113" w:right="105" w:firstLine="2"/>
            </w:pPr>
            <w:r>
              <w:rPr>
                <w:b/>
                <w:bCs/>
                <w:spacing w:val="9"/>
              </w:rPr>
              <w:t>五档（2.0</w:t>
            </w:r>
            <w:r>
              <w:rPr>
                <w:b/>
                <w:bCs/>
                <w:spacing w:val="-37"/>
              </w:rPr>
              <w:t xml:space="preserve"> </w:t>
            </w:r>
            <w:r>
              <w:rPr>
                <w:b/>
                <w:bCs/>
                <w:spacing w:val="9"/>
              </w:rPr>
              <w:t>分</w:t>
            </w:r>
            <w:r>
              <w:rPr>
                <w:b/>
                <w:bCs/>
                <w:spacing w:val="21"/>
              </w:rPr>
              <w:t>）：</w:t>
            </w:r>
            <w:r>
              <w:rPr>
                <w:spacing w:val="9"/>
              </w:rPr>
              <w:t>文明施工技术组织措施不完整，缺乏明确规范和</w:t>
            </w:r>
            <w:r>
              <w:t xml:space="preserve"> </w:t>
            </w:r>
            <w:r>
              <w:rPr>
                <w:spacing w:val="9"/>
              </w:rPr>
              <w:t>标准，仅覆盖少数环节。措施简单且可行性低，扬尘控制、噪</w:t>
            </w:r>
            <w:r>
              <w:rPr>
                <w:spacing w:val="8"/>
              </w:rPr>
              <w:t>音控</w:t>
            </w:r>
            <w:r>
              <w:t xml:space="preserve"> </w:t>
            </w:r>
            <w:r>
              <w:rPr>
                <w:spacing w:val="9"/>
              </w:rPr>
              <w:t>制、废弃物处理等措施严重不足，环境卫生管理混乱。无专职</w:t>
            </w:r>
            <w:r>
              <w:rPr>
                <w:spacing w:val="8"/>
              </w:rPr>
              <w:t>或兼</w:t>
            </w:r>
            <w:r>
              <w:t xml:space="preserve"> </w:t>
            </w:r>
            <w:r>
              <w:rPr>
                <w:spacing w:val="9"/>
              </w:rPr>
              <w:t>职文明施工管理人员，职责不清，监督机制缺失，无定期检查</w:t>
            </w:r>
            <w:r>
              <w:rPr>
                <w:spacing w:val="8"/>
              </w:rPr>
              <w:t>和整</w:t>
            </w:r>
            <w:r>
              <w:t xml:space="preserve"> </w:t>
            </w:r>
            <w:r>
              <w:rPr>
                <w:spacing w:val="8"/>
              </w:rPr>
              <w:t>改措施。对周边环境和居民的影响较大。</w:t>
            </w:r>
          </w:p>
        </w:tc>
        <w:tc>
          <w:tcPr>
            <w:tcW w:w="855" w:type="dxa"/>
            <w:vAlign w:val="top"/>
          </w:tcPr>
          <w:p w14:paraId="5512D317">
            <w:pPr>
              <w:rPr>
                <w:rFonts w:ascii="Arial"/>
                <w:sz w:val="21"/>
              </w:rPr>
            </w:pPr>
          </w:p>
        </w:tc>
      </w:tr>
      <w:tr w14:paraId="0A4EA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537" w:type="dxa"/>
            <w:vAlign w:val="top"/>
          </w:tcPr>
          <w:p w14:paraId="6ADC7879">
            <w:pPr>
              <w:pStyle w:val="15"/>
              <w:spacing w:before="222" w:line="189" w:lineRule="auto"/>
              <w:ind w:left="225"/>
            </w:pPr>
            <w:r>
              <w:t>3</w:t>
            </w:r>
          </w:p>
        </w:tc>
        <w:tc>
          <w:tcPr>
            <w:tcW w:w="1417" w:type="dxa"/>
            <w:vAlign w:val="top"/>
          </w:tcPr>
          <w:p w14:paraId="75D82717">
            <w:pPr>
              <w:pStyle w:val="15"/>
              <w:spacing w:before="189" w:line="228" w:lineRule="auto"/>
              <w:ind w:left="401"/>
            </w:pPr>
            <w:r>
              <w:rPr>
                <w:spacing w:val="5"/>
              </w:rPr>
              <w:t>商务分</w:t>
            </w:r>
          </w:p>
        </w:tc>
        <w:tc>
          <w:tcPr>
            <w:tcW w:w="7140" w:type="dxa"/>
            <w:gridSpan w:val="2"/>
            <w:vAlign w:val="top"/>
          </w:tcPr>
          <w:p w14:paraId="77A54F67">
            <w:pPr>
              <w:pStyle w:val="15"/>
              <w:spacing w:before="189" w:line="229" w:lineRule="auto"/>
              <w:ind w:left="3152"/>
            </w:pPr>
            <w:r>
              <w:rPr>
                <w:spacing w:val="7"/>
              </w:rPr>
              <w:t>评审标准</w:t>
            </w:r>
          </w:p>
        </w:tc>
      </w:tr>
      <w:tr w14:paraId="5F28D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trPr>
        <w:tc>
          <w:tcPr>
            <w:tcW w:w="537" w:type="dxa"/>
            <w:vAlign w:val="top"/>
          </w:tcPr>
          <w:p w14:paraId="7CEF5E0D">
            <w:pPr>
              <w:spacing w:line="261" w:lineRule="auto"/>
              <w:rPr>
                <w:rFonts w:ascii="Arial"/>
                <w:sz w:val="21"/>
              </w:rPr>
            </w:pPr>
          </w:p>
          <w:p w14:paraId="23CBB322">
            <w:pPr>
              <w:spacing w:line="262" w:lineRule="auto"/>
              <w:rPr>
                <w:rFonts w:ascii="Arial"/>
                <w:sz w:val="21"/>
              </w:rPr>
            </w:pPr>
          </w:p>
          <w:p w14:paraId="0332BCE6">
            <w:pPr>
              <w:pStyle w:val="15"/>
              <w:spacing w:before="65" w:line="190" w:lineRule="auto"/>
              <w:ind w:left="119"/>
            </w:pPr>
            <w:r>
              <w:rPr>
                <w:spacing w:val="1"/>
              </w:rPr>
              <w:t>3.1</w:t>
            </w:r>
          </w:p>
        </w:tc>
        <w:tc>
          <w:tcPr>
            <w:tcW w:w="1417" w:type="dxa"/>
            <w:vAlign w:val="top"/>
          </w:tcPr>
          <w:p w14:paraId="2899250A">
            <w:pPr>
              <w:spacing w:line="245" w:lineRule="auto"/>
              <w:rPr>
                <w:rFonts w:ascii="Arial"/>
                <w:sz w:val="21"/>
              </w:rPr>
            </w:pPr>
          </w:p>
          <w:p w14:paraId="270E5261">
            <w:pPr>
              <w:spacing w:line="246" w:lineRule="auto"/>
              <w:rPr>
                <w:rFonts w:ascii="Arial"/>
                <w:sz w:val="21"/>
              </w:rPr>
            </w:pPr>
          </w:p>
          <w:p w14:paraId="1011FE34">
            <w:pPr>
              <w:pStyle w:val="15"/>
              <w:spacing w:before="65" w:line="229" w:lineRule="auto"/>
              <w:ind w:left="191"/>
            </w:pPr>
            <w:r>
              <w:rPr>
                <w:spacing w:val="7"/>
              </w:rPr>
              <w:t>项目业绩分</w:t>
            </w:r>
          </w:p>
        </w:tc>
        <w:tc>
          <w:tcPr>
            <w:tcW w:w="6285" w:type="dxa"/>
            <w:vAlign w:val="top"/>
          </w:tcPr>
          <w:p w14:paraId="5A0559B5">
            <w:pPr>
              <w:pStyle w:val="15"/>
              <w:spacing w:before="144" w:line="355" w:lineRule="auto"/>
              <w:ind w:left="112" w:right="105" w:firstLine="3"/>
            </w:pPr>
            <w:r>
              <w:rPr>
                <w:spacing w:val="2"/>
                <w:u w:val="single" w:color="auto"/>
              </w:rPr>
              <w:t>202</w:t>
            </w:r>
            <w:r>
              <w:rPr>
                <w:rFonts w:hint="eastAsia"/>
                <w:spacing w:val="2"/>
                <w:u w:val="single" w:color="auto"/>
                <w:lang w:val="en-US" w:eastAsia="zh-CN"/>
              </w:rPr>
              <w:t>2</w:t>
            </w:r>
            <w:r>
              <w:rPr>
                <w:spacing w:val="-22"/>
                <w:u w:val="single" w:color="auto"/>
              </w:rPr>
              <w:t xml:space="preserve"> </w:t>
            </w:r>
            <w:r>
              <w:rPr>
                <w:spacing w:val="2"/>
              </w:rPr>
              <w:t>年</w:t>
            </w:r>
            <w:r>
              <w:rPr>
                <w:spacing w:val="-48"/>
              </w:rPr>
              <w:t xml:space="preserve"> </w:t>
            </w:r>
            <w:r>
              <w:rPr>
                <w:spacing w:val="-76"/>
                <w:u w:val="single" w:color="auto"/>
              </w:rPr>
              <w:t xml:space="preserve"> </w:t>
            </w:r>
            <w:r>
              <w:rPr>
                <w:spacing w:val="2"/>
                <w:u w:val="single" w:color="auto"/>
              </w:rPr>
              <w:t>1</w:t>
            </w:r>
            <w:r>
              <w:rPr>
                <w:spacing w:val="-33"/>
                <w:u w:val="single" w:color="auto"/>
              </w:rPr>
              <w:t xml:space="preserve"> </w:t>
            </w:r>
            <w:r>
              <w:rPr>
                <w:spacing w:val="2"/>
              </w:rPr>
              <w:t>月</w:t>
            </w:r>
            <w:r>
              <w:rPr>
                <w:spacing w:val="-47"/>
              </w:rPr>
              <w:t xml:space="preserve"> </w:t>
            </w:r>
            <w:r>
              <w:rPr>
                <w:spacing w:val="-76"/>
                <w:u w:val="single" w:color="auto"/>
              </w:rPr>
              <w:t xml:space="preserve"> </w:t>
            </w:r>
            <w:r>
              <w:rPr>
                <w:spacing w:val="2"/>
                <w:u w:val="single" w:color="auto"/>
              </w:rPr>
              <w:t>1</w:t>
            </w:r>
            <w:r>
              <w:rPr>
                <w:spacing w:val="-47"/>
                <w:u w:val="single" w:color="auto"/>
              </w:rPr>
              <w:t xml:space="preserve"> </w:t>
            </w:r>
            <w:r>
              <w:rPr>
                <w:spacing w:val="-55"/>
              </w:rPr>
              <w:t xml:space="preserve"> </w:t>
            </w:r>
            <w:r>
              <w:rPr>
                <w:spacing w:val="2"/>
              </w:rPr>
              <w:t>日以来至响应文件递交截止日期止，供应商承接过类</w:t>
            </w:r>
            <w:r>
              <w:t xml:space="preserve"> </w:t>
            </w:r>
            <w:r>
              <w:rPr>
                <w:spacing w:val="6"/>
              </w:rPr>
              <w:t>似项目业绩(</w:t>
            </w:r>
            <w:r>
              <w:rPr>
                <w:rFonts w:hint="eastAsia"/>
                <w:spacing w:val="6"/>
                <w:lang w:eastAsia="zh-CN"/>
              </w:rPr>
              <w:t>水利水电工程</w:t>
            </w:r>
            <w:r>
              <w:rPr>
                <w:spacing w:val="6"/>
              </w:rPr>
              <w:t>)，每项得</w:t>
            </w:r>
            <w:r>
              <w:rPr>
                <w:spacing w:val="-29"/>
              </w:rPr>
              <w:t xml:space="preserve"> </w:t>
            </w:r>
            <w:r>
              <w:rPr>
                <w:spacing w:val="6"/>
                <w:u w:val="single" w:color="auto"/>
              </w:rPr>
              <w:t>3</w:t>
            </w:r>
            <w:r>
              <w:rPr>
                <w:spacing w:val="-37"/>
                <w:u w:val="single" w:color="auto"/>
              </w:rPr>
              <w:t xml:space="preserve"> </w:t>
            </w:r>
            <w:r>
              <w:rPr>
                <w:spacing w:val="6"/>
              </w:rPr>
              <w:t>分，满分</w:t>
            </w:r>
            <w:r>
              <w:rPr>
                <w:spacing w:val="-36"/>
              </w:rPr>
              <w:t xml:space="preserve"> </w:t>
            </w:r>
            <w:r>
              <w:rPr>
                <w:spacing w:val="6"/>
                <w:u w:val="single" w:color="auto"/>
              </w:rPr>
              <w:t>9</w:t>
            </w:r>
            <w:r>
              <w:rPr>
                <w:spacing w:val="-36"/>
                <w:u w:val="single" w:color="auto"/>
              </w:rPr>
              <w:t xml:space="preserve"> </w:t>
            </w:r>
            <w:r>
              <w:rPr>
                <w:spacing w:val="6"/>
              </w:rPr>
              <w:t>分。</w:t>
            </w:r>
          </w:p>
          <w:p w14:paraId="34C4358D">
            <w:pPr>
              <w:pStyle w:val="15"/>
              <w:spacing w:before="46" w:line="228" w:lineRule="auto"/>
              <w:ind w:left="112"/>
            </w:pPr>
            <w:r>
              <w:rPr>
                <w:spacing w:val="9"/>
              </w:rPr>
              <w:t>业绩证明材料需附中标（成交）通知书或施工合同协议书。</w:t>
            </w:r>
          </w:p>
        </w:tc>
        <w:tc>
          <w:tcPr>
            <w:tcW w:w="855" w:type="dxa"/>
            <w:vAlign w:val="top"/>
          </w:tcPr>
          <w:p w14:paraId="59CB5ADB">
            <w:pPr>
              <w:spacing w:line="245" w:lineRule="auto"/>
              <w:rPr>
                <w:rFonts w:ascii="Arial"/>
                <w:sz w:val="21"/>
              </w:rPr>
            </w:pPr>
          </w:p>
          <w:p w14:paraId="6CBD56A3">
            <w:pPr>
              <w:spacing w:line="246" w:lineRule="auto"/>
              <w:rPr>
                <w:rFonts w:ascii="Arial"/>
                <w:sz w:val="21"/>
              </w:rPr>
            </w:pPr>
          </w:p>
          <w:p w14:paraId="73E55010">
            <w:pPr>
              <w:pStyle w:val="15"/>
              <w:spacing w:before="65" w:line="229" w:lineRule="auto"/>
              <w:ind w:left="248"/>
            </w:pPr>
            <w:r>
              <w:rPr>
                <w:spacing w:val="-3"/>
              </w:rPr>
              <w:t>9</w:t>
            </w:r>
            <w:r>
              <w:rPr>
                <w:spacing w:val="-35"/>
              </w:rPr>
              <w:t xml:space="preserve"> </w:t>
            </w:r>
            <w:r>
              <w:rPr>
                <w:spacing w:val="-3"/>
              </w:rPr>
              <w:t>分</w:t>
            </w:r>
          </w:p>
        </w:tc>
      </w:tr>
      <w:tr w14:paraId="6CF4D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239" w:type="dxa"/>
            <w:gridSpan w:val="3"/>
            <w:vAlign w:val="top"/>
          </w:tcPr>
          <w:p w14:paraId="2E451488">
            <w:pPr>
              <w:pStyle w:val="15"/>
              <w:spacing w:before="134" w:line="228" w:lineRule="auto"/>
              <w:ind w:left="538"/>
            </w:pPr>
            <w:r>
              <w:rPr>
                <w:spacing w:val="7"/>
              </w:rPr>
              <w:t>总得分＝1＋2＋3</w:t>
            </w:r>
          </w:p>
        </w:tc>
        <w:tc>
          <w:tcPr>
            <w:tcW w:w="855" w:type="dxa"/>
            <w:vAlign w:val="top"/>
          </w:tcPr>
          <w:p w14:paraId="7D94089E">
            <w:pPr>
              <w:pStyle w:val="15"/>
              <w:spacing w:before="189" w:line="229" w:lineRule="auto"/>
              <w:ind w:left="160"/>
            </w:pPr>
            <w:r>
              <w:rPr>
                <w:spacing w:val="-2"/>
              </w:rPr>
              <w:t>100</w:t>
            </w:r>
            <w:r>
              <w:rPr>
                <w:spacing w:val="-38"/>
              </w:rPr>
              <w:t xml:space="preserve"> </w:t>
            </w:r>
            <w:r>
              <w:rPr>
                <w:spacing w:val="-2"/>
              </w:rPr>
              <w:t>分</w:t>
            </w:r>
          </w:p>
        </w:tc>
      </w:tr>
    </w:tbl>
    <w:p w14:paraId="6E388ABA">
      <w:pPr>
        <w:rPr>
          <w:rFonts w:ascii="Arial"/>
          <w:sz w:val="21"/>
        </w:rPr>
      </w:pPr>
    </w:p>
    <w:p w14:paraId="166E76C4">
      <w:pPr>
        <w:rPr>
          <w:rFonts w:ascii="Arial" w:hAnsi="Arial" w:eastAsia="Arial" w:cs="Arial"/>
          <w:sz w:val="21"/>
          <w:szCs w:val="21"/>
        </w:rPr>
        <w:sectPr>
          <w:footerReference r:id="rId37" w:type="default"/>
          <w:pgSz w:w="11906" w:h="16839"/>
          <w:pgMar w:top="1431" w:right="1330" w:bottom="1156" w:left="1476" w:header="0" w:footer="994" w:gutter="0"/>
          <w:cols w:space="720" w:num="1"/>
        </w:sectPr>
      </w:pPr>
    </w:p>
    <w:p w14:paraId="2D414A2F">
      <w:pPr>
        <w:spacing w:line="250" w:lineRule="auto"/>
        <w:rPr>
          <w:rFonts w:ascii="Arial"/>
          <w:sz w:val="21"/>
        </w:rPr>
      </w:pPr>
    </w:p>
    <w:p w14:paraId="4780E539">
      <w:pPr>
        <w:spacing w:line="250" w:lineRule="auto"/>
        <w:rPr>
          <w:rFonts w:ascii="Arial"/>
          <w:sz w:val="21"/>
        </w:rPr>
      </w:pPr>
    </w:p>
    <w:p w14:paraId="5FAAAF98">
      <w:pPr>
        <w:spacing w:line="250" w:lineRule="auto"/>
        <w:rPr>
          <w:rFonts w:ascii="Arial"/>
          <w:sz w:val="21"/>
        </w:rPr>
      </w:pPr>
    </w:p>
    <w:p w14:paraId="014A0DEC">
      <w:pPr>
        <w:spacing w:line="250" w:lineRule="auto"/>
        <w:rPr>
          <w:rFonts w:ascii="Arial"/>
          <w:sz w:val="21"/>
        </w:rPr>
      </w:pPr>
    </w:p>
    <w:p w14:paraId="737B076F">
      <w:pPr>
        <w:spacing w:line="250" w:lineRule="auto"/>
        <w:rPr>
          <w:rFonts w:ascii="Arial"/>
          <w:sz w:val="21"/>
        </w:rPr>
      </w:pPr>
    </w:p>
    <w:p w14:paraId="52086BBF">
      <w:pPr>
        <w:spacing w:line="250" w:lineRule="auto"/>
        <w:rPr>
          <w:rFonts w:ascii="Arial"/>
          <w:sz w:val="21"/>
        </w:rPr>
      </w:pPr>
    </w:p>
    <w:p w14:paraId="7CE457F3">
      <w:pPr>
        <w:spacing w:line="250" w:lineRule="auto"/>
        <w:rPr>
          <w:rFonts w:ascii="Arial"/>
          <w:sz w:val="21"/>
        </w:rPr>
      </w:pPr>
    </w:p>
    <w:p w14:paraId="707A0739">
      <w:pPr>
        <w:spacing w:line="250" w:lineRule="auto"/>
        <w:rPr>
          <w:rFonts w:ascii="Arial"/>
          <w:sz w:val="21"/>
        </w:rPr>
      </w:pPr>
    </w:p>
    <w:p w14:paraId="422203FB">
      <w:pPr>
        <w:spacing w:line="250" w:lineRule="auto"/>
        <w:rPr>
          <w:rFonts w:ascii="Arial"/>
          <w:sz w:val="21"/>
        </w:rPr>
      </w:pPr>
    </w:p>
    <w:p w14:paraId="20786C20">
      <w:pPr>
        <w:spacing w:line="250" w:lineRule="auto"/>
        <w:rPr>
          <w:rFonts w:ascii="Arial"/>
          <w:sz w:val="21"/>
        </w:rPr>
      </w:pPr>
    </w:p>
    <w:p w14:paraId="535610B8">
      <w:pPr>
        <w:spacing w:line="250" w:lineRule="auto"/>
        <w:rPr>
          <w:rFonts w:ascii="Arial"/>
          <w:sz w:val="21"/>
        </w:rPr>
      </w:pPr>
    </w:p>
    <w:p w14:paraId="6C73FA7C">
      <w:pPr>
        <w:spacing w:line="250" w:lineRule="auto"/>
        <w:rPr>
          <w:rFonts w:ascii="Arial"/>
          <w:sz w:val="21"/>
        </w:rPr>
      </w:pPr>
    </w:p>
    <w:p w14:paraId="47E44671">
      <w:pPr>
        <w:spacing w:line="251" w:lineRule="auto"/>
        <w:rPr>
          <w:rFonts w:ascii="Arial"/>
          <w:sz w:val="21"/>
        </w:rPr>
      </w:pPr>
    </w:p>
    <w:p w14:paraId="37DF4B0C">
      <w:pPr>
        <w:spacing w:line="251" w:lineRule="auto"/>
        <w:rPr>
          <w:rFonts w:ascii="Arial"/>
          <w:sz w:val="21"/>
        </w:rPr>
      </w:pPr>
    </w:p>
    <w:p w14:paraId="6BEB5072">
      <w:pPr>
        <w:spacing w:line="251" w:lineRule="auto"/>
        <w:rPr>
          <w:rFonts w:ascii="Arial"/>
          <w:sz w:val="21"/>
        </w:rPr>
      </w:pPr>
    </w:p>
    <w:p w14:paraId="64D445D7">
      <w:pPr>
        <w:spacing w:line="251" w:lineRule="auto"/>
        <w:rPr>
          <w:rFonts w:ascii="Arial"/>
          <w:sz w:val="21"/>
        </w:rPr>
      </w:pPr>
    </w:p>
    <w:p w14:paraId="1EC4D932">
      <w:pPr>
        <w:spacing w:line="251" w:lineRule="auto"/>
        <w:rPr>
          <w:rFonts w:ascii="Arial"/>
          <w:sz w:val="21"/>
        </w:rPr>
      </w:pPr>
    </w:p>
    <w:p w14:paraId="79772DE9">
      <w:pPr>
        <w:spacing w:line="251" w:lineRule="auto"/>
        <w:rPr>
          <w:rFonts w:ascii="Arial"/>
          <w:sz w:val="21"/>
        </w:rPr>
      </w:pPr>
    </w:p>
    <w:p w14:paraId="5B555FDA">
      <w:pPr>
        <w:spacing w:line="251" w:lineRule="auto"/>
        <w:rPr>
          <w:rFonts w:ascii="Arial"/>
          <w:sz w:val="21"/>
        </w:rPr>
      </w:pPr>
    </w:p>
    <w:p w14:paraId="3E14D63B">
      <w:pPr>
        <w:spacing w:line="251" w:lineRule="auto"/>
        <w:rPr>
          <w:rFonts w:ascii="Arial"/>
          <w:sz w:val="21"/>
        </w:rPr>
      </w:pPr>
    </w:p>
    <w:p w14:paraId="776455A7">
      <w:pPr>
        <w:spacing w:line="251" w:lineRule="auto"/>
        <w:rPr>
          <w:rFonts w:ascii="Arial"/>
          <w:sz w:val="21"/>
        </w:rPr>
      </w:pPr>
    </w:p>
    <w:p w14:paraId="5D3AB0AF">
      <w:pPr>
        <w:spacing w:before="139" w:line="223" w:lineRule="auto"/>
        <w:ind w:left="1718"/>
        <w:outlineLvl w:val="0"/>
        <w:rPr>
          <w:rFonts w:ascii="宋体" w:hAnsi="宋体" w:eastAsia="宋体" w:cs="宋体"/>
          <w:sz w:val="43"/>
          <w:szCs w:val="43"/>
        </w:rPr>
      </w:pPr>
      <w:bookmarkStart w:id="16" w:name="bookmark10"/>
      <w:bookmarkEnd w:id="16"/>
      <w:bookmarkStart w:id="17" w:name="bookmark9"/>
      <w:bookmarkEnd w:id="17"/>
      <w:r>
        <w:rPr>
          <w:rFonts w:ascii="宋体" w:hAnsi="宋体" w:eastAsia="宋体" w:cs="宋体"/>
          <w:b/>
          <w:bCs/>
          <w:spacing w:val="5"/>
          <w:sz w:val="43"/>
          <w:szCs w:val="43"/>
        </w:rPr>
        <w:t>第五章</w:t>
      </w:r>
      <w:r>
        <w:rPr>
          <w:rFonts w:ascii="宋体" w:hAnsi="宋体" w:eastAsia="宋体" w:cs="宋体"/>
          <w:spacing w:val="5"/>
          <w:sz w:val="43"/>
          <w:szCs w:val="43"/>
        </w:rPr>
        <w:t xml:space="preserve"> </w:t>
      </w:r>
      <w:r>
        <w:rPr>
          <w:rFonts w:ascii="宋体" w:hAnsi="宋体" w:eastAsia="宋体" w:cs="宋体"/>
          <w:b/>
          <w:bCs/>
          <w:spacing w:val="5"/>
          <w:sz w:val="43"/>
          <w:szCs w:val="43"/>
        </w:rPr>
        <w:t>工程量清单及图纸</w:t>
      </w:r>
    </w:p>
    <w:p w14:paraId="412A29DE">
      <w:pPr>
        <w:spacing w:line="223" w:lineRule="auto"/>
        <w:rPr>
          <w:rFonts w:ascii="宋体" w:hAnsi="宋体" w:eastAsia="宋体" w:cs="宋体"/>
          <w:sz w:val="43"/>
          <w:szCs w:val="43"/>
        </w:rPr>
        <w:sectPr>
          <w:footerReference r:id="rId38" w:type="default"/>
          <w:pgSz w:w="11906" w:h="16839"/>
          <w:pgMar w:top="1431" w:right="1785" w:bottom="1156" w:left="1785" w:header="0" w:footer="994" w:gutter="0"/>
          <w:cols w:space="720" w:num="1"/>
        </w:sectPr>
      </w:pPr>
    </w:p>
    <w:p w14:paraId="120BF17E">
      <w:pPr>
        <w:spacing w:before="101" w:line="225" w:lineRule="auto"/>
        <w:ind w:left="24"/>
        <w:outlineLvl w:val="1"/>
        <w:rPr>
          <w:rFonts w:ascii="宋体" w:hAnsi="宋体" w:eastAsia="宋体" w:cs="宋体"/>
          <w:sz w:val="31"/>
          <w:szCs w:val="31"/>
        </w:rPr>
      </w:pPr>
      <w:r>
        <w:rPr>
          <w:rFonts w:ascii="Cambria" w:hAnsi="Cambria" w:eastAsia="Cambria" w:cs="Cambria"/>
          <w:b/>
          <w:bCs/>
          <w:spacing w:val="4"/>
          <w:sz w:val="31"/>
          <w:szCs w:val="31"/>
        </w:rPr>
        <w:t>1.</w:t>
      </w:r>
      <w:r>
        <w:rPr>
          <w:rFonts w:ascii="宋体" w:hAnsi="宋体" w:eastAsia="宋体" w:cs="宋体"/>
          <w:b/>
          <w:bCs/>
          <w:spacing w:val="4"/>
          <w:sz w:val="31"/>
          <w:szCs w:val="31"/>
        </w:rPr>
        <w:t>工程量清单编制说明</w:t>
      </w:r>
    </w:p>
    <w:p w14:paraId="7A0BDAA1">
      <w:pPr>
        <w:pStyle w:val="16"/>
        <w:tabs>
          <w:tab w:val="left" w:pos="922"/>
        </w:tabs>
        <w:wordWrap w:val="0"/>
        <w:spacing w:line="440" w:lineRule="exact"/>
        <w:ind w:firstLine="440"/>
        <w:jc w:val="both"/>
        <w:rPr>
          <w:sz w:val="21"/>
          <w:szCs w:val="21"/>
          <w:lang w:eastAsia="zh-CN"/>
        </w:rPr>
      </w:pPr>
      <w:bookmarkStart w:id="18" w:name="bookmark1946"/>
      <w:r>
        <w:rPr>
          <w:rFonts w:hint="eastAsia"/>
          <w:sz w:val="21"/>
          <w:szCs w:val="21"/>
          <w:lang w:eastAsia="zh-CN"/>
        </w:rPr>
        <w:t>（</w:t>
      </w:r>
      <w:bookmarkEnd w:id="18"/>
      <w:r>
        <w:rPr>
          <w:rFonts w:hint="eastAsia"/>
          <w:sz w:val="21"/>
          <w:szCs w:val="21"/>
          <w:lang w:eastAsia="zh-CN"/>
        </w:rPr>
        <w:t>1）工程量清单应与竞争性磋商文件中的供应商须知、通用合同条款、专用合同条款、技术标准和要求（合同技术条款）、图纸及《水利工程工程量清单计价规范》</w:t>
      </w:r>
      <w:r>
        <w:rPr>
          <w:rFonts w:hint="eastAsia"/>
          <w:sz w:val="21"/>
          <w:szCs w:val="21"/>
          <w:lang w:val="en-US" w:eastAsia="zh-CN" w:bidi="en-US"/>
        </w:rPr>
        <w:t>（GB50501）2007）</w:t>
      </w:r>
      <w:r>
        <w:rPr>
          <w:rFonts w:hint="eastAsia"/>
          <w:sz w:val="21"/>
          <w:szCs w:val="21"/>
          <w:lang w:eastAsia="zh-CN"/>
        </w:rPr>
        <w:t>等一起阅读和理解。</w:t>
      </w:r>
    </w:p>
    <w:p w14:paraId="0CD44707">
      <w:pPr>
        <w:pStyle w:val="16"/>
        <w:tabs>
          <w:tab w:val="left" w:pos="922"/>
        </w:tabs>
        <w:wordWrap w:val="0"/>
        <w:spacing w:line="440" w:lineRule="exact"/>
        <w:ind w:firstLine="440"/>
        <w:jc w:val="both"/>
        <w:rPr>
          <w:sz w:val="21"/>
          <w:szCs w:val="21"/>
          <w:lang w:eastAsia="zh-CN"/>
        </w:rPr>
      </w:pPr>
      <w:bookmarkStart w:id="19" w:name="bookmark1947"/>
      <w:r>
        <w:rPr>
          <w:rFonts w:hint="eastAsia"/>
          <w:sz w:val="21"/>
          <w:szCs w:val="21"/>
          <w:lang w:eastAsia="zh-CN"/>
        </w:rPr>
        <w:t>（</w:t>
      </w:r>
      <w:bookmarkEnd w:id="19"/>
      <w:r>
        <w:rPr>
          <w:rFonts w:hint="eastAsia"/>
          <w:sz w:val="21"/>
          <w:szCs w:val="21"/>
          <w:lang w:eastAsia="zh-CN"/>
        </w:rPr>
        <w:t>2）工程量清单仅是供应商投标报价的共同基础。除另有约定外，工程量清单中的工程量是根据招标设计图纸按《水利工程工程量清单计价规范》</w:t>
      </w:r>
      <w:r>
        <w:rPr>
          <w:rFonts w:hint="eastAsia"/>
          <w:sz w:val="21"/>
          <w:szCs w:val="21"/>
          <w:lang w:val="en-US" w:eastAsia="zh-CN" w:bidi="en-US"/>
        </w:rPr>
        <w:t>（GB50501）2007）</w:t>
      </w:r>
      <w:r>
        <w:rPr>
          <w:rFonts w:hint="eastAsia"/>
          <w:sz w:val="21"/>
          <w:szCs w:val="21"/>
          <w:lang w:eastAsia="zh-CN"/>
        </w:rPr>
        <w:t xml:space="preserve">计算规则计算的用于投标报价的估算工程量，不作为最终结算工程量。最终结算工程量是承包人实际完成并符合技术标准和要求（合同技术条款）和《水利工程工程量清单计价规范》 </w:t>
      </w:r>
      <w:r>
        <w:rPr>
          <w:rFonts w:hint="eastAsia"/>
          <w:sz w:val="21"/>
          <w:szCs w:val="21"/>
          <w:lang w:val="en-US" w:eastAsia="zh-CN" w:bidi="en-US"/>
        </w:rPr>
        <w:t>（GB50501）2007）</w:t>
      </w:r>
      <w:r>
        <w:rPr>
          <w:rFonts w:hint="eastAsia"/>
          <w:sz w:val="21"/>
          <w:szCs w:val="21"/>
          <w:lang w:eastAsia="zh-CN"/>
        </w:rPr>
        <w:t>计算规则等规定，按施工图纸计算的有效工程量。</w:t>
      </w:r>
    </w:p>
    <w:p w14:paraId="04C6E207">
      <w:pPr>
        <w:pStyle w:val="16"/>
        <w:tabs>
          <w:tab w:val="left" w:pos="918"/>
        </w:tabs>
        <w:wordWrap w:val="0"/>
        <w:spacing w:line="440" w:lineRule="exact"/>
        <w:ind w:firstLine="440"/>
        <w:jc w:val="both"/>
        <w:rPr>
          <w:sz w:val="21"/>
          <w:szCs w:val="21"/>
          <w:lang w:eastAsia="zh-CN"/>
        </w:rPr>
      </w:pPr>
      <w:bookmarkStart w:id="20" w:name="bookmark1948"/>
      <w:r>
        <w:rPr>
          <w:rFonts w:hint="eastAsia"/>
          <w:sz w:val="21"/>
          <w:szCs w:val="21"/>
          <w:lang w:eastAsia="zh-CN"/>
        </w:rPr>
        <w:t>（</w:t>
      </w:r>
      <w:bookmarkEnd w:id="20"/>
      <w:r>
        <w:rPr>
          <w:rFonts w:hint="eastAsia"/>
          <w:sz w:val="21"/>
          <w:szCs w:val="21"/>
          <w:lang w:eastAsia="zh-CN"/>
        </w:rPr>
        <w:t>3）工程量清单中各项目的工作内容和要求应符合相关技术标准和要求（合同技术条款）以及《水利工程工程量清单计价规范》</w:t>
      </w:r>
      <w:r>
        <w:rPr>
          <w:rFonts w:hint="eastAsia"/>
          <w:sz w:val="21"/>
          <w:szCs w:val="21"/>
          <w:lang w:val="en-US" w:eastAsia="zh-CN" w:bidi="en-US"/>
        </w:rPr>
        <w:t>（GB50501）2007）</w:t>
      </w:r>
      <w:r>
        <w:rPr>
          <w:rFonts w:hint="eastAsia"/>
          <w:sz w:val="21"/>
          <w:szCs w:val="21"/>
          <w:lang w:eastAsia="zh-CN"/>
        </w:rPr>
        <w:t>的规定。</w:t>
      </w:r>
    </w:p>
    <w:p w14:paraId="7C1442E5">
      <w:pPr>
        <w:pStyle w:val="16"/>
        <w:tabs>
          <w:tab w:val="left" w:pos="903"/>
        </w:tabs>
        <w:wordWrap w:val="0"/>
        <w:spacing w:line="440" w:lineRule="exact"/>
        <w:ind w:firstLine="420"/>
        <w:rPr>
          <w:sz w:val="21"/>
          <w:szCs w:val="21"/>
          <w:lang w:eastAsia="zh-CN"/>
        </w:rPr>
      </w:pPr>
      <w:bookmarkStart w:id="21" w:name="bookmark1949"/>
      <w:r>
        <w:rPr>
          <w:rFonts w:hint="eastAsia"/>
          <w:sz w:val="21"/>
          <w:szCs w:val="21"/>
          <w:lang w:eastAsia="zh-CN"/>
        </w:rPr>
        <w:t>（</w:t>
      </w:r>
      <w:bookmarkEnd w:id="21"/>
      <w:r>
        <w:rPr>
          <w:rFonts w:hint="eastAsia"/>
          <w:sz w:val="21"/>
          <w:szCs w:val="21"/>
          <w:lang w:eastAsia="zh-CN"/>
        </w:rPr>
        <w:t>4）工程价款的支付遵循合同条款的约定。</w:t>
      </w:r>
    </w:p>
    <w:p w14:paraId="61F794E0">
      <w:pPr>
        <w:pStyle w:val="2"/>
        <w:wordWrap w:val="0"/>
        <w:spacing w:before="0" w:after="0" w:line="440" w:lineRule="exact"/>
        <w:rPr>
          <w:rFonts w:ascii="宋体" w:hAnsi="宋体" w:cs="宋体"/>
          <w:sz w:val="24"/>
          <w:szCs w:val="24"/>
          <w:lang w:eastAsia="zh-CN"/>
        </w:rPr>
      </w:pPr>
      <w:bookmarkStart w:id="22" w:name="bookmark1952"/>
      <w:bookmarkEnd w:id="22"/>
      <w:bookmarkStart w:id="23" w:name="bookmark1950"/>
      <w:bookmarkStart w:id="24" w:name="bookmark1953"/>
      <w:bookmarkStart w:id="25" w:name="_Toc30126"/>
      <w:bookmarkStart w:id="26" w:name="_Toc97831739"/>
      <w:bookmarkStart w:id="27" w:name="_Toc26458"/>
      <w:bookmarkStart w:id="28" w:name="_Toc51233117"/>
      <w:bookmarkStart w:id="29" w:name="_Toc97831796"/>
      <w:bookmarkStart w:id="30" w:name="bookmark1951"/>
      <w:r>
        <w:rPr>
          <w:rFonts w:hint="eastAsia" w:ascii="宋体" w:hAnsi="宋体" w:cs="宋体"/>
          <w:sz w:val="24"/>
          <w:szCs w:val="24"/>
          <w:lang w:eastAsia="zh-CN"/>
        </w:rPr>
        <w:t>2. 投标报价说明</w:t>
      </w:r>
      <w:bookmarkEnd w:id="23"/>
      <w:bookmarkEnd w:id="24"/>
      <w:bookmarkEnd w:id="25"/>
      <w:bookmarkEnd w:id="26"/>
      <w:bookmarkEnd w:id="27"/>
      <w:bookmarkEnd w:id="28"/>
      <w:bookmarkEnd w:id="29"/>
      <w:bookmarkEnd w:id="30"/>
    </w:p>
    <w:p w14:paraId="792D768E">
      <w:pPr>
        <w:pStyle w:val="16"/>
        <w:tabs>
          <w:tab w:val="left" w:pos="738"/>
        </w:tabs>
        <w:wordWrap w:val="0"/>
        <w:spacing w:line="440" w:lineRule="exact"/>
        <w:ind w:left="420" w:leftChars="200" w:firstLine="0"/>
        <w:rPr>
          <w:b/>
          <w:sz w:val="21"/>
          <w:szCs w:val="21"/>
          <w:lang w:eastAsia="zh-CN"/>
        </w:rPr>
      </w:pPr>
      <w:bookmarkStart w:id="31" w:name="bookmark1954"/>
      <w:bookmarkStart w:id="32" w:name="bookmark1955"/>
      <w:bookmarkStart w:id="33" w:name="bookmark1956"/>
      <w:r>
        <w:rPr>
          <w:rFonts w:hint="eastAsia"/>
          <w:b/>
          <w:sz w:val="21"/>
          <w:szCs w:val="21"/>
          <w:lang w:eastAsia="zh-CN"/>
        </w:rPr>
        <w:t>2.1工程量清单报价表组成</w:t>
      </w:r>
      <w:bookmarkEnd w:id="31"/>
      <w:bookmarkEnd w:id="32"/>
      <w:bookmarkEnd w:id="33"/>
    </w:p>
    <w:p w14:paraId="3B713C4B">
      <w:pPr>
        <w:pStyle w:val="16"/>
        <w:wordWrap w:val="0"/>
        <w:spacing w:line="440" w:lineRule="exact"/>
        <w:ind w:firstLine="420"/>
        <w:rPr>
          <w:sz w:val="21"/>
          <w:szCs w:val="21"/>
          <w:lang w:eastAsia="zh-CN"/>
        </w:rPr>
      </w:pPr>
      <w:r>
        <w:rPr>
          <w:rFonts w:hint="eastAsia"/>
          <w:sz w:val="21"/>
          <w:szCs w:val="21"/>
          <w:lang w:eastAsia="zh-CN"/>
        </w:rPr>
        <w:t>工程量清单报价表由以下表格组成：</w:t>
      </w:r>
    </w:p>
    <w:p w14:paraId="32BB95ED">
      <w:pPr>
        <w:pStyle w:val="16"/>
        <w:tabs>
          <w:tab w:val="left" w:pos="738"/>
        </w:tabs>
        <w:wordWrap w:val="0"/>
        <w:spacing w:line="440" w:lineRule="exact"/>
        <w:ind w:left="420" w:leftChars="200" w:firstLine="0"/>
        <w:rPr>
          <w:sz w:val="21"/>
          <w:szCs w:val="21"/>
          <w:lang w:eastAsia="zh-CN"/>
        </w:rPr>
      </w:pPr>
      <w:bookmarkStart w:id="34" w:name="bookmark1957"/>
      <w:bookmarkEnd w:id="34"/>
      <w:r>
        <w:rPr>
          <w:rFonts w:hint="eastAsia"/>
          <w:sz w:val="21"/>
          <w:szCs w:val="21"/>
          <w:lang w:val="en-US" w:eastAsia="zh-CN"/>
        </w:rPr>
        <w:t>1.</w:t>
      </w:r>
      <w:r>
        <w:rPr>
          <w:rFonts w:hint="eastAsia"/>
          <w:sz w:val="21"/>
          <w:szCs w:val="21"/>
          <w:lang w:eastAsia="zh-CN"/>
        </w:rPr>
        <w:t>投标总价。</w:t>
      </w:r>
    </w:p>
    <w:p w14:paraId="22C3C0F5">
      <w:pPr>
        <w:pStyle w:val="16"/>
        <w:tabs>
          <w:tab w:val="left" w:pos="754"/>
        </w:tabs>
        <w:wordWrap w:val="0"/>
        <w:spacing w:line="440" w:lineRule="exact"/>
        <w:ind w:left="420" w:leftChars="200" w:firstLine="0"/>
        <w:rPr>
          <w:sz w:val="21"/>
          <w:szCs w:val="21"/>
          <w:lang w:eastAsia="zh-CN"/>
        </w:rPr>
      </w:pPr>
      <w:bookmarkStart w:id="35" w:name="bookmark1958"/>
      <w:bookmarkEnd w:id="35"/>
      <w:r>
        <w:rPr>
          <w:rFonts w:hint="eastAsia"/>
          <w:sz w:val="21"/>
          <w:szCs w:val="21"/>
          <w:lang w:val="en-US" w:eastAsia="zh-CN"/>
        </w:rPr>
        <w:t>2.</w:t>
      </w:r>
      <w:r>
        <w:rPr>
          <w:rFonts w:hint="eastAsia"/>
          <w:sz w:val="21"/>
          <w:szCs w:val="21"/>
          <w:lang w:eastAsia="zh-CN"/>
        </w:rPr>
        <w:t>工程项目总价表。</w:t>
      </w:r>
    </w:p>
    <w:p w14:paraId="1F107DA8">
      <w:pPr>
        <w:pStyle w:val="16"/>
        <w:tabs>
          <w:tab w:val="left" w:pos="754"/>
        </w:tabs>
        <w:wordWrap w:val="0"/>
        <w:spacing w:line="440" w:lineRule="exact"/>
        <w:ind w:left="420" w:leftChars="200" w:firstLine="0"/>
        <w:rPr>
          <w:sz w:val="21"/>
          <w:szCs w:val="21"/>
          <w:lang w:eastAsia="zh-CN"/>
        </w:rPr>
      </w:pPr>
      <w:bookmarkStart w:id="36" w:name="bookmark1959"/>
      <w:bookmarkEnd w:id="36"/>
      <w:r>
        <w:rPr>
          <w:rFonts w:hint="eastAsia"/>
          <w:sz w:val="21"/>
          <w:szCs w:val="21"/>
          <w:lang w:val="en-US" w:eastAsia="zh-CN"/>
        </w:rPr>
        <w:t>3.</w:t>
      </w:r>
      <w:r>
        <w:rPr>
          <w:rFonts w:hint="eastAsia"/>
          <w:sz w:val="21"/>
          <w:szCs w:val="21"/>
          <w:lang w:eastAsia="zh-CN"/>
        </w:rPr>
        <w:t>分类分项工程量清单计价表。</w:t>
      </w:r>
    </w:p>
    <w:p w14:paraId="371C6786">
      <w:pPr>
        <w:pStyle w:val="16"/>
        <w:tabs>
          <w:tab w:val="left" w:pos="759"/>
        </w:tabs>
        <w:wordWrap w:val="0"/>
        <w:spacing w:line="440" w:lineRule="exact"/>
        <w:ind w:left="420" w:leftChars="200" w:firstLine="0"/>
        <w:rPr>
          <w:sz w:val="21"/>
          <w:szCs w:val="21"/>
          <w:lang w:eastAsia="zh-CN"/>
        </w:rPr>
      </w:pPr>
      <w:bookmarkStart w:id="37" w:name="bookmark1960"/>
      <w:bookmarkEnd w:id="37"/>
      <w:r>
        <w:rPr>
          <w:rFonts w:hint="eastAsia"/>
          <w:sz w:val="21"/>
          <w:szCs w:val="21"/>
          <w:lang w:val="en-US" w:eastAsia="zh-CN"/>
        </w:rPr>
        <w:t>4.</w:t>
      </w:r>
      <w:r>
        <w:rPr>
          <w:rFonts w:hint="eastAsia"/>
          <w:sz w:val="21"/>
          <w:szCs w:val="21"/>
          <w:lang w:eastAsia="zh-CN"/>
        </w:rPr>
        <w:t>措施项目清单计价表。</w:t>
      </w:r>
    </w:p>
    <w:p w14:paraId="1426DFCC">
      <w:pPr>
        <w:pStyle w:val="16"/>
        <w:tabs>
          <w:tab w:val="left" w:pos="759"/>
        </w:tabs>
        <w:wordWrap w:val="0"/>
        <w:spacing w:line="440" w:lineRule="exact"/>
        <w:ind w:left="420" w:leftChars="200" w:firstLine="0"/>
        <w:rPr>
          <w:sz w:val="21"/>
          <w:szCs w:val="21"/>
          <w:lang w:eastAsia="zh-CN"/>
        </w:rPr>
      </w:pPr>
      <w:bookmarkStart w:id="38" w:name="bookmark1961"/>
      <w:bookmarkEnd w:id="38"/>
      <w:r>
        <w:rPr>
          <w:rFonts w:hint="eastAsia"/>
          <w:sz w:val="21"/>
          <w:szCs w:val="21"/>
          <w:lang w:val="en-US" w:eastAsia="zh-CN"/>
        </w:rPr>
        <w:t>5.</w:t>
      </w:r>
      <w:r>
        <w:rPr>
          <w:rFonts w:hint="eastAsia"/>
          <w:sz w:val="21"/>
          <w:szCs w:val="21"/>
          <w:lang w:eastAsia="zh-CN"/>
        </w:rPr>
        <w:t>其它项目清单计价表。</w:t>
      </w:r>
    </w:p>
    <w:p w14:paraId="45BFB998">
      <w:pPr>
        <w:pStyle w:val="16"/>
        <w:tabs>
          <w:tab w:val="left" w:pos="759"/>
        </w:tabs>
        <w:wordWrap w:val="0"/>
        <w:spacing w:line="440" w:lineRule="exact"/>
        <w:ind w:left="420" w:leftChars="200" w:firstLine="0"/>
        <w:rPr>
          <w:sz w:val="21"/>
          <w:szCs w:val="21"/>
          <w:lang w:eastAsia="zh-CN"/>
        </w:rPr>
      </w:pPr>
      <w:bookmarkStart w:id="39" w:name="bookmark1962"/>
      <w:bookmarkEnd w:id="39"/>
      <w:bookmarkStart w:id="40" w:name="bookmark1963"/>
      <w:bookmarkEnd w:id="40"/>
      <w:r>
        <w:rPr>
          <w:rFonts w:hint="eastAsia"/>
          <w:sz w:val="21"/>
          <w:szCs w:val="21"/>
          <w:lang w:val="en-US" w:eastAsia="zh-CN"/>
        </w:rPr>
        <w:t>6.</w:t>
      </w:r>
      <w:r>
        <w:rPr>
          <w:rFonts w:hint="eastAsia"/>
          <w:sz w:val="21"/>
          <w:szCs w:val="21"/>
          <w:lang w:eastAsia="zh-CN"/>
        </w:rPr>
        <w:t>工程单价汇总表。</w:t>
      </w:r>
    </w:p>
    <w:p w14:paraId="4E61239B">
      <w:pPr>
        <w:pStyle w:val="16"/>
        <w:tabs>
          <w:tab w:val="left" w:pos="759"/>
        </w:tabs>
        <w:wordWrap w:val="0"/>
        <w:spacing w:line="440" w:lineRule="exact"/>
        <w:ind w:left="420" w:leftChars="200" w:firstLine="0"/>
        <w:rPr>
          <w:sz w:val="21"/>
          <w:szCs w:val="21"/>
          <w:lang w:eastAsia="zh-CN"/>
        </w:rPr>
      </w:pPr>
      <w:bookmarkStart w:id="41" w:name="bookmark1964"/>
      <w:bookmarkEnd w:id="41"/>
      <w:r>
        <w:rPr>
          <w:rFonts w:hint="eastAsia"/>
          <w:sz w:val="21"/>
          <w:szCs w:val="21"/>
          <w:lang w:val="en-US" w:eastAsia="zh-CN"/>
        </w:rPr>
        <w:t>7.</w:t>
      </w:r>
      <w:r>
        <w:rPr>
          <w:rFonts w:hint="eastAsia"/>
          <w:sz w:val="21"/>
          <w:szCs w:val="21"/>
          <w:lang w:eastAsia="zh-CN"/>
        </w:rPr>
        <w:t>工程单价费（税）率汇总表。</w:t>
      </w:r>
    </w:p>
    <w:p w14:paraId="058F3E4F">
      <w:pPr>
        <w:pStyle w:val="16"/>
        <w:tabs>
          <w:tab w:val="left" w:pos="759"/>
        </w:tabs>
        <w:wordWrap w:val="0"/>
        <w:spacing w:line="440" w:lineRule="exact"/>
        <w:ind w:left="420" w:leftChars="200" w:firstLine="0"/>
        <w:rPr>
          <w:sz w:val="21"/>
          <w:szCs w:val="21"/>
          <w:lang w:eastAsia="zh-CN"/>
        </w:rPr>
      </w:pPr>
      <w:bookmarkStart w:id="42" w:name="bookmark1965"/>
      <w:bookmarkEnd w:id="42"/>
      <w:r>
        <w:rPr>
          <w:rFonts w:hint="eastAsia"/>
          <w:sz w:val="21"/>
          <w:szCs w:val="21"/>
          <w:lang w:val="en-US" w:eastAsia="zh-CN"/>
        </w:rPr>
        <w:t>8.</w:t>
      </w:r>
      <w:r>
        <w:rPr>
          <w:rFonts w:hint="eastAsia"/>
          <w:sz w:val="21"/>
          <w:szCs w:val="21"/>
          <w:lang w:eastAsia="zh-CN"/>
        </w:rPr>
        <w:t>供应商生产电、风、水、砂石基础单价汇总表。</w:t>
      </w:r>
    </w:p>
    <w:p w14:paraId="64443C1F">
      <w:pPr>
        <w:pStyle w:val="16"/>
        <w:tabs>
          <w:tab w:val="left" w:pos="841"/>
        </w:tabs>
        <w:wordWrap w:val="0"/>
        <w:spacing w:line="440" w:lineRule="exact"/>
        <w:ind w:left="420" w:leftChars="200" w:firstLine="0"/>
        <w:rPr>
          <w:sz w:val="21"/>
          <w:szCs w:val="21"/>
          <w:lang w:eastAsia="zh-CN"/>
        </w:rPr>
      </w:pPr>
      <w:bookmarkStart w:id="43" w:name="bookmark1966"/>
      <w:bookmarkEnd w:id="43"/>
      <w:r>
        <w:rPr>
          <w:rFonts w:hint="eastAsia"/>
          <w:sz w:val="21"/>
          <w:szCs w:val="21"/>
          <w:lang w:val="en-US" w:eastAsia="zh-CN"/>
        </w:rPr>
        <w:t>9.</w:t>
      </w:r>
      <w:r>
        <w:rPr>
          <w:rFonts w:hint="eastAsia"/>
          <w:sz w:val="21"/>
          <w:szCs w:val="21"/>
          <w:lang w:eastAsia="zh-CN"/>
        </w:rPr>
        <w:t>供应商生产混凝土配合比材料费表。</w:t>
      </w:r>
    </w:p>
    <w:p w14:paraId="16C23A7C">
      <w:pPr>
        <w:pStyle w:val="16"/>
        <w:tabs>
          <w:tab w:val="left" w:pos="841"/>
        </w:tabs>
        <w:wordWrap w:val="0"/>
        <w:spacing w:line="440" w:lineRule="exact"/>
        <w:ind w:left="420" w:leftChars="200" w:firstLine="0"/>
        <w:rPr>
          <w:sz w:val="21"/>
          <w:szCs w:val="21"/>
          <w:lang w:eastAsia="zh-CN"/>
        </w:rPr>
      </w:pPr>
      <w:bookmarkStart w:id="44" w:name="bookmark1968"/>
      <w:bookmarkEnd w:id="44"/>
      <w:r>
        <w:rPr>
          <w:rFonts w:hint="eastAsia"/>
          <w:sz w:val="21"/>
          <w:szCs w:val="21"/>
          <w:lang w:val="en-US" w:eastAsia="zh-CN"/>
        </w:rPr>
        <w:t>10.</w:t>
      </w:r>
      <w:r>
        <w:rPr>
          <w:rFonts w:hint="eastAsia"/>
          <w:sz w:val="21"/>
          <w:szCs w:val="21"/>
          <w:lang w:eastAsia="zh-CN"/>
        </w:rPr>
        <w:t>供应商自行采购主要材料预算价格汇总表。</w:t>
      </w:r>
    </w:p>
    <w:p w14:paraId="1E523B1C">
      <w:pPr>
        <w:pStyle w:val="16"/>
        <w:tabs>
          <w:tab w:val="left" w:pos="841"/>
        </w:tabs>
        <w:wordWrap w:val="0"/>
        <w:spacing w:line="440" w:lineRule="exact"/>
        <w:ind w:left="420" w:leftChars="200" w:firstLine="0"/>
        <w:rPr>
          <w:sz w:val="21"/>
          <w:szCs w:val="21"/>
          <w:lang w:eastAsia="zh-CN"/>
        </w:rPr>
      </w:pPr>
      <w:bookmarkStart w:id="45" w:name="bookmark1970"/>
      <w:bookmarkEnd w:id="45"/>
      <w:bookmarkStart w:id="46" w:name="bookmark1969"/>
      <w:bookmarkEnd w:id="46"/>
      <w:r>
        <w:rPr>
          <w:rFonts w:hint="eastAsia"/>
          <w:sz w:val="21"/>
          <w:szCs w:val="21"/>
          <w:lang w:val="en-US" w:eastAsia="zh-CN"/>
        </w:rPr>
        <w:t>11.</w:t>
      </w:r>
      <w:r>
        <w:rPr>
          <w:rFonts w:hint="eastAsia"/>
          <w:sz w:val="21"/>
          <w:szCs w:val="21"/>
          <w:lang w:eastAsia="zh-CN"/>
        </w:rPr>
        <w:t>供应商自备施工机械台时（班）费汇总表。</w:t>
      </w:r>
    </w:p>
    <w:p w14:paraId="6058D11E">
      <w:pPr>
        <w:pStyle w:val="16"/>
        <w:tabs>
          <w:tab w:val="left" w:pos="841"/>
        </w:tabs>
        <w:wordWrap w:val="0"/>
        <w:spacing w:line="440" w:lineRule="exact"/>
        <w:ind w:left="420" w:leftChars="200" w:firstLine="0"/>
        <w:rPr>
          <w:sz w:val="21"/>
          <w:szCs w:val="21"/>
          <w:lang w:eastAsia="zh-CN"/>
        </w:rPr>
      </w:pPr>
      <w:bookmarkStart w:id="47" w:name="bookmark1972"/>
      <w:bookmarkEnd w:id="47"/>
      <w:bookmarkStart w:id="48" w:name="bookmark1971"/>
      <w:bookmarkEnd w:id="48"/>
      <w:r>
        <w:rPr>
          <w:rFonts w:hint="eastAsia"/>
          <w:sz w:val="21"/>
          <w:szCs w:val="21"/>
          <w:lang w:val="en-US" w:eastAsia="zh-CN"/>
        </w:rPr>
        <w:t>12.</w:t>
      </w:r>
      <w:r>
        <w:rPr>
          <w:rFonts w:hint="eastAsia"/>
          <w:sz w:val="21"/>
          <w:szCs w:val="21"/>
          <w:lang w:eastAsia="zh-CN"/>
        </w:rPr>
        <w:t>工程单价计算表。</w:t>
      </w:r>
    </w:p>
    <w:p w14:paraId="5EF93D3F">
      <w:pPr>
        <w:pStyle w:val="16"/>
        <w:wordWrap w:val="0"/>
        <w:spacing w:line="440" w:lineRule="exact"/>
        <w:ind w:left="420" w:leftChars="200" w:firstLine="0"/>
        <w:jc w:val="both"/>
        <w:rPr>
          <w:sz w:val="21"/>
          <w:szCs w:val="21"/>
          <w:lang w:eastAsia="zh-CN"/>
        </w:rPr>
      </w:pPr>
      <w:bookmarkStart w:id="49" w:name="bookmark1973"/>
      <w:bookmarkEnd w:id="49"/>
      <w:r>
        <w:rPr>
          <w:rFonts w:hint="eastAsia"/>
          <w:sz w:val="21"/>
          <w:szCs w:val="21"/>
          <w:lang w:val="en-US" w:eastAsia="zh-CN"/>
        </w:rPr>
        <w:t>13.</w:t>
      </w:r>
      <w:r>
        <w:rPr>
          <w:rFonts w:hint="eastAsia"/>
          <w:sz w:val="21"/>
          <w:szCs w:val="21"/>
          <w:lang w:eastAsia="zh-CN"/>
        </w:rPr>
        <w:t>人工费单价汇总表。</w:t>
      </w:r>
    </w:p>
    <w:p w14:paraId="2F97EA91">
      <w:pPr>
        <w:pStyle w:val="16"/>
        <w:tabs>
          <w:tab w:val="left" w:pos="738"/>
        </w:tabs>
        <w:wordWrap w:val="0"/>
        <w:spacing w:line="440" w:lineRule="exact"/>
        <w:ind w:left="420" w:leftChars="200" w:firstLine="0"/>
        <w:rPr>
          <w:b/>
          <w:sz w:val="21"/>
          <w:szCs w:val="21"/>
          <w:lang w:eastAsia="zh-CN"/>
        </w:rPr>
      </w:pPr>
      <w:bookmarkStart w:id="50" w:name="bookmark1976"/>
      <w:bookmarkStart w:id="51" w:name="bookmark1975"/>
      <w:bookmarkStart w:id="52" w:name="bookmark1974"/>
      <w:r>
        <w:rPr>
          <w:rFonts w:hint="eastAsia"/>
          <w:b/>
          <w:sz w:val="21"/>
          <w:szCs w:val="21"/>
          <w:lang w:eastAsia="zh-CN"/>
        </w:rPr>
        <w:t>2.2工程量清单报价表填写规定</w:t>
      </w:r>
      <w:bookmarkEnd w:id="50"/>
      <w:bookmarkEnd w:id="51"/>
      <w:bookmarkEnd w:id="52"/>
    </w:p>
    <w:p w14:paraId="232D65BA">
      <w:pPr>
        <w:pStyle w:val="16"/>
        <w:tabs>
          <w:tab w:val="left" w:pos="757"/>
        </w:tabs>
        <w:wordWrap w:val="0"/>
        <w:spacing w:line="440" w:lineRule="exact"/>
        <w:ind w:firstLine="420" w:firstLineChars="200"/>
        <w:jc w:val="both"/>
        <w:rPr>
          <w:sz w:val="21"/>
          <w:szCs w:val="21"/>
          <w:lang w:eastAsia="zh-CN"/>
        </w:rPr>
      </w:pPr>
      <w:bookmarkStart w:id="53" w:name="bookmark1977"/>
      <w:bookmarkEnd w:id="53"/>
      <w:r>
        <w:rPr>
          <w:rFonts w:hint="eastAsia"/>
          <w:sz w:val="21"/>
          <w:szCs w:val="21"/>
          <w:lang w:val="en-US" w:eastAsia="zh-CN"/>
        </w:rPr>
        <w:t>1.</w:t>
      </w:r>
      <w:r>
        <w:rPr>
          <w:rFonts w:hint="eastAsia"/>
          <w:sz w:val="21"/>
          <w:szCs w:val="21"/>
          <w:lang w:eastAsia="zh-CN"/>
        </w:rPr>
        <w:t>除竞争性磋商文件另有规定外，供应商应按招标工程量清单填报价格，项目编码、项目名称、计量单位、工程量、主要技术条款码、备注必须与招标工程量清单一致，供应商不得对招标工程量清单项目进行增减调整。工程量清单中列明的所有需要填写的单价和合价, 供应商均应填写；未填写的单价和合价，视为已包括在工程量清单的其它单价和合价中。</w:t>
      </w:r>
    </w:p>
    <w:p w14:paraId="1DE09CA1">
      <w:pPr>
        <w:pStyle w:val="16"/>
        <w:tabs>
          <w:tab w:val="left" w:pos="757"/>
        </w:tabs>
        <w:wordWrap w:val="0"/>
        <w:spacing w:line="440" w:lineRule="exact"/>
        <w:ind w:firstLine="420" w:firstLineChars="200"/>
        <w:jc w:val="both"/>
        <w:rPr>
          <w:sz w:val="21"/>
          <w:szCs w:val="21"/>
          <w:lang w:eastAsia="zh-CN"/>
        </w:rPr>
      </w:pPr>
      <w:bookmarkStart w:id="54" w:name="bookmark1978"/>
      <w:bookmarkEnd w:id="54"/>
      <w:r>
        <w:rPr>
          <w:rFonts w:hint="eastAsia"/>
          <w:sz w:val="21"/>
          <w:szCs w:val="21"/>
          <w:lang w:val="en-US" w:eastAsia="zh-CN"/>
        </w:rPr>
        <w:t>2.</w:t>
      </w:r>
      <w:r>
        <w:rPr>
          <w:rFonts w:hint="eastAsia"/>
          <w:sz w:val="21"/>
          <w:szCs w:val="21"/>
          <w:lang w:eastAsia="zh-CN"/>
        </w:rPr>
        <w:t>工程量清单中的工程单价是完成工程量清单中一个质量合格的规定计量单位项目所需的所有费用。供应商应根据规定的工程单价组成内容，按竞争性磋商文件和《水利工程工程量清单计价规范》</w:t>
      </w:r>
      <w:r>
        <w:rPr>
          <w:rFonts w:hint="eastAsia"/>
          <w:sz w:val="21"/>
          <w:szCs w:val="21"/>
          <w:lang w:val="en-US" w:eastAsia="zh-CN" w:bidi="en-US"/>
        </w:rPr>
        <w:t>(GB50501）2007)</w:t>
      </w:r>
      <w:r>
        <w:rPr>
          <w:rFonts w:hint="eastAsia"/>
          <w:sz w:val="21"/>
          <w:szCs w:val="21"/>
          <w:lang w:eastAsia="zh-CN"/>
        </w:rPr>
        <w:t>附录</w:t>
      </w:r>
      <w:r>
        <w:rPr>
          <w:rFonts w:hint="eastAsia"/>
          <w:sz w:val="21"/>
          <w:szCs w:val="21"/>
          <w:lang w:val="en-US" w:eastAsia="zh-CN" w:bidi="en-US"/>
        </w:rPr>
        <w:t>A</w:t>
      </w:r>
      <w:r>
        <w:rPr>
          <w:rFonts w:hint="eastAsia"/>
          <w:sz w:val="21"/>
          <w:szCs w:val="21"/>
          <w:lang w:eastAsia="zh-CN"/>
        </w:rPr>
        <w:t>和附录</w:t>
      </w:r>
      <w:r>
        <w:rPr>
          <w:rFonts w:hint="eastAsia"/>
          <w:sz w:val="21"/>
          <w:szCs w:val="21"/>
          <w:lang w:val="en-US" w:eastAsia="zh-CN" w:bidi="en-US"/>
        </w:rPr>
        <w:t>B</w:t>
      </w:r>
      <w:r>
        <w:rPr>
          <w:rFonts w:hint="eastAsia"/>
          <w:sz w:val="21"/>
          <w:szCs w:val="21"/>
          <w:lang w:eastAsia="zh-CN"/>
        </w:rPr>
        <w:t>中的“主要工作内容”确定工程单价。 除另有规定外，对有效工程量以外的超挖、超填工程量，施工附加量，加工、运输损耗量等，所消耗的人工、材料和机械费用，均应摊入相应有效工程量的工程单价内。</w:t>
      </w:r>
    </w:p>
    <w:p w14:paraId="3470A9D0">
      <w:pPr>
        <w:pStyle w:val="16"/>
        <w:tabs>
          <w:tab w:val="left" w:pos="757"/>
        </w:tabs>
        <w:wordWrap w:val="0"/>
        <w:spacing w:line="440" w:lineRule="exact"/>
        <w:ind w:firstLine="420" w:firstLineChars="200"/>
        <w:jc w:val="both"/>
        <w:rPr>
          <w:sz w:val="21"/>
          <w:szCs w:val="21"/>
          <w:lang w:eastAsia="zh-CN"/>
        </w:rPr>
      </w:pPr>
      <w:bookmarkStart w:id="55" w:name="bookmark1979"/>
      <w:bookmarkEnd w:id="55"/>
      <w:r>
        <w:rPr>
          <w:rFonts w:hint="eastAsia"/>
          <w:sz w:val="21"/>
          <w:szCs w:val="21"/>
          <w:lang w:val="en-US" w:eastAsia="zh-CN"/>
        </w:rPr>
        <w:t>3.</w:t>
      </w:r>
      <w:r>
        <w:rPr>
          <w:rFonts w:hint="eastAsia"/>
          <w:sz w:val="21"/>
          <w:szCs w:val="21"/>
          <w:lang w:eastAsia="zh-CN"/>
        </w:rPr>
        <w:t>投标金额(价格)均应以人民币(元)表示。</w:t>
      </w:r>
    </w:p>
    <w:p w14:paraId="107DDE9A">
      <w:pPr>
        <w:pStyle w:val="16"/>
        <w:tabs>
          <w:tab w:val="left" w:pos="757"/>
        </w:tabs>
        <w:wordWrap w:val="0"/>
        <w:spacing w:line="440" w:lineRule="exact"/>
        <w:ind w:firstLine="420" w:firstLineChars="200"/>
        <w:jc w:val="both"/>
        <w:rPr>
          <w:sz w:val="21"/>
          <w:szCs w:val="21"/>
          <w:lang w:eastAsia="zh-CN"/>
        </w:rPr>
      </w:pPr>
      <w:bookmarkStart w:id="56" w:name="bookmark1980"/>
      <w:bookmarkEnd w:id="56"/>
      <w:r>
        <w:rPr>
          <w:rFonts w:hint="eastAsia"/>
          <w:sz w:val="21"/>
          <w:szCs w:val="21"/>
          <w:lang w:val="en-US" w:eastAsia="zh-CN"/>
        </w:rPr>
        <w:t>4.</w:t>
      </w:r>
      <w:r>
        <w:rPr>
          <w:rFonts w:hint="eastAsia"/>
          <w:sz w:val="21"/>
          <w:szCs w:val="21"/>
          <w:lang w:eastAsia="zh-CN"/>
        </w:rPr>
        <w:t>投标总价应按工程项目总价表合计金额填写。</w:t>
      </w:r>
    </w:p>
    <w:p w14:paraId="3D96A05C">
      <w:pPr>
        <w:pStyle w:val="16"/>
        <w:tabs>
          <w:tab w:val="left" w:pos="757"/>
        </w:tabs>
        <w:wordWrap w:val="0"/>
        <w:spacing w:line="440" w:lineRule="exact"/>
        <w:ind w:firstLine="420" w:firstLineChars="200"/>
        <w:jc w:val="both"/>
        <w:rPr>
          <w:sz w:val="21"/>
          <w:szCs w:val="21"/>
          <w:lang w:eastAsia="zh-CN"/>
        </w:rPr>
      </w:pPr>
      <w:bookmarkStart w:id="57" w:name="bookmark1981"/>
      <w:bookmarkEnd w:id="57"/>
      <w:r>
        <w:rPr>
          <w:rFonts w:hint="eastAsia"/>
          <w:sz w:val="21"/>
          <w:szCs w:val="21"/>
          <w:lang w:val="en-US" w:eastAsia="zh-CN"/>
        </w:rPr>
        <w:t>5.</w:t>
      </w:r>
      <w:r>
        <w:rPr>
          <w:rFonts w:hint="eastAsia"/>
          <w:sz w:val="21"/>
          <w:szCs w:val="21"/>
          <w:lang w:eastAsia="zh-CN"/>
        </w:rPr>
        <w:t>工程项目总价表中一级项目名称按竞争性磋商文件工程项目总价表中的相应名称填写，并按分类分项工程量清单计价表中相应项目合计金额填写。</w:t>
      </w:r>
    </w:p>
    <w:p w14:paraId="4392CB1F">
      <w:pPr>
        <w:pStyle w:val="16"/>
        <w:tabs>
          <w:tab w:val="left" w:pos="757"/>
        </w:tabs>
        <w:wordWrap w:val="0"/>
        <w:spacing w:line="440" w:lineRule="exact"/>
        <w:ind w:firstLine="420" w:firstLineChars="200"/>
        <w:jc w:val="both"/>
        <w:rPr>
          <w:sz w:val="21"/>
          <w:szCs w:val="21"/>
          <w:lang w:eastAsia="zh-CN"/>
        </w:rPr>
      </w:pPr>
      <w:bookmarkStart w:id="58" w:name="bookmark1982"/>
      <w:bookmarkEnd w:id="58"/>
      <w:r>
        <w:rPr>
          <w:rFonts w:hint="eastAsia"/>
          <w:sz w:val="21"/>
          <w:szCs w:val="21"/>
          <w:lang w:val="en-US" w:eastAsia="zh-CN"/>
        </w:rPr>
        <w:t>6.</w:t>
      </w:r>
      <w:r>
        <w:rPr>
          <w:rFonts w:hint="eastAsia"/>
          <w:sz w:val="21"/>
          <w:szCs w:val="21"/>
          <w:lang w:eastAsia="zh-CN"/>
        </w:rPr>
        <w:t>分类分项工程量清单计价表中的序号、项目编码、项目名称、计量单位、工程数量和合同技术条款章节号，按竞争性磋商文件分类分项工程量清单计价表中的相应内容填写，并填写相应项目的单价和合价。</w:t>
      </w:r>
    </w:p>
    <w:p w14:paraId="12492933">
      <w:pPr>
        <w:pStyle w:val="16"/>
        <w:tabs>
          <w:tab w:val="left" w:pos="757"/>
        </w:tabs>
        <w:wordWrap w:val="0"/>
        <w:spacing w:line="440" w:lineRule="exact"/>
        <w:ind w:firstLine="420" w:firstLineChars="200"/>
        <w:jc w:val="both"/>
        <w:rPr>
          <w:sz w:val="21"/>
          <w:szCs w:val="21"/>
          <w:lang w:eastAsia="zh-CN"/>
        </w:rPr>
      </w:pPr>
      <w:bookmarkStart w:id="59" w:name="bookmark1983"/>
      <w:bookmarkEnd w:id="59"/>
      <w:r>
        <w:rPr>
          <w:rFonts w:hint="eastAsia"/>
          <w:sz w:val="21"/>
          <w:szCs w:val="21"/>
          <w:lang w:val="en-US" w:eastAsia="zh-CN"/>
        </w:rPr>
        <w:t>7.</w:t>
      </w:r>
      <w:r>
        <w:rPr>
          <w:rFonts w:hint="eastAsia"/>
          <w:sz w:val="21"/>
          <w:szCs w:val="21"/>
          <w:lang w:eastAsia="zh-CN"/>
        </w:rPr>
        <w:t>措施项目清单计价表中的序号、项目名称按竞争性磋商文件措施项目清单计价表中的相应内容填写，并填写相应措施项目的金额和合计金额。</w:t>
      </w:r>
    </w:p>
    <w:p w14:paraId="2613DBD8">
      <w:pPr>
        <w:pStyle w:val="16"/>
        <w:tabs>
          <w:tab w:val="left" w:pos="757"/>
        </w:tabs>
        <w:wordWrap w:val="0"/>
        <w:spacing w:line="440" w:lineRule="exact"/>
        <w:ind w:firstLine="420" w:firstLineChars="200"/>
        <w:jc w:val="both"/>
        <w:rPr>
          <w:sz w:val="21"/>
          <w:szCs w:val="21"/>
          <w:lang w:eastAsia="zh-CN"/>
        </w:rPr>
      </w:pPr>
      <w:bookmarkStart w:id="60" w:name="bookmark1984"/>
      <w:bookmarkEnd w:id="60"/>
      <w:r>
        <w:rPr>
          <w:rFonts w:hint="eastAsia"/>
          <w:sz w:val="21"/>
          <w:szCs w:val="21"/>
          <w:lang w:val="en-US" w:eastAsia="zh-CN"/>
        </w:rPr>
        <w:t>8.</w:t>
      </w:r>
      <w:r>
        <w:rPr>
          <w:rFonts w:hint="eastAsia"/>
          <w:sz w:val="21"/>
          <w:szCs w:val="21"/>
          <w:lang w:eastAsia="zh-CN"/>
        </w:rPr>
        <w:t>其它项目清单计价表中的序号、项目名称、金额，按竞争性磋商文件其它项目清单计价表中的相应内容填写。</w:t>
      </w:r>
    </w:p>
    <w:p w14:paraId="1724AE65">
      <w:pPr>
        <w:pStyle w:val="16"/>
        <w:tabs>
          <w:tab w:val="left" w:pos="757"/>
        </w:tabs>
        <w:wordWrap w:val="0"/>
        <w:spacing w:line="440" w:lineRule="exact"/>
        <w:ind w:firstLine="420" w:firstLineChars="200"/>
        <w:jc w:val="both"/>
        <w:rPr>
          <w:sz w:val="21"/>
          <w:szCs w:val="21"/>
          <w:lang w:eastAsia="zh-CN"/>
        </w:rPr>
      </w:pPr>
      <w:bookmarkStart w:id="61" w:name="bookmark1985"/>
      <w:bookmarkEnd w:id="61"/>
      <w:r>
        <w:rPr>
          <w:rFonts w:hint="eastAsia"/>
          <w:sz w:val="21"/>
          <w:szCs w:val="21"/>
          <w:lang w:val="en-US" w:eastAsia="zh-CN"/>
        </w:rPr>
        <w:t>9.</w:t>
      </w:r>
      <w:r>
        <w:rPr>
          <w:rFonts w:hint="eastAsia"/>
          <w:sz w:val="21"/>
          <w:szCs w:val="21"/>
          <w:lang w:eastAsia="zh-CN"/>
        </w:rPr>
        <w:t>计日工项目计价表的序号、人工、材料、机械的名称、型号规格以及计量单位，按竞争性磋商文件计日工项目计价表中的相应内容填写，并填写相应项目单价。</w:t>
      </w:r>
    </w:p>
    <w:p w14:paraId="6F722681">
      <w:pPr>
        <w:pStyle w:val="16"/>
        <w:tabs>
          <w:tab w:val="left" w:pos="814"/>
        </w:tabs>
        <w:wordWrap w:val="0"/>
        <w:spacing w:line="440" w:lineRule="exact"/>
        <w:ind w:firstLine="420" w:firstLineChars="200"/>
        <w:jc w:val="both"/>
        <w:rPr>
          <w:sz w:val="21"/>
          <w:szCs w:val="21"/>
        </w:rPr>
      </w:pPr>
      <w:bookmarkStart w:id="62" w:name="bookmark1986"/>
      <w:bookmarkEnd w:id="62"/>
      <w:r>
        <w:rPr>
          <w:rFonts w:hint="eastAsia"/>
          <w:sz w:val="21"/>
          <w:szCs w:val="21"/>
          <w:lang w:val="en-US"/>
        </w:rPr>
        <w:t>10</w:t>
      </w:r>
      <w:r>
        <w:rPr>
          <w:rFonts w:hint="eastAsia"/>
          <w:sz w:val="21"/>
          <w:szCs w:val="21"/>
        </w:rPr>
        <w:t>辅助表格填写：</w:t>
      </w:r>
    </w:p>
    <w:p w14:paraId="471B97E7">
      <w:pPr>
        <w:pStyle w:val="16"/>
        <w:numPr>
          <w:ilvl w:val="0"/>
          <w:numId w:val="3"/>
        </w:numPr>
        <w:tabs>
          <w:tab w:val="left" w:pos="876"/>
        </w:tabs>
        <w:wordWrap w:val="0"/>
        <w:spacing w:line="440" w:lineRule="exact"/>
        <w:ind w:firstLine="420"/>
        <w:jc w:val="both"/>
        <w:rPr>
          <w:sz w:val="21"/>
          <w:szCs w:val="21"/>
          <w:lang w:eastAsia="zh-CN"/>
        </w:rPr>
      </w:pPr>
      <w:bookmarkStart w:id="63" w:name="bookmark1987"/>
      <w:bookmarkEnd w:id="63"/>
      <w:r>
        <w:rPr>
          <w:rFonts w:hint="eastAsia"/>
          <w:sz w:val="21"/>
          <w:szCs w:val="21"/>
          <w:lang w:eastAsia="zh-CN"/>
        </w:rPr>
        <w:t>工程单价汇总表，按工程单价计算表中的相应内容、价格(费率)填写。</w:t>
      </w:r>
    </w:p>
    <w:p w14:paraId="10B51418">
      <w:pPr>
        <w:pStyle w:val="16"/>
        <w:numPr>
          <w:ilvl w:val="0"/>
          <w:numId w:val="3"/>
        </w:numPr>
        <w:tabs>
          <w:tab w:val="left" w:pos="893"/>
        </w:tabs>
        <w:wordWrap w:val="0"/>
        <w:spacing w:line="440" w:lineRule="exact"/>
        <w:ind w:firstLine="440"/>
        <w:jc w:val="both"/>
        <w:rPr>
          <w:sz w:val="21"/>
          <w:szCs w:val="21"/>
          <w:lang w:eastAsia="zh-CN"/>
        </w:rPr>
      </w:pPr>
      <w:bookmarkStart w:id="64" w:name="bookmark1988"/>
      <w:bookmarkEnd w:id="64"/>
      <w:r>
        <w:rPr>
          <w:rFonts w:hint="eastAsia"/>
          <w:sz w:val="21"/>
          <w:szCs w:val="21"/>
          <w:lang w:eastAsia="zh-CN"/>
        </w:rPr>
        <w:t>工程单价费(税)率汇总表，按工程单价计算表中的相应内容、费(税)率填写。</w:t>
      </w:r>
    </w:p>
    <w:p w14:paraId="22BB28B4">
      <w:pPr>
        <w:pStyle w:val="16"/>
        <w:numPr>
          <w:ilvl w:val="0"/>
          <w:numId w:val="3"/>
        </w:numPr>
        <w:tabs>
          <w:tab w:val="left" w:pos="871"/>
        </w:tabs>
        <w:wordWrap w:val="0"/>
        <w:spacing w:line="440" w:lineRule="exact"/>
        <w:ind w:firstLine="440"/>
        <w:jc w:val="both"/>
        <w:rPr>
          <w:sz w:val="21"/>
          <w:szCs w:val="21"/>
          <w:lang w:eastAsia="zh-CN"/>
        </w:rPr>
      </w:pPr>
      <w:bookmarkStart w:id="65" w:name="bookmark1989"/>
      <w:bookmarkEnd w:id="65"/>
      <w:r>
        <w:rPr>
          <w:rFonts w:hint="eastAsia"/>
          <w:sz w:val="21"/>
          <w:szCs w:val="21"/>
          <w:lang w:eastAsia="zh-CN"/>
        </w:rPr>
        <w:t>供应商生产电、风、水、砂石基础单价汇总表，按基础单价分析计算成果的相应内容、价格填写，并附相应基础单价的分析计算书。</w:t>
      </w:r>
    </w:p>
    <w:p w14:paraId="714AAA02">
      <w:pPr>
        <w:pStyle w:val="16"/>
        <w:numPr>
          <w:ilvl w:val="0"/>
          <w:numId w:val="3"/>
        </w:numPr>
        <w:tabs>
          <w:tab w:val="left" w:pos="893"/>
        </w:tabs>
        <w:wordWrap w:val="0"/>
        <w:spacing w:line="440" w:lineRule="exact"/>
        <w:ind w:firstLine="440"/>
        <w:jc w:val="both"/>
        <w:rPr>
          <w:sz w:val="21"/>
          <w:szCs w:val="21"/>
          <w:lang w:eastAsia="zh-CN"/>
        </w:rPr>
      </w:pPr>
      <w:bookmarkStart w:id="66" w:name="bookmark1990"/>
      <w:bookmarkEnd w:id="66"/>
      <w:r>
        <w:rPr>
          <w:rFonts w:hint="eastAsia"/>
          <w:sz w:val="21"/>
          <w:szCs w:val="21"/>
          <w:lang w:eastAsia="zh-CN"/>
        </w:rPr>
        <w:t>供应商生产混凝土配合比材料费表，按表中工程部位、混凝土强度等级(附抗渗、抗冻等级)、水泥强度等级、级配、水灰比、相应材料用量和单价填写，填写的单价必须与工程单价计算表中采用的相应混凝土材料单价一致并符合相关规范的规定。</w:t>
      </w:r>
    </w:p>
    <w:p w14:paraId="65D7503E">
      <w:pPr>
        <w:pStyle w:val="16"/>
        <w:numPr>
          <w:ilvl w:val="0"/>
          <w:numId w:val="3"/>
        </w:numPr>
        <w:tabs>
          <w:tab w:val="left" w:pos="895"/>
        </w:tabs>
        <w:wordWrap w:val="0"/>
        <w:spacing w:line="440" w:lineRule="exact"/>
        <w:ind w:firstLine="440"/>
        <w:jc w:val="both"/>
        <w:rPr>
          <w:sz w:val="21"/>
          <w:szCs w:val="21"/>
          <w:lang w:eastAsia="zh-CN"/>
        </w:rPr>
      </w:pPr>
      <w:bookmarkStart w:id="67" w:name="bookmark1991"/>
      <w:bookmarkEnd w:id="67"/>
      <w:r>
        <w:rPr>
          <w:rFonts w:hint="eastAsia"/>
          <w:sz w:val="21"/>
          <w:szCs w:val="21"/>
          <w:lang w:eastAsia="zh-CN"/>
        </w:rPr>
        <w:t>采购人供应材料价格汇总表，按采购人供应的材料名称、型号规格、计量单位和供应价填写，并填写经分析计算后的相应材料预算价格，填写的预算价格必须与工程单价计算表中采用的相应材料预算价格一致并符合相关规范的规定(若采购人提供)</w:t>
      </w:r>
    </w:p>
    <w:p w14:paraId="666BB3A2">
      <w:pPr>
        <w:pStyle w:val="16"/>
        <w:numPr>
          <w:ilvl w:val="0"/>
          <w:numId w:val="3"/>
        </w:numPr>
        <w:tabs>
          <w:tab w:val="left" w:pos="895"/>
        </w:tabs>
        <w:wordWrap w:val="0"/>
        <w:spacing w:line="440" w:lineRule="exact"/>
        <w:ind w:firstLine="440"/>
        <w:jc w:val="both"/>
        <w:rPr>
          <w:sz w:val="21"/>
          <w:szCs w:val="21"/>
          <w:lang w:eastAsia="zh-CN"/>
        </w:rPr>
      </w:pPr>
      <w:bookmarkStart w:id="68" w:name="bookmark1992"/>
      <w:bookmarkEnd w:id="68"/>
      <w:r>
        <w:rPr>
          <w:rFonts w:hint="eastAsia"/>
          <w:sz w:val="21"/>
          <w:szCs w:val="21"/>
          <w:lang w:eastAsia="zh-CN"/>
        </w:rPr>
        <w:t>供应商自行采购主要材料预算价格汇总表，按表中的序号、材料名称、型号规格、 计量单位和预算价填写，填写的预算价必须与工程单价计算表中采用的相应材料预算价格一致并符合相关规范的规定。</w:t>
      </w:r>
    </w:p>
    <w:p w14:paraId="309D9897">
      <w:pPr>
        <w:pStyle w:val="16"/>
        <w:tabs>
          <w:tab w:val="left" w:pos="916"/>
        </w:tabs>
        <w:wordWrap w:val="0"/>
        <w:spacing w:line="440" w:lineRule="exact"/>
        <w:ind w:firstLine="440"/>
        <w:jc w:val="both"/>
        <w:rPr>
          <w:sz w:val="21"/>
          <w:szCs w:val="21"/>
          <w:lang w:eastAsia="zh-CN"/>
        </w:rPr>
      </w:pPr>
      <w:bookmarkStart w:id="69" w:name="bookmark1993"/>
      <w:r>
        <w:rPr>
          <w:rFonts w:hint="eastAsia"/>
          <w:sz w:val="21"/>
          <w:szCs w:val="21"/>
          <w:lang w:eastAsia="zh-CN"/>
        </w:rPr>
        <w:t>（</w:t>
      </w:r>
      <w:bookmarkEnd w:id="69"/>
      <w:r>
        <w:rPr>
          <w:rFonts w:hint="eastAsia"/>
          <w:sz w:val="21"/>
          <w:szCs w:val="21"/>
          <w:lang w:eastAsia="zh-CN"/>
        </w:rPr>
        <w:t>7）采购人提供施工机械台时（班）费汇总表，按采购人提供的机械名称、型号规格和采购人收取的台时（班）折旧费填写；供应商填写的台时（班）费用合计金额必须与工程单价计算表中相应的施工机械台时（班）费单价一致并符合相关规范的规定（若采购人提供）。</w:t>
      </w:r>
    </w:p>
    <w:p w14:paraId="4ADF71D1">
      <w:pPr>
        <w:pStyle w:val="16"/>
        <w:tabs>
          <w:tab w:val="left" w:pos="916"/>
        </w:tabs>
        <w:wordWrap w:val="0"/>
        <w:spacing w:line="440" w:lineRule="exact"/>
        <w:ind w:firstLine="440"/>
        <w:jc w:val="both"/>
        <w:rPr>
          <w:sz w:val="21"/>
          <w:szCs w:val="21"/>
          <w:lang w:eastAsia="zh-CN"/>
        </w:rPr>
      </w:pPr>
      <w:bookmarkStart w:id="70" w:name="bookmark1994"/>
      <w:r>
        <w:rPr>
          <w:rFonts w:hint="eastAsia"/>
          <w:sz w:val="21"/>
          <w:szCs w:val="21"/>
          <w:lang w:eastAsia="zh-CN"/>
        </w:rPr>
        <w:t>（</w:t>
      </w:r>
      <w:bookmarkEnd w:id="70"/>
      <w:r>
        <w:rPr>
          <w:rFonts w:hint="eastAsia"/>
          <w:sz w:val="21"/>
          <w:szCs w:val="21"/>
          <w:lang w:eastAsia="zh-CN"/>
        </w:rPr>
        <w:t>8）供应商自备施工机械台时（班）费汇总表，按表中的序号、机械名称、型号规格、一类费用和二类费用填写，填写的台时（班）费合计金额必须与工程单价计算表中相应的施工机械台时（班）费单价一致并符合相关规范的规定。</w:t>
      </w:r>
    </w:p>
    <w:p w14:paraId="3E77573E">
      <w:pPr>
        <w:pStyle w:val="16"/>
        <w:tabs>
          <w:tab w:val="left" w:pos="916"/>
        </w:tabs>
        <w:wordWrap w:val="0"/>
        <w:spacing w:line="440" w:lineRule="exact"/>
        <w:ind w:firstLine="440"/>
        <w:jc w:val="both"/>
        <w:rPr>
          <w:sz w:val="21"/>
          <w:szCs w:val="21"/>
          <w:lang w:eastAsia="zh-CN"/>
        </w:rPr>
      </w:pPr>
      <w:bookmarkStart w:id="71" w:name="bookmark1995"/>
      <w:r>
        <w:rPr>
          <w:rFonts w:hint="eastAsia"/>
          <w:sz w:val="21"/>
          <w:szCs w:val="21"/>
          <w:lang w:eastAsia="zh-CN"/>
        </w:rPr>
        <w:t>（</w:t>
      </w:r>
      <w:bookmarkEnd w:id="71"/>
      <w:r>
        <w:rPr>
          <w:rFonts w:hint="eastAsia"/>
          <w:sz w:val="21"/>
          <w:szCs w:val="21"/>
          <w:lang w:eastAsia="zh-CN"/>
        </w:rPr>
        <w:t>9）供应商应参照分类分项工程量清单计价表格式编制总价项目分类分项工程分解表，每个总价项目分类分项工程一份。</w:t>
      </w:r>
    </w:p>
    <w:p w14:paraId="0C31F516">
      <w:pPr>
        <w:pStyle w:val="16"/>
        <w:tabs>
          <w:tab w:val="left" w:pos="968"/>
        </w:tabs>
        <w:wordWrap w:val="0"/>
        <w:spacing w:line="440" w:lineRule="exact"/>
        <w:ind w:firstLine="440"/>
        <w:jc w:val="both"/>
        <w:rPr>
          <w:sz w:val="21"/>
          <w:szCs w:val="21"/>
          <w:lang w:eastAsia="zh-CN"/>
        </w:rPr>
      </w:pPr>
      <w:bookmarkStart w:id="72" w:name="bookmark1996"/>
      <w:r>
        <w:rPr>
          <w:rFonts w:hint="eastAsia"/>
          <w:sz w:val="21"/>
          <w:szCs w:val="21"/>
          <w:lang w:eastAsia="zh-CN"/>
        </w:rPr>
        <w:t>（</w:t>
      </w:r>
      <w:bookmarkEnd w:id="72"/>
      <w:r>
        <w:rPr>
          <w:rFonts w:hint="eastAsia"/>
          <w:sz w:val="21"/>
          <w:szCs w:val="21"/>
          <w:lang w:eastAsia="zh-CN"/>
        </w:rPr>
        <w:t>10）工程单价计算表，按表中的施工方法、序号、名称、型号规格、计量单位、数量、单价、合价填写，填写的人工、材料和机械等基础价格，必须与人工费价汇总表、基础材料单价汇总表、主要材料预算价格汇总表及施工机械台时（班）费汇总表中的单价相一致并符合相关规范的规定，填写的各项费（税）率必须与工程单价费（税）率汇总表中的费（税）率相一致。</w:t>
      </w:r>
    </w:p>
    <w:p w14:paraId="5A06E8BF">
      <w:pPr>
        <w:pStyle w:val="16"/>
        <w:tabs>
          <w:tab w:val="left" w:pos="970"/>
        </w:tabs>
        <w:wordWrap w:val="0"/>
        <w:spacing w:line="440" w:lineRule="exact"/>
        <w:ind w:firstLine="440"/>
        <w:jc w:val="both"/>
        <w:rPr>
          <w:sz w:val="21"/>
          <w:szCs w:val="21"/>
          <w:lang w:eastAsia="zh-CN"/>
        </w:rPr>
      </w:pPr>
      <w:bookmarkStart w:id="73" w:name="bookmark1997"/>
      <w:r>
        <w:rPr>
          <w:rFonts w:hint="eastAsia"/>
          <w:sz w:val="21"/>
          <w:szCs w:val="21"/>
          <w:lang w:eastAsia="zh-CN"/>
        </w:rPr>
        <w:t>（</w:t>
      </w:r>
      <w:bookmarkEnd w:id="73"/>
      <w:r>
        <w:rPr>
          <w:rFonts w:hint="eastAsia"/>
          <w:sz w:val="21"/>
          <w:szCs w:val="21"/>
          <w:lang w:eastAsia="zh-CN"/>
        </w:rPr>
        <w:t>11）人工费单价汇总表应按人工费单价计算表的内容、价格填写，并附相应的人工费单价计算表。</w:t>
      </w:r>
    </w:p>
    <w:p w14:paraId="260AF2B9">
      <w:pPr>
        <w:pStyle w:val="2"/>
        <w:wordWrap w:val="0"/>
        <w:spacing w:before="0" w:after="0" w:line="440" w:lineRule="exact"/>
        <w:rPr>
          <w:rFonts w:ascii="宋体" w:hAnsi="宋体" w:cs="宋体"/>
          <w:sz w:val="24"/>
          <w:szCs w:val="24"/>
          <w:lang w:eastAsia="zh-CN"/>
        </w:rPr>
      </w:pPr>
      <w:bookmarkStart w:id="74" w:name="bookmark2000"/>
      <w:bookmarkEnd w:id="74"/>
      <w:bookmarkStart w:id="75" w:name="bookmark1998"/>
      <w:bookmarkStart w:id="76" w:name="_Toc27429"/>
      <w:bookmarkStart w:id="77" w:name="_Toc51233118"/>
      <w:bookmarkStart w:id="78" w:name="_Toc22503"/>
      <w:bookmarkStart w:id="79" w:name="_Toc97831740"/>
      <w:bookmarkStart w:id="80" w:name="bookmark1999"/>
      <w:bookmarkStart w:id="81" w:name="_Toc97831797"/>
      <w:bookmarkStart w:id="82" w:name="bookmark2001"/>
      <w:r>
        <w:rPr>
          <w:rFonts w:hint="eastAsia" w:ascii="宋体" w:hAnsi="宋体" w:cs="宋体"/>
          <w:sz w:val="24"/>
          <w:szCs w:val="24"/>
          <w:lang w:eastAsia="zh-CN"/>
        </w:rPr>
        <w:t>3. 工程量清单及控制价</w:t>
      </w:r>
      <w:bookmarkEnd w:id="75"/>
      <w:bookmarkEnd w:id="76"/>
      <w:bookmarkEnd w:id="77"/>
      <w:bookmarkEnd w:id="78"/>
      <w:bookmarkEnd w:id="79"/>
      <w:bookmarkEnd w:id="80"/>
      <w:bookmarkEnd w:id="81"/>
      <w:bookmarkEnd w:id="82"/>
    </w:p>
    <w:p w14:paraId="333A8DFC">
      <w:pPr>
        <w:spacing w:before="58" w:line="227" w:lineRule="auto"/>
        <w:outlineLvl w:val="1"/>
        <w:rPr>
          <w:rFonts w:hint="eastAsia" w:ascii="宋体" w:hAnsi="宋体" w:cs="宋体"/>
          <w:lang w:eastAsia="zh-CN"/>
        </w:rPr>
      </w:pPr>
      <w:r>
        <w:rPr>
          <w:rFonts w:hint="eastAsia" w:ascii="宋体" w:hAnsi="宋体" w:cs="宋体"/>
          <w:lang w:eastAsia="zh-CN"/>
        </w:rPr>
        <w:t>采购人确定（或由当地财政部门审定）并按规定公布总价（招标控制价）、分类分项目工程量清单（含工程量数量）、以及考核主要单价清单。</w:t>
      </w:r>
    </w:p>
    <w:p w14:paraId="5518381E">
      <w:pPr>
        <w:spacing w:before="58" w:line="227" w:lineRule="auto"/>
        <w:outlineLvl w:val="1"/>
        <w:rPr>
          <w:rFonts w:ascii="宋体" w:hAnsi="宋体" w:eastAsia="宋体" w:cs="宋体"/>
          <w:sz w:val="31"/>
          <w:szCs w:val="31"/>
        </w:rPr>
      </w:pPr>
      <w:r>
        <w:rPr>
          <w:rFonts w:ascii="Cambria" w:hAnsi="Cambria" w:eastAsia="Cambria" w:cs="Cambria"/>
          <w:b/>
          <w:bCs/>
          <w:spacing w:val="-2"/>
          <w:sz w:val="31"/>
          <w:szCs w:val="31"/>
        </w:rPr>
        <w:t>4.</w:t>
      </w:r>
      <w:r>
        <w:rPr>
          <w:rFonts w:ascii="Cambria" w:hAnsi="Cambria" w:eastAsia="Cambria" w:cs="Cambria"/>
          <w:b/>
          <w:bCs/>
          <w:spacing w:val="-20"/>
          <w:sz w:val="31"/>
          <w:szCs w:val="31"/>
        </w:rPr>
        <w:t xml:space="preserve"> </w:t>
      </w:r>
      <w:r>
        <w:rPr>
          <w:rFonts w:ascii="宋体" w:hAnsi="宋体" w:eastAsia="宋体" w:cs="宋体"/>
          <w:b/>
          <w:bCs/>
          <w:spacing w:val="-2"/>
          <w:sz w:val="31"/>
          <w:szCs w:val="31"/>
        </w:rPr>
        <w:t>图纸（另册）</w:t>
      </w:r>
    </w:p>
    <w:p w14:paraId="4120397F">
      <w:pPr>
        <w:spacing w:line="227" w:lineRule="auto"/>
        <w:rPr>
          <w:rFonts w:ascii="宋体" w:hAnsi="宋体" w:eastAsia="宋体" w:cs="宋体"/>
          <w:sz w:val="31"/>
          <w:szCs w:val="31"/>
        </w:rPr>
        <w:sectPr>
          <w:footerReference r:id="rId39" w:type="default"/>
          <w:pgSz w:w="11906" w:h="16839"/>
          <w:pgMar w:top="1431" w:right="1442" w:bottom="1156" w:left="1594" w:header="0" w:footer="994" w:gutter="0"/>
          <w:cols w:space="720" w:num="1"/>
        </w:sectPr>
      </w:pPr>
    </w:p>
    <w:p w14:paraId="7FD52CB5">
      <w:pPr>
        <w:rPr>
          <w:rFonts w:ascii="Arial"/>
          <w:sz w:val="21"/>
        </w:rPr>
      </w:pPr>
    </w:p>
    <w:p w14:paraId="75469171">
      <w:pPr>
        <w:rPr>
          <w:rFonts w:ascii="Arial"/>
          <w:sz w:val="21"/>
        </w:rPr>
      </w:pPr>
    </w:p>
    <w:p w14:paraId="1CCEECDA">
      <w:pPr>
        <w:rPr>
          <w:rFonts w:ascii="Arial"/>
          <w:sz w:val="21"/>
        </w:rPr>
      </w:pPr>
    </w:p>
    <w:p w14:paraId="2F220F24">
      <w:pPr>
        <w:rPr>
          <w:rFonts w:ascii="Arial"/>
          <w:sz w:val="21"/>
        </w:rPr>
      </w:pPr>
    </w:p>
    <w:p w14:paraId="2CAF6810">
      <w:pPr>
        <w:rPr>
          <w:rFonts w:ascii="Arial"/>
          <w:sz w:val="21"/>
        </w:rPr>
      </w:pPr>
    </w:p>
    <w:p w14:paraId="26117948">
      <w:pPr>
        <w:rPr>
          <w:rFonts w:ascii="Arial"/>
          <w:sz w:val="21"/>
        </w:rPr>
      </w:pPr>
    </w:p>
    <w:p w14:paraId="39635EF6">
      <w:pPr>
        <w:rPr>
          <w:rFonts w:ascii="Arial"/>
          <w:sz w:val="21"/>
        </w:rPr>
      </w:pPr>
    </w:p>
    <w:p w14:paraId="344A3F27">
      <w:pPr>
        <w:rPr>
          <w:rFonts w:ascii="Arial"/>
          <w:sz w:val="21"/>
        </w:rPr>
      </w:pPr>
    </w:p>
    <w:p w14:paraId="459B2FA7">
      <w:pPr>
        <w:rPr>
          <w:rFonts w:ascii="Arial"/>
          <w:sz w:val="21"/>
        </w:rPr>
      </w:pPr>
    </w:p>
    <w:p w14:paraId="042BDD9B">
      <w:pPr>
        <w:rPr>
          <w:rFonts w:ascii="Arial"/>
          <w:sz w:val="21"/>
        </w:rPr>
      </w:pPr>
    </w:p>
    <w:p w14:paraId="35810D2E">
      <w:pPr>
        <w:rPr>
          <w:rFonts w:ascii="Arial"/>
          <w:sz w:val="21"/>
        </w:rPr>
      </w:pPr>
    </w:p>
    <w:p w14:paraId="07023E0E">
      <w:pPr>
        <w:rPr>
          <w:rFonts w:ascii="Arial"/>
          <w:sz w:val="21"/>
        </w:rPr>
      </w:pPr>
    </w:p>
    <w:p w14:paraId="4CA2C182">
      <w:pPr>
        <w:spacing w:line="241" w:lineRule="auto"/>
        <w:rPr>
          <w:rFonts w:ascii="Arial"/>
          <w:sz w:val="21"/>
        </w:rPr>
      </w:pPr>
    </w:p>
    <w:p w14:paraId="696D8054">
      <w:pPr>
        <w:spacing w:line="241" w:lineRule="auto"/>
        <w:rPr>
          <w:rFonts w:ascii="Arial"/>
          <w:sz w:val="21"/>
        </w:rPr>
      </w:pPr>
    </w:p>
    <w:p w14:paraId="1F6BF9CD">
      <w:pPr>
        <w:spacing w:line="241" w:lineRule="auto"/>
        <w:rPr>
          <w:rFonts w:ascii="Arial"/>
          <w:sz w:val="21"/>
        </w:rPr>
      </w:pPr>
    </w:p>
    <w:p w14:paraId="3446A9CD">
      <w:pPr>
        <w:spacing w:line="241" w:lineRule="auto"/>
        <w:rPr>
          <w:rFonts w:ascii="Arial"/>
          <w:sz w:val="21"/>
        </w:rPr>
      </w:pPr>
    </w:p>
    <w:p w14:paraId="225696C8">
      <w:pPr>
        <w:spacing w:line="241" w:lineRule="auto"/>
        <w:rPr>
          <w:rFonts w:ascii="Arial"/>
          <w:sz w:val="21"/>
        </w:rPr>
      </w:pPr>
    </w:p>
    <w:p w14:paraId="2D68A5F0">
      <w:pPr>
        <w:spacing w:line="241" w:lineRule="auto"/>
        <w:rPr>
          <w:rFonts w:ascii="Arial"/>
          <w:sz w:val="21"/>
        </w:rPr>
      </w:pPr>
    </w:p>
    <w:p w14:paraId="4BE8DBEF">
      <w:pPr>
        <w:spacing w:line="241" w:lineRule="auto"/>
        <w:rPr>
          <w:rFonts w:ascii="Arial"/>
          <w:sz w:val="21"/>
        </w:rPr>
      </w:pPr>
    </w:p>
    <w:p w14:paraId="42A816E2">
      <w:pPr>
        <w:spacing w:line="241" w:lineRule="auto"/>
        <w:rPr>
          <w:rFonts w:ascii="Arial"/>
          <w:sz w:val="21"/>
        </w:rPr>
      </w:pPr>
    </w:p>
    <w:p w14:paraId="2E46016D">
      <w:pPr>
        <w:spacing w:line="241" w:lineRule="auto"/>
        <w:rPr>
          <w:rFonts w:ascii="Arial"/>
          <w:sz w:val="21"/>
        </w:rPr>
      </w:pPr>
    </w:p>
    <w:p w14:paraId="77AE5F47">
      <w:pPr>
        <w:spacing w:line="241" w:lineRule="auto"/>
        <w:rPr>
          <w:rFonts w:ascii="Arial"/>
          <w:sz w:val="21"/>
        </w:rPr>
      </w:pPr>
    </w:p>
    <w:p w14:paraId="31EC764F">
      <w:pPr>
        <w:spacing w:line="241" w:lineRule="auto"/>
        <w:rPr>
          <w:rFonts w:ascii="Arial"/>
          <w:sz w:val="21"/>
        </w:rPr>
      </w:pPr>
    </w:p>
    <w:p w14:paraId="30C451F8">
      <w:pPr>
        <w:spacing w:line="241" w:lineRule="auto"/>
        <w:rPr>
          <w:rFonts w:ascii="Arial"/>
          <w:sz w:val="21"/>
        </w:rPr>
      </w:pPr>
    </w:p>
    <w:p w14:paraId="6EF9DC71">
      <w:pPr>
        <w:spacing w:line="241" w:lineRule="auto"/>
        <w:rPr>
          <w:rFonts w:ascii="Arial"/>
          <w:sz w:val="21"/>
        </w:rPr>
      </w:pPr>
    </w:p>
    <w:p w14:paraId="0F9A8342">
      <w:pPr>
        <w:spacing w:line="241" w:lineRule="auto"/>
        <w:rPr>
          <w:rFonts w:ascii="Arial"/>
          <w:sz w:val="21"/>
        </w:rPr>
      </w:pPr>
    </w:p>
    <w:p w14:paraId="39586BE3">
      <w:pPr>
        <w:spacing w:before="139" w:line="223" w:lineRule="auto"/>
        <w:ind w:left="2160"/>
        <w:outlineLvl w:val="0"/>
        <w:rPr>
          <w:rFonts w:ascii="宋体" w:hAnsi="宋体" w:eastAsia="宋体" w:cs="宋体"/>
          <w:sz w:val="43"/>
          <w:szCs w:val="43"/>
        </w:rPr>
      </w:pPr>
      <w:bookmarkStart w:id="83" w:name="bookmark11"/>
      <w:bookmarkEnd w:id="83"/>
      <w:bookmarkStart w:id="84" w:name="bookmark12"/>
      <w:bookmarkEnd w:id="84"/>
      <w:r>
        <w:rPr>
          <w:rFonts w:ascii="宋体" w:hAnsi="宋体" w:eastAsia="宋体" w:cs="宋体"/>
          <w:b/>
          <w:bCs/>
          <w:sz w:val="43"/>
          <w:szCs w:val="43"/>
        </w:rPr>
        <w:t>第六章</w:t>
      </w:r>
      <w:r>
        <w:rPr>
          <w:rFonts w:ascii="宋体" w:hAnsi="宋体" w:eastAsia="宋体" w:cs="宋体"/>
          <w:spacing w:val="48"/>
          <w:sz w:val="43"/>
          <w:szCs w:val="43"/>
        </w:rPr>
        <w:t xml:space="preserve"> </w:t>
      </w:r>
      <w:r>
        <w:rPr>
          <w:rFonts w:ascii="宋体" w:hAnsi="宋体" w:eastAsia="宋体" w:cs="宋体"/>
          <w:b/>
          <w:bCs/>
          <w:sz w:val="43"/>
          <w:szCs w:val="43"/>
        </w:rPr>
        <w:t>响应文件格式</w:t>
      </w:r>
    </w:p>
    <w:p w14:paraId="37222C9B">
      <w:pPr>
        <w:rPr>
          <w:rFonts w:ascii="Arial"/>
          <w:sz w:val="21"/>
        </w:rPr>
      </w:pPr>
    </w:p>
    <w:p w14:paraId="66778391">
      <w:pPr>
        <w:rPr>
          <w:rFonts w:ascii="Arial"/>
          <w:sz w:val="21"/>
        </w:rPr>
      </w:pPr>
    </w:p>
    <w:p w14:paraId="4CBB1F5B">
      <w:pPr>
        <w:rPr>
          <w:rFonts w:ascii="Arial"/>
          <w:sz w:val="21"/>
        </w:rPr>
      </w:pPr>
    </w:p>
    <w:p w14:paraId="04CEAE04">
      <w:pPr>
        <w:rPr>
          <w:rFonts w:ascii="Arial"/>
          <w:sz w:val="21"/>
        </w:rPr>
      </w:pPr>
    </w:p>
    <w:p w14:paraId="7156D1ED">
      <w:pPr>
        <w:rPr>
          <w:rFonts w:ascii="Arial"/>
          <w:sz w:val="21"/>
        </w:rPr>
      </w:pPr>
    </w:p>
    <w:p w14:paraId="6D39505E">
      <w:pPr>
        <w:rPr>
          <w:rFonts w:ascii="Arial"/>
          <w:sz w:val="21"/>
        </w:rPr>
      </w:pPr>
    </w:p>
    <w:p w14:paraId="2A5526E4">
      <w:pPr>
        <w:rPr>
          <w:rFonts w:ascii="Arial"/>
          <w:sz w:val="21"/>
        </w:rPr>
      </w:pPr>
    </w:p>
    <w:p w14:paraId="750056B6">
      <w:pPr>
        <w:rPr>
          <w:rFonts w:ascii="Arial"/>
          <w:sz w:val="21"/>
        </w:rPr>
      </w:pPr>
    </w:p>
    <w:p w14:paraId="66F2D74E">
      <w:pPr>
        <w:rPr>
          <w:rFonts w:ascii="Arial"/>
          <w:sz w:val="21"/>
        </w:rPr>
      </w:pPr>
    </w:p>
    <w:p w14:paraId="27C39C97">
      <w:pPr>
        <w:rPr>
          <w:rFonts w:ascii="Arial"/>
          <w:sz w:val="21"/>
        </w:rPr>
      </w:pPr>
    </w:p>
    <w:p w14:paraId="4A09C450">
      <w:pPr>
        <w:rPr>
          <w:rFonts w:ascii="Arial"/>
          <w:sz w:val="21"/>
        </w:rPr>
      </w:pPr>
    </w:p>
    <w:p w14:paraId="706D9C50">
      <w:pPr>
        <w:rPr>
          <w:rFonts w:ascii="Arial"/>
          <w:sz w:val="21"/>
        </w:rPr>
      </w:pPr>
    </w:p>
    <w:p w14:paraId="77082B06">
      <w:pPr>
        <w:rPr>
          <w:rFonts w:ascii="Arial"/>
          <w:sz w:val="21"/>
        </w:rPr>
      </w:pPr>
    </w:p>
    <w:p w14:paraId="0CC04F77">
      <w:pPr>
        <w:rPr>
          <w:rFonts w:ascii="Arial"/>
          <w:sz w:val="21"/>
        </w:rPr>
      </w:pPr>
    </w:p>
    <w:p w14:paraId="71E72892">
      <w:pPr>
        <w:rPr>
          <w:rFonts w:ascii="Arial"/>
          <w:sz w:val="21"/>
        </w:rPr>
      </w:pPr>
    </w:p>
    <w:p w14:paraId="0AD26B0B">
      <w:pPr>
        <w:rPr>
          <w:rFonts w:ascii="Arial"/>
          <w:sz w:val="21"/>
        </w:rPr>
      </w:pPr>
    </w:p>
    <w:p w14:paraId="169A7F99">
      <w:pPr>
        <w:rPr>
          <w:rFonts w:ascii="Arial"/>
          <w:sz w:val="21"/>
        </w:rPr>
      </w:pPr>
    </w:p>
    <w:p w14:paraId="62F6B3E0">
      <w:pPr>
        <w:rPr>
          <w:rFonts w:ascii="Arial"/>
          <w:sz w:val="21"/>
        </w:rPr>
      </w:pPr>
    </w:p>
    <w:p w14:paraId="0A6BEF06">
      <w:pPr>
        <w:rPr>
          <w:rFonts w:ascii="Arial"/>
          <w:sz w:val="21"/>
        </w:rPr>
      </w:pPr>
    </w:p>
    <w:p w14:paraId="50518718">
      <w:pPr>
        <w:rPr>
          <w:rFonts w:ascii="Arial"/>
          <w:sz w:val="21"/>
        </w:rPr>
      </w:pPr>
    </w:p>
    <w:p w14:paraId="6A8026C9">
      <w:pPr>
        <w:rPr>
          <w:rFonts w:ascii="Arial"/>
          <w:sz w:val="21"/>
        </w:rPr>
      </w:pPr>
    </w:p>
    <w:p w14:paraId="4E91B0F8">
      <w:pPr>
        <w:rPr>
          <w:rFonts w:ascii="Arial"/>
          <w:sz w:val="21"/>
        </w:rPr>
      </w:pPr>
    </w:p>
    <w:p w14:paraId="02E188AB">
      <w:pPr>
        <w:rPr>
          <w:rFonts w:ascii="Arial"/>
          <w:sz w:val="21"/>
        </w:rPr>
      </w:pPr>
    </w:p>
    <w:p w14:paraId="23923E76">
      <w:pPr>
        <w:rPr>
          <w:rFonts w:ascii="Arial"/>
          <w:sz w:val="21"/>
        </w:rPr>
      </w:pPr>
    </w:p>
    <w:p w14:paraId="15AE73A0">
      <w:pPr>
        <w:rPr>
          <w:rFonts w:ascii="Arial"/>
          <w:sz w:val="21"/>
        </w:rPr>
      </w:pPr>
    </w:p>
    <w:p w14:paraId="35B47481">
      <w:pPr>
        <w:rPr>
          <w:rFonts w:ascii="Arial"/>
          <w:sz w:val="21"/>
        </w:rPr>
      </w:pPr>
    </w:p>
    <w:p w14:paraId="7D305E7A">
      <w:pPr>
        <w:rPr>
          <w:rFonts w:ascii="Arial"/>
          <w:sz w:val="21"/>
        </w:rPr>
      </w:pPr>
    </w:p>
    <w:p w14:paraId="1630F145">
      <w:pPr>
        <w:rPr>
          <w:rFonts w:ascii="Arial"/>
          <w:sz w:val="21"/>
        </w:rPr>
      </w:pPr>
    </w:p>
    <w:p w14:paraId="1F81DD96">
      <w:pPr>
        <w:spacing w:line="241" w:lineRule="auto"/>
        <w:rPr>
          <w:rFonts w:ascii="Arial"/>
          <w:sz w:val="21"/>
        </w:rPr>
      </w:pPr>
    </w:p>
    <w:p w14:paraId="3E484A19">
      <w:pPr>
        <w:spacing w:line="241" w:lineRule="auto"/>
        <w:rPr>
          <w:rFonts w:ascii="Arial"/>
          <w:sz w:val="21"/>
        </w:rPr>
      </w:pPr>
    </w:p>
    <w:p w14:paraId="42456CF7">
      <w:pPr>
        <w:spacing w:before="52" w:line="188" w:lineRule="auto"/>
        <w:ind w:left="415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p w14:paraId="0320F026">
      <w:pPr>
        <w:spacing w:line="188" w:lineRule="auto"/>
        <w:rPr>
          <w:rFonts w:ascii="Times New Roman" w:hAnsi="Times New Roman" w:eastAsia="Times New Roman" w:cs="Times New Roman"/>
          <w:sz w:val="18"/>
          <w:szCs w:val="18"/>
        </w:rPr>
        <w:sectPr>
          <w:footerReference r:id="rId40" w:type="default"/>
          <w:pgSz w:w="11906" w:h="16839"/>
          <w:pgMar w:top="1431" w:right="1785" w:bottom="400" w:left="1785" w:header="0" w:footer="0" w:gutter="0"/>
          <w:cols w:space="720" w:num="1"/>
        </w:sectPr>
      </w:pPr>
    </w:p>
    <w:p w14:paraId="6C218911">
      <w:pPr>
        <w:spacing w:before="163" w:line="225" w:lineRule="auto"/>
        <w:rPr>
          <w:rFonts w:ascii="宋体" w:hAnsi="宋体" w:eastAsia="宋体" w:cs="宋体"/>
          <w:sz w:val="31"/>
          <w:szCs w:val="31"/>
        </w:rPr>
      </w:pPr>
      <w:r>
        <w:rPr>
          <w:rFonts w:ascii="宋体" w:hAnsi="宋体" w:eastAsia="宋体" w:cs="宋体"/>
          <w:b/>
          <w:bCs/>
          <w:spacing w:val="6"/>
          <w:sz w:val="31"/>
          <w:szCs w:val="31"/>
        </w:rPr>
        <w:t>一、资格证明文件格式</w:t>
      </w:r>
    </w:p>
    <w:p w14:paraId="0576AD88">
      <w:pPr>
        <w:spacing w:before="296" w:line="225" w:lineRule="auto"/>
        <w:ind w:left="18"/>
        <w:rPr>
          <w:rFonts w:ascii="宋体" w:hAnsi="宋体" w:eastAsia="宋体" w:cs="宋体"/>
          <w:sz w:val="31"/>
          <w:szCs w:val="31"/>
        </w:rPr>
      </w:pPr>
      <w:r>
        <w:rPr>
          <w:rFonts w:ascii="宋体" w:hAnsi="宋体" w:eastAsia="宋体" w:cs="宋体"/>
          <w:b/>
          <w:bCs/>
          <w:spacing w:val="3"/>
          <w:sz w:val="31"/>
          <w:szCs w:val="31"/>
        </w:rPr>
        <w:t>1.资格证明文件封面格式：</w:t>
      </w:r>
    </w:p>
    <w:p w14:paraId="0B99859D">
      <w:pPr>
        <w:spacing w:line="249" w:lineRule="auto"/>
        <w:rPr>
          <w:rFonts w:ascii="Arial"/>
          <w:sz w:val="21"/>
        </w:rPr>
      </w:pPr>
    </w:p>
    <w:p w14:paraId="5C76EB2D">
      <w:pPr>
        <w:spacing w:line="249" w:lineRule="auto"/>
        <w:rPr>
          <w:rFonts w:ascii="Arial"/>
          <w:sz w:val="21"/>
        </w:rPr>
      </w:pPr>
    </w:p>
    <w:p w14:paraId="0270552A">
      <w:pPr>
        <w:spacing w:line="249" w:lineRule="auto"/>
        <w:rPr>
          <w:rFonts w:ascii="Arial"/>
          <w:sz w:val="21"/>
        </w:rPr>
      </w:pPr>
    </w:p>
    <w:p w14:paraId="25264020">
      <w:pPr>
        <w:spacing w:line="250" w:lineRule="auto"/>
        <w:rPr>
          <w:rFonts w:ascii="Arial"/>
          <w:sz w:val="21"/>
        </w:rPr>
      </w:pPr>
    </w:p>
    <w:p w14:paraId="3A7EE3AC">
      <w:pPr>
        <w:spacing w:before="139" w:line="224" w:lineRule="auto"/>
        <w:ind w:left="2621"/>
        <w:rPr>
          <w:rFonts w:ascii="宋体" w:hAnsi="宋体" w:eastAsia="宋体" w:cs="宋体"/>
          <w:sz w:val="43"/>
          <w:szCs w:val="43"/>
        </w:rPr>
      </w:pPr>
      <w:r>
        <w:rPr>
          <w:rFonts w:ascii="宋体" w:hAnsi="宋体" w:eastAsia="宋体" w:cs="宋体"/>
          <w:spacing w:val="-20"/>
          <w:sz w:val="43"/>
          <w:szCs w:val="43"/>
        </w:rPr>
        <w:t>电</w:t>
      </w:r>
      <w:r>
        <w:rPr>
          <w:rFonts w:ascii="宋体" w:hAnsi="宋体" w:eastAsia="宋体" w:cs="宋体"/>
          <w:spacing w:val="24"/>
          <w:sz w:val="43"/>
          <w:szCs w:val="43"/>
        </w:rPr>
        <w:t xml:space="preserve"> </w:t>
      </w:r>
      <w:r>
        <w:rPr>
          <w:rFonts w:ascii="宋体" w:hAnsi="宋体" w:eastAsia="宋体" w:cs="宋体"/>
          <w:spacing w:val="-20"/>
          <w:sz w:val="43"/>
          <w:szCs w:val="43"/>
        </w:rPr>
        <w:t>子</w:t>
      </w:r>
      <w:r>
        <w:rPr>
          <w:rFonts w:ascii="宋体" w:hAnsi="宋体" w:eastAsia="宋体" w:cs="宋体"/>
          <w:spacing w:val="45"/>
          <w:sz w:val="43"/>
          <w:szCs w:val="43"/>
        </w:rPr>
        <w:t xml:space="preserve"> </w:t>
      </w:r>
      <w:r>
        <w:rPr>
          <w:rFonts w:ascii="宋体" w:hAnsi="宋体" w:eastAsia="宋体" w:cs="宋体"/>
          <w:spacing w:val="-20"/>
          <w:sz w:val="43"/>
          <w:szCs w:val="43"/>
        </w:rPr>
        <w:t>响</w:t>
      </w:r>
      <w:r>
        <w:rPr>
          <w:rFonts w:ascii="宋体" w:hAnsi="宋体" w:eastAsia="宋体" w:cs="宋体"/>
          <w:spacing w:val="23"/>
          <w:sz w:val="43"/>
          <w:szCs w:val="43"/>
        </w:rPr>
        <w:t xml:space="preserve"> </w:t>
      </w:r>
      <w:r>
        <w:rPr>
          <w:rFonts w:ascii="宋体" w:hAnsi="宋体" w:eastAsia="宋体" w:cs="宋体"/>
          <w:spacing w:val="-20"/>
          <w:sz w:val="43"/>
          <w:szCs w:val="43"/>
        </w:rPr>
        <w:t>应</w:t>
      </w:r>
      <w:r>
        <w:rPr>
          <w:rFonts w:ascii="宋体" w:hAnsi="宋体" w:eastAsia="宋体" w:cs="宋体"/>
          <w:spacing w:val="27"/>
          <w:sz w:val="43"/>
          <w:szCs w:val="43"/>
        </w:rPr>
        <w:t xml:space="preserve"> </w:t>
      </w:r>
      <w:r>
        <w:rPr>
          <w:rFonts w:ascii="宋体" w:hAnsi="宋体" w:eastAsia="宋体" w:cs="宋体"/>
          <w:spacing w:val="-20"/>
          <w:sz w:val="43"/>
          <w:szCs w:val="43"/>
        </w:rPr>
        <w:t>文</w:t>
      </w:r>
      <w:r>
        <w:rPr>
          <w:rFonts w:ascii="宋体" w:hAnsi="宋体" w:eastAsia="宋体" w:cs="宋体"/>
          <w:spacing w:val="21"/>
          <w:sz w:val="43"/>
          <w:szCs w:val="43"/>
        </w:rPr>
        <w:t xml:space="preserve"> </w:t>
      </w:r>
      <w:r>
        <w:rPr>
          <w:rFonts w:ascii="宋体" w:hAnsi="宋体" w:eastAsia="宋体" w:cs="宋体"/>
          <w:spacing w:val="-20"/>
          <w:sz w:val="43"/>
          <w:szCs w:val="43"/>
        </w:rPr>
        <w:t>件</w:t>
      </w:r>
    </w:p>
    <w:p w14:paraId="1CD09821">
      <w:pPr>
        <w:spacing w:line="272" w:lineRule="auto"/>
        <w:rPr>
          <w:rFonts w:ascii="Arial"/>
          <w:sz w:val="21"/>
        </w:rPr>
      </w:pPr>
    </w:p>
    <w:p w14:paraId="7B114840">
      <w:pPr>
        <w:spacing w:line="272" w:lineRule="auto"/>
        <w:rPr>
          <w:rFonts w:ascii="Arial"/>
          <w:sz w:val="21"/>
        </w:rPr>
      </w:pPr>
    </w:p>
    <w:p w14:paraId="258E9394">
      <w:pPr>
        <w:spacing w:before="140" w:line="225" w:lineRule="auto"/>
        <w:ind w:left="2033"/>
        <w:rPr>
          <w:rFonts w:ascii="黑体" w:hAnsi="黑体" w:eastAsia="黑体" w:cs="黑体"/>
          <w:sz w:val="43"/>
          <w:szCs w:val="43"/>
        </w:rPr>
      </w:pPr>
      <w:r>
        <w:rPr>
          <w:rFonts w:ascii="黑体" w:hAnsi="黑体" w:eastAsia="黑体" w:cs="黑体"/>
          <w:spacing w:val="-14"/>
          <w:sz w:val="43"/>
          <w:szCs w:val="43"/>
        </w:rPr>
        <w:t>资</w:t>
      </w:r>
      <w:r>
        <w:rPr>
          <w:rFonts w:ascii="黑体" w:hAnsi="黑体" w:eastAsia="黑体" w:cs="黑体"/>
          <w:spacing w:val="15"/>
          <w:sz w:val="43"/>
          <w:szCs w:val="43"/>
        </w:rPr>
        <w:t xml:space="preserve">  </w:t>
      </w:r>
      <w:r>
        <w:rPr>
          <w:rFonts w:ascii="黑体" w:hAnsi="黑体" w:eastAsia="黑体" w:cs="黑体"/>
          <w:spacing w:val="-14"/>
          <w:sz w:val="43"/>
          <w:szCs w:val="43"/>
        </w:rPr>
        <w:t>格</w:t>
      </w:r>
      <w:r>
        <w:rPr>
          <w:rFonts w:ascii="黑体" w:hAnsi="黑体" w:eastAsia="黑体" w:cs="黑体"/>
          <w:spacing w:val="14"/>
          <w:sz w:val="43"/>
          <w:szCs w:val="43"/>
        </w:rPr>
        <w:t xml:space="preserve">  </w:t>
      </w:r>
      <w:r>
        <w:rPr>
          <w:rFonts w:ascii="黑体" w:hAnsi="黑体" w:eastAsia="黑体" w:cs="黑体"/>
          <w:spacing w:val="-14"/>
          <w:sz w:val="43"/>
          <w:szCs w:val="43"/>
        </w:rPr>
        <w:t>证</w:t>
      </w:r>
      <w:r>
        <w:rPr>
          <w:rFonts w:ascii="黑体" w:hAnsi="黑体" w:eastAsia="黑体" w:cs="黑体"/>
          <w:spacing w:val="24"/>
          <w:sz w:val="43"/>
          <w:szCs w:val="43"/>
        </w:rPr>
        <w:t xml:space="preserve">  </w:t>
      </w:r>
      <w:r>
        <w:rPr>
          <w:rFonts w:ascii="黑体" w:hAnsi="黑体" w:eastAsia="黑体" w:cs="黑体"/>
          <w:spacing w:val="-14"/>
          <w:sz w:val="43"/>
          <w:szCs w:val="43"/>
        </w:rPr>
        <w:t>明</w:t>
      </w:r>
      <w:r>
        <w:rPr>
          <w:rFonts w:ascii="黑体" w:hAnsi="黑体" w:eastAsia="黑体" w:cs="黑体"/>
          <w:spacing w:val="17"/>
          <w:sz w:val="43"/>
          <w:szCs w:val="43"/>
        </w:rPr>
        <w:t xml:space="preserve">  </w:t>
      </w:r>
      <w:r>
        <w:rPr>
          <w:rFonts w:ascii="黑体" w:hAnsi="黑体" w:eastAsia="黑体" w:cs="黑体"/>
          <w:spacing w:val="-14"/>
          <w:sz w:val="43"/>
          <w:szCs w:val="43"/>
        </w:rPr>
        <w:t>文</w:t>
      </w:r>
      <w:r>
        <w:rPr>
          <w:rFonts w:ascii="黑体" w:hAnsi="黑体" w:eastAsia="黑体" w:cs="黑体"/>
          <w:spacing w:val="12"/>
          <w:sz w:val="43"/>
          <w:szCs w:val="43"/>
        </w:rPr>
        <w:t xml:space="preserve">  </w:t>
      </w:r>
      <w:r>
        <w:rPr>
          <w:rFonts w:ascii="黑体" w:hAnsi="黑体" w:eastAsia="黑体" w:cs="黑体"/>
          <w:spacing w:val="-14"/>
          <w:sz w:val="43"/>
          <w:szCs w:val="43"/>
        </w:rPr>
        <w:t>件</w:t>
      </w:r>
    </w:p>
    <w:p w14:paraId="32D5F785">
      <w:pPr>
        <w:spacing w:line="249" w:lineRule="auto"/>
        <w:rPr>
          <w:rFonts w:ascii="Arial"/>
          <w:sz w:val="21"/>
        </w:rPr>
      </w:pPr>
    </w:p>
    <w:p w14:paraId="6A49D3EE">
      <w:pPr>
        <w:spacing w:line="249" w:lineRule="auto"/>
        <w:rPr>
          <w:rFonts w:ascii="Arial"/>
          <w:sz w:val="21"/>
        </w:rPr>
      </w:pPr>
    </w:p>
    <w:p w14:paraId="12EE2D87">
      <w:pPr>
        <w:spacing w:line="249" w:lineRule="auto"/>
        <w:rPr>
          <w:rFonts w:ascii="Arial"/>
          <w:sz w:val="21"/>
        </w:rPr>
      </w:pPr>
    </w:p>
    <w:p w14:paraId="36331CE1">
      <w:pPr>
        <w:spacing w:line="249" w:lineRule="auto"/>
        <w:rPr>
          <w:rFonts w:ascii="Arial"/>
          <w:sz w:val="21"/>
        </w:rPr>
      </w:pPr>
    </w:p>
    <w:p w14:paraId="6ED3A66C">
      <w:pPr>
        <w:spacing w:line="249" w:lineRule="auto"/>
        <w:rPr>
          <w:rFonts w:ascii="Arial"/>
          <w:sz w:val="21"/>
        </w:rPr>
      </w:pPr>
    </w:p>
    <w:p w14:paraId="49E94AFC">
      <w:pPr>
        <w:spacing w:line="249" w:lineRule="auto"/>
        <w:rPr>
          <w:rFonts w:ascii="Arial"/>
          <w:sz w:val="21"/>
        </w:rPr>
      </w:pPr>
    </w:p>
    <w:p w14:paraId="5779DF34">
      <w:pPr>
        <w:spacing w:line="249" w:lineRule="auto"/>
        <w:rPr>
          <w:rFonts w:ascii="Arial"/>
          <w:sz w:val="21"/>
        </w:rPr>
      </w:pPr>
    </w:p>
    <w:p w14:paraId="48F96376">
      <w:pPr>
        <w:spacing w:line="249" w:lineRule="auto"/>
        <w:rPr>
          <w:rFonts w:ascii="Arial"/>
          <w:sz w:val="21"/>
        </w:rPr>
      </w:pPr>
    </w:p>
    <w:p w14:paraId="1D9A9547">
      <w:pPr>
        <w:spacing w:line="249" w:lineRule="auto"/>
        <w:rPr>
          <w:rFonts w:ascii="Arial"/>
          <w:sz w:val="21"/>
        </w:rPr>
      </w:pPr>
    </w:p>
    <w:p w14:paraId="7EFB811C">
      <w:pPr>
        <w:spacing w:line="249" w:lineRule="auto"/>
        <w:rPr>
          <w:rFonts w:ascii="Arial"/>
          <w:sz w:val="21"/>
        </w:rPr>
      </w:pPr>
    </w:p>
    <w:p w14:paraId="5EDA81E0">
      <w:pPr>
        <w:spacing w:before="101" w:line="226" w:lineRule="auto"/>
        <w:ind w:left="640"/>
        <w:rPr>
          <w:rFonts w:ascii="宋体" w:hAnsi="宋体" w:eastAsia="宋体" w:cs="宋体"/>
          <w:sz w:val="31"/>
          <w:szCs w:val="31"/>
        </w:rPr>
      </w:pPr>
      <w:r>
        <w:rPr>
          <w:rFonts w:ascii="宋体" w:hAnsi="宋体" w:eastAsia="宋体" w:cs="宋体"/>
          <w:spacing w:val="4"/>
          <w:sz w:val="31"/>
          <w:szCs w:val="31"/>
        </w:rPr>
        <w:t>项目名称：</w:t>
      </w:r>
    </w:p>
    <w:p w14:paraId="63E0D2F3">
      <w:pPr>
        <w:spacing w:line="329" w:lineRule="auto"/>
        <w:rPr>
          <w:rFonts w:ascii="Arial"/>
          <w:sz w:val="21"/>
        </w:rPr>
      </w:pPr>
    </w:p>
    <w:p w14:paraId="796DA64B">
      <w:pPr>
        <w:spacing w:line="329" w:lineRule="auto"/>
        <w:rPr>
          <w:rFonts w:ascii="Arial"/>
          <w:sz w:val="21"/>
        </w:rPr>
      </w:pPr>
    </w:p>
    <w:p w14:paraId="5EBC15B4">
      <w:pPr>
        <w:spacing w:before="101" w:line="225" w:lineRule="auto"/>
        <w:ind w:left="720"/>
        <w:rPr>
          <w:rFonts w:ascii="宋体" w:hAnsi="宋体" w:eastAsia="宋体" w:cs="宋体"/>
          <w:sz w:val="31"/>
          <w:szCs w:val="31"/>
        </w:rPr>
      </w:pPr>
      <w:r>
        <w:rPr>
          <w:rFonts w:ascii="宋体" w:hAnsi="宋体" w:eastAsia="宋体" w:cs="宋体"/>
          <w:spacing w:val="4"/>
          <w:sz w:val="31"/>
          <w:szCs w:val="31"/>
        </w:rPr>
        <w:t>项目编号：</w:t>
      </w:r>
    </w:p>
    <w:p w14:paraId="79B8CB3C">
      <w:pPr>
        <w:spacing w:line="329" w:lineRule="auto"/>
        <w:rPr>
          <w:rFonts w:ascii="Arial"/>
          <w:sz w:val="21"/>
        </w:rPr>
      </w:pPr>
    </w:p>
    <w:p w14:paraId="65B3970A">
      <w:pPr>
        <w:spacing w:line="330" w:lineRule="auto"/>
        <w:rPr>
          <w:rFonts w:ascii="Arial"/>
          <w:sz w:val="21"/>
        </w:rPr>
      </w:pPr>
    </w:p>
    <w:p w14:paraId="1B6BAA43">
      <w:pPr>
        <w:spacing w:before="101" w:line="226" w:lineRule="auto"/>
        <w:jc w:val="right"/>
        <w:rPr>
          <w:rFonts w:ascii="宋体" w:hAnsi="宋体" w:eastAsia="宋体" w:cs="宋体"/>
          <w:sz w:val="31"/>
          <w:szCs w:val="31"/>
        </w:rPr>
      </w:pPr>
      <w:r>
        <w:rPr>
          <w:rFonts w:ascii="宋体" w:hAnsi="宋体" w:eastAsia="宋体" w:cs="宋体"/>
          <w:spacing w:val="7"/>
          <w:sz w:val="31"/>
          <w:szCs w:val="31"/>
        </w:rPr>
        <w:t>所竞分标（如有则填写，无分标时填写“无</w:t>
      </w:r>
      <w:r>
        <w:rPr>
          <w:rFonts w:ascii="宋体" w:hAnsi="宋体" w:eastAsia="宋体" w:cs="宋体"/>
          <w:spacing w:val="-113"/>
          <w:sz w:val="31"/>
          <w:szCs w:val="31"/>
        </w:rPr>
        <w:t xml:space="preserve"> </w:t>
      </w:r>
      <w:r>
        <w:rPr>
          <w:rFonts w:ascii="宋体" w:hAnsi="宋体" w:eastAsia="宋体" w:cs="宋体"/>
          <w:spacing w:val="7"/>
          <w:sz w:val="31"/>
          <w:szCs w:val="31"/>
        </w:rPr>
        <w:t>”或者留空</w:t>
      </w:r>
      <w:r>
        <w:rPr>
          <w:rFonts w:ascii="宋体" w:hAnsi="宋体" w:eastAsia="宋体" w:cs="宋体"/>
          <w:spacing w:val="-22"/>
          <w:sz w:val="31"/>
          <w:szCs w:val="31"/>
        </w:rPr>
        <w:t>）：</w:t>
      </w:r>
    </w:p>
    <w:p w14:paraId="6F17F3A8">
      <w:pPr>
        <w:spacing w:line="276" w:lineRule="auto"/>
        <w:rPr>
          <w:rFonts w:ascii="Arial"/>
          <w:sz w:val="21"/>
        </w:rPr>
      </w:pPr>
    </w:p>
    <w:p w14:paraId="24C1203B">
      <w:pPr>
        <w:spacing w:line="276" w:lineRule="auto"/>
        <w:rPr>
          <w:rFonts w:ascii="Arial"/>
          <w:sz w:val="21"/>
        </w:rPr>
      </w:pPr>
    </w:p>
    <w:p w14:paraId="5D6438A7">
      <w:pPr>
        <w:spacing w:before="101" w:line="225" w:lineRule="auto"/>
        <w:ind w:left="714"/>
        <w:rPr>
          <w:rFonts w:ascii="宋体" w:hAnsi="宋体" w:eastAsia="宋体" w:cs="宋体"/>
          <w:sz w:val="31"/>
          <w:szCs w:val="31"/>
        </w:rPr>
      </w:pPr>
      <w:r>
        <w:rPr>
          <w:rFonts w:ascii="宋体" w:hAnsi="宋体" w:eastAsia="宋体" w:cs="宋体"/>
          <w:spacing w:val="5"/>
          <w:sz w:val="31"/>
          <w:szCs w:val="31"/>
        </w:rPr>
        <w:t>供应商名称：</w:t>
      </w:r>
    </w:p>
    <w:p w14:paraId="2AD0DD47">
      <w:pPr>
        <w:spacing w:line="255" w:lineRule="auto"/>
        <w:rPr>
          <w:rFonts w:ascii="Arial"/>
          <w:sz w:val="21"/>
        </w:rPr>
      </w:pPr>
    </w:p>
    <w:p w14:paraId="04B52F00">
      <w:pPr>
        <w:spacing w:line="255" w:lineRule="auto"/>
        <w:rPr>
          <w:rFonts w:ascii="Arial"/>
          <w:sz w:val="21"/>
        </w:rPr>
      </w:pPr>
    </w:p>
    <w:p w14:paraId="12692FA9">
      <w:pPr>
        <w:spacing w:line="256" w:lineRule="auto"/>
        <w:rPr>
          <w:rFonts w:ascii="Arial"/>
          <w:sz w:val="21"/>
        </w:rPr>
      </w:pPr>
    </w:p>
    <w:p w14:paraId="6230BDE4">
      <w:pPr>
        <w:spacing w:line="256" w:lineRule="auto"/>
        <w:rPr>
          <w:rFonts w:ascii="Arial"/>
          <w:sz w:val="21"/>
        </w:rPr>
      </w:pPr>
    </w:p>
    <w:p w14:paraId="64658241">
      <w:pPr>
        <w:spacing w:line="256" w:lineRule="auto"/>
        <w:rPr>
          <w:rFonts w:ascii="Arial"/>
          <w:sz w:val="21"/>
        </w:rPr>
      </w:pPr>
    </w:p>
    <w:p w14:paraId="67BA7E65">
      <w:pPr>
        <w:spacing w:line="256" w:lineRule="auto"/>
        <w:rPr>
          <w:rFonts w:ascii="Arial"/>
          <w:sz w:val="21"/>
        </w:rPr>
      </w:pPr>
    </w:p>
    <w:p w14:paraId="32A2A602">
      <w:pPr>
        <w:spacing w:line="256" w:lineRule="auto"/>
        <w:rPr>
          <w:rFonts w:ascii="Arial"/>
          <w:sz w:val="21"/>
        </w:rPr>
      </w:pPr>
    </w:p>
    <w:p w14:paraId="015755BB">
      <w:pPr>
        <w:spacing w:line="256" w:lineRule="auto"/>
        <w:rPr>
          <w:rFonts w:ascii="Arial"/>
          <w:sz w:val="21"/>
        </w:rPr>
      </w:pPr>
    </w:p>
    <w:p w14:paraId="2B18B069">
      <w:pPr>
        <w:spacing w:before="102" w:line="225" w:lineRule="auto"/>
        <w:ind w:left="3315"/>
        <w:rPr>
          <w:rFonts w:ascii="宋体" w:hAnsi="宋体" w:eastAsia="宋体" w:cs="宋体"/>
          <w:sz w:val="31"/>
          <w:szCs w:val="31"/>
        </w:rPr>
      </w:pPr>
      <w:r>
        <w:rPr>
          <w:rFonts w:ascii="宋体" w:hAnsi="宋体" w:eastAsia="宋体" w:cs="宋体"/>
          <w:spacing w:val="-6"/>
          <w:sz w:val="31"/>
          <w:szCs w:val="31"/>
        </w:rPr>
        <w:t>年</w:t>
      </w:r>
      <w:r>
        <w:rPr>
          <w:rFonts w:ascii="宋体" w:hAnsi="宋体" w:eastAsia="宋体" w:cs="宋体"/>
          <w:spacing w:val="10"/>
          <w:sz w:val="31"/>
          <w:szCs w:val="31"/>
        </w:rPr>
        <w:t xml:space="preserve">    </w:t>
      </w:r>
      <w:r>
        <w:rPr>
          <w:rFonts w:ascii="宋体" w:hAnsi="宋体" w:eastAsia="宋体" w:cs="宋体"/>
          <w:spacing w:val="-6"/>
          <w:sz w:val="31"/>
          <w:szCs w:val="31"/>
        </w:rPr>
        <w:t>月</w:t>
      </w:r>
      <w:r>
        <w:rPr>
          <w:rFonts w:ascii="宋体" w:hAnsi="宋体" w:eastAsia="宋体" w:cs="宋体"/>
          <w:spacing w:val="22"/>
          <w:sz w:val="31"/>
          <w:szCs w:val="31"/>
        </w:rPr>
        <w:t xml:space="preserve">    </w:t>
      </w:r>
      <w:r>
        <w:rPr>
          <w:rFonts w:ascii="宋体" w:hAnsi="宋体" w:eastAsia="宋体" w:cs="宋体"/>
          <w:spacing w:val="-6"/>
          <w:sz w:val="31"/>
          <w:szCs w:val="31"/>
        </w:rPr>
        <w:t>日</w:t>
      </w:r>
    </w:p>
    <w:p w14:paraId="34F429C3">
      <w:pPr>
        <w:spacing w:line="225" w:lineRule="auto"/>
        <w:rPr>
          <w:rFonts w:ascii="宋体" w:hAnsi="宋体" w:eastAsia="宋体" w:cs="宋体"/>
          <w:sz w:val="31"/>
          <w:szCs w:val="31"/>
        </w:rPr>
        <w:sectPr>
          <w:footerReference r:id="rId41" w:type="default"/>
          <w:pgSz w:w="11906" w:h="16839"/>
          <w:pgMar w:top="1431" w:right="1359" w:bottom="1156" w:left="1603" w:header="0" w:footer="994" w:gutter="0"/>
          <w:cols w:space="720" w:num="1"/>
        </w:sectPr>
      </w:pPr>
    </w:p>
    <w:p w14:paraId="70314308">
      <w:pPr>
        <w:spacing w:before="163" w:line="225" w:lineRule="auto"/>
        <w:ind w:left="145"/>
        <w:rPr>
          <w:rFonts w:ascii="宋体" w:hAnsi="宋体" w:eastAsia="宋体" w:cs="宋体"/>
          <w:sz w:val="31"/>
          <w:szCs w:val="31"/>
        </w:rPr>
      </w:pPr>
      <w:r>
        <w:rPr>
          <w:rFonts w:ascii="宋体" w:hAnsi="宋体" w:eastAsia="宋体" w:cs="宋体"/>
          <w:b/>
          <w:bCs/>
          <w:spacing w:val="5"/>
          <w:sz w:val="31"/>
          <w:szCs w:val="31"/>
        </w:rPr>
        <w:t>2.资格证明文件目录</w:t>
      </w:r>
    </w:p>
    <w:p w14:paraId="1837CDDC">
      <w:pPr>
        <w:spacing w:line="296" w:lineRule="auto"/>
        <w:rPr>
          <w:rFonts w:ascii="Arial"/>
          <w:sz w:val="21"/>
        </w:rPr>
      </w:pPr>
    </w:p>
    <w:p w14:paraId="4A246472">
      <w:pPr>
        <w:spacing w:before="101" w:line="357" w:lineRule="auto"/>
        <w:ind w:firstLine="645"/>
        <w:rPr>
          <w:rFonts w:ascii="宋体" w:hAnsi="宋体" w:eastAsia="宋体" w:cs="宋体"/>
          <w:sz w:val="31"/>
          <w:szCs w:val="31"/>
        </w:rPr>
      </w:pPr>
      <w:r>
        <w:rPr>
          <w:rFonts w:ascii="宋体" w:hAnsi="宋体" w:eastAsia="宋体" w:cs="宋体"/>
          <w:spacing w:val="6"/>
          <w:sz w:val="31"/>
          <w:szCs w:val="31"/>
        </w:rPr>
        <w:t>根据磋商文件规定及供应商提供的材料自行编写目录（部分</w:t>
      </w:r>
      <w:r>
        <w:rPr>
          <w:rFonts w:ascii="宋体" w:hAnsi="宋体" w:eastAsia="宋体" w:cs="宋体"/>
          <w:spacing w:val="2"/>
          <w:sz w:val="31"/>
          <w:szCs w:val="31"/>
        </w:rPr>
        <w:t xml:space="preserve"> </w:t>
      </w:r>
      <w:r>
        <w:rPr>
          <w:rFonts w:ascii="宋体" w:hAnsi="宋体" w:eastAsia="宋体" w:cs="宋体"/>
          <w:spacing w:val="4"/>
          <w:sz w:val="31"/>
          <w:szCs w:val="31"/>
        </w:rPr>
        <w:t>格式后附）。</w:t>
      </w:r>
    </w:p>
    <w:p w14:paraId="40BD7E1C">
      <w:pPr>
        <w:spacing w:line="357" w:lineRule="auto"/>
        <w:rPr>
          <w:rFonts w:ascii="宋体" w:hAnsi="宋体" w:eastAsia="宋体" w:cs="宋体"/>
          <w:sz w:val="31"/>
          <w:szCs w:val="31"/>
        </w:rPr>
        <w:sectPr>
          <w:footerReference r:id="rId42" w:type="default"/>
          <w:pgSz w:w="11906" w:h="16839"/>
          <w:pgMar w:top="1431" w:right="1442" w:bottom="1156" w:left="1598" w:header="0" w:footer="994" w:gutter="0"/>
          <w:cols w:space="720" w:num="1"/>
        </w:sectPr>
      </w:pPr>
    </w:p>
    <w:p w14:paraId="6261FB01">
      <w:pPr>
        <w:spacing w:before="100" w:line="225" w:lineRule="auto"/>
        <w:ind w:left="2681"/>
        <w:rPr>
          <w:rFonts w:ascii="宋体" w:hAnsi="宋体" w:eastAsia="宋体" w:cs="宋体"/>
          <w:sz w:val="31"/>
          <w:szCs w:val="31"/>
        </w:rPr>
      </w:pPr>
      <w:r>
        <w:rPr>
          <w:rFonts w:ascii="宋体" w:hAnsi="宋体" w:eastAsia="宋体" w:cs="宋体"/>
          <w:b/>
          <w:bCs/>
          <w:spacing w:val="7"/>
          <w:sz w:val="31"/>
          <w:szCs w:val="31"/>
        </w:rPr>
        <w:t>供应商直接控股、管理关系信息表</w:t>
      </w:r>
    </w:p>
    <w:p w14:paraId="511339A1">
      <w:pPr>
        <w:spacing w:line="270" w:lineRule="auto"/>
        <w:rPr>
          <w:rFonts w:ascii="Arial"/>
          <w:sz w:val="21"/>
        </w:rPr>
      </w:pPr>
    </w:p>
    <w:p w14:paraId="51C2067A">
      <w:pPr>
        <w:spacing w:line="271" w:lineRule="auto"/>
        <w:rPr>
          <w:rFonts w:ascii="Arial"/>
          <w:sz w:val="21"/>
        </w:rPr>
      </w:pPr>
    </w:p>
    <w:p w14:paraId="0671FB9A">
      <w:pPr>
        <w:spacing w:line="271" w:lineRule="auto"/>
        <w:rPr>
          <w:rFonts w:ascii="Arial"/>
          <w:sz w:val="21"/>
        </w:rPr>
      </w:pPr>
    </w:p>
    <w:p w14:paraId="09337C2E">
      <w:pPr>
        <w:spacing w:before="101" w:line="225" w:lineRule="auto"/>
        <w:ind w:left="3163"/>
        <w:rPr>
          <w:rFonts w:ascii="宋体" w:hAnsi="宋体" w:eastAsia="宋体" w:cs="宋体"/>
          <w:sz w:val="31"/>
          <w:szCs w:val="31"/>
        </w:rPr>
      </w:pPr>
      <w:r>
        <w:rPr>
          <w:rFonts w:ascii="宋体" w:hAnsi="宋体" w:eastAsia="宋体" w:cs="宋体"/>
          <w:b/>
          <w:bCs/>
          <w:spacing w:val="6"/>
          <w:sz w:val="31"/>
          <w:szCs w:val="31"/>
        </w:rPr>
        <w:t>供应商直接控股股东信息表</w:t>
      </w:r>
    </w:p>
    <w:p w14:paraId="21008C8E">
      <w:pPr>
        <w:spacing w:before="39"/>
      </w:pPr>
    </w:p>
    <w:p w14:paraId="3EAEDFDE">
      <w:pPr>
        <w:spacing w:before="38"/>
      </w:pPr>
    </w:p>
    <w:tbl>
      <w:tblPr>
        <w:tblStyle w:val="14"/>
        <w:tblW w:w="101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2654"/>
        <w:gridCol w:w="1454"/>
        <w:gridCol w:w="4285"/>
        <w:gridCol w:w="874"/>
      </w:tblGrid>
      <w:tr w14:paraId="47770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84" w:type="dxa"/>
            <w:vAlign w:val="top"/>
          </w:tcPr>
          <w:p w14:paraId="032FE1DD">
            <w:pPr>
              <w:pStyle w:val="15"/>
              <w:spacing w:before="237" w:line="222" w:lineRule="auto"/>
              <w:ind w:left="207"/>
              <w:rPr>
                <w:sz w:val="24"/>
                <w:szCs w:val="24"/>
              </w:rPr>
            </w:pPr>
            <w:r>
              <w:rPr>
                <w:b/>
                <w:bCs/>
                <w:spacing w:val="-7"/>
                <w:sz w:val="24"/>
                <w:szCs w:val="24"/>
              </w:rPr>
              <w:t>序号</w:t>
            </w:r>
          </w:p>
        </w:tc>
        <w:tc>
          <w:tcPr>
            <w:tcW w:w="2654" w:type="dxa"/>
            <w:vAlign w:val="top"/>
          </w:tcPr>
          <w:p w14:paraId="5CFC777A">
            <w:pPr>
              <w:pStyle w:val="15"/>
              <w:spacing w:before="238" w:line="220" w:lineRule="auto"/>
              <w:ind w:left="370"/>
              <w:rPr>
                <w:sz w:val="24"/>
                <w:szCs w:val="24"/>
              </w:rPr>
            </w:pPr>
            <w:r>
              <w:rPr>
                <w:b/>
                <w:bCs/>
                <w:spacing w:val="-4"/>
                <w:sz w:val="24"/>
                <w:szCs w:val="24"/>
              </w:rPr>
              <w:t>直接控股股东名称</w:t>
            </w:r>
          </w:p>
        </w:tc>
        <w:tc>
          <w:tcPr>
            <w:tcW w:w="1454" w:type="dxa"/>
            <w:vAlign w:val="top"/>
          </w:tcPr>
          <w:p w14:paraId="5B5074DD">
            <w:pPr>
              <w:pStyle w:val="15"/>
              <w:spacing w:before="237" w:line="222" w:lineRule="auto"/>
              <w:ind w:left="271"/>
              <w:rPr>
                <w:sz w:val="24"/>
                <w:szCs w:val="24"/>
              </w:rPr>
            </w:pPr>
            <w:r>
              <w:rPr>
                <w:b/>
                <w:bCs/>
                <w:spacing w:val="-10"/>
                <w:sz w:val="24"/>
                <w:szCs w:val="24"/>
              </w:rPr>
              <w:t>出资比例</w:t>
            </w:r>
          </w:p>
        </w:tc>
        <w:tc>
          <w:tcPr>
            <w:tcW w:w="4285" w:type="dxa"/>
            <w:vAlign w:val="top"/>
          </w:tcPr>
          <w:p w14:paraId="1CA95E3B">
            <w:pPr>
              <w:pStyle w:val="15"/>
              <w:spacing w:before="238" w:line="219" w:lineRule="auto"/>
              <w:ind w:left="349"/>
              <w:rPr>
                <w:sz w:val="24"/>
                <w:szCs w:val="24"/>
              </w:rPr>
            </w:pPr>
            <w:r>
              <w:rPr>
                <w:b/>
                <w:bCs/>
                <w:spacing w:val="-3"/>
                <w:sz w:val="24"/>
                <w:szCs w:val="24"/>
              </w:rPr>
              <w:t>身份证号码或者统一社会信用代码</w:t>
            </w:r>
          </w:p>
        </w:tc>
        <w:tc>
          <w:tcPr>
            <w:tcW w:w="874" w:type="dxa"/>
            <w:vAlign w:val="top"/>
          </w:tcPr>
          <w:p w14:paraId="172F57FE">
            <w:pPr>
              <w:pStyle w:val="15"/>
              <w:spacing w:before="237" w:line="222" w:lineRule="auto"/>
              <w:ind w:left="205"/>
              <w:rPr>
                <w:sz w:val="24"/>
                <w:szCs w:val="24"/>
              </w:rPr>
            </w:pPr>
            <w:r>
              <w:rPr>
                <w:b/>
                <w:bCs/>
                <w:spacing w:val="-9"/>
                <w:sz w:val="24"/>
                <w:szCs w:val="24"/>
              </w:rPr>
              <w:t>备注</w:t>
            </w:r>
          </w:p>
        </w:tc>
      </w:tr>
      <w:tr w14:paraId="440D3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84" w:type="dxa"/>
            <w:vAlign w:val="top"/>
          </w:tcPr>
          <w:p w14:paraId="71128267">
            <w:pPr>
              <w:pStyle w:val="15"/>
              <w:spacing w:before="271" w:line="184" w:lineRule="auto"/>
              <w:ind w:left="405"/>
              <w:rPr>
                <w:sz w:val="24"/>
                <w:szCs w:val="24"/>
              </w:rPr>
            </w:pPr>
            <w:r>
              <w:rPr>
                <w:sz w:val="24"/>
                <w:szCs w:val="24"/>
              </w:rPr>
              <w:t>1</w:t>
            </w:r>
          </w:p>
        </w:tc>
        <w:tc>
          <w:tcPr>
            <w:tcW w:w="2654" w:type="dxa"/>
            <w:vAlign w:val="top"/>
          </w:tcPr>
          <w:p w14:paraId="05B775D8">
            <w:pPr>
              <w:rPr>
                <w:rFonts w:ascii="Arial"/>
                <w:sz w:val="21"/>
              </w:rPr>
            </w:pPr>
          </w:p>
        </w:tc>
        <w:tc>
          <w:tcPr>
            <w:tcW w:w="1454" w:type="dxa"/>
            <w:vAlign w:val="top"/>
          </w:tcPr>
          <w:p w14:paraId="1DE0F048">
            <w:pPr>
              <w:rPr>
                <w:rFonts w:ascii="Arial"/>
                <w:sz w:val="21"/>
              </w:rPr>
            </w:pPr>
          </w:p>
        </w:tc>
        <w:tc>
          <w:tcPr>
            <w:tcW w:w="4285" w:type="dxa"/>
            <w:vAlign w:val="top"/>
          </w:tcPr>
          <w:p w14:paraId="54236084">
            <w:pPr>
              <w:rPr>
                <w:rFonts w:ascii="Arial"/>
                <w:sz w:val="21"/>
              </w:rPr>
            </w:pPr>
          </w:p>
        </w:tc>
        <w:tc>
          <w:tcPr>
            <w:tcW w:w="874" w:type="dxa"/>
            <w:vAlign w:val="top"/>
          </w:tcPr>
          <w:p w14:paraId="1479F086">
            <w:pPr>
              <w:rPr>
                <w:rFonts w:ascii="Arial"/>
                <w:sz w:val="21"/>
              </w:rPr>
            </w:pPr>
          </w:p>
        </w:tc>
      </w:tr>
      <w:tr w14:paraId="01BF3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84" w:type="dxa"/>
            <w:vAlign w:val="top"/>
          </w:tcPr>
          <w:p w14:paraId="72E0D15E">
            <w:pPr>
              <w:pStyle w:val="15"/>
              <w:spacing w:before="273" w:line="183" w:lineRule="auto"/>
              <w:ind w:left="391"/>
              <w:rPr>
                <w:sz w:val="24"/>
                <w:szCs w:val="24"/>
              </w:rPr>
            </w:pPr>
            <w:r>
              <w:rPr>
                <w:sz w:val="24"/>
                <w:szCs w:val="24"/>
              </w:rPr>
              <w:t>2</w:t>
            </w:r>
          </w:p>
        </w:tc>
        <w:tc>
          <w:tcPr>
            <w:tcW w:w="2654" w:type="dxa"/>
            <w:vAlign w:val="top"/>
          </w:tcPr>
          <w:p w14:paraId="477547CD">
            <w:pPr>
              <w:rPr>
                <w:rFonts w:ascii="Arial"/>
                <w:sz w:val="21"/>
              </w:rPr>
            </w:pPr>
          </w:p>
        </w:tc>
        <w:tc>
          <w:tcPr>
            <w:tcW w:w="1454" w:type="dxa"/>
            <w:vAlign w:val="top"/>
          </w:tcPr>
          <w:p w14:paraId="4BB8A919">
            <w:pPr>
              <w:rPr>
                <w:rFonts w:ascii="Arial"/>
                <w:sz w:val="21"/>
              </w:rPr>
            </w:pPr>
          </w:p>
        </w:tc>
        <w:tc>
          <w:tcPr>
            <w:tcW w:w="4285" w:type="dxa"/>
            <w:vAlign w:val="top"/>
          </w:tcPr>
          <w:p w14:paraId="4E42351B">
            <w:pPr>
              <w:rPr>
                <w:rFonts w:ascii="Arial"/>
                <w:sz w:val="21"/>
              </w:rPr>
            </w:pPr>
          </w:p>
        </w:tc>
        <w:tc>
          <w:tcPr>
            <w:tcW w:w="874" w:type="dxa"/>
            <w:vAlign w:val="top"/>
          </w:tcPr>
          <w:p w14:paraId="1F380A1C">
            <w:pPr>
              <w:rPr>
                <w:rFonts w:ascii="Arial"/>
                <w:sz w:val="21"/>
              </w:rPr>
            </w:pPr>
          </w:p>
        </w:tc>
      </w:tr>
      <w:tr w14:paraId="029C4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84" w:type="dxa"/>
            <w:vAlign w:val="top"/>
          </w:tcPr>
          <w:p w14:paraId="6896CE3B">
            <w:pPr>
              <w:pStyle w:val="15"/>
              <w:spacing w:before="276" w:line="183" w:lineRule="auto"/>
              <w:ind w:left="392"/>
              <w:rPr>
                <w:sz w:val="24"/>
                <w:szCs w:val="24"/>
              </w:rPr>
            </w:pPr>
            <w:r>
              <w:rPr>
                <w:sz w:val="24"/>
                <w:szCs w:val="24"/>
              </w:rPr>
              <w:t>3</w:t>
            </w:r>
          </w:p>
        </w:tc>
        <w:tc>
          <w:tcPr>
            <w:tcW w:w="2654" w:type="dxa"/>
            <w:vAlign w:val="top"/>
          </w:tcPr>
          <w:p w14:paraId="3977A339">
            <w:pPr>
              <w:rPr>
                <w:rFonts w:ascii="Arial"/>
                <w:sz w:val="21"/>
              </w:rPr>
            </w:pPr>
          </w:p>
        </w:tc>
        <w:tc>
          <w:tcPr>
            <w:tcW w:w="1454" w:type="dxa"/>
            <w:vAlign w:val="top"/>
          </w:tcPr>
          <w:p w14:paraId="751EEF79">
            <w:pPr>
              <w:rPr>
                <w:rFonts w:ascii="Arial"/>
                <w:sz w:val="21"/>
              </w:rPr>
            </w:pPr>
          </w:p>
        </w:tc>
        <w:tc>
          <w:tcPr>
            <w:tcW w:w="4285" w:type="dxa"/>
            <w:vAlign w:val="top"/>
          </w:tcPr>
          <w:p w14:paraId="122776DB">
            <w:pPr>
              <w:rPr>
                <w:rFonts w:ascii="Arial"/>
                <w:sz w:val="21"/>
              </w:rPr>
            </w:pPr>
          </w:p>
        </w:tc>
        <w:tc>
          <w:tcPr>
            <w:tcW w:w="874" w:type="dxa"/>
            <w:vAlign w:val="top"/>
          </w:tcPr>
          <w:p w14:paraId="0240FD58">
            <w:pPr>
              <w:rPr>
                <w:rFonts w:ascii="Arial"/>
                <w:sz w:val="21"/>
              </w:rPr>
            </w:pPr>
          </w:p>
        </w:tc>
      </w:tr>
      <w:tr w14:paraId="70F53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884" w:type="dxa"/>
            <w:vAlign w:val="top"/>
          </w:tcPr>
          <w:p w14:paraId="1B1982F7">
            <w:pPr>
              <w:pStyle w:val="15"/>
              <w:spacing w:before="239" w:line="379" w:lineRule="exact"/>
              <w:ind w:left="223"/>
              <w:rPr>
                <w:sz w:val="24"/>
                <w:szCs w:val="24"/>
              </w:rPr>
            </w:pPr>
            <w:r>
              <w:rPr>
                <w:spacing w:val="-13"/>
                <w:position w:val="3"/>
                <w:sz w:val="24"/>
                <w:szCs w:val="24"/>
              </w:rPr>
              <w:t>……</w:t>
            </w:r>
          </w:p>
        </w:tc>
        <w:tc>
          <w:tcPr>
            <w:tcW w:w="2654" w:type="dxa"/>
            <w:vAlign w:val="top"/>
          </w:tcPr>
          <w:p w14:paraId="7E855EDA">
            <w:pPr>
              <w:rPr>
                <w:rFonts w:ascii="Arial"/>
                <w:sz w:val="21"/>
              </w:rPr>
            </w:pPr>
          </w:p>
        </w:tc>
        <w:tc>
          <w:tcPr>
            <w:tcW w:w="1454" w:type="dxa"/>
            <w:vAlign w:val="top"/>
          </w:tcPr>
          <w:p w14:paraId="0B49FAB4">
            <w:pPr>
              <w:rPr>
                <w:rFonts w:ascii="Arial"/>
                <w:sz w:val="21"/>
              </w:rPr>
            </w:pPr>
          </w:p>
        </w:tc>
        <w:tc>
          <w:tcPr>
            <w:tcW w:w="4285" w:type="dxa"/>
            <w:vAlign w:val="top"/>
          </w:tcPr>
          <w:p w14:paraId="198EC9BA">
            <w:pPr>
              <w:rPr>
                <w:rFonts w:ascii="Arial"/>
                <w:sz w:val="21"/>
              </w:rPr>
            </w:pPr>
          </w:p>
        </w:tc>
        <w:tc>
          <w:tcPr>
            <w:tcW w:w="874" w:type="dxa"/>
            <w:vAlign w:val="top"/>
          </w:tcPr>
          <w:p w14:paraId="6DE85C58">
            <w:pPr>
              <w:rPr>
                <w:rFonts w:ascii="Arial"/>
                <w:sz w:val="21"/>
              </w:rPr>
            </w:pPr>
          </w:p>
        </w:tc>
      </w:tr>
    </w:tbl>
    <w:p w14:paraId="35A67A55">
      <w:pPr>
        <w:spacing w:before="114" w:line="224" w:lineRule="auto"/>
        <w:ind w:left="647"/>
        <w:rPr>
          <w:rFonts w:ascii="宋体" w:hAnsi="宋体" w:eastAsia="宋体" w:cs="宋体"/>
          <w:sz w:val="24"/>
          <w:szCs w:val="24"/>
        </w:rPr>
      </w:pPr>
      <w:r>
        <w:rPr>
          <w:rFonts w:ascii="宋体" w:hAnsi="宋体" w:eastAsia="宋体" w:cs="宋体"/>
          <w:spacing w:val="-5"/>
          <w:sz w:val="24"/>
          <w:szCs w:val="24"/>
        </w:rPr>
        <w:t>注：</w:t>
      </w:r>
    </w:p>
    <w:p w14:paraId="12EFA787">
      <w:pPr>
        <w:spacing w:before="177" w:line="353" w:lineRule="auto"/>
        <w:ind w:left="650" w:right="638" w:firstLine="494"/>
        <w:rPr>
          <w:rFonts w:ascii="宋体" w:hAnsi="宋体" w:eastAsia="宋体" w:cs="宋体"/>
          <w:sz w:val="24"/>
          <w:szCs w:val="24"/>
        </w:rPr>
      </w:pPr>
      <w:r>
        <w:rPr>
          <w:rFonts w:ascii="宋体" w:hAnsi="宋体" w:eastAsia="宋体" w:cs="宋体"/>
          <w:spacing w:val="-1"/>
          <w:sz w:val="24"/>
          <w:szCs w:val="24"/>
        </w:rPr>
        <w:t>1.直接控股股东：是指其出资额占有限责任公司资本总额百分之五十以上或者其</w:t>
      </w:r>
      <w:r>
        <w:rPr>
          <w:rFonts w:ascii="宋体" w:hAnsi="宋体" w:eastAsia="宋体" w:cs="宋体"/>
          <w:spacing w:val="7"/>
          <w:sz w:val="24"/>
          <w:szCs w:val="24"/>
        </w:rPr>
        <w:t xml:space="preserve"> </w:t>
      </w:r>
      <w:r>
        <w:rPr>
          <w:rFonts w:ascii="宋体" w:hAnsi="宋体" w:eastAsia="宋体" w:cs="宋体"/>
          <w:sz w:val="24"/>
          <w:szCs w:val="24"/>
        </w:rPr>
        <w:t>持有的股份占股份有限公司股份总额百分之五十以上</w:t>
      </w:r>
      <w:r>
        <w:rPr>
          <w:rFonts w:ascii="宋体" w:hAnsi="宋体" w:eastAsia="宋体" w:cs="宋体"/>
          <w:spacing w:val="-1"/>
          <w:sz w:val="24"/>
          <w:szCs w:val="24"/>
        </w:rPr>
        <w:t>的股东；出资额或者持有股份的</w:t>
      </w:r>
      <w:r>
        <w:rPr>
          <w:rFonts w:ascii="宋体" w:hAnsi="宋体" w:eastAsia="宋体" w:cs="宋体"/>
          <w:sz w:val="24"/>
          <w:szCs w:val="24"/>
        </w:rPr>
        <w:t xml:space="preserve"> 比例虽然不足百分之五十，但依其出资额或者持有的</w:t>
      </w:r>
      <w:r>
        <w:rPr>
          <w:rFonts w:ascii="宋体" w:hAnsi="宋体" w:eastAsia="宋体" w:cs="宋体"/>
          <w:spacing w:val="-1"/>
          <w:sz w:val="24"/>
          <w:szCs w:val="24"/>
        </w:rPr>
        <w:t>股份所享有的表决权已足以对股</w:t>
      </w:r>
      <w:r>
        <w:rPr>
          <w:rFonts w:ascii="宋体" w:hAnsi="宋体" w:eastAsia="宋体" w:cs="宋体"/>
          <w:sz w:val="24"/>
          <w:szCs w:val="24"/>
        </w:rPr>
        <w:t xml:space="preserve"> </w:t>
      </w:r>
      <w:r>
        <w:rPr>
          <w:rFonts w:ascii="宋体" w:hAnsi="宋体" w:eastAsia="宋体" w:cs="宋体"/>
          <w:spacing w:val="-1"/>
          <w:sz w:val="24"/>
          <w:szCs w:val="24"/>
        </w:rPr>
        <w:t>东会、股东大会的决议产生重大影响的股东。</w:t>
      </w:r>
    </w:p>
    <w:p w14:paraId="0BD7E214">
      <w:pPr>
        <w:spacing w:before="36" w:line="346" w:lineRule="auto"/>
        <w:ind w:left="646" w:right="638" w:firstLine="483"/>
        <w:rPr>
          <w:rFonts w:ascii="宋体" w:hAnsi="宋体" w:eastAsia="宋体" w:cs="宋体"/>
          <w:sz w:val="24"/>
          <w:szCs w:val="24"/>
        </w:rPr>
      </w:pPr>
      <w:r>
        <w:rPr>
          <w:rFonts w:ascii="宋体" w:hAnsi="宋体" w:eastAsia="宋体" w:cs="宋体"/>
          <w:sz w:val="24"/>
          <w:szCs w:val="24"/>
        </w:rPr>
        <w:t>2.本表所指的控股关系仅限于直接控股关系，不</w:t>
      </w:r>
      <w:r>
        <w:rPr>
          <w:rFonts w:ascii="宋体" w:hAnsi="宋体" w:eastAsia="宋体" w:cs="宋体"/>
          <w:spacing w:val="-1"/>
          <w:sz w:val="24"/>
          <w:szCs w:val="24"/>
        </w:rPr>
        <w:t>包括间接的控股关系。公司实际</w:t>
      </w:r>
      <w:r>
        <w:rPr>
          <w:rFonts w:ascii="宋体" w:hAnsi="宋体" w:eastAsia="宋体" w:cs="宋体"/>
          <w:sz w:val="24"/>
          <w:szCs w:val="24"/>
        </w:rPr>
        <w:t xml:space="preserve"> </w:t>
      </w:r>
      <w:r>
        <w:rPr>
          <w:rFonts w:ascii="宋体" w:hAnsi="宋体" w:eastAsia="宋体" w:cs="宋体"/>
          <w:spacing w:val="-1"/>
          <w:sz w:val="24"/>
          <w:szCs w:val="24"/>
        </w:rPr>
        <w:t>控制人与公司之间的关系不属于本表所指的直接控股关系。</w:t>
      </w:r>
    </w:p>
    <w:p w14:paraId="5807AEB8">
      <w:pPr>
        <w:spacing w:before="37" w:line="219" w:lineRule="auto"/>
        <w:ind w:left="1132"/>
        <w:rPr>
          <w:rFonts w:ascii="宋体" w:hAnsi="宋体" w:eastAsia="宋体" w:cs="宋体"/>
          <w:sz w:val="24"/>
          <w:szCs w:val="24"/>
        </w:rPr>
      </w:pPr>
      <w:r>
        <w:rPr>
          <w:rFonts w:ascii="宋体" w:hAnsi="宋体" w:eastAsia="宋体" w:cs="宋体"/>
          <w:spacing w:val="-1"/>
          <w:sz w:val="24"/>
          <w:szCs w:val="24"/>
        </w:rPr>
        <w:t>3.供应商不存在直接控股股东的，则在“</w:t>
      </w:r>
      <w:r>
        <w:rPr>
          <w:rFonts w:ascii="宋体" w:hAnsi="宋体" w:eastAsia="宋体" w:cs="宋体"/>
          <w:spacing w:val="-2"/>
          <w:sz w:val="24"/>
          <w:szCs w:val="24"/>
        </w:rPr>
        <w:t>直接控股股东名称</w:t>
      </w:r>
      <w:r>
        <w:rPr>
          <w:rFonts w:ascii="宋体" w:hAnsi="宋体" w:eastAsia="宋体" w:cs="宋体"/>
          <w:spacing w:val="-88"/>
          <w:sz w:val="24"/>
          <w:szCs w:val="24"/>
        </w:rPr>
        <w:t xml:space="preserve"> </w:t>
      </w:r>
      <w:r>
        <w:rPr>
          <w:rFonts w:ascii="宋体" w:hAnsi="宋体" w:eastAsia="宋体" w:cs="宋体"/>
          <w:spacing w:val="-2"/>
          <w:sz w:val="24"/>
          <w:szCs w:val="24"/>
        </w:rPr>
        <w:t>”填“无</w:t>
      </w:r>
      <w:r>
        <w:rPr>
          <w:rFonts w:ascii="宋体" w:hAnsi="宋体" w:eastAsia="宋体" w:cs="宋体"/>
          <w:spacing w:val="-88"/>
          <w:sz w:val="24"/>
          <w:szCs w:val="24"/>
        </w:rPr>
        <w:t xml:space="preserve"> </w:t>
      </w:r>
      <w:r>
        <w:rPr>
          <w:rFonts w:ascii="宋体" w:hAnsi="宋体" w:eastAsia="宋体" w:cs="宋体"/>
          <w:spacing w:val="-2"/>
          <w:sz w:val="24"/>
          <w:szCs w:val="24"/>
        </w:rPr>
        <w:t>”。</w:t>
      </w:r>
    </w:p>
    <w:p w14:paraId="7514C34C">
      <w:pPr>
        <w:spacing w:line="297" w:lineRule="auto"/>
        <w:rPr>
          <w:rFonts w:ascii="Arial"/>
          <w:sz w:val="21"/>
        </w:rPr>
      </w:pPr>
    </w:p>
    <w:p w14:paraId="72FB9679">
      <w:pPr>
        <w:spacing w:line="297" w:lineRule="auto"/>
        <w:rPr>
          <w:rFonts w:ascii="Arial"/>
          <w:sz w:val="21"/>
        </w:rPr>
      </w:pPr>
    </w:p>
    <w:p w14:paraId="4EDE9DF4">
      <w:pPr>
        <w:spacing w:line="298" w:lineRule="auto"/>
        <w:rPr>
          <w:rFonts w:ascii="Arial"/>
          <w:sz w:val="21"/>
        </w:rPr>
      </w:pPr>
    </w:p>
    <w:p w14:paraId="4D26CA3F">
      <w:pPr>
        <w:spacing w:line="298" w:lineRule="auto"/>
        <w:rPr>
          <w:rFonts w:ascii="Arial"/>
          <w:sz w:val="21"/>
        </w:rPr>
      </w:pPr>
    </w:p>
    <w:p w14:paraId="0CBECAE5">
      <w:pPr>
        <w:spacing w:before="78" w:line="346" w:lineRule="auto"/>
        <w:ind w:left="3647" w:right="1238" w:hanging="1079"/>
        <w:rPr>
          <w:rFonts w:ascii="宋体" w:hAnsi="宋体" w:eastAsia="宋体" w:cs="宋体"/>
          <w:sz w:val="24"/>
          <w:szCs w:val="24"/>
        </w:rPr>
      </w:pPr>
      <w:r>
        <w:rPr>
          <w:rFonts w:ascii="宋体" w:hAnsi="宋体" w:eastAsia="宋体" w:cs="宋体"/>
          <w:spacing w:val="-1"/>
          <w:sz w:val="24"/>
          <w:szCs w:val="24"/>
        </w:rPr>
        <w:t>法定代表人或者委托代理人（签字或者电子签名</w:t>
      </w:r>
      <w:r>
        <w:rPr>
          <w:rFonts w:ascii="宋体" w:hAnsi="宋体" w:eastAsia="宋体" w:cs="宋体"/>
          <w:spacing w:val="4"/>
          <w:sz w:val="24"/>
          <w:szCs w:val="24"/>
        </w:rPr>
        <w:t>）：</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2"/>
          <w:sz w:val="24"/>
          <w:szCs w:val="24"/>
        </w:rPr>
        <w:t>供应商（电子签章</w:t>
      </w:r>
      <w:r>
        <w:rPr>
          <w:rFonts w:ascii="宋体" w:hAnsi="宋体" w:eastAsia="宋体" w:cs="宋体"/>
          <w:spacing w:val="2"/>
          <w:sz w:val="24"/>
          <w:szCs w:val="24"/>
        </w:rPr>
        <w:t>）：</w:t>
      </w:r>
      <w:r>
        <w:rPr>
          <w:rFonts w:ascii="宋体" w:hAnsi="宋体" w:eastAsia="宋体" w:cs="宋体"/>
          <w:spacing w:val="1"/>
          <w:sz w:val="24"/>
          <w:szCs w:val="24"/>
        </w:rPr>
        <w:t xml:space="preserve"> </w:t>
      </w:r>
      <w:r>
        <w:rPr>
          <w:rFonts w:ascii="宋体" w:hAnsi="宋体" w:eastAsia="宋体" w:cs="宋体"/>
          <w:sz w:val="24"/>
          <w:szCs w:val="24"/>
          <w:u w:val="single" w:color="auto"/>
        </w:rPr>
        <w:t xml:space="preserve">                    </w:t>
      </w:r>
    </w:p>
    <w:p w14:paraId="360BE35B">
      <w:pPr>
        <w:spacing w:before="36" w:line="220" w:lineRule="auto"/>
        <w:ind w:left="7848"/>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64F81B45">
      <w:pPr>
        <w:spacing w:line="220" w:lineRule="auto"/>
        <w:rPr>
          <w:rFonts w:ascii="宋体" w:hAnsi="宋体" w:eastAsia="宋体" w:cs="宋体"/>
          <w:sz w:val="24"/>
          <w:szCs w:val="24"/>
        </w:rPr>
        <w:sectPr>
          <w:footerReference r:id="rId43" w:type="default"/>
          <w:pgSz w:w="11906" w:h="16839"/>
          <w:pgMar w:top="1431" w:right="801" w:bottom="1156" w:left="948" w:header="0" w:footer="994" w:gutter="0"/>
          <w:cols w:space="720" w:num="1"/>
        </w:sectPr>
      </w:pPr>
    </w:p>
    <w:p w14:paraId="6FEB9463">
      <w:pPr>
        <w:spacing w:before="101" w:line="225" w:lineRule="auto"/>
        <w:ind w:left="2916"/>
        <w:rPr>
          <w:rFonts w:ascii="宋体" w:hAnsi="宋体" w:eastAsia="宋体" w:cs="宋体"/>
          <w:sz w:val="31"/>
          <w:szCs w:val="31"/>
        </w:rPr>
      </w:pPr>
      <w:r>
        <w:rPr>
          <w:rFonts w:ascii="宋体" w:hAnsi="宋体" w:eastAsia="宋体" w:cs="宋体"/>
          <w:b/>
          <w:bCs/>
          <w:spacing w:val="6"/>
          <w:sz w:val="31"/>
          <w:szCs w:val="31"/>
        </w:rPr>
        <w:t>供应商直接管理关系信息表</w:t>
      </w:r>
    </w:p>
    <w:p w14:paraId="3F6649C2">
      <w:pPr>
        <w:spacing w:before="39"/>
      </w:pPr>
    </w:p>
    <w:p w14:paraId="69A15E8B">
      <w:pPr>
        <w:spacing w:before="38"/>
      </w:pPr>
    </w:p>
    <w:tbl>
      <w:tblPr>
        <w:tblStyle w:val="14"/>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3598"/>
        <w:gridCol w:w="3553"/>
        <w:gridCol w:w="1693"/>
      </w:tblGrid>
      <w:tr w14:paraId="36E8A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812" w:type="dxa"/>
            <w:vAlign w:val="top"/>
          </w:tcPr>
          <w:p w14:paraId="21C9500F">
            <w:pPr>
              <w:pStyle w:val="15"/>
              <w:spacing w:before="238" w:line="222" w:lineRule="auto"/>
              <w:ind w:left="171"/>
              <w:rPr>
                <w:sz w:val="24"/>
                <w:szCs w:val="24"/>
              </w:rPr>
            </w:pPr>
            <w:r>
              <w:rPr>
                <w:b/>
                <w:bCs/>
                <w:spacing w:val="-7"/>
                <w:sz w:val="24"/>
                <w:szCs w:val="24"/>
              </w:rPr>
              <w:t>序号</w:t>
            </w:r>
          </w:p>
        </w:tc>
        <w:tc>
          <w:tcPr>
            <w:tcW w:w="3598" w:type="dxa"/>
            <w:vAlign w:val="top"/>
          </w:tcPr>
          <w:p w14:paraId="20AA749D">
            <w:pPr>
              <w:pStyle w:val="15"/>
              <w:spacing w:before="239" w:line="220" w:lineRule="auto"/>
              <w:ind w:left="603"/>
              <w:rPr>
                <w:sz w:val="24"/>
                <w:szCs w:val="24"/>
              </w:rPr>
            </w:pPr>
            <w:r>
              <w:rPr>
                <w:b/>
                <w:bCs/>
                <w:spacing w:val="-3"/>
                <w:sz w:val="24"/>
                <w:szCs w:val="24"/>
              </w:rPr>
              <w:t>直接管理关系单位名称</w:t>
            </w:r>
          </w:p>
        </w:tc>
        <w:tc>
          <w:tcPr>
            <w:tcW w:w="3553" w:type="dxa"/>
            <w:vAlign w:val="top"/>
          </w:tcPr>
          <w:p w14:paraId="67630E68">
            <w:pPr>
              <w:pStyle w:val="15"/>
              <w:spacing w:before="239" w:line="219" w:lineRule="auto"/>
              <w:ind w:left="824"/>
              <w:rPr>
                <w:sz w:val="24"/>
                <w:szCs w:val="24"/>
              </w:rPr>
            </w:pPr>
            <w:r>
              <w:rPr>
                <w:b/>
                <w:bCs/>
                <w:spacing w:val="-4"/>
                <w:sz w:val="24"/>
                <w:szCs w:val="24"/>
              </w:rPr>
              <w:t>统一社会信用代码</w:t>
            </w:r>
          </w:p>
        </w:tc>
        <w:tc>
          <w:tcPr>
            <w:tcW w:w="1693" w:type="dxa"/>
            <w:vAlign w:val="top"/>
          </w:tcPr>
          <w:p w14:paraId="0B5D4393">
            <w:pPr>
              <w:pStyle w:val="15"/>
              <w:spacing w:before="238" w:line="221" w:lineRule="auto"/>
              <w:ind w:left="371"/>
              <w:rPr>
                <w:sz w:val="24"/>
                <w:szCs w:val="24"/>
              </w:rPr>
            </w:pPr>
            <w:r>
              <w:rPr>
                <w:b/>
                <w:bCs/>
                <w:spacing w:val="-5"/>
                <w:sz w:val="24"/>
                <w:szCs w:val="24"/>
              </w:rPr>
              <w:t>相互关系</w:t>
            </w:r>
          </w:p>
        </w:tc>
      </w:tr>
      <w:tr w14:paraId="32CB9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2" w:type="dxa"/>
            <w:vAlign w:val="top"/>
          </w:tcPr>
          <w:p w14:paraId="512ED7AD">
            <w:pPr>
              <w:pStyle w:val="15"/>
              <w:spacing w:before="271" w:line="184" w:lineRule="auto"/>
              <w:ind w:left="370"/>
              <w:rPr>
                <w:sz w:val="24"/>
                <w:szCs w:val="24"/>
              </w:rPr>
            </w:pPr>
            <w:r>
              <w:rPr>
                <w:sz w:val="24"/>
                <w:szCs w:val="24"/>
              </w:rPr>
              <w:t>1</w:t>
            </w:r>
          </w:p>
        </w:tc>
        <w:tc>
          <w:tcPr>
            <w:tcW w:w="3598" w:type="dxa"/>
            <w:vAlign w:val="top"/>
          </w:tcPr>
          <w:p w14:paraId="5DF692DE">
            <w:pPr>
              <w:rPr>
                <w:rFonts w:ascii="Arial"/>
                <w:sz w:val="21"/>
              </w:rPr>
            </w:pPr>
          </w:p>
        </w:tc>
        <w:tc>
          <w:tcPr>
            <w:tcW w:w="3553" w:type="dxa"/>
            <w:vAlign w:val="top"/>
          </w:tcPr>
          <w:p w14:paraId="7F182096">
            <w:pPr>
              <w:rPr>
                <w:rFonts w:ascii="Arial"/>
                <w:sz w:val="21"/>
              </w:rPr>
            </w:pPr>
          </w:p>
        </w:tc>
        <w:tc>
          <w:tcPr>
            <w:tcW w:w="1693" w:type="dxa"/>
            <w:vAlign w:val="top"/>
          </w:tcPr>
          <w:p w14:paraId="3A888867">
            <w:pPr>
              <w:rPr>
                <w:rFonts w:ascii="Arial"/>
                <w:sz w:val="21"/>
              </w:rPr>
            </w:pPr>
          </w:p>
        </w:tc>
      </w:tr>
      <w:tr w14:paraId="25F69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2" w:type="dxa"/>
            <w:vAlign w:val="top"/>
          </w:tcPr>
          <w:p w14:paraId="49D2C767">
            <w:pPr>
              <w:pStyle w:val="15"/>
              <w:spacing w:before="275" w:line="183" w:lineRule="auto"/>
              <w:ind w:left="355"/>
              <w:rPr>
                <w:sz w:val="24"/>
                <w:szCs w:val="24"/>
              </w:rPr>
            </w:pPr>
            <w:r>
              <w:rPr>
                <w:sz w:val="24"/>
                <w:szCs w:val="24"/>
              </w:rPr>
              <w:t>2</w:t>
            </w:r>
          </w:p>
        </w:tc>
        <w:tc>
          <w:tcPr>
            <w:tcW w:w="3598" w:type="dxa"/>
            <w:vAlign w:val="top"/>
          </w:tcPr>
          <w:p w14:paraId="09B02251">
            <w:pPr>
              <w:rPr>
                <w:rFonts w:ascii="Arial"/>
                <w:sz w:val="21"/>
              </w:rPr>
            </w:pPr>
          </w:p>
        </w:tc>
        <w:tc>
          <w:tcPr>
            <w:tcW w:w="3553" w:type="dxa"/>
            <w:vAlign w:val="top"/>
          </w:tcPr>
          <w:p w14:paraId="12AEADD3">
            <w:pPr>
              <w:rPr>
                <w:rFonts w:ascii="Arial"/>
                <w:sz w:val="21"/>
              </w:rPr>
            </w:pPr>
          </w:p>
        </w:tc>
        <w:tc>
          <w:tcPr>
            <w:tcW w:w="1693" w:type="dxa"/>
            <w:vAlign w:val="top"/>
          </w:tcPr>
          <w:p w14:paraId="6552ED67">
            <w:pPr>
              <w:rPr>
                <w:rFonts w:ascii="Arial"/>
                <w:sz w:val="21"/>
              </w:rPr>
            </w:pPr>
          </w:p>
        </w:tc>
      </w:tr>
      <w:tr w14:paraId="392BB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2" w:type="dxa"/>
            <w:vAlign w:val="top"/>
          </w:tcPr>
          <w:p w14:paraId="03D7A8B1">
            <w:pPr>
              <w:pStyle w:val="15"/>
              <w:spacing w:before="276" w:line="183" w:lineRule="auto"/>
              <w:ind w:left="357"/>
              <w:rPr>
                <w:sz w:val="24"/>
                <w:szCs w:val="24"/>
              </w:rPr>
            </w:pPr>
            <w:r>
              <w:rPr>
                <w:sz w:val="24"/>
                <w:szCs w:val="24"/>
              </w:rPr>
              <w:t>3</w:t>
            </w:r>
          </w:p>
        </w:tc>
        <w:tc>
          <w:tcPr>
            <w:tcW w:w="3598" w:type="dxa"/>
            <w:vAlign w:val="top"/>
          </w:tcPr>
          <w:p w14:paraId="0C918984">
            <w:pPr>
              <w:rPr>
                <w:rFonts w:ascii="Arial"/>
                <w:sz w:val="21"/>
              </w:rPr>
            </w:pPr>
          </w:p>
        </w:tc>
        <w:tc>
          <w:tcPr>
            <w:tcW w:w="3553" w:type="dxa"/>
            <w:vAlign w:val="top"/>
          </w:tcPr>
          <w:p w14:paraId="48BA5FD6">
            <w:pPr>
              <w:rPr>
                <w:rFonts w:ascii="Arial"/>
                <w:sz w:val="21"/>
              </w:rPr>
            </w:pPr>
          </w:p>
        </w:tc>
        <w:tc>
          <w:tcPr>
            <w:tcW w:w="1693" w:type="dxa"/>
            <w:vAlign w:val="top"/>
          </w:tcPr>
          <w:p w14:paraId="09DBB300">
            <w:pPr>
              <w:rPr>
                <w:rFonts w:ascii="Arial"/>
                <w:sz w:val="21"/>
              </w:rPr>
            </w:pPr>
          </w:p>
        </w:tc>
      </w:tr>
      <w:tr w14:paraId="41C2A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12" w:type="dxa"/>
            <w:vAlign w:val="top"/>
          </w:tcPr>
          <w:p w14:paraId="10B4FF88">
            <w:pPr>
              <w:pStyle w:val="15"/>
              <w:spacing w:before="238" w:line="379" w:lineRule="exact"/>
              <w:ind w:left="187"/>
              <w:rPr>
                <w:sz w:val="24"/>
                <w:szCs w:val="24"/>
              </w:rPr>
            </w:pPr>
            <w:r>
              <w:rPr>
                <w:spacing w:val="-13"/>
                <w:position w:val="3"/>
                <w:sz w:val="24"/>
                <w:szCs w:val="24"/>
              </w:rPr>
              <w:t>……</w:t>
            </w:r>
          </w:p>
        </w:tc>
        <w:tc>
          <w:tcPr>
            <w:tcW w:w="3598" w:type="dxa"/>
            <w:vAlign w:val="top"/>
          </w:tcPr>
          <w:p w14:paraId="00065796">
            <w:pPr>
              <w:rPr>
                <w:rFonts w:ascii="Arial"/>
                <w:sz w:val="21"/>
              </w:rPr>
            </w:pPr>
          </w:p>
        </w:tc>
        <w:tc>
          <w:tcPr>
            <w:tcW w:w="3553" w:type="dxa"/>
            <w:vAlign w:val="top"/>
          </w:tcPr>
          <w:p w14:paraId="7489995A">
            <w:pPr>
              <w:rPr>
                <w:rFonts w:ascii="Arial"/>
                <w:sz w:val="21"/>
              </w:rPr>
            </w:pPr>
          </w:p>
        </w:tc>
        <w:tc>
          <w:tcPr>
            <w:tcW w:w="1693" w:type="dxa"/>
            <w:vAlign w:val="top"/>
          </w:tcPr>
          <w:p w14:paraId="174BCD91">
            <w:pPr>
              <w:rPr>
                <w:rFonts w:ascii="Arial"/>
                <w:sz w:val="21"/>
              </w:rPr>
            </w:pPr>
          </w:p>
        </w:tc>
      </w:tr>
    </w:tbl>
    <w:p w14:paraId="47E11D7A">
      <w:pPr>
        <w:spacing w:before="115" w:line="224" w:lineRule="auto"/>
        <w:ind w:left="400"/>
        <w:rPr>
          <w:rFonts w:ascii="宋体" w:hAnsi="宋体" w:eastAsia="宋体" w:cs="宋体"/>
          <w:sz w:val="24"/>
          <w:szCs w:val="24"/>
        </w:rPr>
      </w:pPr>
      <w:r>
        <w:rPr>
          <w:rFonts w:ascii="宋体" w:hAnsi="宋体" w:eastAsia="宋体" w:cs="宋体"/>
          <w:spacing w:val="-5"/>
          <w:sz w:val="24"/>
          <w:szCs w:val="24"/>
        </w:rPr>
        <w:t>注：</w:t>
      </w:r>
    </w:p>
    <w:p w14:paraId="6B6528A0">
      <w:pPr>
        <w:spacing w:before="176" w:line="347" w:lineRule="auto"/>
        <w:ind w:left="405" w:right="630" w:firstLine="492"/>
        <w:rPr>
          <w:rFonts w:ascii="宋体" w:hAnsi="宋体" w:eastAsia="宋体" w:cs="宋体"/>
          <w:sz w:val="24"/>
          <w:szCs w:val="24"/>
        </w:rPr>
      </w:pPr>
      <w:r>
        <w:rPr>
          <w:rFonts w:ascii="宋体" w:hAnsi="宋体" w:eastAsia="宋体" w:cs="宋体"/>
          <w:spacing w:val="-1"/>
          <w:sz w:val="24"/>
          <w:szCs w:val="24"/>
        </w:rPr>
        <w:t>1.管理关系：是指不具有出资持股关系的其他单位之间存在的管理与被管理关</w:t>
      </w:r>
      <w:r>
        <w:rPr>
          <w:rFonts w:ascii="宋体" w:hAnsi="宋体" w:eastAsia="宋体" w:cs="宋体"/>
          <w:spacing w:val="6"/>
          <w:sz w:val="24"/>
          <w:szCs w:val="24"/>
        </w:rPr>
        <w:t xml:space="preserve"> </w:t>
      </w:r>
      <w:r>
        <w:rPr>
          <w:rFonts w:ascii="宋体" w:hAnsi="宋体" w:eastAsia="宋体" w:cs="宋体"/>
          <w:spacing w:val="-1"/>
          <w:sz w:val="24"/>
          <w:szCs w:val="24"/>
        </w:rPr>
        <w:t>系，如一些上下级关系的事业单位和团体组织。</w:t>
      </w:r>
    </w:p>
    <w:p w14:paraId="3AB76B0A">
      <w:pPr>
        <w:spacing w:before="34" w:line="219" w:lineRule="auto"/>
        <w:ind w:left="883"/>
        <w:rPr>
          <w:rFonts w:ascii="宋体" w:hAnsi="宋体" w:eastAsia="宋体" w:cs="宋体"/>
          <w:sz w:val="24"/>
          <w:szCs w:val="24"/>
        </w:rPr>
      </w:pPr>
      <w:r>
        <w:rPr>
          <w:rFonts w:ascii="宋体" w:hAnsi="宋体" w:eastAsia="宋体" w:cs="宋体"/>
          <w:spacing w:val="-11"/>
          <w:sz w:val="24"/>
          <w:szCs w:val="24"/>
        </w:rPr>
        <w:t>2.本表所指的管理关系仅限于直接管理关系，不包括间接的管理关系。</w:t>
      </w:r>
    </w:p>
    <w:p w14:paraId="2DE637E2">
      <w:pPr>
        <w:spacing w:before="183" w:line="219" w:lineRule="auto"/>
        <w:ind w:left="885"/>
        <w:rPr>
          <w:rFonts w:ascii="宋体" w:hAnsi="宋体" w:eastAsia="宋体" w:cs="宋体"/>
          <w:sz w:val="24"/>
          <w:szCs w:val="24"/>
        </w:rPr>
      </w:pPr>
      <w:r>
        <w:rPr>
          <w:rFonts w:ascii="宋体" w:hAnsi="宋体" w:eastAsia="宋体" w:cs="宋体"/>
          <w:spacing w:val="-1"/>
          <w:sz w:val="24"/>
          <w:szCs w:val="24"/>
        </w:rPr>
        <w:t>3.供应商不存在直接管理关系的，则在“直接管理</w:t>
      </w:r>
      <w:r>
        <w:rPr>
          <w:rFonts w:ascii="宋体" w:hAnsi="宋体" w:eastAsia="宋体" w:cs="宋体"/>
          <w:spacing w:val="-2"/>
          <w:sz w:val="24"/>
          <w:szCs w:val="24"/>
        </w:rPr>
        <w:t>关系单位名称</w:t>
      </w:r>
      <w:r>
        <w:rPr>
          <w:rFonts w:ascii="宋体" w:hAnsi="宋体" w:eastAsia="宋体" w:cs="宋体"/>
          <w:spacing w:val="-88"/>
          <w:sz w:val="24"/>
          <w:szCs w:val="24"/>
        </w:rPr>
        <w:t xml:space="preserve"> </w:t>
      </w:r>
      <w:r>
        <w:rPr>
          <w:rFonts w:ascii="宋体" w:hAnsi="宋体" w:eastAsia="宋体" w:cs="宋体"/>
          <w:spacing w:val="-2"/>
          <w:sz w:val="24"/>
          <w:szCs w:val="24"/>
        </w:rPr>
        <w:t>”填“无</w:t>
      </w:r>
      <w:r>
        <w:rPr>
          <w:rFonts w:ascii="宋体" w:hAnsi="宋体" w:eastAsia="宋体" w:cs="宋体"/>
          <w:spacing w:val="-88"/>
          <w:sz w:val="24"/>
          <w:szCs w:val="24"/>
        </w:rPr>
        <w:t xml:space="preserve"> </w:t>
      </w:r>
      <w:r>
        <w:rPr>
          <w:rFonts w:ascii="宋体" w:hAnsi="宋体" w:eastAsia="宋体" w:cs="宋体"/>
          <w:spacing w:val="-2"/>
          <w:sz w:val="24"/>
          <w:szCs w:val="24"/>
        </w:rPr>
        <w:t>”。</w:t>
      </w:r>
    </w:p>
    <w:p w14:paraId="1B73FD0B">
      <w:pPr>
        <w:spacing w:line="255" w:lineRule="auto"/>
        <w:rPr>
          <w:rFonts w:ascii="Arial"/>
          <w:sz w:val="21"/>
        </w:rPr>
      </w:pPr>
    </w:p>
    <w:p w14:paraId="5ABE4CFB">
      <w:pPr>
        <w:spacing w:line="255" w:lineRule="auto"/>
        <w:rPr>
          <w:rFonts w:ascii="Arial"/>
          <w:sz w:val="21"/>
        </w:rPr>
      </w:pPr>
    </w:p>
    <w:p w14:paraId="06BD6DA9">
      <w:pPr>
        <w:spacing w:line="255" w:lineRule="auto"/>
        <w:rPr>
          <w:rFonts w:ascii="Arial"/>
          <w:sz w:val="21"/>
        </w:rPr>
      </w:pPr>
    </w:p>
    <w:p w14:paraId="2C43177B">
      <w:pPr>
        <w:spacing w:line="255" w:lineRule="auto"/>
        <w:rPr>
          <w:rFonts w:ascii="Arial"/>
          <w:sz w:val="21"/>
        </w:rPr>
      </w:pPr>
    </w:p>
    <w:p w14:paraId="488308ED">
      <w:pPr>
        <w:spacing w:line="255" w:lineRule="auto"/>
        <w:rPr>
          <w:rFonts w:ascii="Arial"/>
          <w:sz w:val="21"/>
        </w:rPr>
      </w:pPr>
    </w:p>
    <w:p w14:paraId="3DAFDE47">
      <w:pPr>
        <w:spacing w:line="255" w:lineRule="auto"/>
        <w:rPr>
          <w:rFonts w:ascii="Arial"/>
          <w:sz w:val="21"/>
        </w:rPr>
      </w:pPr>
    </w:p>
    <w:p w14:paraId="201DDD0C">
      <w:pPr>
        <w:spacing w:line="255" w:lineRule="auto"/>
        <w:rPr>
          <w:rFonts w:ascii="Arial"/>
          <w:sz w:val="21"/>
        </w:rPr>
      </w:pPr>
    </w:p>
    <w:p w14:paraId="458FB865">
      <w:pPr>
        <w:spacing w:line="255" w:lineRule="auto"/>
        <w:rPr>
          <w:rFonts w:ascii="Arial"/>
          <w:sz w:val="21"/>
        </w:rPr>
      </w:pPr>
    </w:p>
    <w:p w14:paraId="53D45605">
      <w:pPr>
        <w:spacing w:line="255" w:lineRule="auto"/>
        <w:rPr>
          <w:rFonts w:ascii="Arial"/>
          <w:sz w:val="21"/>
        </w:rPr>
      </w:pPr>
    </w:p>
    <w:p w14:paraId="7A8C4FFD">
      <w:pPr>
        <w:spacing w:line="255" w:lineRule="auto"/>
        <w:rPr>
          <w:rFonts w:ascii="Arial"/>
          <w:sz w:val="21"/>
        </w:rPr>
      </w:pPr>
    </w:p>
    <w:p w14:paraId="2F010516">
      <w:pPr>
        <w:spacing w:line="255" w:lineRule="auto"/>
        <w:rPr>
          <w:rFonts w:ascii="Arial"/>
          <w:sz w:val="21"/>
        </w:rPr>
      </w:pPr>
    </w:p>
    <w:p w14:paraId="1BB61150">
      <w:pPr>
        <w:spacing w:line="255" w:lineRule="auto"/>
        <w:rPr>
          <w:rFonts w:ascii="Arial"/>
          <w:sz w:val="21"/>
        </w:rPr>
      </w:pPr>
    </w:p>
    <w:p w14:paraId="6C88C2EA">
      <w:pPr>
        <w:spacing w:line="255" w:lineRule="auto"/>
        <w:rPr>
          <w:rFonts w:ascii="Arial"/>
          <w:sz w:val="21"/>
        </w:rPr>
      </w:pPr>
    </w:p>
    <w:p w14:paraId="17B5A486">
      <w:pPr>
        <w:spacing w:line="255" w:lineRule="auto"/>
        <w:rPr>
          <w:rFonts w:ascii="Arial"/>
          <w:sz w:val="21"/>
        </w:rPr>
      </w:pPr>
    </w:p>
    <w:p w14:paraId="6CC96834">
      <w:pPr>
        <w:spacing w:line="255" w:lineRule="auto"/>
        <w:rPr>
          <w:rFonts w:ascii="Arial"/>
          <w:sz w:val="21"/>
        </w:rPr>
      </w:pPr>
    </w:p>
    <w:p w14:paraId="0C0828C2">
      <w:pPr>
        <w:spacing w:before="78" w:line="346" w:lineRule="auto"/>
        <w:ind w:left="3760" w:right="870" w:hanging="1079"/>
        <w:rPr>
          <w:rFonts w:ascii="宋体" w:hAnsi="宋体" w:eastAsia="宋体" w:cs="宋体"/>
          <w:sz w:val="24"/>
          <w:szCs w:val="24"/>
        </w:rPr>
      </w:pPr>
      <w:r>
        <w:rPr>
          <w:rFonts w:ascii="宋体" w:hAnsi="宋体" w:eastAsia="宋体" w:cs="宋体"/>
          <w:spacing w:val="-1"/>
          <w:sz w:val="24"/>
          <w:szCs w:val="24"/>
        </w:rPr>
        <w:t>法定代表人或者委托代理人（签字或者电子签名</w:t>
      </w:r>
      <w:r>
        <w:rPr>
          <w:rFonts w:ascii="宋体" w:hAnsi="宋体" w:eastAsia="宋体" w:cs="宋体"/>
          <w:spacing w:val="4"/>
          <w:sz w:val="24"/>
          <w:szCs w:val="24"/>
        </w:rPr>
        <w:t>）：</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2"/>
          <w:sz w:val="24"/>
          <w:szCs w:val="24"/>
        </w:rPr>
        <w:t>供应商（电子签章</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14:paraId="421CA6BE">
      <w:pPr>
        <w:spacing w:before="36" w:line="220" w:lineRule="auto"/>
        <w:ind w:left="5681"/>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30B156B6">
      <w:pPr>
        <w:spacing w:line="220" w:lineRule="auto"/>
        <w:rPr>
          <w:rFonts w:ascii="宋体" w:hAnsi="宋体" w:eastAsia="宋体" w:cs="宋体"/>
          <w:sz w:val="24"/>
          <w:szCs w:val="24"/>
        </w:rPr>
        <w:sectPr>
          <w:footerReference r:id="rId44" w:type="default"/>
          <w:pgSz w:w="11906" w:h="16839"/>
          <w:pgMar w:top="1431" w:right="1049" w:bottom="1156" w:left="1195" w:header="0" w:footer="994" w:gutter="0"/>
          <w:cols w:space="720" w:num="1"/>
        </w:sectPr>
      </w:pPr>
    </w:p>
    <w:p w14:paraId="148F4A00">
      <w:pPr>
        <w:spacing w:before="64" w:line="225" w:lineRule="auto"/>
        <w:ind w:left="3804"/>
        <w:rPr>
          <w:rFonts w:ascii="宋体" w:hAnsi="宋体" w:eastAsia="宋体" w:cs="宋体"/>
          <w:sz w:val="31"/>
          <w:szCs w:val="31"/>
        </w:rPr>
      </w:pPr>
      <w:r>
        <w:rPr>
          <w:rFonts w:ascii="宋体" w:hAnsi="宋体" w:eastAsia="宋体" w:cs="宋体"/>
          <w:b/>
          <w:bCs/>
          <w:spacing w:val="3"/>
          <w:sz w:val="31"/>
          <w:szCs w:val="31"/>
        </w:rPr>
        <w:t>竞标声明</w:t>
      </w:r>
    </w:p>
    <w:p w14:paraId="09C62723">
      <w:pPr>
        <w:spacing w:line="313" w:lineRule="auto"/>
        <w:rPr>
          <w:rFonts w:ascii="Arial"/>
          <w:sz w:val="21"/>
        </w:rPr>
      </w:pPr>
    </w:p>
    <w:p w14:paraId="7AF07846">
      <w:pPr>
        <w:spacing w:before="78" w:line="219" w:lineRule="auto"/>
        <w:rPr>
          <w:rFonts w:ascii="宋体" w:hAnsi="宋体" w:eastAsia="宋体" w:cs="宋体"/>
          <w:sz w:val="24"/>
          <w:szCs w:val="24"/>
        </w:rPr>
      </w:pPr>
      <w:r>
        <w:rPr>
          <w:rFonts w:ascii="宋体" w:hAnsi="宋体" w:eastAsia="宋体" w:cs="宋体"/>
          <w:spacing w:val="9"/>
          <w:sz w:val="24"/>
          <w:szCs w:val="24"/>
        </w:rPr>
        <w:t>致</w:t>
      </w:r>
      <w:r>
        <w:rPr>
          <w:rFonts w:ascii="宋体" w:hAnsi="宋体" w:eastAsia="宋体" w:cs="宋体"/>
          <w:spacing w:val="-17"/>
          <w:sz w:val="24"/>
          <w:szCs w:val="24"/>
        </w:rPr>
        <w:t>：</w:t>
      </w:r>
      <w:r>
        <w:rPr>
          <w:rFonts w:ascii="宋体" w:hAnsi="宋体" w:eastAsia="宋体" w:cs="宋体"/>
          <w:spacing w:val="-17"/>
          <w:sz w:val="24"/>
          <w:szCs w:val="24"/>
          <w:u w:val="single" w:color="auto"/>
        </w:rPr>
        <w:t>（</w:t>
      </w:r>
      <w:r>
        <w:rPr>
          <w:rFonts w:ascii="宋体" w:hAnsi="宋体" w:eastAsia="宋体" w:cs="宋体"/>
          <w:spacing w:val="9"/>
          <w:sz w:val="24"/>
          <w:szCs w:val="24"/>
          <w:u w:val="single" w:color="auto"/>
        </w:rPr>
        <w:t>采购人名称</w:t>
      </w:r>
      <w:r>
        <w:rPr>
          <w:rFonts w:ascii="宋体" w:hAnsi="宋体" w:eastAsia="宋体" w:cs="宋体"/>
          <w:spacing w:val="-17"/>
          <w:sz w:val="24"/>
          <w:szCs w:val="24"/>
          <w:u w:val="single" w:color="auto"/>
        </w:rPr>
        <w:t>）</w:t>
      </w:r>
      <w:r>
        <w:rPr>
          <w:rFonts w:ascii="宋体" w:hAnsi="宋体" w:eastAsia="宋体" w:cs="宋体"/>
          <w:spacing w:val="-17"/>
          <w:sz w:val="24"/>
          <w:szCs w:val="24"/>
        </w:rPr>
        <w:t>：</w:t>
      </w:r>
    </w:p>
    <w:p w14:paraId="38C4D666">
      <w:pPr>
        <w:spacing w:before="183" w:line="219" w:lineRule="auto"/>
        <w:ind w:left="482"/>
        <w:rPr>
          <w:rFonts w:ascii="宋体" w:hAnsi="宋体" w:eastAsia="宋体" w:cs="宋体"/>
          <w:sz w:val="24"/>
          <w:szCs w:val="24"/>
        </w:rPr>
      </w:pPr>
      <w:r>
        <w:rPr>
          <w:rFonts w:ascii="宋体" w:hAnsi="宋体" w:eastAsia="宋体" w:cs="宋体"/>
          <w:spacing w:val="-14"/>
          <w:sz w:val="24"/>
          <w:szCs w:val="24"/>
        </w:rPr>
        <w:t>我 方</w:t>
      </w:r>
      <w:r>
        <w:rPr>
          <w:rFonts w:ascii="宋体" w:hAnsi="宋体" w:eastAsia="宋体" w:cs="宋体"/>
          <w:spacing w:val="-34"/>
          <w:sz w:val="24"/>
          <w:szCs w:val="24"/>
        </w:rPr>
        <w:t xml:space="preserve"> </w:t>
      </w:r>
      <w:r>
        <w:rPr>
          <w:rFonts w:ascii="宋体" w:hAnsi="宋体" w:eastAsia="宋体" w:cs="宋体"/>
          <w:spacing w:val="-14"/>
          <w:sz w:val="24"/>
          <w:szCs w:val="24"/>
          <w:u w:val="single" w:color="auto"/>
        </w:rPr>
        <w:t>（ 供 应 商</w:t>
      </w:r>
      <w:r>
        <w:rPr>
          <w:rFonts w:ascii="宋体" w:hAnsi="宋体" w:eastAsia="宋体" w:cs="宋体"/>
          <w:spacing w:val="-21"/>
          <w:sz w:val="24"/>
          <w:szCs w:val="24"/>
          <w:u w:val="single" w:color="auto"/>
        </w:rPr>
        <w:t xml:space="preserve"> </w:t>
      </w:r>
      <w:r>
        <w:rPr>
          <w:rFonts w:ascii="宋体" w:hAnsi="宋体" w:eastAsia="宋体" w:cs="宋体"/>
          <w:spacing w:val="-14"/>
          <w:sz w:val="24"/>
          <w:szCs w:val="24"/>
          <w:u w:val="single" w:color="auto"/>
        </w:rPr>
        <w:t>名</w:t>
      </w:r>
      <w:r>
        <w:rPr>
          <w:rFonts w:ascii="宋体" w:hAnsi="宋体" w:eastAsia="宋体" w:cs="宋体"/>
          <w:spacing w:val="-26"/>
          <w:sz w:val="24"/>
          <w:szCs w:val="24"/>
          <w:u w:val="single" w:color="auto"/>
        </w:rPr>
        <w:t xml:space="preserve"> </w:t>
      </w:r>
      <w:r>
        <w:rPr>
          <w:rFonts w:ascii="宋体" w:hAnsi="宋体" w:eastAsia="宋体" w:cs="宋体"/>
          <w:spacing w:val="-14"/>
          <w:sz w:val="24"/>
          <w:szCs w:val="24"/>
          <w:u w:val="single" w:color="auto"/>
        </w:rPr>
        <w:t>称 ）</w:t>
      </w:r>
      <w:r>
        <w:rPr>
          <w:rFonts w:ascii="宋体" w:hAnsi="宋体" w:eastAsia="宋体" w:cs="宋体"/>
          <w:spacing w:val="-33"/>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4"/>
          <w:sz w:val="24"/>
          <w:szCs w:val="24"/>
        </w:rPr>
        <w:t>系 中 华</w:t>
      </w:r>
      <w:r>
        <w:rPr>
          <w:rFonts w:ascii="宋体" w:hAnsi="宋体" w:eastAsia="宋体" w:cs="宋体"/>
          <w:spacing w:val="-22"/>
          <w:sz w:val="24"/>
          <w:szCs w:val="24"/>
        </w:rPr>
        <w:t xml:space="preserve"> </w:t>
      </w:r>
      <w:r>
        <w:rPr>
          <w:rFonts w:ascii="宋体" w:hAnsi="宋体" w:eastAsia="宋体" w:cs="宋体"/>
          <w:spacing w:val="-14"/>
          <w:sz w:val="24"/>
          <w:szCs w:val="24"/>
        </w:rPr>
        <w:t>人 民 共</w:t>
      </w:r>
      <w:r>
        <w:rPr>
          <w:rFonts w:ascii="宋体" w:hAnsi="宋体" w:eastAsia="宋体" w:cs="宋体"/>
          <w:spacing w:val="-24"/>
          <w:sz w:val="24"/>
          <w:szCs w:val="24"/>
        </w:rPr>
        <w:t xml:space="preserve"> </w:t>
      </w:r>
      <w:r>
        <w:rPr>
          <w:rFonts w:ascii="宋体" w:hAnsi="宋体" w:eastAsia="宋体" w:cs="宋体"/>
          <w:spacing w:val="-14"/>
          <w:sz w:val="24"/>
          <w:szCs w:val="24"/>
        </w:rPr>
        <w:t>和 国</w:t>
      </w:r>
      <w:r>
        <w:rPr>
          <w:rFonts w:ascii="宋体" w:hAnsi="宋体" w:eastAsia="宋体" w:cs="宋体"/>
          <w:spacing w:val="-23"/>
          <w:sz w:val="24"/>
          <w:szCs w:val="24"/>
        </w:rPr>
        <w:t xml:space="preserve"> </w:t>
      </w:r>
      <w:r>
        <w:rPr>
          <w:rFonts w:ascii="宋体" w:hAnsi="宋体" w:eastAsia="宋体" w:cs="宋体"/>
          <w:spacing w:val="-14"/>
          <w:sz w:val="24"/>
          <w:szCs w:val="24"/>
        </w:rPr>
        <w:t>合</w:t>
      </w:r>
      <w:r>
        <w:rPr>
          <w:rFonts w:ascii="宋体" w:hAnsi="宋体" w:eastAsia="宋体" w:cs="宋体"/>
          <w:spacing w:val="-23"/>
          <w:sz w:val="24"/>
          <w:szCs w:val="24"/>
        </w:rPr>
        <w:t xml:space="preserve"> </w:t>
      </w:r>
      <w:r>
        <w:rPr>
          <w:rFonts w:ascii="宋体" w:hAnsi="宋体" w:eastAsia="宋体" w:cs="宋体"/>
          <w:spacing w:val="-14"/>
          <w:sz w:val="24"/>
          <w:szCs w:val="24"/>
        </w:rPr>
        <w:t>法</w:t>
      </w:r>
      <w:r>
        <w:rPr>
          <w:rFonts w:ascii="宋体" w:hAnsi="宋体" w:eastAsia="宋体" w:cs="宋体"/>
          <w:spacing w:val="-24"/>
          <w:sz w:val="24"/>
          <w:szCs w:val="24"/>
        </w:rPr>
        <w:t xml:space="preserve"> </w:t>
      </w:r>
      <w:r>
        <w:rPr>
          <w:rFonts w:ascii="宋体" w:hAnsi="宋体" w:eastAsia="宋体" w:cs="宋体"/>
          <w:spacing w:val="-14"/>
          <w:sz w:val="24"/>
          <w:szCs w:val="24"/>
        </w:rPr>
        <w:t>供</w:t>
      </w:r>
      <w:r>
        <w:rPr>
          <w:rFonts w:ascii="宋体" w:hAnsi="宋体" w:eastAsia="宋体" w:cs="宋体"/>
          <w:spacing w:val="-25"/>
          <w:sz w:val="24"/>
          <w:szCs w:val="24"/>
        </w:rPr>
        <w:t xml:space="preserve"> </w:t>
      </w:r>
      <w:r>
        <w:rPr>
          <w:rFonts w:ascii="宋体" w:hAnsi="宋体" w:eastAsia="宋体" w:cs="宋体"/>
          <w:spacing w:val="-14"/>
          <w:sz w:val="24"/>
          <w:szCs w:val="24"/>
        </w:rPr>
        <w:t>应</w:t>
      </w:r>
      <w:r>
        <w:rPr>
          <w:rFonts w:ascii="宋体" w:hAnsi="宋体" w:eastAsia="宋体" w:cs="宋体"/>
          <w:spacing w:val="-19"/>
          <w:sz w:val="24"/>
          <w:szCs w:val="24"/>
        </w:rPr>
        <w:t xml:space="preserve"> </w:t>
      </w:r>
      <w:r>
        <w:rPr>
          <w:rFonts w:ascii="宋体" w:hAnsi="宋体" w:eastAsia="宋体" w:cs="宋体"/>
          <w:spacing w:val="-14"/>
          <w:sz w:val="24"/>
          <w:szCs w:val="24"/>
        </w:rPr>
        <w:t>商 ，</w:t>
      </w:r>
      <w:r>
        <w:rPr>
          <w:rFonts w:ascii="宋体" w:hAnsi="宋体" w:eastAsia="宋体" w:cs="宋体"/>
          <w:spacing w:val="-24"/>
          <w:sz w:val="24"/>
          <w:szCs w:val="24"/>
        </w:rPr>
        <w:t xml:space="preserve"> </w:t>
      </w:r>
      <w:r>
        <w:rPr>
          <w:rFonts w:ascii="宋体" w:hAnsi="宋体" w:eastAsia="宋体" w:cs="宋体"/>
          <w:spacing w:val="-14"/>
          <w:sz w:val="24"/>
          <w:szCs w:val="24"/>
        </w:rPr>
        <w:t>经</w:t>
      </w:r>
      <w:r>
        <w:rPr>
          <w:rFonts w:ascii="宋体" w:hAnsi="宋体" w:eastAsia="宋体" w:cs="宋体"/>
          <w:spacing w:val="-15"/>
          <w:sz w:val="24"/>
          <w:szCs w:val="24"/>
        </w:rPr>
        <w:t xml:space="preserve"> 营</w:t>
      </w:r>
      <w:r>
        <w:rPr>
          <w:rFonts w:ascii="宋体" w:hAnsi="宋体" w:eastAsia="宋体" w:cs="宋体"/>
          <w:spacing w:val="-25"/>
          <w:sz w:val="24"/>
          <w:szCs w:val="24"/>
        </w:rPr>
        <w:t xml:space="preserve"> </w:t>
      </w:r>
      <w:r>
        <w:rPr>
          <w:rFonts w:ascii="宋体" w:hAnsi="宋体" w:eastAsia="宋体" w:cs="宋体"/>
          <w:spacing w:val="-15"/>
          <w:sz w:val="24"/>
          <w:szCs w:val="24"/>
        </w:rPr>
        <w:t>地</w:t>
      </w:r>
    </w:p>
    <w:p w14:paraId="71C3F115">
      <w:pPr>
        <w:spacing w:before="183" w:line="229" w:lineRule="auto"/>
        <w:ind w:left="1"/>
        <w:rPr>
          <w:rFonts w:ascii="宋体" w:hAnsi="宋体" w:eastAsia="宋体" w:cs="宋体"/>
          <w:sz w:val="24"/>
          <w:szCs w:val="24"/>
        </w:rPr>
      </w:pPr>
      <w:r>
        <w:rPr>
          <w:rFonts w:ascii="宋体" w:hAnsi="宋体" w:eastAsia="宋体" w:cs="宋体"/>
          <w:spacing w:val="-6"/>
          <w:sz w:val="24"/>
          <w:szCs w:val="24"/>
        </w:rPr>
        <w:t>址</w:t>
      </w:r>
      <w:r>
        <w:rPr>
          <w:rFonts w:ascii="宋体" w:hAnsi="宋体" w:eastAsia="宋体" w:cs="宋体"/>
          <w:spacing w:val="4"/>
          <w:sz w:val="24"/>
          <w:szCs w:val="24"/>
          <w:u w:val="single" w:color="auto"/>
        </w:rPr>
        <w:t xml:space="preserve">                             </w:t>
      </w:r>
      <w:r>
        <w:rPr>
          <w:rFonts w:ascii="宋体" w:hAnsi="宋体" w:eastAsia="宋体" w:cs="宋体"/>
          <w:spacing w:val="-6"/>
          <w:sz w:val="24"/>
          <w:szCs w:val="24"/>
        </w:rPr>
        <w:t>。</w:t>
      </w:r>
    </w:p>
    <w:p w14:paraId="59F6FFC6">
      <w:pPr>
        <w:spacing w:before="170" w:line="346" w:lineRule="auto"/>
        <w:ind w:left="5" w:right="83" w:firstLine="477"/>
        <w:rPr>
          <w:rFonts w:ascii="宋体" w:hAnsi="宋体" w:eastAsia="宋体" w:cs="宋体"/>
          <w:sz w:val="24"/>
          <w:szCs w:val="24"/>
        </w:rPr>
      </w:pPr>
      <w:r>
        <w:rPr>
          <w:rFonts w:ascii="宋体" w:hAnsi="宋体" w:eastAsia="宋体" w:cs="宋体"/>
          <w:spacing w:val="1"/>
          <w:sz w:val="24"/>
          <w:szCs w:val="24"/>
        </w:rPr>
        <w:t>我方愿意参加贵方组织的</w:t>
      </w:r>
      <w:r>
        <w:rPr>
          <w:rFonts w:ascii="宋体" w:hAnsi="宋体" w:eastAsia="宋体" w:cs="宋体"/>
          <w:spacing w:val="1"/>
          <w:sz w:val="24"/>
          <w:szCs w:val="24"/>
          <w:u w:val="single" w:color="auto"/>
        </w:rPr>
        <w:t>（项目名称</w:t>
      </w:r>
      <w:r>
        <w:rPr>
          <w:rFonts w:ascii="宋体" w:hAnsi="宋体" w:eastAsia="宋体" w:cs="宋体"/>
          <w:spacing w:val="-18"/>
          <w:sz w:val="24"/>
          <w:szCs w:val="24"/>
          <w:u w:val="single" w:color="auto"/>
        </w:rPr>
        <w:t>）（</w:t>
      </w:r>
      <w:r>
        <w:rPr>
          <w:rFonts w:ascii="宋体" w:hAnsi="宋体" w:eastAsia="宋体" w:cs="宋体"/>
          <w:spacing w:val="1"/>
          <w:sz w:val="24"/>
          <w:szCs w:val="24"/>
          <w:u w:val="single" w:color="auto"/>
        </w:rPr>
        <w:t>项目编号</w:t>
      </w:r>
      <w:r>
        <w:rPr>
          <w:rFonts w:ascii="宋体" w:hAnsi="宋体" w:eastAsia="宋体" w:cs="宋体"/>
          <w:sz w:val="24"/>
          <w:szCs w:val="24"/>
          <w:u w:val="single" w:color="auto"/>
        </w:rPr>
        <w:t>）</w:t>
      </w:r>
      <w:r>
        <w:rPr>
          <w:rFonts w:ascii="宋体" w:hAnsi="宋体" w:eastAsia="宋体" w:cs="宋体"/>
          <w:sz w:val="24"/>
          <w:szCs w:val="24"/>
        </w:rPr>
        <w:t>项目的竞标，为便于贵方公</w:t>
      </w:r>
      <w:r>
        <w:rPr>
          <w:rFonts w:ascii="宋体" w:hAnsi="宋体" w:eastAsia="宋体" w:cs="宋体"/>
          <w:spacing w:val="1"/>
          <w:sz w:val="24"/>
          <w:szCs w:val="24"/>
        </w:rPr>
        <w:t xml:space="preserve"> </w:t>
      </w:r>
      <w:r>
        <w:rPr>
          <w:rFonts w:ascii="宋体" w:hAnsi="宋体" w:eastAsia="宋体" w:cs="宋体"/>
          <w:sz w:val="24"/>
          <w:szCs w:val="24"/>
        </w:rPr>
        <w:t>正、择优地确定成交供应商及其服务，我方</w:t>
      </w:r>
      <w:r>
        <w:rPr>
          <w:rFonts w:ascii="宋体" w:hAnsi="宋体" w:eastAsia="宋体" w:cs="宋体"/>
          <w:spacing w:val="-1"/>
          <w:sz w:val="24"/>
          <w:szCs w:val="24"/>
        </w:rPr>
        <w:t>就本次竞标有关事项郑重声明如下：</w:t>
      </w:r>
    </w:p>
    <w:p w14:paraId="4627CD4E">
      <w:pPr>
        <w:spacing w:before="35" w:line="220" w:lineRule="auto"/>
        <w:ind w:left="498"/>
        <w:rPr>
          <w:rFonts w:ascii="宋体" w:hAnsi="宋体" w:eastAsia="宋体" w:cs="宋体"/>
          <w:sz w:val="24"/>
          <w:szCs w:val="24"/>
        </w:rPr>
      </w:pPr>
      <w:r>
        <w:rPr>
          <w:rFonts w:ascii="宋体" w:hAnsi="宋体" w:eastAsia="宋体" w:cs="宋体"/>
          <w:spacing w:val="-1"/>
          <w:sz w:val="24"/>
          <w:szCs w:val="24"/>
        </w:rPr>
        <w:t>1.我方向贵方提交的所有响应文件、资料都是准确的和真实的。</w:t>
      </w:r>
    </w:p>
    <w:p w14:paraId="1B05C986">
      <w:pPr>
        <w:spacing w:before="183" w:line="346" w:lineRule="auto"/>
        <w:ind w:left="2" w:right="81" w:firstLine="480"/>
        <w:rPr>
          <w:rFonts w:ascii="宋体" w:hAnsi="宋体" w:eastAsia="宋体" w:cs="宋体"/>
          <w:sz w:val="24"/>
          <w:szCs w:val="24"/>
        </w:rPr>
      </w:pPr>
      <w:r>
        <w:rPr>
          <w:rFonts w:ascii="宋体" w:hAnsi="宋体" w:eastAsia="宋体" w:cs="宋体"/>
          <w:sz w:val="24"/>
          <w:szCs w:val="24"/>
        </w:rPr>
        <w:t>2.我方不是为本次采购项目提供整体设计、规范</w:t>
      </w:r>
      <w:r>
        <w:rPr>
          <w:rFonts w:ascii="宋体" w:hAnsi="宋体" w:eastAsia="宋体" w:cs="宋体"/>
          <w:spacing w:val="-1"/>
          <w:sz w:val="24"/>
          <w:szCs w:val="24"/>
        </w:rPr>
        <w:t>编制或者项目管理、监理、检测</w:t>
      </w:r>
      <w:r>
        <w:rPr>
          <w:rFonts w:ascii="宋体" w:hAnsi="宋体" w:eastAsia="宋体" w:cs="宋体"/>
          <w:sz w:val="24"/>
          <w:szCs w:val="24"/>
        </w:rPr>
        <w:t xml:space="preserve"> </w:t>
      </w:r>
      <w:r>
        <w:rPr>
          <w:rFonts w:ascii="宋体" w:hAnsi="宋体" w:eastAsia="宋体" w:cs="宋体"/>
          <w:spacing w:val="-2"/>
          <w:sz w:val="24"/>
          <w:szCs w:val="24"/>
        </w:rPr>
        <w:t>等服务的供应商。</w:t>
      </w:r>
    </w:p>
    <w:p w14:paraId="17975442">
      <w:pPr>
        <w:spacing w:before="36" w:line="219" w:lineRule="auto"/>
        <w:ind w:left="485"/>
        <w:rPr>
          <w:rFonts w:ascii="宋体" w:hAnsi="宋体" w:eastAsia="宋体" w:cs="宋体"/>
          <w:sz w:val="24"/>
          <w:szCs w:val="24"/>
        </w:rPr>
      </w:pPr>
      <w:r>
        <w:rPr>
          <w:rFonts w:ascii="宋体" w:hAnsi="宋体" w:eastAsia="宋体" w:cs="宋体"/>
          <w:spacing w:val="-2"/>
          <w:sz w:val="24"/>
          <w:szCs w:val="24"/>
        </w:rPr>
        <w:t>3.在此，我方宣布同意如下：</w:t>
      </w:r>
    </w:p>
    <w:p w14:paraId="687E8EEF">
      <w:pPr>
        <w:spacing w:before="183" w:line="220" w:lineRule="auto"/>
        <w:ind w:left="492"/>
        <w:rPr>
          <w:rFonts w:ascii="宋体" w:hAnsi="宋体" w:eastAsia="宋体" w:cs="宋体"/>
          <w:sz w:val="24"/>
          <w:szCs w:val="24"/>
        </w:rPr>
      </w:pPr>
      <w:r>
        <w:rPr>
          <w:rFonts w:ascii="宋体" w:hAnsi="宋体" w:eastAsia="宋体" w:cs="宋体"/>
          <w:spacing w:val="-1"/>
          <w:sz w:val="24"/>
          <w:szCs w:val="24"/>
        </w:rPr>
        <w:t>（1）将按磋商文件的约定履行合同责任和义务；</w:t>
      </w:r>
    </w:p>
    <w:p w14:paraId="2E356684">
      <w:pPr>
        <w:spacing w:before="181" w:line="219" w:lineRule="auto"/>
        <w:ind w:left="492"/>
        <w:rPr>
          <w:rFonts w:ascii="宋体" w:hAnsi="宋体" w:eastAsia="宋体" w:cs="宋体"/>
          <w:sz w:val="24"/>
          <w:szCs w:val="24"/>
        </w:rPr>
      </w:pPr>
      <w:r>
        <w:rPr>
          <w:rFonts w:ascii="宋体" w:hAnsi="宋体" w:eastAsia="宋体" w:cs="宋体"/>
          <w:spacing w:val="-1"/>
          <w:sz w:val="24"/>
          <w:szCs w:val="24"/>
        </w:rPr>
        <w:t>（2）已详细审查全部磋商文件，包括澄清或者更正公告（如有</w:t>
      </w:r>
      <w:r>
        <w:rPr>
          <w:rFonts w:ascii="宋体" w:hAnsi="宋体" w:eastAsia="宋体" w:cs="宋体"/>
          <w:spacing w:val="3"/>
          <w:sz w:val="24"/>
          <w:szCs w:val="24"/>
        </w:rPr>
        <w:t>）；</w:t>
      </w:r>
    </w:p>
    <w:p w14:paraId="004C6775">
      <w:pPr>
        <w:spacing w:before="185" w:line="219" w:lineRule="auto"/>
        <w:ind w:left="492"/>
        <w:rPr>
          <w:rFonts w:ascii="宋体" w:hAnsi="宋体" w:eastAsia="宋体" w:cs="宋体"/>
          <w:sz w:val="24"/>
          <w:szCs w:val="24"/>
        </w:rPr>
      </w:pPr>
      <w:r>
        <w:rPr>
          <w:rFonts w:ascii="宋体" w:hAnsi="宋体" w:eastAsia="宋体" w:cs="宋体"/>
          <w:spacing w:val="-1"/>
          <w:sz w:val="24"/>
          <w:szCs w:val="24"/>
        </w:rPr>
        <w:t>（3）同意提供按照贵方可能要求的与磋商有关的一切数据或者资料；</w:t>
      </w:r>
    </w:p>
    <w:p w14:paraId="22E6EC6C">
      <w:pPr>
        <w:spacing w:before="183" w:line="220" w:lineRule="auto"/>
        <w:ind w:left="492"/>
        <w:rPr>
          <w:rFonts w:ascii="宋体" w:hAnsi="宋体" w:eastAsia="宋体" w:cs="宋体"/>
          <w:sz w:val="24"/>
          <w:szCs w:val="24"/>
        </w:rPr>
      </w:pPr>
      <w:r>
        <w:rPr>
          <w:rFonts w:ascii="宋体" w:hAnsi="宋体" w:eastAsia="宋体" w:cs="宋体"/>
          <w:spacing w:val="-2"/>
          <w:sz w:val="24"/>
          <w:szCs w:val="24"/>
        </w:rPr>
        <w:t>（4）响应磋商文件规定的竞标有效期。</w:t>
      </w:r>
    </w:p>
    <w:p w14:paraId="12D1CDE1">
      <w:pPr>
        <w:spacing w:before="182" w:line="219" w:lineRule="auto"/>
        <w:ind w:left="480"/>
        <w:rPr>
          <w:rFonts w:ascii="宋体" w:hAnsi="宋体" w:eastAsia="宋体" w:cs="宋体"/>
          <w:sz w:val="24"/>
          <w:szCs w:val="24"/>
        </w:rPr>
      </w:pPr>
      <w:r>
        <w:rPr>
          <w:rFonts w:ascii="宋体" w:hAnsi="宋体" w:eastAsia="宋体" w:cs="宋体"/>
          <w:sz w:val="24"/>
          <w:szCs w:val="24"/>
        </w:rPr>
        <w:t>4.我方承诺符合《中华人民共和国政府采购</w:t>
      </w:r>
      <w:r>
        <w:rPr>
          <w:rFonts w:ascii="宋体" w:hAnsi="宋体" w:eastAsia="宋体" w:cs="宋体"/>
          <w:spacing w:val="-1"/>
          <w:sz w:val="24"/>
          <w:szCs w:val="24"/>
        </w:rPr>
        <w:t>法》第二十二条规定：</w:t>
      </w:r>
    </w:p>
    <w:p w14:paraId="47499634">
      <w:pPr>
        <w:spacing w:before="183" w:line="220" w:lineRule="auto"/>
        <w:ind w:left="492"/>
        <w:rPr>
          <w:rFonts w:ascii="宋体" w:hAnsi="宋体" w:eastAsia="宋体" w:cs="宋体"/>
          <w:sz w:val="24"/>
          <w:szCs w:val="24"/>
        </w:rPr>
      </w:pPr>
      <w:r>
        <w:rPr>
          <w:rFonts w:ascii="宋体" w:hAnsi="宋体" w:eastAsia="宋体" w:cs="宋体"/>
          <w:spacing w:val="-2"/>
          <w:sz w:val="24"/>
          <w:szCs w:val="24"/>
        </w:rPr>
        <w:t>（1）具有独立承担民事责任的能力；</w:t>
      </w:r>
    </w:p>
    <w:p w14:paraId="031A9F16">
      <w:pPr>
        <w:spacing w:before="182" w:line="219" w:lineRule="auto"/>
        <w:ind w:left="492"/>
        <w:rPr>
          <w:rFonts w:ascii="宋体" w:hAnsi="宋体" w:eastAsia="宋体" w:cs="宋体"/>
          <w:sz w:val="24"/>
          <w:szCs w:val="24"/>
        </w:rPr>
      </w:pPr>
      <w:r>
        <w:rPr>
          <w:rFonts w:ascii="宋体" w:hAnsi="宋体" w:eastAsia="宋体" w:cs="宋体"/>
          <w:spacing w:val="-1"/>
          <w:sz w:val="24"/>
          <w:szCs w:val="24"/>
        </w:rPr>
        <w:t>（2）具有良好的商业信誉和健全的财务会计制度；</w:t>
      </w:r>
    </w:p>
    <w:p w14:paraId="2E44114A">
      <w:pPr>
        <w:spacing w:before="183" w:line="220" w:lineRule="auto"/>
        <w:ind w:left="492"/>
        <w:rPr>
          <w:rFonts w:ascii="宋体" w:hAnsi="宋体" w:eastAsia="宋体" w:cs="宋体"/>
          <w:sz w:val="24"/>
          <w:szCs w:val="24"/>
        </w:rPr>
      </w:pPr>
      <w:r>
        <w:rPr>
          <w:rFonts w:ascii="宋体" w:hAnsi="宋体" w:eastAsia="宋体" w:cs="宋体"/>
          <w:spacing w:val="-1"/>
          <w:sz w:val="24"/>
          <w:szCs w:val="24"/>
        </w:rPr>
        <w:t>（3）具有履行合同所必需的设备和专业技术能力；</w:t>
      </w:r>
    </w:p>
    <w:p w14:paraId="40017C2B">
      <w:pPr>
        <w:spacing w:before="182" w:line="219" w:lineRule="auto"/>
        <w:ind w:left="492"/>
        <w:rPr>
          <w:rFonts w:ascii="宋体" w:hAnsi="宋体" w:eastAsia="宋体" w:cs="宋体"/>
          <w:sz w:val="24"/>
          <w:szCs w:val="24"/>
        </w:rPr>
      </w:pPr>
      <w:r>
        <w:rPr>
          <w:rFonts w:ascii="宋体" w:hAnsi="宋体" w:eastAsia="宋体" w:cs="宋体"/>
          <w:spacing w:val="-1"/>
          <w:sz w:val="24"/>
          <w:szCs w:val="24"/>
        </w:rPr>
        <w:t>（4）有依法缴纳税收和社会保障资金的良好记录；</w:t>
      </w:r>
    </w:p>
    <w:p w14:paraId="3D139110">
      <w:pPr>
        <w:spacing w:before="184" w:line="219" w:lineRule="auto"/>
        <w:ind w:left="492"/>
        <w:rPr>
          <w:rFonts w:ascii="宋体" w:hAnsi="宋体" w:eastAsia="宋体" w:cs="宋体"/>
          <w:sz w:val="24"/>
          <w:szCs w:val="24"/>
        </w:rPr>
      </w:pPr>
      <w:r>
        <w:rPr>
          <w:rFonts w:ascii="宋体" w:hAnsi="宋体" w:eastAsia="宋体" w:cs="宋体"/>
          <w:spacing w:val="-1"/>
          <w:sz w:val="24"/>
          <w:szCs w:val="24"/>
        </w:rPr>
        <w:t>（5）参加政府采购活动前三年内，在经营活动中没有重大违法记录；</w:t>
      </w:r>
    </w:p>
    <w:p w14:paraId="4F2F9FE2">
      <w:pPr>
        <w:spacing w:before="183" w:line="220" w:lineRule="auto"/>
        <w:ind w:left="492"/>
        <w:rPr>
          <w:rFonts w:ascii="宋体" w:hAnsi="宋体" w:eastAsia="宋体" w:cs="宋体"/>
          <w:sz w:val="24"/>
          <w:szCs w:val="24"/>
        </w:rPr>
      </w:pPr>
      <w:r>
        <w:rPr>
          <w:rFonts w:ascii="宋体" w:hAnsi="宋体" w:eastAsia="宋体" w:cs="宋体"/>
          <w:spacing w:val="-2"/>
          <w:sz w:val="24"/>
          <w:szCs w:val="24"/>
        </w:rPr>
        <w:t>（6）法律、行政法规规定的其他条件。</w:t>
      </w:r>
    </w:p>
    <w:p w14:paraId="58958022">
      <w:pPr>
        <w:spacing w:before="185" w:line="354" w:lineRule="auto"/>
        <w:ind w:firstLine="485"/>
        <w:jc w:val="both"/>
        <w:rPr>
          <w:rFonts w:ascii="宋体" w:hAnsi="宋体" w:eastAsia="宋体" w:cs="宋体"/>
          <w:sz w:val="24"/>
          <w:szCs w:val="24"/>
        </w:rPr>
      </w:pPr>
      <w:r>
        <w:rPr>
          <w:rFonts w:ascii="宋体" w:hAnsi="宋体" w:eastAsia="宋体" w:cs="宋体"/>
          <w:sz w:val="24"/>
          <w:szCs w:val="24"/>
        </w:rPr>
        <w:t>5.我方在此声明，我方在参加本项目的政府</w:t>
      </w:r>
      <w:r>
        <w:rPr>
          <w:rFonts w:ascii="宋体" w:hAnsi="宋体" w:eastAsia="宋体" w:cs="宋体"/>
          <w:spacing w:val="-1"/>
          <w:sz w:val="24"/>
          <w:szCs w:val="24"/>
        </w:rPr>
        <w:t>采购活动前三年内，在经营活动中没</w:t>
      </w:r>
      <w:r>
        <w:rPr>
          <w:rFonts w:ascii="宋体" w:hAnsi="宋体" w:eastAsia="宋体" w:cs="宋体"/>
          <w:sz w:val="24"/>
          <w:szCs w:val="24"/>
        </w:rPr>
        <w:t xml:space="preserve"> 有重大违法记录（重大违法记录是指供应商因违法经营受到刑</w:t>
      </w:r>
      <w:r>
        <w:rPr>
          <w:rFonts w:ascii="宋体" w:hAnsi="宋体" w:eastAsia="宋体" w:cs="宋体"/>
          <w:spacing w:val="-1"/>
          <w:sz w:val="24"/>
          <w:szCs w:val="24"/>
        </w:rPr>
        <w:t>事处罚或者责令停产停</w:t>
      </w:r>
      <w:r>
        <w:rPr>
          <w:rFonts w:ascii="宋体" w:hAnsi="宋体" w:eastAsia="宋体" w:cs="宋体"/>
          <w:sz w:val="24"/>
          <w:szCs w:val="24"/>
        </w:rPr>
        <w:t xml:space="preserve"> </w:t>
      </w:r>
      <w:r>
        <w:rPr>
          <w:rFonts w:ascii="宋体" w:hAnsi="宋体" w:eastAsia="宋体" w:cs="宋体"/>
          <w:spacing w:val="-1"/>
          <w:sz w:val="24"/>
          <w:szCs w:val="24"/>
        </w:rPr>
        <w:t>业、吊销许可证或者执照、较大数额罚款等行政处罚</w:t>
      </w:r>
      <w:r>
        <w:rPr>
          <w:rFonts w:ascii="宋体" w:hAnsi="宋体" w:eastAsia="宋体" w:cs="宋体"/>
          <w:spacing w:val="11"/>
          <w:sz w:val="24"/>
          <w:szCs w:val="24"/>
        </w:rPr>
        <w:t>），</w:t>
      </w:r>
      <w:r>
        <w:rPr>
          <w:rFonts w:ascii="宋体" w:hAnsi="宋体" w:eastAsia="宋体" w:cs="宋体"/>
          <w:spacing w:val="-1"/>
          <w:sz w:val="24"/>
          <w:szCs w:val="24"/>
        </w:rPr>
        <w:t>未被列入失信被执行人、重</w:t>
      </w:r>
      <w:r>
        <w:rPr>
          <w:rFonts w:ascii="宋体" w:hAnsi="宋体" w:eastAsia="宋体" w:cs="宋体"/>
          <w:spacing w:val="1"/>
          <w:sz w:val="24"/>
          <w:szCs w:val="24"/>
        </w:rPr>
        <w:t xml:space="preserve"> </w:t>
      </w:r>
      <w:r>
        <w:rPr>
          <w:rFonts w:ascii="宋体" w:hAnsi="宋体" w:eastAsia="宋体" w:cs="宋体"/>
          <w:sz w:val="24"/>
          <w:szCs w:val="24"/>
        </w:rPr>
        <w:t>大税收违法失信主体、政府采购严重违法失信行为记录名单，</w:t>
      </w:r>
      <w:r>
        <w:rPr>
          <w:rFonts w:ascii="宋体" w:hAnsi="宋体" w:eastAsia="宋体" w:cs="宋体"/>
          <w:spacing w:val="-1"/>
          <w:sz w:val="24"/>
          <w:szCs w:val="24"/>
        </w:rPr>
        <w:t>完全符合《中华人民共</w:t>
      </w:r>
      <w:r>
        <w:rPr>
          <w:rFonts w:ascii="宋体" w:hAnsi="宋体" w:eastAsia="宋体" w:cs="宋体"/>
          <w:sz w:val="24"/>
          <w:szCs w:val="24"/>
        </w:rPr>
        <w:t xml:space="preserve"> </w:t>
      </w:r>
      <w:r>
        <w:rPr>
          <w:rFonts w:ascii="宋体" w:hAnsi="宋体" w:eastAsia="宋体" w:cs="宋体"/>
          <w:spacing w:val="-4"/>
          <w:sz w:val="24"/>
          <w:szCs w:val="24"/>
        </w:rPr>
        <w:t>和国政府采购法》第二十二条规定的供应商资格</w:t>
      </w:r>
      <w:r>
        <w:rPr>
          <w:rFonts w:ascii="宋体" w:hAnsi="宋体" w:eastAsia="宋体" w:cs="宋体"/>
          <w:spacing w:val="-5"/>
          <w:sz w:val="24"/>
          <w:szCs w:val="24"/>
        </w:rPr>
        <w:t>条件，我方对此声明负全部法律责任。</w:t>
      </w:r>
    </w:p>
    <w:p w14:paraId="0514646B">
      <w:pPr>
        <w:spacing w:before="36" w:line="351" w:lineRule="auto"/>
        <w:ind w:left="2" w:right="81" w:firstLine="480"/>
        <w:jc w:val="both"/>
        <w:rPr>
          <w:rFonts w:ascii="宋体" w:hAnsi="宋体" w:eastAsia="宋体" w:cs="宋体"/>
          <w:sz w:val="24"/>
          <w:szCs w:val="24"/>
        </w:rPr>
      </w:pPr>
      <w:r>
        <w:rPr>
          <w:rFonts w:ascii="宋体" w:hAnsi="宋体" w:eastAsia="宋体" w:cs="宋体"/>
          <w:sz w:val="24"/>
          <w:szCs w:val="24"/>
        </w:rPr>
        <w:t>6.根据《中华人民共和国政府采购法实施条例》第</w:t>
      </w:r>
      <w:r>
        <w:rPr>
          <w:rFonts w:ascii="宋体" w:hAnsi="宋体" w:eastAsia="宋体" w:cs="宋体"/>
          <w:spacing w:val="-1"/>
          <w:sz w:val="24"/>
          <w:szCs w:val="24"/>
        </w:rPr>
        <w:t>五十条要求对政府采购合同进</w:t>
      </w:r>
      <w:r>
        <w:rPr>
          <w:rFonts w:ascii="宋体" w:hAnsi="宋体" w:eastAsia="宋体" w:cs="宋体"/>
          <w:sz w:val="24"/>
          <w:szCs w:val="24"/>
        </w:rPr>
        <w:t xml:space="preserve"> 行公告，但政府采购合同中涉及国家秘密、商业秘密的</w:t>
      </w:r>
      <w:r>
        <w:rPr>
          <w:rFonts w:ascii="宋体" w:hAnsi="宋体" w:eastAsia="宋体" w:cs="宋体"/>
          <w:spacing w:val="-1"/>
          <w:sz w:val="24"/>
          <w:szCs w:val="24"/>
        </w:rPr>
        <w:t>内容除外。我方就对本次响应</w:t>
      </w:r>
      <w:r>
        <w:rPr>
          <w:rFonts w:ascii="宋体" w:hAnsi="宋体" w:eastAsia="宋体" w:cs="宋体"/>
          <w:sz w:val="24"/>
          <w:szCs w:val="24"/>
        </w:rPr>
        <w:t xml:space="preserve"> </w:t>
      </w:r>
      <w:r>
        <w:rPr>
          <w:rFonts w:ascii="宋体" w:hAnsi="宋体" w:eastAsia="宋体" w:cs="宋体"/>
          <w:spacing w:val="1"/>
          <w:sz w:val="24"/>
          <w:szCs w:val="24"/>
        </w:rPr>
        <w:t>文件进行注明如下</w:t>
      </w:r>
      <w:r>
        <w:rPr>
          <w:rFonts w:ascii="宋体" w:hAnsi="宋体" w:eastAsia="宋体" w:cs="宋体"/>
          <w:spacing w:val="-17"/>
          <w:sz w:val="24"/>
          <w:szCs w:val="24"/>
        </w:rPr>
        <w:t>：（</w:t>
      </w:r>
      <w:r>
        <w:rPr>
          <w:rFonts w:ascii="宋体" w:hAnsi="宋体" w:eastAsia="宋体" w:cs="宋体"/>
          <w:spacing w:val="1"/>
          <w:sz w:val="24"/>
          <w:szCs w:val="24"/>
        </w:rPr>
        <w:t>两项内容中必须选择一项）</w:t>
      </w:r>
    </w:p>
    <w:p w14:paraId="6B4E0EFC">
      <w:pPr>
        <w:spacing w:line="351" w:lineRule="auto"/>
        <w:rPr>
          <w:rFonts w:ascii="宋体" w:hAnsi="宋体" w:eastAsia="宋体" w:cs="宋体"/>
          <w:sz w:val="24"/>
          <w:szCs w:val="24"/>
        </w:rPr>
        <w:sectPr>
          <w:footerReference r:id="rId45" w:type="default"/>
          <w:pgSz w:w="11906" w:h="16839"/>
          <w:pgMar w:top="1359" w:right="1358" w:bottom="1156" w:left="1594" w:header="0" w:footer="994" w:gutter="0"/>
          <w:cols w:space="720" w:num="1"/>
        </w:sectPr>
      </w:pPr>
    </w:p>
    <w:p w14:paraId="5748FBE5">
      <w:pPr>
        <w:spacing w:before="123" w:line="219" w:lineRule="auto"/>
        <w:ind w:left="503"/>
        <w:rPr>
          <w:rFonts w:ascii="宋体" w:hAnsi="宋体" w:eastAsia="宋体" w:cs="宋体"/>
          <w:sz w:val="24"/>
          <w:szCs w:val="24"/>
        </w:rPr>
      </w:pPr>
      <w:r>
        <w:rPr>
          <w:rFonts w:ascii="宋体" w:hAnsi="宋体" w:eastAsia="宋体" w:cs="宋体"/>
          <w:spacing w:val="-2"/>
          <w:sz w:val="24"/>
          <w:szCs w:val="24"/>
        </w:rPr>
        <w:t>□我方本次响应文件内容中未涉及商业秘密；</w:t>
      </w:r>
    </w:p>
    <w:p w14:paraId="1537F98D">
      <w:pPr>
        <w:spacing w:before="183" w:line="219" w:lineRule="auto"/>
        <w:ind w:left="503"/>
        <w:rPr>
          <w:rFonts w:ascii="宋体" w:hAnsi="宋体" w:eastAsia="宋体" w:cs="宋体"/>
          <w:sz w:val="24"/>
          <w:szCs w:val="24"/>
        </w:rPr>
      </w:pPr>
      <w:r>
        <w:rPr>
          <w:rFonts w:ascii="宋体" w:hAnsi="宋体" w:eastAsia="宋体" w:cs="宋体"/>
          <w:spacing w:val="-2"/>
          <w:sz w:val="24"/>
          <w:szCs w:val="24"/>
        </w:rPr>
        <w:t>□我方本次响应文件涉及商业秘密的内容有</w:t>
      </w:r>
      <w:r>
        <w:rPr>
          <w:rFonts w:ascii="宋体" w:hAnsi="宋体" w:eastAsia="宋体" w:cs="宋体"/>
          <w:spacing w:val="1"/>
          <w:sz w:val="24"/>
          <w:szCs w:val="24"/>
        </w:rPr>
        <w:t>：</w:t>
      </w:r>
      <w:r>
        <w:rPr>
          <w:rFonts w:ascii="宋体" w:hAnsi="宋体" w:eastAsia="宋体" w:cs="宋体"/>
          <w:sz w:val="24"/>
          <w:szCs w:val="24"/>
          <w:u w:val="single" w:color="auto"/>
        </w:rPr>
        <w:t xml:space="preserve">                         </w:t>
      </w:r>
      <w:r>
        <w:rPr>
          <w:rFonts w:ascii="宋体" w:hAnsi="宋体" w:eastAsia="宋体" w:cs="宋体"/>
          <w:spacing w:val="1"/>
          <w:sz w:val="24"/>
          <w:szCs w:val="24"/>
        </w:rPr>
        <w:t>；</w:t>
      </w:r>
    </w:p>
    <w:p w14:paraId="0BEBCF23">
      <w:pPr>
        <w:tabs>
          <w:tab w:val="left" w:pos="8869"/>
        </w:tabs>
        <w:spacing w:before="184" w:line="351" w:lineRule="auto"/>
        <w:ind w:left="500" w:hanging="16"/>
        <w:jc w:val="both"/>
        <w:rPr>
          <w:rFonts w:ascii="宋体" w:hAnsi="宋体" w:eastAsia="宋体" w:cs="宋体"/>
          <w:sz w:val="24"/>
          <w:szCs w:val="24"/>
        </w:rPr>
      </w:pPr>
      <w:r>
        <w:rPr>
          <w:rFonts w:ascii="宋体" w:hAnsi="宋体" w:eastAsia="宋体" w:cs="宋体"/>
          <w:spacing w:val="-1"/>
          <w:sz w:val="24"/>
          <w:szCs w:val="24"/>
        </w:rPr>
        <w:t>7.与本磋商有关的一切正式往来信函请寄：</w:t>
      </w:r>
      <w:r>
        <w:rPr>
          <w:rFonts w:ascii="宋体" w:hAnsi="宋体" w:eastAsia="宋体" w:cs="宋体"/>
          <w:spacing w:val="-1"/>
          <w:sz w:val="24"/>
          <w:szCs w:val="24"/>
          <w:u w:val="single" w:color="auto"/>
        </w:rPr>
        <w:t xml:space="preserve">                  </w:t>
      </w:r>
      <w:r>
        <w:rPr>
          <w:rFonts w:ascii="宋体" w:hAnsi="宋体" w:eastAsia="宋体" w:cs="宋体"/>
          <w:spacing w:val="-92"/>
          <w:sz w:val="24"/>
          <w:szCs w:val="24"/>
        </w:rPr>
        <w:t xml:space="preserve"> </w:t>
      </w:r>
      <w:r>
        <w:rPr>
          <w:rFonts w:ascii="宋体" w:hAnsi="宋体" w:eastAsia="宋体" w:cs="宋体"/>
          <w:spacing w:val="-1"/>
          <w:sz w:val="24"/>
          <w:szCs w:val="24"/>
        </w:rPr>
        <w:t>邮政编</w:t>
      </w:r>
      <w:r>
        <w:rPr>
          <w:rFonts w:ascii="宋体" w:hAnsi="宋体" w:eastAsia="宋体" w:cs="宋体"/>
          <w:spacing w:val="-2"/>
          <w:sz w:val="24"/>
          <w:szCs w:val="24"/>
        </w:rPr>
        <w:t>号：</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7"/>
          <w:sz w:val="24"/>
          <w:szCs w:val="24"/>
        </w:rPr>
        <w:t>电话/传真：</w:t>
      </w:r>
      <w:r>
        <w:rPr>
          <w:rFonts w:ascii="宋体" w:hAnsi="宋体" w:eastAsia="宋体" w:cs="宋体"/>
          <w:sz w:val="24"/>
          <w:szCs w:val="24"/>
          <w:u w:val="single" w:color="auto"/>
        </w:rPr>
        <w:t xml:space="preserve">                        </w:t>
      </w:r>
      <w:r>
        <w:rPr>
          <w:rFonts w:ascii="宋体" w:hAnsi="宋体" w:eastAsia="宋体" w:cs="宋体"/>
          <w:spacing w:val="43"/>
          <w:sz w:val="24"/>
          <w:szCs w:val="24"/>
        </w:rPr>
        <w:t xml:space="preserve"> </w:t>
      </w:r>
      <w:r>
        <w:rPr>
          <w:rFonts w:ascii="宋体" w:hAnsi="宋体" w:eastAsia="宋体" w:cs="宋体"/>
          <w:spacing w:val="-7"/>
          <w:sz w:val="24"/>
          <w:szCs w:val="24"/>
        </w:rPr>
        <w:t>电子邮箱：</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3"/>
          <w:sz w:val="24"/>
          <w:szCs w:val="24"/>
        </w:rPr>
        <w:t>开户银行：</w:t>
      </w:r>
      <w:r>
        <w:rPr>
          <w:rFonts w:ascii="宋体" w:hAnsi="宋体" w:eastAsia="宋体" w:cs="宋体"/>
          <w:spacing w:val="-3"/>
          <w:sz w:val="24"/>
          <w:szCs w:val="24"/>
          <w:u w:val="single" w:color="auto"/>
        </w:rPr>
        <w:t xml:space="preserve">                         </w:t>
      </w:r>
      <w:r>
        <w:rPr>
          <w:rFonts w:ascii="宋体" w:hAnsi="宋体" w:eastAsia="宋体" w:cs="宋体"/>
          <w:spacing w:val="14"/>
          <w:sz w:val="24"/>
          <w:szCs w:val="24"/>
        </w:rPr>
        <w:t xml:space="preserve">  </w:t>
      </w:r>
      <w:r>
        <w:rPr>
          <w:rFonts w:ascii="宋体" w:hAnsi="宋体" w:eastAsia="宋体" w:cs="宋体"/>
          <w:spacing w:val="-3"/>
          <w:sz w:val="24"/>
          <w:szCs w:val="24"/>
        </w:rPr>
        <w:t>账号：</w:t>
      </w:r>
      <w:r>
        <w:rPr>
          <w:rFonts w:ascii="宋体" w:hAnsi="宋体" w:eastAsia="宋体" w:cs="宋体"/>
          <w:spacing w:val="-3"/>
          <w:sz w:val="24"/>
          <w:szCs w:val="24"/>
          <w:u w:val="single" w:color="auto"/>
        </w:rPr>
        <w:t xml:space="preserve">                            </w:t>
      </w:r>
    </w:p>
    <w:p w14:paraId="64D1364E">
      <w:pPr>
        <w:spacing w:before="32" w:line="347" w:lineRule="auto"/>
        <w:ind w:firstLine="480"/>
        <w:rPr>
          <w:rFonts w:ascii="宋体" w:hAnsi="宋体" w:eastAsia="宋体" w:cs="宋体"/>
          <w:sz w:val="24"/>
          <w:szCs w:val="24"/>
        </w:rPr>
      </w:pPr>
      <w:r>
        <w:rPr>
          <w:rFonts w:ascii="宋体" w:hAnsi="宋体" w:eastAsia="宋体" w:cs="宋体"/>
          <w:sz w:val="24"/>
          <w:szCs w:val="24"/>
        </w:rPr>
        <w:t>8.以上事项如有虚假或者隐瞒，我方愿意承担一切后</w:t>
      </w:r>
      <w:r>
        <w:rPr>
          <w:rFonts w:ascii="宋体" w:hAnsi="宋体" w:eastAsia="宋体" w:cs="宋体"/>
          <w:spacing w:val="-1"/>
          <w:sz w:val="24"/>
          <w:szCs w:val="24"/>
        </w:rPr>
        <w:t>果，并不再寻求任何旨在减</w:t>
      </w:r>
      <w:r>
        <w:rPr>
          <w:rFonts w:ascii="宋体" w:hAnsi="宋体" w:eastAsia="宋体" w:cs="宋体"/>
          <w:sz w:val="24"/>
          <w:szCs w:val="24"/>
        </w:rPr>
        <w:t xml:space="preserve"> </w:t>
      </w:r>
      <w:r>
        <w:rPr>
          <w:rFonts w:ascii="宋体" w:hAnsi="宋体" w:eastAsia="宋体" w:cs="宋体"/>
          <w:spacing w:val="-1"/>
          <w:sz w:val="24"/>
          <w:szCs w:val="24"/>
        </w:rPr>
        <w:t>轻或者免除法律责任的辩解。</w:t>
      </w:r>
    </w:p>
    <w:p w14:paraId="29291873">
      <w:pPr>
        <w:spacing w:before="34" w:line="220" w:lineRule="auto"/>
        <w:ind w:left="500"/>
        <w:rPr>
          <w:rFonts w:ascii="宋体" w:hAnsi="宋体" w:eastAsia="宋体" w:cs="宋体"/>
          <w:sz w:val="24"/>
          <w:szCs w:val="24"/>
        </w:rPr>
      </w:pPr>
      <w:r>
        <w:rPr>
          <w:rFonts w:ascii="宋体" w:hAnsi="宋体" w:eastAsia="宋体" w:cs="宋体"/>
          <w:spacing w:val="-2"/>
          <w:sz w:val="24"/>
          <w:szCs w:val="24"/>
        </w:rPr>
        <w:t>特此承诺。</w:t>
      </w:r>
    </w:p>
    <w:p w14:paraId="6DE839D8">
      <w:pPr>
        <w:spacing w:before="182" w:line="346" w:lineRule="auto"/>
        <w:ind w:left="4" w:right="2" w:firstLine="474"/>
        <w:rPr>
          <w:rFonts w:ascii="宋体" w:hAnsi="宋体" w:eastAsia="宋体" w:cs="宋体"/>
          <w:sz w:val="24"/>
          <w:szCs w:val="24"/>
        </w:rPr>
      </w:pPr>
      <w:r>
        <w:rPr>
          <w:rFonts w:ascii="宋体" w:hAnsi="宋体" w:eastAsia="宋体" w:cs="宋体"/>
          <w:b/>
          <w:bCs/>
          <w:spacing w:val="-3"/>
          <w:sz w:val="24"/>
          <w:szCs w:val="24"/>
        </w:rPr>
        <w:t>注：如为联合体竞标，盖章处须加盖联合体牵头人电子签章并由联合体牵头人法</w:t>
      </w:r>
      <w:r>
        <w:rPr>
          <w:rFonts w:ascii="宋体" w:hAnsi="宋体" w:eastAsia="宋体" w:cs="宋体"/>
          <w:spacing w:val="3"/>
          <w:sz w:val="24"/>
          <w:szCs w:val="24"/>
        </w:rPr>
        <w:t xml:space="preserve"> </w:t>
      </w:r>
      <w:r>
        <w:rPr>
          <w:rFonts w:ascii="宋体" w:hAnsi="宋体" w:eastAsia="宋体" w:cs="宋体"/>
          <w:b/>
          <w:bCs/>
          <w:spacing w:val="-2"/>
          <w:sz w:val="24"/>
          <w:szCs w:val="24"/>
        </w:rPr>
        <w:t>定代表人签字或者盖章或者电子签名，否则响应文件按</w:t>
      </w:r>
      <w:r>
        <w:rPr>
          <w:rFonts w:ascii="宋体" w:hAnsi="宋体" w:eastAsia="宋体" w:cs="宋体"/>
          <w:b/>
          <w:bCs/>
          <w:spacing w:val="-3"/>
          <w:sz w:val="24"/>
          <w:szCs w:val="24"/>
        </w:rPr>
        <w:t>无效处理。</w:t>
      </w:r>
    </w:p>
    <w:p w14:paraId="0F955A14">
      <w:pPr>
        <w:spacing w:line="423" w:lineRule="auto"/>
        <w:rPr>
          <w:rFonts w:ascii="Arial"/>
          <w:sz w:val="21"/>
        </w:rPr>
      </w:pPr>
    </w:p>
    <w:p w14:paraId="2A66DC9B">
      <w:pPr>
        <w:spacing w:before="79" w:line="219" w:lineRule="auto"/>
        <w:ind w:left="1800"/>
        <w:rPr>
          <w:rFonts w:ascii="宋体" w:hAnsi="宋体" w:eastAsia="宋体" w:cs="宋体"/>
          <w:sz w:val="24"/>
          <w:szCs w:val="24"/>
        </w:rPr>
      </w:pPr>
      <w:r>
        <w:rPr>
          <w:rFonts w:ascii="宋体" w:hAnsi="宋体" w:eastAsia="宋体" w:cs="宋体"/>
          <w:spacing w:val="-1"/>
          <w:sz w:val="24"/>
          <w:szCs w:val="24"/>
        </w:rPr>
        <w:t>法定代表人（签字或者盖章或者电子签名</w:t>
      </w:r>
      <w:r>
        <w:rPr>
          <w:rFonts w:ascii="宋体" w:hAnsi="宋体" w:eastAsia="宋体" w:cs="宋体"/>
          <w:spacing w:val="3"/>
          <w:sz w:val="24"/>
          <w:szCs w:val="24"/>
        </w:rPr>
        <w:t>）：</w:t>
      </w:r>
      <w:r>
        <w:rPr>
          <w:rFonts w:ascii="宋体" w:hAnsi="宋体" w:eastAsia="宋体" w:cs="宋体"/>
          <w:sz w:val="24"/>
          <w:szCs w:val="24"/>
          <w:u w:val="single" w:color="auto"/>
        </w:rPr>
        <w:t xml:space="preserve">               </w:t>
      </w:r>
    </w:p>
    <w:p w14:paraId="0D57E374">
      <w:pPr>
        <w:spacing w:before="183" w:line="219" w:lineRule="auto"/>
        <w:ind w:left="4319"/>
        <w:rPr>
          <w:rFonts w:ascii="宋体" w:hAnsi="宋体" w:eastAsia="宋体" w:cs="宋体"/>
          <w:sz w:val="24"/>
          <w:szCs w:val="24"/>
        </w:rPr>
      </w:pPr>
      <w:r>
        <w:rPr>
          <w:rFonts w:ascii="宋体" w:hAnsi="宋体" w:eastAsia="宋体" w:cs="宋体"/>
          <w:spacing w:val="-2"/>
          <w:sz w:val="24"/>
          <w:szCs w:val="24"/>
        </w:rPr>
        <w:t>供应商（电子签章</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14:paraId="42A80E56">
      <w:pPr>
        <w:spacing w:before="183" w:line="220" w:lineRule="auto"/>
        <w:ind w:left="5879"/>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65EAE541">
      <w:pPr>
        <w:spacing w:line="220" w:lineRule="auto"/>
        <w:rPr>
          <w:rFonts w:ascii="宋体" w:hAnsi="宋体" w:eastAsia="宋体" w:cs="宋体"/>
          <w:sz w:val="24"/>
          <w:szCs w:val="24"/>
        </w:rPr>
        <w:sectPr>
          <w:footerReference r:id="rId46" w:type="default"/>
          <w:pgSz w:w="11906" w:h="16839"/>
          <w:pgMar w:top="1431" w:right="1439" w:bottom="1156" w:left="1596" w:header="0" w:footer="994" w:gutter="0"/>
          <w:cols w:space="720" w:num="1"/>
        </w:sectPr>
      </w:pPr>
    </w:p>
    <w:p w14:paraId="0E42795F">
      <w:pPr>
        <w:pStyle w:val="6"/>
        <w:spacing w:before="229" w:line="225" w:lineRule="auto"/>
        <w:ind w:left="128"/>
        <w:jc w:val="center"/>
        <w:rPr>
          <w:b/>
          <w:bCs/>
          <w:sz w:val="32"/>
          <w:szCs w:val="32"/>
          <w:lang w:eastAsia="zh-CN"/>
        </w:rPr>
      </w:pPr>
      <w:r>
        <w:rPr>
          <w:b/>
          <w:bCs/>
          <w:spacing w:val="7"/>
          <w:sz w:val="32"/>
          <w:szCs w:val="32"/>
          <w:lang w:eastAsia="zh-CN"/>
        </w:rPr>
        <w:t>参加政府采购活动前三年内在经营活动中没有重大违法记录和不</w:t>
      </w:r>
      <w:r>
        <w:rPr>
          <w:b/>
          <w:bCs/>
          <w:spacing w:val="1"/>
          <w:sz w:val="32"/>
          <w:szCs w:val="32"/>
          <w:lang w:eastAsia="zh-CN"/>
        </w:rPr>
        <w:t>良信用记录的书面声明</w:t>
      </w:r>
    </w:p>
    <w:p w14:paraId="0C5CEB00">
      <w:pPr>
        <w:spacing w:line="242" w:lineRule="auto"/>
        <w:rPr>
          <w:lang w:eastAsia="zh-CN"/>
        </w:rPr>
      </w:pPr>
    </w:p>
    <w:p w14:paraId="0A2E7C39">
      <w:pPr>
        <w:spacing w:line="243" w:lineRule="auto"/>
        <w:rPr>
          <w:lang w:eastAsia="zh-CN"/>
        </w:rPr>
      </w:pPr>
    </w:p>
    <w:p w14:paraId="79D07E65">
      <w:pPr>
        <w:pStyle w:val="6"/>
        <w:spacing w:before="78" w:line="220" w:lineRule="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广西开迎工程咨询有限公司：</w:t>
      </w:r>
    </w:p>
    <w:p w14:paraId="622EB477">
      <w:pPr>
        <w:spacing w:line="277" w:lineRule="auto"/>
        <w:rPr>
          <w:rFonts w:hint="eastAsia" w:ascii="宋体" w:hAnsi="宋体" w:eastAsia="宋体" w:cs="宋体"/>
          <w:lang w:eastAsia="zh-CN"/>
        </w:rPr>
      </w:pPr>
    </w:p>
    <w:p w14:paraId="1DED4E98">
      <w:pPr>
        <w:pStyle w:val="6"/>
        <w:spacing w:before="78" w:line="492" w:lineRule="auto"/>
        <w:ind w:firstLine="481"/>
        <w:jc w:val="both"/>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我公司</w:t>
      </w:r>
      <w:r>
        <w:rPr>
          <w:rFonts w:hint="eastAsia" w:ascii="宋体" w:hAnsi="宋体" w:eastAsia="宋体" w:cs="宋体"/>
          <w:spacing w:val="-4"/>
          <w:sz w:val="24"/>
          <w:szCs w:val="24"/>
          <w:u w:val="single"/>
          <w:lang w:eastAsia="zh-CN"/>
        </w:rPr>
        <w:t xml:space="preserve"> （供应商名称） </w:t>
      </w:r>
      <w:r>
        <w:rPr>
          <w:rFonts w:hint="eastAsia" w:ascii="宋体" w:hAnsi="宋体" w:eastAsia="宋体" w:cs="宋体"/>
          <w:spacing w:val="-4"/>
          <w:sz w:val="24"/>
          <w:szCs w:val="24"/>
          <w:lang w:eastAsia="zh-CN"/>
        </w:rPr>
        <w:t>参加贵公司组织</w:t>
      </w:r>
      <w:r>
        <w:rPr>
          <w:rFonts w:hint="eastAsia" w:ascii="宋体" w:hAnsi="宋体" w:eastAsia="宋体" w:cs="宋体"/>
          <w:spacing w:val="-4"/>
          <w:sz w:val="24"/>
          <w:szCs w:val="24"/>
          <w:u w:val="single"/>
          <w:lang w:eastAsia="zh-CN"/>
        </w:rPr>
        <w:t xml:space="preserve">     （项目名称）       </w:t>
      </w:r>
      <w:r>
        <w:rPr>
          <w:rFonts w:hint="eastAsia" w:ascii="宋体" w:hAnsi="宋体" w:eastAsia="宋体" w:cs="宋体"/>
          <w:spacing w:val="-4"/>
          <w:sz w:val="24"/>
          <w:szCs w:val="24"/>
          <w:lang w:eastAsia="zh-CN"/>
        </w:rPr>
        <w:t>项目的政府采购活动。我公司在此郑重声明，我公司参加本项</w:t>
      </w:r>
      <w:r>
        <w:rPr>
          <w:rFonts w:hint="eastAsia" w:ascii="宋体" w:hAnsi="宋体" w:eastAsia="宋体" w:cs="宋体"/>
          <w:spacing w:val="-3"/>
          <w:sz w:val="24"/>
          <w:szCs w:val="24"/>
          <w:lang w:eastAsia="zh-CN"/>
        </w:rPr>
        <w:t>目的政府采购活动前三年内在经营活动中没有重大违法记</w:t>
      </w:r>
      <w:r>
        <w:rPr>
          <w:rFonts w:hint="eastAsia" w:ascii="宋体" w:hAnsi="宋体" w:eastAsia="宋体" w:cs="宋体"/>
          <w:spacing w:val="-4"/>
          <w:sz w:val="24"/>
          <w:szCs w:val="24"/>
          <w:lang w:eastAsia="zh-CN"/>
        </w:rPr>
        <w:t>录（重大违法记录是指供应商因</w:t>
      </w:r>
      <w:r>
        <w:rPr>
          <w:rFonts w:hint="eastAsia" w:ascii="宋体" w:hAnsi="宋体" w:eastAsia="宋体" w:cs="宋体"/>
          <w:spacing w:val="-3"/>
          <w:sz w:val="24"/>
          <w:szCs w:val="24"/>
          <w:lang w:eastAsia="zh-CN"/>
        </w:rPr>
        <w:t>违法经营受到刑事处罚或者责令停产停业、吊销许可证或</w:t>
      </w:r>
      <w:r>
        <w:rPr>
          <w:rFonts w:hint="eastAsia" w:ascii="宋体" w:hAnsi="宋体" w:eastAsia="宋体" w:cs="宋体"/>
          <w:spacing w:val="-4"/>
          <w:sz w:val="24"/>
          <w:szCs w:val="24"/>
          <w:lang w:eastAsia="zh-CN"/>
        </w:rPr>
        <w:t>者执照、较大数额罚款等行政处</w:t>
      </w:r>
      <w:r>
        <w:rPr>
          <w:rFonts w:hint="eastAsia" w:ascii="宋体" w:hAnsi="宋体" w:eastAsia="宋体" w:cs="宋体"/>
          <w:spacing w:val="-2"/>
          <w:sz w:val="24"/>
          <w:szCs w:val="24"/>
          <w:lang w:eastAsia="zh-CN"/>
        </w:rPr>
        <w:t>罚</w:t>
      </w:r>
      <w:r>
        <w:rPr>
          <w:rFonts w:hint="eastAsia" w:ascii="宋体" w:hAnsi="宋体" w:eastAsia="宋体" w:cs="宋体"/>
          <w:spacing w:val="-24"/>
          <w:sz w:val="24"/>
          <w:szCs w:val="24"/>
          <w:lang w:eastAsia="zh-CN"/>
        </w:rPr>
        <w:t>），</w:t>
      </w:r>
      <w:r>
        <w:rPr>
          <w:rFonts w:hint="eastAsia" w:ascii="宋体" w:hAnsi="宋体" w:eastAsia="宋体" w:cs="宋体"/>
          <w:spacing w:val="-2"/>
          <w:sz w:val="24"/>
          <w:szCs w:val="24"/>
          <w:lang w:eastAsia="zh-CN"/>
        </w:rPr>
        <w:t>未被列入失信被执行人、重大税收违法案件当事人名单、政</w:t>
      </w:r>
      <w:r>
        <w:rPr>
          <w:rFonts w:hint="eastAsia" w:ascii="宋体" w:hAnsi="宋体" w:eastAsia="宋体" w:cs="宋体"/>
          <w:spacing w:val="-3"/>
          <w:sz w:val="24"/>
          <w:szCs w:val="24"/>
          <w:lang w:eastAsia="zh-CN"/>
        </w:rPr>
        <w:t>府采购严重违法失信行</w:t>
      </w:r>
      <w:r>
        <w:rPr>
          <w:rFonts w:hint="eastAsia" w:ascii="宋体" w:hAnsi="宋体" w:eastAsia="宋体" w:cs="宋体"/>
          <w:spacing w:val="1"/>
          <w:sz w:val="24"/>
          <w:szCs w:val="24"/>
          <w:lang w:eastAsia="zh-CN"/>
        </w:rPr>
        <w:t>为记录名单，完全符合《中华人民共和国政府采</w:t>
      </w:r>
      <w:r>
        <w:rPr>
          <w:rFonts w:hint="eastAsia" w:ascii="宋体" w:hAnsi="宋体" w:eastAsia="宋体" w:cs="宋体"/>
          <w:sz w:val="20"/>
          <w:szCs w:val="20"/>
          <w:lang w:eastAsia="zh-CN"/>
        </w:rPr>
        <w:t>购法》第二十二条规</w:t>
      </w:r>
      <w:r>
        <w:rPr>
          <w:rFonts w:hint="eastAsia" w:ascii="宋体" w:hAnsi="宋体" w:eastAsia="宋体" w:cs="宋体"/>
          <w:sz w:val="24"/>
          <w:szCs w:val="24"/>
          <w:lang w:eastAsia="zh-CN"/>
        </w:rPr>
        <w:t>定的供应商资格条件，</w:t>
      </w:r>
      <w:r>
        <w:rPr>
          <w:rFonts w:hint="eastAsia" w:ascii="宋体" w:hAnsi="宋体" w:eastAsia="宋体" w:cs="宋体"/>
          <w:spacing w:val="-1"/>
          <w:sz w:val="24"/>
          <w:szCs w:val="24"/>
          <w:lang w:eastAsia="zh-CN"/>
        </w:rPr>
        <w:t>我方对此声明负全部法律责任。</w:t>
      </w:r>
    </w:p>
    <w:p w14:paraId="079B9236">
      <w:pPr>
        <w:pStyle w:val="6"/>
        <w:spacing w:line="220" w:lineRule="auto"/>
        <w:ind w:left="480"/>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特此承诺。</w:t>
      </w:r>
    </w:p>
    <w:p w14:paraId="415B54D0">
      <w:pPr>
        <w:spacing w:line="257" w:lineRule="auto"/>
        <w:rPr>
          <w:rFonts w:hint="eastAsia" w:ascii="宋体" w:hAnsi="宋体" w:eastAsia="宋体" w:cs="宋体"/>
          <w:lang w:eastAsia="zh-CN"/>
        </w:rPr>
      </w:pPr>
    </w:p>
    <w:p w14:paraId="105F4B0C">
      <w:pPr>
        <w:spacing w:line="257" w:lineRule="auto"/>
        <w:rPr>
          <w:rFonts w:hint="eastAsia" w:ascii="宋体" w:hAnsi="宋体" w:eastAsia="宋体" w:cs="宋体"/>
          <w:lang w:eastAsia="zh-CN"/>
        </w:rPr>
      </w:pPr>
    </w:p>
    <w:p w14:paraId="2FFE42BE">
      <w:pPr>
        <w:spacing w:line="258" w:lineRule="auto"/>
        <w:rPr>
          <w:rFonts w:hint="eastAsia" w:ascii="宋体" w:hAnsi="宋体" w:eastAsia="宋体" w:cs="宋体"/>
          <w:lang w:eastAsia="zh-CN"/>
        </w:rPr>
      </w:pPr>
    </w:p>
    <w:p w14:paraId="4EAEF4D8">
      <w:pPr>
        <w:spacing w:line="258" w:lineRule="auto"/>
        <w:rPr>
          <w:rFonts w:hint="eastAsia" w:ascii="宋体" w:hAnsi="宋体" w:eastAsia="宋体" w:cs="宋体"/>
          <w:lang w:eastAsia="zh-CN"/>
        </w:rPr>
      </w:pPr>
    </w:p>
    <w:p w14:paraId="2B544031">
      <w:pPr>
        <w:spacing w:line="258" w:lineRule="auto"/>
        <w:rPr>
          <w:rFonts w:hint="eastAsia" w:ascii="宋体" w:hAnsi="宋体" w:eastAsia="宋体" w:cs="宋体"/>
          <w:lang w:eastAsia="zh-CN"/>
        </w:rPr>
      </w:pPr>
    </w:p>
    <w:p w14:paraId="59A6F1CE">
      <w:pPr>
        <w:spacing w:line="258" w:lineRule="auto"/>
        <w:rPr>
          <w:rFonts w:hint="eastAsia" w:ascii="宋体" w:hAnsi="宋体" w:eastAsia="宋体" w:cs="宋体"/>
          <w:lang w:eastAsia="zh-CN"/>
        </w:rPr>
      </w:pPr>
    </w:p>
    <w:p w14:paraId="57732A11">
      <w:pPr>
        <w:pStyle w:val="6"/>
        <w:spacing w:before="78" w:line="219" w:lineRule="auto"/>
        <w:ind w:left="2400"/>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供应商电子公章：</w:t>
      </w:r>
    </w:p>
    <w:p w14:paraId="53CFDF35">
      <w:pPr>
        <w:spacing w:line="274" w:lineRule="auto"/>
        <w:rPr>
          <w:rFonts w:hint="eastAsia" w:ascii="宋体" w:hAnsi="宋体" w:eastAsia="宋体" w:cs="宋体"/>
          <w:lang w:eastAsia="zh-CN"/>
        </w:rPr>
      </w:pPr>
    </w:p>
    <w:p w14:paraId="10327A88">
      <w:pPr>
        <w:pStyle w:val="6"/>
        <w:spacing w:before="78" w:line="219" w:lineRule="auto"/>
        <w:ind w:left="2400"/>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法定代表人或委托代理人（签字或签章</w:t>
      </w:r>
      <w:r>
        <w:rPr>
          <w:rFonts w:hint="eastAsia" w:ascii="宋体" w:hAnsi="宋体" w:eastAsia="宋体" w:cs="宋体"/>
          <w:spacing w:val="2"/>
          <w:sz w:val="24"/>
          <w:szCs w:val="24"/>
          <w:lang w:eastAsia="zh-CN"/>
        </w:rPr>
        <w:t>）：</w:t>
      </w:r>
    </w:p>
    <w:p w14:paraId="31F47E41">
      <w:pPr>
        <w:spacing w:line="276" w:lineRule="auto"/>
        <w:rPr>
          <w:rFonts w:hint="eastAsia" w:ascii="宋体" w:hAnsi="宋体" w:eastAsia="宋体" w:cs="宋体"/>
          <w:lang w:eastAsia="zh-CN"/>
        </w:rPr>
      </w:pPr>
    </w:p>
    <w:p w14:paraId="01205679">
      <w:pPr>
        <w:pStyle w:val="6"/>
        <w:spacing w:before="78" w:line="220" w:lineRule="auto"/>
        <w:ind w:left="2441"/>
        <w:jc w:val="center"/>
        <w:rPr>
          <w:rFonts w:hint="eastAsia" w:ascii="宋体" w:hAnsi="宋体" w:eastAsia="宋体" w:cs="宋体"/>
          <w:sz w:val="24"/>
          <w:szCs w:val="24"/>
          <w:lang w:eastAsia="zh-CN"/>
        </w:rPr>
        <w:sectPr>
          <w:footerReference r:id="rId47" w:type="default"/>
          <w:pgSz w:w="11910" w:h="16840"/>
          <w:pgMar w:top="1431" w:right="957" w:bottom="1148" w:left="1689" w:header="0" w:footer="912" w:gutter="0"/>
          <w:pgNumType w:fmt="decimal"/>
          <w:cols w:space="720" w:num="1"/>
        </w:sectPr>
      </w:pPr>
      <w:r>
        <w:rPr>
          <w:rFonts w:hint="eastAsia" w:ascii="宋体" w:hAnsi="宋体" w:eastAsia="宋体" w:cs="宋体"/>
          <w:spacing w:val="-13"/>
          <w:sz w:val="24"/>
          <w:szCs w:val="24"/>
          <w:lang w:eastAsia="zh-CN"/>
        </w:rPr>
        <w:t>日期：年月日</w:t>
      </w:r>
    </w:p>
    <w:p w14:paraId="5D973751">
      <w:pPr>
        <w:pStyle w:val="6"/>
        <w:spacing w:before="226" w:line="219" w:lineRule="auto"/>
        <w:jc w:val="center"/>
        <w:rPr>
          <w:rFonts w:hint="eastAsia" w:ascii="宋体" w:hAnsi="宋体" w:eastAsia="宋体" w:cs="宋体"/>
          <w:sz w:val="40"/>
          <w:szCs w:val="40"/>
          <w:lang w:eastAsia="zh-CN"/>
        </w:rPr>
      </w:pPr>
      <w:r>
        <w:rPr>
          <w:rFonts w:hint="eastAsia" w:ascii="宋体" w:hAnsi="宋体" w:eastAsia="宋体" w:cs="宋体"/>
          <w:spacing w:val="-3"/>
          <w:sz w:val="40"/>
          <w:szCs w:val="40"/>
          <w:lang w:eastAsia="zh-CN"/>
        </w:rPr>
        <w:t>建设工程项目管理承诺书</w:t>
      </w:r>
    </w:p>
    <w:p w14:paraId="3A873FA8">
      <w:pPr>
        <w:spacing w:line="431" w:lineRule="auto"/>
        <w:rPr>
          <w:lang w:eastAsia="zh-CN"/>
        </w:rPr>
      </w:pPr>
    </w:p>
    <w:p w14:paraId="2508ED36">
      <w:pPr>
        <w:spacing w:line="294" w:lineRule="auto"/>
        <w:rPr>
          <w:lang w:eastAsia="zh-CN"/>
        </w:rPr>
      </w:pPr>
    </w:p>
    <w:p w14:paraId="2C0E93B1">
      <w:pPr>
        <w:spacing w:line="294" w:lineRule="auto"/>
        <w:rPr>
          <w:lang w:eastAsia="zh-CN"/>
        </w:rPr>
      </w:pPr>
    </w:p>
    <w:p w14:paraId="59C91075">
      <w:pPr>
        <w:pStyle w:val="6"/>
        <w:spacing w:before="78" w:line="219" w:lineRule="auto"/>
        <w:ind w:left="9"/>
        <w:rPr>
          <w:rFonts w:hint="eastAsia" w:ascii="宋体" w:hAnsi="宋体" w:eastAsia="宋体" w:cs="宋体"/>
          <w:sz w:val="24"/>
          <w:szCs w:val="24"/>
          <w:lang w:eastAsia="zh-CN"/>
        </w:rPr>
      </w:pPr>
      <w:r>
        <w:rPr>
          <w:rFonts w:hint="eastAsia" w:ascii="宋体" w:hAnsi="宋体" w:eastAsia="宋体" w:cs="宋体"/>
          <w:spacing w:val="-7"/>
          <w:sz w:val="24"/>
          <w:szCs w:val="24"/>
          <w:lang w:eastAsia="zh-CN"/>
        </w:rPr>
        <w:t>致（采购单位名称</w:t>
      </w:r>
      <w:r>
        <w:rPr>
          <w:rFonts w:hint="eastAsia" w:ascii="宋体" w:hAnsi="宋体" w:eastAsia="宋体" w:cs="宋体"/>
          <w:spacing w:val="-2"/>
          <w:sz w:val="24"/>
          <w:szCs w:val="24"/>
          <w:lang w:eastAsia="zh-CN"/>
        </w:rPr>
        <w:t>）：</w:t>
      </w:r>
    </w:p>
    <w:p w14:paraId="5AF266E1">
      <w:pPr>
        <w:pStyle w:val="6"/>
        <w:spacing w:before="254" w:line="294" w:lineRule="auto"/>
        <w:ind w:left="17" w:right="50" w:firstLine="506"/>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如我公司在贵单位的（工程名称）成交，根据国家、自治</w:t>
      </w:r>
      <w:r>
        <w:rPr>
          <w:rFonts w:hint="eastAsia" w:ascii="宋体" w:hAnsi="宋体" w:eastAsia="宋体" w:cs="宋体"/>
          <w:spacing w:val="-4"/>
          <w:sz w:val="24"/>
          <w:szCs w:val="24"/>
          <w:lang w:eastAsia="zh-CN"/>
        </w:rPr>
        <w:t>区及玉林市相关文件规定，我方在此向采购单位承诺：</w:t>
      </w:r>
    </w:p>
    <w:p w14:paraId="1437402C">
      <w:pPr>
        <w:pStyle w:val="6"/>
        <w:spacing w:before="37" w:line="299" w:lineRule="auto"/>
        <w:ind w:left="2" w:right="1" w:firstLine="535"/>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1、我方保证在项目的响应文件中，如实反映我方以前所承</w:t>
      </w:r>
      <w:r>
        <w:rPr>
          <w:rFonts w:hint="eastAsia" w:ascii="宋体" w:hAnsi="宋体" w:eastAsia="宋体" w:cs="宋体"/>
          <w:sz w:val="24"/>
          <w:szCs w:val="24"/>
          <w:lang w:eastAsia="zh-CN"/>
        </w:rPr>
        <w:t>建工程中工资支付的情况，并特别注明至提交响应文件截</w:t>
      </w:r>
      <w:r>
        <w:rPr>
          <w:rFonts w:hint="eastAsia" w:ascii="宋体" w:hAnsi="宋体" w:eastAsia="宋体" w:cs="宋体"/>
          <w:spacing w:val="-1"/>
          <w:sz w:val="24"/>
          <w:szCs w:val="24"/>
          <w:lang w:eastAsia="zh-CN"/>
        </w:rPr>
        <w:t>止之日止，不存在拖欠或克扣农</w:t>
      </w:r>
      <w:r>
        <w:rPr>
          <w:rFonts w:hint="eastAsia" w:ascii="宋体" w:hAnsi="宋体" w:eastAsia="宋体" w:cs="宋体"/>
          <w:spacing w:val="-6"/>
          <w:sz w:val="24"/>
          <w:szCs w:val="24"/>
          <w:lang w:eastAsia="zh-CN"/>
        </w:rPr>
        <w:t>民工工资的行为。</w:t>
      </w:r>
    </w:p>
    <w:p w14:paraId="29E46A01">
      <w:pPr>
        <w:pStyle w:val="6"/>
        <w:spacing w:before="34" w:line="299" w:lineRule="auto"/>
        <w:ind w:firstLine="523"/>
        <w:jc w:val="both"/>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2、我方参与投标的</w:t>
      </w:r>
      <w:r>
        <w:rPr>
          <w:rFonts w:hint="eastAsia" w:ascii="宋体" w:hAnsi="宋体" w:eastAsia="宋体" w:cs="宋体"/>
          <w:spacing w:val="-3"/>
          <w:sz w:val="24"/>
          <w:szCs w:val="24"/>
          <w:lang w:eastAsia="zh-CN"/>
        </w:rPr>
        <w:t>项目，一旦成交，我方保证在收到成交</w:t>
      </w:r>
      <w:r>
        <w:rPr>
          <w:rFonts w:hint="eastAsia" w:ascii="宋体" w:hAnsi="宋体" w:eastAsia="宋体" w:cs="宋体"/>
          <w:spacing w:val="-2"/>
          <w:sz w:val="24"/>
          <w:szCs w:val="24"/>
          <w:lang w:eastAsia="zh-CN"/>
        </w:rPr>
        <w:t>通知书之日起20个工作日内，及时并足额将农民工工资保证金存入指定帐户，作为</w:t>
      </w:r>
      <w:r>
        <w:rPr>
          <w:rFonts w:hint="eastAsia" w:ascii="宋体" w:hAnsi="宋体" w:eastAsia="宋体" w:cs="宋体"/>
          <w:spacing w:val="-3"/>
          <w:sz w:val="24"/>
          <w:szCs w:val="24"/>
          <w:lang w:eastAsia="zh-CN"/>
        </w:rPr>
        <w:t>本项目</w:t>
      </w:r>
      <w:r>
        <w:rPr>
          <w:rFonts w:hint="eastAsia" w:ascii="宋体" w:hAnsi="宋体" w:eastAsia="宋体" w:cs="宋体"/>
          <w:spacing w:val="-5"/>
          <w:sz w:val="24"/>
          <w:szCs w:val="24"/>
          <w:lang w:eastAsia="zh-CN"/>
        </w:rPr>
        <w:t>农民工工资保证金。</w:t>
      </w:r>
    </w:p>
    <w:p w14:paraId="71448BFB">
      <w:pPr>
        <w:pStyle w:val="6"/>
        <w:spacing w:before="32" w:line="264" w:lineRule="auto"/>
        <w:ind w:left="2" w:right="1" w:firstLine="522"/>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3、如我方在承包</w:t>
      </w:r>
      <w:r>
        <w:rPr>
          <w:rFonts w:hint="eastAsia" w:ascii="宋体" w:hAnsi="宋体" w:eastAsia="宋体" w:cs="宋体"/>
          <w:spacing w:val="-3"/>
          <w:sz w:val="24"/>
          <w:szCs w:val="24"/>
          <w:lang w:eastAsia="zh-CN"/>
        </w:rPr>
        <w:t>项目中出现欠或克扣农民工工资和其它职</w:t>
      </w:r>
      <w:r>
        <w:rPr>
          <w:rFonts w:hint="eastAsia" w:ascii="宋体" w:hAnsi="宋体" w:eastAsia="宋体" w:cs="宋体"/>
          <w:spacing w:val="-1"/>
          <w:sz w:val="24"/>
          <w:szCs w:val="24"/>
          <w:lang w:eastAsia="zh-CN"/>
        </w:rPr>
        <w:t>工工资情况的，由建设行政主管部门从本企业缴纳的农民工工</w:t>
      </w:r>
      <w:r>
        <w:rPr>
          <w:rFonts w:hint="eastAsia" w:ascii="宋体" w:hAnsi="宋体" w:eastAsia="宋体" w:cs="宋体"/>
          <w:spacing w:val="-2"/>
          <w:sz w:val="24"/>
          <w:szCs w:val="24"/>
          <w:lang w:eastAsia="zh-CN"/>
        </w:rPr>
        <w:t>资保证金中先予划支。</w:t>
      </w:r>
    </w:p>
    <w:p w14:paraId="2C31D088">
      <w:pPr>
        <w:pStyle w:val="6"/>
        <w:spacing w:before="178" w:line="219" w:lineRule="auto"/>
        <w:ind w:left="521"/>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4、如我方不按时、足额存入农民工工资保证金，采购人有权取</w:t>
      </w:r>
      <w:r>
        <w:rPr>
          <w:rFonts w:hint="eastAsia" w:ascii="宋体" w:hAnsi="宋体" w:eastAsia="宋体" w:cs="宋体"/>
          <w:spacing w:val="-2"/>
          <w:sz w:val="24"/>
          <w:szCs w:val="24"/>
          <w:lang w:eastAsia="zh-CN"/>
        </w:rPr>
        <w:t>消我方成交资格。</w:t>
      </w:r>
    </w:p>
    <w:p w14:paraId="266D6802">
      <w:pPr>
        <w:spacing w:line="296" w:lineRule="auto"/>
        <w:rPr>
          <w:rFonts w:hint="eastAsia" w:ascii="宋体" w:hAnsi="宋体" w:eastAsia="宋体" w:cs="宋体"/>
          <w:lang w:eastAsia="zh-CN"/>
        </w:rPr>
      </w:pPr>
    </w:p>
    <w:p w14:paraId="07577158">
      <w:pPr>
        <w:spacing w:line="297" w:lineRule="auto"/>
        <w:rPr>
          <w:rFonts w:hint="eastAsia" w:ascii="宋体" w:hAnsi="宋体" w:eastAsia="宋体" w:cs="宋体"/>
          <w:lang w:eastAsia="zh-CN"/>
        </w:rPr>
      </w:pPr>
    </w:p>
    <w:p w14:paraId="05EC98BA">
      <w:pPr>
        <w:pStyle w:val="6"/>
        <w:keepNext w:val="0"/>
        <w:keepLines w:val="0"/>
        <w:pageBreakBefore w:val="0"/>
        <w:widowControl/>
        <w:kinsoku w:val="0"/>
        <w:wordWrap/>
        <w:overflowPunct/>
        <w:topLinePunct w:val="0"/>
        <w:autoSpaceDE w:val="0"/>
        <w:autoSpaceDN w:val="0"/>
        <w:bidi w:val="0"/>
        <w:adjustRightInd w:val="0"/>
        <w:snapToGrid w:val="0"/>
        <w:spacing w:before="79" w:line="300" w:lineRule="exact"/>
        <w:ind w:left="2419"/>
        <w:textAlignment w:val="baseline"/>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供应商</w:t>
      </w:r>
      <w:r>
        <w:rPr>
          <w:rFonts w:hint="eastAsia" w:ascii="宋体" w:hAnsi="宋体" w:eastAsia="宋体" w:cs="宋体"/>
          <w:sz w:val="24"/>
          <w:szCs w:val="24"/>
          <w:lang w:eastAsia="zh-CN"/>
        </w:rPr>
        <w:t>：（</w:t>
      </w:r>
      <w:r>
        <w:rPr>
          <w:rFonts w:hint="eastAsia" w:ascii="宋体" w:hAnsi="宋体" w:eastAsia="宋体" w:cs="宋体"/>
          <w:spacing w:val="-3"/>
          <w:sz w:val="24"/>
          <w:szCs w:val="24"/>
          <w:lang w:eastAsia="zh-CN"/>
        </w:rPr>
        <w:t>电子签章）</w:t>
      </w:r>
    </w:p>
    <w:p w14:paraId="1CC811EE">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lang w:eastAsia="zh-CN"/>
        </w:rPr>
      </w:pPr>
    </w:p>
    <w:p w14:paraId="29E24709">
      <w:pPr>
        <w:pStyle w:val="6"/>
        <w:keepNext w:val="0"/>
        <w:keepLines w:val="0"/>
        <w:pageBreakBefore w:val="0"/>
        <w:widowControl/>
        <w:kinsoku w:val="0"/>
        <w:wordWrap/>
        <w:overflowPunct/>
        <w:topLinePunct w:val="0"/>
        <w:autoSpaceDE w:val="0"/>
        <w:autoSpaceDN w:val="0"/>
        <w:bidi w:val="0"/>
        <w:adjustRightInd w:val="0"/>
        <w:snapToGrid w:val="0"/>
        <w:spacing w:before="78" w:line="300" w:lineRule="exact"/>
        <w:ind w:left="10"/>
        <w:textAlignment w:val="baseline"/>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法定代表人或授权代理人：（签字或者盖章或者电子签名）</w:t>
      </w:r>
    </w:p>
    <w:p w14:paraId="4C4F8321">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lang w:eastAsia="zh-CN"/>
        </w:rPr>
      </w:pPr>
    </w:p>
    <w:p w14:paraId="6F1DFE77">
      <w:pPr>
        <w:pStyle w:val="6"/>
        <w:keepNext w:val="0"/>
        <w:keepLines w:val="0"/>
        <w:pageBreakBefore w:val="0"/>
        <w:widowControl/>
        <w:kinsoku w:val="0"/>
        <w:wordWrap/>
        <w:overflowPunct/>
        <w:topLinePunct w:val="0"/>
        <w:autoSpaceDE w:val="0"/>
        <w:autoSpaceDN w:val="0"/>
        <w:bidi w:val="0"/>
        <w:adjustRightInd w:val="0"/>
        <w:snapToGrid w:val="0"/>
        <w:spacing w:before="79" w:line="300" w:lineRule="exact"/>
        <w:ind w:left="2460"/>
        <w:textAlignment w:val="baseline"/>
        <w:rPr>
          <w:rFonts w:hint="eastAsia" w:ascii="宋体" w:hAnsi="宋体" w:eastAsia="宋体" w:cs="宋体"/>
          <w:sz w:val="24"/>
          <w:szCs w:val="24"/>
          <w:lang w:eastAsia="zh-CN"/>
        </w:rPr>
      </w:pPr>
      <w:r>
        <w:rPr>
          <w:rFonts w:hint="eastAsia" w:ascii="宋体" w:hAnsi="宋体" w:eastAsia="宋体" w:cs="宋体"/>
          <w:spacing w:val="-13"/>
          <w:sz w:val="24"/>
          <w:szCs w:val="24"/>
          <w:lang w:eastAsia="zh-CN"/>
        </w:rPr>
        <w:t>日期：</w:t>
      </w:r>
      <w:r>
        <w:rPr>
          <w:rFonts w:hint="eastAsia" w:ascii="宋体" w:hAnsi="宋体" w:eastAsia="宋体" w:cs="宋体"/>
          <w:spacing w:val="-13"/>
          <w:sz w:val="24"/>
          <w:szCs w:val="24"/>
          <w:lang w:val="en-US" w:eastAsia="zh-CN"/>
        </w:rPr>
        <w:t xml:space="preserve"> </w:t>
      </w:r>
      <w:r>
        <w:rPr>
          <w:rFonts w:hint="eastAsia" w:ascii="宋体" w:hAnsi="宋体" w:eastAsia="宋体" w:cs="宋体"/>
          <w:spacing w:val="-13"/>
          <w:sz w:val="24"/>
          <w:szCs w:val="24"/>
          <w:lang w:eastAsia="zh-CN"/>
        </w:rPr>
        <w:t>年</w:t>
      </w:r>
      <w:r>
        <w:rPr>
          <w:rFonts w:hint="eastAsia" w:ascii="宋体" w:hAnsi="宋体" w:eastAsia="宋体" w:cs="宋体"/>
          <w:spacing w:val="-13"/>
          <w:sz w:val="24"/>
          <w:szCs w:val="24"/>
          <w:lang w:val="en-US" w:eastAsia="zh-CN"/>
        </w:rPr>
        <w:t xml:space="preserve"> </w:t>
      </w:r>
      <w:r>
        <w:rPr>
          <w:rFonts w:hint="eastAsia" w:ascii="宋体" w:hAnsi="宋体" w:eastAsia="宋体" w:cs="宋体"/>
          <w:spacing w:val="-13"/>
          <w:sz w:val="24"/>
          <w:szCs w:val="24"/>
          <w:lang w:eastAsia="zh-CN"/>
        </w:rPr>
        <w:t>月</w:t>
      </w:r>
      <w:r>
        <w:rPr>
          <w:rFonts w:hint="eastAsia" w:ascii="宋体" w:hAnsi="宋体" w:eastAsia="宋体" w:cs="宋体"/>
          <w:spacing w:val="-13"/>
          <w:sz w:val="24"/>
          <w:szCs w:val="24"/>
          <w:lang w:val="en-US" w:eastAsia="zh-CN"/>
        </w:rPr>
        <w:t xml:space="preserve"> </w:t>
      </w:r>
      <w:r>
        <w:rPr>
          <w:rFonts w:hint="eastAsia" w:ascii="宋体" w:hAnsi="宋体" w:eastAsia="宋体" w:cs="宋体"/>
          <w:spacing w:val="-13"/>
          <w:sz w:val="24"/>
          <w:szCs w:val="24"/>
          <w:lang w:eastAsia="zh-CN"/>
        </w:rPr>
        <w:t>日</w:t>
      </w:r>
    </w:p>
    <w:p w14:paraId="7E607018">
      <w:pPr>
        <w:spacing w:line="220" w:lineRule="auto"/>
        <w:rPr>
          <w:rFonts w:hint="eastAsia" w:ascii="宋体" w:hAnsi="宋体" w:eastAsia="宋体" w:cs="宋体"/>
          <w:sz w:val="24"/>
          <w:szCs w:val="24"/>
          <w:lang w:eastAsia="zh-CN"/>
        </w:rPr>
      </w:pPr>
    </w:p>
    <w:p w14:paraId="316AE5BA">
      <w:pPr>
        <w:spacing w:line="220" w:lineRule="auto"/>
        <w:rPr>
          <w:rFonts w:hint="eastAsia" w:ascii="宋体" w:hAnsi="宋体" w:eastAsia="宋体" w:cs="宋体"/>
          <w:sz w:val="24"/>
          <w:szCs w:val="24"/>
          <w:lang w:eastAsia="zh-CN"/>
        </w:rPr>
      </w:pPr>
    </w:p>
    <w:p w14:paraId="3911631E">
      <w:pPr>
        <w:spacing w:line="220" w:lineRule="auto"/>
        <w:rPr>
          <w:rFonts w:hint="eastAsia" w:ascii="宋体" w:hAnsi="宋体" w:eastAsia="宋体" w:cs="宋体"/>
          <w:sz w:val="24"/>
          <w:szCs w:val="24"/>
          <w:lang w:eastAsia="zh-CN"/>
        </w:rPr>
      </w:pPr>
    </w:p>
    <w:p w14:paraId="68F7AA4E">
      <w:pPr>
        <w:spacing w:line="220" w:lineRule="auto"/>
        <w:rPr>
          <w:rFonts w:hint="eastAsia" w:ascii="宋体" w:hAnsi="宋体" w:eastAsia="宋体" w:cs="宋体"/>
          <w:sz w:val="24"/>
          <w:szCs w:val="24"/>
          <w:lang w:eastAsia="zh-CN"/>
        </w:rPr>
      </w:pPr>
    </w:p>
    <w:p w14:paraId="15F77045">
      <w:pPr>
        <w:spacing w:line="220" w:lineRule="auto"/>
        <w:rPr>
          <w:rFonts w:hint="eastAsia" w:ascii="宋体" w:hAnsi="宋体" w:eastAsia="宋体" w:cs="宋体"/>
          <w:sz w:val="24"/>
          <w:szCs w:val="24"/>
          <w:lang w:eastAsia="zh-CN"/>
        </w:rPr>
      </w:pPr>
    </w:p>
    <w:p w14:paraId="0CAFC63F">
      <w:pPr>
        <w:spacing w:line="220" w:lineRule="auto"/>
        <w:rPr>
          <w:rFonts w:hint="eastAsia" w:ascii="宋体" w:hAnsi="宋体" w:eastAsia="宋体" w:cs="宋体"/>
          <w:sz w:val="24"/>
          <w:szCs w:val="24"/>
          <w:lang w:eastAsia="zh-CN"/>
        </w:rPr>
      </w:pPr>
    </w:p>
    <w:p w14:paraId="30BD7C58">
      <w:pPr>
        <w:spacing w:line="220" w:lineRule="auto"/>
        <w:rPr>
          <w:rFonts w:hint="eastAsia" w:ascii="宋体" w:hAnsi="宋体" w:eastAsia="宋体" w:cs="宋体"/>
          <w:sz w:val="24"/>
          <w:szCs w:val="24"/>
          <w:lang w:eastAsia="zh-CN"/>
        </w:rPr>
      </w:pPr>
    </w:p>
    <w:p w14:paraId="2752A01D">
      <w:pPr>
        <w:spacing w:line="220" w:lineRule="auto"/>
        <w:rPr>
          <w:rFonts w:hint="eastAsia" w:ascii="宋体" w:hAnsi="宋体" w:eastAsia="宋体" w:cs="宋体"/>
          <w:sz w:val="24"/>
          <w:szCs w:val="24"/>
          <w:lang w:eastAsia="zh-CN"/>
        </w:rPr>
      </w:pPr>
    </w:p>
    <w:p w14:paraId="71D5E257">
      <w:pPr>
        <w:spacing w:line="220" w:lineRule="auto"/>
        <w:rPr>
          <w:rFonts w:hint="eastAsia" w:ascii="宋体" w:hAnsi="宋体" w:eastAsia="宋体" w:cs="宋体"/>
          <w:sz w:val="24"/>
          <w:szCs w:val="24"/>
          <w:lang w:eastAsia="zh-CN"/>
        </w:rPr>
      </w:pPr>
    </w:p>
    <w:p w14:paraId="71E777DE">
      <w:pPr>
        <w:spacing w:line="220" w:lineRule="auto"/>
        <w:rPr>
          <w:rFonts w:hint="eastAsia" w:ascii="宋体" w:hAnsi="宋体" w:eastAsia="宋体" w:cs="宋体"/>
          <w:sz w:val="24"/>
          <w:szCs w:val="24"/>
          <w:lang w:eastAsia="zh-CN"/>
        </w:rPr>
      </w:pPr>
    </w:p>
    <w:p w14:paraId="6D11344D">
      <w:pPr>
        <w:spacing w:line="220" w:lineRule="auto"/>
        <w:rPr>
          <w:rFonts w:hint="eastAsia" w:ascii="宋体" w:hAnsi="宋体" w:eastAsia="宋体" w:cs="宋体"/>
          <w:sz w:val="24"/>
          <w:szCs w:val="24"/>
          <w:lang w:eastAsia="zh-CN"/>
        </w:rPr>
      </w:pPr>
    </w:p>
    <w:p w14:paraId="4B5D552D">
      <w:pPr>
        <w:spacing w:line="220" w:lineRule="auto"/>
        <w:rPr>
          <w:rFonts w:hint="eastAsia" w:ascii="宋体" w:hAnsi="宋体" w:eastAsia="宋体" w:cs="宋体"/>
          <w:sz w:val="24"/>
          <w:szCs w:val="24"/>
          <w:lang w:eastAsia="zh-CN"/>
        </w:rPr>
      </w:pPr>
    </w:p>
    <w:p w14:paraId="24704637">
      <w:pPr>
        <w:spacing w:line="220" w:lineRule="auto"/>
        <w:rPr>
          <w:rFonts w:hint="eastAsia" w:ascii="宋体" w:hAnsi="宋体" w:eastAsia="宋体" w:cs="宋体"/>
          <w:sz w:val="24"/>
          <w:szCs w:val="24"/>
          <w:lang w:eastAsia="zh-CN"/>
        </w:rPr>
      </w:pPr>
    </w:p>
    <w:p w14:paraId="6965C9DE">
      <w:pPr>
        <w:spacing w:line="220" w:lineRule="auto"/>
        <w:rPr>
          <w:rFonts w:hint="eastAsia" w:ascii="宋体" w:hAnsi="宋体" w:eastAsia="宋体" w:cs="宋体"/>
          <w:sz w:val="24"/>
          <w:szCs w:val="24"/>
          <w:lang w:eastAsia="zh-CN"/>
        </w:rPr>
      </w:pPr>
    </w:p>
    <w:p w14:paraId="361B997F">
      <w:pPr>
        <w:spacing w:line="220" w:lineRule="auto"/>
        <w:rPr>
          <w:rFonts w:hint="eastAsia" w:ascii="宋体" w:hAnsi="宋体" w:eastAsia="宋体" w:cs="宋体"/>
          <w:sz w:val="24"/>
          <w:szCs w:val="24"/>
          <w:lang w:eastAsia="zh-CN"/>
        </w:rPr>
      </w:pPr>
    </w:p>
    <w:p w14:paraId="15296011">
      <w:pPr>
        <w:spacing w:line="220" w:lineRule="auto"/>
        <w:rPr>
          <w:rFonts w:hint="eastAsia" w:ascii="宋体" w:hAnsi="宋体" w:eastAsia="宋体" w:cs="宋体"/>
          <w:sz w:val="24"/>
          <w:szCs w:val="24"/>
          <w:lang w:eastAsia="zh-CN"/>
        </w:rPr>
      </w:pPr>
    </w:p>
    <w:p w14:paraId="38FB3D19">
      <w:pPr>
        <w:spacing w:line="220" w:lineRule="auto"/>
        <w:rPr>
          <w:rFonts w:hint="eastAsia" w:ascii="宋体" w:hAnsi="宋体" w:eastAsia="宋体" w:cs="宋体"/>
          <w:sz w:val="24"/>
          <w:szCs w:val="24"/>
          <w:lang w:eastAsia="zh-CN"/>
        </w:rPr>
      </w:pPr>
    </w:p>
    <w:p w14:paraId="2FB4AF7F">
      <w:pPr>
        <w:spacing w:line="220" w:lineRule="auto"/>
        <w:rPr>
          <w:rFonts w:hint="eastAsia" w:ascii="宋体" w:hAnsi="宋体" w:eastAsia="宋体" w:cs="宋体"/>
          <w:sz w:val="24"/>
          <w:szCs w:val="24"/>
          <w:lang w:eastAsia="zh-CN"/>
        </w:rPr>
      </w:pPr>
    </w:p>
    <w:p w14:paraId="22E4953E">
      <w:pPr>
        <w:spacing w:line="220" w:lineRule="auto"/>
        <w:rPr>
          <w:rFonts w:hint="eastAsia" w:ascii="宋体" w:hAnsi="宋体" w:eastAsia="宋体" w:cs="宋体"/>
          <w:sz w:val="24"/>
          <w:szCs w:val="24"/>
          <w:lang w:eastAsia="zh-CN"/>
        </w:rPr>
      </w:pPr>
    </w:p>
    <w:p w14:paraId="11E3D37C">
      <w:pPr>
        <w:spacing w:line="220" w:lineRule="auto"/>
        <w:rPr>
          <w:rFonts w:hint="eastAsia" w:ascii="宋体" w:hAnsi="宋体" w:eastAsia="宋体" w:cs="宋体"/>
          <w:sz w:val="24"/>
          <w:szCs w:val="24"/>
          <w:lang w:eastAsia="zh-CN"/>
        </w:rPr>
      </w:pPr>
    </w:p>
    <w:p w14:paraId="3C4CCFC3">
      <w:pPr>
        <w:spacing w:line="220" w:lineRule="auto"/>
        <w:rPr>
          <w:rFonts w:hint="eastAsia" w:ascii="宋体" w:hAnsi="宋体" w:eastAsia="宋体" w:cs="宋体"/>
          <w:sz w:val="24"/>
          <w:szCs w:val="24"/>
          <w:lang w:eastAsia="zh-CN"/>
        </w:rPr>
      </w:pPr>
    </w:p>
    <w:p w14:paraId="19A79F35">
      <w:pPr>
        <w:spacing w:line="220" w:lineRule="auto"/>
        <w:rPr>
          <w:rFonts w:hint="eastAsia" w:ascii="宋体" w:hAnsi="宋体" w:eastAsia="宋体" w:cs="宋体"/>
          <w:sz w:val="24"/>
          <w:szCs w:val="24"/>
          <w:lang w:eastAsia="zh-CN"/>
        </w:rPr>
      </w:pPr>
    </w:p>
    <w:p w14:paraId="11294F99">
      <w:pPr>
        <w:spacing w:line="220" w:lineRule="auto"/>
        <w:rPr>
          <w:rFonts w:hint="eastAsia" w:ascii="宋体" w:hAnsi="宋体" w:eastAsia="宋体" w:cs="宋体"/>
          <w:sz w:val="24"/>
          <w:szCs w:val="24"/>
          <w:lang w:eastAsia="zh-CN"/>
        </w:rPr>
        <w:sectPr>
          <w:footerReference r:id="rId48" w:type="default"/>
          <w:pgSz w:w="11901" w:h="16840"/>
          <w:pgMar w:top="1431" w:right="1179" w:bottom="788" w:left="1299" w:header="0" w:footer="628" w:gutter="0"/>
          <w:pgNumType w:fmt="decimal"/>
          <w:cols w:space="720" w:num="1"/>
        </w:sectPr>
      </w:pPr>
    </w:p>
    <w:p w14:paraId="37F4D843">
      <w:pPr>
        <w:spacing w:before="162" w:line="224" w:lineRule="auto"/>
        <w:rPr>
          <w:rFonts w:ascii="宋体" w:hAnsi="宋体" w:eastAsia="宋体" w:cs="宋体"/>
          <w:sz w:val="31"/>
          <w:szCs w:val="31"/>
        </w:rPr>
      </w:pPr>
      <w:r>
        <w:rPr>
          <w:rFonts w:ascii="宋体" w:hAnsi="宋体" w:eastAsia="宋体" w:cs="宋体"/>
          <w:b/>
          <w:bCs/>
          <w:spacing w:val="5"/>
          <w:sz w:val="31"/>
          <w:szCs w:val="31"/>
        </w:rPr>
        <w:t>二、报价文件格式</w:t>
      </w:r>
    </w:p>
    <w:p w14:paraId="4AB65AF4">
      <w:pPr>
        <w:spacing w:before="298" w:line="224" w:lineRule="auto"/>
        <w:ind w:left="18"/>
        <w:rPr>
          <w:rFonts w:ascii="宋体" w:hAnsi="宋体" w:eastAsia="宋体" w:cs="宋体"/>
          <w:sz w:val="31"/>
          <w:szCs w:val="31"/>
        </w:rPr>
      </w:pPr>
      <w:r>
        <w:rPr>
          <w:rFonts w:ascii="宋体" w:hAnsi="宋体" w:eastAsia="宋体" w:cs="宋体"/>
          <w:b/>
          <w:bCs/>
          <w:spacing w:val="3"/>
          <w:sz w:val="31"/>
          <w:szCs w:val="31"/>
        </w:rPr>
        <w:t>1.报价文件封面格式</w:t>
      </w:r>
    </w:p>
    <w:p w14:paraId="3101EDF4">
      <w:pPr>
        <w:spacing w:line="281" w:lineRule="auto"/>
        <w:rPr>
          <w:rFonts w:ascii="Arial"/>
          <w:sz w:val="21"/>
        </w:rPr>
      </w:pPr>
    </w:p>
    <w:p w14:paraId="4FA051FF">
      <w:pPr>
        <w:spacing w:line="281" w:lineRule="auto"/>
        <w:rPr>
          <w:rFonts w:ascii="Arial"/>
          <w:sz w:val="21"/>
        </w:rPr>
      </w:pPr>
    </w:p>
    <w:p w14:paraId="1E3C59F3">
      <w:pPr>
        <w:spacing w:line="282" w:lineRule="auto"/>
        <w:rPr>
          <w:rFonts w:ascii="Arial"/>
          <w:sz w:val="21"/>
        </w:rPr>
      </w:pPr>
    </w:p>
    <w:p w14:paraId="5428DEAC">
      <w:pPr>
        <w:spacing w:before="140" w:line="224" w:lineRule="auto"/>
        <w:ind w:left="2621"/>
        <w:rPr>
          <w:rFonts w:ascii="宋体" w:hAnsi="宋体" w:eastAsia="宋体" w:cs="宋体"/>
          <w:sz w:val="43"/>
          <w:szCs w:val="43"/>
        </w:rPr>
      </w:pPr>
      <w:r>
        <w:rPr>
          <w:rFonts w:ascii="宋体" w:hAnsi="宋体" w:eastAsia="宋体" w:cs="宋体"/>
          <w:spacing w:val="-20"/>
          <w:sz w:val="43"/>
          <w:szCs w:val="43"/>
        </w:rPr>
        <w:t>电</w:t>
      </w:r>
      <w:r>
        <w:rPr>
          <w:rFonts w:ascii="宋体" w:hAnsi="宋体" w:eastAsia="宋体" w:cs="宋体"/>
          <w:spacing w:val="24"/>
          <w:sz w:val="43"/>
          <w:szCs w:val="43"/>
        </w:rPr>
        <w:t xml:space="preserve"> </w:t>
      </w:r>
      <w:r>
        <w:rPr>
          <w:rFonts w:ascii="宋体" w:hAnsi="宋体" w:eastAsia="宋体" w:cs="宋体"/>
          <w:spacing w:val="-20"/>
          <w:sz w:val="43"/>
          <w:szCs w:val="43"/>
        </w:rPr>
        <w:t>子</w:t>
      </w:r>
      <w:r>
        <w:rPr>
          <w:rFonts w:ascii="宋体" w:hAnsi="宋体" w:eastAsia="宋体" w:cs="宋体"/>
          <w:spacing w:val="45"/>
          <w:sz w:val="43"/>
          <w:szCs w:val="43"/>
        </w:rPr>
        <w:t xml:space="preserve"> </w:t>
      </w:r>
      <w:r>
        <w:rPr>
          <w:rFonts w:ascii="宋体" w:hAnsi="宋体" w:eastAsia="宋体" w:cs="宋体"/>
          <w:spacing w:val="-20"/>
          <w:sz w:val="43"/>
          <w:szCs w:val="43"/>
        </w:rPr>
        <w:t>响</w:t>
      </w:r>
      <w:r>
        <w:rPr>
          <w:rFonts w:ascii="宋体" w:hAnsi="宋体" w:eastAsia="宋体" w:cs="宋体"/>
          <w:spacing w:val="23"/>
          <w:sz w:val="43"/>
          <w:szCs w:val="43"/>
        </w:rPr>
        <w:t xml:space="preserve"> </w:t>
      </w:r>
      <w:r>
        <w:rPr>
          <w:rFonts w:ascii="宋体" w:hAnsi="宋体" w:eastAsia="宋体" w:cs="宋体"/>
          <w:spacing w:val="-20"/>
          <w:sz w:val="43"/>
          <w:szCs w:val="43"/>
        </w:rPr>
        <w:t>应</w:t>
      </w:r>
      <w:r>
        <w:rPr>
          <w:rFonts w:ascii="宋体" w:hAnsi="宋体" w:eastAsia="宋体" w:cs="宋体"/>
          <w:spacing w:val="27"/>
          <w:sz w:val="43"/>
          <w:szCs w:val="43"/>
        </w:rPr>
        <w:t xml:space="preserve"> </w:t>
      </w:r>
      <w:r>
        <w:rPr>
          <w:rFonts w:ascii="宋体" w:hAnsi="宋体" w:eastAsia="宋体" w:cs="宋体"/>
          <w:spacing w:val="-20"/>
          <w:sz w:val="43"/>
          <w:szCs w:val="43"/>
        </w:rPr>
        <w:t>文</w:t>
      </w:r>
      <w:r>
        <w:rPr>
          <w:rFonts w:ascii="宋体" w:hAnsi="宋体" w:eastAsia="宋体" w:cs="宋体"/>
          <w:spacing w:val="21"/>
          <w:sz w:val="43"/>
          <w:szCs w:val="43"/>
        </w:rPr>
        <w:t xml:space="preserve"> </w:t>
      </w:r>
      <w:r>
        <w:rPr>
          <w:rFonts w:ascii="宋体" w:hAnsi="宋体" w:eastAsia="宋体" w:cs="宋体"/>
          <w:spacing w:val="-20"/>
          <w:sz w:val="43"/>
          <w:szCs w:val="43"/>
        </w:rPr>
        <w:t>件</w:t>
      </w:r>
    </w:p>
    <w:p w14:paraId="55A6527B">
      <w:pPr>
        <w:spacing w:line="252" w:lineRule="auto"/>
        <w:rPr>
          <w:rFonts w:ascii="Arial"/>
          <w:sz w:val="21"/>
        </w:rPr>
      </w:pPr>
    </w:p>
    <w:p w14:paraId="2DDC9312">
      <w:pPr>
        <w:spacing w:line="252" w:lineRule="auto"/>
        <w:rPr>
          <w:rFonts w:ascii="Arial"/>
          <w:sz w:val="21"/>
        </w:rPr>
      </w:pPr>
    </w:p>
    <w:p w14:paraId="7A4642D7">
      <w:pPr>
        <w:spacing w:line="252" w:lineRule="auto"/>
        <w:rPr>
          <w:rFonts w:ascii="Arial"/>
          <w:sz w:val="21"/>
        </w:rPr>
      </w:pPr>
    </w:p>
    <w:p w14:paraId="2CAE11D5">
      <w:pPr>
        <w:spacing w:line="252" w:lineRule="auto"/>
        <w:rPr>
          <w:rFonts w:ascii="Arial"/>
          <w:sz w:val="21"/>
        </w:rPr>
      </w:pPr>
    </w:p>
    <w:p w14:paraId="2B07B408">
      <w:pPr>
        <w:spacing w:before="140" w:line="225" w:lineRule="auto"/>
        <w:ind w:left="2895"/>
        <w:rPr>
          <w:rFonts w:ascii="黑体" w:hAnsi="黑体" w:eastAsia="黑体" w:cs="黑体"/>
          <w:sz w:val="43"/>
          <w:szCs w:val="43"/>
        </w:rPr>
      </w:pPr>
      <w:r>
        <w:rPr>
          <w:rFonts w:ascii="黑体" w:hAnsi="黑体" w:eastAsia="黑体" w:cs="黑体"/>
          <w:spacing w:val="-7"/>
          <w:sz w:val="43"/>
          <w:szCs w:val="43"/>
        </w:rPr>
        <w:t>报</w:t>
      </w:r>
      <w:r>
        <w:rPr>
          <w:rFonts w:ascii="黑体" w:hAnsi="黑体" w:eastAsia="黑体" w:cs="黑体"/>
          <w:spacing w:val="14"/>
          <w:sz w:val="43"/>
          <w:szCs w:val="43"/>
        </w:rPr>
        <w:t xml:space="preserve">  </w:t>
      </w:r>
      <w:r>
        <w:rPr>
          <w:rFonts w:ascii="黑体" w:hAnsi="黑体" w:eastAsia="黑体" w:cs="黑体"/>
          <w:spacing w:val="-7"/>
          <w:sz w:val="43"/>
          <w:szCs w:val="43"/>
        </w:rPr>
        <w:t>价</w:t>
      </w:r>
      <w:r>
        <w:rPr>
          <w:rFonts w:ascii="黑体" w:hAnsi="黑体" w:eastAsia="黑体" w:cs="黑体"/>
          <w:spacing w:val="16"/>
          <w:sz w:val="43"/>
          <w:szCs w:val="43"/>
        </w:rPr>
        <w:t xml:space="preserve">  </w:t>
      </w:r>
      <w:r>
        <w:rPr>
          <w:rFonts w:ascii="黑体" w:hAnsi="黑体" w:eastAsia="黑体" w:cs="黑体"/>
          <w:spacing w:val="-7"/>
          <w:sz w:val="43"/>
          <w:szCs w:val="43"/>
        </w:rPr>
        <w:t>文</w:t>
      </w:r>
      <w:r>
        <w:rPr>
          <w:rFonts w:ascii="黑体" w:hAnsi="黑体" w:eastAsia="黑体" w:cs="黑体"/>
          <w:spacing w:val="13"/>
          <w:sz w:val="43"/>
          <w:szCs w:val="43"/>
        </w:rPr>
        <w:t xml:space="preserve">  </w:t>
      </w:r>
      <w:r>
        <w:rPr>
          <w:rFonts w:ascii="黑体" w:hAnsi="黑体" w:eastAsia="黑体" w:cs="黑体"/>
          <w:spacing w:val="-7"/>
          <w:sz w:val="43"/>
          <w:szCs w:val="43"/>
        </w:rPr>
        <w:t>件</w:t>
      </w:r>
    </w:p>
    <w:p w14:paraId="61CBDE5A">
      <w:pPr>
        <w:spacing w:line="249" w:lineRule="auto"/>
        <w:rPr>
          <w:rFonts w:ascii="Arial"/>
          <w:sz w:val="21"/>
        </w:rPr>
      </w:pPr>
    </w:p>
    <w:p w14:paraId="64F0D28C">
      <w:pPr>
        <w:spacing w:line="249" w:lineRule="auto"/>
        <w:rPr>
          <w:rFonts w:ascii="Arial"/>
          <w:sz w:val="21"/>
        </w:rPr>
      </w:pPr>
    </w:p>
    <w:p w14:paraId="187644DC">
      <w:pPr>
        <w:spacing w:line="249" w:lineRule="auto"/>
        <w:rPr>
          <w:rFonts w:ascii="Arial"/>
          <w:sz w:val="21"/>
        </w:rPr>
      </w:pPr>
    </w:p>
    <w:p w14:paraId="54B86C67">
      <w:pPr>
        <w:spacing w:line="249" w:lineRule="auto"/>
        <w:rPr>
          <w:rFonts w:ascii="Arial"/>
          <w:sz w:val="21"/>
        </w:rPr>
      </w:pPr>
    </w:p>
    <w:p w14:paraId="37ED4E6E">
      <w:pPr>
        <w:spacing w:line="249" w:lineRule="auto"/>
        <w:rPr>
          <w:rFonts w:ascii="Arial"/>
          <w:sz w:val="21"/>
        </w:rPr>
      </w:pPr>
    </w:p>
    <w:p w14:paraId="68B07FC3">
      <w:pPr>
        <w:spacing w:line="249" w:lineRule="auto"/>
        <w:rPr>
          <w:rFonts w:ascii="Arial"/>
          <w:sz w:val="21"/>
        </w:rPr>
      </w:pPr>
    </w:p>
    <w:p w14:paraId="214E83A6">
      <w:pPr>
        <w:spacing w:line="249" w:lineRule="auto"/>
        <w:rPr>
          <w:rFonts w:ascii="Arial"/>
          <w:sz w:val="21"/>
        </w:rPr>
      </w:pPr>
    </w:p>
    <w:p w14:paraId="62613664">
      <w:pPr>
        <w:spacing w:line="249" w:lineRule="auto"/>
        <w:rPr>
          <w:rFonts w:ascii="Arial"/>
          <w:sz w:val="21"/>
        </w:rPr>
      </w:pPr>
    </w:p>
    <w:p w14:paraId="067DA892">
      <w:pPr>
        <w:spacing w:line="249" w:lineRule="auto"/>
        <w:rPr>
          <w:rFonts w:ascii="Arial"/>
          <w:sz w:val="21"/>
        </w:rPr>
      </w:pPr>
    </w:p>
    <w:p w14:paraId="28C2C234">
      <w:pPr>
        <w:spacing w:line="249" w:lineRule="auto"/>
        <w:rPr>
          <w:rFonts w:ascii="Arial"/>
          <w:sz w:val="21"/>
        </w:rPr>
      </w:pPr>
    </w:p>
    <w:p w14:paraId="1A0172D3">
      <w:pPr>
        <w:spacing w:before="101" w:line="226" w:lineRule="auto"/>
        <w:ind w:left="640"/>
        <w:rPr>
          <w:rFonts w:ascii="宋体" w:hAnsi="宋体" w:eastAsia="宋体" w:cs="宋体"/>
          <w:sz w:val="31"/>
          <w:szCs w:val="31"/>
        </w:rPr>
      </w:pPr>
      <w:r>
        <w:rPr>
          <w:rFonts w:ascii="宋体" w:hAnsi="宋体" w:eastAsia="宋体" w:cs="宋体"/>
          <w:spacing w:val="4"/>
          <w:sz w:val="31"/>
          <w:szCs w:val="31"/>
        </w:rPr>
        <w:t>项目名称：</w:t>
      </w:r>
    </w:p>
    <w:p w14:paraId="579EA534">
      <w:pPr>
        <w:spacing w:line="329" w:lineRule="auto"/>
        <w:rPr>
          <w:rFonts w:ascii="Arial"/>
          <w:sz w:val="21"/>
        </w:rPr>
      </w:pPr>
    </w:p>
    <w:p w14:paraId="2C2B0EBC">
      <w:pPr>
        <w:spacing w:line="329" w:lineRule="auto"/>
        <w:rPr>
          <w:rFonts w:ascii="Arial"/>
          <w:sz w:val="21"/>
        </w:rPr>
      </w:pPr>
    </w:p>
    <w:p w14:paraId="3CB5ACEA">
      <w:pPr>
        <w:spacing w:before="101" w:line="225" w:lineRule="auto"/>
        <w:ind w:left="640"/>
        <w:rPr>
          <w:rFonts w:ascii="宋体" w:hAnsi="宋体" w:eastAsia="宋体" w:cs="宋体"/>
          <w:sz w:val="31"/>
          <w:szCs w:val="31"/>
        </w:rPr>
      </w:pPr>
      <w:r>
        <w:rPr>
          <w:rFonts w:ascii="宋体" w:hAnsi="宋体" w:eastAsia="宋体" w:cs="宋体"/>
          <w:spacing w:val="4"/>
          <w:sz w:val="31"/>
          <w:szCs w:val="31"/>
        </w:rPr>
        <w:t>项目编号：</w:t>
      </w:r>
    </w:p>
    <w:p w14:paraId="41B834F4">
      <w:pPr>
        <w:spacing w:line="329" w:lineRule="auto"/>
        <w:rPr>
          <w:rFonts w:ascii="Arial"/>
          <w:sz w:val="21"/>
        </w:rPr>
      </w:pPr>
    </w:p>
    <w:p w14:paraId="2C1AB20F">
      <w:pPr>
        <w:spacing w:line="330" w:lineRule="auto"/>
        <w:rPr>
          <w:rFonts w:ascii="Arial"/>
          <w:sz w:val="21"/>
        </w:rPr>
      </w:pPr>
    </w:p>
    <w:p w14:paraId="08BC0CC3">
      <w:pPr>
        <w:spacing w:before="101" w:line="226" w:lineRule="auto"/>
        <w:jc w:val="right"/>
        <w:rPr>
          <w:rFonts w:ascii="宋体" w:hAnsi="宋体" w:eastAsia="宋体" w:cs="宋体"/>
          <w:sz w:val="31"/>
          <w:szCs w:val="31"/>
        </w:rPr>
      </w:pPr>
      <w:r>
        <w:rPr>
          <w:rFonts w:ascii="宋体" w:hAnsi="宋体" w:eastAsia="宋体" w:cs="宋体"/>
          <w:spacing w:val="7"/>
          <w:sz w:val="31"/>
          <w:szCs w:val="31"/>
        </w:rPr>
        <w:t>所竞分标（如有则填写，无分标时填写“无</w:t>
      </w:r>
      <w:r>
        <w:rPr>
          <w:rFonts w:ascii="宋体" w:hAnsi="宋体" w:eastAsia="宋体" w:cs="宋体"/>
          <w:spacing w:val="-113"/>
          <w:sz w:val="31"/>
          <w:szCs w:val="31"/>
        </w:rPr>
        <w:t xml:space="preserve"> </w:t>
      </w:r>
      <w:r>
        <w:rPr>
          <w:rFonts w:ascii="宋体" w:hAnsi="宋体" w:eastAsia="宋体" w:cs="宋体"/>
          <w:spacing w:val="7"/>
          <w:sz w:val="31"/>
          <w:szCs w:val="31"/>
        </w:rPr>
        <w:t>”或者留空</w:t>
      </w:r>
      <w:r>
        <w:rPr>
          <w:rFonts w:ascii="宋体" w:hAnsi="宋体" w:eastAsia="宋体" w:cs="宋体"/>
          <w:spacing w:val="-22"/>
          <w:sz w:val="31"/>
          <w:szCs w:val="31"/>
        </w:rPr>
        <w:t>）：</w:t>
      </w:r>
    </w:p>
    <w:p w14:paraId="56833AAC">
      <w:pPr>
        <w:spacing w:line="276" w:lineRule="auto"/>
        <w:rPr>
          <w:rFonts w:ascii="Arial"/>
          <w:sz w:val="21"/>
        </w:rPr>
      </w:pPr>
    </w:p>
    <w:p w14:paraId="37827611">
      <w:pPr>
        <w:spacing w:line="276" w:lineRule="auto"/>
        <w:rPr>
          <w:rFonts w:ascii="Arial"/>
          <w:sz w:val="21"/>
        </w:rPr>
      </w:pPr>
    </w:p>
    <w:p w14:paraId="0027C531">
      <w:pPr>
        <w:spacing w:before="102" w:line="225" w:lineRule="auto"/>
        <w:ind w:left="635"/>
        <w:rPr>
          <w:rFonts w:ascii="宋体" w:hAnsi="宋体" w:eastAsia="宋体" w:cs="宋体"/>
          <w:sz w:val="31"/>
          <w:szCs w:val="31"/>
        </w:rPr>
      </w:pPr>
      <w:r>
        <w:rPr>
          <w:rFonts w:ascii="宋体" w:hAnsi="宋体" w:eastAsia="宋体" w:cs="宋体"/>
          <w:spacing w:val="5"/>
          <w:sz w:val="31"/>
          <w:szCs w:val="31"/>
        </w:rPr>
        <w:t>供应商名称：</w:t>
      </w:r>
    </w:p>
    <w:p w14:paraId="1C739A13">
      <w:pPr>
        <w:spacing w:line="242" w:lineRule="auto"/>
        <w:rPr>
          <w:rFonts w:ascii="Arial"/>
          <w:sz w:val="21"/>
        </w:rPr>
      </w:pPr>
    </w:p>
    <w:p w14:paraId="1F5255CA">
      <w:pPr>
        <w:spacing w:line="242" w:lineRule="auto"/>
        <w:rPr>
          <w:rFonts w:ascii="Arial"/>
          <w:sz w:val="21"/>
        </w:rPr>
      </w:pPr>
    </w:p>
    <w:p w14:paraId="6DBBDEE0">
      <w:pPr>
        <w:spacing w:line="242" w:lineRule="auto"/>
        <w:rPr>
          <w:rFonts w:ascii="Arial"/>
          <w:sz w:val="21"/>
        </w:rPr>
      </w:pPr>
    </w:p>
    <w:p w14:paraId="0B0791F5">
      <w:pPr>
        <w:spacing w:line="242" w:lineRule="auto"/>
        <w:rPr>
          <w:rFonts w:ascii="Arial"/>
          <w:sz w:val="21"/>
        </w:rPr>
      </w:pPr>
    </w:p>
    <w:p w14:paraId="2A56508A">
      <w:pPr>
        <w:spacing w:line="242" w:lineRule="auto"/>
        <w:rPr>
          <w:rFonts w:ascii="Arial"/>
          <w:sz w:val="21"/>
        </w:rPr>
      </w:pPr>
    </w:p>
    <w:p w14:paraId="74803C28">
      <w:pPr>
        <w:spacing w:line="243" w:lineRule="auto"/>
        <w:rPr>
          <w:rFonts w:ascii="Arial"/>
          <w:sz w:val="21"/>
        </w:rPr>
      </w:pPr>
    </w:p>
    <w:p w14:paraId="2B4D7F5B">
      <w:pPr>
        <w:spacing w:line="243" w:lineRule="auto"/>
        <w:rPr>
          <w:rFonts w:ascii="Arial"/>
          <w:sz w:val="21"/>
        </w:rPr>
      </w:pPr>
    </w:p>
    <w:p w14:paraId="66A651EA">
      <w:pPr>
        <w:spacing w:line="243" w:lineRule="auto"/>
        <w:rPr>
          <w:rFonts w:ascii="Arial"/>
          <w:sz w:val="21"/>
        </w:rPr>
      </w:pPr>
    </w:p>
    <w:p w14:paraId="7D49E012">
      <w:pPr>
        <w:spacing w:before="101" w:line="225" w:lineRule="auto"/>
        <w:ind w:left="3315"/>
        <w:rPr>
          <w:rFonts w:ascii="宋体" w:hAnsi="宋体" w:eastAsia="宋体" w:cs="宋体"/>
          <w:sz w:val="31"/>
          <w:szCs w:val="31"/>
        </w:rPr>
      </w:pPr>
      <w:r>
        <w:rPr>
          <w:rFonts w:ascii="宋体" w:hAnsi="宋体" w:eastAsia="宋体" w:cs="宋体"/>
          <w:spacing w:val="-6"/>
          <w:sz w:val="31"/>
          <w:szCs w:val="31"/>
        </w:rPr>
        <w:t>年</w:t>
      </w:r>
      <w:r>
        <w:rPr>
          <w:rFonts w:ascii="宋体" w:hAnsi="宋体" w:eastAsia="宋体" w:cs="宋体"/>
          <w:spacing w:val="10"/>
          <w:sz w:val="31"/>
          <w:szCs w:val="31"/>
        </w:rPr>
        <w:t xml:space="preserve">    </w:t>
      </w:r>
      <w:r>
        <w:rPr>
          <w:rFonts w:ascii="宋体" w:hAnsi="宋体" w:eastAsia="宋体" w:cs="宋体"/>
          <w:spacing w:val="-6"/>
          <w:sz w:val="31"/>
          <w:szCs w:val="31"/>
        </w:rPr>
        <w:t>月</w:t>
      </w:r>
      <w:r>
        <w:rPr>
          <w:rFonts w:ascii="宋体" w:hAnsi="宋体" w:eastAsia="宋体" w:cs="宋体"/>
          <w:spacing w:val="22"/>
          <w:sz w:val="31"/>
          <w:szCs w:val="31"/>
        </w:rPr>
        <w:t xml:space="preserve">    </w:t>
      </w:r>
      <w:r>
        <w:rPr>
          <w:rFonts w:ascii="宋体" w:hAnsi="宋体" w:eastAsia="宋体" w:cs="宋体"/>
          <w:spacing w:val="-6"/>
          <w:sz w:val="31"/>
          <w:szCs w:val="31"/>
        </w:rPr>
        <w:t>日</w:t>
      </w:r>
    </w:p>
    <w:p w14:paraId="33240083">
      <w:pPr>
        <w:spacing w:line="225" w:lineRule="auto"/>
        <w:rPr>
          <w:rFonts w:ascii="宋体" w:hAnsi="宋体" w:eastAsia="宋体" w:cs="宋体"/>
          <w:sz w:val="31"/>
          <w:szCs w:val="31"/>
        </w:rPr>
        <w:sectPr>
          <w:footerReference r:id="rId49" w:type="default"/>
          <w:pgSz w:w="11906" w:h="16839"/>
          <w:pgMar w:top="1431" w:right="1438" w:bottom="1156" w:left="1603" w:header="0" w:footer="994" w:gutter="0"/>
          <w:cols w:space="720" w:num="1"/>
        </w:sectPr>
      </w:pPr>
    </w:p>
    <w:p w14:paraId="6BD767F8">
      <w:pPr>
        <w:spacing w:before="162" w:line="224" w:lineRule="auto"/>
        <w:ind w:left="145"/>
        <w:rPr>
          <w:rFonts w:ascii="宋体" w:hAnsi="宋体" w:eastAsia="宋体" w:cs="宋体"/>
          <w:sz w:val="31"/>
          <w:szCs w:val="31"/>
        </w:rPr>
      </w:pPr>
      <w:r>
        <w:rPr>
          <w:rFonts w:ascii="宋体" w:hAnsi="宋体" w:eastAsia="宋体" w:cs="宋体"/>
          <w:b/>
          <w:bCs/>
          <w:spacing w:val="4"/>
          <w:sz w:val="31"/>
          <w:szCs w:val="31"/>
        </w:rPr>
        <w:t>2.报价文件目录</w:t>
      </w:r>
    </w:p>
    <w:p w14:paraId="760B238D">
      <w:pPr>
        <w:spacing w:line="288" w:lineRule="auto"/>
        <w:rPr>
          <w:rFonts w:ascii="Arial"/>
          <w:sz w:val="21"/>
        </w:rPr>
      </w:pPr>
    </w:p>
    <w:p w14:paraId="740C2D2B">
      <w:pPr>
        <w:spacing w:before="101" w:line="295" w:lineRule="auto"/>
        <w:ind w:left="2" w:hanging="2"/>
        <w:rPr>
          <w:rFonts w:ascii="宋体" w:hAnsi="宋体" w:eastAsia="宋体" w:cs="宋体"/>
          <w:sz w:val="31"/>
          <w:szCs w:val="31"/>
        </w:rPr>
      </w:pPr>
      <w:r>
        <w:rPr>
          <w:rFonts w:ascii="宋体" w:hAnsi="宋体" w:eastAsia="宋体" w:cs="宋体"/>
          <w:spacing w:val="6"/>
          <w:sz w:val="31"/>
          <w:szCs w:val="31"/>
        </w:rPr>
        <w:t>根据磋商文件规定及供应商提供的材料自行编写目录（部分格式</w:t>
      </w:r>
      <w:r>
        <w:rPr>
          <w:rFonts w:ascii="宋体" w:hAnsi="宋体" w:eastAsia="宋体" w:cs="宋体"/>
          <w:spacing w:val="15"/>
          <w:sz w:val="31"/>
          <w:szCs w:val="31"/>
        </w:rPr>
        <w:t xml:space="preserve"> </w:t>
      </w:r>
      <w:r>
        <w:rPr>
          <w:rFonts w:ascii="宋体" w:hAnsi="宋体" w:eastAsia="宋体" w:cs="宋体"/>
          <w:sz w:val="31"/>
          <w:szCs w:val="31"/>
        </w:rPr>
        <w:t>后附）。</w:t>
      </w:r>
    </w:p>
    <w:p w14:paraId="50C661D7">
      <w:pPr>
        <w:spacing w:line="295" w:lineRule="auto"/>
        <w:rPr>
          <w:rFonts w:ascii="宋体" w:hAnsi="宋体" w:eastAsia="宋体" w:cs="宋体"/>
          <w:sz w:val="31"/>
          <w:szCs w:val="31"/>
        </w:rPr>
        <w:sectPr>
          <w:footerReference r:id="rId50" w:type="default"/>
          <w:pgSz w:w="11906" w:h="16839"/>
          <w:pgMar w:top="1431" w:right="1442" w:bottom="1156" w:left="1598" w:header="0" w:footer="994" w:gutter="0"/>
          <w:cols w:space="720" w:num="1"/>
        </w:sectPr>
      </w:pPr>
    </w:p>
    <w:p w14:paraId="7E19F17B">
      <w:pPr>
        <w:spacing w:before="150" w:line="225" w:lineRule="auto"/>
        <w:ind w:left="3011"/>
        <w:rPr>
          <w:rFonts w:ascii="宋体" w:hAnsi="宋体" w:eastAsia="宋体" w:cs="宋体"/>
          <w:sz w:val="31"/>
          <w:szCs w:val="31"/>
        </w:rPr>
      </w:pPr>
      <w:r>
        <w:rPr>
          <w:rFonts w:ascii="宋体" w:hAnsi="宋体" w:eastAsia="宋体" w:cs="宋体"/>
          <w:b/>
          <w:bCs/>
          <w:spacing w:val="5"/>
          <w:sz w:val="31"/>
          <w:szCs w:val="31"/>
        </w:rPr>
        <w:t>竞标函及竞标函附录</w:t>
      </w:r>
    </w:p>
    <w:p w14:paraId="29F8D732">
      <w:pPr>
        <w:spacing w:line="280" w:lineRule="auto"/>
        <w:rPr>
          <w:rFonts w:ascii="Arial"/>
          <w:sz w:val="21"/>
        </w:rPr>
      </w:pPr>
    </w:p>
    <w:p w14:paraId="3E164D8B">
      <w:pPr>
        <w:spacing w:line="280" w:lineRule="auto"/>
        <w:rPr>
          <w:rFonts w:ascii="Arial"/>
          <w:sz w:val="21"/>
        </w:rPr>
      </w:pPr>
    </w:p>
    <w:p w14:paraId="256CB581">
      <w:pPr>
        <w:spacing w:before="101" w:line="226" w:lineRule="auto"/>
        <w:ind w:left="3501"/>
        <w:rPr>
          <w:rFonts w:ascii="宋体" w:hAnsi="宋体" w:eastAsia="宋体" w:cs="宋体"/>
          <w:sz w:val="31"/>
          <w:szCs w:val="31"/>
        </w:rPr>
      </w:pPr>
      <w:r>
        <w:rPr>
          <w:rFonts w:ascii="宋体" w:hAnsi="宋体" w:eastAsia="宋体" w:cs="宋体"/>
          <w:b/>
          <w:bCs/>
          <w:spacing w:val="3"/>
          <w:sz w:val="31"/>
          <w:szCs w:val="31"/>
        </w:rPr>
        <w:t>（一）竞标函</w:t>
      </w:r>
    </w:p>
    <w:p w14:paraId="4F74FD33">
      <w:pPr>
        <w:spacing w:line="288" w:lineRule="auto"/>
        <w:rPr>
          <w:rFonts w:ascii="Arial"/>
          <w:sz w:val="21"/>
        </w:rPr>
      </w:pPr>
    </w:p>
    <w:p w14:paraId="3BADE986">
      <w:pPr>
        <w:spacing w:line="289" w:lineRule="auto"/>
        <w:rPr>
          <w:rFonts w:ascii="Arial"/>
          <w:sz w:val="21"/>
        </w:rPr>
      </w:pPr>
    </w:p>
    <w:p w14:paraId="6994FEC2">
      <w:pPr>
        <w:tabs>
          <w:tab w:val="left" w:pos="2731"/>
        </w:tabs>
        <w:spacing w:before="65" w:line="228"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
          <w:sz w:val="20"/>
          <w:szCs w:val="20"/>
        </w:rPr>
        <w:t>（采购人名称</w:t>
      </w:r>
      <w:r>
        <w:rPr>
          <w:rFonts w:ascii="宋体" w:hAnsi="宋体" w:eastAsia="宋体" w:cs="宋体"/>
          <w:spacing w:val="1"/>
          <w:sz w:val="20"/>
          <w:szCs w:val="20"/>
        </w:rPr>
        <w:t>）：</w:t>
      </w:r>
    </w:p>
    <w:p w14:paraId="39E765F8">
      <w:pPr>
        <w:spacing w:before="221" w:line="422" w:lineRule="auto"/>
        <w:ind w:left="10" w:firstLine="455"/>
        <w:jc w:val="both"/>
        <w:rPr>
          <w:rFonts w:ascii="宋体" w:hAnsi="宋体" w:eastAsia="宋体" w:cs="宋体"/>
          <w:sz w:val="20"/>
          <w:szCs w:val="20"/>
        </w:rPr>
      </w:pPr>
      <w:r>
        <w:rPr>
          <w:rFonts w:ascii="Times New Roman" w:hAnsi="Times New Roman" w:eastAsia="Times New Roman" w:cs="Times New Roman"/>
          <w:spacing w:val="5"/>
          <w:sz w:val="19"/>
          <w:szCs w:val="19"/>
        </w:rPr>
        <w:t xml:space="preserve">1.   </w:t>
      </w:r>
      <w:r>
        <w:rPr>
          <w:rFonts w:ascii="宋体" w:hAnsi="宋体" w:eastAsia="宋体" w:cs="宋体"/>
          <w:spacing w:val="5"/>
          <w:sz w:val="20"/>
          <w:szCs w:val="20"/>
        </w:rPr>
        <w:t>我方已仔细研究了</w:t>
      </w:r>
      <w:r>
        <w:rPr>
          <w:rFonts w:ascii="宋体" w:hAnsi="宋体" w:eastAsia="宋体" w:cs="宋体"/>
          <w:spacing w:val="5"/>
          <w:sz w:val="20"/>
          <w:szCs w:val="20"/>
          <w:u w:val="single" w:color="auto"/>
        </w:rPr>
        <w:t xml:space="preserve">           （项目名称、项目编号）          </w:t>
      </w:r>
      <w:r>
        <w:rPr>
          <w:rFonts w:ascii="宋体" w:hAnsi="宋体" w:eastAsia="宋体" w:cs="宋体"/>
          <w:spacing w:val="-92"/>
          <w:sz w:val="20"/>
          <w:szCs w:val="20"/>
        </w:rPr>
        <w:t xml:space="preserve"> </w:t>
      </w:r>
      <w:r>
        <w:rPr>
          <w:rFonts w:ascii="宋体" w:hAnsi="宋体" w:eastAsia="宋体" w:cs="宋体"/>
          <w:spacing w:val="5"/>
          <w:sz w:val="20"/>
          <w:szCs w:val="20"/>
        </w:rPr>
        <w:t>磋商文件的全部内容，</w:t>
      </w:r>
      <w:r>
        <w:rPr>
          <w:rFonts w:ascii="宋体" w:hAnsi="宋体" w:eastAsia="宋体" w:cs="宋体"/>
          <w:sz w:val="20"/>
          <w:szCs w:val="20"/>
        </w:rPr>
        <w:t xml:space="preserve"> </w:t>
      </w:r>
      <w:r>
        <w:rPr>
          <w:rFonts w:ascii="宋体" w:hAnsi="宋体" w:eastAsia="宋体" w:cs="宋体"/>
          <w:spacing w:val="5"/>
          <w:sz w:val="20"/>
          <w:szCs w:val="20"/>
        </w:rPr>
        <w:t>愿意以人民币（大写）</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5"/>
          <w:sz w:val="20"/>
          <w:szCs w:val="20"/>
        </w:rPr>
        <w:t>元 (</w:t>
      </w:r>
      <w:r>
        <w:rPr>
          <w:rFonts w:ascii="Times New Roman" w:hAnsi="Times New Roman" w:eastAsia="Times New Roman" w:cs="Times New Roman"/>
          <w:spacing w:val="5"/>
          <w:sz w:val="20"/>
          <w:szCs w:val="20"/>
        </w:rPr>
        <w:t>¥</w:t>
      </w:r>
      <w:r>
        <w:rPr>
          <w:rFonts w:ascii="Times New Roman" w:hAnsi="Times New Roman" w:eastAsia="Times New Roman" w:cs="Times New Roman"/>
          <w:spacing w:val="-49"/>
          <w:sz w:val="20"/>
          <w:szCs w:val="20"/>
        </w:rPr>
        <w:t xml:space="preserve"> </w:t>
      </w:r>
      <w:r>
        <w:rPr>
          <w:rFonts w:ascii="Times New Roman" w:hAnsi="Times New Roman" w:eastAsia="Times New Roman" w:cs="Times New Roman"/>
          <w:spacing w:val="2"/>
          <w:sz w:val="20"/>
          <w:szCs w:val="20"/>
          <w:u w:val="single" w:color="auto"/>
        </w:rPr>
        <w:t xml:space="preserve">                </w:t>
      </w:r>
      <w:r>
        <w:rPr>
          <w:rFonts w:ascii="Times New Roman" w:hAnsi="Times New Roman" w:eastAsia="Times New Roman" w:cs="Times New Roman"/>
          <w:spacing w:val="-12"/>
          <w:sz w:val="20"/>
          <w:szCs w:val="20"/>
        </w:rPr>
        <w:t xml:space="preserve"> </w:t>
      </w:r>
      <w:r>
        <w:rPr>
          <w:rFonts w:ascii="宋体" w:hAnsi="宋体" w:eastAsia="宋体" w:cs="宋体"/>
          <w:spacing w:val="5"/>
          <w:sz w:val="20"/>
          <w:szCs w:val="20"/>
        </w:rPr>
        <w:t>)</w:t>
      </w:r>
      <w:r>
        <w:rPr>
          <w:rFonts w:ascii="宋体" w:hAnsi="宋体" w:eastAsia="宋体" w:cs="宋体"/>
          <w:spacing w:val="43"/>
          <w:sz w:val="20"/>
          <w:szCs w:val="20"/>
        </w:rPr>
        <w:t xml:space="preserve"> </w:t>
      </w:r>
      <w:r>
        <w:rPr>
          <w:rFonts w:ascii="宋体" w:hAnsi="宋体" w:eastAsia="宋体" w:cs="宋体"/>
          <w:spacing w:val="5"/>
          <w:sz w:val="20"/>
          <w:szCs w:val="20"/>
        </w:rPr>
        <w:t>的竞标总</w:t>
      </w:r>
      <w:r>
        <w:rPr>
          <w:rFonts w:ascii="宋体" w:hAnsi="宋体" w:eastAsia="宋体" w:cs="宋体"/>
          <w:spacing w:val="4"/>
          <w:sz w:val="20"/>
          <w:szCs w:val="20"/>
        </w:rPr>
        <w:t>报价，工期</w:t>
      </w:r>
      <w:r>
        <w:rPr>
          <w:rFonts w:ascii="宋体" w:hAnsi="宋体" w:eastAsia="宋体" w:cs="宋体"/>
          <w:spacing w:val="-97"/>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4"/>
          <w:sz w:val="20"/>
          <w:szCs w:val="20"/>
        </w:rPr>
        <w:t>日历天，</w:t>
      </w:r>
      <w:r>
        <w:rPr>
          <w:rFonts w:ascii="宋体" w:hAnsi="宋体" w:eastAsia="宋体" w:cs="宋体"/>
          <w:sz w:val="20"/>
          <w:szCs w:val="20"/>
        </w:rPr>
        <w:t xml:space="preserve"> </w:t>
      </w:r>
      <w:r>
        <w:rPr>
          <w:rFonts w:ascii="宋体" w:hAnsi="宋体" w:eastAsia="宋体" w:cs="宋体"/>
          <w:spacing w:val="8"/>
          <w:sz w:val="20"/>
          <w:szCs w:val="20"/>
        </w:rPr>
        <w:t>按合同约定实施和完成承包工程，修补工程中的任何缺陷，工程质量达到</w:t>
      </w:r>
      <w:r>
        <w:rPr>
          <w:rFonts w:ascii="宋体" w:hAnsi="宋体" w:eastAsia="宋体" w:cs="宋体"/>
          <w:spacing w:val="-92"/>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14:paraId="4E33409C">
      <w:pPr>
        <w:spacing w:before="31" w:line="228" w:lineRule="auto"/>
        <w:ind w:left="424"/>
        <w:rPr>
          <w:rFonts w:ascii="宋体" w:hAnsi="宋体" w:eastAsia="宋体" w:cs="宋体"/>
          <w:sz w:val="20"/>
          <w:szCs w:val="20"/>
        </w:rPr>
      </w:pPr>
      <w:r>
        <w:rPr>
          <w:rFonts w:ascii="Times New Roman" w:hAnsi="Times New Roman" w:eastAsia="Times New Roman" w:cs="Times New Roman"/>
          <w:spacing w:val="7"/>
          <w:sz w:val="19"/>
          <w:szCs w:val="19"/>
        </w:rPr>
        <w:t xml:space="preserve">2.    </w:t>
      </w:r>
      <w:r>
        <w:rPr>
          <w:rFonts w:ascii="宋体" w:hAnsi="宋体" w:eastAsia="宋体" w:cs="宋体"/>
          <w:spacing w:val="7"/>
          <w:sz w:val="20"/>
          <w:szCs w:val="20"/>
        </w:rPr>
        <w:t>我方承认竞标函附录是我方竞标函的组成部分。</w:t>
      </w:r>
    </w:p>
    <w:p w14:paraId="22AD034C">
      <w:pPr>
        <w:spacing w:before="221" w:line="229" w:lineRule="auto"/>
        <w:ind w:left="428"/>
        <w:rPr>
          <w:rFonts w:ascii="宋体" w:hAnsi="宋体" w:eastAsia="宋体" w:cs="宋体"/>
          <w:sz w:val="20"/>
          <w:szCs w:val="20"/>
        </w:rPr>
      </w:pPr>
      <w:r>
        <w:rPr>
          <w:rFonts w:ascii="Times New Roman" w:hAnsi="Times New Roman" w:eastAsia="Times New Roman" w:cs="Times New Roman"/>
          <w:spacing w:val="4"/>
          <w:sz w:val="19"/>
          <w:szCs w:val="19"/>
        </w:rPr>
        <w:t xml:space="preserve">3.    </w:t>
      </w:r>
      <w:r>
        <w:rPr>
          <w:rFonts w:ascii="宋体" w:hAnsi="宋体" w:eastAsia="宋体" w:cs="宋体"/>
          <w:spacing w:val="4"/>
          <w:sz w:val="20"/>
          <w:szCs w:val="20"/>
        </w:rPr>
        <w:t>如我方成交：</w:t>
      </w:r>
    </w:p>
    <w:p w14:paraId="6D2C352D">
      <w:pPr>
        <w:spacing w:before="219" w:line="228" w:lineRule="auto"/>
        <w:ind w:left="438"/>
        <w:rPr>
          <w:rFonts w:ascii="宋体" w:hAnsi="宋体" w:eastAsia="宋体" w:cs="宋体"/>
          <w:sz w:val="20"/>
          <w:szCs w:val="20"/>
        </w:rPr>
      </w:pPr>
      <w:r>
        <w:rPr>
          <w:rFonts w:ascii="宋体" w:hAnsi="宋体" w:eastAsia="宋体" w:cs="宋体"/>
          <w:spacing w:val="9"/>
          <w:sz w:val="20"/>
          <w:szCs w:val="20"/>
        </w:rPr>
        <w:t>（</w:t>
      </w:r>
      <w:r>
        <w:rPr>
          <w:rFonts w:ascii="Times New Roman" w:hAnsi="Times New Roman" w:eastAsia="Times New Roman" w:cs="Times New Roman"/>
          <w:spacing w:val="9"/>
          <w:sz w:val="20"/>
          <w:szCs w:val="20"/>
        </w:rPr>
        <w:t>1</w:t>
      </w:r>
      <w:r>
        <w:rPr>
          <w:rFonts w:ascii="宋体" w:hAnsi="宋体" w:eastAsia="宋体" w:cs="宋体"/>
          <w:spacing w:val="9"/>
          <w:sz w:val="20"/>
          <w:szCs w:val="20"/>
        </w:rPr>
        <w:t>）我方承诺在收到成交通知书后，在成交通知书规定的期限内与你方签订合同。</w:t>
      </w:r>
    </w:p>
    <w:p w14:paraId="3A365277">
      <w:pPr>
        <w:spacing w:before="221" w:line="228" w:lineRule="auto"/>
        <w:ind w:left="438"/>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2</w:t>
      </w:r>
      <w:r>
        <w:rPr>
          <w:rFonts w:ascii="宋体" w:hAnsi="宋体" w:eastAsia="宋体" w:cs="宋体"/>
          <w:spacing w:val="8"/>
          <w:sz w:val="20"/>
          <w:szCs w:val="20"/>
        </w:rPr>
        <w:t>）在签订合同时不向你方提出附加条件。</w:t>
      </w:r>
    </w:p>
    <w:p w14:paraId="613AEFCB">
      <w:pPr>
        <w:spacing w:before="222" w:line="228" w:lineRule="auto"/>
        <w:ind w:left="438"/>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3</w:t>
      </w:r>
      <w:r>
        <w:rPr>
          <w:rFonts w:ascii="宋体" w:hAnsi="宋体" w:eastAsia="宋体" w:cs="宋体"/>
          <w:spacing w:val="8"/>
          <w:sz w:val="20"/>
          <w:szCs w:val="20"/>
        </w:rPr>
        <w:t>）我方承诺按照磋商文件规定向你方递交履约担保。</w:t>
      </w:r>
    </w:p>
    <w:p w14:paraId="79299CA0">
      <w:pPr>
        <w:spacing w:before="221" w:line="228" w:lineRule="auto"/>
        <w:ind w:left="438"/>
        <w:rPr>
          <w:rFonts w:ascii="宋体" w:hAnsi="宋体" w:eastAsia="宋体" w:cs="宋体"/>
          <w:sz w:val="20"/>
          <w:szCs w:val="20"/>
        </w:rPr>
      </w:pPr>
      <w:r>
        <w:rPr>
          <w:rFonts w:ascii="宋体" w:hAnsi="宋体" w:eastAsia="宋体" w:cs="宋体"/>
          <w:spacing w:val="9"/>
          <w:sz w:val="20"/>
          <w:szCs w:val="20"/>
        </w:rPr>
        <w:t>（</w:t>
      </w:r>
      <w:r>
        <w:rPr>
          <w:rFonts w:ascii="Times New Roman" w:hAnsi="Times New Roman" w:eastAsia="Times New Roman" w:cs="Times New Roman"/>
          <w:spacing w:val="9"/>
          <w:sz w:val="20"/>
          <w:szCs w:val="20"/>
        </w:rPr>
        <w:t>4</w:t>
      </w:r>
      <w:r>
        <w:rPr>
          <w:rFonts w:ascii="宋体" w:hAnsi="宋体" w:eastAsia="宋体" w:cs="宋体"/>
          <w:spacing w:val="9"/>
          <w:sz w:val="20"/>
          <w:szCs w:val="20"/>
        </w:rPr>
        <w:t>）我方承诺在合同约定的期限内完成并</w:t>
      </w:r>
      <w:r>
        <w:rPr>
          <w:rFonts w:ascii="宋体" w:hAnsi="宋体" w:eastAsia="宋体" w:cs="宋体"/>
          <w:spacing w:val="8"/>
          <w:sz w:val="20"/>
          <w:szCs w:val="20"/>
        </w:rPr>
        <w:t>移交全部合同工程。</w:t>
      </w:r>
    </w:p>
    <w:p w14:paraId="6AFCE293">
      <w:pPr>
        <w:spacing w:before="221" w:line="330" w:lineRule="auto"/>
        <w:ind w:left="29" w:right="56" w:firstLine="416"/>
        <w:rPr>
          <w:rFonts w:ascii="宋体" w:hAnsi="宋体" w:eastAsia="宋体" w:cs="宋体"/>
          <w:sz w:val="20"/>
          <w:szCs w:val="20"/>
        </w:rPr>
      </w:pPr>
      <w:r>
        <w:rPr>
          <w:rFonts w:ascii="Times New Roman" w:hAnsi="Times New Roman" w:eastAsia="Times New Roman" w:cs="Times New Roman"/>
          <w:spacing w:val="8"/>
          <w:sz w:val="19"/>
          <w:szCs w:val="19"/>
        </w:rPr>
        <w:t xml:space="preserve">4.   </w:t>
      </w:r>
      <w:r>
        <w:rPr>
          <w:rFonts w:ascii="宋体" w:hAnsi="宋体" w:eastAsia="宋体" w:cs="宋体"/>
          <w:spacing w:val="8"/>
          <w:sz w:val="20"/>
          <w:szCs w:val="20"/>
        </w:rPr>
        <w:t>在合同协议书正式签署生效之前，本竞标函连同你方的成交通知书将构成我</w:t>
      </w:r>
      <w:r>
        <w:rPr>
          <w:rFonts w:ascii="宋体" w:hAnsi="宋体" w:eastAsia="宋体" w:cs="宋体"/>
          <w:spacing w:val="7"/>
          <w:sz w:val="20"/>
          <w:szCs w:val="20"/>
        </w:rPr>
        <w:t>们双方之间共</w:t>
      </w:r>
      <w:r>
        <w:rPr>
          <w:rFonts w:ascii="宋体" w:hAnsi="宋体" w:eastAsia="宋体" w:cs="宋体"/>
          <w:sz w:val="20"/>
          <w:szCs w:val="20"/>
        </w:rPr>
        <w:t xml:space="preserve"> </w:t>
      </w:r>
      <w:r>
        <w:rPr>
          <w:rFonts w:ascii="宋体" w:hAnsi="宋体" w:eastAsia="宋体" w:cs="宋体"/>
          <w:spacing w:val="7"/>
          <w:sz w:val="20"/>
          <w:szCs w:val="20"/>
        </w:rPr>
        <w:t>同遵守的文件，对双方具有约束力。</w:t>
      </w:r>
    </w:p>
    <w:p w14:paraId="19D39E78">
      <w:pPr>
        <w:spacing w:before="221" w:line="228" w:lineRule="auto"/>
        <w:ind w:left="430"/>
        <w:rPr>
          <w:rFonts w:ascii="宋体" w:hAnsi="宋体" w:eastAsia="宋体" w:cs="宋体"/>
          <w:sz w:val="20"/>
          <w:szCs w:val="20"/>
        </w:rPr>
      </w:pPr>
      <w:r>
        <w:rPr>
          <w:rFonts w:ascii="Times New Roman" w:hAnsi="Times New Roman" w:eastAsia="Times New Roman" w:cs="Times New Roman"/>
          <w:spacing w:val="6"/>
          <w:sz w:val="20"/>
          <w:szCs w:val="20"/>
        </w:rPr>
        <w:t>5.</w:t>
      </w:r>
      <w:r>
        <w:rPr>
          <w:rFonts w:ascii="Times New Roman" w:hAnsi="Times New Roman" w:eastAsia="Times New Roman" w:cs="Times New Roman"/>
          <w:sz w:val="20"/>
          <w:szCs w:val="20"/>
          <w:u w:val="single" w:color="auto"/>
        </w:rPr>
        <w:t xml:space="preserve">                                                                                                           </w:t>
      </w:r>
      <w:r>
        <w:rPr>
          <w:rFonts w:ascii="宋体" w:hAnsi="宋体" w:eastAsia="宋体" w:cs="宋体"/>
          <w:spacing w:val="6"/>
          <w:sz w:val="20"/>
          <w:szCs w:val="20"/>
        </w:rPr>
        <w:t>（其他补充说明）。</w:t>
      </w:r>
    </w:p>
    <w:p w14:paraId="12C1C8E8">
      <w:pPr>
        <w:spacing w:line="249" w:lineRule="auto"/>
        <w:rPr>
          <w:rFonts w:ascii="Arial"/>
          <w:sz w:val="21"/>
        </w:rPr>
      </w:pPr>
    </w:p>
    <w:p w14:paraId="1B0CB3F1">
      <w:pPr>
        <w:spacing w:line="249" w:lineRule="auto"/>
        <w:rPr>
          <w:rFonts w:ascii="Arial"/>
          <w:sz w:val="21"/>
        </w:rPr>
      </w:pPr>
    </w:p>
    <w:p w14:paraId="1FCFA56F">
      <w:pPr>
        <w:spacing w:line="249" w:lineRule="auto"/>
        <w:rPr>
          <w:rFonts w:ascii="Arial"/>
          <w:sz w:val="21"/>
        </w:rPr>
      </w:pPr>
    </w:p>
    <w:p w14:paraId="3270D0E8">
      <w:pPr>
        <w:spacing w:before="79" w:line="346" w:lineRule="auto"/>
        <w:ind w:left="2649" w:right="834"/>
        <w:rPr>
          <w:rFonts w:ascii="宋体" w:hAnsi="宋体" w:eastAsia="宋体" w:cs="宋体"/>
          <w:sz w:val="24"/>
          <w:szCs w:val="24"/>
        </w:rPr>
      </w:pPr>
      <w:r>
        <w:rPr>
          <w:rFonts w:ascii="宋体" w:hAnsi="宋体" w:eastAsia="宋体" w:cs="宋体"/>
          <w:spacing w:val="-1"/>
          <w:sz w:val="24"/>
          <w:szCs w:val="24"/>
        </w:rPr>
        <w:t>法定代表人或者委托代理人（签字或者电子签名</w:t>
      </w:r>
      <w:r>
        <w:rPr>
          <w:rFonts w:ascii="宋体" w:hAnsi="宋体" w:eastAsia="宋体" w:cs="宋体"/>
          <w:spacing w:val="-26"/>
          <w:sz w:val="24"/>
          <w:szCs w:val="24"/>
        </w:rPr>
        <w:t>）：</w:t>
      </w:r>
      <w:r>
        <w:rPr>
          <w:rFonts w:ascii="宋体" w:hAnsi="宋体" w:eastAsia="宋体" w:cs="宋体"/>
          <w:spacing w:val="1"/>
          <w:sz w:val="24"/>
          <w:szCs w:val="24"/>
        </w:rPr>
        <w:t xml:space="preserve"> </w:t>
      </w:r>
      <w:r>
        <w:rPr>
          <w:rFonts w:ascii="宋体" w:hAnsi="宋体" w:eastAsia="宋体" w:cs="宋体"/>
          <w:spacing w:val="-2"/>
          <w:sz w:val="24"/>
          <w:szCs w:val="24"/>
        </w:rPr>
        <w:t>供应商（电子签章</w:t>
      </w:r>
      <w:r>
        <w:rPr>
          <w:rFonts w:ascii="宋体" w:hAnsi="宋体" w:eastAsia="宋体" w:cs="宋体"/>
          <w:spacing w:val="2"/>
          <w:sz w:val="24"/>
          <w:szCs w:val="24"/>
        </w:rPr>
        <w:t>）：</w:t>
      </w:r>
    </w:p>
    <w:p w14:paraId="689B9909">
      <w:pPr>
        <w:spacing w:before="36" w:line="220" w:lineRule="auto"/>
        <w:ind w:left="3231"/>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3"/>
          <w:sz w:val="24"/>
          <w:szCs w:val="24"/>
        </w:rPr>
        <w:t xml:space="preserve">   </w:t>
      </w:r>
      <w:r>
        <w:rPr>
          <w:rFonts w:ascii="宋体" w:hAnsi="宋体" w:eastAsia="宋体" w:cs="宋体"/>
          <w:spacing w:val="-13"/>
          <w:sz w:val="24"/>
          <w:szCs w:val="24"/>
        </w:rPr>
        <w:t>年</w:t>
      </w:r>
      <w:r>
        <w:rPr>
          <w:rFonts w:ascii="宋体" w:hAnsi="宋体" w:eastAsia="宋体" w:cs="宋体"/>
          <w:spacing w:val="5"/>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14:paraId="3D0D8209">
      <w:pPr>
        <w:spacing w:line="220" w:lineRule="auto"/>
        <w:rPr>
          <w:rFonts w:ascii="宋体" w:hAnsi="宋体" w:eastAsia="宋体" w:cs="宋体"/>
          <w:sz w:val="24"/>
          <w:szCs w:val="24"/>
        </w:rPr>
        <w:sectPr>
          <w:footerReference r:id="rId51" w:type="default"/>
          <w:pgSz w:w="11906" w:h="16839"/>
          <w:pgMar w:top="1431" w:right="1385" w:bottom="1153" w:left="1586" w:header="0" w:footer="994" w:gutter="0"/>
          <w:cols w:space="720" w:num="1"/>
        </w:sectPr>
      </w:pPr>
    </w:p>
    <w:p w14:paraId="6480C620">
      <w:pPr>
        <w:spacing w:before="162" w:line="225" w:lineRule="auto"/>
        <w:ind w:left="3209"/>
        <w:rPr>
          <w:rFonts w:ascii="宋体" w:hAnsi="宋体" w:eastAsia="宋体" w:cs="宋体"/>
          <w:sz w:val="31"/>
          <w:szCs w:val="31"/>
        </w:rPr>
      </w:pPr>
      <w:r>
        <w:rPr>
          <w:rFonts w:ascii="宋体" w:hAnsi="宋体" w:eastAsia="宋体" w:cs="宋体"/>
          <w:b/>
          <w:bCs/>
          <w:spacing w:val="4"/>
          <w:sz w:val="31"/>
          <w:szCs w:val="31"/>
        </w:rPr>
        <w:t>（二）竞标函附录</w:t>
      </w:r>
    </w:p>
    <w:p w14:paraId="7D2A2D85">
      <w:pPr>
        <w:spacing w:line="92" w:lineRule="exact"/>
      </w:pPr>
    </w:p>
    <w:tbl>
      <w:tblPr>
        <w:tblStyle w:val="14"/>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1984"/>
        <w:gridCol w:w="2125"/>
        <w:gridCol w:w="1983"/>
        <w:gridCol w:w="1846"/>
      </w:tblGrid>
      <w:tr w14:paraId="5A08F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96" w:type="dxa"/>
            <w:vAlign w:val="top"/>
          </w:tcPr>
          <w:p w14:paraId="7D91E405">
            <w:pPr>
              <w:pStyle w:val="15"/>
              <w:spacing w:before="183" w:line="230" w:lineRule="auto"/>
              <w:ind w:left="238"/>
            </w:pPr>
            <w:r>
              <w:t>序</w:t>
            </w:r>
            <w:r>
              <w:rPr>
                <w:spacing w:val="21"/>
              </w:rPr>
              <w:t xml:space="preserve"> </w:t>
            </w:r>
            <w:r>
              <w:t>号</w:t>
            </w:r>
          </w:p>
        </w:tc>
        <w:tc>
          <w:tcPr>
            <w:tcW w:w="1984" w:type="dxa"/>
            <w:vAlign w:val="top"/>
          </w:tcPr>
          <w:p w14:paraId="10A30F21">
            <w:pPr>
              <w:pStyle w:val="15"/>
              <w:spacing w:before="184" w:line="228" w:lineRule="auto"/>
              <w:ind w:left="577"/>
            </w:pPr>
            <w:r>
              <w:rPr>
                <w:spacing w:val="6"/>
              </w:rPr>
              <w:t>条款内容</w:t>
            </w:r>
          </w:p>
        </w:tc>
        <w:tc>
          <w:tcPr>
            <w:tcW w:w="2125" w:type="dxa"/>
            <w:vAlign w:val="top"/>
          </w:tcPr>
          <w:p w14:paraId="17E2D1BE">
            <w:pPr>
              <w:pStyle w:val="15"/>
              <w:spacing w:before="184" w:line="228" w:lineRule="auto"/>
              <w:ind w:left="543"/>
            </w:pPr>
            <w:r>
              <w:rPr>
                <w:spacing w:val="7"/>
              </w:rPr>
              <w:t>合同条款号</w:t>
            </w:r>
          </w:p>
        </w:tc>
        <w:tc>
          <w:tcPr>
            <w:tcW w:w="1983" w:type="dxa"/>
            <w:vAlign w:val="top"/>
          </w:tcPr>
          <w:p w14:paraId="6C151506">
            <w:pPr>
              <w:pStyle w:val="15"/>
              <w:spacing w:before="184" w:line="228" w:lineRule="auto"/>
              <w:ind w:left="582"/>
            </w:pPr>
            <w:r>
              <w:rPr>
                <w:spacing w:val="6"/>
              </w:rPr>
              <w:t>约定内容</w:t>
            </w:r>
          </w:p>
        </w:tc>
        <w:tc>
          <w:tcPr>
            <w:tcW w:w="1846" w:type="dxa"/>
            <w:vAlign w:val="top"/>
          </w:tcPr>
          <w:p w14:paraId="00F075BC">
            <w:pPr>
              <w:pStyle w:val="15"/>
              <w:spacing w:before="183" w:line="228" w:lineRule="auto"/>
              <w:ind w:left="193"/>
            </w:pPr>
            <w:r>
              <w:rPr>
                <w:spacing w:val="8"/>
              </w:rPr>
              <w:t>供应商响应情况</w:t>
            </w:r>
          </w:p>
        </w:tc>
      </w:tr>
      <w:tr w14:paraId="71613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14:paraId="045EC56A">
            <w:pPr>
              <w:spacing w:before="214" w:line="195" w:lineRule="auto"/>
              <w:ind w:left="467"/>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84" w:type="dxa"/>
            <w:vAlign w:val="top"/>
          </w:tcPr>
          <w:p w14:paraId="7D041FAB">
            <w:pPr>
              <w:pStyle w:val="15"/>
              <w:spacing w:before="178" w:line="229" w:lineRule="auto"/>
              <w:ind w:left="115"/>
            </w:pPr>
            <w:r>
              <w:rPr>
                <w:spacing w:val="6"/>
              </w:rPr>
              <w:t>项目经理</w:t>
            </w:r>
          </w:p>
        </w:tc>
        <w:tc>
          <w:tcPr>
            <w:tcW w:w="2125" w:type="dxa"/>
            <w:vAlign w:val="top"/>
          </w:tcPr>
          <w:p w14:paraId="4D50604F">
            <w:pPr>
              <w:pStyle w:val="15"/>
              <w:spacing w:before="179" w:line="228" w:lineRule="auto"/>
              <w:ind w:left="680"/>
            </w:pPr>
            <w:r>
              <w:rPr>
                <w:spacing w:val="7"/>
              </w:rPr>
              <w:t>专用条款</w:t>
            </w:r>
          </w:p>
        </w:tc>
        <w:tc>
          <w:tcPr>
            <w:tcW w:w="1983" w:type="dxa"/>
            <w:vAlign w:val="top"/>
          </w:tcPr>
          <w:p w14:paraId="4BC03E40">
            <w:pPr>
              <w:pStyle w:val="15"/>
              <w:spacing w:before="179" w:line="228" w:lineRule="auto"/>
              <w:ind w:left="114"/>
            </w:pPr>
            <w:r>
              <w:rPr>
                <w:spacing w:val="6"/>
              </w:rPr>
              <w:t>姓名：</w:t>
            </w:r>
            <w:r>
              <w:rPr>
                <w:u w:val="single" w:color="auto"/>
              </w:rPr>
              <w:t xml:space="preserve">           </w:t>
            </w:r>
          </w:p>
        </w:tc>
        <w:tc>
          <w:tcPr>
            <w:tcW w:w="1846" w:type="dxa"/>
            <w:vAlign w:val="top"/>
          </w:tcPr>
          <w:p w14:paraId="519B5E69">
            <w:pPr>
              <w:rPr>
                <w:rFonts w:ascii="Arial"/>
                <w:sz w:val="21"/>
              </w:rPr>
            </w:pPr>
          </w:p>
        </w:tc>
      </w:tr>
      <w:tr w14:paraId="6395B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14:paraId="3531450C">
            <w:pPr>
              <w:spacing w:before="217" w:line="195" w:lineRule="auto"/>
              <w:ind w:left="447"/>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984" w:type="dxa"/>
            <w:vAlign w:val="top"/>
          </w:tcPr>
          <w:p w14:paraId="22EDCA0A">
            <w:pPr>
              <w:pStyle w:val="15"/>
              <w:spacing w:before="181" w:line="229" w:lineRule="auto"/>
              <w:ind w:left="115"/>
            </w:pPr>
            <w:r>
              <w:rPr>
                <w:spacing w:val="7"/>
              </w:rPr>
              <w:t>竞标有效期</w:t>
            </w:r>
          </w:p>
        </w:tc>
        <w:tc>
          <w:tcPr>
            <w:tcW w:w="2125" w:type="dxa"/>
            <w:vAlign w:val="top"/>
          </w:tcPr>
          <w:p w14:paraId="5B28FF50">
            <w:pPr>
              <w:rPr>
                <w:rFonts w:ascii="Arial"/>
                <w:sz w:val="21"/>
              </w:rPr>
            </w:pPr>
          </w:p>
        </w:tc>
        <w:tc>
          <w:tcPr>
            <w:tcW w:w="1983" w:type="dxa"/>
            <w:vAlign w:val="top"/>
          </w:tcPr>
          <w:p w14:paraId="7C9EF651">
            <w:pPr>
              <w:rPr>
                <w:rFonts w:ascii="Arial"/>
                <w:sz w:val="21"/>
              </w:rPr>
            </w:pPr>
          </w:p>
        </w:tc>
        <w:tc>
          <w:tcPr>
            <w:tcW w:w="1846" w:type="dxa"/>
            <w:vAlign w:val="top"/>
          </w:tcPr>
          <w:p w14:paraId="0C67053E">
            <w:pPr>
              <w:rPr>
                <w:rFonts w:ascii="Arial"/>
                <w:sz w:val="21"/>
              </w:rPr>
            </w:pPr>
          </w:p>
        </w:tc>
      </w:tr>
      <w:tr w14:paraId="5D442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042475AB">
            <w:pPr>
              <w:spacing w:before="216" w:line="195" w:lineRule="auto"/>
              <w:ind w:left="451"/>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984" w:type="dxa"/>
            <w:vAlign w:val="top"/>
          </w:tcPr>
          <w:p w14:paraId="78E829EA">
            <w:pPr>
              <w:pStyle w:val="15"/>
              <w:spacing w:before="181" w:line="229" w:lineRule="auto"/>
              <w:ind w:left="115"/>
            </w:pPr>
            <w:r>
              <w:rPr>
                <w:spacing w:val="3"/>
              </w:rPr>
              <w:t>工期</w:t>
            </w:r>
          </w:p>
        </w:tc>
        <w:tc>
          <w:tcPr>
            <w:tcW w:w="2125" w:type="dxa"/>
            <w:vAlign w:val="top"/>
          </w:tcPr>
          <w:p w14:paraId="2FF232B3">
            <w:pPr>
              <w:pStyle w:val="15"/>
              <w:spacing w:before="181" w:line="228" w:lineRule="auto"/>
              <w:ind w:left="680"/>
            </w:pPr>
            <w:r>
              <w:rPr>
                <w:spacing w:val="7"/>
              </w:rPr>
              <w:t>专用条款</w:t>
            </w:r>
          </w:p>
        </w:tc>
        <w:tc>
          <w:tcPr>
            <w:tcW w:w="1983" w:type="dxa"/>
            <w:vAlign w:val="top"/>
          </w:tcPr>
          <w:p w14:paraId="07C702F2">
            <w:pPr>
              <w:pStyle w:val="15"/>
              <w:tabs>
                <w:tab w:val="left" w:pos="1196"/>
              </w:tabs>
              <w:spacing w:before="181" w:line="229" w:lineRule="auto"/>
              <w:ind w:left="149"/>
            </w:pPr>
            <w:r>
              <w:rPr>
                <w:u w:val="single" w:color="auto"/>
              </w:rPr>
              <w:tab/>
            </w:r>
            <w:r>
              <w:rPr>
                <w:spacing w:val="-53"/>
              </w:rPr>
              <w:t xml:space="preserve"> </w:t>
            </w:r>
            <w:r>
              <w:rPr>
                <w:spacing w:val="-6"/>
              </w:rPr>
              <w:t>日历天</w:t>
            </w:r>
          </w:p>
        </w:tc>
        <w:tc>
          <w:tcPr>
            <w:tcW w:w="1846" w:type="dxa"/>
            <w:vAlign w:val="top"/>
          </w:tcPr>
          <w:p w14:paraId="43BDC4A1">
            <w:pPr>
              <w:rPr>
                <w:rFonts w:ascii="Arial"/>
                <w:sz w:val="21"/>
              </w:rPr>
            </w:pPr>
          </w:p>
        </w:tc>
      </w:tr>
      <w:tr w14:paraId="10CF7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4FFFFAFA">
            <w:pPr>
              <w:spacing w:before="218" w:line="195" w:lineRule="auto"/>
              <w:ind w:left="44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984" w:type="dxa"/>
            <w:vAlign w:val="top"/>
          </w:tcPr>
          <w:p w14:paraId="352EA77D">
            <w:pPr>
              <w:pStyle w:val="15"/>
              <w:spacing w:before="182" w:line="228" w:lineRule="auto"/>
              <w:ind w:left="112"/>
            </w:pPr>
            <w:r>
              <w:rPr>
                <w:spacing w:val="8"/>
              </w:rPr>
              <w:t>缺陷责任期</w:t>
            </w:r>
          </w:p>
        </w:tc>
        <w:tc>
          <w:tcPr>
            <w:tcW w:w="2125" w:type="dxa"/>
            <w:vAlign w:val="top"/>
          </w:tcPr>
          <w:p w14:paraId="4F1FF17C">
            <w:pPr>
              <w:pStyle w:val="15"/>
              <w:spacing w:before="182" w:line="228" w:lineRule="auto"/>
              <w:ind w:left="680"/>
            </w:pPr>
            <w:r>
              <w:rPr>
                <w:spacing w:val="7"/>
              </w:rPr>
              <w:t>专用条款</w:t>
            </w:r>
          </w:p>
        </w:tc>
        <w:tc>
          <w:tcPr>
            <w:tcW w:w="1983" w:type="dxa"/>
            <w:vAlign w:val="top"/>
          </w:tcPr>
          <w:p w14:paraId="554E54A2">
            <w:pPr>
              <w:rPr>
                <w:rFonts w:ascii="Arial"/>
                <w:sz w:val="21"/>
              </w:rPr>
            </w:pPr>
          </w:p>
        </w:tc>
        <w:tc>
          <w:tcPr>
            <w:tcW w:w="1846" w:type="dxa"/>
            <w:vAlign w:val="top"/>
          </w:tcPr>
          <w:p w14:paraId="70902ADE">
            <w:pPr>
              <w:rPr>
                <w:rFonts w:ascii="Arial"/>
                <w:sz w:val="21"/>
              </w:rPr>
            </w:pPr>
          </w:p>
        </w:tc>
      </w:tr>
      <w:tr w14:paraId="3AB7E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7E3602D1">
            <w:pPr>
              <w:spacing w:before="220" w:line="192" w:lineRule="auto"/>
              <w:ind w:left="45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984" w:type="dxa"/>
            <w:vAlign w:val="top"/>
          </w:tcPr>
          <w:p w14:paraId="0CFE32CC">
            <w:pPr>
              <w:pStyle w:val="15"/>
              <w:spacing w:before="181" w:line="228" w:lineRule="auto"/>
              <w:ind w:left="115"/>
            </w:pPr>
            <w:r>
              <w:rPr>
                <w:spacing w:val="8"/>
              </w:rPr>
              <w:t>发包人支付担保</w:t>
            </w:r>
          </w:p>
        </w:tc>
        <w:tc>
          <w:tcPr>
            <w:tcW w:w="2125" w:type="dxa"/>
            <w:vAlign w:val="top"/>
          </w:tcPr>
          <w:p w14:paraId="41AD15F6">
            <w:pPr>
              <w:pStyle w:val="15"/>
              <w:spacing w:before="181" w:line="228" w:lineRule="auto"/>
              <w:ind w:left="680"/>
            </w:pPr>
            <w:r>
              <w:rPr>
                <w:spacing w:val="7"/>
              </w:rPr>
              <w:t>专用条款</w:t>
            </w:r>
          </w:p>
        </w:tc>
        <w:tc>
          <w:tcPr>
            <w:tcW w:w="1983" w:type="dxa"/>
            <w:vAlign w:val="top"/>
          </w:tcPr>
          <w:p w14:paraId="16B37991">
            <w:pPr>
              <w:rPr>
                <w:rFonts w:ascii="Arial"/>
                <w:sz w:val="21"/>
              </w:rPr>
            </w:pPr>
          </w:p>
        </w:tc>
        <w:tc>
          <w:tcPr>
            <w:tcW w:w="1846" w:type="dxa"/>
            <w:vAlign w:val="top"/>
          </w:tcPr>
          <w:p w14:paraId="3541D02C">
            <w:pPr>
              <w:rPr>
                <w:rFonts w:ascii="Arial"/>
                <w:sz w:val="21"/>
              </w:rPr>
            </w:pPr>
          </w:p>
        </w:tc>
      </w:tr>
      <w:tr w14:paraId="5F528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96" w:type="dxa"/>
            <w:vAlign w:val="top"/>
          </w:tcPr>
          <w:p w14:paraId="5EBD1869">
            <w:pPr>
              <w:spacing w:before="245" w:line="195" w:lineRule="auto"/>
              <w:ind w:left="451"/>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984" w:type="dxa"/>
            <w:vAlign w:val="top"/>
          </w:tcPr>
          <w:p w14:paraId="665F680E">
            <w:pPr>
              <w:pStyle w:val="15"/>
              <w:spacing w:before="52" w:line="261" w:lineRule="auto"/>
              <w:ind w:left="112" w:right="105"/>
            </w:pPr>
            <w:r>
              <w:rPr>
                <w:spacing w:val="20"/>
              </w:rPr>
              <w:t>承包人履约担保金</w:t>
            </w:r>
            <w:r>
              <w:t xml:space="preserve"> 额</w:t>
            </w:r>
          </w:p>
        </w:tc>
        <w:tc>
          <w:tcPr>
            <w:tcW w:w="2125" w:type="dxa"/>
            <w:vAlign w:val="top"/>
          </w:tcPr>
          <w:p w14:paraId="0B542CC7">
            <w:pPr>
              <w:pStyle w:val="15"/>
              <w:spacing w:before="209" w:line="228" w:lineRule="auto"/>
              <w:ind w:left="680"/>
            </w:pPr>
            <w:r>
              <w:rPr>
                <w:spacing w:val="7"/>
              </w:rPr>
              <w:t>专用条款</w:t>
            </w:r>
          </w:p>
        </w:tc>
        <w:tc>
          <w:tcPr>
            <w:tcW w:w="1983" w:type="dxa"/>
            <w:vAlign w:val="top"/>
          </w:tcPr>
          <w:p w14:paraId="00FA8329">
            <w:pPr>
              <w:rPr>
                <w:rFonts w:ascii="Arial"/>
                <w:sz w:val="21"/>
              </w:rPr>
            </w:pPr>
          </w:p>
        </w:tc>
        <w:tc>
          <w:tcPr>
            <w:tcW w:w="1846" w:type="dxa"/>
            <w:vAlign w:val="top"/>
          </w:tcPr>
          <w:p w14:paraId="1F8A4BF8">
            <w:pPr>
              <w:rPr>
                <w:rFonts w:ascii="Arial"/>
                <w:sz w:val="21"/>
              </w:rPr>
            </w:pPr>
          </w:p>
        </w:tc>
      </w:tr>
      <w:tr w14:paraId="14434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7D89D710">
            <w:pPr>
              <w:spacing w:before="222" w:line="192" w:lineRule="auto"/>
              <w:ind w:left="450"/>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984" w:type="dxa"/>
            <w:vAlign w:val="top"/>
          </w:tcPr>
          <w:p w14:paraId="1A26FD4D">
            <w:pPr>
              <w:pStyle w:val="15"/>
              <w:spacing w:before="183" w:line="229" w:lineRule="auto"/>
              <w:ind w:left="115"/>
            </w:pPr>
            <w:r>
              <w:rPr>
                <w:spacing w:val="3"/>
              </w:rPr>
              <w:t>分包</w:t>
            </w:r>
          </w:p>
        </w:tc>
        <w:tc>
          <w:tcPr>
            <w:tcW w:w="2125" w:type="dxa"/>
            <w:vAlign w:val="top"/>
          </w:tcPr>
          <w:p w14:paraId="12488184">
            <w:pPr>
              <w:pStyle w:val="15"/>
              <w:spacing w:before="183" w:line="228" w:lineRule="auto"/>
              <w:ind w:left="680"/>
            </w:pPr>
            <w:r>
              <w:rPr>
                <w:spacing w:val="7"/>
              </w:rPr>
              <w:t>专用条款</w:t>
            </w:r>
          </w:p>
        </w:tc>
        <w:tc>
          <w:tcPr>
            <w:tcW w:w="1983" w:type="dxa"/>
            <w:vAlign w:val="top"/>
          </w:tcPr>
          <w:p w14:paraId="0559E774">
            <w:pPr>
              <w:pStyle w:val="15"/>
              <w:spacing w:before="183" w:line="228" w:lineRule="auto"/>
              <w:ind w:left="161"/>
            </w:pPr>
            <w:r>
              <w:rPr>
                <w:spacing w:val="8"/>
              </w:rPr>
              <w:t>见分包项目情况表</w:t>
            </w:r>
          </w:p>
        </w:tc>
        <w:tc>
          <w:tcPr>
            <w:tcW w:w="1846" w:type="dxa"/>
            <w:vAlign w:val="top"/>
          </w:tcPr>
          <w:p w14:paraId="14F8F433">
            <w:pPr>
              <w:rPr>
                <w:rFonts w:ascii="Arial"/>
                <w:sz w:val="21"/>
              </w:rPr>
            </w:pPr>
          </w:p>
        </w:tc>
      </w:tr>
      <w:tr w14:paraId="3D6AE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41DF811A">
            <w:pPr>
              <w:spacing w:before="218" w:line="195" w:lineRule="auto"/>
              <w:ind w:left="455"/>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984" w:type="dxa"/>
            <w:vAlign w:val="top"/>
          </w:tcPr>
          <w:p w14:paraId="583FAC1C">
            <w:pPr>
              <w:pStyle w:val="15"/>
              <w:spacing w:before="182" w:line="228" w:lineRule="auto"/>
              <w:ind w:left="110"/>
            </w:pPr>
            <w:r>
              <w:rPr>
                <w:spacing w:val="8"/>
              </w:rPr>
              <w:t>逾期竣工违约金</w:t>
            </w:r>
          </w:p>
        </w:tc>
        <w:tc>
          <w:tcPr>
            <w:tcW w:w="2125" w:type="dxa"/>
            <w:vAlign w:val="top"/>
          </w:tcPr>
          <w:p w14:paraId="598B6ADF">
            <w:pPr>
              <w:pStyle w:val="15"/>
              <w:spacing w:before="182" w:line="228" w:lineRule="auto"/>
              <w:ind w:left="680"/>
            </w:pPr>
            <w:r>
              <w:rPr>
                <w:spacing w:val="7"/>
              </w:rPr>
              <w:t>专用条款</w:t>
            </w:r>
          </w:p>
        </w:tc>
        <w:tc>
          <w:tcPr>
            <w:tcW w:w="1983" w:type="dxa"/>
            <w:vAlign w:val="top"/>
          </w:tcPr>
          <w:p w14:paraId="3EB6D7EA">
            <w:pPr>
              <w:rPr>
                <w:rFonts w:ascii="Arial"/>
                <w:sz w:val="21"/>
              </w:rPr>
            </w:pPr>
          </w:p>
        </w:tc>
        <w:tc>
          <w:tcPr>
            <w:tcW w:w="1846" w:type="dxa"/>
            <w:vAlign w:val="top"/>
          </w:tcPr>
          <w:p w14:paraId="154A765E">
            <w:pPr>
              <w:rPr>
                <w:rFonts w:ascii="Arial"/>
                <w:sz w:val="21"/>
              </w:rPr>
            </w:pPr>
          </w:p>
        </w:tc>
      </w:tr>
      <w:tr w14:paraId="49D7C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96" w:type="dxa"/>
            <w:vAlign w:val="top"/>
          </w:tcPr>
          <w:p w14:paraId="76572B85">
            <w:pPr>
              <w:spacing w:before="246" w:line="195" w:lineRule="auto"/>
              <w:ind w:left="451"/>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984" w:type="dxa"/>
            <w:vAlign w:val="top"/>
          </w:tcPr>
          <w:p w14:paraId="27E53CB8">
            <w:pPr>
              <w:pStyle w:val="15"/>
              <w:spacing w:before="54" w:line="260" w:lineRule="auto"/>
              <w:ind w:left="117" w:right="105" w:hanging="7"/>
            </w:pPr>
            <w:r>
              <w:rPr>
                <w:spacing w:val="20"/>
              </w:rPr>
              <w:t>逾期竣工违约金最</w:t>
            </w:r>
            <w:r>
              <w:rPr>
                <w:spacing w:val="1"/>
              </w:rPr>
              <w:t xml:space="preserve"> </w:t>
            </w:r>
            <w:r>
              <w:rPr>
                <w:spacing w:val="5"/>
              </w:rPr>
              <w:t>高限额</w:t>
            </w:r>
          </w:p>
        </w:tc>
        <w:tc>
          <w:tcPr>
            <w:tcW w:w="2125" w:type="dxa"/>
            <w:vAlign w:val="top"/>
          </w:tcPr>
          <w:p w14:paraId="236220F8">
            <w:pPr>
              <w:pStyle w:val="15"/>
              <w:spacing w:before="210" w:line="228" w:lineRule="auto"/>
              <w:ind w:left="680"/>
            </w:pPr>
            <w:r>
              <w:rPr>
                <w:spacing w:val="7"/>
              </w:rPr>
              <w:t>专用条款</w:t>
            </w:r>
          </w:p>
        </w:tc>
        <w:tc>
          <w:tcPr>
            <w:tcW w:w="1983" w:type="dxa"/>
            <w:vAlign w:val="top"/>
          </w:tcPr>
          <w:p w14:paraId="647BF4C6">
            <w:pPr>
              <w:rPr>
                <w:rFonts w:ascii="Arial"/>
                <w:sz w:val="21"/>
              </w:rPr>
            </w:pPr>
          </w:p>
        </w:tc>
        <w:tc>
          <w:tcPr>
            <w:tcW w:w="1846" w:type="dxa"/>
            <w:vAlign w:val="top"/>
          </w:tcPr>
          <w:p w14:paraId="12A4173B">
            <w:pPr>
              <w:rPr>
                <w:rFonts w:ascii="Arial"/>
                <w:sz w:val="21"/>
              </w:rPr>
            </w:pPr>
          </w:p>
        </w:tc>
      </w:tr>
      <w:tr w14:paraId="078E0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30265CAE">
            <w:pPr>
              <w:spacing w:before="220" w:line="195" w:lineRule="auto"/>
              <w:ind w:left="41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1984" w:type="dxa"/>
            <w:vAlign w:val="top"/>
          </w:tcPr>
          <w:p w14:paraId="6D43698E">
            <w:pPr>
              <w:pStyle w:val="15"/>
              <w:spacing w:before="184" w:line="229" w:lineRule="auto"/>
              <w:ind w:left="113"/>
            </w:pPr>
            <w:r>
              <w:rPr>
                <w:spacing w:val="7"/>
              </w:rPr>
              <w:t>质量标准</w:t>
            </w:r>
          </w:p>
        </w:tc>
        <w:tc>
          <w:tcPr>
            <w:tcW w:w="2125" w:type="dxa"/>
            <w:vAlign w:val="top"/>
          </w:tcPr>
          <w:p w14:paraId="21C37FE6">
            <w:pPr>
              <w:pStyle w:val="15"/>
              <w:spacing w:before="184" w:line="228" w:lineRule="auto"/>
              <w:ind w:left="680"/>
            </w:pPr>
            <w:r>
              <w:rPr>
                <w:spacing w:val="7"/>
              </w:rPr>
              <w:t>专用条款</w:t>
            </w:r>
          </w:p>
        </w:tc>
        <w:tc>
          <w:tcPr>
            <w:tcW w:w="1983" w:type="dxa"/>
            <w:vAlign w:val="top"/>
          </w:tcPr>
          <w:p w14:paraId="38C65EE0">
            <w:pPr>
              <w:rPr>
                <w:rFonts w:ascii="Arial"/>
                <w:sz w:val="21"/>
              </w:rPr>
            </w:pPr>
          </w:p>
        </w:tc>
        <w:tc>
          <w:tcPr>
            <w:tcW w:w="1846" w:type="dxa"/>
            <w:vAlign w:val="top"/>
          </w:tcPr>
          <w:p w14:paraId="4BC4E406">
            <w:pPr>
              <w:rPr>
                <w:rFonts w:ascii="Arial"/>
                <w:sz w:val="21"/>
              </w:rPr>
            </w:pPr>
          </w:p>
        </w:tc>
      </w:tr>
      <w:tr w14:paraId="64307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18C1DEEF">
            <w:pPr>
              <w:spacing w:before="219" w:line="195" w:lineRule="auto"/>
              <w:ind w:left="419"/>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11</w:t>
            </w:r>
          </w:p>
        </w:tc>
        <w:tc>
          <w:tcPr>
            <w:tcW w:w="1984" w:type="dxa"/>
            <w:vAlign w:val="top"/>
          </w:tcPr>
          <w:p w14:paraId="3BF0E87A">
            <w:pPr>
              <w:pStyle w:val="15"/>
              <w:spacing w:before="183" w:line="228" w:lineRule="auto"/>
              <w:ind w:left="114"/>
            </w:pPr>
            <w:r>
              <w:rPr>
                <w:spacing w:val="7"/>
              </w:rPr>
              <w:t>预付款额度</w:t>
            </w:r>
          </w:p>
        </w:tc>
        <w:tc>
          <w:tcPr>
            <w:tcW w:w="2125" w:type="dxa"/>
            <w:vAlign w:val="top"/>
          </w:tcPr>
          <w:p w14:paraId="18847452">
            <w:pPr>
              <w:pStyle w:val="15"/>
              <w:spacing w:before="183" w:line="228" w:lineRule="auto"/>
              <w:ind w:left="680"/>
            </w:pPr>
            <w:r>
              <w:rPr>
                <w:spacing w:val="7"/>
              </w:rPr>
              <w:t>专用条款</w:t>
            </w:r>
          </w:p>
        </w:tc>
        <w:tc>
          <w:tcPr>
            <w:tcW w:w="1983" w:type="dxa"/>
            <w:vAlign w:val="top"/>
          </w:tcPr>
          <w:p w14:paraId="0F1B7505">
            <w:pPr>
              <w:rPr>
                <w:rFonts w:ascii="Arial"/>
                <w:sz w:val="21"/>
              </w:rPr>
            </w:pPr>
          </w:p>
        </w:tc>
        <w:tc>
          <w:tcPr>
            <w:tcW w:w="1846" w:type="dxa"/>
            <w:vAlign w:val="top"/>
          </w:tcPr>
          <w:p w14:paraId="67F8A683">
            <w:pPr>
              <w:rPr>
                <w:rFonts w:ascii="Arial"/>
                <w:sz w:val="21"/>
              </w:rPr>
            </w:pPr>
          </w:p>
        </w:tc>
      </w:tr>
      <w:tr w14:paraId="03A1E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2F99E0E4">
            <w:pPr>
              <w:spacing w:before="218" w:line="195" w:lineRule="auto"/>
              <w:ind w:left="41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1984" w:type="dxa"/>
            <w:vAlign w:val="top"/>
          </w:tcPr>
          <w:p w14:paraId="20EB0438">
            <w:pPr>
              <w:pStyle w:val="15"/>
              <w:spacing w:before="182" w:line="228" w:lineRule="auto"/>
              <w:ind w:left="114"/>
            </w:pPr>
            <w:r>
              <w:rPr>
                <w:spacing w:val="8"/>
              </w:rPr>
              <w:t>预付款保函金额</w:t>
            </w:r>
          </w:p>
        </w:tc>
        <w:tc>
          <w:tcPr>
            <w:tcW w:w="2125" w:type="dxa"/>
            <w:vAlign w:val="top"/>
          </w:tcPr>
          <w:p w14:paraId="0BCE7A65">
            <w:pPr>
              <w:pStyle w:val="15"/>
              <w:spacing w:before="182" w:line="228" w:lineRule="auto"/>
              <w:ind w:left="680"/>
            </w:pPr>
            <w:r>
              <w:rPr>
                <w:spacing w:val="7"/>
              </w:rPr>
              <w:t>专用条款</w:t>
            </w:r>
          </w:p>
        </w:tc>
        <w:tc>
          <w:tcPr>
            <w:tcW w:w="1983" w:type="dxa"/>
            <w:vAlign w:val="top"/>
          </w:tcPr>
          <w:p w14:paraId="1B7974F7">
            <w:pPr>
              <w:rPr>
                <w:rFonts w:ascii="Arial"/>
                <w:sz w:val="21"/>
              </w:rPr>
            </w:pPr>
          </w:p>
        </w:tc>
        <w:tc>
          <w:tcPr>
            <w:tcW w:w="1846" w:type="dxa"/>
            <w:vAlign w:val="top"/>
          </w:tcPr>
          <w:p w14:paraId="75E713C7">
            <w:pPr>
              <w:rPr>
                <w:rFonts w:ascii="Arial"/>
                <w:sz w:val="21"/>
              </w:rPr>
            </w:pPr>
          </w:p>
        </w:tc>
      </w:tr>
      <w:tr w14:paraId="79FA3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74E7DEDE">
            <w:pPr>
              <w:spacing w:before="219" w:line="195" w:lineRule="auto"/>
              <w:ind w:left="41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13</w:t>
            </w:r>
          </w:p>
        </w:tc>
        <w:tc>
          <w:tcPr>
            <w:tcW w:w="1984" w:type="dxa"/>
            <w:vAlign w:val="top"/>
          </w:tcPr>
          <w:p w14:paraId="1C0C3773">
            <w:pPr>
              <w:pStyle w:val="15"/>
              <w:spacing w:before="184" w:line="228" w:lineRule="auto"/>
              <w:ind w:left="113"/>
            </w:pPr>
            <w:r>
              <w:rPr>
                <w:spacing w:val="8"/>
              </w:rPr>
              <w:t>质量保证金额度</w:t>
            </w:r>
          </w:p>
        </w:tc>
        <w:tc>
          <w:tcPr>
            <w:tcW w:w="2125" w:type="dxa"/>
            <w:vAlign w:val="top"/>
          </w:tcPr>
          <w:p w14:paraId="75B5EFF6">
            <w:pPr>
              <w:pStyle w:val="15"/>
              <w:spacing w:before="184" w:line="228" w:lineRule="auto"/>
              <w:ind w:left="680"/>
            </w:pPr>
            <w:r>
              <w:rPr>
                <w:spacing w:val="7"/>
              </w:rPr>
              <w:t>专用条款</w:t>
            </w:r>
          </w:p>
        </w:tc>
        <w:tc>
          <w:tcPr>
            <w:tcW w:w="1983" w:type="dxa"/>
            <w:vAlign w:val="top"/>
          </w:tcPr>
          <w:p w14:paraId="10EABC73">
            <w:pPr>
              <w:pStyle w:val="15"/>
              <w:spacing w:before="152" w:line="287" w:lineRule="auto"/>
              <w:ind w:left="232"/>
            </w:pPr>
            <w:r>
              <w:rPr>
                <w:spacing w:val="4"/>
              </w:rPr>
              <w:t>结算价的</w:t>
            </w:r>
            <w:r>
              <w:rPr>
                <w:spacing w:val="-99"/>
              </w:rPr>
              <w:t xml:space="preserve"> </w:t>
            </w:r>
            <w:r>
              <w:rPr>
                <w:spacing w:val="5"/>
                <w:u w:val="single" w:color="auto"/>
              </w:rPr>
              <w:t xml:space="preserve">     </w:t>
            </w:r>
            <w:r>
              <w:rPr>
                <w:spacing w:val="-92"/>
              </w:rPr>
              <w:t xml:space="preserve"> </w:t>
            </w:r>
            <w:r>
              <w:rPr>
                <w:rFonts w:ascii="Times New Roman" w:hAnsi="Times New Roman" w:eastAsia="Times New Roman" w:cs="Times New Roman"/>
                <w:spacing w:val="4"/>
              </w:rPr>
              <w:t xml:space="preserve">%  </w:t>
            </w:r>
            <w:r>
              <w:rPr>
                <w:position w:val="-2"/>
              </w:rPr>
              <w:drawing>
                <wp:inline distT="0" distB="0" distL="0" distR="0">
                  <wp:extent cx="6350" cy="571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33"/>
                          <a:stretch>
                            <a:fillRect/>
                          </a:stretch>
                        </pic:blipFill>
                        <pic:spPr>
                          <a:xfrm>
                            <a:off x="0" y="0"/>
                            <a:ext cx="6350" cy="6095"/>
                          </a:xfrm>
                          <a:prstGeom prst="rect">
                            <a:avLst/>
                          </a:prstGeom>
                        </pic:spPr>
                      </pic:pic>
                    </a:graphicData>
                  </a:graphic>
                </wp:inline>
              </w:drawing>
            </w:r>
          </w:p>
        </w:tc>
        <w:tc>
          <w:tcPr>
            <w:tcW w:w="1846" w:type="dxa"/>
            <w:vAlign w:val="top"/>
          </w:tcPr>
          <w:p w14:paraId="279A575E">
            <w:pPr>
              <w:rPr>
                <w:rFonts w:ascii="Arial"/>
                <w:sz w:val="21"/>
              </w:rPr>
            </w:pPr>
          </w:p>
        </w:tc>
      </w:tr>
      <w:tr w14:paraId="430CB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174AF616">
            <w:pPr>
              <w:spacing w:line="283" w:lineRule="auto"/>
              <w:rPr>
                <w:rFonts w:ascii="Arial"/>
                <w:sz w:val="21"/>
              </w:rPr>
            </w:pPr>
          </w:p>
          <w:p w14:paraId="074B57E1">
            <w:pPr>
              <w:spacing w:before="57" w:line="63" w:lineRule="exact"/>
              <w:ind w:left="310"/>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w:t>
            </w:r>
          </w:p>
        </w:tc>
        <w:tc>
          <w:tcPr>
            <w:tcW w:w="1984" w:type="dxa"/>
            <w:vAlign w:val="top"/>
          </w:tcPr>
          <w:p w14:paraId="6D0F1AE7">
            <w:pPr>
              <w:spacing w:line="283" w:lineRule="auto"/>
              <w:rPr>
                <w:rFonts w:ascii="Arial"/>
                <w:sz w:val="21"/>
              </w:rPr>
            </w:pPr>
          </w:p>
          <w:p w14:paraId="1AAE2ADB">
            <w:pPr>
              <w:spacing w:before="57" w:line="63" w:lineRule="exact"/>
              <w:ind w:left="802"/>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w:t>
            </w:r>
          </w:p>
        </w:tc>
        <w:tc>
          <w:tcPr>
            <w:tcW w:w="2125" w:type="dxa"/>
            <w:vAlign w:val="top"/>
          </w:tcPr>
          <w:p w14:paraId="0034CCD6">
            <w:pPr>
              <w:rPr>
                <w:rFonts w:ascii="Arial"/>
                <w:sz w:val="21"/>
              </w:rPr>
            </w:pPr>
          </w:p>
        </w:tc>
        <w:tc>
          <w:tcPr>
            <w:tcW w:w="1983" w:type="dxa"/>
            <w:vAlign w:val="top"/>
          </w:tcPr>
          <w:p w14:paraId="33EEDA37">
            <w:pPr>
              <w:rPr>
                <w:rFonts w:ascii="Arial"/>
                <w:sz w:val="21"/>
              </w:rPr>
            </w:pPr>
          </w:p>
        </w:tc>
        <w:tc>
          <w:tcPr>
            <w:tcW w:w="1846" w:type="dxa"/>
            <w:vAlign w:val="top"/>
          </w:tcPr>
          <w:p w14:paraId="481DF33F">
            <w:pPr>
              <w:rPr>
                <w:rFonts w:ascii="Arial"/>
                <w:sz w:val="21"/>
              </w:rPr>
            </w:pPr>
          </w:p>
        </w:tc>
      </w:tr>
      <w:tr w14:paraId="7A07D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934" w:type="dxa"/>
            <w:gridSpan w:val="5"/>
            <w:vAlign w:val="top"/>
          </w:tcPr>
          <w:p w14:paraId="0A25123B">
            <w:pPr>
              <w:pStyle w:val="15"/>
              <w:spacing w:before="133" w:line="370" w:lineRule="auto"/>
              <w:ind w:left="131" w:right="110" w:hanging="14"/>
            </w:pPr>
            <w:r>
              <w:rPr>
                <w:spacing w:val="12"/>
              </w:rPr>
              <w:t>说明：供应商在响应磋商文件中规定的实质性要求和条件的基础上，可做出其他有利于采购人</w:t>
            </w:r>
            <w:r>
              <w:rPr>
                <w:spacing w:val="8"/>
              </w:rPr>
              <w:t xml:space="preserve"> 的承诺。此类承诺可在本表中予以补充填写。</w:t>
            </w:r>
          </w:p>
        </w:tc>
      </w:tr>
    </w:tbl>
    <w:p w14:paraId="0F8904AC">
      <w:pPr>
        <w:spacing w:line="250" w:lineRule="auto"/>
        <w:rPr>
          <w:rFonts w:ascii="Arial"/>
          <w:sz w:val="21"/>
        </w:rPr>
      </w:pPr>
    </w:p>
    <w:p w14:paraId="6F0CC994">
      <w:pPr>
        <w:spacing w:line="251" w:lineRule="auto"/>
        <w:rPr>
          <w:rFonts w:ascii="Arial"/>
          <w:sz w:val="21"/>
        </w:rPr>
      </w:pPr>
    </w:p>
    <w:p w14:paraId="621B6916">
      <w:pPr>
        <w:spacing w:before="78" w:line="346" w:lineRule="auto"/>
        <w:ind w:left="2679" w:right="809"/>
        <w:rPr>
          <w:rFonts w:ascii="宋体" w:hAnsi="宋体" w:eastAsia="宋体" w:cs="宋体"/>
          <w:sz w:val="24"/>
          <w:szCs w:val="24"/>
        </w:rPr>
      </w:pPr>
      <w:r>
        <w:rPr>
          <w:rFonts w:ascii="宋体" w:hAnsi="宋体" w:eastAsia="宋体" w:cs="宋体"/>
          <w:spacing w:val="-1"/>
          <w:sz w:val="24"/>
          <w:szCs w:val="24"/>
        </w:rPr>
        <w:t>法定代表人或者委托代理人（签字或者电子签名</w:t>
      </w:r>
      <w:r>
        <w:rPr>
          <w:rFonts w:ascii="宋体" w:hAnsi="宋体" w:eastAsia="宋体" w:cs="宋体"/>
          <w:spacing w:val="-26"/>
          <w:sz w:val="24"/>
          <w:szCs w:val="24"/>
        </w:rPr>
        <w:t>）：</w:t>
      </w:r>
      <w:r>
        <w:rPr>
          <w:rFonts w:ascii="宋体" w:hAnsi="宋体" w:eastAsia="宋体" w:cs="宋体"/>
          <w:spacing w:val="1"/>
          <w:sz w:val="24"/>
          <w:szCs w:val="24"/>
        </w:rPr>
        <w:t xml:space="preserve"> </w:t>
      </w:r>
      <w:r>
        <w:rPr>
          <w:rFonts w:ascii="宋体" w:hAnsi="宋体" w:eastAsia="宋体" w:cs="宋体"/>
          <w:spacing w:val="-2"/>
          <w:sz w:val="24"/>
          <w:szCs w:val="24"/>
        </w:rPr>
        <w:t>供应商（电子签章</w:t>
      </w:r>
      <w:r>
        <w:rPr>
          <w:rFonts w:ascii="宋体" w:hAnsi="宋体" w:eastAsia="宋体" w:cs="宋体"/>
          <w:spacing w:val="2"/>
          <w:sz w:val="24"/>
          <w:szCs w:val="24"/>
        </w:rPr>
        <w:t>）：</w:t>
      </w:r>
    </w:p>
    <w:p w14:paraId="68C7F8C3">
      <w:pPr>
        <w:spacing w:before="35" w:line="220" w:lineRule="auto"/>
        <w:ind w:left="3260"/>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3"/>
          <w:sz w:val="24"/>
          <w:szCs w:val="24"/>
        </w:rPr>
        <w:t xml:space="preserve">   </w:t>
      </w:r>
      <w:r>
        <w:rPr>
          <w:rFonts w:ascii="宋体" w:hAnsi="宋体" w:eastAsia="宋体" w:cs="宋体"/>
          <w:spacing w:val="-13"/>
          <w:sz w:val="24"/>
          <w:szCs w:val="24"/>
        </w:rPr>
        <w:t>年</w:t>
      </w:r>
      <w:r>
        <w:rPr>
          <w:rFonts w:ascii="宋体" w:hAnsi="宋体" w:eastAsia="宋体" w:cs="宋体"/>
          <w:spacing w:val="5"/>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14:paraId="1D8287A6">
      <w:pPr>
        <w:spacing w:line="220" w:lineRule="auto"/>
        <w:rPr>
          <w:rFonts w:ascii="宋体" w:hAnsi="宋体" w:eastAsia="宋体" w:cs="宋体"/>
          <w:sz w:val="24"/>
          <w:szCs w:val="24"/>
        </w:rPr>
        <w:sectPr>
          <w:footerReference r:id="rId52" w:type="default"/>
          <w:pgSz w:w="11906" w:h="16839"/>
          <w:pgMar w:top="1431" w:right="1410" w:bottom="1156" w:left="1556" w:header="0" w:footer="994" w:gutter="0"/>
          <w:cols w:space="720" w:num="1"/>
        </w:sectPr>
      </w:pPr>
    </w:p>
    <w:p w14:paraId="25BFB60F">
      <w:pPr>
        <w:spacing w:before="162" w:line="224" w:lineRule="auto"/>
        <w:ind w:left="3764"/>
        <w:rPr>
          <w:rFonts w:ascii="宋体" w:hAnsi="宋体" w:eastAsia="宋体" w:cs="宋体"/>
          <w:sz w:val="31"/>
          <w:szCs w:val="31"/>
        </w:rPr>
      </w:pPr>
      <w:r>
        <w:rPr>
          <w:rFonts w:ascii="宋体" w:hAnsi="宋体" w:eastAsia="宋体" w:cs="宋体"/>
          <w:b/>
          <w:bCs/>
          <w:spacing w:val="4"/>
          <w:sz w:val="31"/>
          <w:szCs w:val="31"/>
        </w:rPr>
        <w:t>竞标报价表</w:t>
      </w:r>
    </w:p>
    <w:p w14:paraId="4816149F">
      <w:pPr>
        <w:spacing w:line="283" w:lineRule="auto"/>
        <w:rPr>
          <w:rFonts w:ascii="Arial"/>
          <w:sz w:val="21"/>
        </w:rPr>
      </w:pPr>
    </w:p>
    <w:p w14:paraId="0AC5B69A">
      <w:pPr>
        <w:spacing w:line="284" w:lineRule="auto"/>
        <w:rPr>
          <w:rFonts w:ascii="Arial"/>
          <w:sz w:val="21"/>
        </w:rPr>
      </w:pPr>
    </w:p>
    <w:p w14:paraId="5E732D37">
      <w:pPr>
        <w:spacing w:before="78" w:line="347" w:lineRule="auto"/>
        <w:ind w:left="124" w:right="2392"/>
        <w:rPr>
          <w:rFonts w:ascii="宋体" w:hAnsi="宋体" w:eastAsia="宋体" w:cs="宋体"/>
          <w:sz w:val="24"/>
          <w:szCs w:val="24"/>
        </w:rPr>
      </w:pPr>
      <w:r>
        <w:rPr>
          <w:rFonts w:ascii="宋体" w:hAnsi="宋体" w:eastAsia="宋体" w:cs="宋体"/>
          <w:spacing w:val="-1"/>
          <w:sz w:val="24"/>
          <w:szCs w:val="24"/>
        </w:rPr>
        <w:t>项目名称：</w:t>
      </w:r>
      <w:r>
        <w:rPr>
          <w:rFonts w:ascii="宋体" w:hAnsi="宋体" w:eastAsia="宋体" w:cs="宋体"/>
          <w:spacing w:val="-1"/>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1"/>
          <w:sz w:val="24"/>
          <w:szCs w:val="24"/>
        </w:rPr>
        <w:t>项目编号：</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3"/>
          <w:sz w:val="24"/>
          <w:szCs w:val="24"/>
        </w:rPr>
        <w:t>分标（如有</w:t>
      </w:r>
      <w:r>
        <w:rPr>
          <w:rFonts w:ascii="宋体" w:hAnsi="宋体" w:eastAsia="宋体" w:cs="宋体"/>
          <w:sz w:val="24"/>
          <w:szCs w:val="24"/>
        </w:rPr>
        <w:t>）：</w:t>
      </w:r>
      <w:r>
        <w:rPr>
          <w:rFonts w:ascii="宋体" w:hAnsi="宋体" w:eastAsia="宋体" w:cs="宋体"/>
          <w:sz w:val="24"/>
          <w:szCs w:val="24"/>
          <w:u w:val="single" w:color="auto"/>
        </w:rPr>
        <w:t xml:space="preserve">            </w:t>
      </w:r>
    </w:p>
    <w:p w14:paraId="0F91BF4E">
      <w:pPr>
        <w:spacing w:before="32" w:line="316" w:lineRule="auto"/>
        <w:ind w:left="5882" w:right="2272" w:hanging="5761"/>
        <w:rPr>
          <w:rFonts w:ascii="宋体" w:hAnsi="宋体" w:eastAsia="宋体" w:cs="宋体"/>
          <w:sz w:val="24"/>
          <w:szCs w:val="24"/>
        </w:rPr>
      </w:pPr>
      <w:r>
        <w:rPr>
          <w:rFonts w:ascii="宋体" w:hAnsi="宋体" w:eastAsia="宋体" w:cs="宋体"/>
          <w:sz w:val="24"/>
          <w:szCs w:val="24"/>
        </w:rPr>
        <w:t>供应商名称：</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3"/>
          <w:sz w:val="24"/>
          <w:szCs w:val="24"/>
        </w:rPr>
        <w:t>单位：元</w:t>
      </w:r>
    </w:p>
    <w:tbl>
      <w:tblPr>
        <w:tblStyle w:val="14"/>
        <w:tblW w:w="90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1"/>
        <w:gridCol w:w="2711"/>
        <w:gridCol w:w="1504"/>
        <w:gridCol w:w="3105"/>
        <w:gridCol w:w="1188"/>
      </w:tblGrid>
      <w:tr w14:paraId="17BC3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591" w:type="dxa"/>
            <w:textDirection w:val="tbRlV"/>
            <w:vAlign w:val="top"/>
          </w:tcPr>
          <w:p w14:paraId="4360AF4B">
            <w:pPr>
              <w:pStyle w:val="15"/>
              <w:spacing w:before="173" w:line="210" w:lineRule="auto"/>
              <w:ind w:left="120"/>
              <w:rPr>
                <w:sz w:val="24"/>
                <w:szCs w:val="24"/>
              </w:rPr>
            </w:pPr>
            <w:r>
              <w:rPr>
                <w:sz w:val="24"/>
                <w:szCs w:val="24"/>
              </w:rPr>
              <w:t>序</w:t>
            </w:r>
            <w:r>
              <w:rPr>
                <w:spacing w:val="107"/>
                <w:sz w:val="24"/>
                <w:szCs w:val="24"/>
              </w:rPr>
              <w:t xml:space="preserve"> </w:t>
            </w:r>
            <w:r>
              <w:rPr>
                <w:sz w:val="24"/>
                <w:szCs w:val="24"/>
              </w:rPr>
              <w:t>号</w:t>
            </w:r>
          </w:p>
        </w:tc>
        <w:tc>
          <w:tcPr>
            <w:tcW w:w="2711" w:type="dxa"/>
            <w:vAlign w:val="top"/>
          </w:tcPr>
          <w:p w14:paraId="40D087DA">
            <w:pPr>
              <w:spacing w:line="273" w:lineRule="auto"/>
              <w:rPr>
                <w:rFonts w:ascii="Arial"/>
                <w:sz w:val="21"/>
              </w:rPr>
            </w:pPr>
          </w:p>
          <w:p w14:paraId="4A74090E">
            <w:pPr>
              <w:pStyle w:val="15"/>
              <w:spacing w:before="78" w:line="220" w:lineRule="auto"/>
              <w:ind w:left="885"/>
              <w:rPr>
                <w:sz w:val="24"/>
                <w:szCs w:val="24"/>
              </w:rPr>
            </w:pPr>
            <w:r>
              <w:rPr>
                <w:spacing w:val="-4"/>
                <w:sz w:val="24"/>
                <w:szCs w:val="24"/>
              </w:rPr>
              <w:t>项目名称</w:t>
            </w:r>
          </w:p>
        </w:tc>
        <w:tc>
          <w:tcPr>
            <w:tcW w:w="1504" w:type="dxa"/>
            <w:vAlign w:val="top"/>
          </w:tcPr>
          <w:p w14:paraId="21C065DC">
            <w:pPr>
              <w:spacing w:line="273" w:lineRule="auto"/>
              <w:rPr>
                <w:rFonts w:ascii="Arial"/>
                <w:sz w:val="21"/>
              </w:rPr>
            </w:pPr>
          </w:p>
          <w:p w14:paraId="5B4489D8">
            <w:pPr>
              <w:pStyle w:val="15"/>
              <w:spacing w:before="78" w:line="220" w:lineRule="auto"/>
              <w:ind w:left="159"/>
              <w:rPr>
                <w:sz w:val="24"/>
                <w:szCs w:val="24"/>
              </w:rPr>
            </w:pPr>
            <w:r>
              <w:rPr>
                <w:spacing w:val="-3"/>
                <w:sz w:val="24"/>
                <w:szCs w:val="24"/>
              </w:rPr>
              <w:t>数量及单位</w:t>
            </w:r>
          </w:p>
        </w:tc>
        <w:tc>
          <w:tcPr>
            <w:tcW w:w="3105" w:type="dxa"/>
            <w:vAlign w:val="top"/>
          </w:tcPr>
          <w:p w14:paraId="436493BB">
            <w:pPr>
              <w:spacing w:line="272" w:lineRule="auto"/>
              <w:rPr>
                <w:rFonts w:ascii="Arial"/>
                <w:sz w:val="21"/>
              </w:rPr>
            </w:pPr>
          </w:p>
          <w:p w14:paraId="52DB5F75">
            <w:pPr>
              <w:pStyle w:val="15"/>
              <w:spacing w:before="78" w:line="219" w:lineRule="auto"/>
              <w:ind w:left="1323"/>
              <w:rPr>
                <w:sz w:val="24"/>
                <w:szCs w:val="24"/>
              </w:rPr>
            </w:pPr>
            <w:r>
              <w:rPr>
                <w:spacing w:val="-7"/>
                <w:sz w:val="24"/>
                <w:szCs w:val="24"/>
              </w:rPr>
              <w:t>总价</w:t>
            </w:r>
          </w:p>
        </w:tc>
        <w:tc>
          <w:tcPr>
            <w:tcW w:w="1188" w:type="dxa"/>
            <w:vAlign w:val="top"/>
          </w:tcPr>
          <w:p w14:paraId="6B6EE385">
            <w:pPr>
              <w:spacing w:line="272" w:lineRule="auto"/>
              <w:rPr>
                <w:rFonts w:ascii="Arial"/>
                <w:sz w:val="21"/>
              </w:rPr>
            </w:pPr>
          </w:p>
          <w:p w14:paraId="5C7BE6F4">
            <w:pPr>
              <w:pStyle w:val="15"/>
              <w:spacing w:before="78" w:line="222" w:lineRule="auto"/>
              <w:ind w:left="363"/>
              <w:rPr>
                <w:sz w:val="24"/>
                <w:szCs w:val="24"/>
              </w:rPr>
            </w:pPr>
            <w:r>
              <w:rPr>
                <w:spacing w:val="-7"/>
                <w:sz w:val="24"/>
                <w:szCs w:val="24"/>
              </w:rPr>
              <w:t>备注</w:t>
            </w:r>
          </w:p>
        </w:tc>
      </w:tr>
      <w:tr w14:paraId="051B1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591" w:type="dxa"/>
            <w:vAlign w:val="top"/>
          </w:tcPr>
          <w:p w14:paraId="139E4F0C">
            <w:pPr>
              <w:pStyle w:val="15"/>
              <w:spacing w:before="316" w:line="184" w:lineRule="auto"/>
              <w:ind w:left="259"/>
              <w:rPr>
                <w:sz w:val="24"/>
                <w:szCs w:val="24"/>
              </w:rPr>
            </w:pPr>
            <w:r>
              <w:rPr>
                <w:sz w:val="24"/>
                <w:szCs w:val="24"/>
              </w:rPr>
              <w:t>1</w:t>
            </w:r>
          </w:p>
        </w:tc>
        <w:tc>
          <w:tcPr>
            <w:tcW w:w="2711" w:type="dxa"/>
            <w:vAlign w:val="top"/>
          </w:tcPr>
          <w:p w14:paraId="519818E8">
            <w:pPr>
              <w:rPr>
                <w:rFonts w:ascii="Arial"/>
                <w:sz w:val="21"/>
              </w:rPr>
            </w:pPr>
          </w:p>
        </w:tc>
        <w:tc>
          <w:tcPr>
            <w:tcW w:w="1504" w:type="dxa"/>
            <w:vAlign w:val="top"/>
          </w:tcPr>
          <w:p w14:paraId="7CF9FDBA">
            <w:pPr>
              <w:pStyle w:val="15"/>
              <w:spacing w:before="280" w:line="220" w:lineRule="auto"/>
              <w:ind w:left="566"/>
              <w:rPr>
                <w:sz w:val="24"/>
                <w:szCs w:val="24"/>
              </w:rPr>
            </w:pPr>
            <w:r>
              <w:rPr>
                <w:spacing w:val="-14"/>
                <w:sz w:val="24"/>
                <w:szCs w:val="24"/>
              </w:rPr>
              <w:t>1</w:t>
            </w:r>
            <w:r>
              <w:rPr>
                <w:spacing w:val="-47"/>
                <w:sz w:val="24"/>
                <w:szCs w:val="24"/>
              </w:rPr>
              <w:t xml:space="preserve"> </w:t>
            </w:r>
            <w:r>
              <w:rPr>
                <w:spacing w:val="-14"/>
                <w:sz w:val="24"/>
                <w:szCs w:val="24"/>
              </w:rPr>
              <w:t>项</w:t>
            </w:r>
          </w:p>
        </w:tc>
        <w:tc>
          <w:tcPr>
            <w:tcW w:w="3105" w:type="dxa"/>
            <w:vAlign w:val="top"/>
          </w:tcPr>
          <w:p w14:paraId="29A5DAD1">
            <w:pPr>
              <w:rPr>
                <w:rFonts w:ascii="Arial"/>
                <w:sz w:val="21"/>
              </w:rPr>
            </w:pPr>
          </w:p>
        </w:tc>
        <w:tc>
          <w:tcPr>
            <w:tcW w:w="1188" w:type="dxa"/>
            <w:vAlign w:val="top"/>
          </w:tcPr>
          <w:p w14:paraId="1607F4C1">
            <w:pPr>
              <w:rPr>
                <w:rFonts w:ascii="Arial"/>
                <w:sz w:val="21"/>
              </w:rPr>
            </w:pPr>
          </w:p>
        </w:tc>
      </w:tr>
      <w:tr w14:paraId="07E69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099" w:type="dxa"/>
            <w:gridSpan w:val="5"/>
            <w:vAlign w:val="top"/>
          </w:tcPr>
          <w:p w14:paraId="658ABCE5">
            <w:pPr>
              <w:pStyle w:val="15"/>
              <w:spacing w:before="283" w:line="219" w:lineRule="auto"/>
              <w:ind w:left="117"/>
              <w:rPr>
                <w:sz w:val="24"/>
                <w:szCs w:val="24"/>
              </w:rPr>
            </w:pPr>
            <w:r>
              <w:rPr>
                <w:spacing w:val="-1"/>
                <w:sz w:val="24"/>
                <w:szCs w:val="24"/>
              </w:rPr>
              <w:t>合计金额（人民币）</w:t>
            </w:r>
            <w:r>
              <w:rPr>
                <w:spacing w:val="-1"/>
                <w:sz w:val="24"/>
                <w:szCs w:val="24"/>
                <w:u w:val="single" w:color="auto"/>
              </w:rPr>
              <w:t xml:space="preserve">大写：         </w:t>
            </w:r>
            <w:r>
              <w:rPr>
                <w:spacing w:val="-2"/>
                <w:sz w:val="24"/>
                <w:szCs w:val="24"/>
                <w:u w:val="single" w:color="auto"/>
              </w:rPr>
              <w:t xml:space="preserve">             </w:t>
            </w:r>
            <w:r>
              <w:rPr>
                <w:spacing w:val="8"/>
                <w:sz w:val="24"/>
                <w:szCs w:val="24"/>
              </w:rPr>
              <w:t xml:space="preserve">  </w:t>
            </w:r>
            <w:r>
              <w:rPr>
                <w:spacing w:val="-2"/>
                <w:sz w:val="24"/>
                <w:szCs w:val="24"/>
              </w:rPr>
              <w:t>(￥</w:t>
            </w:r>
            <w:r>
              <w:rPr>
                <w:spacing w:val="-95"/>
                <w:sz w:val="24"/>
                <w:szCs w:val="24"/>
              </w:rPr>
              <w:t xml:space="preserve"> </w:t>
            </w:r>
            <w:r>
              <w:rPr>
                <w:sz w:val="24"/>
                <w:szCs w:val="24"/>
                <w:u w:val="single" w:color="auto"/>
              </w:rPr>
              <w:t xml:space="preserve">                </w:t>
            </w:r>
            <w:r>
              <w:rPr>
                <w:spacing w:val="-85"/>
                <w:sz w:val="24"/>
                <w:szCs w:val="24"/>
              </w:rPr>
              <w:t xml:space="preserve"> </w:t>
            </w:r>
            <w:r>
              <w:rPr>
                <w:spacing w:val="-2"/>
                <w:sz w:val="24"/>
                <w:szCs w:val="24"/>
              </w:rPr>
              <w:t>)</w:t>
            </w:r>
          </w:p>
        </w:tc>
      </w:tr>
    </w:tbl>
    <w:p w14:paraId="0570B599">
      <w:pPr>
        <w:spacing w:line="250" w:lineRule="auto"/>
        <w:rPr>
          <w:rFonts w:ascii="Arial"/>
          <w:sz w:val="21"/>
        </w:rPr>
      </w:pPr>
    </w:p>
    <w:p w14:paraId="6A6F162D">
      <w:pPr>
        <w:spacing w:line="251" w:lineRule="auto"/>
        <w:rPr>
          <w:rFonts w:ascii="Arial"/>
          <w:sz w:val="21"/>
        </w:rPr>
      </w:pPr>
    </w:p>
    <w:p w14:paraId="20A97F24">
      <w:pPr>
        <w:spacing w:before="78" w:line="222" w:lineRule="auto"/>
        <w:ind w:left="121"/>
        <w:rPr>
          <w:rFonts w:ascii="宋体" w:hAnsi="宋体" w:eastAsia="宋体" w:cs="宋体"/>
          <w:sz w:val="24"/>
          <w:szCs w:val="24"/>
        </w:rPr>
      </w:pPr>
      <w:r>
        <w:rPr>
          <w:rFonts w:ascii="宋体" w:hAnsi="宋体" w:eastAsia="宋体" w:cs="宋体"/>
          <w:spacing w:val="17"/>
          <w:sz w:val="24"/>
          <w:szCs w:val="24"/>
        </w:rPr>
        <w:t>注:</w:t>
      </w:r>
    </w:p>
    <w:p w14:paraId="198D1FD5">
      <w:pPr>
        <w:spacing w:before="179" w:line="290" w:lineRule="auto"/>
        <w:ind w:left="122" w:right="232" w:firstLine="496"/>
        <w:rPr>
          <w:rFonts w:ascii="宋体" w:hAnsi="宋体" w:eastAsia="宋体" w:cs="宋体"/>
          <w:sz w:val="24"/>
          <w:szCs w:val="24"/>
        </w:rPr>
      </w:pPr>
      <w:r>
        <w:rPr>
          <w:rFonts w:ascii="宋体" w:hAnsi="宋体" w:eastAsia="宋体" w:cs="宋体"/>
          <w:spacing w:val="-1"/>
          <w:sz w:val="24"/>
          <w:szCs w:val="24"/>
        </w:rPr>
        <w:t>1. 供应商的报价表必须加盖供应商电子签章并由法定代表人或者委托代理人签</w:t>
      </w:r>
      <w:r>
        <w:rPr>
          <w:rFonts w:ascii="宋体" w:hAnsi="宋体" w:eastAsia="宋体" w:cs="宋体"/>
          <w:spacing w:val="7"/>
          <w:sz w:val="24"/>
          <w:szCs w:val="24"/>
        </w:rPr>
        <w:t xml:space="preserve"> </w:t>
      </w:r>
      <w:r>
        <w:rPr>
          <w:rFonts w:ascii="宋体" w:hAnsi="宋体" w:eastAsia="宋体" w:cs="宋体"/>
          <w:spacing w:val="-2"/>
          <w:sz w:val="24"/>
          <w:szCs w:val="24"/>
        </w:rPr>
        <w:t>字或者电子签名，</w:t>
      </w:r>
      <w:r>
        <w:rPr>
          <w:rFonts w:ascii="宋体" w:hAnsi="宋体" w:eastAsia="宋体" w:cs="宋体"/>
          <w:b/>
          <w:bCs/>
          <w:spacing w:val="-2"/>
          <w:sz w:val="24"/>
          <w:szCs w:val="24"/>
        </w:rPr>
        <w:t>否则其响应文件按无效处理</w:t>
      </w:r>
      <w:r>
        <w:rPr>
          <w:rFonts w:ascii="宋体" w:hAnsi="宋体" w:eastAsia="宋体" w:cs="宋体"/>
          <w:spacing w:val="-2"/>
          <w:sz w:val="24"/>
          <w:szCs w:val="24"/>
        </w:rPr>
        <w:t>。</w:t>
      </w:r>
    </w:p>
    <w:p w14:paraId="5BEEF6C9">
      <w:pPr>
        <w:spacing w:before="183" w:line="288" w:lineRule="auto"/>
        <w:ind w:left="120" w:right="232" w:firstLine="483"/>
        <w:rPr>
          <w:rFonts w:ascii="宋体" w:hAnsi="宋体" w:eastAsia="宋体" w:cs="宋体"/>
          <w:sz w:val="24"/>
          <w:szCs w:val="24"/>
        </w:rPr>
      </w:pPr>
      <w:r>
        <w:rPr>
          <w:rFonts w:ascii="宋体" w:hAnsi="宋体" w:eastAsia="宋体" w:cs="宋体"/>
          <w:sz w:val="24"/>
          <w:szCs w:val="24"/>
        </w:rPr>
        <w:t>2. 报价一经涂改，应在涂改处加盖供应商公章</w:t>
      </w:r>
      <w:r>
        <w:rPr>
          <w:rFonts w:ascii="宋体" w:hAnsi="宋体" w:eastAsia="宋体" w:cs="宋体"/>
          <w:spacing w:val="-1"/>
          <w:sz w:val="24"/>
          <w:szCs w:val="24"/>
        </w:rPr>
        <w:t>或者加盖电子签章或者由法定代</w:t>
      </w:r>
      <w:r>
        <w:rPr>
          <w:rFonts w:ascii="宋体" w:hAnsi="宋体" w:eastAsia="宋体" w:cs="宋体"/>
          <w:sz w:val="24"/>
          <w:szCs w:val="24"/>
        </w:rPr>
        <w:t xml:space="preserve"> </w:t>
      </w:r>
      <w:r>
        <w:rPr>
          <w:rFonts w:ascii="宋体" w:hAnsi="宋体" w:eastAsia="宋体" w:cs="宋体"/>
          <w:spacing w:val="-2"/>
          <w:sz w:val="24"/>
          <w:szCs w:val="24"/>
        </w:rPr>
        <w:t>表人或者授权委托人签字（或者电子签名</w:t>
      </w:r>
      <w:r>
        <w:rPr>
          <w:rFonts w:ascii="宋体" w:hAnsi="宋体" w:eastAsia="宋体" w:cs="宋体"/>
          <w:spacing w:val="14"/>
          <w:sz w:val="24"/>
          <w:szCs w:val="24"/>
        </w:rPr>
        <w:t>）</w:t>
      </w:r>
      <w:r>
        <w:rPr>
          <w:rFonts w:ascii="宋体" w:hAnsi="宋体" w:eastAsia="宋体" w:cs="宋体"/>
          <w:b/>
          <w:bCs/>
          <w:spacing w:val="14"/>
          <w:sz w:val="24"/>
          <w:szCs w:val="24"/>
        </w:rPr>
        <w:t>，</w:t>
      </w:r>
      <w:r>
        <w:rPr>
          <w:rFonts w:ascii="宋体" w:hAnsi="宋体" w:eastAsia="宋体" w:cs="宋体"/>
          <w:b/>
          <w:bCs/>
          <w:spacing w:val="-2"/>
          <w:sz w:val="24"/>
          <w:szCs w:val="24"/>
        </w:rPr>
        <w:t>否则其响应文件按无效处理。</w:t>
      </w:r>
    </w:p>
    <w:p w14:paraId="7ADFDC37">
      <w:pPr>
        <w:spacing w:before="187" w:line="345" w:lineRule="auto"/>
        <w:ind w:left="125" w:right="112" w:firstLine="480"/>
        <w:rPr>
          <w:rFonts w:ascii="宋体" w:hAnsi="宋体" w:eastAsia="宋体" w:cs="宋体"/>
          <w:sz w:val="24"/>
          <w:szCs w:val="24"/>
        </w:rPr>
      </w:pPr>
      <w:r>
        <w:rPr>
          <w:rFonts w:ascii="宋体" w:hAnsi="宋体" w:eastAsia="宋体" w:cs="宋体"/>
          <w:spacing w:val="-1"/>
          <w:sz w:val="24"/>
          <w:szCs w:val="24"/>
        </w:rPr>
        <w:t>3.如为联合体竞标，“供应商名称</w:t>
      </w:r>
      <w:r>
        <w:rPr>
          <w:rFonts w:ascii="宋体" w:hAnsi="宋体" w:eastAsia="宋体" w:cs="宋体"/>
          <w:spacing w:val="-88"/>
          <w:sz w:val="24"/>
          <w:szCs w:val="24"/>
        </w:rPr>
        <w:t xml:space="preserve"> </w:t>
      </w:r>
      <w:r>
        <w:rPr>
          <w:rFonts w:ascii="宋体" w:hAnsi="宋体" w:eastAsia="宋体" w:cs="宋体"/>
          <w:spacing w:val="-1"/>
          <w:sz w:val="24"/>
          <w:szCs w:val="24"/>
        </w:rPr>
        <w:t>”处必须列明联合</w:t>
      </w:r>
      <w:r>
        <w:rPr>
          <w:rFonts w:ascii="宋体" w:hAnsi="宋体" w:eastAsia="宋体" w:cs="宋体"/>
          <w:spacing w:val="-2"/>
          <w:sz w:val="24"/>
          <w:szCs w:val="24"/>
        </w:rPr>
        <w:t>体各方名称，标注联合体牵</w:t>
      </w:r>
      <w:r>
        <w:rPr>
          <w:rFonts w:ascii="宋体" w:hAnsi="宋体" w:eastAsia="宋体" w:cs="宋体"/>
          <w:sz w:val="24"/>
          <w:szCs w:val="24"/>
        </w:rPr>
        <w:t xml:space="preserve"> </w:t>
      </w:r>
      <w:r>
        <w:rPr>
          <w:rFonts w:ascii="宋体" w:hAnsi="宋体" w:eastAsia="宋体" w:cs="宋体"/>
          <w:spacing w:val="-3"/>
          <w:sz w:val="24"/>
          <w:szCs w:val="24"/>
        </w:rPr>
        <w:t>头人名称，</w:t>
      </w:r>
      <w:r>
        <w:rPr>
          <w:rFonts w:ascii="宋体" w:hAnsi="宋体" w:eastAsia="宋体" w:cs="宋体"/>
          <w:b/>
          <w:bCs/>
          <w:spacing w:val="-3"/>
          <w:sz w:val="24"/>
          <w:szCs w:val="24"/>
        </w:rPr>
        <w:t>否则其响应文件按无效处理。</w:t>
      </w:r>
    </w:p>
    <w:p w14:paraId="6A3B120D">
      <w:pPr>
        <w:spacing w:before="38" w:line="347" w:lineRule="auto"/>
        <w:ind w:left="127" w:right="114" w:firstLine="473"/>
        <w:rPr>
          <w:rFonts w:ascii="宋体" w:hAnsi="宋体" w:eastAsia="宋体" w:cs="宋体"/>
          <w:sz w:val="24"/>
          <w:szCs w:val="24"/>
        </w:rPr>
      </w:pPr>
      <w:r>
        <w:rPr>
          <w:rFonts w:ascii="宋体" w:hAnsi="宋体" w:eastAsia="宋体" w:cs="宋体"/>
          <w:spacing w:val="-7"/>
          <w:sz w:val="24"/>
          <w:szCs w:val="24"/>
        </w:rPr>
        <w:t>4. 如为联合体竞标，</w:t>
      </w:r>
      <w:r>
        <w:rPr>
          <w:rFonts w:ascii="宋体" w:hAnsi="宋体" w:eastAsia="宋体" w:cs="宋体"/>
          <w:spacing w:val="-16"/>
          <w:sz w:val="24"/>
          <w:szCs w:val="24"/>
        </w:rPr>
        <w:t xml:space="preserve"> </w:t>
      </w:r>
      <w:r>
        <w:rPr>
          <w:rFonts w:ascii="宋体" w:hAnsi="宋体" w:eastAsia="宋体" w:cs="宋体"/>
          <w:spacing w:val="-7"/>
          <w:sz w:val="24"/>
          <w:szCs w:val="24"/>
        </w:rPr>
        <w:t>盖章处须加盖联合体牵头人电子签章，</w:t>
      </w:r>
      <w:r>
        <w:rPr>
          <w:rFonts w:ascii="宋体" w:hAnsi="宋体" w:eastAsia="宋体" w:cs="宋体"/>
          <w:b/>
          <w:bCs/>
          <w:spacing w:val="-7"/>
          <w:sz w:val="24"/>
          <w:szCs w:val="24"/>
        </w:rPr>
        <w:t>否则其响应文件按无</w:t>
      </w:r>
      <w:r>
        <w:rPr>
          <w:rFonts w:ascii="宋体" w:hAnsi="宋体" w:eastAsia="宋体" w:cs="宋体"/>
          <w:sz w:val="24"/>
          <w:szCs w:val="24"/>
        </w:rPr>
        <w:t xml:space="preserve"> </w:t>
      </w:r>
      <w:r>
        <w:rPr>
          <w:rFonts w:ascii="宋体" w:hAnsi="宋体" w:eastAsia="宋体" w:cs="宋体"/>
          <w:b/>
          <w:bCs/>
          <w:spacing w:val="-6"/>
          <w:sz w:val="24"/>
          <w:szCs w:val="24"/>
        </w:rPr>
        <w:t>效处理。</w:t>
      </w:r>
    </w:p>
    <w:p w14:paraId="66A2EF3A">
      <w:pPr>
        <w:spacing w:before="34" w:line="219" w:lineRule="auto"/>
        <w:ind w:left="606"/>
        <w:rPr>
          <w:rFonts w:ascii="宋体" w:hAnsi="宋体" w:eastAsia="宋体" w:cs="宋体"/>
          <w:sz w:val="24"/>
          <w:szCs w:val="24"/>
        </w:rPr>
      </w:pPr>
      <w:r>
        <w:rPr>
          <w:rFonts w:ascii="宋体" w:hAnsi="宋体" w:eastAsia="宋体" w:cs="宋体"/>
          <w:spacing w:val="-12"/>
          <w:sz w:val="24"/>
          <w:szCs w:val="24"/>
        </w:rPr>
        <w:t>5.如有多分标，分别列明各分标的报价表，</w:t>
      </w:r>
      <w:r>
        <w:rPr>
          <w:rFonts w:ascii="宋体" w:hAnsi="宋体" w:eastAsia="宋体" w:cs="宋体"/>
          <w:b/>
          <w:bCs/>
          <w:spacing w:val="-12"/>
          <w:sz w:val="24"/>
          <w:szCs w:val="24"/>
        </w:rPr>
        <w:t>否则其响应文件按无效处理。</w:t>
      </w:r>
    </w:p>
    <w:p w14:paraId="590643A8">
      <w:pPr>
        <w:spacing w:line="285" w:lineRule="auto"/>
        <w:rPr>
          <w:rFonts w:ascii="Arial"/>
          <w:sz w:val="21"/>
        </w:rPr>
      </w:pPr>
    </w:p>
    <w:p w14:paraId="2D341BE3">
      <w:pPr>
        <w:spacing w:line="285" w:lineRule="auto"/>
        <w:rPr>
          <w:rFonts w:ascii="Arial"/>
          <w:sz w:val="21"/>
        </w:rPr>
      </w:pPr>
    </w:p>
    <w:p w14:paraId="03AE0F61">
      <w:pPr>
        <w:spacing w:before="79" w:line="346" w:lineRule="auto"/>
        <w:ind w:left="2761" w:right="892"/>
        <w:rPr>
          <w:rFonts w:ascii="宋体" w:hAnsi="宋体" w:eastAsia="宋体" w:cs="宋体"/>
          <w:sz w:val="24"/>
          <w:szCs w:val="24"/>
        </w:rPr>
      </w:pPr>
      <w:r>
        <w:rPr>
          <w:rFonts w:ascii="宋体" w:hAnsi="宋体" w:eastAsia="宋体" w:cs="宋体"/>
          <w:spacing w:val="-1"/>
          <w:sz w:val="24"/>
          <w:szCs w:val="24"/>
        </w:rPr>
        <w:t>法定代表人或者委托代理人（签字或者电子签名</w:t>
      </w:r>
      <w:r>
        <w:rPr>
          <w:rFonts w:ascii="宋体" w:hAnsi="宋体" w:eastAsia="宋体" w:cs="宋体"/>
          <w:spacing w:val="-26"/>
          <w:sz w:val="24"/>
          <w:szCs w:val="24"/>
        </w:rPr>
        <w:t>）：</w:t>
      </w:r>
      <w:r>
        <w:rPr>
          <w:rFonts w:ascii="宋体" w:hAnsi="宋体" w:eastAsia="宋体" w:cs="宋体"/>
          <w:spacing w:val="1"/>
          <w:sz w:val="24"/>
          <w:szCs w:val="24"/>
        </w:rPr>
        <w:t xml:space="preserve"> </w:t>
      </w:r>
      <w:r>
        <w:rPr>
          <w:rFonts w:ascii="宋体" w:hAnsi="宋体" w:eastAsia="宋体" w:cs="宋体"/>
          <w:spacing w:val="-2"/>
          <w:sz w:val="24"/>
          <w:szCs w:val="24"/>
        </w:rPr>
        <w:t>供应商（电子签章</w:t>
      </w:r>
      <w:r>
        <w:rPr>
          <w:rFonts w:ascii="宋体" w:hAnsi="宋体" w:eastAsia="宋体" w:cs="宋体"/>
          <w:spacing w:val="2"/>
          <w:sz w:val="24"/>
          <w:szCs w:val="24"/>
        </w:rPr>
        <w:t>）：</w:t>
      </w:r>
    </w:p>
    <w:p w14:paraId="10E3C0BE">
      <w:pPr>
        <w:spacing w:before="35" w:line="220" w:lineRule="auto"/>
        <w:ind w:left="4242"/>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3"/>
          <w:sz w:val="24"/>
          <w:szCs w:val="24"/>
        </w:rPr>
        <w:t xml:space="preserve">   </w:t>
      </w:r>
      <w:r>
        <w:rPr>
          <w:rFonts w:ascii="宋体" w:hAnsi="宋体" w:eastAsia="宋体" w:cs="宋体"/>
          <w:spacing w:val="-13"/>
          <w:sz w:val="24"/>
          <w:szCs w:val="24"/>
        </w:rPr>
        <w:t>年</w:t>
      </w:r>
      <w:r>
        <w:rPr>
          <w:rFonts w:ascii="宋体" w:hAnsi="宋体" w:eastAsia="宋体" w:cs="宋体"/>
          <w:spacing w:val="5"/>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14:paraId="1084A39E">
      <w:pPr>
        <w:spacing w:line="220" w:lineRule="auto"/>
        <w:rPr>
          <w:rFonts w:ascii="宋体" w:hAnsi="宋体" w:eastAsia="宋体" w:cs="宋体"/>
          <w:sz w:val="24"/>
          <w:szCs w:val="24"/>
        </w:rPr>
        <w:sectPr>
          <w:footerReference r:id="rId53" w:type="default"/>
          <w:pgSz w:w="11906" w:h="16839"/>
          <w:pgMar w:top="1431" w:right="1327" w:bottom="1153" w:left="1474" w:header="0" w:footer="994" w:gutter="0"/>
          <w:cols w:space="720" w:num="1"/>
        </w:sectPr>
      </w:pPr>
    </w:p>
    <w:p w14:paraId="2274A4D3">
      <w:pPr>
        <w:spacing w:before="162" w:line="224" w:lineRule="auto"/>
        <w:ind w:left="3192"/>
        <w:rPr>
          <w:rFonts w:ascii="宋体" w:hAnsi="宋体" w:eastAsia="宋体" w:cs="宋体"/>
          <w:sz w:val="31"/>
          <w:szCs w:val="31"/>
        </w:rPr>
      </w:pPr>
      <w:r>
        <w:rPr>
          <w:rFonts w:ascii="宋体" w:hAnsi="宋体" w:eastAsia="宋体" w:cs="宋体"/>
          <w:b/>
          <w:bCs/>
          <w:spacing w:val="1"/>
          <w:sz w:val="31"/>
          <w:szCs w:val="31"/>
        </w:rPr>
        <w:t>已标价工程量清单</w:t>
      </w:r>
    </w:p>
    <w:p w14:paraId="6BD97633">
      <w:pPr>
        <w:spacing w:line="226" w:lineRule="auto"/>
        <w:rPr>
          <w:rFonts w:ascii="宋体" w:hAnsi="宋体" w:eastAsia="宋体" w:cs="宋体"/>
          <w:sz w:val="20"/>
          <w:szCs w:val="20"/>
        </w:rPr>
      </w:pPr>
    </w:p>
    <w:p w14:paraId="372EF779">
      <w:pPr>
        <w:pStyle w:val="16"/>
        <w:spacing w:line="520" w:lineRule="exact"/>
        <w:ind w:left="0" w:leftChars="0" w:firstLine="0" w:firstLineChars="0"/>
        <w:rPr>
          <w:b/>
          <w:sz w:val="24"/>
          <w:szCs w:val="24"/>
          <w:lang w:eastAsia="zh-CN"/>
        </w:rPr>
      </w:pPr>
      <w:r>
        <w:rPr>
          <w:rFonts w:hint="eastAsia"/>
          <w:b/>
          <w:sz w:val="24"/>
          <w:szCs w:val="24"/>
          <w:lang w:val="en-US" w:eastAsia="zh-CN" w:bidi="en-US"/>
        </w:rPr>
        <w:t>1.</w:t>
      </w:r>
      <w:r>
        <w:rPr>
          <w:rFonts w:hint="eastAsia"/>
          <w:b/>
          <w:sz w:val="24"/>
          <w:szCs w:val="24"/>
          <w:lang w:eastAsia="zh-CN"/>
        </w:rPr>
        <w:t>编制说明</w:t>
      </w:r>
    </w:p>
    <w:p w14:paraId="175D5178">
      <w:pPr>
        <w:spacing w:line="520" w:lineRule="exact"/>
        <w:ind w:firstLine="2040" w:firstLineChars="850"/>
        <w:rPr>
          <w:rFonts w:ascii="宋体" w:hAnsi="宋体" w:cs="宋体"/>
          <w:lang w:eastAsia="zh-CN"/>
        </w:rPr>
      </w:pPr>
      <w:r>
        <w:rPr>
          <w:rFonts w:hint="eastAsia" w:ascii="宋体" w:hAnsi="宋体" w:cs="宋体"/>
          <w:sz w:val="24"/>
          <w:lang w:eastAsia="zh-CN"/>
        </w:rPr>
        <w:t>工程量清单的报价说明详见第五章工程量清单。</w:t>
      </w:r>
    </w:p>
    <w:p w14:paraId="3BAE1910">
      <w:pPr>
        <w:pStyle w:val="11"/>
        <w:sectPr>
          <w:footerReference r:id="rId54" w:type="default"/>
          <w:pgSz w:w="11906" w:h="16839"/>
          <w:pgMar w:top="1431" w:right="1370" w:bottom="1156" w:left="1593" w:header="0" w:footer="994" w:gutter="0"/>
          <w:cols w:space="720" w:num="1"/>
        </w:sectPr>
      </w:pPr>
    </w:p>
    <w:p w14:paraId="37EECB55">
      <w:pPr>
        <w:spacing w:before="164" w:line="387" w:lineRule="auto"/>
        <w:ind w:right="2518" w:firstLine="3129"/>
        <w:rPr>
          <w:rFonts w:ascii="宋体" w:hAnsi="宋体" w:eastAsia="宋体" w:cs="宋体"/>
          <w:sz w:val="31"/>
          <w:szCs w:val="31"/>
        </w:rPr>
      </w:pPr>
      <w:r>
        <w:rPr>
          <w:rFonts w:ascii="宋体" w:hAnsi="宋体" w:eastAsia="宋体" w:cs="宋体"/>
          <w:b/>
          <w:bCs/>
          <w:spacing w:val="6"/>
          <w:sz w:val="31"/>
          <w:szCs w:val="31"/>
        </w:rPr>
        <w:t>三、商务技术文件格式</w:t>
      </w:r>
      <w:r>
        <w:rPr>
          <w:rFonts w:ascii="宋体" w:hAnsi="宋体" w:eastAsia="宋体" w:cs="宋体"/>
          <w:spacing w:val="2"/>
          <w:sz w:val="31"/>
          <w:szCs w:val="31"/>
        </w:rPr>
        <w:t xml:space="preserve"> </w:t>
      </w:r>
      <w:r>
        <w:rPr>
          <w:rFonts w:ascii="宋体" w:hAnsi="宋体" w:eastAsia="宋体" w:cs="宋体"/>
          <w:b/>
          <w:bCs/>
          <w:spacing w:val="3"/>
          <w:sz w:val="31"/>
          <w:szCs w:val="31"/>
        </w:rPr>
        <w:t>1.商务技术文件封面格式</w:t>
      </w:r>
    </w:p>
    <w:p w14:paraId="7E5580CD">
      <w:pPr>
        <w:spacing w:line="297" w:lineRule="auto"/>
        <w:rPr>
          <w:rFonts w:ascii="Arial"/>
          <w:sz w:val="21"/>
        </w:rPr>
      </w:pPr>
    </w:p>
    <w:p w14:paraId="38462F9E">
      <w:pPr>
        <w:spacing w:line="298" w:lineRule="auto"/>
        <w:rPr>
          <w:rFonts w:ascii="Arial"/>
          <w:sz w:val="21"/>
        </w:rPr>
      </w:pPr>
    </w:p>
    <w:p w14:paraId="12B5943C">
      <w:pPr>
        <w:spacing w:before="140" w:line="224" w:lineRule="auto"/>
        <w:ind w:left="2602"/>
        <w:rPr>
          <w:rFonts w:ascii="宋体" w:hAnsi="宋体" w:eastAsia="宋体" w:cs="宋体"/>
          <w:sz w:val="43"/>
          <w:szCs w:val="43"/>
        </w:rPr>
      </w:pPr>
      <w:r>
        <w:rPr>
          <w:rFonts w:ascii="宋体" w:hAnsi="宋体" w:eastAsia="宋体" w:cs="宋体"/>
          <w:spacing w:val="-20"/>
          <w:sz w:val="43"/>
          <w:szCs w:val="43"/>
        </w:rPr>
        <w:t>电</w:t>
      </w:r>
      <w:r>
        <w:rPr>
          <w:rFonts w:ascii="宋体" w:hAnsi="宋体" w:eastAsia="宋体" w:cs="宋体"/>
          <w:spacing w:val="24"/>
          <w:sz w:val="43"/>
          <w:szCs w:val="43"/>
        </w:rPr>
        <w:t xml:space="preserve"> </w:t>
      </w:r>
      <w:r>
        <w:rPr>
          <w:rFonts w:ascii="宋体" w:hAnsi="宋体" w:eastAsia="宋体" w:cs="宋体"/>
          <w:spacing w:val="-20"/>
          <w:sz w:val="43"/>
          <w:szCs w:val="43"/>
        </w:rPr>
        <w:t>子</w:t>
      </w:r>
      <w:r>
        <w:rPr>
          <w:rFonts w:ascii="宋体" w:hAnsi="宋体" w:eastAsia="宋体" w:cs="宋体"/>
          <w:spacing w:val="45"/>
          <w:sz w:val="43"/>
          <w:szCs w:val="43"/>
        </w:rPr>
        <w:t xml:space="preserve"> </w:t>
      </w:r>
      <w:r>
        <w:rPr>
          <w:rFonts w:ascii="宋体" w:hAnsi="宋体" w:eastAsia="宋体" w:cs="宋体"/>
          <w:spacing w:val="-20"/>
          <w:sz w:val="43"/>
          <w:szCs w:val="43"/>
        </w:rPr>
        <w:t>响</w:t>
      </w:r>
      <w:r>
        <w:rPr>
          <w:rFonts w:ascii="宋体" w:hAnsi="宋体" w:eastAsia="宋体" w:cs="宋体"/>
          <w:spacing w:val="23"/>
          <w:sz w:val="43"/>
          <w:szCs w:val="43"/>
        </w:rPr>
        <w:t xml:space="preserve"> </w:t>
      </w:r>
      <w:r>
        <w:rPr>
          <w:rFonts w:ascii="宋体" w:hAnsi="宋体" w:eastAsia="宋体" w:cs="宋体"/>
          <w:spacing w:val="-20"/>
          <w:sz w:val="43"/>
          <w:szCs w:val="43"/>
        </w:rPr>
        <w:t>应</w:t>
      </w:r>
      <w:r>
        <w:rPr>
          <w:rFonts w:ascii="宋体" w:hAnsi="宋体" w:eastAsia="宋体" w:cs="宋体"/>
          <w:spacing w:val="27"/>
          <w:sz w:val="43"/>
          <w:szCs w:val="43"/>
        </w:rPr>
        <w:t xml:space="preserve"> </w:t>
      </w:r>
      <w:r>
        <w:rPr>
          <w:rFonts w:ascii="宋体" w:hAnsi="宋体" w:eastAsia="宋体" w:cs="宋体"/>
          <w:spacing w:val="-20"/>
          <w:sz w:val="43"/>
          <w:szCs w:val="43"/>
        </w:rPr>
        <w:t>文</w:t>
      </w:r>
      <w:r>
        <w:rPr>
          <w:rFonts w:ascii="宋体" w:hAnsi="宋体" w:eastAsia="宋体" w:cs="宋体"/>
          <w:spacing w:val="21"/>
          <w:sz w:val="43"/>
          <w:szCs w:val="43"/>
        </w:rPr>
        <w:t xml:space="preserve"> </w:t>
      </w:r>
      <w:r>
        <w:rPr>
          <w:rFonts w:ascii="宋体" w:hAnsi="宋体" w:eastAsia="宋体" w:cs="宋体"/>
          <w:spacing w:val="-20"/>
          <w:sz w:val="43"/>
          <w:szCs w:val="43"/>
        </w:rPr>
        <w:t>件</w:t>
      </w:r>
    </w:p>
    <w:p w14:paraId="5DA20371">
      <w:pPr>
        <w:spacing w:line="251" w:lineRule="auto"/>
        <w:rPr>
          <w:rFonts w:ascii="Arial"/>
          <w:sz w:val="21"/>
        </w:rPr>
      </w:pPr>
    </w:p>
    <w:p w14:paraId="15BE359C">
      <w:pPr>
        <w:spacing w:line="252" w:lineRule="auto"/>
        <w:rPr>
          <w:rFonts w:ascii="Arial"/>
          <w:sz w:val="21"/>
        </w:rPr>
      </w:pPr>
    </w:p>
    <w:p w14:paraId="00EDBC2B">
      <w:pPr>
        <w:spacing w:line="252" w:lineRule="auto"/>
        <w:rPr>
          <w:rFonts w:ascii="Arial"/>
          <w:sz w:val="21"/>
        </w:rPr>
      </w:pPr>
    </w:p>
    <w:p w14:paraId="7DE859CE">
      <w:pPr>
        <w:spacing w:line="252" w:lineRule="auto"/>
        <w:rPr>
          <w:rFonts w:ascii="Arial"/>
          <w:sz w:val="21"/>
        </w:rPr>
      </w:pPr>
    </w:p>
    <w:p w14:paraId="5339B8F9">
      <w:pPr>
        <w:spacing w:before="139" w:line="225" w:lineRule="auto"/>
        <w:ind w:left="2014"/>
        <w:rPr>
          <w:rFonts w:ascii="黑体" w:hAnsi="黑体" w:eastAsia="黑体" w:cs="黑体"/>
          <w:sz w:val="43"/>
          <w:szCs w:val="43"/>
        </w:rPr>
      </w:pPr>
      <w:r>
        <w:rPr>
          <w:rFonts w:ascii="黑体" w:hAnsi="黑体" w:eastAsia="黑体" w:cs="黑体"/>
          <w:spacing w:val="-12"/>
          <w:sz w:val="43"/>
          <w:szCs w:val="43"/>
        </w:rPr>
        <w:t>商</w:t>
      </w:r>
      <w:r>
        <w:rPr>
          <w:rFonts w:ascii="黑体" w:hAnsi="黑体" w:eastAsia="黑体" w:cs="黑体"/>
          <w:spacing w:val="20"/>
          <w:sz w:val="43"/>
          <w:szCs w:val="43"/>
        </w:rPr>
        <w:t xml:space="preserve">  </w:t>
      </w:r>
      <w:r>
        <w:rPr>
          <w:rFonts w:ascii="黑体" w:hAnsi="黑体" w:eastAsia="黑体" w:cs="黑体"/>
          <w:spacing w:val="-12"/>
          <w:sz w:val="43"/>
          <w:szCs w:val="43"/>
        </w:rPr>
        <w:t>务</w:t>
      </w:r>
      <w:r>
        <w:rPr>
          <w:rFonts w:ascii="黑体" w:hAnsi="黑体" w:eastAsia="黑体" w:cs="黑体"/>
          <w:spacing w:val="14"/>
          <w:sz w:val="43"/>
          <w:szCs w:val="43"/>
        </w:rPr>
        <w:t xml:space="preserve">  </w:t>
      </w:r>
      <w:r>
        <w:rPr>
          <w:rFonts w:ascii="黑体" w:hAnsi="黑体" w:eastAsia="黑体" w:cs="黑体"/>
          <w:spacing w:val="-12"/>
          <w:sz w:val="43"/>
          <w:szCs w:val="43"/>
        </w:rPr>
        <w:t>技</w:t>
      </w:r>
      <w:r>
        <w:rPr>
          <w:rFonts w:ascii="黑体" w:hAnsi="黑体" w:eastAsia="黑体" w:cs="黑体"/>
          <w:spacing w:val="13"/>
          <w:sz w:val="43"/>
          <w:szCs w:val="43"/>
        </w:rPr>
        <w:t xml:space="preserve">  </w:t>
      </w:r>
      <w:r>
        <w:rPr>
          <w:rFonts w:ascii="黑体" w:hAnsi="黑体" w:eastAsia="黑体" w:cs="黑体"/>
          <w:spacing w:val="-12"/>
          <w:sz w:val="43"/>
          <w:szCs w:val="43"/>
        </w:rPr>
        <w:t>术</w:t>
      </w:r>
      <w:r>
        <w:rPr>
          <w:rFonts w:ascii="黑体" w:hAnsi="黑体" w:eastAsia="黑体" w:cs="黑体"/>
          <w:spacing w:val="17"/>
          <w:sz w:val="43"/>
          <w:szCs w:val="43"/>
        </w:rPr>
        <w:t xml:space="preserve">  </w:t>
      </w:r>
      <w:r>
        <w:rPr>
          <w:rFonts w:ascii="黑体" w:hAnsi="黑体" w:eastAsia="黑体" w:cs="黑体"/>
          <w:spacing w:val="-12"/>
          <w:sz w:val="43"/>
          <w:szCs w:val="43"/>
        </w:rPr>
        <w:t>文</w:t>
      </w:r>
      <w:r>
        <w:rPr>
          <w:rFonts w:ascii="黑体" w:hAnsi="黑体" w:eastAsia="黑体" w:cs="黑体"/>
          <w:spacing w:val="12"/>
          <w:sz w:val="43"/>
          <w:szCs w:val="43"/>
        </w:rPr>
        <w:t xml:space="preserve">  </w:t>
      </w:r>
      <w:r>
        <w:rPr>
          <w:rFonts w:ascii="黑体" w:hAnsi="黑体" w:eastAsia="黑体" w:cs="黑体"/>
          <w:spacing w:val="-12"/>
          <w:sz w:val="43"/>
          <w:szCs w:val="43"/>
        </w:rPr>
        <w:t>件</w:t>
      </w:r>
    </w:p>
    <w:p w14:paraId="78FA5DFE">
      <w:pPr>
        <w:spacing w:line="249" w:lineRule="auto"/>
        <w:rPr>
          <w:rFonts w:ascii="Arial"/>
          <w:sz w:val="21"/>
        </w:rPr>
      </w:pPr>
    </w:p>
    <w:p w14:paraId="35F44C67">
      <w:pPr>
        <w:spacing w:line="249" w:lineRule="auto"/>
        <w:rPr>
          <w:rFonts w:ascii="Arial"/>
          <w:sz w:val="21"/>
        </w:rPr>
      </w:pPr>
    </w:p>
    <w:p w14:paraId="2ABE0289">
      <w:pPr>
        <w:spacing w:line="249" w:lineRule="auto"/>
        <w:rPr>
          <w:rFonts w:ascii="Arial"/>
          <w:sz w:val="21"/>
        </w:rPr>
      </w:pPr>
    </w:p>
    <w:p w14:paraId="53B676F6">
      <w:pPr>
        <w:spacing w:line="249" w:lineRule="auto"/>
        <w:rPr>
          <w:rFonts w:ascii="Arial"/>
          <w:sz w:val="21"/>
        </w:rPr>
      </w:pPr>
    </w:p>
    <w:p w14:paraId="7B513BC2">
      <w:pPr>
        <w:spacing w:line="249" w:lineRule="auto"/>
        <w:rPr>
          <w:rFonts w:ascii="Arial"/>
          <w:sz w:val="21"/>
        </w:rPr>
      </w:pPr>
    </w:p>
    <w:p w14:paraId="70D80F73">
      <w:pPr>
        <w:spacing w:line="249" w:lineRule="auto"/>
        <w:rPr>
          <w:rFonts w:ascii="Arial"/>
          <w:sz w:val="21"/>
        </w:rPr>
      </w:pPr>
    </w:p>
    <w:p w14:paraId="6B58B42A">
      <w:pPr>
        <w:spacing w:line="249" w:lineRule="auto"/>
        <w:rPr>
          <w:rFonts w:ascii="Arial"/>
          <w:sz w:val="21"/>
        </w:rPr>
      </w:pPr>
    </w:p>
    <w:p w14:paraId="7CD33A21">
      <w:pPr>
        <w:spacing w:line="249" w:lineRule="auto"/>
        <w:rPr>
          <w:rFonts w:ascii="Arial"/>
          <w:sz w:val="21"/>
        </w:rPr>
      </w:pPr>
    </w:p>
    <w:p w14:paraId="34E34E6A">
      <w:pPr>
        <w:spacing w:line="250" w:lineRule="auto"/>
        <w:rPr>
          <w:rFonts w:ascii="Arial"/>
          <w:sz w:val="21"/>
        </w:rPr>
      </w:pPr>
    </w:p>
    <w:p w14:paraId="74F0B86E">
      <w:pPr>
        <w:spacing w:line="250" w:lineRule="auto"/>
        <w:rPr>
          <w:rFonts w:ascii="Arial"/>
          <w:sz w:val="21"/>
        </w:rPr>
      </w:pPr>
    </w:p>
    <w:p w14:paraId="7880F507">
      <w:pPr>
        <w:spacing w:before="101" w:line="226" w:lineRule="auto"/>
        <w:ind w:left="622"/>
        <w:rPr>
          <w:rFonts w:ascii="宋体" w:hAnsi="宋体" w:eastAsia="宋体" w:cs="宋体"/>
          <w:sz w:val="31"/>
          <w:szCs w:val="31"/>
        </w:rPr>
      </w:pPr>
      <w:r>
        <w:rPr>
          <w:rFonts w:ascii="宋体" w:hAnsi="宋体" w:eastAsia="宋体" w:cs="宋体"/>
          <w:spacing w:val="4"/>
          <w:sz w:val="31"/>
          <w:szCs w:val="31"/>
        </w:rPr>
        <w:t>项目名称：</w:t>
      </w:r>
    </w:p>
    <w:p w14:paraId="3B279BD0">
      <w:pPr>
        <w:spacing w:line="329" w:lineRule="auto"/>
        <w:rPr>
          <w:rFonts w:ascii="Arial"/>
          <w:sz w:val="21"/>
        </w:rPr>
      </w:pPr>
    </w:p>
    <w:p w14:paraId="1C82F2BE">
      <w:pPr>
        <w:spacing w:line="329" w:lineRule="auto"/>
        <w:rPr>
          <w:rFonts w:ascii="Arial"/>
          <w:sz w:val="21"/>
        </w:rPr>
      </w:pPr>
    </w:p>
    <w:p w14:paraId="7A95F421">
      <w:pPr>
        <w:spacing w:before="101" w:line="225" w:lineRule="auto"/>
        <w:ind w:left="622"/>
        <w:rPr>
          <w:rFonts w:ascii="宋体" w:hAnsi="宋体" w:eastAsia="宋体" w:cs="宋体"/>
          <w:sz w:val="31"/>
          <w:szCs w:val="31"/>
        </w:rPr>
      </w:pPr>
      <w:r>
        <w:rPr>
          <w:rFonts w:ascii="宋体" w:hAnsi="宋体" w:eastAsia="宋体" w:cs="宋体"/>
          <w:spacing w:val="4"/>
          <w:sz w:val="31"/>
          <w:szCs w:val="31"/>
        </w:rPr>
        <w:t>项目编号：</w:t>
      </w:r>
    </w:p>
    <w:p w14:paraId="2343EB16">
      <w:pPr>
        <w:spacing w:line="329" w:lineRule="auto"/>
        <w:rPr>
          <w:rFonts w:ascii="Arial"/>
          <w:sz w:val="21"/>
        </w:rPr>
      </w:pPr>
    </w:p>
    <w:p w14:paraId="419846C4">
      <w:pPr>
        <w:spacing w:line="330" w:lineRule="auto"/>
        <w:rPr>
          <w:rFonts w:ascii="Arial"/>
          <w:sz w:val="21"/>
        </w:rPr>
      </w:pPr>
    </w:p>
    <w:p w14:paraId="58930CA8">
      <w:pPr>
        <w:spacing w:before="101" w:line="226" w:lineRule="auto"/>
        <w:jc w:val="right"/>
        <w:rPr>
          <w:rFonts w:ascii="宋体" w:hAnsi="宋体" w:eastAsia="宋体" w:cs="宋体"/>
          <w:sz w:val="31"/>
          <w:szCs w:val="31"/>
        </w:rPr>
      </w:pPr>
      <w:r>
        <w:rPr>
          <w:rFonts w:ascii="宋体" w:hAnsi="宋体" w:eastAsia="宋体" w:cs="宋体"/>
          <w:spacing w:val="7"/>
          <w:sz w:val="31"/>
          <w:szCs w:val="31"/>
        </w:rPr>
        <w:t>所竞分标（如有则填写，无分标时填写“无</w:t>
      </w:r>
      <w:r>
        <w:rPr>
          <w:rFonts w:ascii="宋体" w:hAnsi="宋体" w:eastAsia="宋体" w:cs="宋体"/>
          <w:spacing w:val="-113"/>
          <w:sz w:val="31"/>
          <w:szCs w:val="31"/>
        </w:rPr>
        <w:t xml:space="preserve"> </w:t>
      </w:r>
      <w:r>
        <w:rPr>
          <w:rFonts w:ascii="宋体" w:hAnsi="宋体" w:eastAsia="宋体" w:cs="宋体"/>
          <w:spacing w:val="7"/>
          <w:sz w:val="31"/>
          <w:szCs w:val="31"/>
        </w:rPr>
        <w:t>”或者留空</w:t>
      </w:r>
      <w:r>
        <w:rPr>
          <w:rFonts w:ascii="宋体" w:hAnsi="宋体" w:eastAsia="宋体" w:cs="宋体"/>
          <w:spacing w:val="-22"/>
          <w:sz w:val="31"/>
          <w:szCs w:val="31"/>
        </w:rPr>
        <w:t>）：</w:t>
      </w:r>
    </w:p>
    <w:p w14:paraId="220613DD">
      <w:pPr>
        <w:spacing w:line="276" w:lineRule="auto"/>
        <w:rPr>
          <w:rFonts w:ascii="Arial"/>
          <w:sz w:val="21"/>
        </w:rPr>
      </w:pPr>
    </w:p>
    <w:p w14:paraId="43B0CA3D">
      <w:pPr>
        <w:spacing w:line="276" w:lineRule="auto"/>
        <w:rPr>
          <w:rFonts w:ascii="Arial"/>
          <w:sz w:val="21"/>
        </w:rPr>
      </w:pPr>
    </w:p>
    <w:p w14:paraId="4877B898">
      <w:pPr>
        <w:spacing w:before="101" w:line="225" w:lineRule="auto"/>
        <w:ind w:left="617"/>
        <w:rPr>
          <w:rFonts w:ascii="宋体" w:hAnsi="宋体" w:eastAsia="宋体" w:cs="宋体"/>
          <w:sz w:val="31"/>
          <w:szCs w:val="31"/>
        </w:rPr>
      </w:pPr>
      <w:r>
        <w:rPr>
          <w:rFonts w:ascii="宋体" w:hAnsi="宋体" w:eastAsia="宋体" w:cs="宋体"/>
          <w:spacing w:val="5"/>
          <w:sz w:val="31"/>
          <w:szCs w:val="31"/>
        </w:rPr>
        <w:t>供应商名称：</w:t>
      </w:r>
    </w:p>
    <w:p w14:paraId="67CC5030">
      <w:pPr>
        <w:spacing w:line="242" w:lineRule="auto"/>
        <w:rPr>
          <w:rFonts w:ascii="Arial"/>
          <w:sz w:val="21"/>
        </w:rPr>
      </w:pPr>
    </w:p>
    <w:p w14:paraId="5A46FB59">
      <w:pPr>
        <w:spacing w:line="242" w:lineRule="auto"/>
        <w:rPr>
          <w:rFonts w:ascii="Arial"/>
          <w:sz w:val="21"/>
        </w:rPr>
      </w:pPr>
    </w:p>
    <w:p w14:paraId="2DDD8051">
      <w:pPr>
        <w:spacing w:line="242" w:lineRule="auto"/>
        <w:rPr>
          <w:rFonts w:ascii="Arial"/>
          <w:sz w:val="21"/>
        </w:rPr>
      </w:pPr>
    </w:p>
    <w:p w14:paraId="76B925FD">
      <w:pPr>
        <w:spacing w:line="242" w:lineRule="auto"/>
        <w:rPr>
          <w:rFonts w:ascii="Arial"/>
          <w:sz w:val="21"/>
        </w:rPr>
      </w:pPr>
    </w:p>
    <w:p w14:paraId="2063175B">
      <w:pPr>
        <w:spacing w:line="242" w:lineRule="auto"/>
        <w:rPr>
          <w:rFonts w:ascii="Arial"/>
          <w:sz w:val="21"/>
        </w:rPr>
      </w:pPr>
    </w:p>
    <w:p w14:paraId="3F8420FA">
      <w:pPr>
        <w:spacing w:line="243" w:lineRule="auto"/>
        <w:rPr>
          <w:rFonts w:ascii="Arial"/>
          <w:sz w:val="21"/>
        </w:rPr>
      </w:pPr>
    </w:p>
    <w:p w14:paraId="01BC2D95">
      <w:pPr>
        <w:spacing w:line="243" w:lineRule="auto"/>
        <w:rPr>
          <w:rFonts w:ascii="Arial"/>
          <w:sz w:val="21"/>
        </w:rPr>
      </w:pPr>
    </w:p>
    <w:p w14:paraId="1F7710C7">
      <w:pPr>
        <w:spacing w:line="243" w:lineRule="auto"/>
        <w:rPr>
          <w:rFonts w:ascii="Arial"/>
          <w:sz w:val="21"/>
        </w:rPr>
      </w:pPr>
    </w:p>
    <w:p w14:paraId="72A10FA4">
      <w:pPr>
        <w:spacing w:before="101" w:line="225" w:lineRule="auto"/>
        <w:ind w:left="3296"/>
        <w:rPr>
          <w:rFonts w:ascii="宋体" w:hAnsi="宋体" w:eastAsia="宋体" w:cs="宋体"/>
          <w:sz w:val="31"/>
          <w:szCs w:val="31"/>
        </w:rPr>
      </w:pPr>
      <w:r>
        <w:rPr>
          <w:rFonts w:ascii="宋体" w:hAnsi="宋体" w:eastAsia="宋体" w:cs="宋体"/>
          <w:spacing w:val="-6"/>
          <w:sz w:val="31"/>
          <w:szCs w:val="31"/>
        </w:rPr>
        <w:t>年</w:t>
      </w:r>
      <w:r>
        <w:rPr>
          <w:rFonts w:ascii="宋体" w:hAnsi="宋体" w:eastAsia="宋体" w:cs="宋体"/>
          <w:spacing w:val="10"/>
          <w:sz w:val="31"/>
          <w:szCs w:val="31"/>
        </w:rPr>
        <w:t xml:space="preserve">    </w:t>
      </w:r>
      <w:r>
        <w:rPr>
          <w:rFonts w:ascii="宋体" w:hAnsi="宋体" w:eastAsia="宋体" w:cs="宋体"/>
          <w:spacing w:val="-6"/>
          <w:sz w:val="31"/>
          <w:szCs w:val="31"/>
        </w:rPr>
        <w:t>月</w:t>
      </w:r>
      <w:r>
        <w:rPr>
          <w:rFonts w:ascii="宋体" w:hAnsi="宋体" w:eastAsia="宋体" w:cs="宋体"/>
          <w:spacing w:val="22"/>
          <w:sz w:val="31"/>
          <w:szCs w:val="31"/>
        </w:rPr>
        <w:t xml:space="preserve">    </w:t>
      </w:r>
      <w:r>
        <w:rPr>
          <w:rFonts w:ascii="宋体" w:hAnsi="宋体" w:eastAsia="宋体" w:cs="宋体"/>
          <w:spacing w:val="-6"/>
          <w:sz w:val="31"/>
          <w:szCs w:val="31"/>
        </w:rPr>
        <w:t>日</w:t>
      </w:r>
    </w:p>
    <w:p w14:paraId="0EB9C319">
      <w:pPr>
        <w:spacing w:line="225" w:lineRule="auto"/>
        <w:rPr>
          <w:rFonts w:ascii="宋体" w:hAnsi="宋体" w:eastAsia="宋体" w:cs="宋体"/>
          <w:sz w:val="31"/>
          <w:szCs w:val="31"/>
        </w:rPr>
        <w:sectPr>
          <w:footerReference r:id="rId55" w:type="default"/>
          <w:pgSz w:w="11906" w:h="16839"/>
          <w:pgMar w:top="1431" w:right="1438" w:bottom="1156" w:left="1622" w:header="0" w:footer="994" w:gutter="0"/>
          <w:cols w:space="720" w:num="1"/>
        </w:sectPr>
      </w:pPr>
    </w:p>
    <w:p w14:paraId="64EFB8F5">
      <w:pPr>
        <w:spacing w:before="163" w:line="225" w:lineRule="auto"/>
        <w:ind w:left="243"/>
        <w:rPr>
          <w:rFonts w:ascii="宋体" w:hAnsi="宋体" w:eastAsia="宋体" w:cs="宋体"/>
          <w:sz w:val="31"/>
          <w:szCs w:val="31"/>
        </w:rPr>
      </w:pPr>
      <w:r>
        <w:rPr>
          <w:rFonts w:ascii="宋体" w:hAnsi="宋体" w:eastAsia="宋体" w:cs="宋体"/>
          <w:b/>
          <w:bCs/>
          <w:spacing w:val="5"/>
          <w:sz w:val="31"/>
          <w:szCs w:val="31"/>
        </w:rPr>
        <w:t>2.商务技术文件目录</w:t>
      </w:r>
    </w:p>
    <w:p w14:paraId="3432FF73">
      <w:pPr>
        <w:spacing w:line="296" w:lineRule="auto"/>
        <w:rPr>
          <w:rFonts w:ascii="Arial"/>
          <w:sz w:val="21"/>
        </w:rPr>
      </w:pPr>
    </w:p>
    <w:p w14:paraId="7F32E634">
      <w:pPr>
        <w:spacing w:before="101" w:line="357" w:lineRule="auto"/>
        <w:ind w:firstLine="640"/>
        <w:rPr>
          <w:rFonts w:ascii="宋体" w:hAnsi="宋体" w:eastAsia="宋体" w:cs="宋体"/>
          <w:sz w:val="31"/>
          <w:szCs w:val="31"/>
        </w:rPr>
      </w:pPr>
      <w:r>
        <w:rPr>
          <w:rFonts w:ascii="宋体" w:hAnsi="宋体" w:eastAsia="宋体" w:cs="宋体"/>
          <w:spacing w:val="6"/>
          <w:sz w:val="31"/>
          <w:szCs w:val="31"/>
        </w:rPr>
        <w:t>根据磋商文件规定及供应商提供的材料自行编写目录（部分</w:t>
      </w:r>
      <w:r>
        <w:rPr>
          <w:rFonts w:ascii="宋体" w:hAnsi="宋体" w:eastAsia="宋体" w:cs="宋体"/>
          <w:spacing w:val="7"/>
          <w:sz w:val="31"/>
          <w:szCs w:val="31"/>
        </w:rPr>
        <w:t xml:space="preserve"> </w:t>
      </w:r>
      <w:r>
        <w:rPr>
          <w:rFonts w:ascii="宋体" w:hAnsi="宋体" w:eastAsia="宋体" w:cs="宋体"/>
          <w:spacing w:val="4"/>
          <w:sz w:val="31"/>
          <w:szCs w:val="31"/>
        </w:rPr>
        <w:t>格式后附）。</w:t>
      </w:r>
    </w:p>
    <w:p w14:paraId="7AE41981">
      <w:pPr>
        <w:spacing w:line="357" w:lineRule="auto"/>
        <w:rPr>
          <w:rFonts w:ascii="宋体" w:hAnsi="宋体" w:eastAsia="宋体" w:cs="宋体"/>
          <w:sz w:val="31"/>
          <w:szCs w:val="31"/>
        </w:rPr>
        <w:sectPr>
          <w:footerReference r:id="rId56" w:type="default"/>
          <w:pgSz w:w="11906" w:h="16839"/>
          <w:pgMar w:top="1431" w:right="1442" w:bottom="1156" w:left="1598" w:header="0" w:footer="994" w:gutter="0"/>
          <w:cols w:space="720" w:num="1"/>
        </w:sectPr>
      </w:pPr>
    </w:p>
    <w:p w14:paraId="6B5705FB">
      <w:pPr>
        <w:spacing w:before="151" w:line="225" w:lineRule="auto"/>
        <w:ind w:left="2680"/>
        <w:rPr>
          <w:rFonts w:ascii="宋体" w:hAnsi="宋体" w:eastAsia="宋体" w:cs="宋体"/>
          <w:sz w:val="31"/>
          <w:szCs w:val="31"/>
        </w:rPr>
      </w:pPr>
      <w:r>
        <w:rPr>
          <w:rFonts w:ascii="宋体" w:hAnsi="宋体" w:eastAsia="宋体" w:cs="宋体"/>
          <w:b/>
          <w:bCs/>
          <w:spacing w:val="6"/>
          <w:sz w:val="31"/>
          <w:szCs w:val="31"/>
        </w:rPr>
        <w:t>无串通竞标行为的承诺函</w:t>
      </w:r>
    </w:p>
    <w:p w14:paraId="27DBF967">
      <w:pPr>
        <w:spacing w:line="328" w:lineRule="auto"/>
        <w:rPr>
          <w:rFonts w:ascii="Arial"/>
          <w:sz w:val="21"/>
        </w:rPr>
      </w:pPr>
    </w:p>
    <w:p w14:paraId="237B8C66">
      <w:pPr>
        <w:spacing w:line="328" w:lineRule="auto"/>
        <w:rPr>
          <w:rFonts w:ascii="Arial"/>
          <w:sz w:val="21"/>
        </w:rPr>
      </w:pPr>
    </w:p>
    <w:p w14:paraId="05C22658">
      <w:pPr>
        <w:spacing w:before="78" w:line="220" w:lineRule="auto"/>
        <w:ind w:left="484"/>
        <w:rPr>
          <w:rFonts w:ascii="宋体" w:hAnsi="宋体" w:eastAsia="宋体" w:cs="宋体"/>
          <w:sz w:val="24"/>
          <w:szCs w:val="24"/>
        </w:rPr>
      </w:pPr>
      <w:r>
        <w:rPr>
          <w:rFonts w:ascii="宋体" w:hAnsi="宋体" w:eastAsia="宋体" w:cs="宋体"/>
          <w:b/>
          <w:bCs/>
          <w:spacing w:val="-3"/>
          <w:sz w:val="24"/>
          <w:szCs w:val="24"/>
        </w:rPr>
        <w:t>一、我方承诺无下列相互串通竞标的情形：</w:t>
      </w:r>
    </w:p>
    <w:p w14:paraId="1CA29D96">
      <w:pPr>
        <w:spacing w:before="181" w:line="347" w:lineRule="auto"/>
        <w:ind w:left="1" w:right="11" w:firstLine="496"/>
        <w:rPr>
          <w:rFonts w:ascii="宋体" w:hAnsi="宋体" w:eastAsia="宋体" w:cs="宋体"/>
          <w:sz w:val="24"/>
          <w:szCs w:val="24"/>
        </w:rPr>
      </w:pPr>
      <w:r>
        <w:rPr>
          <w:rFonts w:ascii="宋体" w:hAnsi="宋体" w:eastAsia="宋体" w:cs="宋体"/>
          <w:spacing w:val="1"/>
          <w:sz w:val="24"/>
          <w:szCs w:val="24"/>
        </w:rPr>
        <w:t>1.不同供应商的响应文件由同一单位或者个人编制；或不同供应商报名的</w:t>
      </w:r>
      <w:r>
        <w:rPr>
          <w:rFonts w:ascii="宋体" w:hAnsi="宋体" w:eastAsia="宋体" w:cs="宋体"/>
          <w:spacing w:val="-17"/>
          <w:sz w:val="24"/>
          <w:szCs w:val="24"/>
        </w:rPr>
        <w:t xml:space="preserve"> </w:t>
      </w:r>
      <w:r>
        <w:rPr>
          <w:rFonts w:ascii="宋体" w:hAnsi="宋体" w:eastAsia="宋体" w:cs="宋体"/>
          <w:sz w:val="24"/>
          <w:szCs w:val="24"/>
        </w:rPr>
        <w:t>IP</w:t>
      </w:r>
      <w:r>
        <w:rPr>
          <w:rFonts w:ascii="宋体" w:hAnsi="宋体" w:eastAsia="宋体" w:cs="宋体"/>
          <w:spacing w:val="-46"/>
          <w:sz w:val="24"/>
          <w:szCs w:val="24"/>
        </w:rPr>
        <w:t xml:space="preserve"> </w:t>
      </w:r>
      <w:r>
        <w:rPr>
          <w:rFonts w:ascii="宋体" w:hAnsi="宋体" w:eastAsia="宋体" w:cs="宋体"/>
          <w:spacing w:val="1"/>
          <w:sz w:val="24"/>
          <w:szCs w:val="24"/>
        </w:rPr>
        <w:t>地</w:t>
      </w:r>
      <w:r>
        <w:rPr>
          <w:rFonts w:ascii="宋体" w:hAnsi="宋体" w:eastAsia="宋体" w:cs="宋体"/>
          <w:sz w:val="24"/>
          <w:szCs w:val="24"/>
        </w:rPr>
        <w:t xml:space="preserve"> </w:t>
      </w:r>
      <w:r>
        <w:rPr>
          <w:rFonts w:ascii="宋体" w:hAnsi="宋体" w:eastAsia="宋体" w:cs="宋体"/>
          <w:spacing w:val="-3"/>
          <w:sz w:val="24"/>
          <w:szCs w:val="24"/>
        </w:rPr>
        <w:t>址一致的；</w:t>
      </w:r>
    </w:p>
    <w:p w14:paraId="34CA6B53">
      <w:pPr>
        <w:spacing w:before="34" w:line="219" w:lineRule="auto"/>
        <w:ind w:left="483"/>
        <w:rPr>
          <w:rFonts w:ascii="宋体" w:hAnsi="宋体" w:eastAsia="宋体" w:cs="宋体"/>
          <w:sz w:val="24"/>
          <w:szCs w:val="24"/>
        </w:rPr>
      </w:pPr>
      <w:r>
        <w:rPr>
          <w:rFonts w:ascii="宋体" w:hAnsi="宋体" w:eastAsia="宋体" w:cs="宋体"/>
          <w:spacing w:val="-1"/>
          <w:sz w:val="24"/>
          <w:szCs w:val="24"/>
        </w:rPr>
        <w:t>2.不同供应商委托同一单位或者个人办理竞标事宜；</w:t>
      </w:r>
    </w:p>
    <w:p w14:paraId="0025FE68">
      <w:pPr>
        <w:spacing w:before="183" w:line="219" w:lineRule="auto"/>
        <w:ind w:left="485"/>
        <w:rPr>
          <w:rFonts w:ascii="宋体" w:hAnsi="宋体" w:eastAsia="宋体" w:cs="宋体"/>
          <w:sz w:val="24"/>
          <w:szCs w:val="24"/>
        </w:rPr>
      </w:pPr>
      <w:r>
        <w:rPr>
          <w:rFonts w:ascii="宋体" w:hAnsi="宋体" w:eastAsia="宋体" w:cs="宋体"/>
          <w:spacing w:val="-1"/>
          <w:sz w:val="24"/>
          <w:szCs w:val="24"/>
        </w:rPr>
        <w:t>3.不同供应商的响应文件载明的项目管理员为同一个人；</w:t>
      </w:r>
    </w:p>
    <w:p w14:paraId="23342A0F">
      <w:pPr>
        <w:spacing w:before="183" w:line="346" w:lineRule="auto"/>
        <w:ind w:left="485" w:right="2052" w:hanging="5"/>
        <w:rPr>
          <w:rFonts w:ascii="宋体" w:hAnsi="宋体" w:eastAsia="宋体" w:cs="宋体"/>
          <w:sz w:val="24"/>
          <w:szCs w:val="24"/>
        </w:rPr>
      </w:pPr>
      <w:r>
        <w:rPr>
          <w:rFonts w:ascii="宋体" w:hAnsi="宋体" w:eastAsia="宋体" w:cs="宋体"/>
          <w:spacing w:val="-13"/>
          <w:sz w:val="24"/>
          <w:szCs w:val="24"/>
        </w:rPr>
        <w:t>4.不同供应商的响应文件异常一致或者竞标报价呈规律性差异；</w:t>
      </w:r>
      <w:r>
        <w:rPr>
          <w:rFonts w:ascii="宋体" w:hAnsi="宋体" w:eastAsia="宋体" w:cs="宋体"/>
          <w:spacing w:val="7"/>
          <w:sz w:val="24"/>
          <w:szCs w:val="24"/>
        </w:rPr>
        <w:t xml:space="preserve"> </w:t>
      </w:r>
      <w:r>
        <w:rPr>
          <w:rFonts w:ascii="宋体" w:hAnsi="宋体" w:eastAsia="宋体" w:cs="宋体"/>
          <w:spacing w:val="-1"/>
          <w:sz w:val="24"/>
          <w:szCs w:val="24"/>
        </w:rPr>
        <w:t>5.不同供应商的响应文件相互混装；</w:t>
      </w:r>
    </w:p>
    <w:p w14:paraId="38B299F6">
      <w:pPr>
        <w:spacing w:before="37" w:line="219" w:lineRule="auto"/>
        <w:ind w:left="482"/>
        <w:rPr>
          <w:rFonts w:ascii="宋体" w:hAnsi="宋体" w:eastAsia="宋体" w:cs="宋体"/>
          <w:sz w:val="24"/>
          <w:szCs w:val="24"/>
        </w:rPr>
      </w:pPr>
      <w:r>
        <w:rPr>
          <w:rFonts w:ascii="宋体" w:hAnsi="宋体" w:eastAsia="宋体" w:cs="宋体"/>
          <w:spacing w:val="-1"/>
          <w:sz w:val="24"/>
          <w:szCs w:val="24"/>
        </w:rPr>
        <w:t>6.不同供应商的磋商保证金从同一单位或者个人账户转出。</w:t>
      </w:r>
    </w:p>
    <w:p w14:paraId="3478C81E">
      <w:pPr>
        <w:spacing w:before="182" w:line="220" w:lineRule="auto"/>
        <w:ind w:left="484"/>
        <w:rPr>
          <w:rFonts w:ascii="宋体" w:hAnsi="宋体" w:eastAsia="宋体" w:cs="宋体"/>
          <w:sz w:val="24"/>
          <w:szCs w:val="24"/>
        </w:rPr>
      </w:pPr>
      <w:r>
        <w:rPr>
          <w:rFonts w:ascii="宋体" w:hAnsi="宋体" w:eastAsia="宋体" w:cs="宋体"/>
          <w:b/>
          <w:bCs/>
          <w:spacing w:val="-3"/>
          <w:sz w:val="24"/>
          <w:szCs w:val="24"/>
        </w:rPr>
        <w:t>二、我方承诺无下列恶意串通的情形：</w:t>
      </w:r>
    </w:p>
    <w:p w14:paraId="0731CAAE">
      <w:pPr>
        <w:spacing w:before="181" w:line="347" w:lineRule="auto"/>
        <w:ind w:left="8" w:right="12" w:firstLine="490"/>
        <w:rPr>
          <w:rFonts w:ascii="宋体" w:hAnsi="宋体" w:eastAsia="宋体" w:cs="宋体"/>
          <w:sz w:val="24"/>
          <w:szCs w:val="24"/>
        </w:rPr>
      </w:pPr>
      <w:r>
        <w:rPr>
          <w:rFonts w:ascii="宋体" w:hAnsi="宋体" w:eastAsia="宋体" w:cs="宋体"/>
          <w:spacing w:val="6"/>
          <w:sz w:val="24"/>
          <w:szCs w:val="24"/>
        </w:rPr>
        <w:t>1.供应商直接或者间接从采购人或者采购代理机构处获得其他供应商的相关信</w:t>
      </w:r>
      <w:r>
        <w:rPr>
          <w:rFonts w:ascii="宋体" w:hAnsi="宋体" w:eastAsia="宋体" w:cs="宋体"/>
          <w:spacing w:val="1"/>
          <w:sz w:val="24"/>
          <w:szCs w:val="24"/>
        </w:rPr>
        <w:t xml:space="preserve"> </w:t>
      </w:r>
      <w:r>
        <w:rPr>
          <w:rFonts w:ascii="宋体" w:hAnsi="宋体" w:eastAsia="宋体" w:cs="宋体"/>
          <w:spacing w:val="-2"/>
          <w:sz w:val="24"/>
          <w:szCs w:val="24"/>
        </w:rPr>
        <w:t>息并修改其响应文件；</w:t>
      </w:r>
    </w:p>
    <w:p w14:paraId="4D3B4245">
      <w:pPr>
        <w:spacing w:before="35" w:line="346" w:lineRule="auto"/>
        <w:ind w:left="484" w:right="1272" w:hanging="1"/>
        <w:rPr>
          <w:rFonts w:ascii="宋体" w:hAnsi="宋体" w:eastAsia="宋体" w:cs="宋体"/>
          <w:sz w:val="24"/>
          <w:szCs w:val="24"/>
        </w:rPr>
      </w:pPr>
      <w:r>
        <w:rPr>
          <w:rFonts w:ascii="宋体" w:hAnsi="宋体" w:eastAsia="宋体" w:cs="宋体"/>
          <w:spacing w:val="-2"/>
          <w:sz w:val="24"/>
          <w:szCs w:val="24"/>
        </w:rPr>
        <w:t>2.供应商按照采购人或者采购代理机构的</w:t>
      </w:r>
      <w:r>
        <w:rPr>
          <w:rFonts w:ascii="宋体" w:hAnsi="宋体" w:eastAsia="宋体" w:cs="宋体"/>
          <w:spacing w:val="-3"/>
          <w:sz w:val="24"/>
          <w:szCs w:val="24"/>
        </w:rPr>
        <w:t>授意撤换、修改响应文件；</w:t>
      </w:r>
      <w:r>
        <w:rPr>
          <w:rFonts w:ascii="宋体" w:hAnsi="宋体" w:eastAsia="宋体" w:cs="宋体"/>
          <w:sz w:val="24"/>
          <w:szCs w:val="24"/>
        </w:rPr>
        <w:t xml:space="preserve"> </w:t>
      </w:r>
      <w:r>
        <w:rPr>
          <w:rFonts w:ascii="宋体" w:hAnsi="宋体" w:eastAsia="宋体" w:cs="宋体"/>
          <w:spacing w:val="-11"/>
          <w:sz w:val="24"/>
          <w:szCs w:val="24"/>
        </w:rPr>
        <w:t>3.供应商之间协商报价、技术方案等响应文件的实质性内容；</w:t>
      </w:r>
    </w:p>
    <w:p w14:paraId="01187FD6">
      <w:pPr>
        <w:spacing w:before="37" w:line="346" w:lineRule="auto"/>
        <w:ind w:right="11" w:firstLine="480"/>
        <w:rPr>
          <w:rFonts w:ascii="宋体" w:hAnsi="宋体" w:eastAsia="宋体" w:cs="宋体"/>
          <w:sz w:val="24"/>
          <w:szCs w:val="24"/>
        </w:rPr>
      </w:pPr>
      <w:r>
        <w:rPr>
          <w:rFonts w:ascii="宋体" w:hAnsi="宋体" w:eastAsia="宋体" w:cs="宋体"/>
          <w:sz w:val="24"/>
          <w:szCs w:val="24"/>
        </w:rPr>
        <w:t>4.属于同一集团、协会、商会等组织成员的供应商按照该</w:t>
      </w:r>
      <w:r>
        <w:rPr>
          <w:rFonts w:ascii="宋体" w:hAnsi="宋体" w:eastAsia="宋体" w:cs="宋体"/>
          <w:spacing w:val="-1"/>
          <w:sz w:val="24"/>
          <w:szCs w:val="24"/>
        </w:rPr>
        <w:t>组织要求协同参加政府</w:t>
      </w:r>
      <w:r>
        <w:rPr>
          <w:rFonts w:ascii="宋体" w:hAnsi="宋体" w:eastAsia="宋体" w:cs="宋体"/>
          <w:sz w:val="24"/>
          <w:szCs w:val="24"/>
        </w:rPr>
        <w:t xml:space="preserve"> </w:t>
      </w:r>
      <w:r>
        <w:rPr>
          <w:rFonts w:ascii="宋体" w:hAnsi="宋体" w:eastAsia="宋体" w:cs="宋体"/>
          <w:spacing w:val="-2"/>
          <w:sz w:val="24"/>
          <w:szCs w:val="24"/>
        </w:rPr>
        <w:t>采购活动；</w:t>
      </w:r>
    </w:p>
    <w:p w14:paraId="13E3A7B1">
      <w:pPr>
        <w:spacing w:before="37" w:line="351" w:lineRule="auto"/>
        <w:ind w:left="2" w:right="11" w:firstLine="482"/>
        <w:rPr>
          <w:rFonts w:ascii="宋体" w:hAnsi="宋体" w:eastAsia="宋体" w:cs="宋体"/>
          <w:sz w:val="24"/>
          <w:szCs w:val="24"/>
        </w:rPr>
      </w:pPr>
      <w:r>
        <w:rPr>
          <w:rFonts w:ascii="宋体" w:hAnsi="宋体" w:eastAsia="宋体" w:cs="宋体"/>
          <w:sz w:val="24"/>
          <w:szCs w:val="24"/>
        </w:rPr>
        <w:t>5.供应商之间事先约定一致抬高或者压低竞</w:t>
      </w:r>
      <w:r>
        <w:rPr>
          <w:rFonts w:ascii="宋体" w:hAnsi="宋体" w:eastAsia="宋体" w:cs="宋体"/>
          <w:spacing w:val="-1"/>
          <w:sz w:val="24"/>
          <w:szCs w:val="24"/>
        </w:rPr>
        <w:t>标报价，或者在竞争性磋商项目中事</w:t>
      </w:r>
      <w:r>
        <w:rPr>
          <w:rFonts w:ascii="宋体" w:hAnsi="宋体" w:eastAsia="宋体" w:cs="宋体"/>
          <w:sz w:val="24"/>
          <w:szCs w:val="24"/>
        </w:rPr>
        <w:t xml:space="preserve"> 先约定轮流以高价位或者低价位成交，或者事先约定由</w:t>
      </w:r>
      <w:r>
        <w:rPr>
          <w:rFonts w:ascii="宋体" w:hAnsi="宋体" w:eastAsia="宋体" w:cs="宋体"/>
          <w:spacing w:val="-1"/>
          <w:sz w:val="24"/>
          <w:szCs w:val="24"/>
        </w:rPr>
        <w:t>某一特定供应商成交，然后再</w:t>
      </w:r>
      <w:r>
        <w:rPr>
          <w:rFonts w:ascii="宋体" w:hAnsi="宋体" w:eastAsia="宋体" w:cs="宋体"/>
          <w:sz w:val="24"/>
          <w:szCs w:val="24"/>
        </w:rPr>
        <w:t xml:space="preserve"> </w:t>
      </w:r>
      <w:r>
        <w:rPr>
          <w:rFonts w:ascii="宋体" w:hAnsi="宋体" w:eastAsia="宋体" w:cs="宋体"/>
          <w:spacing w:val="-3"/>
          <w:sz w:val="24"/>
          <w:szCs w:val="24"/>
        </w:rPr>
        <w:t>参加竞标；</w:t>
      </w:r>
    </w:p>
    <w:p w14:paraId="09E4304C">
      <w:pPr>
        <w:spacing w:before="35" w:line="219" w:lineRule="auto"/>
        <w:ind w:left="482"/>
        <w:rPr>
          <w:rFonts w:ascii="宋体" w:hAnsi="宋体" w:eastAsia="宋体" w:cs="宋体"/>
          <w:sz w:val="24"/>
          <w:szCs w:val="24"/>
        </w:rPr>
      </w:pPr>
      <w:r>
        <w:rPr>
          <w:rFonts w:ascii="宋体" w:hAnsi="宋体" w:eastAsia="宋体" w:cs="宋体"/>
          <w:spacing w:val="-1"/>
          <w:sz w:val="24"/>
          <w:szCs w:val="24"/>
        </w:rPr>
        <w:t>6.供应商之间商定部分供应商放弃参加政府采购活动或者放弃成交；</w:t>
      </w:r>
    </w:p>
    <w:p w14:paraId="60EFC9CF">
      <w:pPr>
        <w:spacing w:before="183" w:line="346" w:lineRule="auto"/>
        <w:ind w:left="2" w:firstLine="483"/>
        <w:rPr>
          <w:rFonts w:ascii="宋体" w:hAnsi="宋体" w:eastAsia="宋体" w:cs="宋体"/>
          <w:sz w:val="24"/>
          <w:szCs w:val="24"/>
        </w:rPr>
      </w:pPr>
      <w:r>
        <w:rPr>
          <w:rFonts w:ascii="宋体" w:hAnsi="宋体" w:eastAsia="宋体" w:cs="宋体"/>
          <w:sz w:val="24"/>
          <w:szCs w:val="24"/>
        </w:rPr>
        <w:t>7.供应商与采购人或者采购代理机构之间、供应商相互之间，为谋求</w:t>
      </w:r>
      <w:r>
        <w:rPr>
          <w:rFonts w:ascii="宋体" w:hAnsi="宋体" w:eastAsia="宋体" w:cs="宋体"/>
          <w:spacing w:val="-1"/>
          <w:sz w:val="24"/>
          <w:szCs w:val="24"/>
        </w:rPr>
        <w:t>特定供应商</w:t>
      </w:r>
      <w:r>
        <w:rPr>
          <w:rFonts w:ascii="宋体" w:hAnsi="宋体" w:eastAsia="宋体" w:cs="宋体"/>
          <w:sz w:val="24"/>
          <w:szCs w:val="24"/>
        </w:rPr>
        <w:t xml:space="preserve"> </w:t>
      </w:r>
      <w:r>
        <w:rPr>
          <w:rFonts w:ascii="宋体" w:hAnsi="宋体" w:eastAsia="宋体" w:cs="宋体"/>
          <w:spacing w:val="-12"/>
          <w:sz w:val="24"/>
          <w:szCs w:val="24"/>
        </w:rPr>
        <w:t>成交或者排斥其他供应商的其他串通行为。</w:t>
      </w:r>
    </w:p>
    <w:p w14:paraId="4DD8E68C">
      <w:pPr>
        <w:spacing w:line="422" w:lineRule="auto"/>
        <w:rPr>
          <w:rFonts w:ascii="Arial"/>
          <w:sz w:val="21"/>
        </w:rPr>
      </w:pPr>
    </w:p>
    <w:p w14:paraId="0FDA4D1D">
      <w:pPr>
        <w:spacing w:before="78" w:line="347" w:lineRule="auto"/>
        <w:ind w:left="6" w:right="14" w:firstLine="501"/>
        <w:rPr>
          <w:rFonts w:ascii="宋体" w:hAnsi="宋体" w:eastAsia="宋体" w:cs="宋体"/>
          <w:sz w:val="24"/>
          <w:szCs w:val="24"/>
        </w:rPr>
      </w:pPr>
      <w:r>
        <w:rPr>
          <w:rFonts w:ascii="宋体" w:hAnsi="宋体" w:eastAsia="宋体" w:cs="宋体"/>
          <w:b/>
          <w:bCs/>
          <w:spacing w:val="-4"/>
          <w:sz w:val="24"/>
          <w:szCs w:val="24"/>
        </w:rPr>
        <w:t>以上情形一经核查属实，我方愿意承担一切后果，并不再寻求任何旨在减轻或者</w:t>
      </w:r>
      <w:r>
        <w:rPr>
          <w:rFonts w:ascii="宋体" w:hAnsi="宋体" w:eastAsia="宋体" w:cs="宋体"/>
          <w:spacing w:val="11"/>
          <w:sz w:val="24"/>
          <w:szCs w:val="24"/>
        </w:rPr>
        <w:t xml:space="preserve"> </w:t>
      </w:r>
      <w:r>
        <w:rPr>
          <w:rFonts w:ascii="宋体" w:hAnsi="宋体" w:eastAsia="宋体" w:cs="宋体"/>
          <w:b/>
          <w:bCs/>
          <w:spacing w:val="-4"/>
          <w:sz w:val="24"/>
          <w:szCs w:val="24"/>
        </w:rPr>
        <w:t>免除法律责任的辩解。</w:t>
      </w:r>
    </w:p>
    <w:p w14:paraId="43E2A926">
      <w:pPr>
        <w:spacing w:line="422" w:lineRule="auto"/>
        <w:rPr>
          <w:rFonts w:ascii="Arial"/>
          <w:sz w:val="21"/>
        </w:rPr>
      </w:pPr>
    </w:p>
    <w:p w14:paraId="7F4825DA">
      <w:pPr>
        <w:spacing w:before="79" w:line="219" w:lineRule="auto"/>
        <w:ind w:left="3600"/>
        <w:rPr>
          <w:rFonts w:ascii="宋体" w:hAnsi="宋体" w:eastAsia="宋体" w:cs="宋体"/>
          <w:sz w:val="24"/>
          <w:szCs w:val="24"/>
        </w:rPr>
      </w:pPr>
      <w:r>
        <w:rPr>
          <w:rFonts w:ascii="宋体" w:hAnsi="宋体" w:eastAsia="宋体" w:cs="宋体"/>
          <w:spacing w:val="-2"/>
          <w:sz w:val="24"/>
          <w:szCs w:val="24"/>
        </w:rPr>
        <w:t>供应商（电子签章</w:t>
      </w:r>
      <w:r>
        <w:rPr>
          <w:rFonts w:ascii="宋体" w:hAnsi="宋体" w:eastAsia="宋体" w:cs="宋体"/>
          <w:spacing w:val="2"/>
          <w:sz w:val="24"/>
          <w:szCs w:val="24"/>
        </w:rPr>
        <w:t>）：</w:t>
      </w:r>
    </w:p>
    <w:p w14:paraId="3C0A2F35">
      <w:pPr>
        <w:spacing w:before="183" w:line="220" w:lineRule="auto"/>
        <w:ind w:left="5821"/>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6558C257">
      <w:pPr>
        <w:spacing w:line="220" w:lineRule="auto"/>
        <w:rPr>
          <w:rFonts w:ascii="宋体" w:hAnsi="宋体" w:eastAsia="宋体" w:cs="宋体"/>
          <w:sz w:val="24"/>
          <w:szCs w:val="24"/>
        </w:rPr>
        <w:sectPr>
          <w:footerReference r:id="rId57" w:type="default"/>
          <w:pgSz w:w="11906" w:h="16839"/>
          <w:pgMar w:top="1431" w:right="1427" w:bottom="1156" w:left="1594" w:header="0" w:footer="994" w:gutter="0"/>
          <w:cols w:space="720" w:num="1"/>
        </w:sectPr>
      </w:pPr>
    </w:p>
    <w:p w14:paraId="09E0950A">
      <w:pPr>
        <w:spacing w:before="150" w:line="225" w:lineRule="auto"/>
        <w:ind w:left="3157"/>
        <w:rPr>
          <w:rFonts w:ascii="宋体" w:hAnsi="宋体" w:eastAsia="宋体" w:cs="宋体"/>
          <w:sz w:val="31"/>
          <w:szCs w:val="31"/>
        </w:rPr>
      </w:pPr>
      <w:r>
        <w:rPr>
          <w:rFonts w:ascii="宋体" w:hAnsi="宋体" w:eastAsia="宋体" w:cs="宋体"/>
          <w:b/>
          <w:bCs/>
          <w:spacing w:val="5"/>
          <w:sz w:val="31"/>
          <w:szCs w:val="31"/>
        </w:rPr>
        <w:t>法定代表人证明书</w:t>
      </w:r>
    </w:p>
    <w:p w14:paraId="6A261C3D">
      <w:pPr>
        <w:spacing w:line="328" w:lineRule="auto"/>
        <w:rPr>
          <w:rFonts w:ascii="Arial"/>
          <w:sz w:val="21"/>
        </w:rPr>
      </w:pPr>
    </w:p>
    <w:p w14:paraId="380BAF57">
      <w:pPr>
        <w:spacing w:line="329" w:lineRule="auto"/>
        <w:rPr>
          <w:rFonts w:ascii="Arial"/>
          <w:sz w:val="21"/>
        </w:rPr>
      </w:pPr>
    </w:p>
    <w:p w14:paraId="6B83465B">
      <w:pPr>
        <w:spacing w:before="78" w:line="351" w:lineRule="auto"/>
        <w:ind w:left="540"/>
        <w:rPr>
          <w:rFonts w:ascii="宋体" w:hAnsi="宋体" w:eastAsia="宋体" w:cs="宋体"/>
          <w:sz w:val="24"/>
          <w:szCs w:val="24"/>
        </w:rPr>
      </w:pPr>
      <w:r>
        <w:rPr>
          <w:rFonts w:ascii="宋体" w:hAnsi="宋体" w:eastAsia="宋体" w:cs="宋体"/>
          <w:sz w:val="24"/>
          <w:szCs w:val="24"/>
        </w:rPr>
        <w:t>供应商名称：</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7"/>
          <w:sz w:val="24"/>
          <w:szCs w:val="24"/>
        </w:rPr>
        <w:t>地</w:t>
      </w:r>
      <w:r>
        <w:rPr>
          <w:rFonts w:ascii="宋体" w:hAnsi="宋体" w:eastAsia="宋体" w:cs="宋体"/>
          <w:spacing w:val="2"/>
          <w:sz w:val="24"/>
          <w:szCs w:val="24"/>
        </w:rPr>
        <w:t xml:space="preserve">    </w:t>
      </w:r>
      <w:r>
        <w:rPr>
          <w:rFonts w:ascii="宋体" w:hAnsi="宋体" w:eastAsia="宋体" w:cs="宋体"/>
          <w:spacing w:val="-17"/>
          <w:sz w:val="24"/>
          <w:szCs w:val="24"/>
        </w:rPr>
        <w:t>址</w:t>
      </w:r>
      <w:r>
        <w:rPr>
          <w:rFonts w:ascii="宋体" w:hAnsi="宋体" w:eastAsia="宋体" w:cs="宋体"/>
          <w:spacing w:val="-88"/>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p>
    <w:p w14:paraId="52A35BA4">
      <w:pPr>
        <w:spacing w:before="22" w:line="220" w:lineRule="auto"/>
        <w:ind w:left="540"/>
        <w:rPr>
          <w:rFonts w:ascii="宋体" w:hAnsi="宋体" w:eastAsia="宋体" w:cs="宋体"/>
          <w:sz w:val="24"/>
          <w:szCs w:val="24"/>
        </w:rPr>
      </w:pPr>
      <w:r>
        <w:rPr>
          <w:rFonts w:ascii="宋体" w:hAnsi="宋体" w:eastAsia="宋体" w:cs="宋体"/>
          <w:spacing w:val="-10"/>
          <w:sz w:val="24"/>
          <w:szCs w:val="24"/>
        </w:rPr>
        <w:t>姓</w:t>
      </w:r>
      <w:r>
        <w:rPr>
          <w:rFonts w:ascii="宋体" w:hAnsi="宋体" w:eastAsia="宋体" w:cs="宋体"/>
          <w:spacing w:val="4"/>
          <w:sz w:val="24"/>
          <w:szCs w:val="24"/>
        </w:rPr>
        <w:t xml:space="preserve">    </w:t>
      </w:r>
      <w:r>
        <w:rPr>
          <w:rFonts w:ascii="宋体" w:hAnsi="宋体" w:eastAsia="宋体" w:cs="宋体"/>
          <w:spacing w:val="-10"/>
          <w:sz w:val="24"/>
          <w:szCs w:val="24"/>
        </w:rPr>
        <w:t>名</w:t>
      </w:r>
      <w:r>
        <w:rPr>
          <w:rFonts w:ascii="宋体" w:hAnsi="宋体" w:eastAsia="宋体" w:cs="宋体"/>
          <w:spacing w:val="-89"/>
          <w:sz w:val="24"/>
          <w:szCs w:val="24"/>
        </w:rPr>
        <w:t xml:space="preserve"> </w:t>
      </w:r>
      <w:r>
        <w:rPr>
          <w:rFonts w:ascii="宋体" w:hAnsi="宋体" w:eastAsia="宋体" w:cs="宋体"/>
          <w:spacing w:val="-10"/>
          <w:sz w:val="24"/>
          <w:szCs w:val="24"/>
        </w:rPr>
        <w:t>：</w:t>
      </w:r>
      <w:r>
        <w:rPr>
          <w:rFonts w:ascii="宋体" w:hAnsi="宋体" w:eastAsia="宋体" w:cs="宋体"/>
          <w:spacing w:val="-10"/>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0"/>
          <w:sz w:val="24"/>
          <w:szCs w:val="24"/>
        </w:rPr>
        <w:t>性</w:t>
      </w:r>
      <w:r>
        <w:rPr>
          <w:rFonts w:ascii="宋体" w:hAnsi="宋体" w:eastAsia="宋体" w:cs="宋体"/>
          <w:spacing w:val="2"/>
          <w:sz w:val="24"/>
          <w:szCs w:val="24"/>
        </w:rPr>
        <w:t xml:space="preserve">     </w:t>
      </w:r>
      <w:r>
        <w:rPr>
          <w:rFonts w:ascii="宋体" w:hAnsi="宋体" w:eastAsia="宋体" w:cs="宋体"/>
          <w:spacing w:val="-10"/>
          <w:sz w:val="24"/>
          <w:szCs w:val="24"/>
        </w:rPr>
        <w:t>别</w:t>
      </w:r>
      <w:r>
        <w:rPr>
          <w:rFonts w:ascii="宋体" w:hAnsi="宋体" w:eastAsia="宋体" w:cs="宋体"/>
          <w:spacing w:val="-88"/>
          <w:sz w:val="24"/>
          <w:szCs w:val="24"/>
        </w:rPr>
        <w:t xml:space="preserve"> </w:t>
      </w:r>
      <w:r>
        <w:rPr>
          <w:rFonts w:ascii="宋体" w:hAnsi="宋体" w:eastAsia="宋体" w:cs="宋体"/>
          <w:spacing w:val="-10"/>
          <w:sz w:val="24"/>
          <w:szCs w:val="24"/>
        </w:rPr>
        <w:t>：</w:t>
      </w:r>
      <w:r>
        <w:rPr>
          <w:rFonts w:ascii="宋体" w:hAnsi="宋体" w:eastAsia="宋体" w:cs="宋体"/>
          <w:sz w:val="24"/>
          <w:szCs w:val="24"/>
          <w:u w:val="single" w:color="auto"/>
        </w:rPr>
        <w:t xml:space="preserve">                </w:t>
      </w:r>
    </w:p>
    <w:p w14:paraId="07C64933">
      <w:pPr>
        <w:spacing w:before="182" w:line="220" w:lineRule="auto"/>
        <w:ind w:left="540"/>
        <w:rPr>
          <w:rFonts w:ascii="宋体" w:hAnsi="宋体" w:eastAsia="宋体" w:cs="宋体"/>
          <w:sz w:val="24"/>
          <w:szCs w:val="24"/>
        </w:rPr>
      </w:pPr>
      <w:r>
        <w:rPr>
          <w:rFonts w:ascii="宋体" w:hAnsi="宋体" w:eastAsia="宋体" w:cs="宋体"/>
          <w:spacing w:val="-10"/>
          <w:sz w:val="24"/>
          <w:szCs w:val="24"/>
        </w:rPr>
        <w:t>年</w:t>
      </w:r>
      <w:r>
        <w:rPr>
          <w:rFonts w:ascii="宋体" w:hAnsi="宋体" w:eastAsia="宋体" w:cs="宋体"/>
          <w:spacing w:val="4"/>
          <w:sz w:val="24"/>
          <w:szCs w:val="24"/>
        </w:rPr>
        <w:t xml:space="preserve">    </w:t>
      </w:r>
      <w:r>
        <w:rPr>
          <w:rFonts w:ascii="宋体" w:hAnsi="宋体" w:eastAsia="宋体" w:cs="宋体"/>
          <w:spacing w:val="-10"/>
          <w:sz w:val="24"/>
          <w:szCs w:val="24"/>
        </w:rPr>
        <w:t>龄</w:t>
      </w:r>
      <w:r>
        <w:rPr>
          <w:rFonts w:ascii="宋体" w:hAnsi="宋体" w:eastAsia="宋体" w:cs="宋体"/>
          <w:spacing w:val="-90"/>
          <w:sz w:val="24"/>
          <w:szCs w:val="24"/>
        </w:rPr>
        <w:t xml:space="preserve"> </w:t>
      </w:r>
      <w:r>
        <w:rPr>
          <w:rFonts w:ascii="宋体" w:hAnsi="宋体" w:eastAsia="宋体" w:cs="宋体"/>
          <w:spacing w:val="-10"/>
          <w:sz w:val="24"/>
          <w:szCs w:val="24"/>
        </w:rPr>
        <w:t>：</w:t>
      </w:r>
      <w:r>
        <w:rPr>
          <w:rFonts w:ascii="宋体" w:hAnsi="宋体" w:eastAsia="宋体" w:cs="宋体"/>
          <w:spacing w:val="-10"/>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0"/>
          <w:sz w:val="24"/>
          <w:szCs w:val="24"/>
        </w:rPr>
        <w:t>职</w:t>
      </w:r>
      <w:r>
        <w:rPr>
          <w:rFonts w:ascii="宋体" w:hAnsi="宋体" w:eastAsia="宋体" w:cs="宋体"/>
          <w:spacing w:val="2"/>
          <w:sz w:val="24"/>
          <w:szCs w:val="24"/>
        </w:rPr>
        <w:t xml:space="preserve">     </w:t>
      </w:r>
      <w:r>
        <w:rPr>
          <w:rFonts w:ascii="宋体" w:hAnsi="宋体" w:eastAsia="宋体" w:cs="宋体"/>
          <w:spacing w:val="-10"/>
          <w:sz w:val="24"/>
          <w:szCs w:val="24"/>
        </w:rPr>
        <w:t>务</w:t>
      </w:r>
      <w:r>
        <w:rPr>
          <w:rFonts w:ascii="宋体" w:hAnsi="宋体" w:eastAsia="宋体" w:cs="宋体"/>
          <w:spacing w:val="-89"/>
          <w:sz w:val="24"/>
          <w:szCs w:val="24"/>
        </w:rPr>
        <w:t xml:space="preserve"> </w:t>
      </w:r>
      <w:r>
        <w:rPr>
          <w:rFonts w:ascii="宋体" w:hAnsi="宋体" w:eastAsia="宋体" w:cs="宋体"/>
          <w:spacing w:val="-10"/>
          <w:sz w:val="24"/>
          <w:szCs w:val="24"/>
        </w:rPr>
        <w:t>：</w:t>
      </w:r>
      <w:r>
        <w:rPr>
          <w:rFonts w:ascii="宋体" w:hAnsi="宋体" w:eastAsia="宋体" w:cs="宋体"/>
          <w:sz w:val="24"/>
          <w:szCs w:val="24"/>
          <w:u w:val="single" w:color="auto"/>
        </w:rPr>
        <w:t xml:space="preserve">                </w:t>
      </w:r>
    </w:p>
    <w:p w14:paraId="48D65340">
      <w:pPr>
        <w:spacing w:before="182" w:line="346" w:lineRule="auto"/>
        <w:ind w:left="484" w:right="1920" w:firstLine="61"/>
        <w:rPr>
          <w:rFonts w:ascii="宋体" w:hAnsi="宋体" w:eastAsia="宋体" w:cs="宋体"/>
          <w:sz w:val="24"/>
          <w:szCs w:val="24"/>
        </w:rPr>
      </w:pPr>
      <w:r>
        <w:rPr>
          <w:rFonts w:ascii="宋体" w:hAnsi="宋体" w:eastAsia="宋体" w:cs="宋体"/>
          <w:sz w:val="24"/>
          <w:szCs w:val="24"/>
        </w:rPr>
        <w:t>身份证号码：</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
          <w:sz w:val="24"/>
          <w:szCs w:val="24"/>
        </w:rPr>
        <w:t>系</w:t>
      </w:r>
      <w:r>
        <w:rPr>
          <w:rFonts w:ascii="宋体" w:hAnsi="宋体" w:eastAsia="宋体" w:cs="宋体"/>
          <w:spacing w:val="-1"/>
          <w:sz w:val="24"/>
          <w:szCs w:val="24"/>
          <w:u w:val="single" w:color="auto"/>
        </w:rPr>
        <w:t>（供应商名称）</w:t>
      </w:r>
      <w:r>
        <w:rPr>
          <w:rFonts w:ascii="宋体" w:hAnsi="宋体" w:eastAsia="宋体" w:cs="宋体"/>
          <w:spacing w:val="-1"/>
          <w:sz w:val="24"/>
          <w:szCs w:val="24"/>
        </w:rPr>
        <w:t>的法定代表人。</w:t>
      </w:r>
    </w:p>
    <w:p w14:paraId="77523AEF">
      <w:pPr>
        <w:spacing w:before="36" w:line="220" w:lineRule="auto"/>
        <w:ind w:left="540"/>
        <w:rPr>
          <w:rFonts w:ascii="宋体" w:hAnsi="宋体" w:eastAsia="宋体" w:cs="宋体"/>
          <w:sz w:val="24"/>
          <w:szCs w:val="24"/>
        </w:rPr>
      </w:pPr>
      <w:r>
        <w:rPr>
          <w:rFonts w:ascii="宋体" w:hAnsi="宋体" w:eastAsia="宋体" w:cs="宋体"/>
          <w:spacing w:val="-2"/>
          <w:sz w:val="24"/>
          <w:szCs w:val="24"/>
        </w:rPr>
        <w:t>特此证明。</w:t>
      </w:r>
    </w:p>
    <w:p w14:paraId="03F27364">
      <w:pPr>
        <w:spacing w:line="249" w:lineRule="auto"/>
        <w:rPr>
          <w:rFonts w:ascii="Arial"/>
          <w:sz w:val="21"/>
        </w:rPr>
      </w:pPr>
    </w:p>
    <w:p w14:paraId="33B4D372">
      <w:pPr>
        <w:spacing w:line="250" w:lineRule="auto"/>
        <w:rPr>
          <w:rFonts w:ascii="Arial"/>
          <w:sz w:val="21"/>
        </w:rPr>
      </w:pPr>
    </w:p>
    <w:p w14:paraId="740CD06E">
      <w:pPr>
        <w:spacing w:line="250" w:lineRule="auto"/>
        <w:rPr>
          <w:rFonts w:ascii="Arial"/>
          <w:sz w:val="21"/>
        </w:rPr>
      </w:pPr>
    </w:p>
    <w:p w14:paraId="1BD61CE1">
      <w:pPr>
        <w:spacing w:line="250" w:lineRule="auto"/>
        <w:rPr>
          <w:rFonts w:ascii="Arial"/>
          <w:sz w:val="21"/>
        </w:rPr>
      </w:pPr>
    </w:p>
    <w:p w14:paraId="72CFA97B">
      <w:pPr>
        <w:spacing w:line="250" w:lineRule="auto"/>
        <w:rPr>
          <w:rFonts w:ascii="Arial"/>
          <w:sz w:val="21"/>
        </w:rPr>
      </w:pPr>
    </w:p>
    <w:p w14:paraId="34709F94">
      <w:pPr>
        <w:spacing w:line="250" w:lineRule="auto"/>
        <w:rPr>
          <w:rFonts w:ascii="Arial"/>
          <w:sz w:val="21"/>
        </w:rPr>
      </w:pPr>
    </w:p>
    <w:p w14:paraId="276B279D">
      <w:pPr>
        <w:spacing w:before="78" w:line="219" w:lineRule="auto"/>
        <w:ind w:left="558"/>
        <w:rPr>
          <w:rFonts w:ascii="宋体" w:hAnsi="宋体" w:eastAsia="宋体" w:cs="宋体"/>
          <w:sz w:val="24"/>
          <w:szCs w:val="24"/>
        </w:rPr>
      </w:pPr>
      <w:r>
        <w:rPr>
          <w:rFonts w:ascii="宋体" w:hAnsi="宋体" w:eastAsia="宋体" w:cs="宋体"/>
          <w:spacing w:val="-2"/>
          <w:sz w:val="24"/>
          <w:szCs w:val="24"/>
        </w:rPr>
        <w:t>附件：法定代表人有效身份证正反面复印件</w:t>
      </w:r>
    </w:p>
    <w:p w14:paraId="19B07B74">
      <w:pPr>
        <w:spacing w:line="284" w:lineRule="auto"/>
        <w:rPr>
          <w:rFonts w:ascii="Arial"/>
          <w:sz w:val="21"/>
        </w:rPr>
      </w:pPr>
    </w:p>
    <w:p w14:paraId="19F71187">
      <w:pPr>
        <w:spacing w:line="284" w:lineRule="auto"/>
        <w:rPr>
          <w:rFonts w:ascii="Arial"/>
          <w:sz w:val="21"/>
        </w:rPr>
      </w:pPr>
    </w:p>
    <w:p w14:paraId="2F851620">
      <w:pPr>
        <w:tabs>
          <w:tab w:val="left" w:pos="4670"/>
        </w:tabs>
        <w:spacing w:before="79" w:line="347" w:lineRule="auto"/>
        <w:ind w:left="4069" w:right="960" w:hanging="530"/>
        <w:rPr>
          <w:rFonts w:ascii="宋体" w:hAnsi="宋体" w:eastAsia="宋体" w:cs="宋体"/>
          <w:sz w:val="24"/>
          <w:szCs w:val="24"/>
        </w:rPr>
      </w:pPr>
      <w:r>
        <w:rPr>
          <w:rFonts w:ascii="宋体" w:hAnsi="宋体" w:eastAsia="宋体" w:cs="宋体"/>
          <w:spacing w:val="-2"/>
          <w:sz w:val="24"/>
          <w:szCs w:val="24"/>
        </w:rPr>
        <w:t>供应商（电子签章</w:t>
      </w:r>
      <w:r>
        <w:rPr>
          <w:rFonts w:ascii="宋体" w:hAnsi="宋体" w:eastAsia="宋体" w:cs="宋体"/>
          <w:spacing w:val="2"/>
          <w:sz w:val="24"/>
          <w:szCs w:val="24"/>
        </w:rPr>
        <w:t>）：</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3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月</w:t>
      </w:r>
      <w:r>
        <w:rPr>
          <w:rFonts w:ascii="宋体" w:hAnsi="宋体" w:eastAsia="宋体" w:cs="宋体"/>
          <w:spacing w:val="3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32043853">
      <w:pPr>
        <w:spacing w:line="295" w:lineRule="auto"/>
        <w:rPr>
          <w:rFonts w:ascii="Arial"/>
          <w:sz w:val="21"/>
        </w:rPr>
      </w:pPr>
    </w:p>
    <w:p w14:paraId="20325916">
      <w:pPr>
        <w:spacing w:line="296" w:lineRule="auto"/>
        <w:rPr>
          <w:rFonts w:ascii="Arial"/>
          <w:sz w:val="21"/>
        </w:rPr>
      </w:pPr>
    </w:p>
    <w:p w14:paraId="27414139">
      <w:pPr>
        <w:spacing w:line="296" w:lineRule="auto"/>
        <w:rPr>
          <w:rFonts w:ascii="Arial"/>
          <w:sz w:val="21"/>
        </w:rPr>
      </w:pPr>
    </w:p>
    <w:p w14:paraId="3E6F7246">
      <w:pPr>
        <w:spacing w:before="78" w:line="219" w:lineRule="auto"/>
        <w:rPr>
          <w:rFonts w:ascii="宋体" w:hAnsi="宋体" w:eastAsia="宋体" w:cs="宋体"/>
          <w:sz w:val="24"/>
          <w:szCs w:val="24"/>
        </w:rPr>
      </w:pPr>
      <w:r>
        <w:rPr>
          <w:rFonts w:ascii="宋体" w:hAnsi="宋体" w:eastAsia="宋体" w:cs="宋体"/>
          <w:spacing w:val="-1"/>
          <w:sz w:val="24"/>
          <w:szCs w:val="24"/>
        </w:rPr>
        <w:t>注：联合体竞标的只需牵头人出具。</w:t>
      </w:r>
    </w:p>
    <w:p w14:paraId="7176CC81">
      <w:pPr>
        <w:spacing w:line="219" w:lineRule="auto"/>
        <w:rPr>
          <w:rFonts w:ascii="宋体" w:hAnsi="宋体" w:eastAsia="宋体" w:cs="宋体"/>
          <w:sz w:val="24"/>
          <w:szCs w:val="24"/>
        </w:rPr>
        <w:sectPr>
          <w:footerReference r:id="rId58" w:type="default"/>
          <w:pgSz w:w="11906" w:h="16839"/>
          <w:pgMar w:top="1431" w:right="1620" w:bottom="1156" w:left="1595" w:header="0" w:footer="994" w:gutter="0"/>
          <w:cols w:space="720" w:num="1"/>
        </w:sectPr>
      </w:pPr>
    </w:p>
    <w:p w14:paraId="4C04C078">
      <w:pPr>
        <w:spacing w:before="101" w:line="336" w:lineRule="auto"/>
        <w:ind w:left="3247" w:right="3315" w:firstLine="391"/>
        <w:rPr>
          <w:rFonts w:ascii="宋体" w:hAnsi="宋体" w:eastAsia="宋体" w:cs="宋体"/>
          <w:sz w:val="24"/>
          <w:szCs w:val="24"/>
        </w:rPr>
      </w:pPr>
      <w:r>
        <w:rPr>
          <w:rFonts w:ascii="宋体" w:hAnsi="宋体" w:eastAsia="宋体" w:cs="宋体"/>
          <w:b/>
          <w:bCs/>
          <w:spacing w:val="5"/>
          <w:sz w:val="31"/>
          <w:szCs w:val="31"/>
        </w:rPr>
        <w:t>授权委托书</w:t>
      </w:r>
      <w:r>
        <w:rPr>
          <w:rFonts w:ascii="宋体" w:hAnsi="宋体" w:eastAsia="宋体" w:cs="宋体"/>
          <w:sz w:val="31"/>
          <w:szCs w:val="31"/>
        </w:rPr>
        <w:t xml:space="preserve">   </w:t>
      </w:r>
      <w:r>
        <w:rPr>
          <w:rFonts w:ascii="宋体" w:hAnsi="宋体" w:eastAsia="宋体" w:cs="宋体"/>
          <w:b/>
          <w:bCs/>
          <w:spacing w:val="-6"/>
          <w:sz w:val="24"/>
          <w:szCs w:val="24"/>
        </w:rPr>
        <w:t>（非联合体竞标格式）</w:t>
      </w:r>
    </w:p>
    <w:p w14:paraId="3F04410C">
      <w:pPr>
        <w:spacing w:before="104" w:line="221" w:lineRule="auto"/>
        <w:ind w:left="3610"/>
        <w:rPr>
          <w:rFonts w:ascii="宋体" w:hAnsi="宋体" w:eastAsia="宋体" w:cs="宋体"/>
          <w:sz w:val="24"/>
          <w:szCs w:val="24"/>
        </w:rPr>
      </w:pPr>
      <w:r>
        <w:rPr>
          <w:rFonts w:ascii="宋体" w:hAnsi="宋体" w:eastAsia="宋体" w:cs="宋体"/>
          <w:b/>
          <w:bCs/>
          <w:spacing w:val="-5"/>
          <w:sz w:val="24"/>
          <w:szCs w:val="24"/>
        </w:rPr>
        <w:t>（如有委托时）</w:t>
      </w:r>
    </w:p>
    <w:p w14:paraId="16CF9FC1">
      <w:pPr>
        <w:spacing w:line="287" w:lineRule="auto"/>
        <w:rPr>
          <w:rFonts w:ascii="Arial"/>
          <w:sz w:val="21"/>
        </w:rPr>
      </w:pPr>
    </w:p>
    <w:p w14:paraId="3857B5E5">
      <w:pPr>
        <w:spacing w:line="288" w:lineRule="auto"/>
        <w:rPr>
          <w:rFonts w:ascii="Arial"/>
          <w:sz w:val="21"/>
        </w:rPr>
      </w:pPr>
    </w:p>
    <w:p w14:paraId="2B14BE41">
      <w:pPr>
        <w:spacing w:before="78" w:line="219" w:lineRule="auto"/>
        <w:rPr>
          <w:rFonts w:ascii="宋体" w:hAnsi="宋体" w:eastAsia="宋体" w:cs="宋体"/>
          <w:sz w:val="24"/>
          <w:szCs w:val="24"/>
        </w:rPr>
      </w:pPr>
      <w:r>
        <w:rPr>
          <w:rFonts w:ascii="宋体" w:hAnsi="宋体" w:eastAsia="宋体" w:cs="宋体"/>
          <w:spacing w:val="9"/>
          <w:sz w:val="24"/>
          <w:szCs w:val="24"/>
        </w:rPr>
        <w:t>致</w:t>
      </w:r>
      <w:r>
        <w:rPr>
          <w:rFonts w:ascii="宋体" w:hAnsi="宋体" w:eastAsia="宋体" w:cs="宋体"/>
          <w:spacing w:val="-17"/>
          <w:sz w:val="24"/>
          <w:szCs w:val="24"/>
        </w:rPr>
        <w:t>：</w:t>
      </w:r>
      <w:r>
        <w:rPr>
          <w:rFonts w:ascii="宋体" w:hAnsi="宋体" w:eastAsia="宋体" w:cs="宋体"/>
          <w:spacing w:val="-17"/>
          <w:sz w:val="24"/>
          <w:szCs w:val="24"/>
          <w:u w:val="single" w:color="auto"/>
        </w:rPr>
        <w:t>（</w:t>
      </w:r>
      <w:r>
        <w:rPr>
          <w:rFonts w:ascii="宋体" w:hAnsi="宋体" w:eastAsia="宋体" w:cs="宋体"/>
          <w:spacing w:val="9"/>
          <w:sz w:val="24"/>
          <w:szCs w:val="24"/>
          <w:u w:val="single" w:color="auto"/>
        </w:rPr>
        <w:t>采购人名称</w:t>
      </w:r>
      <w:r>
        <w:rPr>
          <w:rFonts w:ascii="宋体" w:hAnsi="宋体" w:eastAsia="宋体" w:cs="宋体"/>
          <w:spacing w:val="-17"/>
          <w:sz w:val="24"/>
          <w:szCs w:val="24"/>
          <w:u w:val="single" w:color="auto"/>
        </w:rPr>
        <w:t>）</w:t>
      </w:r>
      <w:r>
        <w:rPr>
          <w:rFonts w:ascii="宋体" w:hAnsi="宋体" w:eastAsia="宋体" w:cs="宋体"/>
          <w:spacing w:val="-17"/>
          <w:sz w:val="24"/>
          <w:szCs w:val="24"/>
        </w:rPr>
        <w:t>：</w:t>
      </w:r>
    </w:p>
    <w:p w14:paraId="3264F5CF">
      <w:pPr>
        <w:spacing w:before="182" w:line="351" w:lineRule="auto"/>
        <w:ind w:left="2" w:right="59" w:firstLine="480"/>
        <w:rPr>
          <w:rFonts w:ascii="宋体" w:hAnsi="宋体" w:eastAsia="宋体" w:cs="宋体"/>
          <w:sz w:val="24"/>
          <w:szCs w:val="24"/>
        </w:rPr>
      </w:pPr>
      <w:r>
        <w:rPr>
          <w:rFonts w:ascii="宋体" w:hAnsi="宋体" w:eastAsia="宋体" w:cs="宋体"/>
          <w:spacing w:val="-5"/>
          <w:sz w:val="24"/>
          <w:szCs w:val="24"/>
        </w:rPr>
        <w:t>我</w:t>
      </w:r>
      <w:r>
        <w:rPr>
          <w:rFonts w:ascii="宋体" w:hAnsi="宋体" w:eastAsia="宋体" w:cs="宋体"/>
          <w:spacing w:val="57"/>
          <w:sz w:val="24"/>
          <w:szCs w:val="24"/>
          <w:u w:val="single" w:color="auto"/>
        </w:rPr>
        <w:t xml:space="preserve"> </w:t>
      </w:r>
      <w:r>
        <w:rPr>
          <w:rFonts w:ascii="宋体" w:hAnsi="宋体" w:eastAsia="宋体" w:cs="宋体"/>
          <w:spacing w:val="-5"/>
          <w:sz w:val="24"/>
          <w:szCs w:val="24"/>
          <w:u w:val="single" w:color="auto"/>
        </w:rPr>
        <w:t>（姓名）</w:t>
      </w:r>
      <w:r>
        <w:rPr>
          <w:rFonts w:ascii="宋体" w:hAnsi="宋体" w:eastAsia="宋体" w:cs="宋体"/>
          <w:spacing w:val="57"/>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5"/>
          <w:sz w:val="24"/>
          <w:szCs w:val="24"/>
        </w:rPr>
        <w:t>系</w:t>
      </w:r>
      <w:r>
        <w:rPr>
          <w:rFonts w:ascii="宋体" w:hAnsi="宋体" w:eastAsia="宋体" w:cs="宋体"/>
          <w:spacing w:val="58"/>
          <w:sz w:val="24"/>
          <w:szCs w:val="24"/>
          <w:u w:val="single" w:color="auto"/>
        </w:rPr>
        <w:t xml:space="preserve"> </w:t>
      </w:r>
      <w:r>
        <w:rPr>
          <w:rFonts w:ascii="宋体" w:hAnsi="宋体" w:eastAsia="宋体" w:cs="宋体"/>
          <w:spacing w:val="-5"/>
          <w:sz w:val="24"/>
          <w:szCs w:val="24"/>
          <w:u w:val="single" w:color="auto"/>
        </w:rPr>
        <w:t>（供应商名称）</w:t>
      </w:r>
      <w:r>
        <w:rPr>
          <w:rFonts w:ascii="宋体" w:hAnsi="宋体" w:eastAsia="宋体" w:cs="宋体"/>
          <w:spacing w:val="57"/>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5"/>
          <w:sz w:val="24"/>
          <w:szCs w:val="24"/>
        </w:rPr>
        <w:t>的</w:t>
      </w:r>
      <w:r>
        <w:rPr>
          <w:rFonts w:ascii="宋体" w:hAnsi="宋体" w:eastAsia="宋体" w:cs="宋体"/>
          <w:spacing w:val="-46"/>
          <w:sz w:val="24"/>
          <w:szCs w:val="24"/>
        </w:rPr>
        <w:t xml:space="preserve"> </w:t>
      </w:r>
      <w:r>
        <w:rPr>
          <w:rFonts w:ascii="宋体" w:hAnsi="宋体" w:eastAsia="宋体" w:cs="宋体"/>
          <w:spacing w:val="-5"/>
          <w:sz w:val="24"/>
          <w:szCs w:val="24"/>
        </w:rPr>
        <w:t>(</w:t>
      </w:r>
      <w:r>
        <w:rPr>
          <w:rFonts w:ascii="宋体" w:hAnsi="宋体" w:eastAsia="宋体" w:cs="宋体"/>
          <w:spacing w:val="-86"/>
          <w:sz w:val="24"/>
          <w:szCs w:val="24"/>
        </w:rPr>
        <w:t xml:space="preserve"> </w:t>
      </w:r>
      <w:r>
        <w:rPr>
          <w:rFonts w:ascii="宋体" w:hAnsi="宋体" w:eastAsia="宋体" w:cs="宋体"/>
          <w:spacing w:val="-86"/>
          <w:sz w:val="24"/>
          <w:szCs w:val="24"/>
          <w:u w:val="single" w:color="auto"/>
        </w:rPr>
        <w:t xml:space="preserve"> </w:t>
      </w:r>
      <w:r>
        <w:rPr>
          <w:rFonts w:ascii="宋体" w:hAnsi="宋体" w:eastAsia="宋体" w:cs="宋体"/>
          <w:spacing w:val="-5"/>
          <w:sz w:val="24"/>
          <w:szCs w:val="24"/>
          <w:u w:val="single" w:color="auto"/>
        </w:rPr>
        <w:t>□法定代表人/□负责人</w:t>
      </w:r>
      <w:r>
        <w:rPr>
          <w:rFonts w:ascii="宋体" w:hAnsi="宋体" w:eastAsia="宋体" w:cs="宋体"/>
          <w:spacing w:val="-58"/>
          <w:sz w:val="24"/>
          <w:szCs w:val="24"/>
        </w:rPr>
        <w:t>），</w:t>
      </w:r>
      <w:r>
        <w:rPr>
          <w:rFonts w:ascii="宋体" w:hAnsi="宋体" w:eastAsia="宋体" w:cs="宋体"/>
          <w:spacing w:val="-5"/>
          <w:sz w:val="24"/>
          <w:szCs w:val="24"/>
        </w:rPr>
        <w:t>现授权</w:t>
      </w:r>
      <w:r>
        <w:rPr>
          <w:rFonts w:ascii="宋体" w:hAnsi="宋体" w:eastAsia="宋体" w:cs="宋体"/>
          <w:spacing w:val="-38"/>
          <w:sz w:val="24"/>
          <w:szCs w:val="24"/>
          <w:u w:val="single" w:color="auto"/>
        </w:rPr>
        <w:t xml:space="preserve"> </w:t>
      </w:r>
      <w:r>
        <w:rPr>
          <w:rFonts w:ascii="宋体" w:hAnsi="宋体" w:eastAsia="宋体" w:cs="宋体"/>
          <w:spacing w:val="-5"/>
          <w:sz w:val="24"/>
          <w:szCs w:val="24"/>
          <w:u w:val="single" w:color="auto"/>
        </w:rPr>
        <w:t>（姓</w:t>
      </w:r>
      <w:r>
        <w:rPr>
          <w:rFonts w:ascii="宋体" w:hAnsi="宋体" w:eastAsia="宋体" w:cs="宋体"/>
          <w:sz w:val="24"/>
          <w:szCs w:val="24"/>
        </w:rPr>
        <w:t xml:space="preserve"> </w:t>
      </w:r>
      <w:r>
        <w:rPr>
          <w:rFonts w:ascii="宋体" w:hAnsi="宋体" w:eastAsia="宋体" w:cs="宋体"/>
          <w:sz w:val="24"/>
          <w:szCs w:val="24"/>
          <w:u w:val="single" w:color="auto"/>
        </w:rPr>
        <w:t xml:space="preserve">名） </w:t>
      </w:r>
      <w:r>
        <w:rPr>
          <w:rFonts w:ascii="宋体" w:hAnsi="宋体" w:eastAsia="宋体" w:cs="宋体"/>
          <w:spacing w:val="-67"/>
          <w:sz w:val="24"/>
          <w:szCs w:val="24"/>
        </w:rPr>
        <w:t xml:space="preserve"> </w:t>
      </w:r>
      <w:r>
        <w:rPr>
          <w:rFonts w:ascii="宋体" w:hAnsi="宋体" w:eastAsia="宋体" w:cs="宋体"/>
          <w:sz w:val="24"/>
          <w:szCs w:val="24"/>
        </w:rPr>
        <w:t>以我方的名义参加</w:t>
      </w:r>
      <w:r>
        <w:rPr>
          <w:rFonts w:ascii="宋体" w:hAnsi="宋体" w:eastAsia="宋体" w:cs="宋体"/>
          <w:spacing w:val="-118"/>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z w:val="24"/>
          <w:szCs w:val="24"/>
        </w:rPr>
        <w:t xml:space="preserve">项目的竞标活动，并代表我方全权办理针对 </w:t>
      </w:r>
      <w:r>
        <w:rPr>
          <w:rFonts w:ascii="宋体" w:hAnsi="宋体" w:eastAsia="宋体" w:cs="宋体"/>
          <w:spacing w:val="-1"/>
          <w:sz w:val="24"/>
          <w:szCs w:val="24"/>
        </w:rPr>
        <w:t>上述项目的所有采购程序和环节的具体事务和签署相关文件。</w:t>
      </w:r>
    </w:p>
    <w:p w14:paraId="64B3DB3E">
      <w:pPr>
        <w:spacing w:before="35" w:line="220" w:lineRule="auto"/>
        <w:ind w:left="482"/>
        <w:rPr>
          <w:rFonts w:ascii="宋体" w:hAnsi="宋体" w:eastAsia="宋体" w:cs="宋体"/>
          <w:sz w:val="24"/>
          <w:szCs w:val="24"/>
        </w:rPr>
      </w:pPr>
      <w:r>
        <w:rPr>
          <w:rFonts w:ascii="宋体" w:hAnsi="宋体" w:eastAsia="宋体" w:cs="宋体"/>
          <w:spacing w:val="-1"/>
          <w:sz w:val="24"/>
          <w:szCs w:val="24"/>
        </w:rPr>
        <w:t>我方对委托代理人的签字或者电子签名事项负全部责任。</w:t>
      </w:r>
    </w:p>
    <w:p w14:paraId="01C60E2D">
      <w:pPr>
        <w:spacing w:before="182" w:line="346" w:lineRule="auto"/>
        <w:ind w:right="98" w:firstLine="481"/>
        <w:rPr>
          <w:rFonts w:ascii="宋体" w:hAnsi="宋体" w:eastAsia="宋体" w:cs="宋体"/>
          <w:sz w:val="24"/>
          <w:szCs w:val="24"/>
        </w:rPr>
      </w:pPr>
      <w:r>
        <w:rPr>
          <w:rFonts w:ascii="宋体" w:hAnsi="宋体" w:eastAsia="宋体" w:cs="宋体"/>
          <w:spacing w:val="-1"/>
          <w:sz w:val="24"/>
          <w:szCs w:val="24"/>
        </w:rPr>
        <w:t>本授权书自签署之日起生效，在撤销授权的</w:t>
      </w:r>
      <w:r>
        <w:rPr>
          <w:rFonts w:ascii="宋体" w:hAnsi="宋体" w:eastAsia="宋体" w:cs="宋体"/>
          <w:spacing w:val="-2"/>
          <w:sz w:val="24"/>
          <w:szCs w:val="24"/>
        </w:rPr>
        <w:t>书面通知以前，本授权书一直有效。</w:t>
      </w:r>
      <w:r>
        <w:rPr>
          <w:rFonts w:ascii="宋体" w:hAnsi="宋体" w:eastAsia="宋体" w:cs="宋体"/>
          <w:sz w:val="24"/>
          <w:szCs w:val="24"/>
        </w:rPr>
        <w:t xml:space="preserve"> 委托代理人在授权书有效期内签署的所有文件不</w:t>
      </w:r>
      <w:r>
        <w:rPr>
          <w:rFonts w:ascii="宋体" w:hAnsi="宋体" w:eastAsia="宋体" w:cs="宋体"/>
          <w:spacing w:val="-1"/>
          <w:sz w:val="24"/>
          <w:szCs w:val="24"/>
        </w:rPr>
        <w:t>因授权的撤销而失效。</w:t>
      </w:r>
    </w:p>
    <w:p w14:paraId="64F85561">
      <w:pPr>
        <w:spacing w:before="36" w:line="220" w:lineRule="auto"/>
        <w:ind w:left="480"/>
        <w:rPr>
          <w:rFonts w:ascii="宋体" w:hAnsi="宋体" w:eastAsia="宋体" w:cs="宋体"/>
          <w:sz w:val="24"/>
          <w:szCs w:val="24"/>
        </w:rPr>
      </w:pPr>
      <w:r>
        <w:rPr>
          <w:rFonts w:ascii="宋体" w:hAnsi="宋体" w:eastAsia="宋体" w:cs="宋体"/>
          <w:spacing w:val="-1"/>
          <w:sz w:val="24"/>
          <w:szCs w:val="24"/>
        </w:rPr>
        <w:t>委托代理人无转委托权，特此委托。</w:t>
      </w:r>
    </w:p>
    <w:p w14:paraId="43266D9B">
      <w:pPr>
        <w:spacing w:before="182" w:line="219" w:lineRule="auto"/>
        <w:ind w:left="499"/>
        <w:rPr>
          <w:rFonts w:ascii="宋体" w:hAnsi="宋体" w:eastAsia="宋体" w:cs="宋体"/>
          <w:sz w:val="24"/>
          <w:szCs w:val="24"/>
        </w:rPr>
      </w:pPr>
      <w:r>
        <w:rPr>
          <w:rFonts w:ascii="宋体" w:hAnsi="宋体" w:eastAsia="宋体" w:cs="宋体"/>
          <w:spacing w:val="-1"/>
          <w:sz w:val="24"/>
          <w:szCs w:val="24"/>
        </w:rPr>
        <w:t>附：法定代表人身份证明书及委托代理人有效身份证正反面复印件</w:t>
      </w:r>
    </w:p>
    <w:p w14:paraId="752DDC39">
      <w:pPr>
        <w:spacing w:line="284" w:lineRule="auto"/>
        <w:rPr>
          <w:rFonts w:ascii="Arial"/>
          <w:sz w:val="21"/>
        </w:rPr>
      </w:pPr>
    </w:p>
    <w:p w14:paraId="57142DD0">
      <w:pPr>
        <w:spacing w:line="285" w:lineRule="auto"/>
        <w:rPr>
          <w:rFonts w:ascii="Arial"/>
          <w:sz w:val="21"/>
        </w:rPr>
      </w:pPr>
    </w:p>
    <w:p w14:paraId="7E0496C0">
      <w:pPr>
        <w:spacing w:before="79" w:line="219" w:lineRule="auto"/>
        <w:jc w:val="right"/>
        <w:rPr>
          <w:rFonts w:ascii="宋体" w:hAnsi="宋体" w:eastAsia="宋体" w:cs="宋体"/>
          <w:sz w:val="24"/>
          <w:szCs w:val="24"/>
        </w:rPr>
      </w:pPr>
      <w:r>
        <w:rPr>
          <w:rFonts w:ascii="宋体" w:hAnsi="宋体" w:eastAsia="宋体" w:cs="宋体"/>
          <w:spacing w:val="-3"/>
          <w:sz w:val="24"/>
          <w:szCs w:val="24"/>
        </w:rPr>
        <w:t>委托代理人（签字或者电子签名</w:t>
      </w:r>
      <w:r>
        <w:rPr>
          <w:rFonts w:ascii="宋体" w:hAnsi="宋体" w:eastAsia="宋体" w:cs="宋体"/>
          <w:spacing w:val="-49"/>
          <w:sz w:val="24"/>
          <w:szCs w:val="24"/>
        </w:rPr>
        <w:t>）：</w:t>
      </w:r>
      <w:r>
        <w:rPr>
          <w:rFonts w:ascii="宋体" w:hAnsi="宋体" w:eastAsia="宋体" w:cs="宋体"/>
          <w:spacing w:val="25"/>
          <w:sz w:val="24"/>
          <w:szCs w:val="24"/>
        </w:rPr>
        <w:t xml:space="preserve">    </w:t>
      </w:r>
      <w:r>
        <w:rPr>
          <w:rFonts w:ascii="宋体" w:hAnsi="宋体" w:eastAsia="宋体" w:cs="宋体"/>
          <w:spacing w:val="-3"/>
          <w:sz w:val="24"/>
          <w:szCs w:val="24"/>
        </w:rPr>
        <w:t>法定代表人（签字或者盖章或者电子签名</w:t>
      </w:r>
      <w:r>
        <w:rPr>
          <w:rFonts w:ascii="宋体" w:hAnsi="宋体" w:eastAsia="宋体" w:cs="宋体"/>
          <w:spacing w:val="-49"/>
          <w:sz w:val="24"/>
          <w:szCs w:val="24"/>
        </w:rPr>
        <w:t>）：</w:t>
      </w:r>
    </w:p>
    <w:p w14:paraId="6D697C62">
      <w:pPr>
        <w:spacing w:before="183" w:line="220" w:lineRule="auto"/>
        <w:rPr>
          <w:rFonts w:ascii="宋体" w:hAnsi="宋体" w:eastAsia="宋体" w:cs="宋体"/>
          <w:sz w:val="24"/>
          <w:szCs w:val="24"/>
        </w:rPr>
      </w:pPr>
      <w:r>
        <w:rPr>
          <w:rFonts w:ascii="宋体" w:hAnsi="宋体" w:eastAsia="宋体" w:cs="宋体"/>
          <w:spacing w:val="-1"/>
          <w:sz w:val="24"/>
          <w:szCs w:val="24"/>
        </w:rPr>
        <w:t>委托代理人身份证号码：</w:t>
      </w:r>
    </w:p>
    <w:p w14:paraId="03B5A958">
      <w:pPr>
        <w:spacing w:line="284" w:lineRule="auto"/>
        <w:rPr>
          <w:rFonts w:ascii="Arial"/>
          <w:sz w:val="21"/>
        </w:rPr>
      </w:pPr>
    </w:p>
    <w:p w14:paraId="4BF2D805">
      <w:pPr>
        <w:spacing w:line="284" w:lineRule="auto"/>
        <w:rPr>
          <w:rFonts w:ascii="Arial"/>
          <w:sz w:val="21"/>
        </w:rPr>
      </w:pPr>
    </w:p>
    <w:p w14:paraId="2D683BCA">
      <w:pPr>
        <w:spacing w:before="79" w:line="219" w:lineRule="auto"/>
        <w:ind w:left="3000"/>
        <w:rPr>
          <w:rFonts w:ascii="宋体" w:hAnsi="宋体" w:eastAsia="宋体" w:cs="宋体"/>
          <w:sz w:val="24"/>
          <w:szCs w:val="24"/>
        </w:rPr>
      </w:pPr>
      <w:r>
        <w:rPr>
          <w:rFonts w:ascii="宋体" w:hAnsi="宋体" w:eastAsia="宋体" w:cs="宋体"/>
          <w:spacing w:val="-2"/>
          <w:sz w:val="24"/>
          <w:szCs w:val="24"/>
        </w:rPr>
        <w:t>供应商（电子签章</w:t>
      </w:r>
      <w:r>
        <w:rPr>
          <w:rFonts w:ascii="宋体" w:hAnsi="宋体" w:eastAsia="宋体" w:cs="宋体"/>
          <w:spacing w:val="2"/>
          <w:sz w:val="24"/>
          <w:szCs w:val="24"/>
        </w:rPr>
        <w:t>）：</w:t>
      </w:r>
    </w:p>
    <w:p w14:paraId="23D2F9A0">
      <w:pPr>
        <w:spacing w:before="183" w:line="220" w:lineRule="auto"/>
        <w:ind w:left="4921"/>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0E9E9365">
      <w:pPr>
        <w:spacing w:line="284" w:lineRule="auto"/>
        <w:rPr>
          <w:rFonts w:ascii="Arial"/>
          <w:sz w:val="21"/>
        </w:rPr>
      </w:pPr>
    </w:p>
    <w:p w14:paraId="582F1665">
      <w:pPr>
        <w:spacing w:line="284" w:lineRule="auto"/>
        <w:rPr>
          <w:rFonts w:ascii="Arial"/>
          <w:sz w:val="21"/>
        </w:rPr>
      </w:pPr>
    </w:p>
    <w:p w14:paraId="5143EF6F">
      <w:pPr>
        <w:spacing w:before="79" w:line="346" w:lineRule="auto"/>
        <w:ind w:right="59"/>
        <w:rPr>
          <w:rFonts w:ascii="宋体" w:hAnsi="宋体" w:eastAsia="宋体" w:cs="宋体"/>
          <w:sz w:val="24"/>
          <w:szCs w:val="24"/>
        </w:rPr>
      </w:pPr>
      <w:r>
        <w:rPr>
          <w:rFonts w:ascii="宋体" w:hAnsi="宋体" w:eastAsia="宋体" w:cs="宋体"/>
          <w:sz w:val="24"/>
          <w:szCs w:val="24"/>
        </w:rPr>
        <w:t>注：法定代表人必须在授权委托书上签字或者盖章或者电子</w:t>
      </w:r>
      <w:r>
        <w:rPr>
          <w:rFonts w:ascii="宋体" w:hAnsi="宋体" w:eastAsia="宋体" w:cs="宋体"/>
          <w:spacing w:val="-1"/>
          <w:sz w:val="24"/>
          <w:szCs w:val="24"/>
        </w:rPr>
        <w:t>签名，委托代理人必须在</w:t>
      </w:r>
      <w:r>
        <w:rPr>
          <w:rFonts w:ascii="宋体" w:hAnsi="宋体" w:eastAsia="宋体" w:cs="宋体"/>
          <w:sz w:val="24"/>
          <w:szCs w:val="24"/>
        </w:rPr>
        <w:t xml:space="preserve"> </w:t>
      </w:r>
      <w:r>
        <w:rPr>
          <w:rFonts w:ascii="宋体" w:hAnsi="宋体" w:eastAsia="宋体" w:cs="宋体"/>
          <w:spacing w:val="-1"/>
          <w:sz w:val="24"/>
          <w:szCs w:val="24"/>
        </w:rPr>
        <w:t>授权委托书上签字或者电子签名，</w:t>
      </w:r>
      <w:r>
        <w:rPr>
          <w:rFonts w:ascii="宋体" w:hAnsi="宋体" w:eastAsia="宋体" w:cs="宋体"/>
          <w:b/>
          <w:bCs/>
          <w:spacing w:val="-1"/>
          <w:sz w:val="24"/>
          <w:szCs w:val="24"/>
        </w:rPr>
        <w:t>否则其响应文件按</w:t>
      </w:r>
      <w:r>
        <w:rPr>
          <w:rFonts w:ascii="宋体" w:hAnsi="宋体" w:eastAsia="宋体" w:cs="宋体"/>
          <w:b/>
          <w:bCs/>
          <w:spacing w:val="-2"/>
          <w:sz w:val="24"/>
          <w:szCs w:val="24"/>
        </w:rPr>
        <w:t>无效处理。</w:t>
      </w:r>
    </w:p>
    <w:p w14:paraId="5BE0CDD3">
      <w:pPr>
        <w:spacing w:line="346" w:lineRule="auto"/>
        <w:rPr>
          <w:rFonts w:ascii="宋体" w:hAnsi="宋体" w:eastAsia="宋体" w:cs="宋体"/>
          <w:sz w:val="24"/>
          <w:szCs w:val="24"/>
        </w:rPr>
        <w:sectPr>
          <w:footerReference r:id="rId59" w:type="default"/>
          <w:pgSz w:w="11906" w:h="16839"/>
          <w:pgMar w:top="1431" w:right="1379" w:bottom="1156" w:left="1594" w:header="0" w:footer="994" w:gutter="0"/>
          <w:cols w:space="720" w:num="1"/>
        </w:sectPr>
      </w:pPr>
    </w:p>
    <w:p w14:paraId="0A887A92">
      <w:pPr>
        <w:pStyle w:val="6"/>
        <w:spacing w:before="140" w:line="220" w:lineRule="auto"/>
        <w:ind w:left="3214"/>
        <w:rPr>
          <w:rFonts w:hint="eastAsia" w:ascii="宋体" w:hAnsi="宋体" w:eastAsia="宋体" w:cs="宋体"/>
          <w:b/>
          <w:bCs/>
          <w:spacing w:val="3"/>
          <w:sz w:val="36"/>
          <w:szCs w:val="36"/>
        </w:rPr>
      </w:pPr>
      <w:r>
        <w:rPr>
          <w:rFonts w:hint="eastAsia" w:ascii="宋体" w:hAnsi="宋体" w:eastAsia="宋体" w:cs="宋体"/>
          <w:b/>
          <w:bCs/>
          <w:spacing w:val="3"/>
          <w:sz w:val="36"/>
          <w:szCs w:val="36"/>
        </w:rPr>
        <w:t>商务条款偏离表</w:t>
      </w:r>
    </w:p>
    <w:p w14:paraId="482C0F36">
      <w:pPr>
        <w:pStyle w:val="6"/>
        <w:spacing w:before="140" w:line="220" w:lineRule="auto"/>
        <w:ind w:left="3214"/>
        <w:rPr>
          <w:b/>
          <w:bCs/>
          <w:spacing w:val="3"/>
          <w:sz w:val="43"/>
          <w:szCs w:val="43"/>
        </w:rPr>
      </w:pPr>
    </w:p>
    <w:p w14:paraId="29A4B583">
      <w:pPr>
        <w:pStyle w:val="6"/>
        <w:spacing w:line="219" w:lineRule="auto"/>
        <w:ind w:left="418"/>
        <w:rPr>
          <w:rFonts w:hint="eastAsia" w:ascii="宋体" w:hAnsi="宋体" w:eastAsia="宋体" w:cs="宋体"/>
          <w:sz w:val="24"/>
          <w:szCs w:val="24"/>
        </w:rPr>
      </w:pPr>
      <w:r>
        <w:rPr>
          <w:rFonts w:hint="eastAsia" w:ascii="宋体" w:hAnsi="宋体" w:eastAsia="宋体" w:cs="宋体"/>
        </w:rPr>
        <mc:AlternateContent>
          <mc:Choice Requires="wps">
            <w:drawing>
              <wp:anchor distT="0" distB="0" distL="114300" distR="114300" simplePos="0" relativeHeight="251661312" behindDoc="0" locked="0" layoutInCell="1" allowOverlap="1">
                <wp:simplePos x="0" y="0"/>
                <wp:positionH relativeFrom="column">
                  <wp:posOffset>1330325</wp:posOffset>
                </wp:positionH>
                <wp:positionV relativeFrom="paragraph">
                  <wp:posOffset>149860</wp:posOffset>
                </wp:positionV>
                <wp:extent cx="1295400" cy="7620"/>
                <wp:effectExtent l="0" t="0" r="0" b="0"/>
                <wp:wrapNone/>
                <wp:docPr id="11" name="任意多边形 11"/>
                <wp:cNvGraphicFramePr/>
                <a:graphic xmlns:a="http://schemas.openxmlformats.org/drawingml/2006/main">
                  <a:graphicData uri="http://schemas.microsoft.com/office/word/2010/wordprocessingShape">
                    <wps:wsp>
                      <wps:cNvSpPr/>
                      <wps:spPr>
                        <a:xfrm>
                          <a:off x="0" y="0"/>
                          <a:ext cx="1295400" cy="7620"/>
                        </a:xfrm>
                        <a:custGeom>
                          <a:avLst/>
                          <a:gdLst/>
                          <a:ahLst/>
                          <a:cxnLst/>
                          <a:pathLst>
                            <a:path w="2040" h="12">
                              <a:moveTo>
                                <a:pt x="0" y="5"/>
                              </a:moveTo>
                              <a:lnTo>
                                <a:pt x="2039" y="5"/>
                              </a:lnTo>
                            </a:path>
                          </a:pathLst>
                        </a:custGeom>
                        <a:noFill/>
                        <a:ln w="7620" cap="flat" cmpd="sng">
                          <a:solidFill>
                            <a:srgbClr val="000000"/>
                          </a:solidFill>
                          <a:prstDash val="solid"/>
                          <a:bevel/>
                          <a:headEnd type="none" w="med" len="med"/>
                          <a:tailEnd type="none" w="med" len="med"/>
                        </a:ln>
                      </wps:spPr>
                      <wps:bodyPr upright="0"/>
                    </wps:wsp>
                  </a:graphicData>
                </a:graphic>
              </wp:anchor>
            </w:drawing>
          </mc:Choice>
          <mc:Fallback>
            <w:pict>
              <v:shape id="_x0000_s1026" o:spid="_x0000_s1026" o:spt="100" style="position:absolute;left:0pt;margin-left:104.75pt;margin-top:11.8pt;height:0.6pt;width:102pt;z-index:251661312;mso-width-relative:page;mso-height-relative:page;" filled="f" stroked="t" coordsize="2040,12" o:gfxdata="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nZcLrWAAAACQEAAA8AAAAAAAAAAQAgAAAAIgAAAGRycy9kb3du&#10;cmV2LnhtbFBLAQIUABQAAAAIAIdO4kDt3a2DOgIAAJgEAAAOAAAAAAAAAAEAIAAAACUBAABkcnMv&#10;ZTJvRG9jLnhtbFBLBQYAAAAABgAGAFkBAADRBQAAAAA=&#10;" path="m0,5l2039,5e">
                <v:fill on="f" focussize="0,0"/>
                <v:stroke weight="0.6pt" color="#000000" joinstyle="bevel"/>
                <v:imagedata o:title=""/>
                <o:lock v:ext="edit" aspectratio="f"/>
              </v:shape>
            </w:pict>
          </mc:Fallback>
        </mc:AlternateContent>
      </w:r>
      <w:r>
        <w:rPr>
          <w:rFonts w:hint="eastAsia" w:ascii="宋体" w:hAnsi="宋体" w:eastAsia="宋体" w:cs="宋体"/>
          <w:spacing w:val="-2"/>
          <w:sz w:val="24"/>
          <w:szCs w:val="24"/>
        </w:rPr>
        <w:t>采购项目编号：</w:t>
      </w:r>
    </w:p>
    <w:p w14:paraId="7B63E06A">
      <w:pPr>
        <w:pStyle w:val="6"/>
        <w:spacing w:before="183" w:line="219" w:lineRule="auto"/>
        <w:ind w:left="418"/>
        <w:rPr>
          <w:rFonts w:hint="eastAsia" w:ascii="宋体" w:hAnsi="宋体" w:eastAsia="宋体" w:cs="宋体"/>
          <w:sz w:val="24"/>
          <w:szCs w:val="24"/>
        </w:rPr>
      </w:pP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1330325</wp:posOffset>
                </wp:positionH>
                <wp:positionV relativeFrom="paragraph">
                  <wp:posOffset>262890</wp:posOffset>
                </wp:positionV>
                <wp:extent cx="1295400" cy="7620"/>
                <wp:effectExtent l="0" t="0" r="0" b="0"/>
                <wp:wrapNone/>
                <wp:docPr id="13" name="任意多边形 13"/>
                <wp:cNvGraphicFramePr/>
                <a:graphic xmlns:a="http://schemas.openxmlformats.org/drawingml/2006/main">
                  <a:graphicData uri="http://schemas.microsoft.com/office/word/2010/wordprocessingShape">
                    <wps:wsp>
                      <wps:cNvSpPr/>
                      <wps:spPr>
                        <a:xfrm>
                          <a:off x="0" y="0"/>
                          <a:ext cx="1295400" cy="7620"/>
                        </a:xfrm>
                        <a:custGeom>
                          <a:avLst/>
                          <a:gdLst/>
                          <a:ahLst/>
                          <a:cxnLst/>
                          <a:pathLst>
                            <a:path w="2040" h="12">
                              <a:moveTo>
                                <a:pt x="0" y="5"/>
                              </a:moveTo>
                              <a:lnTo>
                                <a:pt x="2039" y="5"/>
                              </a:lnTo>
                            </a:path>
                          </a:pathLst>
                        </a:custGeom>
                        <a:noFill/>
                        <a:ln w="7620"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104.75pt;margin-top:20.7pt;height:0.6pt;width:102pt;z-index:251660288;mso-width-relative:page;mso-height-relative:page;" filled="f" stroked="t" coordsize="2040,12" o:gfxdata="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m0MLs1gAAAAkBAAAPAAAAAAAAAAEAIAAAACIAAABkcnMvZG93&#10;bnJldi54bWxQSwECFAAUAAAACACHTuJAIlf9yzsCAACYBAAADgAAAAAAAAABACAAAAAlAQAAZHJz&#10;L2Uyb0RvYy54bWxQSwUGAAAAAAYABgBZAQAA0gUAAAAA&#10;" path="m0,5l2039,5e">
                <v:fill on="f" focussize="0,0"/>
                <v:stroke weight="0.6pt" color="#000000" joinstyle="bevel"/>
                <v:imagedata o:title=""/>
                <o:lock v:ext="edit" aspectratio="f"/>
              </v:shape>
            </w:pict>
          </mc:Fallback>
        </mc:AlternateContent>
      </w:r>
      <w:r>
        <w:rPr>
          <w:rFonts w:hint="eastAsia" w:ascii="宋体" w:hAnsi="宋体" w:eastAsia="宋体" w:cs="宋体"/>
          <w:spacing w:val="-2"/>
          <w:sz w:val="24"/>
          <w:szCs w:val="24"/>
        </w:rPr>
        <w:t>采购项目名称：</w:t>
      </w:r>
    </w:p>
    <w:p w14:paraId="54D5A8AF">
      <w:pPr>
        <w:pStyle w:val="6"/>
        <w:spacing w:before="180" w:line="221" w:lineRule="auto"/>
        <w:ind w:left="422"/>
        <w:rPr>
          <w:rFonts w:hint="eastAsia" w:ascii="宋体" w:hAnsi="宋体" w:eastAsia="宋体" w:cs="宋体"/>
          <w:sz w:val="24"/>
          <w:szCs w:val="24"/>
        </w:rPr>
      </w:pPr>
      <w:r>
        <w:rPr>
          <w:rFonts w:hint="eastAsia" w:ascii="宋体" w:hAnsi="宋体" w:eastAsia="宋体" w:cs="宋体"/>
          <w:spacing w:val="8"/>
          <w:sz w:val="24"/>
          <w:szCs w:val="24"/>
        </w:rPr>
        <w:t>分标号</w:t>
      </w:r>
      <w:r>
        <w:rPr>
          <w:rFonts w:hint="eastAsia" w:ascii="宋体" w:hAnsi="宋体" w:eastAsia="宋体" w:cs="宋体"/>
          <w:spacing w:val="8"/>
          <w:sz w:val="20"/>
          <w:szCs w:val="20"/>
        </w:rPr>
        <w:t>（此处有分标时填写具体分标号，无分标时填写“无</w:t>
      </w:r>
      <w:r>
        <w:rPr>
          <w:rFonts w:hint="eastAsia" w:ascii="宋体" w:hAnsi="宋体" w:eastAsia="宋体" w:cs="宋体"/>
          <w:spacing w:val="-71"/>
          <w:sz w:val="20"/>
          <w:szCs w:val="20"/>
        </w:rPr>
        <w:t xml:space="preserve"> </w:t>
      </w:r>
      <w:r>
        <w:rPr>
          <w:rFonts w:hint="eastAsia" w:ascii="宋体" w:hAnsi="宋体" w:eastAsia="宋体" w:cs="宋体"/>
          <w:spacing w:val="8"/>
          <w:sz w:val="20"/>
          <w:szCs w:val="20"/>
        </w:rPr>
        <w:t>”</w:t>
      </w:r>
      <w:r>
        <w:rPr>
          <w:rFonts w:hint="eastAsia" w:ascii="宋体" w:hAnsi="宋体" w:eastAsia="宋体" w:cs="宋体"/>
          <w:spacing w:val="-5"/>
          <w:sz w:val="20"/>
          <w:szCs w:val="20"/>
        </w:rPr>
        <w:t>）</w:t>
      </w:r>
      <w:r>
        <w:rPr>
          <w:rFonts w:hint="eastAsia" w:ascii="宋体" w:hAnsi="宋体" w:eastAsia="宋体" w:cs="宋体"/>
          <w:spacing w:val="-5"/>
          <w:sz w:val="24"/>
          <w:szCs w:val="24"/>
        </w:rPr>
        <w:t>：</w:t>
      </w:r>
      <w:r>
        <w:rPr>
          <w:rFonts w:hint="eastAsia" w:ascii="宋体" w:hAnsi="宋体" w:eastAsia="宋体" w:cs="宋体"/>
          <w:sz w:val="24"/>
          <w:szCs w:val="24"/>
          <w:u w:val="single" w:color="auto"/>
        </w:rPr>
        <w:t xml:space="preserve">                     </w:t>
      </w:r>
    </w:p>
    <w:p w14:paraId="61DEBC82">
      <w:pPr>
        <w:spacing w:line="240" w:lineRule="exact"/>
        <w:rPr>
          <w:rFonts w:hint="eastAsia" w:ascii="宋体" w:hAnsi="宋体" w:eastAsia="宋体" w:cs="宋体"/>
        </w:rPr>
      </w:pPr>
    </w:p>
    <w:tbl>
      <w:tblPr>
        <w:tblStyle w:val="14"/>
        <w:tblW w:w="94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3924"/>
        <w:gridCol w:w="3587"/>
        <w:gridCol w:w="1278"/>
      </w:tblGrid>
      <w:tr w14:paraId="375EA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695" w:type="dxa"/>
            <w:vAlign w:val="top"/>
          </w:tcPr>
          <w:p w14:paraId="4D0C1551">
            <w:pPr>
              <w:pStyle w:val="15"/>
              <w:spacing w:before="234" w:line="229" w:lineRule="auto"/>
              <w:ind w:left="145"/>
              <w:rPr>
                <w:rFonts w:hint="eastAsia" w:ascii="宋体" w:hAnsi="宋体" w:eastAsia="宋体" w:cs="宋体"/>
              </w:rPr>
            </w:pPr>
            <w:r>
              <w:rPr>
                <w:rFonts w:hint="eastAsia" w:ascii="宋体" w:hAnsi="宋体" w:eastAsia="宋体" w:cs="宋体"/>
                <w:spacing w:val="3"/>
              </w:rPr>
              <w:t>项号</w:t>
            </w:r>
          </w:p>
        </w:tc>
        <w:tc>
          <w:tcPr>
            <w:tcW w:w="3924" w:type="dxa"/>
            <w:vAlign w:val="top"/>
          </w:tcPr>
          <w:p w14:paraId="0746C65F">
            <w:pPr>
              <w:pStyle w:val="15"/>
              <w:spacing w:before="233" w:line="228" w:lineRule="auto"/>
              <w:ind w:left="498"/>
              <w:rPr>
                <w:rFonts w:hint="eastAsia" w:ascii="宋体" w:hAnsi="宋体" w:eastAsia="宋体" w:cs="宋体"/>
              </w:rPr>
            </w:pPr>
            <w:r>
              <w:rPr>
                <w:rFonts w:hint="eastAsia" w:ascii="宋体" w:hAnsi="宋体" w:eastAsia="宋体" w:cs="宋体"/>
                <w:spacing w:val="9"/>
              </w:rPr>
              <w:t>竞争性磋商采购文件的商务需求</w:t>
            </w:r>
          </w:p>
        </w:tc>
        <w:tc>
          <w:tcPr>
            <w:tcW w:w="3587" w:type="dxa"/>
            <w:vAlign w:val="top"/>
          </w:tcPr>
          <w:p w14:paraId="08D2DCD5">
            <w:pPr>
              <w:pStyle w:val="15"/>
              <w:spacing w:before="234" w:line="228" w:lineRule="auto"/>
              <w:ind w:left="655"/>
              <w:rPr>
                <w:rFonts w:hint="eastAsia" w:ascii="宋体" w:hAnsi="宋体" w:eastAsia="宋体" w:cs="宋体"/>
              </w:rPr>
            </w:pPr>
            <w:r>
              <w:rPr>
                <w:rFonts w:hint="eastAsia" w:ascii="宋体" w:hAnsi="宋体" w:eastAsia="宋体" w:cs="宋体"/>
                <w:spacing w:val="8"/>
              </w:rPr>
              <w:t>响应文件承诺的商务条款</w:t>
            </w:r>
          </w:p>
        </w:tc>
        <w:tc>
          <w:tcPr>
            <w:tcW w:w="1278" w:type="dxa"/>
            <w:vAlign w:val="top"/>
          </w:tcPr>
          <w:p w14:paraId="429DBE30">
            <w:pPr>
              <w:pStyle w:val="15"/>
              <w:spacing w:before="234" w:line="228" w:lineRule="auto"/>
              <w:ind w:left="225"/>
              <w:rPr>
                <w:rFonts w:hint="eastAsia" w:ascii="宋体" w:hAnsi="宋体" w:eastAsia="宋体" w:cs="宋体"/>
              </w:rPr>
            </w:pPr>
            <w:r>
              <w:rPr>
                <w:rFonts w:hint="eastAsia" w:ascii="宋体" w:hAnsi="宋体" w:eastAsia="宋体" w:cs="宋体"/>
                <w:spacing w:val="7"/>
              </w:rPr>
              <w:t>偏离说明</w:t>
            </w:r>
          </w:p>
        </w:tc>
      </w:tr>
      <w:tr w14:paraId="74641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695" w:type="dxa"/>
            <w:vAlign w:val="top"/>
          </w:tcPr>
          <w:p w14:paraId="6CF29CA5">
            <w:pPr>
              <w:pStyle w:val="15"/>
              <w:spacing w:before="172" w:line="156" w:lineRule="exact"/>
              <w:ind w:left="119"/>
              <w:rPr>
                <w:rFonts w:hint="eastAsia" w:ascii="宋体" w:hAnsi="宋体" w:eastAsia="宋体" w:cs="宋体"/>
              </w:rPr>
            </w:pPr>
            <w:r>
              <w:rPr>
                <w:rFonts w:hint="eastAsia" w:ascii="宋体" w:hAnsi="宋体" w:eastAsia="宋体" w:cs="宋体"/>
                <w:position w:val="-4"/>
              </w:rPr>
              <w:t>一</w:t>
            </w:r>
          </w:p>
        </w:tc>
        <w:tc>
          <w:tcPr>
            <w:tcW w:w="3924" w:type="dxa"/>
            <w:vAlign w:val="top"/>
          </w:tcPr>
          <w:p w14:paraId="7968602C">
            <w:pPr>
              <w:pStyle w:val="15"/>
              <w:spacing w:before="94" w:line="271" w:lineRule="exact"/>
              <w:ind w:left="127"/>
              <w:rPr>
                <w:rFonts w:hint="eastAsia" w:ascii="宋体" w:hAnsi="宋体" w:eastAsia="宋体" w:cs="宋体"/>
              </w:rPr>
            </w:pPr>
            <w:r>
              <w:rPr>
                <w:rFonts w:hint="eastAsia" w:ascii="宋体" w:hAnsi="宋体" w:eastAsia="宋体" w:cs="宋体"/>
                <w:spacing w:val="-8"/>
                <w:position w:val="1"/>
              </w:rPr>
              <w:t>1</w:t>
            </w:r>
            <w:r>
              <w:rPr>
                <w:rFonts w:hint="eastAsia" w:ascii="宋体" w:hAnsi="宋体" w:eastAsia="宋体" w:cs="宋体"/>
                <w:spacing w:val="15"/>
                <w:position w:val="1"/>
              </w:rPr>
              <w:t xml:space="preserve">  </w:t>
            </w:r>
            <w:r>
              <w:rPr>
                <w:rFonts w:hint="eastAsia" w:ascii="宋体" w:hAnsi="宋体" w:eastAsia="宋体" w:cs="宋体"/>
                <w:spacing w:val="-8"/>
                <w:position w:val="1"/>
              </w:rPr>
              <w:t>……</w:t>
            </w:r>
          </w:p>
          <w:p w14:paraId="1AF02F14">
            <w:pPr>
              <w:pStyle w:val="15"/>
              <w:spacing w:before="67" w:line="271" w:lineRule="exact"/>
              <w:ind w:left="114"/>
              <w:rPr>
                <w:rFonts w:hint="eastAsia" w:ascii="宋体" w:hAnsi="宋体" w:eastAsia="宋体" w:cs="宋体"/>
              </w:rPr>
            </w:pPr>
            <w:r>
              <w:rPr>
                <w:rFonts w:hint="eastAsia" w:ascii="宋体" w:hAnsi="宋体" w:eastAsia="宋体" w:cs="宋体"/>
                <w:spacing w:val="-4"/>
                <w:position w:val="1"/>
              </w:rPr>
              <w:t>2</w:t>
            </w:r>
            <w:r>
              <w:rPr>
                <w:rFonts w:hint="eastAsia" w:ascii="宋体" w:hAnsi="宋体" w:eastAsia="宋体" w:cs="宋体"/>
                <w:spacing w:val="16"/>
                <w:position w:val="1"/>
              </w:rPr>
              <w:t xml:space="preserve">  </w:t>
            </w:r>
            <w:r>
              <w:rPr>
                <w:rFonts w:hint="eastAsia" w:ascii="宋体" w:hAnsi="宋体" w:eastAsia="宋体" w:cs="宋体"/>
                <w:spacing w:val="-4"/>
                <w:position w:val="1"/>
              </w:rPr>
              <w:t>……</w:t>
            </w:r>
          </w:p>
          <w:p w14:paraId="5B3DEACD">
            <w:pPr>
              <w:pStyle w:val="15"/>
              <w:spacing w:before="69" w:line="270" w:lineRule="exact"/>
              <w:ind w:left="116"/>
              <w:rPr>
                <w:rFonts w:hint="eastAsia" w:ascii="宋体" w:hAnsi="宋体" w:eastAsia="宋体" w:cs="宋体"/>
              </w:rPr>
            </w:pPr>
            <w:r>
              <w:rPr>
                <w:rFonts w:hint="eastAsia" w:ascii="宋体" w:hAnsi="宋体" w:eastAsia="宋体" w:cs="宋体"/>
                <w:spacing w:val="-4"/>
                <w:position w:val="1"/>
              </w:rPr>
              <w:t>3</w:t>
            </w:r>
            <w:r>
              <w:rPr>
                <w:rFonts w:hint="eastAsia" w:ascii="宋体" w:hAnsi="宋体" w:eastAsia="宋体" w:cs="宋体"/>
                <w:spacing w:val="15"/>
                <w:position w:val="1"/>
              </w:rPr>
              <w:t xml:space="preserve">  </w:t>
            </w:r>
            <w:r>
              <w:rPr>
                <w:rFonts w:hint="eastAsia" w:ascii="宋体" w:hAnsi="宋体" w:eastAsia="宋体" w:cs="宋体"/>
                <w:spacing w:val="-4"/>
                <w:position w:val="1"/>
              </w:rPr>
              <w:t>……</w:t>
            </w:r>
          </w:p>
          <w:p w14:paraId="13AEE8A0">
            <w:pPr>
              <w:spacing w:before="147" w:line="38" w:lineRule="exact"/>
              <w:ind w:firstLine="125"/>
              <w:rPr>
                <w:rFonts w:hint="eastAsia" w:ascii="宋体" w:hAnsi="宋体" w:eastAsia="宋体" w:cs="宋体"/>
              </w:rPr>
            </w:pPr>
            <w:r>
              <w:rPr>
                <w:rFonts w:hint="eastAsia" w:ascii="宋体" w:hAnsi="宋体" w:eastAsia="宋体" w:cs="宋体"/>
              </w:rPr>
              <w:drawing>
                <wp:inline distT="0" distB="0" distL="0" distR="0">
                  <wp:extent cx="227330" cy="24130"/>
                  <wp:effectExtent l="0" t="0" r="1270" b="4445"/>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34"/>
                          <a:stretch>
                            <a:fillRect/>
                          </a:stretch>
                        </pic:blipFill>
                        <pic:spPr>
                          <a:xfrm>
                            <a:off x="0" y="0"/>
                            <a:ext cx="227786" cy="24202"/>
                          </a:xfrm>
                          <a:prstGeom prst="rect">
                            <a:avLst/>
                          </a:prstGeom>
                        </pic:spPr>
                      </pic:pic>
                    </a:graphicData>
                  </a:graphic>
                </wp:inline>
              </w:drawing>
            </w:r>
          </w:p>
        </w:tc>
        <w:tc>
          <w:tcPr>
            <w:tcW w:w="3587" w:type="dxa"/>
            <w:vAlign w:val="top"/>
          </w:tcPr>
          <w:p w14:paraId="185A66C6">
            <w:pPr>
              <w:pStyle w:val="15"/>
              <w:spacing w:before="94" w:line="271" w:lineRule="exact"/>
              <w:ind w:left="130"/>
              <w:rPr>
                <w:rFonts w:hint="eastAsia" w:ascii="宋体" w:hAnsi="宋体" w:eastAsia="宋体" w:cs="宋体"/>
              </w:rPr>
            </w:pPr>
            <w:r>
              <w:rPr>
                <w:rFonts w:hint="eastAsia" w:ascii="宋体" w:hAnsi="宋体" w:eastAsia="宋体" w:cs="宋体"/>
                <w:spacing w:val="-8"/>
                <w:position w:val="1"/>
              </w:rPr>
              <w:t>1</w:t>
            </w:r>
            <w:r>
              <w:rPr>
                <w:rFonts w:hint="eastAsia" w:ascii="宋体" w:hAnsi="宋体" w:eastAsia="宋体" w:cs="宋体"/>
                <w:spacing w:val="15"/>
                <w:position w:val="1"/>
              </w:rPr>
              <w:t xml:space="preserve">  </w:t>
            </w:r>
            <w:r>
              <w:rPr>
                <w:rFonts w:hint="eastAsia" w:ascii="宋体" w:hAnsi="宋体" w:eastAsia="宋体" w:cs="宋体"/>
                <w:spacing w:val="-8"/>
                <w:position w:val="1"/>
              </w:rPr>
              <w:t>……</w:t>
            </w:r>
          </w:p>
          <w:p w14:paraId="115FED3B">
            <w:pPr>
              <w:pStyle w:val="15"/>
              <w:spacing w:before="67" w:line="271" w:lineRule="exact"/>
              <w:ind w:left="117"/>
              <w:rPr>
                <w:rFonts w:hint="eastAsia" w:ascii="宋体" w:hAnsi="宋体" w:eastAsia="宋体" w:cs="宋体"/>
              </w:rPr>
            </w:pPr>
            <w:r>
              <w:rPr>
                <w:rFonts w:hint="eastAsia" w:ascii="宋体" w:hAnsi="宋体" w:eastAsia="宋体" w:cs="宋体"/>
                <w:spacing w:val="-4"/>
                <w:position w:val="1"/>
              </w:rPr>
              <w:t>2</w:t>
            </w:r>
            <w:r>
              <w:rPr>
                <w:rFonts w:hint="eastAsia" w:ascii="宋体" w:hAnsi="宋体" w:eastAsia="宋体" w:cs="宋体"/>
                <w:spacing w:val="16"/>
                <w:position w:val="1"/>
              </w:rPr>
              <w:t xml:space="preserve">  </w:t>
            </w:r>
            <w:r>
              <w:rPr>
                <w:rFonts w:hint="eastAsia" w:ascii="宋体" w:hAnsi="宋体" w:eastAsia="宋体" w:cs="宋体"/>
                <w:spacing w:val="-4"/>
                <w:position w:val="1"/>
              </w:rPr>
              <w:t>……</w:t>
            </w:r>
          </w:p>
          <w:p w14:paraId="089FA3FA">
            <w:pPr>
              <w:pStyle w:val="15"/>
              <w:spacing w:before="69" w:line="270" w:lineRule="exact"/>
              <w:ind w:left="118"/>
              <w:rPr>
                <w:rFonts w:hint="eastAsia" w:ascii="宋体" w:hAnsi="宋体" w:eastAsia="宋体" w:cs="宋体"/>
              </w:rPr>
            </w:pPr>
            <w:r>
              <w:rPr>
                <w:rFonts w:hint="eastAsia" w:ascii="宋体" w:hAnsi="宋体" w:eastAsia="宋体" w:cs="宋体"/>
                <w:spacing w:val="-4"/>
                <w:position w:val="1"/>
              </w:rPr>
              <w:t>3</w:t>
            </w:r>
            <w:r>
              <w:rPr>
                <w:rFonts w:hint="eastAsia" w:ascii="宋体" w:hAnsi="宋体" w:eastAsia="宋体" w:cs="宋体"/>
                <w:spacing w:val="15"/>
                <w:position w:val="1"/>
              </w:rPr>
              <w:t xml:space="preserve">  </w:t>
            </w:r>
            <w:r>
              <w:rPr>
                <w:rFonts w:hint="eastAsia" w:ascii="宋体" w:hAnsi="宋体" w:eastAsia="宋体" w:cs="宋体"/>
                <w:spacing w:val="-4"/>
                <w:position w:val="1"/>
              </w:rPr>
              <w:t>……</w:t>
            </w:r>
          </w:p>
          <w:p w14:paraId="1E387B5B">
            <w:pPr>
              <w:spacing w:before="147" w:line="38" w:lineRule="exact"/>
              <w:ind w:firstLine="127"/>
              <w:rPr>
                <w:rFonts w:hint="eastAsia" w:ascii="宋体" w:hAnsi="宋体" w:eastAsia="宋体" w:cs="宋体"/>
              </w:rPr>
            </w:pPr>
            <w:r>
              <w:rPr>
                <w:rFonts w:hint="eastAsia" w:ascii="宋体" w:hAnsi="宋体" w:eastAsia="宋体" w:cs="宋体"/>
              </w:rPr>
              <w:drawing>
                <wp:inline distT="0" distB="0" distL="0" distR="0">
                  <wp:extent cx="251460" cy="24130"/>
                  <wp:effectExtent l="0" t="0" r="15240" b="4445"/>
                  <wp:docPr id="1" name="IM 6"/>
                  <wp:cNvGraphicFramePr/>
                  <a:graphic xmlns:a="http://schemas.openxmlformats.org/drawingml/2006/main">
                    <a:graphicData uri="http://schemas.openxmlformats.org/drawingml/2006/picture">
                      <pic:pic xmlns:pic="http://schemas.openxmlformats.org/drawingml/2006/picture">
                        <pic:nvPicPr>
                          <pic:cNvPr id="1" name="IM 6"/>
                          <pic:cNvPicPr/>
                        </pic:nvPicPr>
                        <pic:blipFill>
                          <a:blip r:embed="rId135"/>
                          <a:stretch>
                            <a:fillRect/>
                          </a:stretch>
                        </pic:blipFill>
                        <pic:spPr>
                          <a:xfrm>
                            <a:off x="0" y="0"/>
                            <a:ext cx="251764" cy="24202"/>
                          </a:xfrm>
                          <a:prstGeom prst="rect">
                            <a:avLst/>
                          </a:prstGeom>
                        </pic:spPr>
                      </pic:pic>
                    </a:graphicData>
                  </a:graphic>
                </wp:inline>
              </w:drawing>
            </w:r>
          </w:p>
        </w:tc>
        <w:tc>
          <w:tcPr>
            <w:tcW w:w="1278" w:type="dxa"/>
            <w:vAlign w:val="top"/>
          </w:tcPr>
          <w:p w14:paraId="4E6447FD">
            <w:pPr>
              <w:rPr>
                <w:rFonts w:hint="eastAsia" w:ascii="宋体" w:hAnsi="宋体" w:eastAsia="宋体" w:cs="宋体"/>
                <w:sz w:val="21"/>
              </w:rPr>
            </w:pPr>
          </w:p>
        </w:tc>
      </w:tr>
      <w:tr w14:paraId="410C7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3" w:hRule="atLeast"/>
        </w:trPr>
        <w:tc>
          <w:tcPr>
            <w:tcW w:w="695" w:type="dxa"/>
            <w:vAlign w:val="top"/>
          </w:tcPr>
          <w:p w14:paraId="7044DBE5">
            <w:pPr>
              <w:pStyle w:val="15"/>
              <w:spacing w:before="132" w:line="183" w:lineRule="auto"/>
              <w:ind w:left="119"/>
              <w:rPr>
                <w:rFonts w:hint="eastAsia" w:ascii="宋体" w:hAnsi="宋体" w:eastAsia="宋体" w:cs="宋体"/>
              </w:rPr>
            </w:pPr>
            <w:r>
              <w:rPr>
                <w:rFonts w:hint="eastAsia" w:ascii="宋体" w:hAnsi="宋体" w:eastAsia="宋体" w:cs="宋体"/>
              </w:rPr>
              <w:t>二</w:t>
            </w:r>
          </w:p>
        </w:tc>
        <w:tc>
          <w:tcPr>
            <w:tcW w:w="3924" w:type="dxa"/>
            <w:vAlign w:val="top"/>
          </w:tcPr>
          <w:p w14:paraId="0F6ABEF5">
            <w:pPr>
              <w:pStyle w:val="15"/>
              <w:spacing w:before="93" w:line="271" w:lineRule="exact"/>
              <w:ind w:left="127"/>
              <w:rPr>
                <w:rFonts w:hint="eastAsia" w:ascii="宋体" w:hAnsi="宋体" w:eastAsia="宋体" w:cs="宋体"/>
              </w:rPr>
            </w:pPr>
            <w:r>
              <w:rPr>
                <w:rFonts w:hint="eastAsia" w:ascii="宋体" w:hAnsi="宋体" w:eastAsia="宋体" w:cs="宋体"/>
                <w:spacing w:val="-8"/>
                <w:position w:val="1"/>
              </w:rPr>
              <w:t>1</w:t>
            </w:r>
            <w:r>
              <w:rPr>
                <w:rFonts w:hint="eastAsia" w:ascii="宋体" w:hAnsi="宋体" w:eastAsia="宋体" w:cs="宋体"/>
                <w:spacing w:val="15"/>
                <w:position w:val="1"/>
              </w:rPr>
              <w:t xml:space="preserve">  </w:t>
            </w:r>
            <w:r>
              <w:rPr>
                <w:rFonts w:hint="eastAsia" w:ascii="宋体" w:hAnsi="宋体" w:eastAsia="宋体" w:cs="宋体"/>
                <w:spacing w:val="-8"/>
                <w:position w:val="1"/>
              </w:rPr>
              <w:t>……</w:t>
            </w:r>
          </w:p>
          <w:p w14:paraId="0390631B">
            <w:pPr>
              <w:pStyle w:val="15"/>
              <w:spacing w:before="69" w:line="271" w:lineRule="exact"/>
              <w:ind w:left="114"/>
              <w:rPr>
                <w:rFonts w:hint="eastAsia" w:ascii="宋体" w:hAnsi="宋体" w:eastAsia="宋体" w:cs="宋体"/>
              </w:rPr>
            </w:pPr>
            <w:r>
              <w:rPr>
                <w:rFonts w:hint="eastAsia" w:ascii="宋体" w:hAnsi="宋体" w:eastAsia="宋体" w:cs="宋体"/>
                <w:spacing w:val="-4"/>
                <w:position w:val="1"/>
              </w:rPr>
              <w:t>2</w:t>
            </w:r>
            <w:r>
              <w:rPr>
                <w:rFonts w:hint="eastAsia" w:ascii="宋体" w:hAnsi="宋体" w:eastAsia="宋体" w:cs="宋体"/>
                <w:spacing w:val="16"/>
                <w:position w:val="1"/>
              </w:rPr>
              <w:t xml:space="preserve">  </w:t>
            </w:r>
            <w:r>
              <w:rPr>
                <w:rFonts w:hint="eastAsia" w:ascii="宋体" w:hAnsi="宋体" w:eastAsia="宋体" w:cs="宋体"/>
                <w:spacing w:val="-4"/>
                <w:position w:val="1"/>
              </w:rPr>
              <w:t>……</w:t>
            </w:r>
          </w:p>
          <w:p w14:paraId="3A4A1AB3">
            <w:pPr>
              <w:pStyle w:val="15"/>
              <w:spacing w:before="69" w:line="270" w:lineRule="exact"/>
              <w:ind w:left="116"/>
              <w:rPr>
                <w:rFonts w:hint="eastAsia" w:ascii="宋体" w:hAnsi="宋体" w:eastAsia="宋体" w:cs="宋体"/>
              </w:rPr>
            </w:pPr>
            <w:r>
              <w:rPr>
                <w:rFonts w:hint="eastAsia" w:ascii="宋体" w:hAnsi="宋体" w:eastAsia="宋体" w:cs="宋体"/>
                <w:spacing w:val="-4"/>
                <w:position w:val="1"/>
              </w:rPr>
              <w:t>3</w:t>
            </w:r>
            <w:r>
              <w:rPr>
                <w:rFonts w:hint="eastAsia" w:ascii="宋体" w:hAnsi="宋体" w:eastAsia="宋体" w:cs="宋体"/>
                <w:spacing w:val="15"/>
                <w:position w:val="1"/>
              </w:rPr>
              <w:t xml:space="preserve">  </w:t>
            </w:r>
            <w:r>
              <w:rPr>
                <w:rFonts w:hint="eastAsia" w:ascii="宋体" w:hAnsi="宋体" w:eastAsia="宋体" w:cs="宋体"/>
                <w:spacing w:val="-4"/>
                <w:position w:val="1"/>
              </w:rPr>
              <w:t>……</w:t>
            </w:r>
          </w:p>
          <w:p w14:paraId="3B6D6E12">
            <w:pPr>
              <w:spacing w:before="156" w:line="35" w:lineRule="exact"/>
              <w:ind w:firstLine="125"/>
              <w:rPr>
                <w:rFonts w:hint="eastAsia" w:ascii="宋体" w:hAnsi="宋体" w:eastAsia="宋体" w:cs="宋体"/>
              </w:rPr>
            </w:pPr>
            <w:r>
              <w:rPr>
                <w:rFonts w:hint="eastAsia" w:ascii="宋体" w:hAnsi="宋体" w:eastAsia="宋体" w:cs="宋体"/>
              </w:rPr>
              <w:drawing>
                <wp:inline distT="0" distB="0" distL="0" distR="0">
                  <wp:extent cx="227330" cy="21590"/>
                  <wp:effectExtent l="0" t="0" r="1270" b="6985"/>
                  <wp:docPr id="5" name="IM 8"/>
                  <wp:cNvGraphicFramePr/>
                  <a:graphic xmlns:a="http://schemas.openxmlformats.org/drawingml/2006/main">
                    <a:graphicData uri="http://schemas.openxmlformats.org/drawingml/2006/picture">
                      <pic:pic xmlns:pic="http://schemas.openxmlformats.org/drawingml/2006/picture">
                        <pic:nvPicPr>
                          <pic:cNvPr id="5" name="IM 8"/>
                          <pic:cNvPicPr/>
                        </pic:nvPicPr>
                        <pic:blipFill>
                          <a:blip r:embed="rId134"/>
                          <a:stretch>
                            <a:fillRect/>
                          </a:stretch>
                        </pic:blipFill>
                        <pic:spPr>
                          <a:xfrm>
                            <a:off x="0" y="0"/>
                            <a:ext cx="227786" cy="22185"/>
                          </a:xfrm>
                          <a:prstGeom prst="rect">
                            <a:avLst/>
                          </a:prstGeom>
                        </pic:spPr>
                      </pic:pic>
                    </a:graphicData>
                  </a:graphic>
                </wp:inline>
              </w:drawing>
            </w:r>
          </w:p>
        </w:tc>
        <w:tc>
          <w:tcPr>
            <w:tcW w:w="3587" w:type="dxa"/>
            <w:vAlign w:val="top"/>
          </w:tcPr>
          <w:p w14:paraId="5F7EE804">
            <w:pPr>
              <w:pStyle w:val="15"/>
              <w:spacing w:before="93" w:line="271" w:lineRule="exact"/>
              <w:ind w:left="130"/>
              <w:rPr>
                <w:rFonts w:hint="eastAsia" w:ascii="宋体" w:hAnsi="宋体" w:eastAsia="宋体" w:cs="宋体"/>
              </w:rPr>
            </w:pPr>
            <w:r>
              <w:rPr>
                <w:rFonts w:hint="eastAsia" w:ascii="宋体" w:hAnsi="宋体" w:eastAsia="宋体" w:cs="宋体"/>
                <w:spacing w:val="-8"/>
                <w:position w:val="1"/>
              </w:rPr>
              <w:t>1</w:t>
            </w:r>
            <w:r>
              <w:rPr>
                <w:rFonts w:hint="eastAsia" w:ascii="宋体" w:hAnsi="宋体" w:eastAsia="宋体" w:cs="宋体"/>
                <w:spacing w:val="15"/>
                <w:position w:val="1"/>
              </w:rPr>
              <w:t xml:space="preserve">  </w:t>
            </w:r>
            <w:r>
              <w:rPr>
                <w:rFonts w:hint="eastAsia" w:ascii="宋体" w:hAnsi="宋体" w:eastAsia="宋体" w:cs="宋体"/>
                <w:spacing w:val="-8"/>
                <w:position w:val="1"/>
              </w:rPr>
              <w:t>……</w:t>
            </w:r>
          </w:p>
          <w:p w14:paraId="51AFCA9E">
            <w:pPr>
              <w:pStyle w:val="15"/>
              <w:spacing w:before="69" w:line="271" w:lineRule="exact"/>
              <w:ind w:left="117"/>
              <w:rPr>
                <w:rFonts w:hint="eastAsia" w:ascii="宋体" w:hAnsi="宋体" w:eastAsia="宋体" w:cs="宋体"/>
              </w:rPr>
            </w:pPr>
            <w:r>
              <w:rPr>
                <w:rFonts w:hint="eastAsia" w:ascii="宋体" w:hAnsi="宋体" w:eastAsia="宋体" w:cs="宋体"/>
                <w:spacing w:val="-4"/>
                <w:position w:val="1"/>
              </w:rPr>
              <w:t>2</w:t>
            </w:r>
            <w:r>
              <w:rPr>
                <w:rFonts w:hint="eastAsia" w:ascii="宋体" w:hAnsi="宋体" w:eastAsia="宋体" w:cs="宋体"/>
                <w:spacing w:val="16"/>
                <w:position w:val="1"/>
              </w:rPr>
              <w:t xml:space="preserve">  </w:t>
            </w:r>
            <w:r>
              <w:rPr>
                <w:rFonts w:hint="eastAsia" w:ascii="宋体" w:hAnsi="宋体" w:eastAsia="宋体" w:cs="宋体"/>
                <w:spacing w:val="-4"/>
                <w:position w:val="1"/>
              </w:rPr>
              <w:t>……</w:t>
            </w:r>
          </w:p>
          <w:p w14:paraId="34746956">
            <w:pPr>
              <w:pStyle w:val="15"/>
              <w:spacing w:before="69" w:line="270" w:lineRule="exact"/>
              <w:ind w:left="118"/>
              <w:rPr>
                <w:rFonts w:hint="eastAsia" w:ascii="宋体" w:hAnsi="宋体" w:eastAsia="宋体" w:cs="宋体"/>
              </w:rPr>
            </w:pPr>
            <w:r>
              <w:rPr>
                <w:rFonts w:hint="eastAsia" w:ascii="宋体" w:hAnsi="宋体" w:eastAsia="宋体" w:cs="宋体"/>
                <w:spacing w:val="-4"/>
                <w:position w:val="1"/>
              </w:rPr>
              <w:t>3</w:t>
            </w:r>
            <w:r>
              <w:rPr>
                <w:rFonts w:hint="eastAsia" w:ascii="宋体" w:hAnsi="宋体" w:eastAsia="宋体" w:cs="宋体"/>
                <w:spacing w:val="15"/>
                <w:position w:val="1"/>
              </w:rPr>
              <w:t xml:space="preserve">  </w:t>
            </w:r>
            <w:r>
              <w:rPr>
                <w:rFonts w:hint="eastAsia" w:ascii="宋体" w:hAnsi="宋体" w:eastAsia="宋体" w:cs="宋体"/>
                <w:spacing w:val="-4"/>
                <w:position w:val="1"/>
              </w:rPr>
              <w:t>……</w:t>
            </w:r>
          </w:p>
          <w:p w14:paraId="6EEB6533">
            <w:pPr>
              <w:spacing w:before="156" w:line="35" w:lineRule="exact"/>
              <w:ind w:firstLine="127"/>
              <w:rPr>
                <w:rFonts w:hint="eastAsia" w:ascii="宋体" w:hAnsi="宋体" w:eastAsia="宋体" w:cs="宋体"/>
              </w:rPr>
            </w:pPr>
            <w:r>
              <w:rPr>
                <w:rFonts w:hint="eastAsia" w:ascii="宋体" w:hAnsi="宋体" w:eastAsia="宋体" w:cs="宋体"/>
              </w:rPr>
              <w:drawing>
                <wp:inline distT="0" distB="0" distL="0" distR="0">
                  <wp:extent cx="251460" cy="21590"/>
                  <wp:effectExtent l="0" t="0" r="15240" b="6985"/>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35"/>
                          <a:stretch>
                            <a:fillRect/>
                          </a:stretch>
                        </pic:blipFill>
                        <pic:spPr>
                          <a:xfrm>
                            <a:off x="0" y="0"/>
                            <a:ext cx="251764" cy="22185"/>
                          </a:xfrm>
                          <a:prstGeom prst="rect">
                            <a:avLst/>
                          </a:prstGeom>
                        </pic:spPr>
                      </pic:pic>
                    </a:graphicData>
                  </a:graphic>
                </wp:inline>
              </w:drawing>
            </w:r>
          </w:p>
        </w:tc>
        <w:tc>
          <w:tcPr>
            <w:tcW w:w="1278" w:type="dxa"/>
            <w:vAlign w:val="top"/>
          </w:tcPr>
          <w:p w14:paraId="066849C5">
            <w:pPr>
              <w:rPr>
                <w:rFonts w:hint="eastAsia" w:ascii="宋体" w:hAnsi="宋体" w:eastAsia="宋体" w:cs="宋体"/>
                <w:sz w:val="21"/>
              </w:rPr>
            </w:pPr>
          </w:p>
        </w:tc>
      </w:tr>
      <w:tr w14:paraId="672D0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8" w:hRule="atLeast"/>
        </w:trPr>
        <w:tc>
          <w:tcPr>
            <w:tcW w:w="695" w:type="dxa"/>
            <w:vAlign w:val="top"/>
          </w:tcPr>
          <w:p w14:paraId="34DE4C30">
            <w:pPr>
              <w:pStyle w:val="15"/>
              <w:spacing w:before="249" w:line="84" w:lineRule="exact"/>
              <w:ind w:left="121"/>
              <w:rPr>
                <w:rFonts w:hint="eastAsia" w:ascii="宋体" w:hAnsi="宋体" w:eastAsia="宋体" w:cs="宋体"/>
              </w:rPr>
            </w:pPr>
            <w:r>
              <w:rPr>
                <w:rFonts w:hint="eastAsia" w:ascii="宋体" w:hAnsi="宋体" w:eastAsia="宋体" w:cs="宋体"/>
                <w:spacing w:val="3"/>
                <w:position w:val="1"/>
              </w:rPr>
              <w:t>...</w:t>
            </w:r>
          </w:p>
        </w:tc>
        <w:tc>
          <w:tcPr>
            <w:tcW w:w="3924" w:type="dxa"/>
            <w:vAlign w:val="top"/>
          </w:tcPr>
          <w:p w14:paraId="2A072C87">
            <w:pPr>
              <w:pStyle w:val="15"/>
              <w:spacing w:before="95" w:line="271" w:lineRule="exact"/>
              <w:ind w:left="127"/>
              <w:rPr>
                <w:rFonts w:hint="eastAsia" w:ascii="宋体" w:hAnsi="宋体" w:eastAsia="宋体" w:cs="宋体"/>
              </w:rPr>
            </w:pPr>
            <w:r>
              <w:rPr>
                <w:rFonts w:hint="eastAsia" w:ascii="宋体" w:hAnsi="宋体" w:eastAsia="宋体" w:cs="宋体"/>
                <w:spacing w:val="-8"/>
                <w:position w:val="1"/>
              </w:rPr>
              <w:t>1</w:t>
            </w:r>
            <w:r>
              <w:rPr>
                <w:rFonts w:hint="eastAsia" w:ascii="宋体" w:hAnsi="宋体" w:eastAsia="宋体" w:cs="宋体"/>
                <w:spacing w:val="15"/>
                <w:position w:val="1"/>
              </w:rPr>
              <w:t xml:space="preserve">  </w:t>
            </w:r>
            <w:r>
              <w:rPr>
                <w:rFonts w:hint="eastAsia" w:ascii="宋体" w:hAnsi="宋体" w:eastAsia="宋体" w:cs="宋体"/>
                <w:spacing w:val="-8"/>
                <w:position w:val="1"/>
              </w:rPr>
              <w:t>……</w:t>
            </w:r>
          </w:p>
          <w:p w14:paraId="2CD023A2">
            <w:pPr>
              <w:pStyle w:val="15"/>
              <w:spacing w:before="69" w:line="271" w:lineRule="exact"/>
              <w:ind w:left="114"/>
              <w:rPr>
                <w:rFonts w:hint="eastAsia" w:ascii="宋体" w:hAnsi="宋体" w:eastAsia="宋体" w:cs="宋体"/>
              </w:rPr>
            </w:pPr>
            <w:r>
              <w:rPr>
                <w:rFonts w:hint="eastAsia" w:ascii="宋体" w:hAnsi="宋体" w:eastAsia="宋体" w:cs="宋体"/>
                <w:spacing w:val="-4"/>
                <w:position w:val="1"/>
              </w:rPr>
              <w:t>2</w:t>
            </w:r>
            <w:r>
              <w:rPr>
                <w:rFonts w:hint="eastAsia" w:ascii="宋体" w:hAnsi="宋体" w:eastAsia="宋体" w:cs="宋体"/>
                <w:spacing w:val="16"/>
                <w:position w:val="1"/>
              </w:rPr>
              <w:t xml:space="preserve">  </w:t>
            </w:r>
            <w:r>
              <w:rPr>
                <w:rFonts w:hint="eastAsia" w:ascii="宋体" w:hAnsi="宋体" w:eastAsia="宋体" w:cs="宋体"/>
                <w:spacing w:val="-4"/>
                <w:position w:val="1"/>
              </w:rPr>
              <w:t>……</w:t>
            </w:r>
          </w:p>
          <w:p w14:paraId="72E6DA16">
            <w:pPr>
              <w:pStyle w:val="15"/>
              <w:spacing w:before="69" w:line="270" w:lineRule="exact"/>
              <w:ind w:left="116"/>
              <w:rPr>
                <w:rFonts w:hint="eastAsia" w:ascii="宋体" w:hAnsi="宋体" w:eastAsia="宋体" w:cs="宋体"/>
              </w:rPr>
            </w:pPr>
            <w:r>
              <w:rPr>
                <w:rFonts w:hint="eastAsia" w:ascii="宋体" w:hAnsi="宋体" w:eastAsia="宋体" w:cs="宋体"/>
                <w:spacing w:val="-4"/>
                <w:position w:val="1"/>
              </w:rPr>
              <w:t>3</w:t>
            </w:r>
            <w:r>
              <w:rPr>
                <w:rFonts w:hint="eastAsia" w:ascii="宋体" w:hAnsi="宋体" w:eastAsia="宋体" w:cs="宋体"/>
                <w:spacing w:val="15"/>
                <w:position w:val="1"/>
              </w:rPr>
              <w:t xml:space="preserve">  </w:t>
            </w:r>
            <w:r>
              <w:rPr>
                <w:rFonts w:hint="eastAsia" w:ascii="宋体" w:hAnsi="宋体" w:eastAsia="宋体" w:cs="宋体"/>
                <w:spacing w:val="-4"/>
                <w:position w:val="1"/>
              </w:rPr>
              <w:t>……</w:t>
            </w:r>
          </w:p>
          <w:p w14:paraId="392BBD3A">
            <w:pPr>
              <w:spacing w:before="145" w:line="38" w:lineRule="exact"/>
              <w:ind w:firstLine="125"/>
              <w:rPr>
                <w:rFonts w:hint="eastAsia" w:ascii="宋体" w:hAnsi="宋体" w:eastAsia="宋体" w:cs="宋体"/>
              </w:rPr>
            </w:pPr>
            <w:r>
              <w:rPr>
                <w:rFonts w:hint="eastAsia" w:ascii="宋体" w:hAnsi="宋体" w:eastAsia="宋体" w:cs="宋体"/>
              </w:rPr>
              <w:drawing>
                <wp:inline distT="0" distB="0" distL="0" distR="0">
                  <wp:extent cx="227330" cy="24130"/>
                  <wp:effectExtent l="0" t="0" r="1270" b="4445"/>
                  <wp:docPr id="9" name="IM 12"/>
                  <wp:cNvGraphicFramePr/>
                  <a:graphic xmlns:a="http://schemas.openxmlformats.org/drawingml/2006/main">
                    <a:graphicData uri="http://schemas.openxmlformats.org/drawingml/2006/picture">
                      <pic:pic xmlns:pic="http://schemas.openxmlformats.org/drawingml/2006/picture">
                        <pic:nvPicPr>
                          <pic:cNvPr id="9" name="IM 12"/>
                          <pic:cNvPicPr/>
                        </pic:nvPicPr>
                        <pic:blipFill>
                          <a:blip r:embed="rId136"/>
                          <a:stretch>
                            <a:fillRect/>
                          </a:stretch>
                        </pic:blipFill>
                        <pic:spPr>
                          <a:xfrm>
                            <a:off x="0" y="0"/>
                            <a:ext cx="227786" cy="24202"/>
                          </a:xfrm>
                          <a:prstGeom prst="rect">
                            <a:avLst/>
                          </a:prstGeom>
                        </pic:spPr>
                      </pic:pic>
                    </a:graphicData>
                  </a:graphic>
                </wp:inline>
              </w:drawing>
            </w:r>
          </w:p>
        </w:tc>
        <w:tc>
          <w:tcPr>
            <w:tcW w:w="3587" w:type="dxa"/>
            <w:vAlign w:val="top"/>
          </w:tcPr>
          <w:p w14:paraId="2CC8109F">
            <w:pPr>
              <w:pStyle w:val="15"/>
              <w:spacing w:before="95" w:line="271" w:lineRule="exact"/>
              <w:ind w:left="130"/>
              <w:rPr>
                <w:rFonts w:hint="eastAsia" w:ascii="宋体" w:hAnsi="宋体" w:eastAsia="宋体" w:cs="宋体"/>
              </w:rPr>
            </w:pPr>
            <w:r>
              <w:rPr>
                <w:rFonts w:hint="eastAsia" w:ascii="宋体" w:hAnsi="宋体" w:eastAsia="宋体" w:cs="宋体"/>
                <w:spacing w:val="-8"/>
                <w:position w:val="1"/>
              </w:rPr>
              <w:t>1</w:t>
            </w:r>
            <w:r>
              <w:rPr>
                <w:rFonts w:hint="eastAsia" w:ascii="宋体" w:hAnsi="宋体" w:eastAsia="宋体" w:cs="宋体"/>
                <w:spacing w:val="15"/>
                <w:position w:val="1"/>
              </w:rPr>
              <w:t xml:space="preserve">  </w:t>
            </w:r>
            <w:r>
              <w:rPr>
                <w:rFonts w:hint="eastAsia" w:ascii="宋体" w:hAnsi="宋体" w:eastAsia="宋体" w:cs="宋体"/>
                <w:spacing w:val="-8"/>
                <w:position w:val="1"/>
              </w:rPr>
              <w:t>……</w:t>
            </w:r>
          </w:p>
          <w:p w14:paraId="3D54BA4A">
            <w:pPr>
              <w:pStyle w:val="15"/>
              <w:spacing w:before="69" w:line="271" w:lineRule="exact"/>
              <w:ind w:left="117"/>
              <w:rPr>
                <w:rFonts w:hint="eastAsia" w:ascii="宋体" w:hAnsi="宋体" w:eastAsia="宋体" w:cs="宋体"/>
              </w:rPr>
            </w:pPr>
            <w:r>
              <w:rPr>
                <w:rFonts w:hint="eastAsia" w:ascii="宋体" w:hAnsi="宋体" w:eastAsia="宋体" w:cs="宋体"/>
                <w:spacing w:val="-4"/>
                <w:position w:val="1"/>
              </w:rPr>
              <w:t>2</w:t>
            </w:r>
            <w:r>
              <w:rPr>
                <w:rFonts w:hint="eastAsia" w:ascii="宋体" w:hAnsi="宋体" w:eastAsia="宋体" w:cs="宋体"/>
                <w:spacing w:val="16"/>
                <w:position w:val="1"/>
              </w:rPr>
              <w:t xml:space="preserve">  </w:t>
            </w:r>
            <w:r>
              <w:rPr>
                <w:rFonts w:hint="eastAsia" w:ascii="宋体" w:hAnsi="宋体" w:eastAsia="宋体" w:cs="宋体"/>
                <w:spacing w:val="-4"/>
                <w:position w:val="1"/>
              </w:rPr>
              <w:t>……</w:t>
            </w:r>
          </w:p>
          <w:p w14:paraId="6D2D292F">
            <w:pPr>
              <w:pStyle w:val="15"/>
              <w:spacing w:before="69" w:line="270" w:lineRule="exact"/>
              <w:ind w:left="118"/>
              <w:rPr>
                <w:rFonts w:hint="eastAsia" w:ascii="宋体" w:hAnsi="宋体" w:eastAsia="宋体" w:cs="宋体"/>
              </w:rPr>
            </w:pPr>
            <w:r>
              <w:rPr>
                <w:rFonts w:hint="eastAsia" w:ascii="宋体" w:hAnsi="宋体" w:eastAsia="宋体" w:cs="宋体"/>
                <w:spacing w:val="-4"/>
                <w:position w:val="1"/>
              </w:rPr>
              <w:t>3</w:t>
            </w:r>
            <w:r>
              <w:rPr>
                <w:rFonts w:hint="eastAsia" w:ascii="宋体" w:hAnsi="宋体" w:eastAsia="宋体" w:cs="宋体"/>
                <w:spacing w:val="15"/>
                <w:position w:val="1"/>
              </w:rPr>
              <w:t xml:space="preserve">  </w:t>
            </w:r>
            <w:r>
              <w:rPr>
                <w:rFonts w:hint="eastAsia" w:ascii="宋体" w:hAnsi="宋体" w:eastAsia="宋体" w:cs="宋体"/>
                <w:spacing w:val="-4"/>
                <w:position w:val="1"/>
              </w:rPr>
              <w:t>……</w:t>
            </w:r>
          </w:p>
          <w:p w14:paraId="26138423">
            <w:pPr>
              <w:spacing w:before="145" w:line="38" w:lineRule="exact"/>
              <w:ind w:firstLine="127"/>
              <w:rPr>
                <w:rFonts w:hint="eastAsia" w:ascii="宋体" w:hAnsi="宋体" w:eastAsia="宋体" w:cs="宋体"/>
              </w:rPr>
            </w:pPr>
            <w:r>
              <w:rPr>
                <w:rFonts w:hint="eastAsia" w:ascii="宋体" w:hAnsi="宋体" w:eastAsia="宋体" w:cs="宋体"/>
              </w:rPr>
              <w:drawing>
                <wp:inline distT="0" distB="0" distL="0" distR="0">
                  <wp:extent cx="251460" cy="24130"/>
                  <wp:effectExtent l="0" t="0" r="15240" b="4445"/>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37"/>
                          <a:stretch>
                            <a:fillRect/>
                          </a:stretch>
                        </pic:blipFill>
                        <pic:spPr>
                          <a:xfrm>
                            <a:off x="0" y="0"/>
                            <a:ext cx="251764" cy="24202"/>
                          </a:xfrm>
                          <a:prstGeom prst="rect">
                            <a:avLst/>
                          </a:prstGeom>
                        </pic:spPr>
                      </pic:pic>
                    </a:graphicData>
                  </a:graphic>
                </wp:inline>
              </w:drawing>
            </w:r>
          </w:p>
        </w:tc>
        <w:tc>
          <w:tcPr>
            <w:tcW w:w="1278" w:type="dxa"/>
            <w:vAlign w:val="top"/>
          </w:tcPr>
          <w:p w14:paraId="0F980E7B">
            <w:pPr>
              <w:rPr>
                <w:rFonts w:hint="eastAsia" w:ascii="宋体" w:hAnsi="宋体" w:eastAsia="宋体" w:cs="宋体"/>
                <w:sz w:val="21"/>
              </w:rPr>
            </w:pPr>
          </w:p>
        </w:tc>
      </w:tr>
    </w:tbl>
    <w:p w14:paraId="5FD74544">
      <w:pPr>
        <w:spacing w:line="473" w:lineRule="auto"/>
        <w:rPr>
          <w:rFonts w:hint="eastAsia" w:ascii="宋体" w:hAnsi="宋体" w:eastAsia="宋体" w:cs="宋体"/>
          <w:sz w:val="21"/>
        </w:rPr>
      </w:pPr>
    </w:p>
    <w:p w14:paraId="4E3667BD">
      <w:pPr>
        <w:pStyle w:val="6"/>
        <w:spacing w:before="65" w:line="233" w:lineRule="auto"/>
        <w:ind w:left="418"/>
        <w:rPr>
          <w:rFonts w:hint="eastAsia" w:ascii="宋体" w:hAnsi="宋体" w:eastAsia="宋体" w:cs="宋体"/>
          <w:sz w:val="20"/>
          <w:szCs w:val="20"/>
        </w:rPr>
      </w:pPr>
      <w:r>
        <w:rPr>
          <w:rFonts w:hint="eastAsia" w:ascii="宋体" w:hAnsi="宋体" w:eastAsia="宋体" w:cs="宋体"/>
          <w:sz w:val="20"/>
          <w:szCs w:val="20"/>
        </w:rPr>
        <w:t>注：</w:t>
      </w:r>
    </w:p>
    <w:p w14:paraId="34918A56">
      <w:pPr>
        <w:pStyle w:val="6"/>
        <w:spacing w:before="149" w:line="299" w:lineRule="auto"/>
        <w:ind w:left="438" w:right="412" w:hanging="4"/>
        <w:rPr>
          <w:rFonts w:hint="eastAsia" w:ascii="宋体" w:hAnsi="宋体" w:eastAsia="宋体" w:cs="宋体"/>
          <w:sz w:val="20"/>
          <w:szCs w:val="20"/>
        </w:rPr>
      </w:pPr>
      <w:r>
        <w:rPr>
          <w:rFonts w:hint="eastAsia" w:ascii="宋体" w:hAnsi="宋体" w:eastAsia="宋体" w:cs="宋体"/>
          <w:spacing w:val="7"/>
          <w:sz w:val="20"/>
          <w:szCs w:val="20"/>
        </w:rPr>
        <w:t>1.说明：应对照磋商文件“第二章 采购需求</w:t>
      </w:r>
      <w:r>
        <w:rPr>
          <w:rFonts w:hint="eastAsia" w:ascii="宋体" w:hAnsi="宋体" w:eastAsia="宋体" w:cs="宋体"/>
          <w:spacing w:val="-60"/>
          <w:sz w:val="20"/>
          <w:szCs w:val="20"/>
        </w:rPr>
        <w:t xml:space="preserve"> </w:t>
      </w:r>
      <w:r>
        <w:rPr>
          <w:rFonts w:hint="eastAsia" w:ascii="宋体" w:hAnsi="宋体" w:eastAsia="宋体" w:cs="宋体"/>
          <w:spacing w:val="7"/>
          <w:sz w:val="20"/>
          <w:szCs w:val="20"/>
        </w:rPr>
        <w:t>”中的商务条款逐条作出明确响应，并作出偏离说</w:t>
      </w:r>
      <w:r>
        <w:rPr>
          <w:rFonts w:hint="eastAsia" w:ascii="宋体" w:hAnsi="宋体" w:eastAsia="宋体" w:cs="宋体"/>
          <w:sz w:val="20"/>
          <w:szCs w:val="20"/>
        </w:rPr>
        <w:t xml:space="preserve"> </w:t>
      </w:r>
      <w:r>
        <w:rPr>
          <w:rFonts w:hint="eastAsia" w:ascii="宋体" w:hAnsi="宋体" w:eastAsia="宋体" w:cs="宋体"/>
          <w:spacing w:val="-10"/>
          <w:sz w:val="20"/>
          <w:szCs w:val="20"/>
        </w:rPr>
        <w:t>明。</w:t>
      </w:r>
    </w:p>
    <w:p w14:paraId="250315F8">
      <w:pPr>
        <w:pStyle w:val="6"/>
        <w:spacing w:before="152" w:line="334" w:lineRule="auto"/>
        <w:ind w:left="418" w:right="410" w:firstLine="2"/>
        <w:rPr>
          <w:rFonts w:hint="eastAsia" w:ascii="宋体" w:hAnsi="宋体" w:eastAsia="宋体" w:cs="宋体"/>
          <w:sz w:val="20"/>
          <w:szCs w:val="20"/>
        </w:rPr>
      </w:pPr>
      <w:r>
        <w:rPr>
          <w:rFonts w:hint="eastAsia" w:ascii="宋体" w:hAnsi="宋体" w:eastAsia="宋体" w:cs="宋体"/>
          <w:spacing w:val="9"/>
          <w:sz w:val="20"/>
          <w:szCs w:val="20"/>
        </w:rPr>
        <w:t>2.供应商应根据自身的承诺，对照磋商文件要求，在“偏离说明</w:t>
      </w:r>
      <w:r>
        <w:rPr>
          <w:rFonts w:hint="eastAsia" w:ascii="宋体" w:hAnsi="宋体" w:eastAsia="宋体" w:cs="宋体"/>
          <w:spacing w:val="-54"/>
          <w:sz w:val="20"/>
          <w:szCs w:val="20"/>
        </w:rPr>
        <w:t xml:space="preserve"> </w:t>
      </w:r>
      <w:r>
        <w:rPr>
          <w:rFonts w:hint="eastAsia" w:ascii="宋体" w:hAnsi="宋体" w:eastAsia="宋体" w:cs="宋体"/>
          <w:spacing w:val="9"/>
          <w:sz w:val="20"/>
          <w:szCs w:val="20"/>
        </w:rPr>
        <w:t>”中注明“正偏离</w:t>
      </w:r>
      <w:r>
        <w:rPr>
          <w:rFonts w:hint="eastAsia" w:ascii="宋体" w:hAnsi="宋体" w:eastAsia="宋体" w:cs="宋体"/>
          <w:spacing w:val="-70"/>
          <w:sz w:val="20"/>
          <w:szCs w:val="20"/>
        </w:rPr>
        <w:t xml:space="preserve"> </w:t>
      </w:r>
      <w:r>
        <w:rPr>
          <w:rFonts w:hint="eastAsia" w:ascii="宋体" w:hAnsi="宋体" w:eastAsia="宋体" w:cs="宋体"/>
          <w:spacing w:val="9"/>
          <w:sz w:val="20"/>
          <w:szCs w:val="20"/>
        </w:rPr>
        <w:t>”、“负偏</w:t>
      </w:r>
      <w:r>
        <w:rPr>
          <w:rFonts w:hint="eastAsia" w:ascii="宋体" w:hAnsi="宋体" w:eastAsia="宋体" w:cs="宋体"/>
          <w:sz w:val="20"/>
          <w:szCs w:val="20"/>
        </w:rPr>
        <w:t xml:space="preserve"> </w:t>
      </w:r>
      <w:r>
        <w:rPr>
          <w:rFonts w:hint="eastAsia" w:ascii="宋体" w:hAnsi="宋体" w:eastAsia="宋体" w:cs="宋体"/>
          <w:spacing w:val="5"/>
          <w:sz w:val="20"/>
          <w:szCs w:val="20"/>
        </w:rPr>
        <w:t>离</w:t>
      </w:r>
      <w:r>
        <w:rPr>
          <w:rFonts w:hint="eastAsia" w:ascii="宋体" w:hAnsi="宋体" w:eastAsia="宋体" w:cs="宋体"/>
          <w:spacing w:val="-72"/>
          <w:sz w:val="20"/>
          <w:szCs w:val="20"/>
        </w:rPr>
        <w:t xml:space="preserve"> </w:t>
      </w:r>
      <w:r>
        <w:rPr>
          <w:rFonts w:hint="eastAsia" w:ascii="宋体" w:hAnsi="宋体" w:eastAsia="宋体" w:cs="宋体"/>
          <w:spacing w:val="5"/>
          <w:sz w:val="20"/>
          <w:szCs w:val="20"/>
        </w:rPr>
        <w:t>”或者“无偏离</w:t>
      </w:r>
      <w:r>
        <w:rPr>
          <w:rFonts w:hint="eastAsia" w:ascii="宋体" w:hAnsi="宋体" w:eastAsia="宋体" w:cs="宋体"/>
          <w:spacing w:val="-70"/>
          <w:sz w:val="20"/>
          <w:szCs w:val="20"/>
        </w:rPr>
        <w:t xml:space="preserve"> </w:t>
      </w:r>
      <w:r>
        <w:rPr>
          <w:rFonts w:hint="eastAsia" w:ascii="宋体" w:hAnsi="宋体" w:eastAsia="宋体" w:cs="宋体"/>
          <w:spacing w:val="5"/>
          <w:sz w:val="20"/>
          <w:szCs w:val="20"/>
        </w:rPr>
        <w:t>”。既不属于“正偏离</w:t>
      </w:r>
      <w:r>
        <w:rPr>
          <w:rFonts w:hint="eastAsia" w:ascii="宋体" w:hAnsi="宋体" w:eastAsia="宋体" w:cs="宋体"/>
          <w:spacing w:val="-70"/>
          <w:sz w:val="20"/>
          <w:szCs w:val="20"/>
        </w:rPr>
        <w:t xml:space="preserve"> </w:t>
      </w:r>
      <w:r>
        <w:rPr>
          <w:rFonts w:hint="eastAsia" w:ascii="宋体" w:hAnsi="宋体" w:eastAsia="宋体" w:cs="宋体"/>
          <w:spacing w:val="5"/>
          <w:sz w:val="20"/>
          <w:szCs w:val="20"/>
        </w:rPr>
        <w:t>”也不属于</w:t>
      </w:r>
      <w:r>
        <w:rPr>
          <w:rFonts w:hint="eastAsia" w:ascii="宋体" w:hAnsi="宋体" w:eastAsia="宋体" w:cs="宋体"/>
          <w:spacing w:val="4"/>
          <w:sz w:val="20"/>
          <w:szCs w:val="20"/>
        </w:rPr>
        <w:t>“负偏离</w:t>
      </w:r>
      <w:r>
        <w:rPr>
          <w:rFonts w:hint="eastAsia" w:ascii="宋体" w:hAnsi="宋体" w:eastAsia="宋体" w:cs="宋体"/>
          <w:spacing w:val="-73"/>
          <w:sz w:val="20"/>
          <w:szCs w:val="20"/>
        </w:rPr>
        <w:t xml:space="preserve"> </w:t>
      </w:r>
      <w:r>
        <w:rPr>
          <w:rFonts w:hint="eastAsia" w:ascii="宋体" w:hAnsi="宋体" w:eastAsia="宋体" w:cs="宋体"/>
          <w:spacing w:val="4"/>
          <w:sz w:val="20"/>
          <w:szCs w:val="20"/>
        </w:rPr>
        <w:t>”即为“无偏离</w:t>
      </w:r>
      <w:r>
        <w:rPr>
          <w:rFonts w:hint="eastAsia" w:ascii="宋体" w:hAnsi="宋体" w:eastAsia="宋体" w:cs="宋体"/>
          <w:spacing w:val="-72"/>
          <w:sz w:val="20"/>
          <w:szCs w:val="20"/>
        </w:rPr>
        <w:t xml:space="preserve"> </w:t>
      </w:r>
      <w:r>
        <w:rPr>
          <w:rFonts w:hint="eastAsia" w:ascii="宋体" w:hAnsi="宋体" w:eastAsia="宋体" w:cs="宋体"/>
          <w:spacing w:val="4"/>
          <w:sz w:val="20"/>
          <w:szCs w:val="20"/>
        </w:rPr>
        <w:t>”。</w:t>
      </w:r>
      <w:r>
        <w:rPr>
          <w:rFonts w:hint="eastAsia" w:ascii="宋体" w:hAnsi="宋体" w:eastAsia="宋体" w:cs="宋体"/>
          <w:spacing w:val="29"/>
          <w:sz w:val="20"/>
          <w:szCs w:val="20"/>
        </w:rPr>
        <w:t xml:space="preserve"> </w:t>
      </w:r>
      <w:r>
        <w:rPr>
          <w:rFonts w:hint="eastAsia" w:ascii="宋体" w:hAnsi="宋体" w:eastAsia="宋体" w:cs="宋体"/>
          <w:spacing w:val="4"/>
          <w:sz w:val="20"/>
          <w:szCs w:val="20"/>
        </w:rPr>
        <w:t>当响应文件</w:t>
      </w:r>
      <w:r>
        <w:rPr>
          <w:rFonts w:hint="eastAsia" w:ascii="宋体" w:hAnsi="宋体" w:eastAsia="宋体" w:cs="宋体"/>
          <w:sz w:val="20"/>
          <w:szCs w:val="20"/>
        </w:rPr>
        <w:t xml:space="preserve"> </w:t>
      </w:r>
      <w:r>
        <w:rPr>
          <w:rFonts w:hint="eastAsia" w:ascii="宋体" w:hAnsi="宋体" w:eastAsia="宋体" w:cs="宋体"/>
          <w:spacing w:val="10"/>
          <w:sz w:val="20"/>
          <w:szCs w:val="20"/>
        </w:rPr>
        <w:t>的商务内容低于竞争性磋商采购文件要求时，竞标人应当如实写明“负偏离</w:t>
      </w:r>
      <w:r>
        <w:rPr>
          <w:rFonts w:hint="eastAsia" w:ascii="宋体" w:hAnsi="宋体" w:eastAsia="宋体" w:cs="宋体"/>
          <w:spacing w:val="-51"/>
          <w:sz w:val="20"/>
          <w:szCs w:val="20"/>
        </w:rPr>
        <w:t xml:space="preserve"> </w:t>
      </w:r>
      <w:r>
        <w:rPr>
          <w:rFonts w:hint="eastAsia" w:ascii="宋体" w:hAnsi="宋体" w:eastAsia="宋体" w:cs="宋体"/>
          <w:spacing w:val="10"/>
          <w:sz w:val="20"/>
          <w:szCs w:val="20"/>
        </w:rPr>
        <w:t>”，否则视为虚假</w:t>
      </w:r>
      <w:r>
        <w:rPr>
          <w:rFonts w:hint="eastAsia" w:ascii="宋体" w:hAnsi="宋体" w:eastAsia="宋体" w:cs="宋体"/>
          <w:sz w:val="20"/>
          <w:szCs w:val="20"/>
        </w:rPr>
        <w:t xml:space="preserve"> </w:t>
      </w:r>
      <w:r>
        <w:rPr>
          <w:rFonts w:hint="eastAsia" w:ascii="宋体" w:hAnsi="宋体" w:eastAsia="宋体" w:cs="宋体"/>
          <w:spacing w:val="4"/>
          <w:sz w:val="20"/>
          <w:szCs w:val="20"/>
        </w:rPr>
        <w:t>应标</w:t>
      </w:r>
    </w:p>
    <w:p w14:paraId="18A203AB">
      <w:pPr>
        <w:pStyle w:val="6"/>
        <w:spacing w:before="153" w:line="228" w:lineRule="auto"/>
        <w:ind w:left="422"/>
        <w:rPr>
          <w:rFonts w:hint="eastAsia" w:ascii="宋体" w:hAnsi="宋体" w:eastAsia="宋体" w:cs="宋体"/>
          <w:sz w:val="20"/>
          <w:szCs w:val="20"/>
        </w:rPr>
      </w:pPr>
      <w:r>
        <w:rPr>
          <w:rFonts w:hint="eastAsia" w:ascii="宋体" w:hAnsi="宋体" w:eastAsia="宋体" w:cs="宋体"/>
          <w:spacing w:val="9"/>
          <w:sz w:val="20"/>
          <w:szCs w:val="20"/>
        </w:rPr>
        <w:t>3.表格内容均需按要求填写，不得留空，否则</w:t>
      </w:r>
      <w:r>
        <w:rPr>
          <w:rFonts w:hint="eastAsia" w:ascii="宋体" w:hAnsi="宋体" w:eastAsia="宋体" w:cs="宋体"/>
          <w:spacing w:val="8"/>
          <w:sz w:val="20"/>
          <w:szCs w:val="20"/>
        </w:rPr>
        <w:t>按竞标无效处理。</w:t>
      </w:r>
    </w:p>
    <w:p w14:paraId="2CE20D45">
      <w:pPr>
        <w:spacing w:line="277" w:lineRule="auto"/>
        <w:rPr>
          <w:rFonts w:hint="eastAsia" w:ascii="宋体" w:hAnsi="宋体" w:eastAsia="宋体" w:cs="宋体"/>
          <w:sz w:val="21"/>
        </w:rPr>
      </w:pPr>
    </w:p>
    <w:p w14:paraId="2E422CE0">
      <w:pPr>
        <w:spacing w:line="277" w:lineRule="auto"/>
        <w:rPr>
          <w:rFonts w:hint="eastAsia" w:ascii="宋体" w:hAnsi="宋体" w:eastAsia="宋体" w:cs="宋体"/>
          <w:sz w:val="21"/>
        </w:rPr>
      </w:pPr>
    </w:p>
    <w:p w14:paraId="656DD126">
      <w:pPr>
        <w:pStyle w:val="6"/>
        <w:spacing w:before="78" w:line="219" w:lineRule="auto"/>
        <w:ind w:left="419"/>
        <w:rPr>
          <w:rFonts w:hint="eastAsia" w:ascii="宋体" w:hAnsi="宋体" w:eastAsia="宋体" w:cs="宋体"/>
          <w:sz w:val="24"/>
          <w:szCs w:val="24"/>
        </w:rPr>
      </w:pPr>
      <w:r>
        <w:rPr>
          <w:rFonts w:hint="eastAsia" w:ascii="宋体" w:hAnsi="宋体" w:eastAsia="宋体" w:cs="宋体"/>
          <w:spacing w:val="-2"/>
          <w:sz w:val="24"/>
          <w:szCs w:val="24"/>
        </w:rPr>
        <w:t>供应商名称（公章</w:t>
      </w:r>
      <w:r>
        <w:rPr>
          <w:rFonts w:hint="eastAsia" w:ascii="宋体" w:hAnsi="宋体" w:eastAsia="宋体" w:cs="宋体"/>
          <w:spacing w:val="2"/>
          <w:sz w:val="24"/>
          <w:szCs w:val="24"/>
        </w:rPr>
        <w:t>）：</w:t>
      </w:r>
      <w:r>
        <w:rPr>
          <w:rFonts w:hint="eastAsia" w:ascii="宋体" w:hAnsi="宋体" w:eastAsia="宋体" w:cs="宋体"/>
          <w:sz w:val="24"/>
          <w:szCs w:val="24"/>
          <w:u w:val="single" w:color="auto"/>
        </w:rPr>
        <w:t xml:space="preserve">                           </w:t>
      </w:r>
    </w:p>
    <w:p w14:paraId="4154D0CE">
      <w:pPr>
        <w:pStyle w:val="6"/>
        <w:spacing w:before="181" w:line="219" w:lineRule="auto"/>
        <w:ind w:left="420"/>
        <w:rPr>
          <w:rFonts w:hint="eastAsia" w:ascii="宋体" w:hAnsi="宋体" w:eastAsia="宋体" w:cs="宋体"/>
          <w:sz w:val="24"/>
          <w:szCs w:val="24"/>
        </w:rPr>
      </w:pPr>
      <w:r>
        <w:rPr>
          <w:rFonts w:hint="eastAsia" w:ascii="宋体" w:hAnsi="宋体" w:eastAsia="宋体" w:cs="宋体"/>
          <w:spacing w:val="-1"/>
          <w:sz w:val="24"/>
          <w:szCs w:val="24"/>
        </w:rPr>
        <w:t>法定代表人或其委托代理人（签字或盖章</w:t>
      </w:r>
      <w:r>
        <w:rPr>
          <w:rFonts w:hint="eastAsia" w:ascii="宋体" w:hAnsi="宋体" w:eastAsia="宋体" w:cs="宋体"/>
          <w:spacing w:val="3"/>
          <w:sz w:val="24"/>
          <w:szCs w:val="24"/>
        </w:rPr>
        <w:t>）：</w:t>
      </w:r>
      <w:r>
        <w:rPr>
          <w:rFonts w:hint="eastAsia" w:ascii="宋体" w:hAnsi="宋体" w:eastAsia="宋体" w:cs="宋体"/>
          <w:sz w:val="24"/>
          <w:szCs w:val="24"/>
          <w:u w:val="single" w:color="auto"/>
        </w:rPr>
        <w:t xml:space="preserve">           </w:t>
      </w:r>
    </w:p>
    <w:p w14:paraId="2E559908">
      <w:pPr>
        <w:spacing w:before="101" w:line="227" w:lineRule="auto"/>
        <w:ind w:firstLine="428" w:firstLineChars="200"/>
        <w:rPr>
          <w:rFonts w:hint="eastAsia" w:ascii="宋体" w:hAnsi="宋体" w:eastAsia="宋体" w:cs="宋体"/>
          <w:b/>
          <w:bCs/>
          <w:spacing w:val="5"/>
          <w:sz w:val="24"/>
          <w:szCs w:val="24"/>
        </w:rPr>
      </w:pPr>
      <w:r>
        <w:rPr>
          <w:rFonts w:hint="eastAsia" w:ascii="宋体" w:hAnsi="宋体" w:eastAsia="宋体" w:cs="宋体"/>
          <w:spacing w:val="-13"/>
          <w:sz w:val="24"/>
          <w:szCs w:val="24"/>
        </w:rPr>
        <w:t>日</w:t>
      </w:r>
      <w:r>
        <w:rPr>
          <w:rFonts w:hint="eastAsia" w:ascii="宋体" w:hAnsi="宋体" w:eastAsia="宋体" w:cs="宋体"/>
          <w:spacing w:val="-13"/>
          <w:sz w:val="24"/>
          <w:szCs w:val="24"/>
          <w:lang w:val="en-US" w:eastAsia="zh-CN"/>
        </w:rPr>
        <w:t xml:space="preserve"> </w:t>
      </w:r>
      <w:r>
        <w:rPr>
          <w:rFonts w:hint="eastAsia" w:ascii="宋体" w:hAnsi="宋体" w:eastAsia="宋体" w:cs="宋体"/>
          <w:spacing w:val="-13"/>
          <w:sz w:val="24"/>
          <w:szCs w:val="24"/>
        </w:rPr>
        <w:t>期：</w:t>
      </w:r>
      <w:r>
        <w:rPr>
          <w:rFonts w:hint="eastAsia" w:ascii="宋体" w:hAnsi="宋体" w:eastAsia="宋体" w:cs="宋体"/>
          <w:spacing w:val="5"/>
          <w:sz w:val="24"/>
          <w:szCs w:val="24"/>
          <w:u w:val="single" w:color="auto"/>
        </w:rPr>
        <w:t xml:space="preserve">  </w:t>
      </w:r>
      <w:r>
        <w:rPr>
          <w:rFonts w:hint="eastAsia" w:ascii="宋体" w:hAnsi="宋体" w:eastAsia="宋体" w:cs="宋体"/>
          <w:spacing w:val="-13"/>
          <w:sz w:val="24"/>
          <w:szCs w:val="24"/>
          <w:u w:val="single" w:color="auto"/>
        </w:rPr>
        <w:t>年</w:t>
      </w:r>
      <w:r>
        <w:rPr>
          <w:rFonts w:hint="eastAsia" w:ascii="宋体" w:hAnsi="宋体" w:eastAsia="宋体" w:cs="宋体"/>
          <w:spacing w:val="8"/>
          <w:sz w:val="24"/>
          <w:szCs w:val="24"/>
          <w:u w:val="single" w:color="auto"/>
        </w:rPr>
        <w:t xml:space="preserve">  </w:t>
      </w:r>
      <w:r>
        <w:rPr>
          <w:rFonts w:hint="eastAsia" w:ascii="宋体" w:hAnsi="宋体" w:eastAsia="宋体" w:cs="宋体"/>
          <w:spacing w:val="-13"/>
          <w:sz w:val="24"/>
          <w:szCs w:val="24"/>
          <w:u w:val="single" w:color="auto"/>
        </w:rPr>
        <w:t>月</w:t>
      </w:r>
      <w:r>
        <w:rPr>
          <w:rFonts w:hint="eastAsia" w:ascii="宋体" w:hAnsi="宋体" w:eastAsia="宋体" w:cs="宋体"/>
          <w:spacing w:val="17"/>
          <w:sz w:val="24"/>
          <w:szCs w:val="24"/>
          <w:u w:val="single" w:color="auto"/>
        </w:rPr>
        <w:t xml:space="preserve">   </w:t>
      </w:r>
      <w:r>
        <w:rPr>
          <w:rFonts w:hint="eastAsia" w:ascii="宋体" w:hAnsi="宋体" w:eastAsia="宋体" w:cs="宋体"/>
          <w:spacing w:val="-13"/>
          <w:sz w:val="24"/>
          <w:szCs w:val="24"/>
          <w:u w:val="single" w:color="auto"/>
        </w:rPr>
        <w:t>日</w:t>
      </w:r>
    </w:p>
    <w:p w14:paraId="47275D4C">
      <w:pPr>
        <w:spacing w:before="101" w:line="227" w:lineRule="auto"/>
        <w:ind w:left="3800"/>
        <w:rPr>
          <w:rFonts w:ascii="宋体" w:hAnsi="宋体" w:eastAsia="宋体" w:cs="宋体"/>
          <w:b/>
          <w:bCs/>
          <w:spacing w:val="5"/>
          <w:sz w:val="31"/>
          <w:szCs w:val="31"/>
        </w:rPr>
      </w:pPr>
    </w:p>
    <w:p w14:paraId="4C490281">
      <w:pPr>
        <w:spacing w:before="101" w:line="227" w:lineRule="auto"/>
        <w:ind w:left="3800"/>
        <w:rPr>
          <w:rFonts w:ascii="宋体" w:hAnsi="宋体" w:eastAsia="宋体" w:cs="宋体"/>
          <w:b/>
          <w:bCs/>
          <w:spacing w:val="5"/>
          <w:sz w:val="31"/>
          <w:szCs w:val="31"/>
        </w:rPr>
      </w:pPr>
    </w:p>
    <w:p w14:paraId="7195FBAC">
      <w:pPr>
        <w:pStyle w:val="6"/>
        <w:spacing w:before="114" w:line="225" w:lineRule="auto"/>
        <w:ind w:left="2860"/>
        <w:rPr>
          <w:rFonts w:hint="eastAsia" w:ascii="宋体" w:hAnsi="宋体" w:eastAsia="宋体" w:cs="宋体"/>
          <w:b/>
          <w:bCs/>
          <w:spacing w:val="5"/>
          <w:sz w:val="36"/>
          <w:szCs w:val="36"/>
        </w:rPr>
      </w:pPr>
      <w:r>
        <w:rPr>
          <w:rFonts w:hint="eastAsia" w:ascii="宋体" w:hAnsi="宋体" w:eastAsia="宋体" w:cs="宋体"/>
          <w:b/>
          <w:bCs/>
          <w:spacing w:val="5"/>
          <w:sz w:val="36"/>
          <w:szCs w:val="36"/>
        </w:rPr>
        <w:t>服务技术需求偏离表</w:t>
      </w:r>
    </w:p>
    <w:p w14:paraId="33B932E2">
      <w:pPr>
        <w:pStyle w:val="6"/>
        <w:spacing w:before="114" w:line="225" w:lineRule="auto"/>
        <w:ind w:left="2860"/>
        <w:rPr>
          <w:b/>
          <w:bCs/>
          <w:spacing w:val="5"/>
          <w:sz w:val="35"/>
          <w:szCs w:val="35"/>
        </w:rPr>
      </w:pPr>
    </w:p>
    <w:p w14:paraId="3ECC1E41">
      <w:pPr>
        <w:pStyle w:val="6"/>
        <w:spacing w:before="16" w:line="221" w:lineRule="auto"/>
        <w:ind w:left="148"/>
        <w:rPr>
          <w:sz w:val="24"/>
          <w:szCs w:val="24"/>
        </w:rPr>
      </w:pPr>
      <w:r>
        <w:rPr>
          <w:spacing w:val="-2"/>
          <w:sz w:val="24"/>
          <w:szCs w:val="24"/>
        </w:rPr>
        <w:t>所竞分标：</w:t>
      </w:r>
      <w:r>
        <w:rPr>
          <w:sz w:val="24"/>
          <w:szCs w:val="24"/>
          <w:u w:val="single" w:color="auto"/>
        </w:rPr>
        <w:t xml:space="preserve">              </w:t>
      </w:r>
    </w:p>
    <w:p w14:paraId="0E65B785">
      <w:pPr>
        <w:spacing w:line="145" w:lineRule="exact"/>
      </w:pPr>
    </w:p>
    <w:tbl>
      <w:tblPr>
        <w:tblStyle w:val="14"/>
        <w:tblW w:w="89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9"/>
        <w:gridCol w:w="3816"/>
        <w:gridCol w:w="3252"/>
        <w:gridCol w:w="1214"/>
      </w:tblGrid>
      <w:tr w14:paraId="314EB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7" w:hRule="atLeast"/>
        </w:trPr>
        <w:tc>
          <w:tcPr>
            <w:tcW w:w="659" w:type="dxa"/>
            <w:textDirection w:val="tbRlV"/>
            <w:vAlign w:val="top"/>
          </w:tcPr>
          <w:p w14:paraId="0181C12F">
            <w:pPr>
              <w:pStyle w:val="15"/>
              <w:spacing w:before="305" w:line="206" w:lineRule="auto"/>
              <w:ind w:left="277"/>
              <w:rPr>
                <w:sz w:val="24"/>
                <w:szCs w:val="24"/>
              </w:rPr>
            </w:pPr>
            <w:r>
              <w:rPr>
                <w:sz w:val="24"/>
                <w:szCs w:val="24"/>
              </w:rPr>
              <w:t>项</w:t>
            </w:r>
            <w:r>
              <w:rPr>
                <w:spacing w:val="-49"/>
                <w:sz w:val="24"/>
                <w:szCs w:val="24"/>
              </w:rPr>
              <w:t xml:space="preserve"> </w:t>
            </w:r>
            <w:r>
              <w:rPr>
                <w:sz w:val="24"/>
                <w:szCs w:val="24"/>
              </w:rPr>
              <w:t>号</w:t>
            </w:r>
          </w:p>
        </w:tc>
        <w:tc>
          <w:tcPr>
            <w:tcW w:w="3816" w:type="dxa"/>
            <w:vAlign w:val="top"/>
          </w:tcPr>
          <w:p w14:paraId="3710C1EF">
            <w:pPr>
              <w:spacing w:line="354" w:lineRule="auto"/>
              <w:rPr>
                <w:rFonts w:ascii="Arial"/>
                <w:sz w:val="21"/>
              </w:rPr>
            </w:pPr>
          </w:p>
          <w:p w14:paraId="69067FE4">
            <w:pPr>
              <w:pStyle w:val="15"/>
              <w:spacing w:before="78" w:line="219" w:lineRule="auto"/>
              <w:ind w:left="116"/>
              <w:rPr>
                <w:sz w:val="24"/>
                <w:szCs w:val="24"/>
              </w:rPr>
            </w:pPr>
            <w:r>
              <w:rPr>
                <w:spacing w:val="-1"/>
                <w:sz w:val="24"/>
                <w:szCs w:val="24"/>
              </w:rPr>
              <w:t>竞争性磋商采购文件服务技术需求</w:t>
            </w:r>
          </w:p>
        </w:tc>
        <w:tc>
          <w:tcPr>
            <w:tcW w:w="3252" w:type="dxa"/>
            <w:vAlign w:val="top"/>
          </w:tcPr>
          <w:p w14:paraId="7FB7BBF9">
            <w:pPr>
              <w:spacing w:line="353" w:lineRule="auto"/>
              <w:rPr>
                <w:rFonts w:ascii="Arial"/>
                <w:sz w:val="21"/>
              </w:rPr>
            </w:pPr>
          </w:p>
          <w:p w14:paraId="17DEFE93">
            <w:pPr>
              <w:pStyle w:val="15"/>
              <w:spacing w:before="78" w:line="220" w:lineRule="auto"/>
              <w:ind w:left="927"/>
              <w:rPr>
                <w:sz w:val="24"/>
                <w:szCs w:val="24"/>
              </w:rPr>
            </w:pPr>
            <w:r>
              <w:rPr>
                <w:spacing w:val="-4"/>
                <w:sz w:val="24"/>
                <w:szCs w:val="24"/>
              </w:rPr>
              <w:t>响应文件承诺</w:t>
            </w:r>
          </w:p>
        </w:tc>
        <w:tc>
          <w:tcPr>
            <w:tcW w:w="1214" w:type="dxa"/>
            <w:vAlign w:val="top"/>
          </w:tcPr>
          <w:p w14:paraId="4E79C2A4">
            <w:pPr>
              <w:spacing w:line="353" w:lineRule="auto"/>
              <w:rPr>
                <w:rFonts w:ascii="Arial"/>
                <w:sz w:val="21"/>
              </w:rPr>
            </w:pPr>
          </w:p>
          <w:p w14:paraId="4BE61F6B">
            <w:pPr>
              <w:pStyle w:val="15"/>
              <w:spacing w:before="78" w:line="220" w:lineRule="auto"/>
              <w:ind w:left="115"/>
              <w:rPr>
                <w:sz w:val="24"/>
                <w:szCs w:val="24"/>
              </w:rPr>
            </w:pPr>
            <w:r>
              <w:rPr>
                <w:spacing w:val="-3"/>
                <w:sz w:val="24"/>
                <w:szCs w:val="24"/>
              </w:rPr>
              <w:t>偏离说明</w:t>
            </w:r>
          </w:p>
        </w:tc>
      </w:tr>
      <w:tr w14:paraId="037A1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659" w:type="dxa"/>
            <w:vAlign w:val="top"/>
          </w:tcPr>
          <w:p w14:paraId="06BE0B3B">
            <w:pPr>
              <w:spacing w:line="421" w:lineRule="auto"/>
              <w:rPr>
                <w:rFonts w:ascii="Arial"/>
                <w:sz w:val="21"/>
              </w:rPr>
            </w:pPr>
          </w:p>
          <w:p w14:paraId="15E562B4">
            <w:pPr>
              <w:pStyle w:val="15"/>
              <w:spacing w:before="78" w:line="242" w:lineRule="auto"/>
              <w:ind w:left="135"/>
              <w:rPr>
                <w:sz w:val="24"/>
                <w:szCs w:val="24"/>
              </w:rPr>
            </w:pPr>
            <w:r>
              <w:rPr>
                <w:sz w:val="24"/>
                <w:szCs w:val="24"/>
              </w:rPr>
              <w:t>1</w:t>
            </w:r>
          </w:p>
        </w:tc>
        <w:tc>
          <w:tcPr>
            <w:tcW w:w="3816" w:type="dxa"/>
            <w:vAlign w:val="top"/>
          </w:tcPr>
          <w:p w14:paraId="12811DCA">
            <w:pPr>
              <w:pStyle w:val="15"/>
              <w:spacing w:before="37" w:line="238" w:lineRule="auto"/>
              <w:ind w:left="131"/>
              <w:rPr>
                <w:sz w:val="24"/>
                <w:szCs w:val="24"/>
              </w:rPr>
            </w:pPr>
            <w:r>
              <w:rPr>
                <w:spacing w:val="-18"/>
                <w:sz w:val="24"/>
                <w:szCs w:val="24"/>
              </w:rPr>
              <w:t>1</w:t>
            </w:r>
            <w:r>
              <w:rPr>
                <w:spacing w:val="12"/>
                <w:sz w:val="24"/>
                <w:szCs w:val="24"/>
              </w:rPr>
              <w:t xml:space="preserve">  </w:t>
            </w:r>
            <w:r>
              <w:rPr>
                <w:spacing w:val="-18"/>
                <w:sz w:val="24"/>
                <w:szCs w:val="24"/>
              </w:rPr>
              <w:t>……</w:t>
            </w:r>
          </w:p>
          <w:p w14:paraId="15A4F1BE">
            <w:pPr>
              <w:pStyle w:val="15"/>
              <w:ind w:left="116"/>
              <w:rPr>
                <w:sz w:val="24"/>
                <w:szCs w:val="24"/>
              </w:rPr>
            </w:pPr>
            <w:r>
              <w:rPr>
                <w:spacing w:val="-13"/>
                <w:sz w:val="24"/>
                <w:szCs w:val="24"/>
              </w:rPr>
              <w:t>2</w:t>
            </w:r>
            <w:r>
              <w:rPr>
                <w:spacing w:val="12"/>
                <w:sz w:val="24"/>
                <w:szCs w:val="24"/>
              </w:rPr>
              <w:t xml:space="preserve">  </w:t>
            </w:r>
            <w:r>
              <w:rPr>
                <w:spacing w:val="-13"/>
                <w:sz w:val="24"/>
                <w:szCs w:val="24"/>
              </w:rPr>
              <w:t>……</w:t>
            </w:r>
          </w:p>
          <w:p w14:paraId="2F9A5A75">
            <w:pPr>
              <w:pStyle w:val="15"/>
              <w:ind w:left="118"/>
              <w:rPr>
                <w:sz w:val="24"/>
                <w:szCs w:val="24"/>
              </w:rPr>
            </w:pPr>
            <w:r>
              <w:rPr>
                <w:spacing w:val="-13"/>
                <w:sz w:val="24"/>
                <w:szCs w:val="24"/>
              </w:rPr>
              <w:t>3</w:t>
            </w:r>
            <w:r>
              <w:rPr>
                <w:spacing w:val="12"/>
                <w:sz w:val="24"/>
                <w:szCs w:val="24"/>
              </w:rPr>
              <w:t xml:space="preserve">  </w:t>
            </w:r>
            <w:r>
              <w:rPr>
                <w:spacing w:val="-13"/>
                <w:sz w:val="24"/>
                <w:szCs w:val="24"/>
              </w:rPr>
              <w:t>……</w:t>
            </w:r>
          </w:p>
          <w:p w14:paraId="639C77AA">
            <w:pPr>
              <w:spacing w:before="85" w:line="52" w:lineRule="exact"/>
              <w:ind w:firstLine="128"/>
            </w:pPr>
            <w:r>
              <w:rPr>
                <w:position w:val="-1"/>
              </w:rPr>
              <w:drawing>
                <wp:inline distT="0" distB="0" distL="0" distR="0">
                  <wp:extent cx="276860" cy="32385"/>
                  <wp:effectExtent l="0" t="0" r="8890" b="5715"/>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38"/>
                          <a:stretch>
                            <a:fillRect/>
                          </a:stretch>
                        </pic:blipFill>
                        <pic:spPr>
                          <a:xfrm>
                            <a:off x="0" y="0"/>
                            <a:ext cx="277202" cy="32755"/>
                          </a:xfrm>
                          <a:prstGeom prst="rect">
                            <a:avLst/>
                          </a:prstGeom>
                        </pic:spPr>
                      </pic:pic>
                    </a:graphicData>
                  </a:graphic>
                </wp:inline>
              </w:drawing>
            </w:r>
          </w:p>
        </w:tc>
        <w:tc>
          <w:tcPr>
            <w:tcW w:w="3252" w:type="dxa"/>
            <w:vAlign w:val="top"/>
          </w:tcPr>
          <w:p w14:paraId="3E33F658">
            <w:pPr>
              <w:pStyle w:val="15"/>
              <w:spacing w:before="37" w:line="238" w:lineRule="auto"/>
              <w:ind w:left="133"/>
              <w:rPr>
                <w:sz w:val="24"/>
                <w:szCs w:val="24"/>
              </w:rPr>
            </w:pPr>
            <w:r>
              <w:rPr>
                <w:spacing w:val="-18"/>
                <w:sz w:val="24"/>
                <w:szCs w:val="24"/>
              </w:rPr>
              <w:t>1</w:t>
            </w:r>
            <w:r>
              <w:rPr>
                <w:spacing w:val="12"/>
                <w:sz w:val="24"/>
                <w:szCs w:val="24"/>
              </w:rPr>
              <w:t xml:space="preserve">  </w:t>
            </w:r>
            <w:r>
              <w:rPr>
                <w:spacing w:val="-18"/>
                <w:sz w:val="24"/>
                <w:szCs w:val="24"/>
              </w:rPr>
              <w:t>……</w:t>
            </w:r>
          </w:p>
          <w:p w14:paraId="2B55DD83">
            <w:pPr>
              <w:pStyle w:val="15"/>
              <w:ind w:left="118"/>
              <w:rPr>
                <w:sz w:val="24"/>
                <w:szCs w:val="24"/>
              </w:rPr>
            </w:pPr>
            <w:r>
              <w:rPr>
                <w:spacing w:val="-13"/>
                <w:sz w:val="24"/>
                <w:szCs w:val="24"/>
              </w:rPr>
              <w:t>2</w:t>
            </w:r>
            <w:r>
              <w:rPr>
                <w:spacing w:val="12"/>
                <w:sz w:val="24"/>
                <w:szCs w:val="24"/>
              </w:rPr>
              <w:t xml:space="preserve">  </w:t>
            </w:r>
            <w:r>
              <w:rPr>
                <w:spacing w:val="-13"/>
                <w:sz w:val="24"/>
                <w:szCs w:val="24"/>
              </w:rPr>
              <w:t>……</w:t>
            </w:r>
          </w:p>
          <w:p w14:paraId="2A409CAC">
            <w:pPr>
              <w:pStyle w:val="15"/>
              <w:ind w:left="120"/>
              <w:rPr>
                <w:sz w:val="24"/>
                <w:szCs w:val="24"/>
              </w:rPr>
            </w:pPr>
            <w:r>
              <w:rPr>
                <w:spacing w:val="-13"/>
                <w:sz w:val="24"/>
                <w:szCs w:val="24"/>
              </w:rPr>
              <w:t>3</w:t>
            </w:r>
            <w:r>
              <w:rPr>
                <w:spacing w:val="12"/>
                <w:sz w:val="24"/>
                <w:szCs w:val="24"/>
              </w:rPr>
              <w:t xml:space="preserve">  </w:t>
            </w:r>
            <w:r>
              <w:rPr>
                <w:spacing w:val="-13"/>
                <w:sz w:val="24"/>
                <w:szCs w:val="24"/>
              </w:rPr>
              <w:t>……</w:t>
            </w:r>
          </w:p>
          <w:p w14:paraId="05561B49">
            <w:pPr>
              <w:spacing w:before="85" w:line="52" w:lineRule="exact"/>
              <w:ind w:firstLine="131"/>
            </w:pPr>
            <w:r>
              <w:rPr>
                <w:position w:val="-1"/>
              </w:rPr>
              <w:drawing>
                <wp:inline distT="0" distB="0" distL="0" distR="0">
                  <wp:extent cx="276860" cy="32385"/>
                  <wp:effectExtent l="0" t="0" r="8890" b="5715"/>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39"/>
                          <a:stretch>
                            <a:fillRect/>
                          </a:stretch>
                        </pic:blipFill>
                        <pic:spPr>
                          <a:xfrm>
                            <a:off x="0" y="0"/>
                            <a:ext cx="277202" cy="32755"/>
                          </a:xfrm>
                          <a:prstGeom prst="rect">
                            <a:avLst/>
                          </a:prstGeom>
                        </pic:spPr>
                      </pic:pic>
                    </a:graphicData>
                  </a:graphic>
                </wp:inline>
              </w:drawing>
            </w:r>
          </w:p>
        </w:tc>
        <w:tc>
          <w:tcPr>
            <w:tcW w:w="1214" w:type="dxa"/>
            <w:vAlign w:val="top"/>
          </w:tcPr>
          <w:p w14:paraId="3C8B2F22">
            <w:pPr>
              <w:rPr>
                <w:rFonts w:ascii="Arial"/>
                <w:sz w:val="21"/>
              </w:rPr>
            </w:pPr>
          </w:p>
        </w:tc>
      </w:tr>
      <w:tr w14:paraId="556ED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659" w:type="dxa"/>
            <w:vAlign w:val="top"/>
          </w:tcPr>
          <w:p w14:paraId="6B959187">
            <w:pPr>
              <w:spacing w:line="422" w:lineRule="auto"/>
              <w:rPr>
                <w:rFonts w:ascii="Arial"/>
                <w:sz w:val="21"/>
              </w:rPr>
            </w:pPr>
          </w:p>
          <w:p w14:paraId="21BBD04A">
            <w:pPr>
              <w:pStyle w:val="15"/>
              <w:spacing w:before="78" w:line="242" w:lineRule="auto"/>
              <w:ind w:left="120"/>
              <w:rPr>
                <w:sz w:val="24"/>
                <w:szCs w:val="24"/>
              </w:rPr>
            </w:pPr>
            <w:r>
              <w:rPr>
                <w:sz w:val="24"/>
                <w:szCs w:val="24"/>
              </w:rPr>
              <w:t>2</w:t>
            </w:r>
          </w:p>
        </w:tc>
        <w:tc>
          <w:tcPr>
            <w:tcW w:w="3816" w:type="dxa"/>
            <w:vAlign w:val="top"/>
          </w:tcPr>
          <w:p w14:paraId="31B5F9B3">
            <w:pPr>
              <w:pStyle w:val="15"/>
              <w:spacing w:before="38" w:line="238" w:lineRule="auto"/>
              <w:ind w:left="131"/>
              <w:rPr>
                <w:sz w:val="24"/>
                <w:szCs w:val="24"/>
              </w:rPr>
            </w:pPr>
            <w:r>
              <w:rPr>
                <w:spacing w:val="-18"/>
                <w:sz w:val="24"/>
                <w:szCs w:val="24"/>
              </w:rPr>
              <w:t>1</w:t>
            </w:r>
            <w:r>
              <w:rPr>
                <w:spacing w:val="12"/>
                <w:sz w:val="24"/>
                <w:szCs w:val="24"/>
              </w:rPr>
              <w:t xml:space="preserve">  </w:t>
            </w:r>
            <w:r>
              <w:rPr>
                <w:spacing w:val="-18"/>
                <w:sz w:val="24"/>
                <w:szCs w:val="24"/>
              </w:rPr>
              <w:t>……</w:t>
            </w:r>
          </w:p>
          <w:p w14:paraId="3C37A178">
            <w:pPr>
              <w:pStyle w:val="15"/>
              <w:spacing w:before="1" w:line="239" w:lineRule="auto"/>
              <w:ind w:left="116"/>
              <w:rPr>
                <w:sz w:val="24"/>
                <w:szCs w:val="24"/>
              </w:rPr>
            </w:pPr>
            <w:r>
              <w:rPr>
                <w:spacing w:val="-13"/>
                <w:sz w:val="24"/>
                <w:szCs w:val="24"/>
              </w:rPr>
              <w:t>2</w:t>
            </w:r>
            <w:r>
              <w:rPr>
                <w:spacing w:val="12"/>
                <w:sz w:val="24"/>
                <w:szCs w:val="24"/>
              </w:rPr>
              <w:t xml:space="preserve">  </w:t>
            </w:r>
            <w:r>
              <w:rPr>
                <w:spacing w:val="-13"/>
                <w:sz w:val="24"/>
                <w:szCs w:val="24"/>
              </w:rPr>
              <w:t>……</w:t>
            </w:r>
          </w:p>
          <w:p w14:paraId="04599BB0">
            <w:pPr>
              <w:pStyle w:val="15"/>
              <w:ind w:left="118"/>
              <w:rPr>
                <w:sz w:val="24"/>
                <w:szCs w:val="24"/>
              </w:rPr>
            </w:pPr>
            <w:r>
              <w:rPr>
                <w:spacing w:val="-13"/>
                <w:sz w:val="24"/>
                <w:szCs w:val="24"/>
              </w:rPr>
              <w:t>3</w:t>
            </w:r>
            <w:r>
              <w:rPr>
                <w:spacing w:val="12"/>
                <w:sz w:val="24"/>
                <w:szCs w:val="24"/>
              </w:rPr>
              <w:t xml:space="preserve">  </w:t>
            </w:r>
            <w:r>
              <w:rPr>
                <w:spacing w:val="-13"/>
                <w:sz w:val="24"/>
                <w:szCs w:val="24"/>
              </w:rPr>
              <w:t>……</w:t>
            </w:r>
          </w:p>
          <w:p w14:paraId="7AAAE393">
            <w:pPr>
              <w:spacing w:before="92" w:line="55" w:lineRule="exact"/>
              <w:ind w:firstLine="128"/>
            </w:pPr>
            <w:r>
              <w:rPr>
                <w:position w:val="-1"/>
              </w:rPr>
              <w:drawing>
                <wp:inline distT="0" distB="0" distL="0" distR="0">
                  <wp:extent cx="276860" cy="34925"/>
                  <wp:effectExtent l="0" t="0" r="8890" b="3175"/>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40"/>
                          <a:stretch>
                            <a:fillRect/>
                          </a:stretch>
                        </pic:blipFill>
                        <pic:spPr>
                          <a:xfrm>
                            <a:off x="0" y="0"/>
                            <a:ext cx="277202" cy="35274"/>
                          </a:xfrm>
                          <a:prstGeom prst="rect">
                            <a:avLst/>
                          </a:prstGeom>
                        </pic:spPr>
                      </pic:pic>
                    </a:graphicData>
                  </a:graphic>
                </wp:inline>
              </w:drawing>
            </w:r>
          </w:p>
        </w:tc>
        <w:tc>
          <w:tcPr>
            <w:tcW w:w="3252" w:type="dxa"/>
            <w:vAlign w:val="top"/>
          </w:tcPr>
          <w:p w14:paraId="257F92EA">
            <w:pPr>
              <w:pStyle w:val="15"/>
              <w:spacing w:before="38" w:line="238" w:lineRule="auto"/>
              <w:ind w:left="133"/>
              <w:rPr>
                <w:sz w:val="24"/>
                <w:szCs w:val="24"/>
              </w:rPr>
            </w:pPr>
            <w:r>
              <w:rPr>
                <w:spacing w:val="-18"/>
                <w:sz w:val="24"/>
                <w:szCs w:val="24"/>
              </w:rPr>
              <w:t>1</w:t>
            </w:r>
            <w:r>
              <w:rPr>
                <w:spacing w:val="12"/>
                <w:sz w:val="24"/>
                <w:szCs w:val="24"/>
              </w:rPr>
              <w:t xml:space="preserve">  </w:t>
            </w:r>
            <w:r>
              <w:rPr>
                <w:spacing w:val="-18"/>
                <w:sz w:val="24"/>
                <w:szCs w:val="24"/>
              </w:rPr>
              <w:t>……</w:t>
            </w:r>
          </w:p>
          <w:p w14:paraId="744C2959">
            <w:pPr>
              <w:pStyle w:val="15"/>
              <w:spacing w:before="1" w:line="239" w:lineRule="auto"/>
              <w:ind w:left="118"/>
              <w:rPr>
                <w:sz w:val="24"/>
                <w:szCs w:val="24"/>
              </w:rPr>
            </w:pPr>
            <w:r>
              <w:rPr>
                <w:spacing w:val="-13"/>
                <w:sz w:val="24"/>
                <w:szCs w:val="24"/>
              </w:rPr>
              <w:t>2</w:t>
            </w:r>
            <w:r>
              <w:rPr>
                <w:spacing w:val="12"/>
                <w:sz w:val="24"/>
                <w:szCs w:val="24"/>
              </w:rPr>
              <w:t xml:space="preserve">  </w:t>
            </w:r>
            <w:r>
              <w:rPr>
                <w:spacing w:val="-13"/>
                <w:sz w:val="24"/>
                <w:szCs w:val="24"/>
              </w:rPr>
              <w:t>……</w:t>
            </w:r>
          </w:p>
          <w:p w14:paraId="71F1FB53">
            <w:pPr>
              <w:pStyle w:val="15"/>
              <w:ind w:left="120"/>
              <w:rPr>
                <w:sz w:val="24"/>
                <w:szCs w:val="24"/>
              </w:rPr>
            </w:pPr>
            <w:r>
              <w:rPr>
                <w:spacing w:val="-13"/>
                <w:sz w:val="24"/>
                <w:szCs w:val="24"/>
              </w:rPr>
              <w:t>3</w:t>
            </w:r>
            <w:r>
              <w:rPr>
                <w:spacing w:val="12"/>
                <w:sz w:val="24"/>
                <w:szCs w:val="24"/>
              </w:rPr>
              <w:t xml:space="preserve">  </w:t>
            </w:r>
            <w:r>
              <w:rPr>
                <w:spacing w:val="-13"/>
                <w:sz w:val="24"/>
                <w:szCs w:val="24"/>
              </w:rPr>
              <w:t>……</w:t>
            </w:r>
          </w:p>
          <w:p w14:paraId="44C14BF7">
            <w:pPr>
              <w:spacing w:before="92" w:line="55" w:lineRule="exact"/>
              <w:ind w:firstLine="131"/>
            </w:pPr>
            <w:r>
              <w:rPr>
                <w:position w:val="-1"/>
              </w:rPr>
              <w:drawing>
                <wp:inline distT="0" distB="0" distL="0" distR="0">
                  <wp:extent cx="276860" cy="34925"/>
                  <wp:effectExtent l="0" t="0" r="8890" b="3175"/>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41"/>
                          <a:stretch>
                            <a:fillRect/>
                          </a:stretch>
                        </pic:blipFill>
                        <pic:spPr>
                          <a:xfrm>
                            <a:off x="0" y="0"/>
                            <a:ext cx="277202" cy="35274"/>
                          </a:xfrm>
                          <a:prstGeom prst="rect">
                            <a:avLst/>
                          </a:prstGeom>
                        </pic:spPr>
                      </pic:pic>
                    </a:graphicData>
                  </a:graphic>
                </wp:inline>
              </w:drawing>
            </w:r>
          </w:p>
        </w:tc>
        <w:tc>
          <w:tcPr>
            <w:tcW w:w="1214" w:type="dxa"/>
            <w:vAlign w:val="top"/>
          </w:tcPr>
          <w:p w14:paraId="0A68481F">
            <w:pPr>
              <w:rPr>
                <w:rFonts w:ascii="Arial"/>
                <w:sz w:val="21"/>
              </w:rPr>
            </w:pPr>
          </w:p>
        </w:tc>
      </w:tr>
      <w:tr w14:paraId="0512E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659" w:type="dxa"/>
            <w:vAlign w:val="top"/>
          </w:tcPr>
          <w:p w14:paraId="7A0FB662">
            <w:pPr>
              <w:pStyle w:val="15"/>
              <w:spacing w:before="236" w:line="99" w:lineRule="exact"/>
              <w:ind w:left="123"/>
              <w:rPr>
                <w:sz w:val="24"/>
                <w:szCs w:val="24"/>
              </w:rPr>
            </w:pPr>
            <w:r>
              <w:rPr>
                <w:position w:val="1"/>
                <w:sz w:val="24"/>
                <w:szCs w:val="24"/>
              </w:rPr>
              <w:t>...</w:t>
            </w:r>
          </w:p>
        </w:tc>
        <w:tc>
          <w:tcPr>
            <w:tcW w:w="3816" w:type="dxa"/>
            <w:vAlign w:val="top"/>
          </w:tcPr>
          <w:p w14:paraId="7D0BA28C">
            <w:pPr>
              <w:rPr>
                <w:rFonts w:ascii="Arial"/>
                <w:sz w:val="21"/>
              </w:rPr>
            </w:pPr>
          </w:p>
        </w:tc>
        <w:tc>
          <w:tcPr>
            <w:tcW w:w="3252" w:type="dxa"/>
            <w:vAlign w:val="top"/>
          </w:tcPr>
          <w:p w14:paraId="29CF884C">
            <w:pPr>
              <w:rPr>
                <w:rFonts w:ascii="Arial"/>
                <w:sz w:val="21"/>
              </w:rPr>
            </w:pPr>
          </w:p>
        </w:tc>
        <w:tc>
          <w:tcPr>
            <w:tcW w:w="1214" w:type="dxa"/>
            <w:vAlign w:val="top"/>
          </w:tcPr>
          <w:p w14:paraId="49DB8703">
            <w:pPr>
              <w:rPr>
                <w:rFonts w:ascii="Arial"/>
                <w:sz w:val="21"/>
              </w:rPr>
            </w:pPr>
          </w:p>
        </w:tc>
      </w:tr>
    </w:tbl>
    <w:p w14:paraId="7DE35655">
      <w:pPr>
        <w:spacing w:line="423" w:lineRule="auto"/>
        <w:rPr>
          <w:rFonts w:ascii="Arial"/>
          <w:sz w:val="21"/>
        </w:rPr>
      </w:pPr>
    </w:p>
    <w:p w14:paraId="37337328">
      <w:pPr>
        <w:pStyle w:val="6"/>
        <w:spacing w:before="78" w:line="224" w:lineRule="auto"/>
        <w:ind w:left="148"/>
        <w:rPr>
          <w:sz w:val="24"/>
          <w:szCs w:val="24"/>
        </w:rPr>
      </w:pPr>
      <w:r>
        <w:rPr>
          <w:spacing w:val="-5"/>
          <w:sz w:val="24"/>
          <w:szCs w:val="24"/>
        </w:rPr>
        <w:t>注：</w:t>
      </w:r>
    </w:p>
    <w:p w14:paraId="1E05203A">
      <w:pPr>
        <w:pStyle w:val="6"/>
        <w:spacing w:before="174" w:line="290" w:lineRule="auto"/>
        <w:ind w:left="168" w:right="138" w:hanging="2"/>
        <w:rPr>
          <w:sz w:val="24"/>
          <w:szCs w:val="24"/>
        </w:rPr>
      </w:pPr>
      <w:r>
        <w:rPr>
          <w:spacing w:val="-2"/>
          <w:sz w:val="24"/>
          <w:szCs w:val="24"/>
        </w:rPr>
        <w:t>1.说明：应对照磋商文件“第二章</w:t>
      </w:r>
      <w:r>
        <w:rPr>
          <w:spacing w:val="-78"/>
          <w:sz w:val="24"/>
          <w:szCs w:val="24"/>
        </w:rPr>
        <w:t xml:space="preserve"> </w:t>
      </w:r>
      <w:r>
        <w:rPr>
          <w:spacing w:val="-2"/>
          <w:sz w:val="24"/>
          <w:szCs w:val="24"/>
        </w:rPr>
        <w:t>”中“采购需求一览表</w:t>
      </w:r>
      <w:r>
        <w:rPr>
          <w:spacing w:val="-88"/>
          <w:sz w:val="24"/>
          <w:szCs w:val="24"/>
        </w:rPr>
        <w:t xml:space="preserve"> </w:t>
      </w:r>
      <w:r>
        <w:rPr>
          <w:spacing w:val="-2"/>
          <w:sz w:val="24"/>
          <w:szCs w:val="24"/>
        </w:rPr>
        <w:t>”的服务要求条款逐条作</w:t>
      </w:r>
      <w:r>
        <w:rPr>
          <w:sz w:val="24"/>
          <w:szCs w:val="24"/>
        </w:rPr>
        <w:t xml:space="preserve"> </w:t>
      </w:r>
      <w:r>
        <w:rPr>
          <w:spacing w:val="-3"/>
          <w:sz w:val="24"/>
          <w:szCs w:val="24"/>
        </w:rPr>
        <w:t>出明确响应，并作出偏离说明。</w:t>
      </w:r>
    </w:p>
    <w:p w14:paraId="75984377">
      <w:pPr>
        <w:pStyle w:val="6"/>
        <w:spacing w:before="256" w:line="286" w:lineRule="auto"/>
        <w:ind w:left="135" w:right="58" w:firstLine="16"/>
        <w:rPr>
          <w:sz w:val="24"/>
          <w:szCs w:val="24"/>
        </w:rPr>
      </w:pPr>
      <w:r>
        <w:rPr>
          <w:spacing w:val="-11"/>
          <w:sz w:val="24"/>
          <w:szCs w:val="24"/>
        </w:rPr>
        <w:t>2.供应商应根据自身的承诺，对照磋商文</w:t>
      </w:r>
      <w:r>
        <w:rPr>
          <w:spacing w:val="-12"/>
          <w:sz w:val="24"/>
          <w:szCs w:val="24"/>
        </w:rPr>
        <w:t>件要求，在“偏离说明</w:t>
      </w:r>
      <w:r>
        <w:rPr>
          <w:spacing w:val="-88"/>
          <w:sz w:val="24"/>
          <w:szCs w:val="24"/>
        </w:rPr>
        <w:t xml:space="preserve"> </w:t>
      </w:r>
      <w:r>
        <w:rPr>
          <w:spacing w:val="-12"/>
          <w:sz w:val="24"/>
          <w:szCs w:val="24"/>
        </w:rPr>
        <w:t>”中注明“正偏离</w:t>
      </w:r>
      <w:r>
        <w:rPr>
          <w:spacing w:val="-88"/>
          <w:sz w:val="24"/>
          <w:szCs w:val="24"/>
        </w:rPr>
        <w:t xml:space="preserve"> </w:t>
      </w:r>
      <w:r>
        <w:rPr>
          <w:spacing w:val="-12"/>
          <w:sz w:val="24"/>
          <w:szCs w:val="24"/>
        </w:rPr>
        <w:t>”、</w:t>
      </w:r>
      <w:r>
        <w:rPr>
          <w:sz w:val="24"/>
          <w:szCs w:val="24"/>
        </w:rPr>
        <w:t xml:space="preserve"> </w:t>
      </w:r>
      <w:r>
        <w:rPr>
          <w:spacing w:val="-3"/>
          <w:sz w:val="24"/>
          <w:szCs w:val="24"/>
        </w:rPr>
        <w:t>“负偏离</w:t>
      </w:r>
      <w:r>
        <w:rPr>
          <w:spacing w:val="-76"/>
          <w:sz w:val="24"/>
          <w:szCs w:val="24"/>
        </w:rPr>
        <w:t xml:space="preserve"> </w:t>
      </w:r>
      <w:r>
        <w:rPr>
          <w:spacing w:val="-3"/>
          <w:sz w:val="24"/>
          <w:szCs w:val="24"/>
        </w:rPr>
        <w:t>”或者“无偏离</w:t>
      </w:r>
      <w:r>
        <w:rPr>
          <w:spacing w:val="-88"/>
          <w:sz w:val="24"/>
          <w:szCs w:val="24"/>
        </w:rPr>
        <w:t xml:space="preserve"> </w:t>
      </w:r>
      <w:r>
        <w:rPr>
          <w:spacing w:val="-3"/>
          <w:sz w:val="24"/>
          <w:szCs w:val="24"/>
        </w:rPr>
        <w:t>”。既不属于“正偏离</w:t>
      </w:r>
      <w:r>
        <w:rPr>
          <w:spacing w:val="-88"/>
          <w:sz w:val="24"/>
          <w:szCs w:val="24"/>
        </w:rPr>
        <w:t xml:space="preserve"> </w:t>
      </w:r>
      <w:r>
        <w:rPr>
          <w:spacing w:val="-3"/>
          <w:sz w:val="24"/>
          <w:szCs w:val="24"/>
        </w:rPr>
        <w:t>”也不属于“负偏离</w:t>
      </w:r>
      <w:r>
        <w:rPr>
          <w:spacing w:val="-88"/>
          <w:sz w:val="24"/>
          <w:szCs w:val="24"/>
        </w:rPr>
        <w:t xml:space="preserve"> </w:t>
      </w:r>
      <w:r>
        <w:rPr>
          <w:spacing w:val="-3"/>
          <w:sz w:val="24"/>
          <w:szCs w:val="24"/>
        </w:rPr>
        <w:t>”即为“无偏</w:t>
      </w:r>
      <w:r>
        <w:rPr>
          <w:sz w:val="24"/>
          <w:szCs w:val="24"/>
        </w:rPr>
        <w:t xml:space="preserve"> </w:t>
      </w:r>
      <w:r>
        <w:rPr>
          <w:spacing w:val="-3"/>
          <w:sz w:val="24"/>
          <w:szCs w:val="24"/>
        </w:rPr>
        <w:t>离</w:t>
      </w:r>
      <w:r>
        <w:rPr>
          <w:spacing w:val="-88"/>
          <w:sz w:val="24"/>
          <w:szCs w:val="24"/>
        </w:rPr>
        <w:t xml:space="preserve"> </w:t>
      </w:r>
      <w:r>
        <w:rPr>
          <w:spacing w:val="-3"/>
          <w:sz w:val="24"/>
          <w:szCs w:val="24"/>
        </w:rPr>
        <w:t>”。 当响应文件的商务内容低于竞争性磋商采购文件要求时</w:t>
      </w:r>
      <w:r>
        <w:rPr>
          <w:spacing w:val="-4"/>
          <w:sz w:val="24"/>
          <w:szCs w:val="24"/>
        </w:rPr>
        <w:t>，竞标人应当如实写</w:t>
      </w:r>
      <w:r>
        <w:rPr>
          <w:sz w:val="24"/>
          <w:szCs w:val="24"/>
        </w:rPr>
        <w:t xml:space="preserve"> </w:t>
      </w:r>
      <w:r>
        <w:rPr>
          <w:spacing w:val="-2"/>
          <w:sz w:val="24"/>
          <w:szCs w:val="24"/>
        </w:rPr>
        <w:t>明“负偏离</w:t>
      </w:r>
      <w:r>
        <w:rPr>
          <w:spacing w:val="-87"/>
          <w:sz w:val="24"/>
          <w:szCs w:val="24"/>
        </w:rPr>
        <w:t xml:space="preserve"> </w:t>
      </w:r>
      <w:r>
        <w:rPr>
          <w:spacing w:val="-2"/>
          <w:sz w:val="24"/>
          <w:szCs w:val="24"/>
        </w:rPr>
        <w:t>”，否则视为虚假应标</w:t>
      </w:r>
    </w:p>
    <w:p w14:paraId="13916949">
      <w:pPr>
        <w:pStyle w:val="6"/>
        <w:spacing w:before="116" w:line="219" w:lineRule="auto"/>
        <w:ind w:left="153"/>
        <w:rPr>
          <w:sz w:val="24"/>
          <w:szCs w:val="24"/>
        </w:rPr>
      </w:pPr>
      <w:r>
        <w:rPr>
          <w:spacing w:val="-1"/>
          <w:sz w:val="24"/>
          <w:szCs w:val="24"/>
        </w:rPr>
        <w:t>3.表格内容均需按要求填写并盖章，不得留空，否则按竞标无效处理。</w:t>
      </w:r>
    </w:p>
    <w:p w14:paraId="7DD9F3DC">
      <w:pPr>
        <w:spacing w:line="348" w:lineRule="auto"/>
        <w:rPr>
          <w:rFonts w:ascii="Arial"/>
          <w:sz w:val="21"/>
        </w:rPr>
      </w:pPr>
    </w:p>
    <w:p w14:paraId="0E2B609A">
      <w:pPr>
        <w:spacing w:line="348" w:lineRule="auto"/>
        <w:rPr>
          <w:rFonts w:ascii="Arial"/>
          <w:sz w:val="21"/>
        </w:rPr>
      </w:pPr>
    </w:p>
    <w:p w14:paraId="223D59E3">
      <w:pPr>
        <w:pStyle w:val="6"/>
        <w:spacing w:before="78" w:line="219" w:lineRule="auto"/>
        <w:ind w:left="148"/>
        <w:rPr>
          <w:sz w:val="24"/>
          <w:szCs w:val="24"/>
        </w:rPr>
      </w:pPr>
      <w:r>
        <w:rPr>
          <w:spacing w:val="-2"/>
          <w:sz w:val="24"/>
          <w:szCs w:val="24"/>
        </w:rPr>
        <w:t>供应商名称（公章</w:t>
      </w:r>
      <w:r>
        <w:rPr>
          <w:spacing w:val="2"/>
          <w:sz w:val="24"/>
          <w:szCs w:val="24"/>
        </w:rPr>
        <w:t>）：</w:t>
      </w:r>
      <w:r>
        <w:rPr>
          <w:sz w:val="24"/>
          <w:szCs w:val="24"/>
          <w:u w:val="single" w:color="auto"/>
        </w:rPr>
        <w:t xml:space="preserve">                           </w:t>
      </w:r>
    </w:p>
    <w:p w14:paraId="44ED9626">
      <w:pPr>
        <w:pStyle w:val="6"/>
        <w:spacing w:before="263" w:line="219" w:lineRule="auto"/>
        <w:ind w:left="149"/>
        <w:rPr>
          <w:sz w:val="24"/>
          <w:szCs w:val="24"/>
        </w:rPr>
      </w:pPr>
      <w:r>
        <w:rPr>
          <w:spacing w:val="-1"/>
          <w:sz w:val="24"/>
          <w:szCs w:val="24"/>
        </w:rPr>
        <w:t>法定代表人或其委托代理人（签字或盖章</w:t>
      </w:r>
      <w:r>
        <w:rPr>
          <w:spacing w:val="3"/>
          <w:sz w:val="24"/>
          <w:szCs w:val="24"/>
        </w:rPr>
        <w:t>）：</w:t>
      </w:r>
      <w:r>
        <w:rPr>
          <w:sz w:val="24"/>
          <w:szCs w:val="24"/>
          <w:u w:val="single" w:color="auto"/>
        </w:rPr>
        <w:t xml:space="preserve">           </w:t>
      </w:r>
    </w:p>
    <w:p w14:paraId="5589CDC8">
      <w:pPr>
        <w:spacing w:line="266" w:lineRule="auto"/>
        <w:rPr>
          <w:rFonts w:ascii="Arial"/>
          <w:sz w:val="21"/>
        </w:rPr>
      </w:pPr>
    </w:p>
    <w:p w14:paraId="6C88D3DE">
      <w:pPr>
        <w:pStyle w:val="6"/>
        <w:spacing w:before="79" w:line="220" w:lineRule="auto"/>
        <w:ind w:left="190"/>
        <w:rPr>
          <w:sz w:val="24"/>
          <w:szCs w:val="24"/>
        </w:rPr>
      </w:pPr>
      <w:r>
        <w:rPr>
          <w:spacing w:val="-13"/>
          <w:sz w:val="24"/>
          <w:szCs w:val="24"/>
        </w:rPr>
        <w:t>日期：</w:t>
      </w:r>
      <w:r>
        <w:rPr>
          <w:spacing w:val="5"/>
          <w:sz w:val="24"/>
          <w:szCs w:val="24"/>
          <w:u w:val="single" w:color="auto"/>
        </w:rPr>
        <w:t xml:space="preserve">  </w:t>
      </w:r>
      <w:r>
        <w:rPr>
          <w:spacing w:val="-13"/>
          <w:sz w:val="24"/>
          <w:szCs w:val="24"/>
          <w:u w:val="single" w:color="auto"/>
        </w:rPr>
        <w:t>年</w:t>
      </w:r>
      <w:r>
        <w:rPr>
          <w:spacing w:val="8"/>
          <w:sz w:val="24"/>
          <w:szCs w:val="24"/>
          <w:u w:val="single" w:color="auto"/>
        </w:rPr>
        <w:t xml:space="preserve">  </w:t>
      </w:r>
      <w:r>
        <w:rPr>
          <w:spacing w:val="-13"/>
          <w:sz w:val="24"/>
          <w:szCs w:val="24"/>
          <w:u w:val="single" w:color="auto"/>
        </w:rPr>
        <w:t>月</w:t>
      </w:r>
      <w:r>
        <w:rPr>
          <w:spacing w:val="25"/>
          <w:sz w:val="24"/>
          <w:szCs w:val="24"/>
          <w:u w:val="single" w:color="auto"/>
        </w:rPr>
        <w:t xml:space="preserve">  </w:t>
      </w:r>
      <w:r>
        <w:rPr>
          <w:spacing w:val="-13"/>
          <w:sz w:val="24"/>
          <w:szCs w:val="24"/>
          <w:u w:val="single" w:color="auto"/>
        </w:rPr>
        <w:t>日</w:t>
      </w:r>
    </w:p>
    <w:p w14:paraId="3E7B512F">
      <w:pPr>
        <w:spacing w:line="220" w:lineRule="auto"/>
        <w:rPr>
          <w:sz w:val="24"/>
          <w:szCs w:val="24"/>
        </w:rPr>
        <w:sectPr>
          <w:footerReference r:id="rId60" w:type="default"/>
          <w:pgSz w:w="11907" w:h="16840"/>
          <w:pgMar w:top="1424" w:right="1302" w:bottom="1019" w:left="1658" w:header="0" w:footer="783" w:gutter="0"/>
          <w:pgNumType w:fmt="decimal"/>
          <w:cols w:space="720" w:num="1"/>
        </w:sectPr>
      </w:pPr>
    </w:p>
    <w:p w14:paraId="17C866D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color w:val="auto"/>
          <w:highlight w:val="none"/>
        </w:rPr>
      </w:pPr>
      <w:r>
        <w:rPr>
          <w:rFonts w:hint="eastAsia" w:cs="宋体"/>
          <w:b/>
          <w:bCs/>
          <w:color w:val="auto"/>
          <w:sz w:val="28"/>
          <w:szCs w:val="28"/>
          <w:highlight w:val="none"/>
        </w:rPr>
        <w:t>广西壮族自治区建筑工程安全文明施工措施项目清单内容</w:t>
      </w:r>
    </w:p>
    <w:p w14:paraId="09D9AF4A">
      <w:pPr>
        <w:spacing w:line="360" w:lineRule="auto"/>
        <w:ind w:firstLine="600" w:firstLineChars="250"/>
        <w:jc w:val="center"/>
        <w:rPr>
          <w:color w:val="auto"/>
          <w:sz w:val="24"/>
          <w:highlight w:val="none"/>
        </w:rPr>
      </w:pPr>
      <w:r>
        <w:rPr>
          <w:rFonts w:hint="eastAsia" w:cs="宋体"/>
          <w:color w:val="auto"/>
          <w:sz w:val="24"/>
          <w:highlight w:val="none"/>
        </w:rPr>
        <w:t>（桂建质〔</w:t>
      </w:r>
      <w:r>
        <w:rPr>
          <w:color w:val="auto"/>
          <w:sz w:val="24"/>
          <w:highlight w:val="none"/>
        </w:rPr>
        <w:t>2015</w:t>
      </w:r>
      <w:r>
        <w:rPr>
          <w:rFonts w:hint="eastAsia" w:cs="宋体"/>
          <w:color w:val="auto"/>
          <w:sz w:val="24"/>
          <w:highlight w:val="none"/>
        </w:rPr>
        <w:t>〕</w:t>
      </w:r>
      <w:r>
        <w:rPr>
          <w:color w:val="auto"/>
          <w:sz w:val="24"/>
          <w:highlight w:val="none"/>
        </w:rPr>
        <w:t>16</w:t>
      </w:r>
      <w:r>
        <w:rPr>
          <w:rFonts w:hint="eastAsia" w:cs="宋体"/>
          <w:color w:val="auto"/>
          <w:sz w:val="24"/>
          <w:highlight w:val="none"/>
        </w:rPr>
        <w:t>号文附件一）</w:t>
      </w:r>
    </w:p>
    <w:p w14:paraId="15C95DF2">
      <w:pPr>
        <w:pStyle w:val="19"/>
        <w:spacing w:line="240" w:lineRule="atLeast"/>
        <w:jc w:val="center"/>
        <w:rPr>
          <w:rFonts w:ascii="宋体"/>
          <w:b/>
          <w:bCs/>
          <w:color w:val="auto"/>
          <w:sz w:val="24"/>
          <w:szCs w:val="24"/>
          <w:highlight w:val="none"/>
        </w:rPr>
      </w:pPr>
      <w:r>
        <w:rPr>
          <w:rFonts w:hint="eastAsia" w:ascii="宋体" w:hAnsi="宋体" w:cs="宋体"/>
          <w:b/>
          <w:bCs/>
          <w:color w:val="auto"/>
          <w:sz w:val="24"/>
          <w:szCs w:val="24"/>
          <w:highlight w:val="none"/>
        </w:rPr>
        <w:t>广西壮族自治区</w:t>
      </w:r>
    </w:p>
    <w:p w14:paraId="054E1799">
      <w:pPr>
        <w:pStyle w:val="19"/>
        <w:spacing w:line="240" w:lineRule="atLeast"/>
        <w:ind w:firstLine="546"/>
        <w:jc w:val="center"/>
        <w:rPr>
          <w:b/>
          <w:bCs/>
          <w:color w:val="auto"/>
          <w:w w:val="90"/>
          <w:sz w:val="24"/>
          <w:szCs w:val="24"/>
          <w:highlight w:val="none"/>
        </w:rPr>
      </w:pPr>
      <w:r>
        <w:rPr>
          <w:rFonts w:hint="eastAsia" w:cs="宋体"/>
          <w:b/>
          <w:bCs/>
          <w:color w:val="auto"/>
          <w:w w:val="90"/>
          <w:sz w:val="24"/>
          <w:szCs w:val="24"/>
          <w:highlight w:val="none"/>
        </w:rPr>
        <w:t>建设工程安全文明施工措施项目清单内容</w:t>
      </w:r>
    </w:p>
    <w:p w14:paraId="35D2C5CA">
      <w:pPr>
        <w:pStyle w:val="19"/>
        <w:spacing w:line="240" w:lineRule="atLeast"/>
        <w:ind w:firstLine="546"/>
        <w:jc w:val="center"/>
        <w:rPr>
          <w:b/>
          <w:bCs/>
          <w:color w:val="auto"/>
          <w:w w:val="90"/>
          <w:sz w:val="24"/>
          <w:szCs w:val="24"/>
          <w:highlight w:val="none"/>
        </w:rPr>
      </w:pPr>
    </w:p>
    <w:tbl>
      <w:tblPr>
        <w:tblStyle w:val="12"/>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14:paraId="03688A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738" w:type="dxa"/>
            <w:tcBorders>
              <w:top w:val="single" w:color="auto" w:sz="12" w:space="0"/>
            </w:tcBorders>
            <w:noWrap w:val="0"/>
            <w:vAlign w:val="center"/>
          </w:tcPr>
          <w:p w14:paraId="0EED280D">
            <w:pPr>
              <w:pStyle w:val="19"/>
              <w:spacing w:line="300" w:lineRule="exact"/>
              <w:jc w:val="center"/>
              <w:rPr>
                <w:rFonts w:ascii="方正仿宋_GBK" w:eastAsia="方正仿宋_GBK"/>
                <w:b/>
                <w:bCs/>
                <w:color w:val="auto"/>
                <w:highlight w:val="none"/>
              </w:rPr>
            </w:pPr>
            <w:r>
              <w:rPr>
                <w:rFonts w:hint="eastAsia" w:ascii="方正仿宋_GBK" w:eastAsia="方正仿宋_GBK" w:cs="方正仿宋_GBK"/>
                <w:b/>
                <w:bCs/>
                <w:color w:val="auto"/>
                <w:highlight w:val="none"/>
              </w:rPr>
              <w:t>类别</w:t>
            </w:r>
          </w:p>
        </w:tc>
        <w:tc>
          <w:tcPr>
            <w:tcW w:w="2070" w:type="dxa"/>
            <w:gridSpan w:val="2"/>
            <w:tcBorders>
              <w:top w:val="single" w:color="auto" w:sz="12" w:space="0"/>
            </w:tcBorders>
            <w:noWrap w:val="0"/>
            <w:vAlign w:val="center"/>
          </w:tcPr>
          <w:p w14:paraId="3A475652">
            <w:pPr>
              <w:pStyle w:val="19"/>
              <w:spacing w:line="300" w:lineRule="exact"/>
              <w:jc w:val="center"/>
              <w:rPr>
                <w:rFonts w:ascii="方正仿宋_GBK" w:eastAsia="方正仿宋_GBK"/>
                <w:b/>
                <w:bCs/>
                <w:color w:val="auto"/>
                <w:highlight w:val="none"/>
              </w:rPr>
            </w:pPr>
            <w:r>
              <w:rPr>
                <w:rFonts w:hint="eastAsia" w:ascii="方正仿宋_GBK" w:eastAsia="方正仿宋_GBK" w:cs="方正仿宋_GBK"/>
                <w:b/>
                <w:bCs/>
                <w:color w:val="auto"/>
                <w:highlight w:val="none"/>
              </w:rPr>
              <w:t>项目名称</w:t>
            </w:r>
          </w:p>
        </w:tc>
        <w:tc>
          <w:tcPr>
            <w:tcW w:w="6645" w:type="dxa"/>
            <w:tcBorders>
              <w:top w:val="single" w:color="auto" w:sz="12" w:space="0"/>
            </w:tcBorders>
            <w:noWrap w:val="0"/>
            <w:vAlign w:val="center"/>
          </w:tcPr>
          <w:p w14:paraId="76CA316A">
            <w:pPr>
              <w:pStyle w:val="19"/>
              <w:spacing w:line="300" w:lineRule="exact"/>
              <w:jc w:val="center"/>
              <w:rPr>
                <w:rFonts w:ascii="方正仿宋_GBK" w:eastAsia="方正仿宋_GBK"/>
                <w:b/>
                <w:bCs/>
                <w:color w:val="auto"/>
                <w:highlight w:val="none"/>
              </w:rPr>
            </w:pPr>
            <w:r>
              <w:rPr>
                <w:rFonts w:hint="eastAsia" w:ascii="方正仿宋_GBK" w:eastAsia="方正仿宋_GBK" w:cs="方正仿宋_GBK"/>
                <w:b/>
                <w:bCs/>
                <w:color w:val="auto"/>
                <w:highlight w:val="none"/>
              </w:rPr>
              <w:t>主要内容和要求</w:t>
            </w:r>
          </w:p>
        </w:tc>
      </w:tr>
      <w:tr w14:paraId="4E2E75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14:paraId="36452861">
            <w:pPr>
              <w:pStyle w:val="19"/>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文明</w:t>
            </w:r>
          </w:p>
          <w:p w14:paraId="5CCF5A04">
            <w:pPr>
              <w:pStyle w:val="19"/>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施工</w:t>
            </w:r>
          </w:p>
          <w:p w14:paraId="0BDEA144">
            <w:pPr>
              <w:pStyle w:val="19"/>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与</w:t>
            </w:r>
          </w:p>
          <w:p w14:paraId="1F8083FA">
            <w:pPr>
              <w:pStyle w:val="19"/>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环境</w:t>
            </w:r>
          </w:p>
          <w:p w14:paraId="0E4C0098">
            <w:pPr>
              <w:pStyle w:val="19"/>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保护</w:t>
            </w:r>
          </w:p>
        </w:tc>
        <w:tc>
          <w:tcPr>
            <w:tcW w:w="2070" w:type="dxa"/>
            <w:gridSpan w:val="2"/>
            <w:noWrap w:val="0"/>
            <w:vAlign w:val="center"/>
          </w:tcPr>
          <w:p w14:paraId="38088E80">
            <w:pPr>
              <w:pStyle w:val="19"/>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安全警示</w:t>
            </w:r>
          </w:p>
          <w:p w14:paraId="66DCB5D5">
            <w:pPr>
              <w:pStyle w:val="19"/>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标志牌</w:t>
            </w:r>
          </w:p>
        </w:tc>
        <w:tc>
          <w:tcPr>
            <w:tcW w:w="6645" w:type="dxa"/>
            <w:noWrap w:val="0"/>
            <w:vAlign w:val="center"/>
          </w:tcPr>
          <w:p w14:paraId="7CF112C7">
            <w:pPr>
              <w:pStyle w:val="19"/>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在易发伤亡事故（或危险）处设置明显的、符合国家标准要求的安全警示标志牌。</w:t>
            </w:r>
          </w:p>
        </w:tc>
      </w:tr>
      <w:tr w14:paraId="1A9601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513DA243">
            <w:pPr>
              <w:pStyle w:val="19"/>
              <w:spacing w:line="300" w:lineRule="exact"/>
              <w:jc w:val="center"/>
              <w:rPr>
                <w:rFonts w:ascii="方正仿宋_GBK" w:eastAsia="方正仿宋_GBK"/>
                <w:color w:val="auto"/>
                <w:highlight w:val="none"/>
              </w:rPr>
            </w:pPr>
          </w:p>
        </w:tc>
        <w:tc>
          <w:tcPr>
            <w:tcW w:w="2070" w:type="dxa"/>
            <w:gridSpan w:val="2"/>
            <w:noWrap w:val="0"/>
            <w:vAlign w:val="center"/>
          </w:tcPr>
          <w:p w14:paraId="270E5B20">
            <w:pPr>
              <w:pStyle w:val="19"/>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现场围挡</w:t>
            </w:r>
          </w:p>
        </w:tc>
        <w:tc>
          <w:tcPr>
            <w:tcW w:w="6645" w:type="dxa"/>
            <w:noWrap w:val="0"/>
            <w:vAlign w:val="center"/>
          </w:tcPr>
          <w:p w14:paraId="7A52C763">
            <w:pPr>
              <w:pStyle w:val="19"/>
              <w:spacing w:line="300" w:lineRule="exact"/>
              <w:rPr>
                <w:rFonts w:ascii="方正仿宋_GBK" w:eastAsia="方正仿宋_GBK"/>
                <w:color w:val="auto"/>
                <w:highlight w:val="none"/>
              </w:rPr>
            </w:pPr>
            <w:r>
              <w:rPr>
                <w:rFonts w:ascii="方正仿宋_GBK" w:eastAsia="方正仿宋_GBK" w:cs="方正仿宋_GBK"/>
                <w:color w:val="auto"/>
                <w:highlight w:val="none"/>
              </w:rPr>
              <w:t xml:space="preserve">1. </w:t>
            </w:r>
            <w:r>
              <w:rPr>
                <w:rFonts w:hint="eastAsia" w:ascii="方正仿宋_GBK" w:eastAsia="方正仿宋_GBK" w:cs="方正仿宋_GBK"/>
                <w:color w:val="auto"/>
                <w:highlight w:val="none"/>
              </w:rPr>
              <w:t>现场采用封闭围挡，高度不小于</w:t>
            </w:r>
            <w:r>
              <w:rPr>
                <w:rFonts w:ascii="方正仿宋_GBK" w:eastAsia="方正仿宋_GBK" w:cs="方正仿宋_GBK"/>
                <w:color w:val="auto"/>
                <w:highlight w:val="none"/>
              </w:rPr>
              <w:t>1.8m</w:t>
            </w:r>
            <w:r>
              <w:rPr>
                <w:rFonts w:hint="eastAsia" w:ascii="方正仿宋_GBK" w:eastAsia="方正仿宋_GBK" w:cs="方正仿宋_GBK"/>
                <w:color w:val="auto"/>
                <w:highlight w:val="none"/>
              </w:rPr>
              <w:t>。</w:t>
            </w:r>
          </w:p>
          <w:p w14:paraId="3E18F153">
            <w:pPr>
              <w:pStyle w:val="19"/>
              <w:spacing w:line="300" w:lineRule="exact"/>
              <w:rPr>
                <w:rFonts w:ascii="方正仿宋_GBK" w:eastAsia="方正仿宋_GBK"/>
                <w:color w:val="auto"/>
                <w:highlight w:val="none"/>
              </w:rPr>
            </w:pPr>
            <w:r>
              <w:rPr>
                <w:rFonts w:ascii="方正仿宋_GBK" w:eastAsia="方正仿宋_GBK" w:cs="方正仿宋_GBK"/>
                <w:color w:val="auto"/>
                <w:highlight w:val="none"/>
              </w:rPr>
              <w:t xml:space="preserve">2. </w:t>
            </w:r>
            <w:r>
              <w:rPr>
                <w:rFonts w:hint="eastAsia" w:ascii="方正仿宋_GBK" w:eastAsia="方正仿宋_GBK" w:cs="方正仿宋_GBK"/>
                <w:color w:val="auto"/>
                <w:highlight w:val="none"/>
              </w:rPr>
              <w:t>围挡材料可用彩色、定型钢板，砌块等墙体。</w:t>
            </w:r>
          </w:p>
        </w:tc>
      </w:tr>
      <w:tr w14:paraId="536D2B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E46FD3A">
            <w:pPr>
              <w:pStyle w:val="19"/>
              <w:spacing w:line="300" w:lineRule="exact"/>
              <w:jc w:val="center"/>
              <w:rPr>
                <w:rFonts w:ascii="方正仿宋_GBK" w:eastAsia="方正仿宋_GBK"/>
                <w:color w:val="auto"/>
                <w:highlight w:val="none"/>
              </w:rPr>
            </w:pPr>
          </w:p>
        </w:tc>
        <w:tc>
          <w:tcPr>
            <w:tcW w:w="2070" w:type="dxa"/>
            <w:gridSpan w:val="2"/>
            <w:noWrap w:val="0"/>
            <w:vAlign w:val="center"/>
          </w:tcPr>
          <w:p w14:paraId="4D250E21">
            <w:pPr>
              <w:pStyle w:val="19"/>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七牌二图</w:t>
            </w:r>
          </w:p>
        </w:tc>
        <w:tc>
          <w:tcPr>
            <w:tcW w:w="6645" w:type="dxa"/>
            <w:noWrap w:val="0"/>
            <w:vAlign w:val="center"/>
          </w:tcPr>
          <w:p w14:paraId="66D871B6">
            <w:pPr>
              <w:pStyle w:val="19"/>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在进门处悬挂工程概况、现场出入制度、管理人员名单及监督电话、安全生产规定、文明施工、消防保卫、节能公示等七牌以及施工现场总平面图、工程效果图。</w:t>
            </w:r>
          </w:p>
        </w:tc>
      </w:tr>
      <w:tr w14:paraId="6E96FA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noWrap w:val="0"/>
            <w:vAlign w:val="center"/>
          </w:tcPr>
          <w:p w14:paraId="058CA23E">
            <w:pPr>
              <w:pStyle w:val="19"/>
              <w:spacing w:line="300" w:lineRule="exact"/>
              <w:jc w:val="center"/>
              <w:rPr>
                <w:rFonts w:ascii="方正仿宋_GBK" w:eastAsia="方正仿宋_GBK"/>
                <w:color w:val="auto"/>
                <w:highlight w:val="none"/>
              </w:rPr>
            </w:pPr>
          </w:p>
        </w:tc>
        <w:tc>
          <w:tcPr>
            <w:tcW w:w="2070" w:type="dxa"/>
            <w:gridSpan w:val="2"/>
            <w:noWrap w:val="0"/>
            <w:vAlign w:val="center"/>
          </w:tcPr>
          <w:p w14:paraId="58CA6747">
            <w:pPr>
              <w:pStyle w:val="19"/>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企业标志</w:t>
            </w:r>
          </w:p>
        </w:tc>
        <w:tc>
          <w:tcPr>
            <w:tcW w:w="6645" w:type="dxa"/>
            <w:noWrap w:val="0"/>
            <w:vAlign w:val="center"/>
          </w:tcPr>
          <w:p w14:paraId="021A0B6A">
            <w:pPr>
              <w:pStyle w:val="19"/>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现场出入的大门应设有本企业标志或企业标识。</w:t>
            </w:r>
          </w:p>
        </w:tc>
      </w:tr>
      <w:tr w14:paraId="02357D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36D82E0E">
            <w:pPr>
              <w:pStyle w:val="19"/>
              <w:spacing w:line="300" w:lineRule="exact"/>
              <w:jc w:val="center"/>
              <w:rPr>
                <w:rFonts w:ascii="方正仿宋_GBK" w:eastAsia="方正仿宋_GBK"/>
                <w:color w:val="auto"/>
                <w:highlight w:val="none"/>
              </w:rPr>
            </w:pPr>
          </w:p>
        </w:tc>
        <w:tc>
          <w:tcPr>
            <w:tcW w:w="2070" w:type="dxa"/>
            <w:gridSpan w:val="2"/>
            <w:noWrap w:val="0"/>
            <w:vAlign w:val="center"/>
          </w:tcPr>
          <w:p w14:paraId="6FBD30DC">
            <w:pPr>
              <w:pStyle w:val="19"/>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场容场貌</w:t>
            </w:r>
          </w:p>
        </w:tc>
        <w:tc>
          <w:tcPr>
            <w:tcW w:w="6645" w:type="dxa"/>
            <w:noWrap w:val="0"/>
            <w:vAlign w:val="center"/>
          </w:tcPr>
          <w:p w14:paraId="2EE718DB">
            <w:pPr>
              <w:pStyle w:val="19"/>
              <w:spacing w:line="300" w:lineRule="exact"/>
              <w:rPr>
                <w:rFonts w:ascii="方正仿宋_GBK" w:eastAsia="方正仿宋_GBK"/>
                <w:color w:val="auto"/>
                <w:highlight w:val="none"/>
              </w:rPr>
            </w:pPr>
            <w:r>
              <w:rPr>
                <w:rFonts w:ascii="方正仿宋_GBK" w:eastAsia="方正仿宋_GBK" w:cs="方正仿宋_GBK"/>
                <w:color w:val="auto"/>
                <w:highlight w:val="none"/>
              </w:rPr>
              <w:t xml:space="preserve">1. </w:t>
            </w:r>
            <w:r>
              <w:rPr>
                <w:rFonts w:hint="eastAsia" w:ascii="方正仿宋_GBK" w:eastAsia="方正仿宋_GBK" w:cs="方正仿宋_GBK"/>
                <w:color w:val="auto"/>
                <w:highlight w:val="none"/>
              </w:rPr>
              <w:t>道路畅通。</w:t>
            </w:r>
          </w:p>
          <w:p w14:paraId="40B05F6C">
            <w:pPr>
              <w:pStyle w:val="19"/>
              <w:spacing w:line="300" w:lineRule="exact"/>
              <w:rPr>
                <w:rFonts w:ascii="方正仿宋_GBK" w:eastAsia="方正仿宋_GBK"/>
                <w:color w:val="auto"/>
                <w:highlight w:val="none"/>
              </w:rPr>
            </w:pPr>
            <w:r>
              <w:rPr>
                <w:rFonts w:ascii="方正仿宋_GBK" w:eastAsia="方正仿宋_GBK" w:cs="方正仿宋_GBK"/>
                <w:color w:val="auto"/>
                <w:highlight w:val="none"/>
              </w:rPr>
              <w:t xml:space="preserve">2. </w:t>
            </w:r>
            <w:r>
              <w:rPr>
                <w:rFonts w:hint="eastAsia" w:ascii="方正仿宋_GBK" w:eastAsia="方正仿宋_GBK" w:cs="方正仿宋_GBK"/>
                <w:color w:val="auto"/>
                <w:highlight w:val="none"/>
              </w:rPr>
              <w:t>排水设施齐全畅通。</w:t>
            </w:r>
          </w:p>
          <w:p w14:paraId="6A6D0540">
            <w:pPr>
              <w:pStyle w:val="19"/>
              <w:spacing w:line="300" w:lineRule="exact"/>
              <w:rPr>
                <w:rFonts w:ascii="方正仿宋_GBK" w:eastAsia="方正仿宋_GBK"/>
                <w:color w:val="auto"/>
                <w:highlight w:val="none"/>
              </w:rPr>
            </w:pPr>
            <w:r>
              <w:rPr>
                <w:rFonts w:ascii="方正仿宋_GBK" w:eastAsia="方正仿宋_GBK" w:cs="方正仿宋_GBK"/>
                <w:color w:val="auto"/>
                <w:highlight w:val="none"/>
              </w:rPr>
              <w:t xml:space="preserve">3. </w:t>
            </w:r>
            <w:r>
              <w:rPr>
                <w:rFonts w:hint="eastAsia" w:ascii="方正仿宋_GBK" w:eastAsia="方正仿宋_GBK" w:cs="方正仿宋_GBK"/>
                <w:color w:val="auto"/>
                <w:highlight w:val="none"/>
              </w:rPr>
              <w:t>工地地面硬化处理（办公区、生活区、现场道路、材料堆放、混凝土搅拌、砂浆搅拌、钢筋加工等场地和外脚手架基础等）。</w:t>
            </w:r>
          </w:p>
        </w:tc>
      </w:tr>
      <w:tr w14:paraId="01FE4F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2908EDDA">
            <w:pPr>
              <w:pStyle w:val="19"/>
              <w:spacing w:line="300" w:lineRule="exact"/>
              <w:jc w:val="center"/>
              <w:rPr>
                <w:rFonts w:ascii="方正仿宋_GBK" w:eastAsia="方正仿宋_GBK"/>
                <w:color w:val="auto"/>
                <w:highlight w:val="none"/>
              </w:rPr>
            </w:pPr>
          </w:p>
        </w:tc>
        <w:tc>
          <w:tcPr>
            <w:tcW w:w="2070" w:type="dxa"/>
            <w:gridSpan w:val="2"/>
            <w:noWrap w:val="0"/>
            <w:vAlign w:val="center"/>
          </w:tcPr>
          <w:p w14:paraId="79808C94">
            <w:pPr>
              <w:pStyle w:val="19"/>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材料堆放</w:t>
            </w:r>
          </w:p>
        </w:tc>
        <w:tc>
          <w:tcPr>
            <w:tcW w:w="6645" w:type="dxa"/>
            <w:noWrap w:val="0"/>
            <w:vAlign w:val="center"/>
          </w:tcPr>
          <w:p w14:paraId="563B6186">
            <w:pPr>
              <w:pStyle w:val="19"/>
              <w:numPr>
                <w:ilvl w:val="0"/>
                <w:numId w:val="4"/>
              </w:numPr>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材料、构件、料具等堆放时，应有名称、品种、规格等标牌。</w:t>
            </w:r>
          </w:p>
          <w:p w14:paraId="64C09606">
            <w:pPr>
              <w:pStyle w:val="19"/>
              <w:spacing w:line="300" w:lineRule="exact"/>
              <w:rPr>
                <w:rFonts w:ascii="方正仿宋_GBK" w:eastAsia="方正仿宋_GBK"/>
                <w:color w:val="auto"/>
                <w:highlight w:val="none"/>
              </w:rPr>
            </w:pPr>
            <w:r>
              <w:rPr>
                <w:rFonts w:ascii="方正仿宋_GBK" w:eastAsia="方正仿宋_GBK" w:cs="方正仿宋_GBK"/>
                <w:color w:val="auto"/>
                <w:highlight w:val="none"/>
              </w:rPr>
              <w:t xml:space="preserve">2. </w:t>
            </w:r>
            <w:r>
              <w:rPr>
                <w:rFonts w:hint="eastAsia" w:ascii="方正仿宋_GBK" w:eastAsia="方正仿宋_GBK" w:cs="方正仿宋_GBK"/>
                <w:color w:val="auto"/>
                <w:highlight w:val="none"/>
              </w:rPr>
              <w:t>水泥和其它易飞扬细颗粒建筑材料应封闭存放或采取覆盖等措施。</w:t>
            </w:r>
          </w:p>
          <w:p w14:paraId="28C3A056">
            <w:pPr>
              <w:pStyle w:val="19"/>
              <w:spacing w:line="300" w:lineRule="exact"/>
              <w:rPr>
                <w:rFonts w:ascii="方正仿宋_GBK" w:eastAsia="方正仿宋_GBK"/>
                <w:color w:val="auto"/>
                <w:highlight w:val="none"/>
              </w:rPr>
            </w:pPr>
            <w:r>
              <w:rPr>
                <w:rFonts w:ascii="方正仿宋_GBK" w:eastAsia="方正仿宋_GBK" w:cs="方正仿宋_GBK"/>
                <w:color w:val="auto"/>
                <w:highlight w:val="none"/>
              </w:rPr>
              <w:t xml:space="preserve">3. </w:t>
            </w:r>
            <w:r>
              <w:rPr>
                <w:rFonts w:hint="eastAsia" w:ascii="方正仿宋_GBK" w:eastAsia="方正仿宋_GBK" w:cs="方正仿宋_GBK"/>
                <w:color w:val="auto"/>
                <w:highlight w:val="none"/>
              </w:rPr>
              <w:t>易燃、易爆和有毒有害物品分类存放。</w:t>
            </w:r>
          </w:p>
        </w:tc>
      </w:tr>
      <w:tr w14:paraId="0454FC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14:paraId="47434673">
            <w:pPr>
              <w:pStyle w:val="19"/>
              <w:spacing w:line="300" w:lineRule="exact"/>
              <w:jc w:val="center"/>
              <w:rPr>
                <w:rFonts w:ascii="方正仿宋_GBK" w:eastAsia="方正仿宋_GBK"/>
                <w:color w:val="auto"/>
                <w:highlight w:val="none"/>
              </w:rPr>
            </w:pPr>
          </w:p>
        </w:tc>
        <w:tc>
          <w:tcPr>
            <w:tcW w:w="2070" w:type="dxa"/>
            <w:gridSpan w:val="2"/>
            <w:noWrap w:val="0"/>
            <w:vAlign w:val="center"/>
          </w:tcPr>
          <w:p w14:paraId="07699967">
            <w:pPr>
              <w:pStyle w:val="19"/>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现场防火</w:t>
            </w:r>
          </w:p>
        </w:tc>
        <w:tc>
          <w:tcPr>
            <w:tcW w:w="6645" w:type="dxa"/>
            <w:noWrap w:val="0"/>
            <w:vAlign w:val="center"/>
          </w:tcPr>
          <w:p w14:paraId="5E178B7C">
            <w:pPr>
              <w:pStyle w:val="19"/>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消防器材配置合理，符合消防要求。</w:t>
            </w:r>
          </w:p>
        </w:tc>
      </w:tr>
      <w:tr w14:paraId="378880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1A32156F">
            <w:pPr>
              <w:pStyle w:val="19"/>
              <w:spacing w:line="300" w:lineRule="exact"/>
              <w:jc w:val="center"/>
              <w:rPr>
                <w:rFonts w:ascii="方正仿宋_GBK" w:eastAsia="方正仿宋_GBK"/>
                <w:color w:val="auto"/>
                <w:highlight w:val="none"/>
              </w:rPr>
            </w:pPr>
          </w:p>
        </w:tc>
        <w:tc>
          <w:tcPr>
            <w:tcW w:w="2070" w:type="dxa"/>
            <w:gridSpan w:val="2"/>
            <w:noWrap w:val="0"/>
            <w:vAlign w:val="center"/>
          </w:tcPr>
          <w:p w14:paraId="75C2B081">
            <w:pPr>
              <w:pStyle w:val="19"/>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垃圾清运</w:t>
            </w:r>
          </w:p>
        </w:tc>
        <w:tc>
          <w:tcPr>
            <w:tcW w:w="6645" w:type="dxa"/>
            <w:noWrap w:val="0"/>
            <w:vAlign w:val="center"/>
          </w:tcPr>
          <w:p w14:paraId="536FFDAA">
            <w:pPr>
              <w:pStyle w:val="19"/>
              <w:spacing w:line="300" w:lineRule="exact"/>
              <w:rPr>
                <w:rFonts w:ascii="方正仿宋_GBK" w:eastAsia="方正仿宋_GBK"/>
                <w:color w:val="auto"/>
                <w:highlight w:val="none"/>
              </w:rPr>
            </w:pPr>
            <w:r>
              <w:rPr>
                <w:rFonts w:ascii="方正仿宋_GBK" w:eastAsia="方正仿宋_GBK" w:cs="方正仿宋_GBK"/>
                <w:color w:val="auto"/>
                <w:highlight w:val="none"/>
              </w:rPr>
              <w:t xml:space="preserve">1. </w:t>
            </w:r>
            <w:r>
              <w:rPr>
                <w:rFonts w:hint="eastAsia" w:ascii="方正仿宋_GBK" w:eastAsia="方正仿宋_GBK" w:cs="方正仿宋_GBK"/>
                <w:color w:val="auto"/>
                <w:highlight w:val="none"/>
              </w:rPr>
              <w:t>施工现场应设置密闭式垃圾站，施工垃圾、生活垃圾应分类存放。</w:t>
            </w:r>
          </w:p>
          <w:p w14:paraId="5E6145B5">
            <w:pPr>
              <w:pStyle w:val="19"/>
              <w:spacing w:line="300" w:lineRule="exact"/>
              <w:rPr>
                <w:rFonts w:ascii="方正仿宋_GBK" w:eastAsia="方正仿宋_GBK"/>
                <w:color w:val="auto"/>
                <w:highlight w:val="none"/>
              </w:rPr>
            </w:pPr>
            <w:r>
              <w:rPr>
                <w:rFonts w:ascii="方正仿宋_GBK" w:eastAsia="方正仿宋_GBK" w:cs="方正仿宋_GBK"/>
                <w:color w:val="auto"/>
                <w:highlight w:val="none"/>
              </w:rPr>
              <w:t xml:space="preserve">2. </w:t>
            </w:r>
            <w:r>
              <w:rPr>
                <w:rFonts w:hint="eastAsia" w:ascii="方正仿宋_GBK" w:eastAsia="方正仿宋_GBK" w:cs="方正仿宋_GBK"/>
                <w:color w:val="auto"/>
                <w:highlight w:val="none"/>
              </w:rPr>
              <w:t>施工垃圾必须采用相应容器或管道运输。</w:t>
            </w:r>
          </w:p>
        </w:tc>
      </w:tr>
      <w:tr w14:paraId="489EE1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39F7E97A">
            <w:pPr>
              <w:pStyle w:val="19"/>
              <w:spacing w:line="300" w:lineRule="exact"/>
              <w:jc w:val="center"/>
              <w:rPr>
                <w:rFonts w:ascii="方正仿宋_GBK" w:eastAsia="方正仿宋_GBK"/>
                <w:color w:val="auto"/>
                <w:highlight w:val="none"/>
              </w:rPr>
            </w:pPr>
          </w:p>
        </w:tc>
        <w:tc>
          <w:tcPr>
            <w:tcW w:w="2070" w:type="dxa"/>
            <w:gridSpan w:val="2"/>
            <w:noWrap w:val="0"/>
            <w:vAlign w:val="center"/>
          </w:tcPr>
          <w:p w14:paraId="43BBB7E8">
            <w:pPr>
              <w:pStyle w:val="19"/>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宣传栏、环保及不扰民措施</w:t>
            </w:r>
          </w:p>
        </w:tc>
        <w:tc>
          <w:tcPr>
            <w:tcW w:w="6645" w:type="dxa"/>
            <w:noWrap w:val="0"/>
            <w:vAlign w:val="center"/>
          </w:tcPr>
          <w:p w14:paraId="560D03E4">
            <w:pPr>
              <w:pStyle w:val="19"/>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宣传栏、安全宣传标语等，洗车（防止污染市区道路）、粉尘、噪声控制和排污（污水、废气）措施等。</w:t>
            </w:r>
          </w:p>
        </w:tc>
      </w:tr>
      <w:tr w14:paraId="446AA0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14:paraId="2ACA34B0">
            <w:pPr>
              <w:pStyle w:val="19"/>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临时设施</w:t>
            </w:r>
          </w:p>
        </w:tc>
        <w:tc>
          <w:tcPr>
            <w:tcW w:w="2070" w:type="dxa"/>
            <w:gridSpan w:val="2"/>
            <w:noWrap w:val="0"/>
            <w:vAlign w:val="center"/>
          </w:tcPr>
          <w:p w14:paraId="7D258FB2">
            <w:pPr>
              <w:pStyle w:val="19"/>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现场办公</w:t>
            </w:r>
          </w:p>
          <w:p w14:paraId="487310C9">
            <w:pPr>
              <w:pStyle w:val="19"/>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生活设施</w:t>
            </w:r>
          </w:p>
        </w:tc>
        <w:tc>
          <w:tcPr>
            <w:tcW w:w="6645" w:type="dxa"/>
            <w:noWrap w:val="0"/>
            <w:vAlign w:val="center"/>
          </w:tcPr>
          <w:p w14:paraId="3C730EB8">
            <w:pPr>
              <w:pStyle w:val="19"/>
              <w:spacing w:line="300" w:lineRule="exact"/>
              <w:rPr>
                <w:rFonts w:ascii="方正仿宋_GBK" w:eastAsia="方正仿宋_GBK"/>
                <w:color w:val="auto"/>
                <w:highlight w:val="none"/>
              </w:rPr>
            </w:pPr>
            <w:r>
              <w:rPr>
                <w:rFonts w:ascii="方正仿宋_GBK" w:eastAsia="方正仿宋_GBK" w:cs="方正仿宋_GBK"/>
                <w:color w:val="auto"/>
                <w:highlight w:val="none"/>
              </w:rPr>
              <w:t xml:space="preserve">1. </w:t>
            </w:r>
            <w:r>
              <w:rPr>
                <w:rFonts w:hint="eastAsia" w:ascii="方正仿宋_GBK" w:eastAsia="方正仿宋_GBK" w:cs="方正仿宋_GBK"/>
                <w:color w:val="auto"/>
                <w:highlight w:val="none"/>
              </w:rPr>
              <w:t>施工现场办公、生活区与作业区分开设置，保持安全距离。</w:t>
            </w:r>
          </w:p>
          <w:p w14:paraId="0B9045A5">
            <w:pPr>
              <w:pStyle w:val="19"/>
              <w:spacing w:line="300" w:lineRule="exact"/>
              <w:rPr>
                <w:rFonts w:ascii="方正仿宋_GBK" w:eastAsia="方正仿宋_GBK"/>
                <w:color w:val="auto"/>
                <w:highlight w:val="none"/>
              </w:rPr>
            </w:pPr>
            <w:r>
              <w:rPr>
                <w:rFonts w:ascii="方正仿宋_GBK" w:eastAsia="方正仿宋_GBK" w:cs="方正仿宋_GBK"/>
                <w:color w:val="auto"/>
                <w:highlight w:val="none"/>
              </w:rPr>
              <w:t xml:space="preserve">2. </w:t>
            </w:r>
            <w:r>
              <w:rPr>
                <w:rFonts w:hint="eastAsia" w:ascii="方正仿宋_GBK" w:eastAsia="方正仿宋_GBK" w:cs="方正仿宋_GBK"/>
                <w:color w:val="auto"/>
                <w:highlight w:val="none"/>
              </w:rPr>
              <w:t>工地办公室、现场宿舍、食堂、厕所、饮水、沐浴、休息场所等符合卫生、消防安全要求。</w:t>
            </w:r>
          </w:p>
        </w:tc>
      </w:tr>
      <w:tr w14:paraId="6010AF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F066328">
            <w:pPr>
              <w:pStyle w:val="19"/>
              <w:spacing w:line="300" w:lineRule="exact"/>
              <w:jc w:val="center"/>
              <w:rPr>
                <w:rFonts w:ascii="方正仿宋_GBK" w:eastAsia="方正仿宋_GBK"/>
                <w:color w:val="auto"/>
                <w:highlight w:val="none"/>
              </w:rPr>
            </w:pPr>
          </w:p>
        </w:tc>
        <w:tc>
          <w:tcPr>
            <w:tcW w:w="525" w:type="dxa"/>
            <w:vMerge w:val="restart"/>
            <w:noWrap w:val="0"/>
            <w:vAlign w:val="center"/>
          </w:tcPr>
          <w:p w14:paraId="2BC33C84">
            <w:pPr>
              <w:pStyle w:val="19"/>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施工现场</w:t>
            </w:r>
          </w:p>
          <w:p w14:paraId="31DEED88">
            <w:pPr>
              <w:pStyle w:val="19"/>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临时用电</w:t>
            </w:r>
          </w:p>
        </w:tc>
        <w:tc>
          <w:tcPr>
            <w:tcW w:w="1545" w:type="dxa"/>
            <w:noWrap w:val="0"/>
            <w:vAlign w:val="center"/>
          </w:tcPr>
          <w:p w14:paraId="7E31E678">
            <w:pPr>
              <w:pStyle w:val="19"/>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配电线路</w:t>
            </w:r>
          </w:p>
        </w:tc>
        <w:tc>
          <w:tcPr>
            <w:tcW w:w="6645" w:type="dxa"/>
            <w:noWrap w:val="0"/>
            <w:vAlign w:val="center"/>
          </w:tcPr>
          <w:p w14:paraId="2C9D546F">
            <w:pPr>
              <w:pStyle w:val="19"/>
              <w:spacing w:line="300" w:lineRule="exact"/>
              <w:rPr>
                <w:rFonts w:ascii="方正仿宋_GBK" w:eastAsia="方正仿宋_GBK"/>
                <w:color w:val="auto"/>
                <w:highlight w:val="none"/>
              </w:rPr>
            </w:pPr>
            <w:r>
              <w:rPr>
                <w:rFonts w:ascii="方正仿宋_GBK" w:eastAsia="方正仿宋_GBK" w:cs="方正仿宋_GBK"/>
                <w:color w:val="auto"/>
                <w:highlight w:val="none"/>
              </w:rPr>
              <w:t xml:space="preserve">1. </w:t>
            </w:r>
            <w:r>
              <w:rPr>
                <w:rFonts w:hint="eastAsia" w:ascii="方正仿宋_GBK" w:eastAsia="方正仿宋_GBK" w:cs="方正仿宋_GBK"/>
                <w:color w:val="auto"/>
                <w:highlight w:val="none"/>
              </w:rPr>
              <w:t>按照</w:t>
            </w:r>
            <w:r>
              <w:rPr>
                <w:rFonts w:ascii="方正仿宋_GBK" w:eastAsia="方正仿宋_GBK" w:cs="方正仿宋_GBK"/>
                <w:color w:val="auto"/>
                <w:highlight w:val="none"/>
              </w:rPr>
              <w:t>TN-S</w:t>
            </w:r>
            <w:r>
              <w:rPr>
                <w:rFonts w:hint="eastAsia" w:ascii="方正仿宋_GBK" w:eastAsia="方正仿宋_GBK" w:cs="方正仿宋_GBK"/>
                <w:color w:val="auto"/>
                <w:highlight w:val="none"/>
              </w:rPr>
              <w:t>系统要求配备五芯电缆、四芯电缆和三芯电缆。</w:t>
            </w:r>
          </w:p>
          <w:p w14:paraId="3430BC22">
            <w:pPr>
              <w:pStyle w:val="19"/>
              <w:spacing w:line="300" w:lineRule="exact"/>
              <w:rPr>
                <w:rFonts w:ascii="方正仿宋_GBK" w:eastAsia="方正仿宋_GBK"/>
                <w:color w:val="auto"/>
                <w:highlight w:val="none"/>
              </w:rPr>
            </w:pPr>
            <w:r>
              <w:rPr>
                <w:rFonts w:ascii="方正仿宋_GBK" w:eastAsia="方正仿宋_GBK" w:cs="方正仿宋_GBK"/>
                <w:color w:val="auto"/>
                <w:highlight w:val="none"/>
              </w:rPr>
              <w:t xml:space="preserve">2. </w:t>
            </w:r>
            <w:r>
              <w:rPr>
                <w:rFonts w:hint="eastAsia" w:ascii="方正仿宋_GBK" w:eastAsia="方正仿宋_GBK" w:cs="方正仿宋_GBK"/>
                <w:color w:val="auto"/>
                <w:highlight w:val="none"/>
              </w:rPr>
              <w:t>按要求架设临时用电线路的电杆、横担、瓷夹、瓷瓶等，或电缆埋地的地沟。</w:t>
            </w:r>
          </w:p>
          <w:p w14:paraId="7E1B3392">
            <w:pPr>
              <w:pStyle w:val="19"/>
              <w:spacing w:line="300" w:lineRule="exact"/>
              <w:rPr>
                <w:rFonts w:ascii="方正仿宋_GBK" w:eastAsia="方正仿宋_GBK"/>
                <w:color w:val="auto"/>
                <w:highlight w:val="none"/>
              </w:rPr>
            </w:pPr>
            <w:r>
              <w:rPr>
                <w:rFonts w:ascii="方正仿宋_GBK" w:eastAsia="方正仿宋_GBK" w:cs="方正仿宋_GBK"/>
                <w:color w:val="auto"/>
                <w:highlight w:val="none"/>
              </w:rPr>
              <w:t xml:space="preserve">3. </w:t>
            </w:r>
            <w:r>
              <w:rPr>
                <w:rFonts w:hint="eastAsia" w:ascii="方正仿宋_GBK" w:eastAsia="方正仿宋_GBK" w:cs="方正仿宋_GBK"/>
                <w:color w:val="auto"/>
                <w:highlight w:val="none"/>
              </w:rPr>
              <w:t>对靠近施工现场的外电线路，设置木质、塑料等绝缘体的防护设施。</w:t>
            </w:r>
          </w:p>
        </w:tc>
      </w:tr>
      <w:tr w14:paraId="0AC368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E05E163">
            <w:pPr>
              <w:pStyle w:val="19"/>
              <w:spacing w:line="300" w:lineRule="exact"/>
              <w:jc w:val="center"/>
              <w:rPr>
                <w:rFonts w:ascii="方正仿宋_GBK" w:eastAsia="方正仿宋_GBK"/>
                <w:color w:val="auto"/>
                <w:highlight w:val="none"/>
              </w:rPr>
            </w:pPr>
          </w:p>
        </w:tc>
        <w:tc>
          <w:tcPr>
            <w:tcW w:w="525" w:type="dxa"/>
            <w:vMerge w:val="continue"/>
            <w:noWrap w:val="0"/>
            <w:vAlign w:val="center"/>
          </w:tcPr>
          <w:p w14:paraId="3960E004">
            <w:pPr>
              <w:pStyle w:val="19"/>
              <w:spacing w:line="300" w:lineRule="exact"/>
              <w:jc w:val="center"/>
              <w:rPr>
                <w:rFonts w:ascii="方正仿宋_GBK" w:eastAsia="方正仿宋_GBK"/>
                <w:color w:val="auto"/>
                <w:highlight w:val="none"/>
              </w:rPr>
            </w:pPr>
          </w:p>
        </w:tc>
        <w:tc>
          <w:tcPr>
            <w:tcW w:w="1545" w:type="dxa"/>
            <w:noWrap w:val="0"/>
            <w:vAlign w:val="center"/>
          </w:tcPr>
          <w:p w14:paraId="44102779">
            <w:pPr>
              <w:pStyle w:val="19"/>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配电箱</w:t>
            </w:r>
          </w:p>
          <w:p w14:paraId="26D76A38">
            <w:pPr>
              <w:pStyle w:val="19"/>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开关箱</w:t>
            </w:r>
          </w:p>
        </w:tc>
        <w:tc>
          <w:tcPr>
            <w:tcW w:w="6645" w:type="dxa"/>
            <w:noWrap w:val="0"/>
            <w:vAlign w:val="center"/>
          </w:tcPr>
          <w:p w14:paraId="3FB40D21">
            <w:pPr>
              <w:pStyle w:val="19"/>
              <w:spacing w:line="300" w:lineRule="exact"/>
              <w:rPr>
                <w:rFonts w:ascii="方正仿宋_GBK" w:eastAsia="方正仿宋_GBK"/>
                <w:color w:val="auto"/>
                <w:highlight w:val="none"/>
              </w:rPr>
            </w:pPr>
            <w:r>
              <w:rPr>
                <w:rFonts w:ascii="方正仿宋_GBK" w:eastAsia="方正仿宋_GBK" w:cs="方正仿宋_GBK"/>
                <w:color w:val="auto"/>
                <w:highlight w:val="none"/>
              </w:rPr>
              <w:t xml:space="preserve">1. </w:t>
            </w:r>
            <w:r>
              <w:rPr>
                <w:rFonts w:hint="eastAsia" w:ascii="方正仿宋_GBK" w:eastAsia="方正仿宋_GBK" w:cs="方正仿宋_GBK"/>
                <w:color w:val="auto"/>
                <w:highlight w:val="none"/>
              </w:rPr>
              <w:t>按三级配电要求，配备总配电箱、分配电箱、开关箱三类（铁质）标准电箱，开关箱应符合“一机、一箱、一闸、一漏”，三类电箱中的各类电器应是合格品。</w:t>
            </w:r>
          </w:p>
          <w:p w14:paraId="7C66CCB4">
            <w:pPr>
              <w:pStyle w:val="19"/>
              <w:spacing w:line="300" w:lineRule="exact"/>
              <w:rPr>
                <w:rFonts w:ascii="方正仿宋_GBK" w:eastAsia="方正仿宋_GBK"/>
                <w:color w:val="auto"/>
                <w:highlight w:val="none"/>
              </w:rPr>
            </w:pPr>
            <w:r>
              <w:rPr>
                <w:rFonts w:ascii="方正仿宋_GBK" w:eastAsia="方正仿宋_GBK" w:cs="方正仿宋_GBK"/>
                <w:color w:val="auto"/>
                <w:highlight w:val="none"/>
              </w:rPr>
              <w:t xml:space="preserve">2. </w:t>
            </w:r>
            <w:r>
              <w:rPr>
                <w:rFonts w:hint="eastAsia" w:ascii="方正仿宋_GBK" w:eastAsia="方正仿宋_GBK" w:cs="方正仿宋_GBK"/>
                <w:color w:val="auto"/>
                <w:highlight w:val="none"/>
              </w:rPr>
              <w:t>按两级保护的要求，选取符合容量要求和质量合格的总配电箱和开关箱中的漏电保护器。</w:t>
            </w:r>
          </w:p>
          <w:p w14:paraId="073164DF">
            <w:pPr>
              <w:pStyle w:val="19"/>
              <w:spacing w:line="300" w:lineRule="exact"/>
              <w:rPr>
                <w:rFonts w:ascii="方正仿宋_GBK" w:eastAsia="方正仿宋_GBK"/>
                <w:color w:val="auto"/>
                <w:highlight w:val="none"/>
              </w:rPr>
            </w:pPr>
            <w:r>
              <w:rPr>
                <w:rFonts w:ascii="方正仿宋_GBK" w:eastAsia="方正仿宋_GBK" w:cs="方正仿宋_GBK"/>
                <w:color w:val="auto"/>
                <w:highlight w:val="none"/>
              </w:rPr>
              <w:t xml:space="preserve">3. </w:t>
            </w:r>
            <w:r>
              <w:rPr>
                <w:rFonts w:hint="eastAsia" w:ascii="方正仿宋_GBK" w:eastAsia="方正仿宋_GBK" w:cs="方正仿宋_GBK"/>
                <w:color w:val="auto"/>
                <w:highlight w:val="none"/>
              </w:rPr>
              <w:t>对大型、落地式分配电箱、开关箱设置防护棚和通透式围挡。</w:t>
            </w:r>
          </w:p>
        </w:tc>
      </w:tr>
      <w:tr w14:paraId="7FA475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noWrap w:val="0"/>
            <w:vAlign w:val="center"/>
          </w:tcPr>
          <w:p w14:paraId="7E8A7C3C">
            <w:pPr>
              <w:pStyle w:val="19"/>
              <w:spacing w:line="300" w:lineRule="exact"/>
              <w:jc w:val="center"/>
              <w:rPr>
                <w:rFonts w:ascii="方正仿宋_GBK" w:eastAsia="方正仿宋_GBK"/>
                <w:color w:val="auto"/>
                <w:highlight w:val="none"/>
              </w:rPr>
            </w:pPr>
          </w:p>
        </w:tc>
        <w:tc>
          <w:tcPr>
            <w:tcW w:w="525" w:type="dxa"/>
            <w:vMerge w:val="continue"/>
            <w:noWrap w:val="0"/>
            <w:vAlign w:val="center"/>
          </w:tcPr>
          <w:p w14:paraId="7F088C50">
            <w:pPr>
              <w:pStyle w:val="19"/>
              <w:spacing w:line="300" w:lineRule="exact"/>
              <w:jc w:val="center"/>
              <w:rPr>
                <w:rFonts w:ascii="方正仿宋_GBK" w:eastAsia="方正仿宋_GBK"/>
                <w:color w:val="auto"/>
                <w:highlight w:val="none"/>
              </w:rPr>
            </w:pPr>
          </w:p>
        </w:tc>
        <w:tc>
          <w:tcPr>
            <w:tcW w:w="1545" w:type="dxa"/>
            <w:noWrap w:val="0"/>
            <w:vAlign w:val="center"/>
          </w:tcPr>
          <w:p w14:paraId="250BCF37">
            <w:pPr>
              <w:pStyle w:val="19"/>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接地装置</w:t>
            </w:r>
          </w:p>
        </w:tc>
        <w:tc>
          <w:tcPr>
            <w:tcW w:w="6645" w:type="dxa"/>
            <w:noWrap w:val="0"/>
            <w:vAlign w:val="center"/>
          </w:tcPr>
          <w:p w14:paraId="3DEA4313">
            <w:pPr>
              <w:pStyle w:val="19"/>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施工现场应设置不少于三处的重复接地装置。</w:t>
            </w:r>
          </w:p>
        </w:tc>
      </w:tr>
      <w:tr w14:paraId="204DB4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38" w:type="dxa"/>
            <w:vMerge w:val="continue"/>
            <w:noWrap w:val="0"/>
            <w:vAlign w:val="center"/>
          </w:tcPr>
          <w:p w14:paraId="419C208A">
            <w:pPr>
              <w:pStyle w:val="19"/>
              <w:spacing w:line="300" w:lineRule="exact"/>
              <w:jc w:val="center"/>
              <w:rPr>
                <w:rFonts w:ascii="方正仿宋_GBK" w:eastAsia="方正仿宋_GBK"/>
                <w:color w:val="auto"/>
                <w:highlight w:val="none"/>
              </w:rPr>
            </w:pPr>
          </w:p>
        </w:tc>
        <w:tc>
          <w:tcPr>
            <w:tcW w:w="525" w:type="dxa"/>
            <w:vMerge w:val="continue"/>
            <w:noWrap w:val="0"/>
            <w:vAlign w:val="center"/>
          </w:tcPr>
          <w:p w14:paraId="18DAAB23">
            <w:pPr>
              <w:pStyle w:val="19"/>
              <w:spacing w:line="300" w:lineRule="exact"/>
              <w:jc w:val="center"/>
              <w:rPr>
                <w:rFonts w:ascii="方正仿宋_GBK" w:eastAsia="方正仿宋_GBK"/>
                <w:color w:val="auto"/>
                <w:highlight w:val="none"/>
              </w:rPr>
            </w:pPr>
          </w:p>
        </w:tc>
        <w:tc>
          <w:tcPr>
            <w:tcW w:w="1545" w:type="dxa"/>
            <w:noWrap w:val="0"/>
            <w:vAlign w:val="center"/>
          </w:tcPr>
          <w:p w14:paraId="2E813DA3">
            <w:pPr>
              <w:pStyle w:val="19"/>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现场变配电装置</w:t>
            </w:r>
          </w:p>
        </w:tc>
        <w:tc>
          <w:tcPr>
            <w:tcW w:w="6645" w:type="dxa"/>
            <w:noWrap w:val="0"/>
            <w:vAlign w:val="center"/>
          </w:tcPr>
          <w:p w14:paraId="0456B7AC">
            <w:pPr>
              <w:pStyle w:val="19"/>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总配电房建筑材料必须达到消防防火要求，室内做硬地坪、电缆沟。</w:t>
            </w:r>
          </w:p>
        </w:tc>
      </w:tr>
      <w:tr w14:paraId="726DC9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8" w:type="dxa"/>
            <w:noWrap w:val="0"/>
            <w:vAlign w:val="center"/>
          </w:tcPr>
          <w:p w14:paraId="6DB31D85">
            <w:pPr>
              <w:pStyle w:val="19"/>
              <w:spacing w:line="300" w:lineRule="exact"/>
              <w:jc w:val="center"/>
              <w:rPr>
                <w:rFonts w:ascii="方正仿宋_GBK" w:eastAsia="方正仿宋_GBK"/>
                <w:b/>
                <w:bCs/>
                <w:color w:val="auto"/>
                <w:highlight w:val="none"/>
              </w:rPr>
            </w:pPr>
            <w:r>
              <w:rPr>
                <w:rFonts w:hint="eastAsia" w:ascii="方正仿宋_GBK" w:eastAsia="方正仿宋_GBK" w:cs="方正仿宋_GBK"/>
                <w:b/>
                <w:bCs/>
                <w:color w:val="auto"/>
                <w:highlight w:val="none"/>
              </w:rPr>
              <w:t>类别</w:t>
            </w:r>
          </w:p>
        </w:tc>
        <w:tc>
          <w:tcPr>
            <w:tcW w:w="2070" w:type="dxa"/>
            <w:gridSpan w:val="2"/>
            <w:noWrap w:val="0"/>
            <w:vAlign w:val="center"/>
          </w:tcPr>
          <w:p w14:paraId="706C5938">
            <w:pPr>
              <w:pStyle w:val="19"/>
              <w:spacing w:line="300" w:lineRule="exact"/>
              <w:jc w:val="center"/>
              <w:rPr>
                <w:rFonts w:ascii="方正仿宋_GBK" w:eastAsia="方正仿宋_GBK"/>
                <w:b/>
                <w:bCs/>
                <w:color w:val="auto"/>
                <w:highlight w:val="none"/>
              </w:rPr>
            </w:pPr>
            <w:r>
              <w:rPr>
                <w:rFonts w:hint="eastAsia" w:ascii="方正仿宋_GBK" w:eastAsia="方正仿宋_GBK" w:cs="方正仿宋_GBK"/>
                <w:b/>
                <w:bCs/>
                <w:color w:val="auto"/>
                <w:highlight w:val="none"/>
              </w:rPr>
              <w:t>项目名称</w:t>
            </w:r>
          </w:p>
        </w:tc>
        <w:tc>
          <w:tcPr>
            <w:tcW w:w="6645" w:type="dxa"/>
            <w:noWrap w:val="0"/>
            <w:vAlign w:val="center"/>
          </w:tcPr>
          <w:p w14:paraId="0986E2F5">
            <w:pPr>
              <w:pStyle w:val="19"/>
              <w:spacing w:line="300" w:lineRule="exact"/>
              <w:jc w:val="center"/>
              <w:rPr>
                <w:rFonts w:ascii="方正仿宋_GBK" w:eastAsia="方正仿宋_GBK"/>
                <w:b/>
                <w:bCs/>
                <w:color w:val="auto"/>
                <w:highlight w:val="none"/>
              </w:rPr>
            </w:pPr>
            <w:r>
              <w:rPr>
                <w:rFonts w:hint="eastAsia" w:ascii="方正仿宋_GBK" w:eastAsia="方正仿宋_GBK" w:cs="方正仿宋_GBK"/>
                <w:b/>
                <w:bCs/>
                <w:color w:val="auto"/>
                <w:highlight w:val="none"/>
              </w:rPr>
              <w:t>主要内容和要求</w:t>
            </w:r>
          </w:p>
        </w:tc>
      </w:tr>
      <w:tr w14:paraId="033BE6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14:paraId="447D1E17">
            <w:pPr>
              <w:pStyle w:val="19"/>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安全施工</w:t>
            </w:r>
          </w:p>
        </w:tc>
        <w:tc>
          <w:tcPr>
            <w:tcW w:w="525" w:type="dxa"/>
            <w:vMerge w:val="restart"/>
            <w:noWrap w:val="0"/>
            <w:vAlign w:val="center"/>
          </w:tcPr>
          <w:p w14:paraId="6F2561C0">
            <w:pPr>
              <w:pStyle w:val="19"/>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高处作业防护</w:t>
            </w:r>
          </w:p>
        </w:tc>
        <w:tc>
          <w:tcPr>
            <w:tcW w:w="1545" w:type="dxa"/>
            <w:noWrap w:val="0"/>
            <w:vAlign w:val="center"/>
          </w:tcPr>
          <w:p w14:paraId="5B28EEC7">
            <w:pPr>
              <w:pStyle w:val="19"/>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楼层、屋面、阳台等临边</w:t>
            </w:r>
          </w:p>
        </w:tc>
        <w:tc>
          <w:tcPr>
            <w:tcW w:w="6645" w:type="dxa"/>
            <w:noWrap w:val="0"/>
            <w:vAlign w:val="center"/>
          </w:tcPr>
          <w:p w14:paraId="0826B2D9">
            <w:pPr>
              <w:pStyle w:val="19"/>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设两道防护栏杆和</w:t>
            </w:r>
            <w:r>
              <w:rPr>
                <w:rFonts w:ascii="方正仿宋_GBK" w:eastAsia="方正仿宋_GBK" w:cs="方正仿宋_GBK"/>
                <w:color w:val="auto"/>
                <w:highlight w:val="none"/>
              </w:rPr>
              <w:t>18cm</w:t>
            </w:r>
            <w:r>
              <w:rPr>
                <w:rFonts w:hint="eastAsia" w:ascii="方正仿宋_GBK" w:eastAsia="方正仿宋_GBK" w:cs="方正仿宋_GBK"/>
                <w:color w:val="auto"/>
                <w:highlight w:val="none"/>
              </w:rPr>
              <w:t>高的踢脚板，用密目式安全立网全封闭。</w:t>
            </w:r>
          </w:p>
        </w:tc>
      </w:tr>
      <w:tr w14:paraId="5602AA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47D21FC7">
            <w:pPr>
              <w:pStyle w:val="19"/>
              <w:spacing w:line="300" w:lineRule="exact"/>
              <w:jc w:val="center"/>
              <w:rPr>
                <w:rFonts w:ascii="方正仿宋_GBK" w:eastAsia="方正仿宋_GBK"/>
                <w:color w:val="auto"/>
                <w:highlight w:val="none"/>
              </w:rPr>
            </w:pPr>
          </w:p>
        </w:tc>
        <w:tc>
          <w:tcPr>
            <w:tcW w:w="525" w:type="dxa"/>
            <w:vMerge w:val="continue"/>
            <w:noWrap w:val="0"/>
            <w:vAlign w:val="center"/>
          </w:tcPr>
          <w:p w14:paraId="19C295A7">
            <w:pPr>
              <w:pStyle w:val="19"/>
              <w:spacing w:line="300" w:lineRule="exact"/>
              <w:jc w:val="center"/>
              <w:rPr>
                <w:rFonts w:ascii="方正仿宋_GBK" w:eastAsia="方正仿宋_GBK"/>
                <w:color w:val="auto"/>
                <w:highlight w:val="none"/>
              </w:rPr>
            </w:pPr>
          </w:p>
        </w:tc>
        <w:tc>
          <w:tcPr>
            <w:tcW w:w="1545" w:type="dxa"/>
            <w:noWrap w:val="0"/>
            <w:vAlign w:val="center"/>
          </w:tcPr>
          <w:p w14:paraId="044C02BD">
            <w:pPr>
              <w:pStyle w:val="19"/>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通道口</w:t>
            </w:r>
          </w:p>
        </w:tc>
        <w:tc>
          <w:tcPr>
            <w:tcW w:w="6645" w:type="dxa"/>
            <w:noWrap w:val="0"/>
            <w:vAlign w:val="center"/>
          </w:tcPr>
          <w:p w14:paraId="29882139">
            <w:pPr>
              <w:pStyle w:val="19"/>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设防护棚，防护棚应为不小于</w:t>
            </w:r>
            <w:r>
              <w:rPr>
                <w:rFonts w:ascii="方正仿宋_GBK" w:eastAsia="方正仿宋_GBK" w:cs="方正仿宋_GBK"/>
                <w:color w:val="auto"/>
                <w:highlight w:val="none"/>
              </w:rPr>
              <w:t>5cm</w:t>
            </w:r>
            <w:r>
              <w:rPr>
                <w:rFonts w:hint="eastAsia" w:ascii="方正仿宋_GBK" w:eastAsia="方正仿宋_GBK" w:cs="方正仿宋_GBK"/>
                <w:color w:val="auto"/>
                <w:highlight w:val="none"/>
              </w:rPr>
              <w:t>厚的木板或两道相距</w:t>
            </w:r>
            <w:r>
              <w:rPr>
                <w:rFonts w:ascii="方正仿宋_GBK" w:eastAsia="方正仿宋_GBK" w:cs="方正仿宋_GBK"/>
                <w:color w:val="auto"/>
                <w:highlight w:val="none"/>
              </w:rPr>
              <w:t>50cm</w:t>
            </w:r>
            <w:r>
              <w:rPr>
                <w:rFonts w:hint="eastAsia" w:ascii="方正仿宋_GBK" w:eastAsia="方正仿宋_GBK" w:cs="方正仿宋_GBK"/>
                <w:color w:val="auto"/>
                <w:highlight w:val="none"/>
              </w:rPr>
              <w:t>的竹笆。两侧应沿栏杆架用密目式安全网封闭。</w:t>
            </w:r>
          </w:p>
        </w:tc>
      </w:tr>
      <w:tr w14:paraId="577200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386772B9">
            <w:pPr>
              <w:pStyle w:val="19"/>
              <w:spacing w:line="300" w:lineRule="exact"/>
              <w:jc w:val="center"/>
              <w:rPr>
                <w:rFonts w:ascii="方正仿宋_GBK" w:eastAsia="方正仿宋_GBK"/>
                <w:color w:val="auto"/>
                <w:highlight w:val="none"/>
              </w:rPr>
            </w:pPr>
          </w:p>
        </w:tc>
        <w:tc>
          <w:tcPr>
            <w:tcW w:w="525" w:type="dxa"/>
            <w:vMerge w:val="continue"/>
            <w:noWrap w:val="0"/>
            <w:vAlign w:val="center"/>
          </w:tcPr>
          <w:p w14:paraId="0DB5FE3B">
            <w:pPr>
              <w:pStyle w:val="19"/>
              <w:spacing w:line="300" w:lineRule="exact"/>
              <w:jc w:val="center"/>
              <w:rPr>
                <w:rFonts w:ascii="方正仿宋_GBK" w:eastAsia="方正仿宋_GBK"/>
                <w:color w:val="auto"/>
                <w:highlight w:val="none"/>
              </w:rPr>
            </w:pPr>
          </w:p>
        </w:tc>
        <w:tc>
          <w:tcPr>
            <w:tcW w:w="1545" w:type="dxa"/>
            <w:noWrap w:val="0"/>
            <w:vAlign w:val="center"/>
          </w:tcPr>
          <w:p w14:paraId="1D2E6777">
            <w:pPr>
              <w:pStyle w:val="19"/>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预留洞口</w:t>
            </w:r>
          </w:p>
        </w:tc>
        <w:tc>
          <w:tcPr>
            <w:tcW w:w="6645" w:type="dxa"/>
            <w:noWrap w:val="0"/>
            <w:vAlign w:val="center"/>
          </w:tcPr>
          <w:p w14:paraId="21830C60">
            <w:pPr>
              <w:pStyle w:val="19"/>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用硬质材料全封闭，短边超过</w:t>
            </w:r>
            <w:r>
              <w:rPr>
                <w:rFonts w:ascii="方正仿宋_GBK" w:eastAsia="方正仿宋_GBK" w:cs="方正仿宋_GBK"/>
                <w:color w:val="auto"/>
                <w:highlight w:val="none"/>
              </w:rPr>
              <w:t>1.5m</w:t>
            </w:r>
            <w:r>
              <w:rPr>
                <w:rFonts w:hint="eastAsia" w:ascii="方正仿宋_GBK" w:eastAsia="方正仿宋_GBK" w:cs="方正仿宋_GBK"/>
                <w:color w:val="auto"/>
                <w:highlight w:val="none"/>
              </w:rPr>
              <w:t>长的洞口，除封闭外四周还应设有防护栏杆。</w:t>
            </w:r>
          </w:p>
        </w:tc>
      </w:tr>
      <w:tr w14:paraId="5B572E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8" w:type="dxa"/>
            <w:vMerge w:val="continue"/>
            <w:noWrap w:val="0"/>
            <w:vAlign w:val="center"/>
          </w:tcPr>
          <w:p w14:paraId="25ABDAD6">
            <w:pPr>
              <w:pStyle w:val="19"/>
              <w:spacing w:line="300" w:lineRule="exact"/>
              <w:jc w:val="center"/>
              <w:rPr>
                <w:rFonts w:ascii="方正仿宋_GBK" w:eastAsia="方正仿宋_GBK"/>
                <w:color w:val="auto"/>
                <w:highlight w:val="none"/>
              </w:rPr>
            </w:pPr>
          </w:p>
        </w:tc>
        <w:tc>
          <w:tcPr>
            <w:tcW w:w="525" w:type="dxa"/>
            <w:vMerge w:val="continue"/>
            <w:noWrap w:val="0"/>
            <w:vAlign w:val="center"/>
          </w:tcPr>
          <w:p w14:paraId="2E539D6E">
            <w:pPr>
              <w:pStyle w:val="19"/>
              <w:spacing w:line="300" w:lineRule="exact"/>
              <w:jc w:val="center"/>
              <w:rPr>
                <w:rFonts w:ascii="方正仿宋_GBK" w:eastAsia="方正仿宋_GBK"/>
                <w:color w:val="auto"/>
                <w:highlight w:val="none"/>
              </w:rPr>
            </w:pPr>
          </w:p>
        </w:tc>
        <w:tc>
          <w:tcPr>
            <w:tcW w:w="1545" w:type="dxa"/>
            <w:noWrap w:val="0"/>
            <w:vAlign w:val="center"/>
          </w:tcPr>
          <w:p w14:paraId="2EC72D87">
            <w:pPr>
              <w:pStyle w:val="19"/>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电梯井口</w:t>
            </w:r>
          </w:p>
        </w:tc>
        <w:tc>
          <w:tcPr>
            <w:tcW w:w="6645" w:type="dxa"/>
            <w:noWrap w:val="0"/>
            <w:vAlign w:val="center"/>
          </w:tcPr>
          <w:p w14:paraId="5BD05EF2">
            <w:pPr>
              <w:pStyle w:val="19"/>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设置定型化、工具化的防护门，在电梯井内每隔</w:t>
            </w:r>
            <w:r>
              <w:rPr>
                <w:rFonts w:ascii="方正仿宋_GBK" w:eastAsia="方正仿宋_GBK" w:cs="方正仿宋_GBK"/>
                <w:color w:val="auto"/>
                <w:highlight w:val="none"/>
              </w:rPr>
              <w:t>2</w:t>
            </w:r>
            <w:r>
              <w:rPr>
                <w:rFonts w:hint="eastAsia" w:ascii="方正仿宋_GBK" w:eastAsia="方正仿宋_GBK" w:cs="方正仿宋_GBK"/>
                <w:color w:val="auto"/>
                <w:highlight w:val="none"/>
              </w:rPr>
              <w:t>层（不大于</w:t>
            </w:r>
            <w:r>
              <w:rPr>
                <w:rFonts w:ascii="方正仿宋_GBK" w:eastAsia="方正仿宋_GBK" w:cs="方正仿宋_GBK"/>
                <w:color w:val="auto"/>
                <w:highlight w:val="none"/>
              </w:rPr>
              <w:t>10m</w:t>
            </w:r>
            <w:r>
              <w:rPr>
                <w:rFonts w:hint="eastAsia" w:ascii="方正仿宋_GBK" w:eastAsia="方正仿宋_GBK" w:cs="方正仿宋_GBK"/>
                <w:color w:val="auto"/>
                <w:highlight w:val="none"/>
              </w:rPr>
              <w:t>）设置一道水平防护。</w:t>
            </w:r>
          </w:p>
        </w:tc>
      </w:tr>
      <w:tr w14:paraId="37E3BE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265E96C">
            <w:pPr>
              <w:pStyle w:val="19"/>
              <w:spacing w:line="300" w:lineRule="exact"/>
              <w:jc w:val="center"/>
              <w:rPr>
                <w:rFonts w:ascii="方正仿宋_GBK" w:eastAsia="方正仿宋_GBK"/>
                <w:color w:val="auto"/>
                <w:highlight w:val="none"/>
              </w:rPr>
            </w:pPr>
          </w:p>
        </w:tc>
        <w:tc>
          <w:tcPr>
            <w:tcW w:w="525" w:type="dxa"/>
            <w:vMerge w:val="continue"/>
            <w:noWrap w:val="0"/>
            <w:vAlign w:val="center"/>
          </w:tcPr>
          <w:p w14:paraId="49D7F92B">
            <w:pPr>
              <w:pStyle w:val="19"/>
              <w:spacing w:line="300" w:lineRule="exact"/>
              <w:jc w:val="center"/>
              <w:rPr>
                <w:rFonts w:ascii="方正仿宋_GBK" w:eastAsia="方正仿宋_GBK"/>
                <w:color w:val="auto"/>
                <w:highlight w:val="none"/>
              </w:rPr>
            </w:pPr>
          </w:p>
        </w:tc>
        <w:tc>
          <w:tcPr>
            <w:tcW w:w="1545" w:type="dxa"/>
            <w:noWrap w:val="0"/>
            <w:vAlign w:val="center"/>
          </w:tcPr>
          <w:p w14:paraId="724184A1">
            <w:pPr>
              <w:pStyle w:val="19"/>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楼梯边</w:t>
            </w:r>
          </w:p>
        </w:tc>
        <w:tc>
          <w:tcPr>
            <w:tcW w:w="6645" w:type="dxa"/>
            <w:noWrap w:val="0"/>
            <w:vAlign w:val="center"/>
          </w:tcPr>
          <w:p w14:paraId="0651C9AF">
            <w:pPr>
              <w:pStyle w:val="19"/>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设</w:t>
            </w:r>
            <w:r>
              <w:rPr>
                <w:rFonts w:ascii="方正仿宋_GBK" w:eastAsia="方正仿宋_GBK" w:cs="方正仿宋_GBK"/>
                <w:color w:val="auto"/>
                <w:highlight w:val="none"/>
              </w:rPr>
              <w:t>1.2m</w:t>
            </w:r>
            <w:r>
              <w:rPr>
                <w:rFonts w:hint="eastAsia" w:ascii="方正仿宋_GBK" w:eastAsia="方正仿宋_GBK" w:cs="方正仿宋_GBK"/>
                <w:color w:val="auto"/>
                <w:highlight w:val="none"/>
              </w:rPr>
              <w:t>高的定型化、工具化的防护栏，</w:t>
            </w:r>
            <w:r>
              <w:rPr>
                <w:rFonts w:ascii="方正仿宋_GBK" w:eastAsia="方正仿宋_GBK" w:cs="方正仿宋_GBK"/>
                <w:color w:val="auto"/>
                <w:highlight w:val="none"/>
              </w:rPr>
              <w:t>18cm</w:t>
            </w:r>
            <w:r>
              <w:rPr>
                <w:rFonts w:hint="eastAsia" w:ascii="方正仿宋_GBK" w:eastAsia="方正仿宋_GBK" w:cs="方正仿宋_GBK"/>
                <w:color w:val="auto"/>
                <w:highlight w:val="none"/>
              </w:rPr>
              <w:t>高的踢脚板。</w:t>
            </w:r>
          </w:p>
        </w:tc>
      </w:tr>
      <w:tr w14:paraId="0F1E93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37235F38">
            <w:pPr>
              <w:pStyle w:val="19"/>
              <w:spacing w:line="300" w:lineRule="exact"/>
              <w:jc w:val="center"/>
              <w:rPr>
                <w:rFonts w:ascii="方正仿宋_GBK" w:eastAsia="方正仿宋_GBK"/>
                <w:color w:val="auto"/>
                <w:highlight w:val="none"/>
              </w:rPr>
            </w:pPr>
          </w:p>
        </w:tc>
        <w:tc>
          <w:tcPr>
            <w:tcW w:w="525" w:type="dxa"/>
            <w:vMerge w:val="continue"/>
            <w:noWrap w:val="0"/>
            <w:vAlign w:val="center"/>
          </w:tcPr>
          <w:p w14:paraId="258FA318">
            <w:pPr>
              <w:pStyle w:val="19"/>
              <w:spacing w:line="300" w:lineRule="exact"/>
              <w:jc w:val="center"/>
              <w:rPr>
                <w:rFonts w:ascii="方正仿宋_GBK" w:eastAsia="方正仿宋_GBK"/>
                <w:color w:val="auto"/>
                <w:highlight w:val="none"/>
              </w:rPr>
            </w:pPr>
          </w:p>
        </w:tc>
        <w:tc>
          <w:tcPr>
            <w:tcW w:w="1545" w:type="dxa"/>
            <w:noWrap w:val="0"/>
            <w:vAlign w:val="center"/>
          </w:tcPr>
          <w:p w14:paraId="130B4C59">
            <w:pPr>
              <w:pStyle w:val="19"/>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垂直方向交叉作业</w:t>
            </w:r>
          </w:p>
        </w:tc>
        <w:tc>
          <w:tcPr>
            <w:tcW w:w="6645" w:type="dxa"/>
            <w:noWrap w:val="0"/>
            <w:vAlign w:val="center"/>
          </w:tcPr>
          <w:p w14:paraId="6BA6FDE9">
            <w:pPr>
              <w:pStyle w:val="19"/>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设置防护隔离棚或其它设施。</w:t>
            </w:r>
          </w:p>
        </w:tc>
      </w:tr>
      <w:tr w14:paraId="70AB61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292827F6">
            <w:pPr>
              <w:pStyle w:val="19"/>
              <w:spacing w:line="300" w:lineRule="exact"/>
              <w:jc w:val="center"/>
              <w:rPr>
                <w:rFonts w:ascii="方正仿宋_GBK" w:eastAsia="方正仿宋_GBK"/>
                <w:color w:val="auto"/>
                <w:highlight w:val="none"/>
              </w:rPr>
            </w:pPr>
          </w:p>
        </w:tc>
        <w:tc>
          <w:tcPr>
            <w:tcW w:w="525" w:type="dxa"/>
            <w:vMerge w:val="continue"/>
            <w:noWrap w:val="0"/>
            <w:vAlign w:val="center"/>
          </w:tcPr>
          <w:p w14:paraId="02E08421">
            <w:pPr>
              <w:pStyle w:val="19"/>
              <w:spacing w:line="300" w:lineRule="exact"/>
              <w:jc w:val="center"/>
              <w:rPr>
                <w:rFonts w:ascii="方正仿宋_GBK" w:eastAsia="方正仿宋_GBK"/>
                <w:color w:val="auto"/>
                <w:highlight w:val="none"/>
              </w:rPr>
            </w:pPr>
          </w:p>
        </w:tc>
        <w:tc>
          <w:tcPr>
            <w:tcW w:w="1545" w:type="dxa"/>
            <w:noWrap w:val="0"/>
            <w:vAlign w:val="center"/>
          </w:tcPr>
          <w:p w14:paraId="71AF122C">
            <w:pPr>
              <w:pStyle w:val="19"/>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高处作业</w:t>
            </w:r>
          </w:p>
        </w:tc>
        <w:tc>
          <w:tcPr>
            <w:tcW w:w="6645" w:type="dxa"/>
            <w:noWrap w:val="0"/>
            <w:vAlign w:val="center"/>
          </w:tcPr>
          <w:p w14:paraId="7EE7F193">
            <w:pPr>
              <w:pStyle w:val="19"/>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有悬挂安全带的悬索或其它设施，有操作平台，有上下的梯子或其它形式的通道。</w:t>
            </w:r>
          </w:p>
        </w:tc>
      </w:tr>
      <w:tr w14:paraId="76CFB5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4E8E317B">
            <w:pPr>
              <w:pStyle w:val="19"/>
              <w:spacing w:line="300" w:lineRule="exact"/>
              <w:jc w:val="center"/>
              <w:rPr>
                <w:rFonts w:ascii="方正仿宋_GBK" w:eastAsia="方正仿宋_GBK"/>
                <w:color w:val="auto"/>
                <w:highlight w:val="none"/>
              </w:rPr>
            </w:pPr>
          </w:p>
        </w:tc>
        <w:tc>
          <w:tcPr>
            <w:tcW w:w="525" w:type="dxa"/>
            <w:vMerge w:val="continue"/>
            <w:noWrap w:val="0"/>
            <w:vAlign w:val="center"/>
          </w:tcPr>
          <w:p w14:paraId="1F48FCA0">
            <w:pPr>
              <w:pStyle w:val="19"/>
              <w:spacing w:line="300" w:lineRule="exact"/>
              <w:jc w:val="center"/>
              <w:rPr>
                <w:rFonts w:ascii="方正仿宋_GBK" w:eastAsia="方正仿宋_GBK"/>
                <w:color w:val="auto"/>
                <w:highlight w:val="none"/>
              </w:rPr>
            </w:pPr>
          </w:p>
        </w:tc>
        <w:tc>
          <w:tcPr>
            <w:tcW w:w="1545" w:type="dxa"/>
            <w:noWrap w:val="0"/>
            <w:vAlign w:val="center"/>
          </w:tcPr>
          <w:p w14:paraId="29501374">
            <w:pPr>
              <w:pStyle w:val="19"/>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基坑、物料平台</w:t>
            </w:r>
          </w:p>
        </w:tc>
        <w:tc>
          <w:tcPr>
            <w:tcW w:w="6645" w:type="dxa"/>
            <w:noWrap w:val="0"/>
            <w:vAlign w:val="center"/>
          </w:tcPr>
          <w:p w14:paraId="79578820">
            <w:pPr>
              <w:pStyle w:val="19"/>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设</w:t>
            </w:r>
            <w:r>
              <w:rPr>
                <w:rFonts w:ascii="方正仿宋_GBK" w:eastAsia="方正仿宋_GBK" w:cs="方正仿宋_GBK"/>
                <w:color w:val="auto"/>
                <w:highlight w:val="none"/>
              </w:rPr>
              <w:t>1.2m</w:t>
            </w:r>
            <w:r>
              <w:rPr>
                <w:rFonts w:hint="eastAsia" w:ascii="方正仿宋_GBK" w:eastAsia="方正仿宋_GBK" w:cs="方正仿宋_GBK"/>
                <w:color w:val="auto"/>
                <w:highlight w:val="none"/>
              </w:rPr>
              <w:t>高标准化的防护栏，用密目式安全立网封闭，悬挂标识。</w:t>
            </w:r>
          </w:p>
        </w:tc>
      </w:tr>
      <w:tr w14:paraId="328FED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481089D7">
            <w:pPr>
              <w:pStyle w:val="19"/>
              <w:spacing w:line="300" w:lineRule="exact"/>
              <w:jc w:val="center"/>
              <w:rPr>
                <w:rFonts w:ascii="方正仿宋_GBK" w:eastAsia="方正仿宋_GBK"/>
                <w:color w:val="auto"/>
                <w:highlight w:val="none"/>
              </w:rPr>
            </w:pPr>
          </w:p>
        </w:tc>
        <w:tc>
          <w:tcPr>
            <w:tcW w:w="2070" w:type="dxa"/>
            <w:gridSpan w:val="2"/>
            <w:noWrap w:val="0"/>
            <w:vAlign w:val="center"/>
          </w:tcPr>
          <w:p w14:paraId="39A0C786">
            <w:pPr>
              <w:pStyle w:val="19"/>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安全防护用品</w:t>
            </w:r>
          </w:p>
        </w:tc>
        <w:tc>
          <w:tcPr>
            <w:tcW w:w="6645" w:type="dxa"/>
            <w:noWrap w:val="0"/>
            <w:vAlign w:val="center"/>
          </w:tcPr>
          <w:p w14:paraId="6916C81B">
            <w:pPr>
              <w:pStyle w:val="19"/>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安全帽、安全带、特种作业人员（电工、焊工、架子工等）防护服装、用品等。</w:t>
            </w:r>
          </w:p>
        </w:tc>
      </w:tr>
      <w:tr w14:paraId="1E50F2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38" w:type="dxa"/>
            <w:vMerge w:val="restart"/>
            <w:noWrap w:val="0"/>
            <w:vAlign w:val="center"/>
          </w:tcPr>
          <w:p w14:paraId="64851F4D">
            <w:pPr>
              <w:pStyle w:val="19"/>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其它</w:t>
            </w:r>
          </w:p>
        </w:tc>
        <w:tc>
          <w:tcPr>
            <w:tcW w:w="525" w:type="dxa"/>
            <w:vMerge w:val="restart"/>
            <w:noWrap w:val="0"/>
            <w:vAlign w:val="center"/>
          </w:tcPr>
          <w:p w14:paraId="575B6FA9">
            <w:pPr>
              <w:pStyle w:val="19"/>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机械设备防护</w:t>
            </w:r>
          </w:p>
        </w:tc>
        <w:tc>
          <w:tcPr>
            <w:tcW w:w="1545" w:type="dxa"/>
            <w:noWrap w:val="0"/>
            <w:vAlign w:val="center"/>
          </w:tcPr>
          <w:p w14:paraId="6FCD0235">
            <w:pPr>
              <w:pStyle w:val="19"/>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中小型机械</w:t>
            </w:r>
          </w:p>
        </w:tc>
        <w:tc>
          <w:tcPr>
            <w:tcW w:w="6645" w:type="dxa"/>
            <w:noWrap w:val="0"/>
            <w:vAlign w:val="center"/>
          </w:tcPr>
          <w:p w14:paraId="3CEA54D0">
            <w:pPr>
              <w:pStyle w:val="19"/>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设防护棚（同通道口防护并有防雨措施）。</w:t>
            </w:r>
          </w:p>
        </w:tc>
      </w:tr>
      <w:tr w14:paraId="479C4F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7A1738AD">
            <w:pPr>
              <w:pStyle w:val="19"/>
              <w:spacing w:line="300" w:lineRule="exact"/>
              <w:jc w:val="center"/>
              <w:rPr>
                <w:rFonts w:ascii="方正仿宋_GBK" w:eastAsia="方正仿宋_GBK"/>
                <w:color w:val="auto"/>
                <w:highlight w:val="none"/>
              </w:rPr>
            </w:pPr>
          </w:p>
        </w:tc>
        <w:tc>
          <w:tcPr>
            <w:tcW w:w="525" w:type="dxa"/>
            <w:vMerge w:val="continue"/>
            <w:noWrap w:val="0"/>
            <w:vAlign w:val="center"/>
          </w:tcPr>
          <w:p w14:paraId="49B0C2BD">
            <w:pPr>
              <w:pStyle w:val="19"/>
              <w:spacing w:line="300" w:lineRule="exact"/>
              <w:jc w:val="center"/>
              <w:rPr>
                <w:rFonts w:ascii="方正仿宋_GBK" w:eastAsia="方正仿宋_GBK"/>
                <w:color w:val="auto"/>
                <w:highlight w:val="none"/>
              </w:rPr>
            </w:pPr>
          </w:p>
        </w:tc>
        <w:tc>
          <w:tcPr>
            <w:tcW w:w="1545" w:type="dxa"/>
            <w:noWrap w:val="0"/>
            <w:vAlign w:val="center"/>
          </w:tcPr>
          <w:p w14:paraId="1992F287">
            <w:pPr>
              <w:pStyle w:val="19"/>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垂直运输设备</w:t>
            </w:r>
          </w:p>
        </w:tc>
        <w:tc>
          <w:tcPr>
            <w:tcW w:w="6645" w:type="dxa"/>
            <w:noWrap w:val="0"/>
            <w:vAlign w:val="center"/>
          </w:tcPr>
          <w:p w14:paraId="012A77F0">
            <w:pPr>
              <w:pStyle w:val="19"/>
              <w:spacing w:line="300" w:lineRule="exact"/>
              <w:rPr>
                <w:rFonts w:ascii="方正仿宋_GBK" w:eastAsia="方正仿宋_GBK"/>
                <w:color w:val="auto"/>
                <w:highlight w:val="none"/>
              </w:rPr>
            </w:pPr>
            <w:r>
              <w:rPr>
                <w:rFonts w:ascii="方正仿宋_GBK" w:eastAsia="方正仿宋_GBK" w:cs="方正仿宋_GBK"/>
                <w:color w:val="auto"/>
                <w:highlight w:val="none"/>
              </w:rPr>
              <w:t xml:space="preserve">1. </w:t>
            </w:r>
            <w:r>
              <w:rPr>
                <w:rFonts w:hint="eastAsia" w:ascii="方正仿宋_GBK" w:eastAsia="方正仿宋_GBK" w:cs="方正仿宋_GBK"/>
                <w:color w:val="auto"/>
                <w:highlight w:val="none"/>
              </w:rPr>
              <w:t>垂直运输设备检测、检验、日常维护、保养等。</w:t>
            </w:r>
          </w:p>
          <w:p w14:paraId="019B7D71">
            <w:pPr>
              <w:pStyle w:val="19"/>
              <w:spacing w:line="300" w:lineRule="exact"/>
              <w:rPr>
                <w:rFonts w:ascii="方正仿宋_GBK" w:eastAsia="方正仿宋_GBK"/>
                <w:color w:val="auto"/>
                <w:highlight w:val="none"/>
              </w:rPr>
            </w:pPr>
            <w:r>
              <w:rPr>
                <w:rFonts w:ascii="方正仿宋_GBK" w:eastAsia="方正仿宋_GBK" w:cs="方正仿宋_GBK"/>
                <w:color w:val="auto"/>
                <w:highlight w:val="none"/>
              </w:rPr>
              <w:t xml:space="preserve">2. </w:t>
            </w:r>
            <w:r>
              <w:rPr>
                <w:rFonts w:hint="eastAsia" w:ascii="方正仿宋_GBK" w:eastAsia="方正仿宋_GBK" w:cs="方正仿宋_GBK"/>
                <w:color w:val="auto"/>
                <w:highlight w:val="none"/>
              </w:rPr>
              <w:t>物料提升机、施工电梯等物料平台搭设、外侧用密目式安全立网全封闭，有安全通道、安全防护门、防护棚等。</w:t>
            </w:r>
          </w:p>
        </w:tc>
      </w:tr>
      <w:tr w14:paraId="182A48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14:paraId="2BA3E448">
            <w:pPr>
              <w:pStyle w:val="19"/>
              <w:spacing w:line="300" w:lineRule="exact"/>
              <w:jc w:val="center"/>
              <w:rPr>
                <w:rFonts w:ascii="方正仿宋_GBK" w:eastAsia="方正仿宋_GBK"/>
                <w:color w:val="auto"/>
                <w:highlight w:val="none"/>
              </w:rPr>
            </w:pPr>
          </w:p>
        </w:tc>
        <w:tc>
          <w:tcPr>
            <w:tcW w:w="2070" w:type="dxa"/>
            <w:gridSpan w:val="2"/>
            <w:noWrap w:val="0"/>
            <w:vAlign w:val="center"/>
          </w:tcPr>
          <w:p w14:paraId="1489F8BB">
            <w:pPr>
              <w:pStyle w:val="19"/>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专家论证审查</w:t>
            </w:r>
          </w:p>
        </w:tc>
        <w:tc>
          <w:tcPr>
            <w:tcW w:w="6645" w:type="dxa"/>
            <w:noWrap w:val="0"/>
            <w:vAlign w:val="center"/>
          </w:tcPr>
          <w:p w14:paraId="1EE14B9B">
            <w:pPr>
              <w:pStyle w:val="19"/>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超过一定规模的危险性较大分部分项工程专家论证审查。</w:t>
            </w:r>
          </w:p>
        </w:tc>
      </w:tr>
      <w:tr w14:paraId="3252FF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14:paraId="4FFB55C1">
            <w:pPr>
              <w:pStyle w:val="19"/>
              <w:spacing w:line="300" w:lineRule="exact"/>
              <w:jc w:val="center"/>
              <w:rPr>
                <w:rFonts w:ascii="方正仿宋_GBK" w:eastAsia="方正仿宋_GBK"/>
                <w:color w:val="auto"/>
                <w:highlight w:val="none"/>
              </w:rPr>
            </w:pPr>
          </w:p>
        </w:tc>
        <w:tc>
          <w:tcPr>
            <w:tcW w:w="2070" w:type="dxa"/>
            <w:gridSpan w:val="2"/>
            <w:noWrap w:val="0"/>
            <w:vAlign w:val="center"/>
          </w:tcPr>
          <w:p w14:paraId="3AE1D8F0">
            <w:pPr>
              <w:pStyle w:val="19"/>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应急救援预案</w:t>
            </w:r>
          </w:p>
        </w:tc>
        <w:tc>
          <w:tcPr>
            <w:tcW w:w="6645" w:type="dxa"/>
            <w:noWrap w:val="0"/>
            <w:vAlign w:val="center"/>
          </w:tcPr>
          <w:p w14:paraId="5A1A8021">
            <w:pPr>
              <w:pStyle w:val="19"/>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救援器材准备及演练等。</w:t>
            </w:r>
          </w:p>
        </w:tc>
      </w:tr>
      <w:tr w14:paraId="0C0AF6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bottom w:val="single" w:color="auto" w:sz="12" w:space="0"/>
            </w:tcBorders>
            <w:noWrap w:val="0"/>
            <w:vAlign w:val="center"/>
          </w:tcPr>
          <w:p w14:paraId="06CA2C70">
            <w:pPr>
              <w:pStyle w:val="19"/>
              <w:spacing w:line="300" w:lineRule="exact"/>
              <w:jc w:val="center"/>
              <w:rPr>
                <w:rFonts w:ascii="方正仿宋_GBK" w:eastAsia="方正仿宋_GBK"/>
                <w:color w:val="auto"/>
                <w:highlight w:val="none"/>
              </w:rPr>
            </w:pPr>
          </w:p>
        </w:tc>
        <w:tc>
          <w:tcPr>
            <w:tcW w:w="2070" w:type="dxa"/>
            <w:gridSpan w:val="2"/>
            <w:tcBorders>
              <w:bottom w:val="single" w:color="auto" w:sz="12" w:space="0"/>
            </w:tcBorders>
            <w:noWrap w:val="0"/>
            <w:vAlign w:val="center"/>
          </w:tcPr>
          <w:p w14:paraId="153678E6">
            <w:pPr>
              <w:pStyle w:val="19"/>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非正常情况施工</w:t>
            </w:r>
          </w:p>
        </w:tc>
        <w:tc>
          <w:tcPr>
            <w:tcW w:w="6645" w:type="dxa"/>
            <w:tcBorders>
              <w:bottom w:val="single" w:color="auto" w:sz="12" w:space="0"/>
            </w:tcBorders>
            <w:noWrap w:val="0"/>
            <w:vAlign w:val="center"/>
          </w:tcPr>
          <w:p w14:paraId="434D173C">
            <w:pPr>
              <w:pStyle w:val="19"/>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其它特殊情况下的防护费用，如：城市主干道、人流密集、河边等处施工及文物、古建筑、古树保护等。</w:t>
            </w:r>
          </w:p>
        </w:tc>
      </w:tr>
    </w:tbl>
    <w:p w14:paraId="21042026">
      <w:pPr>
        <w:pStyle w:val="19"/>
        <w:spacing w:line="240" w:lineRule="atLeast"/>
        <w:ind w:firstLine="546"/>
        <w:jc w:val="center"/>
        <w:rPr>
          <w:rFonts w:hint="eastAsia"/>
          <w:b/>
          <w:bCs/>
          <w:color w:val="auto"/>
          <w:w w:val="90"/>
          <w:sz w:val="24"/>
          <w:szCs w:val="24"/>
          <w:highlight w:val="none"/>
        </w:rPr>
      </w:pPr>
    </w:p>
    <w:p w14:paraId="77FA5C42">
      <w:pPr>
        <w:wordWrap w:val="0"/>
        <w:spacing w:before="120" w:beforeLines="50" w:after="50" w:line="320" w:lineRule="exact"/>
        <w:ind w:right="482" w:firstLine="210" w:firstLineChars="100"/>
        <w:contextualSpacing/>
        <w:jc w:val="center"/>
        <w:rPr>
          <w:rFonts w:hint="eastAsia" w:ascii="宋体" w:hAnsi="宋体"/>
          <w:color w:val="auto"/>
          <w:szCs w:val="21"/>
          <w:highlight w:val="none"/>
        </w:rPr>
      </w:pPr>
      <w:r>
        <w:rPr>
          <w:rFonts w:hint="eastAsia" w:cs="宋体"/>
          <w:color w:val="auto"/>
          <w:highlight w:val="none"/>
        </w:rPr>
        <w:t>注：本表所列建筑工程安全文明施工费，是依据现行法律法规及标准规范确定的。如法律法规和标准规范修订，本表所列项目应按照修订后的法律法规和标准规范进行调整。</w:t>
      </w:r>
    </w:p>
    <w:p w14:paraId="4B666BF4">
      <w:pPr>
        <w:spacing w:before="101" w:line="227" w:lineRule="auto"/>
        <w:ind w:left="3800"/>
        <w:rPr>
          <w:rFonts w:ascii="宋体" w:hAnsi="宋体" w:eastAsia="宋体" w:cs="宋体"/>
          <w:b/>
          <w:bCs/>
          <w:spacing w:val="5"/>
          <w:sz w:val="31"/>
          <w:szCs w:val="31"/>
        </w:rPr>
      </w:pPr>
    </w:p>
    <w:p w14:paraId="6A990AA0">
      <w:pPr>
        <w:spacing w:before="101" w:line="227" w:lineRule="auto"/>
        <w:ind w:left="3800"/>
        <w:rPr>
          <w:rFonts w:ascii="宋体" w:hAnsi="宋体" w:eastAsia="宋体" w:cs="宋体"/>
          <w:b/>
          <w:bCs/>
          <w:spacing w:val="5"/>
          <w:sz w:val="31"/>
          <w:szCs w:val="31"/>
        </w:rPr>
      </w:pPr>
    </w:p>
    <w:p w14:paraId="37B4B1A8">
      <w:pPr>
        <w:spacing w:before="101" w:line="227" w:lineRule="auto"/>
        <w:ind w:left="3800"/>
        <w:rPr>
          <w:rFonts w:ascii="宋体" w:hAnsi="宋体" w:eastAsia="宋体" w:cs="宋体"/>
          <w:b/>
          <w:bCs/>
          <w:spacing w:val="5"/>
          <w:sz w:val="31"/>
          <w:szCs w:val="31"/>
        </w:rPr>
      </w:pPr>
    </w:p>
    <w:p w14:paraId="561BE5E5">
      <w:pPr>
        <w:spacing w:before="101" w:line="227" w:lineRule="auto"/>
        <w:ind w:left="3800"/>
        <w:rPr>
          <w:rFonts w:ascii="宋体" w:hAnsi="宋体" w:eastAsia="宋体" w:cs="宋体"/>
          <w:b/>
          <w:bCs/>
          <w:spacing w:val="5"/>
          <w:sz w:val="31"/>
          <w:szCs w:val="31"/>
        </w:rPr>
      </w:pPr>
    </w:p>
    <w:p w14:paraId="5938CC68">
      <w:pPr>
        <w:spacing w:before="101" w:line="227" w:lineRule="auto"/>
        <w:ind w:left="3800"/>
        <w:rPr>
          <w:rFonts w:ascii="宋体" w:hAnsi="宋体" w:eastAsia="宋体" w:cs="宋体"/>
          <w:b/>
          <w:bCs/>
          <w:spacing w:val="5"/>
          <w:sz w:val="31"/>
          <w:szCs w:val="31"/>
        </w:rPr>
      </w:pPr>
    </w:p>
    <w:p w14:paraId="30EB2F84">
      <w:pPr>
        <w:spacing w:before="101" w:line="227" w:lineRule="auto"/>
        <w:jc w:val="center"/>
        <w:rPr>
          <w:rFonts w:ascii="宋体" w:hAnsi="宋体" w:eastAsia="宋体" w:cs="宋体"/>
          <w:sz w:val="31"/>
          <w:szCs w:val="31"/>
        </w:rPr>
      </w:pPr>
      <w:r>
        <w:rPr>
          <w:rFonts w:ascii="宋体" w:hAnsi="宋体" w:eastAsia="宋体" w:cs="宋体"/>
          <w:b/>
          <w:bCs/>
          <w:spacing w:val="5"/>
          <w:sz w:val="31"/>
          <w:szCs w:val="31"/>
        </w:rPr>
        <w:t>施工组织设计</w:t>
      </w:r>
    </w:p>
    <w:p w14:paraId="55DD8839">
      <w:pPr>
        <w:spacing w:before="217" w:line="330" w:lineRule="auto"/>
        <w:ind w:left="6" w:right="70" w:firstLine="432"/>
        <w:rPr>
          <w:rFonts w:ascii="宋体" w:hAnsi="宋体" w:eastAsia="宋体" w:cs="宋体"/>
          <w:sz w:val="20"/>
          <w:szCs w:val="20"/>
        </w:rPr>
      </w:pPr>
      <w:r>
        <w:rPr>
          <w:rFonts w:ascii="Times New Roman" w:hAnsi="Times New Roman" w:eastAsia="Times New Roman" w:cs="Times New Roman"/>
          <w:spacing w:val="9"/>
          <w:sz w:val="20"/>
          <w:szCs w:val="20"/>
        </w:rPr>
        <w:t xml:space="preserve">1.  </w:t>
      </w:r>
      <w:r>
        <w:rPr>
          <w:rFonts w:ascii="宋体" w:hAnsi="宋体" w:eastAsia="宋体" w:cs="宋体"/>
          <w:spacing w:val="9"/>
          <w:sz w:val="20"/>
          <w:szCs w:val="20"/>
        </w:rPr>
        <w:t>施工组织设计应以下内容顺序编制，可采用文字并结合图表形式说明施工方法</w:t>
      </w:r>
      <w:r>
        <w:rPr>
          <w:rFonts w:ascii="宋体" w:hAnsi="宋体" w:eastAsia="宋体" w:cs="宋体"/>
          <w:spacing w:val="8"/>
          <w:sz w:val="20"/>
          <w:szCs w:val="20"/>
        </w:rPr>
        <w:t>，施工组织</w:t>
      </w:r>
      <w:r>
        <w:rPr>
          <w:rFonts w:ascii="宋体" w:hAnsi="宋体" w:eastAsia="宋体" w:cs="宋体"/>
          <w:sz w:val="20"/>
          <w:szCs w:val="20"/>
        </w:rPr>
        <w:t xml:space="preserve"> </w:t>
      </w:r>
      <w:r>
        <w:rPr>
          <w:rFonts w:ascii="宋体" w:hAnsi="宋体" w:eastAsia="宋体" w:cs="宋体"/>
          <w:spacing w:val="8"/>
          <w:sz w:val="20"/>
          <w:szCs w:val="20"/>
        </w:rPr>
        <w:t>设计具体内容与第四章“评审程序、评审方法和评审标准</w:t>
      </w:r>
      <w:r>
        <w:rPr>
          <w:rFonts w:ascii="宋体" w:hAnsi="宋体" w:eastAsia="宋体" w:cs="宋体"/>
          <w:spacing w:val="-55"/>
          <w:sz w:val="20"/>
          <w:szCs w:val="20"/>
        </w:rPr>
        <w:t xml:space="preserve"> </w:t>
      </w:r>
      <w:r>
        <w:rPr>
          <w:rFonts w:ascii="宋体" w:hAnsi="宋体" w:eastAsia="宋体" w:cs="宋体"/>
          <w:spacing w:val="8"/>
          <w:sz w:val="20"/>
          <w:szCs w:val="20"/>
        </w:rPr>
        <w:t>”中的评审标准一致。</w:t>
      </w:r>
    </w:p>
    <w:p w14:paraId="3216A930">
      <w:pPr>
        <w:spacing w:before="220" w:line="330" w:lineRule="auto"/>
        <w:ind w:left="439" w:right="1160" w:hanging="20"/>
        <w:rPr>
          <w:rFonts w:ascii="宋体" w:hAnsi="宋体" w:eastAsia="宋体" w:cs="宋体"/>
          <w:sz w:val="20"/>
          <w:szCs w:val="20"/>
        </w:rPr>
      </w:pPr>
      <w:r>
        <w:rPr>
          <w:rFonts w:ascii="Times New Roman" w:hAnsi="Times New Roman" w:eastAsia="Times New Roman" w:cs="Times New Roman"/>
          <w:spacing w:val="8"/>
          <w:sz w:val="20"/>
          <w:szCs w:val="20"/>
        </w:rPr>
        <w:t xml:space="preserve">2.  </w:t>
      </w:r>
      <w:r>
        <w:rPr>
          <w:rFonts w:ascii="宋体" w:hAnsi="宋体" w:eastAsia="宋体" w:cs="宋体"/>
          <w:spacing w:val="8"/>
          <w:sz w:val="20"/>
          <w:szCs w:val="20"/>
        </w:rPr>
        <w:t xml:space="preserve">技术标施工组织设计除采用文字表述外可附下列图表，图表及格式要求附后。 </w:t>
      </w:r>
      <w:r>
        <w:rPr>
          <w:rFonts w:ascii="宋体" w:hAnsi="宋体" w:eastAsia="宋体" w:cs="宋体"/>
          <w:spacing w:val="5"/>
          <w:sz w:val="20"/>
          <w:szCs w:val="20"/>
        </w:rPr>
        <w:t>附表一</w:t>
      </w:r>
      <w:r>
        <w:rPr>
          <w:rFonts w:ascii="宋体" w:hAnsi="宋体" w:eastAsia="宋体" w:cs="宋体"/>
          <w:spacing w:val="13"/>
          <w:sz w:val="20"/>
          <w:szCs w:val="20"/>
        </w:rPr>
        <w:t xml:space="preserve">  </w:t>
      </w:r>
      <w:r>
        <w:rPr>
          <w:rFonts w:ascii="宋体" w:hAnsi="宋体" w:eastAsia="宋体" w:cs="宋体"/>
          <w:spacing w:val="5"/>
          <w:sz w:val="20"/>
          <w:szCs w:val="20"/>
        </w:rPr>
        <w:t>劳动力计划表</w:t>
      </w:r>
    </w:p>
    <w:p w14:paraId="3FC3C470">
      <w:pPr>
        <w:spacing w:before="221" w:line="228" w:lineRule="auto"/>
        <w:ind w:left="439"/>
        <w:rPr>
          <w:rFonts w:ascii="宋体" w:hAnsi="宋体" w:eastAsia="宋体" w:cs="宋体"/>
          <w:sz w:val="20"/>
          <w:szCs w:val="20"/>
        </w:rPr>
      </w:pPr>
      <w:r>
        <w:rPr>
          <w:rFonts w:ascii="宋体" w:hAnsi="宋体" w:eastAsia="宋体" w:cs="宋体"/>
          <w:spacing w:val="8"/>
          <w:sz w:val="20"/>
          <w:szCs w:val="20"/>
        </w:rPr>
        <w:t>附表二  计划开、竣工日期和施工进度计划（网络图或横道图）</w:t>
      </w:r>
    </w:p>
    <w:p w14:paraId="08E0DFE5">
      <w:pPr>
        <w:spacing w:before="221" w:line="228" w:lineRule="auto"/>
        <w:ind w:left="439"/>
        <w:rPr>
          <w:rFonts w:ascii="宋体" w:hAnsi="宋体" w:eastAsia="宋体" w:cs="宋体"/>
          <w:sz w:val="20"/>
          <w:szCs w:val="20"/>
        </w:rPr>
      </w:pPr>
      <w:r>
        <w:rPr>
          <w:rFonts w:ascii="宋体" w:hAnsi="宋体" w:eastAsia="宋体" w:cs="宋体"/>
          <w:spacing w:val="6"/>
          <w:sz w:val="20"/>
          <w:szCs w:val="20"/>
        </w:rPr>
        <w:t>附表三  施工总平面图</w:t>
      </w:r>
    </w:p>
    <w:p w14:paraId="2154CDB5">
      <w:pPr>
        <w:spacing w:before="221" w:line="228" w:lineRule="auto"/>
        <w:ind w:left="439"/>
        <w:rPr>
          <w:rFonts w:ascii="宋体" w:hAnsi="宋体" w:eastAsia="宋体" w:cs="宋体"/>
          <w:sz w:val="20"/>
          <w:szCs w:val="20"/>
        </w:rPr>
      </w:pPr>
      <w:r>
        <w:rPr>
          <w:rFonts w:ascii="宋体" w:hAnsi="宋体" w:eastAsia="宋体" w:cs="宋体"/>
          <w:spacing w:val="4"/>
          <w:sz w:val="20"/>
          <w:szCs w:val="20"/>
        </w:rPr>
        <w:t>附表四</w:t>
      </w:r>
      <w:r>
        <w:rPr>
          <w:rFonts w:ascii="宋体" w:hAnsi="宋体" w:eastAsia="宋体" w:cs="宋体"/>
          <w:spacing w:val="15"/>
          <w:sz w:val="20"/>
          <w:szCs w:val="20"/>
        </w:rPr>
        <w:t xml:space="preserve">  </w:t>
      </w:r>
      <w:r>
        <w:rPr>
          <w:rFonts w:ascii="宋体" w:hAnsi="宋体" w:eastAsia="宋体" w:cs="宋体"/>
          <w:spacing w:val="4"/>
          <w:sz w:val="20"/>
          <w:szCs w:val="20"/>
        </w:rPr>
        <w:t>临时用地表</w:t>
      </w:r>
    </w:p>
    <w:p w14:paraId="76E6C847">
      <w:pPr>
        <w:spacing w:line="271" w:lineRule="auto"/>
        <w:rPr>
          <w:rFonts w:ascii="Arial"/>
          <w:sz w:val="21"/>
        </w:rPr>
      </w:pPr>
    </w:p>
    <w:p w14:paraId="7CA5F51D">
      <w:pPr>
        <w:spacing w:line="272" w:lineRule="auto"/>
        <w:rPr>
          <w:rFonts w:ascii="Arial"/>
          <w:sz w:val="21"/>
        </w:rPr>
      </w:pPr>
    </w:p>
    <w:p w14:paraId="74A4F309">
      <w:pPr>
        <w:spacing w:before="65" w:line="228" w:lineRule="auto"/>
        <w:ind w:left="19"/>
        <w:rPr>
          <w:rFonts w:ascii="宋体" w:hAnsi="宋体" w:eastAsia="宋体" w:cs="宋体"/>
          <w:sz w:val="20"/>
          <w:szCs w:val="20"/>
        </w:rPr>
      </w:pPr>
      <w:r>
        <w:rPr>
          <w:rFonts w:ascii="宋体" w:hAnsi="宋体" w:eastAsia="宋体" w:cs="宋体"/>
          <w:spacing w:val="7"/>
          <w:sz w:val="20"/>
          <w:szCs w:val="20"/>
        </w:rPr>
        <w:t>附表一：劳动力计划表</w:t>
      </w:r>
    </w:p>
    <w:p w14:paraId="320D76C5">
      <w:pPr>
        <w:spacing w:before="65" w:line="229" w:lineRule="auto"/>
        <w:ind w:left="7670"/>
        <w:rPr>
          <w:rFonts w:ascii="宋体" w:hAnsi="宋体" w:eastAsia="宋体" w:cs="宋体"/>
          <w:sz w:val="20"/>
          <w:szCs w:val="20"/>
        </w:rPr>
      </w:pPr>
      <w:r>
        <w:rPr>
          <w:rFonts w:ascii="宋体" w:hAnsi="宋体" w:eastAsia="宋体" w:cs="宋体"/>
          <w:spacing w:val="7"/>
          <w:sz w:val="20"/>
          <w:szCs w:val="20"/>
        </w:rPr>
        <w:t>单位：人</w:t>
      </w:r>
    </w:p>
    <w:p w14:paraId="7075E7DF">
      <w:pPr>
        <w:spacing w:line="124" w:lineRule="auto"/>
        <w:rPr>
          <w:rFonts w:ascii="Arial"/>
          <w:sz w:val="2"/>
        </w:rPr>
      </w:pPr>
    </w:p>
    <w:tbl>
      <w:tblPr>
        <w:tblStyle w:val="14"/>
        <w:tblW w:w="8475" w:type="dxa"/>
        <w:tblInd w:w="1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7"/>
        <w:gridCol w:w="961"/>
        <w:gridCol w:w="1256"/>
        <w:gridCol w:w="1256"/>
        <w:gridCol w:w="1257"/>
        <w:gridCol w:w="1256"/>
        <w:gridCol w:w="1262"/>
      </w:tblGrid>
      <w:tr w14:paraId="5D513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227" w:type="dxa"/>
            <w:vAlign w:val="top"/>
          </w:tcPr>
          <w:p w14:paraId="5A1CB5FF">
            <w:pPr>
              <w:pStyle w:val="15"/>
              <w:spacing w:before="134" w:line="229" w:lineRule="auto"/>
              <w:ind w:left="410"/>
            </w:pPr>
            <w:r>
              <w:rPr>
                <w:spacing w:val="3"/>
              </w:rPr>
              <w:t>工种</w:t>
            </w:r>
          </w:p>
        </w:tc>
        <w:tc>
          <w:tcPr>
            <w:tcW w:w="7248" w:type="dxa"/>
            <w:gridSpan w:val="6"/>
            <w:vAlign w:val="top"/>
          </w:tcPr>
          <w:p w14:paraId="04EE9848">
            <w:pPr>
              <w:pStyle w:val="15"/>
              <w:spacing w:before="134" w:line="228" w:lineRule="auto"/>
              <w:ind w:left="2158"/>
            </w:pPr>
            <w:r>
              <w:rPr>
                <w:spacing w:val="9"/>
              </w:rPr>
              <w:t>按工程施工阶段投入劳动力情况</w:t>
            </w:r>
          </w:p>
        </w:tc>
      </w:tr>
      <w:tr w14:paraId="677B7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27" w:type="dxa"/>
            <w:vAlign w:val="top"/>
          </w:tcPr>
          <w:p w14:paraId="3A0D89DC">
            <w:pPr>
              <w:rPr>
                <w:rFonts w:ascii="Arial"/>
                <w:sz w:val="21"/>
              </w:rPr>
            </w:pPr>
          </w:p>
        </w:tc>
        <w:tc>
          <w:tcPr>
            <w:tcW w:w="961" w:type="dxa"/>
            <w:vAlign w:val="top"/>
          </w:tcPr>
          <w:p w14:paraId="4438417D">
            <w:pPr>
              <w:rPr>
                <w:rFonts w:ascii="Arial"/>
                <w:sz w:val="21"/>
              </w:rPr>
            </w:pPr>
          </w:p>
        </w:tc>
        <w:tc>
          <w:tcPr>
            <w:tcW w:w="1256" w:type="dxa"/>
            <w:vAlign w:val="top"/>
          </w:tcPr>
          <w:p w14:paraId="145CF788">
            <w:pPr>
              <w:rPr>
                <w:rFonts w:ascii="Arial"/>
                <w:sz w:val="21"/>
              </w:rPr>
            </w:pPr>
          </w:p>
        </w:tc>
        <w:tc>
          <w:tcPr>
            <w:tcW w:w="1256" w:type="dxa"/>
            <w:vAlign w:val="top"/>
          </w:tcPr>
          <w:p w14:paraId="7399045B">
            <w:pPr>
              <w:rPr>
                <w:rFonts w:ascii="Arial"/>
                <w:sz w:val="21"/>
              </w:rPr>
            </w:pPr>
          </w:p>
        </w:tc>
        <w:tc>
          <w:tcPr>
            <w:tcW w:w="1257" w:type="dxa"/>
            <w:vAlign w:val="top"/>
          </w:tcPr>
          <w:p w14:paraId="713AD0FD">
            <w:pPr>
              <w:rPr>
                <w:rFonts w:ascii="Arial"/>
                <w:sz w:val="21"/>
              </w:rPr>
            </w:pPr>
          </w:p>
        </w:tc>
        <w:tc>
          <w:tcPr>
            <w:tcW w:w="1256" w:type="dxa"/>
            <w:vAlign w:val="top"/>
          </w:tcPr>
          <w:p w14:paraId="43CBCDF9">
            <w:pPr>
              <w:rPr>
                <w:rFonts w:ascii="Arial"/>
                <w:sz w:val="21"/>
              </w:rPr>
            </w:pPr>
          </w:p>
        </w:tc>
        <w:tc>
          <w:tcPr>
            <w:tcW w:w="1262" w:type="dxa"/>
            <w:vAlign w:val="top"/>
          </w:tcPr>
          <w:p w14:paraId="7CAAE594">
            <w:pPr>
              <w:rPr>
                <w:rFonts w:ascii="Arial"/>
                <w:sz w:val="21"/>
              </w:rPr>
            </w:pPr>
          </w:p>
        </w:tc>
      </w:tr>
      <w:tr w14:paraId="53603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227" w:type="dxa"/>
            <w:vAlign w:val="top"/>
          </w:tcPr>
          <w:p w14:paraId="307B6F9D">
            <w:pPr>
              <w:rPr>
                <w:rFonts w:ascii="Arial"/>
                <w:sz w:val="21"/>
              </w:rPr>
            </w:pPr>
          </w:p>
        </w:tc>
        <w:tc>
          <w:tcPr>
            <w:tcW w:w="961" w:type="dxa"/>
            <w:vAlign w:val="top"/>
          </w:tcPr>
          <w:p w14:paraId="7FB53F44">
            <w:pPr>
              <w:rPr>
                <w:rFonts w:ascii="Arial"/>
                <w:sz w:val="21"/>
              </w:rPr>
            </w:pPr>
          </w:p>
        </w:tc>
        <w:tc>
          <w:tcPr>
            <w:tcW w:w="1256" w:type="dxa"/>
            <w:vAlign w:val="top"/>
          </w:tcPr>
          <w:p w14:paraId="0195B541">
            <w:pPr>
              <w:rPr>
                <w:rFonts w:ascii="Arial"/>
                <w:sz w:val="21"/>
              </w:rPr>
            </w:pPr>
          </w:p>
        </w:tc>
        <w:tc>
          <w:tcPr>
            <w:tcW w:w="1256" w:type="dxa"/>
            <w:vAlign w:val="top"/>
          </w:tcPr>
          <w:p w14:paraId="0AA05C4C">
            <w:pPr>
              <w:rPr>
                <w:rFonts w:ascii="Arial"/>
                <w:sz w:val="21"/>
              </w:rPr>
            </w:pPr>
          </w:p>
        </w:tc>
        <w:tc>
          <w:tcPr>
            <w:tcW w:w="1257" w:type="dxa"/>
            <w:vAlign w:val="top"/>
          </w:tcPr>
          <w:p w14:paraId="2BEEA3F5">
            <w:pPr>
              <w:rPr>
                <w:rFonts w:ascii="Arial"/>
                <w:sz w:val="21"/>
              </w:rPr>
            </w:pPr>
          </w:p>
        </w:tc>
        <w:tc>
          <w:tcPr>
            <w:tcW w:w="1256" w:type="dxa"/>
            <w:vAlign w:val="top"/>
          </w:tcPr>
          <w:p w14:paraId="51DC01AF">
            <w:pPr>
              <w:rPr>
                <w:rFonts w:ascii="Arial"/>
                <w:sz w:val="21"/>
              </w:rPr>
            </w:pPr>
          </w:p>
        </w:tc>
        <w:tc>
          <w:tcPr>
            <w:tcW w:w="1262" w:type="dxa"/>
            <w:vAlign w:val="top"/>
          </w:tcPr>
          <w:p w14:paraId="58FDAC16">
            <w:pPr>
              <w:rPr>
                <w:rFonts w:ascii="Arial"/>
                <w:sz w:val="21"/>
              </w:rPr>
            </w:pPr>
          </w:p>
        </w:tc>
      </w:tr>
      <w:tr w14:paraId="45201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27" w:type="dxa"/>
            <w:vAlign w:val="top"/>
          </w:tcPr>
          <w:p w14:paraId="582467D5">
            <w:pPr>
              <w:rPr>
                <w:rFonts w:ascii="Arial"/>
                <w:sz w:val="21"/>
              </w:rPr>
            </w:pPr>
          </w:p>
        </w:tc>
        <w:tc>
          <w:tcPr>
            <w:tcW w:w="961" w:type="dxa"/>
            <w:vAlign w:val="top"/>
          </w:tcPr>
          <w:p w14:paraId="0FA4145F">
            <w:pPr>
              <w:rPr>
                <w:rFonts w:ascii="Arial"/>
                <w:sz w:val="21"/>
              </w:rPr>
            </w:pPr>
          </w:p>
        </w:tc>
        <w:tc>
          <w:tcPr>
            <w:tcW w:w="1256" w:type="dxa"/>
            <w:vAlign w:val="top"/>
          </w:tcPr>
          <w:p w14:paraId="5E6C0209">
            <w:pPr>
              <w:rPr>
                <w:rFonts w:ascii="Arial"/>
                <w:sz w:val="21"/>
              </w:rPr>
            </w:pPr>
          </w:p>
        </w:tc>
        <w:tc>
          <w:tcPr>
            <w:tcW w:w="1256" w:type="dxa"/>
            <w:vAlign w:val="top"/>
          </w:tcPr>
          <w:p w14:paraId="7662CD13">
            <w:pPr>
              <w:rPr>
                <w:rFonts w:ascii="Arial"/>
                <w:sz w:val="21"/>
              </w:rPr>
            </w:pPr>
          </w:p>
        </w:tc>
        <w:tc>
          <w:tcPr>
            <w:tcW w:w="1257" w:type="dxa"/>
            <w:vAlign w:val="top"/>
          </w:tcPr>
          <w:p w14:paraId="1EB7DE9F">
            <w:pPr>
              <w:rPr>
                <w:rFonts w:ascii="Arial"/>
                <w:sz w:val="21"/>
              </w:rPr>
            </w:pPr>
          </w:p>
        </w:tc>
        <w:tc>
          <w:tcPr>
            <w:tcW w:w="1256" w:type="dxa"/>
            <w:vAlign w:val="top"/>
          </w:tcPr>
          <w:p w14:paraId="499867C4">
            <w:pPr>
              <w:rPr>
                <w:rFonts w:ascii="Arial"/>
                <w:sz w:val="21"/>
              </w:rPr>
            </w:pPr>
          </w:p>
        </w:tc>
        <w:tc>
          <w:tcPr>
            <w:tcW w:w="1262" w:type="dxa"/>
            <w:vAlign w:val="top"/>
          </w:tcPr>
          <w:p w14:paraId="2F7595EE">
            <w:pPr>
              <w:rPr>
                <w:rFonts w:ascii="Arial"/>
                <w:sz w:val="21"/>
              </w:rPr>
            </w:pPr>
          </w:p>
        </w:tc>
      </w:tr>
      <w:tr w14:paraId="6409A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27" w:type="dxa"/>
            <w:vAlign w:val="top"/>
          </w:tcPr>
          <w:p w14:paraId="66622CD5">
            <w:pPr>
              <w:rPr>
                <w:rFonts w:ascii="Arial"/>
                <w:sz w:val="21"/>
              </w:rPr>
            </w:pPr>
          </w:p>
        </w:tc>
        <w:tc>
          <w:tcPr>
            <w:tcW w:w="961" w:type="dxa"/>
            <w:vAlign w:val="top"/>
          </w:tcPr>
          <w:p w14:paraId="5D192F82">
            <w:pPr>
              <w:rPr>
                <w:rFonts w:ascii="Arial"/>
                <w:sz w:val="21"/>
              </w:rPr>
            </w:pPr>
          </w:p>
        </w:tc>
        <w:tc>
          <w:tcPr>
            <w:tcW w:w="1256" w:type="dxa"/>
            <w:vAlign w:val="top"/>
          </w:tcPr>
          <w:p w14:paraId="2BA2F56C">
            <w:pPr>
              <w:rPr>
                <w:rFonts w:ascii="Arial"/>
                <w:sz w:val="21"/>
              </w:rPr>
            </w:pPr>
          </w:p>
        </w:tc>
        <w:tc>
          <w:tcPr>
            <w:tcW w:w="1256" w:type="dxa"/>
            <w:vAlign w:val="top"/>
          </w:tcPr>
          <w:p w14:paraId="0B88FE05">
            <w:pPr>
              <w:rPr>
                <w:rFonts w:ascii="Arial"/>
                <w:sz w:val="21"/>
              </w:rPr>
            </w:pPr>
          </w:p>
        </w:tc>
        <w:tc>
          <w:tcPr>
            <w:tcW w:w="1257" w:type="dxa"/>
            <w:vAlign w:val="top"/>
          </w:tcPr>
          <w:p w14:paraId="4D0C37C7">
            <w:pPr>
              <w:rPr>
                <w:rFonts w:ascii="Arial"/>
                <w:sz w:val="21"/>
              </w:rPr>
            </w:pPr>
          </w:p>
        </w:tc>
        <w:tc>
          <w:tcPr>
            <w:tcW w:w="1256" w:type="dxa"/>
            <w:vAlign w:val="top"/>
          </w:tcPr>
          <w:p w14:paraId="0B025D9E">
            <w:pPr>
              <w:rPr>
                <w:rFonts w:ascii="Arial"/>
                <w:sz w:val="21"/>
              </w:rPr>
            </w:pPr>
          </w:p>
        </w:tc>
        <w:tc>
          <w:tcPr>
            <w:tcW w:w="1262" w:type="dxa"/>
            <w:vAlign w:val="top"/>
          </w:tcPr>
          <w:p w14:paraId="5CFD7694">
            <w:pPr>
              <w:rPr>
                <w:rFonts w:ascii="Arial"/>
                <w:sz w:val="21"/>
              </w:rPr>
            </w:pPr>
          </w:p>
        </w:tc>
      </w:tr>
      <w:tr w14:paraId="5BADB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27" w:type="dxa"/>
            <w:vAlign w:val="top"/>
          </w:tcPr>
          <w:p w14:paraId="2677AFF8">
            <w:pPr>
              <w:rPr>
                <w:rFonts w:ascii="Arial"/>
                <w:sz w:val="21"/>
              </w:rPr>
            </w:pPr>
          </w:p>
        </w:tc>
        <w:tc>
          <w:tcPr>
            <w:tcW w:w="961" w:type="dxa"/>
            <w:vAlign w:val="top"/>
          </w:tcPr>
          <w:p w14:paraId="06382FA0">
            <w:pPr>
              <w:rPr>
                <w:rFonts w:ascii="Arial"/>
                <w:sz w:val="21"/>
              </w:rPr>
            </w:pPr>
          </w:p>
        </w:tc>
        <w:tc>
          <w:tcPr>
            <w:tcW w:w="1256" w:type="dxa"/>
            <w:vAlign w:val="top"/>
          </w:tcPr>
          <w:p w14:paraId="7E17AFC6">
            <w:pPr>
              <w:rPr>
                <w:rFonts w:ascii="Arial"/>
                <w:sz w:val="21"/>
              </w:rPr>
            </w:pPr>
          </w:p>
        </w:tc>
        <w:tc>
          <w:tcPr>
            <w:tcW w:w="1256" w:type="dxa"/>
            <w:vAlign w:val="top"/>
          </w:tcPr>
          <w:p w14:paraId="5C2ACCB9">
            <w:pPr>
              <w:rPr>
                <w:rFonts w:ascii="Arial"/>
                <w:sz w:val="21"/>
              </w:rPr>
            </w:pPr>
          </w:p>
        </w:tc>
        <w:tc>
          <w:tcPr>
            <w:tcW w:w="1257" w:type="dxa"/>
            <w:vAlign w:val="top"/>
          </w:tcPr>
          <w:p w14:paraId="2A9085C9">
            <w:pPr>
              <w:rPr>
                <w:rFonts w:ascii="Arial"/>
                <w:sz w:val="21"/>
              </w:rPr>
            </w:pPr>
          </w:p>
        </w:tc>
        <w:tc>
          <w:tcPr>
            <w:tcW w:w="1256" w:type="dxa"/>
            <w:vAlign w:val="top"/>
          </w:tcPr>
          <w:p w14:paraId="692907D1">
            <w:pPr>
              <w:rPr>
                <w:rFonts w:ascii="Arial"/>
                <w:sz w:val="21"/>
              </w:rPr>
            </w:pPr>
          </w:p>
        </w:tc>
        <w:tc>
          <w:tcPr>
            <w:tcW w:w="1262" w:type="dxa"/>
            <w:vAlign w:val="top"/>
          </w:tcPr>
          <w:p w14:paraId="04BA7B41">
            <w:pPr>
              <w:rPr>
                <w:rFonts w:ascii="Arial"/>
                <w:sz w:val="21"/>
              </w:rPr>
            </w:pPr>
          </w:p>
        </w:tc>
      </w:tr>
      <w:tr w14:paraId="7B9C4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227" w:type="dxa"/>
            <w:vAlign w:val="top"/>
          </w:tcPr>
          <w:p w14:paraId="2B2C63A4">
            <w:pPr>
              <w:rPr>
                <w:rFonts w:ascii="Arial"/>
                <w:sz w:val="21"/>
              </w:rPr>
            </w:pPr>
          </w:p>
        </w:tc>
        <w:tc>
          <w:tcPr>
            <w:tcW w:w="961" w:type="dxa"/>
            <w:vAlign w:val="top"/>
          </w:tcPr>
          <w:p w14:paraId="25C182A5">
            <w:pPr>
              <w:rPr>
                <w:rFonts w:ascii="Arial"/>
                <w:sz w:val="21"/>
              </w:rPr>
            </w:pPr>
          </w:p>
        </w:tc>
        <w:tc>
          <w:tcPr>
            <w:tcW w:w="1256" w:type="dxa"/>
            <w:vAlign w:val="top"/>
          </w:tcPr>
          <w:p w14:paraId="23E18F3E">
            <w:pPr>
              <w:rPr>
                <w:rFonts w:ascii="Arial"/>
                <w:sz w:val="21"/>
              </w:rPr>
            </w:pPr>
          </w:p>
        </w:tc>
        <w:tc>
          <w:tcPr>
            <w:tcW w:w="1256" w:type="dxa"/>
            <w:vAlign w:val="top"/>
          </w:tcPr>
          <w:p w14:paraId="15133098">
            <w:pPr>
              <w:rPr>
                <w:rFonts w:ascii="Arial"/>
                <w:sz w:val="21"/>
              </w:rPr>
            </w:pPr>
          </w:p>
        </w:tc>
        <w:tc>
          <w:tcPr>
            <w:tcW w:w="1257" w:type="dxa"/>
            <w:vAlign w:val="top"/>
          </w:tcPr>
          <w:p w14:paraId="68AC04F4">
            <w:pPr>
              <w:rPr>
                <w:rFonts w:ascii="Arial"/>
                <w:sz w:val="21"/>
              </w:rPr>
            </w:pPr>
          </w:p>
        </w:tc>
        <w:tc>
          <w:tcPr>
            <w:tcW w:w="1256" w:type="dxa"/>
            <w:vAlign w:val="top"/>
          </w:tcPr>
          <w:p w14:paraId="146E4830">
            <w:pPr>
              <w:rPr>
                <w:rFonts w:ascii="Arial"/>
                <w:sz w:val="21"/>
              </w:rPr>
            </w:pPr>
          </w:p>
        </w:tc>
        <w:tc>
          <w:tcPr>
            <w:tcW w:w="1262" w:type="dxa"/>
            <w:vAlign w:val="top"/>
          </w:tcPr>
          <w:p w14:paraId="6863DA8B">
            <w:pPr>
              <w:rPr>
                <w:rFonts w:ascii="Arial"/>
                <w:sz w:val="21"/>
              </w:rPr>
            </w:pPr>
          </w:p>
        </w:tc>
      </w:tr>
    </w:tbl>
    <w:p w14:paraId="0DC6A845">
      <w:pPr>
        <w:spacing w:line="303" w:lineRule="auto"/>
        <w:rPr>
          <w:rFonts w:ascii="Arial"/>
          <w:sz w:val="21"/>
        </w:rPr>
      </w:pPr>
    </w:p>
    <w:p w14:paraId="347D3DD3">
      <w:pPr>
        <w:spacing w:line="303" w:lineRule="auto"/>
        <w:rPr>
          <w:rFonts w:ascii="Arial"/>
          <w:sz w:val="21"/>
        </w:rPr>
      </w:pPr>
    </w:p>
    <w:p w14:paraId="50356F1C">
      <w:pPr>
        <w:spacing w:before="66" w:line="228" w:lineRule="auto"/>
        <w:ind w:left="19"/>
        <w:rPr>
          <w:rFonts w:ascii="宋体" w:hAnsi="宋体" w:eastAsia="宋体" w:cs="宋体"/>
          <w:sz w:val="20"/>
          <w:szCs w:val="20"/>
        </w:rPr>
      </w:pPr>
      <w:r>
        <w:rPr>
          <w:rFonts w:ascii="宋体" w:hAnsi="宋体" w:eastAsia="宋体" w:cs="宋体"/>
          <w:spacing w:val="9"/>
          <w:sz w:val="20"/>
          <w:szCs w:val="20"/>
        </w:rPr>
        <w:t>附表二：计划开、竣工日期和施工进度计划</w:t>
      </w:r>
      <w:r>
        <w:rPr>
          <w:rFonts w:ascii="宋体" w:hAnsi="宋体" w:eastAsia="宋体" w:cs="宋体"/>
          <w:spacing w:val="8"/>
          <w:sz w:val="20"/>
          <w:szCs w:val="20"/>
        </w:rPr>
        <w:t>（网络图或横道图）</w:t>
      </w:r>
    </w:p>
    <w:p w14:paraId="36152F68">
      <w:pPr>
        <w:spacing w:before="201" w:line="327" w:lineRule="auto"/>
        <w:ind w:left="15" w:right="71" w:firstLine="419"/>
        <w:rPr>
          <w:rFonts w:ascii="宋体" w:hAnsi="宋体" w:eastAsia="宋体" w:cs="宋体"/>
          <w:sz w:val="20"/>
          <w:szCs w:val="20"/>
        </w:rPr>
      </w:pPr>
      <w:r>
        <w:rPr>
          <w:rFonts w:ascii="Times New Roman" w:hAnsi="Times New Roman" w:eastAsia="Times New Roman" w:cs="Times New Roman"/>
          <w:spacing w:val="9"/>
          <w:sz w:val="20"/>
          <w:szCs w:val="20"/>
        </w:rPr>
        <w:t xml:space="preserve">1.  </w:t>
      </w:r>
      <w:r>
        <w:rPr>
          <w:rFonts w:ascii="宋体" w:hAnsi="宋体" w:eastAsia="宋体" w:cs="宋体"/>
          <w:spacing w:val="9"/>
          <w:sz w:val="20"/>
          <w:szCs w:val="20"/>
        </w:rPr>
        <w:t>供应商应提交施工进度计划，说明按磋商文件要求的工期进行施工的各个关键日期。成交</w:t>
      </w:r>
      <w:r>
        <w:rPr>
          <w:rFonts w:ascii="宋体" w:hAnsi="宋体" w:eastAsia="宋体" w:cs="宋体"/>
          <w:sz w:val="20"/>
          <w:szCs w:val="20"/>
        </w:rPr>
        <w:t xml:space="preserve"> </w:t>
      </w:r>
      <w:r>
        <w:rPr>
          <w:rFonts w:ascii="宋体" w:hAnsi="宋体" w:eastAsia="宋体" w:cs="宋体"/>
          <w:spacing w:val="9"/>
          <w:sz w:val="20"/>
          <w:szCs w:val="20"/>
        </w:rPr>
        <w:t>的供应商还应按合同条件有关条款的要求提交详细</w:t>
      </w:r>
      <w:r>
        <w:rPr>
          <w:rFonts w:ascii="宋体" w:hAnsi="宋体" w:eastAsia="宋体" w:cs="宋体"/>
          <w:spacing w:val="8"/>
          <w:sz w:val="20"/>
          <w:szCs w:val="20"/>
        </w:rPr>
        <w:t>的施工进度计划。</w:t>
      </w:r>
    </w:p>
    <w:p w14:paraId="75756C53">
      <w:pPr>
        <w:spacing w:before="211" w:line="327" w:lineRule="auto"/>
        <w:ind w:right="71" w:firstLine="414"/>
        <w:rPr>
          <w:rFonts w:ascii="宋体" w:hAnsi="宋体" w:eastAsia="宋体" w:cs="宋体"/>
          <w:sz w:val="20"/>
          <w:szCs w:val="20"/>
        </w:rPr>
      </w:pPr>
      <w:r>
        <w:rPr>
          <w:rFonts w:ascii="Times New Roman" w:hAnsi="Times New Roman" w:eastAsia="Times New Roman" w:cs="Times New Roman"/>
          <w:spacing w:val="10"/>
          <w:sz w:val="20"/>
          <w:szCs w:val="20"/>
        </w:rPr>
        <w:t xml:space="preserve">2.  </w:t>
      </w:r>
      <w:r>
        <w:rPr>
          <w:rFonts w:ascii="宋体" w:hAnsi="宋体" w:eastAsia="宋体" w:cs="宋体"/>
          <w:spacing w:val="10"/>
          <w:sz w:val="20"/>
          <w:szCs w:val="20"/>
        </w:rPr>
        <w:t>施工进度计划可采用网络图（或横</w:t>
      </w:r>
      <w:r>
        <w:rPr>
          <w:rFonts w:ascii="宋体" w:hAnsi="宋体" w:eastAsia="宋体" w:cs="宋体"/>
          <w:spacing w:val="9"/>
          <w:sz w:val="20"/>
          <w:szCs w:val="20"/>
        </w:rPr>
        <w:t>道图）表示，说明计划开工日期和各分项工程各阶段的</w:t>
      </w:r>
      <w:r>
        <w:rPr>
          <w:rFonts w:ascii="宋体" w:hAnsi="宋体" w:eastAsia="宋体" w:cs="宋体"/>
          <w:sz w:val="20"/>
          <w:szCs w:val="20"/>
        </w:rPr>
        <w:t xml:space="preserve"> </w:t>
      </w:r>
      <w:r>
        <w:rPr>
          <w:rFonts w:ascii="宋体" w:hAnsi="宋体" w:eastAsia="宋体" w:cs="宋体"/>
          <w:spacing w:val="8"/>
          <w:sz w:val="20"/>
          <w:szCs w:val="20"/>
        </w:rPr>
        <w:t>完工日期和分包合同签订的日期。</w:t>
      </w:r>
    </w:p>
    <w:p w14:paraId="617CB6A6">
      <w:pPr>
        <w:spacing w:before="214" w:line="229" w:lineRule="auto"/>
        <w:ind w:left="418"/>
        <w:rPr>
          <w:rFonts w:ascii="宋体" w:hAnsi="宋体" w:eastAsia="宋体" w:cs="宋体"/>
          <w:sz w:val="20"/>
          <w:szCs w:val="20"/>
        </w:rPr>
      </w:pPr>
      <w:r>
        <w:rPr>
          <w:rFonts w:ascii="Times New Roman" w:hAnsi="Times New Roman" w:eastAsia="Times New Roman" w:cs="Times New Roman"/>
          <w:spacing w:val="7"/>
          <w:sz w:val="20"/>
          <w:szCs w:val="20"/>
        </w:rPr>
        <w:t xml:space="preserve">3.  </w:t>
      </w:r>
      <w:r>
        <w:rPr>
          <w:rFonts w:ascii="宋体" w:hAnsi="宋体" w:eastAsia="宋体" w:cs="宋体"/>
          <w:spacing w:val="7"/>
          <w:sz w:val="20"/>
          <w:szCs w:val="20"/>
        </w:rPr>
        <w:t>施工进度计划应与施工组织设计相适应。</w:t>
      </w:r>
    </w:p>
    <w:p w14:paraId="3FDC8583">
      <w:pPr>
        <w:spacing w:line="261" w:lineRule="auto"/>
        <w:rPr>
          <w:rFonts w:ascii="Arial"/>
          <w:sz w:val="21"/>
        </w:rPr>
      </w:pPr>
    </w:p>
    <w:p w14:paraId="1DA12377">
      <w:pPr>
        <w:spacing w:line="261" w:lineRule="auto"/>
        <w:rPr>
          <w:rFonts w:ascii="Arial"/>
          <w:sz w:val="21"/>
        </w:rPr>
      </w:pPr>
    </w:p>
    <w:p w14:paraId="5DA6D093">
      <w:pPr>
        <w:pStyle w:val="11"/>
        <w:rPr>
          <w:rFonts w:ascii="Arial"/>
          <w:sz w:val="21"/>
        </w:rPr>
      </w:pPr>
    </w:p>
    <w:p w14:paraId="758F3614">
      <w:pPr>
        <w:pStyle w:val="11"/>
        <w:rPr>
          <w:rFonts w:ascii="Arial"/>
          <w:sz w:val="21"/>
        </w:rPr>
      </w:pPr>
    </w:p>
    <w:p w14:paraId="1BC697FE">
      <w:pPr>
        <w:pStyle w:val="11"/>
        <w:rPr>
          <w:rFonts w:ascii="Arial"/>
          <w:sz w:val="21"/>
        </w:rPr>
      </w:pPr>
    </w:p>
    <w:p w14:paraId="1961FACD">
      <w:pPr>
        <w:spacing w:line="261" w:lineRule="auto"/>
        <w:rPr>
          <w:rFonts w:ascii="Arial"/>
          <w:sz w:val="21"/>
        </w:rPr>
      </w:pPr>
    </w:p>
    <w:p w14:paraId="09DDAF90">
      <w:pPr>
        <w:spacing w:before="65" w:line="228" w:lineRule="auto"/>
        <w:ind w:left="19"/>
        <w:rPr>
          <w:rFonts w:ascii="宋体" w:hAnsi="宋体" w:eastAsia="宋体" w:cs="宋体"/>
          <w:sz w:val="20"/>
          <w:szCs w:val="20"/>
        </w:rPr>
      </w:pPr>
      <w:r>
        <w:rPr>
          <w:rFonts w:ascii="宋体" w:hAnsi="宋体" w:eastAsia="宋体" w:cs="宋体"/>
          <w:spacing w:val="7"/>
          <w:sz w:val="20"/>
          <w:szCs w:val="20"/>
        </w:rPr>
        <w:t>附表三：施工总平面图</w:t>
      </w:r>
    </w:p>
    <w:p w14:paraId="6D79A976">
      <w:pPr>
        <w:spacing w:before="202" w:line="228" w:lineRule="auto"/>
        <w:jc w:val="right"/>
        <w:rPr>
          <w:rFonts w:ascii="宋体" w:hAnsi="宋体" w:eastAsia="宋体" w:cs="宋体"/>
          <w:spacing w:val="7"/>
          <w:sz w:val="20"/>
          <w:szCs w:val="20"/>
        </w:rPr>
      </w:pPr>
      <w:r>
        <w:rPr>
          <w:rFonts w:ascii="宋体" w:hAnsi="宋体" w:eastAsia="宋体" w:cs="宋体"/>
          <w:spacing w:val="8"/>
          <w:sz w:val="20"/>
          <w:szCs w:val="20"/>
        </w:rPr>
        <w:t>供应商应递交一份施工总平面图，绘出现场临时设施布置图表并附文字说</w:t>
      </w:r>
      <w:r>
        <w:rPr>
          <w:rFonts w:ascii="宋体" w:hAnsi="宋体" w:eastAsia="宋体" w:cs="宋体"/>
          <w:spacing w:val="7"/>
          <w:sz w:val="20"/>
          <w:szCs w:val="20"/>
        </w:rPr>
        <w:t>明，说明临时设施、</w:t>
      </w:r>
    </w:p>
    <w:p w14:paraId="140F3835">
      <w:pPr>
        <w:spacing w:before="197" w:line="228" w:lineRule="auto"/>
        <w:ind w:left="175"/>
        <w:rPr>
          <w:rFonts w:ascii="宋体" w:hAnsi="宋体" w:eastAsia="宋体" w:cs="宋体"/>
          <w:sz w:val="20"/>
          <w:szCs w:val="20"/>
        </w:rPr>
      </w:pPr>
      <w:r>
        <w:rPr>
          <w:rFonts w:ascii="宋体" w:hAnsi="宋体" w:eastAsia="宋体" w:cs="宋体"/>
          <w:spacing w:val="9"/>
          <w:sz w:val="20"/>
          <w:szCs w:val="20"/>
        </w:rPr>
        <w:t>加工车间、现场办公、设备及仓储、供电、供水</w:t>
      </w:r>
      <w:r>
        <w:rPr>
          <w:rFonts w:ascii="宋体" w:hAnsi="宋体" w:eastAsia="宋体" w:cs="宋体"/>
          <w:spacing w:val="8"/>
          <w:sz w:val="20"/>
          <w:szCs w:val="20"/>
        </w:rPr>
        <w:t>、卫生、生活、道路、消防等设施的情况和布置。</w:t>
      </w:r>
    </w:p>
    <w:p w14:paraId="7D850451">
      <w:pPr>
        <w:spacing w:line="314" w:lineRule="auto"/>
        <w:rPr>
          <w:rFonts w:ascii="Arial"/>
          <w:sz w:val="21"/>
        </w:rPr>
      </w:pPr>
    </w:p>
    <w:p w14:paraId="14474C6E">
      <w:pPr>
        <w:spacing w:line="315" w:lineRule="auto"/>
        <w:rPr>
          <w:rFonts w:ascii="Arial"/>
          <w:sz w:val="21"/>
        </w:rPr>
      </w:pPr>
    </w:p>
    <w:p w14:paraId="3094D212">
      <w:pPr>
        <w:spacing w:before="65" w:line="228" w:lineRule="auto"/>
        <w:ind w:left="191"/>
        <w:rPr>
          <w:rFonts w:ascii="宋体" w:hAnsi="宋体" w:eastAsia="宋体" w:cs="宋体"/>
          <w:sz w:val="20"/>
          <w:szCs w:val="20"/>
        </w:rPr>
      </w:pPr>
      <w:r>
        <w:rPr>
          <w:rFonts w:ascii="宋体" w:hAnsi="宋体" w:eastAsia="宋体" w:cs="宋体"/>
          <w:spacing w:val="7"/>
          <w:sz w:val="20"/>
          <w:szCs w:val="20"/>
        </w:rPr>
        <w:t>附表四：临时用地表</w:t>
      </w:r>
    </w:p>
    <w:p w14:paraId="2F303527">
      <w:pPr>
        <w:spacing w:line="15" w:lineRule="exact"/>
      </w:pPr>
    </w:p>
    <w:tbl>
      <w:tblPr>
        <w:tblStyle w:val="14"/>
        <w:tblW w:w="92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9"/>
        <w:gridCol w:w="2356"/>
        <w:gridCol w:w="2355"/>
        <w:gridCol w:w="2139"/>
      </w:tblGrid>
      <w:tr w14:paraId="16D4A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359" w:type="dxa"/>
            <w:vAlign w:val="top"/>
          </w:tcPr>
          <w:p w14:paraId="61242058">
            <w:pPr>
              <w:pStyle w:val="15"/>
              <w:spacing w:before="205" w:line="230" w:lineRule="auto"/>
              <w:ind w:left="978"/>
            </w:pPr>
            <w:r>
              <w:rPr>
                <w:spacing w:val="3"/>
              </w:rPr>
              <w:t>用途</w:t>
            </w:r>
          </w:p>
        </w:tc>
        <w:tc>
          <w:tcPr>
            <w:tcW w:w="2356" w:type="dxa"/>
            <w:vAlign w:val="top"/>
          </w:tcPr>
          <w:p w14:paraId="4923F504">
            <w:pPr>
              <w:pStyle w:val="15"/>
              <w:spacing w:before="206" w:line="228" w:lineRule="auto"/>
              <w:ind w:left="449"/>
            </w:pPr>
            <w:r>
              <w:rPr>
                <w:spacing w:val="6"/>
              </w:rPr>
              <w:t>面积（平方米）</w:t>
            </w:r>
          </w:p>
        </w:tc>
        <w:tc>
          <w:tcPr>
            <w:tcW w:w="2355" w:type="dxa"/>
            <w:vAlign w:val="top"/>
          </w:tcPr>
          <w:p w14:paraId="55BC895F">
            <w:pPr>
              <w:pStyle w:val="15"/>
              <w:spacing w:before="205" w:line="230" w:lineRule="auto"/>
              <w:ind w:left="972"/>
            </w:pPr>
            <w:r>
              <w:rPr>
                <w:spacing w:val="4"/>
              </w:rPr>
              <w:t>位置</w:t>
            </w:r>
          </w:p>
        </w:tc>
        <w:tc>
          <w:tcPr>
            <w:tcW w:w="2139" w:type="dxa"/>
            <w:vAlign w:val="top"/>
          </w:tcPr>
          <w:p w14:paraId="61CFF020">
            <w:pPr>
              <w:pStyle w:val="15"/>
              <w:spacing w:before="206" w:line="229" w:lineRule="auto"/>
              <w:ind w:left="665"/>
            </w:pPr>
            <w:r>
              <w:rPr>
                <w:spacing w:val="4"/>
              </w:rPr>
              <w:t>需用时间</w:t>
            </w:r>
          </w:p>
        </w:tc>
      </w:tr>
      <w:tr w14:paraId="4065C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359" w:type="dxa"/>
            <w:vAlign w:val="top"/>
          </w:tcPr>
          <w:p w14:paraId="6537075C">
            <w:pPr>
              <w:rPr>
                <w:rFonts w:ascii="Arial"/>
                <w:sz w:val="21"/>
              </w:rPr>
            </w:pPr>
          </w:p>
        </w:tc>
        <w:tc>
          <w:tcPr>
            <w:tcW w:w="2356" w:type="dxa"/>
            <w:vAlign w:val="top"/>
          </w:tcPr>
          <w:p w14:paraId="3B78358D">
            <w:pPr>
              <w:rPr>
                <w:rFonts w:ascii="Arial"/>
                <w:sz w:val="21"/>
              </w:rPr>
            </w:pPr>
          </w:p>
        </w:tc>
        <w:tc>
          <w:tcPr>
            <w:tcW w:w="2355" w:type="dxa"/>
            <w:vAlign w:val="top"/>
          </w:tcPr>
          <w:p w14:paraId="0CDC068A">
            <w:pPr>
              <w:rPr>
                <w:rFonts w:ascii="Arial"/>
                <w:sz w:val="21"/>
              </w:rPr>
            </w:pPr>
          </w:p>
        </w:tc>
        <w:tc>
          <w:tcPr>
            <w:tcW w:w="2139" w:type="dxa"/>
            <w:vAlign w:val="top"/>
          </w:tcPr>
          <w:p w14:paraId="5ABCA0C6">
            <w:pPr>
              <w:rPr>
                <w:rFonts w:ascii="Arial"/>
                <w:sz w:val="21"/>
              </w:rPr>
            </w:pPr>
          </w:p>
        </w:tc>
      </w:tr>
      <w:tr w14:paraId="5E319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359" w:type="dxa"/>
            <w:vAlign w:val="top"/>
          </w:tcPr>
          <w:p w14:paraId="07192D31">
            <w:pPr>
              <w:rPr>
                <w:rFonts w:ascii="Arial"/>
                <w:sz w:val="21"/>
              </w:rPr>
            </w:pPr>
          </w:p>
        </w:tc>
        <w:tc>
          <w:tcPr>
            <w:tcW w:w="2356" w:type="dxa"/>
            <w:vAlign w:val="top"/>
          </w:tcPr>
          <w:p w14:paraId="0B53F97E">
            <w:pPr>
              <w:rPr>
                <w:rFonts w:ascii="Arial"/>
                <w:sz w:val="21"/>
              </w:rPr>
            </w:pPr>
          </w:p>
        </w:tc>
        <w:tc>
          <w:tcPr>
            <w:tcW w:w="2355" w:type="dxa"/>
            <w:vAlign w:val="top"/>
          </w:tcPr>
          <w:p w14:paraId="568D1C51">
            <w:pPr>
              <w:rPr>
                <w:rFonts w:ascii="Arial"/>
                <w:sz w:val="21"/>
              </w:rPr>
            </w:pPr>
          </w:p>
        </w:tc>
        <w:tc>
          <w:tcPr>
            <w:tcW w:w="2139" w:type="dxa"/>
            <w:vAlign w:val="top"/>
          </w:tcPr>
          <w:p w14:paraId="45B3E70C">
            <w:pPr>
              <w:rPr>
                <w:rFonts w:ascii="Arial"/>
                <w:sz w:val="21"/>
              </w:rPr>
            </w:pPr>
          </w:p>
        </w:tc>
      </w:tr>
      <w:tr w14:paraId="1777F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359" w:type="dxa"/>
            <w:vAlign w:val="top"/>
          </w:tcPr>
          <w:p w14:paraId="2E4B54A9">
            <w:pPr>
              <w:rPr>
                <w:rFonts w:ascii="Arial"/>
                <w:sz w:val="21"/>
              </w:rPr>
            </w:pPr>
          </w:p>
        </w:tc>
        <w:tc>
          <w:tcPr>
            <w:tcW w:w="2356" w:type="dxa"/>
            <w:vAlign w:val="top"/>
          </w:tcPr>
          <w:p w14:paraId="42BEFF40">
            <w:pPr>
              <w:rPr>
                <w:rFonts w:ascii="Arial"/>
                <w:sz w:val="21"/>
              </w:rPr>
            </w:pPr>
          </w:p>
        </w:tc>
        <w:tc>
          <w:tcPr>
            <w:tcW w:w="2355" w:type="dxa"/>
            <w:vAlign w:val="top"/>
          </w:tcPr>
          <w:p w14:paraId="1189BE8F">
            <w:pPr>
              <w:rPr>
                <w:rFonts w:ascii="Arial"/>
                <w:sz w:val="21"/>
              </w:rPr>
            </w:pPr>
          </w:p>
        </w:tc>
        <w:tc>
          <w:tcPr>
            <w:tcW w:w="2139" w:type="dxa"/>
            <w:vAlign w:val="top"/>
          </w:tcPr>
          <w:p w14:paraId="037B8527">
            <w:pPr>
              <w:rPr>
                <w:rFonts w:ascii="Arial"/>
                <w:sz w:val="21"/>
              </w:rPr>
            </w:pPr>
          </w:p>
        </w:tc>
      </w:tr>
      <w:tr w14:paraId="27028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2359" w:type="dxa"/>
            <w:vAlign w:val="top"/>
          </w:tcPr>
          <w:p w14:paraId="2E2F0B2B">
            <w:pPr>
              <w:rPr>
                <w:rFonts w:ascii="Arial"/>
                <w:sz w:val="21"/>
              </w:rPr>
            </w:pPr>
          </w:p>
        </w:tc>
        <w:tc>
          <w:tcPr>
            <w:tcW w:w="2356" w:type="dxa"/>
            <w:vAlign w:val="top"/>
          </w:tcPr>
          <w:p w14:paraId="776FD059">
            <w:pPr>
              <w:rPr>
                <w:rFonts w:ascii="Arial"/>
                <w:sz w:val="21"/>
              </w:rPr>
            </w:pPr>
          </w:p>
        </w:tc>
        <w:tc>
          <w:tcPr>
            <w:tcW w:w="2355" w:type="dxa"/>
            <w:vAlign w:val="top"/>
          </w:tcPr>
          <w:p w14:paraId="021A649A">
            <w:pPr>
              <w:rPr>
                <w:rFonts w:ascii="Arial"/>
                <w:sz w:val="21"/>
              </w:rPr>
            </w:pPr>
          </w:p>
        </w:tc>
        <w:tc>
          <w:tcPr>
            <w:tcW w:w="2139" w:type="dxa"/>
            <w:vAlign w:val="top"/>
          </w:tcPr>
          <w:p w14:paraId="57B7913E">
            <w:pPr>
              <w:rPr>
                <w:rFonts w:ascii="Arial"/>
                <w:sz w:val="21"/>
              </w:rPr>
            </w:pPr>
          </w:p>
        </w:tc>
      </w:tr>
    </w:tbl>
    <w:p w14:paraId="25493568">
      <w:pPr>
        <w:rPr>
          <w:rFonts w:ascii="Arial"/>
          <w:sz w:val="21"/>
        </w:rPr>
      </w:pPr>
    </w:p>
    <w:p w14:paraId="2BE308A1">
      <w:pPr>
        <w:rPr>
          <w:rFonts w:ascii="Arial" w:hAnsi="Arial" w:eastAsia="Arial" w:cs="Arial"/>
          <w:sz w:val="21"/>
          <w:szCs w:val="21"/>
        </w:rPr>
      </w:pPr>
    </w:p>
    <w:p w14:paraId="6DEF12FF">
      <w:pPr>
        <w:rPr>
          <w:rFonts w:ascii="Arial" w:hAnsi="Arial" w:eastAsia="Arial" w:cs="Arial"/>
          <w:sz w:val="21"/>
          <w:szCs w:val="21"/>
        </w:rPr>
      </w:pPr>
    </w:p>
    <w:p w14:paraId="0B895542">
      <w:pPr>
        <w:rPr>
          <w:rFonts w:ascii="Arial" w:hAnsi="Arial" w:eastAsia="Arial" w:cs="Arial"/>
          <w:sz w:val="21"/>
          <w:szCs w:val="21"/>
        </w:rPr>
      </w:pPr>
    </w:p>
    <w:p w14:paraId="08092D5E">
      <w:pPr>
        <w:rPr>
          <w:rFonts w:ascii="Arial" w:hAnsi="Arial" w:eastAsia="Arial" w:cs="Arial"/>
          <w:sz w:val="21"/>
          <w:szCs w:val="21"/>
        </w:rPr>
      </w:pPr>
    </w:p>
    <w:p w14:paraId="7B740723">
      <w:pPr>
        <w:rPr>
          <w:rFonts w:ascii="Arial" w:hAnsi="Arial" w:eastAsia="Arial" w:cs="Arial"/>
          <w:sz w:val="21"/>
          <w:szCs w:val="21"/>
        </w:rPr>
      </w:pPr>
    </w:p>
    <w:p w14:paraId="0185AF53">
      <w:pPr>
        <w:rPr>
          <w:rFonts w:ascii="Arial" w:hAnsi="Arial" w:eastAsia="Arial" w:cs="Arial"/>
          <w:sz w:val="21"/>
          <w:szCs w:val="21"/>
        </w:rPr>
      </w:pPr>
    </w:p>
    <w:p w14:paraId="286AA7BF">
      <w:pPr>
        <w:rPr>
          <w:rFonts w:ascii="Arial" w:hAnsi="Arial" w:eastAsia="Arial" w:cs="Arial"/>
          <w:sz w:val="21"/>
          <w:szCs w:val="21"/>
        </w:rPr>
      </w:pPr>
    </w:p>
    <w:p w14:paraId="32F03791">
      <w:pPr>
        <w:rPr>
          <w:rFonts w:ascii="Arial" w:hAnsi="Arial" w:eastAsia="Arial" w:cs="Arial"/>
          <w:sz w:val="21"/>
          <w:szCs w:val="21"/>
        </w:rPr>
      </w:pPr>
    </w:p>
    <w:p w14:paraId="7F1628CA">
      <w:pPr>
        <w:rPr>
          <w:rFonts w:ascii="Arial" w:hAnsi="Arial" w:eastAsia="Arial" w:cs="Arial"/>
          <w:sz w:val="21"/>
          <w:szCs w:val="21"/>
        </w:rPr>
      </w:pPr>
    </w:p>
    <w:p w14:paraId="5A3B9A12">
      <w:pPr>
        <w:rPr>
          <w:rFonts w:ascii="Arial" w:hAnsi="Arial" w:eastAsia="Arial" w:cs="Arial"/>
          <w:sz w:val="21"/>
          <w:szCs w:val="21"/>
        </w:rPr>
      </w:pPr>
    </w:p>
    <w:p w14:paraId="673CC0C2">
      <w:pPr>
        <w:rPr>
          <w:rFonts w:ascii="Arial" w:hAnsi="Arial" w:eastAsia="Arial" w:cs="Arial"/>
          <w:sz w:val="21"/>
          <w:szCs w:val="21"/>
        </w:rPr>
      </w:pPr>
    </w:p>
    <w:p w14:paraId="40DBE2A7">
      <w:pPr>
        <w:rPr>
          <w:rFonts w:ascii="Arial" w:hAnsi="Arial" w:eastAsia="Arial" w:cs="Arial"/>
          <w:sz w:val="21"/>
          <w:szCs w:val="21"/>
        </w:rPr>
      </w:pPr>
    </w:p>
    <w:p w14:paraId="588C4DEC">
      <w:pPr>
        <w:rPr>
          <w:rFonts w:ascii="Arial" w:hAnsi="Arial" w:eastAsia="Arial" w:cs="Arial"/>
          <w:sz w:val="21"/>
          <w:szCs w:val="21"/>
        </w:rPr>
      </w:pPr>
    </w:p>
    <w:p w14:paraId="7B8AEFDC">
      <w:pPr>
        <w:rPr>
          <w:rFonts w:ascii="Arial" w:hAnsi="Arial" w:eastAsia="Arial" w:cs="Arial"/>
          <w:sz w:val="21"/>
          <w:szCs w:val="21"/>
        </w:rPr>
      </w:pPr>
    </w:p>
    <w:p w14:paraId="715280B0">
      <w:pPr>
        <w:rPr>
          <w:rFonts w:ascii="Arial" w:hAnsi="Arial" w:eastAsia="Arial" w:cs="Arial"/>
          <w:sz w:val="21"/>
          <w:szCs w:val="21"/>
        </w:rPr>
      </w:pPr>
    </w:p>
    <w:p w14:paraId="542314F7">
      <w:pPr>
        <w:rPr>
          <w:rFonts w:ascii="Arial" w:hAnsi="Arial" w:eastAsia="Arial" w:cs="Arial"/>
          <w:sz w:val="21"/>
          <w:szCs w:val="21"/>
        </w:rPr>
      </w:pPr>
    </w:p>
    <w:p w14:paraId="78838AE1">
      <w:pPr>
        <w:rPr>
          <w:rFonts w:ascii="Arial" w:hAnsi="Arial" w:eastAsia="Arial" w:cs="Arial"/>
          <w:sz w:val="21"/>
          <w:szCs w:val="21"/>
        </w:rPr>
      </w:pPr>
    </w:p>
    <w:p w14:paraId="57A53169">
      <w:pPr>
        <w:rPr>
          <w:rFonts w:ascii="Arial" w:hAnsi="Arial" w:eastAsia="Arial" w:cs="Arial"/>
          <w:sz w:val="21"/>
          <w:szCs w:val="21"/>
        </w:rPr>
      </w:pPr>
    </w:p>
    <w:p w14:paraId="3372AD93">
      <w:pPr>
        <w:rPr>
          <w:rFonts w:ascii="Arial" w:hAnsi="Arial" w:eastAsia="Arial" w:cs="Arial"/>
          <w:sz w:val="21"/>
          <w:szCs w:val="21"/>
        </w:rPr>
      </w:pPr>
    </w:p>
    <w:p w14:paraId="3E2963CA">
      <w:pPr>
        <w:rPr>
          <w:rFonts w:ascii="Arial" w:hAnsi="Arial" w:eastAsia="Arial" w:cs="Arial"/>
          <w:sz w:val="21"/>
          <w:szCs w:val="21"/>
        </w:rPr>
      </w:pPr>
    </w:p>
    <w:p w14:paraId="6F424E31">
      <w:pPr>
        <w:rPr>
          <w:rFonts w:ascii="Arial" w:hAnsi="Arial" w:eastAsia="Arial" w:cs="Arial"/>
          <w:sz w:val="21"/>
          <w:szCs w:val="21"/>
        </w:rPr>
      </w:pPr>
    </w:p>
    <w:p w14:paraId="6B801600">
      <w:pPr>
        <w:rPr>
          <w:rFonts w:ascii="Arial" w:hAnsi="Arial" w:eastAsia="Arial" w:cs="Arial"/>
          <w:sz w:val="21"/>
          <w:szCs w:val="21"/>
        </w:rPr>
      </w:pPr>
    </w:p>
    <w:p w14:paraId="255968D0">
      <w:pPr>
        <w:rPr>
          <w:rFonts w:ascii="Arial" w:hAnsi="Arial" w:eastAsia="Arial" w:cs="Arial"/>
          <w:sz w:val="21"/>
          <w:szCs w:val="21"/>
        </w:rPr>
      </w:pPr>
    </w:p>
    <w:p w14:paraId="45F080E3">
      <w:pPr>
        <w:rPr>
          <w:rFonts w:ascii="Arial" w:hAnsi="Arial" w:eastAsia="Arial" w:cs="Arial"/>
          <w:sz w:val="21"/>
          <w:szCs w:val="21"/>
        </w:rPr>
      </w:pPr>
    </w:p>
    <w:p w14:paraId="03BC16E8">
      <w:pPr>
        <w:rPr>
          <w:rFonts w:ascii="Arial" w:hAnsi="Arial" w:eastAsia="Arial" w:cs="Arial"/>
          <w:sz w:val="21"/>
          <w:szCs w:val="21"/>
        </w:rPr>
      </w:pPr>
    </w:p>
    <w:p w14:paraId="29222E91">
      <w:pPr>
        <w:rPr>
          <w:rFonts w:ascii="Arial" w:hAnsi="Arial" w:eastAsia="Arial" w:cs="Arial"/>
          <w:sz w:val="21"/>
          <w:szCs w:val="21"/>
        </w:rPr>
      </w:pPr>
    </w:p>
    <w:p w14:paraId="3781CB3E">
      <w:pPr>
        <w:rPr>
          <w:rFonts w:ascii="Arial" w:hAnsi="Arial" w:eastAsia="Arial" w:cs="Arial"/>
          <w:sz w:val="21"/>
          <w:szCs w:val="21"/>
        </w:rPr>
      </w:pPr>
    </w:p>
    <w:p w14:paraId="7D135395">
      <w:pPr>
        <w:rPr>
          <w:rFonts w:ascii="Arial" w:hAnsi="Arial" w:eastAsia="Arial" w:cs="Arial"/>
          <w:sz w:val="21"/>
          <w:szCs w:val="21"/>
        </w:rPr>
      </w:pPr>
    </w:p>
    <w:p w14:paraId="637087A7">
      <w:pPr>
        <w:rPr>
          <w:rFonts w:ascii="Arial" w:hAnsi="Arial" w:eastAsia="Arial" w:cs="Arial"/>
          <w:sz w:val="21"/>
          <w:szCs w:val="21"/>
        </w:rPr>
      </w:pPr>
    </w:p>
    <w:p w14:paraId="319DAA77">
      <w:pPr>
        <w:rPr>
          <w:rFonts w:ascii="Arial" w:hAnsi="Arial" w:eastAsia="Arial" w:cs="Arial"/>
          <w:sz w:val="21"/>
          <w:szCs w:val="21"/>
        </w:rPr>
      </w:pPr>
    </w:p>
    <w:p w14:paraId="4964FBD2">
      <w:pPr>
        <w:rPr>
          <w:rFonts w:ascii="Arial" w:hAnsi="Arial" w:eastAsia="Arial" w:cs="Arial"/>
          <w:sz w:val="21"/>
          <w:szCs w:val="21"/>
        </w:rPr>
      </w:pPr>
    </w:p>
    <w:p w14:paraId="5E7C658D">
      <w:pPr>
        <w:rPr>
          <w:rFonts w:ascii="Arial" w:hAnsi="Arial" w:eastAsia="Arial" w:cs="Arial"/>
          <w:sz w:val="21"/>
          <w:szCs w:val="21"/>
        </w:rPr>
      </w:pPr>
    </w:p>
    <w:p w14:paraId="770F3DE4">
      <w:pPr>
        <w:rPr>
          <w:rFonts w:ascii="Arial" w:hAnsi="Arial" w:eastAsia="Arial" w:cs="Arial"/>
          <w:sz w:val="21"/>
          <w:szCs w:val="21"/>
        </w:rPr>
      </w:pPr>
    </w:p>
    <w:p w14:paraId="387D84D3">
      <w:pPr>
        <w:rPr>
          <w:rFonts w:ascii="Arial" w:hAnsi="Arial" w:eastAsia="Arial" w:cs="Arial"/>
          <w:sz w:val="21"/>
          <w:szCs w:val="21"/>
        </w:rPr>
      </w:pPr>
    </w:p>
    <w:p w14:paraId="0124522C">
      <w:pPr>
        <w:rPr>
          <w:rFonts w:ascii="Arial" w:hAnsi="Arial" w:eastAsia="Arial" w:cs="Arial"/>
          <w:sz w:val="21"/>
          <w:szCs w:val="21"/>
        </w:rPr>
      </w:pPr>
    </w:p>
    <w:p w14:paraId="58B040F3">
      <w:pPr>
        <w:spacing w:line="480" w:lineRule="auto"/>
        <w:jc w:val="center"/>
        <w:rPr>
          <w:rFonts w:hint="eastAsia" w:ascii="宋体" w:hAnsi="宋体"/>
          <w:b/>
          <w:color w:val="auto"/>
          <w:sz w:val="30"/>
          <w:szCs w:val="30"/>
          <w:highlight w:val="none"/>
        </w:rPr>
      </w:pPr>
      <w:r>
        <w:rPr>
          <w:rFonts w:hint="eastAsia" w:ascii="宋体" w:hAnsi="宋体"/>
          <w:b/>
          <w:color w:val="auto"/>
          <w:sz w:val="30"/>
          <w:szCs w:val="30"/>
          <w:highlight w:val="none"/>
        </w:rPr>
        <w:t>项目管理机构配备情况表及主要人员简历表</w:t>
      </w:r>
    </w:p>
    <w:p w14:paraId="1123F76C">
      <w:pPr>
        <w:pStyle w:val="20"/>
        <w:ind w:firstLine="482"/>
        <w:jc w:val="center"/>
        <w:rPr>
          <w:rFonts w:ascii="宋体" w:hAnsi="宋体"/>
          <w:b/>
          <w:color w:val="auto"/>
          <w:sz w:val="28"/>
          <w:szCs w:val="28"/>
          <w:highlight w:val="none"/>
        </w:rPr>
      </w:pPr>
      <w:r>
        <w:rPr>
          <w:rFonts w:ascii="宋体" w:hAnsi="宋体"/>
          <w:b/>
          <w:color w:val="auto"/>
          <w:sz w:val="24"/>
          <w:highlight w:val="none"/>
        </w:rPr>
        <w:t>（</w:t>
      </w:r>
      <w:r>
        <w:rPr>
          <w:rFonts w:hint="eastAsia" w:ascii="宋体" w:hAnsi="宋体"/>
          <w:b/>
          <w:color w:val="auto"/>
          <w:sz w:val="24"/>
          <w:highlight w:val="none"/>
        </w:rPr>
        <w:t>1</w:t>
      </w:r>
      <w:r>
        <w:rPr>
          <w:rFonts w:ascii="宋体" w:hAnsi="宋体"/>
          <w:b/>
          <w:color w:val="auto"/>
          <w:sz w:val="24"/>
          <w:highlight w:val="none"/>
        </w:rPr>
        <w:t>）项目管理机构配备情况表</w:t>
      </w:r>
    </w:p>
    <w:p w14:paraId="76018E0F">
      <w:pPr>
        <w:pStyle w:val="20"/>
        <w:rPr>
          <w:rFonts w:ascii="宋体" w:hAnsi="宋体"/>
          <w:color w:val="auto"/>
          <w:highlight w:val="none"/>
          <w:u w:val="singl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14:paraId="57EFF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noWrap w:val="0"/>
            <w:vAlign w:val="center"/>
          </w:tcPr>
          <w:p w14:paraId="0532B783">
            <w:pPr>
              <w:ind w:left="223" w:hanging="222" w:hangingChars="106"/>
              <w:jc w:val="center"/>
              <w:rPr>
                <w:rFonts w:ascii="宋体" w:hAnsi="宋体"/>
                <w:color w:val="auto"/>
                <w:highlight w:val="none"/>
              </w:rPr>
            </w:pPr>
            <w:r>
              <w:rPr>
                <w:rFonts w:ascii="宋体" w:hAnsi="宋体"/>
                <w:color w:val="auto"/>
                <w:highlight w:val="none"/>
              </w:rPr>
              <w:t>岗位</w:t>
            </w:r>
          </w:p>
        </w:tc>
        <w:tc>
          <w:tcPr>
            <w:tcW w:w="829" w:type="dxa"/>
            <w:vMerge w:val="restart"/>
            <w:noWrap w:val="0"/>
            <w:vAlign w:val="center"/>
          </w:tcPr>
          <w:p w14:paraId="01CC87ED">
            <w:pPr>
              <w:ind w:left="223" w:hanging="222" w:hangingChars="106"/>
              <w:jc w:val="center"/>
              <w:rPr>
                <w:rFonts w:ascii="宋体" w:hAnsi="宋体"/>
                <w:color w:val="auto"/>
                <w:highlight w:val="none"/>
              </w:rPr>
            </w:pPr>
            <w:bookmarkStart w:id="85" w:name="_Toc251052187"/>
            <w:r>
              <w:rPr>
                <w:rFonts w:ascii="宋体" w:hAnsi="宋体"/>
                <w:color w:val="auto"/>
                <w:highlight w:val="none"/>
              </w:rPr>
              <w:t>姓名</w:t>
            </w:r>
            <w:bookmarkEnd w:id="85"/>
          </w:p>
        </w:tc>
        <w:tc>
          <w:tcPr>
            <w:tcW w:w="816" w:type="dxa"/>
            <w:vMerge w:val="restart"/>
            <w:noWrap w:val="0"/>
            <w:vAlign w:val="center"/>
          </w:tcPr>
          <w:p w14:paraId="0EC9CE95">
            <w:pPr>
              <w:ind w:left="223" w:hanging="222" w:hangingChars="106"/>
              <w:jc w:val="center"/>
              <w:rPr>
                <w:rFonts w:ascii="宋体" w:hAnsi="宋体"/>
                <w:color w:val="auto"/>
                <w:highlight w:val="none"/>
              </w:rPr>
            </w:pPr>
            <w:bookmarkStart w:id="86" w:name="_Toc251052188"/>
            <w:r>
              <w:rPr>
                <w:rFonts w:ascii="宋体" w:hAnsi="宋体"/>
                <w:color w:val="auto"/>
                <w:highlight w:val="none"/>
              </w:rPr>
              <w:t>职称</w:t>
            </w:r>
            <w:bookmarkEnd w:id="86"/>
          </w:p>
        </w:tc>
        <w:tc>
          <w:tcPr>
            <w:tcW w:w="4592" w:type="dxa"/>
            <w:gridSpan w:val="4"/>
            <w:noWrap w:val="0"/>
            <w:vAlign w:val="center"/>
          </w:tcPr>
          <w:p w14:paraId="1EC7F4C4">
            <w:pPr>
              <w:ind w:left="223" w:hanging="222" w:hangingChars="106"/>
              <w:jc w:val="center"/>
              <w:rPr>
                <w:rFonts w:ascii="宋体" w:hAnsi="宋体"/>
                <w:color w:val="auto"/>
                <w:highlight w:val="none"/>
              </w:rPr>
            </w:pPr>
            <w:bookmarkStart w:id="87" w:name="_Toc251052189"/>
            <w:r>
              <w:rPr>
                <w:rFonts w:ascii="宋体" w:hAnsi="宋体"/>
                <w:color w:val="auto"/>
                <w:highlight w:val="none"/>
              </w:rPr>
              <w:t>执业或职业资格证明</w:t>
            </w:r>
            <w:bookmarkEnd w:id="87"/>
          </w:p>
        </w:tc>
        <w:tc>
          <w:tcPr>
            <w:tcW w:w="2126" w:type="dxa"/>
            <w:gridSpan w:val="2"/>
            <w:noWrap w:val="0"/>
            <w:vAlign w:val="center"/>
          </w:tcPr>
          <w:p w14:paraId="36CE31AE">
            <w:pPr>
              <w:ind w:left="223" w:hanging="222" w:hangingChars="106"/>
              <w:jc w:val="center"/>
              <w:rPr>
                <w:rFonts w:ascii="宋体" w:hAnsi="宋体"/>
                <w:color w:val="auto"/>
                <w:highlight w:val="none"/>
              </w:rPr>
            </w:pPr>
            <w:bookmarkStart w:id="88" w:name="_Toc251052190"/>
            <w:r>
              <w:rPr>
                <w:rFonts w:ascii="宋体" w:hAnsi="宋体"/>
                <w:color w:val="auto"/>
                <w:highlight w:val="none"/>
              </w:rPr>
              <w:t>承担完工</w:t>
            </w:r>
            <w:bookmarkEnd w:id="88"/>
            <w:bookmarkStart w:id="89" w:name="_Toc251052191"/>
            <w:r>
              <w:rPr>
                <w:rFonts w:ascii="宋体" w:hAnsi="宋体"/>
                <w:color w:val="auto"/>
                <w:highlight w:val="none"/>
              </w:rPr>
              <w:t>工程情况</w:t>
            </w:r>
            <w:bookmarkEnd w:id="89"/>
          </w:p>
        </w:tc>
      </w:tr>
      <w:tr w14:paraId="6E29F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noWrap w:val="0"/>
            <w:vAlign w:val="center"/>
          </w:tcPr>
          <w:p w14:paraId="2109C596">
            <w:pPr>
              <w:ind w:left="223" w:hanging="222" w:hangingChars="106"/>
              <w:jc w:val="center"/>
              <w:rPr>
                <w:rFonts w:ascii="宋体" w:hAnsi="宋体"/>
                <w:color w:val="auto"/>
                <w:highlight w:val="none"/>
              </w:rPr>
            </w:pPr>
          </w:p>
        </w:tc>
        <w:tc>
          <w:tcPr>
            <w:tcW w:w="829" w:type="dxa"/>
            <w:vMerge w:val="continue"/>
            <w:noWrap w:val="0"/>
            <w:vAlign w:val="center"/>
          </w:tcPr>
          <w:p w14:paraId="06DF18E0">
            <w:pPr>
              <w:ind w:left="223" w:hanging="222" w:hangingChars="106"/>
              <w:jc w:val="center"/>
              <w:rPr>
                <w:rFonts w:ascii="宋体" w:hAnsi="宋体"/>
                <w:color w:val="auto"/>
                <w:highlight w:val="none"/>
              </w:rPr>
            </w:pPr>
          </w:p>
        </w:tc>
        <w:tc>
          <w:tcPr>
            <w:tcW w:w="816" w:type="dxa"/>
            <w:vMerge w:val="continue"/>
            <w:noWrap w:val="0"/>
            <w:vAlign w:val="center"/>
          </w:tcPr>
          <w:p w14:paraId="2308C90A">
            <w:pPr>
              <w:ind w:left="223" w:hanging="222" w:hangingChars="106"/>
              <w:jc w:val="center"/>
              <w:rPr>
                <w:rFonts w:ascii="宋体" w:hAnsi="宋体"/>
                <w:color w:val="auto"/>
                <w:highlight w:val="none"/>
              </w:rPr>
            </w:pPr>
          </w:p>
        </w:tc>
        <w:tc>
          <w:tcPr>
            <w:tcW w:w="1148" w:type="dxa"/>
            <w:noWrap w:val="0"/>
            <w:vAlign w:val="center"/>
          </w:tcPr>
          <w:p w14:paraId="222F4FCD">
            <w:pPr>
              <w:ind w:left="223" w:hanging="222" w:hangingChars="106"/>
              <w:jc w:val="center"/>
              <w:rPr>
                <w:rFonts w:ascii="宋体" w:hAnsi="宋体"/>
                <w:color w:val="auto"/>
                <w:highlight w:val="none"/>
              </w:rPr>
            </w:pPr>
            <w:bookmarkStart w:id="90" w:name="_Toc251052192"/>
            <w:r>
              <w:rPr>
                <w:rFonts w:ascii="宋体" w:hAnsi="宋体"/>
                <w:color w:val="auto"/>
                <w:highlight w:val="none"/>
              </w:rPr>
              <w:t>证书名称</w:t>
            </w:r>
            <w:bookmarkEnd w:id="90"/>
          </w:p>
        </w:tc>
        <w:tc>
          <w:tcPr>
            <w:tcW w:w="1148" w:type="dxa"/>
            <w:noWrap w:val="0"/>
            <w:vAlign w:val="center"/>
          </w:tcPr>
          <w:p w14:paraId="1FB0BDAE">
            <w:pPr>
              <w:ind w:left="223" w:hanging="222" w:hangingChars="106"/>
              <w:jc w:val="center"/>
              <w:rPr>
                <w:rFonts w:ascii="宋体" w:hAnsi="宋体"/>
                <w:color w:val="auto"/>
                <w:highlight w:val="none"/>
              </w:rPr>
            </w:pPr>
            <w:bookmarkStart w:id="91" w:name="_Toc251052193"/>
            <w:r>
              <w:rPr>
                <w:rFonts w:ascii="宋体" w:hAnsi="宋体"/>
                <w:color w:val="auto"/>
                <w:highlight w:val="none"/>
              </w:rPr>
              <w:t>级别</w:t>
            </w:r>
            <w:bookmarkEnd w:id="91"/>
          </w:p>
        </w:tc>
        <w:tc>
          <w:tcPr>
            <w:tcW w:w="1148" w:type="dxa"/>
            <w:noWrap w:val="0"/>
            <w:vAlign w:val="center"/>
          </w:tcPr>
          <w:p w14:paraId="0467F2A7">
            <w:pPr>
              <w:ind w:left="223" w:hanging="222" w:hangingChars="106"/>
              <w:jc w:val="center"/>
              <w:rPr>
                <w:rFonts w:ascii="宋体" w:hAnsi="宋体"/>
                <w:color w:val="auto"/>
                <w:highlight w:val="none"/>
              </w:rPr>
            </w:pPr>
            <w:bookmarkStart w:id="92" w:name="_Toc251052194"/>
            <w:r>
              <w:rPr>
                <w:rFonts w:ascii="宋体" w:hAnsi="宋体"/>
                <w:color w:val="auto"/>
                <w:highlight w:val="none"/>
              </w:rPr>
              <w:t>证号</w:t>
            </w:r>
            <w:bookmarkEnd w:id="92"/>
          </w:p>
        </w:tc>
        <w:tc>
          <w:tcPr>
            <w:tcW w:w="1148" w:type="dxa"/>
            <w:noWrap w:val="0"/>
            <w:vAlign w:val="center"/>
          </w:tcPr>
          <w:p w14:paraId="2EBA4F2D">
            <w:pPr>
              <w:ind w:left="223" w:hanging="222" w:hangingChars="106"/>
              <w:jc w:val="center"/>
              <w:rPr>
                <w:rFonts w:ascii="宋体" w:hAnsi="宋体"/>
                <w:color w:val="auto"/>
                <w:highlight w:val="none"/>
              </w:rPr>
            </w:pPr>
            <w:bookmarkStart w:id="93" w:name="_Toc251052195"/>
            <w:r>
              <w:rPr>
                <w:rFonts w:ascii="宋体" w:hAnsi="宋体"/>
                <w:color w:val="auto"/>
                <w:highlight w:val="none"/>
              </w:rPr>
              <w:t>专业</w:t>
            </w:r>
            <w:bookmarkEnd w:id="93"/>
          </w:p>
        </w:tc>
        <w:tc>
          <w:tcPr>
            <w:tcW w:w="850" w:type="dxa"/>
            <w:noWrap w:val="0"/>
            <w:vAlign w:val="center"/>
          </w:tcPr>
          <w:p w14:paraId="1C03DFC1">
            <w:pPr>
              <w:ind w:left="223" w:hanging="222" w:hangingChars="106"/>
              <w:jc w:val="center"/>
              <w:rPr>
                <w:rFonts w:ascii="宋体" w:hAnsi="宋体"/>
                <w:color w:val="auto"/>
                <w:highlight w:val="none"/>
              </w:rPr>
            </w:pPr>
            <w:bookmarkStart w:id="94" w:name="_Toc251052197"/>
            <w:r>
              <w:rPr>
                <w:rFonts w:ascii="宋体" w:hAnsi="宋体"/>
                <w:color w:val="auto"/>
                <w:highlight w:val="none"/>
              </w:rPr>
              <w:t>项目数</w:t>
            </w:r>
            <w:bookmarkEnd w:id="94"/>
          </w:p>
        </w:tc>
        <w:tc>
          <w:tcPr>
            <w:tcW w:w="1276" w:type="dxa"/>
            <w:noWrap w:val="0"/>
            <w:vAlign w:val="center"/>
          </w:tcPr>
          <w:p w14:paraId="4E03410E">
            <w:pPr>
              <w:ind w:left="223" w:hanging="222" w:hangingChars="106"/>
              <w:jc w:val="center"/>
              <w:rPr>
                <w:rFonts w:ascii="宋体" w:hAnsi="宋体"/>
                <w:color w:val="auto"/>
                <w:highlight w:val="none"/>
              </w:rPr>
            </w:pPr>
            <w:bookmarkStart w:id="95" w:name="_Toc251052198"/>
            <w:r>
              <w:rPr>
                <w:rFonts w:ascii="宋体" w:hAnsi="宋体"/>
                <w:color w:val="auto"/>
                <w:highlight w:val="none"/>
              </w:rPr>
              <w:t>主要项目</w:t>
            </w:r>
          </w:p>
          <w:p w14:paraId="78EE8F5E">
            <w:pPr>
              <w:ind w:left="223" w:hanging="222" w:hangingChars="106"/>
              <w:jc w:val="center"/>
              <w:rPr>
                <w:rFonts w:ascii="宋体" w:hAnsi="宋体"/>
                <w:color w:val="auto"/>
                <w:highlight w:val="none"/>
              </w:rPr>
            </w:pPr>
            <w:r>
              <w:rPr>
                <w:rFonts w:ascii="宋体" w:hAnsi="宋体"/>
                <w:color w:val="auto"/>
                <w:highlight w:val="none"/>
              </w:rPr>
              <w:t>名称</w:t>
            </w:r>
            <w:bookmarkEnd w:id="95"/>
          </w:p>
        </w:tc>
      </w:tr>
      <w:tr w14:paraId="11D6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77DC2FBB">
            <w:pPr>
              <w:ind w:left="223" w:hanging="222" w:hangingChars="106"/>
              <w:jc w:val="center"/>
              <w:rPr>
                <w:rFonts w:ascii="宋体" w:hAnsi="宋体"/>
                <w:color w:val="auto"/>
                <w:szCs w:val="21"/>
                <w:highlight w:val="none"/>
              </w:rPr>
            </w:pPr>
            <w:r>
              <w:rPr>
                <w:rStyle w:val="13"/>
                <w:rFonts w:ascii="宋体" w:hAnsi="宋体" w:eastAsia="宋体" w:cs="宋体"/>
                <w:b w:val="0"/>
                <w:sz w:val="21"/>
                <w:szCs w:val="24"/>
              </w:rPr>
              <w:t>项目经理</w:t>
            </w:r>
          </w:p>
        </w:tc>
        <w:tc>
          <w:tcPr>
            <w:tcW w:w="829" w:type="dxa"/>
            <w:noWrap w:val="0"/>
            <w:vAlign w:val="center"/>
          </w:tcPr>
          <w:p w14:paraId="74EB6EE1">
            <w:pPr>
              <w:ind w:left="223" w:hanging="222" w:hangingChars="106"/>
              <w:jc w:val="center"/>
              <w:rPr>
                <w:rFonts w:ascii="宋体" w:hAnsi="宋体"/>
                <w:color w:val="auto"/>
                <w:highlight w:val="none"/>
              </w:rPr>
            </w:pPr>
          </w:p>
        </w:tc>
        <w:tc>
          <w:tcPr>
            <w:tcW w:w="816" w:type="dxa"/>
            <w:noWrap w:val="0"/>
            <w:vAlign w:val="center"/>
          </w:tcPr>
          <w:p w14:paraId="46AD7A2E">
            <w:pPr>
              <w:ind w:left="223" w:hanging="222" w:hangingChars="106"/>
              <w:jc w:val="center"/>
              <w:rPr>
                <w:rFonts w:ascii="宋体" w:hAnsi="宋体"/>
                <w:color w:val="auto"/>
                <w:highlight w:val="none"/>
              </w:rPr>
            </w:pPr>
          </w:p>
        </w:tc>
        <w:tc>
          <w:tcPr>
            <w:tcW w:w="1148" w:type="dxa"/>
            <w:noWrap w:val="0"/>
            <w:vAlign w:val="center"/>
          </w:tcPr>
          <w:p w14:paraId="16BD2B86">
            <w:pPr>
              <w:ind w:left="223" w:hanging="222" w:hangingChars="106"/>
              <w:jc w:val="center"/>
              <w:rPr>
                <w:rFonts w:ascii="宋体" w:hAnsi="宋体"/>
                <w:color w:val="auto"/>
                <w:highlight w:val="none"/>
              </w:rPr>
            </w:pPr>
          </w:p>
        </w:tc>
        <w:tc>
          <w:tcPr>
            <w:tcW w:w="1148" w:type="dxa"/>
            <w:noWrap w:val="0"/>
            <w:vAlign w:val="center"/>
          </w:tcPr>
          <w:p w14:paraId="51206BA2">
            <w:pPr>
              <w:ind w:left="223" w:hanging="222" w:hangingChars="106"/>
              <w:jc w:val="center"/>
              <w:rPr>
                <w:rFonts w:ascii="宋体" w:hAnsi="宋体"/>
                <w:color w:val="auto"/>
                <w:highlight w:val="none"/>
              </w:rPr>
            </w:pPr>
          </w:p>
        </w:tc>
        <w:tc>
          <w:tcPr>
            <w:tcW w:w="1148" w:type="dxa"/>
            <w:noWrap w:val="0"/>
            <w:vAlign w:val="center"/>
          </w:tcPr>
          <w:p w14:paraId="6A985864">
            <w:pPr>
              <w:ind w:left="223" w:hanging="222" w:hangingChars="106"/>
              <w:jc w:val="center"/>
              <w:rPr>
                <w:rFonts w:ascii="宋体" w:hAnsi="宋体"/>
                <w:color w:val="auto"/>
                <w:highlight w:val="none"/>
              </w:rPr>
            </w:pPr>
          </w:p>
        </w:tc>
        <w:tc>
          <w:tcPr>
            <w:tcW w:w="1148" w:type="dxa"/>
            <w:noWrap w:val="0"/>
            <w:vAlign w:val="center"/>
          </w:tcPr>
          <w:p w14:paraId="33529F61">
            <w:pPr>
              <w:ind w:left="223" w:hanging="222" w:hangingChars="106"/>
              <w:jc w:val="center"/>
              <w:rPr>
                <w:rFonts w:ascii="宋体" w:hAnsi="宋体"/>
                <w:color w:val="auto"/>
                <w:highlight w:val="none"/>
              </w:rPr>
            </w:pPr>
          </w:p>
        </w:tc>
        <w:tc>
          <w:tcPr>
            <w:tcW w:w="850" w:type="dxa"/>
            <w:noWrap w:val="0"/>
            <w:vAlign w:val="center"/>
          </w:tcPr>
          <w:p w14:paraId="566EF5DF">
            <w:pPr>
              <w:ind w:left="223" w:hanging="222" w:hangingChars="106"/>
              <w:jc w:val="center"/>
              <w:rPr>
                <w:rFonts w:ascii="宋体" w:hAnsi="宋体"/>
                <w:color w:val="auto"/>
                <w:highlight w:val="none"/>
              </w:rPr>
            </w:pPr>
          </w:p>
        </w:tc>
        <w:tc>
          <w:tcPr>
            <w:tcW w:w="1276" w:type="dxa"/>
            <w:noWrap w:val="0"/>
            <w:vAlign w:val="center"/>
          </w:tcPr>
          <w:p w14:paraId="3BB9C865">
            <w:pPr>
              <w:ind w:left="223" w:hanging="222" w:hangingChars="106"/>
              <w:jc w:val="center"/>
              <w:rPr>
                <w:rFonts w:ascii="宋体" w:hAnsi="宋体"/>
                <w:color w:val="auto"/>
                <w:highlight w:val="none"/>
              </w:rPr>
            </w:pPr>
          </w:p>
        </w:tc>
      </w:tr>
      <w:tr w14:paraId="031A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180C14EB">
            <w:pPr>
              <w:ind w:left="223" w:hanging="222" w:hangingChars="106"/>
              <w:jc w:val="center"/>
              <w:rPr>
                <w:rFonts w:ascii="宋体" w:hAnsi="宋体"/>
                <w:color w:val="auto"/>
                <w:szCs w:val="21"/>
                <w:highlight w:val="none"/>
              </w:rPr>
            </w:pPr>
            <w:r>
              <w:rPr>
                <w:rStyle w:val="13"/>
                <w:rFonts w:ascii="宋体" w:hAnsi="宋体" w:eastAsia="宋体" w:cs="宋体"/>
                <w:b w:val="0"/>
                <w:sz w:val="21"/>
                <w:szCs w:val="24"/>
              </w:rPr>
              <w:t>技术负责人</w:t>
            </w:r>
          </w:p>
        </w:tc>
        <w:tc>
          <w:tcPr>
            <w:tcW w:w="829" w:type="dxa"/>
            <w:noWrap w:val="0"/>
            <w:vAlign w:val="center"/>
          </w:tcPr>
          <w:p w14:paraId="44367709">
            <w:pPr>
              <w:ind w:left="223" w:hanging="222" w:hangingChars="106"/>
              <w:jc w:val="center"/>
              <w:rPr>
                <w:rFonts w:ascii="宋体" w:hAnsi="宋体"/>
                <w:color w:val="auto"/>
                <w:highlight w:val="none"/>
              </w:rPr>
            </w:pPr>
          </w:p>
        </w:tc>
        <w:tc>
          <w:tcPr>
            <w:tcW w:w="816" w:type="dxa"/>
            <w:noWrap w:val="0"/>
            <w:vAlign w:val="center"/>
          </w:tcPr>
          <w:p w14:paraId="7F32DBAE">
            <w:pPr>
              <w:ind w:left="223" w:hanging="222" w:hangingChars="106"/>
              <w:jc w:val="center"/>
              <w:rPr>
                <w:rFonts w:ascii="宋体" w:hAnsi="宋体"/>
                <w:color w:val="auto"/>
                <w:highlight w:val="none"/>
              </w:rPr>
            </w:pPr>
          </w:p>
        </w:tc>
        <w:tc>
          <w:tcPr>
            <w:tcW w:w="1148" w:type="dxa"/>
            <w:noWrap w:val="0"/>
            <w:vAlign w:val="center"/>
          </w:tcPr>
          <w:p w14:paraId="619DD0DC">
            <w:pPr>
              <w:ind w:left="223" w:hanging="222" w:hangingChars="106"/>
              <w:jc w:val="center"/>
              <w:rPr>
                <w:rFonts w:ascii="宋体" w:hAnsi="宋体"/>
                <w:color w:val="auto"/>
                <w:highlight w:val="none"/>
              </w:rPr>
            </w:pPr>
          </w:p>
        </w:tc>
        <w:tc>
          <w:tcPr>
            <w:tcW w:w="1148" w:type="dxa"/>
            <w:noWrap w:val="0"/>
            <w:vAlign w:val="center"/>
          </w:tcPr>
          <w:p w14:paraId="666DD981">
            <w:pPr>
              <w:ind w:left="223" w:hanging="222" w:hangingChars="106"/>
              <w:jc w:val="center"/>
              <w:rPr>
                <w:rFonts w:ascii="宋体" w:hAnsi="宋体"/>
                <w:color w:val="auto"/>
                <w:highlight w:val="none"/>
              </w:rPr>
            </w:pPr>
          </w:p>
        </w:tc>
        <w:tc>
          <w:tcPr>
            <w:tcW w:w="1148" w:type="dxa"/>
            <w:noWrap w:val="0"/>
            <w:vAlign w:val="center"/>
          </w:tcPr>
          <w:p w14:paraId="0FE1319E">
            <w:pPr>
              <w:ind w:left="223" w:hanging="222" w:hangingChars="106"/>
              <w:jc w:val="center"/>
              <w:rPr>
                <w:rFonts w:ascii="宋体" w:hAnsi="宋体"/>
                <w:color w:val="auto"/>
                <w:highlight w:val="none"/>
              </w:rPr>
            </w:pPr>
          </w:p>
        </w:tc>
        <w:tc>
          <w:tcPr>
            <w:tcW w:w="1148" w:type="dxa"/>
            <w:noWrap w:val="0"/>
            <w:vAlign w:val="center"/>
          </w:tcPr>
          <w:p w14:paraId="080706C8">
            <w:pPr>
              <w:ind w:left="223" w:hanging="222" w:hangingChars="106"/>
              <w:jc w:val="center"/>
              <w:rPr>
                <w:rFonts w:ascii="宋体" w:hAnsi="宋体"/>
                <w:color w:val="auto"/>
                <w:highlight w:val="none"/>
              </w:rPr>
            </w:pPr>
          </w:p>
        </w:tc>
        <w:tc>
          <w:tcPr>
            <w:tcW w:w="850" w:type="dxa"/>
            <w:noWrap w:val="0"/>
            <w:vAlign w:val="center"/>
          </w:tcPr>
          <w:p w14:paraId="229B8F12">
            <w:pPr>
              <w:ind w:left="223" w:hanging="222" w:hangingChars="106"/>
              <w:jc w:val="center"/>
              <w:rPr>
                <w:rFonts w:ascii="宋体" w:hAnsi="宋体"/>
                <w:color w:val="auto"/>
                <w:highlight w:val="none"/>
              </w:rPr>
            </w:pPr>
          </w:p>
        </w:tc>
        <w:tc>
          <w:tcPr>
            <w:tcW w:w="1276" w:type="dxa"/>
            <w:noWrap w:val="0"/>
            <w:vAlign w:val="center"/>
          </w:tcPr>
          <w:p w14:paraId="5FEDCB04">
            <w:pPr>
              <w:ind w:left="223" w:hanging="222" w:hangingChars="106"/>
              <w:jc w:val="center"/>
              <w:rPr>
                <w:rFonts w:ascii="宋体" w:hAnsi="宋体"/>
                <w:color w:val="auto"/>
                <w:highlight w:val="none"/>
              </w:rPr>
            </w:pPr>
          </w:p>
        </w:tc>
      </w:tr>
      <w:tr w14:paraId="412EE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restart"/>
            <w:noWrap w:val="0"/>
            <w:vAlign w:val="center"/>
          </w:tcPr>
          <w:p w14:paraId="30571835">
            <w:pPr>
              <w:ind w:left="223" w:hanging="222" w:hangingChars="106"/>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安全员</w:t>
            </w:r>
          </w:p>
        </w:tc>
        <w:tc>
          <w:tcPr>
            <w:tcW w:w="829" w:type="dxa"/>
            <w:noWrap w:val="0"/>
            <w:vAlign w:val="center"/>
          </w:tcPr>
          <w:p w14:paraId="32B40CB5">
            <w:pPr>
              <w:ind w:left="223" w:hanging="222" w:hangingChars="106"/>
              <w:jc w:val="center"/>
              <w:rPr>
                <w:rFonts w:ascii="宋体" w:hAnsi="宋体"/>
                <w:color w:val="auto"/>
                <w:highlight w:val="none"/>
              </w:rPr>
            </w:pPr>
          </w:p>
        </w:tc>
        <w:tc>
          <w:tcPr>
            <w:tcW w:w="816" w:type="dxa"/>
            <w:noWrap w:val="0"/>
            <w:vAlign w:val="center"/>
          </w:tcPr>
          <w:p w14:paraId="25A45080">
            <w:pPr>
              <w:ind w:left="223" w:hanging="222" w:hangingChars="106"/>
              <w:jc w:val="center"/>
              <w:rPr>
                <w:rFonts w:ascii="宋体" w:hAnsi="宋体"/>
                <w:color w:val="auto"/>
                <w:highlight w:val="none"/>
              </w:rPr>
            </w:pPr>
          </w:p>
        </w:tc>
        <w:tc>
          <w:tcPr>
            <w:tcW w:w="1148" w:type="dxa"/>
            <w:noWrap w:val="0"/>
            <w:vAlign w:val="center"/>
          </w:tcPr>
          <w:p w14:paraId="31F2363E">
            <w:pPr>
              <w:ind w:left="223" w:hanging="222" w:hangingChars="106"/>
              <w:jc w:val="center"/>
              <w:rPr>
                <w:rFonts w:ascii="宋体" w:hAnsi="宋体"/>
                <w:color w:val="auto"/>
                <w:highlight w:val="none"/>
              </w:rPr>
            </w:pPr>
          </w:p>
        </w:tc>
        <w:tc>
          <w:tcPr>
            <w:tcW w:w="1148" w:type="dxa"/>
            <w:noWrap w:val="0"/>
            <w:vAlign w:val="center"/>
          </w:tcPr>
          <w:p w14:paraId="7B65D13A">
            <w:pPr>
              <w:ind w:left="223" w:hanging="222" w:hangingChars="106"/>
              <w:jc w:val="center"/>
              <w:rPr>
                <w:rFonts w:ascii="宋体" w:hAnsi="宋体"/>
                <w:color w:val="auto"/>
                <w:highlight w:val="none"/>
              </w:rPr>
            </w:pPr>
          </w:p>
        </w:tc>
        <w:tc>
          <w:tcPr>
            <w:tcW w:w="1148" w:type="dxa"/>
            <w:noWrap w:val="0"/>
            <w:vAlign w:val="center"/>
          </w:tcPr>
          <w:p w14:paraId="57E11C2F">
            <w:pPr>
              <w:ind w:left="223" w:hanging="222" w:hangingChars="106"/>
              <w:jc w:val="center"/>
              <w:rPr>
                <w:rFonts w:ascii="宋体" w:hAnsi="宋体"/>
                <w:color w:val="auto"/>
                <w:highlight w:val="none"/>
              </w:rPr>
            </w:pPr>
          </w:p>
        </w:tc>
        <w:tc>
          <w:tcPr>
            <w:tcW w:w="1148" w:type="dxa"/>
            <w:noWrap w:val="0"/>
            <w:vAlign w:val="center"/>
          </w:tcPr>
          <w:p w14:paraId="176EEE08">
            <w:pPr>
              <w:ind w:left="223" w:hanging="222" w:hangingChars="106"/>
              <w:jc w:val="center"/>
              <w:rPr>
                <w:rFonts w:ascii="宋体" w:hAnsi="宋体"/>
                <w:color w:val="auto"/>
                <w:highlight w:val="none"/>
              </w:rPr>
            </w:pPr>
          </w:p>
        </w:tc>
        <w:tc>
          <w:tcPr>
            <w:tcW w:w="850" w:type="dxa"/>
            <w:noWrap w:val="0"/>
            <w:vAlign w:val="center"/>
          </w:tcPr>
          <w:p w14:paraId="66E8CF2C">
            <w:pPr>
              <w:ind w:left="223" w:hanging="222" w:hangingChars="106"/>
              <w:jc w:val="center"/>
              <w:rPr>
                <w:rFonts w:ascii="宋体" w:hAnsi="宋体"/>
                <w:color w:val="auto"/>
                <w:highlight w:val="none"/>
              </w:rPr>
            </w:pPr>
          </w:p>
        </w:tc>
        <w:tc>
          <w:tcPr>
            <w:tcW w:w="1276" w:type="dxa"/>
            <w:noWrap w:val="0"/>
            <w:vAlign w:val="center"/>
          </w:tcPr>
          <w:p w14:paraId="6BD8709B">
            <w:pPr>
              <w:ind w:left="223" w:hanging="222" w:hangingChars="106"/>
              <w:jc w:val="center"/>
              <w:rPr>
                <w:rFonts w:ascii="宋体" w:hAnsi="宋体"/>
                <w:color w:val="auto"/>
                <w:highlight w:val="none"/>
              </w:rPr>
            </w:pPr>
          </w:p>
        </w:tc>
      </w:tr>
      <w:tr w14:paraId="1BEF4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noWrap w:val="0"/>
            <w:vAlign w:val="center"/>
          </w:tcPr>
          <w:p w14:paraId="32815C8A">
            <w:pPr>
              <w:ind w:left="223" w:hanging="222" w:hangingChars="106"/>
              <w:jc w:val="center"/>
              <w:rPr>
                <w:rFonts w:ascii="宋体" w:hAnsi="宋体"/>
                <w:color w:val="auto"/>
                <w:szCs w:val="21"/>
                <w:highlight w:val="none"/>
              </w:rPr>
            </w:pPr>
          </w:p>
        </w:tc>
        <w:tc>
          <w:tcPr>
            <w:tcW w:w="829" w:type="dxa"/>
            <w:noWrap w:val="0"/>
            <w:vAlign w:val="center"/>
          </w:tcPr>
          <w:p w14:paraId="23C2DA81">
            <w:pPr>
              <w:ind w:left="223" w:hanging="222" w:hangingChars="106"/>
              <w:jc w:val="center"/>
              <w:rPr>
                <w:rFonts w:ascii="宋体" w:hAnsi="宋体"/>
                <w:color w:val="auto"/>
                <w:highlight w:val="none"/>
              </w:rPr>
            </w:pPr>
          </w:p>
        </w:tc>
        <w:tc>
          <w:tcPr>
            <w:tcW w:w="816" w:type="dxa"/>
            <w:noWrap w:val="0"/>
            <w:vAlign w:val="center"/>
          </w:tcPr>
          <w:p w14:paraId="0539309F">
            <w:pPr>
              <w:ind w:left="223" w:hanging="222" w:hangingChars="106"/>
              <w:jc w:val="center"/>
              <w:rPr>
                <w:rFonts w:ascii="宋体" w:hAnsi="宋体"/>
                <w:color w:val="auto"/>
                <w:highlight w:val="none"/>
              </w:rPr>
            </w:pPr>
          </w:p>
        </w:tc>
        <w:tc>
          <w:tcPr>
            <w:tcW w:w="1148" w:type="dxa"/>
            <w:noWrap w:val="0"/>
            <w:vAlign w:val="center"/>
          </w:tcPr>
          <w:p w14:paraId="39902B75">
            <w:pPr>
              <w:ind w:left="223" w:hanging="222" w:hangingChars="106"/>
              <w:jc w:val="center"/>
              <w:rPr>
                <w:rFonts w:ascii="宋体" w:hAnsi="宋体"/>
                <w:color w:val="auto"/>
                <w:highlight w:val="none"/>
              </w:rPr>
            </w:pPr>
          </w:p>
        </w:tc>
        <w:tc>
          <w:tcPr>
            <w:tcW w:w="1148" w:type="dxa"/>
            <w:noWrap w:val="0"/>
            <w:vAlign w:val="center"/>
          </w:tcPr>
          <w:p w14:paraId="41C78771">
            <w:pPr>
              <w:ind w:left="223" w:hanging="222" w:hangingChars="106"/>
              <w:jc w:val="center"/>
              <w:rPr>
                <w:rFonts w:ascii="宋体" w:hAnsi="宋体"/>
                <w:color w:val="auto"/>
                <w:highlight w:val="none"/>
              </w:rPr>
            </w:pPr>
          </w:p>
        </w:tc>
        <w:tc>
          <w:tcPr>
            <w:tcW w:w="1148" w:type="dxa"/>
            <w:noWrap w:val="0"/>
            <w:vAlign w:val="center"/>
          </w:tcPr>
          <w:p w14:paraId="0E7C63DC">
            <w:pPr>
              <w:ind w:left="223" w:hanging="222" w:hangingChars="106"/>
              <w:jc w:val="center"/>
              <w:rPr>
                <w:rFonts w:ascii="宋体" w:hAnsi="宋体"/>
                <w:color w:val="auto"/>
                <w:highlight w:val="none"/>
              </w:rPr>
            </w:pPr>
          </w:p>
        </w:tc>
        <w:tc>
          <w:tcPr>
            <w:tcW w:w="1148" w:type="dxa"/>
            <w:noWrap w:val="0"/>
            <w:vAlign w:val="center"/>
          </w:tcPr>
          <w:p w14:paraId="66BCEFE5">
            <w:pPr>
              <w:ind w:left="223" w:hanging="222" w:hangingChars="106"/>
              <w:jc w:val="center"/>
              <w:rPr>
                <w:rFonts w:ascii="宋体" w:hAnsi="宋体"/>
                <w:color w:val="auto"/>
                <w:highlight w:val="none"/>
              </w:rPr>
            </w:pPr>
          </w:p>
        </w:tc>
        <w:tc>
          <w:tcPr>
            <w:tcW w:w="850" w:type="dxa"/>
            <w:noWrap w:val="0"/>
            <w:vAlign w:val="center"/>
          </w:tcPr>
          <w:p w14:paraId="0E02B773">
            <w:pPr>
              <w:ind w:left="223" w:hanging="222" w:hangingChars="106"/>
              <w:jc w:val="center"/>
              <w:rPr>
                <w:rFonts w:ascii="宋体" w:hAnsi="宋体"/>
                <w:color w:val="auto"/>
                <w:highlight w:val="none"/>
              </w:rPr>
            </w:pPr>
          </w:p>
        </w:tc>
        <w:tc>
          <w:tcPr>
            <w:tcW w:w="1276" w:type="dxa"/>
            <w:noWrap w:val="0"/>
            <w:vAlign w:val="center"/>
          </w:tcPr>
          <w:p w14:paraId="0F8FF196">
            <w:pPr>
              <w:ind w:left="223" w:hanging="222" w:hangingChars="106"/>
              <w:jc w:val="center"/>
              <w:rPr>
                <w:rFonts w:ascii="宋体" w:hAnsi="宋体"/>
                <w:color w:val="auto"/>
                <w:highlight w:val="none"/>
              </w:rPr>
            </w:pPr>
          </w:p>
        </w:tc>
      </w:tr>
      <w:tr w14:paraId="6ADE4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7784F133">
            <w:pPr>
              <w:ind w:left="223" w:hanging="222" w:hangingChars="106"/>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施工员</w:t>
            </w:r>
          </w:p>
        </w:tc>
        <w:tc>
          <w:tcPr>
            <w:tcW w:w="829" w:type="dxa"/>
            <w:noWrap w:val="0"/>
            <w:vAlign w:val="center"/>
          </w:tcPr>
          <w:p w14:paraId="6BDDB4A3">
            <w:pPr>
              <w:ind w:left="223" w:hanging="222" w:hangingChars="106"/>
              <w:jc w:val="center"/>
              <w:rPr>
                <w:rFonts w:ascii="宋体" w:hAnsi="宋体"/>
                <w:color w:val="auto"/>
                <w:highlight w:val="none"/>
              </w:rPr>
            </w:pPr>
          </w:p>
        </w:tc>
        <w:tc>
          <w:tcPr>
            <w:tcW w:w="816" w:type="dxa"/>
            <w:noWrap w:val="0"/>
            <w:vAlign w:val="center"/>
          </w:tcPr>
          <w:p w14:paraId="4CF99C76">
            <w:pPr>
              <w:ind w:left="223" w:hanging="222" w:hangingChars="106"/>
              <w:jc w:val="center"/>
              <w:rPr>
                <w:rFonts w:ascii="宋体" w:hAnsi="宋体"/>
                <w:color w:val="auto"/>
                <w:highlight w:val="none"/>
              </w:rPr>
            </w:pPr>
          </w:p>
        </w:tc>
        <w:tc>
          <w:tcPr>
            <w:tcW w:w="1148" w:type="dxa"/>
            <w:noWrap w:val="0"/>
            <w:vAlign w:val="center"/>
          </w:tcPr>
          <w:p w14:paraId="7AABC73E">
            <w:pPr>
              <w:ind w:left="223" w:hanging="222" w:hangingChars="106"/>
              <w:jc w:val="center"/>
              <w:rPr>
                <w:rFonts w:ascii="宋体" w:hAnsi="宋体"/>
                <w:color w:val="auto"/>
                <w:highlight w:val="none"/>
              </w:rPr>
            </w:pPr>
          </w:p>
        </w:tc>
        <w:tc>
          <w:tcPr>
            <w:tcW w:w="1148" w:type="dxa"/>
            <w:noWrap w:val="0"/>
            <w:vAlign w:val="center"/>
          </w:tcPr>
          <w:p w14:paraId="01957DA8">
            <w:pPr>
              <w:ind w:left="223" w:hanging="222" w:hangingChars="106"/>
              <w:jc w:val="center"/>
              <w:rPr>
                <w:rFonts w:ascii="宋体" w:hAnsi="宋体"/>
                <w:color w:val="auto"/>
                <w:highlight w:val="none"/>
              </w:rPr>
            </w:pPr>
          </w:p>
        </w:tc>
        <w:tc>
          <w:tcPr>
            <w:tcW w:w="1148" w:type="dxa"/>
            <w:noWrap w:val="0"/>
            <w:vAlign w:val="center"/>
          </w:tcPr>
          <w:p w14:paraId="192A0D53">
            <w:pPr>
              <w:ind w:left="223" w:hanging="222" w:hangingChars="106"/>
              <w:jc w:val="center"/>
              <w:rPr>
                <w:rFonts w:ascii="宋体" w:hAnsi="宋体"/>
                <w:color w:val="auto"/>
                <w:highlight w:val="none"/>
              </w:rPr>
            </w:pPr>
          </w:p>
        </w:tc>
        <w:tc>
          <w:tcPr>
            <w:tcW w:w="1148" w:type="dxa"/>
            <w:noWrap w:val="0"/>
            <w:vAlign w:val="center"/>
          </w:tcPr>
          <w:p w14:paraId="648B05F5">
            <w:pPr>
              <w:ind w:left="223" w:hanging="222" w:hangingChars="106"/>
              <w:jc w:val="center"/>
              <w:rPr>
                <w:rFonts w:ascii="宋体" w:hAnsi="宋体"/>
                <w:color w:val="auto"/>
                <w:highlight w:val="none"/>
              </w:rPr>
            </w:pPr>
          </w:p>
        </w:tc>
        <w:tc>
          <w:tcPr>
            <w:tcW w:w="850" w:type="dxa"/>
            <w:noWrap w:val="0"/>
            <w:vAlign w:val="center"/>
          </w:tcPr>
          <w:p w14:paraId="6D1E2724">
            <w:pPr>
              <w:ind w:left="223" w:hanging="222" w:hangingChars="106"/>
              <w:jc w:val="center"/>
              <w:rPr>
                <w:rFonts w:ascii="宋体" w:hAnsi="宋体"/>
                <w:color w:val="auto"/>
                <w:highlight w:val="none"/>
              </w:rPr>
            </w:pPr>
          </w:p>
        </w:tc>
        <w:tc>
          <w:tcPr>
            <w:tcW w:w="1276" w:type="dxa"/>
            <w:noWrap w:val="0"/>
            <w:vAlign w:val="center"/>
          </w:tcPr>
          <w:p w14:paraId="6A2C7010">
            <w:pPr>
              <w:ind w:left="223" w:hanging="222" w:hangingChars="106"/>
              <w:jc w:val="center"/>
              <w:rPr>
                <w:rFonts w:ascii="宋体" w:hAnsi="宋体"/>
                <w:color w:val="auto"/>
                <w:highlight w:val="none"/>
              </w:rPr>
            </w:pPr>
          </w:p>
        </w:tc>
      </w:tr>
      <w:tr w14:paraId="40889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0DCF188B">
            <w:pPr>
              <w:ind w:left="223" w:hanging="222" w:hangingChars="106"/>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材料员</w:t>
            </w:r>
          </w:p>
        </w:tc>
        <w:tc>
          <w:tcPr>
            <w:tcW w:w="829" w:type="dxa"/>
            <w:noWrap w:val="0"/>
            <w:vAlign w:val="center"/>
          </w:tcPr>
          <w:p w14:paraId="49E0A10D">
            <w:pPr>
              <w:ind w:left="223" w:hanging="222" w:hangingChars="106"/>
              <w:jc w:val="center"/>
              <w:rPr>
                <w:rFonts w:ascii="宋体" w:hAnsi="宋体"/>
                <w:color w:val="auto"/>
                <w:highlight w:val="none"/>
              </w:rPr>
            </w:pPr>
          </w:p>
        </w:tc>
        <w:tc>
          <w:tcPr>
            <w:tcW w:w="816" w:type="dxa"/>
            <w:noWrap w:val="0"/>
            <w:vAlign w:val="center"/>
          </w:tcPr>
          <w:p w14:paraId="36153FB3">
            <w:pPr>
              <w:ind w:left="223" w:hanging="222" w:hangingChars="106"/>
              <w:jc w:val="center"/>
              <w:rPr>
                <w:rFonts w:ascii="宋体" w:hAnsi="宋体"/>
                <w:color w:val="auto"/>
                <w:highlight w:val="none"/>
              </w:rPr>
            </w:pPr>
          </w:p>
        </w:tc>
        <w:tc>
          <w:tcPr>
            <w:tcW w:w="1148" w:type="dxa"/>
            <w:noWrap w:val="0"/>
            <w:vAlign w:val="center"/>
          </w:tcPr>
          <w:p w14:paraId="7C247BAD">
            <w:pPr>
              <w:ind w:left="223" w:hanging="222" w:hangingChars="106"/>
              <w:jc w:val="center"/>
              <w:rPr>
                <w:rFonts w:ascii="宋体" w:hAnsi="宋体"/>
                <w:color w:val="auto"/>
                <w:highlight w:val="none"/>
              </w:rPr>
            </w:pPr>
          </w:p>
        </w:tc>
        <w:tc>
          <w:tcPr>
            <w:tcW w:w="1148" w:type="dxa"/>
            <w:noWrap w:val="0"/>
            <w:vAlign w:val="center"/>
          </w:tcPr>
          <w:p w14:paraId="77EA0C69">
            <w:pPr>
              <w:ind w:left="223" w:hanging="222" w:hangingChars="106"/>
              <w:jc w:val="center"/>
              <w:rPr>
                <w:rFonts w:ascii="宋体" w:hAnsi="宋体"/>
                <w:color w:val="auto"/>
                <w:highlight w:val="none"/>
              </w:rPr>
            </w:pPr>
          </w:p>
        </w:tc>
        <w:tc>
          <w:tcPr>
            <w:tcW w:w="1148" w:type="dxa"/>
            <w:noWrap w:val="0"/>
            <w:vAlign w:val="center"/>
          </w:tcPr>
          <w:p w14:paraId="231ADD04">
            <w:pPr>
              <w:ind w:left="223" w:hanging="222" w:hangingChars="106"/>
              <w:jc w:val="center"/>
              <w:rPr>
                <w:rFonts w:ascii="宋体" w:hAnsi="宋体"/>
                <w:color w:val="auto"/>
                <w:highlight w:val="none"/>
              </w:rPr>
            </w:pPr>
          </w:p>
        </w:tc>
        <w:tc>
          <w:tcPr>
            <w:tcW w:w="1148" w:type="dxa"/>
            <w:noWrap w:val="0"/>
            <w:vAlign w:val="center"/>
          </w:tcPr>
          <w:p w14:paraId="30918B1D">
            <w:pPr>
              <w:ind w:left="223" w:hanging="222" w:hangingChars="106"/>
              <w:jc w:val="center"/>
              <w:rPr>
                <w:rFonts w:ascii="宋体" w:hAnsi="宋体"/>
                <w:color w:val="auto"/>
                <w:highlight w:val="none"/>
              </w:rPr>
            </w:pPr>
          </w:p>
        </w:tc>
        <w:tc>
          <w:tcPr>
            <w:tcW w:w="850" w:type="dxa"/>
            <w:noWrap w:val="0"/>
            <w:vAlign w:val="center"/>
          </w:tcPr>
          <w:p w14:paraId="02ABE70F">
            <w:pPr>
              <w:ind w:left="223" w:hanging="222" w:hangingChars="106"/>
              <w:jc w:val="center"/>
              <w:rPr>
                <w:rFonts w:ascii="宋体" w:hAnsi="宋体"/>
                <w:color w:val="auto"/>
                <w:highlight w:val="none"/>
              </w:rPr>
            </w:pPr>
          </w:p>
        </w:tc>
        <w:tc>
          <w:tcPr>
            <w:tcW w:w="1276" w:type="dxa"/>
            <w:noWrap w:val="0"/>
            <w:vAlign w:val="center"/>
          </w:tcPr>
          <w:p w14:paraId="55C465CA">
            <w:pPr>
              <w:ind w:left="223" w:hanging="222" w:hangingChars="106"/>
              <w:jc w:val="center"/>
              <w:rPr>
                <w:rFonts w:ascii="宋体" w:hAnsi="宋体"/>
                <w:color w:val="auto"/>
                <w:highlight w:val="none"/>
              </w:rPr>
            </w:pPr>
          </w:p>
        </w:tc>
      </w:tr>
      <w:tr w14:paraId="05379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399E61F1">
            <w:pPr>
              <w:ind w:left="223" w:hanging="222" w:hangingChars="106"/>
              <w:jc w:val="center"/>
              <w:rPr>
                <w:rFonts w:ascii="宋体" w:hAnsi="宋体"/>
                <w:color w:val="auto"/>
                <w:highlight w:val="none"/>
              </w:rPr>
            </w:pPr>
            <w:r>
              <w:rPr>
                <w:rFonts w:ascii="宋体" w:hAnsi="宋体"/>
                <w:color w:val="auto"/>
                <w:highlight w:val="none"/>
              </w:rPr>
              <w:t>……</w:t>
            </w:r>
          </w:p>
        </w:tc>
        <w:tc>
          <w:tcPr>
            <w:tcW w:w="829" w:type="dxa"/>
            <w:noWrap w:val="0"/>
            <w:vAlign w:val="center"/>
          </w:tcPr>
          <w:p w14:paraId="233C2E68">
            <w:pPr>
              <w:ind w:left="223" w:hanging="222" w:hangingChars="106"/>
              <w:jc w:val="center"/>
              <w:rPr>
                <w:rFonts w:ascii="宋体" w:hAnsi="宋体"/>
                <w:color w:val="auto"/>
                <w:highlight w:val="none"/>
              </w:rPr>
            </w:pPr>
          </w:p>
        </w:tc>
        <w:tc>
          <w:tcPr>
            <w:tcW w:w="816" w:type="dxa"/>
            <w:noWrap w:val="0"/>
            <w:vAlign w:val="center"/>
          </w:tcPr>
          <w:p w14:paraId="19D999C0">
            <w:pPr>
              <w:ind w:left="223" w:hanging="222" w:hangingChars="106"/>
              <w:jc w:val="center"/>
              <w:rPr>
                <w:rFonts w:ascii="宋体" w:hAnsi="宋体"/>
                <w:color w:val="auto"/>
                <w:highlight w:val="none"/>
              </w:rPr>
            </w:pPr>
          </w:p>
        </w:tc>
        <w:tc>
          <w:tcPr>
            <w:tcW w:w="1148" w:type="dxa"/>
            <w:noWrap w:val="0"/>
            <w:vAlign w:val="center"/>
          </w:tcPr>
          <w:p w14:paraId="44914913">
            <w:pPr>
              <w:ind w:left="223" w:hanging="222" w:hangingChars="106"/>
              <w:jc w:val="center"/>
              <w:rPr>
                <w:rFonts w:ascii="宋体" w:hAnsi="宋体"/>
                <w:color w:val="auto"/>
                <w:highlight w:val="none"/>
              </w:rPr>
            </w:pPr>
          </w:p>
        </w:tc>
        <w:tc>
          <w:tcPr>
            <w:tcW w:w="1148" w:type="dxa"/>
            <w:noWrap w:val="0"/>
            <w:vAlign w:val="center"/>
          </w:tcPr>
          <w:p w14:paraId="5CCF5CA5">
            <w:pPr>
              <w:ind w:left="223" w:hanging="222" w:hangingChars="106"/>
              <w:jc w:val="center"/>
              <w:rPr>
                <w:rFonts w:ascii="宋体" w:hAnsi="宋体"/>
                <w:color w:val="auto"/>
                <w:highlight w:val="none"/>
              </w:rPr>
            </w:pPr>
          </w:p>
        </w:tc>
        <w:tc>
          <w:tcPr>
            <w:tcW w:w="1148" w:type="dxa"/>
            <w:noWrap w:val="0"/>
            <w:vAlign w:val="center"/>
          </w:tcPr>
          <w:p w14:paraId="1BD3381E">
            <w:pPr>
              <w:ind w:left="223" w:hanging="222" w:hangingChars="106"/>
              <w:jc w:val="center"/>
              <w:rPr>
                <w:rFonts w:ascii="宋体" w:hAnsi="宋体"/>
                <w:color w:val="auto"/>
                <w:highlight w:val="none"/>
              </w:rPr>
            </w:pPr>
          </w:p>
        </w:tc>
        <w:tc>
          <w:tcPr>
            <w:tcW w:w="1148" w:type="dxa"/>
            <w:noWrap w:val="0"/>
            <w:vAlign w:val="center"/>
          </w:tcPr>
          <w:p w14:paraId="07F9DA2B">
            <w:pPr>
              <w:ind w:left="223" w:hanging="222" w:hangingChars="106"/>
              <w:jc w:val="center"/>
              <w:rPr>
                <w:rFonts w:ascii="宋体" w:hAnsi="宋体"/>
                <w:color w:val="auto"/>
                <w:highlight w:val="none"/>
              </w:rPr>
            </w:pPr>
          </w:p>
        </w:tc>
        <w:tc>
          <w:tcPr>
            <w:tcW w:w="850" w:type="dxa"/>
            <w:noWrap w:val="0"/>
            <w:vAlign w:val="center"/>
          </w:tcPr>
          <w:p w14:paraId="49702DD4">
            <w:pPr>
              <w:ind w:left="223" w:hanging="222" w:hangingChars="106"/>
              <w:jc w:val="center"/>
              <w:rPr>
                <w:rFonts w:ascii="宋体" w:hAnsi="宋体"/>
                <w:color w:val="auto"/>
                <w:highlight w:val="none"/>
              </w:rPr>
            </w:pPr>
          </w:p>
        </w:tc>
        <w:tc>
          <w:tcPr>
            <w:tcW w:w="1276" w:type="dxa"/>
            <w:noWrap w:val="0"/>
            <w:vAlign w:val="center"/>
          </w:tcPr>
          <w:p w14:paraId="393917E3">
            <w:pPr>
              <w:ind w:left="223" w:hanging="222" w:hangingChars="106"/>
              <w:jc w:val="center"/>
              <w:rPr>
                <w:rFonts w:ascii="宋体" w:hAnsi="宋体"/>
                <w:color w:val="auto"/>
                <w:highlight w:val="none"/>
              </w:rPr>
            </w:pPr>
          </w:p>
        </w:tc>
      </w:tr>
      <w:tr w14:paraId="415F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noWrap w:val="0"/>
            <w:vAlign w:val="center"/>
          </w:tcPr>
          <w:p w14:paraId="00B1BB66">
            <w:pPr>
              <w:spacing w:line="360" w:lineRule="auto"/>
              <w:rPr>
                <w:rFonts w:ascii="宋体" w:hAnsi="宋体"/>
                <w:color w:val="auto"/>
                <w:szCs w:val="21"/>
                <w:highlight w:val="none"/>
              </w:rPr>
            </w:pPr>
            <w:bookmarkStart w:id="96" w:name="_Toc251052199"/>
            <w:r>
              <w:rPr>
                <w:rFonts w:ascii="宋体" w:hAnsi="宋体"/>
                <w:color w:val="auto"/>
                <w:szCs w:val="21"/>
                <w:highlight w:val="none"/>
              </w:rPr>
              <w:t>一旦我单位成交，将实行项目经理负责制，我方保证并配备上述项目管理机构。上述填报内容真实，若不真实，愿按有关规定接受处理。项目管理班子机构设置、职责分工等情况另附资料说明。</w:t>
            </w:r>
            <w:bookmarkEnd w:id="96"/>
          </w:p>
        </w:tc>
      </w:tr>
    </w:tbl>
    <w:p w14:paraId="76BF98B4">
      <w:pPr>
        <w:tabs>
          <w:tab w:val="left" w:pos="0"/>
        </w:tabs>
        <w:spacing w:line="360" w:lineRule="auto"/>
        <w:ind w:right="-210"/>
        <w:rPr>
          <w:rFonts w:ascii="宋体" w:hAnsi="宋体"/>
          <w:color w:val="auto"/>
          <w:highlight w:val="none"/>
        </w:rPr>
      </w:pPr>
    </w:p>
    <w:p w14:paraId="19380E8D">
      <w:pPr>
        <w:spacing w:line="360" w:lineRule="auto"/>
        <w:rPr>
          <w:rFonts w:ascii="宋体" w:hAnsi="宋体"/>
          <w:color w:val="auto"/>
          <w:szCs w:val="21"/>
          <w:highlight w:val="none"/>
        </w:rPr>
      </w:pPr>
      <w:r>
        <w:rPr>
          <w:rFonts w:ascii="宋体" w:hAnsi="宋体" w:eastAsia="楷体_GB2312"/>
          <w:color w:val="auto"/>
          <w:szCs w:val="21"/>
          <w:highlight w:val="none"/>
        </w:rPr>
        <w:t>【</w:t>
      </w:r>
      <w:r>
        <w:rPr>
          <w:rFonts w:ascii="宋体" w:hAnsi="宋体" w:eastAsia="楷体_GB2312"/>
          <w:color w:val="auto"/>
          <w:highlight w:val="none"/>
        </w:rPr>
        <w:t>备注：</w:t>
      </w:r>
      <w:r>
        <w:rPr>
          <w:rFonts w:hint="eastAsia" w:ascii="宋体" w:hAnsi="宋体" w:eastAsia="楷体_GB2312"/>
          <w:color w:val="auto"/>
          <w:highlight w:val="none"/>
        </w:rPr>
        <w:t>附以上各岗位人员资格证件等相关证明材料，以及供应商认为需要增加的其他证明材料，</w:t>
      </w:r>
      <w:r>
        <w:rPr>
          <w:rFonts w:ascii="宋体" w:hAnsi="宋体" w:eastAsia="楷体_GB2312"/>
          <w:color w:val="auto"/>
          <w:highlight w:val="none"/>
        </w:rPr>
        <w:t>以</w:t>
      </w:r>
      <w:r>
        <w:rPr>
          <w:rFonts w:hint="eastAsia" w:ascii="宋体" w:hAnsi="宋体" w:eastAsia="楷体_GB2312"/>
          <w:color w:val="auto"/>
          <w:highlight w:val="none"/>
        </w:rPr>
        <w:t>上材料</w:t>
      </w:r>
      <w:r>
        <w:rPr>
          <w:rFonts w:ascii="宋体" w:hAnsi="宋体" w:eastAsia="楷体_GB2312"/>
          <w:color w:val="auto"/>
          <w:highlight w:val="none"/>
        </w:rPr>
        <w:t>均须加盖</w:t>
      </w:r>
      <w:r>
        <w:rPr>
          <w:rFonts w:hint="eastAsia" w:ascii="宋体" w:hAnsi="宋体" w:eastAsia="楷体_GB2312"/>
          <w:color w:val="auto"/>
          <w:highlight w:val="none"/>
        </w:rPr>
        <w:t>供应商电子签章。】</w:t>
      </w:r>
    </w:p>
    <w:p w14:paraId="31195811">
      <w:pPr>
        <w:spacing w:line="360" w:lineRule="auto"/>
        <w:rPr>
          <w:rFonts w:ascii="宋体" w:hAnsi="宋体" w:eastAsia="楷体_GB2312"/>
          <w:color w:val="auto"/>
          <w:highlight w:val="none"/>
        </w:rPr>
      </w:pPr>
    </w:p>
    <w:p w14:paraId="1565230B">
      <w:pPr>
        <w:tabs>
          <w:tab w:val="left" w:pos="0"/>
        </w:tabs>
        <w:spacing w:line="360" w:lineRule="auto"/>
        <w:ind w:right="-210"/>
        <w:rPr>
          <w:rFonts w:ascii="宋体" w:hAnsi="宋体"/>
          <w:color w:val="auto"/>
          <w:highlight w:val="none"/>
        </w:rPr>
      </w:pPr>
    </w:p>
    <w:p w14:paraId="1D8DA27C">
      <w:pPr>
        <w:tabs>
          <w:tab w:val="left" w:pos="0"/>
        </w:tabs>
        <w:spacing w:line="360" w:lineRule="auto"/>
        <w:ind w:right="-210"/>
        <w:rPr>
          <w:rFonts w:ascii="宋体" w:hAnsi="宋体"/>
          <w:color w:val="auto"/>
          <w:highlight w:val="none"/>
        </w:rPr>
      </w:pPr>
    </w:p>
    <w:p w14:paraId="00446CD8">
      <w:pPr>
        <w:tabs>
          <w:tab w:val="left" w:pos="0"/>
        </w:tabs>
        <w:spacing w:line="360" w:lineRule="auto"/>
        <w:ind w:right="-210"/>
        <w:rPr>
          <w:rFonts w:ascii="宋体" w:hAnsi="宋体"/>
          <w:color w:val="auto"/>
          <w:highlight w:val="none"/>
        </w:rPr>
        <w:sectPr>
          <w:pgSz w:w="11907" w:h="16840"/>
          <w:pgMar w:top="1440" w:right="1440" w:bottom="1440" w:left="1797" w:header="851" w:footer="851" w:gutter="0"/>
          <w:pgBorders>
            <w:top w:val="none" w:sz="0" w:space="0"/>
            <w:left w:val="none" w:sz="0" w:space="0"/>
            <w:bottom w:val="none" w:sz="0" w:space="0"/>
            <w:right w:val="none" w:sz="0" w:space="0"/>
          </w:pgBorders>
          <w:pgNumType w:fmt="decimal"/>
          <w:cols w:space="720" w:num="1"/>
          <w:docGrid w:linePitch="312" w:charSpace="0"/>
        </w:sectPr>
      </w:pPr>
    </w:p>
    <w:p w14:paraId="65C14516">
      <w:pPr>
        <w:pStyle w:val="20"/>
        <w:jc w:val="center"/>
        <w:outlineLvl w:val="0"/>
        <w:rPr>
          <w:rFonts w:ascii="宋体" w:hAnsi="宋体"/>
          <w:color w:val="auto"/>
          <w:highlight w:val="none"/>
          <w:u w:val="single"/>
        </w:rPr>
      </w:pPr>
      <w:r>
        <w:rPr>
          <w:rFonts w:ascii="宋体" w:hAnsi="宋体"/>
          <w:b/>
          <w:color w:val="auto"/>
          <w:sz w:val="24"/>
          <w:highlight w:val="none"/>
        </w:rPr>
        <w:t>（</w:t>
      </w:r>
      <w:r>
        <w:rPr>
          <w:rFonts w:hint="eastAsia" w:ascii="宋体" w:hAnsi="宋体"/>
          <w:b/>
          <w:color w:val="auto"/>
          <w:sz w:val="24"/>
          <w:highlight w:val="none"/>
        </w:rPr>
        <w:t>2</w:t>
      </w:r>
      <w:r>
        <w:rPr>
          <w:rFonts w:ascii="宋体" w:hAnsi="宋体"/>
          <w:b/>
          <w:color w:val="auto"/>
          <w:sz w:val="24"/>
          <w:highlight w:val="none"/>
        </w:rPr>
        <w:t>）项目经理（注册建造师）简历表</w:t>
      </w:r>
    </w:p>
    <w:p w14:paraId="5EC56F23">
      <w:pPr>
        <w:pStyle w:val="20"/>
        <w:rPr>
          <w:rFonts w:ascii="宋体" w:hAnsi="宋体"/>
          <w:color w:val="auto"/>
          <w:highlight w:val="none"/>
          <w:u w:val="singl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232A3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noWrap w:val="0"/>
            <w:vAlign w:val="center"/>
          </w:tcPr>
          <w:p w14:paraId="2240A188">
            <w:pPr>
              <w:jc w:val="center"/>
              <w:rPr>
                <w:rFonts w:ascii="宋体" w:hAnsi="宋体"/>
                <w:color w:val="auto"/>
                <w:highlight w:val="none"/>
              </w:rPr>
            </w:pPr>
            <w:r>
              <w:rPr>
                <w:rFonts w:ascii="宋体" w:hAnsi="宋体"/>
                <w:color w:val="auto"/>
                <w:highlight w:val="none"/>
              </w:rPr>
              <w:t>姓名</w:t>
            </w:r>
          </w:p>
        </w:tc>
        <w:tc>
          <w:tcPr>
            <w:tcW w:w="2340" w:type="dxa"/>
            <w:gridSpan w:val="3"/>
            <w:noWrap w:val="0"/>
            <w:vAlign w:val="center"/>
          </w:tcPr>
          <w:p w14:paraId="55169E11">
            <w:pPr>
              <w:jc w:val="center"/>
              <w:rPr>
                <w:rFonts w:ascii="宋体" w:hAnsi="宋体"/>
                <w:color w:val="auto"/>
                <w:highlight w:val="none"/>
              </w:rPr>
            </w:pPr>
          </w:p>
        </w:tc>
        <w:tc>
          <w:tcPr>
            <w:tcW w:w="1893" w:type="dxa"/>
            <w:gridSpan w:val="2"/>
            <w:noWrap w:val="0"/>
            <w:vAlign w:val="center"/>
          </w:tcPr>
          <w:p w14:paraId="59326912">
            <w:pPr>
              <w:jc w:val="center"/>
              <w:rPr>
                <w:rFonts w:ascii="宋体" w:hAnsi="宋体"/>
                <w:color w:val="auto"/>
                <w:highlight w:val="none"/>
              </w:rPr>
            </w:pPr>
            <w:r>
              <w:rPr>
                <w:rFonts w:ascii="宋体" w:hAnsi="宋体"/>
                <w:color w:val="auto"/>
                <w:highlight w:val="none"/>
              </w:rPr>
              <w:t>性别</w:t>
            </w:r>
          </w:p>
        </w:tc>
        <w:tc>
          <w:tcPr>
            <w:tcW w:w="1585" w:type="dxa"/>
            <w:gridSpan w:val="2"/>
            <w:noWrap w:val="0"/>
            <w:vAlign w:val="center"/>
          </w:tcPr>
          <w:p w14:paraId="00CD6691">
            <w:pPr>
              <w:jc w:val="center"/>
              <w:rPr>
                <w:rFonts w:ascii="宋体" w:hAnsi="宋体"/>
                <w:color w:val="auto"/>
                <w:highlight w:val="none"/>
              </w:rPr>
            </w:pPr>
          </w:p>
        </w:tc>
        <w:tc>
          <w:tcPr>
            <w:tcW w:w="1108" w:type="dxa"/>
            <w:gridSpan w:val="2"/>
            <w:noWrap w:val="0"/>
            <w:vAlign w:val="center"/>
          </w:tcPr>
          <w:p w14:paraId="0F7694A2">
            <w:pPr>
              <w:jc w:val="center"/>
              <w:rPr>
                <w:rFonts w:ascii="宋体" w:hAnsi="宋体"/>
                <w:color w:val="auto"/>
                <w:highlight w:val="none"/>
              </w:rPr>
            </w:pPr>
            <w:r>
              <w:rPr>
                <w:rFonts w:ascii="宋体" w:hAnsi="宋体"/>
                <w:color w:val="auto"/>
                <w:highlight w:val="none"/>
              </w:rPr>
              <w:t>年龄</w:t>
            </w:r>
          </w:p>
        </w:tc>
        <w:tc>
          <w:tcPr>
            <w:tcW w:w="1276" w:type="dxa"/>
            <w:noWrap w:val="0"/>
            <w:vAlign w:val="center"/>
          </w:tcPr>
          <w:p w14:paraId="02CFF18C">
            <w:pPr>
              <w:jc w:val="center"/>
              <w:rPr>
                <w:rFonts w:ascii="宋体" w:hAnsi="宋体"/>
                <w:color w:val="auto"/>
                <w:highlight w:val="none"/>
              </w:rPr>
            </w:pPr>
          </w:p>
        </w:tc>
      </w:tr>
      <w:tr w14:paraId="197E4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noWrap w:val="0"/>
            <w:vAlign w:val="center"/>
          </w:tcPr>
          <w:p w14:paraId="1072A96E">
            <w:pPr>
              <w:jc w:val="center"/>
              <w:rPr>
                <w:rFonts w:ascii="宋体" w:hAnsi="宋体"/>
                <w:color w:val="auto"/>
                <w:highlight w:val="none"/>
              </w:rPr>
            </w:pPr>
            <w:r>
              <w:rPr>
                <w:rFonts w:ascii="宋体" w:hAnsi="宋体"/>
                <w:color w:val="auto"/>
                <w:highlight w:val="none"/>
              </w:rPr>
              <w:t>职务</w:t>
            </w:r>
          </w:p>
        </w:tc>
        <w:tc>
          <w:tcPr>
            <w:tcW w:w="2340" w:type="dxa"/>
            <w:gridSpan w:val="3"/>
            <w:noWrap w:val="0"/>
            <w:vAlign w:val="center"/>
          </w:tcPr>
          <w:p w14:paraId="79CDE832">
            <w:pPr>
              <w:jc w:val="center"/>
              <w:rPr>
                <w:rFonts w:ascii="宋体" w:hAnsi="宋体"/>
                <w:color w:val="auto"/>
                <w:highlight w:val="none"/>
              </w:rPr>
            </w:pPr>
          </w:p>
        </w:tc>
        <w:tc>
          <w:tcPr>
            <w:tcW w:w="1893" w:type="dxa"/>
            <w:gridSpan w:val="2"/>
            <w:noWrap w:val="0"/>
            <w:vAlign w:val="center"/>
          </w:tcPr>
          <w:p w14:paraId="33E3A41A">
            <w:pPr>
              <w:jc w:val="center"/>
              <w:rPr>
                <w:rFonts w:ascii="宋体" w:hAnsi="宋体"/>
                <w:color w:val="auto"/>
                <w:highlight w:val="none"/>
              </w:rPr>
            </w:pPr>
            <w:r>
              <w:rPr>
                <w:rFonts w:ascii="宋体" w:hAnsi="宋体"/>
                <w:color w:val="auto"/>
                <w:highlight w:val="none"/>
              </w:rPr>
              <w:t>职称</w:t>
            </w:r>
          </w:p>
        </w:tc>
        <w:tc>
          <w:tcPr>
            <w:tcW w:w="1585" w:type="dxa"/>
            <w:gridSpan w:val="2"/>
            <w:noWrap w:val="0"/>
            <w:vAlign w:val="center"/>
          </w:tcPr>
          <w:p w14:paraId="1B9D0DC0">
            <w:pPr>
              <w:jc w:val="center"/>
              <w:rPr>
                <w:rFonts w:ascii="宋体" w:hAnsi="宋体"/>
                <w:color w:val="auto"/>
                <w:highlight w:val="none"/>
              </w:rPr>
            </w:pPr>
          </w:p>
        </w:tc>
        <w:tc>
          <w:tcPr>
            <w:tcW w:w="1108" w:type="dxa"/>
            <w:gridSpan w:val="2"/>
            <w:noWrap w:val="0"/>
            <w:vAlign w:val="center"/>
          </w:tcPr>
          <w:p w14:paraId="4ED9F8B0">
            <w:pPr>
              <w:jc w:val="center"/>
              <w:rPr>
                <w:rFonts w:ascii="宋体" w:hAnsi="宋体"/>
                <w:color w:val="auto"/>
                <w:highlight w:val="none"/>
              </w:rPr>
            </w:pPr>
            <w:r>
              <w:rPr>
                <w:rFonts w:ascii="宋体" w:hAnsi="宋体"/>
                <w:color w:val="auto"/>
                <w:highlight w:val="none"/>
              </w:rPr>
              <w:t>学历</w:t>
            </w:r>
          </w:p>
        </w:tc>
        <w:tc>
          <w:tcPr>
            <w:tcW w:w="1276" w:type="dxa"/>
            <w:noWrap w:val="0"/>
            <w:vAlign w:val="center"/>
          </w:tcPr>
          <w:p w14:paraId="37EDC183">
            <w:pPr>
              <w:jc w:val="center"/>
              <w:rPr>
                <w:rFonts w:ascii="宋体" w:hAnsi="宋体"/>
                <w:color w:val="auto"/>
                <w:highlight w:val="none"/>
              </w:rPr>
            </w:pPr>
          </w:p>
        </w:tc>
      </w:tr>
      <w:tr w14:paraId="194D1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noWrap w:val="0"/>
            <w:vAlign w:val="center"/>
          </w:tcPr>
          <w:p w14:paraId="2A078AD9">
            <w:pPr>
              <w:jc w:val="center"/>
              <w:rPr>
                <w:rFonts w:ascii="宋体" w:hAnsi="宋体"/>
                <w:color w:val="auto"/>
                <w:highlight w:val="none"/>
              </w:rPr>
            </w:pPr>
            <w:r>
              <w:rPr>
                <w:rFonts w:ascii="宋体" w:hAnsi="宋体"/>
                <w:color w:val="auto"/>
                <w:highlight w:val="none"/>
              </w:rPr>
              <w:t>参加工作时间</w:t>
            </w:r>
          </w:p>
        </w:tc>
        <w:tc>
          <w:tcPr>
            <w:tcW w:w="1893" w:type="dxa"/>
            <w:gridSpan w:val="2"/>
            <w:noWrap w:val="0"/>
            <w:vAlign w:val="center"/>
          </w:tcPr>
          <w:p w14:paraId="29E9BDB9">
            <w:pPr>
              <w:jc w:val="center"/>
              <w:rPr>
                <w:rFonts w:ascii="宋体" w:hAnsi="宋体"/>
                <w:color w:val="auto"/>
                <w:highlight w:val="none"/>
              </w:rPr>
            </w:pPr>
          </w:p>
        </w:tc>
        <w:tc>
          <w:tcPr>
            <w:tcW w:w="2693" w:type="dxa"/>
            <w:gridSpan w:val="4"/>
            <w:noWrap w:val="0"/>
            <w:vAlign w:val="center"/>
          </w:tcPr>
          <w:p w14:paraId="78879CEE">
            <w:pPr>
              <w:jc w:val="center"/>
              <w:rPr>
                <w:rFonts w:ascii="宋体" w:hAnsi="宋体"/>
                <w:color w:val="auto"/>
                <w:highlight w:val="none"/>
              </w:rPr>
            </w:pPr>
            <w:r>
              <w:rPr>
                <w:rFonts w:ascii="宋体" w:hAnsi="宋体"/>
                <w:color w:val="auto"/>
                <w:highlight w:val="none"/>
              </w:rPr>
              <w:t>担任项目经理年限</w:t>
            </w:r>
          </w:p>
        </w:tc>
        <w:tc>
          <w:tcPr>
            <w:tcW w:w="1276" w:type="dxa"/>
            <w:noWrap w:val="0"/>
            <w:vAlign w:val="center"/>
          </w:tcPr>
          <w:p w14:paraId="4A433922">
            <w:pPr>
              <w:jc w:val="center"/>
              <w:rPr>
                <w:rFonts w:ascii="宋体" w:hAnsi="宋体"/>
                <w:color w:val="auto"/>
                <w:highlight w:val="none"/>
              </w:rPr>
            </w:pPr>
          </w:p>
        </w:tc>
      </w:tr>
      <w:tr w14:paraId="1A448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noWrap w:val="0"/>
            <w:vAlign w:val="center"/>
          </w:tcPr>
          <w:p w14:paraId="6B58CB65">
            <w:pPr>
              <w:jc w:val="center"/>
              <w:rPr>
                <w:rFonts w:ascii="宋体" w:hAnsi="宋体"/>
                <w:color w:val="auto"/>
                <w:highlight w:val="none"/>
              </w:rPr>
            </w:pPr>
            <w:r>
              <w:rPr>
                <w:rFonts w:hint="eastAsia" w:ascii="宋体" w:hAnsi="宋体"/>
                <w:color w:val="auto"/>
                <w:highlight w:val="none"/>
              </w:rPr>
              <w:t>建造师注册</w:t>
            </w:r>
            <w:r>
              <w:rPr>
                <w:rFonts w:ascii="宋体" w:hAnsi="宋体"/>
                <w:color w:val="auto"/>
                <w:highlight w:val="none"/>
              </w:rPr>
              <w:t>编号</w:t>
            </w:r>
          </w:p>
        </w:tc>
        <w:tc>
          <w:tcPr>
            <w:tcW w:w="5862" w:type="dxa"/>
            <w:gridSpan w:val="7"/>
            <w:noWrap w:val="0"/>
            <w:vAlign w:val="center"/>
          </w:tcPr>
          <w:p w14:paraId="2B4AE975">
            <w:pPr>
              <w:jc w:val="center"/>
              <w:rPr>
                <w:rFonts w:ascii="宋体" w:hAnsi="宋体"/>
                <w:color w:val="auto"/>
                <w:highlight w:val="none"/>
              </w:rPr>
            </w:pPr>
          </w:p>
        </w:tc>
      </w:tr>
      <w:tr w14:paraId="6A6F6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noWrap w:val="0"/>
            <w:vAlign w:val="center"/>
          </w:tcPr>
          <w:p w14:paraId="08B6CE10">
            <w:pPr>
              <w:jc w:val="center"/>
              <w:rPr>
                <w:rFonts w:ascii="宋体" w:hAnsi="宋体"/>
                <w:color w:val="auto"/>
                <w:highlight w:val="none"/>
              </w:rPr>
            </w:pPr>
            <w:r>
              <w:rPr>
                <w:rFonts w:ascii="宋体" w:hAnsi="宋体"/>
                <w:color w:val="auto"/>
                <w:highlight w:val="none"/>
              </w:rPr>
              <w:t>在建和已完工程项目情况</w:t>
            </w:r>
          </w:p>
        </w:tc>
      </w:tr>
      <w:tr w14:paraId="7A137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noWrap w:val="0"/>
            <w:vAlign w:val="center"/>
          </w:tcPr>
          <w:p w14:paraId="3A967BF3">
            <w:pPr>
              <w:jc w:val="center"/>
              <w:rPr>
                <w:rFonts w:ascii="宋体" w:hAnsi="宋体"/>
                <w:color w:val="auto"/>
                <w:highlight w:val="none"/>
              </w:rPr>
            </w:pPr>
            <w:r>
              <w:rPr>
                <w:rFonts w:ascii="宋体" w:hAnsi="宋体"/>
                <w:color w:val="auto"/>
                <w:highlight w:val="none"/>
              </w:rPr>
              <w:t>建设单位</w:t>
            </w:r>
          </w:p>
        </w:tc>
        <w:tc>
          <w:tcPr>
            <w:tcW w:w="1548" w:type="dxa"/>
            <w:noWrap w:val="0"/>
            <w:vAlign w:val="center"/>
          </w:tcPr>
          <w:p w14:paraId="29873457">
            <w:pPr>
              <w:jc w:val="center"/>
              <w:rPr>
                <w:rFonts w:ascii="宋体" w:hAnsi="宋体"/>
                <w:color w:val="auto"/>
                <w:highlight w:val="none"/>
              </w:rPr>
            </w:pPr>
            <w:r>
              <w:rPr>
                <w:rFonts w:ascii="宋体" w:hAnsi="宋体"/>
                <w:color w:val="auto"/>
                <w:highlight w:val="none"/>
              </w:rPr>
              <w:t>项目名称</w:t>
            </w:r>
          </w:p>
        </w:tc>
        <w:tc>
          <w:tcPr>
            <w:tcW w:w="1547" w:type="dxa"/>
            <w:gridSpan w:val="2"/>
            <w:noWrap w:val="0"/>
            <w:vAlign w:val="center"/>
          </w:tcPr>
          <w:p w14:paraId="61CCDB68">
            <w:pPr>
              <w:jc w:val="center"/>
              <w:rPr>
                <w:rFonts w:ascii="宋体" w:hAnsi="宋体"/>
                <w:color w:val="auto"/>
                <w:highlight w:val="none"/>
              </w:rPr>
            </w:pPr>
            <w:r>
              <w:rPr>
                <w:rFonts w:ascii="宋体" w:hAnsi="宋体"/>
                <w:color w:val="auto"/>
                <w:highlight w:val="none"/>
              </w:rPr>
              <w:t>建设规模</w:t>
            </w:r>
          </w:p>
        </w:tc>
        <w:tc>
          <w:tcPr>
            <w:tcW w:w="1548" w:type="dxa"/>
            <w:gridSpan w:val="2"/>
            <w:noWrap w:val="0"/>
            <w:vAlign w:val="center"/>
          </w:tcPr>
          <w:p w14:paraId="30ACC2FE">
            <w:pPr>
              <w:jc w:val="center"/>
              <w:rPr>
                <w:rFonts w:ascii="宋体" w:hAnsi="宋体"/>
                <w:color w:val="auto"/>
                <w:highlight w:val="none"/>
              </w:rPr>
            </w:pPr>
            <w:r>
              <w:rPr>
                <w:rFonts w:ascii="宋体" w:hAnsi="宋体"/>
                <w:color w:val="auto"/>
                <w:highlight w:val="none"/>
              </w:rPr>
              <w:t>开、竣工日期</w:t>
            </w:r>
          </w:p>
        </w:tc>
        <w:tc>
          <w:tcPr>
            <w:tcW w:w="1547" w:type="dxa"/>
            <w:gridSpan w:val="2"/>
            <w:noWrap w:val="0"/>
            <w:vAlign w:val="center"/>
          </w:tcPr>
          <w:p w14:paraId="63136A61">
            <w:pPr>
              <w:jc w:val="center"/>
              <w:rPr>
                <w:rFonts w:ascii="宋体" w:hAnsi="宋体"/>
                <w:color w:val="auto"/>
                <w:highlight w:val="none"/>
              </w:rPr>
            </w:pPr>
            <w:r>
              <w:rPr>
                <w:rFonts w:ascii="宋体" w:hAnsi="宋体"/>
                <w:color w:val="auto"/>
                <w:highlight w:val="none"/>
              </w:rPr>
              <w:t>在建或已完</w:t>
            </w:r>
          </w:p>
        </w:tc>
        <w:tc>
          <w:tcPr>
            <w:tcW w:w="1548" w:type="dxa"/>
            <w:gridSpan w:val="2"/>
            <w:noWrap w:val="0"/>
            <w:vAlign w:val="center"/>
          </w:tcPr>
          <w:p w14:paraId="08E1D449">
            <w:pPr>
              <w:jc w:val="center"/>
              <w:rPr>
                <w:rFonts w:ascii="宋体" w:hAnsi="宋体"/>
                <w:color w:val="auto"/>
                <w:highlight w:val="none"/>
              </w:rPr>
            </w:pPr>
            <w:r>
              <w:rPr>
                <w:rFonts w:ascii="宋体" w:hAnsi="宋体"/>
                <w:color w:val="auto"/>
                <w:highlight w:val="none"/>
              </w:rPr>
              <w:t>工程质量</w:t>
            </w:r>
          </w:p>
        </w:tc>
      </w:tr>
      <w:tr w14:paraId="7FA8B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2C1268DE">
            <w:pPr>
              <w:jc w:val="center"/>
              <w:rPr>
                <w:rFonts w:ascii="宋体" w:hAnsi="宋体"/>
                <w:color w:val="auto"/>
                <w:highlight w:val="none"/>
              </w:rPr>
            </w:pPr>
          </w:p>
        </w:tc>
        <w:tc>
          <w:tcPr>
            <w:tcW w:w="1548" w:type="dxa"/>
            <w:noWrap w:val="0"/>
            <w:vAlign w:val="center"/>
          </w:tcPr>
          <w:p w14:paraId="484D2336">
            <w:pPr>
              <w:jc w:val="center"/>
              <w:rPr>
                <w:rFonts w:ascii="宋体" w:hAnsi="宋体"/>
                <w:color w:val="auto"/>
                <w:highlight w:val="none"/>
              </w:rPr>
            </w:pPr>
          </w:p>
        </w:tc>
        <w:tc>
          <w:tcPr>
            <w:tcW w:w="1547" w:type="dxa"/>
            <w:gridSpan w:val="2"/>
            <w:noWrap w:val="0"/>
            <w:vAlign w:val="center"/>
          </w:tcPr>
          <w:p w14:paraId="559FC512">
            <w:pPr>
              <w:jc w:val="center"/>
              <w:rPr>
                <w:rFonts w:ascii="宋体" w:hAnsi="宋体"/>
                <w:color w:val="auto"/>
                <w:highlight w:val="none"/>
              </w:rPr>
            </w:pPr>
          </w:p>
        </w:tc>
        <w:tc>
          <w:tcPr>
            <w:tcW w:w="1548" w:type="dxa"/>
            <w:gridSpan w:val="2"/>
            <w:noWrap w:val="0"/>
            <w:vAlign w:val="center"/>
          </w:tcPr>
          <w:p w14:paraId="6C3AD687">
            <w:pPr>
              <w:jc w:val="center"/>
              <w:rPr>
                <w:rFonts w:ascii="宋体" w:hAnsi="宋体"/>
                <w:color w:val="auto"/>
                <w:highlight w:val="none"/>
              </w:rPr>
            </w:pPr>
          </w:p>
        </w:tc>
        <w:tc>
          <w:tcPr>
            <w:tcW w:w="1547" w:type="dxa"/>
            <w:gridSpan w:val="2"/>
            <w:noWrap w:val="0"/>
            <w:vAlign w:val="center"/>
          </w:tcPr>
          <w:p w14:paraId="31689443">
            <w:pPr>
              <w:jc w:val="center"/>
              <w:rPr>
                <w:rFonts w:ascii="宋体" w:hAnsi="宋体"/>
                <w:color w:val="auto"/>
                <w:highlight w:val="none"/>
              </w:rPr>
            </w:pPr>
          </w:p>
        </w:tc>
        <w:tc>
          <w:tcPr>
            <w:tcW w:w="1548" w:type="dxa"/>
            <w:gridSpan w:val="2"/>
            <w:noWrap w:val="0"/>
            <w:vAlign w:val="center"/>
          </w:tcPr>
          <w:p w14:paraId="44D0E187">
            <w:pPr>
              <w:jc w:val="center"/>
              <w:rPr>
                <w:rFonts w:ascii="宋体" w:hAnsi="宋体"/>
                <w:color w:val="auto"/>
                <w:highlight w:val="none"/>
              </w:rPr>
            </w:pPr>
          </w:p>
        </w:tc>
      </w:tr>
      <w:tr w14:paraId="0FF1B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73FD237B">
            <w:pPr>
              <w:jc w:val="center"/>
              <w:rPr>
                <w:rFonts w:ascii="宋体" w:hAnsi="宋体"/>
                <w:color w:val="auto"/>
                <w:highlight w:val="none"/>
              </w:rPr>
            </w:pPr>
          </w:p>
        </w:tc>
        <w:tc>
          <w:tcPr>
            <w:tcW w:w="1548" w:type="dxa"/>
            <w:noWrap w:val="0"/>
            <w:vAlign w:val="center"/>
          </w:tcPr>
          <w:p w14:paraId="23137A61">
            <w:pPr>
              <w:jc w:val="center"/>
              <w:rPr>
                <w:rFonts w:ascii="宋体" w:hAnsi="宋体"/>
                <w:color w:val="auto"/>
                <w:highlight w:val="none"/>
              </w:rPr>
            </w:pPr>
          </w:p>
        </w:tc>
        <w:tc>
          <w:tcPr>
            <w:tcW w:w="1547" w:type="dxa"/>
            <w:gridSpan w:val="2"/>
            <w:noWrap w:val="0"/>
            <w:vAlign w:val="center"/>
          </w:tcPr>
          <w:p w14:paraId="5EB53AAE">
            <w:pPr>
              <w:jc w:val="center"/>
              <w:rPr>
                <w:rFonts w:ascii="宋体" w:hAnsi="宋体"/>
                <w:color w:val="auto"/>
                <w:highlight w:val="none"/>
              </w:rPr>
            </w:pPr>
          </w:p>
        </w:tc>
        <w:tc>
          <w:tcPr>
            <w:tcW w:w="1548" w:type="dxa"/>
            <w:gridSpan w:val="2"/>
            <w:noWrap w:val="0"/>
            <w:vAlign w:val="center"/>
          </w:tcPr>
          <w:p w14:paraId="27196BF3">
            <w:pPr>
              <w:jc w:val="center"/>
              <w:rPr>
                <w:rFonts w:ascii="宋体" w:hAnsi="宋体"/>
                <w:color w:val="auto"/>
                <w:highlight w:val="none"/>
              </w:rPr>
            </w:pPr>
          </w:p>
        </w:tc>
        <w:tc>
          <w:tcPr>
            <w:tcW w:w="1547" w:type="dxa"/>
            <w:gridSpan w:val="2"/>
            <w:noWrap w:val="0"/>
            <w:vAlign w:val="center"/>
          </w:tcPr>
          <w:p w14:paraId="2A63E36C">
            <w:pPr>
              <w:jc w:val="center"/>
              <w:rPr>
                <w:rFonts w:ascii="宋体" w:hAnsi="宋体"/>
                <w:color w:val="auto"/>
                <w:highlight w:val="none"/>
              </w:rPr>
            </w:pPr>
          </w:p>
        </w:tc>
        <w:tc>
          <w:tcPr>
            <w:tcW w:w="1548" w:type="dxa"/>
            <w:gridSpan w:val="2"/>
            <w:noWrap w:val="0"/>
            <w:vAlign w:val="center"/>
          </w:tcPr>
          <w:p w14:paraId="637A750E">
            <w:pPr>
              <w:jc w:val="center"/>
              <w:rPr>
                <w:rFonts w:ascii="宋体" w:hAnsi="宋体"/>
                <w:color w:val="auto"/>
                <w:highlight w:val="none"/>
              </w:rPr>
            </w:pPr>
          </w:p>
        </w:tc>
      </w:tr>
      <w:tr w14:paraId="55031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3C80BE81">
            <w:pPr>
              <w:jc w:val="center"/>
              <w:rPr>
                <w:rFonts w:ascii="宋体" w:hAnsi="宋体"/>
                <w:color w:val="auto"/>
                <w:highlight w:val="none"/>
              </w:rPr>
            </w:pPr>
          </w:p>
        </w:tc>
        <w:tc>
          <w:tcPr>
            <w:tcW w:w="1548" w:type="dxa"/>
            <w:noWrap w:val="0"/>
            <w:vAlign w:val="center"/>
          </w:tcPr>
          <w:p w14:paraId="6379413C">
            <w:pPr>
              <w:jc w:val="center"/>
              <w:rPr>
                <w:rFonts w:ascii="宋体" w:hAnsi="宋体"/>
                <w:color w:val="auto"/>
                <w:highlight w:val="none"/>
              </w:rPr>
            </w:pPr>
          </w:p>
        </w:tc>
        <w:tc>
          <w:tcPr>
            <w:tcW w:w="1547" w:type="dxa"/>
            <w:gridSpan w:val="2"/>
            <w:noWrap w:val="0"/>
            <w:vAlign w:val="center"/>
          </w:tcPr>
          <w:p w14:paraId="5B2A5B4D">
            <w:pPr>
              <w:jc w:val="center"/>
              <w:rPr>
                <w:rFonts w:ascii="宋体" w:hAnsi="宋体"/>
                <w:color w:val="auto"/>
                <w:highlight w:val="none"/>
              </w:rPr>
            </w:pPr>
          </w:p>
        </w:tc>
        <w:tc>
          <w:tcPr>
            <w:tcW w:w="1548" w:type="dxa"/>
            <w:gridSpan w:val="2"/>
            <w:noWrap w:val="0"/>
            <w:vAlign w:val="center"/>
          </w:tcPr>
          <w:p w14:paraId="5A6CC2C2">
            <w:pPr>
              <w:jc w:val="center"/>
              <w:rPr>
                <w:rFonts w:ascii="宋体" w:hAnsi="宋体"/>
                <w:color w:val="auto"/>
                <w:highlight w:val="none"/>
              </w:rPr>
            </w:pPr>
          </w:p>
        </w:tc>
        <w:tc>
          <w:tcPr>
            <w:tcW w:w="1547" w:type="dxa"/>
            <w:gridSpan w:val="2"/>
            <w:noWrap w:val="0"/>
            <w:vAlign w:val="center"/>
          </w:tcPr>
          <w:p w14:paraId="0416A917">
            <w:pPr>
              <w:jc w:val="center"/>
              <w:rPr>
                <w:rFonts w:ascii="宋体" w:hAnsi="宋体"/>
                <w:color w:val="auto"/>
                <w:highlight w:val="none"/>
              </w:rPr>
            </w:pPr>
          </w:p>
        </w:tc>
        <w:tc>
          <w:tcPr>
            <w:tcW w:w="1548" w:type="dxa"/>
            <w:gridSpan w:val="2"/>
            <w:noWrap w:val="0"/>
            <w:vAlign w:val="center"/>
          </w:tcPr>
          <w:p w14:paraId="25BBFD0B">
            <w:pPr>
              <w:jc w:val="center"/>
              <w:rPr>
                <w:rFonts w:ascii="宋体" w:hAnsi="宋体"/>
                <w:color w:val="auto"/>
                <w:highlight w:val="none"/>
              </w:rPr>
            </w:pPr>
          </w:p>
        </w:tc>
      </w:tr>
      <w:tr w14:paraId="0478D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noWrap w:val="0"/>
            <w:vAlign w:val="center"/>
          </w:tcPr>
          <w:p w14:paraId="692F394B">
            <w:pPr>
              <w:jc w:val="center"/>
              <w:rPr>
                <w:rFonts w:ascii="宋体" w:hAnsi="宋体"/>
                <w:color w:val="auto"/>
                <w:highlight w:val="none"/>
              </w:rPr>
            </w:pPr>
          </w:p>
        </w:tc>
        <w:tc>
          <w:tcPr>
            <w:tcW w:w="1548" w:type="dxa"/>
            <w:noWrap w:val="0"/>
            <w:vAlign w:val="center"/>
          </w:tcPr>
          <w:p w14:paraId="0A2E955A">
            <w:pPr>
              <w:jc w:val="center"/>
              <w:rPr>
                <w:rFonts w:ascii="宋体" w:hAnsi="宋体"/>
                <w:color w:val="auto"/>
                <w:highlight w:val="none"/>
              </w:rPr>
            </w:pPr>
          </w:p>
        </w:tc>
        <w:tc>
          <w:tcPr>
            <w:tcW w:w="1547" w:type="dxa"/>
            <w:gridSpan w:val="2"/>
            <w:noWrap w:val="0"/>
            <w:vAlign w:val="center"/>
          </w:tcPr>
          <w:p w14:paraId="426B3A0B">
            <w:pPr>
              <w:jc w:val="center"/>
              <w:rPr>
                <w:rFonts w:ascii="宋体" w:hAnsi="宋体"/>
                <w:color w:val="auto"/>
                <w:highlight w:val="none"/>
              </w:rPr>
            </w:pPr>
          </w:p>
        </w:tc>
        <w:tc>
          <w:tcPr>
            <w:tcW w:w="1548" w:type="dxa"/>
            <w:gridSpan w:val="2"/>
            <w:noWrap w:val="0"/>
            <w:vAlign w:val="center"/>
          </w:tcPr>
          <w:p w14:paraId="74A5EF61">
            <w:pPr>
              <w:jc w:val="center"/>
              <w:rPr>
                <w:rFonts w:ascii="宋体" w:hAnsi="宋体"/>
                <w:color w:val="auto"/>
                <w:highlight w:val="none"/>
              </w:rPr>
            </w:pPr>
          </w:p>
        </w:tc>
        <w:tc>
          <w:tcPr>
            <w:tcW w:w="1547" w:type="dxa"/>
            <w:gridSpan w:val="2"/>
            <w:noWrap w:val="0"/>
            <w:vAlign w:val="center"/>
          </w:tcPr>
          <w:p w14:paraId="0C6E8D2B">
            <w:pPr>
              <w:jc w:val="center"/>
              <w:rPr>
                <w:rFonts w:ascii="宋体" w:hAnsi="宋体"/>
                <w:color w:val="auto"/>
                <w:highlight w:val="none"/>
              </w:rPr>
            </w:pPr>
          </w:p>
        </w:tc>
        <w:tc>
          <w:tcPr>
            <w:tcW w:w="1548" w:type="dxa"/>
            <w:gridSpan w:val="2"/>
            <w:noWrap w:val="0"/>
            <w:vAlign w:val="center"/>
          </w:tcPr>
          <w:p w14:paraId="5443223C">
            <w:pPr>
              <w:jc w:val="center"/>
              <w:rPr>
                <w:rFonts w:ascii="宋体" w:hAnsi="宋体"/>
                <w:color w:val="auto"/>
                <w:highlight w:val="none"/>
              </w:rPr>
            </w:pPr>
          </w:p>
        </w:tc>
      </w:tr>
    </w:tbl>
    <w:p w14:paraId="27A7B3C5">
      <w:pPr>
        <w:spacing w:line="360" w:lineRule="auto"/>
        <w:rPr>
          <w:rFonts w:ascii="宋体" w:hAnsi="宋体"/>
          <w:color w:val="auto"/>
          <w:szCs w:val="21"/>
          <w:highlight w:val="none"/>
        </w:rPr>
      </w:pPr>
    </w:p>
    <w:p w14:paraId="0734AB7C">
      <w:pPr>
        <w:wordWrap w:val="0"/>
        <w:spacing w:line="400" w:lineRule="exact"/>
        <w:rPr>
          <w:rFonts w:ascii="宋体" w:hAnsi="宋体"/>
          <w:b/>
          <w:color w:val="auto"/>
          <w:sz w:val="24"/>
          <w:highlight w:val="none"/>
        </w:rPr>
      </w:pPr>
      <w:r>
        <w:rPr>
          <w:rFonts w:ascii="宋体" w:hAnsi="宋体" w:eastAsia="楷体_GB2312"/>
          <w:color w:val="auto"/>
          <w:highlight w:val="none"/>
        </w:rPr>
        <w:t>备注：</w:t>
      </w:r>
      <w:r>
        <w:rPr>
          <w:rFonts w:hint="eastAsia" w:ascii="宋体" w:hAnsi="宋体" w:eastAsia="楷体_GB2312"/>
          <w:color w:val="auto"/>
          <w:highlight w:val="none"/>
        </w:rPr>
        <w:t>附项目经理注册建造师注册证书、安全生产考核合格证书（B证）和已完工程</w:t>
      </w:r>
      <w:r>
        <w:rPr>
          <w:rFonts w:ascii="宋体" w:hAnsi="宋体" w:eastAsia="楷体_GB2312"/>
          <w:color w:val="auto"/>
          <w:highlight w:val="none"/>
        </w:rPr>
        <w:t>中标</w:t>
      </w:r>
      <w:r>
        <w:rPr>
          <w:rFonts w:hint="eastAsia" w:ascii="宋体" w:hAnsi="宋体" w:eastAsia="楷体_GB2312"/>
          <w:color w:val="auto"/>
          <w:highlight w:val="none"/>
        </w:rPr>
        <w:t>（成交）</w:t>
      </w:r>
      <w:r>
        <w:rPr>
          <w:rFonts w:ascii="宋体" w:hAnsi="宋体" w:eastAsia="楷体_GB2312"/>
          <w:color w:val="auto"/>
          <w:highlight w:val="none"/>
        </w:rPr>
        <w:t>通知书</w:t>
      </w:r>
      <w:r>
        <w:rPr>
          <w:rFonts w:hint="eastAsia" w:ascii="宋体" w:hAnsi="宋体" w:eastAsia="楷体_GB2312"/>
          <w:color w:val="auto"/>
          <w:highlight w:val="none"/>
        </w:rPr>
        <w:t>（如有）、</w:t>
      </w:r>
      <w:r>
        <w:rPr>
          <w:rFonts w:ascii="宋体" w:hAnsi="宋体" w:eastAsia="楷体_GB2312"/>
          <w:color w:val="auto"/>
          <w:highlight w:val="none"/>
        </w:rPr>
        <w:t>工程合同协议书</w:t>
      </w:r>
      <w:r>
        <w:rPr>
          <w:rFonts w:hint="eastAsia" w:ascii="宋体" w:hAnsi="宋体" w:eastAsia="楷体_GB2312"/>
          <w:color w:val="auto"/>
          <w:highlight w:val="none"/>
        </w:rPr>
        <w:t>（如有）、</w:t>
      </w:r>
      <w:r>
        <w:rPr>
          <w:rFonts w:ascii="宋体" w:hAnsi="宋体" w:eastAsia="楷体_GB2312"/>
          <w:color w:val="auto"/>
          <w:highlight w:val="none"/>
        </w:rPr>
        <w:t>工程竣工验收</w:t>
      </w:r>
      <w:r>
        <w:rPr>
          <w:rFonts w:hint="eastAsia" w:ascii="宋体" w:hAnsi="宋体" w:eastAsia="楷体_GB2312"/>
          <w:color w:val="auto"/>
          <w:highlight w:val="none"/>
        </w:rPr>
        <w:t>（如有）</w:t>
      </w:r>
      <w:r>
        <w:rPr>
          <w:rFonts w:ascii="宋体" w:hAnsi="宋体" w:eastAsia="楷体_GB2312"/>
          <w:color w:val="auto"/>
          <w:highlight w:val="none"/>
        </w:rPr>
        <w:t>证明材料</w:t>
      </w:r>
      <w:r>
        <w:rPr>
          <w:rFonts w:hint="eastAsia" w:ascii="宋体" w:hAnsi="宋体" w:eastAsia="楷体_GB2312"/>
          <w:color w:val="auto"/>
          <w:highlight w:val="none"/>
        </w:rPr>
        <w:t>，以及供应商认为需要增加的其他证明材料，</w:t>
      </w:r>
      <w:r>
        <w:rPr>
          <w:rFonts w:ascii="宋体" w:hAnsi="宋体" w:eastAsia="楷体_GB2312"/>
          <w:color w:val="auto"/>
          <w:highlight w:val="none"/>
        </w:rPr>
        <w:t>以</w:t>
      </w:r>
      <w:r>
        <w:rPr>
          <w:rFonts w:hint="eastAsia" w:ascii="宋体" w:hAnsi="宋体" w:eastAsia="楷体_GB2312"/>
          <w:color w:val="auto"/>
          <w:highlight w:val="none"/>
        </w:rPr>
        <w:t>上材料</w:t>
      </w:r>
      <w:r>
        <w:rPr>
          <w:rFonts w:ascii="宋体" w:hAnsi="宋体" w:eastAsia="楷体_GB2312"/>
          <w:color w:val="auto"/>
          <w:highlight w:val="none"/>
        </w:rPr>
        <w:t>均须加盖</w:t>
      </w:r>
      <w:r>
        <w:rPr>
          <w:rFonts w:hint="eastAsia" w:ascii="宋体" w:hAnsi="宋体" w:eastAsia="楷体_GB2312"/>
          <w:color w:val="auto"/>
          <w:highlight w:val="none"/>
        </w:rPr>
        <w:t>供应商</w:t>
      </w:r>
      <w:r>
        <w:rPr>
          <w:rFonts w:hint="eastAsia" w:eastAsia="楷体_GB2312"/>
          <w:color w:val="auto"/>
          <w:highlight w:val="none"/>
        </w:rPr>
        <w:t>电子签章</w:t>
      </w:r>
      <w:r>
        <w:rPr>
          <w:rFonts w:hint="eastAsia" w:ascii="宋体" w:hAnsi="宋体" w:eastAsia="楷体_GB2312"/>
          <w:color w:val="auto"/>
          <w:highlight w:val="none"/>
        </w:rPr>
        <w:t>。</w:t>
      </w:r>
    </w:p>
    <w:p w14:paraId="4A8798BD">
      <w:pPr>
        <w:rPr>
          <w:rFonts w:ascii="Arial" w:hAnsi="Arial" w:eastAsia="Arial" w:cs="Arial"/>
          <w:sz w:val="21"/>
          <w:szCs w:val="21"/>
        </w:rPr>
        <w:sectPr>
          <w:footerReference r:id="rId61" w:type="default"/>
          <w:pgSz w:w="11906" w:h="16839"/>
          <w:pgMar w:top="1431" w:right="1272" w:bottom="1156" w:left="1419" w:header="0" w:footer="994" w:gutter="0"/>
          <w:cols w:space="720" w:num="1"/>
        </w:sectPr>
      </w:pPr>
    </w:p>
    <w:p w14:paraId="71DE7A41">
      <w:pPr>
        <w:spacing w:before="123" w:line="219" w:lineRule="auto"/>
        <w:rPr>
          <w:rFonts w:ascii="宋体" w:hAnsi="宋体" w:eastAsia="宋体" w:cs="宋体"/>
          <w:sz w:val="24"/>
          <w:szCs w:val="24"/>
        </w:rPr>
      </w:pPr>
      <w:r>
        <w:rPr>
          <w:rFonts w:ascii="宋体" w:hAnsi="宋体" w:eastAsia="宋体" w:cs="宋体"/>
          <w:b/>
          <w:bCs/>
          <w:spacing w:val="-3"/>
          <w:sz w:val="24"/>
          <w:szCs w:val="24"/>
        </w:rPr>
        <w:t>其他文书、文件格式</w:t>
      </w:r>
    </w:p>
    <w:p w14:paraId="32C6AD80">
      <w:pPr>
        <w:spacing w:line="293" w:lineRule="auto"/>
        <w:rPr>
          <w:rFonts w:ascii="Arial"/>
          <w:sz w:val="21"/>
        </w:rPr>
      </w:pPr>
    </w:p>
    <w:p w14:paraId="607DF657">
      <w:pPr>
        <w:spacing w:line="294" w:lineRule="auto"/>
        <w:rPr>
          <w:rFonts w:ascii="Arial"/>
          <w:sz w:val="21"/>
        </w:rPr>
      </w:pPr>
    </w:p>
    <w:p w14:paraId="0842BD57">
      <w:pPr>
        <w:spacing w:before="101" w:line="225" w:lineRule="auto"/>
        <w:ind w:left="2716"/>
        <w:rPr>
          <w:rFonts w:ascii="宋体" w:hAnsi="宋体" w:eastAsia="宋体" w:cs="宋体"/>
          <w:sz w:val="31"/>
          <w:szCs w:val="31"/>
        </w:rPr>
      </w:pPr>
      <w:r>
        <w:rPr>
          <w:rFonts w:ascii="宋体" w:hAnsi="宋体" w:eastAsia="宋体" w:cs="宋体"/>
          <w:b/>
          <w:bCs/>
          <w:spacing w:val="2"/>
          <w:sz w:val="31"/>
          <w:szCs w:val="31"/>
        </w:rPr>
        <w:t>中小企业声明函（工程）</w:t>
      </w:r>
    </w:p>
    <w:p w14:paraId="62128050">
      <w:pPr>
        <w:spacing w:before="287" w:line="378" w:lineRule="auto"/>
        <w:ind w:left="8" w:right="32" w:firstLine="707"/>
        <w:rPr>
          <w:rFonts w:ascii="宋体" w:hAnsi="宋体" w:eastAsia="宋体" w:cs="宋体"/>
          <w:sz w:val="24"/>
          <w:szCs w:val="24"/>
        </w:rPr>
      </w:pPr>
      <w:r>
        <w:rPr>
          <w:rFonts w:ascii="宋体" w:hAnsi="宋体" w:eastAsia="宋体" w:cs="宋体"/>
          <w:spacing w:val="3"/>
          <w:sz w:val="24"/>
          <w:szCs w:val="24"/>
        </w:rPr>
        <w:t>本公司（联合体）郑重声明，根据《政府采购促进中</w:t>
      </w:r>
      <w:r>
        <w:rPr>
          <w:rFonts w:ascii="宋体" w:hAnsi="宋体" w:eastAsia="宋体" w:cs="宋体"/>
          <w:spacing w:val="2"/>
          <w:sz w:val="24"/>
          <w:szCs w:val="24"/>
        </w:rPr>
        <w:t>小企业发展管理办法》</w:t>
      </w:r>
      <w:r>
        <w:rPr>
          <w:rFonts w:ascii="宋体" w:hAnsi="宋体" w:eastAsia="宋体" w:cs="宋体"/>
          <w:sz w:val="24"/>
          <w:szCs w:val="24"/>
        </w:rPr>
        <w:t xml:space="preserve">  </w:t>
      </w:r>
      <w:r>
        <w:rPr>
          <w:rFonts w:ascii="宋体" w:hAnsi="宋体" w:eastAsia="宋体" w:cs="宋体"/>
          <w:spacing w:val="-3"/>
          <w:sz w:val="24"/>
          <w:szCs w:val="24"/>
        </w:rPr>
        <w:t>（财库﹝2020﹞46</w:t>
      </w:r>
      <w:r>
        <w:rPr>
          <w:rFonts w:ascii="宋体" w:hAnsi="宋体" w:eastAsia="宋体" w:cs="宋体"/>
          <w:spacing w:val="-45"/>
          <w:sz w:val="24"/>
          <w:szCs w:val="24"/>
        </w:rPr>
        <w:t xml:space="preserve"> </w:t>
      </w:r>
      <w:r>
        <w:rPr>
          <w:rFonts w:ascii="宋体" w:hAnsi="宋体" w:eastAsia="宋体" w:cs="宋体"/>
          <w:spacing w:val="-3"/>
          <w:sz w:val="24"/>
          <w:szCs w:val="24"/>
        </w:rPr>
        <w:t>号）的规定，本公司（联合体）参加</w:t>
      </w:r>
      <w:r>
        <w:rPr>
          <w:rFonts w:ascii="宋体" w:hAnsi="宋体" w:eastAsia="宋体" w:cs="宋体"/>
          <w:spacing w:val="-3"/>
          <w:sz w:val="24"/>
          <w:szCs w:val="24"/>
          <w:u w:val="single" w:color="auto"/>
        </w:rPr>
        <w:t>（单位名称）</w:t>
      </w:r>
      <w:r>
        <w:rPr>
          <w:rFonts w:ascii="宋体" w:hAnsi="宋体" w:eastAsia="宋体" w:cs="宋体"/>
          <w:spacing w:val="-4"/>
          <w:sz w:val="24"/>
          <w:szCs w:val="24"/>
        </w:rPr>
        <w:t>的</w:t>
      </w:r>
      <w:r>
        <w:rPr>
          <w:rFonts w:ascii="宋体" w:hAnsi="宋体" w:eastAsia="宋体" w:cs="宋体"/>
          <w:spacing w:val="-4"/>
          <w:sz w:val="24"/>
          <w:szCs w:val="24"/>
          <w:u w:val="single" w:color="auto"/>
        </w:rPr>
        <w:t>（项目名称）</w:t>
      </w:r>
      <w:r>
        <w:rPr>
          <w:rFonts w:ascii="宋体" w:hAnsi="宋体" w:eastAsia="宋体" w:cs="宋体"/>
          <w:sz w:val="24"/>
          <w:szCs w:val="24"/>
        </w:rPr>
        <w:t xml:space="preserve"> </w:t>
      </w:r>
      <w:r>
        <w:rPr>
          <w:rFonts w:ascii="宋体" w:hAnsi="宋体" w:eastAsia="宋体" w:cs="宋体"/>
          <w:spacing w:val="2"/>
          <w:sz w:val="24"/>
          <w:szCs w:val="24"/>
        </w:rPr>
        <w:t>采购活动，工程的施工单位全部为符合政策要求的中小企业。相关企业（含联合体</w:t>
      </w:r>
      <w:r>
        <w:rPr>
          <w:rFonts w:ascii="宋体" w:hAnsi="宋体" w:eastAsia="宋体" w:cs="宋体"/>
          <w:spacing w:val="16"/>
          <w:sz w:val="24"/>
          <w:szCs w:val="24"/>
        </w:rPr>
        <w:t xml:space="preserve"> </w:t>
      </w:r>
      <w:r>
        <w:rPr>
          <w:rFonts w:ascii="宋体" w:hAnsi="宋体" w:eastAsia="宋体" w:cs="宋体"/>
          <w:sz w:val="24"/>
          <w:szCs w:val="24"/>
        </w:rPr>
        <w:t>中的中小企业、签订分包意向协议的中小企</w:t>
      </w:r>
      <w:r>
        <w:rPr>
          <w:rFonts w:ascii="宋体" w:hAnsi="宋体" w:eastAsia="宋体" w:cs="宋体"/>
          <w:spacing w:val="-1"/>
          <w:sz w:val="24"/>
          <w:szCs w:val="24"/>
        </w:rPr>
        <w:t>业）的具体情况如下：</w:t>
      </w:r>
    </w:p>
    <w:p w14:paraId="29993CC0">
      <w:pPr>
        <w:spacing w:before="153" w:line="376" w:lineRule="auto"/>
        <w:ind w:left="12" w:right="134" w:firstLine="787"/>
        <w:jc w:val="both"/>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1"/>
          <w:sz w:val="24"/>
          <w:szCs w:val="24"/>
          <w:u w:val="single" w:color="auto"/>
        </w:rPr>
        <w:t>（标的名称</w:t>
      </w:r>
      <w:r>
        <w:rPr>
          <w:rFonts w:ascii="宋体" w:hAnsi="宋体" w:eastAsia="宋体" w:cs="宋体"/>
          <w:spacing w:val="11"/>
          <w:sz w:val="24"/>
          <w:szCs w:val="24"/>
          <w:u w:val="single" w:color="auto"/>
        </w:rPr>
        <w:t>）</w:t>
      </w:r>
      <w:r>
        <w:rPr>
          <w:rFonts w:ascii="宋体" w:hAnsi="宋体" w:eastAsia="宋体" w:cs="宋体"/>
          <w:spacing w:val="11"/>
          <w:sz w:val="24"/>
          <w:szCs w:val="24"/>
        </w:rPr>
        <w:t>，</w:t>
      </w:r>
      <w:r>
        <w:rPr>
          <w:rFonts w:ascii="宋体" w:hAnsi="宋体" w:eastAsia="宋体" w:cs="宋体"/>
          <w:spacing w:val="-1"/>
          <w:sz w:val="24"/>
          <w:szCs w:val="24"/>
        </w:rPr>
        <w:t>属于</w:t>
      </w:r>
      <w:r>
        <w:rPr>
          <w:rFonts w:ascii="宋体" w:hAnsi="宋体" w:eastAsia="宋体" w:cs="宋体"/>
          <w:spacing w:val="-1"/>
          <w:sz w:val="24"/>
          <w:szCs w:val="24"/>
          <w:u w:val="single" w:color="auto"/>
        </w:rPr>
        <w:t>（采购文件中明确的所属行业</w:t>
      </w:r>
      <w:r>
        <w:rPr>
          <w:rFonts w:ascii="宋体" w:hAnsi="宋体" w:eastAsia="宋体" w:cs="宋体"/>
          <w:spacing w:val="11"/>
          <w:sz w:val="24"/>
          <w:szCs w:val="24"/>
          <w:u w:val="single" w:color="auto"/>
        </w:rPr>
        <w:t>）</w:t>
      </w:r>
      <w:r>
        <w:rPr>
          <w:rFonts w:ascii="宋体" w:hAnsi="宋体" w:eastAsia="宋体" w:cs="宋体"/>
          <w:spacing w:val="11"/>
          <w:sz w:val="24"/>
          <w:szCs w:val="24"/>
        </w:rPr>
        <w:t>；</w:t>
      </w:r>
      <w:r>
        <w:rPr>
          <w:rFonts w:ascii="宋体" w:hAnsi="宋体" w:eastAsia="宋体" w:cs="宋体"/>
          <w:spacing w:val="-1"/>
          <w:sz w:val="24"/>
          <w:szCs w:val="24"/>
        </w:rPr>
        <w:t>承建企业为</w:t>
      </w:r>
      <w:r>
        <w:rPr>
          <w:rFonts w:ascii="宋体" w:hAnsi="宋体" w:eastAsia="宋体" w:cs="宋体"/>
          <w:spacing w:val="-1"/>
          <w:sz w:val="24"/>
          <w:szCs w:val="24"/>
          <w:u w:val="single" w:color="auto"/>
        </w:rPr>
        <w:t>（企业</w:t>
      </w:r>
      <w:r>
        <w:rPr>
          <w:rFonts w:ascii="宋体" w:hAnsi="宋体" w:eastAsia="宋体" w:cs="宋体"/>
          <w:spacing w:val="1"/>
          <w:sz w:val="24"/>
          <w:szCs w:val="24"/>
        </w:rPr>
        <w:t xml:space="preserve"> </w:t>
      </w:r>
      <w:r>
        <w:rPr>
          <w:rFonts w:ascii="宋体" w:hAnsi="宋体" w:eastAsia="宋体" w:cs="宋体"/>
          <w:sz w:val="24"/>
          <w:szCs w:val="24"/>
          <w:u w:val="single" w:color="auto"/>
        </w:rPr>
        <w:t>名称</w:t>
      </w:r>
      <w:r>
        <w:rPr>
          <w:rFonts w:ascii="宋体" w:hAnsi="宋体" w:eastAsia="宋体" w:cs="宋体"/>
          <w:spacing w:val="10"/>
          <w:sz w:val="24"/>
          <w:szCs w:val="24"/>
          <w:u w:val="single" w:color="auto"/>
        </w:rPr>
        <w:t>）</w:t>
      </w:r>
      <w:r>
        <w:rPr>
          <w:rFonts w:ascii="宋体" w:hAnsi="宋体" w:eastAsia="宋体" w:cs="宋体"/>
          <w:spacing w:val="10"/>
          <w:sz w:val="24"/>
          <w:szCs w:val="24"/>
        </w:rPr>
        <w:t>，</w:t>
      </w:r>
      <w:r>
        <w:rPr>
          <w:rFonts w:ascii="宋体" w:hAnsi="宋体" w:eastAsia="宋体" w:cs="宋体"/>
          <w:sz w:val="24"/>
          <w:szCs w:val="24"/>
        </w:rPr>
        <w:t>从业人员</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z w:val="24"/>
          <w:szCs w:val="24"/>
        </w:rPr>
        <w:t>人，营业收入为</w:t>
      </w:r>
      <w:r>
        <w:rPr>
          <w:rFonts w:ascii="宋体" w:hAnsi="宋体" w:eastAsia="宋体" w:cs="宋体"/>
          <w:spacing w:val="-120"/>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z w:val="24"/>
          <w:szCs w:val="24"/>
        </w:rPr>
        <w:t>万</w:t>
      </w:r>
      <w:r>
        <w:rPr>
          <w:rFonts w:ascii="宋体" w:hAnsi="宋体" w:eastAsia="宋体" w:cs="宋体"/>
          <w:spacing w:val="-1"/>
          <w:sz w:val="24"/>
          <w:szCs w:val="24"/>
        </w:rPr>
        <w:t>元，资产总额为</w:t>
      </w:r>
      <w:r>
        <w:rPr>
          <w:rFonts w:ascii="宋体" w:hAnsi="宋体" w:eastAsia="宋体" w:cs="宋体"/>
          <w:spacing w:val="-117"/>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1"/>
          <w:sz w:val="24"/>
          <w:szCs w:val="24"/>
        </w:rPr>
        <w:t>万元，属</w:t>
      </w:r>
      <w:r>
        <w:rPr>
          <w:rFonts w:ascii="宋体" w:hAnsi="宋体" w:eastAsia="宋体" w:cs="宋体"/>
          <w:sz w:val="24"/>
          <w:szCs w:val="24"/>
        </w:rPr>
        <w:t xml:space="preserve"> </w:t>
      </w:r>
      <w:r>
        <w:rPr>
          <w:rFonts w:ascii="宋体" w:hAnsi="宋体" w:eastAsia="宋体" w:cs="宋体"/>
          <w:spacing w:val="-1"/>
          <w:sz w:val="24"/>
          <w:szCs w:val="24"/>
        </w:rPr>
        <w:t>于</w:t>
      </w:r>
      <w:r>
        <w:rPr>
          <w:rFonts w:ascii="宋体" w:hAnsi="宋体" w:eastAsia="宋体" w:cs="宋体"/>
          <w:spacing w:val="-1"/>
          <w:sz w:val="24"/>
          <w:szCs w:val="24"/>
          <w:u w:val="single" w:color="auto"/>
        </w:rPr>
        <w:t>（中型企业、小型企业、微型企业</w:t>
      </w:r>
      <w:r>
        <w:rPr>
          <w:rFonts w:ascii="宋体" w:hAnsi="宋体" w:eastAsia="宋体" w:cs="宋体"/>
          <w:spacing w:val="1"/>
          <w:sz w:val="24"/>
          <w:szCs w:val="24"/>
          <w:u w:val="single" w:color="auto"/>
        </w:rPr>
        <w:t>）</w:t>
      </w:r>
      <w:r>
        <w:rPr>
          <w:rFonts w:ascii="宋体" w:hAnsi="宋体" w:eastAsia="宋体" w:cs="宋体"/>
          <w:spacing w:val="1"/>
          <w:sz w:val="24"/>
          <w:szCs w:val="24"/>
        </w:rPr>
        <w:t>；</w:t>
      </w:r>
    </w:p>
    <w:p w14:paraId="5C901D86">
      <w:pPr>
        <w:tabs>
          <w:tab w:val="left" w:pos="136"/>
        </w:tabs>
        <w:spacing w:before="52" w:line="376" w:lineRule="auto"/>
        <w:ind w:right="74" w:firstLine="785"/>
        <w:jc w:val="both"/>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2"/>
          <w:sz w:val="24"/>
          <w:szCs w:val="24"/>
          <w:u w:val="single" w:color="auto"/>
        </w:rPr>
        <w:t>（标的名称</w:t>
      </w:r>
      <w:r>
        <w:rPr>
          <w:rFonts w:ascii="宋体" w:hAnsi="宋体" w:eastAsia="宋体" w:cs="宋体"/>
          <w:spacing w:val="9"/>
          <w:sz w:val="24"/>
          <w:szCs w:val="24"/>
          <w:u w:val="single" w:color="auto"/>
        </w:rPr>
        <w:t>）</w:t>
      </w:r>
      <w:r>
        <w:rPr>
          <w:rFonts w:ascii="宋体" w:hAnsi="宋体" w:eastAsia="宋体" w:cs="宋体"/>
          <w:spacing w:val="9"/>
          <w:sz w:val="24"/>
          <w:szCs w:val="24"/>
        </w:rPr>
        <w:t>，</w:t>
      </w:r>
      <w:r>
        <w:rPr>
          <w:rFonts w:ascii="宋体" w:hAnsi="宋体" w:eastAsia="宋体" w:cs="宋体"/>
          <w:spacing w:val="2"/>
          <w:sz w:val="24"/>
          <w:szCs w:val="24"/>
        </w:rPr>
        <w:t>属于</w:t>
      </w:r>
      <w:r>
        <w:rPr>
          <w:rFonts w:ascii="宋体" w:hAnsi="宋体" w:eastAsia="宋体" w:cs="宋体"/>
          <w:spacing w:val="2"/>
          <w:sz w:val="24"/>
          <w:szCs w:val="24"/>
          <w:u w:val="single" w:color="auto"/>
        </w:rPr>
        <w:t>（采购文件中明确的所属行业</w:t>
      </w:r>
      <w:r>
        <w:rPr>
          <w:rFonts w:ascii="宋体" w:hAnsi="宋体" w:eastAsia="宋体" w:cs="宋体"/>
          <w:spacing w:val="9"/>
          <w:sz w:val="24"/>
          <w:szCs w:val="24"/>
          <w:u w:val="single" w:color="auto"/>
        </w:rPr>
        <w:t>）</w:t>
      </w:r>
      <w:r>
        <w:rPr>
          <w:rFonts w:ascii="宋体" w:hAnsi="宋体" w:eastAsia="宋体" w:cs="宋体"/>
          <w:spacing w:val="9"/>
          <w:sz w:val="24"/>
          <w:szCs w:val="24"/>
        </w:rPr>
        <w:t>；</w:t>
      </w:r>
      <w:r>
        <w:rPr>
          <w:rFonts w:ascii="宋体" w:hAnsi="宋体" w:eastAsia="宋体" w:cs="宋体"/>
          <w:spacing w:val="1"/>
          <w:sz w:val="24"/>
          <w:szCs w:val="24"/>
        </w:rPr>
        <w:t>承建企业为</w:t>
      </w:r>
      <w:r>
        <w:rPr>
          <w:rFonts w:ascii="宋体" w:hAnsi="宋体" w:eastAsia="宋体" w:cs="宋体"/>
          <w:spacing w:val="1"/>
          <w:sz w:val="24"/>
          <w:szCs w:val="24"/>
          <w:u w:val="single" w:color="auto"/>
        </w:rPr>
        <w:t>（企业</w:t>
      </w:r>
      <w:r>
        <w:rPr>
          <w:rFonts w:ascii="宋体" w:hAnsi="宋体" w:eastAsia="宋体" w:cs="宋体"/>
          <w:spacing w:val="1"/>
          <w:sz w:val="24"/>
          <w:szCs w:val="24"/>
        </w:rPr>
        <w:t xml:space="preserve"> </w:t>
      </w:r>
      <w:r>
        <w:rPr>
          <w:rFonts w:ascii="宋体" w:hAnsi="宋体" w:eastAsia="宋体" w:cs="宋体"/>
          <w:spacing w:val="-2"/>
          <w:sz w:val="24"/>
          <w:szCs w:val="24"/>
          <w:u w:val="single" w:color="auto"/>
        </w:rPr>
        <w:t>名称</w:t>
      </w:r>
      <w:r>
        <w:rPr>
          <w:rFonts w:ascii="宋体" w:hAnsi="宋体" w:eastAsia="宋体" w:cs="宋体"/>
          <w:spacing w:val="-11"/>
          <w:sz w:val="24"/>
          <w:szCs w:val="24"/>
          <w:u w:val="single" w:color="auto"/>
        </w:rPr>
        <w:t>）</w:t>
      </w:r>
      <w:r>
        <w:rPr>
          <w:rFonts w:ascii="宋体" w:hAnsi="宋体" w:eastAsia="宋体" w:cs="宋体"/>
          <w:spacing w:val="-11"/>
          <w:sz w:val="24"/>
          <w:szCs w:val="24"/>
        </w:rPr>
        <w:t>，</w:t>
      </w:r>
      <w:r>
        <w:rPr>
          <w:rFonts w:ascii="宋体" w:hAnsi="宋体" w:eastAsia="宋体" w:cs="宋体"/>
          <w:spacing w:val="-2"/>
          <w:sz w:val="24"/>
          <w:szCs w:val="24"/>
        </w:rPr>
        <w:t>从业人员</w:t>
      </w:r>
      <w:r>
        <w:rPr>
          <w:rFonts w:ascii="宋体" w:hAnsi="宋体" w:eastAsia="宋体" w:cs="宋体"/>
          <w:spacing w:val="-2"/>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人，营业收入为</w:t>
      </w:r>
      <w:r>
        <w:rPr>
          <w:rFonts w:ascii="宋体" w:hAnsi="宋体" w:eastAsia="宋体" w:cs="宋体"/>
          <w:spacing w:val="-2"/>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2"/>
          <w:sz w:val="24"/>
          <w:szCs w:val="24"/>
        </w:rPr>
        <w:t>万</w:t>
      </w:r>
      <w:r>
        <w:rPr>
          <w:rFonts w:ascii="宋体" w:hAnsi="宋体" w:eastAsia="宋体" w:cs="宋体"/>
          <w:spacing w:val="-3"/>
          <w:sz w:val="24"/>
          <w:szCs w:val="24"/>
        </w:rPr>
        <w:t>元，资产总额为</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万元，属于</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10"/>
          <w:sz w:val="24"/>
          <w:szCs w:val="24"/>
          <w:u w:val="single" w:color="auto"/>
        </w:rPr>
        <w:t>（中型企业、小型企业、微型企业</w:t>
      </w:r>
      <w:r>
        <w:rPr>
          <w:rFonts w:ascii="宋体" w:hAnsi="宋体" w:eastAsia="宋体" w:cs="宋体"/>
          <w:spacing w:val="6"/>
          <w:sz w:val="24"/>
          <w:szCs w:val="24"/>
          <w:u w:val="single" w:color="auto"/>
        </w:rPr>
        <w:t>）</w:t>
      </w:r>
      <w:r>
        <w:rPr>
          <w:rFonts w:ascii="宋体" w:hAnsi="宋体" w:eastAsia="宋体" w:cs="宋体"/>
          <w:spacing w:val="6"/>
          <w:sz w:val="24"/>
          <w:szCs w:val="24"/>
        </w:rPr>
        <w:t>；</w:t>
      </w:r>
    </w:p>
    <w:p w14:paraId="20E81FED">
      <w:pPr>
        <w:spacing w:before="67" w:line="379" w:lineRule="exact"/>
        <w:ind w:left="730"/>
        <w:rPr>
          <w:rFonts w:ascii="宋体" w:hAnsi="宋体" w:eastAsia="宋体" w:cs="宋体"/>
          <w:sz w:val="24"/>
          <w:szCs w:val="24"/>
        </w:rPr>
      </w:pPr>
      <w:r>
        <w:rPr>
          <w:rFonts w:ascii="宋体" w:hAnsi="宋体" w:eastAsia="宋体" w:cs="宋体"/>
          <w:spacing w:val="-13"/>
          <w:position w:val="3"/>
          <w:sz w:val="24"/>
          <w:szCs w:val="24"/>
        </w:rPr>
        <w:t>……</w:t>
      </w:r>
    </w:p>
    <w:p w14:paraId="7713DAA3">
      <w:pPr>
        <w:spacing w:before="241" w:line="371" w:lineRule="auto"/>
        <w:ind w:left="13" w:right="134" w:firstLine="728"/>
        <w:rPr>
          <w:rFonts w:ascii="宋体" w:hAnsi="宋体" w:eastAsia="宋体" w:cs="宋体"/>
          <w:sz w:val="24"/>
          <w:szCs w:val="24"/>
        </w:rPr>
      </w:pPr>
      <w:r>
        <w:rPr>
          <w:rFonts w:ascii="宋体" w:hAnsi="宋体" w:eastAsia="宋体" w:cs="宋体"/>
          <w:spacing w:val="2"/>
          <w:sz w:val="24"/>
          <w:szCs w:val="24"/>
        </w:rPr>
        <w:t>以上企业，不属于大企业的分支机构，不存在控股股东为大企业的情形，也</w:t>
      </w:r>
      <w:r>
        <w:rPr>
          <w:rFonts w:ascii="宋体" w:hAnsi="宋体" w:eastAsia="宋体" w:cs="宋体"/>
          <w:spacing w:val="6"/>
          <w:sz w:val="24"/>
          <w:szCs w:val="24"/>
        </w:rPr>
        <w:t xml:space="preserve"> </w:t>
      </w:r>
      <w:r>
        <w:rPr>
          <w:rFonts w:ascii="宋体" w:hAnsi="宋体" w:eastAsia="宋体" w:cs="宋体"/>
          <w:spacing w:val="-1"/>
          <w:sz w:val="24"/>
          <w:szCs w:val="24"/>
        </w:rPr>
        <w:t>不存在与大企业的负责人为同一人的情形。</w:t>
      </w:r>
    </w:p>
    <w:p w14:paraId="0B89F522">
      <w:pPr>
        <w:spacing w:before="155" w:line="219" w:lineRule="auto"/>
        <w:ind w:left="716"/>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6C01BA69">
      <w:pPr>
        <w:spacing w:line="257" w:lineRule="auto"/>
        <w:rPr>
          <w:rFonts w:ascii="Arial"/>
          <w:sz w:val="21"/>
        </w:rPr>
      </w:pPr>
    </w:p>
    <w:p w14:paraId="543ABF24">
      <w:pPr>
        <w:spacing w:before="79" w:line="463" w:lineRule="auto"/>
        <w:ind w:left="5676" w:right="1385" w:hanging="37"/>
        <w:rPr>
          <w:rFonts w:ascii="宋体" w:hAnsi="宋体" w:eastAsia="宋体" w:cs="宋体"/>
          <w:sz w:val="24"/>
          <w:szCs w:val="24"/>
        </w:rPr>
      </w:pPr>
      <w:r>
        <w:rPr>
          <w:rFonts w:ascii="宋体" w:hAnsi="宋体" w:eastAsia="宋体" w:cs="宋体"/>
          <w:spacing w:val="-3"/>
          <w:sz w:val="24"/>
          <w:szCs w:val="24"/>
        </w:rPr>
        <w:t>企业名称（章</w:t>
      </w:r>
      <w:r>
        <w:rPr>
          <w:rFonts w:ascii="宋体" w:hAnsi="宋体" w:eastAsia="宋体" w:cs="宋体"/>
          <w:spacing w:val="-29"/>
          <w:sz w:val="24"/>
          <w:szCs w:val="24"/>
        </w:rPr>
        <w:t>）：</w:t>
      </w:r>
      <w:r>
        <w:rPr>
          <w:rFonts w:ascii="宋体" w:hAnsi="宋体" w:eastAsia="宋体" w:cs="宋体"/>
          <w:spacing w:val="1"/>
          <w:sz w:val="24"/>
          <w:szCs w:val="24"/>
        </w:rPr>
        <w:t xml:space="preserve"> </w:t>
      </w:r>
      <w:r>
        <w:rPr>
          <w:rFonts w:ascii="宋体" w:hAnsi="宋体" w:eastAsia="宋体" w:cs="宋体"/>
          <w:spacing w:val="-21"/>
          <w:sz w:val="24"/>
          <w:szCs w:val="24"/>
        </w:rPr>
        <w:t>日</w:t>
      </w:r>
      <w:r>
        <w:rPr>
          <w:rFonts w:ascii="宋体" w:hAnsi="宋体" w:eastAsia="宋体" w:cs="宋体"/>
          <w:spacing w:val="12"/>
          <w:sz w:val="24"/>
          <w:szCs w:val="24"/>
        </w:rPr>
        <w:t xml:space="preserve"> </w:t>
      </w:r>
      <w:r>
        <w:rPr>
          <w:rFonts w:ascii="宋体" w:hAnsi="宋体" w:eastAsia="宋体" w:cs="宋体"/>
          <w:spacing w:val="-21"/>
          <w:sz w:val="24"/>
          <w:szCs w:val="24"/>
        </w:rPr>
        <w:t>期：</w:t>
      </w:r>
    </w:p>
    <w:p w14:paraId="0334C6CA">
      <w:pPr>
        <w:spacing w:before="77" w:line="464" w:lineRule="auto"/>
        <w:ind w:left="28" w:right="50" w:firstLine="400"/>
        <w:rPr>
          <w:rFonts w:ascii="宋体" w:hAnsi="宋体" w:eastAsia="宋体" w:cs="宋体"/>
          <w:sz w:val="20"/>
          <w:szCs w:val="20"/>
        </w:rPr>
      </w:pPr>
      <w:r>
        <w:rPr>
          <w:rFonts w:ascii="宋体" w:hAnsi="宋体" w:eastAsia="宋体" w:cs="宋体"/>
          <w:spacing w:val="10"/>
          <w:sz w:val="20"/>
          <w:szCs w:val="20"/>
        </w:rPr>
        <w:t>注：1.对于联合体中由中小企业承担的部分，</w:t>
      </w:r>
      <w:r>
        <w:rPr>
          <w:rFonts w:ascii="宋体" w:hAnsi="宋体" w:eastAsia="宋体" w:cs="宋体"/>
          <w:spacing w:val="9"/>
          <w:sz w:val="20"/>
          <w:szCs w:val="20"/>
        </w:rPr>
        <w:t>或者分包给中小企业的部分，供应商应当在声</w:t>
      </w:r>
      <w:r>
        <w:rPr>
          <w:rFonts w:ascii="宋体" w:hAnsi="宋体" w:eastAsia="宋体" w:cs="宋体"/>
          <w:sz w:val="20"/>
          <w:szCs w:val="20"/>
        </w:rPr>
        <w:t xml:space="preserve"> </w:t>
      </w:r>
      <w:r>
        <w:rPr>
          <w:rFonts w:ascii="宋体" w:hAnsi="宋体" w:eastAsia="宋体" w:cs="宋体"/>
          <w:spacing w:val="8"/>
          <w:sz w:val="20"/>
          <w:szCs w:val="20"/>
        </w:rPr>
        <w:t>明函“项目名称</w:t>
      </w:r>
      <w:r>
        <w:rPr>
          <w:rFonts w:ascii="宋体" w:hAnsi="宋体" w:eastAsia="宋体" w:cs="宋体"/>
          <w:spacing w:val="-60"/>
          <w:sz w:val="20"/>
          <w:szCs w:val="20"/>
        </w:rPr>
        <w:t xml:space="preserve"> </w:t>
      </w:r>
      <w:r>
        <w:rPr>
          <w:rFonts w:ascii="宋体" w:hAnsi="宋体" w:eastAsia="宋体" w:cs="宋体"/>
          <w:spacing w:val="8"/>
          <w:sz w:val="20"/>
          <w:szCs w:val="20"/>
        </w:rPr>
        <w:t>”部分标明联合体中中小企业承担的具体内容或者中小企业的具体分包内容。</w:t>
      </w:r>
    </w:p>
    <w:p w14:paraId="13C6CAEB">
      <w:pPr>
        <w:spacing w:before="33" w:line="470" w:lineRule="auto"/>
        <w:ind w:left="7" w:firstLine="423"/>
        <w:rPr>
          <w:rFonts w:ascii="宋体" w:hAnsi="宋体" w:eastAsia="宋体" w:cs="宋体"/>
          <w:sz w:val="20"/>
          <w:szCs w:val="20"/>
        </w:rPr>
      </w:pPr>
      <w:r>
        <w:rPr>
          <w:rFonts w:ascii="宋体" w:hAnsi="宋体" w:eastAsia="宋体" w:cs="宋体"/>
          <w:spacing w:val="9"/>
          <w:sz w:val="20"/>
          <w:szCs w:val="20"/>
        </w:rPr>
        <w:t>2.享受《政府采购促进中小企业发展管理办法》</w:t>
      </w:r>
      <w:r>
        <w:rPr>
          <w:rFonts w:ascii="宋体" w:hAnsi="宋体" w:eastAsia="宋体" w:cs="宋体"/>
          <w:spacing w:val="8"/>
          <w:sz w:val="20"/>
          <w:szCs w:val="20"/>
        </w:rPr>
        <w:t>（财库〔2020〕46</w:t>
      </w:r>
      <w:r>
        <w:rPr>
          <w:rFonts w:ascii="宋体" w:hAnsi="宋体" w:eastAsia="宋体" w:cs="宋体"/>
          <w:spacing w:val="-36"/>
          <w:sz w:val="20"/>
          <w:szCs w:val="20"/>
        </w:rPr>
        <w:t xml:space="preserve"> </w:t>
      </w:r>
      <w:r>
        <w:rPr>
          <w:rFonts w:ascii="宋体" w:hAnsi="宋体" w:eastAsia="宋体" w:cs="宋体"/>
          <w:spacing w:val="8"/>
          <w:sz w:val="20"/>
          <w:szCs w:val="20"/>
        </w:rPr>
        <w:t>号）规定的中小企业扶持</w:t>
      </w:r>
      <w:r>
        <w:rPr>
          <w:rFonts w:ascii="宋体" w:hAnsi="宋体" w:eastAsia="宋体" w:cs="宋体"/>
          <w:sz w:val="20"/>
          <w:szCs w:val="20"/>
        </w:rPr>
        <w:t xml:space="preserve"> </w:t>
      </w:r>
      <w:r>
        <w:rPr>
          <w:rFonts w:ascii="宋体" w:hAnsi="宋体" w:eastAsia="宋体" w:cs="宋体"/>
          <w:spacing w:val="10"/>
          <w:sz w:val="20"/>
          <w:szCs w:val="20"/>
        </w:rPr>
        <w:t>政策的，采购人、采购代理机构应当随成交结果公开成交供应商的《中</w:t>
      </w:r>
      <w:r>
        <w:rPr>
          <w:rFonts w:ascii="宋体" w:hAnsi="宋体" w:eastAsia="宋体" w:cs="宋体"/>
          <w:spacing w:val="9"/>
          <w:sz w:val="20"/>
          <w:szCs w:val="20"/>
        </w:rPr>
        <w:t>小企业声明函》。从业人</w:t>
      </w:r>
      <w:r>
        <w:rPr>
          <w:rFonts w:ascii="宋体" w:hAnsi="宋体" w:eastAsia="宋体" w:cs="宋体"/>
          <w:sz w:val="20"/>
          <w:szCs w:val="20"/>
        </w:rPr>
        <w:t xml:space="preserve"> </w:t>
      </w:r>
      <w:r>
        <w:rPr>
          <w:rFonts w:ascii="宋体" w:hAnsi="宋体" w:eastAsia="宋体" w:cs="宋体"/>
          <w:spacing w:val="9"/>
          <w:sz w:val="20"/>
          <w:szCs w:val="20"/>
        </w:rPr>
        <w:t>员、营业收入、资产总额填报上一年度数据，无上一年度数据的新成立企业可不填报。</w:t>
      </w:r>
    </w:p>
    <w:p w14:paraId="41E14CCB">
      <w:pPr>
        <w:spacing w:line="470" w:lineRule="auto"/>
        <w:rPr>
          <w:rFonts w:ascii="宋体" w:hAnsi="宋体" w:eastAsia="宋体" w:cs="宋体"/>
          <w:sz w:val="20"/>
          <w:szCs w:val="20"/>
        </w:rPr>
        <w:sectPr>
          <w:footerReference r:id="rId62" w:type="default"/>
          <w:pgSz w:w="11906" w:h="16839"/>
          <w:pgMar w:top="1431" w:right="1449" w:bottom="1156" w:left="1586" w:header="0" w:footer="994" w:gutter="0"/>
          <w:cols w:space="720" w:num="1"/>
        </w:sectPr>
      </w:pPr>
    </w:p>
    <w:p w14:paraId="592D5B0D">
      <w:pPr>
        <w:spacing w:before="151" w:line="225" w:lineRule="auto"/>
        <w:ind w:left="2677"/>
        <w:rPr>
          <w:rFonts w:ascii="宋体" w:hAnsi="宋体" w:eastAsia="宋体" w:cs="宋体"/>
          <w:sz w:val="31"/>
          <w:szCs w:val="31"/>
        </w:rPr>
      </w:pPr>
      <w:r>
        <w:rPr>
          <w:rFonts w:ascii="宋体" w:hAnsi="宋体" w:eastAsia="宋体" w:cs="宋体"/>
          <w:b/>
          <w:bCs/>
          <w:spacing w:val="6"/>
          <w:sz w:val="31"/>
          <w:szCs w:val="31"/>
        </w:rPr>
        <w:t>残疾人福利性单位声明函</w:t>
      </w:r>
    </w:p>
    <w:p w14:paraId="56EF56B7">
      <w:pPr>
        <w:spacing w:line="329" w:lineRule="auto"/>
        <w:rPr>
          <w:rFonts w:ascii="Arial"/>
          <w:sz w:val="21"/>
        </w:rPr>
      </w:pPr>
    </w:p>
    <w:p w14:paraId="33EBCC81">
      <w:pPr>
        <w:spacing w:line="330" w:lineRule="auto"/>
        <w:rPr>
          <w:rFonts w:ascii="Arial"/>
          <w:sz w:val="21"/>
        </w:rPr>
      </w:pPr>
    </w:p>
    <w:p w14:paraId="6642CA21">
      <w:pPr>
        <w:spacing w:before="78" w:line="354" w:lineRule="auto"/>
        <w:ind w:firstLine="481"/>
        <w:jc w:val="both"/>
        <w:rPr>
          <w:rFonts w:ascii="宋体" w:hAnsi="宋体" w:eastAsia="宋体" w:cs="宋体"/>
          <w:sz w:val="24"/>
          <w:szCs w:val="24"/>
        </w:rPr>
      </w:pPr>
      <w:r>
        <w:rPr>
          <w:rFonts w:ascii="宋体" w:hAnsi="宋体" w:eastAsia="宋体" w:cs="宋体"/>
          <w:spacing w:val="-2"/>
          <w:sz w:val="24"/>
          <w:szCs w:val="24"/>
        </w:rPr>
        <w:t>本单位郑重声明，根据《财政部</w:t>
      </w:r>
      <w:r>
        <w:rPr>
          <w:rFonts w:ascii="宋体" w:hAnsi="宋体" w:eastAsia="宋体" w:cs="宋体"/>
          <w:spacing w:val="33"/>
          <w:sz w:val="24"/>
          <w:szCs w:val="24"/>
        </w:rPr>
        <w:t xml:space="preserve"> </w:t>
      </w:r>
      <w:r>
        <w:rPr>
          <w:rFonts w:ascii="宋体" w:hAnsi="宋体" w:eastAsia="宋体" w:cs="宋体"/>
          <w:spacing w:val="-2"/>
          <w:sz w:val="24"/>
          <w:szCs w:val="24"/>
        </w:rPr>
        <w:t>民政部</w:t>
      </w:r>
      <w:r>
        <w:rPr>
          <w:rFonts w:ascii="宋体" w:hAnsi="宋体" w:eastAsia="宋体" w:cs="宋体"/>
          <w:spacing w:val="32"/>
          <w:sz w:val="24"/>
          <w:szCs w:val="24"/>
        </w:rPr>
        <w:t xml:space="preserve"> </w:t>
      </w:r>
      <w:r>
        <w:rPr>
          <w:rFonts w:ascii="宋体" w:hAnsi="宋体" w:eastAsia="宋体" w:cs="宋体"/>
          <w:spacing w:val="-2"/>
          <w:sz w:val="24"/>
          <w:szCs w:val="24"/>
        </w:rPr>
        <w:t>中国残疾人联合会</w:t>
      </w:r>
      <w:r>
        <w:rPr>
          <w:rFonts w:ascii="宋体" w:hAnsi="宋体" w:eastAsia="宋体" w:cs="宋体"/>
          <w:spacing w:val="-3"/>
          <w:sz w:val="24"/>
          <w:szCs w:val="24"/>
        </w:rPr>
        <w:t>关于促进残疾人就业</w:t>
      </w:r>
      <w:r>
        <w:rPr>
          <w:rFonts w:ascii="宋体" w:hAnsi="宋体" w:eastAsia="宋体" w:cs="宋体"/>
          <w:sz w:val="24"/>
          <w:szCs w:val="24"/>
        </w:rPr>
        <w:t xml:space="preserve"> </w:t>
      </w:r>
      <w:r>
        <w:rPr>
          <w:rFonts w:ascii="宋体" w:hAnsi="宋体" w:eastAsia="宋体" w:cs="宋体"/>
          <w:spacing w:val="1"/>
          <w:sz w:val="24"/>
          <w:szCs w:val="24"/>
        </w:rPr>
        <w:t>政府采购政策的通知》（财库〔2017〕141</w:t>
      </w:r>
      <w:r>
        <w:rPr>
          <w:rFonts w:ascii="宋体" w:hAnsi="宋体" w:eastAsia="宋体" w:cs="宋体"/>
          <w:spacing w:val="-42"/>
          <w:sz w:val="24"/>
          <w:szCs w:val="24"/>
        </w:rPr>
        <w:t xml:space="preserve"> </w:t>
      </w:r>
      <w:r>
        <w:rPr>
          <w:rFonts w:ascii="宋体" w:hAnsi="宋体" w:eastAsia="宋体" w:cs="宋体"/>
          <w:spacing w:val="1"/>
          <w:sz w:val="24"/>
          <w:szCs w:val="24"/>
        </w:rPr>
        <w:t>号）的规定，本单</w:t>
      </w:r>
      <w:r>
        <w:rPr>
          <w:rFonts w:ascii="宋体" w:hAnsi="宋体" w:eastAsia="宋体" w:cs="宋体"/>
          <w:sz w:val="24"/>
          <w:szCs w:val="24"/>
        </w:rPr>
        <w:t xml:space="preserve">位为符合条件的残疾人 </w:t>
      </w:r>
      <w:r>
        <w:rPr>
          <w:rFonts w:ascii="宋体" w:hAnsi="宋体" w:eastAsia="宋体" w:cs="宋体"/>
          <w:spacing w:val="1"/>
          <w:sz w:val="24"/>
          <w:szCs w:val="24"/>
        </w:rPr>
        <w:t>福利性单位，且本单位参加</w:t>
      </w:r>
      <w:r>
        <w:rPr>
          <w:rFonts w:ascii="宋体" w:hAnsi="宋体" w:eastAsia="宋体" w:cs="宋体"/>
          <w:spacing w:val="-109"/>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
          <w:sz w:val="24"/>
          <w:szCs w:val="24"/>
        </w:rPr>
        <w:t>单位的</w:t>
      </w:r>
      <w:r>
        <w:rPr>
          <w:rFonts w:ascii="宋体" w:hAnsi="宋体" w:eastAsia="宋体" w:cs="宋体"/>
          <w:spacing w:val="-118"/>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项目采购活动提供本单位制造的</w:t>
      </w:r>
      <w:r>
        <w:rPr>
          <w:rFonts w:ascii="宋体" w:hAnsi="宋体" w:eastAsia="宋体" w:cs="宋体"/>
          <w:sz w:val="24"/>
          <w:szCs w:val="24"/>
        </w:rPr>
        <w:t xml:space="preserve"> </w:t>
      </w:r>
      <w:r>
        <w:rPr>
          <w:rFonts w:ascii="宋体" w:hAnsi="宋体" w:eastAsia="宋体" w:cs="宋体"/>
          <w:spacing w:val="2"/>
          <w:sz w:val="24"/>
          <w:szCs w:val="24"/>
        </w:rPr>
        <w:t>货物（由本单位承担工程/提供服务</w:t>
      </w:r>
      <w:r>
        <w:rPr>
          <w:rFonts w:ascii="宋体" w:hAnsi="宋体" w:eastAsia="宋体" w:cs="宋体"/>
          <w:spacing w:val="19"/>
          <w:sz w:val="24"/>
          <w:szCs w:val="24"/>
        </w:rPr>
        <w:t>），</w:t>
      </w:r>
      <w:r>
        <w:rPr>
          <w:rFonts w:ascii="宋体" w:hAnsi="宋体" w:eastAsia="宋体" w:cs="宋体"/>
          <w:spacing w:val="2"/>
          <w:sz w:val="24"/>
          <w:szCs w:val="24"/>
        </w:rPr>
        <w:t>或者提供其他残疾人福利性单位制造的货物</w:t>
      </w:r>
      <w:r>
        <w:rPr>
          <w:rFonts w:ascii="宋体" w:hAnsi="宋体" w:eastAsia="宋体" w:cs="宋体"/>
          <w:sz w:val="24"/>
          <w:szCs w:val="24"/>
        </w:rPr>
        <w:t xml:space="preserve"> </w:t>
      </w:r>
      <w:r>
        <w:rPr>
          <w:rFonts w:ascii="宋体" w:hAnsi="宋体" w:eastAsia="宋体" w:cs="宋体"/>
          <w:spacing w:val="-1"/>
          <w:sz w:val="24"/>
          <w:szCs w:val="24"/>
        </w:rPr>
        <w:t>（不包括使用非残疾人福利性单位注册商标的货物）。</w:t>
      </w:r>
    </w:p>
    <w:p w14:paraId="75029E07">
      <w:pPr>
        <w:spacing w:before="36" w:line="219" w:lineRule="auto"/>
        <w:ind w:left="481"/>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14:paraId="0C079B1B">
      <w:pPr>
        <w:spacing w:line="249" w:lineRule="auto"/>
        <w:rPr>
          <w:rFonts w:ascii="Arial"/>
          <w:sz w:val="21"/>
        </w:rPr>
      </w:pPr>
    </w:p>
    <w:p w14:paraId="269D45FB">
      <w:pPr>
        <w:spacing w:line="250" w:lineRule="auto"/>
        <w:rPr>
          <w:rFonts w:ascii="Arial"/>
          <w:sz w:val="21"/>
        </w:rPr>
      </w:pPr>
    </w:p>
    <w:p w14:paraId="3720AC6B">
      <w:pPr>
        <w:spacing w:line="250" w:lineRule="auto"/>
        <w:rPr>
          <w:rFonts w:ascii="Arial"/>
          <w:sz w:val="21"/>
        </w:rPr>
      </w:pPr>
    </w:p>
    <w:p w14:paraId="64920996">
      <w:pPr>
        <w:spacing w:line="250" w:lineRule="auto"/>
        <w:rPr>
          <w:rFonts w:ascii="Arial"/>
          <w:sz w:val="21"/>
        </w:rPr>
      </w:pPr>
    </w:p>
    <w:p w14:paraId="737266E0">
      <w:pPr>
        <w:spacing w:line="250" w:lineRule="auto"/>
        <w:rPr>
          <w:rFonts w:ascii="Arial"/>
          <w:sz w:val="21"/>
        </w:rPr>
      </w:pPr>
    </w:p>
    <w:p w14:paraId="1D9FC1B7">
      <w:pPr>
        <w:spacing w:line="250" w:lineRule="auto"/>
        <w:rPr>
          <w:rFonts w:ascii="Arial"/>
          <w:sz w:val="21"/>
        </w:rPr>
      </w:pPr>
    </w:p>
    <w:p w14:paraId="78A655A9">
      <w:pPr>
        <w:spacing w:before="78" w:line="347" w:lineRule="auto"/>
        <w:ind w:left="2402" w:right="4380"/>
        <w:jc w:val="right"/>
        <w:rPr>
          <w:rFonts w:ascii="宋体" w:hAnsi="宋体" w:eastAsia="宋体" w:cs="宋体"/>
          <w:sz w:val="24"/>
          <w:szCs w:val="24"/>
        </w:rPr>
      </w:pPr>
      <w:r>
        <w:rPr>
          <w:rFonts w:ascii="宋体" w:hAnsi="宋体" w:eastAsia="宋体" w:cs="宋体"/>
          <w:spacing w:val="-2"/>
          <w:sz w:val="24"/>
          <w:szCs w:val="24"/>
        </w:rPr>
        <w:t>单位名称（盖章</w:t>
      </w:r>
      <w:r>
        <w:rPr>
          <w:rFonts w:ascii="宋体" w:hAnsi="宋体" w:eastAsia="宋体" w:cs="宋体"/>
          <w:spacing w:val="-30"/>
          <w:sz w:val="24"/>
          <w:szCs w:val="24"/>
        </w:rPr>
        <w:t>）：</w:t>
      </w:r>
      <w:r>
        <w:rPr>
          <w:rFonts w:ascii="宋体" w:hAnsi="宋体" w:eastAsia="宋体" w:cs="宋体"/>
          <w:spacing w:val="1"/>
          <w:sz w:val="24"/>
          <w:szCs w:val="24"/>
        </w:rPr>
        <w:t xml:space="preserve"> </w:t>
      </w:r>
      <w:r>
        <w:rPr>
          <w:rFonts w:ascii="宋体" w:hAnsi="宋体" w:eastAsia="宋体" w:cs="宋体"/>
          <w:spacing w:val="-21"/>
          <w:sz w:val="24"/>
          <w:szCs w:val="24"/>
        </w:rPr>
        <w:t>日</w:t>
      </w:r>
      <w:r>
        <w:rPr>
          <w:rFonts w:ascii="宋体" w:hAnsi="宋体" w:eastAsia="宋体" w:cs="宋体"/>
          <w:spacing w:val="6"/>
          <w:sz w:val="24"/>
          <w:szCs w:val="24"/>
        </w:rPr>
        <w:t xml:space="preserve">  </w:t>
      </w:r>
      <w:r>
        <w:rPr>
          <w:rFonts w:ascii="宋体" w:hAnsi="宋体" w:eastAsia="宋体" w:cs="宋体"/>
          <w:spacing w:val="-21"/>
          <w:sz w:val="24"/>
          <w:szCs w:val="24"/>
        </w:rPr>
        <w:t>期：</w:t>
      </w:r>
    </w:p>
    <w:p w14:paraId="71A84FC5">
      <w:pPr>
        <w:spacing w:line="275" w:lineRule="auto"/>
        <w:rPr>
          <w:rFonts w:ascii="Arial"/>
          <w:sz w:val="21"/>
        </w:rPr>
      </w:pPr>
    </w:p>
    <w:p w14:paraId="348506CA">
      <w:pPr>
        <w:spacing w:line="275" w:lineRule="auto"/>
        <w:rPr>
          <w:rFonts w:ascii="Arial"/>
          <w:sz w:val="21"/>
        </w:rPr>
      </w:pPr>
    </w:p>
    <w:p w14:paraId="235744D4">
      <w:pPr>
        <w:spacing w:line="276" w:lineRule="auto"/>
        <w:rPr>
          <w:rFonts w:ascii="Arial"/>
          <w:sz w:val="21"/>
        </w:rPr>
      </w:pPr>
    </w:p>
    <w:p w14:paraId="2890A0E9">
      <w:pPr>
        <w:spacing w:line="276" w:lineRule="auto"/>
        <w:rPr>
          <w:rFonts w:ascii="Arial"/>
          <w:sz w:val="21"/>
        </w:rPr>
      </w:pPr>
    </w:p>
    <w:p w14:paraId="3D8A08E1">
      <w:pPr>
        <w:spacing w:line="276" w:lineRule="auto"/>
        <w:rPr>
          <w:rFonts w:ascii="Arial"/>
          <w:sz w:val="21"/>
        </w:rPr>
      </w:pPr>
    </w:p>
    <w:p w14:paraId="14A438D9">
      <w:pPr>
        <w:spacing w:before="65" w:line="422" w:lineRule="auto"/>
        <w:ind w:left="3" w:right="2" w:firstLine="415"/>
        <w:jc w:val="both"/>
        <w:rPr>
          <w:rFonts w:ascii="宋体" w:hAnsi="宋体" w:eastAsia="宋体" w:cs="宋体"/>
          <w:sz w:val="20"/>
          <w:szCs w:val="20"/>
        </w:rPr>
      </w:pPr>
      <w:r>
        <w:rPr>
          <w:rFonts w:ascii="宋体" w:hAnsi="宋体" w:eastAsia="宋体" w:cs="宋体"/>
          <w:spacing w:val="10"/>
          <w:sz w:val="20"/>
          <w:szCs w:val="20"/>
        </w:rPr>
        <w:t>注：请根据自己的真实情况出具《残疾人福利性单位声明函》</w:t>
      </w:r>
      <w:r>
        <w:rPr>
          <w:rFonts w:ascii="宋体" w:hAnsi="宋体" w:eastAsia="宋体" w:cs="宋体"/>
          <w:spacing w:val="-52"/>
          <w:sz w:val="20"/>
          <w:szCs w:val="20"/>
        </w:rPr>
        <w:t xml:space="preserve"> </w:t>
      </w:r>
      <w:r>
        <w:rPr>
          <w:rFonts w:ascii="宋体" w:hAnsi="宋体" w:eastAsia="宋体" w:cs="宋体"/>
          <w:spacing w:val="10"/>
          <w:sz w:val="20"/>
          <w:szCs w:val="20"/>
        </w:rPr>
        <w:t>。依法享受中小企业优惠政策</w:t>
      </w:r>
      <w:r>
        <w:rPr>
          <w:rFonts w:ascii="宋体" w:hAnsi="宋体" w:eastAsia="宋体" w:cs="宋体"/>
          <w:sz w:val="20"/>
          <w:szCs w:val="20"/>
        </w:rPr>
        <w:t xml:space="preserve"> </w:t>
      </w:r>
      <w:r>
        <w:rPr>
          <w:rFonts w:ascii="宋体" w:hAnsi="宋体" w:eastAsia="宋体" w:cs="宋体"/>
          <w:spacing w:val="11"/>
          <w:sz w:val="20"/>
          <w:szCs w:val="20"/>
        </w:rPr>
        <w:t>的，采购人或者采购代理机构在公告成交结果时，同时公告其《残疾人福利性单位声明函》，接</w:t>
      </w:r>
      <w:r>
        <w:rPr>
          <w:rFonts w:ascii="宋体" w:hAnsi="宋体" w:eastAsia="宋体" w:cs="宋体"/>
          <w:spacing w:val="2"/>
          <w:sz w:val="20"/>
          <w:szCs w:val="20"/>
        </w:rPr>
        <w:t xml:space="preserve"> </w:t>
      </w:r>
      <w:r>
        <w:rPr>
          <w:rFonts w:ascii="宋体" w:hAnsi="宋体" w:eastAsia="宋体" w:cs="宋体"/>
          <w:spacing w:val="6"/>
          <w:sz w:val="20"/>
          <w:szCs w:val="20"/>
        </w:rPr>
        <w:t>受社会监督。</w:t>
      </w:r>
    </w:p>
    <w:p w14:paraId="74CAEEDC">
      <w:pPr>
        <w:spacing w:line="422" w:lineRule="auto"/>
        <w:rPr>
          <w:rFonts w:ascii="宋体" w:hAnsi="宋体" w:eastAsia="宋体" w:cs="宋体"/>
          <w:sz w:val="20"/>
          <w:szCs w:val="20"/>
        </w:rPr>
        <w:sectPr>
          <w:footerReference r:id="rId63" w:type="default"/>
          <w:pgSz w:w="11906" w:h="16839"/>
          <w:pgMar w:top="1431" w:right="1439" w:bottom="1156" w:left="1594" w:header="0" w:footer="994" w:gutter="0"/>
          <w:cols w:space="720" w:num="1"/>
        </w:sectPr>
      </w:pPr>
    </w:p>
    <w:p w14:paraId="469267F3">
      <w:pPr>
        <w:spacing w:before="220" w:line="225" w:lineRule="auto"/>
        <w:ind w:left="2907"/>
        <w:rPr>
          <w:rFonts w:ascii="黑体" w:hAnsi="黑体" w:eastAsia="黑体" w:cs="黑体"/>
          <w:sz w:val="43"/>
          <w:szCs w:val="43"/>
        </w:rPr>
      </w:pPr>
      <w:r>
        <w:rPr>
          <w:rFonts w:ascii="黑体" w:hAnsi="黑体" w:eastAsia="黑体" w:cs="黑体"/>
          <w:spacing w:val="5"/>
          <w:sz w:val="43"/>
          <w:szCs w:val="43"/>
        </w:rPr>
        <w:t>质疑函（格式）</w:t>
      </w:r>
    </w:p>
    <w:p w14:paraId="47A4C109">
      <w:pPr>
        <w:spacing w:before="315" w:line="219" w:lineRule="auto"/>
        <w:ind w:left="480"/>
        <w:rPr>
          <w:rFonts w:ascii="宋体" w:hAnsi="宋体" w:eastAsia="宋体" w:cs="宋体"/>
          <w:sz w:val="24"/>
          <w:szCs w:val="24"/>
        </w:rPr>
      </w:pPr>
      <w:r>
        <w:rPr>
          <w:rFonts w:ascii="宋体" w:hAnsi="宋体" w:eastAsia="宋体" w:cs="宋体"/>
          <w:b/>
          <w:bCs/>
          <w:spacing w:val="-3"/>
          <w:sz w:val="24"/>
          <w:szCs w:val="24"/>
        </w:rPr>
        <w:t>一、质疑供应商基本信息：</w:t>
      </w:r>
    </w:p>
    <w:p w14:paraId="5BC35A17">
      <w:pPr>
        <w:spacing w:before="183" w:line="219" w:lineRule="auto"/>
        <w:ind w:left="478"/>
        <w:rPr>
          <w:rFonts w:ascii="宋体" w:hAnsi="宋体" w:eastAsia="宋体" w:cs="宋体"/>
          <w:sz w:val="24"/>
          <w:szCs w:val="24"/>
        </w:rPr>
      </w:pPr>
      <w:r>
        <w:rPr>
          <w:rFonts w:ascii="宋体" w:hAnsi="宋体" w:eastAsia="宋体" w:cs="宋体"/>
          <w:spacing w:val="-2"/>
          <w:sz w:val="24"/>
          <w:szCs w:val="24"/>
        </w:rPr>
        <w:t>质疑供应商：</w:t>
      </w:r>
      <w:r>
        <w:rPr>
          <w:rFonts w:ascii="宋体" w:hAnsi="宋体" w:eastAsia="宋体" w:cs="宋体"/>
          <w:sz w:val="24"/>
          <w:szCs w:val="24"/>
          <w:u w:val="single" w:color="auto"/>
        </w:rPr>
        <w:t xml:space="preserve">                                        </w:t>
      </w:r>
    </w:p>
    <w:p w14:paraId="74AB9A3F">
      <w:pPr>
        <w:spacing w:before="181" w:line="348" w:lineRule="auto"/>
        <w:ind w:left="477"/>
        <w:rPr>
          <w:rFonts w:ascii="宋体" w:hAnsi="宋体" w:eastAsia="宋体" w:cs="宋体"/>
          <w:sz w:val="24"/>
          <w:szCs w:val="24"/>
        </w:rPr>
      </w:pPr>
      <w:r>
        <w:rPr>
          <w:rFonts w:ascii="宋体" w:hAnsi="宋体" w:eastAsia="宋体" w:cs="宋体"/>
          <w:spacing w:val="-2"/>
          <w:sz w:val="24"/>
          <w:szCs w:val="24"/>
        </w:rPr>
        <w:t>地址：</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92"/>
          <w:sz w:val="24"/>
          <w:szCs w:val="24"/>
        </w:rPr>
        <w:t xml:space="preserve"> </w:t>
      </w:r>
      <w:r>
        <w:rPr>
          <w:rFonts w:ascii="宋体" w:hAnsi="宋体" w:eastAsia="宋体" w:cs="宋体"/>
          <w:spacing w:val="-3"/>
          <w:sz w:val="24"/>
          <w:szCs w:val="24"/>
        </w:rPr>
        <w:t>邮编：</w:t>
      </w:r>
      <w:r>
        <w:rPr>
          <w:rFonts w:ascii="宋体" w:hAnsi="宋体" w:eastAsia="宋体" w:cs="宋体"/>
          <w:spacing w:val="-3"/>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
          <w:sz w:val="24"/>
          <w:szCs w:val="24"/>
        </w:rPr>
        <w:t>联系人：</w:t>
      </w:r>
      <w:r>
        <w:rPr>
          <w:rFonts w:ascii="宋体" w:hAnsi="宋体" w:eastAsia="宋体" w:cs="宋体"/>
          <w:spacing w:val="-1"/>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1"/>
          <w:sz w:val="24"/>
          <w:szCs w:val="24"/>
        </w:rPr>
        <w:t>联系电话：</w:t>
      </w:r>
      <w:r>
        <w:rPr>
          <w:rFonts w:ascii="宋体" w:hAnsi="宋体" w:eastAsia="宋体" w:cs="宋体"/>
          <w:sz w:val="24"/>
          <w:szCs w:val="24"/>
          <w:u w:val="single" w:color="auto"/>
        </w:rPr>
        <w:t xml:space="preserve">                 </w:t>
      </w:r>
    </w:p>
    <w:p w14:paraId="639C76CF">
      <w:pPr>
        <w:spacing w:before="31" w:line="348" w:lineRule="auto"/>
        <w:ind w:left="477" w:right="4560" w:hanging="1"/>
        <w:rPr>
          <w:rFonts w:ascii="宋体" w:hAnsi="宋体" w:eastAsia="宋体" w:cs="宋体"/>
          <w:sz w:val="24"/>
          <w:szCs w:val="24"/>
        </w:rPr>
      </w:pPr>
      <w:r>
        <w:rPr>
          <w:rFonts w:ascii="宋体" w:hAnsi="宋体" w:eastAsia="宋体" w:cs="宋体"/>
          <w:spacing w:val="-1"/>
          <w:sz w:val="24"/>
          <w:szCs w:val="24"/>
        </w:rPr>
        <w:t>授权代表：</w:t>
      </w:r>
      <w:r>
        <w:rPr>
          <w:rFonts w:ascii="宋体" w:hAnsi="宋体" w:eastAsia="宋体" w:cs="宋体"/>
          <w:spacing w:val="-1"/>
          <w:sz w:val="24"/>
          <w:szCs w:val="24"/>
          <w:u w:val="single" w:color="auto"/>
        </w:rPr>
        <w:t xml:space="preserve">                      </w:t>
      </w:r>
      <w:r>
        <w:rPr>
          <w:rFonts w:ascii="宋体" w:hAnsi="宋体" w:eastAsia="宋体" w:cs="宋体"/>
          <w:spacing w:val="17"/>
          <w:sz w:val="24"/>
          <w:szCs w:val="24"/>
        </w:rPr>
        <w:t xml:space="preserve"> </w:t>
      </w:r>
      <w:r>
        <w:rPr>
          <w:rFonts w:ascii="宋体" w:hAnsi="宋体" w:eastAsia="宋体" w:cs="宋体"/>
          <w:spacing w:val="-3"/>
          <w:sz w:val="24"/>
          <w:szCs w:val="24"/>
        </w:rPr>
        <w:t>联系电话：</w:t>
      </w:r>
      <w:r>
        <w:rPr>
          <w:rFonts w:ascii="宋体" w:hAnsi="宋体" w:eastAsia="宋体" w:cs="宋体"/>
          <w:sz w:val="24"/>
          <w:szCs w:val="24"/>
          <w:u w:val="single" w:color="auto"/>
        </w:rPr>
        <w:t xml:space="preserve">                      </w:t>
      </w:r>
    </w:p>
    <w:p w14:paraId="72E0DB7C">
      <w:pPr>
        <w:spacing w:before="32" w:line="220" w:lineRule="auto"/>
        <w:ind w:left="477"/>
        <w:rPr>
          <w:rFonts w:ascii="宋体" w:hAnsi="宋体" w:eastAsia="宋体" w:cs="宋体"/>
          <w:sz w:val="24"/>
          <w:szCs w:val="24"/>
        </w:rPr>
      </w:pPr>
      <w:r>
        <w:rPr>
          <w:rFonts w:ascii="宋体" w:hAnsi="宋体" w:eastAsia="宋体" w:cs="宋体"/>
          <w:spacing w:val="-7"/>
          <w:sz w:val="24"/>
          <w:szCs w:val="24"/>
        </w:rPr>
        <w:t>地址：</w:t>
      </w:r>
      <w:r>
        <w:rPr>
          <w:rFonts w:ascii="宋体" w:hAnsi="宋体" w:eastAsia="宋体" w:cs="宋体"/>
          <w:sz w:val="24"/>
          <w:szCs w:val="24"/>
          <w:u w:val="single" w:color="auto"/>
        </w:rPr>
        <w:t xml:space="preserve">                 </w:t>
      </w:r>
      <w:r>
        <w:rPr>
          <w:rFonts w:ascii="宋体" w:hAnsi="宋体" w:eastAsia="宋体" w:cs="宋体"/>
          <w:spacing w:val="-89"/>
          <w:sz w:val="24"/>
          <w:szCs w:val="24"/>
        </w:rPr>
        <w:t xml:space="preserve"> </w:t>
      </w:r>
      <w:r>
        <w:rPr>
          <w:rFonts w:ascii="宋体" w:hAnsi="宋体" w:eastAsia="宋体" w:cs="宋体"/>
          <w:spacing w:val="-7"/>
          <w:sz w:val="24"/>
          <w:szCs w:val="24"/>
        </w:rPr>
        <w:t>邮编：</w:t>
      </w:r>
      <w:r>
        <w:rPr>
          <w:rFonts w:ascii="宋体" w:hAnsi="宋体" w:eastAsia="宋体" w:cs="宋体"/>
          <w:sz w:val="24"/>
          <w:szCs w:val="24"/>
          <w:u w:val="single" w:color="auto"/>
        </w:rPr>
        <w:t xml:space="preserve">                  </w:t>
      </w:r>
    </w:p>
    <w:p w14:paraId="6E2906D1">
      <w:pPr>
        <w:spacing w:before="182" w:line="219" w:lineRule="auto"/>
        <w:ind w:left="480"/>
        <w:rPr>
          <w:rFonts w:ascii="宋体" w:hAnsi="宋体" w:eastAsia="宋体" w:cs="宋体"/>
          <w:sz w:val="24"/>
          <w:szCs w:val="24"/>
        </w:rPr>
      </w:pPr>
      <w:r>
        <w:rPr>
          <w:rFonts w:ascii="宋体" w:hAnsi="宋体" w:eastAsia="宋体" w:cs="宋体"/>
          <w:b/>
          <w:bCs/>
          <w:spacing w:val="-3"/>
          <w:sz w:val="24"/>
          <w:szCs w:val="24"/>
        </w:rPr>
        <w:t>二、质疑项目基本情况：</w:t>
      </w:r>
    </w:p>
    <w:p w14:paraId="355E964F">
      <w:pPr>
        <w:tabs>
          <w:tab w:val="left" w:pos="6845"/>
        </w:tabs>
        <w:spacing w:before="185" w:line="353" w:lineRule="auto"/>
        <w:ind w:left="495" w:right="2020" w:firstLine="1"/>
        <w:jc w:val="both"/>
        <w:rPr>
          <w:rFonts w:ascii="宋体" w:hAnsi="宋体" w:eastAsia="宋体" w:cs="宋体"/>
          <w:sz w:val="24"/>
          <w:szCs w:val="24"/>
        </w:rPr>
      </w:pPr>
      <w:r>
        <w:rPr>
          <w:rFonts w:ascii="宋体" w:hAnsi="宋体" w:eastAsia="宋体" w:cs="宋体"/>
          <w:spacing w:val="-2"/>
          <w:sz w:val="24"/>
          <w:szCs w:val="24"/>
        </w:rPr>
        <w:t>质疑项目的名称：</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质疑项目的编号：</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采购人名称：</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质疑事项：</w:t>
      </w:r>
    </w:p>
    <w:p w14:paraId="0115D6E3">
      <w:pPr>
        <w:spacing w:before="34" w:line="219" w:lineRule="auto"/>
        <w:ind w:left="400"/>
        <w:rPr>
          <w:rFonts w:ascii="宋体" w:hAnsi="宋体" w:eastAsia="宋体" w:cs="宋体"/>
          <w:sz w:val="24"/>
          <w:szCs w:val="24"/>
        </w:rPr>
      </w:pPr>
      <w:r>
        <w:rPr>
          <w:rFonts w:ascii="宋体" w:hAnsi="宋体" w:eastAsia="宋体" w:cs="宋体"/>
          <w:spacing w:val="-3"/>
          <w:sz w:val="24"/>
          <w:szCs w:val="24"/>
        </w:rPr>
        <w:t>□采购文件   采购文件获取日期：</w:t>
      </w:r>
      <w:r>
        <w:rPr>
          <w:rFonts w:ascii="宋体" w:hAnsi="宋体" w:eastAsia="宋体" w:cs="宋体"/>
          <w:spacing w:val="-3"/>
          <w:sz w:val="24"/>
          <w:szCs w:val="24"/>
          <w:u w:val="single" w:color="auto"/>
        </w:rPr>
        <w:t xml:space="preserve">                                    </w:t>
      </w:r>
    </w:p>
    <w:p w14:paraId="573489D8">
      <w:pPr>
        <w:spacing w:before="184" w:line="219" w:lineRule="auto"/>
        <w:ind w:left="400"/>
        <w:rPr>
          <w:rFonts w:ascii="宋体" w:hAnsi="宋体" w:eastAsia="宋体" w:cs="宋体"/>
          <w:sz w:val="24"/>
          <w:szCs w:val="24"/>
        </w:rPr>
      </w:pPr>
      <w:r>
        <w:rPr>
          <w:rFonts w:ascii="宋体" w:hAnsi="宋体" w:eastAsia="宋体" w:cs="宋体"/>
          <w:spacing w:val="-7"/>
          <w:sz w:val="24"/>
          <w:szCs w:val="24"/>
        </w:rPr>
        <w:t>□采购过程</w:t>
      </w:r>
    </w:p>
    <w:p w14:paraId="1DA4913F">
      <w:pPr>
        <w:spacing w:before="182" w:line="221" w:lineRule="auto"/>
        <w:ind w:left="400"/>
        <w:rPr>
          <w:rFonts w:ascii="宋体" w:hAnsi="宋体" w:eastAsia="宋体" w:cs="宋体"/>
          <w:sz w:val="24"/>
          <w:szCs w:val="24"/>
        </w:rPr>
      </w:pPr>
      <w:r>
        <w:rPr>
          <w:rFonts w:ascii="宋体" w:hAnsi="宋体" w:eastAsia="宋体" w:cs="宋体"/>
          <w:spacing w:val="-7"/>
          <w:sz w:val="24"/>
          <w:szCs w:val="24"/>
        </w:rPr>
        <w:t>□成交结果</w:t>
      </w:r>
    </w:p>
    <w:p w14:paraId="4288EE60">
      <w:pPr>
        <w:spacing w:before="181" w:line="220" w:lineRule="auto"/>
        <w:ind w:left="491"/>
        <w:rPr>
          <w:rFonts w:ascii="宋体" w:hAnsi="宋体" w:eastAsia="宋体" w:cs="宋体"/>
          <w:sz w:val="24"/>
          <w:szCs w:val="24"/>
        </w:rPr>
      </w:pPr>
      <w:r>
        <w:rPr>
          <w:rFonts w:ascii="宋体" w:hAnsi="宋体" w:eastAsia="宋体" w:cs="宋体"/>
          <w:b/>
          <w:bCs/>
          <w:spacing w:val="-3"/>
          <w:sz w:val="24"/>
          <w:szCs w:val="24"/>
        </w:rPr>
        <w:t>三、质疑事项具体内容</w:t>
      </w:r>
    </w:p>
    <w:p w14:paraId="06FB9011">
      <w:pPr>
        <w:tabs>
          <w:tab w:val="left" w:pos="8867"/>
        </w:tabs>
        <w:spacing w:before="182" w:line="351" w:lineRule="auto"/>
        <w:ind w:left="496"/>
        <w:jc w:val="both"/>
        <w:rPr>
          <w:rFonts w:ascii="宋体" w:hAnsi="宋体" w:eastAsia="宋体" w:cs="宋体"/>
          <w:sz w:val="24"/>
          <w:szCs w:val="24"/>
        </w:rPr>
      </w:pPr>
      <w:r>
        <w:rPr>
          <w:rFonts w:ascii="宋体" w:hAnsi="宋体" w:eastAsia="宋体" w:cs="宋体"/>
          <w:spacing w:val="-7"/>
          <w:sz w:val="24"/>
          <w:szCs w:val="24"/>
        </w:rPr>
        <w:t>质疑事项</w:t>
      </w:r>
      <w:r>
        <w:rPr>
          <w:rFonts w:ascii="宋体" w:hAnsi="宋体" w:eastAsia="宋体" w:cs="宋体"/>
          <w:spacing w:val="-30"/>
          <w:sz w:val="24"/>
          <w:szCs w:val="24"/>
        </w:rPr>
        <w:t xml:space="preserve"> </w:t>
      </w:r>
      <w:r>
        <w:rPr>
          <w:rFonts w:ascii="宋体" w:hAnsi="宋体" w:eastAsia="宋体" w:cs="宋体"/>
          <w:spacing w:val="-7"/>
          <w:sz w:val="24"/>
          <w:szCs w:val="24"/>
        </w:rPr>
        <w:t>1：</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事实依据：</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法律依据：</w:t>
      </w:r>
      <w:r>
        <w:rPr>
          <w:rFonts w:ascii="宋体" w:hAnsi="宋体" w:eastAsia="宋体" w:cs="宋体"/>
          <w:sz w:val="24"/>
          <w:szCs w:val="24"/>
          <w:u w:val="single" w:color="auto"/>
        </w:rPr>
        <w:t xml:space="preserve">                                                            </w:t>
      </w:r>
    </w:p>
    <w:p w14:paraId="7E7CC245">
      <w:pPr>
        <w:spacing w:before="35" w:line="360" w:lineRule="auto"/>
        <w:ind w:left="511" w:right="7240" w:hanging="14"/>
        <w:rPr>
          <w:rFonts w:ascii="宋体" w:hAnsi="宋体" w:eastAsia="宋体" w:cs="宋体"/>
          <w:sz w:val="24"/>
          <w:szCs w:val="24"/>
        </w:rPr>
      </w:pPr>
      <w:r>
        <w:rPr>
          <w:rFonts w:ascii="宋体" w:hAnsi="宋体" w:eastAsia="宋体" w:cs="宋体"/>
          <w:spacing w:val="-5"/>
          <w:sz w:val="24"/>
          <w:szCs w:val="24"/>
        </w:rPr>
        <w:t>质疑事项</w:t>
      </w:r>
      <w:r>
        <w:rPr>
          <w:rFonts w:ascii="宋体" w:hAnsi="宋体" w:eastAsia="宋体" w:cs="宋体"/>
          <w:spacing w:val="-47"/>
          <w:sz w:val="24"/>
          <w:szCs w:val="24"/>
        </w:rPr>
        <w:t xml:space="preserve"> </w:t>
      </w:r>
      <w:r>
        <w:rPr>
          <w:rFonts w:ascii="宋体" w:hAnsi="宋体" w:eastAsia="宋体" w:cs="宋体"/>
          <w:spacing w:val="-5"/>
          <w:sz w:val="24"/>
          <w:szCs w:val="24"/>
        </w:rPr>
        <w:t>2</w:t>
      </w:r>
      <w:r>
        <w:rPr>
          <w:rFonts w:ascii="宋体" w:hAnsi="宋体" w:eastAsia="宋体" w:cs="宋体"/>
          <w:sz w:val="24"/>
          <w:szCs w:val="24"/>
        </w:rPr>
        <w:t xml:space="preserve"> </w:t>
      </w:r>
      <w:r>
        <w:rPr>
          <w:rFonts w:ascii="宋体" w:hAnsi="宋体" w:eastAsia="宋体" w:cs="宋体"/>
          <w:spacing w:val="-13"/>
          <w:sz w:val="24"/>
          <w:szCs w:val="24"/>
        </w:rPr>
        <w:t>……</w:t>
      </w:r>
    </w:p>
    <w:p w14:paraId="6554121C">
      <w:pPr>
        <w:spacing w:before="1" w:line="220" w:lineRule="auto"/>
        <w:ind w:left="518"/>
        <w:rPr>
          <w:rFonts w:ascii="宋体" w:hAnsi="宋体" w:eastAsia="宋体" w:cs="宋体"/>
          <w:sz w:val="24"/>
          <w:szCs w:val="24"/>
        </w:rPr>
      </w:pPr>
      <w:r>
        <w:rPr>
          <w:rFonts w:ascii="宋体" w:hAnsi="宋体" w:eastAsia="宋体" w:cs="宋体"/>
          <w:spacing w:val="-3"/>
          <w:sz w:val="24"/>
          <w:szCs w:val="24"/>
        </w:rPr>
        <w:t>四、与质疑事项相关的质疑请求：</w:t>
      </w:r>
    </w:p>
    <w:p w14:paraId="7E6FAF18">
      <w:pPr>
        <w:spacing w:before="181" w:line="221" w:lineRule="auto"/>
        <w:ind w:left="494"/>
        <w:rPr>
          <w:rFonts w:ascii="宋体" w:hAnsi="宋体" w:eastAsia="宋体" w:cs="宋体"/>
          <w:sz w:val="24"/>
          <w:szCs w:val="24"/>
        </w:rPr>
      </w:pPr>
      <w:r>
        <w:rPr>
          <w:rFonts w:ascii="宋体" w:hAnsi="宋体" w:eastAsia="宋体" w:cs="宋体"/>
          <w:spacing w:val="-2"/>
          <w:sz w:val="24"/>
          <w:szCs w:val="24"/>
        </w:rPr>
        <w:t>请求：</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0E316E82">
      <w:pPr>
        <w:spacing w:line="283" w:lineRule="auto"/>
        <w:rPr>
          <w:rFonts w:ascii="Arial"/>
          <w:sz w:val="21"/>
        </w:rPr>
      </w:pPr>
    </w:p>
    <w:p w14:paraId="78D16E16">
      <w:pPr>
        <w:spacing w:line="284" w:lineRule="auto"/>
        <w:rPr>
          <w:rFonts w:ascii="Arial"/>
          <w:sz w:val="21"/>
        </w:rPr>
      </w:pPr>
    </w:p>
    <w:p w14:paraId="35B3A21D">
      <w:pPr>
        <w:spacing w:before="79" w:line="219" w:lineRule="auto"/>
        <w:ind w:left="496"/>
        <w:rPr>
          <w:rFonts w:ascii="宋体" w:hAnsi="宋体" w:eastAsia="宋体" w:cs="宋体"/>
          <w:sz w:val="24"/>
          <w:szCs w:val="24"/>
        </w:rPr>
      </w:pPr>
      <w:r>
        <w:rPr>
          <w:rFonts w:ascii="宋体" w:hAnsi="宋体" w:eastAsia="宋体" w:cs="宋体"/>
          <w:spacing w:val="-4"/>
          <w:sz w:val="24"/>
          <w:szCs w:val="24"/>
        </w:rPr>
        <w:t>签字（签章</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4"/>
          <w:sz w:val="24"/>
          <w:szCs w:val="24"/>
        </w:rPr>
        <w:t>公章：</w:t>
      </w:r>
    </w:p>
    <w:p w14:paraId="1CAB1A81">
      <w:pPr>
        <w:spacing w:before="183" w:line="221" w:lineRule="auto"/>
        <w:ind w:left="518"/>
        <w:rPr>
          <w:rFonts w:ascii="宋体" w:hAnsi="宋体" w:eastAsia="宋体" w:cs="宋体"/>
          <w:sz w:val="24"/>
          <w:szCs w:val="24"/>
        </w:rPr>
      </w:pPr>
      <w:r>
        <w:rPr>
          <w:rFonts w:ascii="宋体" w:hAnsi="宋体" w:eastAsia="宋体" w:cs="宋体"/>
          <w:spacing w:val="-17"/>
          <w:sz w:val="24"/>
          <w:szCs w:val="24"/>
        </w:rPr>
        <w:t>日期：</w:t>
      </w:r>
    </w:p>
    <w:p w14:paraId="6B27D87C">
      <w:pPr>
        <w:spacing w:before="181" w:line="220" w:lineRule="auto"/>
        <w:rPr>
          <w:rFonts w:ascii="宋体" w:hAnsi="宋体" w:eastAsia="宋体" w:cs="宋体"/>
          <w:sz w:val="24"/>
          <w:szCs w:val="24"/>
        </w:rPr>
      </w:pPr>
      <w:r>
        <w:rPr>
          <w:rFonts w:ascii="宋体" w:hAnsi="宋体" w:eastAsia="宋体" w:cs="宋体"/>
          <w:b/>
          <w:bCs/>
          <w:spacing w:val="-7"/>
          <w:sz w:val="24"/>
          <w:szCs w:val="24"/>
        </w:rPr>
        <w:t>说明：</w:t>
      </w:r>
    </w:p>
    <w:p w14:paraId="52C00BBC">
      <w:pPr>
        <w:spacing w:line="220" w:lineRule="auto"/>
        <w:rPr>
          <w:rFonts w:ascii="宋体" w:hAnsi="宋体" w:eastAsia="宋体" w:cs="宋体"/>
          <w:sz w:val="24"/>
          <w:szCs w:val="24"/>
        </w:rPr>
        <w:sectPr>
          <w:footerReference r:id="rId64" w:type="default"/>
          <w:pgSz w:w="11906" w:h="16839"/>
          <w:pgMar w:top="1431" w:right="1440" w:bottom="1156" w:left="1598" w:header="0" w:footer="994" w:gutter="0"/>
          <w:cols w:space="720" w:num="1"/>
        </w:sectPr>
      </w:pPr>
    </w:p>
    <w:p w14:paraId="25851A95">
      <w:pPr>
        <w:spacing w:before="123" w:line="219" w:lineRule="auto"/>
        <w:ind w:left="368"/>
        <w:rPr>
          <w:rFonts w:ascii="宋体" w:hAnsi="宋体" w:eastAsia="宋体" w:cs="宋体"/>
          <w:sz w:val="24"/>
          <w:szCs w:val="24"/>
        </w:rPr>
      </w:pPr>
      <w:r>
        <w:rPr>
          <w:rFonts w:ascii="宋体" w:hAnsi="宋体" w:eastAsia="宋体" w:cs="宋体"/>
          <w:b/>
          <w:bCs/>
          <w:spacing w:val="-3"/>
          <w:sz w:val="24"/>
          <w:szCs w:val="24"/>
        </w:rPr>
        <w:t>1.供应商提出质疑时，应提交质疑函和必要的证明材料。</w:t>
      </w:r>
    </w:p>
    <w:p w14:paraId="3D7B2498">
      <w:pPr>
        <w:spacing w:before="183" w:line="351" w:lineRule="auto"/>
        <w:ind w:left="1" w:firstLine="351"/>
        <w:jc w:val="both"/>
        <w:rPr>
          <w:rFonts w:ascii="宋体" w:hAnsi="宋体" w:eastAsia="宋体" w:cs="宋体"/>
          <w:sz w:val="24"/>
          <w:szCs w:val="24"/>
        </w:rPr>
      </w:pPr>
      <w:r>
        <w:rPr>
          <w:rFonts w:ascii="宋体" w:hAnsi="宋体" w:eastAsia="宋体" w:cs="宋体"/>
          <w:b/>
          <w:bCs/>
          <w:spacing w:val="-1"/>
          <w:sz w:val="24"/>
          <w:szCs w:val="24"/>
        </w:rPr>
        <w:t>2.质疑供应商若委托代理人进行质疑的，质疑函应按要求列明“授权代</w:t>
      </w:r>
      <w:r>
        <w:rPr>
          <w:rFonts w:ascii="宋体" w:hAnsi="宋体" w:eastAsia="宋体" w:cs="宋体"/>
          <w:b/>
          <w:bCs/>
          <w:spacing w:val="-2"/>
          <w:sz w:val="24"/>
          <w:szCs w:val="24"/>
        </w:rPr>
        <w:t>表</w:t>
      </w:r>
      <w:r>
        <w:rPr>
          <w:rFonts w:ascii="宋体" w:hAnsi="宋体" w:eastAsia="宋体" w:cs="宋体"/>
          <w:spacing w:val="-86"/>
          <w:sz w:val="24"/>
          <w:szCs w:val="24"/>
        </w:rPr>
        <w:t xml:space="preserve"> </w:t>
      </w:r>
      <w:r>
        <w:rPr>
          <w:rFonts w:ascii="宋体" w:hAnsi="宋体" w:eastAsia="宋体" w:cs="宋体"/>
          <w:b/>
          <w:bCs/>
          <w:spacing w:val="-2"/>
          <w:sz w:val="24"/>
          <w:szCs w:val="24"/>
        </w:rPr>
        <w:t>”的有</w:t>
      </w:r>
      <w:r>
        <w:rPr>
          <w:rFonts w:ascii="宋体" w:hAnsi="宋体" w:eastAsia="宋体" w:cs="宋体"/>
          <w:sz w:val="24"/>
          <w:szCs w:val="24"/>
        </w:rPr>
        <w:t xml:space="preserve"> </w:t>
      </w:r>
      <w:r>
        <w:rPr>
          <w:rFonts w:ascii="宋体" w:hAnsi="宋体" w:eastAsia="宋体" w:cs="宋体"/>
          <w:b/>
          <w:bCs/>
          <w:spacing w:val="-4"/>
          <w:sz w:val="24"/>
          <w:szCs w:val="24"/>
        </w:rPr>
        <w:t>关内容，并在附件中提交由质疑供应商签署的授权委托书。授权委托书应载明代理人</w:t>
      </w:r>
      <w:r>
        <w:rPr>
          <w:rFonts w:ascii="宋体" w:hAnsi="宋体" w:eastAsia="宋体" w:cs="宋体"/>
          <w:spacing w:val="11"/>
          <w:sz w:val="24"/>
          <w:szCs w:val="24"/>
        </w:rPr>
        <w:t xml:space="preserve"> </w:t>
      </w:r>
      <w:r>
        <w:rPr>
          <w:rFonts w:ascii="宋体" w:hAnsi="宋体" w:eastAsia="宋体" w:cs="宋体"/>
          <w:b/>
          <w:bCs/>
          <w:spacing w:val="-2"/>
          <w:sz w:val="24"/>
          <w:szCs w:val="24"/>
        </w:rPr>
        <w:t>的姓名或者名称、代理事项、具体权限、期</w:t>
      </w:r>
      <w:r>
        <w:rPr>
          <w:rFonts w:ascii="宋体" w:hAnsi="宋体" w:eastAsia="宋体" w:cs="宋体"/>
          <w:b/>
          <w:bCs/>
          <w:spacing w:val="-3"/>
          <w:sz w:val="24"/>
          <w:szCs w:val="24"/>
        </w:rPr>
        <w:t>限和相关事项。</w:t>
      </w:r>
    </w:p>
    <w:p w14:paraId="6F09A1F5">
      <w:pPr>
        <w:spacing w:before="34" w:line="347" w:lineRule="auto"/>
        <w:ind w:left="349" w:right="1070" w:firstLine="5"/>
        <w:rPr>
          <w:rFonts w:ascii="宋体" w:hAnsi="宋体" w:eastAsia="宋体" w:cs="宋体"/>
          <w:sz w:val="24"/>
          <w:szCs w:val="24"/>
        </w:rPr>
      </w:pPr>
      <w:r>
        <w:rPr>
          <w:rFonts w:ascii="宋体" w:hAnsi="宋体" w:eastAsia="宋体" w:cs="宋体"/>
          <w:b/>
          <w:bCs/>
          <w:spacing w:val="-3"/>
          <w:sz w:val="24"/>
          <w:szCs w:val="24"/>
        </w:rPr>
        <w:t>3.质疑函的质疑事项应具体、明确，并有</w:t>
      </w:r>
      <w:r>
        <w:rPr>
          <w:rFonts w:ascii="宋体" w:hAnsi="宋体" w:eastAsia="宋体" w:cs="宋体"/>
          <w:b/>
          <w:bCs/>
          <w:spacing w:val="-4"/>
          <w:sz w:val="24"/>
          <w:szCs w:val="24"/>
        </w:rPr>
        <w:t>必要的事实依据和法律依据。</w:t>
      </w:r>
      <w:r>
        <w:rPr>
          <w:rFonts w:ascii="宋体" w:hAnsi="宋体" w:eastAsia="宋体" w:cs="宋体"/>
          <w:sz w:val="24"/>
          <w:szCs w:val="24"/>
        </w:rPr>
        <w:t xml:space="preserve"> </w:t>
      </w:r>
      <w:r>
        <w:rPr>
          <w:rFonts w:ascii="宋体" w:hAnsi="宋体" w:eastAsia="宋体" w:cs="宋体"/>
          <w:b/>
          <w:bCs/>
          <w:spacing w:val="-3"/>
          <w:sz w:val="24"/>
          <w:szCs w:val="24"/>
        </w:rPr>
        <w:t>4.质疑函的质疑请求应与质疑事项相关。</w:t>
      </w:r>
    </w:p>
    <w:p w14:paraId="2FF58533">
      <w:pPr>
        <w:spacing w:line="228" w:lineRule="auto"/>
        <w:rPr>
          <w:rFonts w:ascii="宋体" w:hAnsi="宋体" w:eastAsia="宋体" w:cs="宋体"/>
          <w:sz w:val="20"/>
          <w:szCs w:val="20"/>
        </w:rPr>
        <w:sectPr>
          <w:footerReference r:id="rId65" w:type="default"/>
          <w:pgSz w:w="11906" w:h="16839"/>
          <w:pgMar w:top="1431" w:right="1371" w:bottom="1156" w:left="1591" w:header="0" w:footer="994" w:gutter="0"/>
          <w:cols w:space="720" w:num="1"/>
        </w:sectPr>
      </w:pPr>
      <w:r>
        <w:rPr>
          <w:rFonts w:ascii="宋体" w:hAnsi="宋体" w:eastAsia="宋体" w:cs="宋体"/>
          <w:b/>
          <w:bCs/>
          <w:sz w:val="24"/>
          <w:szCs w:val="24"/>
        </w:rPr>
        <w:t>5.质疑供应商为法人或者其他组织的，质疑函应由法定代表人</w:t>
      </w:r>
      <w:r>
        <w:rPr>
          <w:rFonts w:ascii="宋体" w:hAnsi="宋体" w:eastAsia="宋体" w:cs="宋体"/>
          <w:b/>
          <w:bCs/>
          <w:spacing w:val="-1"/>
          <w:sz w:val="24"/>
          <w:szCs w:val="24"/>
        </w:rPr>
        <w:t>、主要负责人，或</w:t>
      </w:r>
      <w:r>
        <w:rPr>
          <w:rFonts w:ascii="宋体" w:hAnsi="宋体" w:eastAsia="宋体" w:cs="宋体"/>
          <w:sz w:val="24"/>
          <w:szCs w:val="24"/>
        </w:rPr>
        <w:t xml:space="preserve"> </w:t>
      </w:r>
      <w:r>
        <w:rPr>
          <w:rFonts w:ascii="宋体" w:hAnsi="宋体" w:eastAsia="宋体" w:cs="宋体"/>
          <w:b/>
          <w:bCs/>
          <w:spacing w:val="-3"/>
          <w:sz w:val="24"/>
          <w:szCs w:val="24"/>
        </w:rPr>
        <w:t>者其授权代表签字或者盖章，并加盖公章。</w:t>
      </w:r>
    </w:p>
    <w:p w14:paraId="139AB98E">
      <w:pPr>
        <w:spacing w:before="220" w:line="224" w:lineRule="auto"/>
        <w:jc w:val="center"/>
        <w:rPr>
          <w:rFonts w:ascii="黑体" w:hAnsi="黑体" w:eastAsia="黑体" w:cs="黑体"/>
          <w:sz w:val="43"/>
          <w:szCs w:val="43"/>
        </w:rPr>
      </w:pPr>
      <w:r>
        <w:rPr>
          <w:rFonts w:ascii="黑体" w:hAnsi="黑体" w:eastAsia="黑体" w:cs="黑体"/>
          <w:spacing w:val="6"/>
          <w:sz w:val="43"/>
          <w:szCs w:val="43"/>
        </w:rPr>
        <w:t>投诉书（格式）</w:t>
      </w:r>
    </w:p>
    <w:p w14:paraId="65842CFC">
      <w:pPr>
        <w:spacing w:before="237" w:line="219" w:lineRule="auto"/>
        <w:ind w:left="480"/>
        <w:rPr>
          <w:rFonts w:ascii="宋体" w:hAnsi="宋体" w:eastAsia="宋体" w:cs="宋体"/>
          <w:sz w:val="24"/>
          <w:szCs w:val="24"/>
        </w:rPr>
      </w:pPr>
      <w:r>
        <w:rPr>
          <w:rFonts w:ascii="宋体" w:hAnsi="宋体" w:eastAsia="宋体" w:cs="宋体"/>
          <w:b/>
          <w:bCs/>
          <w:spacing w:val="-3"/>
          <w:sz w:val="24"/>
          <w:szCs w:val="24"/>
        </w:rPr>
        <w:t>一、投诉相关主体基本情况：</w:t>
      </w:r>
    </w:p>
    <w:p w14:paraId="2A98928C">
      <w:pPr>
        <w:tabs>
          <w:tab w:val="left" w:pos="8867"/>
        </w:tabs>
        <w:spacing w:before="180" w:line="353" w:lineRule="auto"/>
        <w:ind w:left="477"/>
        <w:jc w:val="both"/>
        <w:rPr>
          <w:rFonts w:ascii="宋体" w:hAnsi="宋体" w:eastAsia="宋体" w:cs="宋体"/>
          <w:sz w:val="24"/>
          <w:szCs w:val="24"/>
        </w:rPr>
      </w:pPr>
      <w:r>
        <w:rPr>
          <w:rFonts w:ascii="宋体" w:hAnsi="宋体" w:eastAsia="宋体" w:cs="宋体"/>
          <w:spacing w:val="-3"/>
          <w:sz w:val="24"/>
          <w:szCs w:val="24"/>
        </w:rPr>
        <w:t>供应商：</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3"/>
          <w:sz w:val="24"/>
          <w:szCs w:val="24"/>
        </w:rPr>
        <w:t>地址：</w:t>
      </w:r>
      <w:r>
        <w:rPr>
          <w:rFonts w:ascii="宋体" w:hAnsi="宋体" w:eastAsia="宋体" w:cs="宋体"/>
          <w:spacing w:val="-3"/>
          <w:sz w:val="24"/>
          <w:szCs w:val="24"/>
          <w:u w:val="single" w:color="auto"/>
        </w:rPr>
        <w:t xml:space="preserve">                                  </w:t>
      </w:r>
      <w:r>
        <w:rPr>
          <w:rFonts w:ascii="宋体" w:hAnsi="宋体" w:eastAsia="宋体" w:cs="宋体"/>
          <w:spacing w:val="-4"/>
          <w:sz w:val="24"/>
          <w:szCs w:val="24"/>
          <w:u w:val="single" w:color="auto"/>
        </w:rPr>
        <w:t xml:space="preserve">         </w:t>
      </w:r>
      <w:r>
        <w:rPr>
          <w:rFonts w:ascii="宋体" w:hAnsi="宋体" w:eastAsia="宋体" w:cs="宋体"/>
          <w:spacing w:val="-92"/>
          <w:sz w:val="24"/>
          <w:szCs w:val="24"/>
        </w:rPr>
        <w:t xml:space="preserve"> </w:t>
      </w:r>
      <w:r>
        <w:rPr>
          <w:rFonts w:ascii="宋体" w:hAnsi="宋体" w:eastAsia="宋体" w:cs="宋体"/>
          <w:spacing w:val="-4"/>
          <w:sz w:val="24"/>
          <w:szCs w:val="24"/>
        </w:rPr>
        <w:t>邮编：</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
          <w:sz w:val="24"/>
          <w:szCs w:val="24"/>
        </w:rPr>
        <w:t>法定代表人/主要负责人：</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联系电话：</w:t>
      </w:r>
      <w:r>
        <w:rPr>
          <w:rFonts w:ascii="宋体" w:hAnsi="宋体" w:eastAsia="宋体" w:cs="宋体"/>
          <w:sz w:val="24"/>
          <w:szCs w:val="24"/>
          <w:u w:val="single" w:color="auto"/>
        </w:rPr>
        <w:t xml:space="preserve">                                         </w:t>
      </w:r>
    </w:p>
    <w:p w14:paraId="7DFA4579">
      <w:pPr>
        <w:spacing w:before="34" w:line="349" w:lineRule="auto"/>
        <w:ind w:left="476"/>
        <w:rPr>
          <w:rFonts w:ascii="宋体" w:hAnsi="宋体" w:eastAsia="宋体" w:cs="宋体"/>
          <w:sz w:val="24"/>
          <w:szCs w:val="24"/>
        </w:rPr>
      </w:pPr>
      <w:r>
        <w:rPr>
          <w:rFonts w:ascii="宋体" w:hAnsi="宋体" w:eastAsia="宋体" w:cs="宋体"/>
          <w:sz w:val="24"/>
          <w:szCs w:val="24"/>
        </w:rPr>
        <w:t>授权代表：</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联系电话：</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2"/>
          <w:sz w:val="24"/>
          <w:szCs w:val="24"/>
        </w:rPr>
        <w:t>地址：</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1BC58F72">
      <w:pPr>
        <w:spacing w:before="24" w:line="347" w:lineRule="auto"/>
        <w:ind w:left="477" w:right="6600" w:firstLine="17"/>
        <w:rPr>
          <w:rFonts w:ascii="宋体" w:hAnsi="宋体" w:eastAsia="宋体" w:cs="宋体"/>
          <w:sz w:val="24"/>
          <w:szCs w:val="24"/>
        </w:rPr>
      </w:pPr>
      <w:r>
        <w:rPr>
          <w:rFonts w:ascii="宋体" w:hAnsi="宋体" w:eastAsia="宋体" w:cs="宋体"/>
          <w:spacing w:val="-10"/>
          <w:sz w:val="24"/>
          <w:szCs w:val="24"/>
        </w:rPr>
        <w:t>邮编：</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7"/>
          <w:sz w:val="24"/>
          <w:szCs w:val="24"/>
        </w:rPr>
        <w:t>被投诉人</w:t>
      </w:r>
      <w:r>
        <w:rPr>
          <w:rFonts w:ascii="宋体" w:hAnsi="宋体" w:eastAsia="宋体" w:cs="宋体"/>
          <w:spacing w:val="-29"/>
          <w:sz w:val="24"/>
          <w:szCs w:val="24"/>
        </w:rPr>
        <w:t xml:space="preserve"> </w:t>
      </w:r>
      <w:r>
        <w:rPr>
          <w:rFonts w:ascii="宋体" w:hAnsi="宋体" w:eastAsia="宋体" w:cs="宋体"/>
          <w:spacing w:val="-7"/>
          <w:sz w:val="24"/>
          <w:szCs w:val="24"/>
        </w:rPr>
        <w:t>1：</w:t>
      </w:r>
    </w:p>
    <w:p w14:paraId="778968C9">
      <w:pPr>
        <w:spacing w:before="32" w:line="345" w:lineRule="auto"/>
        <w:ind w:left="494" w:right="480" w:hanging="17"/>
        <w:rPr>
          <w:rFonts w:ascii="宋体" w:hAnsi="宋体" w:eastAsia="宋体" w:cs="宋体"/>
          <w:sz w:val="24"/>
          <w:szCs w:val="24"/>
        </w:rPr>
      </w:pPr>
      <w:r>
        <w:rPr>
          <w:rFonts w:ascii="宋体" w:hAnsi="宋体" w:eastAsia="宋体" w:cs="宋体"/>
          <w:spacing w:val="-4"/>
          <w:sz w:val="24"/>
          <w:szCs w:val="24"/>
        </w:rPr>
        <w:t>地址：</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10"/>
          <w:sz w:val="24"/>
          <w:szCs w:val="24"/>
        </w:rPr>
        <w:t>邮编：</w:t>
      </w:r>
      <w:r>
        <w:rPr>
          <w:rFonts w:ascii="宋体" w:hAnsi="宋体" w:eastAsia="宋体" w:cs="宋体"/>
          <w:sz w:val="24"/>
          <w:szCs w:val="24"/>
          <w:u w:val="single" w:color="auto"/>
        </w:rPr>
        <w:t xml:space="preserve">         </w:t>
      </w:r>
    </w:p>
    <w:p w14:paraId="54051688">
      <w:pPr>
        <w:spacing w:before="36" w:line="347" w:lineRule="auto"/>
        <w:ind w:left="477"/>
        <w:rPr>
          <w:rFonts w:ascii="宋体" w:hAnsi="宋体" w:eastAsia="宋体" w:cs="宋体"/>
          <w:sz w:val="24"/>
          <w:szCs w:val="24"/>
        </w:rPr>
      </w:pPr>
      <w:r>
        <w:rPr>
          <w:rFonts w:ascii="宋体" w:hAnsi="宋体" w:eastAsia="宋体" w:cs="宋体"/>
          <w:sz w:val="24"/>
          <w:szCs w:val="24"/>
        </w:rPr>
        <w:t>联系人：</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联系电话：</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4"/>
          <w:sz w:val="24"/>
          <w:szCs w:val="24"/>
        </w:rPr>
        <w:t>被投诉人</w:t>
      </w:r>
      <w:r>
        <w:rPr>
          <w:rFonts w:ascii="宋体" w:hAnsi="宋体" w:eastAsia="宋体" w:cs="宋体"/>
          <w:spacing w:val="-47"/>
          <w:sz w:val="24"/>
          <w:szCs w:val="24"/>
        </w:rPr>
        <w:t xml:space="preserve"> </w:t>
      </w:r>
      <w:r>
        <w:rPr>
          <w:rFonts w:ascii="宋体" w:hAnsi="宋体" w:eastAsia="宋体" w:cs="宋体"/>
          <w:spacing w:val="-4"/>
          <w:sz w:val="24"/>
          <w:szCs w:val="24"/>
        </w:rPr>
        <w:t>2：</w:t>
      </w:r>
    </w:p>
    <w:p w14:paraId="48E42941">
      <w:pPr>
        <w:spacing w:before="33" w:line="379" w:lineRule="exact"/>
        <w:ind w:left="492"/>
        <w:rPr>
          <w:rFonts w:ascii="宋体" w:hAnsi="宋体" w:eastAsia="宋体" w:cs="宋体"/>
          <w:sz w:val="24"/>
          <w:szCs w:val="24"/>
        </w:rPr>
      </w:pPr>
      <w:r>
        <w:rPr>
          <w:rFonts w:ascii="宋体" w:hAnsi="宋体" w:eastAsia="宋体" w:cs="宋体"/>
          <w:spacing w:val="-13"/>
          <w:position w:val="3"/>
          <w:sz w:val="24"/>
          <w:szCs w:val="24"/>
        </w:rPr>
        <w:t>……</w:t>
      </w:r>
    </w:p>
    <w:p w14:paraId="51820752">
      <w:pPr>
        <w:spacing w:before="88" w:line="351" w:lineRule="auto"/>
        <w:ind w:left="477"/>
        <w:rPr>
          <w:rFonts w:ascii="宋体" w:hAnsi="宋体" w:eastAsia="宋体" w:cs="宋体"/>
          <w:sz w:val="24"/>
          <w:szCs w:val="24"/>
        </w:rPr>
      </w:pPr>
      <w:r>
        <w:rPr>
          <w:rFonts w:ascii="宋体" w:hAnsi="宋体" w:eastAsia="宋体" w:cs="宋体"/>
          <w:sz w:val="24"/>
          <w:szCs w:val="24"/>
        </w:rPr>
        <w:t>相关供应商：</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2"/>
          <w:sz w:val="24"/>
          <w:szCs w:val="24"/>
        </w:rPr>
        <w:t>地址：</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92"/>
          <w:sz w:val="24"/>
          <w:szCs w:val="24"/>
        </w:rPr>
        <w:t xml:space="preserve"> </w:t>
      </w:r>
      <w:r>
        <w:rPr>
          <w:rFonts w:ascii="宋体" w:hAnsi="宋体" w:eastAsia="宋体" w:cs="宋体"/>
          <w:spacing w:val="-3"/>
          <w:sz w:val="24"/>
          <w:szCs w:val="24"/>
        </w:rPr>
        <w:t>邮编：</w:t>
      </w:r>
      <w:r>
        <w:rPr>
          <w:rFonts w:ascii="宋体" w:hAnsi="宋体" w:eastAsia="宋体" w:cs="宋体"/>
          <w:spacing w:val="-3"/>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2"/>
          <w:sz w:val="24"/>
          <w:szCs w:val="24"/>
        </w:rPr>
        <w:t>联系人：</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联系电话：</w:t>
      </w:r>
      <w:r>
        <w:rPr>
          <w:rFonts w:ascii="宋体" w:hAnsi="宋体" w:eastAsia="宋体" w:cs="宋体"/>
          <w:spacing w:val="-3"/>
          <w:sz w:val="24"/>
          <w:szCs w:val="24"/>
          <w:u w:val="single" w:color="auto"/>
        </w:rPr>
        <w:t xml:space="preserve">         </w:t>
      </w:r>
    </w:p>
    <w:p w14:paraId="4F6E07DC">
      <w:pPr>
        <w:spacing w:before="32" w:line="219" w:lineRule="auto"/>
        <w:ind w:left="480"/>
        <w:rPr>
          <w:rFonts w:ascii="宋体" w:hAnsi="宋体" w:eastAsia="宋体" w:cs="宋体"/>
          <w:sz w:val="24"/>
          <w:szCs w:val="24"/>
        </w:rPr>
      </w:pPr>
      <w:r>
        <w:rPr>
          <w:rFonts w:ascii="宋体" w:hAnsi="宋体" w:eastAsia="宋体" w:cs="宋体"/>
          <w:b/>
          <w:bCs/>
          <w:spacing w:val="-3"/>
          <w:sz w:val="24"/>
          <w:szCs w:val="24"/>
        </w:rPr>
        <w:t>二、投诉项目基本情况：</w:t>
      </w:r>
    </w:p>
    <w:p w14:paraId="75ED3059">
      <w:pPr>
        <w:spacing w:before="262" w:line="346" w:lineRule="auto"/>
        <w:ind w:left="495"/>
        <w:rPr>
          <w:rFonts w:ascii="宋体" w:hAnsi="宋体" w:eastAsia="宋体" w:cs="宋体"/>
          <w:sz w:val="24"/>
          <w:szCs w:val="24"/>
        </w:rPr>
      </w:pPr>
      <w:r>
        <w:rPr>
          <w:rFonts w:ascii="宋体" w:hAnsi="宋体" w:eastAsia="宋体" w:cs="宋体"/>
          <w:sz w:val="24"/>
          <w:szCs w:val="24"/>
        </w:rPr>
        <w:t>采购项目的名称：</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2"/>
          <w:sz w:val="24"/>
          <w:szCs w:val="24"/>
        </w:rPr>
        <w:t>采购项目的编号：</w:t>
      </w:r>
      <w:r>
        <w:rPr>
          <w:rFonts w:ascii="宋体" w:hAnsi="宋体" w:eastAsia="宋体" w:cs="宋体"/>
          <w:sz w:val="24"/>
          <w:szCs w:val="24"/>
          <w:u w:val="single" w:color="auto"/>
        </w:rPr>
        <w:t xml:space="preserve">                                          </w:t>
      </w:r>
    </w:p>
    <w:p w14:paraId="138DFADE">
      <w:pPr>
        <w:tabs>
          <w:tab w:val="left" w:pos="8867"/>
        </w:tabs>
        <w:spacing w:before="36" w:line="353" w:lineRule="auto"/>
        <w:ind w:left="495"/>
        <w:jc w:val="both"/>
        <w:rPr>
          <w:rFonts w:ascii="宋体" w:hAnsi="宋体" w:eastAsia="宋体" w:cs="宋体"/>
          <w:sz w:val="24"/>
          <w:szCs w:val="24"/>
        </w:rPr>
      </w:pPr>
      <w:r>
        <w:rPr>
          <w:rFonts w:ascii="宋体" w:hAnsi="宋体" w:eastAsia="宋体" w:cs="宋体"/>
          <w:spacing w:val="-2"/>
          <w:sz w:val="24"/>
          <w:szCs w:val="24"/>
        </w:rPr>
        <w:t>采购人名称：</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代理机构名称：</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
          <w:sz w:val="24"/>
          <w:szCs w:val="24"/>
        </w:rPr>
        <w:t>采购文件公告：</w:t>
      </w:r>
      <w:r>
        <w:rPr>
          <w:rFonts w:ascii="宋体" w:hAnsi="宋体" w:eastAsia="宋体" w:cs="宋体"/>
          <w:spacing w:val="-1"/>
          <w:sz w:val="24"/>
          <w:szCs w:val="24"/>
          <w:u w:val="single" w:color="auto"/>
        </w:rPr>
        <w:t>是/否</w:t>
      </w:r>
      <w:r>
        <w:rPr>
          <w:rFonts w:ascii="宋体" w:hAnsi="宋体" w:eastAsia="宋体" w:cs="宋体"/>
          <w:spacing w:val="-1"/>
          <w:sz w:val="24"/>
          <w:szCs w:val="24"/>
        </w:rPr>
        <w:t>公告期限：</w:t>
      </w:r>
      <w:r>
        <w:rPr>
          <w:rFonts w:ascii="宋体" w:hAnsi="宋体" w:eastAsia="宋体" w:cs="宋体"/>
          <w:sz w:val="24"/>
          <w:szCs w:val="24"/>
          <w:u w:val="single" w:color="auto"/>
        </w:rPr>
        <w:tab/>
      </w:r>
      <w:r>
        <w:rPr>
          <w:rFonts w:ascii="宋体" w:hAnsi="宋体" w:eastAsia="宋体" w:cs="宋体"/>
          <w:sz w:val="24"/>
          <w:szCs w:val="24"/>
        </w:rPr>
        <w:t xml:space="preserve"> 采购结果公告：</w:t>
      </w:r>
      <w:r>
        <w:rPr>
          <w:rFonts w:ascii="宋体" w:hAnsi="宋体" w:eastAsia="宋体" w:cs="宋体"/>
          <w:sz w:val="24"/>
          <w:szCs w:val="24"/>
          <w:u w:val="single" w:color="auto"/>
        </w:rPr>
        <w:t>是/否</w:t>
      </w:r>
      <w:r>
        <w:rPr>
          <w:rFonts w:ascii="宋体" w:hAnsi="宋体" w:eastAsia="宋体" w:cs="宋体"/>
          <w:sz w:val="24"/>
          <w:szCs w:val="24"/>
        </w:rPr>
        <w:t>公告期限：</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p>
    <w:p w14:paraId="5DD23FA6">
      <w:pPr>
        <w:spacing w:before="37" w:line="219" w:lineRule="auto"/>
        <w:ind w:left="491"/>
        <w:rPr>
          <w:rFonts w:ascii="宋体" w:hAnsi="宋体" w:eastAsia="宋体" w:cs="宋体"/>
          <w:sz w:val="24"/>
          <w:szCs w:val="24"/>
        </w:rPr>
      </w:pPr>
      <w:r>
        <w:rPr>
          <w:rFonts w:ascii="宋体" w:hAnsi="宋体" w:eastAsia="宋体" w:cs="宋体"/>
          <w:b/>
          <w:bCs/>
          <w:spacing w:val="-3"/>
          <w:sz w:val="24"/>
          <w:szCs w:val="24"/>
        </w:rPr>
        <w:t>三、质疑基本情况</w:t>
      </w:r>
    </w:p>
    <w:p w14:paraId="14DC339D">
      <w:pPr>
        <w:spacing w:before="183" w:line="347" w:lineRule="auto"/>
        <w:ind w:firstLine="480"/>
        <w:rPr>
          <w:rFonts w:ascii="宋体" w:hAnsi="宋体" w:eastAsia="宋体" w:cs="宋体"/>
          <w:sz w:val="24"/>
          <w:szCs w:val="24"/>
        </w:rPr>
      </w:pPr>
      <w:r>
        <mc:AlternateContent>
          <mc:Choice Requires="wps">
            <w:drawing>
              <wp:anchor distT="0" distB="0" distL="114300" distR="114300" simplePos="0" relativeHeight="251662336" behindDoc="0" locked="0" layoutInCell="1" allowOverlap="1">
                <wp:simplePos x="0" y="0"/>
                <wp:positionH relativeFrom="column">
                  <wp:posOffset>454025</wp:posOffset>
                </wp:positionH>
                <wp:positionV relativeFrom="paragraph">
                  <wp:posOffset>857885</wp:posOffset>
                </wp:positionV>
                <wp:extent cx="5180330" cy="7620"/>
                <wp:effectExtent l="0" t="0" r="0" b="0"/>
                <wp:wrapNone/>
                <wp:docPr id="15" name="任意多边形 15"/>
                <wp:cNvGraphicFramePr/>
                <a:graphic xmlns:a="http://schemas.openxmlformats.org/drawingml/2006/main">
                  <a:graphicData uri="http://schemas.microsoft.com/office/word/2010/wordprocessingShape">
                    <wps:wsp>
                      <wps:cNvSpPr/>
                      <wps:spPr>
                        <a:xfrm>
                          <a:off x="0" y="0"/>
                          <a:ext cx="5180330" cy="7620"/>
                        </a:xfrm>
                        <a:custGeom>
                          <a:avLst/>
                          <a:gdLst/>
                          <a:ahLst/>
                          <a:cxnLst/>
                          <a:pathLst>
                            <a:path w="8157" h="12">
                              <a:moveTo>
                                <a:pt x="0" y="5"/>
                              </a:moveTo>
                              <a:lnTo>
                                <a:pt x="8157" y="5"/>
                              </a:lnTo>
                            </a:path>
                          </a:pathLst>
                        </a:custGeom>
                        <a:noFill/>
                        <a:ln w="7620" cap="flat" cmpd="sng">
                          <a:solidFill>
                            <a:srgbClr val="000000"/>
                          </a:solidFill>
                          <a:prstDash val="solid"/>
                          <a:bevel/>
                          <a:headEnd type="none" w="med" len="med"/>
                          <a:tailEnd type="none" w="med" len="med"/>
                        </a:ln>
                      </wps:spPr>
                      <wps:bodyPr upright="0"/>
                    </wps:wsp>
                  </a:graphicData>
                </a:graphic>
              </wp:anchor>
            </w:drawing>
          </mc:Choice>
          <mc:Fallback>
            <w:pict>
              <v:shape id="_x0000_s1026" o:spid="_x0000_s1026" o:spt="100" style="position:absolute;left:0pt;margin-left:35.75pt;margin-top:67.55pt;height:0.6pt;width:407.9pt;z-index:251662336;mso-width-relative:page;mso-height-relative:page;" filled="f" stroked="t" coordsize="8157,12" o:gfxdata="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&#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GM+HvcAAAACgEAAA8AAAAAAAAAAQAgAAAAIgAAAGRy&#10;cy9kb3ducmV2LnhtbFBLAQIUABQAAAAIAIdO4kBOr2/zOgIAAJgEAAAOAAAAAAAAAAEAIAAAACsB&#10;AABkcnMvZTJvRG9jLnhtbFBLBQYAAAAABgAGAFkBAADXBQAAAAA=&#10;" path="m0,5l8157,5e">
                <v:fill on="f" focussize="0,0"/>
                <v:stroke weight="0.6pt" color="#000000" joinstyle="bevel"/>
                <v:imagedata o:title=""/>
                <o:lock v:ext="edit" aspectratio="f"/>
              </v:shape>
            </w:pict>
          </mc:Fallback>
        </mc:AlternateContent>
      </w:r>
      <w:r>
        <w:rPr>
          <w:rFonts w:ascii="宋体" w:hAnsi="宋体" w:eastAsia="宋体" w:cs="宋体"/>
          <w:spacing w:val="-6"/>
          <w:sz w:val="24"/>
          <w:szCs w:val="24"/>
        </w:rPr>
        <w:t>投诉人于</w:t>
      </w:r>
      <w:r>
        <w:rPr>
          <w:rFonts w:ascii="宋体" w:hAnsi="宋体" w:eastAsia="宋体" w:cs="宋体"/>
          <w:spacing w:val="-112"/>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6"/>
          <w:sz w:val="24"/>
          <w:szCs w:val="24"/>
        </w:rPr>
        <w:t>年</w:t>
      </w:r>
      <w:r>
        <w:rPr>
          <w:rFonts w:ascii="宋体" w:hAnsi="宋体" w:eastAsia="宋体" w:cs="宋体"/>
          <w:spacing w:val="-116"/>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6"/>
          <w:sz w:val="24"/>
          <w:szCs w:val="24"/>
        </w:rPr>
        <w:t>月</w:t>
      </w:r>
      <w:r>
        <w:rPr>
          <w:rFonts w:ascii="宋体" w:hAnsi="宋体" w:eastAsia="宋体" w:cs="宋体"/>
          <w:spacing w:val="-115"/>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6"/>
          <w:sz w:val="24"/>
          <w:szCs w:val="24"/>
        </w:rPr>
        <w:t>日，向</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6"/>
          <w:sz w:val="24"/>
          <w:szCs w:val="24"/>
        </w:rPr>
        <w:t>提出质</w:t>
      </w:r>
      <w:r>
        <w:rPr>
          <w:rFonts w:ascii="宋体" w:hAnsi="宋体" w:eastAsia="宋体" w:cs="宋体"/>
          <w:sz w:val="24"/>
          <w:szCs w:val="24"/>
        </w:rPr>
        <w:t xml:space="preserve"> </w:t>
      </w:r>
      <w:r>
        <w:rPr>
          <w:rFonts w:ascii="宋体" w:hAnsi="宋体" w:eastAsia="宋体" w:cs="宋体"/>
          <w:spacing w:val="-2"/>
          <w:sz w:val="24"/>
          <w:szCs w:val="24"/>
        </w:rPr>
        <w:t>疑，质疑事项为：</w:t>
      </w:r>
    </w:p>
    <w:p w14:paraId="59FEC301">
      <w:pPr>
        <w:spacing w:line="347" w:lineRule="auto"/>
        <w:rPr>
          <w:rFonts w:ascii="宋体" w:hAnsi="宋体" w:eastAsia="宋体" w:cs="宋体"/>
          <w:sz w:val="24"/>
          <w:szCs w:val="24"/>
        </w:rPr>
        <w:sectPr>
          <w:footerReference r:id="rId66" w:type="default"/>
          <w:pgSz w:w="11906" w:h="16839"/>
          <w:pgMar w:top="1431" w:right="1439" w:bottom="1156" w:left="1598" w:header="0" w:footer="994" w:gutter="0"/>
          <w:cols w:space="720" w:num="1"/>
        </w:sectPr>
      </w:pPr>
    </w:p>
    <w:p w14:paraId="30AC6201">
      <w:pPr>
        <w:spacing w:line="254" w:lineRule="auto"/>
        <w:rPr>
          <w:rFonts w:ascii="Arial"/>
          <w:sz w:val="21"/>
        </w:rPr>
      </w:pPr>
    </w:p>
    <w:p w14:paraId="2A555B3D">
      <w:pPr>
        <w:spacing w:line="254" w:lineRule="auto"/>
        <w:rPr>
          <w:rFonts w:ascii="Arial"/>
          <w:sz w:val="21"/>
        </w:rPr>
      </w:pPr>
      <w:r>
        <mc:AlternateContent>
          <mc:Choice Requires="wps">
            <w:drawing>
              <wp:anchor distT="0" distB="0" distL="114300" distR="114300" simplePos="0" relativeHeight="251663360" behindDoc="0" locked="0" layoutInCell="1" allowOverlap="1">
                <wp:simplePos x="0" y="0"/>
                <wp:positionH relativeFrom="column">
                  <wp:posOffset>454025</wp:posOffset>
                </wp:positionH>
                <wp:positionV relativeFrom="paragraph">
                  <wp:posOffset>63500</wp:posOffset>
                </wp:positionV>
                <wp:extent cx="5180330" cy="8255"/>
                <wp:effectExtent l="0" t="0" r="0" b="0"/>
                <wp:wrapNone/>
                <wp:docPr id="17" name="任意多边形 17"/>
                <wp:cNvGraphicFramePr/>
                <a:graphic xmlns:a="http://schemas.openxmlformats.org/drawingml/2006/main">
                  <a:graphicData uri="http://schemas.microsoft.com/office/word/2010/wordprocessingShape">
                    <wps:wsp>
                      <wps:cNvSpPr/>
                      <wps:spPr>
                        <a:xfrm>
                          <a:off x="0" y="0"/>
                          <a:ext cx="5180330" cy="8255"/>
                        </a:xfrm>
                        <a:custGeom>
                          <a:avLst/>
                          <a:gdLst/>
                          <a:ahLst/>
                          <a:cxnLst/>
                          <a:pathLst>
                            <a:path w="8157" h="12">
                              <a:moveTo>
                                <a:pt x="0" y="6"/>
                              </a:moveTo>
                              <a:lnTo>
                                <a:pt x="8157" y="6"/>
                              </a:lnTo>
                            </a:path>
                          </a:pathLst>
                        </a:custGeom>
                        <a:noFill/>
                        <a:ln w="7620"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35.75pt;margin-top:5pt;height:0.65pt;width:407.9pt;z-index:251663360;mso-width-relative:page;mso-height-relative:page;" filled="f" stroked="t" coordsize="8157,12" o:gfxdata="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4Anpu9kAAAAIAQAADwAAAAAAAAABACAAAAAiAAAAZHJzL2Rv&#10;d25yZXYueG1sUEsBAhQAFAAAAAgAh07iQFBtzug5AgAAmAQAAA4AAAAAAAAAAQAgAAAAKAEAAGRy&#10;cy9lMm9Eb2MueG1sUEsFBgAAAAAGAAYAWQEAANMFAAAAAA==&#10;" path="m0,6l8157,6e">
                <v:fill on="f" focussize="0,0"/>
                <v:stroke weight="0.6pt" color="#000000" joinstyle="bevel"/>
                <v:imagedata o:title=""/>
                <o:lock v:ext="edit" aspectratio="f"/>
              </v:shape>
            </w:pict>
          </mc:Fallback>
        </mc:AlternateContent>
      </w:r>
    </w:p>
    <w:p w14:paraId="6B62FCAB">
      <w:pPr>
        <w:spacing w:before="78" w:line="347" w:lineRule="auto"/>
        <w:ind w:left="13" w:firstLine="462"/>
        <w:rPr>
          <w:rFonts w:ascii="宋体" w:hAnsi="宋体" w:eastAsia="宋体" w:cs="宋体"/>
          <w:sz w:val="24"/>
          <w:szCs w:val="24"/>
        </w:rPr>
      </w:pPr>
      <w:r>
        <w:rPr>
          <w:rFonts w:ascii="宋体" w:hAnsi="宋体" w:eastAsia="宋体" w:cs="宋体"/>
          <w:spacing w:val="-2"/>
          <w:sz w:val="24"/>
          <w:szCs w:val="24"/>
          <w:u w:val="single" w:color="auto"/>
        </w:rPr>
        <w:t>采购人/代理机构</w:t>
      </w:r>
      <w:r>
        <w:rPr>
          <w:rFonts w:ascii="宋体" w:hAnsi="宋体" w:eastAsia="宋体" w:cs="宋体"/>
          <w:spacing w:val="-2"/>
          <w:sz w:val="24"/>
          <w:szCs w:val="24"/>
        </w:rPr>
        <w:t>于</w:t>
      </w:r>
      <w:r>
        <w:rPr>
          <w:rFonts w:ascii="宋体" w:hAnsi="宋体" w:eastAsia="宋体" w:cs="宋体"/>
          <w:spacing w:val="-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月</w:t>
      </w:r>
      <w:r>
        <w:rPr>
          <w:rFonts w:ascii="宋体" w:hAnsi="宋体" w:eastAsia="宋体" w:cs="宋体"/>
          <w:spacing w:val="-2"/>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日，就质疑事项作出了答复/没有在</w:t>
      </w:r>
      <w:r>
        <w:rPr>
          <w:rFonts w:ascii="宋体" w:hAnsi="宋体" w:eastAsia="宋体" w:cs="宋体"/>
          <w:spacing w:val="-3"/>
          <w:sz w:val="24"/>
          <w:szCs w:val="24"/>
        </w:rPr>
        <w:t>法定期</w:t>
      </w:r>
      <w:r>
        <w:rPr>
          <w:rFonts w:ascii="宋体" w:hAnsi="宋体" w:eastAsia="宋体" w:cs="宋体"/>
          <w:sz w:val="24"/>
          <w:szCs w:val="24"/>
        </w:rPr>
        <w:t xml:space="preserve"> </w:t>
      </w:r>
      <w:r>
        <w:rPr>
          <w:rFonts w:ascii="宋体" w:hAnsi="宋体" w:eastAsia="宋体" w:cs="宋体"/>
          <w:spacing w:val="-4"/>
          <w:sz w:val="24"/>
          <w:szCs w:val="24"/>
        </w:rPr>
        <w:t>限内作出答复。</w:t>
      </w:r>
    </w:p>
    <w:p w14:paraId="1A6596FE">
      <w:pPr>
        <w:spacing w:before="34" w:line="220" w:lineRule="auto"/>
        <w:ind w:left="514"/>
        <w:rPr>
          <w:rFonts w:ascii="宋体" w:hAnsi="宋体" w:eastAsia="宋体" w:cs="宋体"/>
          <w:sz w:val="24"/>
          <w:szCs w:val="24"/>
        </w:rPr>
      </w:pPr>
      <w:r>
        <w:rPr>
          <w:rFonts w:ascii="宋体" w:hAnsi="宋体" w:eastAsia="宋体" w:cs="宋体"/>
          <w:b/>
          <w:bCs/>
          <w:spacing w:val="-5"/>
          <w:sz w:val="24"/>
          <w:szCs w:val="24"/>
        </w:rPr>
        <w:t>四、投诉事项具体内容</w:t>
      </w:r>
    </w:p>
    <w:p w14:paraId="438D41C7">
      <w:pPr>
        <w:spacing w:before="182" w:line="346" w:lineRule="auto"/>
        <w:ind w:left="477" w:firstLine="22"/>
        <w:rPr>
          <w:rFonts w:ascii="宋体" w:hAnsi="宋体" w:eastAsia="宋体" w:cs="宋体"/>
          <w:sz w:val="24"/>
          <w:szCs w:val="24"/>
        </w:rPr>
      </w:pPr>
      <w:r>
        <w:rPr>
          <w:rFonts w:ascii="宋体" w:hAnsi="宋体" w:eastAsia="宋体" w:cs="宋体"/>
          <w:spacing w:val="-3"/>
          <w:sz w:val="24"/>
          <w:szCs w:val="24"/>
        </w:rPr>
        <w:t>投诉事项</w:t>
      </w:r>
      <w:r>
        <w:rPr>
          <w:rFonts w:ascii="宋体" w:hAnsi="宋体" w:eastAsia="宋体" w:cs="宋体"/>
          <w:spacing w:val="-33"/>
          <w:sz w:val="24"/>
          <w:szCs w:val="24"/>
        </w:rPr>
        <w:t xml:space="preserve"> </w:t>
      </w:r>
      <w:r>
        <w:rPr>
          <w:rFonts w:ascii="宋体" w:hAnsi="宋体" w:eastAsia="宋体" w:cs="宋体"/>
          <w:spacing w:val="-3"/>
          <w:sz w:val="24"/>
          <w:szCs w:val="24"/>
        </w:rPr>
        <w:t>1：</w:t>
      </w:r>
      <w:r>
        <w:rPr>
          <w:rFonts w:ascii="宋体" w:hAnsi="宋体" w:eastAsia="宋体" w:cs="宋体"/>
          <w:spacing w:val="-3"/>
          <w:sz w:val="24"/>
          <w:szCs w:val="24"/>
          <w:u w:val="single" w:color="auto"/>
        </w:rPr>
        <w:t xml:space="preserve">                  </w:t>
      </w:r>
      <w:r>
        <w:rPr>
          <w:rFonts w:ascii="宋体" w:hAnsi="宋体" w:eastAsia="宋体" w:cs="宋体"/>
          <w:spacing w:val="-4"/>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2"/>
          <w:sz w:val="24"/>
          <w:szCs w:val="24"/>
        </w:rPr>
        <w:t xml:space="preserve">事实依据： </w:t>
      </w:r>
      <w:r>
        <w:rPr>
          <w:rFonts w:ascii="宋体" w:hAnsi="宋体" w:eastAsia="宋体" w:cs="宋体"/>
          <w:spacing w:val="-2"/>
          <w:sz w:val="24"/>
          <w:szCs w:val="24"/>
          <w:u w:val="single" w:color="auto"/>
        </w:rPr>
        <w:t xml:space="preserve">                                                            </w:t>
      </w:r>
    </w:p>
    <w:p w14:paraId="472E7F32">
      <w:pPr>
        <w:tabs>
          <w:tab w:val="left" w:pos="8867"/>
        </w:tabs>
        <w:spacing w:before="72"/>
        <w:ind w:left="486"/>
        <w:rPr>
          <w:rFonts w:ascii="Arial"/>
          <w:sz w:val="21"/>
        </w:rPr>
      </w:pPr>
      <w:r>
        <w:rPr>
          <w:rFonts w:ascii="Arial" w:hAnsi="Arial" w:eastAsia="Arial" w:cs="Arial"/>
          <w:sz w:val="21"/>
          <w:szCs w:val="21"/>
          <w:u w:val="single" w:color="auto"/>
        </w:rPr>
        <w:tab/>
      </w:r>
    </w:p>
    <w:p w14:paraId="6177D2FF">
      <w:pPr>
        <w:spacing w:before="190" w:line="219" w:lineRule="auto"/>
        <w:ind w:left="478"/>
        <w:rPr>
          <w:rFonts w:ascii="宋体" w:hAnsi="宋体" w:eastAsia="宋体" w:cs="宋体"/>
          <w:sz w:val="24"/>
          <w:szCs w:val="24"/>
        </w:rPr>
      </w:pPr>
      <w:r>
        <w:rPr>
          <w:rFonts w:ascii="宋体" w:hAnsi="宋体" w:eastAsia="宋体" w:cs="宋体"/>
          <w:spacing w:val="-2"/>
          <w:sz w:val="24"/>
          <w:szCs w:val="24"/>
        </w:rPr>
        <w:t xml:space="preserve">法律依据： </w:t>
      </w:r>
      <w:r>
        <w:rPr>
          <w:rFonts w:ascii="宋体" w:hAnsi="宋体" w:eastAsia="宋体" w:cs="宋体"/>
          <w:spacing w:val="-2"/>
          <w:sz w:val="24"/>
          <w:szCs w:val="24"/>
          <w:u w:val="single" w:color="auto"/>
        </w:rPr>
        <w:t xml:space="preserve">                                                            </w:t>
      </w:r>
    </w:p>
    <w:p w14:paraId="1D7BF41A">
      <w:pPr>
        <w:tabs>
          <w:tab w:val="left" w:pos="8867"/>
        </w:tabs>
        <w:spacing w:before="220"/>
        <w:ind w:left="486"/>
        <w:rPr>
          <w:rFonts w:ascii="Arial"/>
          <w:sz w:val="21"/>
        </w:rPr>
      </w:pPr>
      <w:r>
        <w:rPr>
          <w:rFonts w:ascii="Arial" w:hAnsi="Arial" w:eastAsia="Arial" w:cs="Arial"/>
          <w:sz w:val="21"/>
          <w:szCs w:val="21"/>
          <w:u w:val="single" w:color="auto"/>
        </w:rPr>
        <w:tab/>
      </w:r>
    </w:p>
    <w:p w14:paraId="2C4005E7">
      <w:pPr>
        <w:spacing w:before="190" w:line="360" w:lineRule="auto"/>
        <w:ind w:left="511" w:right="7240" w:hanging="12"/>
        <w:rPr>
          <w:rFonts w:ascii="宋体" w:hAnsi="宋体" w:eastAsia="宋体" w:cs="宋体"/>
          <w:sz w:val="24"/>
          <w:szCs w:val="24"/>
        </w:rPr>
      </w:pPr>
      <w:r>
        <w:rPr>
          <w:rFonts w:ascii="宋体" w:hAnsi="宋体" w:eastAsia="宋体" w:cs="宋体"/>
          <w:spacing w:val="-5"/>
          <w:sz w:val="24"/>
          <w:szCs w:val="24"/>
        </w:rPr>
        <w:t>投诉事项</w:t>
      </w:r>
      <w:r>
        <w:rPr>
          <w:rFonts w:ascii="宋体" w:hAnsi="宋体" w:eastAsia="宋体" w:cs="宋体"/>
          <w:spacing w:val="-48"/>
          <w:sz w:val="24"/>
          <w:szCs w:val="24"/>
        </w:rPr>
        <w:t xml:space="preserve"> </w:t>
      </w:r>
      <w:r>
        <w:rPr>
          <w:rFonts w:ascii="宋体" w:hAnsi="宋体" w:eastAsia="宋体" w:cs="宋体"/>
          <w:spacing w:val="-5"/>
          <w:sz w:val="24"/>
          <w:szCs w:val="24"/>
        </w:rPr>
        <w:t>2</w:t>
      </w:r>
      <w:r>
        <w:rPr>
          <w:rFonts w:ascii="宋体" w:hAnsi="宋体" w:eastAsia="宋体" w:cs="宋体"/>
          <w:sz w:val="24"/>
          <w:szCs w:val="24"/>
        </w:rPr>
        <w:t xml:space="preserve"> </w:t>
      </w:r>
      <w:r>
        <w:rPr>
          <w:rFonts w:ascii="宋体" w:hAnsi="宋体" w:eastAsia="宋体" w:cs="宋体"/>
          <w:spacing w:val="-13"/>
          <w:sz w:val="24"/>
          <w:szCs w:val="24"/>
        </w:rPr>
        <w:t>……</w:t>
      </w:r>
    </w:p>
    <w:p w14:paraId="5D755CBD">
      <w:pPr>
        <w:spacing w:before="1" w:line="220" w:lineRule="auto"/>
        <w:ind w:left="495"/>
        <w:rPr>
          <w:rFonts w:ascii="宋体" w:hAnsi="宋体" w:eastAsia="宋体" w:cs="宋体"/>
          <w:sz w:val="24"/>
          <w:szCs w:val="24"/>
        </w:rPr>
      </w:pPr>
      <w:r>
        <w:rPr>
          <w:rFonts w:ascii="宋体" w:hAnsi="宋体" w:eastAsia="宋体" w:cs="宋体"/>
          <w:b/>
          <w:bCs/>
          <w:spacing w:val="-3"/>
          <w:sz w:val="24"/>
          <w:szCs w:val="24"/>
        </w:rPr>
        <w:t>五、与投诉事项相关的投诉请求：</w:t>
      </w:r>
    </w:p>
    <w:p w14:paraId="0864F439">
      <w:pPr>
        <w:spacing w:before="180" w:line="221" w:lineRule="auto"/>
        <w:ind w:left="494"/>
        <w:rPr>
          <w:rFonts w:ascii="宋体" w:hAnsi="宋体" w:eastAsia="宋体" w:cs="宋体"/>
          <w:sz w:val="24"/>
          <w:szCs w:val="24"/>
        </w:rPr>
      </w:pPr>
      <w:r>
        <w:rPr>
          <w:rFonts w:ascii="宋体" w:hAnsi="宋体" w:eastAsia="宋体" w:cs="宋体"/>
          <w:spacing w:val="-2"/>
          <w:sz w:val="24"/>
          <w:szCs w:val="24"/>
        </w:rPr>
        <w:t>请求：</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19D84057">
      <w:pPr>
        <w:spacing w:line="283" w:lineRule="auto"/>
        <w:rPr>
          <w:rFonts w:ascii="Arial"/>
          <w:sz w:val="21"/>
        </w:rPr>
      </w:pPr>
    </w:p>
    <w:p w14:paraId="7EC6B182">
      <w:pPr>
        <w:spacing w:line="284" w:lineRule="auto"/>
        <w:rPr>
          <w:rFonts w:ascii="Arial"/>
          <w:sz w:val="21"/>
        </w:rPr>
      </w:pPr>
    </w:p>
    <w:p w14:paraId="6D5D32DC">
      <w:pPr>
        <w:spacing w:before="79" w:line="219" w:lineRule="auto"/>
        <w:ind w:left="496"/>
        <w:rPr>
          <w:rFonts w:ascii="宋体" w:hAnsi="宋体" w:eastAsia="宋体" w:cs="宋体"/>
          <w:sz w:val="24"/>
          <w:szCs w:val="24"/>
        </w:rPr>
      </w:pPr>
      <w:r>
        <w:rPr>
          <w:rFonts w:ascii="宋体" w:hAnsi="宋体" w:eastAsia="宋体" w:cs="宋体"/>
          <w:spacing w:val="-4"/>
          <w:sz w:val="24"/>
          <w:szCs w:val="24"/>
        </w:rPr>
        <w:t>签字（签章</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4"/>
          <w:sz w:val="24"/>
          <w:szCs w:val="24"/>
        </w:rPr>
        <w:t>公章：</w:t>
      </w:r>
    </w:p>
    <w:p w14:paraId="7AB4B7C2">
      <w:pPr>
        <w:spacing w:line="284" w:lineRule="auto"/>
        <w:rPr>
          <w:rFonts w:ascii="Arial"/>
          <w:sz w:val="21"/>
        </w:rPr>
      </w:pPr>
    </w:p>
    <w:p w14:paraId="78408587">
      <w:pPr>
        <w:spacing w:line="285" w:lineRule="auto"/>
        <w:rPr>
          <w:rFonts w:ascii="Arial"/>
          <w:sz w:val="21"/>
        </w:rPr>
      </w:pPr>
    </w:p>
    <w:p w14:paraId="56C099CB">
      <w:pPr>
        <w:spacing w:before="78" w:line="221" w:lineRule="auto"/>
        <w:ind w:left="537"/>
        <w:rPr>
          <w:rFonts w:ascii="宋体" w:hAnsi="宋体" w:eastAsia="宋体" w:cs="宋体"/>
          <w:sz w:val="24"/>
          <w:szCs w:val="24"/>
        </w:rPr>
      </w:pPr>
      <w:r>
        <w:rPr>
          <w:rFonts w:ascii="宋体" w:hAnsi="宋体" w:eastAsia="宋体" w:cs="宋体"/>
          <w:spacing w:val="-17"/>
          <w:sz w:val="24"/>
          <w:szCs w:val="24"/>
        </w:rPr>
        <w:t>日期：</w:t>
      </w:r>
    </w:p>
    <w:p w14:paraId="03E4EFC2">
      <w:pPr>
        <w:spacing w:line="244" w:lineRule="auto"/>
        <w:rPr>
          <w:rFonts w:ascii="Arial"/>
          <w:sz w:val="21"/>
        </w:rPr>
      </w:pPr>
    </w:p>
    <w:p w14:paraId="612916D6">
      <w:pPr>
        <w:spacing w:line="244" w:lineRule="auto"/>
        <w:rPr>
          <w:rFonts w:ascii="Arial"/>
          <w:sz w:val="21"/>
        </w:rPr>
      </w:pPr>
    </w:p>
    <w:p w14:paraId="0B6B2C03">
      <w:pPr>
        <w:spacing w:before="79" w:line="220" w:lineRule="auto"/>
        <w:rPr>
          <w:rFonts w:ascii="宋体" w:hAnsi="宋体" w:eastAsia="宋体" w:cs="宋体"/>
          <w:sz w:val="24"/>
          <w:szCs w:val="24"/>
        </w:rPr>
      </w:pPr>
      <w:r>
        <w:rPr>
          <w:rFonts w:ascii="宋体" w:hAnsi="宋体" w:eastAsia="宋体" w:cs="宋体"/>
          <w:b/>
          <w:bCs/>
          <w:spacing w:val="-7"/>
          <w:sz w:val="24"/>
          <w:szCs w:val="24"/>
        </w:rPr>
        <w:t>说明：</w:t>
      </w:r>
    </w:p>
    <w:p w14:paraId="24CFDB20">
      <w:pPr>
        <w:spacing w:before="260" w:line="346" w:lineRule="auto"/>
        <w:ind w:left="26" w:right="2" w:firstLine="367"/>
        <w:rPr>
          <w:rFonts w:ascii="宋体" w:hAnsi="宋体" w:eastAsia="宋体" w:cs="宋体"/>
          <w:sz w:val="24"/>
          <w:szCs w:val="24"/>
        </w:rPr>
      </w:pPr>
      <w:r>
        <w:rPr>
          <w:rFonts w:ascii="宋体" w:hAnsi="宋体" w:eastAsia="宋体" w:cs="宋体"/>
          <w:b/>
          <w:bCs/>
          <w:spacing w:val="-1"/>
          <w:sz w:val="24"/>
          <w:szCs w:val="24"/>
        </w:rPr>
        <w:t>1.投诉人提起投诉时，应当提交投诉书和必要的证明材料，并按照被投诉人和与</w:t>
      </w:r>
      <w:r>
        <w:rPr>
          <w:rFonts w:ascii="宋体" w:hAnsi="宋体" w:eastAsia="宋体" w:cs="宋体"/>
          <w:spacing w:val="15"/>
          <w:sz w:val="24"/>
          <w:szCs w:val="24"/>
        </w:rPr>
        <w:t xml:space="preserve"> </w:t>
      </w:r>
      <w:r>
        <w:rPr>
          <w:rFonts w:ascii="宋体" w:hAnsi="宋体" w:eastAsia="宋体" w:cs="宋体"/>
          <w:b/>
          <w:bCs/>
          <w:spacing w:val="-3"/>
          <w:sz w:val="24"/>
          <w:szCs w:val="24"/>
        </w:rPr>
        <w:t>投诉事项有关的供应商数量提供投诉书副本。</w:t>
      </w:r>
    </w:p>
    <w:p w14:paraId="0F503035">
      <w:pPr>
        <w:spacing w:before="36" w:line="351" w:lineRule="auto"/>
        <w:ind w:left="26" w:firstLine="352"/>
        <w:rPr>
          <w:rFonts w:ascii="宋体" w:hAnsi="宋体" w:eastAsia="宋体" w:cs="宋体"/>
          <w:sz w:val="24"/>
          <w:szCs w:val="24"/>
        </w:rPr>
      </w:pPr>
      <w:r>
        <w:rPr>
          <w:rFonts w:ascii="宋体" w:hAnsi="宋体" w:eastAsia="宋体" w:cs="宋体"/>
          <w:b/>
          <w:bCs/>
          <w:spacing w:val="-1"/>
          <w:sz w:val="24"/>
          <w:szCs w:val="24"/>
        </w:rPr>
        <w:t>2.投诉人若委托代理人进行投诉的，投诉书应按要求列明“授权代表</w:t>
      </w:r>
      <w:r>
        <w:rPr>
          <w:rFonts w:ascii="宋体" w:hAnsi="宋体" w:eastAsia="宋体" w:cs="宋体"/>
          <w:spacing w:val="-86"/>
          <w:sz w:val="24"/>
          <w:szCs w:val="24"/>
        </w:rPr>
        <w:t xml:space="preserve"> </w:t>
      </w:r>
      <w:r>
        <w:rPr>
          <w:rFonts w:ascii="宋体" w:hAnsi="宋体" w:eastAsia="宋体" w:cs="宋体"/>
          <w:b/>
          <w:bCs/>
          <w:spacing w:val="-1"/>
          <w:sz w:val="24"/>
          <w:szCs w:val="24"/>
        </w:rPr>
        <w:t>”的有</w:t>
      </w:r>
      <w:r>
        <w:rPr>
          <w:rFonts w:ascii="宋体" w:hAnsi="宋体" w:eastAsia="宋体" w:cs="宋体"/>
          <w:b/>
          <w:bCs/>
          <w:spacing w:val="-2"/>
          <w:sz w:val="24"/>
          <w:szCs w:val="24"/>
        </w:rPr>
        <w:t>关内</w:t>
      </w:r>
      <w:r>
        <w:rPr>
          <w:rFonts w:ascii="宋体" w:hAnsi="宋体" w:eastAsia="宋体" w:cs="宋体"/>
          <w:sz w:val="24"/>
          <w:szCs w:val="24"/>
        </w:rPr>
        <w:t xml:space="preserve"> </w:t>
      </w:r>
      <w:r>
        <w:rPr>
          <w:rFonts w:ascii="宋体" w:hAnsi="宋体" w:eastAsia="宋体" w:cs="宋体"/>
          <w:b/>
          <w:bCs/>
          <w:spacing w:val="-4"/>
          <w:sz w:val="24"/>
          <w:szCs w:val="24"/>
        </w:rPr>
        <w:t>容，并在附件中提交由投诉人签署的授权委托书。授权委托书应当载明代理人的姓名</w:t>
      </w:r>
      <w:r>
        <w:rPr>
          <w:rFonts w:ascii="宋体" w:hAnsi="宋体" w:eastAsia="宋体" w:cs="宋体"/>
          <w:spacing w:val="12"/>
          <w:sz w:val="24"/>
          <w:szCs w:val="24"/>
        </w:rPr>
        <w:t xml:space="preserve"> </w:t>
      </w:r>
      <w:r>
        <w:rPr>
          <w:rFonts w:ascii="宋体" w:hAnsi="宋体" w:eastAsia="宋体" w:cs="宋体"/>
          <w:b/>
          <w:bCs/>
          <w:spacing w:val="-3"/>
          <w:sz w:val="24"/>
          <w:szCs w:val="24"/>
        </w:rPr>
        <w:t>或者名称、代理事项、具体权限、期限和相关事项。</w:t>
      </w:r>
    </w:p>
    <w:p w14:paraId="68BA9022">
      <w:pPr>
        <w:spacing w:before="35" w:line="346" w:lineRule="auto"/>
        <w:ind w:left="375" w:right="830" w:firstLine="5"/>
        <w:rPr>
          <w:rFonts w:ascii="宋体" w:hAnsi="宋体" w:eastAsia="宋体" w:cs="宋体"/>
          <w:sz w:val="24"/>
          <w:szCs w:val="24"/>
        </w:rPr>
      </w:pPr>
      <w:r>
        <w:rPr>
          <w:rFonts w:ascii="宋体" w:hAnsi="宋体" w:eastAsia="宋体" w:cs="宋体"/>
          <w:b/>
          <w:bCs/>
          <w:spacing w:val="-3"/>
          <w:sz w:val="24"/>
          <w:szCs w:val="24"/>
        </w:rPr>
        <w:t>3.投诉书应简要列明质疑事项，质疑函、质疑答复</w:t>
      </w:r>
      <w:r>
        <w:rPr>
          <w:rFonts w:ascii="宋体" w:hAnsi="宋体" w:eastAsia="宋体" w:cs="宋体"/>
          <w:b/>
          <w:bCs/>
          <w:spacing w:val="-4"/>
          <w:sz w:val="24"/>
          <w:szCs w:val="24"/>
        </w:rPr>
        <w:t>等作为附件材料提供。</w:t>
      </w:r>
      <w:r>
        <w:rPr>
          <w:rFonts w:ascii="宋体" w:hAnsi="宋体" w:eastAsia="宋体" w:cs="宋体"/>
          <w:sz w:val="24"/>
          <w:szCs w:val="24"/>
        </w:rPr>
        <w:t xml:space="preserve"> </w:t>
      </w:r>
      <w:r>
        <w:rPr>
          <w:rFonts w:ascii="宋体" w:hAnsi="宋体" w:eastAsia="宋体" w:cs="宋体"/>
          <w:b/>
          <w:bCs/>
          <w:spacing w:val="-2"/>
          <w:sz w:val="24"/>
          <w:szCs w:val="24"/>
        </w:rPr>
        <w:t>4.投诉书的投诉事项应具体、明确，并有必要的事实依据和法律依据。</w:t>
      </w:r>
    </w:p>
    <w:p w14:paraId="0CE23BA5">
      <w:pPr>
        <w:spacing w:before="36" w:line="219" w:lineRule="auto"/>
        <w:ind w:left="381"/>
        <w:rPr>
          <w:rFonts w:ascii="宋体" w:hAnsi="宋体" w:eastAsia="宋体" w:cs="宋体"/>
          <w:sz w:val="24"/>
          <w:szCs w:val="24"/>
        </w:rPr>
      </w:pPr>
      <w:r>
        <w:rPr>
          <w:rFonts w:ascii="宋体" w:hAnsi="宋体" w:eastAsia="宋体" w:cs="宋体"/>
          <w:b/>
          <w:bCs/>
          <w:spacing w:val="-3"/>
          <w:sz w:val="24"/>
          <w:szCs w:val="24"/>
        </w:rPr>
        <w:t>5.投诉书的投诉请求应与投诉事项相关。</w:t>
      </w:r>
    </w:p>
    <w:p w14:paraId="18D6D733">
      <w:pPr>
        <w:spacing w:before="184" w:line="346" w:lineRule="auto"/>
        <w:ind w:left="22" w:right="2" w:firstLine="355"/>
        <w:rPr>
          <w:rFonts w:ascii="宋体" w:hAnsi="宋体" w:eastAsia="宋体" w:cs="宋体"/>
          <w:sz w:val="24"/>
          <w:szCs w:val="24"/>
        </w:rPr>
      </w:pPr>
      <w:r>
        <w:rPr>
          <w:rFonts w:ascii="宋体" w:hAnsi="宋体" w:eastAsia="宋体" w:cs="宋体"/>
          <w:b/>
          <w:bCs/>
          <w:sz w:val="24"/>
          <w:szCs w:val="24"/>
        </w:rPr>
        <w:t>6.投诉人为法人或者其他组织的，投诉书应由法定代表人、主要负责</w:t>
      </w:r>
      <w:r>
        <w:rPr>
          <w:rFonts w:ascii="宋体" w:hAnsi="宋体" w:eastAsia="宋体" w:cs="宋体"/>
          <w:b/>
          <w:bCs/>
          <w:spacing w:val="-1"/>
          <w:sz w:val="24"/>
          <w:szCs w:val="24"/>
        </w:rPr>
        <w:t>人，或者其</w:t>
      </w:r>
      <w:r>
        <w:rPr>
          <w:rFonts w:ascii="宋体" w:hAnsi="宋体" w:eastAsia="宋体" w:cs="宋体"/>
          <w:sz w:val="24"/>
          <w:szCs w:val="24"/>
        </w:rPr>
        <w:t xml:space="preserve"> </w:t>
      </w:r>
      <w:r>
        <w:rPr>
          <w:rFonts w:ascii="宋体" w:hAnsi="宋体" w:eastAsia="宋体" w:cs="宋体"/>
          <w:b/>
          <w:bCs/>
          <w:spacing w:val="-3"/>
          <w:sz w:val="24"/>
          <w:szCs w:val="24"/>
        </w:rPr>
        <w:t>授权代表签字或者盖章，并加盖公章。</w:t>
      </w:r>
    </w:p>
    <w:p w14:paraId="6F2196D1">
      <w:pPr>
        <w:spacing w:line="346" w:lineRule="auto"/>
        <w:rPr>
          <w:rFonts w:ascii="宋体" w:hAnsi="宋体" w:eastAsia="宋体" w:cs="宋体"/>
          <w:sz w:val="24"/>
          <w:szCs w:val="24"/>
        </w:rPr>
        <w:sectPr>
          <w:footerReference r:id="rId67" w:type="default"/>
          <w:pgSz w:w="11906" w:h="16839"/>
          <w:pgMar w:top="1431" w:right="1439" w:bottom="1156" w:left="1598" w:header="0" w:footer="994" w:gutter="0"/>
          <w:cols w:space="720" w:num="1"/>
        </w:sectPr>
      </w:pPr>
    </w:p>
    <w:p w14:paraId="6039ED07">
      <w:pPr>
        <w:pStyle w:val="8"/>
        <w:spacing w:line="360" w:lineRule="auto"/>
        <w:jc w:val="left"/>
        <w:rPr>
          <w:rFonts w:hint="eastAsia" w:eastAsia="宋体"/>
          <w:b/>
          <w:bCs/>
          <w:color w:val="auto"/>
          <w:kern w:val="44"/>
          <w:sz w:val="44"/>
          <w:szCs w:val="44"/>
          <w:highlight w:val="none"/>
          <w:lang w:eastAsia="zh-CN"/>
        </w:rPr>
      </w:pPr>
      <w:r>
        <w:rPr>
          <w:rFonts w:hint="eastAsia" w:ascii="宋体" w:hAnsi="宋体"/>
          <w:b/>
          <w:bCs/>
          <w:color w:val="auto"/>
          <w:sz w:val="30"/>
          <w:szCs w:val="30"/>
          <w:highlight w:val="none"/>
        </w:rPr>
        <w:t>最后报价的格式</w:t>
      </w:r>
      <w:r>
        <w:rPr>
          <w:rFonts w:hint="eastAsia" w:ascii="宋体" w:hAnsi="宋体"/>
          <w:b/>
          <w:bCs/>
          <w:color w:val="auto"/>
          <w:sz w:val="30"/>
          <w:szCs w:val="30"/>
          <w:highlight w:val="none"/>
          <w:lang w:eastAsia="zh-CN"/>
        </w:rPr>
        <w:t>：</w:t>
      </w:r>
    </w:p>
    <w:p w14:paraId="469EDE11">
      <w:pPr>
        <w:spacing w:line="400" w:lineRule="exact"/>
        <w:jc w:val="center"/>
        <w:rPr>
          <w:rFonts w:hint="eastAsia" w:ascii="宋体" w:hAnsi="宋体" w:eastAsia="宋体" w:cs="宋体"/>
          <w:color w:val="auto"/>
          <w:spacing w:val="48"/>
          <w:sz w:val="32"/>
          <w:szCs w:val="32"/>
          <w:highlight w:val="none"/>
          <w:lang w:val="en-US" w:eastAsia="zh-CN"/>
        </w:rPr>
      </w:pPr>
    </w:p>
    <w:p w14:paraId="76062646">
      <w:pPr>
        <w:spacing w:line="400" w:lineRule="exact"/>
        <w:jc w:val="center"/>
        <w:rPr>
          <w:rFonts w:hint="eastAsia" w:ascii="宋体" w:hAnsi="宋体" w:eastAsia="宋体" w:cs="宋体"/>
          <w:color w:val="auto"/>
          <w:spacing w:val="48"/>
          <w:sz w:val="32"/>
          <w:szCs w:val="32"/>
          <w:highlight w:val="none"/>
          <w:lang w:val="en-US" w:eastAsia="zh-CN"/>
        </w:rPr>
      </w:pPr>
    </w:p>
    <w:p w14:paraId="66A6F867">
      <w:pPr>
        <w:spacing w:line="400" w:lineRule="exact"/>
        <w:jc w:val="center"/>
        <w:rPr>
          <w:rFonts w:hint="eastAsia" w:ascii="宋体" w:hAnsi="宋体" w:eastAsia="宋体" w:cs="宋体"/>
          <w:color w:val="auto"/>
          <w:spacing w:val="-4"/>
          <w:sz w:val="30"/>
          <w:szCs w:val="30"/>
          <w:highlight w:val="none"/>
          <w:lang w:val="en-US" w:eastAsia="zh-CN"/>
        </w:rPr>
      </w:pPr>
      <w:r>
        <w:rPr>
          <w:rFonts w:hint="eastAsia" w:ascii="宋体" w:hAnsi="宋体" w:eastAsia="宋体" w:cs="宋体"/>
          <w:color w:val="auto"/>
          <w:spacing w:val="-4"/>
          <w:sz w:val="30"/>
          <w:szCs w:val="30"/>
          <w:highlight w:val="none"/>
          <w:lang w:val="en-US" w:eastAsia="zh-CN"/>
        </w:rPr>
        <w:t>广西开迎工程咨询有限公司</w:t>
      </w:r>
    </w:p>
    <w:p w14:paraId="3209B0AE">
      <w:pPr>
        <w:spacing w:line="400" w:lineRule="exact"/>
        <w:jc w:val="center"/>
        <w:rPr>
          <w:rFonts w:hint="eastAsia" w:ascii="宋体" w:hAnsi="宋体" w:eastAsia="宋体" w:cs="宋体"/>
          <w:color w:val="auto"/>
          <w:spacing w:val="-4"/>
          <w:sz w:val="30"/>
          <w:szCs w:val="30"/>
          <w:highlight w:val="none"/>
          <w:lang w:eastAsia="zh-CN"/>
        </w:rPr>
      </w:pPr>
      <w:r>
        <w:rPr>
          <w:rFonts w:hint="eastAsia" w:ascii="宋体" w:hAnsi="宋体" w:eastAsia="宋体" w:cs="宋体"/>
          <w:color w:val="auto"/>
          <w:spacing w:val="-4"/>
          <w:sz w:val="30"/>
          <w:szCs w:val="30"/>
          <w:highlight w:val="none"/>
          <w:lang w:eastAsia="zh-CN"/>
        </w:rPr>
        <w:t>容县容州镇励志村、千秋村供水保障工程</w:t>
      </w:r>
    </w:p>
    <w:p w14:paraId="6BD4FF85">
      <w:pPr>
        <w:spacing w:line="400" w:lineRule="exact"/>
        <w:jc w:val="center"/>
        <w:rPr>
          <w:rFonts w:hint="eastAsia" w:ascii="宋体" w:hAnsi="宋体" w:eastAsia="宋体" w:cs="宋体"/>
          <w:color w:val="auto"/>
          <w:spacing w:val="-4"/>
          <w:sz w:val="30"/>
          <w:szCs w:val="30"/>
          <w:highlight w:val="none"/>
          <w:lang w:val="zh-CN"/>
        </w:rPr>
      </w:pPr>
      <w:r>
        <w:rPr>
          <w:rFonts w:hint="eastAsia" w:ascii="宋体" w:hAnsi="宋体" w:eastAsia="宋体" w:cs="宋体"/>
          <w:color w:val="auto"/>
          <w:spacing w:val="-4"/>
          <w:sz w:val="30"/>
          <w:szCs w:val="30"/>
          <w:highlight w:val="none"/>
          <w:lang w:val="zh-CN"/>
        </w:rPr>
        <w:t>YLZC2025-C2-210109-KYGC</w:t>
      </w:r>
    </w:p>
    <w:p w14:paraId="0FEAAE5F">
      <w:pPr>
        <w:spacing w:line="400" w:lineRule="exact"/>
        <w:jc w:val="center"/>
        <w:rPr>
          <w:rFonts w:hint="eastAsia" w:ascii="宋体" w:hAnsi="宋体" w:eastAsia="宋体" w:cs="宋体"/>
          <w:color w:val="auto"/>
          <w:spacing w:val="-4"/>
          <w:sz w:val="30"/>
          <w:szCs w:val="30"/>
          <w:highlight w:val="none"/>
        </w:rPr>
      </w:pPr>
      <w:r>
        <w:rPr>
          <w:rFonts w:hint="eastAsia" w:ascii="宋体" w:hAnsi="宋体" w:eastAsia="宋体" w:cs="宋体"/>
          <w:color w:val="auto"/>
          <w:spacing w:val="-4"/>
          <w:sz w:val="30"/>
          <w:szCs w:val="30"/>
          <w:highlight w:val="none"/>
        </w:rPr>
        <w:t>最</w:t>
      </w:r>
      <w:r>
        <w:rPr>
          <w:rFonts w:hint="eastAsia" w:ascii="宋体" w:hAnsi="宋体" w:eastAsia="宋体" w:cs="宋体"/>
          <w:color w:val="auto"/>
          <w:spacing w:val="-4"/>
          <w:sz w:val="30"/>
          <w:szCs w:val="30"/>
          <w:highlight w:val="none"/>
          <w:lang w:val="en-US" w:eastAsia="zh-CN"/>
        </w:rPr>
        <w:t xml:space="preserve"> </w:t>
      </w:r>
      <w:r>
        <w:rPr>
          <w:rFonts w:hint="eastAsia" w:ascii="宋体" w:hAnsi="宋体" w:eastAsia="宋体" w:cs="宋体"/>
          <w:color w:val="auto"/>
          <w:spacing w:val="-4"/>
          <w:sz w:val="30"/>
          <w:szCs w:val="30"/>
          <w:highlight w:val="none"/>
        </w:rPr>
        <w:t>后</w:t>
      </w:r>
      <w:r>
        <w:rPr>
          <w:rFonts w:hint="eastAsia" w:ascii="宋体" w:hAnsi="宋体" w:eastAsia="宋体" w:cs="宋体"/>
          <w:color w:val="auto"/>
          <w:spacing w:val="-4"/>
          <w:sz w:val="30"/>
          <w:szCs w:val="30"/>
          <w:highlight w:val="none"/>
          <w:lang w:val="en-US" w:eastAsia="zh-CN"/>
        </w:rPr>
        <w:t xml:space="preserve"> </w:t>
      </w:r>
      <w:r>
        <w:rPr>
          <w:rFonts w:hint="eastAsia" w:ascii="宋体" w:hAnsi="宋体" w:eastAsia="宋体" w:cs="宋体"/>
          <w:color w:val="auto"/>
          <w:spacing w:val="-4"/>
          <w:sz w:val="30"/>
          <w:szCs w:val="30"/>
          <w:highlight w:val="none"/>
        </w:rPr>
        <w:t>报</w:t>
      </w:r>
      <w:r>
        <w:rPr>
          <w:rFonts w:hint="eastAsia" w:ascii="宋体" w:hAnsi="宋体" w:eastAsia="宋体" w:cs="宋体"/>
          <w:color w:val="auto"/>
          <w:spacing w:val="-4"/>
          <w:sz w:val="30"/>
          <w:szCs w:val="30"/>
          <w:highlight w:val="none"/>
          <w:lang w:val="en-US" w:eastAsia="zh-CN"/>
        </w:rPr>
        <w:t xml:space="preserve"> </w:t>
      </w:r>
      <w:r>
        <w:rPr>
          <w:rFonts w:hint="eastAsia" w:ascii="宋体" w:hAnsi="宋体" w:eastAsia="宋体" w:cs="宋体"/>
          <w:color w:val="auto"/>
          <w:spacing w:val="-4"/>
          <w:sz w:val="30"/>
          <w:szCs w:val="30"/>
          <w:highlight w:val="none"/>
        </w:rPr>
        <w:t>价</w:t>
      </w:r>
    </w:p>
    <w:p w14:paraId="043D4BCF">
      <w:pPr>
        <w:spacing w:line="500" w:lineRule="exact"/>
        <w:rPr>
          <w:rFonts w:hint="eastAsia" w:ascii="宋体" w:hAnsi="宋体"/>
          <w:color w:val="auto"/>
          <w:sz w:val="32"/>
          <w:highlight w:val="none"/>
        </w:rPr>
      </w:pPr>
      <w:r>
        <w:rPr>
          <w:rFonts w:hint="eastAsia"/>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50165</wp:posOffset>
                </wp:positionV>
                <wp:extent cx="5947410" cy="635"/>
                <wp:effectExtent l="0" t="0" r="0" b="0"/>
                <wp:wrapNone/>
                <wp:docPr id="21" name="直接连接符 21"/>
                <wp:cNvGraphicFramePr/>
                <a:graphic xmlns:a="http://schemas.openxmlformats.org/drawingml/2006/main">
                  <a:graphicData uri="http://schemas.microsoft.com/office/word/2010/wordprocessingShape">
                    <wps:wsp>
                      <wps:cNvCnPr/>
                      <wps:spPr>
                        <a:xfrm>
                          <a:off x="0" y="0"/>
                          <a:ext cx="594741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3.95pt;height:0.05pt;width:468.3pt;z-index:251664384;mso-width-relative:page;mso-height-relative:page;" filled="f" stroked="t" coordsize="21600,21600" o:gfxdata="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aN6NdQAAAAHAQAADwAAAAAAAAABACAAAAAiAAAAZHJzL2Rvd25yZXYueG1sUEsBAhQA&#10;FAAAAAgAh07iQAwg8tP2AQAA6QMAAA4AAAAAAAAAAQAgAAAAIwEAAGRycy9lMm9Eb2MueG1sUEsF&#10;BgAAAAAGAAYAWQEAAIsFAAAAAA==&#10;">
                <v:fill on="f" focussize="0,0"/>
                <v:stroke weight="1.5pt" color="#000000" joinstyle="round"/>
                <v:imagedata o:title=""/>
                <o:lock v:ext="edit" aspectratio="f"/>
              </v:line>
            </w:pict>
          </mc:Fallback>
        </mc:AlternateContent>
      </w:r>
    </w:p>
    <w:tbl>
      <w:tblPr>
        <w:tblStyle w:val="12"/>
        <w:tblW w:w="945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3800"/>
        <w:gridCol w:w="827"/>
        <w:gridCol w:w="828"/>
        <w:gridCol w:w="1793"/>
        <w:gridCol w:w="1449"/>
      </w:tblGrid>
      <w:tr w14:paraId="15062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14:paraId="79BF4AEA">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序号</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4BB84014">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标的的名称</w:t>
            </w:r>
          </w:p>
        </w:tc>
        <w:tc>
          <w:tcPr>
            <w:tcW w:w="827" w:type="dxa"/>
            <w:tcBorders>
              <w:top w:val="single" w:color="auto" w:sz="4" w:space="0"/>
              <w:left w:val="single" w:color="auto" w:sz="4" w:space="0"/>
              <w:bottom w:val="single" w:color="auto" w:sz="4" w:space="0"/>
              <w:right w:val="single" w:color="auto" w:sz="4" w:space="0"/>
            </w:tcBorders>
            <w:noWrap w:val="0"/>
            <w:vAlign w:val="center"/>
          </w:tcPr>
          <w:p w14:paraId="11FD3380">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数量</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531AE68">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单位</w:t>
            </w:r>
          </w:p>
        </w:tc>
        <w:tc>
          <w:tcPr>
            <w:tcW w:w="1793" w:type="dxa"/>
            <w:tcBorders>
              <w:top w:val="single" w:color="auto" w:sz="4" w:space="0"/>
              <w:left w:val="single" w:color="auto" w:sz="4" w:space="0"/>
              <w:bottom w:val="single" w:color="auto" w:sz="4" w:space="0"/>
              <w:right w:val="single" w:color="auto" w:sz="4" w:space="0"/>
            </w:tcBorders>
            <w:noWrap w:val="0"/>
            <w:vAlign w:val="center"/>
          </w:tcPr>
          <w:p w14:paraId="4E41A265">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总价</w:t>
            </w:r>
          </w:p>
        </w:tc>
        <w:tc>
          <w:tcPr>
            <w:tcW w:w="1449" w:type="dxa"/>
            <w:tcBorders>
              <w:top w:val="single" w:color="auto" w:sz="4" w:space="0"/>
              <w:left w:val="single" w:color="auto" w:sz="4" w:space="0"/>
              <w:bottom w:val="single" w:color="auto" w:sz="4" w:space="0"/>
              <w:right w:val="single" w:color="auto" w:sz="4" w:space="0"/>
            </w:tcBorders>
            <w:noWrap w:val="0"/>
            <w:vAlign w:val="center"/>
          </w:tcPr>
          <w:p w14:paraId="1BA3FCF1">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备注</w:t>
            </w:r>
          </w:p>
        </w:tc>
      </w:tr>
      <w:tr w14:paraId="668BF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14:paraId="58B26163">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1</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38CEE150">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lang w:eastAsia="zh-CN"/>
              </w:rPr>
              <w:t>容县容州镇励志村、千秋村供水保障工程</w:t>
            </w:r>
          </w:p>
        </w:tc>
        <w:tc>
          <w:tcPr>
            <w:tcW w:w="827" w:type="dxa"/>
            <w:tcBorders>
              <w:top w:val="single" w:color="auto" w:sz="4" w:space="0"/>
              <w:left w:val="single" w:color="auto" w:sz="4" w:space="0"/>
              <w:bottom w:val="single" w:color="auto" w:sz="4" w:space="0"/>
              <w:right w:val="single" w:color="auto" w:sz="4" w:space="0"/>
            </w:tcBorders>
            <w:noWrap w:val="0"/>
            <w:vAlign w:val="center"/>
          </w:tcPr>
          <w:p w14:paraId="7CA5DBA5">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1</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B40C41E">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项</w:t>
            </w:r>
          </w:p>
        </w:tc>
        <w:tc>
          <w:tcPr>
            <w:tcW w:w="1793" w:type="dxa"/>
            <w:tcBorders>
              <w:top w:val="single" w:color="auto" w:sz="4" w:space="0"/>
              <w:left w:val="single" w:color="auto" w:sz="4" w:space="0"/>
              <w:bottom w:val="single" w:color="auto" w:sz="4" w:space="0"/>
              <w:right w:val="single" w:color="auto" w:sz="4" w:space="0"/>
            </w:tcBorders>
            <w:noWrap w:val="0"/>
            <w:vAlign w:val="center"/>
          </w:tcPr>
          <w:p w14:paraId="1BE36BD9">
            <w:pPr>
              <w:spacing w:line="360" w:lineRule="auto"/>
              <w:jc w:val="center"/>
              <w:rPr>
                <w:rFonts w:hint="eastAsia" w:ascii="宋体" w:hAnsi="宋体" w:cs="仿宋_GB2312"/>
                <w:color w:val="auto"/>
                <w:sz w:val="24"/>
                <w:highlight w:val="none"/>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0ADF9E1F">
            <w:pPr>
              <w:spacing w:line="360" w:lineRule="auto"/>
              <w:jc w:val="center"/>
              <w:rPr>
                <w:rFonts w:hint="eastAsia" w:ascii="宋体" w:hAnsi="宋体" w:cs="仿宋_GB2312"/>
                <w:color w:val="auto"/>
                <w:sz w:val="24"/>
                <w:highlight w:val="none"/>
              </w:rPr>
            </w:pPr>
          </w:p>
        </w:tc>
      </w:tr>
      <w:tr w14:paraId="4D768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trPr>
        <w:tc>
          <w:tcPr>
            <w:tcW w:w="9452" w:type="dxa"/>
            <w:gridSpan w:val="6"/>
            <w:tcBorders>
              <w:top w:val="single" w:color="auto" w:sz="4" w:space="0"/>
              <w:left w:val="single" w:color="auto" w:sz="4" w:space="0"/>
              <w:bottom w:val="single" w:color="auto" w:sz="4" w:space="0"/>
              <w:right w:val="single" w:color="auto" w:sz="4" w:space="0"/>
            </w:tcBorders>
            <w:noWrap w:val="0"/>
            <w:vAlign w:val="center"/>
          </w:tcPr>
          <w:p w14:paraId="1EAA732D">
            <w:pPr>
              <w:spacing w:line="400" w:lineRule="exact"/>
              <w:ind w:left="1200" w:hanging="1200" w:hangingChars="500"/>
              <w:rPr>
                <w:rFonts w:ascii="宋体" w:hAnsi="宋体"/>
                <w:color w:val="auto"/>
                <w:sz w:val="24"/>
                <w:highlight w:val="none"/>
              </w:rPr>
            </w:pPr>
            <w:r>
              <w:rPr>
                <w:rFonts w:hint="eastAsia" w:ascii="宋体" w:hAnsi="宋体" w:cs="仿宋_GB2312"/>
                <w:color w:val="auto"/>
                <w:sz w:val="24"/>
                <w:highlight w:val="none"/>
              </w:rPr>
              <w:t>最终报价大写：</w:t>
            </w:r>
            <w:r>
              <w:rPr>
                <w:rFonts w:hint="eastAsia" w:ascii="宋体" w:hAnsi="宋体" w:cs="仿宋_GB2312"/>
                <w:color w:val="auto"/>
                <w:sz w:val="24"/>
                <w:highlight w:val="none"/>
                <w:u w:val="single"/>
              </w:rPr>
              <w:t xml:space="preserve"> </w:t>
            </w:r>
            <w:r>
              <w:rPr>
                <w:rFonts w:ascii="宋体" w:hAnsi="宋体" w:cs="仿宋_GB2312"/>
                <w:color w:val="auto"/>
                <w:sz w:val="24"/>
                <w:highlight w:val="none"/>
                <w:u w:val="single"/>
              </w:rPr>
              <w:t xml:space="preserve">     </w:t>
            </w:r>
            <w:r>
              <w:rPr>
                <w:rFonts w:hint="eastAsia" w:ascii="宋体" w:hAnsi="宋体" w:cs="仿宋_GB2312"/>
                <w:color w:val="auto"/>
                <w:sz w:val="24"/>
                <w:highlight w:val="none"/>
              </w:rPr>
              <w:t>佰</w:t>
            </w:r>
            <w:r>
              <w:rPr>
                <w:rFonts w:hint="eastAsia" w:ascii="宋体" w:hAnsi="宋体"/>
                <w:color w:val="auto"/>
                <w:sz w:val="24"/>
                <w:highlight w:val="none"/>
                <w:u w:val="single"/>
              </w:rPr>
              <w:t xml:space="preserve">    </w:t>
            </w:r>
            <w:r>
              <w:rPr>
                <w:rFonts w:hint="eastAsia" w:ascii="宋体" w:hAnsi="宋体"/>
                <w:color w:val="auto"/>
                <w:sz w:val="24"/>
                <w:highlight w:val="none"/>
              </w:rPr>
              <w:t>拾</w:t>
            </w:r>
            <w:r>
              <w:rPr>
                <w:rFonts w:hint="eastAsia" w:ascii="宋体" w:hAnsi="宋体"/>
                <w:color w:val="auto"/>
                <w:sz w:val="24"/>
                <w:highlight w:val="none"/>
                <w:u w:val="single"/>
              </w:rPr>
              <w:t xml:space="preserve">    </w:t>
            </w:r>
            <w:r>
              <w:rPr>
                <w:rFonts w:hint="eastAsia" w:ascii="宋体" w:hAnsi="宋体"/>
                <w:color w:val="auto"/>
                <w:sz w:val="24"/>
                <w:highlight w:val="none"/>
              </w:rPr>
              <w:t>万</w:t>
            </w:r>
            <w:r>
              <w:rPr>
                <w:rFonts w:hint="eastAsia" w:ascii="宋体" w:hAnsi="宋体"/>
                <w:color w:val="auto"/>
                <w:sz w:val="24"/>
                <w:highlight w:val="none"/>
                <w:u w:val="single"/>
              </w:rPr>
              <w:t xml:space="preserve">    </w:t>
            </w:r>
            <w:r>
              <w:rPr>
                <w:rFonts w:hint="eastAsia" w:ascii="宋体" w:hAnsi="宋体"/>
                <w:color w:val="auto"/>
                <w:sz w:val="24"/>
                <w:highlight w:val="none"/>
              </w:rPr>
              <w:t>仟</w:t>
            </w:r>
            <w:r>
              <w:rPr>
                <w:rFonts w:hint="eastAsia" w:ascii="宋体" w:hAnsi="宋体"/>
                <w:color w:val="auto"/>
                <w:sz w:val="24"/>
                <w:highlight w:val="none"/>
                <w:u w:val="single"/>
              </w:rPr>
              <w:t xml:space="preserve">    </w:t>
            </w:r>
            <w:r>
              <w:rPr>
                <w:rFonts w:hint="eastAsia" w:ascii="宋体" w:hAnsi="宋体"/>
                <w:color w:val="auto"/>
                <w:sz w:val="24"/>
                <w:highlight w:val="none"/>
              </w:rPr>
              <w:t>佰</w:t>
            </w:r>
            <w:r>
              <w:rPr>
                <w:rFonts w:hint="eastAsia" w:ascii="宋体" w:hAnsi="宋体"/>
                <w:color w:val="auto"/>
                <w:sz w:val="24"/>
                <w:highlight w:val="none"/>
                <w:u w:val="single"/>
              </w:rPr>
              <w:t xml:space="preserve">    </w:t>
            </w:r>
            <w:r>
              <w:rPr>
                <w:rFonts w:hint="eastAsia" w:ascii="宋体" w:hAnsi="宋体"/>
                <w:color w:val="auto"/>
                <w:sz w:val="24"/>
                <w:highlight w:val="none"/>
              </w:rPr>
              <w:t>拾</w:t>
            </w:r>
            <w:r>
              <w:rPr>
                <w:rFonts w:hint="eastAsia" w:ascii="宋体" w:hAnsi="宋体"/>
                <w:color w:val="auto"/>
                <w:sz w:val="24"/>
                <w:highlight w:val="none"/>
                <w:u w:val="single"/>
              </w:rPr>
              <w:t xml:space="preserve">    </w:t>
            </w:r>
            <w:r>
              <w:rPr>
                <w:rFonts w:hint="eastAsia" w:ascii="宋体" w:hAnsi="宋体"/>
                <w:color w:val="auto"/>
                <w:sz w:val="24"/>
                <w:highlight w:val="none"/>
              </w:rPr>
              <w:t>元</w:t>
            </w:r>
            <w:r>
              <w:rPr>
                <w:rFonts w:hint="eastAsia" w:ascii="宋体" w:hAnsi="宋体"/>
                <w:color w:val="auto"/>
                <w:sz w:val="24"/>
                <w:highlight w:val="none"/>
                <w:u w:val="single"/>
              </w:rPr>
              <w:t xml:space="preserve">    </w:t>
            </w:r>
            <w:r>
              <w:rPr>
                <w:rFonts w:hint="eastAsia" w:ascii="宋体" w:hAnsi="宋体"/>
                <w:color w:val="auto"/>
                <w:sz w:val="24"/>
                <w:highlight w:val="none"/>
              </w:rPr>
              <w:t>角</w:t>
            </w:r>
            <w:r>
              <w:rPr>
                <w:rFonts w:hint="eastAsia" w:ascii="宋体" w:hAnsi="宋体"/>
                <w:color w:val="auto"/>
                <w:sz w:val="24"/>
                <w:highlight w:val="none"/>
                <w:u w:val="single"/>
              </w:rPr>
              <w:t xml:space="preserve">    </w:t>
            </w:r>
            <w:r>
              <w:rPr>
                <w:rFonts w:hint="eastAsia" w:ascii="宋体" w:hAnsi="宋体"/>
                <w:color w:val="auto"/>
                <w:sz w:val="24"/>
                <w:highlight w:val="none"/>
              </w:rPr>
              <w:t>分</w:t>
            </w:r>
          </w:p>
          <w:p w14:paraId="45DBD5CB">
            <w:pPr>
              <w:spacing w:line="360" w:lineRule="auto"/>
              <w:ind w:firstLine="960" w:firstLineChars="400"/>
              <w:rPr>
                <w:rFonts w:hint="eastAsia" w:ascii="宋体" w:hAnsi="宋体" w:cs="仿宋_GB2312"/>
                <w:color w:val="auto"/>
                <w:sz w:val="24"/>
                <w:highlight w:val="none"/>
              </w:rPr>
            </w:pPr>
            <w:r>
              <w:rPr>
                <w:rFonts w:hint="eastAsia" w:ascii="宋体" w:hAnsi="宋体"/>
                <w:color w:val="auto"/>
                <w:sz w:val="24"/>
                <w:highlight w:val="none"/>
              </w:rPr>
              <w:t>小写：</w:t>
            </w:r>
            <w:r>
              <w:rPr>
                <w:rFonts w:hint="eastAsia" w:ascii="宋体" w:hAnsi="宋体"/>
                <w:color w:val="auto"/>
                <w:sz w:val="24"/>
                <w:highlight w:val="none"/>
                <w:u w:val="single"/>
              </w:rPr>
              <w:t xml:space="preserve">                     </w:t>
            </w:r>
            <w:r>
              <w:rPr>
                <w:rFonts w:hint="eastAsia" w:ascii="宋体" w:hAnsi="宋体"/>
                <w:color w:val="auto"/>
                <w:sz w:val="24"/>
                <w:highlight w:val="none"/>
              </w:rPr>
              <w:t>元</w:t>
            </w:r>
          </w:p>
        </w:tc>
      </w:tr>
    </w:tbl>
    <w:p w14:paraId="3FFCDA19">
      <w:pPr>
        <w:spacing w:line="440" w:lineRule="exact"/>
        <w:rPr>
          <w:rFonts w:hint="eastAsia" w:ascii="宋体" w:hAnsi="宋体"/>
          <w:color w:val="auto"/>
          <w:szCs w:val="21"/>
          <w:highlight w:val="none"/>
        </w:rPr>
      </w:pPr>
    </w:p>
    <w:p w14:paraId="4984EA75">
      <w:pPr>
        <w:spacing w:line="440" w:lineRule="exact"/>
        <w:rPr>
          <w:rFonts w:hint="eastAsia" w:ascii="宋体" w:hAnsi="宋体"/>
          <w:color w:val="auto"/>
          <w:sz w:val="24"/>
          <w:highlight w:val="none"/>
        </w:rPr>
      </w:pPr>
      <w:r>
        <w:rPr>
          <w:rFonts w:hint="eastAsia" w:ascii="宋体" w:hAnsi="宋体"/>
          <w:color w:val="auto"/>
          <w:sz w:val="24"/>
          <w:highlight w:val="none"/>
        </w:rPr>
        <w:t>供应</w:t>
      </w:r>
      <w:r>
        <w:rPr>
          <w:rFonts w:hint="eastAsia" w:ascii="Times New Roman" w:hAnsi="宋体" w:eastAsia="宋体" w:cs="Times New Roman"/>
          <w:color w:val="auto"/>
          <w:sz w:val="24"/>
          <w:highlight w:val="none"/>
        </w:rPr>
        <w:t>商名称（电子签章）：</w:t>
      </w:r>
    </w:p>
    <w:p w14:paraId="383BEACE">
      <w:pPr>
        <w:spacing w:line="440" w:lineRule="exact"/>
        <w:rPr>
          <w:rFonts w:hint="eastAsia" w:ascii="宋体" w:hAnsi="宋体"/>
          <w:color w:val="auto"/>
          <w:sz w:val="24"/>
          <w:highlight w:val="none"/>
        </w:rPr>
      </w:pPr>
    </w:p>
    <w:p w14:paraId="40CB516A">
      <w:pPr>
        <w:spacing w:line="440" w:lineRule="exact"/>
        <w:rPr>
          <w:rFonts w:hint="eastAsia" w:ascii="宋体" w:hAnsi="宋体"/>
          <w:color w:val="auto"/>
          <w:sz w:val="24"/>
          <w:highlight w:val="none"/>
        </w:rPr>
      </w:pPr>
      <w:r>
        <w:rPr>
          <w:rFonts w:hint="eastAsia" w:ascii="宋体" w:hAnsi="宋体"/>
          <w:color w:val="auto"/>
          <w:sz w:val="24"/>
          <w:highlight w:val="none"/>
        </w:rPr>
        <w:t>法定代表人或者委托代理人：</w:t>
      </w:r>
    </w:p>
    <w:p w14:paraId="2730405A">
      <w:pPr>
        <w:spacing w:line="440" w:lineRule="exact"/>
        <w:rPr>
          <w:rFonts w:hint="eastAsia" w:ascii="宋体" w:hAnsi="宋体"/>
          <w:color w:val="auto"/>
          <w:sz w:val="24"/>
          <w:highlight w:val="none"/>
        </w:rPr>
      </w:pPr>
    </w:p>
    <w:p w14:paraId="75781E69">
      <w:pPr>
        <w:spacing w:line="440" w:lineRule="exact"/>
        <w:rPr>
          <w:rFonts w:hint="eastAsia" w:ascii="宋体" w:hAnsi="宋体"/>
          <w:color w:val="auto"/>
          <w:sz w:val="24"/>
          <w:highlight w:val="none"/>
        </w:rPr>
      </w:pPr>
      <w:r>
        <w:rPr>
          <w:rFonts w:hint="eastAsia" w:ascii="宋体" w:hAnsi="宋体"/>
          <w:color w:val="auto"/>
          <w:sz w:val="24"/>
          <w:highlight w:val="none"/>
        </w:rPr>
        <w:t>日期：</w:t>
      </w:r>
    </w:p>
    <w:p w14:paraId="57550F3B">
      <w:pPr>
        <w:spacing w:line="440" w:lineRule="exact"/>
        <w:rPr>
          <w:rFonts w:hint="eastAsia" w:ascii="宋体" w:hAnsi="宋体"/>
          <w:color w:val="auto"/>
          <w:sz w:val="24"/>
          <w:highlight w:val="none"/>
        </w:rPr>
      </w:pPr>
    </w:p>
    <w:p w14:paraId="3B5583D9">
      <w:pPr>
        <w:spacing w:line="440" w:lineRule="exact"/>
        <w:ind w:firstLine="480" w:firstLineChars="200"/>
        <w:rPr>
          <w:rFonts w:hint="eastAsia" w:ascii="宋体" w:hAnsi="宋体"/>
          <w:color w:val="auto"/>
          <w:sz w:val="24"/>
          <w:highlight w:val="none"/>
        </w:rPr>
      </w:pPr>
      <w:r>
        <w:rPr>
          <w:rFonts w:hint="eastAsia" w:hAnsi="宋体"/>
          <w:color w:val="auto"/>
          <w:sz w:val="24"/>
          <w:highlight w:val="none"/>
        </w:rPr>
        <w:t>磋商小组在“广西政府采购云平台”（https://www.gcy.zfcg.gxzf.gov.cn/）发起磋商的时候需上传最后报价扫描件。如果价格有变，则需上传修改价格后的工程量清单报价文件。</w:t>
      </w:r>
    </w:p>
    <w:p w14:paraId="61B04550">
      <w:pPr>
        <w:spacing w:line="247" w:lineRule="auto"/>
        <w:rPr>
          <w:rFonts w:ascii="Arial"/>
          <w:sz w:val="21"/>
        </w:rPr>
      </w:pPr>
    </w:p>
    <w:p w14:paraId="4AE0A178">
      <w:pPr>
        <w:spacing w:line="247" w:lineRule="auto"/>
        <w:rPr>
          <w:rFonts w:ascii="Arial"/>
          <w:sz w:val="21"/>
        </w:rPr>
      </w:pPr>
    </w:p>
    <w:p w14:paraId="31C38872">
      <w:pPr>
        <w:spacing w:line="247" w:lineRule="auto"/>
        <w:rPr>
          <w:rFonts w:ascii="Arial"/>
          <w:sz w:val="21"/>
        </w:rPr>
      </w:pPr>
    </w:p>
    <w:p w14:paraId="37241642">
      <w:pPr>
        <w:spacing w:line="247" w:lineRule="auto"/>
        <w:rPr>
          <w:rFonts w:ascii="Arial"/>
          <w:sz w:val="21"/>
        </w:rPr>
      </w:pPr>
    </w:p>
    <w:p w14:paraId="7513D02E">
      <w:pPr>
        <w:spacing w:line="247" w:lineRule="auto"/>
        <w:rPr>
          <w:rFonts w:ascii="Arial"/>
          <w:sz w:val="21"/>
        </w:rPr>
      </w:pPr>
    </w:p>
    <w:p w14:paraId="257A7A6B">
      <w:pPr>
        <w:spacing w:line="247" w:lineRule="auto"/>
        <w:rPr>
          <w:rFonts w:ascii="Arial"/>
          <w:sz w:val="21"/>
        </w:rPr>
      </w:pPr>
    </w:p>
    <w:p w14:paraId="3033DB43">
      <w:pPr>
        <w:spacing w:line="247" w:lineRule="auto"/>
        <w:rPr>
          <w:rFonts w:ascii="Arial"/>
          <w:sz w:val="21"/>
        </w:rPr>
      </w:pPr>
    </w:p>
    <w:p w14:paraId="3AE2AC2A">
      <w:pPr>
        <w:spacing w:line="247" w:lineRule="auto"/>
        <w:rPr>
          <w:rFonts w:ascii="Arial"/>
          <w:sz w:val="21"/>
        </w:rPr>
      </w:pPr>
    </w:p>
    <w:p w14:paraId="1352F579">
      <w:pPr>
        <w:spacing w:line="247" w:lineRule="auto"/>
        <w:rPr>
          <w:rFonts w:ascii="Arial"/>
          <w:sz w:val="21"/>
        </w:rPr>
      </w:pPr>
    </w:p>
    <w:p w14:paraId="263D22DC">
      <w:pPr>
        <w:spacing w:line="247" w:lineRule="auto"/>
        <w:rPr>
          <w:rFonts w:ascii="Arial"/>
          <w:sz w:val="21"/>
        </w:rPr>
      </w:pPr>
    </w:p>
    <w:p w14:paraId="0BA0C517">
      <w:pPr>
        <w:spacing w:line="247" w:lineRule="auto"/>
        <w:rPr>
          <w:rFonts w:ascii="Arial"/>
          <w:sz w:val="21"/>
        </w:rPr>
      </w:pPr>
    </w:p>
    <w:p w14:paraId="04FA50DF">
      <w:pPr>
        <w:spacing w:line="247" w:lineRule="auto"/>
        <w:rPr>
          <w:rFonts w:ascii="Arial"/>
          <w:sz w:val="21"/>
        </w:rPr>
      </w:pPr>
    </w:p>
    <w:p w14:paraId="06DF31B0">
      <w:pPr>
        <w:spacing w:line="247" w:lineRule="auto"/>
        <w:rPr>
          <w:rFonts w:ascii="Arial"/>
          <w:sz w:val="21"/>
        </w:rPr>
      </w:pPr>
    </w:p>
    <w:p w14:paraId="5DFFEC2C">
      <w:pPr>
        <w:spacing w:line="247" w:lineRule="auto"/>
        <w:rPr>
          <w:rFonts w:ascii="Arial"/>
          <w:sz w:val="21"/>
        </w:rPr>
      </w:pPr>
    </w:p>
    <w:p w14:paraId="63B425DF">
      <w:pPr>
        <w:spacing w:line="247" w:lineRule="auto"/>
        <w:rPr>
          <w:rFonts w:ascii="Arial"/>
          <w:sz w:val="21"/>
        </w:rPr>
      </w:pPr>
    </w:p>
    <w:p w14:paraId="3337CFA1">
      <w:pPr>
        <w:spacing w:line="247" w:lineRule="auto"/>
        <w:rPr>
          <w:rFonts w:ascii="Arial"/>
          <w:sz w:val="21"/>
        </w:rPr>
      </w:pPr>
    </w:p>
    <w:p w14:paraId="61CD1763">
      <w:pPr>
        <w:spacing w:line="247" w:lineRule="auto"/>
        <w:rPr>
          <w:rFonts w:ascii="Arial"/>
          <w:sz w:val="21"/>
        </w:rPr>
      </w:pPr>
    </w:p>
    <w:p w14:paraId="460DEFF7">
      <w:pPr>
        <w:spacing w:line="247" w:lineRule="auto"/>
        <w:rPr>
          <w:rFonts w:ascii="Arial"/>
          <w:sz w:val="21"/>
        </w:rPr>
      </w:pPr>
    </w:p>
    <w:p w14:paraId="088A3CAF">
      <w:pPr>
        <w:spacing w:line="247" w:lineRule="auto"/>
        <w:rPr>
          <w:rFonts w:ascii="Arial"/>
          <w:sz w:val="21"/>
        </w:rPr>
      </w:pPr>
    </w:p>
    <w:p w14:paraId="60CDEFDE">
      <w:pPr>
        <w:spacing w:line="247" w:lineRule="auto"/>
        <w:rPr>
          <w:rFonts w:ascii="Arial"/>
          <w:sz w:val="21"/>
        </w:rPr>
      </w:pPr>
    </w:p>
    <w:p w14:paraId="330397C0">
      <w:pPr>
        <w:spacing w:line="247" w:lineRule="auto"/>
        <w:rPr>
          <w:rFonts w:ascii="Arial"/>
          <w:sz w:val="21"/>
        </w:rPr>
      </w:pPr>
    </w:p>
    <w:p w14:paraId="7D94B4B9">
      <w:pPr>
        <w:spacing w:line="247" w:lineRule="auto"/>
        <w:rPr>
          <w:rFonts w:ascii="Arial"/>
          <w:sz w:val="21"/>
        </w:rPr>
      </w:pPr>
    </w:p>
    <w:p w14:paraId="7140ED47">
      <w:pPr>
        <w:spacing w:line="247" w:lineRule="auto"/>
        <w:rPr>
          <w:rFonts w:ascii="Arial"/>
          <w:sz w:val="21"/>
        </w:rPr>
      </w:pPr>
    </w:p>
    <w:p w14:paraId="0A919596">
      <w:pPr>
        <w:spacing w:line="247" w:lineRule="auto"/>
        <w:rPr>
          <w:rFonts w:ascii="Arial"/>
          <w:sz w:val="21"/>
        </w:rPr>
      </w:pPr>
    </w:p>
    <w:p w14:paraId="2A01011F">
      <w:pPr>
        <w:spacing w:line="247" w:lineRule="auto"/>
        <w:rPr>
          <w:rFonts w:ascii="Arial"/>
          <w:sz w:val="21"/>
        </w:rPr>
      </w:pPr>
    </w:p>
    <w:p w14:paraId="5852892F">
      <w:pPr>
        <w:spacing w:line="247" w:lineRule="auto"/>
        <w:rPr>
          <w:rFonts w:ascii="Arial"/>
          <w:sz w:val="21"/>
        </w:rPr>
      </w:pPr>
    </w:p>
    <w:p w14:paraId="16858BCE">
      <w:pPr>
        <w:spacing w:line="247" w:lineRule="auto"/>
        <w:rPr>
          <w:rFonts w:ascii="Arial"/>
          <w:sz w:val="21"/>
        </w:rPr>
      </w:pPr>
    </w:p>
    <w:p w14:paraId="3E2EB00A">
      <w:pPr>
        <w:spacing w:line="247" w:lineRule="auto"/>
        <w:rPr>
          <w:rFonts w:ascii="Arial"/>
          <w:sz w:val="21"/>
        </w:rPr>
      </w:pPr>
    </w:p>
    <w:p w14:paraId="0A4611D3">
      <w:pPr>
        <w:spacing w:line="247" w:lineRule="auto"/>
        <w:rPr>
          <w:rFonts w:ascii="Arial"/>
          <w:sz w:val="21"/>
        </w:rPr>
      </w:pPr>
    </w:p>
    <w:p w14:paraId="0C475DDE">
      <w:pPr>
        <w:spacing w:line="247" w:lineRule="auto"/>
        <w:rPr>
          <w:rFonts w:ascii="Arial"/>
          <w:sz w:val="21"/>
        </w:rPr>
      </w:pPr>
    </w:p>
    <w:p w14:paraId="3E24B5EE">
      <w:pPr>
        <w:spacing w:line="247" w:lineRule="auto"/>
        <w:rPr>
          <w:rFonts w:ascii="Arial"/>
          <w:sz w:val="21"/>
        </w:rPr>
      </w:pPr>
    </w:p>
    <w:p w14:paraId="78BEE7EC">
      <w:pPr>
        <w:spacing w:line="247" w:lineRule="auto"/>
        <w:rPr>
          <w:rFonts w:ascii="Arial"/>
          <w:sz w:val="21"/>
        </w:rPr>
      </w:pPr>
    </w:p>
    <w:p w14:paraId="6FD9DB0C">
      <w:pPr>
        <w:spacing w:line="247" w:lineRule="auto"/>
        <w:rPr>
          <w:rFonts w:ascii="Arial"/>
          <w:sz w:val="21"/>
        </w:rPr>
      </w:pPr>
    </w:p>
    <w:p w14:paraId="598BBF54">
      <w:pPr>
        <w:spacing w:line="247" w:lineRule="auto"/>
        <w:rPr>
          <w:rFonts w:ascii="Arial"/>
          <w:sz w:val="21"/>
        </w:rPr>
      </w:pPr>
    </w:p>
    <w:p w14:paraId="40722EAA">
      <w:pPr>
        <w:spacing w:line="247" w:lineRule="auto"/>
        <w:rPr>
          <w:rFonts w:ascii="Arial"/>
          <w:sz w:val="21"/>
        </w:rPr>
      </w:pPr>
    </w:p>
    <w:p w14:paraId="2EE955D2">
      <w:pPr>
        <w:spacing w:before="140" w:line="223" w:lineRule="auto"/>
        <w:ind w:left="2601"/>
        <w:outlineLvl w:val="0"/>
        <w:rPr>
          <w:rFonts w:ascii="宋体" w:hAnsi="宋体" w:eastAsia="宋体" w:cs="宋体"/>
          <w:b/>
          <w:bCs/>
          <w:spacing w:val="4"/>
          <w:sz w:val="43"/>
          <w:szCs w:val="43"/>
        </w:rPr>
      </w:pPr>
      <w:bookmarkStart w:id="97" w:name="bookmark14"/>
      <w:bookmarkEnd w:id="97"/>
    </w:p>
    <w:p w14:paraId="00926A9A">
      <w:pPr>
        <w:spacing w:before="140" w:line="223" w:lineRule="auto"/>
        <w:ind w:left="2601"/>
        <w:outlineLvl w:val="0"/>
        <w:rPr>
          <w:rFonts w:ascii="宋体" w:hAnsi="宋体" w:eastAsia="宋体" w:cs="宋体"/>
          <w:sz w:val="43"/>
          <w:szCs w:val="43"/>
        </w:rPr>
      </w:pPr>
      <w:r>
        <w:rPr>
          <w:rFonts w:ascii="宋体" w:hAnsi="宋体" w:eastAsia="宋体" w:cs="宋体"/>
          <w:b/>
          <w:bCs/>
          <w:spacing w:val="4"/>
          <w:sz w:val="43"/>
          <w:szCs w:val="43"/>
        </w:rPr>
        <w:t>第七章</w:t>
      </w:r>
      <w:r>
        <w:rPr>
          <w:rFonts w:ascii="宋体" w:hAnsi="宋体" w:eastAsia="宋体" w:cs="宋体"/>
          <w:spacing w:val="4"/>
          <w:sz w:val="43"/>
          <w:szCs w:val="43"/>
        </w:rPr>
        <w:t xml:space="preserve"> </w:t>
      </w:r>
      <w:r>
        <w:rPr>
          <w:rFonts w:ascii="宋体" w:hAnsi="宋体" w:eastAsia="宋体" w:cs="宋体"/>
          <w:b/>
          <w:bCs/>
          <w:spacing w:val="4"/>
          <w:sz w:val="43"/>
          <w:szCs w:val="43"/>
        </w:rPr>
        <w:t>合同文本</w:t>
      </w:r>
    </w:p>
    <w:p w14:paraId="57E618AF">
      <w:pPr>
        <w:spacing w:line="242" w:lineRule="auto"/>
        <w:rPr>
          <w:rFonts w:ascii="Arial"/>
          <w:sz w:val="21"/>
        </w:rPr>
      </w:pPr>
    </w:p>
    <w:p w14:paraId="4716E706">
      <w:pPr>
        <w:spacing w:line="242" w:lineRule="auto"/>
        <w:rPr>
          <w:rFonts w:ascii="Arial"/>
          <w:sz w:val="21"/>
        </w:rPr>
      </w:pPr>
    </w:p>
    <w:p w14:paraId="4F8E9BED">
      <w:pPr>
        <w:spacing w:line="242" w:lineRule="auto"/>
        <w:rPr>
          <w:rFonts w:ascii="Arial"/>
          <w:sz w:val="21"/>
        </w:rPr>
      </w:pPr>
    </w:p>
    <w:p w14:paraId="4323C035">
      <w:pPr>
        <w:spacing w:line="242" w:lineRule="auto"/>
        <w:rPr>
          <w:rFonts w:ascii="Arial"/>
          <w:sz w:val="21"/>
        </w:rPr>
      </w:pPr>
    </w:p>
    <w:p w14:paraId="0991EF83">
      <w:pPr>
        <w:spacing w:line="242" w:lineRule="auto"/>
        <w:rPr>
          <w:rFonts w:ascii="Arial"/>
          <w:sz w:val="21"/>
        </w:rPr>
      </w:pPr>
    </w:p>
    <w:p w14:paraId="20F5D73C">
      <w:pPr>
        <w:spacing w:line="242" w:lineRule="auto"/>
        <w:rPr>
          <w:rFonts w:ascii="Arial"/>
          <w:sz w:val="21"/>
        </w:rPr>
      </w:pPr>
    </w:p>
    <w:p w14:paraId="2C85343E">
      <w:pPr>
        <w:spacing w:line="242" w:lineRule="auto"/>
        <w:rPr>
          <w:rFonts w:ascii="Arial"/>
          <w:sz w:val="21"/>
        </w:rPr>
      </w:pPr>
    </w:p>
    <w:p w14:paraId="68AA4286">
      <w:pPr>
        <w:spacing w:line="242" w:lineRule="auto"/>
        <w:rPr>
          <w:rFonts w:ascii="Arial"/>
          <w:sz w:val="21"/>
        </w:rPr>
      </w:pPr>
    </w:p>
    <w:p w14:paraId="79B6B64F">
      <w:pPr>
        <w:spacing w:line="243" w:lineRule="auto"/>
        <w:rPr>
          <w:rFonts w:ascii="Arial"/>
          <w:sz w:val="21"/>
        </w:rPr>
      </w:pPr>
    </w:p>
    <w:p w14:paraId="6648186B">
      <w:pPr>
        <w:spacing w:line="243" w:lineRule="auto"/>
        <w:rPr>
          <w:rFonts w:ascii="Arial"/>
          <w:sz w:val="21"/>
        </w:rPr>
      </w:pPr>
    </w:p>
    <w:p w14:paraId="07D72A27">
      <w:pPr>
        <w:spacing w:line="243" w:lineRule="auto"/>
        <w:rPr>
          <w:rFonts w:ascii="Arial"/>
          <w:sz w:val="21"/>
        </w:rPr>
      </w:pPr>
    </w:p>
    <w:p w14:paraId="00799631">
      <w:pPr>
        <w:spacing w:line="243" w:lineRule="auto"/>
        <w:rPr>
          <w:rFonts w:ascii="Arial"/>
          <w:sz w:val="21"/>
        </w:rPr>
      </w:pPr>
    </w:p>
    <w:p w14:paraId="655A93F6">
      <w:pPr>
        <w:spacing w:line="243" w:lineRule="auto"/>
        <w:rPr>
          <w:rFonts w:ascii="Arial"/>
          <w:sz w:val="21"/>
        </w:rPr>
      </w:pPr>
    </w:p>
    <w:p w14:paraId="19B61CA7">
      <w:pPr>
        <w:spacing w:line="243" w:lineRule="auto"/>
        <w:rPr>
          <w:rFonts w:ascii="Arial"/>
          <w:sz w:val="21"/>
        </w:rPr>
      </w:pPr>
    </w:p>
    <w:p w14:paraId="1778F290">
      <w:pPr>
        <w:spacing w:line="243" w:lineRule="auto"/>
        <w:rPr>
          <w:rFonts w:ascii="Arial"/>
          <w:sz w:val="21"/>
        </w:rPr>
      </w:pPr>
    </w:p>
    <w:p w14:paraId="6137D604">
      <w:pPr>
        <w:spacing w:line="243" w:lineRule="auto"/>
        <w:rPr>
          <w:rFonts w:ascii="Arial"/>
          <w:sz w:val="21"/>
        </w:rPr>
      </w:pPr>
    </w:p>
    <w:p w14:paraId="4117D025">
      <w:pPr>
        <w:spacing w:line="243" w:lineRule="auto"/>
        <w:rPr>
          <w:rFonts w:ascii="Arial"/>
          <w:sz w:val="21"/>
        </w:rPr>
      </w:pPr>
    </w:p>
    <w:p w14:paraId="5236A394">
      <w:pPr>
        <w:spacing w:line="243" w:lineRule="auto"/>
        <w:rPr>
          <w:rFonts w:ascii="Arial"/>
          <w:sz w:val="21"/>
        </w:rPr>
      </w:pPr>
    </w:p>
    <w:p w14:paraId="650F1B80">
      <w:pPr>
        <w:spacing w:line="243" w:lineRule="auto"/>
        <w:rPr>
          <w:rFonts w:ascii="Arial"/>
          <w:sz w:val="21"/>
        </w:rPr>
      </w:pPr>
    </w:p>
    <w:p w14:paraId="1F3737A0">
      <w:pPr>
        <w:spacing w:line="243" w:lineRule="auto"/>
        <w:rPr>
          <w:rFonts w:ascii="Arial"/>
          <w:sz w:val="21"/>
        </w:rPr>
      </w:pPr>
    </w:p>
    <w:p w14:paraId="07362242">
      <w:pPr>
        <w:spacing w:line="243" w:lineRule="auto"/>
        <w:rPr>
          <w:rFonts w:ascii="Arial"/>
          <w:sz w:val="21"/>
        </w:rPr>
      </w:pPr>
    </w:p>
    <w:p w14:paraId="35FE9F72">
      <w:pPr>
        <w:spacing w:line="243" w:lineRule="auto"/>
        <w:rPr>
          <w:rFonts w:ascii="Arial"/>
          <w:sz w:val="21"/>
        </w:rPr>
      </w:pPr>
    </w:p>
    <w:p w14:paraId="1F80DDCC">
      <w:pPr>
        <w:spacing w:line="243" w:lineRule="auto"/>
        <w:rPr>
          <w:rFonts w:ascii="Arial"/>
          <w:sz w:val="21"/>
        </w:rPr>
      </w:pPr>
    </w:p>
    <w:p w14:paraId="5F62F17F">
      <w:pPr>
        <w:spacing w:line="243" w:lineRule="auto"/>
        <w:rPr>
          <w:rFonts w:ascii="Arial"/>
          <w:sz w:val="21"/>
        </w:rPr>
      </w:pPr>
    </w:p>
    <w:p w14:paraId="727D27C0">
      <w:pPr>
        <w:spacing w:line="243" w:lineRule="auto"/>
        <w:rPr>
          <w:rFonts w:ascii="Arial"/>
          <w:sz w:val="21"/>
        </w:rPr>
      </w:pPr>
    </w:p>
    <w:p w14:paraId="2FAD3361">
      <w:pPr>
        <w:spacing w:line="243" w:lineRule="auto"/>
        <w:rPr>
          <w:rFonts w:ascii="Arial"/>
          <w:sz w:val="21"/>
        </w:rPr>
      </w:pPr>
    </w:p>
    <w:p w14:paraId="4445F4B0">
      <w:pPr>
        <w:spacing w:line="243" w:lineRule="auto"/>
        <w:rPr>
          <w:rFonts w:ascii="Arial"/>
          <w:sz w:val="21"/>
        </w:rPr>
      </w:pPr>
    </w:p>
    <w:p w14:paraId="02487DA4">
      <w:pPr>
        <w:spacing w:line="243" w:lineRule="auto"/>
        <w:rPr>
          <w:rFonts w:ascii="Arial"/>
          <w:sz w:val="21"/>
        </w:rPr>
      </w:pPr>
    </w:p>
    <w:p w14:paraId="514A0FDE">
      <w:pPr>
        <w:spacing w:line="243" w:lineRule="auto"/>
        <w:rPr>
          <w:rFonts w:ascii="Arial"/>
          <w:sz w:val="21"/>
        </w:rPr>
      </w:pPr>
    </w:p>
    <w:p w14:paraId="6FC9A1DD">
      <w:pPr>
        <w:spacing w:line="243" w:lineRule="auto"/>
        <w:rPr>
          <w:rFonts w:ascii="Arial"/>
          <w:sz w:val="21"/>
        </w:rPr>
      </w:pPr>
    </w:p>
    <w:p w14:paraId="0FF89C14">
      <w:pPr>
        <w:spacing w:line="243" w:lineRule="auto"/>
        <w:rPr>
          <w:rFonts w:ascii="Arial"/>
          <w:sz w:val="21"/>
        </w:rPr>
      </w:pPr>
    </w:p>
    <w:p w14:paraId="15CBFFE3">
      <w:pPr>
        <w:spacing w:line="243" w:lineRule="auto"/>
        <w:rPr>
          <w:rFonts w:ascii="Arial"/>
          <w:sz w:val="21"/>
        </w:rPr>
      </w:pPr>
    </w:p>
    <w:p w14:paraId="5730A8E5">
      <w:pPr>
        <w:spacing w:line="243" w:lineRule="auto"/>
        <w:rPr>
          <w:rFonts w:ascii="Arial"/>
          <w:sz w:val="21"/>
        </w:rPr>
      </w:pPr>
    </w:p>
    <w:p w14:paraId="2AB84409">
      <w:pPr>
        <w:spacing w:before="52" w:line="185" w:lineRule="auto"/>
        <w:ind w:left="415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p w14:paraId="541DA32C">
      <w:pPr>
        <w:spacing w:line="185" w:lineRule="auto"/>
        <w:rPr>
          <w:rFonts w:ascii="Times New Roman" w:hAnsi="Times New Roman" w:eastAsia="Times New Roman" w:cs="Times New Roman"/>
          <w:sz w:val="18"/>
          <w:szCs w:val="18"/>
        </w:rPr>
        <w:sectPr>
          <w:footerReference r:id="rId68" w:type="default"/>
          <w:pgSz w:w="11906" w:h="16839"/>
          <w:pgMar w:top="1431" w:right="1785" w:bottom="400" w:left="1785" w:header="0" w:footer="0" w:gutter="0"/>
          <w:cols w:space="720" w:num="1"/>
        </w:sectPr>
      </w:pPr>
    </w:p>
    <w:p w14:paraId="0097CEED">
      <w:pPr>
        <w:ind w:firstLine="2881" w:firstLineChars="400"/>
        <w:jc w:val="both"/>
        <w:rPr>
          <w:rFonts w:hint="eastAsia" w:ascii="宋体" w:hAnsi="宋体"/>
          <w:b/>
          <w:color w:val="auto"/>
          <w:sz w:val="72"/>
          <w:szCs w:val="72"/>
        </w:rPr>
      </w:pPr>
    </w:p>
    <w:p w14:paraId="58F356B5">
      <w:pPr>
        <w:jc w:val="center"/>
        <w:rPr>
          <w:rFonts w:hint="eastAsia" w:ascii="宋体" w:hAnsi="宋体"/>
          <w:b/>
          <w:color w:val="auto"/>
          <w:sz w:val="72"/>
          <w:szCs w:val="72"/>
        </w:rPr>
      </w:pPr>
      <w:r>
        <w:rPr>
          <w:rFonts w:hint="eastAsia" w:ascii="宋体" w:hAnsi="宋体"/>
          <w:b/>
          <w:color w:val="auto"/>
          <w:sz w:val="72"/>
          <w:szCs w:val="72"/>
        </w:rPr>
        <w:t>施工承包合同书</w:t>
      </w:r>
    </w:p>
    <w:p w14:paraId="76B9A6F8">
      <w:pPr>
        <w:jc w:val="center"/>
        <w:rPr>
          <w:rFonts w:hint="eastAsia" w:ascii="宋体" w:hAnsi="宋体"/>
          <w:b/>
          <w:color w:val="auto"/>
          <w:sz w:val="72"/>
          <w:szCs w:val="72"/>
        </w:rPr>
      </w:pPr>
    </w:p>
    <w:p w14:paraId="1F441B76">
      <w:pPr>
        <w:keepNext w:val="0"/>
        <w:keepLines w:val="0"/>
        <w:pageBreakBefore w:val="0"/>
        <w:widowControl/>
        <w:kinsoku/>
        <w:wordWrap/>
        <w:overflowPunct/>
        <w:topLinePunct w:val="0"/>
        <w:autoSpaceDE w:val="0"/>
        <w:autoSpaceDN w:val="0"/>
        <w:bidi w:val="0"/>
        <w:adjustRightInd w:val="0"/>
        <w:snapToGrid w:val="0"/>
        <w:spacing w:before="231" w:line="223" w:lineRule="auto"/>
        <w:ind w:firstLine="2138" w:firstLineChars="300"/>
        <w:jc w:val="center"/>
        <w:textAlignment w:val="baseline"/>
        <w:outlineLvl w:val="1"/>
        <w:rPr>
          <w:rFonts w:ascii="宋体" w:hAnsi="宋体" w:eastAsia="宋体" w:cs="宋体"/>
          <w:b/>
          <w:bCs/>
          <w:sz w:val="71"/>
          <w:szCs w:val="71"/>
        </w:rPr>
      </w:pPr>
    </w:p>
    <w:p w14:paraId="33AB11C2">
      <w:pPr>
        <w:keepNext w:val="0"/>
        <w:keepLines w:val="0"/>
        <w:pageBreakBefore w:val="0"/>
        <w:widowControl/>
        <w:kinsoku/>
        <w:wordWrap/>
        <w:overflowPunct/>
        <w:topLinePunct w:val="0"/>
        <w:autoSpaceDE w:val="0"/>
        <w:autoSpaceDN w:val="0"/>
        <w:bidi w:val="0"/>
        <w:adjustRightInd w:val="0"/>
        <w:snapToGrid w:val="0"/>
        <w:spacing w:before="114" w:line="225" w:lineRule="auto"/>
        <w:ind w:firstLine="2891" w:firstLineChars="800"/>
        <w:jc w:val="both"/>
        <w:textAlignment w:val="baseline"/>
        <w:rPr>
          <w:rFonts w:hint="eastAsia" w:ascii="宋体" w:hAnsi="宋体" w:eastAsia="宋体" w:cs="宋体"/>
          <w:b/>
          <w:bCs/>
          <w:sz w:val="35"/>
          <w:szCs w:val="35"/>
          <w:lang w:eastAsia="zh-CN"/>
        </w:rPr>
      </w:pPr>
      <w:r>
        <w:rPr>
          <w:rFonts w:ascii="宋体" w:hAnsi="宋体" w:eastAsia="宋体" w:cs="宋体"/>
          <w:b/>
          <w:bCs/>
          <w:spacing w:val="5"/>
          <w:sz w:val="35"/>
          <w:szCs w:val="35"/>
        </w:rPr>
        <w:t>合同编号：</w:t>
      </w:r>
    </w:p>
    <w:p w14:paraId="1719F892">
      <w:pPr>
        <w:keepNext w:val="0"/>
        <w:keepLines w:val="0"/>
        <w:pageBreakBefore w:val="0"/>
        <w:widowControl/>
        <w:kinsoku/>
        <w:wordWrap/>
        <w:overflowPunct/>
        <w:topLinePunct w:val="0"/>
        <w:autoSpaceDE w:val="0"/>
        <w:autoSpaceDN w:val="0"/>
        <w:bidi w:val="0"/>
        <w:adjustRightInd w:val="0"/>
        <w:snapToGrid w:val="0"/>
        <w:spacing w:line="284" w:lineRule="auto"/>
        <w:ind w:firstLine="420" w:firstLineChars="200"/>
        <w:jc w:val="left"/>
        <w:textAlignment w:val="baseline"/>
        <w:rPr>
          <w:rFonts w:ascii="Arial"/>
          <w:b/>
          <w:bCs/>
          <w:sz w:val="21"/>
        </w:rPr>
      </w:pPr>
    </w:p>
    <w:p w14:paraId="3CC229C8">
      <w:pPr>
        <w:keepNext w:val="0"/>
        <w:keepLines w:val="0"/>
        <w:pageBreakBefore w:val="0"/>
        <w:widowControl/>
        <w:kinsoku/>
        <w:wordWrap/>
        <w:overflowPunct/>
        <w:topLinePunct w:val="0"/>
        <w:autoSpaceDE w:val="0"/>
        <w:autoSpaceDN w:val="0"/>
        <w:bidi w:val="0"/>
        <w:adjustRightInd w:val="0"/>
        <w:snapToGrid w:val="0"/>
        <w:spacing w:line="284" w:lineRule="auto"/>
        <w:ind w:firstLine="420" w:firstLineChars="200"/>
        <w:jc w:val="left"/>
        <w:textAlignment w:val="baseline"/>
        <w:rPr>
          <w:rFonts w:ascii="Arial"/>
          <w:b/>
          <w:bCs/>
          <w:sz w:val="21"/>
        </w:rPr>
      </w:pPr>
    </w:p>
    <w:p w14:paraId="6422B683">
      <w:pPr>
        <w:keepNext w:val="0"/>
        <w:keepLines w:val="0"/>
        <w:pageBreakBefore w:val="0"/>
        <w:widowControl/>
        <w:kinsoku/>
        <w:wordWrap/>
        <w:overflowPunct/>
        <w:topLinePunct w:val="0"/>
        <w:autoSpaceDE w:val="0"/>
        <w:autoSpaceDN w:val="0"/>
        <w:bidi w:val="0"/>
        <w:adjustRightInd w:val="0"/>
        <w:snapToGrid w:val="0"/>
        <w:spacing w:line="284" w:lineRule="auto"/>
        <w:ind w:firstLine="420" w:firstLineChars="200"/>
        <w:jc w:val="left"/>
        <w:textAlignment w:val="baseline"/>
        <w:rPr>
          <w:rFonts w:ascii="Arial"/>
          <w:b/>
          <w:bCs/>
          <w:sz w:val="21"/>
        </w:rPr>
      </w:pPr>
    </w:p>
    <w:p w14:paraId="10E1200C">
      <w:pPr>
        <w:keepNext w:val="0"/>
        <w:keepLines w:val="0"/>
        <w:pageBreakBefore w:val="0"/>
        <w:widowControl/>
        <w:kinsoku/>
        <w:wordWrap/>
        <w:overflowPunct/>
        <w:topLinePunct w:val="0"/>
        <w:autoSpaceDE w:val="0"/>
        <w:autoSpaceDN w:val="0"/>
        <w:bidi w:val="0"/>
        <w:adjustRightInd w:val="0"/>
        <w:snapToGrid w:val="0"/>
        <w:spacing w:line="285" w:lineRule="auto"/>
        <w:ind w:firstLine="420" w:firstLineChars="200"/>
        <w:jc w:val="left"/>
        <w:textAlignment w:val="baseline"/>
        <w:rPr>
          <w:rFonts w:ascii="Arial"/>
          <w:b/>
          <w:bCs/>
          <w:sz w:val="21"/>
        </w:rPr>
      </w:pPr>
    </w:p>
    <w:p w14:paraId="78BE560E">
      <w:pPr>
        <w:keepNext w:val="0"/>
        <w:keepLines w:val="0"/>
        <w:pageBreakBefore w:val="0"/>
        <w:widowControl/>
        <w:kinsoku/>
        <w:wordWrap/>
        <w:overflowPunct/>
        <w:topLinePunct w:val="0"/>
        <w:autoSpaceDE w:val="0"/>
        <w:autoSpaceDN w:val="0"/>
        <w:bidi w:val="0"/>
        <w:adjustRightInd w:val="0"/>
        <w:snapToGrid w:val="0"/>
        <w:spacing w:line="285" w:lineRule="auto"/>
        <w:ind w:firstLine="420" w:firstLineChars="200"/>
        <w:jc w:val="left"/>
        <w:textAlignment w:val="baseline"/>
        <w:rPr>
          <w:rFonts w:ascii="Arial"/>
          <w:b/>
          <w:bCs/>
          <w:sz w:val="21"/>
        </w:rPr>
      </w:pPr>
    </w:p>
    <w:p w14:paraId="12C41CAF">
      <w:pPr>
        <w:keepNext w:val="0"/>
        <w:keepLines w:val="0"/>
        <w:pageBreakBefore w:val="0"/>
        <w:widowControl/>
        <w:kinsoku/>
        <w:wordWrap/>
        <w:overflowPunct/>
        <w:topLinePunct w:val="0"/>
        <w:autoSpaceDE w:val="0"/>
        <w:autoSpaceDN w:val="0"/>
        <w:bidi w:val="0"/>
        <w:adjustRightInd w:val="0"/>
        <w:snapToGrid w:val="0"/>
        <w:spacing w:line="242" w:lineRule="auto"/>
        <w:ind w:firstLine="420" w:firstLineChars="200"/>
        <w:jc w:val="left"/>
        <w:textAlignment w:val="baseline"/>
        <w:rPr>
          <w:rFonts w:ascii="Arial"/>
          <w:b/>
          <w:bCs/>
          <w:sz w:val="21"/>
        </w:rPr>
      </w:pPr>
    </w:p>
    <w:p w14:paraId="72C97927">
      <w:pPr>
        <w:keepNext w:val="0"/>
        <w:keepLines w:val="0"/>
        <w:pageBreakBefore w:val="0"/>
        <w:widowControl/>
        <w:kinsoku/>
        <w:wordWrap/>
        <w:overflowPunct/>
        <w:topLinePunct w:val="0"/>
        <w:autoSpaceDE w:val="0"/>
        <w:autoSpaceDN w:val="0"/>
        <w:bidi w:val="0"/>
        <w:adjustRightInd w:val="0"/>
        <w:snapToGrid w:val="0"/>
        <w:spacing w:line="242" w:lineRule="auto"/>
        <w:ind w:firstLine="420" w:firstLineChars="200"/>
        <w:jc w:val="left"/>
        <w:textAlignment w:val="baseline"/>
        <w:rPr>
          <w:rFonts w:ascii="Arial"/>
          <w:b/>
          <w:bCs/>
          <w:sz w:val="21"/>
        </w:rPr>
      </w:pPr>
    </w:p>
    <w:p w14:paraId="166D0235">
      <w:pPr>
        <w:keepNext w:val="0"/>
        <w:keepLines w:val="0"/>
        <w:pageBreakBefore w:val="0"/>
        <w:widowControl/>
        <w:kinsoku/>
        <w:wordWrap/>
        <w:overflowPunct/>
        <w:topLinePunct w:val="0"/>
        <w:autoSpaceDE w:val="0"/>
        <w:autoSpaceDN w:val="0"/>
        <w:bidi w:val="0"/>
        <w:adjustRightInd w:val="0"/>
        <w:snapToGrid w:val="0"/>
        <w:spacing w:line="243" w:lineRule="auto"/>
        <w:ind w:firstLine="420" w:firstLineChars="200"/>
        <w:jc w:val="left"/>
        <w:textAlignment w:val="baseline"/>
        <w:rPr>
          <w:rFonts w:ascii="Arial"/>
          <w:b/>
          <w:bCs/>
          <w:sz w:val="21"/>
        </w:rPr>
      </w:pPr>
    </w:p>
    <w:p w14:paraId="5C8B094F">
      <w:pPr>
        <w:keepNext w:val="0"/>
        <w:keepLines w:val="0"/>
        <w:pageBreakBefore w:val="0"/>
        <w:widowControl/>
        <w:kinsoku/>
        <w:wordWrap/>
        <w:overflowPunct/>
        <w:topLinePunct w:val="0"/>
        <w:autoSpaceDE w:val="0"/>
        <w:autoSpaceDN w:val="0"/>
        <w:bidi w:val="0"/>
        <w:adjustRightInd w:val="0"/>
        <w:snapToGrid w:val="0"/>
        <w:spacing w:before="101" w:line="226" w:lineRule="auto"/>
        <w:ind w:firstLine="1963" w:firstLineChars="600"/>
        <w:jc w:val="left"/>
        <w:textAlignment w:val="baseline"/>
        <w:rPr>
          <w:rFonts w:hint="eastAsia" w:ascii="宋体" w:hAnsi="宋体" w:eastAsia="宋体" w:cs="宋体"/>
          <w:b/>
          <w:bCs/>
          <w:sz w:val="31"/>
          <w:szCs w:val="31"/>
          <w:lang w:eastAsia="zh-CN"/>
        </w:rPr>
      </w:pPr>
      <w:r>
        <w:rPr>
          <w:rFonts w:ascii="宋体" w:hAnsi="宋体" w:eastAsia="宋体" w:cs="宋体"/>
          <w:b/>
          <w:bCs/>
          <w:spacing w:val="8"/>
          <w:sz w:val="31"/>
          <w:szCs w:val="31"/>
        </w:rPr>
        <w:t>建设单位：</w:t>
      </w:r>
      <w:r>
        <w:rPr>
          <w:rFonts w:hint="eastAsia" w:ascii="宋体" w:hAnsi="宋体" w:eastAsia="宋体" w:cs="宋体"/>
          <w:b/>
          <w:bCs/>
          <w:sz w:val="31"/>
          <w:szCs w:val="31"/>
          <w:highlight w:val="none"/>
          <w:u w:val="single" w:color="auto"/>
          <w:lang w:eastAsia="zh-CN"/>
        </w:rPr>
        <w:t>容县水利事业服务中心</w:t>
      </w:r>
    </w:p>
    <w:p w14:paraId="10F896BA">
      <w:pPr>
        <w:keepNext w:val="0"/>
        <w:keepLines w:val="0"/>
        <w:pageBreakBefore w:val="0"/>
        <w:widowControl/>
        <w:kinsoku/>
        <w:wordWrap/>
        <w:overflowPunct/>
        <w:topLinePunct w:val="0"/>
        <w:autoSpaceDE w:val="0"/>
        <w:autoSpaceDN w:val="0"/>
        <w:bidi w:val="0"/>
        <w:adjustRightInd w:val="0"/>
        <w:snapToGrid w:val="0"/>
        <w:spacing w:line="347" w:lineRule="auto"/>
        <w:ind w:firstLine="420" w:firstLineChars="200"/>
        <w:jc w:val="left"/>
        <w:textAlignment w:val="baseline"/>
        <w:rPr>
          <w:rFonts w:ascii="Arial"/>
          <w:b/>
          <w:bCs/>
          <w:sz w:val="21"/>
        </w:rPr>
      </w:pPr>
    </w:p>
    <w:p w14:paraId="0ED973B1">
      <w:pPr>
        <w:keepNext w:val="0"/>
        <w:keepLines w:val="0"/>
        <w:pageBreakBefore w:val="0"/>
        <w:widowControl/>
        <w:kinsoku/>
        <w:wordWrap/>
        <w:overflowPunct/>
        <w:topLinePunct w:val="0"/>
        <w:autoSpaceDE w:val="0"/>
        <w:autoSpaceDN w:val="0"/>
        <w:bidi w:val="0"/>
        <w:adjustRightInd w:val="0"/>
        <w:snapToGrid w:val="0"/>
        <w:spacing w:before="101" w:line="226" w:lineRule="auto"/>
        <w:ind w:firstLine="1963" w:firstLineChars="600"/>
        <w:jc w:val="left"/>
        <w:textAlignment w:val="baseline"/>
        <w:rPr>
          <w:rFonts w:hint="default" w:ascii="宋体" w:hAnsi="宋体" w:eastAsia="宋体" w:cs="宋体"/>
          <w:b/>
          <w:bCs/>
          <w:sz w:val="31"/>
          <w:szCs w:val="31"/>
          <w:lang w:val="en-US" w:eastAsia="zh-CN"/>
        </w:rPr>
      </w:pPr>
      <w:r>
        <w:rPr>
          <w:rFonts w:ascii="宋体" w:hAnsi="宋体" w:eastAsia="宋体" w:cs="宋体"/>
          <w:b/>
          <w:bCs/>
          <w:spacing w:val="8"/>
          <w:sz w:val="31"/>
          <w:szCs w:val="31"/>
        </w:rPr>
        <w:t>施工单位：</w:t>
      </w:r>
      <w:r>
        <w:rPr>
          <w:rFonts w:hint="eastAsia" w:ascii="宋体" w:hAnsi="宋体" w:eastAsia="宋体" w:cs="宋体"/>
          <w:b/>
          <w:bCs/>
          <w:spacing w:val="8"/>
          <w:sz w:val="31"/>
          <w:szCs w:val="31"/>
          <w:lang w:val="en-US" w:eastAsia="zh-CN"/>
        </w:rPr>
        <w:t xml:space="preserve">              </w:t>
      </w:r>
    </w:p>
    <w:p w14:paraId="109399C7">
      <w:pPr>
        <w:keepNext w:val="0"/>
        <w:keepLines w:val="0"/>
        <w:pageBreakBefore w:val="0"/>
        <w:widowControl/>
        <w:kinsoku/>
        <w:wordWrap/>
        <w:overflowPunct/>
        <w:topLinePunct w:val="0"/>
        <w:autoSpaceDE w:val="0"/>
        <w:autoSpaceDN w:val="0"/>
        <w:bidi w:val="0"/>
        <w:adjustRightInd w:val="0"/>
        <w:snapToGrid w:val="0"/>
        <w:spacing w:line="348" w:lineRule="auto"/>
        <w:ind w:firstLine="420" w:firstLineChars="200"/>
        <w:jc w:val="left"/>
        <w:textAlignment w:val="baseline"/>
        <w:rPr>
          <w:rFonts w:ascii="Arial"/>
          <w:b/>
          <w:bCs/>
          <w:sz w:val="21"/>
        </w:rPr>
      </w:pPr>
    </w:p>
    <w:p w14:paraId="5BDD9805">
      <w:pPr>
        <w:keepNext w:val="0"/>
        <w:keepLines w:val="0"/>
        <w:pageBreakBefore w:val="0"/>
        <w:widowControl/>
        <w:kinsoku/>
        <w:wordWrap/>
        <w:overflowPunct/>
        <w:topLinePunct w:val="0"/>
        <w:autoSpaceDE w:val="0"/>
        <w:autoSpaceDN w:val="0"/>
        <w:bidi w:val="0"/>
        <w:adjustRightInd w:val="0"/>
        <w:snapToGrid w:val="0"/>
        <w:spacing w:before="101" w:line="225" w:lineRule="auto"/>
        <w:ind w:firstLine="1915" w:firstLineChars="600"/>
        <w:jc w:val="left"/>
        <w:textAlignment w:val="baseline"/>
        <w:rPr>
          <w:rFonts w:ascii="宋体" w:hAnsi="宋体" w:eastAsia="宋体" w:cs="宋体"/>
          <w:b/>
          <w:bCs/>
          <w:sz w:val="31"/>
          <w:szCs w:val="31"/>
        </w:rPr>
      </w:pPr>
      <w:r>
        <w:rPr>
          <w:rFonts w:ascii="宋体" w:hAnsi="宋体" w:eastAsia="宋体" w:cs="宋体"/>
          <w:b/>
          <w:bCs/>
          <w:spacing w:val="4"/>
          <w:sz w:val="31"/>
          <w:szCs w:val="31"/>
        </w:rPr>
        <w:t>签订日期：</w:t>
      </w:r>
      <w:r>
        <w:rPr>
          <w:rFonts w:ascii="宋体" w:hAnsi="宋体" w:eastAsia="宋体" w:cs="宋体"/>
          <w:b/>
          <w:bCs/>
          <w:spacing w:val="4"/>
          <w:sz w:val="31"/>
          <w:szCs w:val="31"/>
          <w:u w:val="single" w:color="auto"/>
        </w:rPr>
        <w:t xml:space="preserve"> </w:t>
      </w:r>
      <w:r>
        <w:rPr>
          <w:rFonts w:hint="eastAsia" w:ascii="宋体" w:hAnsi="宋体" w:eastAsia="宋体" w:cs="宋体"/>
          <w:b/>
          <w:bCs/>
          <w:spacing w:val="4"/>
          <w:sz w:val="31"/>
          <w:szCs w:val="31"/>
          <w:u w:val="single" w:color="auto"/>
          <w:lang w:val="en-US" w:eastAsia="zh-CN"/>
        </w:rPr>
        <w:t xml:space="preserve"> </w:t>
      </w:r>
      <w:r>
        <w:rPr>
          <w:rFonts w:ascii="宋体" w:hAnsi="宋体" w:eastAsia="宋体" w:cs="宋体"/>
          <w:b/>
          <w:bCs/>
          <w:spacing w:val="4"/>
          <w:sz w:val="31"/>
          <w:szCs w:val="31"/>
          <w:u w:val="single" w:color="auto"/>
        </w:rPr>
        <w:t xml:space="preserve"> </w:t>
      </w:r>
      <w:r>
        <w:rPr>
          <w:rFonts w:ascii="宋体" w:hAnsi="宋体" w:eastAsia="宋体" w:cs="宋体"/>
          <w:b/>
          <w:bCs/>
          <w:spacing w:val="-135"/>
          <w:sz w:val="31"/>
          <w:szCs w:val="31"/>
          <w:u w:val="single" w:color="auto"/>
        </w:rPr>
        <w:t xml:space="preserve"> </w:t>
      </w:r>
      <w:r>
        <w:rPr>
          <w:rFonts w:ascii="宋体" w:hAnsi="宋体" w:eastAsia="宋体" w:cs="宋体"/>
          <w:b/>
          <w:bCs/>
          <w:spacing w:val="4"/>
          <w:sz w:val="31"/>
          <w:szCs w:val="31"/>
          <w:u w:val="single" w:color="auto"/>
        </w:rPr>
        <w:t xml:space="preserve">年 </w:t>
      </w:r>
      <w:r>
        <w:rPr>
          <w:rFonts w:hint="eastAsia" w:ascii="宋体" w:hAnsi="宋体" w:eastAsia="宋体" w:cs="宋体"/>
          <w:b/>
          <w:bCs/>
          <w:spacing w:val="4"/>
          <w:sz w:val="31"/>
          <w:szCs w:val="31"/>
          <w:u w:val="single" w:color="auto"/>
          <w:lang w:val="en-US" w:eastAsia="zh-CN"/>
        </w:rPr>
        <w:t xml:space="preserve"> </w:t>
      </w:r>
      <w:r>
        <w:rPr>
          <w:rFonts w:ascii="宋体" w:hAnsi="宋体" w:eastAsia="宋体" w:cs="宋体"/>
          <w:b/>
          <w:bCs/>
          <w:spacing w:val="6"/>
          <w:sz w:val="31"/>
          <w:szCs w:val="31"/>
          <w:u w:val="single" w:color="auto"/>
        </w:rPr>
        <w:t xml:space="preserve"> </w:t>
      </w:r>
      <w:r>
        <w:rPr>
          <w:rFonts w:ascii="宋体" w:hAnsi="宋体" w:eastAsia="宋体" w:cs="宋体"/>
          <w:b/>
          <w:bCs/>
          <w:spacing w:val="-135"/>
          <w:sz w:val="31"/>
          <w:szCs w:val="31"/>
          <w:u w:val="single" w:color="auto"/>
        </w:rPr>
        <w:t xml:space="preserve"> </w:t>
      </w:r>
      <w:r>
        <w:rPr>
          <w:rFonts w:ascii="宋体" w:hAnsi="宋体" w:eastAsia="宋体" w:cs="宋体"/>
          <w:b/>
          <w:bCs/>
          <w:spacing w:val="4"/>
          <w:sz w:val="31"/>
          <w:szCs w:val="31"/>
          <w:u w:val="single" w:color="auto"/>
        </w:rPr>
        <w:t>月</w:t>
      </w:r>
      <w:r>
        <w:rPr>
          <w:rFonts w:ascii="宋体" w:hAnsi="宋体" w:eastAsia="宋体" w:cs="宋体"/>
          <w:b/>
          <w:bCs/>
          <w:spacing w:val="5"/>
          <w:sz w:val="31"/>
          <w:szCs w:val="31"/>
          <w:u w:val="single" w:color="auto"/>
        </w:rPr>
        <w:t xml:space="preserve"> </w:t>
      </w:r>
      <w:r>
        <w:rPr>
          <w:rFonts w:hint="eastAsia" w:ascii="宋体" w:hAnsi="宋体" w:eastAsia="宋体" w:cs="宋体"/>
          <w:b/>
          <w:bCs/>
          <w:spacing w:val="5"/>
          <w:sz w:val="31"/>
          <w:szCs w:val="31"/>
          <w:u w:val="single" w:color="auto"/>
          <w:lang w:val="en-US" w:eastAsia="zh-CN"/>
        </w:rPr>
        <w:t xml:space="preserve">  </w:t>
      </w:r>
      <w:r>
        <w:rPr>
          <w:rFonts w:ascii="宋体" w:hAnsi="宋体" w:eastAsia="宋体" w:cs="宋体"/>
          <w:b/>
          <w:bCs/>
          <w:spacing w:val="-84"/>
          <w:sz w:val="31"/>
          <w:szCs w:val="31"/>
          <w:u w:val="single" w:color="auto"/>
        </w:rPr>
        <w:t xml:space="preserve"> </w:t>
      </w:r>
      <w:r>
        <w:rPr>
          <w:rFonts w:ascii="宋体" w:hAnsi="宋体" w:eastAsia="宋体" w:cs="宋体"/>
          <w:b/>
          <w:bCs/>
          <w:spacing w:val="4"/>
          <w:sz w:val="31"/>
          <w:szCs w:val="31"/>
          <w:u w:val="single" w:color="auto"/>
        </w:rPr>
        <w:t>日</w:t>
      </w:r>
    </w:p>
    <w:p w14:paraId="6D43FC6F">
      <w:pPr>
        <w:keepNext w:val="0"/>
        <w:keepLines w:val="0"/>
        <w:pageBreakBefore w:val="0"/>
        <w:widowControl/>
        <w:kinsoku/>
        <w:wordWrap/>
        <w:overflowPunct/>
        <w:topLinePunct w:val="0"/>
        <w:autoSpaceDE w:val="0"/>
        <w:autoSpaceDN w:val="0"/>
        <w:bidi w:val="0"/>
        <w:adjustRightInd w:val="0"/>
        <w:snapToGrid w:val="0"/>
        <w:spacing w:line="225" w:lineRule="auto"/>
        <w:ind w:firstLine="622" w:firstLineChars="200"/>
        <w:jc w:val="left"/>
        <w:textAlignment w:val="baseline"/>
        <w:rPr>
          <w:rFonts w:ascii="宋体" w:hAnsi="宋体" w:eastAsia="宋体" w:cs="宋体"/>
          <w:b/>
          <w:bCs/>
          <w:sz w:val="31"/>
          <w:szCs w:val="31"/>
        </w:rPr>
        <w:sectPr>
          <w:pgSz w:w="11906" w:h="16839"/>
          <w:pgMar w:top="1233" w:right="1394" w:bottom="1029" w:left="1131" w:header="959" w:footer="851" w:gutter="0"/>
          <w:pgNumType w:fmt="decimal"/>
          <w:cols w:space="720" w:num="1"/>
        </w:sectPr>
      </w:pPr>
    </w:p>
    <w:p w14:paraId="321F83FD">
      <w:pPr>
        <w:spacing w:before="316" w:line="225" w:lineRule="auto"/>
        <w:jc w:val="center"/>
        <w:rPr>
          <w:rFonts w:ascii="宋体" w:hAnsi="宋体" w:eastAsia="宋体" w:cs="宋体"/>
          <w:sz w:val="31"/>
          <w:szCs w:val="31"/>
        </w:rPr>
      </w:pPr>
      <w:r>
        <w:rPr>
          <w:rFonts w:ascii="宋体" w:hAnsi="宋体" w:eastAsia="宋体" w:cs="宋体"/>
          <w:b/>
          <w:bCs/>
          <w:spacing w:val="6"/>
          <w:sz w:val="31"/>
          <w:szCs w:val="31"/>
        </w:rPr>
        <w:t>第一节通用合同条款</w:t>
      </w:r>
    </w:p>
    <w:p w14:paraId="3EE13644">
      <w:pPr>
        <w:spacing w:line="248" w:lineRule="auto"/>
        <w:rPr>
          <w:rFonts w:ascii="Arial"/>
          <w:sz w:val="21"/>
        </w:rPr>
      </w:pPr>
    </w:p>
    <w:p w14:paraId="7FA00A56">
      <w:pPr>
        <w:spacing w:line="249" w:lineRule="auto"/>
        <w:rPr>
          <w:rFonts w:ascii="Arial"/>
          <w:sz w:val="21"/>
        </w:rPr>
      </w:pPr>
    </w:p>
    <w:p w14:paraId="51C48A3A">
      <w:pPr>
        <w:spacing w:before="100" w:line="226" w:lineRule="auto"/>
        <w:ind w:left="42"/>
        <w:rPr>
          <w:rFonts w:ascii="宋体" w:hAnsi="宋体" w:eastAsia="宋体" w:cs="宋体"/>
          <w:sz w:val="31"/>
          <w:szCs w:val="31"/>
        </w:rPr>
      </w:pPr>
      <w:r>
        <w:rPr>
          <w:rFonts w:ascii="Cambria" w:hAnsi="Cambria" w:eastAsia="Cambria" w:cs="Cambria"/>
          <w:b/>
          <w:bCs/>
          <w:spacing w:val="-1"/>
          <w:sz w:val="31"/>
          <w:szCs w:val="31"/>
        </w:rPr>
        <w:t>1.</w:t>
      </w:r>
      <w:r>
        <w:rPr>
          <w:rFonts w:ascii="Cambria" w:hAnsi="Cambria" w:eastAsia="Cambria" w:cs="Cambria"/>
          <w:b/>
          <w:bCs/>
          <w:spacing w:val="22"/>
          <w:sz w:val="31"/>
          <w:szCs w:val="31"/>
        </w:rPr>
        <w:t xml:space="preserve">  </w:t>
      </w:r>
      <w:r>
        <w:rPr>
          <w:rFonts w:ascii="宋体" w:hAnsi="宋体" w:eastAsia="宋体" w:cs="宋体"/>
          <w:b/>
          <w:bCs/>
          <w:spacing w:val="-1"/>
          <w:sz w:val="31"/>
          <w:szCs w:val="31"/>
        </w:rPr>
        <w:t>一般约定</w:t>
      </w:r>
    </w:p>
    <w:p w14:paraId="791D20A9">
      <w:pPr>
        <w:spacing w:line="248" w:lineRule="auto"/>
        <w:rPr>
          <w:rFonts w:ascii="Arial"/>
          <w:sz w:val="21"/>
        </w:rPr>
      </w:pPr>
    </w:p>
    <w:p w14:paraId="764F5A91">
      <w:pPr>
        <w:spacing w:line="249" w:lineRule="auto"/>
        <w:rPr>
          <w:rFonts w:ascii="Arial"/>
          <w:sz w:val="21"/>
        </w:rPr>
      </w:pPr>
    </w:p>
    <w:p w14:paraId="202BC2B6">
      <w:pPr>
        <w:spacing w:before="91" w:line="221" w:lineRule="auto"/>
        <w:ind w:left="49"/>
        <w:rPr>
          <w:rFonts w:ascii="宋体" w:hAnsi="宋体" w:eastAsia="宋体" w:cs="宋体"/>
          <w:sz w:val="28"/>
          <w:szCs w:val="28"/>
        </w:rPr>
      </w:pPr>
      <w:r>
        <w:rPr>
          <w:rFonts w:ascii="宋体" w:hAnsi="宋体" w:eastAsia="宋体" w:cs="宋体"/>
          <w:b/>
          <w:bCs/>
          <w:spacing w:val="-9"/>
          <w:sz w:val="28"/>
          <w:szCs w:val="28"/>
        </w:rPr>
        <w:t>1.1</w:t>
      </w:r>
      <w:r>
        <w:rPr>
          <w:rFonts w:ascii="宋体" w:hAnsi="宋体" w:eastAsia="宋体" w:cs="宋体"/>
          <w:spacing w:val="-51"/>
          <w:sz w:val="28"/>
          <w:szCs w:val="28"/>
        </w:rPr>
        <w:t xml:space="preserve"> </w:t>
      </w:r>
      <w:r>
        <w:rPr>
          <w:rFonts w:ascii="宋体" w:hAnsi="宋体" w:eastAsia="宋体" w:cs="宋体"/>
          <w:b/>
          <w:bCs/>
          <w:spacing w:val="-9"/>
          <w:sz w:val="28"/>
          <w:szCs w:val="28"/>
        </w:rPr>
        <w:t>词语定义</w:t>
      </w:r>
    </w:p>
    <w:p w14:paraId="4BA6EDC5">
      <w:pPr>
        <w:spacing w:line="295" w:lineRule="auto"/>
        <w:rPr>
          <w:rFonts w:ascii="Arial"/>
          <w:sz w:val="21"/>
        </w:rPr>
      </w:pPr>
    </w:p>
    <w:p w14:paraId="51FD063F">
      <w:pPr>
        <w:spacing w:before="62" w:line="228" w:lineRule="auto"/>
        <w:ind w:left="445"/>
        <w:rPr>
          <w:rFonts w:ascii="宋体" w:hAnsi="宋体" w:eastAsia="宋体" w:cs="宋体"/>
          <w:sz w:val="19"/>
          <w:szCs w:val="19"/>
        </w:rPr>
      </w:pPr>
      <w:r>
        <w:rPr>
          <w:rFonts w:ascii="宋体" w:hAnsi="宋体" w:eastAsia="宋体" w:cs="宋体"/>
          <w:spacing w:val="8"/>
          <w:sz w:val="19"/>
          <w:szCs w:val="19"/>
        </w:rPr>
        <w:t>通用合同条款、专用合同条款中的下列词语应具有本款所赋予的含义。</w:t>
      </w:r>
    </w:p>
    <w:p w14:paraId="2C1113DC">
      <w:pPr>
        <w:spacing w:before="138" w:line="231" w:lineRule="auto"/>
        <w:ind w:left="460"/>
        <w:rPr>
          <w:rFonts w:ascii="宋体" w:hAnsi="宋体" w:eastAsia="宋体" w:cs="宋体"/>
          <w:sz w:val="19"/>
          <w:szCs w:val="19"/>
        </w:rPr>
      </w:pPr>
      <w:r>
        <w:rPr>
          <w:rFonts w:ascii="宋体" w:hAnsi="宋体" w:eastAsia="宋体" w:cs="宋体"/>
          <w:spacing w:val="1"/>
          <w:sz w:val="19"/>
          <w:szCs w:val="19"/>
        </w:rPr>
        <w:t>1.1.1</w:t>
      </w:r>
      <w:r>
        <w:rPr>
          <w:rFonts w:ascii="宋体" w:hAnsi="宋体" w:eastAsia="宋体" w:cs="宋体"/>
          <w:spacing w:val="-31"/>
          <w:sz w:val="19"/>
          <w:szCs w:val="19"/>
        </w:rPr>
        <w:t xml:space="preserve"> </w:t>
      </w:r>
      <w:r>
        <w:rPr>
          <w:rFonts w:ascii="宋体" w:hAnsi="宋体" w:eastAsia="宋体" w:cs="宋体"/>
          <w:spacing w:val="1"/>
          <w:sz w:val="19"/>
          <w:szCs w:val="19"/>
        </w:rPr>
        <w:t>合同</w:t>
      </w:r>
    </w:p>
    <w:p w14:paraId="2DDE6E81">
      <w:pPr>
        <w:spacing w:before="228" w:line="325" w:lineRule="auto"/>
        <w:ind w:left="26" w:right="20" w:firstLine="433"/>
        <w:rPr>
          <w:rFonts w:ascii="宋体" w:hAnsi="宋体" w:eastAsia="宋体" w:cs="宋体"/>
          <w:sz w:val="19"/>
          <w:szCs w:val="19"/>
        </w:rPr>
      </w:pPr>
      <w:r>
        <w:fldChar w:fldCharType="begin"/>
      </w:r>
      <w:r>
        <w:instrText xml:space="preserve"> HYPERLINK "1.1.1.1" </w:instrText>
      </w:r>
      <w:r>
        <w:fldChar w:fldCharType="separate"/>
      </w:r>
      <w:r>
        <w:rPr>
          <w:rFonts w:ascii="宋体" w:hAnsi="宋体" w:eastAsia="宋体" w:cs="宋体"/>
          <w:spacing w:val="6"/>
          <w:sz w:val="19"/>
          <w:szCs w:val="19"/>
        </w:rPr>
        <w:t>1.1.1.1</w:t>
      </w:r>
      <w:r>
        <w:rPr>
          <w:rFonts w:ascii="宋体" w:hAnsi="宋体" w:eastAsia="宋体" w:cs="宋体"/>
          <w:spacing w:val="6"/>
          <w:sz w:val="19"/>
          <w:szCs w:val="19"/>
        </w:rPr>
        <w:fldChar w:fldCharType="end"/>
      </w:r>
      <w:r>
        <w:rPr>
          <w:rFonts w:ascii="宋体" w:hAnsi="宋体" w:eastAsia="宋体" w:cs="宋体"/>
          <w:spacing w:val="-33"/>
          <w:sz w:val="19"/>
          <w:szCs w:val="19"/>
        </w:rPr>
        <w:t xml:space="preserve"> </w:t>
      </w:r>
      <w:r>
        <w:rPr>
          <w:rFonts w:ascii="宋体" w:hAnsi="宋体" w:eastAsia="宋体" w:cs="宋体"/>
          <w:spacing w:val="6"/>
          <w:sz w:val="19"/>
          <w:szCs w:val="19"/>
        </w:rPr>
        <w:t>合同文件（或称合同</w:t>
      </w:r>
      <w:r>
        <w:rPr>
          <w:rFonts w:ascii="宋体" w:hAnsi="宋体" w:eastAsia="宋体" w:cs="宋体"/>
          <w:spacing w:val="-4"/>
          <w:sz w:val="19"/>
          <w:szCs w:val="19"/>
        </w:rPr>
        <w:t>）</w:t>
      </w:r>
      <w:r>
        <w:rPr>
          <w:rFonts w:ascii="宋体" w:hAnsi="宋体" w:eastAsia="宋体" w:cs="宋体"/>
          <w:spacing w:val="-53"/>
          <w:sz w:val="19"/>
          <w:szCs w:val="19"/>
        </w:rPr>
        <w:t xml:space="preserve"> </w:t>
      </w:r>
      <w:r>
        <w:rPr>
          <w:rFonts w:ascii="宋体" w:hAnsi="宋体" w:eastAsia="宋体" w:cs="宋体"/>
          <w:spacing w:val="-4"/>
          <w:sz w:val="19"/>
          <w:szCs w:val="19"/>
        </w:rPr>
        <w:t>：</w:t>
      </w:r>
      <w:r>
        <w:rPr>
          <w:rFonts w:ascii="宋体" w:hAnsi="宋体" w:eastAsia="宋体" w:cs="宋体"/>
          <w:spacing w:val="6"/>
          <w:sz w:val="19"/>
          <w:szCs w:val="19"/>
        </w:rPr>
        <w:t>指合同协议书、成交通知书、磋商函及磋商函附录、专用</w:t>
      </w:r>
      <w:r>
        <w:rPr>
          <w:rFonts w:ascii="宋体" w:hAnsi="宋体" w:eastAsia="宋体" w:cs="宋体"/>
          <w:sz w:val="19"/>
          <w:szCs w:val="19"/>
        </w:rPr>
        <w:t xml:space="preserve"> </w:t>
      </w:r>
      <w:r>
        <w:rPr>
          <w:rFonts w:ascii="宋体" w:hAnsi="宋体" w:eastAsia="宋体" w:cs="宋体"/>
          <w:spacing w:val="9"/>
          <w:sz w:val="19"/>
          <w:szCs w:val="19"/>
        </w:rPr>
        <w:t>合同条款、通用合同条款、技术标准和要求、图纸、已标价工程量清单，以及其他合同文件。</w:t>
      </w:r>
    </w:p>
    <w:p w14:paraId="7D32C7F3">
      <w:pPr>
        <w:spacing w:before="41" w:line="228" w:lineRule="auto"/>
        <w:ind w:left="460"/>
        <w:rPr>
          <w:rFonts w:ascii="宋体" w:hAnsi="宋体" w:eastAsia="宋体" w:cs="宋体"/>
          <w:sz w:val="19"/>
          <w:szCs w:val="19"/>
        </w:rPr>
      </w:pPr>
      <w:r>
        <w:rPr>
          <w:rFonts w:ascii="宋体" w:hAnsi="宋体" w:eastAsia="宋体" w:cs="宋体"/>
          <w:spacing w:val="3"/>
          <w:sz w:val="19"/>
          <w:szCs w:val="19"/>
        </w:rPr>
        <w:t>1.</w:t>
      </w:r>
      <w:r>
        <w:rPr>
          <w:rFonts w:ascii="宋体" w:hAnsi="宋体" w:eastAsia="宋体" w:cs="宋体"/>
          <w:spacing w:val="43"/>
          <w:sz w:val="19"/>
          <w:szCs w:val="19"/>
        </w:rPr>
        <w:t xml:space="preserve"> </w:t>
      </w:r>
      <w:r>
        <w:rPr>
          <w:rFonts w:ascii="宋体" w:hAnsi="宋体" w:eastAsia="宋体" w:cs="宋体"/>
          <w:spacing w:val="3"/>
          <w:sz w:val="19"/>
          <w:szCs w:val="19"/>
        </w:rPr>
        <w:t>1.</w:t>
      </w:r>
      <w:r>
        <w:rPr>
          <w:rFonts w:ascii="宋体" w:hAnsi="宋体" w:eastAsia="宋体" w:cs="宋体"/>
          <w:spacing w:val="29"/>
          <w:sz w:val="19"/>
          <w:szCs w:val="19"/>
        </w:rPr>
        <w:t xml:space="preserve"> </w:t>
      </w:r>
      <w:r>
        <w:rPr>
          <w:rFonts w:ascii="宋体" w:hAnsi="宋体" w:eastAsia="宋体" w:cs="宋体"/>
          <w:spacing w:val="3"/>
          <w:sz w:val="19"/>
          <w:szCs w:val="19"/>
        </w:rPr>
        <w:t>1. 2   合同协议书：指第</w:t>
      </w:r>
      <w:r>
        <w:rPr>
          <w:rFonts w:ascii="宋体" w:hAnsi="宋体" w:eastAsia="宋体" w:cs="宋体"/>
          <w:spacing w:val="-22"/>
          <w:sz w:val="19"/>
          <w:szCs w:val="19"/>
        </w:rPr>
        <w:t xml:space="preserve"> </w:t>
      </w:r>
      <w:r>
        <w:rPr>
          <w:rFonts w:ascii="宋体" w:hAnsi="宋体" w:eastAsia="宋体" w:cs="宋体"/>
          <w:spacing w:val="3"/>
          <w:sz w:val="19"/>
          <w:szCs w:val="19"/>
        </w:rPr>
        <w:t>1.5</w:t>
      </w:r>
      <w:r>
        <w:rPr>
          <w:rFonts w:ascii="宋体" w:hAnsi="宋体" w:eastAsia="宋体" w:cs="宋体"/>
          <w:spacing w:val="-35"/>
          <w:sz w:val="19"/>
          <w:szCs w:val="19"/>
        </w:rPr>
        <w:t xml:space="preserve"> </w:t>
      </w:r>
      <w:r>
        <w:rPr>
          <w:rFonts w:ascii="宋体" w:hAnsi="宋体" w:eastAsia="宋体" w:cs="宋体"/>
          <w:spacing w:val="3"/>
          <w:sz w:val="19"/>
          <w:szCs w:val="19"/>
        </w:rPr>
        <w:t>款所指的合同协议书。</w:t>
      </w:r>
    </w:p>
    <w:p w14:paraId="391C0CF7">
      <w:pPr>
        <w:spacing w:before="128" w:line="228" w:lineRule="auto"/>
        <w:ind w:left="460"/>
        <w:rPr>
          <w:rFonts w:ascii="宋体" w:hAnsi="宋体" w:eastAsia="宋体" w:cs="宋体"/>
          <w:sz w:val="19"/>
          <w:szCs w:val="19"/>
        </w:rPr>
      </w:pPr>
      <w:r>
        <w:rPr>
          <w:rFonts w:ascii="宋体" w:hAnsi="宋体" w:eastAsia="宋体" w:cs="宋体"/>
          <w:spacing w:val="5"/>
          <w:sz w:val="19"/>
          <w:szCs w:val="19"/>
        </w:rPr>
        <w:t>1.</w:t>
      </w:r>
      <w:r>
        <w:rPr>
          <w:rFonts w:ascii="宋体" w:hAnsi="宋体" w:eastAsia="宋体" w:cs="宋体"/>
          <w:spacing w:val="29"/>
          <w:sz w:val="19"/>
          <w:szCs w:val="19"/>
        </w:rPr>
        <w:t xml:space="preserve"> </w:t>
      </w:r>
      <w:r>
        <w:rPr>
          <w:rFonts w:ascii="宋体" w:hAnsi="宋体" w:eastAsia="宋体" w:cs="宋体"/>
          <w:spacing w:val="5"/>
          <w:sz w:val="19"/>
          <w:szCs w:val="19"/>
        </w:rPr>
        <w:t>1.</w:t>
      </w:r>
      <w:r>
        <w:rPr>
          <w:rFonts w:ascii="宋体" w:hAnsi="宋体" w:eastAsia="宋体" w:cs="宋体"/>
          <w:spacing w:val="29"/>
          <w:sz w:val="19"/>
          <w:szCs w:val="19"/>
        </w:rPr>
        <w:t xml:space="preserve"> </w:t>
      </w:r>
      <w:r>
        <w:rPr>
          <w:rFonts w:ascii="宋体" w:hAnsi="宋体" w:eastAsia="宋体" w:cs="宋体"/>
          <w:spacing w:val="5"/>
          <w:sz w:val="19"/>
          <w:szCs w:val="19"/>
        </w:rPr>
        <w:t>1. 3</w:t>
      </w:r>
      <w:r>
        <w:rPr>
          <w:rFonts w:ascii="宋体" w:hAnsi="宋体" w:eastAsia="宋体" w:cs="宋体"/>
          <w:spacing w:val="-34"/>
          <w:sz w:val="19"/>
          <w:szCs w:val="19"/>
        </w:rPr>
        <w:t xml:space="preserve"> </w:t>
      </w:r>
      <w:r>
        <w:rPr>
          <w:rFonts w:ascii="宋体" w:hAnsi="宋体" w:eastAsia="宋体" w:cs="宋体"/>
          <w:spacing w:val="5"/>
          <w:sz w:val="19"/>
          <w:szCs w:val="19"/>
        </w:rPr>
        <w:t>成交通知书：指发包人通知承包</w:t>
      </w:r>
      <w:r>
        <w:rPr>
          <w:rFonts w:ascii="宋体" w:hAnsi="宋体" w:eastAsia="宋体" w:cs="宋体"/>
          <w:spacing w:val="4"/>
          <w:sz w:val="19"/>
          <w:szCs w:val="19"/>
        </w:rPr>
        <w:t>人成交的函件。</w:t>
      </w:r>
    </w:p>
    <w:p w14:paraId="67AA81CC">
      <w:pPr>
        <w:spacing w:before="128" w:line="228" w:lineRule="auto"/>
        <w:ind w:left="460"/>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36"/>
          <w:sz w:val="19"/>
          <w:szCs w:val="19"/>
        </w:rPr>
        <w:t xml:space="preserve"> </w:t>
      </w:r>
      <w:r>
        <w:rPr>
          <w:rFonts w:ascii="宋体" w:hAnsi="宋体" w:eastAsia="宋体" w:cs="宋体"/>
          <w:spacing w:val="6"/>
          <w:sz w:val="19"/>
          <w:szCs w:val="19"/>
        </w:rPr>
        <w:t>1.</w:t>
      </w:r>
      <w:r>
        <w:rPr>
          <w:rFonts w:ascii="宋体" w:hAnsi="宋体" w:eastAsia="宋体" w:cs="宋体"/>
          <w:spacing w:val="29"/>
          <w:w w:val="101"/>
          <w:sz w:val="19"/>
          <w:szCs w:val="19"/>
        </w:rPr>
        <w:t xml:space="preserve"> </w:t>
      </w:r>
      <w:r>
        <w:rPr>
          <w:rFonts w:ascii="宋体" w:hAnsi="宋体" w:eastAsia="宋体" w:cs="宋体"/>
          <w:spacing w:val="6"/>
          <w:sz w:val="19"/>
          <w:szCs w:val="19"/>
        </w:rPr>
        <w:t>1. 4  磋商函：指构成合同文件组成部分的由承包人填写并签署的磋商函。</w:t>
      </w:r>
    </w:p>
    <w:p w14:paraId="323BE296">
      <w:pPr>
        <w:spacing w:before="127" w:line="228" w:lineRule="auto"/>
        <w:ind w:left="460"/>
        <w:rPr>
          <w:rFonts w:ascii="宋体" w:hAnsi="宋体" w:eastAsia="宋体" w:cs="宋体"/>
          <w:sz w:val="19"/>
          <w:szCs w:val="19"/>
        </w:rPr>
      </w:pPr>
      <w:r>
        <w:rPr>
          <w:rFonts w:ascii="宋体" w:hAnsi="宋体" w:eastAsia="宋体" w:cs="宋体"/>
          <w:spacing w:val="5"/>
          <w:sz w:val="19"/>
          <w:szCs w:val="19"/>
        </w:rPr>
        <w:t>1.</w:t>
      </w:r>
      <w:r>
        <w:rPr>
          <w:rFonts w:ascii="宋体" w:hAnsi="宋体" w:eastAsia="宋体" w:cs="宋体"/>
          <w:spacing w:val="42"/>
          <w:sz w:val="19"/>
          <w:szCs w:val="19"/>
        </w:rPr>
        <w:t xml:space="preserve"> </w:t>
      </w:r>
      <w:r>
        <w:rPr>
          <w:rFonts w:ascii="宋体" w:hAnsi="宋体" w:eastAsia="宋体" w:cs="宋体"/>
          <w:spacing w:val="5"/>
          <w:sz w:val="19"/>
          <w:szCs w:val="19"/>
        </w:rPr>
        <w:t>1.</w:t>
      </w:r>
      <w:r>
        <w:rPr>
          <w:rFonts w:ascii="宋体" w:hAnsi="宋体" w:eastAsia="宋体" w:cs="宋体"/>
          <w:spacing w:val="29"/>
          <w:sz w:val="19"/>
          <w:szCs w:val="19"/>
        </w:rPr>
        <w:t xml:space="preserve"> </w:t>
      </w:r>
      <w:r>
        <w:rPr>
          <w:rFonts w:ascii="宋体" w:hAnsi="宋体" w:eastAsia="宋体" w:cs="宋体"/>
          <w:spacing w:val="5"/>
          <w:sz w:val="19"/>
          <w:szCs w:val="19"/>
        </w:rPr>
        <w:t>1. 5</w:t>
      </w:r>
      <w:r>
        <w:rPr>
          <w:rFonts w:ascii="宋体" w:hAnsi="宋体" w:eastAsia="宋体" w:cs="宋体"/>
          <w:spacing w:val="-36"/>
          <w:sz w:val="19"/>
          <w:szCs w:val="19"/>
        </w:rPr>
        <w:t xml:space="preserve"> </w:t>
      </w:r>
      <w:r>
        <w:rPr>
          <w:rFonts w:ascii="宋体" w:hAnsi="宋体" w:eastAsia="宋体" w:cs="宋体"/>
          <w:spacing w:val="5"/>
          <w:sz w:val="19"/>
          <w:szCs w:val="19"/>
        </w:rPr>
        <w:t>磋商函附录：指附在磋商函后构成合同文件的磋商函附录。</w:t>
      </w:r>
    </w:p>
    <w:p w14:paraId="748E351F">
      <w:pPr>
        <w:spacing w:before="127" w:line="290" w:lineRule="auto"/>
        <w:ind w:left="447" w:right="19" w:firstLine="13"/>
        <w:rPr>
          <w:rFonts w:ascii="宋体" w:hAnsi="宋体" w:eastAsia="宋体" w:cs="宋体"/>
          <w:sz w:val="19"/>
          <w:szCs w:val="19"/>
        </w:rPr>
      </w:pPr>
      <w:r>
        <w:rPr>
          <w:rFonts w:ascii="宋体" w:hAnsi="宋体" w:eastAsia="宋体" w:cs="宋体"/>
          <w:spacing w:val="9"/>
          <w:sz w:val="19"/>
          <w:szCs w:val="19"/>
        </w:rPr>
        <w:t>1.</w:t>
      </w:r>
      <w:r>
        <w:rPr>
          <w:rFonts w:ascii="宋体" w:hAnsi="宋体" w:eastAsia="宋体" w:cs="宋体"/>
          <w:spacing w:val="42"/>
          <w:sz w:val="19"/>
          <w:szCs w:val="19"/>
        </w:rPr>
        <w:t xml:space="preserve"> </w:t>
      </w:r>
      <w:r>
        <w:rPr>
          <w:rFonts w:ascii="宋体" w:hAnsi="宋体" w:eastAsia="宋体" w:cs="宋体"/>
          <w:spacing w:val="9"/>
          <w:sz w:val="19"/>
          <w:szCs w:val="19"/>
        </w:rPr>
        <w:t>1. 1. 6  技术标准和要求：指构成合同文件组成部分的名为技术标准和要求（合同技</w:t>
      </w:r>
      <w:r>
        <w:rPr>
          <w:rFonts w:ascii="宋体" w:hAnsi="宋体" w:eastAsia="宋体" w:cs="宋体"/>
          <w:sz w:val="19"/>
          <w:szCs w:val="19"/>
        </w:rPr>
        <w:t xml:space="preserve"> </w:t>
      </w:r>
      <w:r>
        <w:rPr>
          <w:rFonts w:ascii="宋体" w:hAnsi="宋体" w:eastAsia="宋体" w:cs="宋体"/>
          <w:spacing w:val="7"/>
          <w:sz w:val="19"/>
          <w:szCs w:val="19"/>
        </w:rPr>
        <w:t>术条款）</w:t>
      </w:r>
      <w:r>
        <w:rPr>
          <w:rFonts w:ascii="宋体" w:hAnsi="宋体" w:eastAsia="宋体" w:cs="宋体"/>
          <w:spacing w:val="-41"/>
          <w:sz w:val="19"/>
          <w:szCs w:val="19"/>
        </w:rPr>
        <w:t xml:space="preserve"> </w:t>
      </w:r>
      <w:r>
        <w:rPr>
          <w:rFonts w:ascii="宋体" w:hAnsi="宋体" w:eastAsia="宋体" w:cs="宋体"/>
          <w:spacing w:val="7"/>
          <w:sz w:val="19"/>
          <w:szCs w:val="19"/>
        </w:rPr>
        <w:t>的文件，包括合同双方当事人约定对其所做的</w:t>
      </w:r>
      <w:r>
        <w:rPr>
          <w:rFonts w:ascii="宋体" w:hAnsi="宋体" w:eastAsia="宋体" w:cs="宋体"/>
          <w:spacing w:val="6"/>
          <w:sz w:val="19"/>
          <w:szCs w:val="19"/>
        </w:rPr>
        <w:t>修改或补充。</w:t>
      </w:r>
    </w:p>
    <w:p w14:paraId="48D38F4E">
      <w:pPr>
        <w:spacing w:before="122" w:line="319" w:lineRule="auto"/>
        <w:ind w:left="445" w:right="16" w:firstLine="14"/>
        <w:rPr>
          <w:rFonts w:ascii="宋体" w:hAnsi="宋体" w:eastAsia="宋体" w:cs="宋体"/>
          <w:sz w:val="19"/>
          <w:szCs w:val="19"/>
        </w:rPr>
      </w:pPr>
      <w:r>
        <w:rPr>
          <w:rFonts w:ascii="宋体" w:hAnsi="宋体" w:eastAsia="宋体" w:cs="宋体"/>
          <w:spacing w:val="6"/>
          <w:sz w:val="19"/>
          <w:szCs w:val="19"/>
        </w:rPr>
        <w:t>1. 1. 1. 7</w:t>
      </w:r>
      <w:r>
        <w:rPr>
          <w:rFonts w:ascii="宋体" w:hAnsi="宋体" w:eastAsia="宋体" w:cs="宋体"/>
          <w:spacing w:val="26"/>
          <w:sz w:val="19"/>
          <w:szCs w:val="19"/>
        </w:rPr>
        <w:t xml:space="preserve">  </w:t>
      </w:r>
      <w:r>
        <w:rPr>
          <w:rFonts w:ascii="宋体" w:hAnsi="宋体" w:eastAsia="宋体" w:cs="宋体"/>
          <w:spacing w:val="6"/>
          <w:sz w:val="19"/>
          <w:szCs w:val="19"/>
        </w:rPr>
        <w:t>图纸：指列入合同的图纸和发包人按合同约定向承包人提供</w:t>
      </w:r>
      <w:r>
        <w:rPr>
          <w:rFonts w:ascii="宋体" w:hAnsi="宋体" w:eastAsia="宋体" w:cs="宋体"/>
          <w:spacing w:val="32"/>
          <w:sz w:val="19"/>
          <w:szCs w:val="19"/>
        </w:rPr>
        <w:t xml:space="preserve"> </w:t>
      </w:r>
      <w:r>
        <w:rPr>
          <w:rFonts w:ascii="宋体" w:hAnsi="宋体" w:eastAsia="宋体" w:cs="宋体"/>
          <w:spacing w:val="6"/>
          <w:sz w:val="19"/>
          <w:szCs w:val="19"/>
        </w:rPr>
        <w:t>的施工图纸和其</w:t>
      </w:r>
      <w:r>
        <w:rPr>
          <w:rFonts w:ascii="宋体" w:hAnsi="宋体" w:eastAsia="宋体" w:cs="宋体"/>
          <w:sz w:val="19"/>
          <w:szCs w:val="19"/>
        </w:rPr>
        <w:t xml:space="preserve"> </w:t>
      </w:r>
      <w:r>
        <w:rPr>
          <w:rFonts w:ascii="宋体" w:hAnsi="宋体" w:eastAsia="宋体" w:cs="宋体"/>
          <w:spacing w:val="10"/>
          <w:sz w:val="19"/>
          <w:szCs w:val="19"/>
        </w:rPr>
        <w:t>他图纸（包括配套说明和有关资料）。列入合同的图纸已成为合同文件的一部分，</w:t>
      </w:r>
      <w:r>
        <w:rPr>
          <w:rFonts w:ascii="宋体" w:hAnsi="宋体" w:eastAsia="宋体" w:cs="宋体"/>
          <w:spacing w:val="-31"/>
          <w:sz w:val="19"/>
          <w:szCs w:val="19"/>
        </w:rPr>
        <w:t xml:space="preserve"> </w:t>
      </w:r>
      <w:r>
        <w:rPr>
          <w:rFonts w:ascii="宋体" w:hAnsi="宋体" w:eastAsia="宋体" w:cs="宋体"/>
          <w:spacing w:val="10"/>
          <w:sz w:val="19"/>
          <w:szCs w:val="19"/>
        </w:rPr>
        <w:t>具有合</w:t>
      </w:r>
      <w:r>
        <w:rPr>
          <w:rFonts w:ascii="宋体" w:hAnsi="宋体" w:eastAsia="宋体" w:cs="宋体"/>
          <w:sz w:val="19"/>
          <w:szCs w:val="19"/>
        </w:rPr>
        <w:t xml:space="preserve"> </w:t>
      </w:r>
      <w:r>
        <w:rPr>
          <w:rFonts w:ascii="宋体" w:hAnsi="宋体" w:eastAsia="宋体" w:cs="宋体"/>
          <w:spacing w:val="12"/>
          <w:sz w:val="19"/>
          <w:szCs w:val="19"/>
        </w:rPr>
        <w:t>同效力，主要用于在履行合同过程中作为衡量变更的依据，</w:t>
      </w:r>
      <w:r>
        <w:rPr>
          <w:rFonts w:ascii="宋体" w:hAnsi="宋体" w:eastAsia="宋体" w:cs="宋体"/>
          <w:spacing w:val="11"/>
          <w:sz w:val="19"/>
          <w:szCs w:val="19"/>
        </w:rPr>
        <w:t>但不能直接用于施工。经发包</w:t>
      </w:r>
      <w:r>
        <w:rPr>
          <w:rFonts w:ascii="宋体" w:hAnsi="宋体" w:eastAsia="宋体" w:cs="宋体"/>
          <w:sz w:val="19"/>
          <w:szCs w:val="19"/>
        </w:rPr>
        <w:t xml:space="preserve"> </w:t>
      </w:r>
      <w:r>
        <w:rPr>
          <w:rFonts w:ascii="宋体" w:hAnsi="宋体" w:eastAsia="宋体" w:cs="宋体"/>
          <w:spacing w:val="12"/>
          <w:sz w:val="19"/>
          <w:szCs w:val="19"/>
        </w:rPr>
        <w:t>人确认进入合同的图纸亦成为合同文件的一部分，用于在</w:t>
      </w:r>
      <w:r>
        <w:rPr>
          <w:rFonts w:ascii="宋体" w:hAnsi="宋体" w:eastAsia="宋体" w:cs="宋体"/>
          <w:spacing w:val="11"/>
          <w:sz w:val="19"/>
          <w:szCs w:val="19"/>
        </w:rPr>
        <w:t>履行合同中检验承包人是否按其</w:t>
      </w:r>
      <w:r>
        <w:rPr>
          <w:rFonts w:ascii="宋体" w:hAnsi="宋体" w:eastAsia="宋体" w:cs="宋体"/>
          <w:sz w:val="19"/>
          <w:szCs w:val="19"/>
        </w:rPr>
        <w:t xml:space="preserve"> </w:t>
      </w:r>
      <w:r>
        <w:rPr>
          <w:rFonts w:ascii="宋体" w:hAnsi="宋体" w:eastAsia="宋体" w:cs="宋体"/>
          <w:spacing w:val="6"/>
          <w:sz w:val="19"/>
          <w:szCs w:val="19"/>
        </w:rPr>
        <w:t>竞标时承诺的条件进行施工的依据，</w:t>
      </w:r>
      <w:r>
        <w:rPr>
          <w:rFonts w:ascii="宋体" w:hAnsi="宋体" w:eastAsia="宋体" w:cs="宋体"/>
          <w:spacing w:val="-31"/>
          <w:sz w:val="19"/>
          <w:szCs w:val="19"/>
        </w:rPr>
        <w:t xml:space="preserve"> </w:t>
      </w:r>
      <w:r>
        <w:rPr>
          <w:rFonts w:ascii="宋体" w:hAnsi="宋体" w:eastAsia="宋体" w:cs="宋体"/>
          <w:spacing w:val="6"/>
          <w:sz w:val="19"/>
          <w:szCs w:val="19"/>
        </w:rPr>
        <w:t>亦不能直接用于施工。</w:t>
      </w:r>
    </w:p>
    <w:p w14:paraId="7FC56455">
      <w:pPr>
        <w:spacing w:before="88" w:line="269" w:lineRule="auto"/>
        <w:ind w:left="27" w:right="21" w:firstLine="433"/>
        <w:rPr>
          <w:rFonts w:ascii="宋体" w:hAnsi="宋体" w:eastAsia="宋体" w:cs="宋体"/>
          <w:sz w:val="19"/>
          <w:szCs w:val="19"/>
        </w:rPr>
      </w:pPr>
      <w:r>
        <w:rPr>
          <w:rFonts w:ascii="宋体" w:hAnsi="宋体" w:eastAsia="宋体" w:cs="宋体"/>
          <w:spacing w:val="7"/>
          <w:sz w:val="19"/>
          <w:szCs w:val="19"/>
        </w:rPr>
        <w:t>1.</w:t>
      </w:r>
      <w:r>
        <w:rPr>
          <w:rFonts w:ascii="宋体" w:hAnsi="宋体" w:eastAsia="宋体" w:cs="宋体"/>
          <w:spacing w:val="29"/>
          <w:sz w:val="19"/>
          <w:szCs w:val="19"/>
        </w:rPr>
        <w:t xml:space="preserve"> </w:t>
      </w:r>
      <w:r>
        <w:rPr>
          <w:rFonts w:ascii="宋体" w:hAnsi="宋体" w:eastAsia="宋体" w:cs="宋体"/>
          <w:spacing w:val="7"/>
          <w:sz w:val="19"/>
          <w:szCs w:val="19"/>
        </w:rPr>
        <w:t>1.</w:t>
      </w:r>
      <w:r>
        <w:rPr>
          <w:rFonts w:ascii="宋体" w:hAnsi="宋体" w:eastAsia="宋体" w:cs="宋体"/>
          <w:spacing w:val="29"/>
          <w:sz w:val="19"/>
          <w:szCs w:val="19"/>
        </w:rPr>
        <w:t xml:space="preserve"> </w:t>
      </w:r>
      <w:r>
        <w:rPr>
          <w:rFonts w:ascii="宋体" w:hAnsi="宋体" w:eastAsia="宋体" w:cs="宋体"/>
          <w:spacing w:val="7"/>
          <w:sz w:val="19"/>
          <w:szCs w:val="19"/>
        </w:rPr>
        <w:t>1. 8 已标价工程量清单：指构成合同文件</w:t>
      </w:r>
      <w:r>
        <w:rPr>
          <w:rFonts w:ascii="宋体" w:hAnsi="宋体" w:eastAsia="宋体" w:cs="宋体"/>
          <w:spacing w:val="6"/>
          <w:sz w:val="19"/>
          <w:szCs w:val="19"/>
        </w:rPr>
        <w:t>组成部分的由承包人按照规定的格式和要</w:t>
      </w:r>
      <w:r>
        <w:rPr>
          <w:rFonts w:ascii="宋体" w:hAnsi="宋体" w:eastAsia="宋体" w:cs="宋体"/>
          <w:sz w:val="19"/>
          <w:szCs w:val="19"/>
        </w:rPr>
        <w:t xml:space="preserve"> </w:t>
      </w:r>
      <w:r>
        <w:rPr>
          <w:rFonts w:ascii="宋体" w:hAnsi="宋体" w:eastAsia="宋体" w:cs="宋体"/>
          <w:spacing w:val="7"/>
          <w:sz w:val="19"/>
          <w:szCs w:val="19"/>
        </w:rPr>
        <w:t>求填写并标明价格的工程量清单。</w:t>
      </w:r>
    </w:p>
    <w:p w14:paraId="2E2445CA">
      <w:pPr>
        <w:spacing w:before="113" w:line="228" w:lineRule="auto"/>
        <w:ind w:left="460"/>
        <w:rPr>
          <w:rFonts w:ascii="宋体" w:hAnsi="宋体" w:eastAsia="宋体" w:cs="宋体"/>
          <w:sz w:val="19"/>
          <w:szCs w:val="19"/>
        </w:rPr>
      </w:pPr>
      <w:r>
        <w:rPr>
          <w:rFonts w:ascii="宋体" w:hAnsi="宋体" w:eastAsia="宋体" w:cs="宋体"/>
          <w:spacing w:val="5"/>
          <w:sz w:val="19"/>
          <w:szCs w:val="19"/>
        </w:rPr>
        <w:t>1.</w:t>
      </w:r>
      <w:r>
        <w:rPr>
          <w:rFonts w:ascii="宋体" w:hAnsi="宋体" w:eastAsia="宋体" w:cs="宋体"/>
          <w:spacing w:val="29"/>
          <w:sz w:val="19"/>
          <w:szCs w:val="19"/>
        </w:rPr>
        <w:t xml:space="preserve"> </w:t>
      </w:r>
      <w:r>
        <w:rPr>
          <w:rFonts w:ascii="宋体" w:hAnsi="宋体" w:eastAsia="宋体" w:cs="宋体"/>
          <w:spacing w:val="5"/>
          <w:sz w:val="19"/>
          <w:szCs w:val="19"/>
        </w:rPr>
        <w:t>1.</w:t>
      </w:r>
      <w:r>
        <w:rPr>
          <w:rFonts w:ascii="宋体" w:hAnsi="宋体" w:eastAsia="宋体" w:cs="宋体"/>
          <w:spacing w:val="29"/>
          <w:sz w:val="19"/>
          <w:szCs w:val="19"/>
        </w:rPr>
        <w:t xml:space="preserve"> </w:t>
      </w:r>
      <w:r>
        <w:rPr>
          <w:rFonts w:ascii="宋体" w:hAnsi="宋体" w:eastAsia="宋体" w:cs="宋体"/>
          <w:spacing w:val="5"/>
          <w:sz w:val="19"/>
          <w:szCs w:val="19"/>
        </w:rPr>
        <w:t>1. 9</w:t>
      </w:r>
      <w:r>
        <w:rPr>
          <w:rFonts w:ascii="宋体" w:hAnsi="宋体" w:eastAsia="宋体" w:cs="宋体"/>
          <w:spacing w:val="-34"/>
          <w:sz w:val="19"/>
          <w:szCs w:val="19"/>
        </w:rPr>
        <w:t xml:space="preserve"> </w:t>
      </w:r>
      <w:r>
        <w:rPr>
          <w:rFonts w:ascii="宋体" w:hAnsi="宋体" w:eastAsia="宋体" w:cs="宋体"/>
          <w:spacing w:val="5"/>
          <w:sz w:val="19"/>
          <w:szCs w:val="19"/>
        </w:rPr>
        <w:t>其他合同文件：</w:t>
      </w:r>
      <w:r>
        <w:rPr>
          <w:rFonts w:ascii="宋体" w:hAnsi="宋体" w:eastAsia="宋体" w:cs="宋体"/>
          <w:spacing w:val="-27"/>
          <w:sz w:val="19"/>
          <w:szCs w:val="19"/>
        </w:rPr>
        <w:t xml:space="preserve"> </w:t>
      </w:r>
      <w:r>
        <w:rPr>
          <w:rFonts w:ascii="宋体" w:hAnsi="宋体" w:eastAsia="宋体" w:cs="宋体"/>
          <w:spacing w:val="5"/>
          <w:sz w:val="19"/>
          <w:szCs w:val="19"/>
        </w:rPr>
        <w:t>指经合同双方当事</w:t>
      </w:r>
      <w:r>
        <w:rPr>
          <w:rFonts w:ascii="宋体" w:hAnsi="宋体" w:eastAsia="宋体" w:cs="宋体"/>
          <w:spacing w:val="4"/>
          <w:sz w:val="19"/>
          <w:szCs w:val="19"/>
        </w:rPr>
        <w:t>人确认构成合同文件的其他文件。</w:t>
      </w:r>
    </w:p>
    <w:p w14:paraId="7A20D596">
      <w:pPr>
        <w:spacing w:before="118" w:line="229" w:lineRule="auto"/>
        <w:ind w:left="460"/>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29"/>
          <w:sz w:val="19"/>
          <w:szCs w:val="19"/>
        </w:rPr>
        <w:t xml:space="preserve"> </w:t>
      </w:r>
      <w:r>
        <w:rPr>
          <w:rFonts w:ascii="宋体" w:hAnsi="宋体" w:eastAsia="宋体" w:cs="宋体"/>
          <w:spacing w:val="2"/>
          <w:sz w:val="19"/>
          <w:szCs w:val="19"/>
        </w:rPr>
        <w:t>1.2</w:t>
      </w:r>
      <w:r>
        <w:rPr>
          <w:rFonts w:ascii="宋体" w:hAnsi="宋体" w:eastAsia="宋体" w:cs="宋体"/>
          <w:spacing w:val="-35"/>
          <w:sz w:val="19"/>
          <w:szCs w:val="19"/>
        </w:rPr>
        <w:t xml:space="preserve"> </w:t>
      </w:r>
      <w:r>
        <w:rPr>
          <w:rFonts w:ascii="宋体" w:hAnsi="宋体" w:eastAsia="宋体" w:cs="宋体"/>
          <w:spacing w:val="2"/>
          <w:sz w:val="19"/>
          <w:szCs w:val="19"/>
        </w:rPr>
        <w:t>合同当事人和人员。</w:t>
      </w:r>
    </w:p>
    <w:p w14:paraId="7E8F3ACF">
      <w:pPr>
        <w:spacing w:before="118" w:line="228" w:lineRule="auto"/>
        <w:ind w:left="460"/>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40"/>
          <w:sz w:val="19"/>
          <w:szCs w:val="19"/>
        </w:rPr>
        <w:t xml:space="preserve"> </w:t>
      </w:r>
      <w:r>
        <w:rPr>
          <w:rFonts w:ascii="宋体" w:hAnsi="宋体" w:eastAsia="宋体" w:cs="宋体"/>
          <w:spacing w:val="2"/>
          <w:sz w:val="19"/>
          <w:szCs w:val="19"/>
        </w:rPr>
        <w:t>1.2.1</w:t>
      </w:r>
      <w:r>
        <w:rPr>
          <w:rFonts w:ascii="宋体" w:hAnsi="宋体" w:eastAsia="宋体" w:cs="宋体"/>
          <w:spacing w:val="-34"/>
          <w:sz w:val="19"/>
          <w:szCs w:val="19"/>
        </w:rPr>
        <w:t xml:space="preserve"> </w:t>
      </w:r>
      <w:r>
        <w:rPr>
          <w:rFonts w:ascii="宋体" w:hAnsi="宋体" w:eastAsia="宋体" w:cs="宋体"/>
          <w:spacing w:val="2"/>
          <w:sz w:val="19"/>
          <w:szCs w:val="19"/>
        </w:rPr>
        <w:t>合同当事人：</w:t>
      </w:r>
      <w:r>
        <w:rPr>
          <w:rFonts w:ascii="宋体" w:hAnsi="宋体" w:eastAsia="宋体" w:cs="宋体"/>
          <w:spacing w:val="-36"/>
          <w:sz w:val="19"/>
          <w:szCs w:val="19"/>
        </w:rPr>
        <w:t xml:space="preserve"> </w:t>
      </w:r>
      <w:r>
        <w:rPr>
          <w:rFonts w:ascii="宋体" w:hAnsi="宋体" w:eastAsia="宋体" w:cs="宋体"/>
          <w:spacing w:val="2"/>
          <w:sz w:val="19"/>
          <w:szCs w:val="19"/>
        </w:rPr>
        <w:t>指发包人和（或）承包人。</w:t>
      </w:r>
    </w:p>
    <w:p w14:paraId="28496E18">
      <w:pPr>
        <w:spacing w:before="115" w:line="228" w:lineRule="auto"/>
        <w:ind w:left="460"/>
        <w:rPr>
          <w:rFonts w:ascii="宋体" w:hAnsi="宋体" w:eastAsia="宋体" w:cs="宋体"/>
          <w:sz w:val="19"/>
          <w:szCs w:val="19"/>
        </w:rPr>
      </w:pPr>
      <w:r>
        <w:rPr>
          <w:rFonts w:ascii="宋体" w:hAnsi="宋体" w:eastAsia="宋体" w:cs="宋体"/>
          <w:spacing w:val="7"/>
          <w:sz w:val="19"/>
          <w:szCs w:val="19"/>
        </w:rPr>
        <w:t>1.</w:t>
      </w:r>
      <w:r>
        <w:rPr>
          <w:rFonts w:ascii="宋体" w:hAnsi="宋体" w:eastAsia="宋体" w:cs="宋体"/>
          <w:spacing w:val="29"/>
          <w:sz w:val="19"/>
          <w:szCs w:val="19"/>
        </w:rPr>
        <w:t xml:space="preserve"> </w:t>
      </w:r>
      <w:r>
        <w:rPr>
          <w:rFonts w:ascii="宋体" w:hAnsi="宋体" w:eastAsia="宋体" w:cs="宋体"/>
          <w:spacing w:val="7"/>
          <w:sz w:val="19"/>
          <w:szCs w:val="19"/>
        </w:rPr>
        <w:t>1.2.2</w:t>
      </w:r>
      <w:r>
        <w:rPr>
          <w:rFonts w:ascii="宋体" w:hAnsi="宋体" w:eastAsia="宋体" w:cs="宋体"/>
          <w:spacing w:val="-33"/>
          <w:sz w:val="19"/>
          <w:szCs w:val="19"/>
        </w:rPr>
        <w:t xml:space="preserve"> </w:t>
      </w:r>
      <w:r>
        <w:rPr>
          <w:rFonts w:ascii="宋体" w:hAnsi="宋体" w:eastAsia="宋体" w:cs="宋体"/>
          <w:spacing w:val="7"/>
          <w:sz w:val="19"/>
          <w:szCs w:val="19"/>
        </w:rPr>
        <w:t>发包人：指专用合同条款中指明并与承包人在合同协议书中签字的当</w:t>
      </w:r>
      <w:r>
        <w:rPr>
          <w:rFonts w:ascii="宋体" w:hAnsi="宋体" w:eastAsia="宋体" w:cs="宋体"/>
          <w:spacing w:val="6"/>
          <w:sz w:val="19"/>
          <w:szCs w:val="19"/>
        </w:rPr>
        <w:t>事人。</w:t>
      </w:r>
    </w:p>
    <w:p w14:paraId="6E567F72">
      <w:pPr>
        <w:spacing w:before="118" w:line="228" w:lineRule="auto"/>
        <w:ind w:left="460"/>
        <w:rPr>
          <w:rFonts w:ascii="宋体" w:hAnsi="宋体" w:eastAsia="宋体" w:cs="宋体"/>
          <w:sz w:val="19"/>
          <w:szCs w:val="19"/>
        </w:rPr>
      </w:pPr>
      <w:r>
        <w:rPr>
          <w:rFonts w:ascii="宋体" w:hAnsi="宋体" w:eastAsia="宋体" w:cs="宋体"/>
          <w:spacing w:val="8"/>
          <w:sz w:val="19"/>
          <w:szCs w:val="19"/>
        </w:rPr>
        <w:t>1. 1.2.3</w:t>
      </w:r>
      <w:r>
        <w:rPr>
          <w:rFonts w:ascii="宋体" w:hAnsi="宋体" w:eastAsia="宋体" w:cs="宋体"/>
          <w:spacing w:val="-36"/>
          <w:sz w:val="19"/>
          <w:szCs w:val="19"/>
        </w:rPr>
        <w:t xml:space="preserve"> </w:t>
      </w:r>
      <w:r>
        <w:rPr>
          <w:rFonts w:ascii="宋体" w:hAnsi="宋体" w:eastAsia="宋体" w:cs="宋体"/>
          <w:spacing w:val="8"/>
          <w:sz w:val="19"/>
          <w:szCs w:val="19"/>
        </w:rPr>
        <w:t>承包人：指专用合同条款中指明并与发包人在合同协议书中签字</w:t>
      </w:r>
      <w:r>
        <w:rPr>
          <w:rFonts w:ascii="宋体" w:hAnsi="宋体" w:eastAsia="宋体" w:cs="宋体"/>
          <w:spacing w:val="7"/>
          <w:sz w:val="19"/>
          <w:szCs w:val="19"/>
        </w:rPr>
        <w:t>的当事人。</w:t>
      </w:r>
    </w:p>
    <w:p w14:paraId="2DA0534A">
      <w:pPr>
        <w:spacing w:before="119" w:line="228" w:lineRule="auto"/>
        <w:ind w:left="460"/>
        <w:rPr>
          <w:rFonts w:ascii="宋体" w:hAnsi="宋体" w:eastAsia="宋体" w:cs="宋体"/>
          <w:sz w:val="19"/>
          <w:szCs w:val="19"/>
        </w:rPr>
      </w:pPr>
      <w:r>
        <w:fldChar w:fldCharType="begin"/>
      </w:r>
      <w:r>
        <w:instrText xml:space="preserve"> HYPERLINK "1.1.2.4" </w:instrText>
      </w:r>
      <w:r>
        <w:fldChar w:fldCharType="separate"/>
      </w:r>
      <w:r>
        <w:rPr>
          <w:rFonts w:ascii="宋体" w:hAnsi="宋体" w:eastAsia="宋体" w:cs="宋体"/>
          <w:spacing w:val="7"/>
          <w:sz w:val="19"/>
          <w:szCs w:val="19"/>
        </w:rPr>
        <w:t>1.</w:t>
      </w:r>
      <w:r>
        <w:rPr>
          <w:rFonts w:ascii="宋体" w:hAnsi="宋体" w:eastAsia="宋体" w:cs="宋体"/>
          <w:spacing w:val="30"/>
          <w:sz w:val="19"/>
          <w:szCs w:val="19"/>
        </w:rPr>
        <w:t xml:space="preserve"> </w:t>
      </w:r>
      <w:r>
        <w:rPr>
          <w:rFonts w:ascii="宋体" w:hAnsi="宋体" w:eastAsia="宋体" w:cs="宋体"/>
          <w:spacing w:val="7"/>
          <w:sz w:val="19"/>
          <w:szCs w:val="19"/>
        </w:rPr>
        <w:t>1.2.4</w:t>
      </w:r>
      <w:r>
        <w:rPr>
          <w:rFonts w:ascii="宋体" w:hAnsi="宋体" w:eastAsia="宋体" w:cs="宋体"/>
          <w:spacing w:val="7"/>
          <w:sz w:val="19"/>
          <w:szCs w:val="19"/>
        </w:rPr>
        <w:fldChar w:fldCharType="end"/>
      </w:r>
      <w:r>
        <w:rPr>
          <w:rFonts w:ascii="宋体" w:hAnsi="宋体" w:eastAsia="宋体" w:cs="宋体"/>
          <w:spacing w:val="-35"/>
          <w:sz w:val="19"/>
          <w:szCs w:val="19"/>
        </w:rPr>
        <w:t xml:space="preserve"> </w:t>
      </w:r>
      <w:r>
        <w:rPr>
          <w:rFonts w:ascii="宋体" w:hAnsi="宋体" w:eastAsia="宋体" w:cs="宋体"/>
          <w:spacing w:val="7"/>
          <w:sz w:val="19"/>
          <w:szCs w:val="19"/>
        </w:rPr>
        <w:t>承包人项目经理：指承包人派</w:t>
      </w:r>
      <w:r>
        <w:rPr>
          <w:rFonts w:ascii="宋体" w:hAnsi="宋体" w:eastAsia="宋体" w:cs="宋体"/>
          <w:spacing w:val="6"/>
          <w:sz w:val="19"/>
          <w:szCs w:val="19"/>
        </w:rPr>
        <w:t>驻施工场地的全权负责人。</w:t>
      </w:r>
    </w:p>
    <w:p w14:paraId="2DE3D082">
      <w:pPr>
        <w:spacing w:before="88" w:line="270" w:lineRule="auto"/>
        <w:ind w:left="26" w:right="15" w:firstLine="433"/>
        <w:rPr>
          <w:rFonts w:ascii="宋体" w:hAnsi="宋体" w:eastAsia="宋体" w:cs="宋体"/>
          <w:sz w:val="19"/>
          <w:szCs w:val="19"/>
        </w:rPr>
      </w:pPr>
      <w:r>
        <w:rPr>
          <w:rFonts w:ascii="宋体" w:hAnsi="宋体" w:eastAsia="宋体" w:cs="宋体"/>
          <w:spacing w:val="8"/>
          <w:sz w:val="19"/>
          <w:szCs w:val="19"/>
        </w:rPr>
        <w:t>1. 1.2.5 分包人：指专用合同条款中指明的，从承包人处分包</w:t>
      </w:r>
      <w:r>
        <w:rPr>
          <w:rFonts w:ascii="宋体" w:hAnsi="宋体" w:eastAsia="宋体" w:cs="宋体"/>
          <w:spacing w:val="7"/>
          <w:sz w:val="19"/>
          <w:szCs w:val="19"/>
        </w:rPr>
        <w:t>合同中某一部分工程, 并与</w:t>
      </w:r>
      <w:r>
        <w:rPr>
          <w:rFonts w:ascii="宋体" w:hAnsi="宋体" w:eastAsia="宋体" w:cs="宋体"/>
          <w:sz w:val="19"/>
          <w:szCs w:val="19"/>
        </w:rPr>
        <w:t xml:space="preserve"> </w:t>
      </w:r>
      <w:r>
        <w:rPr>
          <w:rFonts w:ascii="宋体" w:hAnsi="宋体" w:eastAsia="宋体" w:cs="宋体"/>
          <w:spacing w:val="6"/>
          <w:sz w:val="19"/>
          <w:szCs w:val="19"/>
        </w:rPr>
        <w:t>其签订分包合同的分包人。</w:t>
      </w:r>
    </w:p>
    <w:p w14:paraId="0C2A9792">
      <w:pPr>
        <w:spacing w:before="128" w:line="296" w:lineRule="auto"/>
        <w:ind w:left="447" w:right="17" w:firstLine="13"/>
        <w:rPr>
          <w:rFonts w:ascii="宋体" w:hAnsi="宋体" w:eastAsia="宋体" w:cs="宋体"/>
          <w:sz w:val="19"/>
          <w:szCs w:val="19"/>
        </w:rPr>
      </w:pPr>
      <w:r>
        <w:rPr>
          <w:rFonts w:ascii="宋体" w:hAnsi="宋体" w:eastAsia="宋体" w:cs="宋体"/>
          <w:spacing w:val="7"/>
          <w:sz w:val="19"/>
          <w:szCs w:val="19"/>
        </w:rPr>
        <w:t>1. 1.2.6  监理人：指在专用合同条款中指明的，</w:t>
      </w:r>
      <w:r>
        <w:rPr>
          <w:rFonts w:ascii="宋体" w:hAnsi="宋体" w:eastAsia="宋体" w:cs="宋体"/>
          <w:spacing w:val="-51"/>
          <w:sz w:val="19"/>
          <w:szCs w:val="19"/>
        </w:rPr>
        <w:t xml:space="preserve"> </w:t>
      </w:r>
      <w:r>
        <w:rPr>
          <w:rFonts w:ascii="宋体" w:hAnsi="宋体" w:eastAsia="宋体" w:cs="宋体"/>
          <w:spacing w:val="7"/>
          <w:sz w:val="19"/>
          <w:szCs w:val="19"/>
        </w:rPr>
        <w:t>受发包人</w:t>
      </w:r>
      <w:r>
        <w:rPr>
          <w:rFonts w:ascii="宋体" w:hAnsi="宋体" w:eastAsia="宋体" w:cs="宋体"/>
          <w:spacing w:val="6"/>
          <w:sz w:val="19"/>
          <w:szCs w:val="19"/>
        </w:rPr>
        <w:t>委托对合同履行实施管理的 法</w:t>
      </w:r>
      <w:r>
        <w:rPr>
          <w:rFonts w:ascii="宋体" w:hAnsi="宋体" w:eastAsia="宋体" w:cs="宋体"/>
          <w:sz w:val="19"/>
          <w:szCs w:val="19"/>
        </w:rPr>
        <w:t xml:space="preserve"> </w:t>
      </w:r>
      <w:r>
        <w:rPr>
          <w:rFonts w:ascii="宋体" w:hAnsi="宋体" w:eastAsia="宋体" w:cs="宋体"/>
          <w:spacing w:val="3"/>
          <w:sz w:val="19"/>
          <w:szCs w:val="19"/>
        </w:rPr>
        <w:t>人或其他组织。</w:t>
      </w:r>
    </w:p>
    <w:p w14:paraId="1DCC8A95">
      <w:pPr>
        <w:spacing w:before="129" w:line="290" w:lineRule="auto"/>
        <w:ind w:left="24" w:right="22" w:firstLine="435"/>
        <w:rPr>
          <w:rFonts w:ascii="宋体" w:hAnsi="宋体" w:eastAsia="宋体" w:cs="宋体"/>
          <w:sz w:val="19"/>
          <w:szCs w:val="19"/>
        </w:rPr>
      </w:pPr>
      <w:r>
        <w:rPr>
          <w:rFonts w:ascii="宋体" w:hAnsi="宋体" w:eastAsia="宋体" w:cs="宋体"/>
          <w:spacing w:val="4"/>
          <w:sz w:val="19"/>
          <w:szCs w:val="19"/>
        </w:rPr>
        <w:t>1. 1. 2. 7</w:t>
      </w:r>
      <w:r>
        <w:rPr>
          <w:rFonts w:ascii="宋体" w:hAnsi="宋体" w:eastAsia="宋体" w:cs="宋体"/>
          <w:spacing w:val="-30"/>
          <w:sz w:val="19"/>
          <w:szCs w:val="19"/>
        </w:rPr>
        <w:t xml:space="preserve"> </w:t>
      </w:r>
      <w:r>
        <w:rPr>
          <w:rFonts w:ascii="宋体" w:hAnsi="宋体" w:eastAsia="宋体" w:cs="宋体"/>
          <w:spacing w:val="4"/>
          <w:sz w:val="19"/>
          <w:szCs w:val="19"/>
        </w:rPr>
        <w:t>总监理工程师（总监） :指由监理人委派常驻施工场地对合同履行实施</w:t>
      </w:r>
      <w:r>
        <w:rPr>
          <w:rFonts w:ascii="宋体" w:hAnsi="宋体" w:eastAsia="宋体" w:cs="宋体"/>
          <w:spacing w:val="3"/>
          <w:sz w:val="19"/>
          <w:szCs w:val="19"/>
        </w:rPr>
        <w:t>管理的全</w:t>
      </w:r>
      <w:r>
        <w:rPr>
          <w:rFonts w:ascii="宋体" w:hAnsi="宋体" w:eastAsia="宋体" w:cs="宋体"/>
          <w:sz w:val="19"/>
          <w:szCs w:val="19"/>
        </w:rPr>
        <w:t xml:space="preserve"> </w:t>
      </w:r>
      <w:r>
        <w:rPr>
          <w:rFonts w:ascii="宋体" w:hAnsi="宋体" w:eastAsia="宋体" w:cs="宋体"/>
          <w:spacing w:val="5"/>
          <w:sz w:val="19"/>
          <w:szCs w:val="19"/>
        </w:rPr>
        <w:t>权负责人。</w:t>
      </w:r>
    </w:p>
    <w:p w14:paraId="5AF29ED2">
      <w:pPr>
        <w:spacing w:before="126" w:line="229" w:lineRule="auto"/>
        <w:ind w:left="460"/>
        <w:rPr>
          <w:rFonts w:ascii="宋体" w:hAnsi="宋体" w:eastAsia="宋体" w:cs="宋体"/>
          <w:sz w:val="19"/>
          <w:szCs w:val="19"/>
        </w:rPr>
      </w:pPr>
      <w:r>
        <w:rPr>
          <w:rFonts w:ascii="宋体" w:hAnsi="宋体" w:eastAsia="宋体" w:cs="宋体"/>
          <w:sz w:val="19"/>
          <w:szCs w:val="19"/>
        </w:rPr>
        <w:t>1.</w:t>
      </w:r>
      <w:r>
        <w:rPr>
          <w:rFonts w:ascii="宋体" w:hAnsi="宋体" w:eastAsia="宋体" w:cs="宋体"/>
          <w:spacing w:val="29"/>
          <w:w w:val="101"/>
          <w:sz w:val="19"/>
          <w:szCs w:val="19"/>
        </w:rPr>
        <w:t xml:space="preserve"> </w:t>
      </w:r>
      <w:r>
        <w:rPr>
          <w:rFonts w:ascii="宋体" w:hAnsi="宋体" w:eastAsia="宋体" w:cs="宋体"/>
          <w:sz w:val="19"/>
          <w:szCs w:val="19"/>
        </w:rPr>
        <w:t>1.</w:t>
      </w:r>
      <w:r>
        <w:rPr>
          <w:rFonts w:ascii="宋体" w:hAnsi="宋体" w:eastAsia="宋体" w:cs="宋体"/>
          <w:spacing w:val="19"/>
          <w:sz w:val="19"/>
          <w:szCs w:val="19"/>
        </w:rPr>
        <w:t xml:space="preserve"> </w:t>
      </w:r>
      <w:r>
        <w:rPr>
          <w:rFonts w:ascii="宋体" w:hAnsi="宋体" w:eastAsia="宋体" w:cs="宋体"/>
          <w:sz w:val="19"/>
          <w:szCs w:val="19"/>
        </w:rPr>
        <w:t>3</w:t>
      </w:r>
      <w:r>
        <w:rPr>
          <w:rFonts w:ascii="宋体" w:hAnsi="宋体" w:eastAsia="宋体" w:cs="宋体"/>
          <w:spacing w:val="-33"/>
          <w:sz w:val="19"/>
          <w:szCs w:val="19"/>
        </w:rPr>
        <w:t xml:space="preserve"> </w:t>
      </w:r>
      <w:r>
        <w:rPr>
          <w:rFonts w:ascii="宋体" w:hAnsi="宋体" w:eastAsia="宋体" w:cs="宋体"/>
          <w:sz w:val="19"/>
          <w:szCs w:val="19"/>
        </w:rPr>
        <w:t>工程和设备</w:t>
      </w:r>
    </w:p>
    <w:p w14:paraId="036EF3FC">
      <w:pPr>
        <w:spacing w:before="127" w:line="228" w:lineRule="auto"/>
        <w:ind w:left="460"/>
        <w:rPr>
          <w:rFonts w:ascii="宋体" w:hAnsi="宋体" w:eastAsia="宋体" w:cs="宋体"/>
          <w:sz w:val="19"/>
          <w:szCs w:val="19"/>
        </w:rPr>
      </w:pPr>
      <w:r>
        <w:rPr>
          <w:rFonts w:ascii="宋体" w:hAnsi="宋体" w:eastAsia="宋体" w:cs="宋体"/>
          <w:spacing w:val="3"/>
          <w:sz w:val="19"/>
          <w:szCs w:val="19"/>
        </w:rPr>
        <w:t>1.</w:t>
      </w:r>
      <w:r>
        <w:rPr>
          <w:rFonts w:ascii="宋体" w:hAnsi="宋体" w:eastAsia="宋体" w:cs="宋体"/>
          <w:spacing w:val="42"/>
          <w:sz w:val="19"/>
          <w:szCs w:val="19"/>
        </w:rPr>
        <w:t xml:space="preserve"> </w:t>
      </w:r>
      <w:r>
        <w:rPr>
          <w:rFonts w:ascii="宋体" w:hAnsi="宋体" w:eastAsia="宋体" w:cs="宋体"/>
          <w:spacing w:val="3"/>
          <w:sz w:val="19"/>
          <w:szCs w:val="19"/>
        </w:rPr>
        <w:t>1.3.</w:t>
      </w:r>
      <w:r>
        <w:rPr>
          <w:rFonts w:ascii="宋体" w:hAnsi="宋体" w:eastAsia="宋体" w:cs="宋体"/>
          <w:spacing w:val="28"/>
          <w:sz w:val="19"/>
          <w:szCs w:val="19"/>
        </w:rPr>
        <w:t xml:space="preserve"> </w:t>
      </w:r>
      <w:r>
        <w:rPr>
          <w:rFonts w:ascii="宋体" w:hAnsi="宋体" w:eastAsia="宋体" w:cs="宋体"/>
          <w:spacing w:val="3"/>
          <w:sz w:val="19"/>
          <w:szCs w:val="19"/>
        </w:rPr>
        <w:t>1</w:t>
      </w:r>
      <w:r>
        <w:rPr>
          <w:rFonts w:ascii="宋体" w:hAnsi="宋体" w:eastAsia="宋体" w:cs="宋体"/>
          <w:spacing w:val="-34"/>
          <w:sz w:val="19"/>
          <w:szCs w:val="19"/>
        </w:rPr>
        <w:t xml:space="preserve"> </w:t>
      </w:r>
      <w:r>
        <w:rPr>
          <w:rFonts w:ascii="宋体" w:hAnsi="宋体" w:eastAsia="宋体" w:cs="宋体"/>
          <w:spacing w:val="3"/>
          <w:sz w:val="19"/>
          <w:szCs w:val="19"/>
        </w:rPr>
        <w:t>工程：指永久工程和（或）临时工程。</w:t>
      </w:r>
    </w:p>
    <w:p w14:paraId="4E8D97FB">
      <w:pPr>
        <w:spacing w:line="228" w:lineRule="auto"/>
        <w:rPr>
          <w:rFonts w:ascii="宋体" w:hAnsi="宋体" w:eastAsia="宋体" w:cs="宋体"/>
          <w:sz w:val="19"/>
          <w:szCs w:val="19"/>
        </w:rPr>
        <w:sectPr>
          <w:footerReference r:id="rId69" w:type="default"/>
          <w:pgSz w:w="11900" w:h="16832"/>
          <w:pgMar w:top="1430" w:right="1784" w:bottom="1187" w:left="1784" w:header="0" w:footer="980" w:gutter="0"/>
          <w:pgNumType w:fmt="decimal"/>
          <w:cols w:space="720" w:num="1"/>
        </w:sectPr>
      </w:pPr>
    </w:p>
    <w:p w14:paraId="4D634C19">
      <w:pPr>
        <w:spacing w:before="127" w:line="228" w:lineRule="auto"/>
        <w:ind w:left="460"/>
        <w:rPr>
          <w:rFonts w:ascii="宋体" w:hAnsi="宋体" w:eastAsia="宋体" w:cs="宋体"/>
          <w:sz w:val="19"/>
          <w:szCs w:val="19"/>
        </w:rPr>
      </w:pPr>
      <w:r>
        <w:rPr>
          <w:rFonts w:ascii="宋体" w:hAnsi="宋体" w:eastAsia="宋体" w:cs="宋体"/>
          <w:spacing w:val="7"/>
          <w:sz w:val="19"/>
          <w:szCs w:val="19"/>
        </w:rPr>
        <w:t>1.</w:t>
      </w:r>
      <w:r>
        <w:rPr>
          <w:rFonts w:ascii="宋体" w:hAnsi="宋体" w:eastAsia="宋体" w:cs="宋体"/>
          <w:spacing w:val="30"/>
          <w:sz w:val="19"/>
          <w:szCs w:val="19"/>
        </w:rPr>
        <w:t xml:space="preserve"> </w:t>
      </w:r>
      <w:r>
        <w:rPr>
          <w:rFonts w:ascii="宋体" w:hAnsi="宋体" w:eastAsia="宋体" w:cs="宋体"/>
          <w:spacing w:val="7"/>
          <w:sz w:val="19"/>
          <w:szCs w:val="19"/>
        </w:rPr>
        <w:t>1.3. 2</w:t>
      </w:r>
      <w:r>
        <w:rPr>
          <w:rFonts w:ascii="宋体" w:hAnsi="宋体" w:eastAsia="宋体" w:cs="宋体"/>
          <w:spacing w:val="-35"/>
          <w:sz w:val="19"/>
          <w:szCs w:val="19"/>
        </w:rPr>
        <w:t xml:space="preserve"> </w:t>
      </w:r>
      <w:r>
        <w:rPr>
          <w:rFonts w:ascii="宋体" w:hAnsi="宋体" w:eastAsia="宋体" w:cs="宋体"/>
          <w:spacing w:val="7"/>
          <w:sz w:val="19"/>
          <w:szCs w:val="19"/>
        </w:rPr>
        <w:t>永久工程：指按合同约定建造并移交给</w:t>
      </w:r>
      <w:r>
        <w:rPr>
          <w:rFonts w:ascii="宋体" w:hAnsi="宋体" w:eastAsia="宋体" w:cs="宋体"/>
          <w:spacing w:val="6"/>
          <w:sz w:val="19"/>
          <w:szCs w:val="19"/>
        </w:rPr>
        <w:t>发包人的工程，包括工程设备。</w:t>
      </w:r>
    </w:p>
    <w:p w14:paraId="4E897D41">
      <w:pPr>
        <w:spacing w:before="136" w:line="296" w:lineRule="auto"/>
        <w:ind w:left="28" w:right="73" w:firstLine="438"/>
        <w:rPr>
          <w:rFonts w:ascii="宋体" w:hAnsi="宋体" w:eastAsia="宋体" w:cs="宋体"/>
          <w:sz w:val="19"/>
          <w:szCs w:val="19"/>
        </w:rPr>
      </w:pPr>
      <w:r>
        <w:rPr>
          <w:rFonts w:ascii="宋体" w:hAnsi="宋体" w:eastAsia="宋体" w:cs="宋体"/>
          <w:spacing w:val="7"/>
          <w:sz w:val="19"/>
          <w:szCs w:val="19"/>
        </w:rPr>
        <w:t>1. 1.3.</w:t>
      </w:r>
      <w:r>
        <w:rPr>
          <w:rFonts w:ascii="宋体" w:hAnsi="宋体" w:eastAsia="宋体" w:cs="宋体"/>
          <w:spacing w:val="-23"/>
          <w:sz w:val="19"/>
          <w:szCs w:val="19"/>
        </w:rPr>
        <w:t xml:space="preserve"> </w:t>
      </w:r>
      <w:r>
        <w:rPr>
          <w:rFonts w:ascii="宋体" w:hAnsi="宋体" w:eastAsia="宋体" w:cs="宋体"/>
          <w:spacing w:val="7"/>
          <w:sz w:val="19"/>
          <w:szCs w:val="19"/>
        </w:rPr>
        <w:t>3</w:t>
      </w:r>
      <w:r>
        <w:rPr>
          <w:rFonts w:ascii="宋体" w:hAnsi="宋体" w:eastAsia="宋体" w:cs="宋体"/>
          <w:spacing w:val="-25"/>
          <w:sz w:val="19"/>
          <w:szCs w:val="19"/>
        </w:rPr>
        <w:t xml:space="preserve"> </w:t>
      </w:r>
      <w:r>
        <w:rPr>
          <w:rFonts w:ascii="宋体" w:hAnsi="宋体" w:eastAsia="宋体" w:cs="宋体"/>
          <w:spacing w:val="7"/>
          <w:sz w:val="19"/>
          <w:szCs w:val="19"/>
        </w:rPr>
        <w:t>临时工程：指为完成合同约定的永久工程所修建</w:t>
      </w:r>
      <w:r>
        <w:rPr>
          <w:rFonts w:ascii="宋体" w:hAnsi="宋体" w:eastAsia="宋体" w:cs="宋体"/>
          <w:spacing w:val="6"/>
          <w:sz w:val="19"/>
          <w:szCs w:val="19"/>
        </w:rPr>
        <w:t>的各类临时性工程，不包括施工</w:t>
      </w:r>
      <w:r>
        <w:rPr>
          <w:rFonts w:ascii="宋体" w:hAnsi="宋体" w:eastAsia="宋体" w:cs="宋体"/>
          <w:sz w:val="19"/>
          <w:szCs w:val="19"/>
        </w:rPr>
        <w:t xml:space="preserve"> </w:t>
      </w:r>
      <w:r>
        <w:rPr>
          <w:rFonts w:ascii="宋体" w:hAnsi="宋体" w:eastAsia="宋体" w:cs="宋体"/>
          <w:spacing w:val="-4"/>
          <w:sz w:val="19"/>
          <w:szCs w:val="19"/>
        </w:rPr>
        <w:t>设备。</w:t>
      </w:r>
    </w:p>
    <w:p w14:paraId="278ECEC9">
      <w:pPr>
        <w:spacing w:before="131" w:line="228" w:lineRule="auto"/>
        <w:ind w:left="460"/>
        <w:rPr>
          <w:rFonts w:ascii="宋体" w:hAnsi="宋体" w:eastAsia="宋体" w:cs="宋体"/>
          <w:sz w:val="19"/>
          <w:szCs w:val="19"/>
        </w:rPr>
      </w:pPr>
      <w:r>
        <w:fldChar w:fldCharType="begin"/>
      </w:r>
      <w:r>
        <w:instrText xml:space="preserve"> HYPERLINK "1.1.3.4" </w:instrText>
      </w:r>
      <w:r>
        <w:fldChar w:fldCharType="separate"/>
      </w:r>
      <w:r>
        <w:rPr>
          <w:rFonts w:ascii="宋体" w:hAnsi="宋体" w:eastAsia="宋体" w:cs="宋体"/>
          <w:spacing w:val="7"/>
          <w:sz w:val="19"/>
          <w:szCs w:val="19"/>
        </w:rPr>
        <w:t>1.1.3. 4</w:t>
      </w:r>
      <w:r>
        <w:rPr>
          <w:rFonts w:ascii="宋体" w:hAnsi="宋体" w:eastAsia="宋体" w:cs="宋体"/>
          <w:spacing w:val="7"/>
          <w:sz w:val="19"/>
          <w:szCs w:val="19"/>
        </w:rPr>
        <w:fldChar w:fldCharType="end"/>
      </w:r>
      <w:r>
        <w:rPr>
          <w:rFonts w:ascii="宋体" w:hAnsi="宋体" w:eastAsia="宋体" w:cs="宋体"/>
          <w:spacing w:val="-24"/>
          <w:sz w:val="19"/>
          <w:szCs w:val="19"/>
        </w:rPr>
        <w:t xml:space="preserve"> </w:t>
      </w:r>
      <w:r>
        <w:rPr>
          <w:rFonts w:ascii="宋体" w:hAnsi="宋体" w:eastAsia="宋体" w:cs="宋体"/>
          <w:spacing w:val="7"/>
          <w:sz w:val="19"/>
          <w:szCs w:val="19"/>
        </w:rPr>
        <w:t>单位工程：指专用合同条款中指明特定范围的永久工程。</w:t>
      </w:r>
    </w:p>
    <w:p w14:paraId="659BCCF1">
      <w:pPr>
        <w:spacing w:before="131" w:line="293" w:lineRule="auto"/>
        <w:ind w:left="25" w:right="73" w:firstLine="441"/>
        <w:rPr>
          <w:rFonts w:ascii="宋体" w:hAnsi="宋体" w:eastAsia="宋体" w:cs="宋体"/>
          <w:sz w:val="19"/>
          <w:szCs w:val="19"/>
        </w:rPr>
      </w:pPr>
      <w:r>
        <w:rPr>
          <w:rFonts w:ascii="宋体" w:hAnsi="宋体" w:eastAsia="宋体" w:cs="宋体"/>
          <w:spacing w:val="7"/>
          <w:sz w:val="19"/>
          <w:szCs w:val="19"/>
        </w:rPr>
        <w:t>1. 1.3.</w:t>
      </w:r>
      <w:r>
        <w:rPr>
          <w:rFonts w:ascii="宋体" w:hAnsi="宋体" w:eastAsia="宋体" w:cs="宋体"/>
          <w:spacing w:val="-24"/>
          <w:sz w:val="19"/>
          <w:szCs w:val="19"/>
        </w:rPr>
        <w:t xml:space="preserve"> </w:t>
      </w:r>
      <w:r>
        <w:rPr>
          <w:rFonts w:ascii="宋体" w:hAnsi="宋体" w:eastAsia="宋体" w:cs="宋体"/>
          <w:spacing w:val="7"/>
          <w:sz w:val="19"/>
          <w:szCs w:val="19"/>
        </w:rPr>
        <w:t>5</w:t>
      </w:r>
      <w:r>
        <w:rPr>
          <w:rFonts w:ascii="宋体" w:hAnsi="宋体" w:eastAsia="宋体" w:cs="宋体"/>
          <w:spacing w:val="-33"/>
          <w:sz w:val="19"/>
          <w:szCs w:val="19"/>
        </w:rPr>
        <w:t xml:space="preserve"> </w:t>
      </w:r>
      <w:r>
        <w:rPr>
          <w:rFonts w:ascii="宋体" w:hAnsi="宋体" w:eastAsia="宋体" w:cs="宋体"/>
          <w:spacing w:val="7"/>
          <w:sz w:val="19"/>
          <w:szCs w:val="19"/>
        </w:rPr>
        <w:t>工程设备：指构成或计划构成永久工程一部分的机电设备、金属结构</w:t>
      </w:r>
      <w:r>
        <w:rPr>
          <w:rFonts w:ascii="宋体" w:hAnsi="宋体" w:eastAsia="宋体" w:cs="宋体"/>
          <w:spacing w:val="6"/>
          <w:sz w:val="19"/>
          <w:szCs w:val="19"/>
        </w:rPr>
        <w:t>设备、仪器</w:t>
      </w:r>
      <w:r>
        <w:rPr>
          <w:rFonts w:ascii="宋体" w:hAnsi="宋体" w:eastAsia="宋体" w:cs="宋体"/>
          <w:sz w:val="19"/>
          <w:szCs w:val="19"/>
        </w:rPr>
        <w:t xml:space="preserve"> </w:t>
      </w:r>
      <w:r>
        <w:rPr>
          <w:rFonts w:ascii="宋体" w:hAnsi="宋体" w:eastAsia="宋体" w:cs="宋体"/>
          <w:spacing w:val="7"/>
          <w:sz w:val="19"/>
          <w:szCs w:val="19"/>
        </w:rPr>
        <w:t>装置及其他类似的设备和装置。</w:t>
      </w:r>
    </w:p>
    <w:p w14:paraId="22527E9D">
      <w:pPr>
        <w:spacing w:before="126" w:line="289" w:lineRule="auto"/>
        <w:ind w:left="36" w:right="80" w:firstLine="430"/>
        <w:rPr>
          <w:rFonts w:ascii="宋体" w:hAnsi="宋体" w:eastAsia="宋体" w:cs="宋体"/>
          <w:sz w:val="19"/>
          <w:szCs w:val="19"/>
        </w:rPr>
      </w:pPr>
      <w:r>
        <w:rPr>
          <w:rFonts w:ascii="宋体" w:hAnsi="宋体" w:eastAsia="宋体" w:cs="宋体"/>
          <w:spacing w:val="7"/>
          <w:sz w:val="19"/>
          <w:szCs w:val="19"/>
        </w:rPr>
        <w:t>1. 1.3.</w:t>
      </w:r>
      <w:r>
        <w:rPr>
          <w:rFonts w:ascii="宋体" w:hAnsi="宋体" w:eastAsia="宋体" w:cs="宋体"/>
          <w:spacing w:val="-26"/>
          <w:sz w:val="19"/>
          <w:szCs w:val="19"/>
        </w:rPr>
        <w:t xml:space="preserve"> </w:t>
      </w:r>
      <w:r>
        <w:rPr>
          <w:rFonts w:ascii="宋体" w:hAnsi="宋体" w:eastAsia="宋体" w:cs="宋体"/>
          <w:spacing w:val="7"/>
          <w:sz w:val="19"/>
          <w:szCs w:val="19"/>
        </w:rPr>
        <w:t>6</w:t>
      </w:r>
      <w:r>
        <w:rPr>
          <w:rFonts w:ascii="宋体" w:hAnsi="宋体" w:eastAsia="宋体" w:cs="宋体"/>
          <w:spacing w:val="-37"/>
          <w:sz w:val="19"/>
          <w:szCs w:val="19"/>
        </w:rPr>
        <w:t xml:space="preserve"> </w:t>
      </w:r>
      <w:r>
        <w:rPr>
          <w:rFonts w:ascii="宋体" w:hAnsi="宋体" w:eastAsia="宋体" w:cs="宋体"/>
          <w:spacing w:val="7"/>
          <w:sz w:val="19"/>
          <w:szCs w:val="19"/>
        </w:rPr>
        <w:t>施工设备：指为完成合同约定的各项工作所需的设备、器具和其</w:t>
      </w:r>
      <w:r>
        <w:rPr>
          <w:rFonts w:ascii="宋体" w:hAnsi="宋体" w:eastAsia="宋体" w:cs="宋体"/>
          <w:spacing w:val="6"/>
          <w:sz w:val="19"/>
          <w:szCs w:val="19"/>
        </w:rPr>
        <w:t>他物品，不包括</w:t>
      </w:r>
      <w:r>
        <w:rPr>
          <w:rFonts w:ascii="宋体" w:hAnsi="宋体" w:eastAsia="宋体" w:cs="宋体"/>
          <w:sz w:val="19"/>
          <w:szCs w:val="19"/>
        </w:rPr>
        <w:t xml:space="preserve"> </w:t>
      </w:r>
      <w:r>
        <w:rPr>
          <w:rFonts w:ascii="宋体" w:hAnsi="宋体" w:eastAsia="宋体" w:cs="宋体"/>
          <w:spacing w:val="4"/>
          <w:sz w:val="19"/>
          <w:szCs w:val="19"/>
        </w:rPr>
        <w:t>临时工程和材料。</w:t>
      </w:r>
    </w:p>
    <w:p w14:paraId="345C3C6C">
      <w:pPr>
        <w:spacing w:before="126" w:line="228" w:lineRule="auto"/>
        <w:ind w:left="460"/>
        <w:rPr>
          <w:rFonts w:ascii="宋体" w:hAnsi="宋体" w:eastAsia="宋体" w:cs="宋体"/>
          <w:sz w:val="19"/>
          <w:szCs w:val="19"/>
        </w:rPr>
      </w:pPr>
      <w:r>
        <w:rPr>
          <w:rFonts w:ascii="宋体" w:hAnsi="宋体" w:eastAsia="宋体" w:cs="宋体"/>
          <w:spacing w:val="7"/>
          <w:sz w:val="19"/>
          <w:szCs w:val="19"/>
        </w:rPr>
        <w:t>1.</w:t>
      </w:r>
      <w:r>
        <w:rPr>
          <w:rFonts w:ascii="宋体" w:hAnsi="宋体" w:eastAsia="宋体" w:cs="宋体"/>
          <w:spacing w:val="29"/>
          <w:sz w:val="19"/>
          <w:szCs w:val="19"/>
        </w:rPr>
        <w:t xml:space="preserve"> </w:t>
      </w:r>
      <w:r>
        <w:rPr>
          <w:rFonts w:ascii="宋体" w:hAnsi="宋体" w:eastAsia="宋体" w:cs="宋体"/>
          <w:spacing w:val="7"/>
          <w:sz w:val="19"/>
          <w:szCs w:val="19"/>
        </w:rPr>
        <w:t>1.3. 7</w:t>
      </w:r>
      <w:r>
        <w:rPr>
          <w:rFonts w:ascii="宋体" w:hAnsi="宋体" w:eastAsia="宋体" w:cs="宋体"/>
          <w:spacing w:val="-25"/>
          <w:sz w:val="19"/>
          <w:szCs w:val="19"/>
        </w:rPr>
        <w:t xml:space="preserve"> </w:t>
      </w:r>
      <w:r>
        <w:rPr>
          <w:rFonts w:ascii="宋体" w:hAnsi="宋体" w:eastAsia="宋体" w:cs="宋体"/>
          <w:spacing w:val="7"/>
          <w:sz w:val="19"/>
          <w:szCs w:val="19"/>
        </w:rPr>
        <w:t>临时设施：指为完成合同约定的各项工</w:t>
      </w:r>
      <w:r>
        <w:rPr>
          <w:rFonts w:ascii="宋体" w:hAnsi="宋体" w:eastAsia="宋体" w:cs="宋体"/>
          <w:spacing w:val="6"/>
          <w:sz w:val="19"/>
          <w:szCs w:val="19"/>
        </w:rPr>
        <w:t>作所服务的临时性生产和生活设施。</w:t>
      </w:r>
    </w:p>
    <w:p w14:paraId="3B394122">
      <w:pPr>
        <w:spacing w:before="128" w:line="228" w:lineRule="auto"/>
        <w:ind w:left="460"/>
        <w:rPr>
          <w:rFonts w:ascii="宋体" w:hAnsi="宋体" w:eastAsia="宋体" w:cs="宋体"/>
          <w:sz w:val="19"/>
          <w:szCs w:val="19"/>
        </w:rPr>
      </w:pPr>
      <w:r>
        <w:rPr>
          <w:rFonts w:ascii="宋体" w:hAnsi="宋体" w:eastAsia="宋体" w:cs="宋体"/>
          <w:spacing w:val="5"/>
          <w:sz w:val="19"/>
          <w:szCs w:val="19"/>
        </w:rPr>
        <w:t>1.</w:t>
      </w:r>
      <w:r>
        <w:rPr>
          <w:rFonts w:ascii="宋体" w:hAnsi="宋体" w:eastAsia="宋体" w:cs="宋体"/>
          <w:spacing w:val="47"/>
          <w:sz w:val="19"/>
          <w:szCs w:val="19"/>
        </w:rPr>
        <w:t xml:space="preserve"> </w:t>
      </w:r>
      <w:r>
        <w:rPr>
          <w:rFonts w:ascii="宋体" w:hAnsi="宋体" w:eastAsia="宋体" w:cs="宋体"/>
          <w:spacing w:val="5"/>
          <w:sz w:val="19"/>
          <w:szCs w:val="19"/>
        </w:rPr>
        <w:t>1. 3. 8</w:t>
      </w:r>
      <w:r>
        <w:rPr>
          <w:rFonts w:ascii="宋体" w:hAnsi="宋体" w:eastAsia="宋体" w:cs="宋体"/>
          <w:spacing w:val="-34"/>
          <w:sz w:val="19"/>
          <w:szCs w:val="19"/>
        </w:rPr>
        <w:t xml:space="preserve"> </w:t>
      </w:r>
      <w:r>
        <w:rPr>
          <w:rFonts w:ascii="宋体" w:hAnsi="宋体" w:eastAsia="宋体" w:cs="宋体"/>
          <w:spacing w:val="5"/>
          <w:sz w:val="19"/>
          <w:szCs w:val="19"/>
        </w:rPr>
        <w:t>承包人设备：指承包人自带的施工设备。</w:t>
      </w:r>
    </w:p>
    <w:p w14:paraId="0ED6B445">
      <w:pPr>
        <w:spacing w:before="125" w:line="290" w:lineRule="auto"/>
        <w:ind w:left="30" w:right="73" w:firstLine="437"/>
        <w:rPr>
          <w:rFonts w:ascii="宋体" w:hAnsi="宋体" w:eastAsia="宋体" w:cs="宋体"/>
          <w:sz w:val="19"/>
          <w:szCs w:val="19"/>
        </w:rPr>
      </w:pPr>
      <w:r>
        <w:rPr>
          <w:rFonts w:ascii="宋体" w:hAnsi="宋体" w:eastAsia="宋体" w:cs="宋体"/>
          <w:spacing w:val="4"/>
          <w:sz w:val="19"/>
          <w:szCs w:val="19"/>
        </w:rPr>
        <w:t>1.</w:t>
      </w:r>
      <w:r>
        <w:rPr>
          <w:rFonts w:ascii="宋体" w:hAnsi="宋体" w:eastAsia="宋体" w:cs="宋体"/>
          <w:spacing w:val="30"/>
          <w:sz w:val="19"/>
          <w:szCs w:val="19"/>
        </w:rPr>
        <w:t xml:space="preserve"> </w:t>
      </w:r>
      <w:r>
        <w:rPr>
          <w:rFonts w:ascii="宋体" w:hAnsi="宋体" w:eastAsia="宋体" w:cs="宋体"/>
          <w:spacing w:val="4"/>
          <w:sz w:val="19"/>
          <w:szCs w:val="19"/>
        </w:rPr>
        <w:t>1. 3. 9</w:t>
      </w:r>
      <w:r>
        <w:rPr>
          <w:rFonts w:ascii="宋体" w:hAnsi="宋体" w:eastAsia="宋体" w:cs="宋体"/>
          <w:spacing w:val="-20"/>
          <w:sz w:val="19"/>
          <w:szCs w:val="19"/>
        </w:rPr>
        <w:t xml:space="preserve"> </w:t>
      </w:r>
      <w:r>
        <w:rPr>
          <w:rFonts w:ascii="宋体" w:hAnsi="宋体" w:eastAsia="宋体" w:cs="宋体"/>
          <w:spacing w:val="4"/>
          <w:sz w:val="19"/>
          <w:szCs w:val="19"/>
        </w:rPr>
        <w:t>施工场地（或称工地、现场</w:t>
      </w:r>
      <w:r>
        <w:rPr>
          <w:rFonts w:ascii="宋体" w:hAnsi="宋体" w:eastAsia="宋体" w:cs="宋体"/>
          <w:spacing w:val="10"/>
          <w:sz w:val="19"/>
          <w:szCs w:val="19"/>
        </w:rPr>
        <w:t>）</w:t>
      </w:r>
      <w:r>
        <w:rPr>
          <w:rFonts w:ascii="宋体" w:hAnsi="宋体" w:eastAsia="宋体" w:cs="宋体"/>
          <w:spacing w:val="45"/>
          <w:sz w:val="19"/>
          <w:szCs w:val="19"/>
        </w:rPr>
        <w:t xml:space="preserve"> </w:t>
      </w:r>
      <w:r>
        <w:rPr>
          <w:rFonts w:ascii="宋体" w:hAnsi="宋体" w:eastAsia="宋体" w:cs="宋体"/>
          <w:spacing w:val="10"/>
          <w:sz w:val="19"/>
          <w:szCs w:val="19"/>
        </w:rPr>
        <w:t>：</w:t>
      </w:r>
      <w:r>
        <w:rPr>
          <w:rFonts w:ascii="宋体" w:hAnsi="宋体" w:eastAsia="宋体" w:cs="宋体"/>
          <w:spacing w:val="4"/>
          <w:sz w:val="19"/>
          <w:szCs w:val="19"/>
        </w:rPr>
        <w:t>指用于合同工程施工的场所，以及在合同中指</w:t>
      </w:r>
      <w:r>
        <w:rPr>
          <w:rFonts w:ascii="宋体" w:hAnsi="宋体" w:eastAsia="宋体" w:cs="宋体"/>
          <w:sz w:val="19"/>
          <w:szCs w:val="19"/>
        </w:rPr>
        <w:t xml:space="preserve"> </w:t>
      </w:r>
      <w:r>
        <w:rPr>
          <w:rFonts w:ascii="宋体" w:hAnsi="宋体" w:eastAsia="宋体" w:cs="宋体"/>
          <w:spacing w:val="9"/>
          <w:sz w:val="19"/>
          <w:szCs w:val="19"/>
        </w:rPr>
        <w:t>定作为施工场地组成部分的其他场所，包括永久占地和临时占地。</w:t>
      </w:r>
    </w:p>
    <w:p w14:paraId="203F43AA">
      <w:pPr>
        <w:spacing w:before="125" w:line="228" w:lineRule="auto"/>
        <w:ind w:left="460"/>
        <w:rPr>
          <w:rFonts w:ascii="宋体" w:hAnsi="宋体" w:eastAsia="宋体" w:cs="宋体"/>
          <w:sz w:val="19"/>
          <w:szCs w:val="19"/>
        </w:rPr>
      </w:pPr>
      <w:r>
        <w:rPr>
          <w:rFonts w:ascii="宋体" w:hAnsi="宋体" w:eastAsia="宋体" w:cs="宋体"/>
          <w:spacing w:val="5"/>
          <w:sz w:val="19"/>
          <w:szCs w:val="19"/>
        </w:rPr>
        <w:t>1.</w:t>
      </w:r>
      <w:r>
        <w:rPr>
          <w:rFonts w:ascii="宋体" w:hAnsi="宋体" w:eastAsia="宋体" w:cs="宋体"/>
          <w:spacing w:val="32"/>
          <w:sz w:val="19"/>
          <w:szCs w:val="19"/>
        </w:rPr>
        <w:t xml:space="preserve"> </w:t>
      </w:r>
      <w:r>
        <w:rPr>
          <w:rFonts w:ascii="宋体" w:hAnsi="宋体" w:eastAsia="宋体" w:cs="宋体"/>
          <w:spacing w:val="5"/>
          <w:sz w:val="19"/>
          <w:szCs w:val="19"/>
        </w:rPr>
        <w:t>1. 3.</w:t>
      </w:r>
      <w:r>
        <w:rPr>
          <w:rFonts w:ascii="宋体" w:hAnsi="宋体" w:eastAsia="宋体" w:cs="宋体"/>
          <w:spacing w:val="31"/>
          <w:sz w:val="19"/>
          <w:szCs w:val="19"/>
        </w:rPr>
        <w:t xml:space="preserve"> </w:t>
      </w:r>
      <w:r>
        <w:rPr>
          <w:rFonts w:ascii="宋体" w:hAnsi="宋体" w:eastAsia="宋体" w:cs="宋体"/>
          <w:spacing w:val="5"/>
          <w:sz w:val="19"/>
          <w:szCs w:val="19"/>
        </w:rPr>
        <w:t>10</w:t>
      </w:r>
      <w:r>
        <w:rPr>
          <w:rFonts w:ascii="宋体" w:hAnsi="宋体" w:eastAsia="宋体" w:cs="宋体"/>
          <w:spacing w:val="-34"/>
          <w:sz w:val="19"/>
          <w:szCs w:val="19"/>
        </w:rPr>
        <w:t xml:space="preserve"> </w:t>
      </w:r>
      <w:r>
        <w:rPr>
          <w:rFonts w:ascii="宋体" w:hAnsi="宋体" w:eastAsia="宋体" w:cs="宋体"/>
          <w:spacing w:val="5"/>
          <w:sz w:val="19"/>
          <w:szCs w:val="19"/>
        </w:rPr>
        <w:t>永久占地：指发包人为建设本合同工程永久征用的场地。</w:t>
      </w:r>
    </w:p>
    <w:p w14:paraId="56920DDC">
      <w:pPr>
        <w:spacing w:before="132" w:line="228" w:lineRule="auto"/>
        <w:ind w:left="467"/>
        <w:rPr>
          <w:rFonts w:ascii="宋体" w:hAnsi="宋体" w:eastAsia="宋体" w:cs="宋体"/>
          <w:sz w:val="19"/>
          <w:szCs w:val="19"/>
        </w:rPr>
      </w:pPr>
      <w:r>
        <w:fldChar w:fldCharType="begin"/>
      </w:r>
      <w:r>
        <w:instrText xml:space="preserve"> HYPERLINK "1.1.3.11" </w:instrText>
      </w:r>
      <w:r>
        <w:fldChar w:fldCharType="separate"/>
      </w:r>
      <w:r>
        <w:rPr>
          <w:rFonts w:ascii="宋体" w:hAnsi="宋体" w:eastAsia="宋体" w:cs="宋体"/>
          <w:spacing w:val="6"/>
          <w:sz w:val="19"/>
          <w:szCs w:val="19"/>
        </w:rPr>
        <w:t>1.1.3.11</w:t>
      </w:r>
      <w:r>
        <w:rPr>
          <w:rFonts w:ascii="宋体" w:hAnsi="宋体" w:eastAsia="宋体" w:cs="宋体"/>
          <w:spacing w:val="6"/>
          <w:sz w:val="19"/>
          <w:szCs w:val="19"/>
        </w:rPr>
        <w:fldChar w:fldCharType="end"/>
      </w:r>
      <w:r>
        <w:rPr>
          <w:rFonts w:ascii="宋体" w:hAnsi="宋体" w:eastAsia="宋体" w:cs="宋体"/>
          <w:spacing w:val="-19"/>
          <w:sz w:val="19"/>
          <w:szCs w:val="19"/>
        </w:rPr>
        <w:t xml:space="preserve"> </w:t>
      </w:r>
      <w:r>
        <w:rPr>
          <w:rFonts w:ascii="宋体" w:hAnsi="宋体" w:eastAsia="宋体" w:cs="宋体"/>
          <w:spacing w:val="6"/>
          <w:sz w:val="19"/>
          <w:szCs w:val="19"/>
        </w:rPr>
        <w:t>临时占地：指发包人为建设本合同工程临时征用，并应在完工后须按合同 要求退</w:t>
      </w:r>
    </w:p>
    <w:p w14:paraId="34EE0646">
      <w:pPr>
        <w:spacing w:before="131" w:line="229" w:lineRule="auto"/>
        <w:ind w:left="24"/>
        <w:rPr>
          <w:rFonts w:ascii="宋体" w:hAnsi="宋体" w:eastAsia="宋体" w:cs="宋体"/>
          <w:sz w:val="19"/>
          <w:szCs w:val="19"/>
        </w:rPr>
      </w:pPr>
      <w:r>
        <w:rPr>
          <w:rFonts w:ascii="宋体" w:hAnsi="宋体" w:eastAsia="宋体" w:cs="宋体"/>
          <w:spacing w:val="5"/>
          <w:sz w:val="19"/>
          <w:szCs w:val="19"/>
        </w:rPr>
        <w:t>还的场地。</w:t>
      </w:r>
    </w:p>
    <w:p w14:paraId="0AA5B11E">
      <w:pPr>
        <w:spacing w:before="40" w:line="229" w:lineRule="auto"/>
        <w:ind w:left="460"/>
        <w:rPr>
          <w:rFonts w:ascii="宋体" w:hAnsi="宋体" w:eastAsia="宋体" w:cs="宋体"/>
          <w:sz w:val="19"/>
          <w:szCs w:val="19"/>
        </w:rPr>
      </w:pPr>
      <w:r>
        <w:rPr>
          <w:rFonts w:ascii="宋体" w:hAnsi="宋体" w:eastAsia="宋体" w:cs="宋体"/>
          <w:spacing w:val="-2"/>
          <w:sz w:val="19"/>
          <w:szCs w:val="19"/>
        </w:rPr>
        <w:t>1.1.4 日期</w:t>
      </w:r>
    </w:p>
    <w:p w14:paraId="783E1D25">
      <w:pPr>
        <w:spacing w:before="98" w:line="228" w:lineRule="auto"/>
        <w:ind w:left="460"/>
        <w:rPr>
          <w:rFonts w:ascii="宋体" w:hAnsi="宋体" w:eastAsia="宋体" w:cs="宋体"/>
          <w:sz w:val="19"/>
          <w:szCs w:val="19"/>
        </w:rPr>
      </w:pPr>
      <w:r>
        <w:rPr>
          <w:rFonts w:ascii="宋体" w:hAnsi="宋体" w:eastAsia="宋体" w:cs="宋体"/>
          <w:spacing w:val="3"/>
          <w:sz w:val="19"/>
          <w:szCs w:val="19"/>
        </w:rPr>
        <w:t>1.</w:t>
      </w:r>
      <w:r>
        <w:rPr>
          <w:rFonts w:ascii="宋体" w:hAnsi="宋体" w:eastAsia="宋体" w:cs="宋体"/>
          <w:spacing w:val="37"/>
          <w:sz w:val="19"/>
          <w:szCs w:val="19"/>
        </w:rPr>
        <w:t xml:space="preserve"> </w:t>
      </w:r>
      <w:r>
        <w:rPr>
          <w:rFonts w:ascii="宋体" w:hAnsi="宋体" w:eastAsia="宋体" w:cs="宋体"/>
          <w:spacing w:val="3"/>
          <w:sz w:val="19"/>
          <w:szCs w:val="19"/>
        </w:rPr>
        <w:t>1.4.</w:t>
      </w:r>
      <w:r>
        <w:rPr>
          <w:rFonts w:ascii="宋体" w:hAnsi="宋体" w:eastAsia="宋体" w:cs="宋体"/>
          <w:spacing w:val="28"/>
          <w:sz w:val="19"/>
          <w:szCs w:val="19"/>
        </w:rPr>
        <w:t xml:space="preserve"> </w:t>
      </w:r>
      <w:r>
        <w:rPr>
          <w:rFonts w:ascii="宋体" w:hAnsi="宋体" w:eastAsia="宋体" w:cs="宋体"/>
          <w:spacing w:val="3"/>
          <w:sz w:val="19"/>
          <w:szCs w:val="19"/>
        </w:rPr>
        <w:t>1</w:t>
      </w:r>
      <w:r>
        <w:rPr>
          <w:rFonts w:ascii="宋体" w:hAnsi="宋体" w:eastAsia="宋体" w:cs="宋体"/>
          <w:spacing w:val="-34"/>
          <w:sz w:val="19"/>
          <w:szCs w:val="19"/>
        </w:rPr>
        <w:t xml:space="preserve"> </w:t>
      </w:r>
      <w:r>
        <w:rPr>
          <w:rFonts w:ascii="宋体" w:hAnsi="宋体" w:eastAsia="宋体" w:cs="宋体"/>
          <w:spacing w:val="3"/>
          <w:sz w:val="19"/>
          <w:szCs w:val="19"/>
        </w:rPr>
        <w:t>开工通知：指监理人按第</w:t>
      </w:r>
      <w:r>
        <w:rPr>
          <w:rFonts w:ascii="宋体" w:hAnsi="宋体" w:eastAsia="宋体" w:cs="宋体"/>
          <w:spacing w:val="-22"/>
          <w:sz w:val="19"/>
          <w:szCs w:val="19"/>
        </w:rPr>
        <w:t xml:space="preserve"> </w:t>
      </w:r>
      <w:r>
        <w:rPr>
          <w:rFonts w:ascii="宋体" w:hAnsi="宋体" w:eastAsia="宋体" w:cs="宋体"/>
          <w:spacing w:val="3"/>
          <w:sz w:val="19"/>
          <w:szCs w:val="19"/>
        </w:rPr>
        <w:t>11.</w:t>
      </w:r>
      <w:r>
        <w:rPr>
          <w:rFonts w:ascii="宋体" w:hAnsi="宋体" w:eastAsia="宋体" w:cs="宋体"/>
          <w:spacing w:val="30"/>
          <w:sz w:val="19"/>
          <w:szCs w:val="19"/>
        </w:rPr>
        <w:t xml:space="preserve"> </w:t>
      </w:r>
      <w:r>
        <w:rPr>
          <w:rFonts w:ascii="宋体" w:hAnsi="宋体" w:eastAsia="宋体" w:cs="宋体"/>
          <w:spacing w:val="3"/>
          <w:sz w:val="19"/>
          <w:szCs w:val="19"/>
        </w:rPr>
        <w:t>1</w:t>
      </w:r>
      <w:r>
        <w:rPr>
          <w:rFonts w:ascii="宋体" w:hAnsi="宋体" w:eastAsia="宋体" w:cs="宋体"/>
          <w:spacing w:val="-35"/>
          <w:sz w:val="19"/>
          <w:szCs w:val="19"/>
        </w:rPr>
        <w:t xml:space="preserve"> </w:t>
      </w:r>
      <w:r>
        <w:rPr>
          <w:rFonts w:ascii="宋体" w:hAnsi="宋体" w:eastAsia="宋体" w:cs="宋体"/>
          <w:spacing w:val="3"/>
          <w:sz w:val="19"/>
          <w:szCs w:val="19"/>
        </w:rPr>
        <w:t>款通知承包人开工的函件。</w:t>
      </w:r>
    </w:p>
    <w:p w14:paraId="129CC8EE">
      <w:pPr>
        <w:spacing w:before="114" w:line="228" w:lineRule="auto"/>
        <w:ind w:left="460"/>
        <w:rPr>
          <w:rFonts w:ascii="宋体" w:hAnsi="宋体" w:eastAsia="宋体" w:cs="宋体"/>
          <w:sz w:val="19"/>
          <w:szCs w:val="19"/>
        </w:rPr>
      </w:pPr>
      <w:r>
        <w:rPr>
          <w:rFonts w:ascii="宋体" w:hAnsi="宋体" w:eastAsia="宋体" w:cs="宋体"/>
          <w:spacing w:val="5"/>
          <w:sz w:val="19"/>
          <w:szCs w:val="19"/>
        </w:rPr>
        <w:t>1.</w:t>
      </w:r>
      <w:r>
        <w:rPr>
          <w:rFonts w:ascii="宋体" w:hAnsi="宋体" w:eastAsia="宋体" w:cs="宋体"/>
          <w:spacing w:val="38"/>
          <w:sz w:val="19"/>
          <w:szCs w:val="19"/>
        </w:rPr>
        <w:t xml:space="preserve"> </w:t>
      </w:r>
      <w:r>
        <w:rPr>
          <w:rFonts w:ascii="宋体" w:hAnsi="宋体" w:eastAsia="宋体" w:cs="宋体"/>
          <w:spacing w:val="5"/>
          <w:sz w:val="19"/>
          <w:szCs w:val="19"/>
        </w:rPr>
        <w:t>1.4.2</w:t>
      </w:r>
      <w:r>
        <w:rPr>
          <w:rFonts w:ascii="宋体" w:hAnsi="宋体" w:eastAsia="宋体" w:cs="宋体"/>
          <w:spacing w:val="-33"/>
          <w:sz w:val="19"/>
          <w:szCs w:val="19"/>
        </w:rPr>
        <w:t xml:space="preserve"> </w:t>
      </w:r>
      <w:r>
        <w:rPr>
          <w:rFonts w:ascii="宋体" w:hAnsi="宋体" w:eastAsia="宋体" w:cs="宋体"/>
          <w:spacing w:val="5"/>
          <w:sz w:val="19"/>
          <w:szCs w:val="19"/>
        </w:rPr>
        <w:t>开工日期：指监理人按第</w:t>
      </w:r>
      <w:r>
        <w:rPr>
          <w:rFonts w:ascii="宋体" w:hAnsi="宋体" w:eastAsia="宋体" w:cs="宋体"/>
          <w:spacing w:val="-22"/>
          <w:sz w:val="19"/>
          <w:szCs w:val="19"/>
        </w:rPr>
        <w:t xml:space="preserve"> </w:t>
      </w:r>
      <w:r>
        <w:rPr>
          <w:rFonts w:ascii="宋体" w:hAnsi="宋体" w:eastAsia="宋体" w:cs="宋体"/>
          <w:spacing w:val="5"/>
          <w:sz w:val="19"/>
          <w:szCs w:val="19"/>
        </w:rPr>
        <w:t>11.</w:t>
      </w:r>
      <w:r>
        <w:rPr>
          <w:rFonts w:ascii="宋体" w:hAnsi="宋体" w:eastAsia="宋体" w:cs="宋体"/>
          <w:spacing w:val="30"/>
          <w:sz w:val="19"/>
          <w:szCs w:val="19"/>
        </w:rPr>
        <w:t xml:space="preserve"> </w:t>
      </w:r>
      <w:r>
        <w:rPr>
          <w:rFonts w:ascii="宋体" w:hAnsi="宋体" w:eastAsia="宋体" w:cs="宋体"/>
          <w:spacing w:val="5"/>
          <w:sz w:val="19"/>
          <w:szCs w:val="19"/>
        </w:rPr>
        <w:t>1</w:t>
      </w:r>
      <w:r>
        <w:rPr>
          <w:rFonts w:ascii="宋体" w:hAnsi="宋体" w:eastAsia="宋体" w:cs="宋体"/>
          <w:spacing w:val="-34"/>
          <w:sz w:val="19"/>
          <w:szCs w:val="19"/>
        </w:rPr>
        <w:t xml:space="preserve"> </w:t>
      </w:r>
      <w:r>
        <w:rPr>
          <w:rFonts w:ascii="宋体" w:hAnsi="宋体" w:eastAsia="宋体" w:cs="宋体"/>
          <w:spacing w:val="5"/>
          <w:sz w:val="19"/>
          <w:szCs w:val="19"/>
        </w:rPr>
        <w:t>款发出的开工通知中写明的开工日期。</w:t>
      </w:r>
    </w:p>
    <w:p w14:paraId="6CCF84BD">
      <w:pPr>
        <w:spacing w:before="113" w:line="283" w:lineRule="auto"/>
        <w:ind w:left="25" w:firstLine="434"/>
        <w:rPr>
          <w:rFonts w:ascii="宋体" w:hAnsi="宋体" w:eastAsia="宋体" w:cs="宋体"/>
          <w:sz w:val="19"/>
          <w:szCs w:val="19"/>
        </w:rPr>
      </w:pPr>
      <w:r>
        <w:rPr>
          <w:rFonts w:ascii="宋体" w:hAnsi="宋体" w:eastAsia="宋体" w:cs="宋体"/>
          <w:spacing w:val="5"/>
          <w:sz w:val="19"/>
          <w:szCs w:val="19"/>
        </w:rPr>
        <w:t>1. 1.4.3</w:t>
      </w:r>
      <w:r>
        <w:rPr>
          <w:rFonts w:ascii="宋体" w:hAnsi="宋体" w:eastAsia="宋体" w:cs="宋体"/>
          <w:spacing w:val="-27"/>
          <w:sz w:val="19"/>
          <w:szCs w:val="19"/>
        </w:rPr>
        <w:t xml:space="preserve"> </w:t>
      </w:r>
      <w:r>
        <w:rPr>
          <w:rFonts w:ascii="宋体" w:hAnsi="宋体" w:eastAsia="宋体" w:cs="宋体"/>
          <w:spacing w:val="5"/>
          <w:sz w:val="19"/>
          <w:szCs w:val="19"/>
        </w:rPr>
        <w:t>工期：指承包人在磋商函中承诺的完成合同工程所需的期限，</w:t>
      </w:r>
      <w:r>
        <w:rPr>
          <w:rFonts w:ascii="宋体" w:hAnsi="宋体" w:eastAsia="宋体" w:cs="宋体"/>
          <w:spacing w:val="-55"/>
          <w:sz w:val="19"/>
          <w:szCs w:val="19"/>
        </w:rPr>
        <w:t xml:space="preserve"> </w:t>
      </w:r>
      <w:r>
        <w:rPr>
          <w:rFonts w:ascii="宋体" w:hAnsi="宋体" w:eastAsia="宋体" w:cs="宋体"/>
          <w:spacing w:val="5"/>
          <w:sz w:val="19"/>
          <w:szCs w:val="19"/>
        </w:rPr>
        <w:t>包括按第</w:t>
      </w:r>
      <w:r>
        <w:rPr>
          <w:rFonts w:ascii="宋体" w:hAnsi="宋体" w:eastAsia="宋体" w:cs="宋体"/>
          <w:spacing w:val="-19"/>
          <w:sz w:val="19"/>
          <w:szCs w:val="19"/>
        </w:rPr>
        <w:t xml:space="preserve"> </w:t>
      </w:r>
      <w:r>
        <w:rPr>
          <w:rFonts w:ascii="宋体" w:hAnsi="宋体" w:eastAsia="宋体" w:cs="宋体"/>
          <w:spacing w:val="5"/>
          <w:sz w:val="19"/>
          <w:szCs w:val="19"/>
        </w:rPr>
        <w:t>11.3 款、</w:t>
      </w:r>
      <w:r>
        <w:rPr>
          <w:rFonts w:ascii="宋体" w:hAnsi="宋体" w:eastAsia="宋体" w:cs="宋体"/>
          <w:sz w:val="19"/>
          <w:szCs w:val="19"/>
        </w:rPr>
        <w:t xml:space="preserve"> </w:t>
      </w:r>
      <w:r>
        <w:rPr>
          <w:rFonts w:ascii="宋体" w:hAnsi="宋体" w:eastAsia="宋体" w:cs="宋体"/>
          <w:spacing w:val="3"/>
          <w:sz w:val="19"/>
          <w:szCs w:val="19"/>
        </w:rPr>
        <w:t>第</w:t>
      </w:r>
      <w:r>
        <w:rPr>
          <w:rFonts w:ascii="宋体" w:hAnsi="宋体" w:eastAsia="宋体" w:cs="宋体"/>
          <w:spacing w:val="-22"/>
          <w:sz w:val="19"/>
          <w:szCs w:val="19"/>
        </w:rPr>
        <w:t xml:space="preserve"> </w:t>
      </w:r>
      <w:r>
        <w:rPr>
          <w:rFonts w:ascii="宋体" w:hAnsi="宋体" w:eastAsia="宋体" w:cs="宋体"/>
          <w:spacing w:val="3"/>
          <w:sz w:val="19"/>
          <w:szCs w:val="19"/>
        </w:rPr>
        <w:t>11. 4</w:t>
      </w:r>
      <w:r>
        <w:rPr>
          <w:rFonts w:ascii="宋体" w:hAnsi="宋体" w:eastAsia="宋体" w:cs="宋体"/>
          <w:spacing w:val="-34"/>
          <w:sz w:val="19"/>
          <w:szCs w:val="19"/>
        </w:rPr>
        <w:t xml:space="preserve"> </w:t>
      </w:r>
      <w:r>
        <w:rPr>
          <w:rFonts w:ascii="宋体" w:hAnsi="宋体" w:eastAsia="宋体" w:cs="宋体"/>
          <w:spacing w:val="3"/>
          <w:sz w:val="19"/>
          <w:szCs w:val="19"/>
        </w:rPr>
        <w:t>款和第</w:t>
      </w:r>
      <w:r>
        <w:rPr>
          <w:rFonts w:ascii="宋体" w:hAnsi="宋体" w:eastAsia="宋体" w:cs="宋体"/>
          <w:spacing w:val="-23"/>
          <w:sz w:val="19"/>
          <w:szCs w:val="19"/>
        </w:rPr>
        <w:t xml:space="preserve"> </w:t>
      </w:r>
      <w:r>
        <w:rPr>
          <w:rFonts w:ascii="宋体" w:hAnsi="宋体" w:eastAsia="宋体" w:cs="宋体"/>
          <w:spacing w:val="3"/>
          <w:sz w:val="19"/>
          <w:szCs w:val="19"/>
        </w:rPr>
        <w:t>11. 6</w:t>
      </w:r>
      <w:r>
        <w:rPr>
          <w:rFonts w:ascii="宋体" w:hAnsi="宋体" w:eastAsia="宋体" w:cs="宋体"/>
          <w:spacing w:val="-34"/>
          <w:sz w:val="19"/>
          <w:szCs w:val="19"/>
        </w:rPr>
        <w:t xml:space="preserve"> </w:t>
      </w:r>
      <w:r>
        <w:rPr>
          <w:rFonts w:ascii="宋体" w:hAnsi="宋体" w:eastAsia="宋体" w:cs="宋体"/>
          <w:spacing w:val="3"/>
          <w:sz w:val="19"/>
          <w:szCs w:val="19"/>
        </w:rPr>
        <w:t>款约定所作的变更。</w:t>
      </w:r>
    </w:p>
    <w:p w14:paraId="5B05257D">
      <w:pPr>
        <w:spacing w:before="134" w:line="296" w:lineRule="auto"/>
        <w:ind w:left="39" w:right="64" w:firstLine="427"/>
        <w:rPr>
          <w:rFonts w:ascii="宋体" w:hAnsi="宋体" w:eastAsia="宋体" w:cs="宋体"/>
          <w:sz w:val="19"/>
          <w:szCs w:val="19"/>
        </w:rPr>
      </w:pPr>
      <w:r>
        <w:rPr>
          <w:rFonts w:ascii="宋体" w:hAnsi="宋体" w:eastAsia="宋体" w:cs="宋体"/>
          <w:spacing w:val="4"/>
          <w:sz w:val="19"/>
          <w:szCs w:val="19"/>
        </w:rPr>
        <w:t>1.</w:t>
      </w:r>
      <w:r>
        <w:rPr>
          <w:rFonts w:ascii="宋体" w:hAnsi="宋体" w:eastAsia="宋体" w:cs="宋体"/>
          <w:spacing w:val="-21"/>
          <w:sz w:val="19"/>
          <w:szCs w:val="19"/>
        </w:rPr>
        <w:t xml:space="preserve"> </w:t>
      </w:r>
      <w:r>
        <w:rPr>
          <w:rFonts w:ascii="宋体" w:hAnsi="宋体" w:eastAsia="宋体" w:cs="宋体"/>
          <w:spacing w:val="4"/>
          <w:sz w:val="19"/>
          <w:szCs w:val="19"/>
        </w:rPr>
        <w:t>1.4.4  竣工日期：即合同工程完工日</w:t>
      </w:r>
      <w:r>
        <w:rPr>
          <w:rFonts w:ascii="宋体" w:hAnsi="宋体" w:eastAsia="宋体" w:cs="宋体"/>
          <w:spacing w:val="3"/>
          <w:sz w:val="19"/>
          <w:szCs w:val="19"/>
        </w:rPr>
        <w:t>期，指第</w:t>
      </w:r>
      <w:r>
        <w:rPr>
          <w:rFonts w:ascii="宋体" w:hAnsi="宋体" w:eastAsia="宋体" w:cs="宋体"/>
          <w:spacing w:val="-21"/>
          <w:sz w:val="19"/>
          <w:szCs w:val="19"/>
        </w:rPr>
        <w:t xml:space="preserve"> </w:t>
      </w:r>
      <w:r>
        <w:rPr>
          <w:rFonts w:ascii="宋体" w:hAnsi="宋体" w:eastAsia="宋体" w:cs="宋体"/>
          <w:spacing w:val="3"/>
          <w:sz w:val="19"/>
          <w:szCs w:val="19"/>
        </w:rPr>
        <w:t>1.1.</w:t>
      </w:r>
      <w:r>
        <w:rPr>
          <w:rFonts w:ascii="宋体" w:hAnsi="宋体" w:eastAsia="宋体" w:cs="宋体"/>
          <w:spacing w:val="-36"/>
          <w:sz w:val="19"/>
          <w:szCs w:val="19"/>
        </w:rPr>
        <w:t xml:space="preserve"> </w:t>
      </w:r>
      <w:r>
        <w:rPr>
          <w:rFonts w:ascii="宋体" w:hAnsi="宋体" w:eastAsia="宋体" w:cs="宋体"/>
          <w:spacing w:val="3"/>
          <w:sz w:val="19"/>
          <w:szCs w:val="19"/>
        </w:rPr>
        <w:t>4.</w:t>
      </w:r>
      <w:r>
        <w:rPr>
          <w:rFonts w:ascii="宋体" w:hAnsi="宋体" w:eastAsia="宋体" w:cs="宋体"/>
          <w:spacing w:val="-31"/>
          <w:sz w:val="19"/>
          <w:szCs w:val="19"/>
        </w:rPr>
        <w:t xml:space="preserve"> </w:t>
      </w:r>
      <w:r>
        <w:rPr>
          <w:rFonts w:ascii="宋体" w:hAnsi="宋体" w:eastAsia="宋体" w:cs="宋体"/>
          <w:spacing w:val="3"/>
          <w:sz w:val="19"/>
          <w:szCs w:val="19"/>
        </w:rPr>
        <w:t>3 目约定工期届满时的日期。 实</w:t>
      </w:r>
      <w:r>
        <w:rPr>
          <w:rFonts w:ascii="宋体" w:hAnsi="宋体" w:eastAsia="宋体" w:cs="宋体"/>
          <w:sz w:val="19"/>
          <w:szCs w:val="19"/>
        </w:rPr>
        <w:t xml:space="preserve"> </w:t>
      </w:r>
      <w:r>
        <w:rPr>
          <w:rFonts w:ascii="宋体" w:hAnsi="宋体" w:eastAsia="宋体" w:cs="宋体"/>
          <w:spacing w:val="8"/>
          <w:sz w:val="19"/>
          <w:szCs w:val="19"/>
        </w:rPr>
        <w:t>际完工时间以合同工程完工证书中写明的日期为准。</w:t>
      </w:r>
    </w:p>
    <w:p w14:paraId="171F1E03">
      <w:pPr>
        <w:spacing w:before="140" w:line="294" w:lineRule="auto"/>
        <w:ind w:left="25" w:right="67" w:firstLine="441"/>
        <w:rPr>
          <w:rFonts w:ascii="宋体" w:hAnsi="宋体" w:eastAsia="宋体" w:cs="宋体"/>
          <w:sz w:val="19"/>
          <w:szCs w:val="19"/>
        </w:rPr>
      </w:pPr>
      <w:r>
        <w:rPr>
          <w:rFonts w:ascii="宋体" w:hAnsi="宋体" w:eastAsia="宋体" w:cs="宋体"/>
          <w:spacing w:val="5"/>
          <w:sz w:val="19"/>
          <w:szCs w:val="19"/>
        </w:rPr>
        <w:t>1.</w:t>
      </w:r>
      <w:r>
        <w:rPr>
          <w:rFonts w:ascii="宋体" w:hAnsi="宋体" w:eastAsia="宋体" w:cs="宋体"/>
          <w:spacing w:val="-21"/>
          <w:sz w:val="19"/>
          <w:szCs w:val="19"/>
        </w:rPr>
        <w:t xml:space="preserve"> </w:t>
      </w:r>
      <w:r>
        <w:rPr>
          <w:rFonts w:ascii="宋体" w:hAnsi="宋体" w:eastAsia="宋体" w:cs="宋体"/>
          <w:spacing w:val="5"/>
          <w:sz w:val="19"/>
          <w:szCs w:val="19"/>
        </w:rPr>
        <w:t>1.4.6  缺陷责任期：</w:t>
      </w:r>
      <w:r>
        <w:rPr>
          <w:rFonts w:ascii="宋体" w:hAnsi="宋体" w:eastAsia="宋体" w:cs="宋体"/>
          <w:spacing w:val="-40"/>
          <w:sz w:val="19"/>
          <w:szCs w:val="19"/>
        </w:rPr>
        <w:t xml:space="preserve"> </w:t>
      </w:r>
      <w:r>
        <w:rPr>
          <w:rFonts w:ascii="宋体" w:hAnsi="宋体" w:eastAsia="宋体" w:cs="宋体"/>
          <w:spacing w:val="5"/>
          <w:sz w:val="19"/>
          <w:szCs w:val="19"/>
        </w:rPr>
        <w:t>即工程质量</w:t>
      </w:r>
      <w:r>
        <w:rPr>
          <w:rFonts w:ascii="宋体" w:hAnsi="宋体" w:eastAsia="宋体" w:cs="宋体"/>
          <w:spacing w:val="4"/>
          <w:sz w:val="19"/>
          <w:szCs w:val="19"/>
        </w:rPr>
        <w:t>保修期，指履行第</w:t>
      </w:r>
      <w:r>
        <w:rPr>
          <w:rFonts w:ascii="宋体" w:hAnsi="宋体" w:eastAsia="宋体" w:cs="宋体"/>
          <w:spacing w:val="-18"/>
          <w:sz w:val="19"/>
          <w:szCs w:val="19"/>
        </w:rPr>
        <w:t xml:space="preserve"> </w:t>
      </w:r>
      <w:r>
        <w:rPr>
          <w:rFonts w:ascii="宋体" w:hAnsi="宋体" w:eastAsia="宋体" w:cs="宋体"/>
          <w:spacing w:val="4"/>
          <w:sz w:val="19"/>
          <w:szCs w:val="19"/>
        </w:rPr>
        <w:t>19.</w:t>
      </w:r>
      <w:r>
        <w:rPr>
          <w:rFonts w:ascii="宋体" w:hAnsi="宋体" w:eastAsia="宋体" w:cs="宋体"/>
          <w:spacing w:val="-35"/>
          <w:sz w:val="19"/>
          <w:szCs w:val="19"/>
        </w:rPr>
        <w:t xml:space="preserve"> </w:t>
      </w:r>
      <w:r>
        <w:rPr>
          <w:rFonts w:ascii="宋体" w:hAnsi="宋体" w:eastAsia="宋体" w:cs="宋体"/>
          <w:spacing w:val="4"/>
          <w:sz w:val="19"/>
          <w:szCs w:val="19"/>
        </w:rPr>
        <w:t>2</w:t>
      </w:r>
      <w:r>
        <w:rPr>
          <w:rFonts w:ascii="宋体" w:hAnsi="宋体" w:eastAsia="宋体" w:cs="宋体"/>
          <w:spacing w:val="-35"/>
          <w:sz w:val="19"/>
          <w:szCs w:val="19"/>
        </w:rPr>
        <w:t xml:space="preserve"> </w:t>
      </w:r>
      <w:r>
        <w:rPr>
          <w:rFonts w:ascii="宋体" w:hAnsi="宋体" w:eastAsia="宋体" w:cs="宋体"/>
          <w:spacing w:val="4"/>
          <w:sz w:val="19"/>
          <w:szCs w:val="19"/>
        </w:rPr>
        <w:t>款约定的缺陷责任的期限, 包</w:t>
      </w:r>
      <w:r>
        <w:rPr>
          <w:rFonts w:ascii="宋体" w:hAnsi="宋体" w:eastAsia="宋体" w:cs="宋体"/>
          <w:sz w:val="19"/>
          <w:szCs w:val="19"/>
        </w:rPr>
        <w:t xml:space="preserve"> </w:t>
      </w:r>
      <w:r>
        <w:rPr>
          <w:rFonts w:ascii="宋体" w:hAnsi="宋体" w:eastAsia="宋体" w:cs="宋体"/>
          <w:spacing w:val="5"/>
          <w:sz w:val="19"/>
          <w:szCs w:val="19"/>
        </w:rPr>
        <w:t>括根据第</w:t>
      </w:r>
      <w:r>
        <w:rPr>
          <w:rFonts w:ascii="宋体" w:hAnsi="宋体" w:eastAsia="宋体" w:cs="宋体"/>
          <w:spacing w:val="-13"/>
          <w:sz w:val="19"/>
          <w:szCs w:val="19"/>
        </w:rPr>
        <w:t xml:space="preserve"> </w:t>
      </w:r>
      <w:r>
        <w:rPr>
          <w:rFonts w:ascii="宋体" w:hAnsi="宋体" w:eastAsia="宋体" w:cs="宋体"/>
          <w:spacing w:val="5"/>
          <w:sz w:val="19"/>
          <w:szCs w:val="19"/>
        </w:rPr>
        <w:t>19. 3</w:t>
      </w:r>
      <w:r>
        <w:rPr>
          <w:rFonts w:ascii="宋体" w:hAnsi="宋体" w:eastAsia="宋体" w:cs="宋体"/>
          <w:spacing w:val="-35"/>
          <w:sz w:val="19"/>
          <w:szCs w:val="19"/>
        </w:rPr>
        <w:t xml:space="preserve"> </w:t>
      </w:r>
      <w:r>
        <w:rPr>
          <w:rFonts w:ascii="宋体" w:hAnsi="宋体" w:eastAsia="宋体" w:cs="宋体"/>
          <w:spacing w:val="5"/>
          <w:sz w:val="19"/>
          <w:szCs w:val="19"/>
        </w:rPr>
        <w:t>款约定所作的延长，</w:t>
      </w:r>
      <w:r>
        <w:rPr>
          <w:rFonts w:ascii="宋体" w:hAnsi="宋体" w:eastAsia="宋体" w:cs="宋体"/>
          <w:spacing w:val="-42"/>
          <w:sz w:val="19"/>
          <w:szCs w:val="19"/>
        </w:rPr>
        <w:t xml:space="preserve"> </w:t>
      </w:r>
      <w:r>
        <w:rPr>
          <w:rFonts w:ascii="宋体" w:hAnsi="宋体" w:eastAsia="宋体" w:cs="宋体"/>
          <w:spacing w:val="5"/>
          <w:sz w:val="19"/>
          <w:szCs w:val="19"/>
        </w:rPr>
        <w:t>具体期限由专用合同条款约定。</w:t>
      </w:r>
    </w:p>
    <w:p w14:paraId="3463A6F4">
      <w:pPr>
        <w:spacing w:before="125" w:line="229" w:lineRule="auto"/>
        <w:ind w:left="460"/>
        <w:rPr>
          <w:rFonts w:ascii="宋体" w:hAnsi="宋体" w:eastAsia="宋体" w:cs="宋体"/>
          <w:sz w:val="19"/>
          <w:szCs w:val="19"/>
        </w:rPr>
      </w:pPr>
      <w:r>
        <w:fldChar w:fldCharType="begin"/>
      </w:r>
      <w:r>
        <w:instrText xml:space="preserve"> HYPERLINK "1.1.4.6" </w:instrText>
      </w:r>
      <w:r>
        <w:fldChar w:fldCharType="separate"/>
      </w:r>
      <w:r>
        <w:rPr>
          <w:rFonts w:ascii="宋体" w:hAnsi="宋体" w:eastAsia="宋体" w:cs="宋体"/>
          <w:spacing w:val="4"/>
          <w:sz w:val="19"/>
          <w:szCs w:val="19"/>
        </w:rPr>
        <w:t>1.</w:t>
      </w:r>
      <w:r>
        <w:rPr>
          <w:rFonts w:ascii="宋体" w:hAnsi="宋体" w:eastAsia="宋体" w:cs="宋体"/>
          <w:spacing w:val="29"/>
          <w:sz w:val="19"/>
          <w:szCs w:val="19"/>
        </w:rPr>
        <w:t xml:space="preserve"> </w:t>
      </w:r>
      <w:r>
        <w:rPr>
          <w:rFonts w:ascii="宋体" w:hAnsi="宋体" w:eastAsia="宋体" w:cs="宋体"/>
          <w:spacing w:val="4"/>
          <w:sz w:val="19"/>
          <w:szCs w:val="19"/>
        </w:rPr>
        <w:t>1.4.6</w:t>
      </w:r>
      <w:r>
        <w:rPr>
          <w:rFonts w:ascii="宋体" w:hAnsi="宋体" w:eastAsia="宋体" w:cs="宋体"/>
          <w:spacing w:val="4"/>
          <w:sz w:val="19"/>
          <w:szCs w:val="19"/>
        </w:rPr>
        <w:fldChar w:fldCharType="end"/>
      </w:r>
      <w:r>
        <w:rPr>
          <w:rFonts w:ascii="宋体" w:hAnsi="宋体" w:eastAsia="宋体" w:cs="宋体"/>
          <w:spacing w:val="-35"/>
          <w:sz w:val="19"/>
          <w:szCs w:val="19"/>
        </w:rPr>
        <w:t xml:space="preserve"> </w:t>
      </w:r>
      <w:r>
        <w:rPr>
          <w:rFonts w:ascii="宋体" w:hAnsi="宋体" w:eastAsia="宋体" w:cs="宋体"/>
          <w:spacing w:val="4"/>
          <w:sz w:val="19"/>
          <w:szCs w:val="19"/>
        </w:rPr>
        <w:t>基准日期：指竞标截止时间前</w:t>
      </w:r>
      <w:r>
        <w:rPr>
          <w:rFonts w:ascii="宋体" w:hAnsi="宋体" w:eastAsia="宋体" w:cs="宋体"/>
          <w:spacing w:val="-33"/>
          <w:sz w:val="19"/>
          <w:szCs w:val="19"/>
        </w:rPr>
        <w:t xml:space="preserve"> </w:t>
      </w:r>
      <w:r>
        <w:rPr>
          <w:rFonts w:ascii="宋体" w:hAnsi="宋体" w:eastAsia="宋体" w:cs="宋体"/>
          <w:spacing w:val="4"/>
          <w:sz w:val="19"/>
          <w:szCs w:val="19"/>
        </w:rPr>
        <w:t>28</w:t>
      </w:r>
      <w:r>
        <w:rPr>
          <w:rFonts w:ascii="宋体" w:hAnsi="宋体" w:eastAsia="宋体" w:cs="宋体"/>
          <w:spacing w:val="-31"/>
          <w:sz w:val="19"/>
          <w:szCs w:val="19"/>
        </w:rPr>
        <w:t xml:space="preserve"> </w:t>
      </w:r>
      <w:r>
        <w:rPr>
          <w:rFonts w:ascii="宋体" w:hAnsi="宋体" w:eastAsia="宋体" w:cs="宋体"/>
          <w:spacing w:val="4"/>
          <w:sz w:val="19"/>
          <w:szCs w:val="19"/>
        </w:rPr>
        <w:t>天的日</w:t>
      </w:r>
      <w:r>
        <w:rPr>
          <w:rFonts w:ascii="宋体" w:hAnsi="宋体" w:eastAsia="宋体" w:cs="宋体"/>
          <w:spacing w:val="3"/>
          <w:sz w:val="19"/>
          <w:szCs w:val="19"/>
        </w:rPr>
        <w:t>期。</w:t>
      </w:r>
    </w:p>
    <w:p w14:paraId="24D7C86B">
      <w:pPr>
        <w:spacing w:before="125" w:line="289" w:lineRule="auto"/>
        <w:ind w:left="60" w:right="67" w:firstLine="400"/>
        <w:rPr>
          <w:rFonts w:ascii="宋体" w:hAnsi="宋体" w:eastAsia="宋体" w:cs="宋体"/>
          <w:sz w:val="10"/>
          <w:szCs w:val="10"/>
        </w:rPr>
      </w:pPr>
      <w:r>
        <w:rPr>
          <w:rFonts w:ascii="宋体" w:hAnsi="宋体" w:eastAsia="宋体" w:cs="宋体"/>
          <w:spacing w:val="8"/>
          <w:sz w:val="19"/>
          <w:szCs w:val="19"/>
        </w:rPr>
        <w:t>1. 1.4.7 天：除特别指明外，指日历天。合同中按天计算时间</w:t>
      </w:r>
      <w:r>
        <w:rPr>
          <w:rFonts w:ascii="宋体" w:hAnsi="宋体" w:eastAsia="宋体" w:cs="宋体"/>
          <w:spacing w:val="7"/>
          <w:sz w:val="19"/>
          <w:szCs w:val="19"/>
        </w:rPr>
        <w:t>的，开始当天不计入, 从次</w:t>
      </w:r>
      <w:r>
        <w:rPr>
          <w:rFonts w:ascii="宋体" w:hAnsi="宋体" w:eastAsia="宋体" w:cs="宋体"/>
          <w:sz w:val="19"/>
          <w:szCs w:val="19"/>
        </w:rPr>
        <w:t xml:space="preserve"> </w:t>
      </w:r>
      <w:r>
        <w:rPr>
          <w:rFonts w:ascii="宋体" w:hAnsi="宋体" w:eastAsia="宋体" w:cs="宋体"/>
          <w:spacing w:val="7"/>
          <w:sz w:val="19"/>
          <w:szCs w:val="19"/>
        </w:rPr>
        <w:t>日开始计算。期限最后一天的截止时间为当天</w:t>
      </w:r>
      <w:r>
        <w:rPr>
          <w:rFonts w:ascii="宋体" w:hAnsi="宋体" w:eastAsia="宋体" w:cs="宋体"/>
          <w:spacing w:val="-32"/>
          <w:sz w:val="19"/>
          <w:szCs w:val="19"/>
        </w:rPr>
        <w:t xml:space="preserve"> </w:t>
      </w:r>
      <w:r>
        <w:rPr>
          <w:rFonts w:ascii="宋体" w:hAnsi="宋体" w:eastAsia="宋体" w:cs="宋体"/>
          <w:spacing w:val="6"/>
          <w:sz w:val="19"/>
          <w:szCs w:val="19"/>
        </w:rPr>
        <w:t>24：00</w:t>
      </w:r>
      <w:r>
        <w:rPr>
          <w:rFonts w:ascii="宋体" w:hAnsi="宋体" w:eastAsia="宋体" w:cs="宋体"/>
          <w:spacing w:val="6"/>
          <w:sz w:val="10"/>
          <w:szCs w:val="10"/>
        </w:rPr>
        <w:t>o</w:t>
      </w:r>
    </w:p>
    <w:p w14:paraId="7C4DEAF2">
      <w:pPr>
        <w:spacing w:before="125" w:line="227" w:lineRule="auto"/>
        <w:ind w:left="460"/>
        <w:rPr>
          <w:rFonts w:ascii="宋体" w:hAnsi="宋体" w:eastAsia="宋体" w:cs="宋体"/>
          <w:sz w:val="19"/>
          <w:szCs w:val="19"/>
        </w:rPr>
      </w:pPr>
      <w:r>
        <w:rPr>
          <w:rFonts w:ascii="宋体" w:hAnsi="宋体" w:eastAsia="宋体" w:cs="宋体"/>
          <w:spacing w:val="5"/>
          <w:sz w:val="19"/>
          <w:szCs w:val="19"/>
        </w:rPr>
        <w:t>1.1.5</w:t>
      </w:r>
      <w:r>
        <w:rPr>
          <w:rFonts w:ascii="宋体" w:hAnsi="宋体" w:eastAsia="宋体" w:cs="宋体"/>
          <w:spacing w:val="-35"/>
          <w:sz w:val="19"/>
          <w:szCs w:val="19"/>
        </w:rPr>
        <w:t xml:space="preserve"> </w:t>
      </w:r>
      <w:r>
        <w:rPr>
          <w:rFonts w:ascii="宋体" w:hAnsi="宋体" w:eastAsia="宋体" w:cs="宋体"/>
          <w:spacing w:val="5"/>
          <w:sz w:val="19"/>
          <w:szCs w:val="19"/>
        </w:rPr>
        <w:t>合同价格和费用</w:t>
      </w:r>
    </w:p>
    <w:p w14:paraId="270BFF9E">
      <w:pPr>
        <w:spacing w:before="126" w:line="335" w:lineRule="auto"/>
        <w:ind w:left="31" w:right="73" w:firstLine="436"/>
        <w:rPr>
          <w:rFonts w:ascii="宋体" w:hAnsi="宋体" w:eastAsia="宋体" w:cs="宋体"/>
          <w:sz w:val="19"/>
          <w:szCs w:val="19"/>
        </w:rPr>
      </w:pPr>
      <w:r>
        <w:fldChar w:fldCharType="begin"/>
      </w:r>
      <w:r>
        <w:instrText xml:space="preserve"> HYPERLINK "1.1.5.1" </w:instrText>
      </w:r>
      <w:r>
        <w:fldChar w:fldCharType="separate"/>
      </w:r>
      <w:r>
        <w:rPr>
          <w:rFonts w:ascii="宋体" w:hAnsi="宋体" w:eastAsia="宋体" w:cs="宋体"/>
          <w:spacing w:val="6"/>
          <w:sz w:val="19"/>
          <w:szCs w:val="19"/>
        </w:rPr>
        <w:t>1.1.5.1</w:t>
      </w:r>
      <w:r>
        <w:rPr>
          <w:rFonts w:ascii="宋体" w:hAnsi="宋体" w:eastAsia="宋体" w:cs="宋体"/>
          <w:spacing w:val="6"/>
          <w:sz w:val="19"/>
          <w:szCs w:val="19"/>
        </w:rPr>
        <w:fldChar w:fldCharType="end"/>
      </w:r>
      <w:r>
        <w:rPr>
          <w:rFonts w:ascii="宋体" w:hAnsi="宋体" w:eastAsia="宋体" w:cs="宋体"/>
          <w:spacing w:val="-19"/>
          <w:sz w:val="19"/>
          <w:szCs w:val="19"/>
        </w:rPr>
        <w:t xml:space="preserve"> </w:t>
      </w:r>
      <w:r>
        <w:rPr>
          <w:rFonts w:ascii="宋体" w:hAnsi="宋体" w:eastAsia="宋体" w:cs="宋体"/>
          <w:spacing w:val="6"/>
          <w:sz w:val="19"/>
          <w:szCs w:val="19"/>
        </w:rPr>
        <w:t>签约合同价：指签定合同时合同协议书中写明的，包括了暂列金额、暂估价的合同</w:t>
      </w:r>
      <w:r>
        <w:rPr>
          <w:rFonts w:ascii="宋体" w:hAnsi="宋体" w:eastAsia="宋体" w:cs="宋体"/>
          <w:sz w:val="19"/>
          <w:szCs w:val="19"/>
        </w:rPr>
        <w:t xml:space="preserve"> </w:t>
      </w:r>
      <w:r>
        <w:rPr>
          <w:rFonts w:ascii="宋体" w:hAnsi="宋体" w:eastAsia="宋体" w:cs="宋体"/>
          <w:spacing w:val="-2"/>
          <w:sz w:val="19"/>
          <w:szCs w:val="19"/>
        </w:rPr>
        <w:t>总金额。</w:t>
      </w:r>
    </w:p>
    <w:p w14:paraId="455D619E">
      <w:pPr>
        <w:spacing w:before="31" w:line="335" w:lineRule="auto"/>
        <w:ind w:left="25" w:right="73" w:firstLine="441"/>
        <w:rPr>
          <w:rFonts w:ascii="宋体" w:hAnsi="宋体" w:eastAsia="宋体" w:cs="宋体"/>
          <w:sz w:val="19"/>
          <w:szCs w:val="19"/>
        </w:rPr>
      </w:pPr>
      <w:r>
        <w:rPr>
          <w:rFonts w:ascii="宋体" w:hAnsi="宋体" w:eastAsia="宋体" w:cs="宋体"/>
          <w:spacing w:val="8"/>
          <w:sz w:val="19"/>
          <w:szCs w:val="19"/>
        </w:rPr>
        <w:t>1.1.5. 2</w:t>
      </w:r>
      <w:r>
        <w:rPr>
          <w:rFonts w:ascii="宋体" w:hAnsi="宋体" w:eastAsia="宋体" w:cs="宋体"/>
          <w:spacing w:val="-10"/>
          <w:sz w:val="19"/>
          <w:szCs w:val="19"/>
        </w:rPr>
        <w:t xml:space="preserve"> </w:t>
      </w:r>
      <w:r>
        <w:rPr>
          <w:rFonts w:ascii="宋体" w:hAnsi="宋体" w:eastAsia="宋体" w:cs="宋体"/>
          <w:spacing w:val="8"/>
          <w:sz w:val="19"/>
          <w:szCs w:val="19"/>
        </w:rPr>
        <w:t>合同价格：指承包人按合同约定完成了包括缺陷责任期内的全部承包工作后，发</w:t>
      </w:r>
      <w:r>
        <w:rPr>
          <w:rFonts w:ascii="宋体" w:hAnsi="宋体" w:eastAsia="宋体" w:cs="宋体"/>
          <w:sz w:val="19"/>
          <w:szCs w:val="19"/>
        </w:rPr>
        <w:t xml:space="preserve"> </w:t>
      </w:r>
      <w:r>
        <w:rPr>
          <w:rFonts w:ascii="宋体" w:hAnsi="宋体" w:eastAsia="宋体" w:cs="宋体"/>
          <w:spacing w:val="9"/>
          <w:sz w:val="19"/>
          <w:szCs w:val="19"/>
        </w:rPr>
        <w:t>包人应付给承包人的金额，包括在履行合同过程中按合同约定进行的变更</w:t>
      </w:r>
      <w:r>
        <w:rPr>
          <w:rFonts w:ascii="宋体" w:hAnsi="宋体" w:eastAsia="宋体" w:cs="宋体"/>
          <w:spacing w:val="8"/>
          <w:sz w:val="19"/>
          <w:szCs w:val="19"/>
        </w:rPr>
        <w:t>和调整。</w:t>
      </w:r>
    </w:p>
    <w:p w14:paraId="0632FACC">
      <w:pPr>
        <w:spacing w:before="31" w:line="335" w:lineRule="auto"/>
        <w:ind w:left="42" w:right="73" w:firstLine="425"/>
        <w:rPr>
          <w:rFonts w:ascii="宋体" w:hAnsi="宋体" w:eastAsia="宋体" w:cs="宋体"/>
          <w:sz w:val="19"/>
          <w:szCs w:val="19"/>
        </w:rPr>
      </w:pPr>
      <w:r>
        <w:rPr>
          <w:rFonts w:ascii="宋体" w:hAnsi="宋体" w:eastAsia="宋体" w:cs="宋体"/>
          <w:spacing w:val="7"/>
          <w:sz w:val="19"/>
          <w:szCs w:val="19"/>
        </w:rPr>
        <w:t>1.1.5. 3 费用：指为履行合同所发生的或将要发生的所有</w:t>
      </w:r>
      <w:r>
        <w:rPr>
          <w:rFonts w:ascii="宋体" w:hAnsi="宋体" w:eastAsia="宋体" w:cs="宋体"/>
          <w:spacing w:val="6"/>
          <w:sz w:val="19"/>
          <w:szCs w:val="19"/>
        </w:rPr>
        <w:t>合理开支，</w:t>
      </w:r>
      <w:r>
        <w:rPr>
          <w:rFonts w:ascii="宋体" w:hAnsi="宋体" w:eastAsia="宋体" w:cs="宋体"/>
          <w:spacing w:val="-55"/>
          <w:sz w:val="19"/>
          <w:szCs w:val="19"/>
        </w:rPr>
        <w:t xml:space="preserve"> </w:t>
      </w:r>
      <w:r>
        <w:rPr>
          <w:rFonts w:ascii="宋体" w:hAnsi="宋体" w:eastAsia="宋体" w:cs="宋体"/>
          <w:spacing w:val="6"/>
          <w:sz w:val="19"/>
          <w:szCs w:val="19"/>
        </w:rPr>
        <w:t>包括管理费和应分摊</w:t>
      </w:r>
      <w:r>
        <w:rPr>
          <w:rFonts w:ascii="宋体" w:hAnsi="宋体" w:eastAsia="宋体" w:cs="宋体"/>
          <w:sz w:val="19"/>
          <w:szCs w:val="19"/>
        </w:rPr>
        <w:t xml:space="preserve"> </w:t>
      </w:r>
      <w:r>
        <w:rPr>
          <w:rFonts w:ascii="宋体" w:hAnsi="宋体" w:eastAsia="宋体" w:cs="宋体"/>
          <w:spacing w:val="7"/>
          <w:sz w:val="19"/>
          <w:szCs w:val="19"/>
        </w:rPr>
        <w:t>的其他费用，但不包括利润。</w:t>
      </w:r>
    </w:p>
    <w:p w14:paraId="4802D3A1">
      <w:pPr>
        <w:spacing w:before="36" w:line="313" w:lineRule="auto"/>
        <w:ind w:left="27" w:right="72" w:firstLine="452"/>
        <w:rPr>
          <w:rFonts w:ascii="宋体" w:hAnsi="宋体" w:eastAsia="宋体" w:cs="宋体"/>
          <w:sz w:val="19"/>
          <w:szCs w:val="19"/>
        </w:rPr>
      </w:pPr>
      <w:r>
        <w:rPr>
          <w:rFonts w:ascii="宋体" w:hAnsi="宋体" w:eastAsia="宋体" w:cs="宋体"/>
          <w:spacing w:val="7"/>
          <w:sz w:val="19"/>
          <w:szCs w:val="19"/>
        </w:rPr>
        <w:t>1.</w:t>
      </w:r>
      <w:r>
        <w:rPr>
          <w:rFonts w:ascii="宋体" w:hAnsi="宋体" w:eastAsia="宋体" w:cs="宋体"/>
          <w:spacing w:val="-21"/>
          <w:sz w:val="19"/>
          <w:szCs w:val="19"/>
        </w:rPr>
        <w:t xml:space="preserve"> </w:t>
      </w:r>
      <w:r>
        <w:rPr>
          <w:rFonts w:ascii="宋体" w:hAnsi="宋体" w:eastAsia="宋体" w:cs="宋体"/>
          <w:spacing w:val="7"/>
          <w:sz w:val="19"/>
          <w:szCs w:val="19"/>
        </w:rPr>
        <w:t>1.5.4</w:t>
      </w:r>
      <w:r>
        <w:rPr>
          <w:rFonts w:ascii="宋体" w:hAnsi="宋体" w:eastAsia="宋体" w:cs="宋体"/>
          <w:spacing w:val="-29"/>
          <w:sz w:val="19"/>
          <w:szCs w:val="19"/>
        </w:rPr>
        <w:t xml:space="preserve"> </w:t>
      </w:r>
      <w:r>
        <w:rPr>
          <w:rFonts w:ascii="宋体" w:hAnsi="宋体" w:eastAsia="宋体" w:cs="宋体"/>
          <w:spacing w:val="7"/>
          <w:sz w:val="19"/>
          <w:szCs w:val="19"/>
        </w:rPr>
        <w:t>暂列金额：指已标价工程量清</w:t>
      </w:r>
      <w:r>
        <w:rPr>
          <w:rFonts w:ascii="宋体" w:hAnsi="宋体" w:eastAsia="宋体" w:cs="宋体"/>
          <w:spacing w:val="6"/>
          <w:sz w:val="19"/>
          <w:szCs w:val="19"/>
        </w:rPr>
        <w:t>单中所列的暂列金额，用于在签订协议书时尚 未确</w:t>
      </w:r>
      <w:r>
        <w:rPr>
          <w:rFonts w:ascii="宋体" w:hAnsi="宋体" w:eastAsia="宋体" w:cs="宋体"/>
          <w:sz w:val="19"/>
          <w:szCs w:val="19"/>
        </w:rPr>
        <w:t xml:space="preserve"> </w:t>
      </w:r>
      <w:r>
        <w:rPr>
          <w:rFonts w:ascii="宋体" w:hAnsi="宋体" w:eastAsia="宋体" w:cs="宋体"/>
          <w:spacing w:val="12"/>
          <w:sz w:val="19"/>
          <w:szCs w:val="19"/>
        </w:rPr>
        <w:t>定或不可预见变更的施工及其所需材料、工程设备、服务等的金额，包括以计</w:t>
      </w:r>
      <w:r>
        <w:rPr>
          <w:rFonts w:ascii="宋体" w:hAnsi="宋体" w:eastAsia="宋体" w:cs="宋体"/>
          <w:spacing w:val="11"/>
          <w:sz w:val="19"/>
          <w:szCs w:val="19"/>
        </w:rPr>
        <w:t>日工方式支付的</w:t>
      </w:r>
      <w:r>
        <w:rPr>
          <w:rFonts w:ascii="宋体" w:hAnsi="宋体" w:eastAsia="宋体" w:cs="宋体"/>
          <w:sz w:val="19"/>
          <w:szCs w:val="19"/>
        </w:rPr>
        <w:t xml:space="preserve"> </w:t>
      </w:r>
      <w:r>
        <w:rPr>
          <w:rFonts w:ascii="宋体" w:hAnsi="宋体" w:eastAsia="宋体" w:cs="宋体"/>
          <w:spacing w:val="-4"/>
          <w:sz w:val="19"/>
          <w:szCs w:val="19"/>
        </w:rPr>
        <w:t>金额。</w:t>
      </w:r>
    </w:p>
    <w:p w14:paraId="2B0755EB">
      <w:pPr>
        <w:spacing w:before="137" w:line="227" w:lineRule="auto"/>
        <w:ind w:left="479"/>
        <w:rPr>
          <w:rFonts w:ascii="宋体" w:hAnsi="宋体" w:eastAsia="宋体" w:cs="宋体"/>
          <w:sz w:val="19"/>
          <w:szCs w:val="19"/>
        </w:rPr>
      </w:pPr>
      <w:r>
        <w:rPr>
          <w:rFonts w:ascii="宋体" w:hAnsi="宋体" w:eastAsia="宋体" w:cs="宋体"/>
          <w:spacing w:val="8"/>
          <w:sz w:val="19"/>
          <w:szCs w:val="19"/>
        </w:rPr>
        <w:t>1. 1.5.5</w:t>
      </w:r>
      <w:r>
        <w:rPr>
          <w:rFonts w:ascii="宋体" w:hAnsi="宋体" w:eastAsia="宋体" w:cs="宋体"/>
          <w:spacing w:val="-22"/>
          <w:sz w:val="19"/>
          <w:szCs w:val="19"/>
        </w:rPr>
        <w:t xml:space="preserve"> </w:t>
      </w:r>
      <w:r>
        <w:rPr>
          <w:rFonts w:ascii="宋体" w:hAnsi="宋体" w:eastAsia="宋体" w:cs="宋体"/>
          <w:spacing w:val="8"/>
          <w:sz w:val="19"/>
          <w:szCs w:val="19"/>
        </w:rPr>
        <w:t>暂估价：指发包人在工程量清单中给定的用于支付必然发生但暂时不能确定价格</w:t>
      </w:r>
    </w:p>
    <w:p w14:paraId="23474BCE">
      <w:pPr>
        <w:spacing w:line="227" w:lineRule="auto"/>
        <w:rPr>
          <w:rFonts w:ascii="宋体" w:hAnsi="宋体" w:eastAsia="宋体" w:cs="宋体"/>
          <w:sz w:val="19"/>
          <w:szCs w:val="19"/>
        </w:rPr>
        <w:sectPr>
          <w:footerReference r:id="rId70" w:type="default"/>
          <w:pgSz w:w="11900" w:h="16832"/>
          <w:pgMar w:top="1430" w:right="1733" w:bottom="1187" w:left="1784" w:header="0" w:footer="980" w:gutter="0"/>
          <w:pgNumType w:fmt="decimal"/>
          <w:cols w:space="720" w:num="1"/>
        </w:sectPr>
      </w:pPr>
    </w:p>
    <w:p w14:paraId="329FE090">
      <w:pPr>
        <w:spacing w:before="135" w:line="228" w:lineRule="auto"/>
        <w:ind w:left="42"/>
        <w:rPr>
          <w:rFonts w:ascii="宋体" w:hAnsi="宋体" w:eastAsia="宋体" w:cs="宋体"/>
          <w:sz w:val="19"/>
          <w:szCs w:val="19"/>
        </w:rPr>
      </w:pPr>
      <w:r>
        <w:rPr>
          <w:rFonts w:ascii="宋体" w:hAnsi="宋体" w:eastAsia="宋体" w:cs="宋体"/>
          <w:spacing w:val="6"/>
          <w:sz w:val="19"/>
          <w:szCs w:val="19"/>
        </w:rPr>
        <w:t>的材料、设备以及专业工程的金额。</w:t>
      </w:r>
    </w:p>
    <w:p w14:paraId="2D6ADDB9">
      <w:pPr>
        <w:spacing w:before="140" w:line="348" w:lineRule="auto"/>
        <w:ind w:left="26" w:right="20" w:firstLine="453"/>
        <w:rPr>
          <w:rFonts w:ascii="宋体" w:hAnsi="宋体" w:eastAsia="宋体" w:cs="宋体"/>
          <w:sz w:val="19"/>
          <w:szCs w:val="19"/>
        </w:rPr>
      </w:pPr>
      <w:r>
        <w:fldChar w:fldCharType="begin"/>
      </w:r>
      <w:r>
        <w:instrText xml:space="preserve"> HYPERLINK "1.1.5.6" </w:instrText>
      </w:r>
      <w:r>
        <w:fldChar w:fldCharType="separate"/>
      </w:r>
      <w:r>
        <w:rPr>
          <w:rFonts w:ascii="宋体" w:hAnsi="宋体" w:eastAsia="宋体" w:cs="宋体"/>
          <w:spacing w:val="7"/>
          <w:sz w:val="19"/>
          <w:szCs w:val="19"/>
        </w:rPr>
        <w:t>1.1.5.</w:t>
      </w:r>
      <w:r>
        <w:rPr>
          <w:rFonts w:ascii="宋体" w:hAnsi="宋体" w:eastAsia="宋体" w:cs="宋体"/>
          <w:spacing w:val="-36"/>
          <w:sz w:val="19"/>
          <w:szCs w:val="19"/>
        </w:rPr>
        <w:t xml:space="preserve"> </w:t>
      </w:r>
      <w:r>
        <w:rPr>
          <w:rFonts w:ascii="宋体" w:hAnsi="宋体" w:eastAsia="宋体" w:cs="宋体"/>
          <w:spacing w:val="7"/>
          <w:sz w:val="19"/>
          <w:szCs w:val="19"/>
        </w:rPr>
        <w:t>6</w:t>
      </w:r>
      <w:r>
        <w:rPr>
          <w:rFonts w:ascii="宋体" w:hAnsi="宋体" w:eastAsia="宋体" w:cs="宋体"/>
          <w:spacing w:val="7"/>
          <w:sz w:val="19"/>
          <w:szCs w:val="19"/>
        </w:rPr>
        <w:fldChar w:fldCharType="end"/>
      </w:r>
      <w:r>
        <w:rPr>
          <w:rFonts w:ascii="宋体" w:hAnsi="宋体" w:eastAsia="宋体" w:cs="宋体"/>
          <w:spacing w:val="-35"/>
          <w:sz w:val="19"/>
          <w:szCs w:val="19"/>
        </w:rPr>
        <w:t xml:space="preserve"> </w:t>
      </w:r>
      <w:r>
        <w:rPr>
          <w:rFonts w:ascii="宋体" w:hAnsi="宋体" w:eastAsia="宋体" w:cs="宋体"/>
          <w:spacing w:val="7"/>
          <w:sz w:val="19"/>
          <w:szCs w:val="19"/>
        </w:rPr>
        <w:t xml:space="preserve">计日工：指对零星工作采取的一种计价方式，按合同中的计日工子目及其单 </w:t>
      </w:r>
      <w:r>
        <w:rPr>
          <w:rFonts w:ascii="宋体" w:hAnsi="宋体" w:eastAsia="宋体" w:cs="宋体"/>
          <w:spacing w:val="6"/>
          <w:sz w:val="19"/>
          <w:szCs w:val="19"/>
        </w:rPr>
        <w:t>价计</w:t>
      </w:r>
      <w:r>
        <w:rPr>
          <w:rFonts w:ascii="宋体" w:hAnsi="宋体" w:eastAsia="宋体" w:cs="宋体"/>
          <w:sz w:val="19"/>
          <w:szCs w:val="19"/>
        </w:rPr>
        <w:t xml:space="preserve"> </w:t>
      </w:r>
      <w:r>
        <w:rPr>
          <w:rFonts w:ascii="宋体" w:hAnsi="宋体" w:eastAsia="宋体" w:cs="宋体"/>
          <w:spacing w:val="-1"/>
          <w:sz w:val="19"/>
          <w:szCs w:val="19"/>
        </w:rPr>
        <w:t>价付款。</w:t>
      </w:r>
    </w:p>
    <w:p w14:paraId="65B148AC">
      <w:pPr>
        <w:spacing w:before="34" w:line="356" w:lineRule="auto"/>
        <w:ind w:left="38" w:right="21" w:firstLine="441"/>
        <w:rPr>
          <w:rFonts w:ascii="宋体" w:hAnsi="宋体" w:eastAsia="宋体" w:cs="宋体"/>
          <w:sz w:val="19"/>
          <w:szCs w:val="19"/>
        </w:rPr>
      </w:pPr>
      <w:r>
        <w:rPr>
          <w:rFonts w:ascii="宋体" w:hAnsi="宋体" w:eastAsia="宋体" w:cs="宋体"/>
          <w:spacing w:val="5"/>
          <w:sz w:val="19"/>
          <w:szCs w:val="19"/>
        </w:rPr>
        <w:t>1.</w:t>
      </w:r>
      <w:r>
        <w:rPr>
          <w:rFonts w:ascii="宋体" w:hAnsi="宋体" w:eastAsia="宋体" w:cs="宋体"/>
          <w:spacing w:val="-11"/>
          <w:sz w:val="19"/>
          <w:szCs w:val="19"/>
        </w:rPr>
        <w:t xml:space="preserve"> </w:t>
      </w:r>
      <w:r>
        <w:rPr>
          <w:rFonts w:ascii="宋体" w:hAnsi="宋体" w:eastAsia="宋体" w:cs="宋体"/>
          <w:spacing w:val="5"/>
          <w:sz w:val="19"/>
          <w:szCs w:val="19"/>
        </w:rPr>
        <w:t>1.5.7</w:t>
      </w:r>
      <w:r>
        <w:rPr>
          <w:rFonts w:ascii="宋体" w:hAnsi="宋体" w:eastAsia="宋体" w:cs="宋体"/>
          <w:spacing w:val="-34"/>
          <w:sz w:val="19"/>
          <w:szCs w:val="19"/>
        </w:rPr>
        <w:t xml:space="preserve"> </w:t>
      </w:r>
      <w:r>
        <w:rPr>
          <w:rFonts w:ascii="宋体" w:hAnsi="宋体" w:eastAsia="宋体" w:cs="宋体"/>
          <w:spacing w:val="5"/>
          <w:sz w:val="19"/>
          <w:szCs w:val="19"/>
        </w:rPr>
        <w:t>质量保证金(或称保留金)：指按第</w:t>
      </w:r>
      <w:r>
        <w:rPr>
          <w:rFonts w:ascii="宋体" w:hAnsi="宋体" w:eastAsia="宋体" w:cs="宋体"/>
          <w:spacing w:val="-21"/>
          <w:sz w:val="19"/>
          <w:szCs w:val="19"/>
        </w:rPr>
        <w:t xml:space="preserve"> </w:t>
      </w:r>
      <w:r>
        <w:rPr>
          <w:rFonts w:ascii="宋体" w:hAnsi="宋体" w:eastAsia="宋体" w:cs="宋体"/>
          <w:spacing w:val="5"/>
          <w:sz w:val="19"/>
          <w:szCs w:val="19"/>
        </w:rPr>
        <w:t>17.4.1</w:t>
      </w:r>
      <w:r>
        <w:rPr>
          <w:rFonts w:ascii="宋体" w:hAnsi="宋体" w:eastAsia="宋体" w:cs="宋体"/>
          <w:spacing w:val="-32"/>
          <w:sz w:val="19"/>
          <w:szCs w:val="19"/>
        </w:rPr>
        <w:t xml:space="preserve"> </w:t>
      </w:r>
      <w:r>
        <w:rPr>
          <w:rFonts w:ascii="宋体" w:hAnsi="宋体" w:eastAsia="宋体" w:cs="宋体"/>
          <w:spacing w:val="5"/>
          <w:sz w:val="19"/>
          <w:szCs w:val="19"/>
        </w:rPr>
        <w:t>项约定用于保证在缺陷责任期内履行缺</w:t>
      </w:r>
      <w:r>
        <w:rPr>
          <w:rFonts w:ascii="宋体" w:hAnsi="宋体" w:eastAsia="宋体" w:cs="宋体"/>
          <w:sz w:val="19"/>
          <w:szCs w:val="19"/>
        </w:rPr>
        <w:t xml:space="preserve"> </w:t>
      </w:r>
      <w:r>
        <w:rPr>
          <w:rFonts w:ascii="宋体" w:hAnsi="宋体" w:eastAsia="宋体" w:cs="宋体"/>
          <w:spacing w:val="4"/>
          <w:sz w:val="19"/>
          <w:szCs w:val="19"/>
        </w:rPr>
        <w:t>陷修复义务的金额。</w:t>
      </w:r>
    </w:p>
    <w:p w14:paraId="5DE0FA5B">
      <w:pPr>
        <w:spacing w:before="64" w:line="229" w:lineRule="auto"/>
        <w:ind w:left="479"/>
        <w:rPr>
          <w:rFonts w:ascii="宋体" w:hAnsi="宋体" w:eastAsia="宋体" w:cs="宋体"/>
          <w:sz w:val="19"/>
          <w:szCs w:val="19"/>
        </w:rPr>
      </w:pPr>
      <w:r>
        <w:rPr>
          <w:rFonts w:ascii="宋体" w:hAnsi="宋体" w:eastAsia="宋体" w:cs="宋体"/>
          <w:spacing w:val="1"/>
          <w:sz w:val="19"/>
          <w:szCs w:val="19"/>
        </w:rPr>
        <w:t>1.1.6</w:t>
      </w:r>
      <w:r>
        <w:rPr>
          <w:rFonts w:ascii="宋体" w:hAnsi="宋体" w:eastAsia="宋体" w:cs="宋体"/>
          <w:spacing w:val="-31"/>
          <w:sz w:val="19"/>
          <w:szCs w:val="19"/>
        </w:rPr>
        <w:t xml:space="preserve"> </w:t>
      </w:r>
      <w:r>
        <w:rPr>
          <w:rFonts w:ascii="宋体" w:hAnsi="宋体" w:eastAsia="宋体" w:cs="宋体"/>
          <w:spacing w:val="1"/>
          <w:sz w:val="19"/>
          <w:szCs w:val="19"/>
        </w:rPr>
        <w:t>其他</w:t>
      </w:r>
    </w:p>
    <w:p w14:paraId="29BBA464">
      <w:pPr>
        <w:spacing w:before="275" w:line="228" w:lineRule="auto"/>
        <w:ind w:left="479"/>
        <w:rPr>
          <w:rFonts w:ascii="宋体" w:hAnsi="宋体" w:eastAsia="宋体" w:cs="宋体"/>
          <w:sz w:val="19"/>
          <w:szCs w:val="19"/>
        </w:rPr>
      </w:pPr>
      <w:r>
        <w:fldChar w:fldCharType="begin"/>
      </w:r>
      <w:r>
        <w:instrText xml:space="preserve"> HYPERLINK "1.1.6.1" </w:instrText>
      </w:r>
      <w:r>
        <w:fldChar w:fldCharType="separate"/>
      </w:r>
      <w:r>
        <w:rPr>
          <w:rFonts w:ascii="宋体" w:hAnsi="宋体" w:eastAsia="宋体" w:cs="宋体"/>
          <w:spacing w:val="7"/>
          <w:sz w:val="19"/>
          <w:szCs w:val="19"/>
        </w:rPr>
        <w:t>1.1.6.1</w:t>
      </w:r>
      <w:r>
        <w:rPr>
          <w:rFonts w:ascii="宋体" w:hAnsi="宋体" w:eastAsia="宋体" w:cs="宋体"/>
          <w:spacing w:val="7"/>
          <w:sz w:val="19"/>
          <w:szCs w:val="19"/>
        </w:rPr>
        <w:fldChar w:fldCharType="end"/>
      </w:r>
      <w:r>
        <w:rPr>
          <w:rFonts w:ascii="宋体" w:hAnsi="宋体" w:eastAsia="宋体" w:cs="宋体"/>
          <w:spacing w:val="-15"/>
          <w:sz w:val="19"/>
          <w:szCs w:val="19"/>
        </w:rPr>
        <w:t xml:space="preserve"> </w:t>
      </w:r>
      <w:r>
        <w:rPr>
          <w:rFonts w:ascii="宋体" w:hAnsi="宋体" w:eastAsia="宋体" w:cs="宋体"/>
          <w:spacing w:val="7"/>
          <w:sz w:val="19"/>
          <w:szCs w:val="19"/>
        </w:rPr>
        <w:t>书面形式：指合同文件、信函、电报、传真等可以有形地表现所载内容的形式。</w:t>
      </w:r>
    </w:p>
    <w:p w14:paraId="07383F3A">
      <w:pPr>
        <w:spacing w:before="187" w:line="220" w:lineRule="auto"/>
        <w:ind w:left="49"/>
        <w:rPr>
          <w:rFonts w:ascii="宋体" w:hAnsi="宋体" w:eastAsia="宋体" w:cs="宋体"/>
          <w:sz w:val="28"/>
          <w:szCs w:val="28"/>
        </w:rPr>
      </w:pPr>
      <w:r>
        <w:rPr>
          <w:rFonts w:ascii="宋体" w:hAnsi="宋体" w:eastAsia="宋体" w:cs="宋体"/>
          <w:b/>
          <w:bCs/>
          <w:spacing w:val="-8"/>
          <w:sz w:val="28"/>
          <w:szCs w:val="28"/>
        </w:rPr>
        <w:t>1.2</w:t>
      </w:r>
      <w:r>
        <w:rPr>
          <w:rFonts w:ascii="宋体" w:hAnsi="宋体" w:eastAsia="宋体" w:cs="宋体"/>
          <w:spacing w:val="-58"/>
          <w:sz w:val="28"/>
          <w:szCs w:val="28"/>
        </w:rPr>
        <w:t xml:space="preserve"> </w:t>
      </w:r>
      <w:r>
        <w:rPr>
          <w:rFonts w:ascii="宋体" w:hAnsi="宋体" w:eastAsia="宋体" w:cs="宋体"/>
          <w:b/>
          <w:bCs/>
          <w:spacing w:val="-8"/>
          <w:sz w:val="28"/>
          <w:szCs w:val="28"/>
        </w:rPr>
        <w:t>语言文字</w:t>
      </w:r>
    </w:p>
    <w:p w14:paraId="7D12BB07">
      <w:pPr>
        <w:spacing w:line="309" w:lineRule="auto"/>
        <w:rPr>
          <w:rFonts w:ascii="Arial"/>
          <w:sz w:val="21"/>
        </w:rPr>
      </w:pPr>
    </w:p>
    <w:p w14:paraId="4B169891">
      <w:pPr>
        <w:spacing w:before="62" w:line="228" w:lineRule="auto"/>
        <w:ind w:left="457"/>
        <w:rPr>
          <w:rFonts w:ascii="宋体" w:hAnsi="宋体" w:eastAsia="宋体" w:cs="宋体"/>
          <w:sz w:val="19"/>
          <w:szCs w:val="19"/>
        </w:rPr>
      </w:pPr>
      <w:r>
        <w:rPr>
          <w:rFonts w:ascii="宋体" w:hAnsi="宋体" w:eastAsia="宋体" w:cs="宋体"/>
          <w:spacing w:val="8"/>
          <w:sz w:val="19"/>
          <w:szCs w:val="19"/>
        </w:rPr>
        <w:t>除专用术语外，</w:t>
      </w:r>
      <w:r>
        <w:rPr>
          <w:rFonts w:ascii="宋体" w:hAnsi="宋体" w:eastAsia="宋体" w:cs="宋体"/>
          <w:spacing w:val="-54"/>
          <w:sz w:val="19"/>
          <w:szCs w:val="19"/>
        </w:rPr>
        <w:t xml:space="preserve"> </w:t>
      </w:r>
      <w:r>
        <w:rPr>
          <w:rFonts w:ascii="宋体" w:hAnsi="宋体" w:eastAsia="宋体" w:cs="宋体"/>
          <w:spacing w:val="8"/>
          <w:sz w:val="19"/>
          <w:szCs w:val="19"/>
        </w:rPr>
        <w:t>合同使用的语言文字为中文。必要时专用术语应</w:t>
      </w:r>
      <w:r>
        <w:rPr>
          <w:rFonts w:ascii="宋体" w:hAnsi="宋体" w:eastAsia="宋体" w:cs="宋体"/>
          <w:spacing w:val="7"/>
          <w:sz w:val="19"/>
          <w:szCs w:val="19"/>
        </w:rPr>
        <w:t>附有中文注释。</w:t>
      </w:r>
    </w:p>
    <w:p w14:paraId="783F6ECD">
      <w:pPr>
        <w:spacing w:before="190" w:line="220" w:lineRule="auto"/>
        <w:ind w:left="49"/>
        <w:rPr>
          <w:rFonts w:ascii="宋体" w:hAnsi="宋体" w:eastAsia="宋体" w:cs="宋体"/>
          <w:sz w:val="28"/>
          <w:szCs w:val="28"/>
        </w:rPr>
      </w:pPr>
      <w:r>
        <w:rPr>
          <w:rFonts w:ascii="宋体" w:hAnsi="宋体" w:eastAsia="宋体" w:cs="宋体"/>
          <w:b/>
          <w:bCs/>
          <w:spacing w:val="-10"/>
          <w:sz w:val="28"/>
          <w:szCs w:val="28"/>
        </w:rPr>
        <w:t>1.3</w:t>
      </w:r>
      <w:r>
        <w:rPr>
          <w:rFonts w:ascii="宋体" w:hAnsi="宋体" w:eastAsia="宋体" w:cs="宋体"/>
          <w:spacing w:val="-57"/>
          <w:sz w:val="28"/>
          <w:szCs w:val="28"/>
        </w:rPr>
        <w:t xml:space="preserve"> </w:t>
      </w:r>
      <w:r>
        <w:rPr>
          <w:rFonts w:ascii="宋体" w:hAnsi="宋体" w:eastAsia="宋体" w:cs="宋体"/>
          <w:b/>
          <w:bCs/>
          <w:spacing w:val="-10"/>
          <w:sz w:val="28"/>
          <w:szCs w:val="28"/>
        </w:rPr>
        <w:t>法律</w:t>
      </w:r>
    </w:p>
    <w:p w14:paraId="00BB1FDD">
      <w:pPr>
        <w:spacing w:line="303" w:lineRule="auto"/>
        <w:rPr>
          <w:rFonts w:ascii="Arial"/>
          <w:sz w:val="21"/>
        </w:rPr>
      </w:pPr>
    </w:p>
    <w:p w14:paraId="62C1B5F4">
      <w:pPr>
        <w:spacing w:before="62" w:line="335" w:lineRule="auto"/>
        <w:ind w:left="26" w:right="19" w:firstLine="438"/>
        <w:rPr>
          <w:rFonts w:ascii="宋体" w:hAnsi="宋体" w:eastAsia="宋体" w:cs="宋体"/>
          <w:sz w:val="19"/>
          <w:szCs w:val="19"/>
        </w:rPr>
      </w:pPr>
      <w:r>
        <w:rPr>
          <w:rFonts w:ascii="宋体" w:hAnsi="宋体" w:eastAsia="宋体" w:cs="宋体"/>
          <w:spacing w:val="11"/>
          <w:sz w:val="19"/>
          <w:szCs w:val="19"/>
        </w:rPr>
        <w:t>适用于合同的法律包括中华人民共和国法律、行政法规、部门规章，以及工程所在地的地</w:t>
      </w:r>
      <w:r>
        <w:rPr>
          <w:rFonts w:ascii="宋体" w:hAnsi="宋体" w:eastAsia="宋体" w:cs="宋体"/>
          <w:spacing w:val="5"/>
          <w:sz w:val="19"/>
          <w:szCs w:val="19"/>
        </w:rPr>
        <w:t xml:space="preserve"> </w:t>
      </w:r>
      <w:r>
        <w:rPr>
          <w:rFonts w:ascii="宋体" w:hAnsi="宋体" w:eastAsia="宋体" w:cs="宋体"/>
          <w:spacing w:val="8"/>
          <w:sz w:val="19"/>
          <w:szCs w:val="19"/>
        </w:rPr>
        <w:t>方法规、自治条例、单行条例和地方政府规章。</w:t>
      </w:r>
    </w:p>
    <w:p w14:paraId="45A348C4">
      <w:pPr>
        <w:spacing w:before="96" w:line="220" w:lineRule="auto"/>
        <w:ind w:left="49"/>
        <w:rPr>
          <w:rFonts w:ascii="宋体" w:hAnsi="宋体" w:eastAsia="宋体" w:cs="宋体"/>
          <w:sz w:val="28"/>
          <w:szCs w:val="28"/>
        </w:rPr>
      </w:pPr>
      <w:r>
        <w:rPr>
          <w:rFonts w:ascii="宋体" w:hAnsi="宋体" w:eastAsia="宋体" w:cs="宋体"/>
          <w:b/>
          <w:bCs/>
          <w:spacing w:val="-6"/>
          <w:sz w:val="28"/>
          <w:szCs w:val="28"/>
        </w:rPr>
        <w:t>1.4</w:t>
      </w:r>
      <w:r>
        <w:rPr>
          <w:rFonts w:ascii="宋体" w:hAnsi="宋体" w:eastAsia="宋体" w:cs="宋体"/>
          <w:spacing w:val="-54"/>
          <w:sz w:val="28"/>
          <w:szCs w:val="28"/>
        </w:rPr>
        <w:t xml:space="preserve"> </w:t>
      </w:r>
      <w:r>
        <w:rPr>
          <w:rFonts w:ascii="宋体" w:hAnsi="宋体" w:eastAsia="宋体" w:cs="宋体"/>
          <w:b/>
          <w:bCs/>
          <w:spacing w:val="-6"/>
          <w:sz w:val="28"/>
          <w:szCs w:val="28"/>
        </w:rPr>
        <w:t>合同文件的优先顺序</w:t>
      </w:r>
    </w:p>
    <w:p w14:paraId="4213F049">
      <w:pPr>
        <w:spacing w:line="304" w:lineRule="auto"/>
        <w:rPr>
          <w:rFonts w:ascii="Arial"/>
          <w:sz w:val="21"/>
        </w:rPr>
      </w:pPr>
    </w:p>
    <w:p w14:paraId="3CE1B6A4">
      <w:pPr>
        <w:spacing w:before="61" w:line="340" w:lineRule="auto"/>
        <w:ind w:left="42" w:right="19" w:firstLine="425"/>
        <w:rPr>
          <w:rFonts w:ascii="宋体" w:hAnsi="宋体" w:eastAsia="宋体" w:cs="宋体"/>
          <w:sz w:val="19"/>
          <w:szCs w:val="19"/>
        </w:rPr>
      </w:pPr>
      <w:r>
        <w:rPr>
          <w:rFonts w:ascii="宋体" w:hAnsi="宋体" w:eastAsia="宋体" w:cs="宋体"/>
          <w:spacing w:val="11"/>
          <w:sz w:val="19"/>
          <w:szCs w:val="19"/>
        </w:rPr>
        <w:t>组成合同的各项文件应互相解释，互为说明。除专用合同条款另有约定外，解释合同文件</w:t>
      </w:r>
      <w:r>
        <w:rPr>
          <w:rFonts w:ascii="宋体" w:hAnsi="宋体" w:eastAsia="宋体" w:cs="宋体"/>
          <w:spacing w:val="2"/>
          <w:sz w:val="19"/>
          <w:szCs w:val="19"/>
        </w:rPr>
        <w:t xml:space="preserve"> </w:t>
      </w:r>
      <w:r>
        <w:rPr>
          <w:rFonts w:ascii="宋体" w:hAnsi="宋体" w:eastAsia="宋体" w:cs="宋体"/>
          <w:spacing w:val="5"/>
          <w:sz w:val="19"/>
          <w:szCs w:val="19"/>
        </w:rPr>
        <w:t>的优先顺序如下：</w:t>
      </w:r>
    </w:p>
    <w:p w14:paraId="635F8D4E">
      <w:pPr>
        <w:spacing w:before="76" w:line="222" w:lineRule="auto"/>
        <w:ind w:left="26"/>
        <w:rPr>
          <w:rFonts w:ascii="宋体" w:hAnsi="宋体" w:eastAsia="宋体" w:cs="宋体"/>
          <w:sz w:val="19"/>
          <w:szCs w:val="19"/>
        </w:rPr>
      </w:pPr>
      <w:r>
        <w:rPr>
          <w:rFonts w:ascii="Times New Roman" w:hAnsi="Times New Roman" w:eastAsia="Times New Roman" w:cs="Times New Roman"/>
          <w:spacing w:val="1"/>
          <w:sz w:val="19"/>
          <w:szCs w:val="19"/>
        </w:rPr>
        <w:t>(1)</w:t>
      </w:r>
      <w:r>
        <w:rPr>
          <w:rFonts w:ascii="Times New Roman" w:hAnsi="Times New Roman" w:eastAsia="Times New Roman" w:cs="Times New Roman"/>
          <w:spacing w:val="2"/>
          <w:sz w:val="19"/>
          <w:szCs w:val="19"/>
        </w:rPr>
        <w:t xml:space="preserve">              </w:t>
      </w:r>
      <w:r>
        <w:rPr>
          <w:rFonts w:ascii="宋体" w:hAnsi="宋体" w:eastAsia="宋体" w:cs="宋体"/>
          <w:spacing w:val="1"/>
          <w:sz w:val="19"/>
          <w:szCs w:val="19"/>
        </w:rPr>
        <w:t>合同协议书；</w:t>
      </w:r>
    </w:p>
    <w:p w14:paraId="31336FA5">
      <w:pPr>
        <w:spacing w:before="185" w:line="222" w:lineRule="auto"/>
        <w:ind w:left="26"/>
        <w:rPr>
          <w:rFonts w:ascii="宋体" w:hAnsi="宋体" w:eastAsia="宋体" w:cs="宋体"/>
          <w:sz w:val="19"/>
          <w:szCs w:val="19"/>
        </w:rPr>
      </w:pPr>
      <w:r>
        <w:rPr>
          <w:rFonts w:ascii="Times New Roman" w:hAnsi="Times New Roman" w:eastAsia="Times New Roman" w:cs="Times New Roman"/>
          <w:spacing w:val="1"/>
          <w:sz w:val="19"/>
          <w:szCs w:val="19"/>
        </w:rPr>
        <w:t>(2)</w:t>
      </w:r>
      <w:r>
        <w:rPr>
          <w:rFonts w:ascii="Times New Roman" w:hAnsi="Times New Roman" w:eastAsia="Times New Roman" w:cs="Times New Roman"/>
          <w:spacing w:val="2"/>
          <w:sz w:val="19"/>
          <w:szCs w:val="19"/>
        </w:rPr>
        <w:t xml:space="preserve">              </w:t>
      </w:r>
      <w:r>
        <w:rPr>
          <w:rFonts w:ascii="宋体" w:hAnsi="宋体" w:eastAsia="宋体" w:cs="宋体"/>
          <w:spacing w:val="1"/>
          <w:sz w:val="19"/>
          <w:szCs w:val="19"/>
        </w:rPr>
        <w:t>成交通知书；</w:t>
      </w:r>
    </w:p>
    <w:p w14:paraId="2CA214E2">
      <w:pPr>
        <w:spacing w:before="184" w:line="222" w:lineRule="auto"/>
        <w:ind w:left="26"/>
        <w:rPr>
          <w:rFonts w:ascii="宋体" w:hAnsi="宋体" w:eastAsia="宋体" w:cs="宋体"/>
          <w:sz w:val="19"/>
          <w:szCs w:val="19"/>
        </w:rPr>
      </w:pPr>
      <w:r>
        <w:rPr>
          <w:rFonts w:ascii="Times New Roman" w:hAnsi="Times New Roman" w:eastAsia="Times New Roman" w:cs="Times New Roman"/>
          <w:spacing w:val="3"/>
          <w:sz w:val="19"/>
          <w:szCs w:val="19"/>
        </w:rPr>
        <w:t>(3)</w:t>
      </w:r>
      <w:r>
        <w:rPr>
          <w:rFonts w:ascii="Times New Roman" w:hAnsi="Times New Roman" w:eastAsia="Times New Roman" w:cs="Times New Roman"/>
          <w:spacing w:val="1"/>
          <w:sz w:val="19"/>
          <w:szCs w:val="19"/>
        </w:rPr>
        <w:t xml:space="preserve">              </w:t>
      </w:r>
      <w:r>
        <w:rPr>
          <w:rFonts w:ascii="宋体" w:hAnsi="宋体" w:eastAsia="宋体" w:cs="宋体"/>
          <w:spacing w:val="3"/>
          <w:sz w:val="19"/>
          <w:szCs w:val="19"/>
        </w:rPr>
        <w:t>磋商函及磋商函附录；</w:t>
      </w:r>
    </w:p>
    <w:p w14:paraId="36C4E4ED">
      <w:pPr>
        <w:spacing w:before="184" w:line="222" w:lineRule="auto"/>
        <w:ind w:left="26"/>
        <w:rPr>
          <w:rFonts w:ascii="宋体" w:hAnsi="宋体" w:eastAsia="宋体" w:cs="宋体"/>
          <w:sz w:val="19"/>
          <w:szCs w:val="19"/>
        </w:rPr>
      </w:pPr>
      <w:r>
        <w:rPr>
          <w:rFonts w:ascii="Times New Roman" w:hAnsi="Times New Roman" w:eastAsia="Times New Roman" w:cs="Times New Roman"/>
          <w:spacing w:val="1"/>
          <w:sz w:val="19"/>
          <w:szCs w:val="19"/>
        </w:rPr>
        <w:t xml:space="preserve">(4)              </w:t>
      </w:r>
      <w:r>
        <w:rPr>
          <w:rFonts w:ascii="宋体" w:hAnsi="宋体" w:eastAsia="宋体" w:cs="宋体"/>
          <w:spacing w:val="1"/>
          <w:sz w:val="19"/>
          <w:szCs w:val="19"/>
        </w:rPr>
        <w:t>专用合同条款；</w:t>
      </w:r>
    </w:p>
    <w:p w14:paraId="2DA0982F">
      <w:pPr>
        <w:spacing w:before="185" w:line="222" w:lineRule="auto"/>
        <w:ind w:left="26"/>
        <w:rPr>
          <w:rFonts w:ascii="宋体" w:hAnsi="宋体" w:eastAsia="宋体" w:cs="宋体"/>
          <w:sz w:val="19"/>
          <w:szCs w:val="19"/>
        </w:rPr>
      </w:pPr>
      <w:r>
        <w:rPr>
          <w:rFonts w:ascii="Times New Roman" w:hAnsi="Times New Roman" w:eastAsia="Times New Roman" w:cs="Times New Roman"/>
          <w:spacing w:val="1"/>
          <w:sz w:val="19"/>
          <w:szCs w:val="19"/>
        </w:rPr>
        <w:t xml:space="preserve">(5)              </w:t>
      </w:r>
      <w:r>
        <w:rPr>
          <w:rFonts w:ascii="宋体" w:hAnsi="宋体" w:eastAsia="宋体" w:cs="宋体"/>
          <w:spacing w:val="1"/>
          <w:sz w:val="19"/>
          <w:szCs w:val="19"/>
        </w:rPr>
        <w:t>通用合同条款；</w:t>
      </w:r>
    </w:p>
    <w:p w14:paraId="2E049CEA">
      <w:pPr>
        <w:spacing w:before="184" w:line="222" w:lineRule="auto"/>
        <w:ind w:left="26"/>
        <w:rPr>
          <w:rFonts w:ascii="宋体" w:hAnsi="宋体" w:eastAsia="宋体" w:cs="宋体"/>
          <w:sz w:val="19"/>
          <w:szCs w:val="19"/>
        </w:rPr>
      </w:pPr>
      <w:r>
        <w:rPr>
          <w:rFonts w:ascii="Times New Roman" w:hAnsi="Times New Roman" w:eastAsia="Times New Roman" w:cs="Times New Roman"/>
          <w:spacing w:val="5"/>
          <w:sz w:val="19"/>
          <w:szCs w:val="19"/>
        </w:rPr>
        <w:t>(6)</w:t>
      </w:r>
      <w:r>
        <w:rPr>
          <w:rFonts w:ascii="Times New Roman" w:hAnsi="Times New Roman" w:eastAsia="Times New Roman" w:cs="Times New Roman"/>
          <w:spacing w:val="1"/>
          <w:sz w:val="19"/>
          <w:szCs w:val="19"/>
        </w:rPr>
        <w:t xml:space="preserve">              </w:t>
      </w:r>
      <w:r>
        <w:rPr>
          <w:rFonts w:ascii="宋体" w:hAnsi="宋体" w:eastAsia="宋体" w:cs="宋体"/>
          <w:spacing w:val="5"/>
          <w:sz w:val="19"/>
          <w:szCs w:val="19"/>
        </w:rPr>
        <w:t>技术标准和要求；</w:t>
      </w:r>
    </w:p>
    <w:p w14:paraId="1723AAD2">
      <w:pPr>
        <w:spacing w:before="184" w:line="222" w:lineRule="auto"/>
        <w:ind w:left="26"/>
        <w:rPr>
          <w:rFonts w:ascii="宋体" w:hAnsi="宋体" w:eastAsia="宋体" w:cs="宋体"/>
          <w:sz w:val="19"/>
          <w:szCs w:val="19"/>
        </w:rPr>
      </w:pPr>
      <w:r>
        <w:rPr>
          <w:rFonts w:ascii="Times New Roman" w:hAnsi="Times New Roman" w:eastAsia="Times New Roman" w:cs="Times New Roman"/>
          <w:spacing w:val="-3"/>
          <w:sz w:val="19"/>
          <w:szCs w:val="19"/>
        </w:rPr>
        <w:t xml:space="preserve">(7)               </w:t>
      </w:r>
      <w:r>
        <w:rPr>
          <w:rFonts w:ascii="宋体" w:hAnsi="宋体" w:eastAsia="宋体" w:cs="宋体"/>
          <w:spacing w:val="-3"/>
          <w:sz w:val="19"/>
          <w:szCs w:val="19"/>
        </w:rPr>
        <w:t>图纸；</w:t>
      </w:r>
    </w:p>
    <w:p w14:paraId="48587653">
      <w:pPr>
        <w:spacing w:before="185" w:line="222" w:lineRule="auto"/>
        <w:ind w:left="26"/>
        <w:rPr>
          <w:rFonts w:ascii="宋体" w:hAnsi="宋体" w:eastAsia="宋体" w:cs="宋体"/>
          <w:sz w:val="19"/>
          <w:szCs w:val="19"/>
        </w:rPr>
      </w:pPr>
      <w:r>
        <w:rPr>
          <w:rFonts w:ascii="Times New Roman" w:hAnsi="Times New Roman" w:eastAsia="Times New Roman" w:cs="Times New Roman"/>
          <w:spacing w:val="2"/>
          <w:sz w:val="19"/>
          <w:szCs w:val="19"/>
        </w:rPr>
        <w:t xml:space="preserve">(8)              </w:t>
      </w:r>
      <w:r>
        <w:rPr>
          <w:rFonts w:ascii="宋体" w:hAnsi="宋体" w:eastAsia="宋体" w:cs="宋体"/>
          <w:spacing w:val="2"/>
          <w:sz w:val="19"/>
          <w:szCs w:val="19"/>
        </w:rPr>
        <w:t>已标价工程量清单；</w:t>
      </w:r>
    </w:p>
    <w:p w14:paraId="291FF838">
      <w:pPr>
        <w:spacing w:before="184" w:line="222" w:lineRule="auto"/>
        <w:ind w:left="26"/>
        <w:rPr>
          <w:rFonts w:ascii="宋体" w:hAnsi="宋体" w:eastAsia="宋体" w:cs="宋体"/>
          <w:sz w:val="19"/>
          <w:szCs w:val="19"/>
        </w:rPr>
      </w:pPr>
      <w:r>
        <w:rPr>
          <w:rFonts w:ascii="Times New Roman" w:hAnsi="Times New Roman" w:eastAsia="Times New Roman" w:cs="Times New Roman"/>
          <w:spacing w:val="2"/>
          <w:sz w:val="19"/>
          <w:szCs w:val="19"/>
        </w:rPr>
        <w:t>(9)</w:t>
      </w:r>
      <w:r>
        <w:rPr>
          <w:rFonts w:ascii="Times New Roman" w:hAnsi="Times New Roman" w:eastAsia="Times New Roman" w:cs="Times New Roman"/>
          <w:spacing w:val="1"/>
          <w:sz w:val="19"/>
          <w:szCs w:val="19"/>
        </w:rPr>
        <w:t xml:space="preserve">              </w:t>
      </w:r>
      <w:r>
        <w:rPr>
          <w:rFonts w:ascii="宋体" w:hAnsi="宋体" w:eastAsia="宋体" w:cs="宋体"/>
          <w:spacing w:val="2"/>
          <w:sz w:val="19"/>
          <w:szCs w:val="19"/>
        </w:rPr>
        <w:t>其他合同文件。</w:t>
      </w:r>
    </w:p>
    <w:p w14:paraId="259E2246">
      <w:pPr>
        <w:spacing w:before="194" w:line="219" w:lineRule="auto"/>
        <w:ind w:left="49"/>
        <w:rPr>
          <w:rFonts w:ascii="宋体" w:hAnsi="宋体" w:eastAsia="宋体" w:cs="宋体"/>
          <w:sz w:val="28"/>
          <w:szCs w:val="28"/>
        </w:rPr>
      </w:pPr>
      <w:r>
        <w:rPr>
          <w:rFonts w:ascii="宋体" w:hAnsi="宋体" w:eastAsia="宋体" w:cs="宋体"/>
          <w:b/>
          <w:bCs/>
          <w:spacing w:val="-8"/>
          <w:sz w:val="28"/>
          <w:szCs w:val="28"/>
        </w:rPr>
        <w:t>1.5</w:t>
      </w:r>
      <w:r>
        <w:rPr>
          <w:rFonts w:ascii="宋体" w:hAnsi="宋体" w:eastAsia="宋体" w:cs="宋体"/>
          <w:spacing w:val="-53"/>
          <w:sz w:val="28"/>
          <w:szCs w:val="28"/>
        </w:rPr>
        <w:t xml:space="preserve"> </w:t>
      </w:r>
      <w:r>
        <w:rPr>
          <w:rFonts w:ascii="宋体" w:hAnsi="宋体" w:eastAsia="宋体" w:cs="宋体"/>
          <w:b/>
          <w:bCs/>
          <w:spacing w:val="-8"/>
          <w:sz w:val="28"/>
          <w:szCs w:val="28"/>
        </w:rPr>
        <w:t>合同协议书</w:t>
      </w:r>
    </w:p>
    <w:p w14:paraId="77604314">
      <w:pPr>
        <w:spacing w:line="299" w:lineRule="auto"/>
        <w:rPr>
          <w:rFonts w:ascii="Arial"/>
          <w:sz w:val="21"/>
        </w:rPr>
      </w:pPr>
    </w:p>
    <w:p w14:paraId="75188434">
      <w:pPr>
        <w:spacing w:before="62" w:line="337" w:lineRule="auto"/>
        <w:ind w:left="30" w:right="19" w:firstLine="434"/>
        <w:jc w:val="both"/>
        <w:rPr>
          <w:rFonts w:ascii="宋体" w:hAnsi="宋体" w:eastAsia="宋体" w:cs="宋体"/>
          <w:sz w:val="19"/>
          <w:szCs w:val="19"/>
        </w:rPr>
      </w:pPr>
      <w:r>
        <w:rPr>
          <w:rFonts w:ascii="宋体" w:hAnsi="宋体" w:eastAsia="宋体" w:cs="宋体"/>
          <w:spacing w:val="11"/>
          <w:sz w:val="19"/>
          <w:szCs w:val="19"/>
        </w:rPr>
        <w:t>承包人按成交通知书规定的时间与发包人签订合同协议书。除法律另有规定或合同另有约</w:t>
      </w:r>
      <w:r>
        <w:rPr>
          <w:rFonts w:ascii="宋体" w:hAnsi="宋体" w:eastAsia="宋体" w:cs="宋体"/>
          <w:spacing w:val="5"/>
          <w:sz w:val="19"/>
          <w:szCs w:val="19"/>
        </w:rPr>
        <w:t xml:space="preserve"> </w:t>
      </w:r>
      <w:r>
        <w:rPr>
          <w:rFonts w:ascii="宋体" w:hAnsi="宋体" w:eastAsia="宋体" w:cs="宋体"/>
          <w:spacing w:val="12"/>
          <w:sz w:val="19"/>
          <w:szCs w:val="19"/>
        </w:rPr>
        <w:t>定外，发包人和承包人的法定代表人或其委托代理人在合同协议书上签</w:t>
      </w:r>
      <w:r>
        <w:rPr>
          <w:rFonts w:ascii="宋体" w:hAnsi="宋体" w:eastAsia="宋体" w:cs="宋体"/>
          <w:spacing w:val="11"/>
          <w:sz w:val="19"/>
          <w:szCs w:val="19"/>
        </w:rPr>
        <w:t>字并盖单位公章后，合</w:t>
      </w:r>
      <w:r>
        <w:rPr>
          <w:rFonts w:ascii="宋体" w:hAnsi="宋体" w:eastAsia="宋体" w:cs="宋体"/>
          <w:sz w:val="19"/>
          <w:szCs w:val="19"/>
        </w:rPr>
        <w:t xml:space="preserve"> </w:t>
      </w:r>
      <w:r>
        <w:rPr>
          <w:rFonts w:ascii="宋体" w:hAnsi="宋体" w:eastAsia="宋体" w:cs="宋体"/>
          <w:spacing w:val="-2"/>
          <w:sz w:val="19"/>
          <w:szCs w:val="19"/>
        </w:rPr>
        <w:t>同生效。</w:t>
      </w:r>
    </w:p>
    <w:p w14:paraId="2E0FC91E">
      <w:pPr>
        <w:spacing w:before="93" w:line="220" w:lineRule="auto"/>
        <w:ind w:left="49"/>
        <w:rPr>
          <w:rFonts w:ascii="宋体" w:hAnsi="宋体" w:eastAsia="宋体" w:cs="宋体"/>
          <w:sz w:val="28"/>
          <w:szCs w:val="28"/>
        </w:rPr>
      </w:pPr>
      <w:r>
        <w:rPr>
          <w:rFonts w:ascii="宋体" w:hAnsi="宋体" w:eastAsia="宋体" w:cs="宋体"/>
          <w:b/>
          <w:bCs/>
          <w:spacing w:val="-9"/>
          <w:sz w:val="28"/>
          <w:szCs w:val="28"/>
        </w:rPr>
        <w:t>1.6</w:t>
      </w:r>
      <w:r>
        <w:rPr>
          <w:rFonts w:ascii="宋体" w:hAnsi="宋体" w:eastAsia="宋体" w:cs="宋体"/>
          <w:spacing w:val="-22"/>
          <w:sz w:val="28"/>
          <w:szCs w:val="28"/>
        </w:rPr>
        <w:t xml:space="preserve"> </w:t>
      </w:r>
      <w:r>
        <w:rPr>
          <w:rFonts w:ascii="宋体" w:hAnsi="宋体" w:eastAsia="宋体" w:cs="宋体"/>
          <w:b/>
          <w:bCs/>
          <w:spacing w:val="-9"/>
          <w:sz w:val="28"/>
          <w:szCs w:val="28"/>
        </w:rPr>
        <w:t>图纸和承包人文件</w:t>
      </w:r>
    </w:p>
    <w:p w14:paraId="5642EA88">
      <w:pPr>
        <w:spacing w:before="284" w:line="228" w:lineRule="auto"/>
        <w:ind w:left="460"/>
        <w:rPr>
          <w:rFonts w:ascii="宋体" w:hAnsi="宋体" w:eastAsia="宋体" w:cs="宋体"/>
          <w:sz w:val="19"/>
          <w:szCs w:val="19"/>
        </w:rPr>
      </w:pPr>
      <w:r>
        <w:rPr>
          <w:rFonts w:ascii="宋体" w:hAnsi="宋体" w:eastAsia="宋体" w:cs="宋体"/>
          <w:spacing w:val="2"/>
          <w:sz w:val="19"/>
          <w:szCs w:val="19"/>
        </w:rPr>
        <w:t>1.6.1</w:t>
      </w:r>
      <w:r>
        <w:rPr>
          <w:rFonts w:ascii="宋体" w:hAnsi="宋体" w:eastAsia="宋体" w:cs="宋体"/>
          <w:spacing w:val="-16"/>
          <w:sz w:val="19"/>
          <w:szCs w:val="19"/>
        </w:rPr>
        <w:t xml:space="preserve"> </w:t>
      </w:r>
      <w:r>
        <w:rPr>
          <w:rFonts w:ascii="宋体" w:hAnsi="宋体" w:eastAsia="宋体" w:cs="宋体"/>
          <w:spacing w:val="2"/>
          <w:sz w:val="19"/>
          <w:szCs w:val="19"/>
        </w:rPr>
        <w:t>图纸的提供</w:t>
      </w:r>
    </w:p>
    <w:p w14:paraId="2E4E261A">
      <w:pPr>
        <w:spacing w:line="228" w:lineRule="auto"/>
        <w:rPr>
          <w:rFonts w:ascii="宋体" w:hAnsi="宋体" w:eastAsia="宋体" w:cs="宋体"/>
          <w:sz w:val="19"/>
          <w:szCs w:val="19"/>
        </w:rPr>
        <w:sectPr>
          <w:footerReference r:id="rId71" w:type="default"/>
          <w:pgSz w:w="11900" w:h="16832"/>
          <w:pgMar w:top="1430" w:right="1784" w:bottom="1188" w:left="1784" w:header="0" w:footer="980" w:gutter="0"/>
          <w:pgNumType w:fmt="decimal"/>
          <w:cols w:space="720" w:num="1"/>
        </w:sectPr>
      </w:pPr>
    </w:p>
    <w:p w14:paraId="1A572780">
      <w:pPr>
        <w:spacing w:before="130" w:line="346" w:lineRule="auto"/>
        <w:ind w:left="25" w:right="65" w:firstLine="423"/>
        <w:jc w:val="both"/>
        <w:rPr>
          <w:rFonts w:ascii="宋体" w:hAnsi="宋体" w:eastAsia="宋体" w:cs="宋体"/>
          <w:sz w:val="19"/>
          <w:szCs w:val="19"/>
        </w:rPr>
      </w:pPr>
      <w:r>
        <w:rPr>
          <w:rFonts w:ascii="宋体" w:hAnsi="宋体" w:eastAsia="宋体" w:cs="宋体"/>
          <w:spacing w:val="16"/>
          <w:sz w:val="19"/>
          <w:szCs w:val="19"/>
        </w:rPr>
        <w:t>发包人应按技术标准和要求(合同技术条款)约定的期限和数量将施工图纸以及其它图纸</w:t>
      </w:r>
      <w:r>
        <w:rPr>
          <w:rFonts w:ascii="宋体" w:hAnsi="宋体" w:eastAsia="宋体" w:cs="宋体"/>
          <w:spacing w:val="15"/>
          <w:sz w:val="19"/>
          <w:szCs w:val="19"/>
        </w:rPr>
        <w:t xml:space="preserve"> </w:t>
      </w:r>
      <w:r>
        <w:rPr>
          <w:rFonts w:ascii="宋体" w:hAnsi="宋体" w:eastAsia="宋体" w:cs="宋体"/>
          <w:spacing w:val="12"/>
          <w:sz w:val="19"/>
          <w:szCs w:val="19"/>
        </w:rPr>
        <w:t>（包括配套说明和有关资料）提供给承包人。由于发包人未按时提供图纸造成工期</w:t>
      </w:r>
      <w:r>
        <w:rPr>
          <w:rFonts w:ascii="宋体" w:hAnsi="宋体" w:eastAsia="宋体" w:cs="宋体"/>
          <w:spacing w:val="11"/>
          <w:sz w:val="19"/>
          <w:szCs w:val="19"/>
        </w:rPr>
        <w:t>延误的，按</w:t>
      </w:r>
      <w:r>
        <w:rPr>
          <w:rFonts w:ascii="宋体" w:hAnsi="宋体" w:eastAsia="宋体" w:cs="宋体"/>
          <w:sz w:val="19"/>
          <w:szCs w:val="19"/>
        </w:rPr>
        <w:t xml:space="preserve"> </w:t>
      </w:r>
      <w:r>
        <w:rPr>
          <w:rFonts w:ascii="宋体" w:hAnsi="宋体" w:eastAsia="宋体" w:cs="宋体"/>
          <w:spacing w:val="3"/>
          <w:sz w:val="19"/>
          <w:szCs w:val="19"/>
        </w:rPr>
        <w:t>第</w:t>
      </w:r>
      <w:r>
        <w:rPr>
          <w:rFonts w:ascii="宋体" w:hAnsi="宋体" w:eastAsia="宋体" w:cs="宋体"/>
          <w:spacing w:val="-12"/>
          <w:sz w:val="19"/>
          <w:szCs w:val="19"/>
        </w:rPr>
        <w:t xml:space="preserve"> </w:t>
      </w:r>
      <w:r>
        <w:rPr>
          <w:rFonts w:ascii="宋体" w:hAnsi="宋体" w:eastAsia="宋体" w:cs="宋体"/>
          <w:spacing w:val="3"/>
          <w:sz w:val="19"/>
          <w:szCs w:val="19"/>
        </w:rPr>
        <w:t>11. 3</w:t>
      </w:r>
      <w:r>
        <w:rPr>
          <w:rFonts w:ascii="宋体" w:hAnsi="宋体" w:eastAsia="宋体" w:cs="宋体"/>
          <w:spacing w:val="-35"/>
          <w:sz w:val="19"/>
          <w:szCs w:val="19"/>
        </w:rPr>
        <w:t xml:space="preserve"> </w:t>
      </w:r>
      <w:r>
        <w:rPr>
          <w:rFonts w:ascii="宋体" w:hAnsi="宋体" w:eastAsia="宋体" w:cs="宋体"/>
          <w:spacing w:val="3"/>
          <w:sz w:val="19"/>
          <w:szCs w:val="19"/>
        </w:rPr>
        <w:t>款的约定办理。</w:t>
      </w:r>
    </w:p>
    <w:p w14:paraId="5750907D">
      <w:pPr>
        <w:spacing w:before="57" w:line="228" w:lineRule="auto"/>
        <w:ind w:left="479"/>
        <w:rPr>
          <w:rFonts w:ascii="宋体" w:hAnsi="宋体" w:eastAsia="宋体" w:cs="宋体"/>
          <w:sz w:val="19"/>
          <w:szCs w:val="19"/>
        </w:rPr>
      </w:pPr>
      <w:r>
        <w:rPr>
          <w:rFonts w:ascii="宋体" w:hAnsi="宋体" w:eastAsia="宋体" w:cs="宋体"/>
          <w:spacing w:val="5"/>
          <w:sz w:val="19"/>
          <w:szCs w:val="19"/>
        </w:rPr>
        <w:t>1.6. 2</w:t>
      </w:r>
      <w:r>
        <w:rPr>
          <w:rFonts w:ascii="宋体" w:hAnsi="宋体" w:eastAsia="宋体" w:cs="宋体"/>
          <w:spacing w:val="-30"/>
          <w:sz w:val="19"/>
          <w:szCs w:val="19"/>
        </w:rPr>
        <w:t xml:space="preserve"> </w:t>
      </w:r>
      <w:r>
        <w:rPr>
          <w:rFonts w:ascii="宋体" w:hAnsi="宋体" w:eastAsia="宋体" w:cs="宋体"/>
          <w:spacing w:val="5"/>
          <w:sz w:val="19"/>
          <w:szCs w:val="19"/>
        </w:rPr>
        <w:t>承包人提供的文件</w:t>
      </w:r>
    </w:p>
    <w:p w14:paraId="63C169E9">
      <w:pPr>
        <w:spacing w:before="258" w:line="330" w:lineRule="auto"/>
        <w:ind w:left="26" w:right="2" w:firstLine="438"/>
        <w:rPr>
          <w:rFonts w:ascii="宋体" w:hAnsi="宋体" w:eastAsia="宋体" w:cs="宋体"/>
          <w:sz w:val="19"/>
          <w:szCs w:val="19"/>
        </w:rPr>
      </w:pPr>
      <w:r>
        <w:rPr>
          <w:rFonts w:ascii="宋体" w:hAnsi="宋体" w:eastAsia="宋体" w:cs="宋体"/>
          <w:spacing w:val="8"/>
          <w:sz w:val="19"/>
          <w:szCs w:val="19"/>
        </w:rPr>
        <w:t>承包人提供的文件应按技术标准和要求（合同技术条款）约</w:t>
      </w:r>
      <w:r>
        <w:rPr>
          <w:rFonts w:ascii="宋体" w:hAnsi="宋体" w:eastAsia="宋体" w:cs="宋体"/>
          <w:spacing w:val="7"/>
          <w:sz w:val="19"/>
          <w:szCs w:val="19"/>
        </w:rPr>
        <w:t>定的期限和数量提供给监理人。</w:t>
      </w:r>
      <w:r>
        <w:rPr>
          <w:rFonts w:ascii="宋体" w:hAnsi="宋体" w:eastAsia="宋体" w:cs="宋体"/>
          <w:sz w:val="19"/>
          <w:szCs w:val="19"/>
        </w:rPr>
        <w:t xml:space="preserve"> </w:t>
      </w:r>
      <w:r>
        <w:rPr>
          <w:rFonts w:ascii="宋体" w:hAnsi="宋体" w:eastAsia="宋体" w:cs="宋体"/>
          <w:spacing w:val="8"/>
          <w:sz w:val="19"/>
          <w:szCs w:val="19"/>
        </w:rPr>
        <w:t>监理人应按技术标准和要求（合同技术条款）约定的期限批复承包人。</w:t>
      </w:r>
    </w:p>
    <w:p w14:paraId="1CCABA21">
      <w:pPr>
        <w:spacing w:before="69" w:line="228" w:lineRule="auto"/>
        <w:ind w:left="479"/>
        <w:rPr>
          <w:rFonts w:ascii="宋体" w:hAnsi="宋体" w:eastAsia="宋体" w:cs="宋体"/>
          <w:sz w:val="19"/>
          <w:szCs w:val="19"/>
        </w:rPr>
      </w:pPr>
      <w:r>
        <w:rPr>
          <w:rFonts w:ascii="宋体" w:hAnsi="宋体" w:eastAsia="宋体" w:cs="宋体"/>
          <w:spacing w:val="2"/>
          <w:sz w:val="19"/>
          <w:szCs w:val="19"/>
        </w:rPr>
        <w:t>1.6.3</w:t>
      </w:r>
      <w:r>
        <w:rPr>
          <w:rFonts w:ascii="宋体" w:hAnsi="宋体" w:eastAsia="宋体" w:cs="宋体"/>
          <w:spacing w:val="-16"/>
          <w:sz w:val="19"/>
          <w:szCs w:val="19"/>
        </w:rPr>
        <w:t xml:space="preserve"> </w:t>
      </w:r>
      <w:r>
        <w:rPr>
          <w:rFonts w:ascii="宋体" w:hAnsi="宋体" w:eastAsia="宋体" w:cs="宋体"/>
          <w:spacing w:val="2"/>
          <w:sz w:val="19"/>
          <w:szCs w:val="19"/>
        </w:rPr>
        <w:t>图纸的修改</w:t>
      </w:r>
    </w:p>
    <w:p w14:paraId="17071A9D">
      <w:pPr>
        <w:spacing w:before="255" w:line="340" w:lineRule="auto"/>
        <w:ind w:left="27" w:right="64" w:firstLine="440"/>
        <w:jc w:val="both"/>
        <w:rPr>
          <w:rFonts w:ascii="宋体" w:hAnsi="宋体" w:eastAsia="宋体" w:cs="宋体"/>
          <w:sz w:val="19"/>
          <w:szCs w:val="19"/>
        </w:rPr>
      </w:pPr>
      <w:r>
        <w:rPr>
          <w:rFonts w:ascii="宋体" w:hAnsi="宋体" w:eastAsia="宋体" w:cs="宋体"/>
          <w:spacing w:val="11"/>
          <w:sz w:val="19"/>
          <w:szCs w:val="19"/>
        </w:rPr>
        <w:t>设计人需要对已发给承包人的施工图纸进行修改时，监理人应在技术标准和要求（合同技</w:t>
      </w:r>
      <w:r>
        <w:rPr>
          <w:rFonts w:ascii="宋体" w:hAnsi="宋体" w:eastAsia="宋体" w:cs="宋体"/>
          <w:spacing w:val="1"/>
          <w:sz w:val="19"/>
          <w:szCs w:val="19"/>
        </w:rPr>
        <w:t xml:space="preserve"> </w:t>
      </w:r>
      <w:r>
        <w:rPr>
          <w:rFonts w:ascii="宋体" w:hAnsi="宋体" w:eastAsia="宋体" w:cs="宋体"/>
          <w:spacing w:val="12"/>
          <w:sz w:val="19"/>
          <w:szCs w:val="19"/>
        </w:rPr>
        <w:t>术条款）约定的期限内签发施工图纸的修改图给承包人。承包人应按技术标准</w:t>
      </w:r>
      <w:r>
        <w:rPr>
          <w:rFonts w:ascii="宋体" w:hAnsi="宋体" w:eastAsia="宋体" w:cs="宋体"/>
          <w:spacing w:val="11"/>
          <w:sz w:val="19"/>
          <w:szCs w:val="19"/>
        </w:rPr>
        <w:t>和要求（合同技</w:t>
      </w:r>
      <w:r>
        <w:rPr>
          <w:rFonts w:ascii="宋体" w:hAnsi="宋体" w:eastAsia="宋体" w:cs="宋体"/>
          <w:sz w:val="19"/>
          <w:szCs w:val="19"/>
        </w:rPr>
        <w:t xml:space="preserve"> </w:t>
      </w:r>
      <w:r>
        <w:rPr>
          <w:rFonts w:ascii="宋体" w:hAnsi="宋体" w:eastAsia="宋体" w:cs="宋体"/>
          <w:spacing w:val="7"/>
          <w:sz w:val="19"/>
          <w:szCs w:val="19"/>
        </w:rPr>
        <w:t>术条款）</w:t>
      </w:r>
      <w:r>
        <w:rPr>
          <w:rFonts w:ascii="宋体" w:hAnsi="宋体" w:eastAsia="宋体" w:cs="宋体"/>
          <w:spacing w:val="-34"/>
          <w:sz w:val="19"/>
          <w:szCs w:val="19"/>
        </w:rPr>
        <w:t xml:space="preserve"> </w:t>
      </w:r>
      <w:r>
        <w:rPr>
          <w:rFonts w:ascii="宋体" w:hAnsi="宋体" w:eastAsia="宋体" w:cs="宋体"/>
          <w:spacing w:val="7"/>
          <w:sz w:val="19"/>
          <w:szCs w:val="19"/>
        </w:rPr>
        <w:t>的约定编制一份承包人实施计划提交监理人批准后执行。</w:t>
      </w:r>
    </w:p>
    <w:p w14:paraId="76178C33">
      <w:pPr>
        <w:spacing w:before="63" w:line="230" w:lineRule="auto"/>
        <w:ind w:left="479"/>
        <w:rPr>
          <w:rFonts w:ascii="宋体" w:hAnsi="宋体" w:eastAsia="宋体" w:cs="宋体"/>
          <w:sz w:val="19"/>
          <w:szCs w:val="19"/>
        </w:rPr>
      </w:pPr>
      <w:r>
        <w:rPr>
          <w:rFonts w:ascii="宋体" w:hAnsi="宋体" w:eastAsia="宋体" w:cs="宋体"/>
          <w:spacing w:val="2"/>
          <w:sz w:val="19"/>
          <w:szCs w:val="19"/>
        </w:rPr>
        <w:t>1.6.4</w:t>
      </w:r>
      <w:r>
        <w:rPr>
          <w:rFonts w:ascii="宋体" w:hAnsi="宋体" w:eastAsia="宋体" w:cs="宋体"/>
          <w:spacing w:val="-16"/>
          <w:sz w:val="19"/>
          <w:szCs w:val="19"/>
        </w:rPr>
        <w:t xml:space="preserve"> </w:t>
      </w:r>
      <w:r>
        <w:rPr>
          <w:rFonts w:ascii="宋体" w:hAnsi="宋体" w:eastAsia="宋体" w:cs="宋体"/>
          <w:spacing w:val="2"/>
          <w:sz w:val="19"/>
          <w:szCs w:val="19"/>
        </w:rPr>
        <w:t>图纸的错误</w:t>
      </w:r>
    </w:p>
    <w:p w14:paraId="37847E45">
      <w:pPr>
        <w:spacing w:before="260" w:line="368" w:lineRule="auto"/>
        <w:ind w:left="478" w:right="1554" w:hanging="14"/>
        <w:rPr>
          <w:rFonts w:ascii="宋体" w:hAnsi="宋体" w:eastAsia="宋体" w:cs="宋体"/>
          <w:sz w:val="19"/>
          <w:szCs w:val="19"/>
        </w:rPr>
      </w:pPr>
      <w:r>
        <w:rPr>
          <w:rFonts w:ascii="宋体" w:hAnsi="宋体" w:eastAsia="宋体" w:cs="宋体"/>
          <w:spacing w:val="8"/>
          <w:sz w:val="19"/>
          <w:szCs w:val="19"/>
        </w:rPr>
        <w:t>承包人发现发包人提供的图纸存在明显错误或疏忽，应及时通知监理人。</w:t>
      </w:r>
      <w:r>
        <w:rPr>
          <w:rFonts w:ascii="宋体" w:hAnsi="宋体" w:eastAsia="宋体" w:cs="宋体"/>
          <w:spacing w:val="18"/>
          <w:sz w:val="19"/>
          <w:szCs w:val="19"/>
        </w:rPr>
        <w:t xml:space="preserve"> </w:t>
      </w:r>
      <w:r>
        <w:rPr>
          <w:rFonts w:ascii="宋体" w:hAnsi="宋体" w:eastAsia="宋体" w:cs="宋体"/>
          <w:spacing w:val="5"/>
          <w:sz w:val="19"/>
          <w:szCs w:val="19"/>
        </w:rPr>
        <w:t>1.6.5</w:t>
      </w:r>
      <w:r>
        <w:rPr>
          <w:rFonts w:ascii="宋体" w:hAnsi="宋体" w:eastAsia="宋体" w:cs="宋体"/>
          <w:spacing w:val="-16"/>
          <w:sz w:val="19"/>
          <w:szCs w:val="19"/>
        </w:rPr>
        <w:t xml:space="preserve"> </w:t>
      </w:r>
      <w:r>
        <w:rPr>
          <w:rFonts w:ascii="宋体" w:hAnsi="宋体" w:eastAsia="宋体" w:cs="宋体"/>
          <w:spacing w:val="5"/>
          <w:sz w:val="19"/>
          <w:szCs w:val="19"/>
        </w:rPr>
        <w:t>图纸和承包人文件的保管</w:t>
      </w:r>
    </w:p>
    <w:p w14:paraId="41FA3F5F">
      <w:pPr>
        <w:spacing w:before="146" w:line="228" w:lineRule="auto"/>
        <w:ind w:left="465"/>
        <w:rPr>
          <w:rFonts w:ascii="宋体" w:hAnsi="宋体" w:eastAsia="宋体" w:cs="宋体"/>
          <w:sz w:val="19"/>
          <w:szCs w:val="19"/>
        </w:rPr>
      </w:pPr>
      <w:r>
        <w:rPr>
          <w:rFonts w:ascii="宋体" w:hAnsi="宋体" w:eastAsia="宋体" w:cs="宋体"/>
          <w:spacing w:val="2"/>
          <w:sz w:val="19"/>
          <w:szCs w:val="19"/>
        </w:rPr>
        <w:t>监理人和承包人均应在施工场地各保存一套完整的包含第</w:t>
      </w:r>
      <w:r>
        <w:rPr>
          <w:rFonts w:ascii="宋体" w:hAnsi="宋体" w:eastAsia="宋体" w:cs="宋体"/>
          <w:spacing w:val="-13"/>
          <w:sz w:val="19"/>
          <w:szCs w:val="19"/>
        </w:rPr>
        <w:t xml:space="preserve"> </w:t>
      </w:r>
      <w:r>
        <w:rPr>
          <w:rFonts w:ascii="宋体" w:hAnsi="宋体" w:eastAsia="宋体" w:cs="宋体"/>
          <w:spacing w:val="2"/>
          <w:sz w:val="19"/>
          <w:szCs w:val="19"/>
        </w:rPr>
        <w:t>1.</w:t>
      </w:r>
      <w:r>
        <w:rPr>
          <w:rFonts w:ascii="宋体" w:hAnsi="宋体" w:eastAsia="宋体" w:cs="宋体"/>
          <w:spacing w:val="-34"/>
          <w:sz w:val="19"/>
          <w:szCs w:val="19"/>
        </w:rPr>
        <w:t xml:space="preserve"> </w:t>
      </w:r>
      <w:r>
        <w:rPr>
          <w:rFonts w:ascii="宋体" w:hAnsi="宋体" w:eastAsia="宋体" w:cs="宋体"/>
          <w:spacing w:val="2"/>
          <w:sz w:val="19"/>
          <w:szCs w:val="19"/>
        </w:rPr>
        <w:t>6.</w:t>
      </w:r>
      <w:r>
        <w:rPr>
          <w:rFonts w:ascii="宋体" w:hAnsi="宋体" w:eastAsia="宋体" w:cs="宋体"/>
          <w:spacing w:val="-23"/>
          <w:sz w:val="19"/>
          <w:szCs w:val="19"/>
        </w:rPr>
        <w:t xml:space="preserve"> </w:t>
      </w:r>
      <w:r>
        <w:rPr>
          <w:rFonts w:ascii="宋体" w:hAnsi="宋体" w:eastAsia="宋体" w:cs="宋体"/>
          <w:spacing w:val="2"/>
          <w:sz w:val="19"/>
          <w:szCs w:val="19"/>
        </w:rPr>
        <w:t>1</w:t>
      </w:r>
      <w:r>
        <w:rPr>
          <w:rFonts w:ascii="宋体" w:hAnsi="宋体" w:eastAsia="宋体" w:cs="宋体"/>
          <w:spacing w:val="-32"/>
          <w:sz w:val="19"/>
          <w:szCs w:val="19"/>
        </w:rPr>
        <w:t xml:space="preserve"> </w:t>
      </w:r>
      <w:r>
        <w:rPr>
          <w:rFonts w:ascii="宋体" w:hAnsi="宋体" w:eastAsia="宋体" w:cs="宋体"/>
          <w:spacing w:val="2"/>
          <w:sz w:val="19"/>
          <w:szCs w:val="19"/>
        </w:rPr>
        <w:t>项、第</w:t>
      </w:r>
      <w:r>
        <w:rPr>
          <w:rFonts w:ascii="宋体" w:hAnsi="宋体" w:eastAsia="宋体" w:cs="宋体"/>
          <w:spacing w:val="-22"/>
          <w:sz w:val="19"/>
          <w:szCs w:val="19"/>
        </w:rPr>
        <w:t xml:space="preserve"> </w:t>
      </w:r>
      <w:r>
        <w:rPr>
          <w:rFonts w:ascii="宋体" w:hAnsi="宋体" w:eastAsia="宋体" w:cs="宋体"/>
          <w:spacing w:val="2"/>
          <w:sz w:val="19"/>
          <w:szCs w:val="19"/>
        </w:rPr>
        <w:t>1.6.2</w:t>
      </w:r>
      <w:r>
        <w:rPr>
          <w:rFonts w:ascii="宋体" w:hAnsi="宋体" w:eastAsia="宋体" w:cs="宋体"/>
          <w:spacing w:val="-32"/>
          <w:sz w:val="19"/>
          <w:szCs w:val="19"/>
        </w:rPr>
        <w:t xml:space="preserve"> </w:t>
      </w:r>
      <w:r>
        <w:rPr>
          <w:rFonts w:ascii="宋体" w:hAnsi="宋体" w:eastAsia="宋体" w:cs="宋体"/>
          <w:spacing w:val="2"/>
          <w:sz w:val="19"/>
          <w:szCs w:val="19"/>
        </w:rPr>
        <w:t>项、第</w:t>
      </w:r>
      <w:r>
        <w:rPr>
          <w:rFonts w:ascii="宋体" w:hAnsi="宋体" w:eastAsia="宋体" w:cs="宋体"/>
          <w:spacing w:val="28"/>
          <w:sz w:val="19"/>
          <w:szCs w:val="19"/>
        </w:rPr>
        <w:t xml:space="preserve"> </w:t>
      </w:r>
      <w:r>
        <w:rPr>
          <w:rFonts w:ascii="宋体" w:hAnsi="宋体" w:eastAsia="宋体" w:cs="宋体"/>
          <w:spacing w:val="2"/>
          <w:sz w:val="19"/>
          <w:szCs w:val="19"/>
        </w:rPr>
        <w:t>1.6.</w:t>
      </w:r>
    </w:p>
    <w:p w14:paraId="622B75D6">
      <w:pPr>
        <w:spacing w:before="133" w:line="228" w:lineRule="auto"/>
        <w:ind w:left="29"/>
        <w:rPr>
          <w:rFonts w:ascii="宋体" w:hAnsi="宋体" w:eastAsia="宋体" w:cs="宋体"/>
          <w:sz w:val="19"/>
          <w:szCs w:val="19"/>
        </w:rPr>
      </w:pPr>
      <w:r>
        <w:rPr>
          <w:rFonts w:ascii="宋体" w:hAnsi="宋体" w:eastAsia="宋体" w:cs="宋体"/>
          <w:spacing w:val="5"/>
          <w:sz w:val="19"/>
          <w:szCs w:val="19"/>
        </w:rPr>
        <w:t>3</w:t>
      </w:r>
      <w:r>
        <w:rPr>
          <w:rFonts w:ascii="宋体" w:hAnsi="宋体" w:eastAsia="宋体" w:cs="宋体"/>
          <w:spacing w:val="-21"/>
          <w:sz w:val="19"/>
          <w:szCs w:val="19"/>
        </w:rPr>
        <w:t xml:space="preserve"> </w:t>
      </w:r>
      <w:r>
        <w:rPr>
          <w:rFonts w:ascii="宋体" w:hAnsi="宋体" w:eastAsia="宋体" w:cs="宋体"/>
          <w:spacing w:val="5"/>
          <w:sz w:val="19"/>
          <w:szCs w:val="19"/>
        </w:rPr>
        <w:t>项约定内容的图纸和承包人文件。</w:t>
      </w:r>
    </w:p>
    <w:p w14:paraId="349CC005">
      <w:pPr>
        <w:spacing w:before="230" w:line="222" w:lineRule="auto"/>
        <w:ind w:left="49"/>
        <w:rPr>
          <w:rFonts w:ascii="宋体" w:hAnsi="宋体" w:eastAsia="宋体" w:cs="宋体"/>
          <w:sz w:val="28"/>
          <w:szCs w:val="28"/>
        </w:rPr>
      </w:pPr>
      <w:r>
        <w:rPr>
          <w:rFonts w:ascii="宋体" w:hAnsi="宋体" w:eastAsia="宋体" w:cs="宋体"/>
          <w:b/>
          <w:bCs/>
          <w:spacing w:val="-10"/>
          <w:sz w:val="28"/>
          <w:szCs w:val="28"/>
        </w:rPr>
        <w:t>1.7</w:t>
      </w:r>
      <w:r>
        <w:rPr>
          <w:rFonts w:ascii="宋体" w:hAnsi="宋体" w:eastAsia="宋体" w:cs="宋体"/>
          <w:spacing w:val="-57"/>
          <w:sz w:val="28"/>
          <w:szCs w:val="28"/>
        </w:rPr>
        <w:t xml:space="preserve"> </w:t>
      </w:r>
      <w:r>
        <w:rPr>
          <w:rFonts w:ascii="宋体" w:hAnsi="宋体" w:eastAsia="宋体" w:cs="宋体"/>
          <w:b/>
          <w:bCs/>
          <w:spacing w:val="-10"/>
          <w:sz w:val="28"/>
          <w:szCs w:val="28"/>
        </w:rPr>
        <w:t>联络</w:t>
      </w:r>
    </w:p>
    <w:p w14:paraId="75D6E782">
      <w:pPr>
        <w:spacing w:line="320" w:lineRule="auto"/>
        <w:rPr>
          <w:rFonts w:ascii="Arial"/>
          <w:sz w:val="21"/>
        </w:rPr>
      </w:pPr>
    </w:p>
    <w:p w14:paraId="1B901259">
      <w:pPr>
        <w:spacing w:before="62" w:line="360" w:lineRule="auto"/>
        <w:ind w:left="31" w:right="63" w:firstLine="447"/>
        <w:rPr>
          <w:rFonts w:ascii="宋体" w:hAnsi="宋体" w:eastAsia="宋体" w:cs="宋体"/>
          <w:sz w:val="19"/>
          <w:szCs w:val="19"/>
        </w:rPr>
      </w:pPr>
      <w:r>
        <w:rPr>
          <w:rFonts w:ascii="宋体" w:hAnsi="宋体" w:eastAsia="宋体" w:cs="宋体"/>
          <w:spacing w:val="8"/>
          <w:sz w:val="19"/>
          <w:szCs w:val="19"/>
        </w:rPr>
        <w:t>1.7.1</w:t>
      </w:r>
      <w:r>
        <w:rPr>
          <w:rFonts w:ascii="宋体" w:hAnsi="宋体" w:eastAsia="宋体" w:cs="宋体"/>
          <w:spacing w:val="-11"/>
          <w:sz w:val="19"/>
          <w:szCs w:val="19"/>
        </w:rPr>
        <w:t xml:space="preserve"> </w:t>
      </w:r>
      <w:r>
        <w:rPr>
          <w:rFonts w:ascii="宋体" w:hAnsi="宋体" w:eastAsia="宋体" w:cs="宋体"/>
          <w:spacing w:val="8"/>
          <w:sz w:val="19"/>
          <w:szCs w:val="19"/>
        </w:rPr>
        <w:t>与合同有关的通知、批准、证明、证书、指示、要求、请求、同意、意见、确 定和</w:t>
      </w:r>
      <w:r>
        <w:rPr>
          <w:rFonts w:ascii="宋体" w:hAnsi="宋体" w:eastAsia="宋体" w:cs="宋体"/>
          <w:sz w:val="19"/>
          <w:szCs w:val="19"/>
        </w:rPr>
        <w:t xml:space="preserve"> </w:t>
      </w:r>
      <w:r>
        <w:rPr>
          <w:rFonts w:ascii="宋体" w:hAnsi="宋体" w:eastAsia="宋体" w:cs="宋体"/>
          <w:spacing w:val="7"/>
          <w:sz w:val="19"/>
          <w:szCs w:val="19"/>
        </w:rPr>
        <w:t>决定等，均应采用书面形式。</w:t>
      </w:r>
    </w:p>
    <w:p w14:paraId="750D1A03">
      <w:pPr>
        <w:spacing w:before="23" w:line="349" w:lineRule="auto"/>
        <w:ind w:left="26" w:right="2" w:firstLine="453"/>
        <w:jc w:val="both"/>
        <w:rPr>
          <w:rFonts w:ascii="宋体" w:hAnsi="宋体" w:eastAsia="宋体" w:cs="宋体"/>
          <w:sz w:val="19"/>
          <w:szCs w:val="19"/>
        </w:rPr>
      </w:pPr>
      <w:r>
        <w:rPr>
          <w:rFonts w:ascii="宋体" w:hAnsi="宋体" w:eastAsia="宋体" w:cs="宋体"/>
          <w:spacing w:val="7"/>
          <w:sz w:val="19"/>
          <w:szCs w:val="19"/>
        </w:rPr>
        <w:t>1.7.2</w:t>
      </w:r>
      <w:r>
        <w:rPr>
          <w:rFonts w:ascii="宋体" w:hAnsi="宋体" w:eastAsia="宋体" w:cs="宋体"/>
          <w:spacing w:val="-24"/>
          <w:sz w:val="19"/>
          <w:szCs w:val="19"/>
        </w:rPr>
        <w:t xml:space="preserve"> </w:t>
      </w:r>
      <w:r>
        <w:rPr>
          <w:rFonts w:ascii="宋体" w:hAnsi="宋体" w:eastAsia="宋体" w:cs="宋体"/>
          <w:spacing w:val="7"/>
          <w:sz w:val="19"/>
          <w:szCs w:val="19"/>
        </w:rPr>
        <w:t>第</w:t>
      </w:r>
      <w:r>
        <w:rPr>
          <w:rFonts w:ascii="宋体" w:hAnsi="宋体" w:eastAsia="宋体" w:cs="宋体"/>
          <w:spacing w:val="-22"/>
          <w:sz w:val="19"/>
          <w:szCs w:val="19"/>
        </w:rPr>
        <w:t xml:space="preserve"> </w:t>
      </w:r>
      <w:r>
        <w:rPr>
          <w:rFonts w:ascii="宋体" w:hAnsi="宋体" w:eastAsia="宋体" w:cs="宋体"/>
          <w:spacing w:val="7"/>
          <w:sz w:val="19"/>
          <w:szCs w:val="19"/>
        </w:rPr>
        <w:t>1.7.1</w:t>
      </w:r>
      <w:r>
        <w:rPr>
          <w:rFonts w:ascii="宋体" w:hAnsi="宋体" w:eastAsia="宋体" w:cs="宋体"/>
          <w:spacing w:val="-32"/>
          <w:sz w:val="19"/>
          <w:szCs w:val="19"/>
        </w:rPr>
        <w:t xml:space="preserve"> </w:t>
      </w:r>
      <w:r>
        <w:rPr>
          <w:rFonts w:ascii="宋体" w:hAnsi="宋体" w:eastAsia="宋体" w:cs="宋体"/>
          <w:spacing w:val="7"/>
          <w:sz w:val="19"/>
          <w:szCs w:val="19"/>
        </w:rPr>
        <w:t>项中的通知、批准、证明、证书、指示、要求、请求、同意、意见、 确定</w:t>
      </w:r>
      <w:r>
        <w:rPr>
          <w:rFonts w:ascii="宋体" w:hAnsi="宋体" w:eastAsia="宋体" w:cs="宋体"/>
          <w:sz w:val="19"/>
          <w:szCs w:val="19"/>
        </w:rPr>
        <w:t xml:space="preserve"> </w:t>
      </w:r>
      <w:r>
        <w:rPr>
          <w:rFonts w:ascii="宋体" w:hAnsi="宋体" w:eastAsia="宋体" w:cs="宋体"/>
          <w:spacing w:val="12"/>
          <w:sz w:val="19"/>
          <w:szCs w:val="19"/>
        </w:rPr>
        <w:t>和决定等来往函件，均应在合同约定的期限内送达指定地点和接收人，并办理签</w:t>
      </w:r>
      <w:r>
        <w:rPr>
          <w:rFonts w:ascii="宋体" w:hAnsi="宋体" w:eastAsia="宋体" w:cs="宋体"/>
          <w:spacing w:val="11"/>
          <w:sz w:val="19"/>
          <w:szCs w:val="19"/>
        </w:rPr>
        <w:t>收手续。来往</w:t>
      </w:r>
      <w:r>
        <w:rPr>
          <w:rFonts w:ascii="宋体" w:hAnsi="宋体" w:eastAsia="宋体" w:cs="宋体"/>
          <w:sz w:val="19"/>
          <w:szCs w:val="19"/>
        </w:rPr>
        <w:t xml:space="preserve"> </w:t>
      </w:r>
      <w:r>
        <w:rPr>
          <w:rFonts w:ascii="宋体" w:hAnsi="宋体" w:eastAsia="宋体" w:cs="宋体"/>
          <w:spacing w:val="8"/>
          <w:sz w:val="19"/>
          <w:szCs w:val="19"/>
        </w:rPr>
        <w:t>函件的送达期限在技术标准和要求（合同技术条款）</w:t>
      </w:r>
      <w:r>
        <w:rPr>
          <w:rFonts w:ascii="宋体" w:hAnsi="宋体" w:eastAsia="宋体" w:cs="宋体"/>
          <w:spacing w:val="-50"/>
          <w:sz w:val="19"/>
          <w:szCs w:val="19"/>
        </w:rPr>
        <w:t xml:space="preserve"> </w:t>
      </w:r>
      <w:r>
        <w:rPr>
          <w:rFonts w:ascii="宋体" w:hAnsi="宋体" w:eastAsia="宋体" w:cs="宋体"/>
          <w:spacing w:val="8"/>
          <w:sz w:val="19"/>
          <w:szCs w:val="19"/>
        </w:rPr>
        <w:t>中约定</w:t>
      </w:r>
      <w:r>
        <w:rPr>
          <w:rFonts w:ascii="宋体" w:hAnsi="宋体" w:eastAsia="宋体" w:cs="宋体"/>
          <w:spacing w:val="7"/>
          <w:sz w:val="19"/>
          <w:szCs w:val="19"/>
        </w:rPr>
        <w:t>，送达地点在专用合同条款中约定。</w:t>
      </w:r>
    </w:p>
    <w:p w14:paraId="4ED78EB8">
      <w:pPr>
        <w:spacing w:before="27" w:line="340" w:lineRule="auto"/>
        <w:ind w:left="31" w:firstLine="447"/>
        <w:rPr>
          <w:rFonts w:ascii="宋体" w:hAnsi="宋体" w:eastAsia="宋体" w:cs="宋体"/>
          <w:sz w:val="19"/>
          <w:szCs w:val="19"/>
        </w:rPr>
      </w:pPr>
      <w:r>
        <w:rPr>
          <w:rFonts w:ascii="宋体" w:hAnsi="宋体" w:eastAsia="宋体" w:cs="宋体"/>
          <w:spacing w:val="3"/>
          <w:sz w:val="19"/>
          <w:szCs w:val="19"/>
        </w:rPr>
        <w:t>1.7.3</w:t>
      </w:r>
      <w:r>
        <w:rPr>
          <w:rFonts w:ascii="宋体" w:hAnsi="宋体" w:eastAsia="宋体" w:cs="宋体"/>
          <w:spacing w:val="-25"/>
          <w:sz w:val="19"/>
          <w:szCs w:val="19"/>
        </w:rPr>
        <w:t xml:space="preserve"> </w:t>
      </w:r>
      <w:r>
        <w:rPr>
          <w:rFonts w:ascii="宋体" w:hAnsi="宋体" w:eastAsia="宋体" w:cs="宋体"/>
          <w:spacing w:val="3"/>
          <w:sz w:val="19"/>
          <w:szCs w:val="19"/>
        </w:rPr>
        <w:t>来往函件均应按合同约定的期限及时发出和答复，不得无故扣压和拖延，亦不得拒收。</w:t>
      </w:r>
      <w:r>
        <w:rPr>
          <w:rFonts w:ascii="宋体" w:hAnsi="宋体" w:eastAsia="宋体" w:cs="宋体"/>
          <w:sz w:val="19"/>
          <w:szCs w:val="19"/>
        </w:rPr>
        <w:t xml:space="preserve"> </w:t>
      </w:r>
      <w:r>
        <w:rPr>
          <w:rFonts w:ascii="宋体" w:hAnsi="宋体" w:eastAsia="宋体" w:cs="宋体"/>
          <w:spacing w:val="8"/>
          <w:sz w:val="19"/>
          <w:szCs w:val="19"/>
        </w:rPr>
        <w:t>否则，由此造成的后果由责任方负责。</w:t>
      </w:r>
    </w:p>
    <w:p w14:paraId="4413CBF3">
      <w:pPr>
        <w:spacing w:before="131" w:line="221" w:lineRule="auto"/>
        <w:ind w:left="49"/>
        <w:rPr>
          <w:rFonts w:ascii="宋体" w:hAnsi="宋体" w:eastAsia="宋体" w:cs="宋体"/>
          <w:sz w:val="28"/>
          <w:szCs w:val="28"/>
        </w:rPr>
      </w:pPr>
      <w:r>
        <w:rPr>
          <w:rFonts w:ascii="宋体" w:hAnsi="宋体" w:eastAsia="宋体" w:cs="宋体"/>
          <w:b/>
          <w:bCs/>
          <w:spacing w:val="-10"/>
          <w:sz w:val="28"/>
          <w:szCs w:val="28"/>
        </w:rPr>
        <w:t>1.8</w:t>
      </w:r>
      <w:r>
        <w:rPr>
          <w:rFonts w:ascii="宋体" w:hAnsi="宋体" w:eastAsia="宋体" w:cs="宋体"/>
          <w:spacing w:val="-57"/>
          <w:sz w:val="28"/>
          <w:szCs w:val="28"/>
        </w:rPr>
        <w:t xml:space="preserve"> </w:t>
      </w:r>
      <w:r>
        <w:rPr>
          <w:rFonts w:ascii="宋体" w:hAnsi="宋体" w:eastAsia="宋体" w:cs="宋体"/>
          <w:b/>
          <w:bCs/>
          <w:spacing w:val="-10"/>
          <w:sz w:val="28"/>
          <w:szCs w:val="28"/>
        </w:rPr>
        <w:t>转让</w:t>
      </w:r>
    </w:p>
    <w:p w14:paraId="3C5A5375">
      <w:pPr>
        <w:spacing w:line="304" w:lineRule="auto"/>
        <w:rPr>
          <w:rFonts w:ascii="Arial"/>
          <w:sz w:val="21"/>
        </w:rPr>
      </w:pPr>
    </w:p>
    <w:p w14:paraId="6CCF0FAC">
      <w:pPr>
        <w:spacing w:before="62" w:line="333" w:lineRule="auto"/>
        <w:ind w:left="25" w:right="64" w:firstLine="450"/>
        <w:rPr>
          <w:rFonts w:ascii="宋体" w:hAnsi="宋体" w:eastAsia="宋体" w:cs="宋体"/>
          <w:sz w:val="19"/>
          <w:szCs w:val="19"/>
        </w:rPr>
      </w:pPr>
      <w:r>
        <w:rPr>
          <w:rFonts w:ascii="宋体" w:hAnsi="宋体" w:eastAsia="宋体" w:cs="宋体"/>
          <w:spacing w:val="8"/>
          <w:sz w:val="19"/>
          <w:szCs w:val="19"/>
        </w:rPr>
        <w:t>除合同另有约定外，未经对方当事人同意， 一方当事人不得将合同权利全部或部分转让给</w:t>
      </w:r>
      <w:r>
        <w:rPr>
          <w:rFonts w:ascii="宋体" w:hAnsi="宋体" w:eastAsia="宋体" w:cs="宋体"/>
          <w:spacing w:val="7"/>
          <w:sz w:val="19"/>
          <w:szCs w:val="19"/>
        </w:rPr>
        <w:t xml:space="preserve"> </w:t>
      </w:r>
      <w:r>
        <w:rPr>
          <w:rFonts w:ascii="宋体" w:hAnsi="宋体" w:eastAsia="宋体" w:cs="宋体"/>
          <w:spacing w:val="5"/>
          <w:sz w:val="19"/>
          <w:szCs w:val="19"/>
        </w:rPr>
        <w:t>第三人，</w:t>
      </w:r>
      <w:r>
        <w:rPr>
          <w:rFonts w:ascii="宋体" w:hAnsi="宋体" w:eastAsia="宋体" w:cs="宋体"/>
          <w:spacing w:val="-46"/>
          <w:sz w:val="19"/>
          <w:szCs w:val="19"/>
        </w:rPr>
        <w:t xml:space="preserve"> </w:t>
      </w:r>
      <w:r>
        <w:rPr>
          <w:rFonts w:ascii="宋体" w:hAnsi="宋体" w:eastAsia="宋体" w:cs="宋体"/>
          <w:spacing w:val="5"/>
          <w:sz w:val="19"/>
          <w:szCs w:val="19"/>
        </w:rPr>
        <w:t>也不得全部或部分转移合同义务。</w:t>
      </w:r>
    </w:p>
    <w:p w14:paraId="240C00C8">
      <w:pPr>
        <w:spacing w:before="134" w:line="220" w:lineRule="auto"/>
        <w:ind w:left="49"/>
        <w:rPr>
          <w:rFonts w:ascii="宋体" w:hAnsi="宋体" w:eastAsia="宋体" w:cs="宋体"/>
          <w:sz w:val="28"/>
          <w:szCs w:val="28"/>
        </w:rPr>
      </w:pPr>
      <w:r>
        <w:rPr>
          <w:rFonts w:ascii="宋体" w:hAnsi="宋体" w:eastAsia="宋体" w:cs="宋体"/>
          <w:b/>
          <w:bCs/>
          <w:spacing w:val="-8"/>
          <w:sz w:val="28"/>
          <w:szCs w:val="28"/>
        </w:rPr>
        <w:t>1.9</w:t>
      </w:r>
      <w:r>
        <w:rPr>
          <w:rFonts w:ascii="宋体" w:hAnsi="宋体" w:eastAsia="宋体" w:cs="宋体"/>
          <w:spacing w:val="-58"/>
          <w:sz w:val="28"/>
          <w:szCs w:val="28"/>
        </w:rPr>
        <w:t xml:space="preserve"> </w:t>
      </w:r>
      <w:r>
        <w:rPr>
          <w:rFonts w:ascii="宋体" w:hAnsi="宋体" w:eastAsia="宋体" w:cs="宋体"/>
          <w:b/>
          <w:bCs/>
          <w:spacing w:val="-8"/>
          <w:sz w:val="28"/>
          <w:szCs w:val="28"/>
        </w:rPr>
        <w:t>严禁贿赂</w:t>
      </w:r>
    </w:p>
    <w:p w14:paraId="23889820">
      <w:pPr>
        <w:spacing w:line="308" w:lineRule="auto"/>
        <w:rPr>
          <w:rFonts w:ascii="Arial"/>
          <w:sz w:val="21"/>
        </w:rPr>
      </w:pPr>
    </w:p>
    <w:p w14:paraId="7A6D781B">
      <w:pPr>
        <w:spacing w:before="62" w:line="342" w:lineRule="auto"/>
        <w:ind w:left="27" w:right="63" w:firstLine="438"/>
        <w:rPr>
          <w:rFonts w:ascii="宋体" w:hAnsi="宋体" w:eastAsia="宋体" w:cs="宋体"/>
          <w:sz w:val="19"/>
          <w:szCs w:val="19"/>
        </w:rPr>
      </w:pPr>
      <w:r>
        <w:rPr>
          <w:rFonts w:ascii="宋体" w:hAnsi="宋体" w:eastAsia="宋体" w:cs="宋体"/>
          <w:spacing w:val="11"/>
          <w:sz w:val="19"/>
          <w:szCs w:val="19"/>
        </w:rPr>
        <w:t>合同双方当事人不得以贿赂或变相贿赂的方式，谋取不当利益或损害对方权益。因贿赂造</w:t>
      </w:r>
      <w:r>
        <w:rPr>
          <w:rFonts w:ascii="宋体" w:hAnsi="宋体" w:eastAsia="宋体" w:cs="宋体"/>
          <w:spacing w:val="5"/>
          <w:sz w:val="19"/>
          <w:szCs w:val="19"/>
        </w:rPr>
        <w:t xml:space="preserve"> </w:t>
      </w:r>
      <w:r>
        <w:rPr>
          <w:rFonts w:ascii="宋体" w:hAnsi="宋体" w:eastAsia="宋体" w:cs="宋体"/>
          <w:spacing w:val="4"/>
          <w:sz w:val="19"/>
          <w:szCs w:val="19"/>
        </w:rPr>
        <w:t>成对方损失的，</w:t>
      </w:r>
      <w:r>
        <w:rPr>
          <w:rFonts w:ascii="宋体" w:hAnsi="宋体" w:eastAsia="宋体" w:cs="宋体"/>
          <w:spacing w:val="-34"/>
          <w:sz w:val="19"/>
          <w:szCs w:val="19"/>
        </w:rPr>
        <w:t xml:space="preserve"> </w:t>
      </w:r>
      <w:r>
        <w:rPr>
          <w:rFonts w:ascii="宋体" w:hAnsi="宋体" w:eastAsia="宋体" w:cs="宋体"/>
          <w:spacing w:val="4"/>
          <w:sz w:val="19"/>
          <w:szCs w:val="19"/>
        </w:rPr>
        <w:t>行为人应赔偿损失，</w:t>
      </w:r>
      <w:r>
        <w:rPr>
          <w:rFonts w:ascii="宋体" w:hAnsi="宋体" w:eastAsia="宋体" w:cs="宋体"/>
          <w:spacing w:val="-41"/>
          <w:sz w:val="19"/>
          <w:szCs w:val="19"/>
        </w:rPr>
        <w:t xml:space="preserve"> </w:t>
      </w:r>
      <w:r>
        <w:rPr>
          <w:rFonts w:ascii="宋体" w:hAnsi="宋体" w:eastAsia="宋体" w:cs="宋体"/>
          <w:spacing w:val="4"/>
          <w:sz w:val="19"/>
          <w:szCs w:val="19"/>
        </w:rPr>
        <w:t>并承担相应的法律责任。</w:t>
      </w:r>
    </w:p>
    <w:p w14:paraId="2C6253C7">
      <w:pPr>
        <w:spacing w:before="129" w:line="221" w:lineRule="auto"/>
        <w:ind w:left="49"/>
        <w:rPr>
          <w:rFonts w:ascii="宋体" w:hAnsi="宋体" w:eastAsia="宋体" w:cs="宋体"/>
          <w:sz w:val="28"/>
          <w:szCs w:val="28"/>
        </w:rPr>
      </w:pPr>
      <w:r>
        <w:rPr>
          <w:rFonts w:ascii="宋体" w:hAnsi="宋体" w:eastAsia="宋体" w:cs="宋体"/>
          <w:b/>
          <w:bCs/>
          <w:spacing w:val="-7"/>
          <w:sz w:val="28"/>
          <w:szCs w:val="28"/>
        </w:rPr>
        <w:t>1.10</w:t>
      </w:r>
      <w:r>
        <w:rPr>
          <w:rFonts w:ascii="宋体" w:hAnsi="宋体" w:eastAsia="宋体" w:cs="宋体"/>
          <w:spacing w:val="-55"/>
          <w:sz w:val="28"/>
          <w:szCs w:val="28"/>
        </w:rPr>
        <w:t xml:space="preserve"> </w:t>
      </w:r>
      <w:r>
        <w:rPr>
          <w:rFonts w:ascii="宋体" w:hAnsi="宋体" w:eastAsia="宋体" w:cs="宋体"/>
          <w:b/>
          <w:bCs/>
          <w:spacing w:val="-7"/>
          <w:sz w:val="28"/>
          <w:szCs w:val="28"/>
        </w:rPr>
        <w:t>化石、文物</w:t>
      </w:r>
    </w:p>
    <w:p w14:paraId="77C90D08">
      <w:pPr>
        <w:spacing w:line="304" w:lineRule="auto"/>
        <w:rPr>
          <w:rFonts w:ascii="Arial"/>
          <w:sz w:val="21"/>
        </w:rPr>
      </w:pPr>
    </w:p>
    <w:p w14:paraId="7DF4EA98">
      <w:pPr>
        <w:spacing w:before="63" w:line="227" w:lineRule="auto"/>
        <w:ind w:left="479"/>
        <w:rPr>
          <w:rFonts w:ascii="宋体" w:hAnsi="宋体" w:eastAsia="宋体" w:cs="宋体"/>
          <w:sz w:val="19"/>
          <w:szCs w:val="19"/>
        </w:rPr>
      </w:pPr>
      <w:r>
        <w:rPr>
          <w:rFonts w:ascii="宋体" w:hAnsi="宋体" w:eastAsia="宋体" w:cs="宋体"/>
          <w:spacing w:val="8"/>
          <w:sz w:val="19"/>
          <w:szCs w:val="19"/>
        </w:rPr>
        <w:t>1.10. 1</w:t>
      </w:r>
      <w:r>
        <w:rPr>
          <w:rFonts w:ascii="宋体" w:hAnsi="宋体" w:eastAsia="宋体" w:cs="宋体"/>
          <w:spacing w:val="-31"/>
          <w:sz w:val="19"/>
          <w:szCs w:val="19"/>
        </w:rPr>
        <w:t xml:space="preserve"> </w:t>
      </w:r>
      <w:r>
        <w:rPr>
          <w:rFonts w:ascii="宋体" w:hAnsi="宋体" w:eastAsia="宋体" w:cs="宋体"/>
          <w:spacing w:val="8"/>
          <w:sz w:val="19"/>
          <w:szCs w:val="19"/>
        </w:rPr>
        <w:t>在施工场地发掘的所有文物、古迹以及</w:t>
      </w:r>
      <w:r>
        <w:rPr>
          <w:rFonts w:ascii="宋体" w:hAnsi="宋体" w:eastAsia="宋体" w:cs="宋体"/>
          <w:spacing w:val="7"/>
          <w:sz w:val="19"/>
          <w:szCs w:val="19"/>
        </w:rPr>
        <w:t>具有地质研究或考古价值的其他遗迹、</w:t>
      </w:r>
      <w:r>
        <w:rPr>
          <w:rFonts w:ascii="宋体" w:hAnsi="宋体" w:eastAsia="宋体" w:cs="宋体"/>
          <w:spacing w:val="38"/>
          <w:sz w:val="19"/>
          <w:szCs w:val="19"/>
        </w:rPr>
        <w:t xml:space="preserve"> </w:t>
      </w:r>
      <w:r>
        <w:rPr>
          <w:rFonts w:ascii="宋体" w:hAnsi="宋体" w:eastAsia="宋体" w:cs="宋体"/>
          <w:spacing w:val="7"/>
          <w:sz w:val="19"/>
          <w:szCs w:val="19"/>
        </w:rPr>
        <w:t>化</w:t>
      </w:r>
    </w:p>
    <w:p w14:paraId="7AE87AFA">
      <w:pPr>
        <w:spacing w:line="227" w:lineRule="auto"/>
        <w:rPr>
          <w:rFonts w:ascii="宋体" w:hAnsi="宋体" w:eastAsia="宋体" w:cs="宋体"/>
          <w:sz w:val="19"/>
          <w:szCs w:val="19"/>
        </w:rPr>
        <w:sectPr>
          <w:footerReference r:id="rId72" w:type="default"/>
          <w:pgSz w:w="11900" w:h="16832"/>
          <w:pgMar w:top="1430" w:right="1739" w:bottom="1188" w:left="1784" w:header="0" w:footer="980" w:gutter="0"/>
          <w:pgNumType w:fmt="decimal"/>
          <w:cols w:space="720" w:num="1"/>
        </w:sectPr>
      </w:pPr>
    </w:p>
    <w:p w14:paraId="1888EC07">
      <w:pPr>
        <w:spacing w:before="125" w:line="345" w:lineRule="auto"/>
        <w:ind w:left="24" w:right="49" w:firstLine="1"/>
        <w:jc w:val="both"/>
        <w:rPr>
          <w:rFonts w:ascii="宋体" w:hAnsi="宋体" w:eastAsia="宋体" w:cs="宋体"/>
          <w:sz w:val="19"/>
          <w:szCs w:val="19"/>
        </w:rPr>
      </w:pPr>
      <w:r>
        <w:rPr>
          <w:rFonts w:ascii="宋体" w:hAnsi="宋体" w:eastAsia="宋体" w:cs="宋体"/>
          <w:spacing w:val="12"/>
          <w:sz w:val="19"/>
          <w:szCs w:val="19"/>
        </w:rPr>
        <w:t>石、钱币或物品属于国家所有。一旦发现上述文物，承包人应采取有效合理的</w:t>
      </w:r>
      <w:r>
        <w:rPr>
          <w:rFonts w:ascii="宋体" w:hAnsi="宋体" w:eastAsia="宋体" w:cs="宋体"/>
          <w:spacing w:val="11"/>
          <w:sz w:val="19"/>
          <w:szCs w:val="19"/>
        </w:rPr>
        <w:t>保护措施, 防止</w:t>
      </w:r>
      <w:r>
        <w:rPr>
          <w:rFonts w:ascii="宋体" w:hAnsi="宋体" w:eastAsia="宋体" w:cs="宋体"/>
          <w:sz w:val="19"/>
          <w:szCs w:val="19"/>
        </w:rPr>
        <w:t xml:space="preserve"> </w:t>
      </w:r>
      <w:r>
        <w:rPr>
          <w:rFonts w:ascii="宋体" w:hAnsi="宋体" w:eastAsia="宋体" w:cs="宋体"/>
          <w:spacing w:val="11"/>
          <w:sz w:val="19"/>
          <w:szCs w:val="19"/>
        </w:rPr>
        <w:t>任何人员移动或损坏上述物品，并立即报告当地文物行政部门，</w:t>
      </w:r>
      <w:r>
        <w:rPr>
          <w:rFonts w:ascii="宋体" w:hAnsi="宋体" w:eastAsia="宋体" w:cs="宋体"/>
          <w:spacing w:val="-52"/>
          <w:sz w:val="19"/>
          <w:szCs w:val="19"/>
        </w:rPr>
        <w:t xml:space="preserve"> </w:t>
      </w:r>
      <w:r>
        <w:rPr>
          <w:rFonts w:ascii="宋体" w:hAnsi="宋体" w:eastAsia="宋体" w:cs="宋体"/>
          <w:spacing w:val="11"/>
          <w:sz w:val="19"/>
          <w:szCs w:val="19"/>
        </w:rPr>
        <w:t>同时通知监理</w:t>
      </w:r>
      <w:r>
        <w:rPr>
          <w:rFonts w:ascii="宋体" w:hAnsi="宋体" w:eastAsia="宋体" w:cs="宋体"/>
          <w:spacing w:val="10"/>
          <w:sz w:val="19"/>
          <w:szCs w:val="19"/>
        </w:rPr>
        <w:t>人。发包人、监</w:t>
      </w:r>
      <w:r>
        <w:rPr>
          <w:rFonts w:ascii="宋体" w:hAnsi="宋体" w:eastAsia="宋体" w:cs="宋体"/>
          <w:sz w:val="19"/>
          <w:szCs w:val="19"/>
        </w:rPr>
        <w:t xml:space="preserve"> </w:t>
      </w:r>
      <w:r>
        <w:rPr>
          <w:rFonts w:ascii="宋体" w:hAnsi="宋体" w:eastAsia="宋体" w:cs="宋体"/>
          <w:spacing w:val="11"/>
          <w:sz w:val="19"/>
          <w:szCs w:val="19"/>
        </w:rPr>
        <w:t>理人和承包人应按文物行政部门要求采取妥善保护措施，</w:t>
      </w:r>
      <w:r>
        <w:rPr>
          <w:rFonts w:ascii="宋体" w:hAnsi="宋体" w:eastAsia="宋体" w:cs="宋体"/>
          <w:spacing w:val="-48"/>
          <w:sz w:val="19"/>
          <w:szCs w:val="19"/>
        </w:rPr>
        <w:t xml:space="preserve"> </w:t>
      </w:r>
      <w:r>
        <w:rPr>
          <w:rFonts w:ascii="宋体" w:hAnsi="宋体" w:eastAsia="宋体" w:cs="宋体"/>
          <w:spacing w:val="11"/>
          <w:sz w:val="19"/>
          <w:szCs w:val="19"/>
        </w:rPr>
        <w:t>由此导致费</w:t>
      </w:r>
      <w:r>
        <w:rPr>
          <w:rFonts w:ascii="宋体" w:hAnsi="宋体" w:eastAsia="宋体" w:cs="宋体"/>
          <w:spacing w:val="10"/>
          <w:sz w:val="19"/>
          <w:szCs w:val="19"/>
        </w:rPr>
        <w:t>用增加和（或）工期延误</w:t>
      </w:r>
      <w:r>
        <w:rPr>
          <w:rFonts w:ascii="宋体" w:hAnsi="宋体" w:eastAsia="宋体" w:cs="宋体"/>
          <w:sz w:val="19"/>
          <w:szCs w:val="19"/>
        </w:rPr>
        <w:t xml:space="preserve"> </w:t>
      </w:r>
      <w:r>
        <w:rPr>
          <w:rFonts w:ascii="宋体" w:hAnsi="宋体" w:eastAsia="宋体" w:cs="宋体"/>
          <w:spacing w:val="3"/>
          <w:sz w:val="19"/>
          <w:szCs w:val="19"/>
        </w:rPr>
        <w:t>由发包人承担。</w:t>
      </w:r>
    </w:p>
    <w:p w14:paraId="2422D141">
      <w:pPr>
        <w:spacing w:before="28" w:line="337" w:lineRule="auto"/>
        <w:ind w:left="30" w:firstLine="449"/>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19"/>
          <w:sz w:val="19"/>
          <w:szCs w:val="19"/>
        </w:rPr>
        <w:t xml:space="preserve"> </w:t>
      </w:r>
      <w:r>
        <w:rPr>
          <w:rFonts w:ascii="宋体" w:hAnsi="宋体" w:eastAsia="宋体" w:cs="宋体"/>
          <w:spacing w:val="6"/>
          <w:sz w:val="19"/>
          <w:szCs w:val="19"/>
        </w:rPr>
        <w:t>10.</w:t>
      </w:r>
      <w:r>
        <w:rPr>
          <w:rFonts w:ascii="宋体" w:hAnsi="宋体" w:eastAsia="宋体" w:cs="宋体"/>
          <w:spacing w:val="-32"/>
          <w:sz w:val="19"/>
          <w:szCs w:val="19"/>
        </w:rPr>
        <w:t xml:space="preserve"> </w:t>
      </w:r>
      <w:r>
        <w:rPr>
          <w:rFonts w:ascii="宋体" w:hAnsi="宋体" w:eastAsia="宋体" w:cs="宋体"/>
          <w:spacing w:val="6"/>
          <w:sz w:val="19"/>
          <w:szCs w:val="19"/>
        </w:rPr>
        <w:t>2</w:t>
      </w:r>
      <w:r>
        <w:rPr>
          <w:rFonts w:ascii="宋体" w:hAnsi="宋体" w:eastAsia="宋体" w:cs="宋体"/>
          <w:spacing w:val="-36"/>
          <w:sz w:val="19"/>
          <w:szCs w:val="19"/>
        </w:rPr>
        <w:t xml:space="preserve"> </w:t>
      </w:r>
      <w:r>
        <w:rPr>
          <w:rFonts w:ascii="宋体" w:hAnsi="宋体" w:eastAsia="宋体" w:cs="宋体"/>
          <w:spacing w:val="6"/>
          <w:sz w:val="19"/>
          <w:szCs w:val="19"/>
        </w:rPr>
        <w:t>承包人发现文物后不及时报告或隐瞒不报</w:t>
      </w:r>
      <w:r>
        <w:rPr>
          <w:rFonts w:ascii="宋体" w:hAnsi="宋体" w:eastAsia="宋体" w:cs="宋体"/>
          <w:spacing w:val="5"/>
          <w:sz w:val="19"/>
          <w:szCs w:val="19"/>
        </w:rPr>
        <w:t>，致使文物丢失或损坏的，</w:t>
      </w:r>
      <w:r>
        <w:rPr>
          <w:rFonts w:ascii="宋体" w:hAnsi="宋体" w:eastAsia="宋体" w:cs="宋体"/>
          <w:spacing w:val="-55"/>
          <w:sz w:val="19"/>
          <w:szCs w:val="19"/>
        </w:rPr>
        <w:t xml:space="preserve"> </w:t>
      </w:r>
      <w:r>
        <w:rPr>
          <w:rFonts w:ascii="宋体" w:hAnsi="宋体" w:eastAsia="宋体" w:cs="宋体"/>
          <w:spacing w:val="5"/>
          <w:sz w:val="19"/>
          <w:szCs w:val="19"/>
        </w:rPr>
        <w:t>应赔偿损失，</w:t>
      </w:r>
      <w:r>
        <w:rPr>
          <w:rFonts w:ascii="宋体" w:hAnsi="宋体" w:eastAsia="宋体" w:cs="宋体"/>
          <w:sz w:val="19"/>
          <w:szCs w:val="19"/>
        </w:rPr>
        <w:t xml:space="preserve"> </w:t>
      </w:r>
      <w:r>
        <w:rPr>
          <w:rFonts w:ascii="宋体" w:hAnsi="宋体" w:eastAsia="宋体" w:cs="宋体"/>
          <w:spacing w:val="7"/>
          <w:sz w:val="19"/>
          <w:szCs w:val="19"/>
        </w:rPr>
        <w:t>并承担相应的法律责任。</w:t>
      </w:r>
    </w:p>
    <w:p w14:paraId="606F3F9C">
      <w:pPr>
        <w:spacing w:before="73" w:line="220" w:lineRule="auto"/>
        <w:ind w:left="49"/>
        <w:rPr>
          <w:rFonts w:ascii="宋体" w:hAnsi="宋体" w:eastAsia="宋体" w:cs="宋体"/>
          <w:sz w:val="28"/>
          <w:szCs w:val="28"/>
        </w:rPr>
      </w:pPr>
      <w:r>
        <w:rPr>
          <w:rFonts w:ascii="宋体" w:hAnsi="宋体" w:eastAsia="宋体" w:cs="宋体"/>
          <w:b/>
          <w:bCs/>
          <w:spacing w:val="-8"/>
          <w:sz w:val="28"/>
          <w:szCs w:val="28"/>
        </w:rPr>
        <w:t>1.11</w:t>
      </w:r>
      <w:r>
        <w:rPr>
          <w:rFonts w:ascii="宋体" w:hAnsi="宋体" w:eastAsia="宋体" w:cs="宋体"/>
          <w:spacing w:val="-51"/>
          <w:sz w:val="28"/>
          <w:szCs w:val="28"/>
        </w:rPr>
        <w:t xml:space="preserve"> </w:t>
      </w:r>
      <w:r>
        <w:rPr>
          <w:rFonts w:ascii="宋体" w:hAnsi="宋体" w:eastAsia="宋体" w:cs="宋体"/>
          <w:b/>
          <w:bCs/>
          <w:spacing w:val="-8"/>
          <w:sz w:val="28"/>
          <w:szCs w:val="28"/>
        </w:rPr>
        <w:t>专利技术</w:t>
      </w:r>
    </w:p>
    <w:p w14:paraId="66CBB6EF">
      <w:pPr>
        <w:spacing w:line="304" w:lineRule="auto"/>
        <w:rPr>
          <w:rFonts w:ascii="Arial"/>
          <w:sz w:val="21"/>
        </w:rPr>
      </w:pPr>
    </w:p>
    <w:p w14:paraId="417B2331">
      <w:pPr>
        <w:spacing w:before="62" w:line="340" w:lineRule="auto"/>
        <w:ind w:left="27" w:right="55" w:firstLine="452"/>
        <w:jc w:val="both"/>
        <w:rPr>
          <w:rFonts w:ascii="宋体" w:hAnsi="宋体" w:eastAsia="宋体" w:cs="宋体"/>
          <w:sz w:val="19"/>
          <w:szCs w:val="19"/>
        </w:rPr>
      </w:pPr>
      <w:r>
        <w:rPr>
          <w:rFonts w:ascii="宋体" w:hAnsi="宋体" w:eastAsia="宋体" w:cs="宋体"/>
          <w:spacing w:val="8"/>
          <w:sz w:val="19"/>
          <w:szCs w:val="19"/>
        </w:rPr>
        <w:t>1.11.1</w:t>
      </w:r>
      <w:r>
        <w:rPr>
          <w:rFonts w:ascii="宋体" w:hAnsi="宋体" w:eastAsia="宋体" w:cs="宋体"/>
          <w:spacing w:val="-14"/>
          <w:sz w:val="19"/>
          <w:szCs w:val="19"/>
        </w:rPr>
        <w:t xml:space="preserve"> </w:t>
      </w:r>
      <w:r>
        <w:rPr>
          <w:rFonts w:ascii="宋体" w:hAnsi="宋体" w:eastAsia="宋体" w:cs="宋体"/>
          <w:spacing w:val="8"/>
          <w:sz w:val="19"/>
          <w:szCs w:val="19"/>
        </w:rPr>
        <w:t>承包人在使用任何材料、承包人设备、工程设备或采用施工工艺时，因侵犯专利权</w:t>
      </w:r>
      <w:r>
        <w:rPr>
          <w:rFonts w:ascii="宋体" w:hAnsi="宋体" w:eastAsia="宋体" w:cs="宋体"/>
          <w:sz w:val="19"/>
          <w:szCs w:val="19"/>
        </w:rPr>
        <w:t xml:space="preserve"> </w:t>
      </w:r>
      <w:r>
        <w:rPr>
          <w:rFonts w:ascii="宋体" w:hAnsi="宋体" w:eastAsia="宋体" w:cs="宋体"/>
          <w:spacing w:val="11"/>
          <w:sz w:val="19"/>
          <w:szCs w:val="19"/>
        </w:rPr>
        <w:t>或其他知识产权所引起的责任，</w:t>
      </w:r>
      <w:r>
        <w:rPr>
          <w:rFonts w:ascii="宋体" w:hAnsi="宋体" w:eastAsia="宋体" w:cs="宋体"/>
          <w:spacing w:val="-50"/>
          <w:sz w:val="19"/>
          <w:szCs w:val="19"/>
        </w:rPr>
        <w:t xml:space="preserve"> </w:t>
      </w:r>
      <w:r>
        <w:rPr>
          <w:rFonts w:ascii="宋体" w:hAnsi="宋体" w:eastAsia="宋体" w:cs="宋体"/>
          <w:spacing w:val="11"/>
          <w:sz w:val="19"/>
          <w:szCs w:val="19"/>
        </w:rPr>
        <w:t>由承包人承担，但由于遵照发包人提</w:t>
      </w:r>
      <w:r>
        <w:rPr>
          <w:rFonts w:ascii="宋体" w:hAnsi="宋体" w:eastAsia="宋体" w:cs="宋体"/>
          <w:spacing w:val="10"/>
          <w:sz w:val="19"/>
          <w:szCs w:val="19"/>
        </w:rPr>
        <w:t>供的设计或技术标准和要</w:t>
      </w:r>
      <w:r>
        <w:rPr>
          <w:rFonts w:ascii="宋体" w:hAnsi="宋体" w:eastAsia="宋体" w:cs="宋体"/>
          <w:sz w:val="19"/>
          <w:szCs w:val="19"/>
        </w:rPr>
        <w:t xml:space="preserve"> </w:t>
      </w:r>
      <w:r>
        <w:rPr>
          <w:rFonts w:ascii="宋体" w:hAnsi="宋体" w:eastAsia="宋体" w:cs="宋体"/>
          <w:spacing w:val="3"/>
          <w:sz w:val="19"/>
          <w:szCs w:val="19"/>
        </w:rPr>
        <w:t>求引起的除外。</w:t>
      </w:r>
    </w:p>
    <w:p w14:paraId="4C14FBA5">
      <w:pPr>
        <w:spacing w:before="30" w:line="227" w:lineRule="auto"/>
        <w:ind w:left="460"/>
        <w:rPr>
          <w:rFonts w:ascii="宋体" w:hAnsi="宋体" w:eastAsia="宋体" w:cs="宋体"/>
          <w:sz w:val="19"/>
          <w:szCs w:val="19"/>
        </w:rPr>
      </w:pPr>
      <w:r>
        <w:rPr>
          <w:rFonts w:ascii="宋体" w:hAnsi="宋体" w:eastAsia="宋体" w:cs="宋体"/>
          <w:spacing w:val="8"/>
          <w:sz w:val="19"/>
          <w:szCs w:val="19"/>
        </w:rPr>
        <w:t>1.11.2</w:t>
      </w:r>
      <w:r>
        <w:rPr>
          <w:rFonts w:ascii="宋体" w:hAnsi="宋体" w:eastAsia="宋体" w:cs="宋体"/>
          <w:spacing w:val="-33"/>
          <w:sz w:val="19"/>
          <w:szCs w:val="19"/>
        </w:rPr>
        <w:t xml:space="preserve"> </w:t>
      </w:r>
      <w:r>
        <w:rPr>
          <w:rFonts w:ascii="宋体" w:hAnsi="宋体" w:eastAsia="宋体" w:cs="宋体"/>
          <w:spacing w:val="8"/>
          <w:sz w:val="19"/>
          <w:szCs w:val="19"/>
        </w:rPr>
        <w:t>承包人在响应文件中采用专利技术的，专利技术的使用费包含在竞标报价内。</w:t>
      </w:r>
    </w:p>
    <w:p w14:paraId="255BC079">
      <w:pPr>
        <w:spacing w:before="127" w:line="335" w:lineRule="auto"/>
        <w:ind w:left="42" w:right="55" w:firstLine="437"/>
        <w:rPr>
          <w:rFonts w:ascii="宋体" w:hAnsi="宋体" w:eastAsia="宋体" w:cs="宋体"/>
          <w:sz w:val="19"/>
          <w:szCs w:val="19"/>
        </w:rPr>
      </w:pPr>
      <w:r>
        <w:rPr>
          <w:rFonts w:ascii="宋体" w:hAnsi="宋体" w:eastAsia="宋体" w:cs="宋体"/>
          <w:spacing w:val="8"/>
          <w:sz w:val="19"/>
          <w:szCs w:val="19"/>
        </w:rPr>
        <w:t>1.11.3</w:t>
      </w:r>
      <w:r>
        <w:rPr>
          <w:rFonts w:ascii="宋体" w:hAnsi="宋体" w:eastAsia="宋体" w:cs="宋体"/>
          <w:spacing w:val="-14"/>
          <w:sz w:val="19"/>
          <w:szCs w:val="19"/>
        </w:rPr>
        <w:t xml:space="preserve"> </w:t>
      </w:r>
      <w:r>
        <w:rPr>
          <w:rFonts w:ascii="宋体" w:hAnsi="宋体" w:eastAsia="宋体" w:cs="宋体"/>
          <w:spacing w:val="8"/>
          <w:sz w:val="19"/>
          <w:szCs w:val="19"/>
        </w:rPr>
        <w:t>承包人的技术秘密和声明需要保密的资料和信息，发包人和监理人不得为合同以外</w:t>
      </w:r>
      <w:r>
        <w:rPr>
          <w:rFonts w:ascii="宋体" w:hAnsi="宋体" w:eastAsia="宋体" w:cs="宋体"/>
          <w:sz w:val="19"/>
          <w:szCs w:val="19"/>
        </w:rPr>
        <w:t xml:space="preserve"> </w:t>
      </w:r>
      <w:r>
        <w:rPr>
          <w:rFonts w:ascii="宋体" w:hAnsi="宋体" w:eastAsia="宋体" w:cs="宋体"/>
          <w:spacing w:val="4"/>
          <w:sz w:val="19"/>
          <w:szCs w:val="19"/>
        </w:rPr>
        <w:t>的目的泄露给他人。</w:t>
      </w:r>
    </w:p>
    <w:p w14:paraId="484BAEE6">
      <w:pPr>
        <w:spacing w:before="29" w:line="325" w:lineRule="auto"/>
        <w:ind w:left="28" w:right="55" w:firstLine="451"/>
        <w:jc w:val="both"/>
        <w:rPr>
          <w:rFonts w:ascii="宋体" w:hAnsi="宋体" w:eastAsia="宋体" w:cs="宋体"/>
          <w:sz w:val="19"/>
          <w:szCs w:val="19"/>
        </w:rPr>
      </w:pPr>
      <w:r>
        <w:rPr>
          <w:rFonts w:ascii="宋体" w:hAnsi="宋体" w:eastAsia="宋体" w:cs="宋体"/>
          <w:spacing w:val="7"/>
          <w:sz w:val="19"/>
          <w:szCs w:val="19"/>
        </w:rPr>
        <w:t>1.11.4</w:t>
      </w:r>
      <w:r>
        <w:rPr>
          <w:rFonts w:ascii="宋体" w:hAnsi="宋体" w:eastAsia="宋体" w:cs="宋体"/>
          <w:spacing w:val="-29"/>
          <w:sz w:val="19"/>
          <w:szCs w:val="19"/>
        </w:rPr>
        <w:t xml:space="preserve"> </w:t>
      </w:r>
      <w:r>
        <w:rPr>
          <w:rFonts w:ascii="宋体" w:hAnsi="宋体" w:eastAsia="宋体" w:cs="宋体"/>
          <w:spacing w:val="7"/>
          <w:sz w:val="19"/>
          <w:szCs w:val="19"/>
        </w:rPr>
        <w:t>合同实施过程中，</w:t>
      </w:r>
      <w:r>
        <w:rPr>
          <w:rFonts w:ascii="宋体" w:hAnsi="宋体" w:eastAsia="宋体" w:cs="宋体"/>
          <w:spacing w:val="-17"/>
          <w:sz w:val="19"/>
          <w:szCs w:val="19"/>
        </w:rPr>
        <w:t xml:space="preserve"> </w:t>
      </w:r>
      <w:r>
        <w:rPr>
          <w:rFonts w:ascii="宋体" w:hAnsi="宋体" w:eastAsia="宋体" w:cs="宋体"/>
          <w:spacing w:val="7"/>
          <w:sz w:val="19"/>
          <w:szCs w:val="19"/>
        </w:rPr>
        <w:t>发包人要求承包</w:t>
      </w:r>
      <w:r>
        <w:rPr>
          <w:rFonts w:ascii="宋体" w:hAnsi="宋体" w:eastAsia="宋体" w:cs="宋体"/>
          <w:spacing w:val="6"/>
          <w:sz w:val="19"/>
          <w:szCs w:val="19"/>
        </w:rPr>
        <w:t>人采用专利技术的，发包人应办理相应的使用手</w:t>
      </w:r>
      <w:r>
        <w:rPr>
          <w:rFonts w:ascii="宋体" w:hAnsi="宋体" w:eastAsia="宋体" w:cs="宋体"/>
          <w:sz w:val="19"/>
          <w:szCs w:val="19"/>
        </w:rPr>
        <w:t xml:space="preserve"> </w:t>
      </w:r>
      <w:r>
        <w:rPr>
          <w:rFonts w:ascii="宋体" w:hAnsi="宋体" w:eastAsia="宋体" w:cs="宋体"/>
          <w:spacing w:val="12"/>
          <w:sz w:val="19"/>
          <w:szCs w:val="19"/>
        </w:rPr>
        <w:t>续，承包人应按发包人约定的条件使用，并承担使用专利技术的相关试验工作</w:t>
      </w:r>
      <w:r>
        <w:rPr>
          <w:rFonts w:ascii="宋体" w:hAnsi="宋体" w:eastAsia="宋体" w:cs="宋体"/>
          <w:spacing w:val="11"/>
          <w:sz w:val="19"/>
          <w:szCs w:val="19"/>
        </w:rPr>
        <w:t>。所需的费用由</w:t>
      </w:r>
      <w:r>
        <w:rPr>
          <w:rFonts w:ascii="宋体" w:hAnsi="宋体" w:eastAsia="宋体" w:cs="宋体"/>
          <w:sz w:val="19"/>
          <w:szCs w:val="19"/>
        </w:rPr>
        <w:t xml:space="preserve"> </w:t>
      </w:r>
      <w:r>
        <w:rPr>
          <w:rFonts w:ascii="宋体" w:hAnsi="宋体" w:eastAsia="宋体" w:cs="宋体"/>
          <w:spacing w:val="3"/>
          <w:sz w:val="19"/>
          <w:szCs w:val="19"/>
        </w:rPr>
        <w:t>发包人承担。</w:t>
      </w:r>
    </w:p>
    <w:p w14:paraId="6C496599">
      <w:pPr>
        <w:spacing w:line="220" w:lineRule="auto"/>
        <w:ind w:left="49"/>
        <w:rPr>
          <w:rFonts w:ascii="宋体" w:hAnsi="宋体" w:eastAsia="宋体" w:cs="宋体"/>
          <w:sz w:val="28"/>
          <w:szCs w:val="28"/>
        </w:rPr>
      </w:pPr>
      <w:r>
        <w:rPr>
          <w:rFonts w:ascii="宋体" w:hAnsi="宋体" w:eastAsia="宋体" w:cs="宋体"/>
          <w:b/>
          <w:bCs/>
          <w:spacing w:val="-8"/>
          <w:sz w:val="28"/>
          <w:szCs w:val="28"/>
        </w:rPr>
        <w:t>1.12</w:t>
      </w:r>
      <w:r>
        <w:rPr>
          <w:rFonts w:ascii="宋体" w:hAnsi="宋体" w:eastAsia="宋体" w:cs="宋体"/>
          <w:spacing w:val="-26"/>
          <w:sz w:val="28"/>
          <w:szCs w:val="28"/>
        </w:rPr>
        <w:t xml:space="preserve"> </w:t>
      </w:r>
      <w:r>
        <w:rPr>
          <w:rFonts w:ascii="宋体" w:hAnsi="宋体" w:eastAsia="宋体" w:cs="宋体"/>
          <w:b/>
          <w:bCs/>
          <w:spacing w:val="-8"/>
          <w:sz w:val="28"/>
          <w:szCs w:val="28"/>
        </w:rPr>
        <w:t>图纸和文件的保密</w:t>
      </w:r>
    </w:p>
    <w:p w14:paraId="0D152600">
      <w:pPr>
        <w:spacing w:line="316" w:lineRule="auto"/>
        <w:rPr>
          <w:rFonts w:ascii="Arial"/>
          <w:sz w:val="21"/>
        </w:rPr>
      </w:pPr>
    </w:p>
    <w:p w14:paraId="2B7E1AA5">
      <w:pPr>
        <w:spacing w:before="62" w:line="347" w:lineRule="auto"/>
        <w:ind w:left="25" w:right="55" w:firstLine="453"/>
        <w:rPr>
          <w:rFonts w:ascii="宋体" w:hAnsi="宋体" w:eastAsia="宋体" w:cs="宋体"/>
          <w:sz w:val="19"/>
          <w:szCs w:val="19"/>
        </w:rPr>
      </w:pPr>
      <w:r>
        <w:rPr>
          <w:rFonts w:ascii="宋体" w:hAnsi="宋体" w:eastAsia="宋体" w:cs="宋体"/>
          <w:spacing w:val="8"/>
          <w:sz w:val="19"/>
          <w:szCs w:val="19"/>
        </w:rPr>
        <w:t>1.12.1</w:t>
      </w:r>
      <w:r>
        <w:rPr>
          <w:rFonts w:ascii="宋体" w:hAnsi="宋体" w:eastAsia="宋体" w:cs="宋体"/>
          <w:spacing w:val="-14"/>
          <w:sz w:val="19"/>
          <w:szCs w:val="19"/>
        </w:rPr>
        <w:t xml:space="preserve"> </w:t>
      </w:r>
      <w:r>
        <w:rPr>
          <w:rFonts w:ascii="宋体" w:hAnsi="宋体" w:eastAsia="宋体" w:cs="宋体"/>
          <w:spacing w:val="8"/>
          <w:sz w:val="19"/>
          <w:szCs w:val="19"/>
        </w:rPr>
        <w:t>发包人提供的图纸和文件，未经发包人同意，承包人不得为合同以外的目的泄露给</w:t>
      </w:r>
      <w:r>
        <w:rPr>
          <w:rFonts w:ascii="宋体" w:hAnsi="宋体" w:eastAsia="宋体" w:cs="宋体"/>
          <w:sz w:val="19"/>
          <w:szCs w:val="19"/>
        </w:rPr>
        <w:t xml:space="preserve"> </w:t>
      </w:r>
      <w:r>
        <w:rPr>
          <w:rFonts w:ascii="宋体" w:hAnsi="宋体" w:eastAsia="宋体" w:cs="宋体"/>
          <w:spacing w:val="8"/>
          <w:sz w:val="19"/>
          <w:szCs w:val="19"/>
        </w:rPr>
        <w:t>他人或公开发表与引用。</w:t>
      </w:r>
    </w:p>
    <w:p w14:paraId="387A1B95">
      <w:pPr>
        <w:spacing w:before="24" w:line="345" w:lineRule="auto"/>
        <w:ind w:left="26" w:right="55" w:firstLine="453"/>
        <w:rPr>
          <w:rFonts w:ascii="宋体" w:hAnsi="宋体" w:eastAsia="宋体" w:cs="宋体"/>
          <w:sz w:val="19"/>
          <w:szCs w:val="19"/>
        </w:rPr>
      </w:pPr>
      <w:r>
        <w:rPr>
          <w:rFonts w:ascii="宋体" w:hAnsi="宋体" w:eastAsia="宋体" w:cs="宋体"/>
          <w:spacing w:val="8"/>
          <w:sz w:val="19"/>
          <w:szCs w:val="19"/>
        </w:rPr>
        <w:t>1.12.2</w:t>
      </w:r>
      <w:r>
        <w:rPr>
          <w:rFonts w:ascii="宋体" w:hAnsi="宋体" w:eastAsia="宋体" w:cs="宋体"/>
          <w:spacing w:val="-14"/>
          <w:sz w:val="19"/>
          <w:szCs w:val="19"/>
        </w:rPr>
        <w:t xml:space="preserve"> </w:t>
      </w:r>
      <w:r>
        <w:rPr>
          <w:rFonts w:ascii="宋体" w:hAnsi="宋体" w:eastAsia="宋体" w:cs="宋体"/>
          <w:spacing w:val="8"/>
          <w:sz w:val="19"/>
          <w:szCs w:val="19"/>
        </w:rPr>
        <w:t>承包人提供的文件，未经承包人同意，发包人和监理人不得为合同以外的目的泄露</w:t>
      </w:r>
      <w:r>
        <w:rPr>
          <w:rFonts w:ascii="宋体" w:hAnsi="宋体" w:eastAsia="宋体" w:cs="宋体"/>
          <w:sz w:val="19"/>
          <w:szCs w:val="19"/>
        </w:rPr>
        <w:t xml:space="preserve"> </w:t>
      </w:r>
      <w:r>
        <w:rPr>
          <w:rFonts w:ascii="宋体" w:hAnsi="宋体" w:eastAsia="宋体" w:cs="宋体"/>
          <w:spacing w:val="6"/>
          <w:sz w:val="19"/>
          <w:szCs w:val="19"/>
        </w:rPr>
        <w:t>给他人或公开发表与引用。</w:t>
      </w:r>
    </w:p>
    <w:p w14:paraId="511CC92E">
      <w:pPr>
        <w:spacing w:before="210" w:line="225" w:lineRule="auto"/>
        <w:ind w:left="34"/>
        <w:rPr>
          <w:rFonts w:ascii="宋体" w:hAnsi="宋体" w:eastAsia="宋体" w:cs="宋体"/>
          <w:sz w:val="31"/>
          <w:szCs w:val="31"/>
        </w:rPr>
      </w:pPr>
      <w:r>
        <w:rPr>
          <w:rFonts w:ascii="Cambria" w:hAnsi="Cambria" w:eastAsia="Cambria" w:cs="Cambria"/>
          <w:b/>
          <w:bCs/>
          <w:spacing w:val="4"/>
          <w:sz w:val="31"/>
          <w:szCs w:val="31"/>
        </w:rPr>
        <w:t>2.</w:t>
      </w:r>
      <w:r>
        <w:rPr>
          <w:rFonts w:ascii="宋体" w:hAnsi="宋体" w:eastAsia="宋体" w:cs="宋体"/>
          <w:b/>
          <w:bCs/>
          <w:spacing w:val="4"/>
          <w:sz w:val="31"/>
          <w:szCs w:val="31"/>
        </w:rPr>
        <w:t>发包人义务</w:t>
      </w:r>
    </w:p>
    <w:p w14:paraId="5FB45C68">
      <w:pPr>
        <w:spacing w:line="249" w:lineRule="auto"/>
        <w:rPr>
          <w:rFonts w:ascii="Arial"/>
          <w:sz w:val="21"/>
        </w:rPr>
      </w:pPr>
    </w:p>
    <w:p w14:paraId="029887B4">
      <w:pPr>
        <w:spacing w:line="250" w:lineRule="auto"/>
        <w:rPr>
          <w:rFonts w:ascii="Arial"/>
          <w:sz w:val="21"/>
        </w:rPr>
      </w:pPr>
    </w:p>
    <w:p w14:paraId="4B05F06A">
      <w:pPr>
        <w:spacing w:before="91" w:line="220" w:lineRule="auto"/>
        <w:ind w:left="32"/>
        <w:rPr>
          <w:rFonts w:ascii="宋体" w:hAnsi="宋体" w:eastAsia="宋体" w:cs="宋体"/>
          <w:sz w:val="28"/>
          <w:szCs w:val="28"/>
        </w:rPr>
      </w:pPr>
      <w:r>
        <w:rPr>
          <w:rFonts w:ascii="宋体" w:hAnsi="宋体" w:eastAsia="宋体" w:cs="宋体"/>
          <w:b/>
          <w:bCs/>
          <w:spacing w:val="-6"/>
          <w:sz w:val="28"/>
          <w:szCs w:val="28"/>
        </w:rPr>
        <w:t>2.1</w:t>
      </w:r>
      <w:r>
        <w:rPr>
          <w:rFonts w:ascii="宋体" w:hAnsi="宋体" w:eastAsia="宋体" w:cs="宋体"/>
          <w:spacing w:val="-55"/>
          <w:sz w:val="28"/>
          <w:szCs w:val="28"/>
        </w:rPr>
        <w:t xml:space="preserve"> </w:t>
      </w:r>
      <w:r>
        <w:rPr>
          <w:rFonts w:ascii="宋体" w:hAnsi="宋体" w:eastAsia="宋体" w:cs="宋体"/>
          <w:b/>
          <w:bCs/>
          <w:spacing w:val="-6"/>
          <w:sz w:val="28"/>
          <w:szCs w:val="28"/>
        </w:rPr>
        <w:t>遵守法律</w:t>
      </w:r>
    </w:p>
    <w:p w14:paraId="4E0C0061">
      <w:pPr>
        <w:spacing w:line="300" w:lineRule="auto"/>
        <w:rPr>
          <w:rFonts w:ascii="Arial"/>
          <w:sz w:val="21"/>
        </w:rPr>
      </w:pPr>
    </w:p>
    <w:p w14:paraId="2AF87346">
      <w:pPr>
        <w:spacing w:before="63" w:line="330" w:lineRule="auto"/>
        <w:ind w:left="24" w:right="51" w:firstLine="443"/>
        <w:rPr>
          <w:rFonts w:ascii="宋体" w:hAnsi="宋体" w:eastAsia="宋体" w:cs="宋体"/>
          <w:sz w:val="19"/>
          <w:szCs w:val="19"/>
        </w:rPr>
      </w:pPr>
      <w:r>
        <w:rPr>
          <w:rFonts w:ascii="宋体" w:hAnsi="宋体" w:eastAsia="宋体" w:cs="宋体"/>
          <w:spacing w:val="8"/>
          <w:sz w:val="19"/>
          <w:szCs w:val="19"/>
        </w:rPr>
        <w:t>发包人在履行合同过程中应遵守法律，并保证承包人免于承担因发包人违反法律而引 起的</w:t>
      </w:r>
      <w:r>
        <w:rPr>
          <w:rFonts w:ascii="宋体" w:hAnsi="宋体" w:eastAsia="宋体" w:cs="宋体"/>
          <w:spacing w:val="17"/>
          <w:sz w:val="19"/>
          <w:szCs w:val="19"/>
        </w:rPr>
        <w:t xml:space="preserve"> </w:t>
      </w:r>
      <w:r>
        <w:rPr>
          <w:rFonts w:ascii="宋体" w:hAnsi="宋体" w:eastAsia="宋体" w:cs="宋体"/>
          <w:spacing w:val="5"/>
          <w:sz w:val="19"/>
          <w:szCs w:val="19"/>
        </w:rPr>
        <w:t>任何责任。</w:t>
      </w:r>
    </w:p>
    <w:p w14:paraId="548F921D">
      <w:pPr>
        <w:spacing w:before="197" w:line="221" w:lineRule="auto"/>
        <w:ind w:left="32"/>
        <w:rPr>
          <w:rFonts w:ascii="宋体" w:hAnsi="宋体" w:eastAsia="宋体" w:cs="宋体"/>
          <w:sz w:val="28"/>
          <w:szCs w:val="28"/>
        </w:rPr>
      </w:pPr>
      <w:r>
        <w:rPr>
          <w:rFonts w:ascii="宋体" w:hAnsi="宋体" w:eastAsia="宋体" w:cs="宋体"/>
          <w:b/>
          <w:bCs/>
          <w:spacing w:val="-6"/>
          <w:sz w:val="28"/>
          <w:szCs w:val="28"/>
        </w:rPr>
        <w:t>2.2</w:t>
      </w:r>
      <w:r>
        <w:rPr>
          <w:rFonts w:ascii="宋体" w:hAnsi="宋体" w:eastAsia="宋体" w:cs="宋体"/>
          <w:spacing w:val="-47"/>
          <w:sz w:val="28"/>
          <w:szCs w:val="28"/>
        </w:rPr>
        <w:t xml:space="preserve"> </w:t>
      </w:r>
      <w:r>
        <w:rPr>
          <w:rFonts w:ascii="宋体" w:hAnsi="宋体" w:eastAsia="宋体" w:cs="宋体"/>
          <w:b/>
          <w:bCs/>
          <w:spacing w:val="-6"/>
          <w:sz w:val="28"/>
          <w:szCs w:val="28"/>
        </w:rPr>
        <w:t>发出开工通知</w:t>
      </w:r>
    </w:p>
    <w:p w14:paraId="02E2062B">
      <w:pPr>
        <w:spacing w:line="308" w:lineRule="auto"/>
        <w:rPr>
          <w:rFonts w:ascii="Arial"/>
          <w:sz w:val="21"/>
        </w:rPr>
      </w:pPr>
    </w:p>
    <w:p w14:paraId="5BFD3255">
      <w:pPr>
        <w:spacing w:before="62" w:line="228" w:lineRule="auto"/>
        <w:ind w:left="448"/>
        <w:rPr>
          <w:rFonts w:ascii="宋体" w:hAnsi="宋体" w:eastAsia="宋体" w:cs="宋体"/>
          <w:sz w:val="19"/>
          <w:szCs w:val="19"/>
        </w:rPr>
      </w:pPr>
      <w:r>
        <w:rPr>
          <w:rFonts w:ascii="宋体" w:hAnsi="宋体" w:eastAsia="宋体" w:cs="宋体"/>
          <w:spacing w:val="6"/>
          <w:sz w:val="19"/>
          <w:szCs w:val="19"/>
        </w:rPr>
        <w:t>发包人应委托监理人按第</w:t>
      </w:r>
      <w:r>
        <w:rPr>
          <w:rFonts w:ascii="宋体" w:hAnsi="宋体" w:eastAsia="宋体" w:cs="宋体"/>
          <w:spacing w:val="-27"/>
          <w:sz w:val="19"/>
          <w:szCs w:val="19"/>
        </w:rPr>
        <w:t xml:space="preserve"> </w:t>
      </w:r>
      <w:r>
        <w:rPr>
          <w:rFonts w:ascii="宋体" w:hAnsi="宋体" w:eastAsia="宋体" w:cs="宋体"/>
          <w:spacing w:val="6"/>
          <w:sz w:val="19"/>
          <w:szCs w:val="19"/>
        </w:rPr>
        <w:t>H.</w:t>
      </w:r>
      <w:r>
        <w:rPr>
          <w:rFonts w:ascii="宋体" w:hAnsi="宋体" w:eastAsia="宋体" w:cs="宋体"/>
          <w:spacing w:val="30"/>
          <w:sz w:val="19"/>
          <w:szCs w:val="19"/>
        </w:rPr>
        <w:t xml:space="preserve"> </w:t>
      </w:r>
      <w:r>
        <w:rPr>
          <w:rFonts w:ascii="宋体" w:hAnsi="宋体" w:eastAsia="宋体" w:cs="宋体"/>
          <w:spacing w:val="6"/>
          <w:sz w:val="19"/>
          <w:szCs w:val="19"/>
        </w:rPr>
        <w:t>1</w:t>
      </w:r>
      <w:r>
        <w:rPr>
          <w:rFonts w:ascii="宋体" w:hAnsi="宋体" w:eastAsia="宋体" w:cs="宋体"/>
          <w:spacing w:val="-35"/>
          <w:sz w:val="19"/>
          <w:szCs w:val="19"/>
        </w:rPr>
        <w:t xml:space="preserve"> </w:t>
      </w:r>
      <w:r>
        <w:rPr>
          <w:rFonts w:ascii="宋体" w:hAnsi="宋体" w:eastAsia="宋体" w:cs="宋体"/>
          <w:spacing w:val="6"/>
          <w:sz w:val="19"/>
          <w:szCs w:val="19"/>
        </w:rPr>
        <w:t>款的约定向承包人发出开工通知。</w:t>
      </w:r>
    </w:p>
    <w:p w14:paraId="05230A74">
      <w:pPr>
        <w:spacing w:before="288" w:line="219" w:lineRule="auto"/>
        <w:ind w:left="32"/>
        <w:rPr>
          <w:rFonts w:ascii="宋体" w:hAnsi="宋体" w:eastAsia="宋体" w:cs="宋体"/>
          <w:sz w:val="28"/>
          <w:szCs w:val="28"/>
        </w:rPr>
      </w:pPr>
      <w:r>
        <w:rPr>
          <w:rFonts w:ascii="宋体" w:hAnsi="宋体" w:eastAsia="宋体" w:cs="宋体"/>
          <w:b/>
          <w:bCs/>
          <w:spacing w:val="-5"/>
          <w:sz w:val="28"/>
          <w:szCs w:val="28"/>
        </w:rPr>
        <w:t>2.3</w:t>
      </w:r>
      <w:r>
        <w:rPr>
          <w:rFonts w:ascii="宋体" w:hAnsi="宋体" w:eastAsia="宋体" w:cs="宋体"/>
          <w:spacing w:val="-57"/>
          <w:sz w:val="28"/>
          <w:szCs w:val="28"/>
        </w:rPr>
        <w:t xml:space="preserve"> </w:t>
      </w:r>
      <w:r>
        <w:rPr>
          <w:rFonts w:ascii="宋体" w:hAnsi="宋体" w:eastAsia="宋体" w:cs="宋体"/>
          <w:b/>
          <w:bCs/>
          <w:spacing w:val="-5"/>
          <w:sz w:val="28"/>
          <w:szCs w:val="28"/>
        </w:rPr>
        <w:t>提供施工场地</w:t>
      </w:r>
    </w:p>
    <w:p w14:paraId="00D88CDA">
      <w:pPr>
        <w:spacing w:line="314" w:lineRule="auto"/>
        <w:rPr>
          <w:rFonts w:ascii="Arial"/>
          <w:sz w:val="21"/>
        </w:rPr>
      </w:pPr>
    </w:p>
    <w:p w14:paraId="5E4ED492">
      <w:pPr>
        <w:spacing w:before="62" w:line="349" w:lineRule="auto"/>
        <w:ind w:left="26" w:right="53" w:firstLine="440"/>
        <w:rPr>
          <w:rFonts w:ascii="宋体" w:hAnsi="宋体" w:eastAsia="宋体" w:cs="宋体"/>
          <w:sz w:val="19"/>
          <w:szCs w:val="19"/>
        </w:rPr>
      </w:pPr>
      <w:r>
        <w:rPr>
          <w:rFonts w:ascii="宋体" w:hAnsi="宋体" w:eastAsia="宋体" w:cs="宋体"/>
          <w:spacing w:val="8"/>
          <w:sz w:val="19"/>
          <w:szCs w:val="19"/>
        </w:rPr>
        <w:t>2.3.1</w:t>
      </w:r>
      <w:r>
        <w:rPr>
          <w:rFonts w:ascii="宋体" w:hAnsi="宋体" w:eastAsia="宋体" w:cs="宋体"/>
          <w:spacing w:val="-32"/>
          <w:sz w:val="19"/>
          <w:szCs w:val="19"/>
        </w:rPr>
        <w:t xml:space="preserve"> </w:t>
      </w:r>
      <w:r>
        <w:rPr>
          <w:rFonts w:ascii="宋体" w:hAnsi="宋体" w:eastAsia="宋体" w:cs="宋体"/>
          <w:spacing w:val="8"/>
          <w:sz w:val="19"/>
          <w:szCs w:val="19"/>
        </w:rPr>
        <w:t>发包人应在合同双方签定合同协议书后的</w:t>
      </w:r>
      <w:r>
        <w:rPr>
          <w:rFonts w:ascii="宋体" w:hAnsi="宋体" w:eastAsia="宋体" w:cs="宋体"/>
          <w:spacing w:val="-21"/>
          <w:sz w:val="19"/>
          <w:szCs w:val="19"/>
        </w:rPr>
        <w:t xml:space="preserve"> </w:t>
      </w:r>
      <w:r>
        <w:rPr>
          <w:rFonts w:ascii="宋体" w:hAnsi="宋体" w:eastAsia="宋体" w:cs="宋体"/>
          <w:spacing w:val="8"/>
          <w:sz w:val="19"/>
          <w:szCs w:val="19"/>
        </w:rPr>
        <w:t>14</w:t>
      </w:r>
      <w:r>
        <w:rPr>
          <w:rFonts w:ascii="宋体" w:hAnsi="宋体" w:eastAsia="宋体" w:cs="宋体"/>
          <w:spacing w:val="-29"/>
          <w:sz w:val="19"/>
          <w:szCs w:val="19"/>
        </w:rPr>
        <w:t xml:space="preserve"> </w:t>
      </w:r>
      <w:r>
        <w:rPr>
          <w:rFonts w:ascii="宋体" w:hAnsi="宋体" w:eastAsia="宋体" w:cs="宋体"/>
          <w:spacing w:val="8"/>
          <w:sz w:val="19"/>
          <w:szCs w:val="19"/>
        </w:rPr>
        <w:t>天内，将</w:t>
      </w:r>
      <w:r>
        <w:rPr>
          <w:rFonts w:ascii="宋体" w:hAnsi="宋体" w:eastAsia="宋体" w:cs="宋体"/>
          <w:spacing w:val="7"/>
          <w:sz w:val="19"/>
          <w:szCs w:val="19"/>
        </w:rPr>
        <w:t>本合同工程的施工场地范围图</w:t>
      </w:r>
      <w:r>
        <w:rPr>
          <w:rFonts w:ascii="宋体" w:hAnsi="宋体" w:eastAsia="宋体" w:cs="宋体"/>
          <w:sz w:val="19"/>
          <w:szCs w:val="19"/>
        </w:rPr>
        <w:t xml:space="preserve"> </w:t>
      </w:r>
      <w:r>
        <w:rPr>
          <w:rFonts w:ascii="宋体" w:hAnsi="宋体" w:eastAsia="宋体" w:cs="宋体"/>
          <w:spacing w:val="12"/>
          <w:sz w:val="19"/>
          <w:szCs w:val="19"/>
        </w:rPr>
        <w:t>提交给承包人。发包人提供的施工用地范围图应标明用地范围内永久占地与临时</w:t>
      </w:r>
      <w:r>
        <w:rPr>
          <w:rFonts w:ascii="宋体" w:hAnsi="宋体" w:eastAsia="宋体" w:cs="宋体"/>
          <w:spacing w:val="11"/>
          <w:sz w:val="19"/>
          <w:szCs w:val="19"/>
        </w:rPr>
        <w:t>占地的范围和</w:t>
      </w:r>
    </w:p>
    <w:p w14:paraId="5161B05A">
      <w:pPr>
        <w:spacing w:line="349" w:lineRule="auto"/>
        <w:rPr>
          <w:rFonts w:ascii="宋体" w:hAnsi="宋体" w:eastAsia="宋体" w:cs="宋体"/>
          <w:sz w:val="19"/>
          <w:szCs w:val="19"/>
        </w:rPr>
        <w:sectPr>
          <w:footerReference r:id="rId73" w:type="default"/>
          <w:pgSz w:w="11900" w:h="16832"/>
          <w:pgMar w:top="1430" w:right="1751" w:bottom="1188" w:left="1784" w:header="0" w:footer="980" w:gutter="0"/>
          <w:pgNumType w:fmt="decimal"/>
          <w:cols w:space="720" w:num="1"/>
        </w:sectPr>
      </w:pPr>
    </w:p>
    <w:p w14:paraId="23B0993C">
      <w:pPr>
        <w:spacing w:before="135" w:line="342" w:lineRule="auto"/>
        <w:ind w:left="466" w:right="1594" w:hanging="436"/>
        <w:rPr>
          <w:rFonts w:ascii="宋体" w:hAnsi="宋体" w:eastAsia="宋体" w:cs="宋体"/>
          <w:sz w:val="19"/>
          <w:szCs w:val="19"/>
        </w:rPr>
      </w:pPr>
      <w:r>
        <w:rPr>
          <w:rFonts w:ascii="宋体" w:hAnsi="宋体" w:eastAsia="宋体" w:cs="宋体"/>
          <w:spacing w:val="8"/>
          <w:sz w:val="19"/>
          <w:szCs w:val="19"/>
        </w:rPr>
        <w:t>界限，以及指明提供给承包人用于施工场地布置的范围和界限及其有关资料。</w:t>
      </w:r>
      <w:r>
        <w:rPr>
          <w:rFonts w:ascii="宋体" w:hAnsi="宋体" w:eastAsia="宋体" w:cs="宋体"/>
          <w:spacing w:val="15"/>
          <w:sz w:val="19"/>
          <w:szCs w:val="19"/>
        </w:rPr>
        <w:t xml:space="preserve"> </w:t>
      </w:r>
      <w:r>
        <w:rPr>
          <w:rFonts w:ascii="宋体" w:hAnsi="宋体" w:eastAsia="宋体" w:cs="宋体"/>
          <w:spacing w:val="7"/>
          <w:sz w:val="19"/>
          <w:szCs w:val="19"/>
        </w:rPr>
        <w:t>2.3.2</w:t>
      </w:r>
      <w:r>
        <w:rPr>
          <w:rFonts w:ascii="宋体" w:hAnsi="宋体" w:eastAsia="宋体" w:cs="宋体"/>
          <w:spacing w:val="-28"/>
          <w:sz w:val="19"/>
          <w:szCs w:val="19"/>
        </w:rPr>
        <w:t xml:space="preserve"> </w:t>
      </w:r>
      <w:r>
        <w:rPr>
          <w:rFonts w:ascii="宋体" w:hAnsi="宋体" w:eastAsia="宋体" w:cs="宋体"/>
          <w:spacing w:val="7"/>
          <w:sz w:val="19"/>
          <w:szCs w:val="19"/>
        </w:rPr>
        <w:t>发包人提供的施工用地范围在专用合同条款中约定。</w:t>
      </w:r>
    </w:p>
    <w:p w14:paraId="76EA3417">
      <w:pPr>
        <w:spacing w:before="30" w:line="346" w:lineRule="auto"/>
        <w:ind w:left="30" w:right="21" w:firstLine="436"/>
        <w:jc w:val="both"/>
        <w:rPr>
          <w:rFonts w:ascii="宋体" w:hAnsi="宋体" w:eastAsia="宋体" w:cs="宋体"/>
          <w:sz w:val="19"/>
          <w:szCs w:val="19"/>
        </w:rPr>
      </w:pPr>
      <w:r>
        <w:rPr>
          <w:rFonts w:ascii="宋体" w:hAnsi="宋体" w:eastAsia="宋体" w:cs="宋体"/>
          <w:spacing w:val="5"/>
          <w:sz w:val="19"/>
          <w:szCs w:val="19"/>
        </w:rPr>
        <w:t>2.3.3</w:t>
      </w:r>
      <w:r>
        <w:rPr>
          <w:rFonts w:ascii="宋体" w:hAnsi="宋体" w:eastAsia="宋体" w:cs="宋体"/>
          <w:spacing w:val="-23"/>
          <w:sz w:val="19"/>
          <w:szCs w:val="19"/>
        </w:rPr>
        <w:t xml:space="preserve"> </w:t>
      </w:r>
      <w:r>
        <w:rPr>
          <w:rFonts w:ascii="宋体" w:hAnsi="宋体" w:eastAsia="宋体" w:cs="宋体"/>
          <w:spacing w:val="5"/>
          <w:sz w:val="19"/>
          <w:szCs w:val="19"/>
        </w:rPr>
        <w:t>除专用合同条款另有约定外，</w:t>
      </w:r>
      <w:r>
        <w:rPr>
          <w:rFonts w:ascii="宋体" w:hAnsi="宋体" w:eastAsia="宋体" w:cs="宋体"/>
          <w:spacing w:val="-43"/>
          <w:sz w:val="19"/>
          <w:szCs w:val="19"/>
        </w:rPr>
        <w:t xml:space="preserve"> </w:t>
      </w:r>
      <w:r>
        <w:rPr>
          <w:rFonts w:ascii="宋体" w:hAnsi="宋体" w:eastAsia="宋体" w:cs="宋体"/>
          <w:spacing w:val="5"/>
          <w:sz w:val="19"/>
          <w:szCs w:val="19"/>
        </w:rPr>
        <w:t>发包人应按技术标准和要求（合同技术条款）</w:t>
      </w:r>
      <w:r>
        <w:rPr>
          <w:rFonts w:ascii="宋体" w:hAnsi="宋体" w:eastAsia="宋体" w:cs="宋体"/>
          <w:spacing w:val="-48"/>
          <w:sz w:val="19"/>
          <w:szCs w:val="19"/>
        </w:rPr>
        <w:t xml:space="preserve"> </w:t>
      </w:r>
      <w:r>
        <w:rPr>
          <w:rFonts w:ascii="宋体" w:hAnsi="宋体" w:eastAsia="宋体" w:cs="宋体"/>
          <w:spacing w:val="5"/>
          <w:sz w:val="19"/>
          <w:szCs w:val="19"/>
        </w:rPr>
        <w:t>的约</w:t>
      </w:r>
      <w:r>
        <w:rPr>
          <w:rFonts w:ascii="宋体" w:hAnsi="宋体" w:eastAsia="宋体" w:cs="宋体"/>
          <w:spacing w:val="4"/>
          <w:sz w:val="19"/>
          <w:szCs w:val="19"/>
        </w:rPr>
        <w:t>定，</w:t>
      </w:r>
      <w:r>
        <w:rPr>
          <w:rFonts w:ascii="宋体" w:hAnsi="宋体" w:eastAsia="宋体" w:cs="宋体"/>
          <w:sz w:val="19"/>
          <w:szCs w:val="19"/>
        </w:rPr>
        <w:t xml:space="preserve"> </w:t>
      </w:r>
      <w:r>
        <w:rPr>
          <w:rFonts w:ascii="宋体" w:hAnsi="宋体" w:eastAsia="宋体" w:cs="宋体"/>
          <w:spacing w:val="10"/>
          <w:sz w:val="19"/>
          <w:szCs w:val="19"/>
        </w:rPr>
        <w:t>向承包人提供施工场地内的工程地质图纸和报告，</w:t>
      </w:r>
      <w:r>
        <w:rPr>
          <w:rFonts w:ascii="宋体" w:hAnsi="宋体" w:eastAsia="宋体" w:cs="宋体"/>
          <w:spacing w:val="-37"/>
          <w:sz w:val="19"/>
          <w:szCs w:val="19"/>
        </w:rPr>
        <w:t xml:space="preserve"> </w:t>
      </w:r>
      <w:r>
        <w:rPr>
          <w:rFonts w:ascii="宋体" w:hAnsi="宋体" w:eastAsia="宋体" w:cs="宋体"/>
          <w:spacing w:val="10"/>
          <w:sz w:val="19"/>
          <w:szCs w:val="19"/>
        </w:rPr>
        <w:t>以及地下障碍物图纸等施工场地有关资料，</w:t>
      </w:r>
      <w:r>
        <w:rPr>
          <w:rFonts w:ascii="宋体" w:hAnsi="宋体" w:eastAsia="宋体" w:cs="宋体"/>
          <w:sz w:val="19"/>
          <w:szCs w:val="19"/>
        </w:rPr>
        <w:t xml:space="preserve"> </w:t>
      </w:r>
      <w:r>
        <w:rPr>
          <w:rFonts w:ascii="宋体" w:hAnsi="宋体" w:eastAsia="宋体" w:cs="宋体"/>
          <w:spacing w:val="6"/>
          <w:sz w:val="19"/>
          <w:szCs w:val="19"/>
        </w:rPr>
        <w:t>并保证资料的真实、准确、完整。</w:t>
      </w:r>
    </w:p>
    <w:p w14:paraId="2972D070">
      <w:pPr>
        <w:spacing w:before="187" w:line="220" w:lineRule="auto"/>
        <w:ind w:left="32"/>
        <w:rPr>
          <w:rFonts w:ascii="宋体" w:hAnsi="宋体" w:eastAsia="宋体" w:cs="宋体"/>
          <w:sz w:val="28"/>
          <w:szCs w:val="28"/>
        </w:rPr>
      </w:pPr>
      <w:r>
        <w:rPr>
          <w:rFonts w:ascii="宋体" w:hAnsi="宋体" w:eastAsia="宋体" w:cs="宋体"/>
          <w:b/>
          <w:bCs/>
          <w:spacing w:val="-4"/>
          <w:sz w:val="28"/>
          <w:szCs w:val="28"/>
        </w:rPr>
        <w:t>2.4</w:t>
      </w:r>
      <w:r>
        <w:rPr>
          <w:rFonts w:ascii="宋体" w:hAnsi="宋体" w:eastAsia="宋体" w:cs="宋体"/>
          <w:spacing w:val="-54"/>
          <w:sz w:val="28"/>
          <w:szCs w:val="28"/>
        </w:rPr>
        <w:t xml:space="preserve"> </w:t>
      </w:r>
      <w:r>
        <w:rPr>
          <w:rFonts w:ascii="宋体" w:hAnsi="宋体" w:eastAsia="宋体" w:cs="宋体"/>
          <w:b/>
          <w:bCs/>
          <w:spacing w:val="-4"/>
          <w:sz w:val="28"/>
          <w:szCs w:val="28"/>
        </w:rPr>
        <w:t>协助承包人办理证件和批件</w:t>
      </w:r>
    </w:p>
    <w:p w14:paraId="10C3B29F">
      <w:pPr>
        <w:spacing w:line="309" w:lineRule="auto"/>
        <w:rPr>
          <w:rFonts w:ascii="Arial"/>
          <w:sz w:val="21"/>
        </w:rPr>
      </w:pPr>
    </w:p>
    <w:p w14:paraId="6AAB292E">
      <w:pPr>
        <w:spacing w:before="61" w:line="228" w:lineRule="auto"/>
        <w:ind w:left="448"/>
        <w:rPr>
          <w:rFonts w:ascii="宋体" w:hAnsi="宋体" w:eastAsia="宋体" w:cs="宋体"/>
          <w:sz w:val="19"/>
          <w:szCs w:val="19"/>
        </w:rPr>
      </w:pPr>
      <w:r>
        <w:rPr>
          <w:rFonts w:ascii="宋体" w:hAnsi="宋体" w:eastAsia="宋体" w:cs="宋体"/>
          <w:spacing w:val="8"/>
          <w:sz w:val="19"/>
          <w:szCs w:val="19"/>
        </w:rPr>
        <w:t>发包人应协助承包人办理法律规定的有关施工证件和批件。</w:t>
      </w:r>
    </w:p>
    <w:p w14:paraId="422DE329">
      <w:pPr>
        <w:spacing w:before="289" w:line="221" w:lineRule="auto"/>
        <w:ind w:left="32"/>
        <w:rPr>
          <w:rFonts w:ascii="宋体" w:hAnsi="宋体" w:eastAsia="宋体" w:cs="宋体"/>
          <w:sz w:val="28"/>
          <w:szCs w:val="28"/>
        </w:rPr>
      </w:pPr>
      <w:r>
        <w:rPr>
          <w:rFonts w:ascii="宋体" w:hAnsi="宋体" w:eastAsia="宋体" w:cs="宋体"/>
          <w:b/>
          <w:bCs/>
          <w:spacing w:val="-6"/>
          <w:sz w:val="28"/>
          <w:szCs w:val="28"/>
        </w:rPr>
        <w:t>2.5</w:t>
      </w:r>
      <w:r>
        <w:rPr>
          <w:rFonts w:ascii="宋体" w:hAnsi="宋体" w:eastAsia="宋体" w:cs="宋体"/>
          <w:spacing w:val="-48"/>
          <w:sz w:val="28"/>
          <w:szCs w:val="28"/>
        </w:rPr>
        <w:t xml:space="preserve"> </w:t>
      </w:r>
      <w:r>
        <w:rPr>
          <w:rFonts w:ascii="宋体" w:hAnsi="宋体" w:eastAsia="宋体" w:cs="宋体"/>
          <w:b/>
          <w:bCs/>
          <w:spacing w:val="-6"/>
          <w:sz w:val="28"/>
          <w:szCs w:val="28"/>
        </w:rPr>
        <w:t>组织设计交底</w:t>
      </w:r>
    </w:p>
    <w:p w14:paraId="5529F664">
      <w:pPr>
        <w:spacing w:line="304" w:lineRule="auto"/>
        <w:rPr>
          <w:rFonts w:ascii="Arial"/>
          <w:sz w:val="21"/>
        </w:rPr>
      </w:pPr>
    </w:p>
    <w:p w14:paraId="68F60DF1">
      <w:pPr>
        <w:spacing w:before="62" w:line="228" w:lineRule="auto"/>
        <w:ind w:left="448"/>
        <w:rPr>
          <w:rFonts w:ascii="宋体" w:hAnsi="宋体" w:eastAsia="宋体" w:cs="宋体"/>
          <w:sz w:val="19"/>
          <w:szCs w:val="19"/>
        </w:rPr>
      </w:pPr>
      <w:r>
        <w:rPr>
          <w:rFonts w:ascii="宋体" w:hAnsi="宋体" w:eastAsia="宋体" w:cs="宋体"/>
          <w:spacing w:val="8"/>
          <w:sz w:val="19"/>
          <w:szCs w:val="19"/>
        </w:rPr>
        <w:t>发包人应根据合同进度计划，组织设计单位向承包人进行设计交底。</w:t>
      </w:r>
    </w:p>
    <w:p w14:paraId="4F338BAF">
      <w:pPr>
        <w:spacing w:before="289" w:line="219" w:lineRule="auto"/>
        <w:ind w:left="32"/>
        <w:rPr>
          <w:rFonts w:ascii="宋体" w:hAnsi="宋体" w:eastAsia="宋体" w:cs="宋体"/>
          <w:sz w:val="28"/>
          <w:szCs w:val="28"/>
        </w:rPr>
      </w:pPr>
      <w:r>
        <w:rPr>
          <w:rFonts w:ascii="宋体" w:hAnsi="宋体" w:eastAsia="宋体" w:cs="宋体"/>
          <w:b/>
          <w:bCs/>
          <w:spacing w:val="-5"/>
          <w:sz w:val="28"/>
          <w:szCs w:val="28"/>
        </w:rPr>
        <w:t>2.6</w:t>
      </w:r>
      <w:r>
        <w:rPr>
          <w:rFonts w:ascii="宋体" w:hAnsi="宋体" w:eastAsia="宋体" w:cs="宋体"/>
          <w:spacing w:val="-57"/>
          <w:sz w:val="28"/>
          <w:szCs w:val="28"/>
        </w:rPr>
        <w:t xml:space="preserve"> </w:t>
      </w:r>
      <w:r>
        <w:rPr>
          <w:rFonts w:ascii="宋体" w:hAnsi="宋体" w:eastAsia="宋体" w:cs="宋体"/>
          <w:b/>
          <w:bCs/>
          <w:spacing w:val="-5"/>
          <w:sz w:val="28"/>
          <w:szCs w:val="28"/>
        </w:rPr>
        <w:t>支付合同价款</w:t>
      </w:r>
    </w:p>
    <w:p w14:paraId="3E830E52">
      <w:pPr>
        <w:spacing w:line="308" w:lineRule="auto"/>
        <w:rPr>
          <w:rFonts w:ascii="Arial"/>
          <w:sz w:val="21"/>
        </w:rPr>
      </w:pPr>
    </w:p>
    <w:p w14:paraId="0E5064EB">
      <w:pPr>
        <w:spacing w:before="63" w:line="227" w:lineRule="auto"/>
        <w:ind w:left="448"/>
        <w:rPr>
          <w:rFonts w:ascii="宋体" w:hAnsi="宋体" w:eastAsia="宋体" w:cs="宋体"/>
          <w:sz w:val="19"/>
          <w:szCs w:val="19"/>
        </w:rPr>
      </w:pPr>
      <w:r>
        <w:rPr>
          <w:rFonts w:ascii="宋体" w:hAnsi="宋体" w:eastAsia="宋体" w:cs="宋体"/>
          <w:spacing w:val="7"/>
          <w:sz w:val="19"/>
          <w:szCs w:val="19"/>
        </w:rPr>
        <w:t>发包人应按合同约定向承包人及时支付合同价款。</w:t>
      </w:r>
    </w:p>
    <w:p w14:paraId="40AF4F1B">
      <w:pPr>
        <w:spacing w:before="289" w:line="220" w:lineRule="auto"/>
        <w:ind w:left="32"/>
        <w:rPr>
          <w:rFonts w:ascii="宋体" w:hAnsi="宋体" w:eastAsia="宋体" w:cs="宋体"/>
          <w:sz w:val="28"/>
          <w:szCs w:val="28"/>
        </w:rPr>
      </w:pPr>
      <w:r>
        <w:rPr>
          <w:rFonts w:ascii="宋体" w:hAnsi="宋体" w:eastAsia="宋体" w:cs="宋体"/>
          <w:b/>
          <w:bCs/>
          <w:spacing w:val="-5"/>
          <w:sz w:val="28"/>
          <w:szCs w:val="28"/>
        </w:rPr>
        <w:t>2.7</w:t>
      </w:r>
      <w:r>
        <w:rPr>
          <w:rFonts w:ascii="宋体" w:hAnsi="宋体" w:eastAsia="宋体" w:cs="宋体"/>
          <w:spacing w:val="-49"/>
          <w:sz w:val="28"/>
          <w:szCs w:val="28"/>
        </w:rPr>
        <w:t xml:space="preserve"> </w:t>
      </w:r>
      <w:r>
        <w:rPr>
          <w:rFonts w:ascii="宋体" w:hAnsi="宋体" w:eastAsia="宋体" w:cs="宋体"/>
          <w:b/>
          <w:bCs/>
          <w:spacing w:val="-5"/>
          <w:sz w:val="28"/>
          <w:szCs w:val="28"/>
        </w:rPr>
        <w:t>组织竣工验收（组织法人验收）</w:t>
      </w:r>
    </w:p>
    <w:p w14:paraId="767C5167">
      <w:pPr>
        <w:spacing w:line="307" w:lineRule="auto"/>
        <w:rPr>
          <w:rFonts w:ascii="Arial"/>
          <w:sz w:val="21"/>
        </w:rPr>
      </w:pPr>
    </w:p>
    <w:p w14:paraId="3BAFA381">
      <w:pPr>
        <w:spacing w:before="62" w:line="228" w:lineRule="auto"/>
        <w:ind w:left="448"/>
        <w:rPr>
          <w:rFonts w:ascii="宋体" w:hAnsi="宋体" w:eastAsia="宋体" w:cs="宋体"/>
          <w:sz w:val="19"/>
          <w:szCs w:val="19"/>
        </w:rPr>
      </w:pPr>
      <w:r>
        <w:rPr>
          <w:rFonts w:ascii="宋体" w:hAnsi="宋体" w:eastAsia="宋体" w:cs="宋体"/>
          <w:spacing w:val="7"/>
          <w:sz w:val="19"/>
          <w:szCs w:val="19"/>
        </w:rPr>
        <w:t>发包人应按合同约定及时组织法人验收。</w:t>
      </w:r>
    </w:p>
    <w:p w14:paraId="7258F991">
      <w:pPr>
        <w:spacing w:before="167" w:line="220" w:lineRule="auto"/>
        <w:ind w:left="32"/>
        <w:rPr>
          <w:rFonts w:ascii="宋体" w:hAnsi="宋体" w:eastAsia="宋体" w:cs="宋体"/>
          <w:sz w:val="28"/>
          <w:szCs w:val="28"/>
        </w:rPr>
      </w:pPr>
      <w:r>
        <w:rPr>
          <w:rFonts w:ascii="宋体" w:hAnsi="宋体" w:eastAsia="宋体" w:cs="宋体"/>
          <w:b/>
          <w:bCs/>
          <w:spacing w:val="-6"/>
          <w:sz w:val="28"/>
          <w:szCs w:val="28"/>
        </w:rPr>
        <w:t>2.8</w:t>
      </w:r>
      <w:r>
        <w:rPr>
          <w:rFonts w:ascii="宋体" w:hAnsi="宋体" w:eastAsia="宋体" w:cs="宋体"/>
          <w:spacing w:val="-55"/>
          <w:sz w:val="28"/>
          <w:szCs w:val="28"/>
        </w:rPr>
        <w:t xml:space="preserve"> </w:t>
      </w:r>
      <w:r>
        <w:rPr>
          <w:rFonts w:ascii="宋体" w:hAnsi="宋体" w:eastAsia="宋体" w:cs="宋体"/>
          <w:b/>
          <w:bCs/>
          <w:spacing w:val="-6"/>
          <w:sz w:val="28"/>
          <w:szCs w:val="28"/>
        </w:rPr>
        <w:t>其它义务</w:t>
      </w:r>
    </w:p>
    <w:p w14:paraId="7612657B">
      <w:pPr>
        <w:spacing w:line="302" w:lineRule="auto"/>
        <w:rPr>
          <w:rFonts w:ascii="Arial"/>
          <w:sz w:val="21"/>
        </w:rPr>
      </w:pPr>
    </w:p>
    <w:p w14:paraId="1CC39C9A">
      <w:pPr>
        <w:spacing w:before="62" w:line="228" w:lineRule="auto"/>
        <w:ind w:left="446"/>
        <w:rPr>
          <w:rFonts w:ascii="宋体" w:hAnsi="宋体" w:eastAsia="宋体" w:cs="宋体"/>
          <w:sz w:val="19"/>
          <w:szCs w:val="19"/>
        </w:rPr>
      </w:pPr>
      <w:r>
        <w:rPr>
          <w:rFonts w:ascii="宋体" w:hAnsi="宋体" w:eastAsia="宋体" w:cs="宋体"/>
          <w:spacing w:val="8"/>
          <w:sz w:val="19"/>
          <w:szCs w:val="19"/>
        </w:rPr>
        <w:t>其它义务在专用合同条款中补充约定。</w:t>
      </w:r>
    </w:p>
    <w:p w14:paraId="30F5ABE2">
      <w:pPr>
        <w:spacing w:before="338" w:line="228" w:lineRule="auto"/>
        <w:ind w:left="37"/>
        <w:rPr>
          <w:rFonts w:ascii="宋体" w:hAnsi="宋体" w:eastAsia="宋体" w:cs="宋体"/>
          <w:sz w:val="31"/>
          <w:szCs w:val="31"/>
        </w:rPr>
      </w:pPr>
      <w:r>
        <w:rPr>
          <w:rFonts w:ascii="Cambria" w:hAnsi="Cambria" w:eastAsia="Cambria" w:cs="Cambria"/>
          <w:b/>
          <w:bCs/>
          <w:spacing w:val="2"/>
          <w:sz w:val="31"/>
          <w:szCs w:val="31"/>
        </w:rPr>
        <w:t>3.</w:t>
      </w:r>
      <w:r>
        <w:rPr>
          <w:rFonts w:ascii="宋体" w:hAnsi="宋体" w:eastAsia="宋体" w:cs="宋体"/>
          <w:b/>
          <w:bCs/>
          <w:spacing w:val="2"/>
          <w:sz w:val="31"/>
          <w:szCs w:val="31"/>
        </w:rPr>
        <w:t>监理人</w:t>
      </w:r>
    </w:p>
    <w:p w14:paraId="1251EB19">
      <w:pPr>
        <w:spacing w:line="247" w:lineRule="auto"/>
        <w:rPr>
          <w:rFonts w:ascii="Arial"/>
          <w:sz w:val="21"/>
        </w:rPr>
      </w:pPr>
    </w:p>
    <w:p w14:paraId="5713A22F">
      <w:pPr>
        <w:spacing w:line="247" w:lineRule="auto"/>
        <w:rPr>
          <w:rFonts w:ascii="Arial"/>
          <w:sz w:val="21"/>
        </w:rPr>
      </w:pPr>
    </w:p>
    <w:p w14:paraId="48FA0666">
      <w:pPr>
        <w:spacing w:before="92" w:line="220" w:lineRule="auto"/>
        <w:ind w:left="34"/>
        <w:rPr>
          <w:rFonts w:ascii="宋体" w:hAnsi="宋体" w:eastAsia="宋体" w:cs="宋体"/>
          <w:sz w:val="28"/>
          <w:szCs w:val="28"/>
        </w:rPr>
      </w:pPr>
      <w:r>
        <w:rPr>
          <w:rFonts w:ascii="宋体" w:hAnsi="宋体" w:eastAsia="宋体" w:cs="宋体"/>
          <w:b/>
          <w:bCs/>
          <w:spacing w:val="-5"/>
          <w:sz w:val="28"/>
          <w:szCs w:val="28"/>
        </w:rPr>
        <w:t>3.1</w:t>
      </w:r>
      <w:r>
        <w:rPr>
          <w:rFonts w:ascii="宋体" w:hAnsi="宋体" w:eastAsia="宋体" w:cs="宋体"/>
          <w:spacing w:val="-51"/>
          <w:sz w:val="28"/>
          <w:szCs w:val="28"/>
        </w:rPr>
        <w:t xml:space="preserve"> </w:t>
      </w:r>
      <w:r>
        <w:rPr>
          <w:rFonts w:ascii="宋体" w:hAnsi="宋体" w:eastAsia="宋体" w:cs="宋体"/>
          <w:b/>
          <w:bCs/>
          <w:spacing w:val="-5"/>
          <w:sz w:val="28"/>
          <w:szCs w:val="28"/>
        </w:rPr>
        <w:t>监理人的职责和权利</w:t>
      </w:r>
    </w:p>
    <w:p w14:paraId="4F529A51">
      <w:pPr>
        <w:spacing w:line="301" w:lineRule="auto"/>
        <w:rPr>
          <w:rFonts w:ascii="Arial"/>
          <w:sz w:val="21"/>
        </w:rPr>
      </w:pPr>
    </w:p>
    <w:p w14:paraId="2DB97CD0">
      <w:pPr>
        <w:spacing w:before="62" w:line="340" w:lineRule="auto"/>
        <w:ind w:left="25" w:right="62" w:firstLine="423"/>
        <w:jc w:val="both"/>
        <w:rPr>
          <w:rFonts w:ascii="宋体" w:hAnsi="宋体" w:eastAsia="宋体" w:cs="宋体"/>
          <w:sz w:val="19"/>
          <w:szCs w:val="19"/>
        </w:rPr>
      </w:pPr>
      <w:r>
        <w:rPr>
          <w:rFonts w:ascii="宋体" w:hAnsi="宋体" w:eastAsia="宋体" w:cs="宋体"/>
          <w:spacing w:val="7"/>
          <w:sz w:val="19"/>
          <w:szCs w:val="19"/>
        </w:rPr>
        <w:t>3.1.1</w:t>
      </w:r>
      <w:r>
        <w:rPr>
          <w:rFonts w:ascii="宋体" w:hAnsi="宋体" w:eastAsia="宋体" w:cs="宋体"/>
          <w:spacing w:val="-35"/>
          <w:sz w:val="19"/>
          <w:szCs w:val="19"/>
        </w:rPr>
        <w:t xml:space="preserve"> </w:t>
      </w:r>
      <w:r>
        <w:rPr>
          <w:rFonts w:ascii="宋体" w:hAnsi="宋体" w:eastAsia="宋体" w:cs="宋体"/>
          <w:spacing w:val="7"/>
          <w:sz w:val="19"/>
          <w:szCs w:val="19"/>
        </w:rPr>
        <w:t>监理人受发包人的委托，享有合同约定的权力。监理人的权力范围在专用</w:t>
      </w:r>
      <w:r>
        <w:rPr>
          <w:rFonts w:ascii="宋体" w:hAnsi="宋体" w:eastAsia="宋体" w:cs="宋体"/>
          <w:spacing w:val="6"/>
          <w:sz w:val="19"/>
          <w:szCs w:val="19"/>
        </w:rPr>
        <w:t>合同条款中</w:t>
      </w:r>
      <w:r>
        <w:rPr>
          <w:rFonts w:ascii="宋体" w:hAnsi="宋体" w:eastAsia="宋体" w:cs="宋体"/>
          <w:sz w:val="19"/>
          <w:szCs w:val="19"/>
        </w:rPr>
        <w:t xml:space="preserve"> </w:t>
      </w:r>
      <w:r>
        <w:rPr>
          <w:rFonts w:ascii="宋体" w:hAnsi="宋体" w:eastAsia="宋体" w:cs="宋体"/>
          <w:spacing w:val="12"/>
          <w:sz w:val="19"/>
          <w:szCs w:val="19"/>
        </w:rPr>
        <w:t>约定。当监理人认为出现了危及生命、工程或毗邻财产等安全的紧急事件时，在不</w:t>
      </w:r>
      <w:r>
        <w:rPr>
          <w:rFonts w:ascii="宋体" w:hAnsi="宋体" w:eastAsia="宋体" w:cs="宋体"/>
          <w:spacing w:val="11"/>
          <w:sz w:val="19"/>
          <w:szCs w:val="19"/>
        </w:rPr>
        <w:t>免除合同约</w:t>
      </w:r>
      <w:r>
        <w:rPr>
          <w:rFonts w:ascii="宋体" w:hAnsi="宋体" w:eastAsia="宋体" w:cs="宋体"/>
          <w:sz w:val="19"/>
          <w:szCs w:val="19"/>
        </w:rPr>
        <w:t xml:space="preserve"> </w:t>
      </w:r>
      <w:r>
        <w:rPr>
          <w:rFonts w:ascii="宋体" w:hAnsi="宋体" w:eastAsia="宋体" w:cs="宋体"/>
          <w:spacing w:val="10"/>
          <w:sz w:val="19"/>
          <w:szCs w:val="19"/>
        </w:rPr>
        <w:t>定的承包人责任的情况下，监理人可以指示承包</w:t>
      </w:r>
      <w:r>
        <w:rPr>
          <w:rFonts w:ascii="宋体" w:hAnsi="宋体" w:eastAsia="宋体" w:cs="宋体"/>
          <w:spacing w:val="9"/>
          <w:sz w:val="19"/>
          <w:szCs w:val="19"/>
        </w:rPr>
        <w:t>人实施为消除或减少这种危险 所必须进行的工</w:t>
      </w:r>
      <w:r>
        <w:rPr>
          <w:rFonts w:ascii="宋体" w:hAnsi="宋体" w:eastAsia="宋体" w:cs="宋体"/>
          <w:sz w:val="19"/>
          <w:szCs w:val="19"/>
        </w:rPr>
        <w:t xml:space="preserve"> </w:t>
      </w:r>
      <w:r>
        <w:rPr>
          <w:rFonts w:ascii="宋体" w:hAnsi="宋体" w:eastAsia="宋体" w:cs="宋体"/>
          <w:spacing w:val="9"/>
          <w:sz w:val="19"/>
          <w:szCs w:val="19"/>
        </w:rPr>
        <w:t>作，即使没有发包人的事先批准，承包人也应立即遵照执行。监理人应按 第 15 条的约定增加</w:t>
      </w:r>
      <w:r>
        <w:rPr>
          <w:rFonts w:ascii="宋体" w:hAnsi="宋体" w:eastAsia="宋体" w:cs="宋体"/>
          <w:spacing w:val="3"/>
          <w:sz w:val="19"/>
          <w:szCs w:val="19"/>
        </w:rPr>
        <w:t xml:space="preserve"> </w:t>
      </w:r>
      <w:r>
        <w:rPr>
          <w:rFonts w:ascii="宋体" w:hAnsi="宋体" w:eastAsia="宋体" w:cs="宋体"/>
          <w:spacing w:val="8"/>
          <w:sz w:val="19"/>
          <w:szCs w:val="19"/>
        </w:rPr>
        <w:t>相应的费用，并通知承包人。</w:t>
      </w:r>
    </w:p>
    <w:p w14:paraId="16A51B8E">
      <w:pPr>
        <w:spacing w:before="33" w:line="330" w:lineRule="auto"/>
        <w:ind w:left="30" w:right="68" w:firstLine="419"/>
        <w:rPr>
          <w:rFonts w:ascii="宋体" w:hAnsi="宋体" w:eastAsia="宋体" w:cs="宋体"/>
          <w:sz w:val="19"/>
          <w:szCs w:val="19"/>
        </w:rPr>
      </w:pPr>
      <w:r>
        <w:rPr>
          <w:rFonts w:ascii="宋体" w:hAnsi="宋体" w:eastAsia="宋体" w:cs="宋体"/>
          <w:spacing w:val="7"/>
          <w:sz w:val="19"/>
          <w:szCs w:val="19"/>
        </w:rPr>
        <w:t>3.1.2</w:t>
      </w:r>
      <w:r>
        <w:rPr>
          <w:rFonts w:ascii="宋体" w:hAnsi="宋体" w:eastAsia="宋体" w:cs="宋体"/>
          <w:spacing w:val="-34"/>
          <w:sz w:val="19"/>
          <w:szCs w:val="19"/>
        </w:rPr>
        <w:t xml:space="preserve"> </w:t>
      </w:r>
      <w:r>
        <w:rPr>
          <w:rFonts w:ascii="宋体" w:hAnsi="宋体" w:eastAsia="宋体" w:cs="宋体"/>
          <w:spacing w:val="7"/>
          <w:sz w:val="19"/>
          <w:szCs w:val="19"/>
        </w:rPr>
        <w:t>监理人发出的任何指示应视为已得到发包人的批准，但监理人无权免除</w:t>
      </w:r>
      <w:r>
        <w:rPr>
          <w:rFonts w:ascii="宋体" w:hAnsi="宋体" w:eastAsia="宋体" w:cs="宋体"/>
          <w:spacing w:val="6"/>
          <w:sz w:val="19"/>
          <w:szCs w:val="19"/>
        </w:rPr>
        <w:t>或变更合同约</w:t>
      </w:r>
      <w:r>
        <w:rPr>
          <w:rFonts w:ascii="宋体" w:hAnsi="宋体" w:eastAsia="宋体" w:cs="宋体"/>
          <w:sz w:val="19"/>
          <w:szCs w:val="19"/>
        </w:rPr>
        <w:t xml:space="preserve"> </w:t>
      </w:r>
      <w:r>
        <w:rPr>
          <w:rFonts w:ascii="宋体" w:hAnsi="宋体" w:eastAsia="宋体" w:cs="宋体"/>
          <w:spacing w:val="7"/>
          <w:sz w:val="19"/>
          <w:szCs w:val="19"/>
        </w:rPr>
        <w:t>定的发包人和承包人的权利、义务和责任。</w:t>
      </w:r>
    </w:p>
    <w:p w14:paraId="4B067955">
      <w:pPr>
        <w:spacing w:before="31" w:line="332" w:lineRule="auto"/>
        <w:ind w:left="27" w:firstLine="422"/>
        <w:rPr>
          <w:rFonts w:ascii="宋体" w:hAnsi="宋体" w:eastAsia="宋体" w:cs="宋体"/>
          <w:sz w:val="19"/>
          <w:szCs w:val="19"/>
        </w:rPr>
      </w:pPr>
      <w:r>
        <w:rPr>
          <w:rFonts w:ascii="宋体" w:hAnsi="宋体" w:eastAsia="宋体" w:cs="宋体"/>
          <w:spacing w:val="11"/>
          <w:sz w:val="19"/>
          <w:szCs w:val="19"/>
        </w:rPr>
        <w:t>3.1.3 合同约定应由承包人承担的义务和责任，不因监理</w:t>
      </w:r>
      <w:r>
        <w:rPr>
          <w:rFonts w:ascii="宋体" w:hAnsi="宋体" w:eastAsia="宋体" w:cs="宋体"/>
          <w:spacing w:val="10"/>
          <w:sz w:val="19"/>
          <w:szCs w:val="19"/>
        </w:rPr>
        <w:t>人对承包人提交文件的审查或批</w:t>
      </w:r>
      <w:r>
        <w:rPr>
          <w:rFonts w:ascii="宋体" w:hAnsi="宋体" w:eastAsia="宋体" w:cs="宋体"/>
          <w:sz w:val="19"/>
          <w:szCs w:val="19"/>
        </w:rPr>
        <w:t xml:space="preserve"> </w:t>
      </w:r>
      <w:r>
        <w:rPr>
          <w:rFonts w:ascii="宋体" w:hAnsi="宋体" w:eastAsia="宋体" w:cs="宋体"/>
          <w:spacing w:val="8"/>
          <w:sz w:val="19"/>
          <w:szCs w:val="19"/>
        </w:rPr>
        <w:t>准，对工程、材料和设备的检查和检验，</w:t>
      </w:r>
      <w:r>
        <w:rPr>
          <w:rFonts w:ascii="宋体" w:hAnsi="宋体" w:eastAsia="宋体" w:cs="宋体"/>
          <w:spacing w:val="-43"/>
          <w:sz w:val="19"/>
          <w:szCs w:val="19"/>
        </w:rPr>
        <w:t xml:space="preserve"> </w:t>
      </w:r>
      <w:r>
        <w:rPr>
          <w:rFonts w:ascii="宋体" w:hAnsi="宋体" w:eastAsia="宋体" w:cs="宋体"/>
          <w:spacing w:val="8"/>
          <w:sz w:val="19"/>
          <w:szCs w:val="19"/>
        </w:rPr>
        <w:t>以</w:t>
      </w:r>
      <w:r>
        <w:rPr>
          <w:rFonts w:ascii="宋体" w:hAnsi="宋体" w:eastAsia="宋体" w:cs="宋体"/>
          <w:spacing w:val="7"/>
          <w:sz w:val="19"/>
          <w:szCs w:val="19"/>
        </w:rPr>
        <w:t>及为实施监理作出的指示等职务行为而减轻或解除。</w:t>
      </w:r>
    </w:p>
    <w:p w14:paraId="0F683FBA">
      <w:pPr>
        <w:spacing w:line="332" w:lineRule="auto"/>
        <w:rPr>
          <w:rFonts w:ascii="宋体" w:hAnsi="宋体" w:eastAsia="宋体" w:cs="宋体"/>
          <w:sz w:val="19"/>
          <w:szCs w:val="19"/>
        </w:rPr>
        <w:sectPr>
          <w:footerReference r:id="rId74" w:type="default"/>
          <w:pgSz w:w="11900" w:h="16832"/>
          <w:pgMar w:top="1430" w:right="1740" w:bottom="1188" w:left="1784" w:header="0" w:footer="980" w:gutter="0"/>
          <w:pgNumType w:fmt="decimal"/>
          <w:cols w:space="720" w:num="1"/>
        </w:sectPr>
      </w:pPr>
    </w:p>
    <w:p w14:paraId="1592739B">
      <w:pPr>
        <w:spacing w:before="56" w:line="220" w:lineRule="auto"/>
        <w:ind w:left="34"/>
        <w:rPr>
          <w:rFonts w:ascii="宋体" w:hAnsi="宋体" w:eastAsia="宋体" w:cs="宋体"/>
          <w:sz w:val="28"/>
          <w:szCs w:val="28"/>
        </w:rPr>
      </w:pPr>
      <w:r>
        <w:rPr>
          <w:rFonts w:ascii="宋体" w:hAnsi="宋体" w:eastAsia="宋体" w:cs="宋体"/>
          <w:b/>
          <w:bCs/>
          <w:spacing w:val="-5"/>
          <w:sz w:val="28"/>
          <w:szCs w:val="28"/>
        </w:rPr>
        <w:t>3.</w:t>
      </w:r>
      <w:r>
        <w:rPr>
          <w:rFonts w:ascii="宋体" w:hAnsi="宋体" w:eastAsia="宋体" w:cs="宋体"/>
          <w:spacing w:val="-5"/>
          <w:sz w:val="28"/>
          <w:szCs w:val="28"/>
        </w:rPr>
        <w:t xml:space="preserve"> </w:t>
      </w:r>
      <w:r>
        <w:rPr>
          <w:rFonts w:ascii="宋体" w:hAnsi="宋体" w:eastAsia="宋体" w:cs="宋体"/>
          <w:b/>
          <w:bCs/>
          <w:spacing w:val="-5"/>
          <w:sz w:val="28"/>
          <w:szCs w:val="28"/>
        </w:rPr>
        <w:t>2</w:t>
      </w:r>
      <w:r>
        <w:rPr>
          <w:rFonts w:ascii="宋体" w:hAnsi="宋体" w:eastAsia="宋体" w:cs="宋体"/>
          <w:spacing w:val="-51"/>
          <w:sz w:val="28"/>
          <w:szCs w:val="28"/>
        </w:rPr>
        <w:t xml:space="preserve"> </w:t>
      </w:r>
      <w:r>
        <w:rPr>
          <w:rFonts w:ascii="宋体" w:hAnsi="宋体" w:eastAsia="宋体" w:cs="宋体"/>
          <w:b/>
          <w:bCs/>
          <w:spacing w:val="-5"/>
          <w:sz w:val="28"/>
          <w:szCs w:val="28"/>
        </w:rPr>
        <w:t>总监理工程师</w:t>
      </w:r>
    </w:p>
    <w:p w14:paraId="1E806A07">
      <w:pPr>
        <w:spacing w:line="299" w:lineRule="auto"/>
        <w:rPr>
          <w:rFonts w:ascii="Arial"/>
          <w:sz w:val="21"/>
        </w:rPr>
      </w:pPr>
    </w:p>
    <w:p w14:paraId="34C5C737">
      <w:pPr>
        <w:spacing w:before="62" w:line="334" w:lineRule="auto"/>
        <w:ind w:left="24" w:right="62" w:firstLine="423"/>
        <w:jc w:val="both"/>
        <w:rPr>
          <w:rFonts w:ascii="宋体" w:hAnsi="宋体" w:eastAsia="宋体" w:cs="宋体"/>
          <w:sz w:val="19"/>
          <w:szCs w:val="19"/>
        </w:rPr>
      </w:pPr>
      <w:r>
        <w:rPr>
          <w:rFonts w:ascii="宋体" w:hAnsi="宋体" w:eastAsia="宋体" w:cs="宋体"/>
          <w:spacing w:val="11"/>
          <w:sz w:val="19"/>
          <w:szCs w:val="19"/>
        </w:rPr>
        <w:t>发包人应在发出开工通知前将总监理工程师的任命通知承包人。总监理工程师更换时, 应</w:t>
      </w:r>
      <w:r>
        <w:rPr>
          <w:rFonts w:ascii="宋体" w:hAnsi="宋体" w:eastAsia="宋体" w:cs="宋体"/>
          <w:spacing w:val="16"/>
          <w:sz w:val="19"/>
          <w:szCs w:val="19"/>
        </w:rPr>
        <w:t xml:space="preserve"> </w:t>
      </w:r>
      <w:r>
        <w:rPr>
          <w:rFonts w:ascii="宋体" w:hAnsi="宋体" w:eastAsia="宋体" w:cs="宋体"/>
          <w:spacing w:val="9"/>
          <w:sz w:val="19"/>
          <w:szCs w:val="19"/>
        </w:rPr>
        <w:t>在调离 14 天前通知承包人。总监理工程师短期离开施工场地的，应委派代表代行其职 责，并</w:t>
      </w:r>
      <w:r>
        <w:rPr>
          <w:rFonts w:ascii="宋体" w:hAnsi="宋体" w:eastAsia="宋体" w:cs="宋体"/>
          <w:spacing w:val="4"/>
          <w:sz w:val="19"/>
          <w:szCs w:val="19"/>
        </w:rPr>
        <w:t xml:space="preserve"> </w:t>
      </w:r>
      <w:r>
        <w:rPr>
          <w:rFonts w:ascii="宋体" w:hAnsi="宋体" w:eastAsia="宋体" w:cs="宋体"/>
          <w:spacing w:val="3"/>
          <w:sz w:val="19"/>
          <w:szCs w:val="19"/>
        </w:rPr>
        <w:t>通知承包人。</w:t>
      </w:r>
    </w:p>
    <w:p w14:paraId="20137BF3">
      <w:pPr>
        <w:spacing w:before="79" w:line="221" w:lineRule="auto"/>
        <w:ind w:left="34"/>
        <w:rPr>
          <w:rFonts w:ascii="宋体" w:hAnsi="宋体" w:eastAsia="宋体" w:cs="宋体"/>
          <w:sz w:val="28"/>
          <w:szCs w:val="28"/>
        </w:rPr>
      </w:pPr>
      <w:r>
        <w:rPr>
          <w:rFonts w:ascii="宋体" w:hAnsi="宋体" w:eastAsia="宋体" w:cs="宋体"/>
          <w:b/>
          <w:bCs/>
          <w:spacing w:val="-6"/>
          <w:sz w:val="28"/>
          <w:szCs w:val="28"/>
        </w:rPr>
        <w:t>3.3</w:t>
      </w:r>
      <w:r>
        <w:rPr>
          <w:rFonts w:ascii="宋体" w:hAnsi="宋体" w:eastAsia="宋体" w:cs="宋体"/>
          <w:spacing w:val="-57"/>
          <w:sz w:val="28"/>
          <w:szCs w:val="28"/>
        </w:rPr>
        <w:t xml:space="preserve"> </w:t>
      </w:r>
      <w:r>
        <w:rPr>
          <w:rFonts w:ascii="宋体" w:hAnsi="宋体" w:eastAsia="宋体" w:cs="宋体"/>
          <w:b/>
          <w:bCs/>
          <w:spacing w:val="-6"/>
          <w:sz w:val="28"/>
          <w:szCs w:val="28"/>
        </w:rPr>
        <w:t>监理人员</w:t>
      </w:r>
    </w:p>
    <w:p w14:paraId="51A772C8">
      <w:pPr>
        <w:spacing w:line="303" w:lineRule="auto"/>
        <w:rPr>
          <w:rFonts w:ascii="Arial"/>
          <w:sz w:val="21"/>
        </w:rPr>
      </w:pPr>
    </w:p>
    <w:p w14:paraId="27F70340">
      <w:pPr>
        <w:spacing w:before="62" w:line="343" w:lineRule="auto"/>
        <w:ind w:left="26" w:right="64" w:firstLine="423"/>
        <w:jc w:val="both"/>
        <w:rPr>
          <w:rFonts w:ascii="宋体" w:hAnsi="宋体" w:eastAsia="宋体" w:cs="宋体"/>
          <w:sz w:val="19"/>
          <w:szCs w:val="19"/>
        </w:rPr>
      </w:pPr>
      <w:r>
        <w:rPr>
          <w:rFonts w:ascii="宋体" w:hAnsi="宋体" w:eastAsia="宋体" w:cs="宋体"/>
          <w:spacing w:val="8"/>
          <w:sz w:val="19"/>
          <w:szCs w:val="19"/>
        </w:rPr>
        <w:t xml:space="preserve">3.3. 1 总监理工程师可以授权其他监理人员负责执行其指派的一项或多项监理工作。总监 </w:t>
      </w:r>
      <w:r>
        <w:rPr>
          <w:rFonts w:ascii="宋体" w:hAnsi="宋体" w:eastAsia="宋体" w:cs="宋体"/>
          <w:spacing w:val="12"/>
          <w:sz w:val="19"/>
          <w:szCs w:val="19"/>
        </w:rPr>
        <w:t>理工程师应将被授权监理人员的姓名及其授权范围通知承包人。被授权的监理人</w:t>
      </w:r>
      <w:r>
        <w:rPr>
          <w:rFonts w:ascii="宋体" w:hAnsi="宋体" w:eastAsia="宋体" w:cs="宋体"/>
          <w:spacing w:val="11"/>
          <w:sz w:val="19"/>
          <w:szCs w:val="19"/>
        </w:rPr>
        <w:t>员在授权范围</w:t>
      </w:r>
      <w:r>
        <w:rPr>
          <w:rFonts w:ascii="宋体" w:hAnsi="宋体" w:eastAsia="宋体" w:cs="宋体"/>
          <w:sz w:val="19"/>
          <w:szCs w:val="19"/>
        </w:rPr>
        <w:t xml:space="preserve"> </w:t>
      </w:r>
      <w:r>
        <w:rPr>
          <w:rFonts w:ascii="宋体" w:hAnsi="宋体" w:eastAsia="宋体" w:cs="宋体"/>
          <w:spacing w:val="11"/>
          <w:sz w:val="19"/>
          <w:szCs w:val="19"/>
        </w:rPr>
        <w:t>内发出的指示视为已得到总监理工程师的同意，与总监理工程师发出的指示具有同等效力。</w:t>
      </w:r>
      <w:r>
        <w:rPr>
          <w:rFonts w:ascii="宋体" w:hAnsi="宋体" w:eastAsia="宋体" w:cs="宋体"/>
          <w:spacing w:val="-50"/>
          <w:sz w:val="19"/>
          <w:szCs w:val="19"/>
        </w:rPr>
        <w:t xml:space="preserve"> </w:t>
      </w:r>
      <w:r>
        <w:rPr>
          <w:rFonts w:ascii="宋体" w:hAnsi="宋体" w:eastAsia="宋体" w:cs="宋体"/>
          <w:spacing w:val="11"/>
          <w:sz w:val="19"/>
          <w:szCs w:val="19"/>
        </w:rPr>
        <w:t>总</w:t>
      </w:r>
      <w:r>
        <w:rPr>
          <w:rFonts w:ascii="宋体" w:hAnsi="宋体" w:eastAsia="宋体" w:cs="宋体"/>
          <w:sz w:val="19"/>
          <w:szCs w:val="19"/>
        </w:rPr>
        <w:t xml:space="preserve"> </w:t>
      </w:r>
      <w:r>
        <w:rPr>
          <w:rFonts w:ascii="宋体" w:hAnsi="宋体" w:eastAsia="宋体" w:cs="宋体"/>
          <w:spacing w:val="9"/>
          <w:sz w:val="19"/>
          <w:szCs w:val="19"/>
        </w:rPr>
        <w:t>监理工程师撤销某项授权时，应将撤销授权</w:t>
      </w:r>
      <w:r>
        <w:rPr>
          <w:rFonts w:ascii="宋体" w:hAnsi="宋体" w:eastAsia="宋体" w:cs="宋体"/>
          <w:spacing w:val="8"/>
          <w:sz w:val="19"/>
          <w:szCs w:val="19"/>
        </w:rPr>
        <w:t>的决定及时通知承包人。</w:t>
      </w:r>
    </w:p>
    <w:p w14:paraId="0645A88B">
      <w:pPr>
        <w:spacing w:before="32" w:line="341" w:lineRule="auto"/>
        <w:ind w:left="28" w:right="73" w:firstLine="421"/>
        <w:jc w:val="both"/>
        <w:rPr>
          <w:rFonts w:ascii="宋体" w:hAnsi="宋体" w:eastAsia="宋体" w:cs="宋体"/>
          <w:sz w:val="19"/>
          <w:szCs w:val="19"/>
        </w:rPr>
      </w:pPr>
      <w:r>
        <w:rPr>
          <w:rFonts w:ascii="宋体" w:hAnsi="宋体" w:eastAsia="宋体" w:cs="宋体"/>
          <w:spacing w:val="7"/>
          <w:sz w:val="19"/>
          <w:szCs w:val="19"/>
        </w:rPr>
        <w:t>3.3.2</w:t>
      </w:r>
      <w:r>
        <w:rPr>
          <w:rFonts w:ascii="宋体" w:hAnsi="宋体" w:eastAsia="宋体" w:cs="宋体"/>
          <w:spacing w:val="-34"/>
          <w:sz w:val="19"/>
          <w:szCs w:val="19"/>
        </w:rPr>
        <w:t xml:space="preserve"> </w:t>
      </w:r>
      <w:r>
        <w:rPr>
          <w:rFonts w:ascii="宋体" w:hAnsi="宋体" w:eastAsia="宋体" w:cs="宋体"/>
          <w:spacing w:val="7"/>
          <w:sz w:val="19"/>
          <w:szCs w:val="19"/>
        </w:rPr>
        <w:t>监理人员对承包人的任何工作、工程或其采用的材料和工程设备未在约</w:t>
      </w:r>
      <w:r>
        <w:rPr>
          <w:rFonts w:ascii="宋体" w:hAnsi="宋体" w:eastAsia="宋体" w:cs="宋体"/>
          <w:spacing w:val="6"/>
          <w:sz w:val="19"/>
          <w:szCs w:val="19"/>
        </w:rPr>
        <w:t>定的或合理的</w:t>
      </w:r>
      <w:r>
        <w:rPr>
          <w:rFonts w:ascii="宋体" w:hAnsi="宋体" w:eastAsia="宋体" w:cs="宋体"/>
          <w:sz w:val="19"/>
          <w:szCs w:val="19"/>
        </w:rPr>
        <w:t xml:space="preserve"> </w:t>
      </w:r>
      <w:r>
        <w:rPr>
          <w:rFonts w:ascii="宋体" w:hAnsi="宋体" w:eastAsia="宋体" w:cs="宋体"/>
          <w:spacing w:val="12"/>
          <w:sz w:val="19"/>
          <w:szCs w:val="19"/>
        </w:rPr>
        <w:t>期限内提出否定意见的，视为已获批准，但不影响监理人在以后拒绝该项工</w:t>
      </w:r>
      <w:r>
        <w:rPr>
          <w:rFonts w:ascii="宋体" w:hAnsi="宋体" w:eastAsia="宋体" w:cs="宋体"/>
          <w:spacing w:val="11"/>
          <w:sz w:val="19"/>
          <w:szCs w:val="19"/>
        </w:rPr>
        <w:t>作、工程、材料或</w:t>
      </w:r>
      <w:r>
        <w:rPr>
          <w:rFonts w:ascii="宋体" w:hAnsi="宋体" w:eastAsia="宋体" w:cs="宋体"/>
          <w:sz w:val="19"/>
          <w:szCs w:val="19"/>
        </w:rPr>
        <w:t xml:space="preserve"> </w:t>
      </w:r>
      <w:r>
        <w:rPr>
          <w:rFonts w:ascii="宋体" w:hAnsi="宋体" w:eastAsia="宋体" w:cs="宋体"/>
          <w:spacing w:val="7"/>
          <w:sz w:val="19"/>
          <w:szCs w:val="19"/>
        </w:rPr>
        <w:t>工程设备的权利。</w:t>
      </w:r>
    </w:p>
    <w:p w14:paraId="0F0CA892">
      <w:pPr>
        <w:spacing w:before="29" w:line="337" w:lineRule="auto"/>
        <w:ind w:left="29" w:right="73" w:firstLine="419"/>
        <w:rPr>
          <w:rFonts w:ascii="宋体" w:hAnsi="宋体" w:eastAsia="宋体" w:cs="宋体"/>
          <w:sz w:val="19"/>
          <w:szCs w:val="19"/>
        </w:rPr>
      </w:pPr>
      <w:r>
        <w:rPr>
          <w:rFonts w:ascii="宋体" w:hAnsi="宋体" w:eastAsia="宋体" w:cs="宋体"/>
          <w:spacing w:val="7"/>
          <w:sz w:val="19"/>
          <w:szCs w:val="19"/>
        </w:rPr>
        <w:t>3.3.3</w:t>
      </w:r>
      <w:r>
        <w:rPr>
          <w:rFonts w:ascii="宋体" w:hAnsi="宋体" w:eastAsia="宋体" w:cs="宋体"/>
          <w:spacing w:val="-35"/>
          <w:sz w:val="19"/>
          <w:szCs w:val="19"/>
        </w:rPr>
        <w:t xml:space="preserve"> </w:t>
      </w:r>
      <w:r>
        <w:rPr>
          <w:rFonts w:ascii="宋体" w:hAnsi="宋体" w:eastAsia="宋体" w:cs="宋体"/>
          <w:spacing w:val="7"/>
          <w:sz w:val="19"/>
          <w:szCs w:val="19"/>
        </w:rPr>
        <w:t>承包人对总监理工程师授权的监理人员发出的指示有疑问的，可向总监理工</w:t>
      </w:r>
      <w:r>
        <w:rPr>
          <w:rFonts w:ascii="宋体" w:hAnsi="宋体" w:eastAsia="宋体" w:cs="宋体"/>
          <w:spacing w:val="6"/>
          <w:sz w:val="19"/>
          <w:szCs w:val="19"/>
        </w:rPr>
        <w:t>程师提出</w:t>
      </w:r>
      <w:r>
        <w:rPr>
          <w:rFonts w:ascii="宋体" w:hAnsi="宋体" w:eastAsia="宋体" w:cs="宋体"/>
          <w:sz w:val="19"/>
          <w:szCs w:val="19"/>
        </w:rPr>
        <w:t xml:space="preserve"> </w:t>
      </w:r>
      <w:r>
        <w:rPr>
          <w:rFonts w:ascii="宋体" w:hAnsi="宋体" w:eastAsia="宋体" w:cs="宋体"/>
          <w:spacing w:val="8"/>
          <w:sz w:val="19"/>
          <w:szCs w:val="19"/>
        </w:rPr>
        <w:t>书面异议，总监理工程师应在</w:t>
      </w:r>
      <w:r>
        <w:rPr>
          <w:rFonts w:ascii="宋体" w:hAnsi="宋体" w:eastAsia="宋体" w:cs="宋体"/>
          <w:spacing w:val="-37"/>
          <w:sz w:val="19"/>
          <w:szCs w:val="19"/>
        </w:rPr>
        <w:t xml:space="preserve"> </w:t>
      </w:r>
      <w:r>
        <w:rPr>
          <w:rFonts w:ascii="宋体" w:hAnsi="宋体" w:eastAsia="宋体" w:cs="宋体"/>
          <w:spacing w:val="8"/>
          <w:sz w:val="19"/>
          <w:szCs w:val="19"/>
        </w:rPr>
        <w:t>48</w:t>
      </w:r>
      <w:r>
        <w:rPr>
          <w:rFonts w:ascii="宋体" w:hAnsi="宋体" w:eastAsia="宋体" w:cs="宋体"/>
          <w:spacing w:val="-30"/>
          <w:sz w:val="19"/>
          <w:szCs w:val="19"/>
        </w:rPr>
        <w:t xml:space="preserve"> </w:t>
      </w:r>
      <w:r>
        <w:rPr>
          <w:rFonts w:ascii="宋体" w:hAnsi="宋体" w:eastAsia="宋体" w:cs="宋体"/>
          <w:spacing w:val="8"/>
          <w:sz w:val="19"/>
          <w:szCs w:val="19"/>
        </w:rPr>
        <w:t>小时内对该指示</w:t>
      </w:r>
      <w:r>
        <w:rPr>
          <w:rFonts w:ascii="宋体" w:hAnsi="宋体" w:eastAsia="宋体" w:cs="宋体"/>
          <w:spacing w:val="7"/>
          <w:sz w:val="19"/>
          <w:szCs w:val="19"/>
        </w:rPr>
        <w:t>予以确认、更改或撤销。</w:t>
      </w:r>
    </w:p>
    <w:p w14:paraId="64AF70D9">
      <w:pPr>
        <w:spacing w:before="28" w:line="335" w:lineRule="auto"/>
        <w:ind w:left="26" w:right="67" w:firstLine="423"/>
        <w:rPr>
          <w:rFonts w:ascii="宋体" w:hAnsi="宋体" w:eastAsia="宋体" w:cs="宋体"/>
          <w:sz w:val="19"/>
          <w:szCs w:val="19"/>
        </w:rPr>
      </w:pPr>
      <w:r>
        <w:rPr>
          <w:rFonts w:ascii="宋体" w:hAnsi="宋体" w:eastAsia="宋体" w:cs="宋体"/>
          <w:spacing w:val="6"/>
          <w:sz w:val="19"/>
          <w:szCs w:val="19"/>
        </w:rPr>
        <w:t>3.3.4</w:t>
      </w:r>
      <w:r>
        <w:rPr>
          <w:rFonts w:ascii="宋体" w:hAnsi="宋体" w:eastAsia="宋体" w:cs="宋体"/>
          <w:spacing w:val="-2"/>
          <w:sz w:val="19"/>
          <w:szCs w:val="19"/>
        </w:rPr>
        <w:t xml:space="preserve"> </w:t>
      </w:r>
      <w:r>
        <w:rPr>
          <w:rFonts w:ascii="宋体" w:hAnsi="宋体" w:eastAsia="宋体" w:cs="宋体"/>
          <w:spacing w:val="6"/>
          <w:sz w:val="19"/>
          <w:szCs w:val="19"/>
        </w:rPr>
        <w:t>除专用合同条款另有约定外，</w:t>
      </w:r>
      <w:r>
        <w:rPr>
          <w:rFonts w:ascii="宋体" w:hAnsi="宋体" w:eastAsia="宋体" w:cs="宋体"/>
          <w:spacing w:val="-41"/>
          <w:sz w:val="19"/>
          <w:szCs w:val="19"/>
        </w:rPr>
        <w:t xml:space="preserve"> </w:t>
      </w:r>
      <w:r>
        <w:rPr>
          <w:rFonts w:ascii="宋体" w:hAnsi="宋体" w:eastAsia="宋体" w:cs="宋体"/>
          <w:spacing w:val="6"/>
          <w:sz w:val="19"/>
          <w:szCs w:val="19"/>
        </w:rPr>
        <w:t>总监理工程师不应将第</w:t>
      </w:r>
      <w:r>
        <w:rPr>
          <w:rFonts w:ascii="宋体" w:hAnsi="宋体" w:eastAsia="宋体" w:cs="宋体"/>
          <w:spacing w:val="-23"/>
          <w:sz w:val="19"/>
          <w:szCs w:val="19"/>
        </w:rPr>
        <w:t xml:space="preserve"> </w:t>
      </w:r>
      <w:r>
        <w:rPr>
          <w:rFonts w:ascii="宋体" w:hAnsi="宋体" w:eastAsia="宋体" w:cs="宋体"/>
          <w:spacing w:val="6"/>
          <w:sz w:val="19"/>
          <w:szCs w:val="19"/>
        </w:rPr>
        <w:t>3. 5</w:t>
      </w:r>
      <w:r>
        <w:rPr>
          <w:rFonts w:ascii="宋体" w:hAnsi="宋体" w:eastAsia="宋体" w:cs="宋体"/>
          <w:spacing w:val="-27"/>
          <w:sz w:val="19"/>
          <w:szCs w:val="19"/>
        </w:rPr>
        <w:t xml:space="preserve"> </w:t>
      </w:r>
      <w:r>
        <w:rPr>
          <w:rFonts w:ascii="宋体" w:hAnsi="宋体" w:eastAsia="宋体" w:cs="宋体"/>
          <w:spacing w:val="6"/>
          <w:sz w:val="19"/>
          <w:szCs w:val="19"/>
        </w:rPr>
        <w:t>款约定应由总监理工程师</w:t>
      </w:r>
      <w:r>
        <w:rPr>
          <w:rFonts w:ascii="宋体" w:hAnsi="宋体" w:eastAsia="宋体" w:cs="宋体"/>
          <w:sz w:val="19"/>
          <w:szCs w:val="19"/>
        </w:rPr>
        <w:t xml:space="preserve"> </w:t>
      </w:r>
      <w:r>
        <w:rPr>
          <w:rFonts w:ascii="宋体" w:hAnsi="宋体" w:eastAsia="宋体" w:cs="宋体"/>
          <w:spacing w:val="8"/>
          <w:sz w:val="19"/>
          <w:szCs w:val="19"/>
        </w:rPr>
        <w:t>作出确定的权力授权或委托给其他监理人员。</w:t>
      </w:r>
    </w:p>
    <w:p w14:paraId="74BA9A61">
      <w:pPr>
        <w:spacing w:before="197" w:line="221" w:lineRule="auto"/>
        <w:ind w:left="34"/>
        <w:rPr>
          <w:rFonts w:ascii="宋体" w:hAnsi="宋体" w:eastAsia="宋体" w:cs="宋体"/>
          <w:sz w:val="28"/>
          <w:szCs w:val="28"/>
        </w:rPr>
      </w:pPr>
      <w:r>
        <w:rPr>
          <w:rFonts w:ascii="宋体" w:hAnsi="宋体" w:eastAsia="宋体" w:cs="宋体"/>
          <w:b/>
          <w:bCs/>
          <w:spacing w:val="-6"/>
          <w:sz w:val="28"/>
          <w:szCs w:val="28"/>
        </w:rPr>
        <w:t>3.4</w:t>
      </w:r>
      <w:r>
        <w:rPr>
          <w:rFonts w:ascii="宋体" w:hAnsi="宋体" w:eastAsia="宋体" w:cs="宋体"/>
          <w:spacing w:val="-50"/>
          <w:sz w:val="28"/>
          <w:szCs w:val="28"/>
        </w:rPr>
        <w:t xml:space="preserve"> </w:t>
      </w:r>
      <w:r>
        <w:rPr>
          <w:rFonts w:ascii="宋体" w:hAnsi="宋体" w:eastAsia="宋体" w:cs="宋体"/>
          <w:b/>
          <w:bCs/>
          <w:spacing w:val="-6"/>
          <w:sz w:val="28"/>
          <w:szCs w:val="28"/>
        </w:rPr>
        <w:t>监理人的指示</w:t>
      </w:r>
    </w:p>
    <w:p w14:paraId="21E82A60">
      <w:pPr>
        <w:spacing w:line="301" w:lineRule="auto"/>
        <w:rPr>
          <w:rFonts w:ascii="Arial"/>
          <w:sz w:val="21"/>
        </w:rPr>
      </w:pPr>
    </w:p>
    <w:p w14:paraId="56753BAD">
      <w:pPr>
        <w:spacing w:before="62" w:line="337" w:lineRule="auto"/>
        <w:ind w:left="24" w:firstLine="424"/>
        <w:rPr>
          <w:rFonts w:ascii="宋体" w:hAnsi="宋体" w:eastAsia="宋体" w:cs="宋体"/>
          <w:sz w:val="19"/>
          <w:szCs w:val="19"/>
        </w:rPr>
      </w:pPr>
      <w:r>
        <w:rPr>
          <w:rFonts w:ascii="宋体" w:hAnsi="宋体" w:eastAsia="宋体" w:cs="宋体"/>
          <w:spacing w:val="6"/>
          <w:sz w:val="19"/>
          <w:szCs w:val="19"/>
        </w:rPr>
        <w:t>3.4. 1</w:t>
      </w:r>
      <w:r>
        <w:rPr>
          <w:rFonts w:ascii="宋体" w:hAnsi="宋体" w:eastAsia="宋体" w:cs="宋体"/>
          <w:spacing w:val="-34"/>
          <w:sz w:val="19"/>
          <w:szCs w:val="19"/>
        </w:rPr>
        <w:t xml:space="preserve"> </w:t>
      </w:r>
      <w:r>
        <w:rPr>
          <w:rFonts w:ascii="宋体" w:hAnsi="宋体" w:eastAsia="宋体" w:cs="宋体"/>
          <w:spacing w:val="6"/>
          <w:sz w:val="19"/>
          <w:szCs w:val="19"/>
        </w:rPr>
        <w:t>监理人应按第</w:t>
      </w:r>
      <w:r>
        <w:rPr>
          <w:rFonts w:ascii="宋体" w:hAnsi="宋体" w:eastAsia="宋体" w:cs="宋体"/>
          <w:spacing w:val="-32"/>
          <w:sz w:val="19"/>
          <w:szCs w:val="19"/>
        </w:rPr>
        <w:t xml:space="preserve"> </w:t>
      </w:r>
      <w:r>
        <w:rPr>
          <w:rFonts w:ascii="宋体" w:hAnsi="宋体" w:eastAsia="宋体" w:cs="宋体"/>
          <w:spacing w:val="6"/>
          <w:sz w:val="19"/>
          <w:szCs w:val="19"/>
        </w:rPr>
        <w:t>3. 1</w:t>
      </w:r>
      <w:r>
        <w:rPr>
          <w:rFonts w:ascii="宋体" w:hAnsi="宋体" w:eastAsia="宋体" w:cs="宋体"/>
          <w:spacing w:val="-35"/>
          <w:sz w:val="19"/>
          <w:szCs w:val="19"/>
        </w:rPr>
        <w:t xml:space="preserve"> </w:t>
      </w:r>
      <w:r>
        <w:rPr>
          <w:rFonts w:ascii="宋体" w:hAnsi="宋体" w:eastAsia="宋体" w:cs="宋体"/>
          <w:spacing w:val="6"/>
          <w:sz w:val="19"/>
          <w:szCs w:val="19"/>
        </w:rPr>
        <w:t>款的约定向承包人发出指示，监理人的指示应盖有监理人授权的</w:t>
      </w:r>
      <w:r>
        <w:rPr>
          <w:rFonts w:ascii="宋体" w:hAnsi="宋体" w:eastAsia="宋体" w:cs="宋体"/>
          <w:sz w:val="19"/>
          <w:szCs w:val="19"/>
        </w:rPr>
        <w:t xml:space="preserve"> </w:t>
      </w:r>
      <w:r>
        <w:rPr>
          <w:rFonts w:ascii="宋体" w:hAnsi="宋体" w:eastAsia="宋体" w:cs="宋体"/>
          <w:spacing w:val="8"/>
          <w:sz w:val="19"/>
          <w:szCs w:val="19"/>
        </w:rPr>
        <w:t>施工场地机构章，并由总监理工程师或总监理工程师按第</w:t>
      </w:r>
      <w:r>
        <w:rPr>
          <w:rFonts w:ascii="宋体" w:hAnsi="宋体" w:eastAsia="宋体" w:cs="宋体"/>
          <w:spacing w:val="-30"/>
          <w:sz w:val="19"/>
          <w:szCs w:val="19"/>
        </w:rPr>
        <w:t xml:space="preserve"> </w:t>
      </w:r>
      <w:r>
        <w:rPr>
          <w:rFonts w:ascii="宋体" w:hAnsi="宋体" w:eastAsia="宋体" w:cs="宋体"/>
          <w:spacing w:val="7"/>
          <w:sz w:val="19"/>
          <w:szCs w:val="19"/>
        </w:rPr>
        <w:t>3. 3. 1</w:t>
      </w:r>
      <w:r>
        <w:rPr>
          <w:rFonts w:ascii="宋体" w:hAnsi="宋体" w:eastAsia="宋体" w:cs="宋体"/>
          <w:spacing w:val="-33"/>
          <w:sz w:val="19"/>
          <w:szCs w:val="19"/>
        </w:rPr>
        <w:t xml:space="preserve"> </w:t>
      </w:r>
      <w:r>
        <w:rPr>
          <w:rFonts w:ascii="宋体" w:hAnsi="宋体" w:eastAsia="宋体" w:cs="宋体"/>
          <w:spacing w:val="7"/>
          <w:sz w:val="19"/>
          <w:szCs w:val="19"/>
        </w:rPr>
        <w:t>项约定授权的监理人员签字。</w:t>
      </w:r>
    </w:p>
    <w:p w14:paraId="7D4227C1">
      <w:pPr>
        <w:spacing w:before="34" w:line="337" w:lineRule="auto"/>
        <w:ind w:left="25" w:right="69" w:firstLine="423"/>
        <w:rPr>
          <w:rFonts w:ascii="宋体" w:hAnsi="宋体" w:eastAsia="宋体" w:cs="宋体"/>
          <w:sz w:val="19"/>
          <w:szCs w:val="19"/>
        </w:rPr>
      </w:pPr>
      <w:r>
        <w:rPr>
          <w:rFonts w:ascii="宋体" w:hAnsi="宋体" w:eastAsia="宋体" w:cs="宋体"/>
          <w:spacing w:val="8"/>
          <w:sz w:val="19"/>
          <w:szCs w:val="19"/>
        </w:rPr>
        <w:t>3.4.2</w:t>
      </w:r>
      <w:r>
        <w:rPr>
          <w:rFonts w:ascii="宋体" w:hAnsi="宋体" w:eastAsia="宋体" w:cs="宋体"/>
          <w:spacing w:val="-29"/>
          <w:sz w:val="19"/>
          <w:szCs w:val="19"/>
        </w:rPr>
        <w:t xml:space="preserve"> </w:t>
      </w:r>
      <w:r>
        <w:rPr>
          <w:rFonts w:ascii="宋体" w:hAnsi="宋体" w:eastAsia="宋体" w:cs="宋体"/>
          <w:spacing w:val="8"/>
          <w:sz w:val="19"/>
          <w:szCs w:val="19"/>
        </w:rPr>
        <w:t>承包人收到监理人按第</w:t>
      </w:r>
      <w:r>
        <w:rPr>
          <w:rFonts w:ascii="宋体" w:hAnsi="宋体" w:eastAsia="宋体" w:cs="宋体"/>
          <w:spacing w:val="-24"/>
          <w:sz w:val="19"/>
          <w:szCs w:val="19"/>
        </w:rPr>
        <w:t xml:space="preserve"> </w:t>
      </w:r>
      <w:r>
        <w:rPr>
          <w:rFonts w:ascii="宋体" w:hAnsi="宋体" w:eastAsia="宋体" w:cs="宋体"/>
          <w:spacing w:val="8"/>
          <w:sz w:val="19"/>
          <w:szCs w:val="19"/>
        </w:rPr>
        <w:t>3. 4.1</w:t>
      </w:r>
      <w:r>
        <w:rPr>
          <w:rFonts w:ascii="宋体" w:hAnsi="宋体" w:eastAsia="宋体" w:cs="宋体"/>
          <w:spacing w:val="-26"/>
          <w:sz w:val="19"/>
          <w:szCs w:val="19"/>
        </w:rPr>
        <w:t xml:space="preserve"> </w:t>
      </w:r>
      <w:r>
        <w:rPr>
          <w:rFonts w:ascii="宋体" w:hAnsi="宋体" w:eastAsia="宋体" w:cs="宋体"/>
          <w:spacing w:val="8"/>
          <w:sz w:val="19"/>
          <w:szCs w:val="19"/>
        </w:rPr>
        <w:t>项作出的指示后应</w:t>
      </w:r>
      <w:r>
        <w:rPr>
          <w:rFonts w:ascii="宋体" w:hAnsi="宋体" w:eastAsia="宋体" w:cs="宋体"/>
          <w:spacing w:val="7"/>
          <w:sz w:val="19"/>
          <w:szCs w:val="19"/>
        </w:rPr>
        <w:t>遵照执行。指示构成变更的，应按</w:t>
      </w:r>
      <w:r>
        <w:rPr>
          <w:rFonts w:ascii="宋体" w:hAnsi="宋体" w:eastAsia="宋体" w:cs="宋体"/>
          <w:sz w:val="19"/>
          <w:szCs w:val="19"/>
        </w:rPr>
        <w:t xml:space="preserve"> </w:t>
      </w:r>
      <w:r>
        <w:rPr>
          <w:rFonts w:ascii="宋体" w:hAnsi="宋体" w:eastAsia="宋体" w:cs="宋体"/>
          <w:spacing w:val="-3"/>
          <w:sz w:val="19"/>
          <w:szCs w:val="19"/>
        </w:rPr>
        <w:t>第</w:t>
      </w:r>
      <w:r>
        <w:rPr>
          <w:rFonts w:ascii="宋体" w:hAnsi="宋体" w:eastAsia="宋体" w:cs="宋体"/>
          <w:spacing w:val="-18"/>
          <w:sz w:val="19"/>
          <w:szCs w:val="19"/>
        </w:rPr>
        <w:t xml:space="preserve"> </w:t>
      </w:r>
      <w:r>
        <w:rPr>
          <w:rFonts w:ascii="宋体" w:hAnsi="宋体" w:eastAsia="宋体" w:cs="宋体"/>
          <w:spacing w:val="-3"/>
          <w:sz w:val="19"/>
          <w:szCs w:val="19"/>
        </w:rPr>
        <w:t>15</w:t>
      </w:r>
      <w:r>
        <w:rPr>
          <w:rFonts w:ascii="宋体" w:hAnsi="宋体" w:eastAsia="宋体" w:cs="宋体"/>
          <w:spacing w:val="-34"/>
          <w:sz w:val="19"/>
          <w:szCs w:val="19"/>
        </w:rPr>
        <w:t xml:space="preserve"> </w:t>
      </w:r>
      <w:r>
        <w:rPr>
          <w:rFonts w:ascii="宋体" w:hAnsi="宋体" w:eastAsia="宋体" w:cs="宋体"/>
          <w:spacing w:val="-3"/>
          <w:sz w:val="19"/>
          <w:szCs w:val="19"/>
        </w:rPr>
        <w:t>条处理。</w:t>
      </w:r>
    </w:p>
    <w:p w14:paraId="7BC1ABBC">
      <w:pPr>
        <w:spacing w:before="32" w:line="343" w:lineRule="auto"/>
        <w:ind w:left="26" w:right="71" w:firstLine="423"/>
        <w:rPr>
          <w:rFonts w:ascii="宋体" w:hAnsi="宋体" w:eastAsia="宋体" w:cs="宋体"/>
          <w:sz w:val="19"/>
          <w:szCs w:val="19"/>
        </w:rPr>
      </w:pPr>
      <w:r>
        <w:rPr>
          <w:rFonts w:ascii="宋体" w:hAnsi="宋体" w:eastAsia="宋体" w:cs="宋体"/>
          <w:spacing w:val="7"/>
          <w:sz w:val="19"/>
          <w:szCs w:val="19"/>
        </w:rPr>
        <w:t>3.4.3</w:t>
      </w:r>
      <w:r>
        <w:rPr>
          <w:rFonts w:ascii="宋体" w:hAnsi="宋体" w:eastAsia="宋体" w:cs="宋体"/>
          <w:spacing w:val="-36"/>
          <w:sz w:val="19"/>
          <w:szCs w:val="19"/>
        </w:rPr>
        <w:t xml:space="preserve"> </w:t>
      </w:r>
      <w:r>
        <w:rPr>
          <w:rFonts w:ascii="宋体" w:hAnsi="宋体" w:eastAsia="宋体" w:cs="宋体"/>
          <w:spacing w:val="7"/>
          <w:sz w:val="19"/>
          <w:szCs w:val="19"/>
        </w:rPr>
        <w:t>在紧急情况下，总监理工程师或被授权的监理人员可以当场签发临时书面指示，</w:t>
      </w:r>
      <w:r>
        <w:rPr>
          <w:rFonts w:ascii="宋体" w:hAnsi="宋体" w:eastAsia="宋体" w:cs="宋体"/>
          <w:spacing w:val="6"/>
          <w:sz w:val="19"/>
          <w:szCs w:val="19"/>
        </w:rPr>
        <w:t>承包</w:t>
      </w:r>
      <w:r>
        <w:rPr>
          <w:rFonts w:ascii="宋体" w:hAnsi="宋体" w:eastAsia="宋体" w:cs="宋体"/>
          <w:sz w:val="19"/>
          <w:szCs w:val="19"/>
        </w:rPr>
        <w:t xml:space="preserve"> </w:t>
      </w:r>
      <w:r>
        <w:rPr>
          <w:rFonts w:ascii="宋体" w:hAnsi="宋体" w:eastAsia="宋体" w:cs="宋体"/>
          <w:spacing w:val="7"/>
          <w:sz w:val="19"/>
          <w:szCs w:val="19"/>
        </w:rPr>
        <w:t>人应遵照执行。承包人应在收到上述临时书面指示后 24 小时内，</w:t>
      </w:r>
      <w:r>
        <w:rPr>
          <w:rFonts w:ascii="宋体" w:hAnsi="宋体" w:eastAsia="宋体" w:cs="宋体"/>
          <w:spacing w:val="-38"/>
          <w:sz w:val="19"/>
          <w:szCs w:val="19"/>
        </w:rPr>
        <w:t xml:space="preserve"> </w:t>
      </w:r>
      <w:r>
        <w:rPr>
          <w:rFonts w:ascii="宋体" w:hAnsi="宋体" w:eastAsia="宋体" w:cs="宋体"/>
          <w:spacing w:val="7"/>
          <w:sz w:val="19"/>
          <w:szCs w:val="19"/>
        </w:rPr>
        <w:t>向监理人发出书 面确认函。</w:t>
      </w:r>
      <w:r>
        <w:rPr>
          <w:rFonts w:ascii="宋体" w:hAnsi="宋体" w:eastAsia="宋体" w:cs="宋体"/>
          <w:sz w:val="19"/>
          <w:szCs w:val="19"/>
        </w:rPr>
        <w:t xml:space="preserve"> </w:t>
      </w:r>
      <w:r>
        <w:rPr>
          <w:rFonts w:ascii="宋体" w:hAnsi="宋体" w:eastAsia="宋体" w:cs="宋体"/>
          <w:spacing w:val="8"/>
          <w:sz w:val="19"/>
          <w:szCs w:val="19"/>
        </w:rPr>
        <w:t>监理人在收到书面确认函后</w:t>
      </w:r>
      <w:r>
        <w:rPr>
          <w:rFonts w:ascii="宋体" w:hAnsi="宋体" w:eastAsia="宋体" w:cs="宋体"/>
          <w:spacing w:val="-31"/>
          <w:sz w:val="19"/>
          <w:szCs w:val="19"/>
        </w:rPr>
        <w:t xml:space="preserve"> </w:t>
      </w:r>
      <w:r>
        <w:rPr>
          <w:rFonts w:ascii="宋体" w:hAnsi="宋体" w:eastAsia="宋体" w:cs="宋体"/>
          <w:spacing w:val="8"/>
          <w:sz w:val="19"/>
          <w:szCs w:val="19"/>
        </w:rPr>
        <w:t>24</w:t>
      </w:r>
      <w:r>
        <w:rPr>
          <w:rFonts w:ascii="宋体" w:hAnsi="宋体" w:eastAsia="宋体" w:cs="宋体"/>
          <w:spacing w:val="-30"/>
          <w:sz w:val="19"/>
          <w:szCs w:val="19"/>
        </w:rPr>
        <w:t xml:space="preserve"> </w:t>
      </w:r>
      <w:r>
        <w:rPr>
          <w:rFonts w:ascii="宋体" w:hAnsi="宋体" w:eastAsia="宋体" w:cs="宋体"/>
          <w:spacing w:val="8"/>
          <w:sz w:val="19"/>
          <w:szCs w:val="19"/>
        </w:rPr>
        <w:t>小时内未予答复</w:t>
      </w:r>
      <w:r>
        <w:rPr>
          <w:rFonts w:ascii="宋体" w:hAnsi="宋体" w:eastAsia="宋体" w:cs="宋体"/>
          <w:spacing w:val="7"/>
          <w:sz w:val="19"/>
          <w:szCs w:val="19"/>
        </w:rPr>
        <w:t>的，</w:t>
      </w:r>
      <w:r>
        <w:rPr>
          <w:rFonts w:ascii="宋体" w:hAnsi="宋体" w:eastAsia="宋体" w:cs="宋体"/>
          <w:spacing w:val="-52"/>
          <w:sz w:val="19"/>
          <w:szCs w:val="19"/>
        </w:rPr>
        <w:t xml:space="preserve"> </w:t>
      </w:r>
      <w:r>
        <w:rPr>
          <w:rFonts w:ascii="宋体" w:hAnsi="宋体" w:eastAsia="宋体" w:cs="宋体"/>
          <w:spacing w:val="7"/>
          <w:sz w:val="19"/>
          <w:szCs w:val="19"/>
        </w:rPr>
        <w:t>该书面确认函应被视为监理人的正式指示。</w:t>
      </w:r>
    </w:p>
    <w:p w14:paraId="6FC60A50">
      <w:pPr>
        <w:spacing w:before="31" w:line="337" w:lineRule="auto"/>
        <w:ind w:left="28" w:right="69" w:firstLine="421"/>
        <w:rPr>
          <w:rFonts w:ascii="宋体" w:hAnsi="宋体" w:eastAsia="宋体" w:cs="宋体"/>
          <w:sz w:val="19"/>
          <w:szCs w:val="19"/>
        </w:rPr>
      </w:pPr>
      <w:r>
        <w:rPr>
          <w:rFonts w:ascii="宋体" w:hAnsi="宋体" w:eastAsia="宋体" w:cs="宋体"/>
          <w:spacing w:val="5"/>
          <w:sz w:val="19"/>
          <w:szCs w:val="19"/>
        </w:rPr>
        <w:t>3.4.4</w:t>
      </w:r>
      <w:r>
        <w:rPr>
          <w:rFonts w:ascii="宋体" w:hAnsi="宋体" w:eastAsia="宋体" w:cs="宋体"/>
          <w:spacing w:val="-14"/>
          <w:sz w:val="19"/>
          <w:szCs w:val="19"/>
        </w:rPr>
        <w:t xml:space="preserve"> </w:t>
      </w:r>
      <w:r>
        <w:rPr>
          <w:rFonts w:ascii="宋体" w:hAnsi="宋体" w:eastAsia="宋体" w:cs="宋体"/>
          <w:spacing w:val="5"/>
          <w:sz w:val="19"/>
          <w:szCs w:val="19"/>
        </w:rPr>
        <w:t>除合同另有约定外，</w:t>
      </w:r>
      <w:r>
        <w:rPr>
          <w:rFonts w:ascii="宋体" w:hAnsi="宋体" w:eastAsia="宋体" w:cs="宋体"/>
          <w:spacing w:val="-55"/>
          <w:sz w:val="19"/>
          <w:szCs w:val="19"/>
        </w:rPr>
        <w:t xml:space="preserve"> </w:t>
      </w:r>
      <w:r>
        <w:rPr>
          <w:rFonts w:ascii="宋体" w:hAnsi="宋体" w:eastAsia="宋体" w:cs="宋体"/>
          <w:spacing w:val="5"/>
          <w:sz w:val="19"/>
          <w:szCs w:val="19"/>
        </w:rPr>
        <w:t>承包人只从总监理工程师或按第</w:t>
      </w:r>
      <w:r>
        <w:rPr>
          <w:rFonts w:ascii="宋体" w:hAnsi="宋体" w:eastAsia="宋体" w:cs="宋体"/>
          <w:spacing w:val="-31"/>
          <w:sz w:val="19"/>
          <w:szCs w:val="19"/>
        </w:rPr>
        <w:t xml:space="preserve"> </w:t>
      </w:r>
      <w:r>
        <w:rPr>
          <w:rFonts w:ascii="宋体" w:hAnsi="宋体" w:eastAsia="宋体" w:cs="宋体"/>
          <w:spacing w:val="5"/>
          <w:sz w:val="19"/>
          <w:szCs w:val="19"/>
        </w:rPr>
        <w:t>3.</w:t>
      </w:r>
      <w:r>
        <w:rPr>
          <w:rFonts w:ascii="宋体" w:hAnsi="宋体" w:eastAsia="宋体" w:cs="宋体"/>
          <w:spacing w:val="-20"/>
          <w:sz w:val="19"/>
          <w:szCs w:val="19"/>
        </w:rPr>
        <w:t xml:space="preserve"> </w:t>
      </w:r>
      <w:r>
        <w:rPr>
          <w:rFonts w:ascii="宋体" w:hAnsi="宋体" w:eastAsia="宋体" w:cs="宋体"/>
          <w:spacing w:val="5"/>
          <w:sz w:val="19"/>
          <w:szCs w:val="19"/>
        </w:rPr>
        <w:t>3. 1</w:t>
      </w:r>
      <w:r>
        <w:rPr>
          <w:rFonts w:ascii="宋体" w:hAnsi="宋体" w:eastAsia="宋体" w:cs="宋体"/>
          <w:spacing w:val="-32"/>
          <w:sz w:val="19"/>
          <w:szCs w:val="19"/>
        </w:rPr>
        <w:t xml:space="preserve"> </w:t>
      </w:r>
      <w:r>
        <w:rPr>
          <w:rFonts w:ascii="宋体" w:hAnsi="宋体" w:eastAsia="宋体" w:cs="宋体"/>
          <w:spacing w:val="5"/>
          <w:sz w:val="19"/>
          <w:szCs w:val="19"/>
        </w:rPr>
        <w:t>项被授权的监理人员处</w:t>
      </w:r>
      <w:r>
        <w:rPr>
          <w:rFonts w:ascii="宋体" w:hAnsi="宋体" w:eastAsia="宋体" w:cs="宋体"/>
          <w:sz w:val="19"/>
          <w:szCs w:val="19"/>
        </w:rPr>
        <w:t xml:space="preserve"> </w:t>
      </w:r>
      <w:r>
        <w:rPr>
          <w:rFonts w:ascii="宋体" w:hAnsi="宋体" w:eastAsia="宋体" w:cs="宋体"/>
          <w:spacing w:val="5"/>
          <w:sz w:val="19"/>
          <w:szCs w:val="19"/>
        </w:rPr>
        <w:t>取得指示。</w:t>
      </w:r>
    </w:p>
    <w:p w14:paraId="1F6E78AE">
      <w:pPr>
        <w:spacing w:before="33" w:line="337" w:lineRule="auto"/>
        <w:ind w:left="35" w:right="73" w:firstLine="413"/>
        <w:rPr>
          <w:rFonts w:ascii="宋体" w:hAnsi="宋体" w:eastAsia="宋体" w:cs="宋体"/>
          <w:sz w:val="19"/>
          <w:szCs w:val="19"/>
        </w:rPr>
      </w:pPr>
      <w:r>
        <w:rPr>
          <w:rFonts w:ascii="宋体" w:hAnsi="宋体" w:eastAsia="宋体" w:cs="宋体"/>
          <w:spacing w:val="6"/>
          <w:sz w:val="19"/>
          <w:szCs w:val="19"/>
        </w:rPr>
        <w:t>3.4.5 由于监理人未能按合同约定发出指示、指示延误或指示错误而导致承包人费</w:t>
      </w:r>
      <w:r>
        <w:rPr>
          <w:rFonts w:ascii="宋体" w:hAnsi="宋体" w:eastAsia="宋体" w:cs="宋体"/>
          <w:spacing w:val="5"/>
          <w:sz w:val="19"/>
          <w:szCs w:val="19"/>
        </w:rPr>
        <w:t>用增加和</w:t>
      </w:r>
      <w:r>
        <w:rPr>
          <w:rFonts w:ascii="宋体" w:hAnsi="宋体" w:eastAsia="宋体" w:cs="宋体"/>
          <w:sz w:val="19"/>
          <w:szCs w:val="19"/>
        </w:rPr>
        <w:t xml:space="preserve"> </w:t>
      </w:r>
      <w:r>
        <w:rPr>
          <w:rFonts w:ascii="宋体" w:hAnsi="宋体" w:eastAsia="宋体" w:cs="宋体"/>
          <w:spacing w:val="8"/>
          <w:sz w:val="19"/>
          <w:szCs w:val="19"/>
        </w:rPr>
        <w:t>（或）工期延误的，由发包人承担赔偿责任。</w:t>
      </w:r>
    </w:p>
    <w:p w14:paraId="62DBA4A7">
      <w:pPr>
        <w:spacing w:before="71" w:line="221" w:lineRule="auto"/>
        <w:ind w:left="34"/>
        <w:rPr>
          <w:rFonts w:ascii="宋体" w:hAnsi="宋体" w:eastAsia="宋体" w:cs="宋体"/>
          <w:sz w:val="28"/>
          <w:szCs w:val="28"/>
        </w:rPr>
      </w:pPr>
      <w:r>
        <w:rPr>
          <w:rFonts w:ascii="宋体" w:hAnsi="宋体" w:eastAsia="宋体" w:cs="宋体"/>
          <w:b/>
          <w:bCs/>
          <w:spacing w:val="-6"/>
          <w:sz w:val="28"/>
          <w:szCs w:val="28"/>
        </w:rPr>
        <w:t>3.5</w:t>
      </w:r>
      <w:r>
        <w:rPr>
          <w:rFonts w:ascii="宋体" w:hAnsi="宋体" w:eastAsia="宋体" w:cs="宋体"/>
          <w:spacing w:val="-53"/>
          <w:sz w:val="28"/>
          <w:szCs w:val="28"/>
        </w:rPr>
        <w:t xml:space="preserve"> </w:t>
      </w:r>
      <w:r>
        <w:rPr>
          <w:rFonts w:ascii="宋体" w:hAnsi="宋体" w:eastAsia="宋体" w:cs="宋体"/>
          <w:b/>
          <w:bCs/>
          <w:spacing w:val="-6"/>
          <w:sz w:val="28"/>
          <w:szCs w:val="28"/>
        </w:rPr>
        <w:t>商定或确定</w:t>
      </w:r>
    </w:p>
    <w:p w14:paraId="02DD8D08">
      <w:pPr>
        <w:spacing w:line="309" w:lineRule="auto"/>
        <w:rPr>
          <w:rFonts w:ascii="Arial"/>
          <w:sz w:val="21"/>
        </w:rPr>
      </w:pPr>
    </w:p>
    <w:p w14:paraId="6F66361D">
      <w:pPr>
        <w:spacing w:before="62" w:line="344" w:lineRule="auto"/>
        <w:ind w:left="26" w:right="73" w:firstLine="423"/>
        <w:rPr>
          <w:rFonts w:ascii="宋体" w:hAnsi="宋体" w:eastAsia="宋体" w:cs="宋体"/>
          <w:sz w:val="19"/>
          <w:szCs w:val="19"/>
        </w:rPr>
      </w:pPr>
      <w:r>
        <w:rPr>
          <w:rFonts w:ascii="宋体" w:hAnsi="宋体" w:eastAsia="宋体" w:cs="宋体"/>
          <w:spacing w:val="7"/>
          <w:sz w:val="19"/>
          <w:szCs w:val="19"/>
        </w:rPr>
        <w:t>3.5.1</w:t>
      </w:r>
      <w:r>
        <w:rPr>
          <w:rFonts w:ascii="宋体" w:hAnsi="宋体" w:eastAsia="宋体" w:cs="宋体"/>
          <w:spacing w:val="-34"/>
          <w:sz w:val="19"/>
          <w:szCs w:val="19"/>
        </w:rPr>
        <w:t xml:space="preserve"> </w:t>
      </w:r>
      <w:r>
        <w:rPr>
          <w:rFonts w:ascii="宋体" w:hAnsi="宋体" w:eastAsia="宋体" w:cs="宋体"/>
          <w:spacing w:val="7"/>
          <w:sz w:val="19"/>
          <w:szCs w:val="19"/>
        </w:rPr>
        <w:t>合同约定总监理工程师应按照本款对任何事项进行商定或确定时，总监</w:t>
      </w:r>
      <w:r>
        <w:rPr>
          <w:rFonts w:ascii="宋体" w:hAnsi="宋体" w:eastAsia="宋体" w:cs="宋体"/>
          <w:spacing w:val="6"/>
          <w:sz w:val="19"/>
          <w:szCs w:val="19"/>
        </w:rPr>
        <w:t>理工程师应与</w:t>
      </w:r>
      <w:r>
        <w:rPr>
          <w:rFonts w:ascii="宋体" w:hAnsi="宋体" w:eastAsia="宋体" w:cs="宋体"/>
          <w:sz w:val="19"/>
          <w:szCs w:val="19"/>
        </w:rPr>
        <w:t xml:space="preserve"> </w:t>
      </w:r>
      <w:r>
        <w:rPr>
          <w:rFonts w:ascii="宋体" w:hAnsi="宋体" w:eastAsia="宋体" w:cs="宋体"/>
          <w:spacing w:val="9"/>
          <w:sz w:val="19"/>
          <w:szCs w:val="19"/>
        </w:rPr>
        <w:t>合同当事人协商，尽量达成一致。不能达成一致的，总监理工程师应认</w:t>
      </w:r>
      <w:r>
        <w:rPr>
          <w:rFonts w:ascii="宋体" w:hAnsi="宋体" w:eastAsia="宋体" w:cs="宋体"/>
          <w:spacing w:val="8"/>
          <w:sz w:val="19"/>
          <w:szCs w:val="19"/>
        </w:rPr>
        <w:t>真研究后审慎确定。</w:t>
      </w:r>
    </w:p>
    <w:p w14:paraId="28776A59">
      <w:pPr>
        <w:spacing w:before="19" w:line="337" w:lineRule="auto"/>
        <w:ind w:left="24" w:right="67" w:firstLine="424"/>
        <w:rPr>
          <w:rFonts w:ascii="宋体" w:hAnsi="宋体" w:eastAsia="宋体" w:cs="宋体"/>
          <w:sz w:val="19"/>
          <w:szCs w:val="19"/>
        </w:rPr>
      </w:pPr>
      <w:r>
        <w:rPr>
          <w:rFonts w:ascii="宋体" w:hAnsi="宋体" w:eastAsia="宋体" w:cs="宋体"/>
          <w:spacing w:val="7"/>
          <w:sz w:val="19"/>
          <w:szCs w:val="19"/>
        </w:rPr>
        <w:t>3.5.2</w:t>
      </w:r>
      <w:r>
        <w:rPr>
          <w:rFonts w:ascii="宋体" w:hAnsi="宋体" w:eastAsia="宋体" w:cs="宋体"/>
          <w:spacing w:val="-29"/>
          <w:sz w:val="19"/>
          <w:szCs w:val="19"/>
        </w:rPr>
        <w:t xml:space="preserve"> </w:t>
      </w:r>
      <w:r>
        <w:rPr>
          <w:rFonts w:ascii="宋体" w:hAnsi="宋体" w:eastAsia="宋体" w:cs="宋体"/>
          <w:spacing w:val="7"/>
          <w:sz w:val="19"/>
          <w:szCs w:val="19"/>
        </w:rPr>
        <w:t>总监理工程师应将商定或确定的事项通知合同当事人，并附详细</w:t>
      </w:r>
      <w:r>
        <w:rPr>
          <w:rFonts w:ascii="宋体" w:hAnsi="宋体" w:eastAsia="宋体" w:cs="宋体"/>
          <w:spacing w:val="6"/>
          <w:sz w:val="19"/>
          <w:szCs w:val="19"/>
        </w:rPr>
        <w:t>依据。对总监理工程</w:t>
      </w:r>
      <w:r>
        <w:rPr>
          <w:rFonts w:ascii="宋体" w:hAnsi="宋体" w:eastAsia="宋体" w:cs="宋体"/>
          <w:sz w:val="19"/>
          <w:szCs w:val="19"/>
        </w:rPr>
        <w:t xml:space="preserve"> </w:t>
      </w:r>
      <w:r>
        <w:rPr>
          <w:rFonts w:ascii="宋体" w:hAnsi="宋体" w:eastAsia="宋体" w:cs="宋体"/>
          <w:spacing w:val="9"/>
          <w:sz w:val="19"/>
          <w:szCs w:val="19"/>
        </w:rPr>
        <w:t>师的确定有异议的，构成争议，按照第</w:t>
      </w:r>
      <w:r>
        <w:rPr>
          <w:rFonts w:ascii="宋体" w:hAnsi="宋体" w:eastAsia="宋体" w:cs="宋体"/>
          <w:spacing w:val="-34"/>
          <w:sz w:val="19"/>
          <w:szCs w:val="19"/>
        </w:rPr>
        <w:t xml:space="preserve"> </w:t>
      </w:r>
      <w:r>
        <w:rPr>
          <w:rFonts w:ascii="宋体" w:hAnsi="宋体" w:eastAsia="宋体" w:cs="宋体"/>
          <w:spacing w:val="9"/>
          <w:sz w:val="19"/>
          <w:szCs w:val="19"/>
        </w:rPr>
        <w:t>24</w:t>
      </w:r>
      <w:r>
        <w:rPr>
          <w:rFonts w:ascii="宋体" w:hAnsi="宋体" w:eastAsia="宋体" w:cs="宋体"/>
          <w:spacing w:val="-34"/>
          <w:sz w:val="19"/>
          <w:szCs w:val="19"/>
        </w:rPr>
        <w:t xml:space="preserve"> </w:t>
      </w:r>
      <w:r>
        <w:rPr>
          <w:rFonts w:ascii="宋体" w:hAnsi="宋体" w:eastAsia="宋体" w:cs="宋体"/>
          <w:spacing w:val="9"/>
          <w:sz w:val="19"/>
          <w:szCs w:val="19"/>
        </w:rPr>
        <w:t>条的约定处理。在争议解决前，双</w:t>
      </w:r>
      <w:r>
        <w:rPr>
          <w:rFonts w:ascii="宋体" w:hAnsi="宋体" w:eastAsia="宋体" w:cs="宋体"/>
          <w:spacing w:val="8"/>
          <w:sz w:val="19"/>
          <w:szCs w:val="19"/>
        </w:rPr>
        <w:t>方应暂按总监理工</w:t>
      </w:r>
      <w:r>
        <w:rPr>
          <w:rFonts w:ascii="宋体" w:hAnsi="宋体" w:eastAsia="宋体" w:cs="宋体"/>
          <w:sz w:val="19"/>
          <w:szCs w:val="19"/>
        </w:rPr>
        <w:t xml:space="preserve"> </w:t>
      </w:r>
      <w:r>
        <w:rPr>
          <w:rFonts w:ascii="宋体" w:hAnsi="宋体" w:eastAsia="宋体" w:cs="宋体"/>
          <w:spacing w:val="9"/>
          <w:sz w:val="19"/>
          <w:szCs w:val="19"/>
        </w:rPr>
        <w:t>程师的确定执行，按照第 24 条的约定对总监理工程师的确定作出修改的，按修 改后的结果执</w:t>
      </w:r>
    </w:p>
    <w:p w14:paraId="42B890CB">
      <w:pPr>
        <w:spacing w:line="337" w:lineRule="auto"/>
        <w:rPr>
          <w:rFonts w:ascii="宋体" w:hAnsi="宋体" w:eastAsia="宋体" w:cs="宋体"/>
          <w:sz w:val="19"/>
          <w:szCs w:val="19"/>
        </w:rPr>
        <w:sectPr>
          <w:footerReference r:id="rId75" w:type="default"/>
          <w:pgSz w:w="11900" w:h="16832"/>
          <w:pgMar w:top="1423" w:right="1735" w:bottom="1188" w:left="1784" w:header="0" w:footer="980" w:gutter="0"/>
          <w:pgNumType w:fmt="decimal"/>
          <w:cols w:space="720" w:num="1"/>
        </w:sectPr>
      </w:pPr>
    </w:p>
    <w:p w14:paraId="0740FBED">
      <w:pPr>
        <w:spacing w:before="124" w:line="229" w:lineRule="auto"/>
        <w:ind w:left="28"/>
        <w:rPr>
          <w:rFonts w:ascii="宋体" w:hAnsi="宋体" w:eastAsia="宋体" w:cs="宋体"/>
          <w:sz w:val="19"/>
          <w:szCs w:val="19"/>
        </w:rPr>
      </w:pPr>
      <w:r>
        <w:rPr>
          <w:rFonts w:ascii="宋体" w:hAnsi="宋体" w:eastAsia="宋体" w:cs="宋体"/>
          <w:spacing w:val="-1"/>
          <w:sz w:val="19"/>
          <w:szCs w:val="19"/>
        </w:rPr>
        <w:t>行。</w:t>
      </w:r>
    </w:p>
    <w:p w14:paraId="13EB5EA1">
      <w:pPr>
        <w:spacing w:before="333" w:line="225" w:lineRule="auto"/>
        <w:ind w:left="25"/>
        <w:rPr>
          <w:rFonts w:ascii="宋体" w:hAnsi="宋体" w:eastAsia="宋体" w:cs="宋体"/>
          <w:sz w:val="31"/>
          <w:szCs w:val="31"/>
        </w:rPr>
      </w:pPr>
      <w:r>
        <w:rPr>
          <w:rFonts w:ascii="Cambria" w:hAnsi="Cambria" w:eastAsia="Cambria" w:cs="Cambria"/>
          <w:b/>
          <w:bCs/>
          <w:spacing w:val="4"/>
          <w:sz w:val="31"/>
          <w:szCs w:val="31"/>
        </w:rPr>
        <w:t>4.</w:t>
      </w:r>
      <w:r>
        <w:rPr>
          <w:rFonts w:ascii="宋体" w:hAnsi="宋体" w:eastAsia="宋体" w:cs="宋体"/>
          <w:b/>
          <w:bCs/>
          <w:spacing w:val="4"/>
          <w:sz w:val="31"/>
          <w:szCs w:val="31"/>
        </w:rPr>
        <w:t>承包人</w:t>
      </w:r>
    </w:p>
    <w:p w14:paraId="1CADA481">
      <w:pPr>
        <w:spacing w:line="249" w:lineRule="auto"/>
        <w:rPr>
          <w:rFonts w:ascii="Arial"/>
          <w:sz w:val="21"/>
        </w:rPr>
      </w:pPr>
    </w:p>
    <w:p w14:paraId="283AD138">
      <w:pPr>
        <w:spacing w:line="250" w:lineRule="auto"/>
        <w:rPr>
          <w:rFonts w:ascii="Arial"/>
          <w:sz w:val="21"/>
        </w:rPr>
      </w:pPr>
    </w:p>
    <w:p w14:paraId="4086870C">
      <w:pPr>
        <w:spacing w:before="91" w:line="220" w:lineRule="auto"/>
        <w:ind w:left="27"/>
        <w:rPr>
          <w:rFonts w:ascii="宋体" w:hAnsi="宋体" w:eastAsia="宋体" w:cs="宋体"/>
          <w:sz w:val="28"/>
          <w:szCs w:val="28"/>
        </w:rPr>
      </w:pPr>
      <w:r>
        <w:rPr>
          <w:rFonts w:ascii="宋体" w:hAnsi="宋体" w:eastAsia="宋体" w:cs="宋体"/>
          <w:b/>
          <w:bCs/>
          <w:spacing w:val="-4"/>
          <w:sz w:val="28"/>
          <w:szCs w:val="28"/>
        </w:rPr>
        <w:t>4.1</w:t>
      </w:r>
      <w:r>
        <w:rPr>
          <w:rFonts w:ascii="宋体" w:hAnsi="宋体" w:eastAsia="宋体" w:cs="宋体"/>
          <w:spacing w:val="-59"/>
          <w:sz w:val="28"/>
          <w:szCs w:val="28"/>
        </w:rPr>
        <w:t xml:space="preserve"> </w:t>
      </w:r>
      <w:r>
        <w:rPr>
          <w:rFonts w:ascii="宋体" w:hAnsi="宋体" w:eastAsia="宋体" w:cs="宋体"/>
          <w:b/>
          <w:bCs/>
          <w:spacing w:val="-4"/>
          <w:sz w:val="28"/>
          <w:szCs w:val="28"/>
        </w:rPr>
        <w:t>承包人的一般义务</w:t>
      </w:r>
    </w:p>
    <w:p w14:paraId="5A0FFCD1">
      <w:pPr>
        <w:spacing w:line="306" w:lineRule="auto"/>
        <w:rPr>
          <w:rFonts w:ascii="Arial"/>
          <w:sz w:val="21"/>
        </w:rPr>
      </w:pPr>
    </w:p>
    <w:p w14:paraId="1D042DBF">
      <w:pPr>
        <w:spacing w:before="62" w:line="228" w:lineRule="auto"/>
        <w:ind w:left="444"/>
        <w:rPr>
          <w:rFonts w:ascii="宋体" w:hAnsi="宋体" w:eastAsia="宋体" w:cs="宋体"/>
          <w:sz w:val="19"/>
          <w:szCs w:val="19"/>
        </w:rPr>
      </w:pPr>
      <w:r>
        <w:rPr>
          <w:rFonts w:ascii="宋体" w:hAnsi="宋体" w:eastAsia="宋体" w:cs="宋体"/>
          <w:spacing w:val="5"/>
          <w:sz w:val="19"/>
          <w:szCs w:val="19"/>
        </w:rPr>
        <w:t>4.1.1</w:t>
      </w:r>
      <w:r>
        <w:rPr>
          <w:rFonts w:ascii="宋体" w:hAnsi="宋体" w:eastAsia="宋体" w:cs="宋体"/>
          <w:spacing w:val="-35"/>
          <w:sz w:val="19"/>
          <w:szCs w:val="19"/>
        </w:rPr>
        <w:t xml:space="preserve"> </w:t>
      </w:r>
      <w:r>
        <w:rPr>
          <w:rFonts w:ascii="宋体" w:hAnsi="宋体" w:eastAsia="宋体" w:cs="宋体"/>
          <w:spacing w:val="5"/>
          <w:sz w:val="19"/>
          <w:szCs w:val="19"/>
        </w:rPr>
        <w:t>遵守法律</w:t>
      </w:r>
    </w:p>
    <w:p w14:paraId="5277F1B4">
      <w:pPr>
        <w:spacing w:before="116" w:line="326" w:lineRule="auto"/>
        <w:ind w:left="24" w:right="48" w:firstLine="420"/>
        <w:rPr>
          <w:rFonts w:ascii="宋体" w:hAnsi="宋体" w:eastAsia="宋体" w:cs="宋体"/>
          <w:sz w:val="19"/>
          <w:szCs w:val="19"/>
        </w:rPr>
      </w:pPr>
      <w:r>
        <w:rPr>
          <w:rFonts w:ascii="宋体" w:hAnsi="宋体" w:eastAsia="宋体" w:cs="宋体"/>
          <w:spacing w:val="12"/>
          <w:sz w:val="19"/>
          <w:szCs w:val="19"/>
        </w:rPr>
        <w:t>承包人在履行合同过程中应遵守法律，并保证发包人免于</w:t>
      </w:r>
      <w:r>
        <w:rPr>
          <w:rFonts w:ascii="宋体" w:hAnsi="宋体" w:eastAsia="宋体" w:cs="宋体"/>
          <w:spacing w:val="11"/>
          <w:sz w:val="19"/>
          <w:szCs w:val="19"/>
        </w:rPr>
        <w:t>承担因承包人违反法律而引起的</w:t>
      </w:r>
      <w:r>
        <w:rPr>
          <w:rFonts w:ascii="宋体" w:hAnsi="宋体" w:eastAsia="宋体" w:cs="宋体"/>
          <w:sz w:val="19"/>
          <w:szCs w:val="19"/>
        </w:rPr>
        <w:t xml:space="preserve"> </w:t>
      </w:r>
      <w:r>
        <w:rPr>
          <w:rFonts w:ascii="宋体" w:hAnsi="宋体" w:eastAsia="宋体" w:cs="宋体"/>
          <w:spacing w:val="5"/>
          <w:sz w:val="19"/>
          <w:szCs w:val="19"/>
        </w:rPr>
        <w:t>任何责任。</w:t>
      </w:r>
    </w:p>
    <w:p w14:paraId="37FB3D8F">
      <w:pPr>
        <w:spacing w:before="72" w:line="228" w:lineRule="auto"/>
        <w:ind w:left="444"/>
        <w:rPr>
          <w:rFonts w:ascii="宋体" w:hAnsi="宋体" w:eastAsia="宋体" w:cs="宋体"/>
          <w:sz w:val="19"/>
          <w:szCs w:val="19"/>
        </w:rPr>
      </w:pPr>
      <w:r>
        <w:rPr>
          <w:rFonts w:ascii="宋体" w:hAnsi="宋体" w:eastAsia="宋体" w:cs="宋体"/>
          <w:spacing w:val="5"/>
          <w:sz w:val="19"/>
          <w:szCs w:val="19"/>
        </w:rPr>
        <w:t>4.1.2</w:t>
      </w:r>
      <w:r>
        <w:rPr>
          <w:rFonts w:ascii="宋体" w:hAnsi="宋体" w:eastAsia="宋体" w:cs="宋体"/>
          <w:spacing w:val="-34"/>
          <w:sz w:val="19"/>
          <w:szCs w:val="19"/>
        </w:rPr>
        <w:t xml:space="preserve"> </w:t>
      </w:r>
      <w:r>
        <w:rPr>
          <w:rFonts w:ascii="宋体" w:hAnsi="宋体" w:eastAsia="宋体" w:cs="宋体"/>
          <w:spacing w:val="5"/>
          <w:sz w:val="19"/>
          <w:szCs w:val="19"/>
        </w:rPr>
        <w:t>依法纳税</w:t>
      </w:r>
    </w:p>
    <w:p w14:paraId="7C9B416D">
      <w:pPr>
        <w:spacing w:before="243" w:line="342" w:lineRule="auto"/>
        <w:ind w:left="444" w:right="2158"/>
        <w:rPr>
          <w:rFonts w:ascii="宋体" w:hAnsi="宋体" w:eastAsia="宋体" w:cs="宋体"/>
          <w:sz w:val="19"/>
          <w:szCs w:val="19"/>
        </w:rPr>
      </w:pPr>
      <w:r>
        <w:rPr>
          <w:rFonts w:ascii="宋体" w:hAnsi="宋体" w:eastAsia="宋体" w:cs="宋体"/>
          <w:spacing w:val="8"/>
          <w:sz w:val="19"/>
          <w:szCs w:val="19"/>
        </w:rPr>
        <w:t>承包人应按有关法律规定纳税，应缴纳的税金包括在合同价格内。</w:t>
      </w:r>
      <w:r>
        <w:rPr>
          <w:rFonts w:ascii="宋体" w:hAnsi="宋体" w:eastAsia="宋体" w:cs="宋体"/>
          <w:spacing w:val="12"/>
          <w:sz w:val="19"/>
          <w:szCs w:val="19"/>
        </w:rPr>
        <w:t xml:space="preserve"> </w:t>
      </w:r>
      <w:r>
        <w:rPr>
          <w:rFonts w:ascii="宋体" w:hAnsi="宋体" w:eastAsia="宋体" w:cs="宋体"/>
          <w:spacing w:val="6"/>
          <w:sz w:val="19"/>
          <w:szCs w:val="19"/>
        </w:rPr>
        <w:t>4.1.3</w:t>
      </w:r>
      <w:r>
        <w:rPr>
          <w:rFonts w:ascii="宋体" w:hAnsi="宋体" w:eastAsia="宋体" w:cs="宋体"/>
          <w:spacing w:val="-29"/>
          <w:sz w:val="19"/>
          <w:szCs w:val="19"/>
        </w:rPr>
        <w:t xml:space="preserve"> </w:t>
      </w:r>
      <w:r>
        <w:rPr>
          <w:rFonts w:ascii="宋体" w:hAnsi="宋体" w:eastAsia="宋体" w:cs="宋体"/>
          <w:spacing w:val="6"/>
          <w:sz w:val="19"/>
          <w:szCs w:val="19"/>
        </w:rPr>
        <w:t>完成各项承包工作</w:t>
      </w:r>
    </w:p>
    <w:p w14:paraId="65FF739A">
      <w:pPr>
        <w:spacing w:before="26" w:line="349" w:lineRule="auto"/>
        <w:ind w:left="25" w:right="49" w:firstLine="419"/>
        <w:rPr>
          <w:rFonts w:ascii="宋体" w:hAnsi="宋体" w:eastAsia="宋体" w:cs="宋体"/>
          <w:sz w:val="19"/>
          <w:szCs w:val="19"/>
        </w:rPr>
      </w:pPr>
      <w:r>
        <w:rPr>
          <w:rFonts w:ascii="宋体" w:hAnsi="宋体" w:eastAsia="宋体" w:cs="宋体"/>
          <w:spacing w:val="8"/>
          <w:sz w:val="19"/>
          <w:szCs w:val="19"/>
        </w:rPr>
        <w:t>承包人应按合同约定以及监理人根据第 3.4 款作出的指示，实施、完成全部工程，并修补</w:t>
      </w:r>
      <w:r>
        <w:rPr>
          <w:rFonts w:ascii="宋体" w:hAnsi="宋体" w:eastAsia="宋体" w:cs="宋体"/>
          <w:spacing w:val="7"/>
          <w:sz w:val="19"/>
          <w:szCs w:val="19"/>
        </w:rPr>
        <w:t xml:space="preserve"> </w:t>
      </w:r>
      <w:r>
        <w:rPr>
          <w:rFonts w:ascii="宋体" w:hAnsi="宋体" w:eastAsia="宋体" w:cs="宋体"/>
          <w:spacing w:val="6"/>
          <w:sz w:val="19"/>
          <w:szCs w:val="19"/>
        </w:rPr>
        <w:t>工程中的任何缺陷。除第 5. 2 款、第 6. 2 款另有约定外，承包人应提供为完成合同工作所需</w:t>
      </w:r>
      <w:r>
        <w:rPr>
          <w:rFonts w:ascii="宋体" w:hAnsi="宋体" w:eastAsia="宋体" w:cs="宋体"/>
          <w:spacing w:val="15"/>
          <w:sz w:val="19"/>
          <w:szCs w:val="19"/>
        </w:rPr>
        <w:t xml:space="preserve"> </w:t>
      </w:r>
      <w:r>
        <w:rPr>
          <w:rFonts w:ascii="宋体" w:hAnsi="宋体" w:eastAsia="宋体" w:cs="宋体"/>
          <w:spacing w:val="11"/>
          <w:sz w:val="19"/>
          <w:szCs w:val="19"/>
        </w:rPr>
        <w:t>的劳务、材料、施工设备、工程设备和其它物品，并按合同约定负责临时设施的设计、建造、</w:t>
      </w:r>
      <w:r>
        <w:rPr>
          <w:rFonts w:ascii="宋体" w:hAnsi="宋体" w:eastAsia="宋体" w:cs="宋体"/>
          <w:spacing w:val="2"/>
          <w:sz w:val="19"/>
          <w:szCs w:val="19"/>
        </w:rPr>
        <w:t xml:space="preserve"> </w:t>
      </w:r>
      <w:r>
        <w:rPr>
          <w:rFonts w:ascii="宋体" w:hAnsi="宋体" w:eastAsia="宋体" w:cs="宋体"/>
          <w:spacing w:val="6"/>
          <w:sz w:val="19"/>
          <w:szCs w:val="19"/>
        </w:rPr>
        <w:t>运行、维护、管理和拆除。</w:t>
      </w:r>
    </w:p>
    <w:p w14:paraId="2A8B1DBC">
      <w:pPr>
        <w:spacing w:before="25" w:line="228" w:lineRule="auto"/>
        <w:ind w:left="444"/>
        <w:rPr>
          <w:rFonts w:ascii="宋体" w:hAnsi="宋体" w:eastAsia="宋体" w:cs="宋体"/>
          <w:sz w:val="19"/>
          <w:szCs w:val="19"/>
        </w:rPr>
      </w:pPr>
      <w:r>
        <w:rPr>
          <w:rFonts w:ascii="宋体" w:hAnsi="宋体" w:eastAsia="宋体" w:cs="宋体"/>
          <w:spacing w:val="7"/>
          <w:sz w:val="19"/>
          <w:szCs w:val="19"/>
        </w:rPr>
        <w:t>4.1.4</w:t>
      </w:r>
      <w:r>
        <w:rPr>
          <w:rFonts w:ascii="宋体" w:hAnsi="宋体" w:eastAsia="宋体" w:cs="宋体"/>
          <w:spacing w:val="-20"/>
          <w:sz w:val="19"/>
          <w:szCs w:val="19"/>
        </w:rPr>
        <w:t xml:space="preserve"> </w:t>
      </w:r>
      <w:r>
        <w:rPr>
          <w:rFonts w:ascii="宋体" w:hAnsi="宋体" w:eastAsia="宋体" w:cs="宋体"/>
          <w:spacing w:val="7"/>
          <w:sz w:val="19"/>
          <w:szCs w:val="19"/>
        </w:rPr>
        <w:t>对施工作业和施工方法的完备性负责</w:t>
      </w:r>
    </w:p>
    <w:p w14:paraId="037622AA">
      <w:pPr>
        <w:spacing w:before="125" w:line="335" w:lineRule="auto"/>
        <w:ind w:left="24" w:right="48" w:firstLine="420"/>
        <w:rPr>
          <w:rFonts w:ascii="宋体" w:hAnsi="宋体" w:eastAsia="宋体" w:cs="宋体"/>
          <w:sz w:val="19"/>
          <w:szCs w:val="19"/>
        </w:rPr>
      </w:pPr>
      <w:r>
        <w:rPr>
          <w:rFonts w:ascii="宋体" w:hAnsi="宋体" w:eastAsia="宋体" w:cs="宋体"/>
          <w:spacing w:val="12"/>
          <w:sz w:val="19"/>
          <w:szCs w:val="19"/>
        </w:rPr>
        <w:t>承包人应按合同约定的工作内容和施工进度要求，编制施</w:t>
      </w:r>
      <w:r>
        <w:rPr>
          <w:rFonts w:ascii="宋体" w:hAnsi="宋体" w:eastAsia="宋体" w:cs="宋体"/>
          <w:spacing w:val="11"/>
          <w:sz w:val="19"/>
          <w:szCs w:val="19"/>
        </w:rPr>
        <w:t>工组织设计和施工措施计划，并</w:t>
      </w:r>
      <w:r>
        <w:rPr>
          <w:rFonts w:ascii="宋体" w:hAnsi="宋体" w:eastAsia="宋体" w:cs="宋体"/>
          <w:sz w:val="19"/>
          <w:szCs w:val="19"/>
        </w:rPr>
        <w:t xml:space="preserve"> </w:t>
      </w:r>
      <w:r>
        <w:rPr>
          <w:rFonts w:ascii="宋体" w:hAnsi="宋体" w:eastAsia="宋体" w:cs="宋体"/>
          <w:spacing w:val="9"/>
          <w:sz w:val="19"/>
          <w:szCs w:val="19"/>
        </w:rPr>
        <w:t>对所有施工作业和施工方法的完备性和安全可靠性负责。</w:t>
      </w:r>
    </w:p>
    <w:p w14:paraId="46D21815">
      <w:pPr>
        <w:spacing w:before="33" w:line="229" w:lineRule="auto"/>
        <w:ind w:left="444"/>
        <w:rPr>
          <w:rFonts w:ascii="宋体" w:hAnsi="宋体" w:eastAsia="宋体" w:cs="宋体"/>
          <w:sz w:val="19"/>
          <w:szCs w:val="19"/>
        </w:rPr>
      </w:pPr>
      <w:r>
        <w:rPr>
          <w:rFonts w:ascii="宋体" w:hAnsi="宋体" w:eastAsia="宋体" w:cs="宋体"/>
          <w:spacing w:val="7"/>
          <w:sz w:val="19"/>
          <w:szCs w:val="19"/>
        </w:rPr>
        <w:t>4.1.5</w:t>
      </w:r>
      <w:r>
        <w:rPr>
          <w:rFonts w:ascii="宋体" w:hAnsi="宋体" w:eastAsia="宋体" w:cs="宋体"/>
          <w:spacing w:val="-31"/>
          <w:sz w:val="19"/>
          <w:szCs w:val="19"/>
        </w:rPr>
        <w:t xml:space="preserve"> </w:t>
      </w:r>
      <w:r>
        <w:rPr>
          <w:rFonts w:ascii="宋体" w:hAnsi="宋体" w:eastAsia="宋体" w:cs="宋体"/>
          <w:spacing w:val="7"/>
          <w:sz w:val="19"/>
          <w:szCs w:val="19"/>
        </w:rPr>
        <w:t>保证工程施工和人员的安全</w:t>
      </w:r>
    </w:p>
    <w:p w14:paraId="1F9A2F1B">
      <w:pPr>
        <w:spacing w:before="144" w:line="358" w:lineRule="auto"/>
        <w:ind w:left="25" w:right="48" w:firstLine="419"/>
        <w:rPr>
          <w:rFonts w:ascii="宋体" w:hAnsi="宋体" w:eastAsia="宋体" w:cs="宋体"/>
          <w:sz w:val="19"/>
          <w:szCs w:val="19"/>
        </w:rPr>
      </w:pPr>
      <w:r>
        <w:rPr>
          <w:rFonts w:ascii="宋体" w:hAnsi="宋体" w:eastAsia="宋体" w:cs="宋体"/>
          <w:spacing w:val="8"/>
          <w:sz w:val="19"/>
          <w:szCs w:val="19"/>
        </w:rPr>
        <w:t>承包人应按第</w:t>
      </w:r>
      <w:r>
        <w:rPr>
          <w:rFonts w:ascii="宋体" w:hAnsi="宋体" w:eastAsia="宋体" w:cs="宋体"/>
          <w:spacing w:val="-29"/>
          <w:sz w:val="19"/>
          <w:szCs w:val="19"/>
        </w:rPr>
        <w:t xml:space="preserve"> </w:t>
      </w:r>
      <w:r>
        <w:rPr>
          <w:rFonts w:ascii="宋体" w:hAnsi="宋体" w:eastAsia="宋体" w:cs="宋体"/>
          <w:spacing w:val="8"/>
          <w:sz w:val="19"/>
          <w:szCs w:val="19"/>
        </w:rPr>
        <w:t>9. 2</w:t>
      </w:r>
      <w:r>
        <w:rPr>
          <w:rFonts w:ascii="宋体" w:hAnsi="宋体" w:eastAsia="宋体" w:cs="宋体"/>
          <w:spacing w:val="-35"/>
          <w:sz w:val="19"/>
          <w:szCs w:val="19"/>
        </w:rPr>
        <w:t xml:space="preserve"> </w:t>
      </w:r>
      <w:r>
        <w:rPr>
          <w:rFonts w:ascii="宋体" w:hAnsi="宋体" w:eastAsia="宋体" w:cs="宋体"/>
          <w:spacing w:val="8"/>
          <w:sz w:val="19"/>
          <w:szCs w:val="19"/>
        </w:rPr>
        <w:t>款约定采取施工安全措施，确保工程及其人员、材料、设备和设施的安</w:t>
      </w:r>
      <w:r>
        <w:rPr>
          <w:rFonts w:ascii="宋体" w:hAnsi="宋体" w:eastAsia="宋体" w:cs="宋体"/>
          <w:sz w:val="19"/>
          <w:szCs w:val="19"/>
        </w:rPr>
        <w:t xml:space="preserve"> </w:t>
      </w:r>
      <w:r>
        <w:rPr>
          <w:rFonts w:ascii="宋体" w:hAnsi="宋体" w:eastAsia="宋体" w:cs="宋体"/>
          <w:spacing w:val="8"/>
          <w:sz w:val="19"/>
          <w:szCs w:val="19"/>
        </w:rPr>
        <w:t>全，防止因工程施工造成的人身伤害和财产损</w:t>
      </w:r>
      <w:r>
        <w:rPr>
          <w:rFonts w:ascii="宋体" w:hAnsi="宋体" w:eastAsia="宋体" w:cs="宋体"/>
          <w:spacing w:val="7"/>
          <w:sz w:val="19"/>
          <w:szCs w:val="19"/>
        </w:rPr>
        <w:t>失。</w:t>
      </w:r>
    </w:p>
    <w:p w14:paraId="7A4C6660">
      <w:pPr>
        <w:spacing w:before="12" w:line="228" w:lineRule="auto"/>
        <w:ind w:left="444"/>
        <w:rPr>
          <w:rFonts w:ascii="宋体" w:hAnsi="宋体" w:eastAsia="宋体" w:cs="宋体"/>
          <w:sz w:val="19"/>
          <w:szCs w:val="19"/>
        </w:rPr>
      </w:pPr>
      <w:r>
        <w:rPr>
          <w:rFonts w:ascii="宋体" w:hAnsi="宋体" w:eastAsia="宋体" w:cs="宋体"/>
          <w:spacing w:val="8"/>
          <w:sz w:val="19"/>
          <w:szCs w:val="19"/>
        </w:rPr>
        <w:t>4.1.6</w:t>
      </w:r>
      <w:r>
        <w:rPr>
          <w:rFonts w:ascii="宋体" w:hAnsi="宋体" w:eastAsia="宋体" w:cs="宋体"/>
          <w:spacing w:val="-28"/>
          <w:sz w:val="19"/>
          <w:szCs w:val="19"/>
        </w:rPr>
        <w:t xml:space="preserve"> </w:t>
      </w:r>
      <w:r>
        <w:rPr>
          <w:rFonts w:ascii="宋体" w:hAnsi="宋体" w:eastAsia="宋体" w:cs="宋体"/>
          <w:spacing w:val="8"/>
          <w:sz w:val="19"/>
          <w:szCs w:val="19"/>
        </w:rPr>
        <w:t>负责施工场地及其周边环境与生态的</w:t>
      </w:r>
      <w:r>
        <w:rPr>
          <w:rFonts w:ascii="宋体" w:hAnsi="宋体" w:eastAsia="宋体" w:cs="宋体"/>
          <w:spacing w:val="7"/>
          <w:sz w:val="19"/>
          <w:szCs w:val="19"/>
        </w:rPr>
        <w:t>保护工作</w:t>
      </w:r>
    </w:p>
    <w:p w14:paraId="6C979948">
      <w:pPr>
        <w:spacing w:before="181" w:line="228" w:lineRule="auto"/>
        <w:ind w:left="445"/>
        <w:rPr>
          <w:rFonts w:ascii="宋体" w:hAnsi="宋体" w:eastAsia="宋体" w:cs="宋体"/>
          <w:sz w:val="19"/>
          <w:szCs w:val="19"/>
        </w:rPr>
      </w:pPr>
      <w:r>
        <w:rPr>
          <w:rFonts w:ascii="宋体" w:hAnsi="宋体" w:eastAsia="宋体" w:cs="宋体"/>
          <w:spacing w:val="8"/>
          <w:sz w:val="19"/>
          <w:szCs w:val="19"/>
        </w:rPr>
        <w:t>承包人应按照第</w:t>
      </w:r>
      <w:r>
        <w:rPr>
          <w:rFonts w:ascii="宋体" w:hAnsi="宋体" w:eastAsia="宋体" w:cs="宋体"/>
          <w:spacing w:val="-35"/>
          <w:sz w:val="19"/>
          <w:szCs w:val="19"/>
        </w:rPr>
        <w:t xml:space="preserve"> </w:t>
      </w:r>
      <w:r>
        <w:rPr>
          <w:rFonts w:ascii="宋体" w:hAnsi="宋体" w:eastAsia="宋体" w:cs="宋体"/>
          <w:spacing w:val="8"/>
          <w:sz w:val="19"/>
          <w:szCs w:val="19"/>
        </w:rPr>
        <w:t>9.4</w:t>
      </w:r>
      <w:r>
        <w:rPr>
          <w:rFonts w:ascii="宋体" w:hAnsi="宋体" w:eastAsia="宋体" w:cs="宋体"/>
          <w:spacing w:val="-35"/>
          <w:sz w:val="19"/>
          <w:szCs w:val="19"/>
        </w:rPr>
        <w:t xml:space="preserve"> </w:t>
      </w:r>
      <w:r>
        <w:rPr>
          <w:rFonts w:ascii="宋体" w:hAnsi="宋体" w:eastAsia="宋体" w:cs="宋体"/>
          <w:spacing w:val="8"/>
          <w:sz w:val="19"/>
          <w:szCs w:val="19"/>
        </w:rPr>
        <w:t>款约定负责施工场地及其周边环境与生</w:t>
      </w:r>
      <w:r>
        <w:rPr>
          <w:rFonts w:ascii="宋体" w:hAnsi="宋体" w:eastAsia="宋体" w:cs="宋体"/>
          <w:spacing w:val="7"/>
          <w:sz w:val="19"/>
          <w:szCs w:val="19"/>
        </w:rPr>
        <w:t>态的保护工作。</w:t>
      </w:r>
    </w:p>
    <w:p w14:paraId="166EE7D3">
      <w:pPr>
        <w:spacing w:before="120" w:line="228" w:lineRule="auto"/>
        <w:ind w:left="444"/>
        <w:rPr>
          <w:rFonts w:ascii="宋体" w:hAnsi="宋体" w:eastAsia="宋体" w:cs="宋体"/>
          <w:sz w:val="19"/>
          <w:szCs w:val="19"/>
        </w:rPr>
      </w:pPr>
      <w:r>
        <w:rPr>
          <w:rFonts w:ascii="宋体" w:hAnsi="宋体" w:eastAsia="宋体" w:cs="宋体"/>
          <w:spacing w:val="6"/>
          <w:sz w:val="19"/>
          <w:szCs w:val="19"/>
        </w:rPr>
        <w:t>4.</w:t>
      </w:r>
      <w:r>
        <w:rPr>
          <w:rFonts w:ascii="宋体" w:hAnsi="宋体" w:eastAsia="宋体" w:cs="宋体"/>
          <w:spacing w:val="47"/>
          <w:sz w:val="19"/>
          <w:szCs w:val="19"/>
        </w:rPr>
        <w:t xml:space="preserve"> </w:t>
      </w:r>
      <w:r>
        <w:rPr>
          <w:rFonts w:ascii="宋体" w:hAnsi="宋体" w:eastAsia="宋体" w:cs="宋体"/>
          <w:spacing w:val="6"/>
          <w:sz w:val="19"/>
          <w:szCs w:val="19"/>
        </w:rPr>
        <w:t>1. 7</w:t>
      </w:r>
      <w:r>
        <w:rPr>
          <w:rFonts w:ascii="宋体" w:hAnsi="宋体" w:eastAsia="宋体" w:cs="宋体"/>
          <w:spacing w:val="-37"/>
          <w:sz w:val="19"/>
          <w:szCs w:val="19"/>
        </w:rPr>
        <w:t xml:space="preserve"> </w:t>
      </w:r>
      <w:r>
        <w:rPr>
          <w:rFonts w:ascii="宋体" w:hAnsi="宋体" w:eastAsia="宋体" w:cs="宋体"/>
          <w:spacing w:val="6"/>
          <w:sz w:val="19"/>
          <w:szCs w:val="19"/>
        </w:rPr>
        <w:t>避免施工对公众与他人的利益造成损害</w:t>
      </w:r>
    </w:p>
    <w:p w14:paraId="42A2BD5B">
      <w:pPr>
        <w:spacing w:before="119" w:line="336" w:lineRule="auto"/>
        <w:ind w:left="25" w:firstLine="419"/>
        <w:rPr>
          <w:rFonts w:ascii="宋体" w:hAnsi="宋体" w:eastAsia="宋体" w:cs="宋体"/>
          <w:sz w:val="19"/>
          <w:szCs w:val="19"/>
        </w:rPr>
      </w:pPr>
      <w:r>
        <w:rPr>
          <w:rFonts w:ascii="宋体" w:hAnsi="宋体" w:eastAsia="宋体" w:cs="宋体"/>
          <w:spacing w:val="9"/>
          <w:sz w:val="19"/>
          <w:szCs w:val="19"/>
        </w:rPr>
        <w:t>承包人在进行合同约定的各项工作时，不得侵害发包人与他人使用公用道路、水源、</w:t>
      </w:r>
      <w:r>
        <w:rPr>
          <w:rFonts w:ascii="宋体" w:hAnsi="宋体" w:eastAsia="宋体" w:cs="宋体"/>
          <w:spacing w:val="8"/>
          <w:sz w:val="19"/>
          <w:szCs w:val="19"/>
        </w:rPr>
        <w:t xml:space="preserve"> 市政</w:t>
      </w:r>
      <w:r>
        <w:rPr>
          <w:rFonts w:ascii="宋体" w:hAnsi="宋体" w:eastAsia="宋体" w:cs="宋体"/>
          <w:sz w:val="19"/>
          <w:szCs w:val="19"/>
        </w:rPr>
        <w:t xml:space="preserve"> </w:t>
      </w:r>
      <w:r>
        <w:rPr>
          <w:rFonts w:ascii="宋体" w:hAnsi="宋体" w:eastAsia="宋体" w:cs="宋体"/>
          <w:spacing w:val="8"/>
          <w:sz w:val="19"/>
          <w:szCs w:val="19"/>
        </w:rPr>
        <w:t>管网等公共设施的权利，避免对邻近的公共设施产生干扰。承包人占用或使用他人的施工场地，</w:t>
      </w:r>
      <w:r>
        <w:rPr>
          <w:rFonts w:ascii="宋体" w:hAnsi="宋体" w:eastAsia="宋体" w:cs="宋体"/>
          <w:spacing w:val="16"/>
          <w:sz w:val="19"/>
          <w:szCs w:val="19"/>
        </w:rPr>
        <w:t xml:space="preserve"> </w:t>
      </w:r>
      <w:r>
        <w:rPr>
          <w:rFonts w:ascii="宋体" w:hAnsi="宋体" w:eastAsia="宋体" w:cs="宋体"/>
          <w:spacing w:val="7"/>
          <w:sz w:val="19"/>
          <w:szCs w:val="19"/>
        </w:rPr>
        <w:t>影响他人作业或生活的，应承担相应责任。</w:t>
      </w:r>
    </w:p>
    <w:p w14:paraId="66674D3B">
      <w:pPr>
        <w:spacing w:before="30" w:line="228" w:lineRule="auto"/>
        <w:ind w:left="444"/>
        <w:rPr>
          <w:rFonts w:ascii="宋体" w:hAnsi="宋体" w:eastAsia="宋体" w:cs="宋体"/>
          <w:sz w:val="19"/>
          <w:szCs w:val="19"/>
        </w:rPr>
      </w:pPr>
      <w:r>
        <w:rPr>
          <w:rFonts w:ascii="宋体" w:hAnsi="宋体" w:eastAsia="宋体" w:cs="宋体"/>
          <w:spacing w:val="4"/>
          <w:sz w:val="19"/>
          <w:szCs w:val="19"/>
        </w:rPr>
        <w:t>4.</w:t>
      </w:r>
      <w:r>
        <w:rPr>
          <w:rFonts w:ascii="宋体" w:hAnsi="宋体" w:eastAsia="宋体" w:cs="宋体"/>
          <w:spacing w:val="29"/>
          <w:sz w:val="19"/>
          <w:szCs w:val="19"/>
        </w:rPr>
        <w:t xml:space="preserve"> </w:t>
      </w:r>
      <w:r>
        <w:rPr>
          <w:rFonts w:ascii="宋体" w:hAnsi="宋体" w:eastAsia="宋体" w:cs="宋体"/>
          <w:spacing w:val="4"/>
          <w:sz w:val="19"/>
          <w:szCs w:val="19"/>
        </w:rPr>
        <w:t>1.8</w:t>
      </w:r>
      <w:r>
        <w:rPr>
          <w:rFonts w:ascii="宋体" w:hAnsi="宋体" w:eastAsia="宋体" w:cs="宋体"/>
          <w:spacing w:val="-33"/>
          <w:sz w:val="19"/>
          <w:szCs w:val="19"/>
        </w:rPr>
        <w:t xml:space="preserve"> </w:t>
      </w:r>
      <w:r>
        <w:rPr>
          <w:rFonts w:ascii="宋体" w:hAnsi="宋体" w:eastAsia="宋体" w:cs="宋体"/>
          <w:spacing w:val="4"/>
          <w:sz w:val="19"/>
          <w:szCs w:val="19"/>
        </w:rPr>
        <w:t>为他人提供方便</w:t>
      </w:r>
    </w:p>
    <w:p w14:paraId="180801A9">
      <w:pPr>
        <w:spacing w:before="109" w:line="322" w:lineRule="auto"/>
        <w:ind w:left="26" w:right="41" w:firstLine="419"/>
        <w:rPr>
          <w:rFonts w:ascii="宋体" w:hAnsi="宋体" w:eastAsia="宋体" w:cs="宋体"/>
          <w:sz w:val="19"/>
          <w:szCs w:val="19"/>
        </w:rPr>
      </w:pPr>
      <w:r>
        <w:rPr>
          <w:rFonts w:ascii="宋体" w:hAnsi="宋体" w:eastAsia="宋体" w:cs="宋体"/>
          <w:spacing w:val="12"/>
          <w:sz w:val="19"/>
          <w:szCs w:val="19"/>
        </w:rPr>
        <w:t>承包人应按监理人的指示为他人在施工场地或附近实施</w:t>
      </w:r>
      <w:r>
        <w:rPr>
          <w:rFonts w:ascii="宋体" w:hAnsi="宋体" w:eastAsia="宋体" w:cs="宋体"/>
          <w:spacing w:val="11"/>
          <w:sz w:val="19"/>
          <w:szCs w:val="19"/>
        </w:rPr>
        <w:t>与工程有关的其他各项工作提供可</w:t>
      </w:r>
      <w:r>
        <w:rPr>
          <w:rFonts w:ascii="宋体" w:hAnsi="宋体" w:eastAsia="宋体" w:cs="宋体"/>
          <w:sz w:val="19"/>
          <w:szCs w:val="19"/>
        </w:rPr>
        <w:t xml:space="preserve"> </w:t>
      </w:r>
      <w:r>
        <w:rPr>
          <w:rFonts w:ascii="宋体" w:hAnsi="宋体" w:eastAsia="宋体" w:cs="宋体"/>
          <w:spacing w:val="10"/>
          <w:sz w:val="19"/>
          <w:szCs w:val="19"/>
        </w:rPr>
        <w:t>能的条件。除合同另有约定外，提供有关条件的内容和可能发生的费用，</w:t>
      </w:r>
      <w:r>
        <w:rPr>
          <w:rFonts w:ascii="宋体" w:hAnsi="宋体" w:eastAsia="宋体" w:cs="宋体"/>
          <w:spacing w:val="-36"/>
          <w:sz w:val="19"/>
          <w:szCs w:val="19"/>
        </w:rPr>
        <w:t xml:space="preserve"> </w:t>
      </w:r>
      <w:r>
        <w:rPr>
          <w:rFonts w:ascii="宋体" w:hAnsi="宋体" w:eastAsia="宋体" w:cs="宋体"/>
          <w:spacing w:val="10"/>
          <w:sz w:val="19"/>
          <w:szCs w:val="19"/>
        </w:rPr>
        <w:t>由监理人按 第 3. 5</w:t>
      </w:r>
      <w:r>
        <w:rPr>
          <w:rFonts w:ascii="宋体" w:hAnsi="宋体" w:eastAsia="宋体" w:cs="宋体"/>
          <w:sz w:val="19"/>
          <w:szCs w:val="19"/>
        </w:rPr>
        <w:t xml:space="preserve"> </w:t>
      </w:r>
      <w:r>
        <w:rPr>
          <w:rFonts w:ascii="宋体" w:hAnsi="宋体" w:eastAsia="宋体" w:cs="宋体"/>
          <w:spacing w:val="3"/>
          <w:sz w:val="19"/>
          <w:szCs w:val="19"/>
        </w:rPr>
        <w:t>款商定或确定。</w:t>
      </w:r>
    </w:p>
    <w:p w14:paraId="23ACB89E">
      <w:pPr>
        <w:spacing w:before="31" w:line="228" w:lineRule="auto"/>
        <w:ind w:left="444"/>
        <w:rPr>
          <w:rFonts w:ascii="宋体" w:hAnsi="宋体" w:eastAsia="宋体" w:cs="宋体"/>
          <w:sz w:val="19"/>
          <w:szCs w:val="19"/>
        </w:rPr>
      </w:pPr>
      <w:r>
        <w:rPr>
          <w:rFonts w:ascii="宋体" w:hAnsi="宋体" w:eastAsia="宋体" w:cs="宋体"/>
          <w:spacing w:val="6"/>
          <w:sz w:val="19"/>
          <w:szCs w:val="19"/>
        </w:rPr>
        <w:t>4.1.9</w:t>
      </w:r>
      <w:r>
        <w:rPr>
          <w:rFonts w:ascii="宋体" w:hAnsi="宋体" w:eastAsia="宋体" w:cs="宋体"/>
          <w:spacing w:val="-29"/>
          <w:sz w:val="19"/>
          <w:szCs w:val="19"/>
        </w:rPr>
        <w:t xml:space="preserve"> </w:t>
      </w:r>
      <w:r>
        <w:rPr>
          <w:rFonts w:ascii="宋体" w:hAnsi="宋体" w:eastAsia="宋体" w:cs="宋体"/>
          <w:spacing w:val="6"/>
          <w:sz w:val="19"/>
          <w:szCs w:val="19"/>
        </w:rPr>
        <w:t>工程的维护和照管</w:t>
      </w:r>
    </w:p>
    <w:p w14:paraId="300DF40F">
      <w:pPr>
        <w:spacing w:before="114" w:line="336" w:lineRule="auto"/>
        <w:ind w:left="27" w:right="48" w:firstLine="430"/>
        <w:rPr>
          <w:rFonts w:ascii="宋体" w:hAnsi="宋体" w:eastAsia="宋体" w:cs="宋体"/>
          <w:sz w:val="19"/>
          <w:szCs w:val="19"/>
        </w:rPr>
      </w:pPr>
      <w:r>
        <w:rPr>
          <w:rFonts w:ascii="宋体" w:hAnsi="宋体" w:eastAsia="宋体" w:cs="宋体"/>
          <w:spacing w:val="6"/>
          <w:sz w:val="19"/>
          <w:szCs w:val="19"/>
        </w:rPr>
        <w:t xml:space="preserve">除合同另有约定外， 合同工程完工证书颁发前， 承包人应负责照管和维护工程。合同工程 </w:t>
      </w:r>
      <w:r>
        <w:rPr>
          <w:rFonts w:ascii="宋体" w:hAnsi="宋体" w:eastAsia="宋体" w:cs="宋体"/>
          <w:spacing w:val="12"/>
          <w:sz w:val="19"/>
          <w:szCs w:val="19"/>
        </w:rPr>
        <w:t>完工证书颁发时尚有部分未完工程的，承包人还应负责该未完工程的照管和维</w:t>
      </w:r>
      <w:r>
        <w:rPr>
          <w:rFonts w:ascii="宋体" w:hAnsi="宋体" w:eastAsia="宋体" w:cs="宋体"/>
          <w:spacing w:val="11"/>
          <w:sz w:val="19"/>
          <w:szCs w:val="19"/>
        </w:rPr>
        <w:t>护工作，直至完</w:t>
      </w:r>
      <w:r>
        <w:rPr>
          <w:rFonts w:ascii="宋体" w:hAnsi="宋体" w:eastAsia="宋体" w:cs="宋体"/>
          <w:sz w:val="19"/>
          <w:szCs w:val="19"/>
        </w:rPr>
        <w:t xml:space="preserve"> </w:t>
      </w:r>
      <w:r>
        <w:rPr>
          <w:rFonts w:ascii="宋体" w:hAnsi="宋体" w:eastAsia="宋体" w:cs="宋体"/>
          <w:spacing w:val="7"/>
          <w:sz w:val="19"/>
          <w:szCs w:val="19"/>
        </w:rPr>
        <w:t>工后移交给发包人为止。</w:t>
      </w:r>
    </w:p>
    <w:p w14:paraId="534799D3">
      <w:pPr>
        <w:spacing w:before="30" w:line="228" w:lineRule="auto"/>
        <w:ind w:left="444"/>
        <w:rPr>
          <w:rFonts w:ascii="宋体" w:hAnsi="宋体" w:eastAsia="宋体" w:cs="宋体"/>
          <w:sz w:val="19"/>
          <w:szCs w:val="19"/>
        </w:rPr>
      </w:pPr>
      <w:r>
        <w:rPr>
          <w:rFonts w:ascii="宋体" w:hAnsi="宋体" w:eastAsia="宋体" w:cs="宋体"/>
          <w:sz w:val="19"/>
          <w:szCs w:val="19"/>
        </w:rPr>
        <w:t>4.</w:t>
      </w:r>
      <w:r>
        <w:rPr>
          <w:rFonts w:ascii="宋体" w:hAnsi="宋体" w:eastAsia="宋体" w:cs="宋体"/>
          <w:spacing w:val="30"/>
          <w:sz w:val="19"/>
          <w:szCs w:val="19"/>
        </w:rPr>
        <w:t xml:space="preserve"> </w:t>
      </w:r>
      <w:r>
        <w:rPr>
          <w:rFonts w:ascii="宋体" w:hAnsi="宋体" w:eastAsia="宋体" w:cs="宋体"/>
          <w:sz w:val="19"/>
          <w:szCs w:val="19"/>
        </w:rPr>
        <w:t>1.</w:t>
      </w:r>
      <w:r>
        <w:rPr>
          <w:rFonts w:ascii="宋体" w:hAnsi="宋体" w:eastAsia="宋体" w:cs="宋体"/>
          <w:spacing w:val="30"/>
          <w:sz w:val="19"/>
          <w:szCs w:val="19"/>
        </w:rPr>
        <w:t xml:space="preserve"> </w:t>
      </w:r>
      <w:r>
        <w:rPr>
          <w:rFonts w:ascii="宋体" w:hAnsi="宋体" w:eastAsia="宋体" w:cs="宋体"/>
          <w:sz w:val="19"/>
          <w:szCs w:val="19"/>
        </w:rPr>
        <w:t>10</w:t>
      </w:r>
      <w:r>
        <w:rPr>
          <w:rFonts w:ascii="宋体" w:hAnsi="宋体" w:eastAsia="宋体" w:cs="宋体"/>
          <w:spacing w:val="-35"/>
          <w:sz w:val="19"/>
          <w:szCs w:val="19"/>
        </w:rPr>
        <w:t xml:space="preserve"> </w:t>
      </w:r>
      <w:r>
        <w:rPr>
          <w:rFonts w:ascii="宋体" w:hAnsi="宋体" w:eastAsia="宋体" w:cs="宋体"/>
          <w:sz w:val="19"/>
          <w:szCs w:val="19"/>
        </w:rPr>
        <w:t>其它义务</w:t>
      </w:r>
    </w:p>
    <w:p w14:paraId="08D1F171">
      <w:pPr>
        <w:spacing w:before="128" w:line="228" w:lineRule="auto"/>
        <w:ind w:left="446"/>
        <w:rPr>
          <w:rFonts w:ascii="宋体" w:hAnsi="宋体" w:eastAsia="宋体" w:cs="宋体"/>
          <w:sz w:val="19"/>
          <w:szCs w:val="19"/>
        </w:rPr>
      </w:pPr>
      <w:r>
        <w:rPr>
          <w:rFonts w:ascii="宋体" w:hAnsi="宋体" w:eastAsia="宋体" w:cs="宋体"/>
          <w:spacing w:val="8"/>
          <w:sz w:val="19"/>
          <w:szCs w:val="19"/>
        </w:rPr>
        <w:t>其它义务在专用合同条款中补充约定。</w:t>
      </w:r>
    </w:p>
    <w:p w14:paraId="1E37B6B4">
      <w:pPr>
        <w:spacing w:line="228" w:lineRule="auto"/>
        <w:rPr>
          <w:rFonts w:ascii="宋体" w:hAnsi="宋体" w:eastAsia="宋体" w:cs="宋体"/>
          <w:sz w:val="19"/>
          <w:szCs w:val="19"/>
        </w:rPr>
        <w:sectPr>
          <w:footerReference r:id="rId76" w:type="default"/>
          <w:pgSz w:w="11900" w:h="16832"/>
          <w:pgMar w:top="1430" w:right="1755" w:bottom="1188" w:left="1784" w:header="0" w:footer="980" w:gutter="0"/>
          <w:pgNumType w:fmt="decimal"/>
          <w:cols w:space="720" w:num="1"/>
        </w:sectPr>
      </w:pPr>
    </w:p>
    <w:p w14:paraId="552DBED4">
      <w:pPr>
        <w:spacing w:before="55" w:line="221" w:lineRule="auto"/>
        <w:ind w:left="27"/>
        <w:rPr>
          <w:rFonts w:ascii="宋体" w:hAnsi="宋体" w:eastAsia="宋体" w:cs="宋体"/>
          <w:sz w:val="28"/>
          <w:szCs w:val="28"/>
        </w:rPr>
      </w:pPr>
      <w:r>
        <w:rPr>
          <w:rFonts w:ascii="宋体" w:hAnsi="宋体" w:eastAsia="宋体" w:cs="宋体"/>
          <w:b/>
          <w:bCs/>
          <w:spacing w:val="-6"/>
          <w:sz w:val="28"/>
          <w:szCs w:val="28"/>
        </w:rPr>
        <w:t>4.2</w:t>
      </w:r>
      <w:r>
        <w:rPr>
          <w:rFonts w:ascii="宋体" w:hAnsi="宋体" w:eastAsia="宋体" w:cs="宋体"/>
          <w:spacing w:val="-49"/>
          <w:sz w:val="28"/>
          <w:szCs w:val="28"/>
        </w:rPr>
        <w:t xml:space="preserve"> </w:t>
      </w:r>
      <w:r>
        <w:rPr>
          <w:rFonts w:ascii="宋体" w:hAnsi="宋体" w:eastAsia="宋体" w:cs="宋体"/>
          <w:b/>
          <w:bCs/>
          <w:spacing w:val="-6"/>
          <w:sz w:val="28"/>
          <w:szCs w:val="28"/>
        </w:rPr>
        <w:t>履约担保</w:t>
      </w:r>
    </w:p>
    <w:p w14:paraId="22DE0DCB">
      <w:pPr>
        <w:spacing w:line="278" w:lineRule="auto"/>
        <w:rPr>
          <w:rFonts w:ascii="Arial"/>
          <w:sz w:val="21"/>
        </w:rPr>
      </w:pPr>
    </w:p>
    <w:p w14:paraId="4EAC1C1F">
      <w:pPr>
        <w:spacing w:before="62" w:line="307" w:lineRule="auto"/>
        <w:ind w:left="24" w:right="43" w:firstLine="420"/>
        <w:rPr>
          <w:rFonts w:ascii="宋体" w:hAnsi="宋体" w:eastAsia="宋体" w:cs="宋体"/>
          <w:sz w:val="19"/>
          <w:szCs w:val="19"/>
        </w:rPr>
      </w:pPr>
      <w:r>
        <w:rPr>
          <w:rFonts w:ascii="宋体" w:hAnsi="宋体" w:eastAsia="宋体" w:cs="宋体"/>
          <w:spacing w:val="12"/>
          <w:sz w:val="19"/>
          <w:szCs w:val="19"/>
        </w:rPr>
        <w:t>承包人应保证其履约担保在发包人颁发合同工程完工证书</w:t>
      </w:r>
      <w:r>
        <w:rPr>
          <w:rFonts w:ascii="宋体" w:hAnsi="宋体" w:eastAsia="宋体" w:cs="宋体"/>
          <w:spacing w:val="11"/>
          <w:sz w:val="19"/>
          <w:szCs w:val="19"/>
        </w:rPr>
        <w:t>前一直有效。发包人应在合同工</w:t>
      </w:r>
      <w:r>
        <w:rPr>
          <w:rFonts w:ascii="宋体" w:hAnsi="宋体" w:eastAsia="宋体" w:cs="宋体"/>
          <w:sz w:val="19"/>
          <w:szCs w:val="19"/>
        </w:rPr>
        <w:t xml:space="preserve"> </w:t>
      </w:r>
      <w:r>
        <w:rPr>
          <w:rFonts w:ascii="宋体" w:hAnsi="宋体" w:eastAsia="宋体" w:cs="宋体"/>
          <w:spacing w:val="7"/>
          <w:sz w:val="19"/>
          <w:szCs w:val="19"/>
        </w:rPr>
        <w:t>程完工证书颁发后</w:t>
      </w:r>
      <w:r>
        <w:rPr>
          <w:rFonts w:ascii="宋体" w:hAnsi="宋体" w:eastAsia="宋体" w:cs="宋体"/>
          <w:spacing w:val="-33"/>
          <w:sz w:val="19"/>
          <w:szCs w:val="19"/>
        </w:rPr>
        <w:t xml:space="preserve"> </w:t>
      </w:r>
      <w:r>
        <w:rPr>
          <w:rFonts w:ascii="宋体" w:hAnsi="宋体" w:eastAsia="宋体" w:cs="宋体"/>
          <w:spacing w:val="7"/>
          <w:sz w:val="19"/>
          <w:szCs w:val="19"/>
        </w:rPr>
        <w:t>28</w:t>
      </w:r>
      <w:r>
        <w:rPr>
          <w:rFonts w:ascii="宋体" w:hAnsi="宋体" w:eastAsia="宋体" w:cs="宋体"/>
          <w:spacing w:val="-32"/>
          <w:sz w:val="19"/>
          <w:szCs w:val="19"/>
        </w:rPr>
        <w:t xml:space="preserve"> </w:t>
      </w:r>
      <w:r>
        <w:rPr>
          <w:rFonts w:ascii="宋体" w:hAnsi="宋体" w:eastAsia="宋体" w:cs="宋体"/>
          <w:spacing w:val="7"/>
          <w:sz w:val="19"/>
          <w:szCs w:val="19"/>
        </w:rPr>
        <w:t>天内将履约担保退还给承包</w:t>
      </w:r>
      <w:r>
        <w:rPr>
          <w:rFonts w:ascii="宋体" w:hAnsi="宋体" w:eastAsia="宋体" w:cs="宋体"/>
          <w:spacing w:val="6"/>
          <w:sz w:val="19"/>
          <w:szCs w:val="19"/>
        </w:rPr>
        <w:t>人。</w:t>
      </w:r>
    </w:p>
    <w:p w14:paraId="12978529">
      <w:pPr>
        <w:spacing w:before="138" w:line="221" w:lineRule="auto"/>
        <w:ind w:left="27"/>
        <w:rPr>
          <w:rFonts w:ascii="宋体" w:hAnsi="宋体" w:eastAsia="宋体" w:cs="宋体"/>
          <w:sz w:val="28"/>
          <w:szCs w:val="28"/>
        </w:rPr>
      </w:pPr>
      <w:r>
        <w:rPr>
          <w:rFonts w:ascii="宋体" w:hAnsi="宋体" w:eastAsia="宋体" w:cs="宋体"/>
          <w:b/>
          <w:bCs/>
          <w:spacing w:val="-6"/>
          <w:sz w:val="28"/>
          <w:szCs w:val="28"/>
        </w:rPr>
        <w:t>4.3</w:t>
      </w:r>
      <w:r>
        <w:rPr>
          <w:rFonts w:ascii="宋体" w:hAnsi="宋体" w:eastAsia="宋体" w:cs="宋体"/>
          <w:spacing w:val="-54"/>
          <w:sz w:val="28"/>
          <w:szCs w:val="28"/>
        </w:rPr>
        <w:t xml:space="preserve"> </w:t>
      </w:r>
      <w:r>
        <w:rPr>
          <w:rFonts w:ascii="宋体" w:hAnsi="宋体" w:eastAsia="宋体" w:cs="宋体"/>
          <w:b/>
          <w:bCs/>
          <w:spacing w:val="-6"/>
          <w:sz w:val="28"/>
          <w:szCs w:val="28"/>
        </w:rPr>
        <w:t>分包</w:t>
      </w:r>
    </w:p>
    <w:p w14:paraId="6C5014CB">
      <w:pPr>
        <w:spacing w:line="305" w:lineRule="auto"/>
        <w:rPr>
          <w:rFonts w:ascii="Arial"/>
          <w:sz w:val="21"/>
        </w:rPr>
      </w:pPr>
    </w:p>
    <w:p w14:paraId="1903CC8B">
      <w:pPr>
        <w:spacing w:before="62" w:line="337" w:lineRule="auto"/>
        <w:ind w:left="42" w:right="49" w:firstLine="402"/>
        <w:rPr>
          <w:rFonts w:ascii="宋体" w:hAnsi="宋体" w:eastAsia="宋体" w:cs="宋体"/>
          <w:sz w:val="19"/>
          <w:szCs w:val="19"/>
        </w:rPr>
      </w:pPr>
      <w:r>
        <w:rPr>
          <w:rFonts w:ascii="宋体" w:hAnsi="宋体" w:eastAsia="宋体" w:cs="宋体"/>
          <w:spacing w:val="7"/>
          <w:sz w:val="19"/>
          <w:szCs w:val="19"/>
        </w:rPr>
        <w:t>4.3.1</w:t>
      </w:r>
      <w:r>
        <w:rPr>
          <w:rFonts w:ascii="宋体" w:hAnsi="宋体" w:eastAsia="宋体" w:cs="宋体"/>
          <w:spacing w:val="-35"/>
          <w:sz w:val="19"/>
          <w:szCs w:val="19"/>
        </w:rPr>
        <w:t xml:space="preserve"> </w:t>
      </w:r>
      <w:r>
        <w:rPr>
          <w:rFonts w:ascii="宋体" w:hAnsi="宋体" w:eastAsia="宋体" w:cs="宋体"/>
          <w:spacing w:val="7"/>
          <w:sz w:val="19"/>
          <w:szCs w:val="19"/>
        </w:rPr>
        <w:t>承包人不得将其承包的全部工程转包给第三人，或将其承包的全部工程肢解后以分包</w:t>
      </w:r>
      <w:r>
        <w:rPr>
          <w:rFonts w:ascii="宋体" w:hAnsi="宋体" w:eastAsia="宋体" w:cs="宋体"/>
          <w:sz w:val="19"/>
          <w:szCs w:val="19"/>
        </w:rPr>
        <w:t xml:space="preserve"> </w:t>
      </w:r>
      <w:r>
        <w:rPr>
          <w:rFonts w:ascii="宋体" w:hAnsi="宋体" w:eastAsia="宋体" w:cs="宋体"/>
          <w:spacing w:val="4"/>
          <w:sz w:val="19"/>
          <w:szCs w:val="19"/>
        </w:rPr>
        <w:t>的名义转包给第三人。</w:t>
      </w:r>
    </w:p>
    <w:p w14:paraId="1F5AEA5C">
      <w:pPr>
        <w:spacing w:before="32" w:line="338" w:lineRule="auto"/>
        <w:ind w:left="27" w:right="45" w:firstLine="417"/>
        <w:rPr>
          <w:rFonts w:ascii="宋体" w:hAnsi="宋体" w:eastAsia="宋体" w:cs="宋体"/>
          <w:sz w:val="19"/>
          <w:szCs w:val="19"/>
        </w:rPr>
      </w:pPr>
      <w:r>
        <w:rPr>
          <w:rFonts w:ascii="宋体" w:hAnsi="宋体" w:eastAsia="宋体" w:cs="宋体"/>
          <w:spacing w:val="7"/>
          <w:sz w:val="19"/>
          <w:szCs w:val="19"/>
        </w:rPr>
        <w:t>4.3.2</w:t>
      </w:r>
      <w:r>
        <w:rPr>
          <w:rFonts w:ascii="宋体" w:hAnsi="宋体" w:eastAsia="宋体" w:cs="宋体"/>
          <w:spacing w:val="-31"/>
          <w:sz w:val="19"/>
          <w:szCs w:val="19"/>
        </w:rPr>
        <w:t xml:space="preserve"> </w:t>
      </w:r>
      <w:r>
        <w:rPr>
          <w:rFonts w:ascii="宋体" w:hAnsi="宋体" w:eastAsia="宋体" w:cs="宋体"/>
          <w:spacing w:val="7"/>
          <w:sz w:val="19"/>
          <w:szCs w:val="19"/>
        </w:rPr>
        <w:t>承包人不得将工程主体、关键性工作分包给第三人。除专用合同条款另有约定外，未</w:t>
      </w:r>
      <w:r>
        <w:rPr>
          <w:rFonts w:ascii="宋体" w:hAnsi="宋体" w:eastAsia="宋体" w:cs="宋体"/>
          <w:sz w:val="19"/>
          <w:szCs w:val="19"/>
        </w:rPr>
        <w:t xml:space="preserve"> </w:t>
      </w:r>
      <w:r>
        <w:rPr>
          <w:rFonts w:ascii="宋体" w:hAnsi="宋体" w:eastAsia="宋体" w:cs="宋体"/>
          <w:spacing w:val="7"/>
          <w:sz w:val="19"/>
          <w:szCs w:val="19"/>
        </w:rPr>
        <w:t>经发包人同意，</w:t>
      </w:r>
      <w:r>
        <w:rPr>
          <w:rFonts w:ascii="宋体" w:hAnsi="宋体" w:eastAsia="宋体" w:cs="宋体"/>
          <w:spacing w:val="-47"/>
          <w:sz w:val="19"/>
          <w:szCs w:val="19"/>
        </w:rPr>
        <w:t xml:space="preserve"> </w:t>
      </w:r>
      <w:r>
        <w:rPr>
          <w:rFonts w:ascii="宋体" w:hAnsi="宋体" w:eastAsia="宋体" w:cs="宋体"/>
          <w:spacing w:val="7"/>
          <w:sz w:val="19"/>
          <w:szCs w:val="19"/>
        </w:rPr>
        <w:t>承包人不得将工程的其他部分或工作分包给第三人。</w:t>
      </w:r>
    </w:p>
    <w:p w14:paraId="125F7A81">
      <w:pPr>
        <w:spacing w:before="30" w:line="228" w:lineRule="auto"/>
        <w:ind w:left="444"/>
        <w:rPr>
          <w:rFonts w:ascii="宋体" w:hAnsi="宋体" w:eastAsia="宋体" w:cs="宋体"/>
          <w:sz w:val="19"/>
          <w:szCs w:val="19"/>
        </w:rPr>
      </w:pPr>
      <w:r>
        <w:rPr>
          <w:rFonts w:ascii="宋体" w:hAnsi="宋体" w:eastAsia="宋体" w:cs="宋体"/>
          <w:spacing w:val="8"/>
          <w:sz w:val="19"/>
          <w:szCs w:val="19"/>
        </w:rPr>
        <w:t>4. 3. 3</w:t>
      </w:r>
      <w:r>
        <w:rPr>
          <w:rFonts w:ascii="宋体" w:hAnsi="宋体" w:eastAsia="宋体" w:cs="宋体"/>
          <w:spacing w:val="-33"/>
          <w:sz w:val="19"/>
          <w:szCs w:val="19"/>
        </w:rPr>
        <w:t xml:space="preserve"> </w:t>
      </w:r>
      <w:r>
        <w:rPr>
          <w:rFonts w:ascii="宋体" w:hAnsi="宋体" w:eastAsia="宋体" w:cs="宋体"/>
          <w:spacing w:val="8"/>
          <w:sz w:val="19"/>
          <w:szCs w:val="19"/>
        </w:rPr>
        <w:t>分包人的资格能力应与其分包工程的标准和</w:t>
      </w:r>
      <w:r>
        <w:rPr>
          <w:rFonts w:ascii="宋体" w:hAnsi="宋体" w:eastAsia="宋体" w:cs="宋体"/>
          <w:spacing w:val="7"/>
          <w:sz w:val="19"/>
          <w:szCs w:val="19"/>
        </w:rPr>
        <w:t>规模相适应。</w:t>
      </w:r>
    </w:p>
    <w:p w14:paraId="5B39CB14">
      <w:pPr>
        <w:spacing w:before="127" w:line="340" w:lineRule="auto"/>
        <w:ind w:left="444" w:right="302"/>
        <w:rPr>
          <w:rFonts w:ascii="宋体" w:hAnsi="宋体" w:eastAsia="宋体" w:cs="宋体"/>
          <w:sz w:val="19"/>
          <w:szCs w:val="19"/>
        </w:rPr>
      </w:pPr>
      <w:r>
        <w:rPr>
          <w:rFonts w:ascii="宋体" w:hAnsi="宋体" w:eastAsia="宋体" w:cs="宋体"/>
          <w:spacing w:val="8"/>
          <w:sz w:val="19"/>
          <w:szCs w:val="19"/>
        </w:rPr>
        <w:t>4.3.4</w:t>
      </w:r>
      <w:r>
        <w:rPr>
          <w:rFonts w:ascii="宋体" w:hAnsi="宋体" w:eastAsia="宋体" w:cs="宋体"/>
          <w:spacing w:val="-33"/>
          <w:sz w:val="19"/>
          <w:szCs w:val="19"/>
        </w:rPr>
        <w:t xml:space="preserve"> </w:t>
      </w:r>
      <w:r>
        <w:rPr>
          <w:rFonts w:ascii="宋体" w:hAnsi="宋体" w:eastAsia="宋体" w:cs="宋体"/>
          <w:spacing w:val="8"/>
          <w:sz w:val="19"/>
          <w:szCs w:val="19"/>
        </w:rPr>
        <w:t>按磋商函附录约定分包工程的，承包人应向发包人和监理人提交分包合同</w:t>
      </w:r>
      <w:r>
        <w:rPr>
          <w:rFonts w:ascii="宋体" w:hAnsi="宋体" w:eastAsia="宋体" w:cs="宋体"/>
          <w:spacing w:val="7"/>
          <w:sz w:val="19"/>
          <w:szCs w:val="19"/>
        </w:rPr>
        <w:t xml:space="preserve"> 副本。</w:t>
      </w:r>
      <w:r>
        <w:rPr>
          <w:rFonts w:ascii="宋体" w:hAnsi="宋体" w:eastAsia="宋体" w:cs="宋体"/>
          <w:sz w:val="19"/>
          <w:szCs w:val="19"/>
        </w:rPr>
        <w:t xml:space="preserve"> </w:t>
      </w:r>
      <w:r>
        <w:rPr>
          <w:rFonts w:ascii="宋体" w:hAnsi="宋体" w:eastAsia="宋体" w:cs="宋体"/>
          <w:spacing w:val="8"/>
          <w:sz w:val="19"/>
          <w:szCs w:val="19"/>
        </w:rPr>
        <w:t>4.3.5</w:t>
      </w:r>
      <w:r>
        <w:rPr>
          <w:rFonts w:ascii="宋体" w:hAnsi="宋体" w:eastAsia="宋体" w:cs="宋体"/>
          <w:spacing w:val="-34"/>
          <w:sz w:val="19"/>
          <w:szCs w:val="19"/>
        </w:rPr>
        <w:t xml:space="preserve"> </w:t>
      </w:r>
      <w:r>
        <w:rPr>
          <w:rFonts w:ascii="宋体" w:hAnsi="宋体" w:eastAsia="宋体" w:cs="宋体"/>
          <w:spacing w:val="8"/>
          <w:sz w:val="19"/>
          <w:szCs w:val="19"/>
        </w:rPr>
        <w:t>承包人应与分包人就分包工程向发包人承担连带责任。</w:t>
      </w:r>
    </w:p>
    <w:p w14:paraId="0C5C27B7">
      <w:pPr>
        <w:spacing w:before="26" w:line="346" w:lineRule="auto"/>
        <w:ind w:left="25" w:right="45" w:firstLine="419"/>
        <w:jc w:val="both"/>
        <w:rPr>
          <w:rFonts w:ascii="宋体" w:hAnsi="宋体" w:eastAsia="宋体" w:cs="宋体"/>
          <w:sz w:val="19"/>
          <w:szCs w:val="19"/>
        </w:rPr>
      </w:pPr>
      <w:r>
        <w:rPr>
          <w:rFonts w:ascii="宋体" w:hAnsi="宋体" w:eastAsia="宋体" w:cs="宋体"/>
          <w:spacing w:val="11"/>
          <w:sz w:val="19"/>
          <w:szCs w:val="19"/>
        </w:rPr>
        <w:t>4.3.6 分包分为工程分包和劳务作业分包。工程分包应遵循合同约</w:t>
      </w:r>
      <w:r>
        <w:rPr>
          <w:rFonts w:ascii="宋体" w:hAnsi="宋体" w:eastAsia="宋体" w:cs="宋体"/>
          <w:spacing w:val="10"/>
          <w:sz w:val="19"/>
          <w:szCs w:val="19"/>
        </w:rPr>
        <w:t>定或者经发包人书面认</w:t>
      </w:r>
      <w:r>
        <w:rPr>
          <w:rFonts w:ascii="宋体" w:hAnsi="宋体" w:eastAsia="宋体" w:cs="宋体"/>
          <w:sz w:val="19"/>
          <w:szCs w:val="19"/>
        </w:rPr>
        <w:t xml:space="preserve"> </w:t>
      </w:r>
      <w:r>
        <w:rPr>
          <w:rFonts w:ascii="宋体" w:hAnsi="宋体" w:eastAsia="宋体" w:cs="宋体"/>
          <w:spacing w:val="12"/>
          <w:sz w:val="19"/>
          <w:szCs w:val="19"/>
        </w:rPr>
        <w:t>可。禁止承包人将本合同工程进行违法分包。分包人应具备与分包工程规模和标准</w:t>
      </w:r>
      <w:r>
        <w:rPr>
          <w:rFonts w:ascii="宋体" w:hAnsi="宋体" w:eastAsia="宋体" w:cs="宋体"/>
          <w:spacing w:val="11"/>
          <w:sz w:val="19"/>
          <w:szCs w:val="19"/>
        </w:rPr>
        <w:t>相适应的资</w:t>
      </w:r>
      <w:r>
        <w:rPr>
          <w:rFonts w:ascii="宋体" w:hAnsi="宋体" w:eastAsia="宋体" w:cs="宋体"/>
          <w:sz w:val="19"/>
          <w:szCs w:val="19"/>
        </w:rPr>
        <w:t xml:space="preserve"> </w:t>
      </w:r>
      <w:r>
        <w:rPr>
          <w:rFonts w:ascii="宋体" w:hAnsi="宋体" w:eastAsia="宋体" w:cs="宋体"/>
          <w:spacing w:val="12"/>
          <w:sz w:val="19"/>
          <w:szCs w:val="19"/>
        </w:rPr>
        <w:t>质和业绩，在人力、设备、资金等方面具有承担分包工程施工的能力。分包人应自</w:t>
      </w:r>
      <w:r>
        <w:rPr>
          <w:rFonts w:ascii="宋体" w:hAnsi="宋体" w:eastAsia="宋体" w:cs="宋体"/>
          <w:spacing w:val="11"/>
          <w:sz w:val="19"/>
          <w:szCs w:val="19"/>
        </w:rPr>
        <w:t>行完成所承</w:t>
      </w:r>
      <w:r>
        <w:rPr>
          <w:rFonts w:ascii="宋体" w:hAnsi="宋体" w:eastAsia="宋体" w:cs="宋体"/>
          <w:sz w:val="19"/>
          <w:szCs w:val="19"/>
        </w:rPr>
        <w:t xml:space="preserve"> </w:t>
      </w:r>
      <w:r>
        <w:rPr>
          <w:rFonts w:ascii="宋体" w:hAnsi="宋体" w:eastAsia="宋体" w:cs="宋体"/>
          <w:spacing w:val="5"/>
          <w:sz w:val="19"/>
          <w:szCs w:val="19"/>
        </w:rPr>
        <w:t>包的任务。</w:t>
      </w:r>
    </w:p>
    <w:p w14:paraId="6485CA82">
      <w:pPr>
        <w:spacing w:before="28" w:line="348" w:lineRule="auto"/>
        <w:ind w:left="24" w:right="43" w:firstLine="419"/>
        <w:rPr>
          <w:rFonts w:ascii="宋体" w:hAnsi="宋体" w:eastAsia="宋体" w:cs="宋体"/>
          <w:sz w:val="19"/>
          <w:szCs w:val="19"/>
        </w:rPr>
      </w:pPr>
      <w:r>
        <w:rPr>
          <w:rFonts w:ascii="宋体" w:hAnsi="宋体" w:eastAsia="宋体" w:cs="宋体"/>
          <w:spacing w:val="7"/>
          <w:sz w:val="19"/>
          <w:szCs w:val="19"/>
        </w:rPr>
        <w:t>4.3.7 在合同实施过程中，</w:t>
      </w:r>
      <w:r>
        <w:rPr>
          <w:rFonts w:ascii="宋体" w:hAnsi="宋体" w:eastAsia="宋体" w:cs="宋体"/>
          <w:spacing w:val="-36"/>
          <w:sz w:val="19"/>
          <w:szCs w:val="19"/>
        </w:rPr>
        <w:t xml:space="preserve"> </w:t>
      </w:r>
      <w:r>
        <w:rPr>
          <w:rFonts w:ascii="宋体" w:hAnsi="宋体" w:eastAsia="宋体" w:cs="宋体"/>
          <w:spacing w:val="7"/>
          <w:sz w:val="19"/>
          <w:szCs w:val="19"/>
        </w:rPr>
        <w:t>如承包人无力在合同规定的期限内完成合同中的应急防 汛、抢</w:t>
      </w:r>
      <w:r>
        <w:rPr>
          <w:rFonts w:ascii="宋体" w:hAnsi="宋体" w:eastAsia="宋体" w:cs="宋体"/>
          <w:sz w:val="19"/>
          <w:szCs w:val="19"/>
        </w:rPr>
        <w:t xml:space="preserve"> </w:t>
      </w:r>
      <w:r>
        <w:rPr>
          <w:rFonts w:ascii="宋体" w:hAnsi="宋体" w:eastAsia="宋体" w:cs="宋体"/>
          <w:spacing w:val="12"/>
          <w:sz w:val="19"/>
          <w:szCs w:val="19"/>
        </w:rPr>
        <w:t>险等危及公共安全和工程安全的项目，发包人可对该应急防汛、抢险等项目的部分</w:t>
      </w:r>
      <w:r>
        <w:rPr>
          <w:rFonts w:ascii="宋体" w:hAnsi="宋体" w:eastAsia="宋体" w:cs="宋体"/>
          <w:spacing w:val="11"/>
          <w:sz w:val="19"/>
          <w:szCs w:val="19"/>
        </w:rPr>
        <w:t>工程指定分</w:t>
      </w:r>
      <w:r>
        <w:rPr>
          <w:rFonts w:ascii="宋体" w:hAnsi="宋体" w:eastAsia="宋体" w:cs="宋体"/>
          <w:sz w:val="19"/>
          <w:szCs w:val="19"/>
        </w:rPr>
        <w:t xml:space="preserve"> </w:t>
      </w:r>
      <w:r>
        <w:rPr>
          <w:rFonts w:ascii="宋体" w:hAnsi="宋体" w:eastAsia="宋体" w:cs="宋体"/>
          <w:spacing w:val="12"/>
          <w:sz w:val="19"/>
          <w:szCs w:val="19"/>
        </w:rPr>
        <w:t>包人。因非承包人原因形成指定分包条件的，发包人</w:t>
      </w:r>
      <w:r>
        <w:rPr>
          <w:rFonts w:ascii="宋体" w:hAnsi="宋体" w:eastAsia="宋体" w:cs="宋体"/>
          <w:spacing w:val="11"/>
          <w:sz w:val="19"/>
          <w:szCs w:val="19"/>
        </w:rPr>
        <w:t>的指定分包不得增加承包人的额外费用；</w:t>
      </w:r>
      <w:r>
        <w:rPr>
          <w:rFonts w:ascii="宋体" w:hAnsi="宋体" w:eastAsia="宋体" w:cs="宋体"/>
          <w:sz w:val="19"/>
          <w:szCs w:val="19"/>
        </w:rPr>
        <w:t xml:space="preserve"> </w:t>
      </w:r>
      <w:r>
        <w:rPr>
          <w:rFonts w:ascii="宋体" w:hAnsi="宋体" w:eastAsia="宋体" w:cs="宋体"/>
          <w:spacing w:val="12"/>
          <w:sz w:val="19"/>
          <w:szCs w:val="19"/>
        </w:rPr>
        <w:t>因承包人原因形成指定分包条件的，承包人应承担指定分包所增加的费用。由指定分</w:t>
      </w:r>
      <w:r>
        <w:rPr>
          <w:rFonts w:ascii="宋体" w:hAnsi="宋体" w:eastAsia="宋体" w:cs="宋体"/>
          <w:spacing w:val="11"/>
          <w:sz w:val="19"/>
          <w:szCs w:val="19"/>
        </w:rPr>
        <w:t>包人造成</w:t>
      </w:r>
      <w:r>
        <w:rPr>
          <w:rFonts w:ascii="宋体" w:hAnsi="宋体" w:eastAsia="宋体" w:cs="宋体"/>
          <w:sz w:val="19"/>
          <w:szCs w:val="19"/>
        </w:rPr>
        <w:t xml:space="preserve"> </w:t>
      </w:r>
      <w:r>
        <w:rPr>
          <w:rFonts w:ascii="宋体" w:hAnsi="宋体" w:eastAsia="宋体" w:cs="宋体"/>
          <w:spacing w:val="12"/>
          <w:sz w:val="19"/>
          <w:szCs w:val="19"/>
        </w:rPr>
        <w:t>的与其分包工作有关的一切索赔、诉讼和损失赔偿由指定分包人直接对发包人负责</w:t>
      </w:r>
      <w:r>
        <w:rPr>
          <w:rFonts w:ascii="宋体" w:hAnsi="宋体" w:eastAsia="宋体" w:cs="宋体"/>
          <w:spacing w:val="11"/>
          <w:sz w:val="19"/>
          <w:szCs w:val="19"/>
        </w:rPr>
        <w:t>，承包人不</w:t>
      </w:r>
      <w:r>
        <w:rPr>
          <w:rFonts w:ascii="宋体" w:hAnsi="宋体" w:eastAsia="宋体" w:cs="宋体"/>
          <w:sz w:val="19"/>
          <w:szCs w:val="19"/>
        </w:rPr>
        <w:t xml:space="preserve"> </w:t>
      </w:r>
      <w:r>
        <w:rPr>
          <w:rFonts w:ascii="宋体" w:hAnsi="宋体" w:eastAsia="宋体" w:cs="宋体"/>
          <w:spacing w:val="3"/>
          <w:sz w:val="19"/>
          <w:szCs w:val="19"/>
        </w:rPr>
        <w:t>对此承担责任。</w:t>
      </w:r>
    </w:p>
    <w:p w14:paraId="0D17130C">
      <w:pPr>
        <w:spacing w:before="31" w:line="343" w:lineRule="auto"/>
        <w:ind w:left="26" w:right="49" w:firstLine="418"/>
        <w:jc w:val="both"/>
        <w:rPr>
          <w:rFonts w:ascii="宋体" w:hAnsi="宋体" w:eastAsia="宋体" w:cs="宋体"/>
          <w:sz w:val="19"/>
          <w:szCs w:val="19"/>
        </w:rPr>
      </w:pPr>
      <w:r>
        <w:rPr>
          <w:rFonts w:ascii="宋体" w:hAnsi="宋体" w:eastAsia="宋体" w:cs="宋体"/>
          <w:spacing w:val="7"/>
          <w:sz w:val="19"/>
          <w:szCs w:val="19"/>
        </w:rPr>
        <w:t>4.3.8</w:t>
      </w:r>
      <w:r>
        <w:rPr>
          <w:rFonts w:ascii="宋体" w:hAnsi="宋体" w:eastAsia="宋体" w:cs="宋体"/>
          <w:spacing w:val="-35"/>
          <w:sz w:val="19"/>
          <w:szCs w:val="19"/>
        </w:rPr>
        <w:t xml:space="preserve"> </w:t>
      </w:r>
      <w:r>
        <w:rPr>
          <w:rFonts w:ascii="宋体" w:hAnsi="宋体" w:eastAsia="宋体" w:cs="宋体"/>
          <w:spacing w:val="7"/>
          <w:sz w:val="19"/>
          <w:szCs w:val="19"/>
        </w:rPr>
        <w:t>承包人和发包人应当签订分包合同，并履行合同约定的义务。分包合同必须遵循承包</w:t>
      </w:r>
      <w:r>
        <w:rPr>
          <w:rFonts w:ascii="宋体" w:hAnsi="宋体" w:eastAsia="宋体" w:cs="宋体"/>
          <w:sz w:val="19"/>
          <w:szCs w:val="19"/>
        </w:rPr>
        <w:t xml:space="preserve"> </w:t>
      </w:r>
      <w:r>
        <w:rPr>
          <w:rFonts w:ascii="宋体" w:hAnsi="宋体" w:eastAsia="宋体" w:cs="宋体"/>
          <w:spacing w:val="12"/>
          <w:sz w:val="19"/>
          <w:szCs w:val="19"/>
        </w:rPr>
        <w:t>合同的各项原则，满足相应条款的要求。发包人可以对分包合同实施情况进行监</w:t>
      </w:r>
      <w:r>
        <w:rPr>
          <w:rFonts w:ascii="宋体" w:hAnsi="宋体" w:eastAsia="宋体" w:cs="宋体"/>
          <w:spacing w:val="11"/>
          <w:sz w:val="19"/>
          <w:szCs w:val="19"/>
        </w:rPr>
        <w:t>督检查。承包</w:t>
      </w:r>
      <w:r>
        <w:rPr>
          <w:rFonts w:ascii="宋体" w:hAnsi="宋体" w:eastAsia="宋体" w:cs="宋体"/>
          <w:sz w:val="19"/>
          <w:szCs w:val="19"/>
        </w:rPr>
        <w:t xml:space="preserve"> </w:t>
      </w:r>
      <w:r>
        <w:rPr>
          <w:rFonts w:ascii="宋体" w:hAnsi="宋体" w:eastAsia="宋体" w:cs="宋体"/>
          <w:spacing w:val="7"/>
          <w:sz w:val="19"/>
          <w:szCs w:val="19"/>
        </w:rPr>
        <w:t>人应将分包合同副本提交发包人和监理人。</w:t>
      </w:r>
    </w:p>
    <w:p w14:paraId="0BAE4666">
      <w:pPr>
        <w:spacing w:before="24" w:line="338" w:lineRule="auto"/>
        <w:ind w:left="28" w:right="45" w:firstLine="415"/>
        <w:jc w:val="both"/>
        <w:rPr>
          <w:rFonts w:ascii="宋体" w:hAnsi="宋体" w:eastAsia="宋体" w:cs="宋体"/>
          <w:sz w:val="19"/>
          <w:szCs w:val="19"/>
        </w:rPr>
      </w:pPr>
      <w:r>
        <w:rPr>
          <w:rFonts w:ascii="宋体" w:hAnsi="宋体" w:eastAsia="宋体" w:cs="宋体"/>
          <w:spacing w:val="6"/>
          <w:sz w:val="19"/>
          <w:szCs w:val="19"/>
        </w:rPr>
        <w:t>4.3.9</w:t>
      </w:r>
      <w:r>
        <w:rPr>
          <w:rFonts w:ascii="宋体" w:hAnsi="宋体" w:eastAsia="宋体" w:cs="宋体"/>
          <w:spacing w:val="-23"/>
          <w:sz w:val="19"/>
          <w:szCs w:val="19"/>
        </w:rPr>
        <w:t xml:space="preserve"> </w:t>
      </w:r>
      <w:r>
        <w:rPr>
          <w:rFonts w:ascii="宋体" w:hAnsi="宋体" w:eastAsia="宋体" w:cs="宋体"/>
          <w:spacing w:val="6"/>
          <w:sz w:val="19"/>
          <w:szCs w:val="19"/>
        </w:rPr>
        <w:t>除第</w:t>
      </w:r>
      <w:r>
        <w:rPr>
          <w:rFonts w:ascii="宋体" w:hAnsi="宋体" w:eastAsia="宋体" w:cs="宋体"/>
          <w:spacing w:val="-37"/>
          <w:sz w:val="19"/>
          <w:szCs w:val="19"/>
        </w:rPr>
        <w:t xml:space="preserve"> </w:t>
      </w:r>
      <w:r>
        <w:rPr>
          <w:rFonts w:ascii="宋体" w:hAnsi="宋体" w:eastAsia="宋体" w:cs="宋体"/>
          <w:spacing w:val="6"/>
          <w:sz w:val="19"/>
          <w:szCs w:val="19"/>
        </w:rPr>
        <w:t>4.</w:t>
      </w:r>
      <w:r>
        <w:rPr>
          <w:rFonts w:ascii="宋体" w:hAnsi="宋体" w:eastAsia="宋体" w:cs="宋体"/>
          <w:spacing w:val="-20"/>
          <w:sz w:val="19"/>
          <w:szCs w:val="19"/>
        </w:rPr>
        <w:t xml:space="preserve"> </w:t>
      </w:r>
      <w:r>
        <w:rPr>
          <w:rFonts w:ascii="宋体" w:hAnsi="宋体" w:eastAsia="宋体" w:cs="宋体"/>
          <w:spacing w:val="6"/>
          <w:sz w:val="19"/>
          <w:szCs w:val="19"/>
        </w:rPr>
        <w:t>3.</w:t>
      </w:r>
      <w:r>
        <w:rPr>
          <w:rFonts w:ascii="宋体" w:hAnsi="宋体" w:eastAsia="宋体" w:cs="宋体"/>
          <w:spacing w:val="-18"/>
          <w:sz w:val="19"/>
          <w:szCs w:val="19"/>
        </w:rPr>
        <w:t xml:space="preserve"> </w:t>
      </w:r>
      <w:r>
        <w:rPr>
          <w:rFonts w:ascii="宋体" w:hAnsi="宋体" w:eastAsia="宋体" w:cs="宋体"/>
          <w:spacing w:val="6"/>
          <w:sz w:val="19"/>
          <w:szCs w:val="19"/>
        </w:rPr>
        <w:t>7</w:t>
      </w:r>
      <w:r>
        <w:rPr>
          <w:rFonts w:ascii="宋体" w:hAnsi="宋体" w:eastAsia="宋体" w:cs="宋体"/>
          <w:spacing w:val="-32"/>
          <w:sz w:val="19"/>
          <w:szCs w:val="19"/>
        </w:rPr>
        <w:t xml:space="preserve"> </w:t>
      </w:r>
      <w:r>
        <w:rPr>
          <w:rFonts w:ascii="宋体" w:hAnsi="宋体" w:eastAsia="宋体" w:cs="宋体"/>
          <w:spacing w:val="6"/>
          <w:sz w:val="19"/>
          <w:szCs w:val="19"/>
        </w:rPr>
        <w:t>项规定的指定分包外，</w:t>
      </w:r>
      <w:r>
        <w:rPr>
          <w:rFonts w:ascii="宋体" w:hAnsi="宋体" w:eastAsia="宋体" w:cs="宋体"/>
          <w:spacing w:val="-56"/>
          <w:sz w:val="19"/>
          <w:szCs w:val="19"/>
        </w:rPr>
        <w:t xml:space="preserve"> </w:t>
      </w:r>
      <w:r>
        <w:rPr>
          <w:rFonts w:ascii="宋体" w:hAnsi="宋体" w:eastAsia="宋体" w:cs="宋体"/>
          <w:spacing w:val="6"/>
          <w:sz w:val="19"/>
          <w:szCs w:val="19"/>
        </w:rPr>
        <w:t>承包人对其分包项目的实施以及分包人的行为向</w:t>
      </w:r>
      <w:r>
        <w:rPr>
          <w:rFonts w:ascii="宋体" w:hAnsi="宋体" w:eastAsia="宋体" w:cs="宋体"/>
          <w:sz w:val="19"/>
          <w:szCs w:val="19"/>
        </w:rPr>
        <w:t xml:space="preserve"> </w:t>
      </w:r>
      <w:r>
        <w:rPr>
          <w:rFonts w:ascii="宋体" w:hAnsi="宋体" w:eastAsia="宋体" w:cs="宋体"/>
          <w:spacing w:val="12"/>
          <w:sz w:val="19"/>
          <w:szCs w:val="19"/>
        </w:rPr>
        <w:t>发包人负全部责任。承包人应对分包项目的工程进度、质量、安全、计量和验收等实</w:t>
      </w:r>
      <w:r>
        <w:rPr>
          <w:rFonts w:ascii="宋体" w:hAnsi="宋体" w:eastAsia="宋体" w:cs="宋体"/>
          <w:spacing w:val="11"/>
          <w:sz w:val="19"/>
          <w:szCs w:val="19"/>
        </w:rPr>
        <w:t>施监督和</w:t>
      </w:r>
      <w:r>
        <w:rPr>
          <w:rFonts w:ascii="宋体" w:hAnsi="宋体" w:eastAsia="宋体" w:cs="宋体"/>
          <w:sz w:val="19"/>
          <w:szCs w:val="19"/>
        </w:rPr>
        <w:t xml:space="preserve"> </w:t>
      </w:r>
      <w:r>
        <w:rPr>
          <w:rFonts w:ascii="宋体" w:hAnsi="宋体" w:eastAsia="宋体" w:cs="宋体"/>
          <w:spacing w:val="-4"/>
          <w:sz w:val="19"/>
          <w:szCs w:val="19"/>
        </w:rPr>
        <w:t>管理。</w:t>
      </w:r>
    </w:p>
    <w:p w14:paraId="431B5057">
      <w:pPr>
        <w:spacing w:before="40" w:line="228" w:lineRule="auto"/>
        <w:jc w:val="right"/>
        <w:rPr>
          <w:rFonts w:ascii="宋体" w:hAnsi="宋体" w:eastAsia="宋体" w:cs="宋体"/>
          <w:sz w:val="19"/>
          <w:szCs w:val="19"/>
        </w:rPr>
      </w:pPr>
      <w:r>
        <w:rPr>
          <w:rFonts w:ascii="宋体" w:hAnsi="宋体" w:eastAsia="宋体" w:cs="宋体"/>
          <w:spacing w:val="8"/>
          <w:sz w:val="19"/>
          <w:szCs w:val="19"/>
        </w:rPr>
        <w:t>4.3.10</w:t>
      </w:r>
      <w:r>
        <w:rPr>
          <w:rFonts w:ascii="宋体" w:hAnsi="宋体" w:eastAsia="宋体" w:cs="宋体"/>
          <w:spacing w:val="-34"/>
          <w:sz w:val="19"/>
          <w:szCs w:val="19"/>
        </w:rPr>
        <w:t xml:space="preserve"> </w:t>
      </w:r>
      <w:r>
        <w:rPr>
          <w:rFonts w:ascii="宋体" w:hAnsi="宋体" w:eastAsia="宋体" w:cs="宋体"/>
          <w:spacing w:val="8"/>
          <w:sz w:val="19"/>
          <w:szCs w:val="19"/>
        </w:rPr>
        <w:t>分包人应按专用合同条款的约定设立项目管理机构组织管理分包工程的施工 活</w:t>
      </w:r>
      <w:r>
        <w:rPr>
          <w:rFonts w:ascii="宋体" w:hAnsi="宋体" w:eastAsia="宋体" w:cs="宋体"/>
          <w:spacing w:val="7"/>
          <w:sz w:val="19"/>
          <w:szCs w:val="19"/>
        </w:rPr>
        <w:t>动。</w:t>
      </w:r>
    </w:p>
    <w:p w14:paraId="5E02188A">
      <w:pPr>
        <w:spacing w:before="193" w:line="221" w:lineRule="auto"/>
        <w:ind w:left="27"/>
        <w:rPr>
          <w:rFonts w:ascii="宋体" w:hAnsi="宋体" w:eastAsia="宋体" w:cs="宋体"/>
          <w:sz w:val="28"/>
          <w:szCs w:val="28"/>
        </w:rPr>
      </w:pPr>
      <w:r>
        <w:rPr>
          <w:rFonts w:ascii="宋体" w:hAnsi="宋体" w:eastAsia="宋体" w:cs="宋体"/>
          <w:b/>
          <w:bCs/>
          <w:spacing w:val="-6"/>
          <w:sz w:val="28"/>
          <w:szCs w:val="28"/>
        </w:rPr>
        <w:t>4.4</w:t>
      </w:r>
      <w:r>
        <w:rPr>
          <w:rFonts w:ascii="宋体" w:hAnsi="宋体" w:eastAsia="宋体" w:cs="宋体"/>
          <w:spacing w:val="-53"/>
          <w:sz w:val="28"/>
          <w:szCs w:val="28"/>
        </w:rPr>
        <w:t xml:space="preserve"> </w:t>
      </w:r>
      <w:r>
        <w:rPr>
          <w:rFonts w:ascii="宋体" w:hAnsi="宋体" w:eastAsia="宋体" w:cs="宋体"/>
          <w:b/>
          <w:bCs/>
          <w:spacing w:val="-6"/>
          <w:sz w:val="28"/>
          <w:szCs w:val="28"/>
        </w:rPr>
        <w:t>联合体</w:t>
      </w:r>
    </w:p>
    <w:p w14:paraId="7A33D6AE">
      <w:pPr>
        <w:spacing w:line="316" w:lineRule="auto"/>
        <w:rPr>
          <w:rFonts w:ascii="Arial"/>
          <w:sz w:val="21"/>
        </w:rPr>
      </w:pPr>
    </w:p>
    <w:p w14:paraId="3272DCC4">
      <w:pPr>
        <w:spacing w:before="62" w:line="297" w:lineRule="auto"/>
        <w:ind w:left="24" w:right="54" w:hanging="2"/>
        <w:rPr>
          <w:rFonts w:ascii="宋体" w:hAnsi="宋体" w:eastAsia="宋体" w:cs="宋体"/>
          <w:sz w:val="19"/>
          <w:szCs w:val="19"/>
        </w:rPr>
      </w:pPr>
      <w:r>
        <w:rPr>
          <w:rFonts w:ascii="Times New Roman" w:hAnsi="Times New Roman" w:eastAsia="Times New Roman" w:cs="Times New Roman"/>
          <w:spacing w:val="8"/>
          <w:sz w:val="19"/>
          <w:szCs w:val="19"/>
        </w:rPr>
        <w:t xml:space="preserve">2.           </w:t>
      </w:r>
      <w:r>
        <w:rPr>
          <w:rFonts w:ascii="宋体" w:hAnsi="宋体" w:eastAsia="宋体" w:cs="宋体"/>
          <w:spacing w:val="8"/>
          <w:sz w:val="19"/>
          <w:szCs w:val="19"/>
        </w:rPr>
        <w:t>4.1</w:t>
      </w:r>
      <w:r>
        <w:rPr>
          <w:rFonts w:ascii="宋体" w:hAnsi="宋体" w:eastAsia="宋体" w:cs="宋体"/>
          <w:spacing w:val="-24"/>
          <w:sz w:val="19"/>
          <w:szCs w:val="19"/>
        </w:rPr>
        <w:t xml:space="preserve"> </w:t>
      </w:r>
      <w:r>
        <w:rPr>
          <w:rFonts w:ascii="宋体" w:hAnsi="宋体" w:eastAsia="宋体" w:cs="宋体"/>
          <w:spacing w:val="8"/>
          <w:sz w:val="19"/>
          <w:szCs w:val="19"/>
        </w:rPr>
        <w:t>联合体各方应共同与发包人签订合同协议书。联合体各方应为履行合同承担连带责</w:t>
      </w:r>
      <w:r>
        <w:rPr>
          <w:rFonts w:ascii="宋体" w:hAnsi="宋体" w:eastAsia="宋体" w:cs="宋体"/>
          <w:sz w:val="19"/>
          <w:szCs w:val="19"/>
        </w:rPr>
        <w:t xml:space="preserve"> </w:t>
      </w:r>
      <w:r>
        <w:rPr>
          <w:rFonts w:ascii="宋体" w:hAnsi="宋体" w:eastAsia="宋体" w:cs="宋体"/>
          <w:spacing w:val="-6"/>
          <w:sz w:val="19"/>
          <w:szCs w:val="19"/>
        </w:rPr>
        <w:t>任。</w:t>
      </w:r>
    </w:p>
    <w:p w14:paraId="6042BF53">
      <w:pPr>
        <w:spacing w:before="133" w:line="291" w:lineRule="auto"/>
        <w:ind w:left="28" w:right="96" w:firstLine="415"/>
        <w:rPr>
          <w:rFonts w:ascii="宋体" w:hAnsi="宋体" w:eastAsia="宋体" w:cs="宋体"/>
          <w:sz w:val="19"/>
          <w:szCs w:val="19"/>
        </w:rPr>
      </w:pPr>
      <w:r>
        <w:rPr>
          <w:rFonts w:ascii="宋体" w:hAnsi="宋体" w:eastAsia="宋体" w:cs="宋体"/>
          <w:spacing w:val="7"/>
          <w:sz w:val="19"/>
          <w:szCs w:val="19"/>
        </w:rPr>
        <w:t>4. 4.2 联合体协议经发包人确认后作为合同附件。在履行合同过程中，未经发包人同意，</w:t>
      </w:r>
      <w:r>
        <w:rPr>
          <w:rFonts w:ascii="宋体" w:hAnsi="宋体" w:eastAsia="宋体" w:cs="宋体"/>
          <w:spacing w:val="6"/>
          <w:sz w:val="19"/>
          <w:szCs w:val="19"/>
        </w:rPr>
        <w:t xml:space="preserve"> </w:t>
      </w:r>
      <w:r>
        <w:rPr>
          <w:rFonts w:ascii="宋体" w:hAnsi="宋体" w:eastAsia="宋体" w:cs="宋体"/>
          <w:spacing w:val="5"/>
          <w:sz w:val="19"/>
          <w:szCs w:val="19"/>
        </w:rPr>
        <w:t>不得修改联合体协议。</w:t>
      </w:r>
    </w:p>
    <w:p w14:paraId="198154EC">
      <w:pPr>
        <w:spacing w:before="127" w:line="338" w:lineRule="auto"/>
        <w:ind w:left="28" w:right="49" w:firstLine="415"/>
        <w:rPr>
          <w:rFonts w:ascii="宋体" w:hAnsi="宋体" w:eastAsia="宋体" w:cs="宋体"/>
          <w:sz w:val="19"/>
          <w:szCs w:val="19"/>
        </w:rPr>
      </w:pPr>
      <w:r>
        <w:rPr>
          <w:rFonts w:ascii="宋体" w:hAnsi="宋体" w:eastAsia="宋体" w:cs="宋体"/>
          <w:spacing w:val="7"/>
          <w:sz w:val="19"/>
          <w:szCs w:val="19"/>
        </w:rPr>
        <w:t>4.4.3</w:t>
      </w:r>
      <w:r>
        <w:rPr>
          <w:rFonts w:ascii="宋体" w:hAnsi="宋体" w:eastAsia="宋体" w:cs="宋体"/>
          <w:spacing w:val="-35"/>
          <w:sz w:val="19"/>
          <w:szCs w:val="19"/>
        </w:rPr>
        <w:t xml:space="preserve"> </w:t>
      </w:r>
      <w:r>
        <w:rPr>
          <w:rFonts w:ascii="宋体" w:hAnsi="宋体" w:eastAsia="宋体" w:cs="宋体"/>
          <w:spacing w:val="7"/>
          <w:sz w:val="19"/>
          <w:szCs w:val="19"/>
        </w:rPr>
        <w:t>联合体牵头人负责与发包人和监理人联系，并接受指示，负责组织联合体各成员全面</w:t>
      </w:r>
      <w:r>
        <w:rPr>
          <w:rFonts w:ascii="宋体" w:hAnsi="宋体" w:eastAsia="宋体" w:cs="宋体"/>
          <w:sz w:val="19"/>
          <w:szCs w:val="19"/>
        </w:rPr>
        <w:t xml:space="preserve"> </w:t>
      </w:r>
      <w:r>
        <w:rPr>
          <w:rFonts w:ascii="宋体" w:hAnsi="宋体" w:eastAsia="宋体" w:cs="宋体"/>
          <w:spacing w:val="5"/>
          <w:sz w:val="19"/>
          <w:szCs w:val="19"/>
        </w:rPr>
        <w:t>履行合同。</w:t>
      </w:r>
    </w:p>
    <w:p w14:paraId="75A589C8">
      <w:pPr>
        <w:spacing w:line="338" w:lineRule="auto"/>
        <w:rPr>
          <w:rFonts w:ascii="宋体" w:hAnsi="宋体" w:eastAsia="宋体" w:cs="宋体"/>
          <w:sz w:val="19"/>
          <w:szCs w:val="19"/>
        </w:rPr>
        <w:sectPr>
          <w:footerReference r:id="rId77" w:type="default"/>
          <w:pgSz w:w="11900" w:h="16832"/>
          <w:pgMar w:top="1423" w:right="1759" w:bottom="1188" w:left="1784" w:header="0" w:footer="980" w:gutter="0"/>
          <w:pgNumType w:fmt="decimal"/>
          <w:cols w:space="720" w:num="1"/>
        </w:sectPr>
      </w:pPr>
    </w:p>
    <w:p w14:paraId="78B5A730">
      <w:pPr>
        <w:spacing w:before="56" w:line="220" w:lineRule="auto"/>
        <w:ind w:left="27"/>
        <w:rPr>
          <w:rFonts w:ascii="宋体" w:hAnsi="宋体" w:eastAsia="宋体" w:cs="宋体"/>
          <w:sz w:val="28"/>
          <w:szCs w:val="28"/>
        </w:rPr>
      </w:pPr>
      <w:r>
        <w:rPr>
          <w:rFonts w:ascii="宋体" w:hAnsi="宋体" w:eastAsia="宋体" w:cs="宋体"/>
          <w:b/>
          <w:bCs/>
          <w:spacing w:val="-5"/>
          <w:sz w:val="28"/>
          <w:szCs w:val="28"/>
        </w:rPr>
        <w:t>4.5</w:t>
      </w:r>
      <w:r>
        <w:rPr>
          <w:rFonts w:ascii="宋体" w:hAnsi="宋体" w:eastAsia="宋体" w:cs="宋体"/>
          <w:spacing w:val="-50"/>
          <w:sz w:val="28"/>
          <w:szCs w:val="28"/>
        </w:rPr>
        <w:t xml:space="preserve"> </w:t>
      </w:r>
      <w:r>
        <w:rPr>
          <w:rFonts w:ascii="宋体" w:hAnsi="宋体" w:eastAsia="宋体" w:cs="宋体"/>
          <w:b/>
          <w:bCs/>
          <w:spacing w:val="-5"/>
          <w:sz w:val="28"/>
          <w:szCs w:val="28"/>
        </w:rPr>
        <w:t>承包人项目经理</w:t>
      </w:r>
    </w:p>
    <w:p w14:paraId="71089B5E">
      <w:pPr>
        <w:spacing w:line="302" w:lineRule="auto"/>
        <w:rPr>
          <w:rFonts w:ascii="Arial"/>
          <w:sz w:val="21"/>
        </w:rPr>
      </w:pPr>
    </w:p>
    <w:p w14:paraId="4966749B">
      <w:pPr>
        <w:spacing w:before="62" w:line="309" w:lineRule="auto"/>
        <w:ind w:left="24" w:right="39" w:firstLine="419"/>
        <w:rPr>
          <w:rFonts w:ascii="宋体" w:hAnsi="宋体" w:eastAsia="宋体" w:cs="宋体"/>
          <w:sz w:val="19"/>
          <w:szCs w:val="19"/>
        </w:rPr>
      </w:pPr>
      <w:r>
        <w:rPr>
          <w:rFonts w:ascii="宋体" w:hAnsi="宋体" w:eastAsia="宋体" w:cs="宋体"/>
          <w:spacing w:val="8"/>
          <w:sz w:val="19"/>
          <w:szCs w:val="19"/>
        </w:rPr>
        <w:t>4. 5.1 承包人应按合同约定指派项目经理，并在约定的期限内到职。承包人更换项目经理</w:t>
      </w:r>
      <w:r>
        <w:rPr>
          <w:rFonts w:ascii="宋体" w:hAnsi="宋体" w:eastAsia="宋体" w:cs="宋体"/>
          <w:spacing w:val="14"/>
          <w:sz w:val="19"/>
          <w:szCs w:val="19"/>
        </w:rPr>
        <w:t xml:space="preserve"> </w:t>
      </w:r>
      <w:r>
        <w:rPr>
          <w:rFonts w:ascii="宋体" w:hAnsi="宋体" w:eastAsia="宋体" w:cs="宋体"/>
          <w:spacing w:val="9"/>
          <w:sz w:val="19"/>
          <w:szCs w:val="19"/>
        </w:rPr>
        <w:t>应事先征得发包人同意，并应在更换 14 天前通知发包人和监理人。承包人项目经理短 期离开</w:t>
      </w:r>
      <w:r>
        <w:rPr>
          <w:rFonts w:ascii="宋体" w:hAnsi="宋体" w:eastAsia="宋体" w:cs="宋体"/>
          <w:spacing w:val="4"/>
          <w:sz w:val="19"/>
          <w:szCs w:val="19"/>
        </w:rPr>
        <w:t xml:space="preserve"> </w:t>
      </w:r>
      <w:r>
        <w:rPr>
          <w:rFonts w:ascii="宋体" w:hAnsi="宋体" w:eastAsia="宋体" w:cs="宋体"/>
          <w:spacing w:val="6"/>
          <w:sz w:val="19"/>
          <w:szCs w:val="19"/>
        </w:rPr>
        <w:t>施工场地，应事先征得监理人同意，</w:t>
      </w:r>
      <w:r>
        <w:rPr>
          <w:rFonts w:ascii="宋体" w:hAnsi="宋体" w:eastAsia="宋体" w:cs="宋体"/>
          <w:spacing w:val="-32"/>
          <w:sz w:val="19"/>
          <w:szCs w:val="19"/>
        </w:rPr>
        <w:t xml:space="preserve"> </w:t>
      </w:r>
      <w:r>
        <w:rPr>
          <w:rFonts w:ascii="宋体" w:hAnsi="宋体" w:eastAsia="宋体" w:cs="宋体"/>
          <w:spacing w:val="6"/>
          <w:sz w:val="19"/>
          <w:szCs w:val="19"/>
        </w:rPr>
        <w:t>并委派代表代行其职责。</w:t>
      </w:r>
    </w:p>
    <w:p w14:paraId="782241AE">
      <w:pPr>
        <w:spacing w:before="128" w:line="313" w:lineRule="auto"/>
        <w:ind w:left="24" w:right="39" w:firstLine="419"/>
        <w:rPr>
          <w:rFonts w:ascii="宋体" w:hAnsi="宋体" w:eastAsia="宋体" w:cs="宋体"/>
          <w:sz w:val="19"/>
          <w:szCs w:val="19"/>
        </w:rPr>
      </w:pPr>
      <w:r>
        <w:rPr>
          <w:rFonts w:ascii="宋体" w:hAnsi="宋体" w:eastAsia="宋体" w:cs="宋体"/>
          <w:spacing w:val="8"/>
          <w:sz w:val="19"/>
          <w:szCs w:val="19"/>
        </w:rPr>
        <w:t>4.</w:t>
      </w:r>
      <w:r>
        <w:rPr>
          <w:rFonts w:ascii="宋体" w:hAnsi="宋体" w:eastAsia="宋体" w:cs="宋体"/>
          <w:spacing w:val="-20"/>
          <w:sz w:val="19"/>
          <w:szCs w:val="19"/>
        </w:rPr>
        <w:t xml:space="preserve"> </w:t>
      </w:r>
      <w:r>
        <w:rPr>
          <w:rFonts w:ascii="宋体" w:hAnsi="宋体" w:eastAsia="宋体" w:cs="宋体"/>
          <w:spacing w:val="8"/>
          <w:sz w:val="19"/>
          <w:szCs w:val="19"/>
        </w:rPr>
        <w:t>5.2</w:t>
      </w:r>
      <w:r>
        <w:rPr>
          <w:rFonts w:ascii="宋体" w:hAnsi="宋体" w:eastAsia="宋体" w:cs="宋体"/>
          <w:spacing w:val="-35"/>
          <w:sz w:val="19"/>
          <w:szCs w:val="19"/>
        </w:rPr>
        <w:t xml:space="preserve"> </w:t>
      </w:r>
      <w:r>
        <w:rPr>
          <w:rFonts w:ascii="宋体" w:hAnsi="宋体" w:eastAsia="宋体" w:cs="宋体"/>
          <w:spacing w:val="8"/>
          <w:sz w:val="19"/>
          <w:szCs w:val="19"/>
        </w:rPr>
        <w:t>承包人项目经理应按合同约定以及</w:t>
      </w:r>
      <w:r>
        <w:rPr>
          <w:rFonts w:ascii="宋体" w:hAnsi="宋体" w:eastAsia="宋体" w:cs="宋体"/>
          <w:spacing w:val="7"/>
          <w:sz w:val="19"/>
          <w:szCs w:val="19"/>
        </w:rPr>
        <w:t>监理人按第</w:t>
      </w:r>
      <w:r>
        <w:rPr>
          <w:rFonts w:ascii="宋体" w:hAnsi="宋体" w:eastAsia="宋体" w:cs="宋体"/>
          <w:spacing w:val="-31"/>
          <w:sz w:val="19"/>
          <w:szCs w:val="19"/>
        </w:rPr>
        <w:t xml:space="preserve"> </w:t>
      </w:r>
      <w:r>
        <w:rPr>
          <w:rFonts w:ascii="宋体" w:hAnsi="宋体" w:eastAsia="宋体" w:cs="宋体"/>
          <w:spacing w:val="7"/>
          <w:sz w:val="19"/>
          <w:szCs w:val="19"/>
        </w:rPr>
        <w:t>3.</w:t>
      </w:r>
      <w:r>
        <w:rPr>
          <w:rFonts w:ascii="宋体" w:hAnsi="宋体" w:eastAsia="宋体" w:cs="宋体"/>
          <w:spacing w:val="-24"/>
          <w:sz w:val="19"/>
          <w:szCs w:val="19"/>
        </w:rPr>
        <w:t xml:space="preserve"> </w:t>
      </w:r>
      <w:r>
        <w:rPr>
          <w:rFonts w:ascii="宋体" w:hAnsi="宋体" w:eastAsia="宋体" w:cs="宋体"/>
          <w:spacing w:val="7"/>
          <w:sz w:val="19"/>
          <w:szCs w:val="19"/>
        </w:rPr>
        <w:t>4</w:t>
      </w:r>
      <w:r>
        <w:rPr>
          <w:rFonts w:ascii="宋体" w:hAnsi="宋体" w:eastAsia="宋体" w:cs="宋体"/>
          <w:spacing w:val="-35"/>
          <w:sz w:val="19"/>
          <w:szCs w:val="19"/>
        </w:rPr>
        <w:t xml:space="preserve"> </w:t>
      </w:r>
      <w:r>
        <w:rPr>
          <w:rFonts w:ascii="宋体" w:hAnsi="宋体" w:eastAsia="宋体" w:cs="宋体"/>
          <w:spacing w:val="7"/>
          <w:sz w:val="19"/>
          <w:szCs w:val="19"/>
        </w:rPr>
        <w:t>款作出的指示，负责组织合同工</w:t>
      </w:r>
      <w:r>
        <w:rPr>
          <w:rFonts w:ascii="宋体" w:hAnsi="宋体" w:eastAsia="宋体" w:cs="宋体"/>
          <w:sz w:val="19"/>
          <w:szCs w:val="19"/>
        </w:rPr>
        <w:t xml:space="preserve"> </w:t>
      </w:r>
      <w:r>
        <w:rPr>
          <w:rFonts w:ascii="宋体" w:hAnsi="宋体" w:eastAsia="宋体" w:cs="宋体"/>
          <w:spacing w:val="10"/>
          <w:sz w:val="19"/>
          <w:szCs w:val="19"/>
        </w:rPr>
        <w:t>程的实施。在情况紧急且无法与监理人取得联系时</w:t>
      </w:r>
      <w:r>
        <w:rPr>
          <w:rFonts w:ascii="宋体" w:hAnsi="宋体" w:eastAsia="宋体" w:cs="宋体"/>
          <w:spacing w:val="9"/>
          <w:sz w:val="19"/>
          <w:szCs w:val="19"/>
        </w:rPr>
        <w:t>，可采取保证工程和人员生命财产 安全的紧</w:t>
      </w:r>
      <w:r>
        <w:rPr>
          <w:rFonts w:ascii="宋体" w:hAnsi="宋体" w:eastAsia="宋体" w:cs="宋体"/>
          <w:sz w:val="19"/>
          <w:szCs w:val="19"/>
        </w:rPr>
        <w:t xml:space="preserve"> </w:t>
      </w:r>
      <w:r>
        <w:rPr>
          <w:rFonts w:ascii="宋体" w:hAnsi="宋体" w:eastAsia="宋体" w:cs="宋体"/>
          <w:spacing w:val="5"/>
          <w:sz w:val="19"/>
          <w:szCs w:val="19"/>
        </w:rPr>
        <w:t>急措施，</w:t>
      </w:r>
      <w:r>
        <w:rPr>
          <w:rFonts w:ascii="宋体" w:hAnsi="宋体" w:eastAsia="宋体" w:cs="宋体"/>
          <w:spacing w:val="-40"/>
          <w:sz w:val="19"/>
          <w:szCs w:val="19"/>
        </w:rPr>
        <w:t xml:space="preserve"> </w:t>
      </w:r>
      <w:r>
        <w:rPr>
          <w:rFonts w:ascii="宋体" w:hAnsi="宋体" w:eastAsia="宋体" w:cs="宋体"/>
          <w:spacing w:val="5"/>
          <w:sz w:val="19"/>
          <w:szCs w:val="19"/>
        </w:rPr>
        <w:t>并在采取措施后</w:t>
      </w:r>
      <w:r>
        <w:rPr>
          <w:rFonts w:ascii="宋体" w:hAnsi="宋体" w:eastAsia="宋体" w:cs="宋体"/>
          <w:spacing w:val="-34"/>
          <w:sz w:val="19"/>
          <w:szCs w:val="19"/>
        </w:rPr>
        <w:t xml:space="preserve"> </w:t>
      </w:r>
      <w:r>
        <w:rPr>
          <w:rFonts w:ascii="宋体" w:hAnsi="宋体" w:eastAsia="宋体" w:cs="宋体"/>
          <w:spacing w:val="5"/>
          <w:sz w:val="19"/>
          <w:szCs w:val="19"/>
        </w:rPr>
        <w:t>24</w:t>
      </w:r>
      <w:r>
        <w:rPr>
          <w:rFonts w:ascii="宋体" w:hAnsi="宋体" w:eastAsia="宋体" w:cs="宋体"/>
          <w:spacing w:val="-30"/>
          <w:sz w:val="19"/>
          <w:szCs w:val="19"/>
        </w:rPr>
        <w:t xml:space="preserve"> </w:t>
      </w:r>
      <w:r>
        <w:rPr>
          <w:rFonts w:ascii="宋体" w:hAnsi="宋体" w:eastAsia="宋体" w:cs="宋体"/>
          <w:spacing w:val="5"/>
          <w:sz w:val="19"/>
          <w:szCs w:val="19"/>
        </w:rPr>
        <w:t>小时内向监理人提交书面报告。</w:t>
      </w:r>
    </w:p>
    <w:p w14:paraId="3898CF6D">
      <w:pPr>
        <w:spacing w:before="133" w:line="292" w:lineRule="auto"/>
        <w:ind w:left="49" w:right="43" w:firstLine="395"/>
        <w:rPr>
          <w:rFonts w:ascii="宋体" w:hAnsi="宋体" w:eastAsia="宋体" w:cs="宋体"/>
          <w:sz w:val="19"/>
          <w:szCs w:val="19"/>
        </w:rPr>
      </w:pPr>
      <w:r>
        <w:rPr>
          <w:rFonts w:ascii="宋体" w:hAnsi="宋体" w:eastAsia="宋体" w:cs="宋体"/>
          <w:spacing w:val="8"/>
          <w:sz w:val="19"/>
          <w:szCs w:val="19"/>
        </w:rPr>
        <w:t>4.</w:t>
      </w:r>
      <w:r>
        <w:rPr>
          <w:rFonts w:ascii="宋体" w:hAnsi="宋体" w:eastAsia="宋体" w:cs="宋体"/>
          <w:spacing w:val="-10"/>
          <w:sz w:val="19"/>
          <w:szCs w:val="19"/>
        </w:rPr>
        <w:t xml:space="preserve"> </w:t>
      </w:r>
      <w:r>
        <w:rPr>
          <w:rFonts w:ascii="宋体" w:hAnsi="宋体" w:eastAsia="宋体" w:cs="宋体"/>
          <w:spacing w:val="8"/>
          <w:sz w:val="19"/>
          <w:szCs w:val="19"/>
        </w:rPr>
        <w:t>5.</w:t>
      </w:r>
      <w:r>
        <w:rPr>
          <w:rFonts w:ascii="宋体" w:hAnsi="宋体" w:eastAsia="宋体" w:cs="宋体"/>
          <w:spacing w:val="-21"/>
          <w:sz w:val="19"/>
          <w:szCs w:val="19"/>
        </w:rPr>
        <w:t xml:space="preserve"> </w:t>
      </w:r>
      <w:r>
        <w:rPr>
          <w:rFonts w:ascii="宋体" w:hAnsi="宋体" w:eastAsia="宋体" w:cs="宋体"/>
          <w:spacing w:val="8"/>
          <w:sz w:val="19"/>
          <w:szCs w:val="19"/>
        </w:rPr>
        <w:t>3</w:t>
      </w:r>
      <w:r>
        <w:rPr>
          <w:rFonts w:ascii="宋体" w:hAnsi="宋体" w:eastAsia="宋体" w:cs="宋体"/>
          <w:spacing w:val="-36"/>
          <w:sz w:val="19"/>
          <w:szCs w:val="19"/>
        </w:rPr>
        <w:t xml:space="preserve"> </w:t>
      </w:r>
      <w:r>
        <w:rPr>
          <w:rFonts w:ascii="宋体" w:hAnsi="宋体" w:eastAsia="宋体" w:cs="宋体"/>
          <w:spacing w:val="8"/>
          <w:sz w:val="19"/>
          <w:szCs w:val="19"/>
        </w:rPr>
        <w:t>承包人为履行合同发出的一切函件均应盖有承包人授权的施工场地管理机构章，并</w:t>
      </w:r>
      <w:r>
        <w:rPr>
          <w:rFonts w:ascii="宋体" w:hAnsi="宋体" w:eastAsia="宋体" w:cs="宋体"/>
          <w:sz w:val="19"/>
          <w:szCs w:val="19"/>
        </w:rPr>
        <w:t xml:space="preserve"> </w:t>
      </w:r>
      <w:r>
        <w:rPr>
          <w:rFonts w:ascii="宋体" w:hAnsi="宋体" w:eastAsia="宋体" w:cs="宋体"/>
          <w:spacing w:val="7"/>
          <w:sz w:val="19"/>
          <w:szCs w:val="19"/>
        </w:rPr>
        <w:t>由承包人项目经理或其授权代表签字。</w:t>
      </w:r>
    </w:p>
    <w:p w14:paraId="10EB7C3E">
      <w:pPr>
        <w:spacing w:before="127" w:line="290" w:lineRule="auto"/>
        <w:ind w:left="26" w:right="43" w:firstLine="418"/>
        <w:rPr>
          <w:rFonts w:ascii="宋体" w:hAnsi="宋体" w:eastAsia="宋体" w:cs="宋体"/>
          <w:sz w:val="19"/>
          <w:szCs w:val="19"/>
        </w:rPr>
      </w:pPr>
      <w:r>
        <w:rPr>
          <w:rFonts w:ascii="宋体" w:hAnsi="宋体" w:eastAsia="宋体" w:cs="宋体"/>
          <w:spacing w:val="7"/>
          <w:sz w:val="19"/>
          <w:szCs w:val="19"/>
        </w:rPr>
        <w:t>4. 5.4 承包人项目经理可以授权其下属人员履行其某项职责，</w:t>
      </w:r>
      <w:r>
        <w:rPr>
          <w:rFonts w:ascii="宋体" w:hAnsi="宋体" w:eastAsia="宋体" w:cs="宋体"/>
          <w:spacing w:val="-40"/>
          <w:sz w:val="19"/>
          <w:szCs w:val="19"/>
        </w:rPr>
        <w:t xml:space="preserve"> </w:t>
      </w:r>
      <w:r>
        <w:rPr>
          <w:rFonts w:ascii="宋体" w:hAnsi="宋体" w:eastAsia="宋体" w:cs="宋体"/>
          <w:spacing w:val="7"/>
          <w:sz w:val="19"/>
          <w:szCs w:val="19"/>
        </w:rPr>
        <w:t>但事先应将这些人员的姓名</w:t>
      </w:r>
      <w:r>
        <w:rPr>
          <w:rFonts w:ascii="宋体" w:hAnsi="宋体" w:eastAsia="宋体" w:cs="宋体"/>
          <w:sz w:val="19"/>
          <w:szCs w:val="19"/>
        </w:rPr>
        <w:t xml:space="preserve"> </w:t>
      </w:r>
      <w:r>
        <w:rPr>
          <w:rFonts w:ascii="宋体" w:hAnsi="宋体" w:eastAsia="宋体" w:cs="宋体"/>
          <w:spacing w:val="7"/>
          <w:sz w:val="19"/>
          <w:szCs w:val="19"/>
        </w:rPr>
        <w:t>和授权范围通知监理人。</w:t>
      </w:r>
    </w:p>
    <w:p w14:paraId="7F72493C">
      <w:pPr>
        <w:spacing w:before="189" w:line="220" w:lineRule="auto"/>
        <w:ind w:left="27"/>
        <w:rPr>
          <w:rFonts w:ascii="宋体" w:hAnsi="宋体" w:eastAsia="宋体" w:cs="宋体"/>
          <w:sz w:val="28"/>
          <w:szCs w:val="28"/>
        </w:rPr>
      </w:pPr>
      <w:r>
        <w:rPr>
          <w:rFonts w:ascii="宋体" w:hAnsi="宋体" w:eastAsia="宋体" w:cs="宋体"/>
          <w:b/>
          <w:bCs/>
          <w:spacing w:val="-4"/>
          <w:sz w:val="28"/>
          <w:szCs w:val="28"/>
        </w:rPr>
        <w:t>4.6</w:t>
      </w:r>
      <w:r>
        <w:rPr>
          <w:rFonts w:ascii="宋体" w:hAnsi="宋体" w:eastAsia="宋体" w:cs="宋体"/>
          <w:spacing w:val="-58"/>
          <w:sz w:val="28"/>
          <w:szCs w:val="28"/>
        </w:rPr>
        <w:t xml:space="preserve"> </w:t>
      </w:r>
      <w:r>
        <w:rPr>
          <w:rFonts w:ascii="宋体" w:hAnsi="宋体" w:eastAsia="宋体" w:cs="宋体"/>
          <w:b/>
          <w:bCs/>
          <w:spacing w:val="-4"/>
          <w:sz w:val="28"/>
          <w:szCs w:val="28"/>
        </w:rPr>
        <w:t>承包人人员的管理</w:t>
      </w:r>
    </w:p>
    <w:p w14:paraId="67F86C24">
      <w:pPr>
        <w:spacing w:line="305" w:lineRule="auto"/>
        <w:rPr>
          <w:rFonts w:ascii="Arial"/>
          <w:sz w:val="21"/>
        </w:rPr>
      </w:pPr>
    </w:p>
    <w:p w14:paraId="0C339A2F">
      <w:pPr>
        <w:spacing w:before="62" w:line="310" w:lineRule="auto"/>
        <w:ind w:left="24" w:right="41" w:firstLine="419"/>
        <w:rPr>
          <w:rFonts w:ascii="宋体" w:hAnsi="宋体" w:eastAsia="宋体" w:cs="宋体"/>
          <w:sz w:val="19"/>
          <w:szCs w:val="19"/>
        </w:rPr>
      </w:pPr>
      <w:r>
        <w:rPr>
          <w:rFonts w:ascii="宋体" w:hAnsi="宋体" w:eastAsia="宋体" w:cs="宋体"/>
          <w:spacing w:val="7"/>
          <w:sz w:val="19"/>
          <w:szCs w:val="19"/>
        </w:rPr>
        <w:t>4.</w:t>
      </w:r>
      <w:r>
        <w:rPr>
          <w:rFonts w:ascii="宋体" w:hAnsi="宋体" w:eastAsia="宋体" w:cs="宋体"/>
          <w:spacing w:val="-26"/>
          <w:sz w:val="19"/>
          <w:szCs w:val="19"/>
        </w:rPr>
        <w:t xml:space="preserve"> </w:t>
      </w:r>
      <w:r>
        <w:rPr>
          <w:rFonts w:ascii="宋体" w:hAnsi="宋体" w:eastAsia="宋体" w:cs="宋体"/>
          <w:spacing w:val="7"/>
          <w:sz w:val="19"/>
          <w:szCs w:val="19"/>
        </w:rPr>
        <w:t>6.1</w:t>
      </w:r>
      <w:r>
        <w:rPr>
          <w:rFonts w:ascii="宋体" w:hAnsi="宋体" w:eastAsia="宋体" w:cs="宋体"/>
          <w:spacing w:val="-35"/>
          <w:sz w:val="19"/>
          <w:szCs w:val="19"/>
        </w:rPr>
        <w:t xml:space="preserve"> </w:t>
      </w:r>
      <w:r>
        <w:rPr>
          <w:rFonts w:ascii="宋体" w:hAnsi="宋体" w:eastAsia="宋体" w:cs="宋体"/>
          <w:spacing w:val="7"/>
          <w:sz w:val="19"/>
          <w:szCs w:val="19"/>
        </w:rPr>
        <w:t>承包人应在接到开工通知后</w:t>
      </w:r>
      <w:r>
        <w:rPr>
          <w:rFonts w:ascii="宋体" w:hAnsi="宋体" w:eastAsia="宋体" w:cs="宋体"/>
          <w:spacing w:val="-33"/>
          <w:sz w:val="19"/>
          <w:szCs w:val="19"/>
        </w:rPr>
        <w:t xml:space="preserve"> </w:t>
      </w:r>
      <w:r>
        <w:rPr>
          <w:rFonts w:ascii="宋体" w:hAnsi="宋体" w:eastAsia="宋体" w:cs="宋体"/>
          <w:spacing w:val="7"/>
          <w:sz w:val="19"/>
          <w:szCs w:val="19"/>
        </w:rPr>
        <w:t>28</w:t>
      </w:r>
      <w:r>
        <w:rPr>
          <w:rFonts w:ascii="宋体" w:hAnsi="宋体" w:eastAsia="宋体" w:cs="宋体"/>
          <w:spacing w:val="-32"/>
          <w:sz w:val="19"/>
          <w:szCs w:val="19"/>
        </w:rPr>
        <w:t xml:space="preserve"> </w:t>
      </w:r>
      <w:r>
        <w:rPr>
          <w:rFonts w:ascii="宋体" w:hAnsi="宋体" w:eastAsia="宋体" w:cs="宋体"/>
          <w:spacing w:val="7"/>
          <w:sz w:val="19"/>
          <w:szCs w:val="19"/>
        </w:rPr>
        <w:t>天内，向监理人提交承包人在施工场地的管理机构以</w:t>
      </w:r>
      <w:r>
        <w:rPr>
          <w:rFonts w:ascii="宋体" w:hAnsi="宋体" w:eastAsia="宋体" w:cs="宋体"/>
          <w:sz w:val="19"/>
          <w:szCs w:val="19"/>
        </w:rPr>
        <w:t xml:space="preserve"> </w:t>
      </w:r>
      <w:r>
        <w:rPr>
          <w:rFonts w:ascii="宋体" w:hAnsi="宋体" w:eastAsia="宋体" w:cs="宋体"/>
          <w:spacing w:val="12"/>
          <w:sz w:val="19"/>
          <w:szCs w:val="19"/>
        </w:rPr>
        <w:t>及人员安排的报告，其内容应包括管理机构的设置、各主要岗位的技术和管理人员</w:t>
      </w:r>
      <w:r>
        <w:rPr>
          <w:rFonts w:ascii="宋体" w:hAnsi="宋体" w:eastAsia="宋体" w:cs="宋体"/>
          <w:spacing w:val="11"/>
          <w:sz w:val="19"/>
          <w:szCs w:val="19"/>
        </w:rPr>
        <w:t>名单及其资</w:t>
      </w:r>
      <w:r>
        <w:rPr>
          <w:rFonts w:ascii="宋体" w:hAnsi="宋体" w:eastAsia="宋体" w:cs="宋体"/>
          <w:sz w:val="19"/>
          <w:szCs w:val="19"/>
        </w:rPr>
        <w:t xml:space="preserve"> </w:t>
      </w:r>
      <w:r>
        <w:rPr>
          <w:rFonts w:ascii="宋体" w:hAnsi="宋体" w:eastAsia="宋体" w:cs="宋体"/>
          <w:spacing w:val="9"/>
          <w:sz w:val="19"/>
          <w:szCs w:val="19"/>
        </w:rPr>
        <w:t>格，以及各工种技术工人的安排状况。承包人应向监理人提交施工场地人员变动情况的报告。</w:t>
      </w:r>
    </w:p>
    <w:p w14:paraId="559BE073">
      <w:pPr>
        <w:spacing w:before="127" w:line="292" w:lineRule="auto"/>
        <w:ind w:left="33" w:right="37" w:firstLine="411"/>
        <w:rPr>
          <w:rFonts w:ascii="宋体" w:hAnsi="宋体" w:eastAsia="宋体" w:cs="宋体"/>
          <w:sz w:val="19"/>
          <w:szCs w:val="19"/>
        </w:rPr>
      </w:pPr>
      <w:r>
        <w:rPr>
          <w:rFonts w:ascii="宋体" w:hAnsi="宋体" w:eastAsia="宋体" w:cs="宋体"/>
          <w:spacing w:val="11"/>
          <w:sz w:val="19"/>
          <w:szCs w:val="19"/>
        </w:rPr>
        <w:t>4. 6.2 为完成合同约定的各项工作，承包人应向施工场</w:t>
      </w:r>
      <w:r>
        <w:rPr>
          <w:rFonts w:ascii="宋体" w:hAnsi="宋体" w:eastAsia="宋体" w:cs="宋体"/>
          <w:spacing w:val="10"/>
          <w:sz w:val="19"/>
          <w:szCs w:val="19"/>
        </w:rPr>
        <w:t>地派遣或雇佣足够数量的下列 人</w:t>
      </w:r>
      <w:r>
        <w:rPr>
          <w:rFonts w:ascii="宋体" w:hAnsi="宋体" w:eastAsia="宋体" w:cs="宋体"/>
          <w:sz w:val="19"/>
          <w:szCs w:val="19"/>
        </w:rPr>
        <w:t xml:space="preserve"> </w:t>
      </w:r>
      <w:r>
        <w:rPr>
          <w:rFonts w:ascii="宋体" w:hAnsi="宋体" w:eastAsia="宋体" w:cs="宋体"/>
          <w:spacing w:val="-12"/>
          <w:sz w:val="19"/>
          <w:szCs w:val="19"/>
        </w:rPr>
        <w:t>员：</w:t>
      </w:r>
    </w:p>
    <w:p w14:paraId="7D87A35E">
      <w:pPr>
        <w:spacing w:before="174" w:line="222" w:lineRule="auto"/>
        <w:ind w:left="26"/>
        <w:rPr>
          <w:rFonts w:ascii="宋体" w:hAnsi="宋体" w:eastAsia="宋体" w:cs="宋体"/>
          <w:sz w:val="19"/>
          <w:szCs w:val="19"/>
        </w:rPr>
      </w:pPr>
      <w:r>
        <w:rPr>
          <w:rFonts w:ascii="Times New Roman" w:hAnsi="Times New Roman" w:eastAsia="Times New Roman" w:cs="Times New Roman"/>
          <w:spacing w:val="6"/>
          <w:sz w:val="19"/>
          <w:szCs w:val="19"/>
        </w:rPr>
        <w:t xml:space="preserve">(1)             </w:t>
      </w:r>
      <w:r>
        <w:rPr>
          <w:rFonts w:ascii="宋体" w:hAnsi="宋体" w:eastAsia="宋体" w:cs="宋体"/>
          <w:spacing w:val="6"/>
          <w:sz w:val="19"/>
          <w:szCs w:val="19"/>
        </w:rPr>
        <w:t>具有相应资格的</w:t>
      </w:r>
      <w:r>
        <w:rPr>
          <w:rFonts w:ascii="宋体" w:hAnsi="宋体" w:eastAsia="宋体" w:cs="宋体"/>
          <w:spacing w:val="5"/>
          <w:sz w:val="19"/>
          <w:szCs w:val="19"/>
        </w:rPr>
        <w:t>专业技工和合格的普工；</w:t>
      </w:r>
    </w:p>
    <w:p w14:paraId="1D584EF6">
      <w:pPr>
        <w:spacing w:before="182" w:line="222" w:lineRule="auto"/>
        <w:ind w:left="26"/>
        <w:rPr>
          <w:rFonts w:ascii="宋体" w:hAnsi="宋体" w:eastAsia="宋体" w:cs="宋体"/>
          <w:sz w:val="19"/>
          <w:szCs w:val="19"/>
        </w:rPr>
      </w:pPr>
      <w:r>
        <w:rPr>
          <w:rFonts w:ascii="Times New Roman" w:hAnsi="Times New Roman" w:eastAsia="Times New Roman" w:cs="Times New Roman"/>
          <w:spacing w:val="5"/>
          <w:sz w:val="19"/>
          <w:szCs w:val="19"/>
        </w:rPr>
        <w:t>(2)</w:t>
      </w:r>
      <w:r>
        <w:rPr>
          <w:rFonts w:ascii="Times New Roman" w:hAnsi="Times New Roman" w:eastAsia="Times New Roman" w:cs="Times New Roman"/>
          <w:spacing w:val="1"/>
          <w:sz w:val="19"/>
          <w:szCs w:val="19"/>
        </w:rPr>
        <w:t xml:space="preserve">              </w:t>
      </w:r>
      <w:r>
        <w:rPr>
          <w:rFonts w:ascii="宋体" w:hAnsi="宋体" w:eastAsia="宋体" w:cs="宋体"/>
          <w:spacing w:val="5"/>
          <w:sz w:val="19"/>
          <w:szCs w:val="19"/>
        </w:rPr>
        <w:t>具有相应施工经验的技术人员；</w:t>
      </w:r>
    </w:p>
    <w:p w14:paraId="780C1964">
      <w:pPr>
        <w:spacing w:before="182" w:line="222" w:lineRule="auto"/>
        <w:ind w:left="26"/>
        <w:rPr>
          <w:rFonts w:ascii="宋体" w:hAnsi="宋体" w:eastAsia="宋体" w:cs="宋体"/>
          <w:sz w:val="19"/>
          <w:szCs w:val="19"/>
        </w:rPr>
      </w:pPr>
      <w:r>
        <w:rPr>
          <w:rFonts w:ascii="Times New Roman" w:hAnsi="Times New Roman" w:eastAsia="Times New Roman" w:cs="Times New Roman"/>
          <w:spacing w:val="6"/>
          <w:sz w:val="19"/>
          <w:szCs w:val="19"/>
        </w:rPr>
        <w:t>(3)</w:t>
      </w:r>
      <w:r>
        <w:rPr>
          <w:rFonts w:ascii="Times New Roman" w:hAnsi="Times New Roman" w:eastAsia="Times New Roman" w:cs="Times New Roman"/>
          <w:sz w:val="19"/>
          <w:szCs w:val="19"/>
        </w:rPr>
        <w:t xml:space="preserve">              </w:t>
      </w:r>
      <w:r>
        <w:rPr>
          <w:rFonts w:ascii="宋体" w:hAnsi="宋体" w:eastAsia="宋体" w:cs="宋体"/>
          <w:spacing w:val="6"/>
          <w:sz w:val="19"/>
          <w:szCs w:val="19"/>
        </w:rPr>
        <w:t>具有相应岗位资格的各级管理人员。</w:t>
      </w:r>
    </w:p>
    <w:p w14:paraId="65E1CB94">
      <w:pPr>
        <w:spacing w:before="273" w:line="344" w:lineRule="auto"/>
        <w:ind w:left="27" w:right="45" w:firstLine="417"/>
        <w:rPr>
          <w:rFonts w:ascii="宋体" w:hAnsi="宋体" w:eastAsia="宋体" w:cs="宋体"/>
          <w:sz w:val="19"/>
          <w:szCs w:val="19"/>
        </w:rPr>
      </w:pPr>
      <w:r>
        <w:rPr>
          <w:rFonts w:ascii="宋体" w:hAnsi="宋体" w:eastAsia="宋体" w:cs="宋体"/>
          <w:spacing w:val="7"/>
          <w:sz w:val="19"/>
          <w:szCs w:val="19"/>
        </w:rPr>
        <w:t>4.6.3</w:t>
      </w:r>
      <w:r>
        <w:rPr>
          <w:rFonts w:ascii="宋体" w:hAnsi="宋体" w:eastAsia="宋体" w:cs="宋体"/>
          <w:spacing w:val="-35"/>
          <w:sz w:val="19"/>
          <w:szCs w:val="19"/>
        </w:rPr>
        <w:t xml:space="preserve"> </w:t>
      </w:r>
      <w:r>
        <w:rPr>
          <w:rFonts w:ascii="宋体" w:hAnsi="宋体" w:eastAsia="宋体" w:cs="宋体"/>
          <w:spacing w:val="7"/>
          <w:sz w:val="19"/>
          <w:szCs w:val="19"/>
        </w:rPr>
        <w:t>承包人安排在施工场地的主要管理人员和技术骨干应相对稳定。承包人更换主要管理</w:t>
      </w:r>
      <w:r>
        <w:rPr>
          <w:rFonts w:ascii="宋体" w:hAnsi="宋体" w:eastAsia="宋体" w:cs="宋体"/>
          <w:sz w:val="19"/>
          <w:szCs w:val="19"/>
        </w:rPr>
        <w:t xml:space="preserve"> </w:t>
      </w:r>
      <w:r>
        <w:rPr>
          <w:rFonts w:ascii="宋体" w:hAnsi="宋体" w:eastAsia="宋体" w:cs="宋体"/>
          <w:spacing w:val="7"/>
          <w:sz w:val="19"/>
          <w:szCs w:val="19"/>
        </w:rPr>
        <w:t>人员和技术骨干时，应取得监理人的同意。</w:t>
      </w:r>
    </w:p>
    <w:p w14:paraId="642A4A64">
      <w:pPr>
        <w:spacing w:before="74" w:line="382" w:lineRule="auto"/>
        <w:ind w:left="26" w:right="43" w:firstLine="418"/>
        <w:rPr>
          <w:rFonts w:ascii="宋体" w:hAnsi="宋体" w:eastAsia="宋体" w:cs="宋体"/>
          <w:sz w:val="19"/>
          <w:szCs w:val="19"/>
        </w:rPr>
      </w:pPr>
      <w:r>
        <w:rPr>
          <w:rFonts w:ascii="宋体" w:hAnsi="宋体" w:eastAsia="宋体" w:cs="宋体"/>
          <w:spacing w:val="8"/>
          <w:sz w:val="19"/>
          <w:szCs w:val="19"/>
        </w:rPr>
        <w:t>4. 6.4 特殊岗位的工作人员均应持有相应的资格证明，监理人有权随时检查。监理人认为</w:t>
      </w:r>
      <w:r>
        <w:rPr>
          <w:rFonts w:ascii="宋体" w:hAnsi="宋体" w:eastAsia="宋体" w:cs="宋体"/>
          <w:spacing w:val="12"/>
          <w:sz w:val="19"/>
          <w:szCs w:val="19"/>
        </w:rPr>
        <w:t xml:space="preserve"> </w:t>
      </w:r>
      <w:r>
        <w:rPr>
          <w:rFonts w:ascii="宋体" w:hAnsi="宋体" w:eastAsia="宋体" w:cs="宋体"/>
          <w:spacing w:val="8"/>
          <w:sz w:val="19"/>
          <w:szCs w:val="19"/>
        </w:rPr>
        <w:t>有必要时，可进行现场考核。</w:t>
      </w:r>
    </w:p>
    <w:p w14:paraId="31DD96D3">
      <w:pPr>
        <w:spacing w:before="86" w:line="220" w:lineRule="auto"/>
        <w:ind w:left="27"/>
        <w:rPr>
          <w:rFonts w:ascii="宋体" w:hAnsi="宋体" w:eastAsia="宋体" w:cs="宋体"/>
          <w:sz w:val="28"/>
          <w:szCs w:val="28"/>
        </w:rPr>
      </w:pPr>
      <w:r>
        <w:rPr>
          <w:rFonts w:ascii="宋体" w:hAnsi="宋体" w:eastAsia="宋体" w:cs="宋体"/>
          <w:b/>
          <w:bCs/>
          <w:spacing w:val="-4"/>
          <w:sz w:val="28"/>
          <w:szCs w:val="28"/>
        </w:rPr>
        <w:t>4.7</w:t>
      </w:r>
      <w:r>
        <w:rPr>
          <w:rFonts w:ascii="宋体" w:hAnsi="宋体" w:eastAsia="宋体" w:cs="宋体"/>
          <w:spacing w:val="-46"/>
          <w:sz w:val="28"/>
          <w:szCs w:val="28"/>
        </w:rPr>
        <w:t xml:space="preserve"> </w:t>
      </w:r>
      <w:r>
        <w:rPr>
          <w:rFonts w:ascii="宋体" w:hAnsi="宋体" w:eastAsia="宋体" w:cs="宋体"/>
          <w:b/>
          <w:bCs/>
          <w:spacing w:val="-4"/>
          <w:sz w:val="28"/>
          <w:szCs w:val="28"/>
        </w:rPr>
        <w:t>撤换承包人项目经理和其他人员</w:t>
      </w:r>
    </w:p>
    <w:p w14:paraId="05FB3248">
      <w:pPr>
        <w:spacing w:line="303" w:lineRule="auto"/>
        <w:rPr>
          <w:rFonts w:ascii="Arial"/>
          <w:sz w:val="21"/>
        </w:rPr>
      </w:pPr>
    </w:p>
    <w:p w14:paraId="68FA3867">
      <w:pPr>
        <w:spacing w:before="62" w:line="228" w:lineRule="auto"/>
        <w:ind w:left="445"/>
        <w:rPr>
          <w:rFonts w:ascii="宋体" w:hAnsi="宋体" w:eastAsia="宋体" w:cs="宋体"/>
          <w:sz w:val="19"/>
          <w:szCs w:val="19"/>
        </w:rPr>
      </w:pPr>
      <w:r>
        <w:rPr>
          <w:rFonts w:ascii="宋体" w:hAnsi="宋体" w:eastAsia="宋体" w:cs="宋体"/>
          <w:spacing w:val="9"/>
          <w:sz w:val="19"/>
          <w:szCs w:val="19"/>
        </w:rPr>
        <w:t>承包人应对其项目经理和其他人员进行有效管理。监理人要求撤换不能胜任本职工作、 行</w:t>
      </w:r>
    </w:p>
    <w:p w14:paraId="3C9F5742">
      <w:pPr>
        <w:spacing w:before="124" w:line="228" w:lineRule="auto"/>
        <w:ind w:left="28"/>
        <w:rPr>
          <w:rFonts w:ascii="宋体" w:hAnsi="宋体" w:eastAsia="宋体" w:cs="宋体"/>
          <w:sz w:val="19"/>
          <w:szCs w:val="19"/>
        </w:rPr>
      </w:pPr>
      <w:r>
        <w:rPr>
          <w:rFonts w:ascii="宋体" w:hAnsi="宋体" w:eastAsia="宋体" w:cs="宋体"/>
          <w:spacing w:val="9"/>
          <w:sz w:val="19"/>
          <w:szCs w:val="19"/>
        </w:rPr>
        <w:t>为不端或玩忽职守的承包人项目经理和其他人员的，承包人应予以撤换。</w:t>
      </w:r>
    </w:p>
    <w:p w14:paraId="412B05FA">
      <w:pPr>
        <w:spacing w:before="211" w:line="220" w:lineRule="auto"/>
        <w:ind w:left="27"/>
        <w:rPr>
          <w:rFonts w:ascii="宋体" w:hAnsi="宋体" w:eastAsia="宋体" w:cs="宋体"/>
          <w:sz w:val="28"/>
          <w:szCs w:val="28"/>
        </w:rPr>
      </w:pPr>
      <w:r>
        <w:rPr>
          <w:rFonts w:ascii="宋体" w:hAnsi="宋体" w:eastAsia="宋体" w:cs="宋体"/>
          <w:b/>
          <w:bCs/>
          <w:spacing w:val="-4"/>
          <w:sz w:val="28"/>
          <w:szCs w:val="28"/>
        </w:rPr>
        <w:t>4.8</w:t>
      </w:r>
      <w:r>
        <w:rPr>
          <w:rFonts w:ascii="宋体" w:hAnsi="宋体" w:eastAsia="宋体" w:cs="宋体"/>
          <w:spacing w:val="-49"/>
          <w:sz w:val="28"/>
          <w:szCs w:val="28"/>
        </w:rPr>
        <w:t xml:space="preserve"> </w:t>
      </w:r>
      <w:r>
        <w:rPr>
          <w:rFonts w:ascii="宋体" w:hAnsi="宋体" w:eastAsia="宋体" w:cs="宋体"/>
          <w:b/>
          <w:bCs/>
          <w:spacing w:val="-4"/>
          <w:sz w:val="28"/>
          <w:szCs w:val="28"/>
        </w:rPr>
        <w:t>保障承包人人员的合法权益</w:t>
      </w:r>
    </w:p>
    <w:p w14:paraId="4D8E7CEC">
      <w:pPr>
        <w:spacing w:line="304" w:lineRule="auto"/>
        <w:rPr>
          <w:rFonts w:ascii="Arial"/>
          <w:sz w:val="21"/>
        </w:rPr>
      </w:pPr>
    </w:p>
    <w:p w14:paraId="4337F694">
      <w:pPr>
        <w:spacing w:before="62" w:line="228" w:lineRule="auto"/>
        <w:ind w:left="444"/>
        <w:rPr>
          <w:rFonts w:ascii="宋体" w:hAnsi="宋体" w:eastAsia="宋体" w:cs="宋体"/>
          <w:sz w:val="19"/>
          <w:szCs w:val="19"/>
        </w:rPr>
      </w:pPr>
      <w:r>
        <w:rPr>
          <w:rFonts w:ascii="宋体" w:hAnsi="宋体" w:eastAsia="宋体" w:cs="宋体"/>
          <w:spacing w:val="5"/>
          <w:sz w:val="19"/>
          <w:szCs w:val="19"/>
        </w:rPr>
        <w:t>4. 8.</w:t>
      </w:r>
      <w:r>
        <w:rPr>
          <w:rFonts w:ascii="宋体" w:hAnsi="宋体" w:eastAsia="宋体" w:cs="宋体"/>
          <w:spacing w:val="42"/>
          <w:sz w:val="19"/>
          <w:szCs w:val="19"/>
        </w:rPr>
        <w:t xml:space="preserve"> </w:t>
      </w:r>
      <w:r>
        <w:rPr>
          <w:rFonts w:ascii="宋体" w:hAnsi="宋体" w:eastAsia="宋体" w:cs="宋体"/>
          <w:spacing w:val="5"/>
          <w:sz w:val="19"/>
          <w:szCs w:val="19"/>
        </w:rPr>
        <w:t>1</w:t>
      </w:r>
      <w:r>
        <w:rPr>
          <w:rFonts w:ascii="宋体" w:hAnsi="宋体" w:eastAsia="宋体" w:cs="宋体"/>
          <w:spacing w:val="-36"/>
          <w:sz w:val="19"/>
          <w:szCs w:val="19"/>
        </w:rPr>
        <w:t xml:space="preserve"> </w:t>
      </w:r>
      <w:r>
        <w:rPr>
          <w:rFonts w:ascii="宋体" w:hAnsi="宋体" w:eastAsia="宋体" w:cs="宋体"/>
          <w:spacing w:val="5"/>
          <w:sz w:val="19"/>
          <w:szCs w:val="19"/>
        </w:rPr>
        <w:t>承包人应与其雇佣的人员签订劳动合同，</w:t>
      </w:r>
      <w:r>
        <w:rPr>
          <w:rFonts w:ascii="宋体" w:hAnsi="宋体" w:eastAsia="宋体" w:cs="宋体"/>
          <w:spacing w:val="-51"/>
          <w:sz w:val="19"/>
          <w:szCs w:val="19"/>
        </w:rPr>
        <w:t xml:space="preserve"> </w:t>
      </w:r>
      <w:r>
        <w:rPr>
          <w:rFonts w:ascii="宋体" w:hAnsi="宋体" w:eastAsia="宋体" w:cs="宋体"/>
          <w:spacing w:val="5"/>
          <w:sz w:val="19"/>
          <w:szCs w:val="19"/>
        </w:rPr>
        <w:t>并按时发放工资。</w:t>
      </w:r>
    </w:p>
    <w:p w14:paraId="23E792BD">
      <w:pPr>
        <w:spacing w:before="126" w:line="309" w:lineRule="auto"/>
        <w:ind w:left="30" w:firstLine="414"/>
        <w:rPr>
          <w:rFonts w:ascii="宋体" w:hAnsi="宋体" w:eastAsia="宋体" w:cs="宋体"/>
          <w:sz w:val="19"/>
          <w:szCs w:val="19"/>
        </w:rPr>
      </w:pPr>
      <w:r>
        <w:rPr>
          <w:rFonts w:ascii="宋体" w:hAnsi="宋体" w:eastAsia="宋体" w:cs="宋体"/>
          <w:spacing w:val="7"/>
          <w:sz w:val="19"/>
          <w:szCs w:val="19"/>
        </w:rPr>
        <w:t>4. 8. 2</w:t>
      </w:r>
      <w:r>
        <w:rPr>
          <w:rFonts w:ascii="宋体" w:hAnsi="宋体" w:eastAsia="宋体" w:cs="宋体"/>
          <w:spacing w:val="-36"/>
          <w:sz w:val="19"/>
          <w:szCs w:val="19"/>
        </w:rPr>
        <w:t xml:space="preserve"> </w:t>
      </w:r>
      <w:r>
        <w:rPr>
          <w:rFonts w:ascii="宋体" w:hAnsi="宋体" w:eastAsia="宋体" w:cs="宋体"/>
          <w:spacing w:val="7"/>
          <w:sz w:val="19"/>
          <w:szCs w:val="19"/>
        </w:rPr>
        <w:t>承包人应按劳动法的规定安排工作时间，</w:t>
      </w:r>
      <w:r>
        <w:rPr>
          <w:rFonts w:ascii="宋体" w:hAnsi="宋体" w:eastAsia="宋体" w:cs="宋体"/>
          <w:spacing w:val="-55"/>
          <w:sz w:val="19"/>
          <w:szCs w:val="19"/>
        </w:rPr>
        <w:t xml:space="preserve"> </w:t>
      </w:r>
      <w:r>
        <w:rPr>
          <w:rFonts w:ascii="宋体" w:hAnsi="宋体" w:eastAsia="宋体" w:cs="宋体"/>
          <w:spacing w:val="7"/>
          <w:sz w:val="19"/>
          <w:szCs w:val="19"/>
        </w:rPr>
        <w:t>保证其雇佣人员享有休息和休假的权利。</w:t>
      </w:r>
      <w:r>
        <w:rPr>
          <w:rFonts w:ascii="宋体" w:hAnsi="宋体" w:eastAsia="宋体" w:cs="宋体"/>
          <w:sz w:val="19"/>
          <w:szCs w:val="19"/>
        </w:rPr>
        <w:t xml:space="preserve"> </w:t>
      </w:r>
      <w:r>
        <w:rPr>
          <w:rFonts w:ascii="宋体" w:hAnsi="宋体" w:eastAsia="宋体" w:cs="宋体"/>
          <w:spacing w:val="12"/>
          <w:sz w:val="19"/>
          <w:szCs w:val="19"/>
        </w:rPr>
        <w:t>因工程施工的特殊需要占用休假日或延长工作时间的，应不超过法律规</w:t>
      </w:r>
      <w:r>
        <w:rPr>
          <w:rFonts w:ascii="宋体" w:hAnsi="宋体" w:eastAsia="宋体" w:cs="宋体"/>
          <w:spacing w:val="11"/>
          <w:sz w:val="19"/>
          <w:szCs w:val="19"/>
        </w:rPr>
        <w:t>定的限度，并按法律规</w:t>
      </w:r>
      <w:r>
        <w:rPr>
          <w:rFonts w:ascii="宋体" w:hAnsi="宋体" w:eastAsia="宋体" w:cs="宋体"/>
          <w:sz w:val="19"/>
          <w:szCs w:val="19"/>
        </w:rPr>
        <w:t xml:space="preserve"> </w:t>
      </w:r>
      <w:r>
        <w:rPr>
          <w:rFonts w:ascii="宋体" w:hAnsi="宋体" w:eastAsia="宋体" w:cs="宋体"/>
          <w:spacing w:val="5"/>
          <w:sz w:val="19"/>
          <w:szCs w:val="19"/>
        </w:rPr>
        <w:t>定给予补休或付酬。</w:t>
      </w:r>
    </w:p>
    <w:p w14:paraId="36E9AFD6">
      <w:pPr>
        <w:spacing w:before="125" w:line="228" w:lineRule="auto"/>
        <w:ind w:left="444"/>
        <w:rPr>
          <w:rFonts w:ascii="宋体" w:hAnsi="宋体" w:eastAsia="宋体" w:cs="宋体"/>
          <w:sz w:val="19"/>
          <w:szCs w:val="19"/>
        </w:rPr>
      </w:pPr>
      <w:r>
        <w:rPr>
          <w:rFonts w:ascii="宋体" w:hAnsi="宋体" w:eastAsia="宋体" w:cs="宋体"/>
          <w:spacing w:val="7"/>
          <w:sz w:val="19"/>
          <w:szCs w:val="19"/>
        </w:rPr>
        <w:t>4.8.3</w:t>
      </w:r>
      <w:r>
        <w:rPr>
          <w:rFonts w:ascii="宋体" w:hAnsi="宋体" w:eastAsia="宋体" w:cs="宋体"/>
          <w:spacing w:val="-35"/>
          <w:sz w:val="19"/>
          <w:szCs w:val="19"/>
        </w:rPr>
        <w:t xml:space="preserve"> </w:t>
      </w:r>
      <w:r>
        <w:rPr>
          <w:rFonts w:ascii="宋体" w:hAnsi="宋体" w:eastAsia="宋体" w:cs="宋体"/>
          <w:spacing w:val="7"/>
          <w:sz w:val="19"/>
          <w:szCs w:val="19"/>
        </w:rPr>
        <w:t>承包人应为其雇佣人员提供必要的食宿条件，以及符合环境保护和卫生要求的生活环</w:t>
      </w:r>
    </w:p>
    <w:p w14:paraId="180F9A0C">
      <w:pPr>
        <w:spacing w:line="228" w:lineRule="auto"/>
        <w:rPr>
          <w:rFonts w:ascii="宋体" w:hAnsi="宋体" w:eastAsia="宋体" w:cs="宋体"/>
          <w:sz w:val="19"/>
          <w:szCs w:val="19"/>
        </w:rPr>
        <w:sectPr>
          <w:footerReference r:id="rId78" w:type="default"/>
          <w:pgSz w:w="11900" w:h="16832"/>
          <w:pgMar w:top="1423" w:right="1763" w:bottom="1188" w:left="1784" w:header="0" w:footer="980" w:gutter="0"/>
          <w:pgNumType w:fmt="decimal"/>
          <w:cols w:space="720" w:num="1"/>
        </w:sectPr>
      </w:pPr>
    </w:p>
    <w:p w14:paraId="5B9878DE">
      <w:pPr>
        <w:spacing w:before="127" w:line="228" w:lineRule="auto"/>
        <w:ind w:left="26"/>
        <w:rPr>
          <w:rFonts w:ascii="宋体" w:hAnsi="宋体" w:eastAsia="宋体" w:cs="宋体"/>
          <w:sz w:val="19"/>
          <w:szCs w:val="19"/>
        </w:rPr>
      </w:pPr>
      <w:r>
        <w:rPr>
          <w:rFonts w:ascii="宋体" w:hAnsi="宋体" w:eastAsia="宋体" w:cs="宋体"/>
          <w:spacing w:val="9"/>
          <w:sz w:val="19"/>
          <w:szCs w:val="19"/>
        </w:rPr>
        <w:t>境，在远离城镇的施工场地，还应配备必要的伤病防治和急救的医务人员与医疗</w:t>
      </w:r>
      <w:r>
        <w:rPr>
          <w:rFonts w:ascii="宋体" w:hAnsi="宋体" w:eastAsia="宋体" w:cs="宋体"/>
          <w:spacing w:val="8"/>
          <w:sz w:val="19"/>
          <w:szCs w:val="19"/>
        </w:rPr>
        <w:t>设施。</w:t>
      </w:r>
    </w:p>
    <w:p w14:paraId="2846D835">
      <w:pPr>
        <w:spacing w:before="123" w:line="340" w:lineRule="auto"/>
        <w:ind w:left="25" w:right="17" w:firstLine="419"/>
        <w:jc w:val="both"/>
        <w:rPr>
          <w:rFonts w:ascii="宋体" w:hAnsi="宋体" w:eastAsia="宋体" w:cs="宋体"/>
          <w:sz w:val="19"/>
          <w:szCs w:val="19"/>
        </w:rPr>
      </w:pPr>
      <w:r>
        <w:rPr>
          <w:rFonts w:ascii="宋体" w:hAnsi="宋体" w:eastAsia="宋体" w:cs="宋体"/>
          <w:spacing w:val="8"/>
          <w:sz w:val="19"/>
          <w:szCs w:val="19"/>
        </w:rPr>
        <w:t>4. 8.4 承包人应按国家有关劳动保护的规定，采取有效的防止粉尘、降低噪声、控制有害</w:t>
      </w:r>
      <w:r>
        <w:rPr>
          <w:rFonts w:ascii="宋体" w:hAnsi="宋体" w:eastAsia="宋体" w:cs="宋体"/>
          <w:spacing w:val="16"/>
          <w:sz w:val="19"/>
          <w:szCs w:val="19"/>
        </w:rPr>
        <w:t xml:space="preserve"> </w:t>
      </w:r>
      <w:r>
        <w:rPr>
          <w:rFonts w:ascii="宋体" w:hAnsi="宋体" w:eastAsia="宋体" w:cs="宋体"/>
          <w:spacing w:val="12"/>
          <w:sz w:val="19"/>
          <w:szCs w:val="19"/>
        </w:rPr>
        <w:t>气体和保障高温、高寒、高空作业安全等劳动保护措施。其雇佣人员在施工中受到</w:t>
      </w:r>
      <w:r>
        <w:rPr>
          <w:rFonts w:ascii="宋体" w:hAnsi="宋体" w:eastAsia="宋体" w:cs="宋体"/>
          <w:spacing w:val="11"/>
          <w:sz w:val="19"/>
          <w:szCs w:val="19"/>
        </w:rPr>
        <w:t>伤害的，承</w:t>
      </w:r>
      <w:r>
        <w:rPr>
          <w:rFonts w:ascii="宋体" w:hAnsi="宋体" w:eastAsia="宋体" w:cs="宋体"/>
          <w:sz w:val="19"/>
          <w:szCs w:val="19"/>
        </w:rPr>
        <w:t xml:space="preserve"> </w:t>
      </w:r>
      <w:r>
        <w:rPr>
          <w:rFonts w:ascii="宋体" w:hAnsi="宋体" w:eastAsia="宋体" w:cs="宋体"/>
          <w:spacing w:val="7"/>
          <w:sz w:val="19"/>
          <w:szCs w:val="19"/>
        </w:rPr>
        <w:t>包人应立即采取有效措施进行抢救和治疗。</w:t>
      </w:r>
    </w:p>
    <w:p w14:paraId="118A52BC">
      <w:pPr>
        <w:spacing w:before="31" w:line="228" w:lineRule="auto"/>
        <w:ind w:left="444"/>
        <w:rPr>
          <w:rFonts w:ascii="宋体" w:hAnsi="宋体" w:eastAsia="宋体" w:cs="宋体"/>
          <w:sz w:val="19"/>
          <w:szCs w:val="19"/>
        </w:rPr>
      </w:pPr>
      <w:r>
        <w:rPr>
          <w:rFonts w:ascii="宋体" w:hAnsi="宋体" w:eastAsia="宋体" w:cs="宋体"/>
          <w:spacing w:val="7"/>
          <w:sz w:val="19"/>
          <w:szCs w:val="19"/>
        </w:rPr>
        <w:t>4. 8.5</w:t>
      </w:r>
      <w:r>
        <w:rPr>
          <w:rFonts w:ascii="宋体" w:hAnsi="宋体" w:eastAsia="宋体" w:cs="宋体"/>
          <w:spacing w:val="-18"/>
          <w:sz w:val="19"/>
          <w:szCs w:val="19"/>
        </w:rPr>
        <w:t xml:space="preserve"> </w:t>
      </w:r>
      <w:r>
        <w:rPr>
          <w:rFonts w:ascii="宋体" w:hAnsi="宋体" w:eastAsia="宋体" w:cs="宋体"/>
          <w:spacing w:val="7"/>
          <w:sz w:val="19"/>
          <w:szCs w:val="19"/>
        </w:rPr>
        <w:t>承包人应按有关法律规定和合同约定，为其雇佣人员办理保险。</w:t>
      </w:r>
    </w:p>
    <w:p w14:paraId="7A2D087A">
      <w:pPr>
        <w:spacing w:before="122" w:line="228" w:lineRule="auto"/>
        <w:ind w:left="444"/>
        <w:rPr>
          <w:rFonts w:ascii="宋体" w:hAnsi="宋体" w:eastAsia="宋体" w:cs="宋体"/>
          <w:sz w:val="19"/>
          <w:szCs w:val="19"/>
        </w:rPr>
      </w:pPr>
      <w:r>
        <w:rPr>
          <w:rFonts w:ascii="宋体" w:hAnsi="宋体" w:eastAsia="宋体" w:cs="宋体"/>
          <w:spacing w:val="7"/>
          <w:sz w:val="19"/>
          <w:szCs w:val="19"/>
        </w:rPr>
        <w:t>4. 8.6</w:t>
      </w:r>
      <w:r>
        <w:rPr>
          <w:rFonts w:ascii="宋体" w:hAnsi="宋体" w:eastAsia="宋体" w:cs="宋体"/>
          <w:spacing w:val="-28"/>
          <w:sz w:val="19"/>
          <w:szCs w:val="19"/>
        </w:rPr>
        <w:t xml:space="preserve"> </w:t>
      </w:r>
      <w:r>
        <w:rPr>
          <w:rFonts w:ascii="宋体" w:hAnsi="宋体" w:eastAsia="宋体" w:cs="宋体"/>
          <w:spacing w:val="7"/>
          <w:sz w:val="19"/>
          <w:szCs w:val="19"/>
        </w:rPr>
        <w:t>承包人应负责处理其雇佣人员因工伤亡事故的善后事宜。</w:t>
      </w:r>
    </w:p>
    <w:p w14:paraId="2B267DFC">
      <w:pPr>
        <w:spacing w:before="210" w:line="219" w:lineRule="auto"/>
        <w:ind w:left="27"/>
        <w:rPr>
          <w:rFonts w:ascii="宋体" w:hAnsi="宋体" w:eastAsia="宋体" w:cs="宋体"/>
          <w:sz w:val="28"/>
          <w:szCs w:val="28"/>
        </w:rPr>
      </w:pPr>
      <w:r>
        <w:rPr>
          <w:rFonts w:ascii="宋体" w:hAnsi="宋体" w:eastAsia="宋体" w:cs="宋体"/>
          <w:b/>
          <w:bCs/>
          <w:spacing w:val="-4"/>
          <w:sz w:val="28"/>
          <w:szCs w:val="28"/>
        </w:rPr>
        <w:t>4.9</w:t>
      </w:r>
      <w:r>
        <w:rPr>
          <w:rFonts w:ascii="宋体" w:hAnsi="宋体" w:eastAsia="宋体" w:cs="宋体"/>
          <w:spacing w:val="-55"/>
          <w:sz w:val="28"/>
          <w:szCs w:val="28"/>
        </w:rPr>
        <w:t xml:space="preserve"> </w:t>
      </w:r>
      <w:r>
        <w:rPr>
          <w:rFonts w:ascii="宋体" w:hAnsi="宋体" w:eastAsia="宋体" w:cs="宋体"/>
          <w:b/>
          <w:bCs/>
          <w:spacing w:val="-4"/>
          <w:sz w:val="28"/>
          <w:szCs w:val="28"/>
        </w:rPr>
        <w:t>工程价款应专款专用</w:t>
      </w:r>
    </w:p>
    <w:p w14:paraId="6A353F2A">
      <w:pPr>
        <w:spacing w:line="303" w:lineRule="auto"/>
        <w:rPr>
          <w:rFonts w:ascii="Arial"/>
          <w:sz w:val="21"/>
        </w:rPr>
      </w:pPr>
    </w:p>
    <w:p w14:paraId="46DDF125">
      <w:pPr>
        <w:spacing w:before="63" w:line="227" w:lineRule="auto"/>
        <w:ind w:left="448"/>
        <w:rPr>
          <w:rFonts w:ascii="宋体" w:hAnsi="宋体" w:eastAsia="宋体" w:cs="宋体"/>
          <w:sz w:val="19"/>
          <w:szCs w:val="19"/>
        </w:rPr>
      </w:pPr>
      <w:r>
        <w:rPr>
          <w:rFonts w:ascii="宋体" w:hAnsi="宋体" w:eastAsia="宋体" w:cs="宋体"/>
          <w:spacing w:val="8"/>
          <w:sz w:val="19"/>
          <w:szCs w:val="19"/>
        </w:rPr>
        <w:t>发包人按合同约定支付给承包人的各项价款应专用于合同工程。</w:t>
      </w:r>
    </w:p>
    <w:p w14:paraId="426463AD">
      <w:pPr>
        <w:spacing w:before="213" w:line="220" w:lineRule="auto"/>
        <w:ind w:left="27"/>
        <w:rPr>
          <w:rFonts w:ascii="宋体" w:hAnsi="宋体" w:eastAsia="宋体" w:cs="宋体"/>
          <w:sz w:val="28"/>
          <w:szCs w:val="28"/>
        </w:rPr>
      </w:pPr>
      <w:r>
        <w:rPr>
          <w:rFonts w:ascii="宋体" w:hAnsi="宋体" w:eastAsia="宋体" w:cs="宋体"/>
          <w:b/>
          <w:bCs/>
          <w:spacing w:val="-4"/>
          <w:sz w:val="28"/>
          <w:szCs w:val="28"/>
        </w:rPr>
        <w:t>4.10</w:t>
      </w:r>
      <w:r>
        <w:rPr>
          <w:rFonts w:ascii="宋体" w:hAnsi="宋体" w:eastAsia="宋体" w:cs="宋体"/>
          <w:spacing w:val="-57"/>
          <w:sz w:val="28"/>
          <w:szCs w:val="28"/>
        </w:rPr>
        <w:t xml:space="preserve"> </w:t>
      </w:r>
      <w:r>
        <w:rPr>
          <w:rFonts w:ascii="宋体" w:hAnsi="宋体" w:eastAsia="宋体" w:cs="宋体"/>
          <w:b/>
          <w:bCs/>
          <w:spacing w:val="-4"/>
          <w:sz w:val="28"/>
          <w:szCs w:val="28"/>
        </w:rPr>
        <w:t>承包人现场查勘</w:t>
      </w:r>
    </w:p>
    <w:p w14:paraId="70512104">
      <w:pPr>
        <w:spacing w:line="304" w:lineRule="auto"/>
        <w:rPr>
          <w:rFonts w:ascii="Arial"/>
          <w:sz w:val="21"/>
        </w:rPr>
      </w:pPr>
    </w:p>
    <w:p w14:paraId="7BCEC0AA">
      <w:pPr>
        <w:spacing w:before="62" w:line="290" w:lineRule="auto"/>
        <w:ind w:left="25" w:right="21" w:firstLine="419"/>
        <w:rPr>
          <w:rFonts w:ascii="宋体" w:hAnsi="宋体" w:eastAsia="宋体" w:cs="宋体"/>
          <w:sz w:val="19"/>
          <w:szCs w:val="19"/>
        </w:rPr>
      </w:pPr>
      <w:r>
        <w:rPr>
          <w:rFonts w:ascii="宋体" w:hAnsi="宋体" w:eastAsia="宋体" w:cs="宋体"/>
          <w:spacing w:val="8"/>
          <w:sz w:val="19"/>
          <w:szCs w:val="19"/>
        </w:rPr>
        <w:t>4. 10. 1 发包人应将其持有的现场地质勘探资料、水文气象资料提供给承包人，并对其准</w:t>
      </w:r>
      <w:r>
        <w:rPr>
          <w:rFonts w:ascii="宋体" w:hAnsi="宋体" w:eastAsia="宋体" w:cs="宋体"/>
          <w:spacing w:val="4"/>
          <w:sz w:val="19"/>
          <w:szCs w:val="19"/>
        </w:rPr>
        <w:t xml:space="preserve"> </w:t>
      </w:r>
      <w:r>
        <w:rPr>
          <w:rFonts w:ascii="宋体" w:hAnsi="宋体" w:eastAsia="宋体" w:cs="宋体"/>
          <w:spacing w:val="9"/>
          <w:sz w:val="19"/>
          <w:szCs w:val="19"/>
        </w:rPr>
        <w:t>确性负责。但承包人应对其阅读上述有关资料后所作出的解释和</w:t>
      </w:r>
      <w:r>
        <w:rPr>
          <w:rFonts w:ascii="宋体" w:hAnsi="宋体" w:eastAsia="宋体" w:cs="宋体"/>
          <w:spacing w:val="8"/>
          <w:sz w:val="19"/>
          <w:szCs w:val="19"/>
        </w:rPr>
        <w:t>推断负责。</w:t>
      </w:r>
    </w:p>
    <w:p w14:paraId="18663998">
      <w:pPr>
        <w:spacing w:before="126" w:line="341" w:lineRule="auto"/>
        <w:ind w:left="25" w:right="25" w:firstLine="419"/>
        <w:rPr>
          <w:rFonts w:ascii="宋体" w:hAnsi="宋体" w:eastAsia="宋体" w:cs="宋体"/>
          <w:sz w:val="19"/>
          <w:szCs w:val="19"/>
        </w:rPr>
      </w:pPr>
      <w:r>
        <w:rPr>
          <w:rFonts w:ascii="宋体" w:hAnsi="宋体" w:eastAsia="宋体" w:cs="宋体"/>
          <w:spacing w:val="7"/>
          <w:sz w:val="19"/>
          <w:szCs w:val="19"/>
        </w:rPr>
        <w:t>4.</w:t>
      </w:r>
      <w:r>
        <w:rPr>
          <w:rFonts w:ascii="宋体" w:hAnsi="宋体" w:eastAsia="宋体" w:cs="宋体"/>
          <w:spacing w:val="29"/>
          <w:sz w:val="19"/>
          <w:szCs w:val="19"/>
        </w:rPr>
        <w:t xml:space="preserve"> </w:t>
      </w:r>
      <w:r>
        <w:rPr>
          <w:rFonts w:ascii="宋体" w:hAnsi="宋体" w:eastAsia="宋体" w:cs="宋体"/>
          <w:spacing w:val="7"/>
          <w:sz w:val="19"/>
          <w:szCs w:val="19"/>
        </w:rPr>
        <w:t>10. 2 承包人应对施工场地和周围环境进行查勘，并收集有关地质、水</w:t>
      </w:r>
      <w:r>
        <w:rPr>
          <w:rFonts w:ascii="宋体" w:hAnsi="宋体" w:eastAsia="宋体" w:cs="宋体"/>
          <w:spacing w:val="6"/>
          <w:sz w:val="19"/>
          <w:szCs w:val="19"/>
        </w:rPr>
        <w:t>文、气象条件、</w:t>
      </w:r>
      <w:r>
        <w:rPr>
          <w:rFonts w:ascii="宋体" w:hAnsi="宋体" w:eastAsia="宋体" w:cs="宋体"/>
          <w:sz w:val="19"/>
          <w:szCs w:val="19"/>
        </w:rPr>
        <w:t xml:space="preserve"> </w:t>
      </w:r>
      <w:r>
        <w:rPr>
          <w:rFonts w:ascii="宋体" w:hAnsi="宋体" w:eastAsia="宋体" w:cs="宋体"/>
          <w:spacing w:val="12"/>
          <w:sz w:val="19"/>
          <w:szCs w:val="19"/>
        </w:rPr>
        <w:t>交通条件、风俗习惯以及其他为完成合同工作有关的当地资料。在全部合同工作中</w:t>
      </w:r>
      <w:r>
        <w:rPr>
          <w:rFonts w:ascii="宋体" w:hAnsi="宋体" w:eastAsia="宋体" w:cs="宋体"/>
          <w:spacing w:val="11"/>
          <w:sz w:val="19"/>
          <w:szCs w:val="19"/>
        </w:rPr>
        <w:t>，应视为承</w:t>
      </w:r>
      <w:r>
        <w:rPr>
          <w:rFonts w:ascii="宋体" w:hAnsi="宋体" w:eastAsia="宋体" w:cs="宋体"/>
          <w:sz w:val="19"/>
          <w:szCs w:val="19"/>
        </w:rPr>
        <w:t xml:space="preserve"> </w:t>
      </w:r>
      <w:r>
        <w:rPr>
          <w:rFonts w:ascii="宋体" w:hAnsi="宋体" w:eastAsia="宋体" w:cs="宋体"/>
          <w:spacing w:val="7"/>
          <w:sz w:val="19"/>
          <w:szCs w:val="19"/>
        </w:rPr>
        <w:t>包人已充分估计了应承担的责任和风险。</w:t>
      </w:r>
    </w:p>
    <w:p w14:paraId="0CE68EF6">
      <w:pPr>
        <w:spacing w:before="196" w:line="220" w:lineRule="auto"/>
        <w:ind w:left="27"/>
        <w:rPr>
          <w:rFonts w:ascii="宋体" w:hAnsi="宋体" w:eastAsia="宋体" w:cs="宋体"/>
          <w:sz w:val="28"/>
          <w:szCs w:val="28"/>
        </w:rPr>
      </w:pPr>
      <w:r>
        <w:rPr>
          <w:rFonts w:ascii="宋体" w:hAnsi="宋体" w:eastAsia="宋体" w:cs="宋体"/>
          <w:b/>
          <w:bCs/>
          <w:spacing w:val="-5"/>
          <w:sz w:val="28"/>
          <w:szCs w:val="28"/>
        </w:rPr>
        <w:t>4.11</w:t>
      </w:r>
      <w:r>
        <w:rPr>
          <w:rFonts w:ascii="宋体" w:hAnsi="宋体" w:eastAsia="宋体" w:cs="宋体"/>
          <w:spacing w:val="-48"/>
          <w:sz w:val="28"/>
          <w:szCs w:val="28"/>
        </w:rPr>
        <w:t xml:space="preserve"> </w:t>
      </w:r>
      <w:r>
        <w:rPr>
          <w:rFonts w:ascii="宋体" w:hAnsi="宋体" w:eastAsia="宋体" w:cs="宋体"/>
          <w:b/>
          <w:bCs/>
          <w:spacing w:val="-5"/>
          <w:sz w:val="28"/>
          <w:szCs w:val="28"/>
        </w:rPr>
        <w:t>不利物质条件</w:t>
      </w:r>
    </w:p>
    <w:p w14:paraId="36103D4C">
      <w:pPr>
        <w:spacing w:line="311" w:lineRule="auto"/>
        <w:rPr>
          <w:rFonts w:ascii="Arial"/>
          <w:sz w:val="21"/>
        </w:rPr>
      </w:pPr>
    </w:p>
    <w:p w14:paraId="5511463E">
      <w:pPr>
        <w:spacing w:before="62" w:line="342" w:lineRule="auto"/>
        <w:ind w:left="24" w:right="21" w:firstLine="419"/>
        <w:rPr>
          <w:rFonts w:ascii="宋体" w:hAnsi="宋体" w:eastAsia="宋体" w:cs="宋体"/>
          <w:sz w:val="19"/>
          <w:szCs w:val="19"/>
        </w:rPr>
      </w:pPr>
      <w:r>
        <w:rPr>
          <w:rFonts w:ascii="宋体" w:hAnsi="宋体" w:eastAsia="宋体" w:cs="宋体"/>
          <w:spacing w:val="8"/>
          <w:sz w:val="19"/>
          <w:szCs w:val="19"/>
        </w:rPr>
        <w:t>4.11.1 除专用合同条款另有约定外，不利的物质条件是指在施工中遭遇不可预见的外界障</w:t>
      </w:r>
      <w:r>
        <w:rPr>
          <w:rFonts w:ascii="宋体" w:hAnsi="宋体" w:eastAsia="宋体" w:cs="宋体"/>
          <w:spacing w:val="12"/>
          <w:sz w:val="19"/>
          <w:szCs w:val="19"/>
        </w:rPr>
        <w:t xml:space="preserve"> </w:t>
      </w:r>
      <w:r>
        <w:rPr>
          <w:rFonts w:ascii="宋体" w:hAnsi="宋体" w:eastAsia="宋体" w:cs="宋体"/>
          <w:spacing w:val="8"/>
          <w:sz w:val="19"/>
          <w:szCs w:val="19"/>
        </w:rPr>
        <w:t>碍或自然条件造成施工受阻。</w:t>
      </w:r>
    </w:p>
    <w:p w14:paraId="199011B9">
      <w:pPr>
        <w:spacing w:before="19" w:line="337" w:lineRule="auto"/>
        <w:ind w:left="25" w:right="15" w:firstLine="419"/>
        <w:jc w:val="both"/>
        <w:rPr>
          <w:rFonts w:ascii="宋体" w:hAnsi="宋体" w:eastAsia="宋体" w:cs="宋体"/>
          <w:sz w:val="19"/>
          <w:szCs w:val="19"/>
        </w:rPr>
      </w:pPr>
      <w:r>
        <w:rPr>
          <w:rFonts w:ascii="宋体" w:hAnsi="宋体" w:eastAsia="宋体" w:cs="宋体"/>
          <w:spacing w:val="8"/>
          <w:sz w:val="19"/>
          <w:szCs w:val="19"/>
        </w:rPr>
        <w:t>4.11.2 承包人遇到不利物质条件时，应采取适应不利物质条件的合理措施继续施工, 并及</w:t>
      </w:r>
      <w:r>
        <w:rPr>
          <w:rFonts w:ascii="宋体" w:hAnsi="宋体" w:eastAsia="宋体" w:cs="宋体"/>
          <w:spacing w:val="11"/>
          <w:sz w:val="19"/>
          <w:szCs w:val="19"/>
        </w:rPr>
        <w:t xml:space="preserve"> </w:t>
      </w:r>
      <w:r>
        <w:rPr>
          <w:rFonts w:ascii="宋体" w:hAnsi="宋体" w:eastAsia="宋体" w:cs="宋体"/>
          <w:spacing w:val="9"/>
          <w:sz w:val="19"/>
          <w:szCs w:val="19"/>
        </w:rPr>
        <w:t>时通知监理人。承包人应有权根据第</w:t>
      </w:r>
      <w:r>
        <w:rPr>
          <w:rFonts w:ascii="宋体" w:hAnsi="宋体" w:eastAsia="宋体" w:cs="宋体"/>
          <w:spacing w:val="-33"/>
          <w:sz w:val="19"/>
          <w:szCs w:val="19"/>
        </w:rPr>
        <w:t xml:space="preserve"> </w:t>
      </w:r>
      <w:r>
        <w:rPr>
          <w:rFonts w:ascii="宋体" w:hAnsi="宋体" w:eastAsia="宋体" w:cs="宋体"/>
          <w:spacing w:val="9"/>
          <w:sz w:val="19"/>
          <w:szCs w:val="19"/>
        </w:rPr>
        <w:t>23.1</w:t>
      </w:r>
      <w:r>
        <w:rPr>
          <w:rFonts w:ascii="宋体" w:hAnsi="宋体" w:eastAsia="宋体" w:cs="宋体"/>
          <w:spacing w:val="-35"/>
          <w:sz w:val="19"/>
          <w:szCs w:val="19"/>
        </w:rPr>
        <w:t xml:space="preserve"> </w:t>
      </w:r>
      <w:r>
        <w:rPr>
          <w:rFonts w:ascii="宋体" w:hAnsi="宋体" w:eastAsia="宋体" w:cs="宋体"/>
          <w:spacing w:val="9"/>
          <w:sz w:val="19"/>
          <w:szCs w:val="19"/>
        </w:rPr>
        <w:t>款的约定，要求延</w:t>
      </w:r>
      <w:r>
        <w:rPr>
          <w:rFonts w:ascii="宋体" w:hAnsi="宋体" w:eastAsia="宋体" w:cs="宋体"/>
          <w:spacing w:val="8"/>
          <w:sz w:val="19"/>
          <w:szCs w:val="19"/>
        </w:rPr>
        <w:t>长工期及增加费用。监理人收到此</w:t>
      </w:r>
      <w:r>
        <w:rPr>
          <w:rFonts w:ascii="宋体" w:hAnsi="宋体" w:eastAsia="宋体" w:cs="宋体"/>
          <w:sz w:val="19"/>
          <w:szCs w:val="19"/>
        </w:rPr>
        <w:t xml:space="preserve"> </w:t>
      </w:r>
      <w:r>
        <w:rPr>
          <w:rFonts w:ascii="宋体" w:hAnsi="宋体" w:eastAsia="宋体" w:cs="宋体"/>
          <w:spacing w:val="12"/>
          <w:sz w:val="19"/>
          <w:szCs w:val="19"/>
        </w:rPr>
        <w:t>类要求后，应在分析上述外界障碍或自然条件是否不可预见及不可预见程度的基础</w:t>
      </w:r>
      <w:r>
        <w:rPr>
          <w:rFonts w:ascii="宋体" w:hAnsi="宋体" w:eastAsia="宋体" w:cs="宋体"/>
          <w:spacing w:val="11"/>
          <w:sz w:val="19"/>
          <w:szCs w:val="19"/>
        </w:rPr>
        <w:t>上，按照通</w:t>
      </w:r>
      <w:r>
        <w:rPr>
          <w:rFonts w:ascii="宋体" w:hAnsi="宋体" w:eastAsia="宋体" w:cs="宋体"/>
          <w:sz w:val="19"/>
          <w:szCs w:val="19"/>
        </w:rPr>
        <w:t xml:space="preserve"> </w:t>
      </w:r>
      <w:r>
        <w:rPr>
          <w:rFonts w:ascii="宋体" w:hAnsi="宋体" w:eastAsia="宋体" w:cs="宋体"/>
          <w:spacing w:val="4"/>
          <w:sz w:val="19"/>
          <w:szCs w:val="19"/>
        </w:rPr>
        <w:t>用合同条款第</w:t>
      </w:r>
      <w:r>
        <w:rPr>
          <w:rFonts w:ascii="宋体" w:hAnsi="宋体" w:eastAsia="宋体" w:cs="宋体"/>
          <w:spacing w:val="-21"/>
          <w:sz w:val="19"/>
          <w:szCs w:val="19"/>
        </w:rPr>
        <w:t xml:space="preserve"> </w:t>
      </w:r>
      <w:r>
        <w:rPr>
          <w:rFonts w:ascii="宋体" w:hAnsi="宋体" w:eastAsia="宋体" w:cs="宋体"/>
          <w:spacing w:val="4"/>
          <w:sz w:val="19"/>
          <w:szCs w:val="19"/>
        </w:rPr>
        <w:t>15</w:t>
      </w:r>
      <w:r>
        <w:rPr>
          <w:rFonts w:ascii="宋体" w:hAnsi="宋体" w:eastAsia="宋体" w:cs="宋体"/>
          <w:spacing w:val="-34"/>
          <w:sz w:val="19"/>
          <w:szCs w:val="19"/>
        </w:rPr>
        <w:t xml:space="preserve"> </w:t>
      </w:r>
      <w:r>
        <w:rPr>
          <w:rFonts w:ascii="宋体" w:hAnsi="宋体" w:eastAsia="宋体" w:cs="宋体"/>
          <w:spacing w:val="4"/>
          <w:sz w:val="19"/>
          <w:szCs w:val="19"/>
        </w:rPr>
        <w:t>条的约定办理。</w:t>
      </w:r>
    </w:p>
    <w:p w14:paraId="125E2D38">
      <w:pPr>
        <w:spacing w:before="245" w:line="224" w:lineRule="auto"/>
        <w:ind w:left="42"/>
        <w:rPr>
          <w:rFonts w:ascii="宋体" w:hAnsi="宋体" w:eastAsia="宋体" w:cs="宋体"/>
          <w:sz w:val="31"/>
          <w:szCs w:val="31"/>
        </w:rPr>
      </w:pPr>
      <w:r>
        <w:rPr>
          <w:rFonts w:ascii="Cambria" w:hAnsi="Cambria" w:eastAsia="Cambria" w:cs="Cambria"/>
          <w:b/>
          <w:bCs/>
          <w:spacing w:val="4"/>
          <w:sz w:val="31"/>
          <w:szCs w:val="31"/>
        </w:rPr>
        <w:t>5.</w:t>
      </w:r>
      <w:r>
        <w:rPr>
          <w:rFonts w:ascii="宋体" w:hAnsi="宋体" w:eastAsia="宋体" w:cs="宋体"/>
          <w:b/>
          <w:bCs/>
          <w:spacing w:val="4"/>
          <w:sz w:val="31"/>
          <w:szCs w:val="31"/>
        </w:rPr>
        <w:t>材料和工程设备</w:t>
      </w:r>
    </w:p>
    <w:p w14:paraId="17EF186F">
      <w:pPr>
        <w:spacing w:line="250" w:lineRule="auto"/>
        <w:rPr>
          <w:rFonts w:ascii="Arial"/>
          <w:sz w:val="21"/>
        </w:rPr>
      </w:pPr>
    </w:p>
    <w:p w14:paraId="79E741B6">
      <w:pPr>
        <w:spacing w:line="251" w:lineRule="auto"/>
        <w:rPr>
          <w:rFonts w:ascii="Arial"/>
          <w:sz w:val="21"/>
        </w:rPr>
      </w:pPr>
    </w:p>
    <w:p w14:paraId="398E3BEC">
      <w:pPr>
        <w:spacing w:before="92" w:line="219" w:lineRule="auto"/>
        <w:ind w:left="34"/>
        <w:rPr>
          <w:rFonts w:ascii="宋体" w:hAnsi="宋体" w:eastAsia="宋体" w:cs="宋体"/>
          <w:sz w:val="28"/>
          <w:szCs w:val="28"/>
        </w:rPr>
      </w:pPr>
      <w:r>
        <w:rPr>
          <w:rFonts w:ascii="宋体" w:hAnsi="宋体" w:eastAsia="宋体" w:cs="宋体"/>
          <w:b/>
          <w:bCs/>
          <w:spacing w:val="-4"/>
          <w:sz w:val="28"/>
          <w:szCs w:val="28"/>
        </w:rPr>
        <w:t>5.1</w:t>
      </w:r>
      <w:r>
        <w:rPr>
          <w:rFonts w:ascii="宋体" w:hAnsi="宋体" w:eastAsia="宋体" w:cs="宋体"/>
          <w:spacing w:val="-54"/>
          <w:sz w:val="28"/>
          <w:szCs w:val="28"/>
        </w:rPr>
        <w:t xml:space="preserve"> </w:t>
      </w:r>
      <w:r>
        <w:rPr>
          <w:rFonts w:ascii="宋体" w:hAnsi="宋体" w:eastAsia="宋体" w:cs="宋体"/>
          <w:b/>
          <w:bCs/>
          <w:spacing w:val="-4"/>
          <w:sz w:val="28"/>
          <w:szCs w:val="28"/>
        </w:rPr>
        <w:t>承包人提供的材料和工程设备</w:t>
      </w:r>
    </w:p>
    <w:p w14:paraId="7FA7C9EB">
      <w:pPr>
        <w:spacing w:line="327" w:lineRule="auto"/>
        <w:rPr>
          <w:rFonts w:ascii="Arial"/>
          <w:sz w:val="21"/>
        </w:rPr>
      </w:pPr>
    </w:p>
    <w:p w14:paraId="04325F05">
      <w:pPr>
        <w:spacing w:before="62" w:line="353" w:lineRule="auto"/>
        <w:ind w:left="449" w:right="17"/>
        <w:rPr>
          <w:rFonts w:ascii="宋体" w:hAnsi="宋体" w:eastAsia="宋体" w:cs="宋体"/>
          <w:sz w:val="19"/>
          <w:szCs w:val="19"/>
        </w:rPr>
      </w:pPr>
      <w:r>
        <w:rPr>
          <w:rFonts w:ascii="宋体" w:hAnsi="宋体" w:eastAsia="宋体" w:cs="宋体"/>
          <w:spacing w:val="8"/>
          <w:sz w:val="19"/>
          <w:szCs w:val="19"/>
        </w:rPr>
        <w:t>5.1. 1</w:t>
      </w:r>
      <w:r>
        <w:rPr>
          <w:rFonts w:ascii="宋体" w:hAnsi="宋体" w:eastAsia="宋体" w:cs="宋体"/>
          <w:spacing w:val="-16"/>
          <w:sz w:val="19"/>
          <w:szCs w:val="19"/>
        </w:rPr>
        <w:t xml:space="preserve"> </w:t>
      </w:r>
      <w:r>
        <w:rPr>
          <w:rFonts w:ascii="宋体" w:hAnsi="宋体" w:eastAsia="宋体" w:cs="宋体"/>
          <w:spacing w:val="8"/>
          <w:sz w:val="19"/>
          <w:szCs w:val="19"/>
        </w:rPr>
        <w:t>除第</w:t>
      </w:r>
      <w:r>
        <w:rPr>
          <w:rFonts w:ascii="宋体" w:hAnsi="宋体" w:eastAsia="宋体" w:cs="宋体"/>
          <w:spacing w:val="-26"/>
          <w:sz w:val="19"/>
          <w:szCs w:val="19"/>
        </w:rPr>
        <w:t xml:space="preserve"> </w:t>
      </w:r>
      <w:r>
        <w:rPr>
          <w:rFonts w:ascii="宋体" w:hAnsi="宋体" w:eastAsia="宋体" w:cs="宋体"/>
          <w:spacing w:val="8"/>
          <w:sz w:val="19"/>
          <w:szCs w:val="19"/>
        </w:rPr>
        <w:t>5. 2</w:t>
      </w:r>
      <w:r>
        <w:rPr>
          <w:rFonts w:ascii="宋体" w:hAnsi="宋体" w:eastAsia="宋体" w:cs="宋体"/>
          <w:spacing w:val="-28"/>
          <w:sz w:val="19"/>
          <w:szCs w:val="19"/>
        </w:rPr>
        <w:t xml:space="preserve"> </w:t>
      </w:r>
      <w:r>
        <w:rPr>
          <w:rFonts w:ascii="宋体" w:hAnsi="宋体" w:eastAsia="宋体" w:cs="宋体"/>
          <w:spacing w:val="8"/>
          <w:sz w:val="19"/>
          <w:szCs w:val="19"/>
        </w:rPr>
        <w:t>款约定由发包人提供的</w:t>
      </w:r>
      <w:r>
        <w:rPr>
          <w:rFonts w:ascii="宋体" w:hAnsi="宋体" w:eastAsia="宋体" w:cs="宋体"/>
          <w:spacing w:val="7"/>
          <w:sz w:val="19"/>
          <w:szCs w:val="19"/>
        </w:rPr>
        <w:t>材料和工程设备外，承包人负责采购、运输和 保</w:t>
      </w:r>
      <w:r>
        <w:rPr>
          <w:rFonts w:ascii="宋体" w:hAnsi="宋体" w:eastAsia="宋体" w:cs="宋体"/>
          <w:sz w:val="19"/>
          <w:szCs w:val="19"/>
        </w:rPr>
        <w:t xml:space="preserve"> </w:t>
      </w:r>
      <w:r>
        <w:rPr>
          <w:rFonts w:ascii="宋体" w:hAnsi="宋体" w:eastAsia="宋体" w:cs="宋体"/>
          <w:spacing w:val="9"/>
          <w:sz w:val="19"/>
          <w:szCs w:val="19"/>
        </w:rPr>
        <w:t>管完成本合同工作所需的材料和工程设备。承包人应对其采购的材料和</w:t>
      </w:r>
      <w:r>
        <w:rPr>
          <w:rFonts w:ascii="宋体" w:hAnsi="宋体" w:eastAsia="宋体" w:cs="宋体"/>
          <w:spacing w:val="8"/>
          <w:sz w:val="19"/>
          <w:szCs w:val="19"/>
        </w:rPr>
        <w:t>工程设备负责。</w:t>
      </w:r>
    </w:p>
    <w:p w14:paraId="1061AFD4">
      <w:pPr>
        <w:spacing w:before="177" w:line="340" w:lineRule="auto"/>
        <w:ind w:left="25" w:right="17" w:firstLine="423"/>
        <w:rPr>
          <w:rFonts w:ascii="宋体" w:hAnsi="宋体" w:eastAsia="宋体" w:cs="宋体"/>
          <w:sz w:val="19"/>
          <w:szCs w:val="19"/>
        </w:rPr>
      </w:pPr>
      <w:r>
        <w:rPr>
          <w:rFonts w:ascii="宋体" w:hAnsi="宋体" w:eastAsia="宋体" w:cs="宋体"/>
          <w:spacing w:val="8"/>
          <w:sz w:val="19"/>
          <w:szCs w:val="19"/>
        </w:rPr>
        <w:t>5.1.2 承包人应按专用合同条款的约定，</w:t>
      </w:r>
      <w:r>
        <w:rPr>
          <w:rFonts w:ascii="宋体" w:hAnsi="宋体" w:eastAsia="宋体" w:cs="宋体"/>
          <w:spacing w:val="7"/>
          <w:sz w:val="19"/>
          <w:szCs w:val="19"/>
        </w:rPr>
        <w:t>将各项材料和工程设备的供货人及品种、规 格、</w:t>
      </w:r>
      <w:r>
        <w:rPr>
          <w:rFonts w:ascii="宋体" w:hAnsi="宋体" w:eastAsia="宋体" w:cs="宋体"/>
          <w:sz w:val="19"/>
          <w:szCs w:val="19"/>
        </w:rPr>
        <w:t xml:space="preserve"> </w:t>
      </w:r>
      <w:r>
        <w:rPr>
          <w:rFonts w:ascii="宋体" w:hAnsi="宋体" w:eastAsia="宋体" w:cs="宋体"/>
          <w:spacing w:val="10"/>
          <w:sz w:val="19"/>
          <w:szCs w:val="19"/>
        </w:rPr>
        <w:t>数量和供货时间等报送监理人审批。承包人应向</w:t>
      </w:r>
      <w:r>
        <w:rPr>
          <w:rFonts w:ascii="宋体" w:hAnsi="宋体" w:eastAsia="宋体" w:cs="宋体"/>
          <w:spacing w:val="9"/>
          <w:sz w:val="19"/>
          <w:szCs w:val="19"/>
        </w:rPr>
        <w:t>监理人提交其负责提供的材料和工程 设备的质</w:t>
      </w:r>
      <w:r>
        <w:rPr>
          <w:rFonts w:ascii="宋体" w:hAnsi="宋体" w:eastAsia="宋体" w:cs="宋体"/>
          <w:sz w:val="19"/>
          <w:szCs w:val="19"/>
        </w:rPr>
        <w:t xml:space="preserve"> </w:t>
      </w:r>
      <w:r>
        <w:rPr>
          <w:rFonts w:ascii="宋体" w:hAnsi="宋体" w:eastAsia="宋体" w:cs="宋体"/>
          <w:spacing w:val="7"/>
          <w:sz w:val="19"/>
          <w:szCs w:val="19"/>
        </w:rPr>
        <w:t>量证明文件，并满足合同约定的质量标准。</w:t>
      </w:r>
    </w:p>
    <w:p w14:paraId="3BE60013">
      <w:pPr>
        <w:spacing w:before="29" w:line="335" w:lineRule="auto"/>
        <w:ind w:left="25" w:right="17" w:firstLine="423"/>
        <w:jc w:val="both"/>
        <w:rPr>
          <w:rFonts w:ascii="宋体" w:hAnsi="宋体" w:eastAsia="宋体" w:cs="宋体"/>
          <w:sz w:val="19"/>
          <w:szCs w:val="19"/>
        </w:rPr>
      </w:pPr>
      <w:r>
        <w:rPr>
          <w:rFonts w:ascii="宋体" w:hAnsi="宋体" w:eastAsia="宋体" w:cs="宋体"/>
          <w:spacing w:val="7"/>
          <w:sz w:val="19"/>
          <w:szCs w:val="19"/>
        </w:rPr>
        <w:t>5.1.3</w:t>
      </w:r>
      <w:r>
        <w:rPr>
          <w:rFonts w:ascii="宋体" w:hAnsi="宋体" w:eastAsia="宋体" w:cs="宋体"/>
          <w:spacing w:val="-36"/>
          <w:sz w:val="19"/>
          <w:szCs w:val="19"/>
        </w:rPr>
        <w:t xml:space="preserve"> </w:t>
      </w:r>
      <w:r>
        <w:rPr>
          <w:rFonts w:ascii="宋体" w:hAnsi="宋体" w:eastAsia="宋体" w:cs="宋体"/>
          <w:spacing w:val="7"/>
          <w:sz w:val="19"/>
          <w:szCs w:val="19"/>
        </w:rPr>
        <w:t>对承包人提供的材料和工程设备，承包人应会同监理人进行检验和交货验收</w:t>
      </w:r>
      <w:r>
        <w:rPr>
          <w:rFonts w:ascii="宋体" w:hAnsi="宋体" w:eastAsia="宋体" w:cs="宋体"/>
          <w:spacing w:val="6"/>
          <w:sz w:val="19"/>
          <w:szCs w:val="19"/>
        </w:rPr>
        <w:t>, 查验材</w:t>
      </w:r>
      <w:r>
        <w:rPr>
          <w:rFonts w:ascii="宋体" w:hAnsi="宋体" w:eastAsia="宋体" w:cs="宋体"/>
          <w:sz w:val="19"/>
          <w:szCs w:val="19"/>
        </w:rPr>
        <w:t xml:space="preserve"> </w:t>
      </w:r>
      <w:r>
        <w:rPr>
          <w:rFonts w:ascii="宋体" w:hAnsi="宋体" w:eastAsia="宋体" w:cs="宋体"/>
          <w:spacing w:val="12"/>
          <w:sz w:val="19"/>
          <w:szCs w:val="19"/>
        </w:rPr>
        <w:t>料合格证明和产品合格证书，并按合同约定和监理人指示，进行材料的抽样检验和</w:t>
      </w:r>
      <w:r>
        <w:rPr>
          <w:rFonts w:ascii="宋体" w:hAnsi="宋体" w:eastAsia="宋体" w:cs="宋体"/>
          <w:spacing w:val="11"/>
          <w:sz w:val="19"/>
          <w:szCs w:val="19"/>
        </w:rPr>
        <w:t>工程设备的</w:t>
      </w:r>
      <w:r>
        <w:rPr>
          <w:rFonts w:ascii="宋体" w:hAnsi="宋体" w:eastAsia="宋体" w:cs="宋体"/>
          <w:sz w:val="19"/>
          <w:szCs w:val="19"/>
        </w:rPr>
        <w:t xml:space="preserve"> </w:t>
      </w:r>
      <w:r>
        <w:rPr>
          <w:rFonts w:ascii="宋体" w:hAnsi="宋体" w:eastAsia="宋体" w:cs="宋体"/>
          <w:spacing w:val="7"/>
          <w:sz w:val="19"/>
          <w:szCs w:val="19"/>
        </w:rPr>
        <w:t>检验测试，检验和测试结果应提交监理人，</w:t>
      </w:r>
      <w:r>
        <w:rPr>
          <w:rFonts w:ascii="宋体" w:hAnsi="宋体" w:eastAsia="宋体" w:cs="宋体"/>
          <w:spacing w:val="-46"/>
          <w:sz w:val="19"/>
          <w:szCs w:val="19"/>
        </w:rPr>
        <w:t xml:space="preserve"> </w:t>
      </w:r>
      <w:r>
        <w:rPr>
          <w:rFonts w:ascii="宋体" w:hAnsi="宋体" w:eastAsia="宋体" w:cs="宋体"/>
          <w:spacing w:val="7"/>
          <w:sz w:val="19"/>
          <w:szCs w:val="19"/>
        </w:rPr>
        <w:t>所需费用由承包人承担。</w:t>
      </w:r>
    </w:p>
    <w:p w14:paraId="6CD87D21">
      <w:pPr>
        <w:spacing w:line="335" w:lineRule="auto"/>
        <w:rPr>
          <w:rFonts w:ascii="宋体" w:hAnsi="宋体" w:eastAsia="宋体" w:cs="宋体"/>
          <w:sz w:val="19"/>
          <w:szCs w:val="19"/>
        </w:rPr>
        <w:sectPr>
          <w:footerReference r:id="rId79" w:type="default"/>
          <w:pgSz w:w="11900" w:h="16832"/>
          <w:pgMar w:top="1430" w:right="1784" w:bottom="1188" w:left="1784" w:header="0" w:footer="980" w:gutter="0"/>
          <w:pgNumType w:fmt="decimal"/>
          <w:cols w:space="720" w:num="1"/>
        </w:sectPr>
      </w:pPr>
    </w:p>
    <w:p w14:paraId="6C4E46BE">
      <w:pPr>
        <w:spacing w:before="56" w:line="219" w:lineRule="auto"/>
        <w:ind w:left="34"/>
        <w:rPr>
          <w:rFonts w:ascii="宋体" w:hAnsi="宋体" w:eastAsia="宋体" w:cs="宋体"/>
          <w:sz w:val="28"/>
          <w:szCs w:val="28"/>
        </w:rPr>
      </w:pPr>
      <w:r>
        <w:rPr>
          <w:rFonts w:ascii="宋体" w:hAnsi="宋体" w:eastAsia="宋体" w:cs="宋体"/>
          <w:b/>
          <w:bCs/>
          <w:spacing w:val="-4"/>
          <w:sz w:val="28"/>
          <w:szCs w:val="28"/>
        </w:rPr>
        <w:t>5.2</w:t>
      </w:r>
      <w:r>
        <w:rPr>
          <w:rFonts w:ascii="宋体" w:hAnsi="宋体" w:eastAsia="宋体" w:cs="宋体"/>
          <w:spacing w:val="-54"/>
          <w:sz w:val="28"/>
          <w:szCs w:val="28"/>
        </w:rPr>
        <w:t xml:space="preserve"> </w:t>
      </w:r>
      <w:r>
        <w:rPr>
          <w:rFonts w:ascii="宋体" w:hAnsi="宋体" w:eastAsia="宋体" w:cs="宋体"/>
          <w:b/>
          <w:bCs/>
          <w:spacing w:val="-4"/>
          <w:sz w:val="28"/>
          <w:szCs w:val="28"/>
        </w:rPr>
        <w:t>发包人提供的材料和工程设备</w:t>
      </w:r>
    </w:p>
    <w:p w14:paraId="49226D83">
      <w:pPr>
        <w:spacing w:line="305" w:lineRule="auto"/>
        <w:rPr>
          <w:rFonts w:ascii="Arial"/>
          <w:sz w:val="21"/>
        </w:rPr>
      </w:pPr>
    </w:p>
    <w:p w14:paraId="10D0EC48">
      <w:pPr>
        <w:spacing w:before="62" w:line="288" w:lineRule="auto"/>
        <w:ind w:left="26" w:right="76" w:firstLine="423"/>
        <w:rPr>
          <w:rFonts w:ascii="宋体" w:hAnsi="宋体" w:eastAsia="宋体" w:cs="宋体"/>
          <w:sz w:val="19"/>
          <w:szCs w:val="19"/>
        </w:rPr>
      </w:pPr>
      <w:r>
        <w:rPr>
          <w:rFonts w:ascii="宋体" w:hAnsi="宋体" w:eastAsia="宋体" w:cs="宋体"/>
          <w:spacing w:val="7"/>
          <w:sz w:val="19"/>
          <w:szCs w:val="19"/>
        </w:rPr>
        <w:t>5. 2.1 发包人提供的材料和工程设备，应在专用合同条款中写明材料和工程设备的名称、</w:t>
      </w:r>
      <w:r>
        <w:rPr>
          <w:rFonts w:ascii="宋体" w:hAnsi="宋体" w:eastAsia="宋体" w:cs="宋体"/>
          <w:spacing w:val="17"/>
          <w:sz w:val="19"/>
          <w:szCs w:val="19"/>
        </w:rPr>
        <w:t xml:space="preserve"> </w:t>
      </w:r>
      <w:r>
        <w:rPr>
          <w:rFonts w:ascii="宋体" w:hAnsi="宋体" w:eastAsia="宋体" w:cs="宋体"/>
          <w:spacing w:val="8"/>
          <w:sz w:val="19"/>
          <w:szCs w:val="19"/>
        </w:rPr>
        <w:t>规格、数量、价格、交货方式、交货地点和计划交货日期等。</w:t>
      </w:r>
    </w:p>
    <w:p w14:paraId="265546DD">
      <w:pPr>
        <w:spacing w:before="125" w:line="289" w:lineRule="auto"/>
        <w:ind w:left="25" w:right="39" w:firstLine="423"/>
        <w:rPr>
          <w:rFonts w:ascii="宋体" w:hAnsi="宋体" w:eastAsia="宋体" w:cs="宋体"/>
          <w:sz w:val="19"/>
          <w:szCs w:val="19"/>
        </w:rPr>
      </w:pPr>
      <w:r>
        <w:rPr>
          <w:rFonts w:ascii="宋体" w:hAnsi="宋体" w:eastAsia="宋体" w:cs="宋体"/>
          <w:spacing w:val="8"/>
          <w:sz w:val="19"/>
          <w:szCs w:val="19"/>
        </w:rPr>
        <w:t>5. 2.2 承包人应根据合同进度计划的安排，向监理人报送要求发包人交货的日期计划。发</w:t>
      </w:r>
      <w:r>
        <w:rPr>
          <w:rFonts w:ascii="宋体" w:hAnsi="宋体" w:eastAsia="宋体" w:cs="宋体"/>
          <w:spacing w:val="11"/>
          <w:sz w:val="19"/>
          <w:szCs w:val="19"/>
        </w:rPr>
        <w:t xml:space="preserve"> </w:t>
      </w:r>
      <w:r>
        <w:rPr>
          <w:rFonts w:ascii="宋体" w:hAnsi="宋体" w:eastAsia="宋体" w:cs="宋体"/>
          <w:spacing w:val="8"/>
          <w:sz w:val="19"/>
          <w:szCs w:val="19"/>
        </w:rPr>
        <w:t>包人应按照监理人与合同双方当事人商定的交货日期</w:t>
      </w:r>
      <w:r>
        <w:rPr>
          <w:rFonts w:ascii="宋体" w:hAnsi="宋体" w:eastAsia="宋体" w:cs="宋体"/>
          <w:spacing w:val="7"/>
          <w:sz w:val="19"/>
          <w:szCs w:val="19"/>
        </w:rPr>
        <w:t>，</w:t>
      </w:r>
      <w:r>
        <w:rPr>
          <w:rFonts w:ascii="宋体" w:hAnsi="宋体" w:eastAsia="宋体" w:cs="宋体"/>
          <w:spacing w:val="-44"/>
          <w:sz w:val="19"/>
          <w:szCs w:val="19"/>
        </w:rPr>
        <w:t xml:space="preserve"> </w:t>
      </w:r>
      <w:r>
        <w:rPr>
          <w:rFonts w:ascii="宋体" w:hAnsi="宋体" w:eastAsia="宋体" w:cs="宋体"/>
          <w:spacing w:val="7"/>
          <w:sz w:val="19"/>
          <w:szCs w:val="19"/>
        </w:rPr>
        <w:t>向承包人提交材料和工程设备。</w:t>
      </w:r>
    </w:p>
    <w:p w14:paraId="0D37979C">
      <w:pPr>
        <w:spacing w:before="129" w:line="344" w:lineRule="auto"/>
        <w:ind w:left="27" w:right="43" w:firstLine="422"/>
        <w:jc w:val="both"/>
        <w:rPr>
          <w:rFonts w:ascii="宋体" w:hAnsi="宋体" w:eastAsia="宋体" w:cs="宋体"/>
          <w:sz w:val="19"/>
          <w:szCs w:val="19"/>
        </w:rPr>
      </w:pPr>
      <w:r>
        <w:rPr>
          <w:rFonts w:ascii="宋体" w:hAnsi="宋体" w:eastAsia="宋体" w:cs="宋体"/>
          <w:spacing w:val="6"/>
          <w:sz w:val="19"/>
          <w:szCs w:val="19"/>
        </w:rPr>
        <w:t>5.2.3</w:t>
      </w:r>
      <w:r>
        <w:rPr>
          <w:rFonts w:ascii="宋体" w:hAnsi="宋体" w:eastAsia="宋体" w:cs="宋体"/>
          <w:spacing w:val="-29"/>
          <w:sz w:val="19"/>
          <w:szCs w:val="19"/>
        </w:rPr>
        <w:t xml:space="preserve"> </w:t>
      </w:r>
      <w:r>
        <w:rPr>
          <w:rFonts w:ascii="宋体" w:hAnsi="宋体" w:eastAsia="宋体" w:cs="宋体"/>
          <w:spacing w:val="6"/>
          <w:sz w:val="19"/>
          <w:szCs w:val="19"/>
        </w:rPr>
        <w:t>发包人应在材料和工程设备到货</w:t>
      </w:r>
      <w:r>
        <w:rPr>
          <w:rFonts w:ascii="宋体" w:hAnsi="宋体" w:eastAsia="宋体" w:cs="宋体"/>
          <w:spacing w:val="-30"/>
          <w:sz w:val="19"/>
          <w:szCs w:val="19"/>
        </w:rPr>
        <w:t xml:space="preserve"> </w:t>
      </w:r>
      <w:r>
        <w:rPr>
          <w:rFonts w:ascii="宋体" w:hAnsi="宋体" w:eastAsia="宋体" w:cs="宋体"/>
          <w:spacing w:val="6"/>
          <w:sz w:val="19"/>
          <w:szCs w:val="19"/>
        </w:rPr>
        <w:t>7</w:t>
      </w:r>
      <w:r>
        <w:rPr>
          <w:rFonts w:ascii="宋体" w:hAnsi="宋体" w:eastAsia="宋体" w:cs="宋体"/>
          <w:spacing w:val="-32"/>
          <w:sz w:val="19"/>
          <w:szCs w:val="19"/>
        </w:rPr>
        <w:t xml:space="preserve"> </w:t>
      </w:r>
      <w:r>
        <w:rPr>
          <w:rFonts w:ascii="宋体" w:hAnsi="宋体" w:eastAsia="宋体" w:cs="宋体"/>
          <w:spacing w:val="6"/>
          <w:sz w:val="19"/>
          <w:szCs w:val="19"/>
        </w:rPr>
        <w:t>天前通知承包人，承包人应会同监理人在约定的时</w:t>
      </w:r>
      <w:r>
        <w:rPr>
          <w:rFonts w:ascii="宋体" w:hAnsi="宋体" w:eastAsia="宋体" w:cs="宋体"/>
          <w:sz w:val="19"/>
          <w:szCs w:val="19"/>
        </w:rPr>
        <w:t xml:space="preserve"> </w:t>
      </w:r>
      <w:r>
        <w:rPr>
          <w:rFonts w:ascii="宋体" w:hAnsi="宋体" w:eastAsia="宋体" w:cs="宋体"/>
          <w:spacing w:val="11"/>
          <w:sz w:val="19"/>
          <w:szCs w:val="19"/>
        </w:rPr>
        <w:t>间内，赴交货地点共同进行验收。发包人提供的材料和工程设备运至</w:t>
      </w:r>
      <w:r>
        <w:rPr>
          <w:rFonts w:ascii="宋体" w:hAnsi="宋体" w:eastAsia="宋体" w:cs="宋体"/>
          <w:spacing w:val="10"/>
          <w:sz w:val="19"/>
          <w:szCs w:val="19"/>
        </w:rPr>
        <w:t>交货地点验收后，</w:t>
      </w:r>
      <w:r>
        <w:rPr>
          <w:rFonts w:ascii="宋体" w:hAnsi="宋体" w:eastAsia="宋体" w:cs="宋体"/>
          <w:spacing w:val="-50"/>
          <w:sz w:val="19"/>
          <w:szCs w:val="19"/>
        </w:rPr>
        <w:t xml:space="preserve"> </w:t>
      </w:r>
      <w:r>
        <w:rPr>
          <w:rFonts w:ascii="宋体" w:hAnsi="宋体" w:eastAsia="宋体" w:cs="宋体"/>
          <w:spacing w:val="10"/>
          <w:sz w:val="19"/>
          <w:szCs w:val="19"/>
        </w:rPr>
        <w:t>由承包</w:t>
      </w:r>
      <w:r>
        <w:rPr>
          <w:rFonts w:ascii="宋体" w:hAnsi="宋体" w:eastAsia="宋体" w:cs="宋体"/>
          <w:sz w:val="19"/>
          <w:szCs w:val="19"/>
        </w:rPr>
        <w:t xml:space="preserve"> </w:t>
      </w:r>
      <w:r>
        <w:rPr>
          <w:rFonts w:ascii="宋体" w:hAnsi="宋体" w:eastAsia="宋体" w:cs="宋体"/>
          <w:spacing w:val="7"/>
          <w:sz w:val="19"/>
          <w:szCs w:val="19"/>
        </w:rPr>
        <w:t>人负责接收、卸货、运输和保管。</w:t>
      </w:r>
    </w:p>
    <w:p w14:paraId="7AA2B798">
      <w:pPr>
        <w:spacing w:before="31" w:line="292" w:lineRule="auto"/>
        <w:ind w:left="25" w:right="43" w:firstLine="423"/>
        <w:rPr>
          <w:rFonts w:ascii="宋体" w:hAnsi="宋体" w:eastAsia="宋体" w:cs="宋体"/>
          <w:sz w:val="19"/>
          <w:szCs w:val="19"/>
        </w:rPr>
      </w:pPr>
      <w:r>
        <w:rPr>
          <w:rFonts w:ascii="宋体" w:hAnsi="宋体" w:eastAsia="宋体" w:cs="宋体"/>
          <w:spacing w:val="7"/>
          <w:sz w:val="19"/>
          <w:szCs w:val="19"/>
        </w:rPr>
        <w:t>5. 2.4 发包人要求向承包人提前交货的，</w:t>
      </w:r>
      <w:r>
        <w:rPr>
          <w:rFonts w:ascii="宋体" w:hAnsi="宋体" w:eastAsia="宋体" w:cs="宋体"/>
          <w:spacing w:val="-44"/>
          <w:sz w:val="19"/>
          <w:szCs w:val="19"/>
        </w:rPr>
        <w:t xml:space="preserve"> </w:t>
      </w:r>
      <w:r>
        <w:rPr>
          <w:rFonts w:ascii="宋体" w:hAnsi="宋体" w:eastAsia="宋体" w:cs="宋体"/>
          <w:spacing w:val="7"/>
          <w:sz w:val="19"/>
          <w:szCs w:val="19"/>
        </w:rPr>
        <w:t>承包人不得拒绝，但发包人应承担承包人由此增</w:t>
      </w:r>
      <w:r>
        <w:rPr>
          <w:rFonts w:ascii="宋体" w:hAnsi="宋体" w:eastAsia="宋体" w:cs="宋体"/>
          <w:sz w:val="19"/>
          <w:szCs w:val="19"/>
        </w:rPr>
        <w:t xml:space="preserve"> </w:t>
      </w:r>
      <w:r>
        <w:rPr>
          <w:rFonts w:ascii="宋体" w:hAnsi="宋体" w:eastAsia="宋体" w:cs="宋体"/>
          <w:spacing w:val="5"/>
          <w:sz w:val="19"/>
          <w:szCs w:val="19"/>
        </w:rPr>
        <w:t>加的费用。</w:t>
      </w:r>
    </w:p>
    <w:p w14:paraId="0C1EB808">
      <w:pPr>
        <w:spacing w:before="132" w:line="291" w:lineRule="auto"/>
        <w:ind w:left="29" w:right="43" w:firstLine="419"/>
        <w:rPr>
          <w:rFonts w:ascii="宋体" w:hAnsi="宋体" w:eastAsia="宋体" w:cs="宋体"/>
          <w:sz w:val="19"/>
          <w:szCs w:val="19"/>
        </w:rPr>
      </w:pPr>
      <w:r>
        <w:rPr>
          <w:rFonts w:ascii="宋体" w:hAnsi="宋体" w:eastAsia="宋体" w:cs="宋体"/>
          <w:spacing w:val="8"/>
          <w:sz w:val="19"/>
          <w:szCs w:val="19"/>
        </w:rPr>
        <w:t>5. 2.5 承包人要求更改交货日期或地点的，应事先报请监理人批准。由于承包人要求更改 交货时间或地点所增加的费用和（或）工期延误由承包人承担。</w:t>
      </w:r>
    </w:p>
    <w:p w14:paraId="6B112377">
      <w:pPr>
        <w:spacing w:before="121" w:line="285" w:lineRule="auto"/>
        <w:ind w:left="30" w:right="43" w:firstLine="419"/>
        <w:rPr>
          <w:rFonts w:ascii="宋体" w:hAnsi="宋体" w:eastAsia="宋体" w:cs="宋体"/>
          <w:sz w:val="19"/>
          <w:szCs w:val="19"/>
        </w:rPr>
      </w:pPr>
      <w:r>
        <w:rPr>
          <w:rFonts w:ascii="宋体" w:hAnsi="宋体" w:eastAsia="宋体" w:cs="宋体"/>
          <w:spacing w:val="7"/>
          <w:sz w:val="19"/>
          <w:szCs w:val="19"/>
        </w:rPr>
        <w:t>5. 2.6 发包人提供的材料和工程设备的规格、数量或质量不符合合同要求，</w:t>
      </w:r>
      <w:r>
        <w:rPr>
          <w:rFonts w:ascii="宋体" w:hAnsi="宋体" w:eastAsia="宋体" w:cs="宋体"/>
          <w:spacing w:val="-44"/>
          <w:sz w:val="19"/>
          <w:szCs w:val="19"/>
        </w:rPr>
        <w:t xml:space="preserve"> </w:t>
      </w:r>
      <w:r>
        <w:rPr>
          <w:rFonts w:ascii="宋体" w:hAnsi="宋体" w:eastAsia="宋体" w:cs="宋体"/>
          <w:spacing w:val="7"/>
          <w:sz w:val="19"/>
          <w:szCs w:val="19"/>
        </w:rPr>
        <w:t>或由于发包人</w:t>
      </w:r>
      <w:r>
        <w:rPr>
          <w:rFonts w:ascii="宋体" w:hAnsi="宋体" w:eastAsia="宋体" w:cs="宋体"/>
          <w:sz w:val="19"/>
          <w:szCs w:val="19"/>
        </w:rPr>
        <w:t xml:space="preserve"> </w:t>
      </w:r>
      <w:r>
        <w:rPr>
          <w:rFonts w:ascii="宋体" w:hAnsi="宋体" w:eastAsia="宋体" w:cs="宋体"/>
          <w:spacing w:val="12"/>
          <w:sz w:val="19"/>
          <w:szCs w:val="19"/>
        </w:rPr>
        <w:t>原因发生交货日期延误及交货地点变更等情况的，发包人应承担由此增</w:t>
      </w:r>
      <w:r>
        <w:rPr>
          <w:rFonts w:ascii="宋体" w:hAnsi="宋体" w:eastAsia="宋体" w:cs="宋体"/>
          <w:spacing w:val="11"/>
          <w:sz w:val="19"/>
          <w:szCs w:val="19"/>
        </w:rPr>
        <w:t>加的费用和（或）工期</w:t>
      </w:r>
    </w:p>
    <w:p w14:paraId="3C5FFD5D">
      <w:pPr>
        <w:spacing w:before="121" w:line="228" w:lineRule="auto"/>
        <w:ind w:left="26"/>
        <w:rPr>
          <w:rFonts w:ascii="宋体" w:hAnsi="宋体" w:eastAsia="宋体" w:cs="宋体"/>
          <w:sz w:val="19"/>
          <w:szCs w:val="19"/>
        </w:rPr>
      </w:pPr>
      <w:r>
        <w:rPr>
          <w:rFonts w:ascii="宋体" w:hAnsi="宋体" w:eastAsia="宋体" w:cs="宋体"/>
          <w:spacing w:val="7"/>
          <w:sz w:val="19"/>
          <w:szCs w:val="19"/>
        </w:rPr>
        <w:t>延误，并向承包人支付合理利润。</w:t>
      </w:r>
    </w:p>
    <w:p w14:paraId="735D8E01">
      <w:pPr>
        <w:spacing w:before="166" w:line="219" w:lineRule="auto"/>
        <w:ind w:left="34"/>
        <w:rPr>
          <w:rFonts w:ascii="宋体" w:hAnsi="宋体" w:eastAsia="宋体" w:cs="宋体"/>
          <w:sz w:val="28"/>
          <w:szCs w:val="28"/>
        </w:rPr>
      </w:pPr>
      <w:r>
        <w:rPr>
          <w:rFonts w:ascii="宋体" w:hAnsi="宋体" w:eastAsia="宋体" w:cs="宋体"/>
          <w:b/>
          <w:bCs/>
          <w:spacing w:val="-4"/>
          <w:sz w:val="28"/>
          <w:szCs w:val="28"/>
        </w:rPr>
        <w:t>5.3</w:t>
      </w:r>
      <w:r>
        <w:rPr>
          <w:rFonts w:ascii="宋体" w:hAnsi="宋体" w:eastAsia="宋体" w:cs="宋体"/>
          <w:spacing w:val="-52"/>
          <w:sz w:val="28"/>
          <w:szCs w:val="28"/>
        </w:rPr>
        <w:t xml:space="preserve"> </w:t>
      </w:r>
      <w:r>
        <w:rPr>
          <w:rFonts w:ascii="宋体" w:hAnsi="宋体" w:eastAsia="宋体" w:cs="宋体"/>
          <w:b/>
          <w:bCs/>
          <w:spacing w:val="-4"/>
          <w:sz w:val="28"/>
          <w:szCs w:val="28"/>
        </w:rPr>
        <w:t>材料和工程设备专用于合同工程</w:t>
      </w:r>
    </w:p>
    <w:p w14:paraId="51DE812A">
      <w:pPr>
        <w:spacing w:line="303" w:lineRule="auto"/>
        <w:rPr>
          <w:rFonts w:ascii="Arial"/>
          <w:sz w:val="21"/>
        </w:rPr>
      </w:pPr>
    </w:p>
    <w:p w14:paraId="6D903A8A">
      <w:pPr>
        <w:spacing w:before="62" w:line="328" w:lineRule="auto"/>
        <w:ind w:left="26" w:right="45" w:firstLine="423"/>
        <w:rPr>
          <w:rFonts w:ascii="宋体" w:hAnsi="宋体" w:eastAsia="宋体" w:cs="宋体"/>
          <w:sz w:val="19"/>
          <w:szCs w:val="19"/>
        </w:rPr>
      </w:pPr>
      <w:r>
        <w:rPr>
          <w:rFonts w:ascii="宋体" w:hAnsi="宋体" w:eastAsia="宋体" w:cs="宋体"/>
          <w:spacing w:val="7"/>
          <w:sz w:val="19"/>
          <w:szCs w:val="19"/>
        </w:rPr>
        <w:t>5.3.1</w:t>
      </w:r>
      <w:r>
        <w:rPr>
          <w:rFonts w:ascii="宋体" w:hAnsi="宋体" w:eastAsia="宋体" w:cs="宋体"/>
          <w:spacing w:val="-35"/>
          <w:sz w:val="19"/>
          <w:szCs w:val="19"/>
        </w:rPr>
        <w:t xml:space="preserve"> </w:t>
      </w:r>
      <w:r>
        <w:rPr>
          <w:rFonts w:ascii="宋体" w:hAnsi="宋体" w:eastAsia="宋体" w:cs="宋体"/>
          <w:spacing w:val="7"/>
          <w:sz w:val="19"/>
          <w:szCs w:val="19"/>
        </w:rPr>
        <w:t>运入施工场地的材料、工程设备，包括备品备件、安装专用工器具与随机资</w:t>
      </w:r>
      <w:r>
        <w:rPr>
          <w:rFonts w:ascii="宋体" w:hAnsi="宋体" w:eastAsia="宋体" w:cs="宋体"/>
          <w:spacing w:val="6"/>
          <w:sz w:val="19"/>
          <w:szCs w:val="19"/>
        </w:rPr>
        <w:t>料，必须</w:t>
      </w:r>
      <w:r>
        <w:rPr>
          <w:rFonts w:ascii="宋体" w:hAnsi="宋体" w:eastAsia="宋体" w:cs="宋体"/>
          <w:sz w:val="19"/>
          <w:szCs w:val="19"/>
        </w:rPr>
        <w:t xml:space="preserve"> </w:t>
      </w:r>
      <w:r>
        <w:rPr>
          <w:rFonts w:ascii="宋体" w:hAnsi="宋体" w:eastAsia="宋体" w:cs="宋体"/>
          <w:spacing w:val="7"/>
          <w:sz w:val="19"/>
          <w:szCs w:val="19"/>
        </w:rPr>
        <w:t>专用于合同工程，未经监理人同意，</w:t>
      </w:r>
      <w:r>
        <w:rPr>
          <w:rFonts w:ascii="宋体" w:hAnsi="宋体" w:eastAsia="宋体" w:cs="宋体"/>
          <w:spacing w:val="-38"/>
          <w:sz w:val="19"/>
          <w:szCs w:val="19"/>
        </w:rPr>
        <w:t xml:space="preserve"> </w:t>
      </w:r>
      <w:r>
        <w:rPr>
          <w:rFonts w:ascii="宋体" w:hAnsi="宋体" w:eastAsia="宋体" w:cs="宋体"/>
          <w:spacing w:val="7"/>
          <w:sz w:val="19"/>
          <w:szCs w:val="19"/>
        </w:rPr>
        <w:t>承包人不得运出施工场地或挪作他用。</w:t>
      </w:r>
    </w:p>
    <w:p w14:paraId="4A040452">
      <w:pPr>
        <w:spacing w:before="39" w:line="345" w:lineRule="auto"/>
        <w:ind w:left="27" w:right="43" w:firstLine="422"/>
        <w:jc w:val="both"/>
        <w:rPr>
          <w:rFonts w:ascii="宋体" w:hAnsi="宋体" w:eastAsia="宋体" w:cs="宋体"/>
          <w:sz w:val="19"/>
          <w:szCs w:val="19"/>
        </w:rPr>
      </w:pPr>
      <w:r>
        <w:rPr>
          <w:rFonts w:ascii="宋体" w:hAnsi="宋体" w:eastAsia="宋体" w:cs="宋体"/>
          <w:spacing w:val="7"/>
          <w:sz w:val="19"/>
          <w:szCs w:val="19"/>
        </w:rPr>
        <w:t>5.3.2</w:t>
      </w:r>
      <w:r>
        <w:rPr>
          <w:rFonts w:ascii="宋体" w:hAnsi="宋体" w:eastAsia="宋体" w:cs="宋体"/>
          <w:spacing w:val="-24"/>
          <w:sz w:val="19"/>
          <w:szCs w:val="19"/>
        </w:rPr>
        <w:t xml:space="preserve"> </w:t>
      </w:r>
      <w:r>
        <w:rPr>
          <w:rFonts w:ascii="宋体" w:hAnsi="宋体" w:eastAsia="宋体" w:cs="宋体"/>
          <w:spacing w:val="7"/>
          <w:sz w:val="19"/>
          <w:szCs w:val="19"/>
        </w:rPr>
        <w:t>随同工程设备运入施工场地的备品备件、专用工</w:t>
      </w:r>
      <w:r>
        <w:rPr>
          <w:rFonts w:ascii="宋体" w:hAnsi="宋体" w:eastAsia="宋体" w:cs="宋体"/>
          <w:spacing w:val="6"/>
          <w:sz w:val="19"/>
          <w:szCs w:val="19"/>
        </w:rPr>
        <w:t>器具与随机资料，应由承包人会同监</w:t>
      </w:r>
      <w:r>
        <w:rPr>
          <w:rFonts w:ascii="宋体" w:hAnsi="宋体" w:eastAsia="宋体" w:cs="宋体"/>
          <w:sz w:val="19"/>
          <w:szCs w:val="19"/>
        </w:rPr>
        <w:t xml:space="preserve"> </w:t>
      </w:r>
      <w:r>
        <w:rPr>
          <w:rFonts w:ascii="宋体" w:hAnsi="宋体" w:eastAsia="宋体" w:cs="宋体"/>
          <w:spacing w:val="12"/>
          <w:sz w:val="19"/>
          <w:szCs w:val="19"/>
        </w:rPr>
        <w:t>理人按供货人的装箱单清点后共同封存，未经监理人同意不得启用。承包人因合同工</w:t>
      </w:r>
      <w:r>
        <w:rPr>
          <w:rFonts w:ascii="宋体" w:hAnsi="宋体" w:eastAsia="宋体" w:cs="宋体"/>
          <w:spacing w:val="11"/>
          <w:sz w:val="19"/>
          <w:szCs w:val="19"/>
        </w:rPr>
        <w:t>作需要使</w:t>
      </w:r>
      <w:r>
        <w:rPr>
          <w:rFonts w:ascii="宋体" w:hAnsi="宋体" w:eastAsia="宋体" w:cs="宋体"/>
          <w:sz w:val="19"/>
          <w:szCs w:val="19"/>
        </w:rPr>
        <w:t xml:space="preserve"> </w:t>
      </w:r>
      <w:r>
        <w:rPr>
          <w:rFonts w:ascii="宋体" w:hAnsi="宋体" w:eastAsia="宋体" w:cs="宋体"/>
          <w:spacing w:val="6"/>
          <w:sz w:val="19"/>
          <w:szCs w:val="19"/>
        </w:rPr>
        <w:t>用上述物品时，</w:t>
      </w:r>
      <w:r>
        <w:rPr>
          <w:rFonts w:ascii="宋体" w:hAnsi="宋体" w:eastAsia="宋体" w:cs="宋体"/>
          <w:spacing w:val="-52"/>
          <w:sz w:val="19"/>
          <w:szCs w:val="19"/>
        </w:rPr>
        <w:t xml:space="preserve"> </w:t>
      </w:r>
      <w:r>
        <w:rPr>
          <w:rFonts w:ascii="宋体" w:hAnsi="宋体" w:eastAsia="宋体" w:cs="宋体"/>
          <w:spacing w:val="6"/>
          <w:sz w:val="19"/>
          <w:szCs w:val="19"/>
        </w:rPr>
        <w:t>应向监理人提出申请。</w:t>
      </w:r>
    </w:p>
    <w:p w14:paraId="322B0639">
      <w:pPr>
        <w:spacing w:before="69" w:line="219" w:lineRule="auto"/>
        <w:ind w:left="34"/>
        <w:rPr>
          <w:rFonts w:ascii="宋体" w:hAnsi="宋体" w:eastAsia="宋体" w:cs="宋体"/>
          <w:sz w:val="28"/>
          <w:szCs w:val="28"/>
        </w:rPr>
      </w:pPr>
      <w:r>
        <w:rPr>
          <w:rFonts w:ascii="宋体" w:hAnsi="宋体" w:eastAsia="宋体" w:cs="宋体"/>
          <w:b/>
          <w:bCs/>
          <w:spacing w:val="-4"/>
          <w:sz w:val="28"/>
          <w:szCs w:val="28"/>
        </w:rPr>
        <w:t>5.4</w:t>
      </w:r>
      <w:r>
        <w:rPr>
          <w:rFonts w:ascii="宋体" w:hAnsi="宋体" w:eastAsia="宋体" w:cs="宋体"/>
          <w:spacing w:val="-50"/>
          <w:sz w:val="28"/>
          <w:szCs w:val="28"/>
        </w:rPr>
        <w:t xml:space="preserve"> </w:t>
      </w:r>
      <w:r>
        <w:rPr>
          <w:rFonts w:ascii="宋体" w:hAnsi="宋体" w:eastAsia="宋体" w:cs="宋体"/>
          <w:b/>
          <w:bCs/>
          <w:spacing w:val="-4"/>
          <w:sz w:val="28"/>
          <w:szCs w:val="28"/>
        </w:rPr>
        <w:t>禁止使用不合格的材料和工程设备</w:t>
      </w:r>
    </w:p>
    <w:p w14:paraId="4D148E30">
      <w:pPr>
        <w:spacing w:line="306" w:lineRule="auto"/>
        <w:rPr>
          <w:rFonts w:ascii="Arial"/>
          <w:sz w:val="21"/>
        </w:rPr>
      </w:pPr>
    </w:p>
    <w:p w14:paraId="08696E7A">
      <w:pPr>
        <w:spacing w:before="62" w:line="340" w:lineRule="auto"/>
        <w:ind w:left="26" w:firstLine="423"/>
        <w:rPr>
          <w:rFonts w:ascii="宋体" w:hAnsi="宋体" w:eastAsia="宋体" w:cs="宋体"/>
          <w:sz w:val="19"/>
          <w:szCs w:val="19"/>
        </w:rPr>
      </w:pPr>
      <w:r>
        <w:rPr>
          <w:rFonts w:ascii="宋体" w:hAnsi="宋体" w:eastAsia="宋体" w:cs="宋体"/>
          <w:spacing w:val="8"/>
          <w:sz w:val="19"/>
          <w:szCs w:val="19"/>
        </w:rPr>
        <w:t>5.4.1</w:t>
      </w:r>
      <w:r>
        <w:rPr>
          <w:rFonts w:ascii="宋体" w:hAnsi="宋体" w:eastAsia="宋体" w:cs="宋体"/>
          <w:spacing w:val="-34"/>
          <w:sz w:val="19"/>
          <w:szCs w:val="19"/>
        </w:rPr>
        <w:t xml:space="preserve"> </w:t>
      </w:r>
      <w:r>
        <w:rPr>
          <w:rFonts w:ascii="宋体" w:hAnsi="宋体" w:eastAsia="宋体" w:cs="宋体"/>
          <w:spacing w:val="8"/>
          <w:sz w:val="19"/>
          <w:szCs w:val="19"/>
        </w:rPr>
        <w:t>监理人有权拒绝承包人提供的不合格材料或工程设备，并要求承包人立即进行更</w:t>
      </w:r>
      <w:r>
        <w:rPr>
          <w:rFonts w:ascii="宋体" w:hAnsi="宋体" w:eastAsia="宋体" w:cs="宋体"/>
          <w:spacing w:val="7"/>
          <w:sz w:val="19"/>
          <w:szCs w:val="19"/>
        </w:rPr>
        <w:t>换。</w:t>
      </w:r>
      <w:r>
        <w:rPr>
          <w:rFonts w:ascii="宋体" w:hAnsi="宋体" w:eastAsia="宋体" w:cs="宋体"/>
          <w:sz w:val="19"/>
          <w:szCs w:val="19"/>
        </w:rPr>
        <w:t xml:space="preserve"> </w:t>
      </w:r>
      <w:r>
        <w:rPr>
          <w:rFonts w:ascii="宋体" w:hAnsi="宋体" w:eastAsia="宋体" w:cs="宋体"/>
          <w:spacing w:val="9"/>
          <w:sz w:val="19"/>
          <w:szCs w:val="19"/>
        </w:rPr>
        <w:t>监理人应在更换后再次进行检查和检验，由此增加的费用和（或）工期延误由</w:t>
      </w:r>
      <w:r>
        <w:rPr>
          <w:rFonts w:ascii="宋体" w:hAnsi="宋体" w:eastAsia="宋体" w:cs="宋体"/>
          <w:spacing w:val="8"/>
          <w:sz w:val="19"/>
          <w:szCs w:val="19"/>
        </w:rPr>
        <w:t>承包 人承担。</w:t>
      </w:r>
    </w:p>
    <w:p w14:paraId="078D9DFF">
      <w:pPr>
        <w:spacing w:before="106" w:line="339" w:lineRule="auto"/>
        <w:ind w:left="32" w:right="45" w:firstLine="416"/>
        <w:rPr>
          <w:rFonts w:ascii="宋体" w:hAnsi="宋体" w:eastAsia="宋体" w:cs="宋体"/>
          <w:sz w:val="19"/>
          <w:szCs w:val="19"/>
        </w:rPr>
      </w:pPr>
      <w:r>
        <w:rPr>
          <w:rFonts w:ascii="宋体" w:hAnsi="宋体" w:eastAsia="宋体" w:cs="宋体"/>
          <w:spacing w:val="7"/>
          <w:sz w:val="19"/>
          <w:szCs w:val="19"/>
        </w:rPr>
        <w:t>5.4.2</w:t>
      </w:r>
      <w:r>
        <w:rPr>
          <w:rFonts w:ascii="宋体" w:hAnsi="宋体" w:eastAsia="宋体" w:cs="宋体"/>
          <w:spacing w:val="-34"/>
          <w:sz w:val="19"/>
          <w:szCs w:val="19"/>
        </w:rPr>
        <w:t xml:space="preserve"> </w:t>
      </w:r>
      <w:r>
        <w:rPr>
          <w:rFonts w:ascii="宋体" w:hAnsi="宋体" w:eastAsia="宋体" w:cs="宋体"/>
          <w:spacing w:val="7"/>
          <w:sz w:val="19"/>
          <w:szCs w:val="19"/>
        </w:rPr>
        <w:t>监理人发现承包人使用了不合格的材料和工程设备，应即时发出指示要</w:t>
      </w:r>
      <w:r>
        <w:rPr>
          <w:rFonts w:ascii="宋体" w:hAnsi="宋体" w:eastAsia="宋体" w:cs="宋体"/>
          <w:spacing w:val="6"/>
          <w:sz w:val="19"/>
          <w:szCs w:val="19"/>
        </w:rPr>
        <w:t>求承包人立即</w:t>
      </w:r>
      <w:r>
        <w:rPr>
          <w:rFonts w:ascii="宋体" w:hAnsi="宋体" w:eastAsia="宋体" w:cs="宋体"/>
          <w:sz w:val="19"/>
          <w:szCs w:val="19"/>
        </w:rPr>
        <w:t xml:space="preserve"> </w:t>
      </w:r>
      <w:r>
        <w:rPr>
          <w:rFonts w:ascii="宋体" w:hAnsi="宋体" w:eastAsia="宋体" w:cs="宋体"/>
          <w:spacing w:val="8"/>
          <w:sz w:val="19"/>
          <w:szCs w:val="19"/>
        </w:rPr>
        <w:t>改正，并禁止在工程中继续使用不合格的材料和工程设备。</w:t>
      </w:r>
    </w:p>
    <w:p w14:paraId="2ECB6CF0">
      <w:pPr>
        <w:spacing w:before="106" w:line="337" w:lineRule="auto"/>
        <w:ind w:left="28" w:right="42" w:firstLine="421"/>
        <w:rPr>
          <w:rFonts w:ascii="宋体" w:hAnsi="宋体" w:eastAsia="宋体" w:cs="宋体"/>
          <w:sz w:val="19"/>
          <w:szCs w:val="19"/>
        </w:rPr>
      </w:pPr>
      <w:r>
        <w:rPr>
          <w:rFonts w:ascii="宋体" w:hAnsi="宋体" w:eastAsia="宋体" w:cs="宋体"/>
          <w:spacing w:val="7"/>
          <w:sz w:val="19"/>
          <w:szCs w:val="19"/>
        </w:rPr>
        <w:t>5.4.3</w:t>
      </w:r>
      <w:r>
        <w:rPr>
          <w:rFonts w:ascii="宋体" w:hAnsi="宋体" w:eastAsia="宋体" w:cs="宋体"/>
          <w:spacing w:val="-32"/>
          <w:sz w:val="19"/>
          <w:szCs w:val="19"/>
        </w:rPr>
        <w:t xml:space="preserve"> </w:t>
      </w:r>
      <w:r>
        <w:rPr>
          <w:rFonts w:ascii="宋体" w:hAnsi="宋体" w:eastAsia="宋体" w:cs="宋体"/>
          <w:spacing w:val="7"/>
          <w:sz w:val="19"/>
          <w:szCs w:val="19"/>
        </w:rPr>
        <w:t>发包人提供的材料或工程设备不符合合同要求的，承包人有权拒绝，并可要</w:t>
      </w:r>
      <w:r>
        <w:rPr>
          <w:rFonts w:ascii="宋体" w:hAnsi="宋体" w:eastAsia="宋体" w:cs="宋体"/>
          <w:spacing w:val="6"/>
          <w:sz w:val="19"/>
          <w:szCs w:val="19"/>
        </w:rPr>
        <w:t>求发包人</w:t>
      </w:r>
      <w:r>
        <w:rPr>
          <w:rFonts w:ascii="宋体" w:hAnsi="宋体" w:eastAsia="宋体" w:cs="宋体"/>
          <w:sz w:val="19"/>
          <w:szCs w:val="19"/>
        </w:rPr>
        <w:t xml:space="preserve"> </w:t>
      </w:r>
      <w:r>
        <w:rPr>
          <w:rFonts w:ascii="宋体" w:hAnsi="宋体" w:eastAsia="宋体" w:cs="宋体"/>
          <w:spacing w:val="9"/>
          <w:sz w:val="19"/>
          <w:szCs w:val="19"/>
        </w:rPr>
        <w:t>更换，由此增加的费用和（或）工期延误由发包人承担。</w:t>
      </w:r>
    </w:p>
    <w:p w14:paraId="54EE82C6">
      <w:pPr>
        <w:spacing w:before="218" w:line="225" w:lineRule="auto"/>
        <w:ind w:left="35"/>
        <w:rPr>
          <w:rFonts w:ascii="宋体" w:hAnsi="宋体" w:eastAsia="宋体" w:cs="宋体"/>
          <w:sz w:val="31"/>
          <w:szCs w:val="31"/>
        </w:rPr>
      </w:pPr>
      <w:r>
        <w:rPr>
          <w:rFonts w:ascii="Cambria" w:hAnsi="Cambria" w:eastAsia="Cambria" w:cs="Cambria"/>
          <w:b/>
          <w:bCs/>
          <w:spacing w:val="5"/>
          <w:sz w:val="31"/>
          <w:szCs w:val="31"/>
        </w:rPr>
        <w:t>6.</w:t>
      </w:r>
      <w:r>
        <w:rPr>
          <w:rFonts w:ascii="宋体" w:hAnsi="宋体" w:eastAsia="宋体" w:cs="宋体"/>
          <w:b/>
          <w:bCs/>
          <w:spacing w:val="5"/>
          <w:sz w:val="31"/>
          <w:szCs w:val="31"/>
        </w:rPr>
        <w:t>施工设备和临时设施</w:t>
      </w:r>
    </w:p>
    <w:p w14:paraId="7E7188BA">
      <w:pPr>
        <w:spacing w:line="251" w:lineRule="auto"/>
        <w:rPr>
          <w:rFonts w:ascii="Arial"/>
          <w:sz w:val="21"/>
        </w:rPr>
      </w:pPr>
    </w:p>
    <w:p w14:paraId="16A958BE">
      <w:pPr>
        <w:spacing w:line="251" w:lineRule="auto"/>
        <w:rPr>
          <w:rFonts w:ascii="Arial"/>
          <w:sz w:val="21"/>
        </w:rPr>
      </w:pPr>
    </w:p>
    <w:p w14:paraId="5DC5139B">
      <w:pPr>
        <w:spacing w:before="92" w:line="219" w:lineRule="auto"/>
        <w:ind w:left="31"/>
        <w:rPr>
          <w:rFonts w:ascii="宋体" w:hAnsi="宋体" w:eastAsia="宋体" w:cs="宋体"/>
          <w:sz w:val="28"/>
          <w:szCs w:val="28"/>
        </w:rPr>
      </w:pPr>
      <w:r>
        <w:rPr>
          <w:rFonts w:ascii="宋体" w:hAnsi="宋体" w:eastAsia="宋体" w:cs="宋体"/>
          <w:b/>
          <w:bCs/>
          <w:spacing w:val="-4"/>
          <w:sz w:val="28"/>
          <w:szCs w:val="28"/>
        </w:rPr>
        <w:t>6.1</w:t>
      </w:r>
      <w:r>
        <w:rPr>
          <w:rFonts w:ascii="宋体" w:hAnsi="宋体" w:eastAsia="宋体" w:cs="宋体"/>
          <w:spacing w:val="-47"/>
          <w:sz w:val="28"/>
          <w:szCs w:val="28"/>
        </w:rPr>
        <w:t xml:space="preserve"> </w:t>
      </w:r>
      <w:r>
        <w:rPr>
          <w:rFonts w:ascii="宋体" w:hAnsi="宋体" w:eastAsia="宋体" w:cs="宋体"/>
          <w:b/>
          <w:bCs/>
          <w:spacing w:val="-4"/>
          <w:sz w:val="28"/>
          <w:szCs w:val="28"/>
        </w:rPr>
        <w:t>承包人提供的施工设备和临时设施</w:t>
      </w:r>
    </w:p>
    <w:p w14:paraId="235C2D1A">
      <w:pPr>
        <w:spacing w:line="309" w:lineRule="auto"/>
        <w:rPr>
          <w:rFonts w:ascii="Arial"/>
          <w:sz w:val="21"/>
        </w:rPr>
      </w:pPr>
    </w:p>
    <w:p w14:paraId="5A3DCA47">
      <w:pPr>
        <w:spacing w:before="62" w:line="342" w:lineRule="auto"/>
        <w:ind w:left="42" w:right="45" w:firstLine="405"/>
        <w:rPr>
          <w:rFonts w:ascii="宋体" w:hAnsi="宋体" w:eastAsia="宋体" w:cs="宋体"/>
          <w:sz w:val="19"/>
          <w:szCs w:val="19"/>
        </w:rPr>
      </w:pPr>
      <w:r>
        <w:rPr>
          <w:rFonts w:ascii="宋体" w:hAnsi="宋体" w:eastAsia="宋体" w:cs="宋体"/>
          <w:spacing w:val="7"/>
          <w:sz w:val="19"/>
          <w:szCs w:val="19"/>
        </w:rPr>
        <w:t>6.1.1</w:t>
      </w:r>
      <w:r>
        <w:rPr>
          <w:rFonts w:ascii="宋体" w:hAnsi="宋体" w:eastAsia="宋体" w:cs="宋体"/>
          <w:spacing w:val="-35"/>
          <w:sz w:val="19"/>
          <w:szCs w:val="19"/>
        </w:rPr>
        <w:t xml:space="preserve"> </w:t>
      </w:r>
      <w:r>
        <w:rPr>
          <w:rFonts w:ascii="宋体" w:hAnsi="宋体" w:eastAsia="宋体" w:cs="宋体"/>
          <w:spacing w:val="7"/>
          <w:sz w:val="19"/>
          <w:szCs w:val="19"/>
        </w:rPr>
        <w:t>承包人应按合同进度计划的要求，及时配置施工设备和修建临时设施。进入施工</w:t>
      </w:r>
      <w:r>
        <w:rPr>
          <w:rFonts w:ascii="宋体" w:hAnsi="宋体" w:eastAsia="宋体" w:cs="宋体"/>
          <w:spacing w:val="6"/>
          <w:sz w:val="19"/>
          <w:szCs w:val="19"/>
        </w:rPr>
        <w:t>场地</w:t>
      </w:r>
      <w:r>
        <w:rPr>
          <w:rFonts w:ascii="宋体" w:hAnsi="宋体" w:eastAsia="宋体" w:cs="宋体"/>
          <w:sz w:val="19"/>
          <w:szCs w:val="19"/>
        </w:rPr>
        <w:t xml:space="preserve"> </w:t>
      </w:r>
      <w:r>
        <w:rPr>
          <w:rFonts w:ascii="宋体" w:hAnsi="宋体" w:eastAsia="宋体" w:cs="宋体"/>
          <w:spacing w:val="12"/>
          <w:sz w:val="19"/>
          <w:szCs w:val="19"/>
        </w:rPr>
        <w:t>的承包人设备需经监理人核查后才能投入使</w:t>
      </w:r>
      <w:r>
        <w:rPr>
          <w:rFonts w:ascii="宋体" w:hAnsi="宋体" w:eastAsia="宋体" w:cs="宋体"/>
          <w:spacing w:val="11"/>
          <w:sz w:val="19"/>
          <w:szCs w:val="19"/>
        </w:rPr>
        <w:t>用。承包人更换合同约定的承包人设备的，应报监</w:t>
      </w:r>
    </w:p>
    <w:p w14:paraId="7AD30A27">
      <w:pPr>
        <w:spacing w:line="342" w:lineRule="auto"/>
        <w:rPr>
          <w:rFonts w:ascii="宋体" w:hAnsi="宋体" w:eastAsia="宋体" w:cs="宋体"/>
          <w:sz w:val="19"/>
          <w:szCs w:val="19"/>
        </w:rPr>
        <w:sectPr>
          <w:footerReference r:id="rId80" w:type="default"/>
          <w:pgSz w:w="11900" w:h="16832"/>
          <w:pgMar w:top="1423" w:right="1763" w:bottom="1188" w:left="1784" w:header="0" w:footer="980" w:gutter="0"/>
          <w:pgNumType w:fmt="decimal"/>
          <w:cols w:space="720" w:num="1"/>
        </w:sectPr>
      </w:pPr>
    </w:p>
    <w:p w14:paraId="6BEF5A94">
      <w:pPr>
        <w:spacing w:before="131" w:line="230" w:lineRule="auto"/>
        <w:ind w:left="28"/>
        <w:rPr>
          <w:rFonts w:ascii="宋体" w:hAnsi="宋体" w:eastAsia="宋体" w:cs="宋体"/>
          <w:sz w:val="19"/>
          <w:szCs w:val="19"/>
        </w:rPr>
      </w:pPr>
      <w:r>
        <w:rPr>
          <w:rFonts w:ascii="宋体" w:hAnsi="宋体" w:eastAsia="宋体" w:cs="宋体"/>
          <w:spacing w:val="5"/>
          <w:sz w:val="19"/>
          <w:szCs w:val="19"/>
        </w:rPr>
        <w:t>理人批准。</w:t>
      </w:r>
    </w:p>
    <w:p w14:paraId="36FFD7A5">
      <w:pPr>
        <w:spacing w:before="135" w:line="349" w:lineRule="auto"/>
        <w:ind w:left="42" w:right="45" w:firstLine="405"/>
        <w:rPr>
          <w:rFonts w:ascii="宋体" w:hAnsi="宋体" w:eastAsia="宋体" w:cs="宋体"/>
          <w:sz w:val="19"/>
          <w:szCs w:val="19"/>
        </w:rPr>
      </w:pPr>
      <w:r>
        <w:rPr>
          <w:rFonts w:ascii="宋体" w:hAnsi="宋体" w:eastAsia="宋体" w:cs="宋体"/>
          <w:spacing w:val="7"/>
          <w:sz w:val="19"/>
          <w:szCs w:val="19"/>
        </w:rPr>
        <w:t>6.1.2</w:t>
      </w:r>
      <w:r>
        <w:rPr>
          <w:rFonts w:ascii="宋体" w:hAnsi="宋体" w:eastAsia="宋体" w:cs="宋体"/>
          <w:spacing w:val="-23"/>
          <w:sz w:val="19"/>
          <w:szCs w:val="19"/>
        </w:rPr>
        <w:t xml:space="preserve"> </w:t>
      </w:r>
      <w:r>
        <w:rPr>
          <w:rFonts w:ascii="宋体" w:hAnsi="宋体" w:eastAsia="宋体" w:cs="宋体"/>
          <w:spacing w:val="7"/>
          <w:sz w:val="19"/>
          <w:szCs w:val="19"/>
        </w:rPr>
        <w:t>除专用合同条款另有约定外，承包人应自行承担修建</w:t>
      </w:r>
      <w:r>
        <w:rPr>
          <w:rFonts w:ascii="宋体" w:hAnsi="宋体" w:eastAsia="宋体" w:cs="宋体"/>
          <w:spacing w:val="6"/>
          <w:sz w:val="19"/>
          <w:szCs w:val="19"/>
        </w:rPr>
        <w:t>临时设施的费用，需要临时占地</w:t>
      </w:r>
      <w:r>
        <w:rPr>
          <w:rFonts w:ascii="宋体" w:hAnsi="宋体" w:eastAsia="宋体" w:cs="宋体"/>
          <w:sz w:val="19"/>
          <w:szCs w:val="19"/>
        </w:rPr>
        <w:t xml:space="preserve"> </w:t>
      </w:r>
      <w:r>
        <w:rPr>
          <w:rFonts w:ascii="宋体" w:hAnsi="宋体" w:eastAsia="宋体" w:cs="宋体"/>
          <w:spacing w:val="7"/>
          <w:sz w:val="19"/>
          <w:szCs w:val="19"/>
        </w:rPr>
        <w:t>的，应由发包人办理申请手续并承担相应费用。</w:t>
      </w:r>
    </w:p>
    <w:p w14:paraId="1F77ECC2">
      <w:pPr>
        <w:spacing w:before="80" w:line="219" w:lineRule="auto"/>
        <w:ind w:left="31"/>
        <w:rPr>
          <w:rFonts w:ascii="宋体" w:hAnsi="宋体" w:eastAsia="宋体" w:cs="宋体"/>
          <w:sz w:val="28"/>
          <w:szCs w:val="28"/>
        </w:rPr>
      </w:pPr>
      <w:r>
        <w:rPr>
          <w:rFonts w:ascii="宋体" w:hAnsi="宋体" w:eastAsia="宋体" w:cs="宋体"/>
          <w:b/>
          <w:bCs/>
          <w:spacing w:val="-4"/>
          <w:sz w:val="28"/>
          <w:szCs w:val="28"/>
        </w:rPr>
        <w:t>6.2</w:t>
      </w:r>
      <w:r>
        <w:rPr>
          <w:rFonts w:ascii="宋体" w:hAnsi="宋体" w:eastAsia="宋体" w:cs="宋体"/>
          <w:spacing w:val="-47"/>
          <w:sz w:val="28"/>
          <w:szCs w:val="28"/>
        </w:rPr>
        <w:t xml:space="preserve"> </w:t>
      </w:r>
      <w:r>
        <w:rPr>
          <w:rFonts w:ascii="宋体" w:hAnsi="宋体" w:eastAsia="宋体" w:cs="宋体"/>
          <w:b/>
          <w:bCs/>
          <w:spacing w:val="-4"/>
          <w:sz w:val="28"/>
          <w:szCs w:val="28"/>
        </w:rPr>
        <w:t>发包人提供的施工设备和临时设施</w:t>
      </w:r>
    </w:p>
    <w:p w14:paraId="555432CD">
      <w:pPr>
        <w:spacing w:line="316" w:lineRule="auto"/>
        <w:rPr>
          <w:rFonts w:ascii="Arial"/>
          <w:sz w:val="21"/>
        </w:rPr>
      </w:pPr>
    </w:p>
    <w:p w14:paraId="7F600DB2">
      <w:pPr>
        <w:spacing w:before="62" w:line="228" w:lineRule="auto"/>
        <w:ind w:left="448"/>
        <w:rPr>
          <w:rFonts w:ascii="宋体" w:hAnsi="宋体" w:eastAsia="宋体" w:cs="宋体"/>
          <w:sz w:val="19"/>
          <w:szCs w:val="19"/>
        </w:rPr>
      </w:pPr>
      <w:r>
        <w:rPr>
          <w:rFonts w:ascii="宋体" w:hAnsi="宋体" w:eastAsia="宋体" w:cs="宋体"/>
          <w:spacing w:val="8"/>
          <w:sz w:val="19"/>
          <w:szCs w:val="19"/>
        </w:rPr>
        <w:t>发包人提供的施工设备或临时设施在专用合同条款中约定。</w:t>
      </w:r>
    </w:p>
    <w:p w14:paraId="0490D9AD">
      <w:pPr>
        <w:spacing w:before="187" w:line="220" w:lineRule="auto"/>
        <w:ind w:left="31"/>
        <w:rPr>
          <w:rFonts w:ascii="宋体" w:hAnsi="宋体" w:eastAsia="宋体" w:cs="宋体"/>
          <w:sz w:val="28"/>
          <w:szCs w:val="28"/>
        </w:rPr>
      </w:pPr>
      <w:r>
        <w:rPr>
          <w:rFonts w:ascii="宋体" w:hAnsi="宋体" w:eastAsia="宋体" w:cs="宋体"/>
          <w:b/>
          <w:bCs/>
          <w:spacing w:val="-4"/>
          <w:sz w:val="28"/>
          <w:szCs w:val="28"/>
        </w:rPr>
        <w:t>6.3</w:t>
      </w:r>
      <w:r>
        <w:rPr>
          <w:rFonts w:ascii="宋体" w:hAnsi="宋体" w:eastAsia="宋体" w:cs="宋体"/>
          <w:spacing w:val="-49"/>
          <w:sz w:val="28"/>
          <w:szCs w:val="28"/>
        </w:rPr>
        <w:t xml:space="preserve"> </w:t>
      </w:r>
      <w:r>
        <w:rPr>
          <w:rFonts w:ascii="宋体" w:hAnsi="宋体" w:eastAsia="宋体" w:cs="宋体"/>
          <w:b/>
          <w:bCs/>
          <w:spacing w:val="-4"/>
          <w:sz w:val="28"/>
          <w:szCs w:val="28"/>
        </w:rPr>
        <w:t>要求承包人增加或更换施工设备</w:t>
      </w:r>
    </w:p>
    <w:p w14:paraId="65464257">
      <w:pPr>
        <w:spacing w:line="310" w:lineRule="auto"/>
        <w:rPr>
          <w:rFonts w:ascii="Arial"/>
          <w:sz w:val="21"/>
        </w:rPr>
      </w:pPr>
    </w:p>
    <w:p w14:paraId="65263BEB">
      <w:pPr>
        <w:spacing w:before="63" w:line="345" w:lineRule="auto"/>
        <w:ind w:left="27" w:right="39" w:firstLine="418"/>
        <w:jc w:val="both"/>
        <w:rPr>
          <w:rFonts w:ascii="宋体" w:hAnsi="宋体" w:eastAsia="宋体" w:cs="宋体"/>
          <w:sz w:val="19"/>
          <w:szCs w:val="19"/>
        </w:rPr>
      </w:pPr>
      <w:r>
        <w:rPr>
          <w:rFonts w:ascii="宋体" w:hAnsi="宋体" w:eastAsia="宋体" w:cs="宋体"/>
          <w:spacing w:val="10"/>
          <w:sz w:val="19"/>
          <w:szCs w:val="19"/>
        </w:rPr>
        <w:t>承包人使用的施工设备不能满足合同进度计划和（或）</w:t>
      </w:r>
      <w:r>
        <w:rPr>
          <w:rFonts w:ascii="宋体" w:hAnsi="宋体" w:eastAsia="宋体" w:cs="宋体"/>
          <w:spacing w:val="-31"/>
          <w:sz w:val="19"/>
          <w:szCs w:val="19"/>
        </w:rPr>
        <w:t xml:space="preserve"> </w:t>
      </w:r>
      <w:r>
        <w:rPr>
          <w:rFonts w:ascii="宋体" w:hAnsi="宋体" w:eastAsia="宋体" w:cs="宋体"/>
          <w:spacing w:val="10"/>
          <w:sz w:val="19"/>
          <w:szCs w:val="19"/>
        </w:rPr>
        <w:t>质量要求时，监理人有权要求承包</w:t>
      </w:r>
      <w:r>
        <w:rPr>
          <w:rFonts w:ascii="宋体" w:hAnsi="宋体" w:eastAsia="宋体" w:cs="宋体"/>
          <w:sz w:val="19"/>
          <w:szCs w:val="19"/>
        </w:rPr>
        <w:t xml:space="preserve"> </w:t>
      </w:r>
      <w:r>
        <w:rPr>
          <w:rFonts w:ascii="宋体" w:hAnsi="宋体" w:eastAsia="宋体" w:cs="宋体"/>
          <w:spacing w:val="11"/>
          <w:sz w:val="19"/>
          <w:szCs w:val="19"/>
        </w:rPr>
        <w:t>人增加或更换施工设备，承包人应及时增加或更换，</w:t>
      </w:r>
      <w:r>
        <w:rPr>
          <w:rFonts w:ascii="宋体" w:hAnsi="宋体" w:eastAsia="宋体" w:cs="宋体"/>
          <w:spacing w:val="-47"/>
          <w:sz w:val="19"/>
          <w:szCs w:val="19"/>
        </w:rPr>
        <w:t xml:space="preserve"> </w:t>
      </w:r>
      <w:r>
        <w:rPr>
          <w:rFonts w:ascii="宋体" w:hAnsi="宋体" w:eastAsia="宋体" w:cs="宋体"/>
          <w:spacing w:val="11"/>
          <w:sz w:val="19"/>
          <w:szCs w:val="19"/>
        </w:rPr>
        <w:t>由此增加</w:t>
      </w:r>
      <w:r>
        <w:rPr>
          <w:rFonts w:ascii="宋体" w:hAnsi="宋体" w:eastAsia="宋体" w:cs="宋体"/>
          <w:spacing w:val="10"/>
          <w:sz w:val="19"/>
          <w:szCs w:val="19"/>
        </w:rPr>
        <w:t>的费用和（或）工期延误由承包</w:t>
      </w:r>
      <w:r>
        <w:rPr>
          <w:rFonts w:ascii="宋体" w:hAnsi="宋体" w:eastAsia="宋体" w:cs="宋体"/>
          <w:sz w:val="19"/>
          <w:szCs w:val="19"/>
        </w:rPr>
        <w:t xml:space="preserve"> </w:t>
      </w:r>
      <w:r>
        <w:rPr>
          <w:rFonts w:ascii="宋体" w:hAnsi="宋体" w:eastAsia="宋体" w:cs="宋体"/>
          <w:spacing w:val="-2"/>
          <w:sz w:val="19"/>
          <w:szCs w:val="19"/>
        </w:rPr>
        <w:t>人承担。</w:t>
      </w:r>
    </w:p>
    <w:p w14:paraId="449C2951">
      <w:pPr>
        <w:spacing w:before="87" w:line="220" w:lineRule="auto"/>
        <w:ind w:left="31"/>
        <w:rPr>
          <w:rFonts w:ascii="宋体" w:hAnsi="宋体" w:eastAsia="宋体" w:cs="宋体"/>
          <w:sz w:val="28"/>
          <w:szCs w:val="28"/>
        </w:rPr>
      </w:pPr>
      <w:r>
        <w:rPr>
          <w:rFonts w:ascii="宋体" w:hAnsi="宋体" w:eastAsia="宋体" w:cs="宋体"/>
          <w:b/>
          <w:bCs/>
          <w:spacing w:val="-4"/>
          <w:sz w:val="28"/>
          <w:szCs w:val="28"/>
        </w:rPr>
        <w:t>6.4</w:t>
      </w:r>
      <w:r>
        <w:rPr>
          <w:rFonts w:ascii="宋体" w:hAnsi="宋体" w:eastAsia="宋体" w:cs="宋体"/>
          <w:spacing w:val="-45"/>
          <w:sz w:val="28"/>
          <w:szCs w:val="28"/>
        </w:rPr>
        <w:t xml:space="preserve"> </w:t>
      </w:r>
      <w:r>
        <w:rPr>
          <w:rFonts w:ascii="宋体" w:hAnsi="宋体" w:eastAsia="宋体" w:cs="宋体"/>
          <w:b/>
          <w:bCs/>
          <w:spacing w:val="-4"/>
          <w:sz w:val="28"/>
          <w:szCs w:val="28"/>
        </w:rPr>
        <w:t>施工设备和临时设施专用于合同工程</w:t>
      </w:r>
    </w:p>
    <w:p w14:paraId="40ECF37D">
      <w:pPr>
        <w:spacing w:line="310" w:lineRule="auto"/>
        <w:rPr>
          <w:rFonts w:ascii="Arial"/>
          <w:sz w:val="21"/>
        </w:rPr>
      </w:pPr>
    </w:p>
    <w:p w14:paraId="1510643A">
      <w:pPr>
        <w:spacing w:before="62" w:line="345" w:lineRule="auto"/>
        <w:ind w:left="25" w:right="43" w:firstLine="421"/>
        <w:jc w:val="both"/>
        <w:rPr>
          <w:rFonts w:ascii="宋体" w:hAnsi="宋体" w:eastAsia="宋体" w:cs="宋体"/>
          <w:sz w:val="19"/>
          <w:szCs w:val="19"/>
        </w:rPr>
      </w:pPr>
      <w:r>
        <w:rPr>
          <w:rFonts w:ascii="宋体" w:hAnsi="宋体" w:eastAsia="宋体" w:cs="宋体"/>
          <w:spacing w:val="7"/>
          <w:sz w:val="19"/>
          <w:szCs w:val="19"/>
        </w:rPr>
        <w:t>6.4.1</w:t>
      </w:r>
      <w:r>
        <w:rPr>
          <w:rFonts w:ascii="宋体" w:hAnsi="宋体" w:eastAsia="宋体" w:cs="宋体"/>
          <w:spacing w:val="-24"/>
          <w:sz w:val="19"/>
          <w:szCs w:val="19"/>
        </w:rPr>
        <w:t xml:space="preserve"> </w:t>
      </w:r>
      <w:r>
        <w:rPr>
          <w:rFonts w:ascii="宋体" w:hAnsi="宋体" w:eastAsia="宋体" w:cs="宋体"/>
          <w:spacing w:val="7"/>
          <w:sz w:val="19"/>
          <w:szCs w:val="19"/>
        </w:rPr>
        <w:t>除合同另有约定外，运入施工场地的所有施工设备以及在施</w:t>
      </w:r>
      <w:r>
        <w:rPr>
          <w:rFonts w:ascii="宋体" w:hAnsi="宋体" w:eastAsia="宋体" w:cs="宋体"/>
          <w:spacing w:val="6"/>
          <w:sz w:val="19"/>
          <w:szCs w:val="19"/>
        </w:rPr>
        <w:t>工场地建设的临时设施应</w:t>
      </w:r>
      <w:r>
        <w:rPr>
          <w:rFonts w:ascii="宋体" w:hAnsi="宋体" w:eastAsia="宋体" w:cs="宋体"/>
          <w:sz w:val="19"/>
          <w:szCs w:val="19"/>
        </w:rPr>
        <w:t xml:space="preserve"> </w:t>
      </w:r>
      <w:r>
        <w:rPr>
          <w:rFonts w:ascii="宋体" w:hAnsi="宋体" w:eastAsia="宋体" w:cs="宋体"/>
          <w:spacing w:val="12"/>
          <w:sz w:val="19"/>
          <w:szCs w:val="19"/>
        </w:rPr>
        <w:t>专用于合同工程。未经监理人同意，不得将上述施工设备和临时设施中的任何部分</w:t>
      </w:r>
      <w:r>
        <w:rPr>
          <w:rFonts w:ascii="宋体" w:hAnsi="宋体" w:eastAsia="宋体" w:cs="宋体"/>
          <w:spacing w:val="11"/>
          <w:sz w:val="19"/>
          <w:szCs w:val="19"/>
        </w:rPr>
        <w:t>运出施工场</w:t>
      </w:r>
      <w:r>
        <w:rPr>
          <w:rFonts w:ascii="宋体" w:hAnsi="宋体" w:eastAsia="宋体" w:cs="宋体"/>
          <w:sz w:val="19"/>
          <w:szCs w:val="19"/>
        </w:rPr>
        <w:t xml:space="preserve"> </w:t>
      </w:r>
      <w:r>
        <w:rPr>
          <w:rFonts w:ascii="宋体" w:hAnsi="宋体" w:eastAsia="宋体" w:cs="宋体"/>
          <w:spacing w:val="3"/>
          <w:sz w:val="19"/>
          <w:szCs w:val="19"/>
        </w:rPr>
        <w:t>地或挪作他用。</w:t>
      </w:r>
    </w:p>
    <w:p w14:paraId="4AAF8F06">
      <w:pPr>
        <w:spacing w:before="174" w:line="228" w:lineRule="auto"/>
        <w:ind w:left="447"/>
        <w:rPr>
          <w:rFonts w:ascii="宋体" w:hAnsi="宋体" w:eastAsia="宋体" w:cs="宋体"/>
          <w:sz w:val="19"/>
          <w:szCs w:val="19"/>
        </w:rPr>
      </w:pPr>
      <w:r>
        <w:rPr>
          <w:rFonts w:ascii="宋体" w:hAnsi="宋体" w:eastAsia="宋体" w:cs="宋体"/>
          <w:spacing w:val="8"/>
          <w:sz w:val="19"/>
          <w:szCs w:val="19"/>
        </w:rPr>
        <w:t>6.4.2</w:t>
      </w:r>
      <w:r>
        <w:rPr>
          <w:rFonts w:ascii="宋体" w:hAnsi="宋体" w:eastAsia="宋体" w:cs="宋体"/>
          <w:spacing w:val="-28"/>
          <w:sz w:val="19"/>
          <w:szCs w:val="19"/>
        </w:rPr>
        <w:t xml:space="preserve"> </w:t>
      </w:r>
      <w:r>
        <w:rPr>
          <w:rFonts w:ascii="宋体" w:hAnsi="宋体" w:eastAsia="宋体" w:cs="宋体"/>
          <w:spacing w:val="8"/>
          <w:sz w:val="19"/>
          <w:szCs w:val="19"/>
        </w:rPr>
        <w:t>经监理人同意，承包人可根据合同进度计划撤走闲置的施工设备。</w:t>
      </w:r>
    </w:p>
    <w:p w14:paraId="641744ED">
      <w:pPr>
        <w:spacing w:line="253" w:lineRule="auto"/>
        <w:rPr>
          <w:rFonts w:ascii="Arial"/>
          <w:sz w:val="21"/>
        </w:rPr>
      </w:pPr>
    </w:p>
    <w:p w14:paraId="7D7BB223">
      <w:pPr>
        <w:spacing w:before="102" w:line="225" w:lineRule="auto"/>
        <w:ind w:left="37"/>
        <w:rPr>
          <w:rFonts w:ascii="宋体" w:hAnsi="宋体" w:eastAsia="宋体" w:cs="宋体"/>
          <w:sz w:val="31"/>
          <w:szCs w:val="31"/>
        </w:rPr>
      </w:pPr>
      <w:r>
        <w:rPr>
          <w:rFonts w:ascii="Cambria" w:hAnsi="Cambria" w:eastAsia="Cambria" w:cs="Cambria"/>
          <w:b/>
          <w:bCs/>
          <w:spacing w:val="3"/>
          <w:sz w:val="31"/>
          <w:szCs w:val="31"/>
        </w:rPr>
        <w:t>7.</w:t>
      </w:r>
      <w:r>
        <w:rPr>
          <w:rFonts w:ascii="宋体" w:hAnsi="宋体" w:eastAsia="宋体" w:cs="宋体"/>
          <w:b/>
          <w:bCs/>
          <w:spacing w:val="3"/>
          <w:sz w:val="31"/>
          <w:szCs w:val="31"/>
        </w:rPr>
        <w:t>交通运输</w:t>
      </w:r>
    </w:p>
    <w:p w14:paraId="748FA6ED">
      <w:pPr>
        <w:spacing w:line="249" w:lineRule="auto"/>
        <w:rPr>
          <w:rFonts w:ascii="Arial"/>
          <w:sz w:val="21"/>
        </w:rPr>
      </w:pPr>
    </w:p>
    <w:p w14:paraId="0A2FE5B2">
      <w:pPr>
        <w:spacing w:line="250" w:lineRule="auto"/>
        <w:rPr>
          <w:rFonts w:ascii="Arial"/>
          <w:sz w:val="21"/>
        </w:rPr>
      </w:pPr>
    </w:p>
    <w:p w14:paraId="6E2C3DD9">
      <w:pPr>
        <w:spacing w:before="91" w:line="220" w:lineRule="auto"/>
        <w:ind w:left="35"/>
        <w:rPr>
          <w:rFonts w:ascii="宋体" w:hAnsi="宋体" w:eastAsia="宋体" w:cs="宋体"/>
          <w:sz w:val="28"/>
          <w:szCs w:val="28"/>
        </w:rPr>
      </w:pPr>
      <w:r>
        <w:rPr>
          <w:rFonts w:ascii="宋体" w:hAnsi="宋体" w:eastAsia="宋体" w:cs="宋体"/>
          <w:b/>
          <w:bCs/>
          <w:spacing w:val="-4"/>
          <w:sz w:val="28"/>
          <w:szCs w:val="28"/>
        </w:rPr>
        <w:t>7.1</w:t>
      </w:r>
      <w:r>
        <w:rPr>
          <w:rFonts w:ascii="宋体" w:hAnsi="宋体" w:eastAsia="宋体" w:cs="宋体"/>
          <w:spacing w:val="-60"/>
          <w:sz w:val="28"/>
          <w:szCs w:val="28"/>
        </w:rPr>
        <w:t xml:space="preserve"> </w:t>
      </w:r>
      <w:r>
        <w:rPr>
          <w:rFonts w:ascii="宋体" w:hAnsi="宋体" w:eastAsia="宋体" w:cs="宋体"/>
          <w:b/>
          <w:bCs/>
          <w:spacing w:val="-4"/>
          <w:sz w:val="28"/>
          <w:szCs w:val="28"/>
        </w:rPr>
        <w:t>道路通行权和场外设施</w:t>
      </w:r>
    </w:p>
    <w:p w14:paraId="329E3B7A">
      <w:pPr>
        <w:spacing w:line="303" w:lineRule="auto"/>
        <w:rPr>
          <w:rFonts w:ascii="Arial"/>
          <w:sz w:val="21"/>
        </w:rPr>
      </w:pPr>
    </w:p>
    <w:p w14:paraId="23D29945">
      <w:pPr>
        <w:spacing w:before="62" w:line="339" w:lineRule="auto"/>
        <w:ind w:left="24" w:right="39" w:firstLine="432"/>
        <w:jc w:val="both"/>
        <w:rPr>
          <w:rFonts w:ascii="宋体" w:hAnsi="宋体" w:eastAsia="宋体" w:cs="宋体"/>
          <w:sz w:val="19"/>
          <w:szCs w:val="19"/>
        </w:rPr>
      </w:pPr>
      <w:r>
        <w:rPr>
          <w:rFonts w:ascii="宋体" w:hAnsi="宋体" w:eastAsia="宋体" w:cs="宋体"/>
          <w:spacing w:val="11"/>
          <w:sz w:val="19"/>
          <w:szCs w:val="19"/>
        </w:rPr>
        <w:t>除专用合同条款另有约定外，承包人应根据合同工程的施工需要，负责办理取得出入施工</w:t>
      </w:r>
      <w:r>
        <w:rPr>
          <w:rFonts w:ascii="宋体" w:hAnsi="宋体" w:eastAsia="宋体" w:cs="宋体"/>
          <w:spacing w:val="13"/>
          <w:sz w:val="19"/>
          <w:szCs w:val="19"/>
        </w:rPr>
        <w:t xml:space="preserve"> </w:t>
      </w:r>
      <w:r>
        <w:rPr>
          <w:rFonts w:ascii="宋体" w:hAnsi="宋体" w:eastAsia="宋体" w:cs="宋体"/>
          <w:spacing w:val="11"/>
          <w:sz w:val="19"/>
          <w:szCs w:val="19"/>
        </w:rPr>
        <w:t>场地的专用和临时道路的通行权，</w:t>
      </w:r>
      <w:r>
        <w:rPr>
          <w:rFonts w:ascii="宋体" w:hAnsi="宋体" w:eastAsia="宋体" w:cs="宋体"/>
          <w:spacing w:val="-52"/>
          <w:sz w:val="19"/>
          <w:szCs w:val="19"/>
        </w:rPr>
        <w:t xml:space="preserve"> </w:t>
      </w:r>
      <w:r>
        <w:rPr>
          <w:rFonts w:ascii="宋体" w:hAnsi="宋体" w:eastAsia="宋体" w:cs="宋体"/>
          <w:spacing w:val="11"/>
          <w:sz w:val="19"/>
          <w:szCs w:val="19"/>
        </w:rPr>
        <w:t>以及取得为工程建设所需修建场外设施的权</w:t>
      </w:r>
      <w:r>
        <w:rPr>
          <w:rFonts w:ascii="宋体" w:hAnsi="宋体" w:eastAsia="宋体" w:cs="宋体"/>
          <w:spacing w:val="10"/>
          <w:sz w:val="19"/>
          <w:szCs w:val="19"/>
        </w:rPr>
        <w:t>利，并承担相关</w:t>
      </w:r>
      <w:r>
        <w:rPr>
          <w:rFonts w:ascii="宋体" w:hAnsi="宋体" w:eastAsia="宋体" w:cs="宋体"/>
          <w:sz w:val="19"/>
          <w:szCs w:val="19"/>
        </w:rPr>
        <w:t xml:space="preserve"> </w:t>
      </w:r>
      <w:r>
        <w:rPr>
          <w:rFonts w:ascii="宋体" w:hAnsi="宋体" w:eastAsia="宋体" w:cs="宋体"/>
          <w:spacing w:val="7"/>
          <w:sz w:val="19"/>
          <w:szCs w:val="19"/>
        </w:rPr>
        <w:t>费用。发包人应协助承包人办理上述手续。</w:t>
      </w:r>
    </w:p>
    <w:p w14:paraId="30C3F62A">
      <w:pPr>
        <w:spacing w:before="97" w:line="220" w:lineRule="auto"/>
        <w:ind w:left="35"/>
        <w:rPr>
          <w:rFonts w:ascii="宋体" w:hAnsi="宋体" w:eastAsia="宋体" w:cs="宋体"/>
          <w:sz w:val="28"/>
          <w:szCs w:val="28"/>
        </w:rPr>
      </w:pPr>
      <w:r>
        <w:rPr>
          <w:rFonts w:ascii="宋体" w:hAnsi="宋体" w:eastAsia="宋体" w:cs="宋体"/>
          <w:b/>
          <w:bCs/>
          <w:spacing w:val="-5"/>
          <w:sz w:val="28"/>
          <w:szCs w:val="28"/>
        </w:rPr>
        <w:t>7.2</w:t>
      </w:r>
      <w:r>
        <w:rPr>
          <w:rFonts w:ascii="宋体" w:hAnsi="宋体" w:eastAsia="宋体" w:cs="宋体"/>
          <w:spacing w:val="-60"/>
          <w:sz w:val="28"/>
          <w:szCs w:val="28"/>
        </w:rPr>
        <w:t xml:space="preserve"> </w:t>
      </w:r>
      <w:r>
        <w:rPr>
          <w:rFonts w:ascii="宋体" w:hAnsi="宋体" w:eastAsia="宋体" w:cs="宋体"/>
          <w:b/>
          <w:bCs/>
          <w:spacing w:val="-5"/>
          <w:sz w:val="28"/>
          <w:szCs w:val="28"/>
        </w:rPr>
        <w:t>场内施工道路</w:t>
      </w:r>
    </w:p>
    <w:p w14:paraId="0DFEA50B">
      <w:pPr>
        <w:spacing w:line="314" w:lineRule="auto"/>
        <w:rPr>
          <w:rFonts w:ascii="Arial"/>
          <w:sz w:val="21"/>
        </w:rPr>
      </w:pPr>
    </w:p>
    <w:p w14:paraId="035163BC">
      <w:pPr>
        <w:spacing w:before="62" w:line="350" w:lineRule="auto"/>
        <w:ind w:left="26" w:right="39" w:firstLine="423"/>
        <w:rPr>
          <w:rFonts w:ascii="宋体" w:hAnsi="宋体" w:eastAsia="宋体" w:cs="宋体"/>
          <w:sz w:val="19"/>
          <w:szCs w:val="19"/>
        </w:rPr>
      </w:pPr>
      <w:r>
        <w:rPr>
          <w:rFonts w:ascii="宋体" w:hAnsi="宋体" w:eastAsia="宋体" w:cs="宋体"/>
          <w:spacing w:val="8"/>
          <w:sz w:val="19"/>
          <w:szCs w:val="19"/>
        </w:rPr>
        <w:t>7.2.1 除本合同约定由发包人提供的部</w:t>
      </w:r>
      <w:r>
        <w:rPr>
          <w:rFonts w:ascii="宋体" w:hAnsi="宋体" w:eastAsia="宋体" w:cs="宋体"/>
          <w:spacing w:val="7"/>
          <w:sz w:val="19"/>
          <w:szCs w:val="19"/>
        </w:rPr>
        <w:t>分道路和交通设施外，承包人应负责修建、维 修、</w:t>
      </w:r>
      <w:r>
        <w:rPr>
          <w:rFonts w:ascii="宋体" w:hAnsi="宋体" w:eastAsia="宋体" w:cs="宋体"/>
          <w:sz w:val="19"/>
          <w:szCs w:val="19"/>
        </w:rPr>
        <w:t xml:space="preserve"> </w:t>
      </w:r>
      <w:r>
        <w:rPr>
          <w:rFonts w:ascii="宋体" w:hAnsi="宋体" w:eastAsia="宋体" w:cs="宋体"/>
          <w:spacing w:val="10"/>
          <w:sz w:val="19"/>
          <w:szCs w:val="19"/>
        </w:rPr>
        <w:t>养护和管理其施工所需的全部临时道路和交通</w:t>
      </w:r>
      <w:r>
        <w:rPr>
          <w:rFonts w:ascii="宋体" w:hAnsi="宋体" w:eastAsia="宋体" w:cs="宋体"/>
          <w:spacing w:val="9"/>
          <w:sz w:val="19"/>
          <w:szCs w:val="19"/>
        </w:rPr>
        <w:t>设施（包括合同约定由发包人提供的部 分道路和</w:t>
      </w:r>
      <w:r>
        <w:rPr>
          <w:rFonts w:ascii="宋体" w:hAnsi="宋体" w:eastAsia="宋体" w:cs="宋体"/>
          <w:sz w:val="19"/>
          <w:szCs w:val="19"/>
        </w:rPr>
        <w:t xml:space="preserve"> </w:t>
      </w:r>
      <w:r>
        <w:rPr>
          <w:rFonts w:ascii="宋体" w:hAnsi="宋体" w:eastAsia="宋体" w:cs="宋体"/>
          <w:spacing w:val="7"/>
          <w:sz w:val="19"/>
          <w:szCs w:val="19"/>
        </w:rPr>
        <w:t>交通设施维修、养护和管理</w:t>
      </w:r>
      <w:r>
        <w:rPr>
          <w:rFonts w:ascii="宋体" w:hAnsi="宋体" w:eastAsia="宋体" w:cs="宋体"/>
          <w:spacing w:val="16"/>
          <w:sz w:val="19"/>
          <w:szCs w:val="19"/>
        </w:rPr>
        <w:t>），</w:t>
      </w:r>
      <w:r>
        <w:rPr>
          <w:rFonts w:ascii="宋体" w:hAnsi="宋体" w:eastAsia="宋体" w:cs="宋体"/>
          <w:spacing w:val="7"/>
          <w:sz w:val="19"/>
          <w:szCs w:val="19"/>
        </w:rPr>
        <w:t>并承担相应费用。</w:t>
      </w:r>
    </w:p>
    <w:p w14:paraId="069F2FE3">
      <w:pPr>
        <w:spacing w:before="34" w:line="356" w:lineRule="auto"/>
        <w:ind w:left="28" w:right="39" w:firstLine="421"/>
        <w:rPr>
          <w:rFonts w:ascii="宋体" w:hAnsi="宋体" w:eastAsia="宋体" w:cs="宋体"/>
          <w:sz w:val="19"/>
          <w:szCs w:val="19"/>
        </w:rPr>
      </w:pPr>
      <w:r>
        <w:rPr>
          <w:rFonts w:ascii="宋体" w:hAnsi="宋体" w:eastAsia="宋体" w:cs="宋体"/>
          <w:spacing w:val="8"/>
          <w:sz w:val="19"/>
          <w:szCs w:val="19"/>
        </w:rPr>
        <w:t>7.2.2 承包人修建的临时道路和交通设施，应免费</w:t>
      </w:r>
      <w:r>
        <w:rPr>
          <w:rFonts w:ascii="宋体" w:hAnsi="宋体" w:eastAsia="宋体" w:cs="宋体"/>
          <w:spacing w:val="7"/>
          <w:sz w:val="19"/>
          <w:szCs w:val="19"/>
        </w:rPr>
        <w:t>提供发包人、监理人，以及与本合</w:t>
      </w:r>
      <w:r>
        <w:rPr>
          <w:rFonts w:ascii="宋体" w:hAnsi="宋体" w:eastAsia="宋体" w:cs="宋体"/>
          <w:spacing w:val="36"/>
          <w:sz w:val="19"/>
          <w:szCs w:val="19"/>
        </w:rPr>
        <w:t xml:space="preserve"> </w:t>
      </w:r>
      <w:r>
        <w:rPr>
          <w:rFonts w:ascii="宋体" w:hAnsi="宋体" w:eastAsia="宋体" w:cs="宋体"/>
          <w:spacing w:val="7"/>
          <w:sz w:val="19"/>
          <w:szCs w:val="19"/>
        </w:rPr>
        <w:t>同有</w:t>
      </w:r>
      <w:r>
        <w:rPr>
          <w:rFonts w:ascii="宋体" w:hAnsi="宋体" w:eastAsia="宋体" w:cs="宋体"/>
          <w:sz w:val="19"/>
          <w:szCs w:val="19"/>
        </w:rPr>
        <w:t xml:space="preserve"> </w:t>
      </w:r>
      <w:r>
        <w:rPr>
          <w:rFonts w:ascii="宋体" w:hAnsi="宋体" w:eastAsia="宋体" w:cs="宋体"/>
          <w:spacing w:val="5"/>
          <w:sz w:val="19"/>
          <w:szCs w:val="19"/>
        </w:rPr>
        <w:t>关的其他承包人使用。</w:t>
      </w:r>
    </w:p>
    <w:p w14:paraId="7228A780">
      <w:pPr>
        <w:spacing w:before="73" w:line="221" w:lineRule="auto"/>
        <w:ind w:left="35"/>
        <w:rPr>
          <w:rFonts w:ascii="宋体" w:hAnsi="宋体" w:eastAsia="宋体" w:cs="宋体"/>
          <w:sz w:val="28"/>
          <w:szCs w:val="28"/>
        </w:rPr>
      </w:pPr>
      <w:r>
        <w:rPr>
          <w:rFonts w:ascii="宋体" w:hAnsi="宋体" w:eastAsia="宋体" w:cs="宋体"/>
          <w:b/>
          <w:bCs/>
          <w:spacing w:val="-6"/>
          <w:sz w:val="28"/>
          <w:szCs w:val="28"/>
        </w:rPr>
        <w:t>7.3</w:t>
      </w:r>
      <w:r>
        <w:rPr>
          <w:rFonts w:ascii="宋体" w:hAnsi="宋体" w:eastAsia="宋体" w:cs="宋体"/>
          <w:spacing w:val="-59"/>
          <w:sz w:val="28"/>
          <w:szCs w:val="28"/>
        </w:rPr>
        <w:t xml:space="preserve"> </w:t>
      </w:r>
      <w:r>
        <w:rPr>
          <w:rFonts w:ascii="宋体" w:hAnsi="宋体" w:eastAsia="宋体" w:cs="宋体"/>
          <w:b/>
          <w:bCs/>
          <w:spacing w:val="-6"/>
          <w:sz w:val="28"/>
          <w:szCs w:val="28"/>
        </w:rPr>
        <w:t>场外交通</w:t>
      </w:r>
    </w:p>
    <w:p w14:paraId="76F3799F">
      <w:pPr>
        <w:spacing w:line="317" w:lineRule="auto"/>
        <w:rPr>
          <w:rFonts w:ascii="Arial"/>
          <w:sz w:val="21"/>
        </w:rPr>
      </w:pPr>
    </w:p>
    <w:p w14:paraId="2E1EAFD8">
      <w:pPr>
        <w:spacing w:before="63" w:line="349" w:lineRule="auto"/>
        <w:ind w:left="450"/>
        <w:rPr>
          <w:rFonts w:ascii="宋体" w:hAnsi="宋体" w:eastAsia="宋体" w:cs="宋体"/>
          <w:sz w:val="19"/>
          <w:szCs w:val="19"/>
        </w:rPr>
      </w:pPr>
      <w:r>
        <w:rPr>
          <w:rFonts w:ascii="宋体" w:hAnsi="宋体" w:eastAsia="宋体" w:cs="宋体"/>
          <w:spacing w:val="8"/>
          <w:sz w:val="19"/>
          <w:szCs w:val="19"/>
        </w:rPr>
        <w:t>7.3.1</w:t>
      </w:r>
      <w:r>
        <w:rPr>
          <w:rFonts w:ascii="宋体" w:hAnsi="宋体" w:eastAsia="宋体" w:cs="宋体"/>
          <w:spacing w:val="-35"/>
          <w:sz w:val="19"/>
          <w:szCs w:val="19"/>
        </w:rPr>
        <w:t xml:space="preserve"> </w:t>
      </w:r>
      <w:r>
        <w:rPr>
          <w:rFonts w:ascii="宋体" w:hAnsi="宋体" w:eastAsia="宋体" w:cs="宋体"/>
          <w:spacing w:val="8"/>
          <w:sz w:val="19"/>
          <w:szCs w:val="19"/>
        </w:rPr>
        <w:t>承包人车辆外出行驶所需的场外公共道路的通行费、养路费和税款等由承包人承</w:t>
      </w:r>
      <w:r>
        <w:rPr>
          <w:rFonts w:ascii="宋体" w:hAnsi="宋体" w:eastAsia="宋体" w:cs="宋体"/>
          <w:spacing w:val="7"/>
          <w:sz w:val="19"/>
          <w:szCs w:val="19"/>
        </w:rPr>
        <w:t>担。</w:t>
      </w:r>
      <w:r>
        <w:rPr>
          <w:rFonts w:ascii="宋体" w:hAnsi="宋体" w:eastAsia="宋体" w:cs="宋体"/>
          <w:sz w:val="19"/>
          <w:szCs w:val="19"/>
        </w:rPr>
        <w:t xml:space="preserve"> </w:t>
      </w:r>
      <w:r>
        <w:rPr>
          <w:rFonts w:ascii="宋体" w:hAnsi="宋体" w:eastAsia="宋体" w:cs="宋体"/>
          <w:spacing w:val="7"/>
          <w:sz w:val="19"/>
          <w:szCs w:val="19"/>
        </w:rPr>
        <w:t>7.3.2</w:t>
      </w:r>
      <w:r>
        <w:rPr>
          <w:rFonts w:ascii="宋体" w:hAnsi="宋体" w:eastAsia="宋体" w:cs="宋体"/>
          <w:spacing w:val="-35"/>
          <w:sz w:val="19"/>
          <w:szCs w:val="19"/>
        </w:rPr>
        <w:t xml:space="preserve"> </w:t>
      </w:r>
      <w:r>
        <w:rPr>
          <w:rFonts w:ascii="宋体" w:hAnsi="宋体" w:eastAsia="宋体" w:cs="宋体"/>
          <w:spacing w:val="7"/>
          <w:sz w:val="19"/>
          <w:szCs w:val="19"/>
        </w:rPr>
        <w:t>承包人应遵守有关交通法规，严格按照道路和桥梁的限制荷重安全行驶</w:t>
      </w:r>
      <w:r>
        <w:rPr>
          <w:rFonts w:ascii="宋体" w:hAnsi="宋体" w:eastAsia="宋体" w:cs="宋体"/>
          <w:spacing w:val="6"/>
          <w:sz w:val="19"/>
          <w:szCs w:val="19"/>
        </w:rPr>
        <w:t>，并服从交通</w:t>
      </w:r>
    </w:p>
    <w:p w14:paraId="4F018455">
      <w:pPr>
        <w:spacing w:line="349" w:lineRule="auto"/>
        <w:rPr>
          <w:rFonts w:ascii="宋体" w:hAnsi="宋体" w:eastAsia="宋体" w:cs="宋体"/>
          <w:sz w:val="19"/>
          <w:szCs w:val="19"/>
        </w:rPr>
        <w:sectPr>
          <w:footerReference r:id="rId81" w:type="default"/>
          <w:pgSz w:w="11900" w:h="16832"/>
          <w:pgMar w:top="1430" w:right="1763" w:bottom="1188" w:left="1784" w:header="0" w:footer="980" w:gutter="0"/>
          <w:pgNumType w:fmt="decimal"/>
          <w:cols w:space="720" w:num="1"/>
        </w:sectPr>
      </w:pPr>
    </w:p>
    <w:p w14:paraId="45920B51">
      <w:pPr>
        <w:spacing w:before="136" w:line="228" w:lineRule="auto"/>
        <w:ind w:left="30"/>
        <w:rPr>
          <w:rFonts w:ascii="宋体" w:hAnsi="宋体" w:eastAsia="宋体" w:cs="宋体"/>
          <w:sz w:val="19"/>
          <w:szCs w:val="19"/>
        </w:rPr>
      </w:pPr>
      <w:r>
        <w:rPr>
          <w:rFonts w:ascii="宋体" w:hAnsi="宋体" w:eastAsia="宋体" w:cs="宋体"/>
          <w:spacing w:val="7"/>
          <w:sz w:val="19"/>
          <w:szCs w:val="19"/>
        </w:rPr>
        <w:t>管理部门的检查和监督。</w:t>
      </w:r>
    </w:p>
    <w:p w14:paraId="22E882AB">
      <w:pPr>
        <w:spacing w:before="189" w:line="220" w:lineRule="auto"/>
        <w:ind w:left="35"/>
        <w:rPr>
          <w:rFonts w:ascii="宋体" w:hAnsi="宋体" w:eastAsia="宋体" w:cs="宋体"/>
          <w:sz w:val="28"/>
          <w:szCs w:val="28"/>
        </w:rPr>
      </w:pPr>
      <w:r>
        <w:rPr>
          <w:rFonts w:ascii="宋体" w:hAnsi="宋体" w:eastAsia="宋体" w:cs="宋体"/>
          <w:b/>
          <w:bCs/>
          <w:spacing w:val="-4"/>
          <w:sz w:val="28"/>
          <w:szCs w:val="28"/>
        </w:rPr>
        <w:t>7.4</w:t>
      </w:r>
      <w:r>
        <w:rPr>
          <w:rFonts w:ascii="宋体" w:hAnsi="宋体" w:eastAsia="宋体" w:cs="宋体"/>
          <w:spacing w:val="-60"/>
          <w:sz w:val="28"/>
          <w:szCs w:val="28"/>
        </w:rPr>
        <w:t xml:space="preserve"> </w:t>
      </w:r>
      <w:r>
        <w:rPr>
          <w:rFonts w:ascii="宋体" w:hAnsi="宋体" w:eastAsia="宋体" w:cs="宋体"/>
          <w:b/>
          <w:bCs/>
          <w:spacing w:val="-4"/>
          <w:sz w:val="28"/>
          <w:szCs w:val="28"/>
        </w:rPr>
        <w:t>超大件和超重件的运输</w:t>
      </w:r>
    </w:p>
    <w:p w14:paraId="33AC03E7">
      <w:pPr>
        <w:spacing w:line="292" w:lineRule="auto"/>
        <w:rPr>
          <w:rFonts w:ascii="Arial"/>
          <w:sz w:val="21"/>
        </w:rPr>
      </w:pPr>
    </w:p>
    <w:p w14:paraId="7F0BECAE">
      <w:pPr>
        <w:spacing w:before="62" w:line="327" w:lineRule="auto"/>
        <w:ind w:left="25" w:right="54" w:firstLine="463"/>
        <w:jc w:val="both"/>
        <w:rPr>
          <w:rFonts w:ascii="宋体" w:hAnsi="宋体" w:eastAsia="宋体" w:cs="宋体"/>
          <w:sz w:val="19"/>
          <w:szCs w:val="19"/>
        </w:rPr>
      </w:pPr>
      <w:r>
        <w:rPr>
          <w:rFonts w:ascii="宋体" w:hAnsi="宋体" w:eastAsia="宋体" w:cs="宋体"/>
          <w:spacing w:val="10"/>
          <w:sz w:val="19"/>
          <w:szCs w:val="19"/>
        </w:rPr>
        <w:t>由承包人负责运输的超大件或超重件，应由承包人负责向交通管理部门办理申请手续, 发</w:t>
      </w:r>
      <w:r>
        <w:rPr>
          <w:rFonts w:ascii="宋体" w:hAnsi="宋体" w:eastAsia="宋体" w:cs="宋体"/>
          <w:spacing w:val="13"/>
          <w:sz w:val="19"/>
          <w:szCs w:val="19"/>
        </w:rPr>
        <w:t xml:space="preserve"> </w:t>
      </w:r>
      <w:r>
        <w:rPr>
          <w:rFonts w:ascii="宋体" w:hAnsi="宋体" w:eastAsia="宋体" w:cs="宋体"/>
          <w:spacing w:val="11"/>
          <w:sz w:val="19"/>
          <w:szCs w:val="19"/>
        </w:rPr>
        <w:t>包人给予协助。运输超大件或超重件所需的道路和桥梁临时加固改</w:t>
      </w:r>
      <w:r>
        <w:rPr>
          <w:rFonts w:ascii="宋体" w:hAnsi="宋体" w:eastAsia="宋体" w:cs="宋体"/>
          <w:spacing w:val="10"/>
          <w:sz w:val="19"/>
          <w:szCs w:val="19"/>
        </w:rPr>
        <w:t>造费用和其他有关费用，</w:t>
      </w:r>
      <w:r>
        <w:rPr>
          <w:rFonts w:ascii="宋体" w:hAnsi="宋体" w:eastAsia="宋体" w:cs="宋体"/>
          <w:spacing w:val="-47"/>
          <w:sz w:val="19"/>
          <w:szCs w:val="19"/>
        </w:rPr>
        <w:t xml:space="preserve"> </w:t>
      </w:r>
      <w:r>
        <w:rPr>
          <w:rFonts w:ascii="宋体" w:hAnsi="宋体" w:eastAsia="宋体" w:cs="宋体"/>
          <w:spacing w:val="10"/>
          <w:sz w:val="19"/>
          <w:szCs w:val="19"/>
        </w:rPr>
        <w:t>由</w:t>
      </w:r>
      <w:r>
        <w:rPr>
          <w:rFonts w:ascii="宋体" w:hAnsi="宋体" w:eastAsia="宋体" w:cs="宋体"/>
          <w:sz w:val="19"/>
          <w:szCs w:val="19"/>
        </w:rPr>
        <w:t xml:space="preserve"> </w:t>
      </w:r>
      <w:r>
        <w:rPr>
          <w:rFonts w:ascii="宋体" w:hAnsi="宋体" w:eastAsia="宋体" w:cs="宋体"/>
          <w:spacing w:val="8"/>
          <w:sz w:val="19"/>
          <w:szCs w:val="19"/>
        </w:rPr>
        <w:t>承包人承担，但专用合同条款另有约定除外。</w:t>
      </w:r>
    </w:p>
    <w:p w14:paraId="5DAA44B5">
      <w:pPr>
        <w:spacing w:before="86" w:line="220" w:lineRule="auto"/>
        <w:ind w:left="35"/>
        <w:rPr>
          <w:rFonts w:ascii="宋体" w:hAnsi="宋体" w:eastAsia="宋体" w:cs="宋体"/>
          <w:sz w:val="28"/>
          <w:szCs w:val="28"/>
        </w:rPr>
      </w:pPr>
      <w:r>
        <w:rPr>
          <w:rFonts w:ascii="宋体" w:hAnsi="宋体" w:eastAsia="宋体" w:cs="宋体"/>
          <w:b/>
          <w:bCs/>
          <w:spacing w:val="-4"/>
          <w:sz w:val="28"/>
          <w:szCs w:val="28"/>
        </w:rPr>
        <w:t>7.5</w:t>
      </w:r>
      <w:r>
        <w:rPr>
          <w:rFonts w:ascii="宋体" w:hAnsi="宋体" w:eastAsia="宋体" w:cs="宋体"/>
          <w:spacing w:val="-60"/>
          <w:sz w:val="28"/>
          <w:szCs w:val="28"/>
        </w:rPr>
        <w:t xml:space="preserve"> </w:t>
      </w:r>
      <w:r>
        <w:rPr>
          <w:rFonts w:ascii="宋体" w:hAnsi="宋体" w:eastAsia="宋体" w:cs="宋体"/>
          <w:b/>
          <w:bCs/>
          <w:spacing w:val="-4"/>
          <w:sz w:val="28"/>
          <w:szCs w:val="28"/>
        </w:rPr>
        <w:t>道路和桥梁的损坏责任</w:t>
      </w:r>
    </w:p>
    <w:p w14:paraId="74D3A289">
      <w:pPr>
        <w:spacing w:line="298" w:lineRule="auto"/>
        <w:rPr>
          <w:rFonts w:ascii="Arial"/>
          <w:sz w:val="21"/>
        </w:rPr>
      </w:pPr>
    </w:p>
    <w:p w14:paraId="2E91955C">
      <w:pPr>
        <w:spacing w:before="62" w:line="329" w:lineRule="auto"/>
        <w:ind w:left="27" w:right="58" w:firstLine="453"/>
        <w:rPr>
          <w:rFonts w:ascii="宋体" w:hAnsi="宋体" w:eastAsia="宋体" w:cs="宋体"/>
          <w:sz w:val="19"/>
          <w:szCs w:val="19"/>
        </w:rPr>
      </w:pPr>
      <w:r>
        <w:rPr>
          <w:rFonts w:ascii="宋体" w:hAnsi="宋体" w:eastAsia="宋体" w:cs="宋体"/>
          <w:spacing w:val="11"/>
          <w:sz w:val="19"/>
          <w:szCs w:val="19"/>
        </w:rPr>
        <w:t>因承包人运输造成施工场地内外公共道路和桥梁损坏的，由承包</w:t>
      </w:r>
      <w:r>
        <w:rPr>
          <w:rFonts w:ascii="宋体" w:hAnsi="宋体" w:eastAsia="宋体" w:cs="宋体"/>
          <w:spacing w:val="10"/>
          <w:sz w:val="19"/>
          <w:szCs w:val="19"/>
        </w:rPr>
        <w:t>人承担修复损坏的全部费</w:t>
      </w:r>
      <w:r>
        <w:rPr>
          <w:rFonts w:ascii="宋体" w:hAnsi="宋体" w:eastAsia="宋体" w:cs="宋体"/>
          <w:sz w:val="19"/>
          <w:szCs w:val="19"/>
        </w:rPr>
        <w:t xml:space="preserve"> </w:t>
      </w:r>
      <w:r>
        <w:rPr>
          <w:rFonts w:ascii="宋体" w:hAnsi="宋体" w:eastAsia="宋体" w:cs="宋体"/>
          <w:spacing w:val="5"/>
          <w:sz w:val="19"/>
          <w:szCs w:val="19"/>
        </w:rPr>
        <w:t>用和可能引起的赔偿。</w:t>
      </w:r>
    </w:p>
    <w:p w14:paraId="3ABDB392">
      <w:pPr>
        <w:spacing w:before="77" w:line="220" w:lineRule="auto"/>
        <w:ind w:left="35"/>
        <w:rPr>
          <w:rFonts w:ascii="宋体" w:hAnsi="宋体" w:eastAsia="宋体" w:cs="宋体"/>
          <w:sz w:val="28"/>
          <w:szCs w:val="28"/>
        </w:rPr>
      </w:pPr>
      <w:r>
        <w:rPr>
          <w:rFonts w:ascii="宋体" w:hAnsi="宋体" w:eastAsia="宋体" w:cs="宋体"/>
          <w:b/>
          <w:bCs/>
          <w:spacing w:val="-6"/>
          <w:sz w:val="28"/>
          <w:szCs w:val="28"/>
        </w:rPr>
        <w:t>7.6</w:t>
      </w:r>
      <w:r>
        <w:rPr>
          <w:rFonts w:ascii="宋体" w:hAnsi="宋体" w:eastAsia="宋体" w:cs="宋体"/>
          <w:spacing w:val="-47"/>
          <w:sz w:val="28"/>
          <w:szCs w:val="28"/>
        </w:rPr>
        <w:t xml:space="preserve"> </w:t>
      </w:r>
      <w:r>
        <w:rPr>
          <w:rFonts w:ascii="宋体" w:hAnsi="宋体" w:eastAsia="宋体" w:cs="宋体"/>
          <w:b/>
          <w:bCs/>
          <w:spacing w:val="-6"/>
          <w:sz w:val="28"/>
          <w:szCs w:val="28"/>
        </w:rPr>
        <w:t>水路和航空运输</w:t>
      </w:r>
    </w:p>
    <w:p w14:paraId="792D7F07">
      <w:pPr>
        <w:spacing w:line="297" w:lineRule="auto"/>
        <w:rPr>
          <w:rFonts w:ascii="Arial"/>
          <w:sz w:val="21"/>
        </w:rPr>
      </w:pPr>
    </w:p>
    <w:p w14:paraId="2C57822E">
      <w:pPr>
        <w:spacing w:before="62" w:line="330" w:lineRule="auto"/>
        <w:ind w:left="25" w:right="56" w:firstLine="439"/>
        <w:jc w:val="both"/>
        <w:rPr>
          <w:rFonts w:ascii="宋体" w:hAnsi="宋体" w:eastAsia="宋体" w:cs="宋体"/>
          <w:sz w:val="19"/>
          <w:szCs w:val="19"/>
        </w:rPr>
      </w:pPr>
      <w:r>
        <w:rPr>
          <w:rFonts w:ascii="宋体" w:hAnsi="宋体" w:eastAsia="宋体" w:cs="宋体"/>
          <w:spacing w:val="6"/>
          <w:sz w:val="19"/>
          <w:szCs w:val="19"/>
        </w:rPr>
        <w:t>本条上述各款的内容适用于水路运输和航空运输，其中“道路</w:t>
      </w:r>
      <w:r>
        <w:rPr>
          <w:rFonts w:ascii="宋体" w:hAnsi="宋体" w:eastAsia="宋体" w:cs="宋体"/>
          <w:spacing w:val="-63"/>
          <w:sz w:val="19"/>
          <w:szCs w:val="19"/>
        </w:rPr>
        <w:t xml:space="preserve"> </w:t>
      </w:r>
      <w:r>
        <w:rPr>
          <w:rFonts w:ascii="宋体" w:hAnsi="宋体" w:eastAsia="宋体" w:cs="宋体"/>
          <w:spacing w:val="6"/>
          <w:sz w:val="19"/>
          <w:szCs w:val="19"/>
        </w:rPr>
        <w:t>” 一词的涵义包括河道、</w:t>
      </w:r>
      <w:r>
        <w:rPr>
          <w:rFonts w:ascii="宋体" w:hAnsi="宋体" w:eastAsia="宋体" w:cs="宋体"/>
          <w:spacing w:val="-28"/>
          <w:sz w:val="19"/>
          <w:szCs w:val="19"/>
        </w:rPr>
        <w:t xml:space="preserve"> </w:t>
      </w:r>
      <w:r>
        <w:rPr>
          <w:rFonts w:ascii="宋体" w:hAnsi="宋体" w:eastAsia="宋体" w:cs="宋体"/>
          <w:spacing w:val="6"/>
          <w:sz w:val="19"/>
          <w:szCs w:val="19"/>
        </w:rPr>
        <w:t>航</w:t>
      </w:r>
      <w:r>
        <w:rPr>
          <w:rFonts w:ascii="宋体" w:hAnsi="宋体" w:eastAsia="宋体" w:cs="宋体"/>
          <w:sz w:val="19"/>
          <w:szCs w:val="19"/>
        </w:rPr>
        <w:t xml:space="preserve"> </w:t>
      </w:r>
      <w:r>
        <w:rPr>
          <w:rFonts w:ascii="宋体" w:hAnsi="宋体" w:eastAsia="宋体" w:cs="宋体"/>
          <w:spacing w:val="8"/>
          <w:sz w:val="19"/>
          <w:szCs w:val="19"/>
        </w:rPr>
        <w:t>线、船闸、机场、码头、堤防以及水路或航空运输中其他相似结构物；</w:t>
      </w:r>
      <w:r>
        <w:rPr>
          <w:rFonts w:ascii="宋体" w:hAnsi="宋体" w:eastAsia="宋体" w:cs="宋体"/>
          <w:spacing w:val="-52"/>
          <w:sz w:val="19"/>
          <w:szCs w:val="19"/>
        </w:rPr>
        <w:t xml:space="preserve"> </w:t>
      </w:r>
      <w:r>
        <w:rPr>
          <w:rFonts w:ascii="宋体" w:hAnsi="宋体" w:eastAsia="宋体" w:cs="宋体"/>
          <w:spacing w:val="8"/>
          <w:sz w:val="19"/>
          <w:szCs w:val="19"/>
        </w:rPr>
        <w:t>“车辆</w:t>
      </w:r>
      <w:r>
        <w:rPr>
          <w:rFonts w:ascii="宋体" w:hAnsi="宋体" w:eastAsia="宋体" w:cs="宋体"/>
          <w:spacing w:val="-69"/>
          <w:sz w:val="19"/>
          <w:szCs w:val="19"/>
        </w:rPr>
        <w:t xml:space="preserve"> </w:t>
      </w:r>
      <w:r>
        <w:rPr>
          <w:rFonts w:ascii="宋体" w:hAnsi="宋体" w:eastAsia="宋体" w:cs="宋体"/>
          <w:spacing w:val="8"/>
          <w:sz w:val="19"/>
          <w:szCs w:val="19"/>
        </w:rPr>
        <w:t xml:space="preserve">” </w:t>
      </w:r>
      <w:r>
        <w:rPr>
          <w:rFonts w:ascii="宋体" w:hAnsi="宋体" w:eastAsia="宋体" w:cs="宋体"/>
          <w:spacing w:val="7"/>
          <w:sz w:val="19"/>
          <w:szCs w:val="19"/>
        </w:rPr>
        <w:t>一词的涵义包</w:t>
      </w:r>
      <w:r>
        <w:rPr>
          <w:rFonts w:ascii="宋体" w:hAnsi="宋体" w:eastAsia="宋体" w:cs="宋体"/>
          <w:sz w:val="19"/>
          <w:szCs w:val="19"/>
        </w:rPr>
        <w:t xml:space="preserve"> </w:t>
      </w:r>
      <w:r>
        <w:rPr>
          <w:rFonts w:ascii="宋体" w:hAnsi="宋体" w:eastAsia="宋体" w:cs="宋体"/>
          <w:spacing w:val="7"/>
          <w:sz w:val="19"/>
          <w:szCs w:val="19"/>
        </w:rPr>
        <w:t>括船舶和飞机等。</w:t>
      </w:r>
    </w:p>
    <w:p w14:paraId="3ED935E5">
      <w:pPr>
        <w:spacing w:before="228" w:line="226" w:lineRule="auto"/>
        <w:ind w:left="33"/>
        <w:rPr>
          <w:rFonts w:ascii="宋体" w:hAnsi="宋体" w:eastAsia="宋体" w:cs="宋体"/>
          <w:sz w:val="31"/>
          <w:szCs w:val="31"/>
        </w:rPr>
      </w:pPr>
      <w:r>
        <w:rPr>
          <w:rFonts w:ascii="Cambria" w:hAnsi="Cambria" w:eastAsia="Cambria" w:cs="Cambria"/>
          <w:b/>
          <w:bCs/>
          <w:spacing w:val="4"/>
          <w:sz w:val="31"/>
          <w:szCs w:val="31"/>
        </w:rPr>
        <w:t>8.</w:t>
      </w:r>
      <w:r>
        <w:rPr>
          <w:rFonts w:ascii="宋体" w:hAnsi="宋体" w:eastAsia="宋体" w:cs="宋体"/>
          <w:b/>
          <w:bCs/>
          <w:spacing w:val="4"/>
          <w:sz w:val="31"/>
          <w:szCs w:val="31"/>
        </w:rPr>
        <w:t>测量放线</w:t>
      </w:r>
    </w:p>
    <w:p w14:paraId="3C91FD65">
      <w:pPr>
        <w:spacing w:line="249" w:lineRule="auto"/>
        <w:rPr>
          <w:rFonts w:ascii="Arial"/>
          <w:sz w:val="21"/>
        </w:rPr>
      </w:pPr>
    </w:p>
    <w:p w14:paraId="1ECFC4B0">
      <w:pPr>
        <w:spacing w:line="249" w:lineRule="auto"/>
        <w:rPr>
          <w:rFonts w:ascii="Arial"/>
          <w:sz w:val="21"/>
        </w:rPr>
      </w:pPr>
    </w:p>
    <w:p w14:paraId="44BC1041">
      <w:pPr>
        <w:spacing w:before="91" w:line="221" w:lineRule="auto"/>
        <w:ind w:left="30"/>
        <w:rPr>
          <w:rFonts w:ascii="宋体" w:hAnsi="宋体" w:eastAsia="宋体" w:cs="宋体"/>
          <w:sz w:val="28"/>
          <w:szCs w:val="28"/>
        </w:rPr>
      </w:pPr>
      <w:r>
        <w:rPr>
          <w:rFonts w:ascii="宋体" w:hAnsi="宋体" w:eastAsia="宋体" w:cs="宋体"/>
          <w:b/>
          <w:bCs/>
          <w:spacing w:val="-5"/>
          <w:sz w:val="28"/>
          <w:szCs w:val="28"/>
        </w:rPr>
        <w:t>8.1</w:t>
      </w:r>
      <w:r>
        <w:rPr>
          <w:rFonts w:ascii="宋体" w:hAnsi="宋体" w:eastAsia="宋体" w:cs="宋体"/>
          <w:spacing w:val="-58"/>
          <w:sz w:val="28"/>
          <w:szCs w:val="28"/>
        </w:rPr>
        <w:t xml:space="preserve"> </w:t>
      </w:r>
      <w:r>
        <w:rPr>
          <w:rFonts w:ascii="宋体" w:hAnsi="宋体" w:eastAsia="宋体" w:cs="宋体"/>
          <w:b/>
          <w:bCs/>
          <w:spacing w:val="-5"/>
          <w:sz w:val="28"/>
          <w:szCs w:val="28"/>
        </w:rPr>
        <w:t>施工控制网</w:t>
      </w:r>
    </w:p>
    <w:p w14:paraId="526E6246">
      <w:pPr>
        <w:spacing w:line="296" w:lineRule="auto"/>
        <w:rPr>
          <w:rFonts w:ascii="Arial"/>
          <w:sz w:val="21"/>
        </w:rPr>
      </w:pPr>
    </w:p>
    <w:p w14:paraId="35B9E091">
      <w:pPr>
        <w:spacing w:before="62" w:line="335" w:lineRule="auto"/>
        <w:ind w:left="25" w:right="55" w:firstLine="439"/>
        <w:jc w:val="both"/>
        <w:rPr>
          <w:rFonts w:ascii="宋体" w:hAnsi="宋体" w:eastAsia="宋体" w:cs="宋体"/>
          <w:sz w:val="19"/>
          <w:szCs w:val="19"/>
        </w:rPr>
      </w:pPr>
      <w:r>
        <w:rPr>
          <w:rFonts w:ascii="宋体" w:hAnsi="宋体" w:eastAsia="宋体" w:cs="宋体"/>
          <w:spacing w:val="6"/>
          <w:sz w:val="19"/>
          <w:szCs w:val="19"/>
        </w:rPr>
        <w:t>8.1.1</w:t>
      </w:r>
      <w:r>
        <w:rPr>
          <w:rFonts w:ascii="宋体" w:hAnsi="宋体" w:eastAsia="宋体" w:cs="宋体"/>
          <w:spacing w:val="-14"/>
          <w:sz w:val="19"/>
          <w:szCs w:val="19"/>
        </w:rPr>
        <w:t xml:space="preserve"> </w:t>
      </w:r>
      <w:r>
        <w:rPr>
          <w:rFonts w:ascii="宋体" w:hAnsi="宋体" w:eastAsia="宋体" w:cs="宋体"/>
          <w:spacing w:val="6"/>
          <w:sz w:val="19"/>
          <w:szCs w:val="19"/>
        </w:rPr>
        <w:t>除专用条款另有约定外，施工控制网由承包人负责测设，发包人应在本合同协议书签</w:t>
      </w:r>
      <w:r>
        <w:rPr>
          <w:rFonts w:ascii="宋体" w:hAnsi="宋体" w:eastAsia="宋体" w:cs="宋体"/>
          <w:sz w:val="19"/>
          <w:szCs w:val="19"/>
        </w:rPr>
        <w:t xml:space="preserve"> </w:t>
      </w:r>
      <w:r>
        <w:rPr>
          <w:rFonts w:ascii="宋体" w:hAnsi="宋体" w:eastAsia="宋体" w:cs="宋体"/>
          <w:spacing w:val="9"/>
          <w:sz w:val="19"/>
          <w:szCs w:val="19"/>
        </w:rPr>
        <w:t>订后的</w:t>
      </w:r>
      <w:r>
        <w:rPr>
          <w:rFonts w:ascii="宋体" w:hAnsi="宋体" w:eastAsia="宋体" w:cs="宋体"/>
          <w:spacing w:val="-23"/>
          <w:sz w:val="19"/>
          <w:szCs w:val="19"/>
        </w:rPr>
        <w:t xml:space="preserve"> </w:t>
      </w:r>
      <w:r>
        <w:rPr>
          <w:rFonts w:ascii="宋体" w:hAnsi="宋体" w:eastAsia="宋体" w:cs="宋体"/>
          <w:spacing w:val="9"/>
          <w:sz w:val="19"/>
          <w:szCs w:val="19"/>
        </w:rPr>
        <w:t>14</w:t>
      </w:r>
      <w:r>
        <w:rPr>
          <w:rFonts w:ascii="宋体" w:hAnsi="宋体" w:eastAsia="宋体" w:cs="宋体"/>
          <w:spacing w:val="-31"/>
          <w:sz w:val="19"/>
          <w:szCs w:val="19"/>
        </w:rPr>
        <w:t xml:space="preserve"> </w:t>
      </w:r>
      <w:r>
        <w:rPr>
          <w:rFonts w:ascii="宋体" w:hAnsi="宋体" w:eastAsia="宋体" w:cs="宋体"/>
          <w:spacing w:val="9"/>
          <w:sz w:val="19"/>
          <w:szCs w:val="19"/>
        </w:rPr>
        <w:t>天内，向承包人提供测量基准点、基准</w:t>
      </w:r>
      <w:r>
        <w:rPr>
          <w:rFonts w:ascii="宋体" w:hAnsi="宋体" w:eastAsia="宋体" w:cs="宋体"/>
          <w:spacing w:val="8"/>
          <w:sz w:val="19"/>
          <w:szCs w:val="19"/>
        </w:rPr>
        <w:t>线和水准点及其相关资料。承包人应在收到上</w:t>
      </w:r>
      <w:r>
        <w:rPr>
          <w:rFonts w:ascii="宋体" w:hAnsi="宋体" w:eastAsia="宋体" w:cs="宋体"/>
          <w:sz w:val="19"/>
          <w:szCs w:val="19"/>
        </w:rPr>
        <w:t xml:space="preserve"> </w:t>
      </w:r>
      <w:r>
        <w:rPr>
          <w:rFonts w:ascii="宋体" w:hAnsi="宋体" w:eastAsia="宋体" w:cs="宋体"/>
          <w:spacing w:val="7"/>
          <w:sz w:val="19"/>
          <w:szCs w:val="19"/>
        </w:rPr>
        <w:t>述资料后的</w:t>
      </w:r>
      <w:r>
        <w:rPr>
          <w:rFonts w:ascii="宋体" w:hAnsi="宋体" w:eastAsia="宋体" w:cs="宋体"/>
          <w:spacing w:val="-34"/>
          <w:sz w:val="19"/>
          <w:szCs w:val="19"/>
        </w:rPr>
        <w:t xml:space="preserve"> </w:t>
      </w:r>
      <w:r>
        <w:rPr>
          <w:rFonts w:ascii="宋体" w:hAnsi="宋体" w:eastAsia="宋体" w:cs="宋体"/>
          <w:spacing w:val="7"/>
          <w:sz w:val="19"/>
          <w:szCs w:val="19"/>
        </w:rPr>
        <w:t>28</w:t>
      </w:r>
      <w:r>
        <w:rPr>
          <w:rFonts w:ascii="宋体" w:hAnsi="宋体" w:eastAsia="宋体" w:cs="宋体"/>
          <w:spacing w:val="-32"/>
          <w:sz w:val="19"/>
          <w:szCs w:val="19"/>
        </w:rPr>
        <w:t xml:space="preserve"> </w:t>
      </w:r>
      <w:r>
        <w:rPr>
          <w:rFonts w:ascii="宋体" w:hAnsi="宋体" w:eastAsia="宋体" w:cs="宋体"/>
          <w:spacing w:val="7"/>
          <w:sz w:val="19"/>
          <w:szCs w:val="19"/>
        </w:rPr>
        <w:t>天内，将施测的施工控制网资料提交监理人审批。监理人应在收到</w:t>
      </w:r>
      <w:r>
        <w:rPr>
          <w:rFonts w:ascii="宋体" w:hAnsi="宋体" w:eastAsia="宋体" w:cs="宋体"/>
          <w:spacing w:val="6"/>
          <w:sz w:val="19"/>
          <w:szCs w:val="19"/>
        </w:rPr>
        <w:t>报批件后的</w:t>
      </w:r>
      <w:r>
        <w:rPr>
          <w:rFonts w:ascii="宋体" w:hAnsi="宋体" w:eastAsia="宋体" w:cs="宋体"/>
          <w:spacing w:val="-18"/>
          <w:sz w:val="19"/>
          <w:szCs w:val="19"/>
        </w:rPr>
        <w:t xml:space="preserve"> </w:t>
      </w:r>
      <w:r>
        <w:rPr>
          <w:rFonts w:ascii="宋体" w:hAnsi="宋体" w:eastAsia="宋体" w:cs="宋体"/>
          <w:spacing w:val="6"/>
          <w:sz w:val="19"/>
          <w:szCs w:val="19"/>
        </w:rPr>
        <w:t>14</w:t>
      </w:r>
      <w:r>
        <w:rPr>
          <w:rFonts w:ascii="宋体" w:hAnsi="宋体" w:eastAsia="宋体" w:cs="宋体"/>
          <w:sz w:val="19"/>
          <w:szCs w:val="19"/>
        </w:rPr>
        <w:t xml:space="preserve"> </w:t>
      </w:r>
      <w:r>
        <w:rPr>
          <w:rFonts w:ascii="宋体" w:hAnsi="宋体" w:eastAsia="宋体" w:cs="宋体"/>
          <w:spacing w:val="7"/>
          <w:sz w:val="19"/>
          <w:szCs w:val="19"/>
        </w:rPr>
        <w:t>天内批复承包人。</w:t>
      </w:r>
    </w:p>
    <w:p w14:paraId="056F1736">
      <w:pPr>
        <w:spacing w:before="29" w:line="328" w:lineRule="auto"/>
        <w:ind w:left="25" w:firstLine="439"/>
        <w:rPr>
          <w:rFonts w:ascii="宋体" w:hAnsi="宋体" w:eastAsia="宋体" w:cs="宋体"/>
          <w:sz w:val="19"/>
          <w:szCs w:val="19"/>
        </w:rPr>
      </w:pPr>
      <w:r>
        <w:rPr>
          <w:rFonts w:ascii="宋体" w:hAnsi="宋体" w:eastAsia="宋体" w:cs="宋体"/>
          <w:spacing w:val="7"/>
          <w:sz w:val="19"/>
          <w:szCs w:val="19"/>
        </w:rPr>
        <w:t>8.1.2</w:t>
      </w:r>
      <w:r>
        <w:rPr>
          <w:rFonts w:ascii="宋体" w:hAnsi="宋体" w:eastAsia="宋体" w:cs="宋体"/>
          <w:spacing w:val="-33"/>
          <w:sz w:val="19"/>
          <w:szCs w:val="19"/>
        </w:rPr>
        <w:t xml:space="preserve"> </w:t>
      </w:r>
      <w:r>
        <w:rPr>
          <w:rFonts w:ascii="宋体" w:hAnsi="宋体" w:eastAsia="宋体" w:cs="宋体"/>
          <w:spacing w:val="7"/>
          <w:sz w:val="19"/>
          <w:szCs w:val="19"/>
        </w:rPr>
        <w:t>承包人应负责管理施工控制网点。施工控制网点丢失或损坏的，</w:t>
      </w:r>
      <w:r>
        <w:rPr>
          <w:rFonts w:ascii="宋体" w:hAnsi="宋体" w:eastAsia="宋体" w:cs="宋体"/>
          <w:spacing w:val="-55"/>
          <w:sz w:val="19"/>
          <w:szCs w:val="19"/>
        </w:rPr>
        <w:t xml:space="preserve"> </w:t>
      </w:r>
      <w:r>
        <w:rPr>
          <w:rFonts w:ascii="宋体" w:hAnsi="宋体" w:eastAsia="宋体" w:cs="宋体"/>
          <w:spacing w:val="7"/>
          <w:sz w:val="19"/>
          <w:szCs w:val="19"/>
        </w:rPr>
        <w:t>承包人应及时修复。</w:t>
      </w:r>
      <w:r>
        <w:rPr>
          <w:rFonts w:ascii="宋体" w:hAnsi="宋体" w:eastAsia="宋体" w:cs="宋体"/>
          <w:sz w:val="19"/>
          <w:szCs w:val="19"/>
        </w:rPr>
        <w:t xml:space="preserve"> </w:t>
      </w:r>
      <w:r>
        <w:rPr>
          <w:rFonts w:ascii="宋体" w:hAnsi="宋体" w:eastAsia="宋体" w:cs="宋体"/>
          <w:spacing w:val="9"/>
          <w:sz w:val="19"/>
          <w:szCs w:val="19"/>
        </w:rPr>
        <w:t>承包人应承担施工控制网点的管理与修复费用，并在工程竣工后将施工控制网点移交发包人。</w:t>
      </w:r>
    </w:p>
    <w:p w14:paraId="3E6F6BDB">
      <w:pPr>
        <w:spacing w:before="81" w:line="221" w:lineRule="auto"/>
        <w:ind w:left="30"/>
        <w:rPr>
          <w:rFonts w:ascii="宋体" w:hAnsi="宋体" w:eastAsia="宋体" w:cs="宋体"/>
          <w:sz w:val="28"/>
          <w:szCs w:val="28"/>
        </w:rPr>
      </w:pPr>
      <w:r>
        <w:rPr>
          <w:rFonts w:ascii="宋体" w:hAnsi="宋体" w:eastAsia="宋体" w:cs="宋体"/>
          <w:b/>
          <w:bCs/>
          <w:spacing w:val="-5"/>
          <w:sz w:val="28"/>
          <w:szCs w:val="28"/>
        </w:rPr>
        <w:t>8.2</w:t>
      </w:r>
      <w:r>
        <w:rPr>
          <w:rFonts w:ascii="宋体" w:hAnsi="宋体" w:eastAsia="宋体" w:cs="宋体"/>
          <w:spacing w:val="-60"/>
          <w:sz w:val="28"/>
          <w:szCs w:val="28"/>
        </w:rPr>
        <w:t xml:space="preserve"> </w:t>
      </w:r>
      <w:r>
        <w:rPr>
          <w:rFonts w:ascii="宋体" w:hAnsi="宋体" w:eastAsia="宋体" w:cs="宋体"/>
          <w:b/>
          <w:bCs/>
          <w:spacing w:val="-5"/>
          <w:sz w:val="28"/>
          <w:szCs w:val="28"/>
        </w:rPr>
        <w:t>施工测量</w:t>
      </w:r>
    </w:p>
    <w:p w14:paraId="4720BE2E">
      <w:pPr>
        <w:spacing w:line="303" w:lineRule="auto"/>
        <w:rPr>
          <w:rFonts w:ascii="Arial"/>
          <w:sz w:val="21"/>
        </w:rPr>
      </w:pPr>
    </w:p>
    <w:p w14:paraId="7235E58D">
      <w:pPr>
        <w:spacing w:before="62" w:line="335" w:lineRule="auto"/>
        <w:ind w:left="28" w:right="56" w:firstLine="437"/>
        <w:rPr>
          <w:rFonts w:ascii="宋体" w:hAnsi="宋体" w:eastAsia="宋体" w:cs="宋体"/>
          <w:sz w:val="19"/>
          <w:szCs w:val="19"/>
        </w:rPr>
      </w:pPr>
      <w:r>
        <w:rPr>
          <w:rFonts w:ascii="宋体" w:hAnsi="宋体" w:eastAsia="宋体" w:cs="宋体"/>
          <w:spacing w:val="9"/>
          <w:sz w:val="19"/>
          <w:szCs w:val="19"/>
        </w:rPr>
        <w:t>8.2.1</w:t>
      </w:r>
      <w:r>
        <w:rPr>
          <w:rFonts w:ascii="宋体" w:hAnsi="宋体" w:eastAsia="宋体" w:cs="宋体"/>
          <w:spacing w:val="-31"/>
          <w:sz w:val="19"/>
          <w:szCs w:val="19"/>
        </w:rPr>
        <w:t xml:space="preserve"> </w:t>
      </w:r>
      <w:r>
        <w:rPr>
          <w:rFonts w:ascii="宋体" w:hAnsi="宋体" w:eastAsia="宋体" w:cs="宋体"/>
          <w:spacing w:val="9"/>
          <w:sz w:val="19"/>
          <w:szCs w:val="19"/>
        </w:rPr>
        <w:t>承包人应负责施工过程中的全部施工测量放线工作，并配置合格的</w:t>
      </w:r>
      <w:r>
        <w:rPr>
          <w:rFonts w:ascii="宋体" w:hAnsi="宋体" w:eastAsia="宋体" w:cs="宋体"/>
          <w:spacing w:val="8"/>
          <w:sz w:val="19"/>
          <w:szCs w:val="19"/>
        </w:rPr>
        <w:t>人员、仪 器、设</w:t>
      </w:r>
      <w:r>
        <w:rPr>
          <w:rFonts w:ascii="宋体" w:hAnsi="宋体" w:eastAsia="宋体" w:cs="宋体"/>
          <w:sz w:val="19"/>
          <w:szCs w:val="19"/>
        </w:rPr>
        <w:t xml:space="preserve"> </w:t>
      </w:r>
      <w:r>
        <w:rPr>
          <w:rFonts w:ascii="宋体" w:hAnsi="宋体" w:eastAsia="宋体" w:cs="宋体"/>
          <w:spacing w:val="3"/>
          <w:sz w:val="19"/>
          <w:szCs w:val="19"/>
        </w:rPr>
        <w:t>备和其他物品。</w:t>
      </w:r>
    </w:p>
    <w:p w14:paraId="33A9F373">
      <w:pPr>
        <w:spacing w:before="34" w:line="340" w:lineRule="auto"/>
        <w:ind w:left="35" w:right="62" w:firstLine="430"/>
        <w:rPr>
          <w:rFonts w:ascii="宋体" w:hAnsi="宋体" w:eastAsia="宋体" w:cs="宋体"/>
          <w:sz w:val="19"/>
          <w:szCs w:val="19"/>
        </w:rPr>
      </w:pPr>
      <w:r>
        <w:rPr>
          <w:rFonts w:ascii="宋体" w:hAnsi="宋体" w:eastAsia="宋体" w:cs="宋体"/>
          <w:spacing w:val="7"/>
          <w:sz w:val="19"/>
          <w:szCs w:val="19"/>
        </w:rPr>
        <w:t>8.2.2</w:t>
      </w:r>
      <w:r>
        <w:rPr>
          <w:rFonts w:ascii="宋体" w:hAnsi="宋体" w:eastAsia="宋体" w:cs="宋体"/>
          <w:spacing w:val="-34"/>
          <w:sz w:val="19"/>
          <w:szCs w:val="19"/>
        </w:rPr>
        <w:t xml:space="preserve"> </w:t>
      </w:r>
      <w:r>
        <w:rPr>
          <w:rFonts w:ascii="宋体" w:hAnsi="宋体" w:eastAsia="宋体" w:cs="宋体"/>
          <w:spacing w:val="7"/>
          <w:sz w:val="19"/>
          <w:szCs w:val="19"/>
        </w:rPr>
        <w:t>监理人可以指示承包人进行抽样复</w:t>
      </w:r>
      <w:r>
        <w:rPr>
          <w:rFonts w:ascii="宋体" w:hAnsi="宋体" w:eastAsia="宋体" w:cs="宋体"/>
          <w:spacing w:val="6"/>
          <w:sz w:val="19"/>
          <w:szCs w:val="19"/>
        </w:rPr>
        <w:t>测，当复测中发现错误或出现超过合同约定的误差</w:t>
      </w:r>
      <w:r>
        <w:rPr>
          <w:rFonts w:ascii="宋体" w:hAnsi="宋体" w:eastAsia="宋体" w:cs="宋体"/>
          <w:sz w:val="19"/>
          <w:szCs w:val="19"/>
        </w:rPr>
        <w:t xml:space="preserve"> </w:t>
      </w:r>
      <w:r>
        <w:rPr>
          <w:rFonts w:ascii="宋体" w:hAnsi="宋体" w:eastAsia="宋体" w:cs="宋体"/>
          <w:spacing w:val="8"/>
          <w:sz w:val="19"/>
          <w:szCs w:val="19"/>
        </w:rPr>
        <w:t>时，承包人应按监理人指示进行修正或补测，并承担相应的复测费用。</w:t>
      </w:r>
    </w:p>
    <w:p w14:paraId="6F27829A">
      <w:pPr>
        <w:spacing w:before="69" w:line="220" w:lineRule="auto"/>
        <w:ind w:left="30"/>
        <w:rPr>
          <w:rFonts w:ascii="宋体" w:hAnsi="宋体" w:eastAsia="宋体" w:cs="宋体"/>
          <w:sz w:val="28"/>
          <w:szCs w:val="28"/>
        </w:rPr>
      </w:pPr>
      <w:r>
        <w:rPr>
          <w:rFonts w:ascii="宋体" w:hAnsi="宋体" w:eastAsia="宋体" w:cs="宋体"/>
          <w:b/>
          <w:bCs/>
          <w:spacing w:val="-4"/>
          <w:sz w:val="28"/>
          <w:szCs w:val="28"/>
        </w:rPr>
        <w:t>8.3</w:t>
      </w:r>
      <w:r>
        <w:rPr>
          <w:rFonts w:ascii="宋体" w:hAnsi="宋体" w:eastAsia="宋体" w:cs="宋体"/>
          <w:spacing w:val="-59"/>
          <w:sz w:val="28"/>
          <w:szCs w:val="28"/>
        </w:rPr>
        <w:t xml:space="preserve"> </w:t>
      </w:r>
      <w:r>
        <w:rPr>
          <w:rFonts w:ascii="宋体" w:hAnsi="宋体" w:eastAsia="宋体" w:cs="宋体"/>
          <w:b/>
          <w:bCs/>
          <w:spacing w:val="-4"/>
          <w:sz w:val="28"/>
          <w:szCs w:val="28"/>
        </w:rPr>
        <w:t>基准资料错误的责任</w:t>
      </w:r>
    </w:p>
    <w:p w14:paraId="2E0ECF33">
      <w:pPr>
        <w:spacing w:line="298" w:lineRule="auto"/>
        <w:rPr>
          <w:rFonts w:ascii="Arial"/>
          <w:sz w:val="21"/>
        </w:rPr>
      </w:pPr>
    </w:p>
    <w:p w14:paraId="7ADE7231">
      <w:pPr>
        <w:spacing w:before="62" w:line="331" w:lineRule="auto"/>
        <w:ind w:left="25" w:right="58" w:firstLine="442"/>
        <w:jc w:val="both"/>
        <w:rPr>
          <w:rFonts w:ascii="宋体" w:hAnsi="宋体" w:eastAsia="宋体" w:cs="宋体"/>
          <w:sz w:val="19"/>
          <w:szCs w:val="19"/>
        </w:rPr>
      </w:pPr>
      <w:r>
        <w:rPr>
          <w:rFonts w:ascii="宋体" w:hAnsi="宋体" w:eastAsia="宋体" w:cs="宋体"/>
          <w:spacing w:val="11"/>
          <w:sz w:val="19"/>
          <w:szCs w:val="19"/>
        </w:rPr>
        <w:t>发包人应对其提供的测量基准点、基准线和水准点及其书面资料的真实性、准确性和完整</w:t>
      </w:r>
      <w:r>
        <w:rPr>
          <w:rFonts w:ascii="宋体" w:hAnsi="宋体" w:eastAsia="宋体" w:cs="宋体"/>
          <w:spacing w:val="1"/>
          <w:sz w:val="19"/>
          <w:szCs w:val="19"/>
        </w:rPr>
        <w:t xml:space="preserve"> </w:t>
      </w:r>
      <w:r>
        <w:rPr>
          <w:rFonts w:ascii="宋体" w:hAnsi="宋体" w:eastAsia="宋体" w:cs="宋体"/>
          <w:spacing w:val="12"/>
          <w:sz w:val="19"/>
          <w:szCs w:val="19"/>
        </w:rPr>
        <w:t>性负责。发包人提供上述基准资料错误导致承包人测量放线工作的返工或造成工程</w:t>
      </w:r>
      <w:r>
        <w:rPr>
          <w:rFonts w:ascii="宋体" w:hAnsi="宋体" w:eastAsia="宋体" w:cs="宋体"/>
          <w:spacing w:val="11"/>
          <w:sz w:val="19"/>
          <w:szCs w:val="19"/>
        </w:rPr>
        <w:t>损失的，发</w:t>
      </w:r>
      <w:r>
        <w:rPr>
          <w:rFonts w:ascii="宋体" w:hAnsi="宋体" w:eastAsia="宋体" w:cs="宋体"/>
          <w:sz w:val="19"/>
          <w:szCs w:val="19"/>
        </w:rPr>
        <w:t xml:space="preserve"> </w:t>
      </w:r>
      <w:r>
        <w:rPr>
          <w:rFonts w:ascii="宋体" w:hAnsi="宋体" w:eastAsia="宋体" w:cs="宋体"/>
          <w:spacing w:val="12"/>
          <w:sz w:val="19"/>
          <w:szCs w:val="19"/>
        </w:rPr>
        <w:t>包人应当承担由此增加的费用和（或）工期延误，并向承包人支付合理利润。承包</w:t>
      </w:r>
      <w:r>
        <w:rPr>
          <w:rFonts w:ascii="宋体" w:hAnsi="宋体" w:eastAsia="宋体" w:cs="宋体"/>
          <w:spacing w:val="11"/>
          <w:sz w:val="19"/>
          <w:szCs w:val="19"/>
        </w:rPr>
        <w:t>人发现发包</w:t>
      </w:r>
      <w:r>
        <w:rPr>
          <w:rFonts w:ascii="宋体" w:hAnsi="宋体" w:eastAsia="宋体" w:cs="宋体"/>
          <w:sz w:val="19"/>
          <w:szCs w:val="19"/>
        </w:rPr>
        <w:t xml:space="preserve"> </w:t>
      </w:r>
      <w:r>
        <w:rPr>
          <w:rFonts w:ascii="宋体" w:hAnsi="宋体" w:eastAsia="宋体" w:cs="宋体"/>
          <w:spacing w:val="9"/>
          <w:sz w:val="19"/>
          <w:szCs w:val="19"/>
        </w:rPr>
        <w:t>人提供的上述基准资料存在明显错误或疏忽</w:t>
      </w:r>
      <w:r>
        <w:rPr>
          <w:rFonts w:ascii="宋体" w:hAnsi="宋体" w:eastAsia="宋体" w:cs="宋体"/>
          <w:spacing w:val="8"/>
          <w:sz w:val="19"/>
          <w:szCs w:val="19"/>
        </w:rPr>
        <w:t>的，应及时通知监理人。</w:t>
      </w:r>
    </w:p>
    <w:p w14:paraId="6335B41F">
      <w:pPr>
        <w:spacing w:line="331" w:lineRule="auto"/>
        <w:rPr>
          <w:rFonts w:ascii="宋体" w:hAnsi="宋体" w:eastAsia="宋体" w:cs="宋体"/>
          <w:sz w:val="19"/>
          <w:szCs w:val="19"/>
        </w:rPr>
        <w:sectPr>
          <w:footerReference r:id="rId82" w:type="default"/>
          <w:pgSz w:w="11900" w:h="16832"/>
          <w:pgMar w:top="1430" w:right="1746" w:bottom="1188" w:left="1784" w:header="0" w:footer="980" w:gutter="0"/>
          <w:pgNumType w:fmt="decimal"/>
          <w:cols w:space="720" w:num="1"/>
        </w:sectPr>
      </w:pPr>
    </w:p>
    <w:p w14:paraId="00BBBAC9">
      <w:pPr>
        <w:spacing w:before="56" w:line="220" w:lineRule="auto"/>
        <w:ind w:left="30"/>
        <w:rPr>
          <w:rFonts w:ascii="宋体" w:hAnsi="宋体" w:eastAsia="宋体" w:cs="宋体"/>
          <w:sz w:val="28"/>
          <w:szCs w:val="28"/>
        </w:rPr>
      </w:pPr>
      <w:r>
        <w:rPr>
          <w:rFonts w:ascii="宋体" w:hAnsi="宋体" w:eastAsia="宋体" w:cs="宋体"/>
          <w:b/>
          <w:bCs/>
          <w:spacing w:val="-4"/>
          <w:sz w:val="28"/>
          <w:szCs w:val="28"/>
        </w:rPr>
        <w:t>8.4</w:t>
      </w:r>
      <w:r>
        <w:rPr>
          <w:rFonts w:ascii="宋体" w:hAnsi="宋体" w:eastAsia="宋体" w:cs="宋体"/>
          <w:spacing w:val="-55"/>
          <w:sz w:val="28"/>
          <w:szCs w:val="28"/>
        </w:rPr>
        <w:t xml:space="preserve"> </w:t>
      </w:r>
      <w:r>
        <w:rPr>
          <w:rFonts w:ascii="宋体" w:hAnsi="宋体" w:eastAsia="宋体" w:cs="宋体"/>
          <w:b/>
          <w:bCs/>
          <w:spacing w:val="-4"/>
          <w:sz w:val="28"/>
          <w:szCs w:val="28"/>
        </w:rPr>
        <w:t>监理人使用施工控制网</w:t>
      </w:r>
    </w:p>
    <w:p w14:paraId="37CCCA0F">
      <w:pPr>
        <w:spacing w:line="296" w:lineRule="auto"/>
        <w:rPr>
          <w:rFonts w:ascii="Arial"/>
          <w:sz w:val="21"/>
        </w:rPr>
      </w:pPr>
    </w:p>
    <w:p w14:paraId="3216A365">
      <w:pPr>
        <w:spacing w:before="62" w:line="228" w:lineRule="auto"/>
        <w:ind w:left="465"/>
        <w:rPr>
          <w:rFonts w:ascii="宋体" w:hAnsi="宋体" w:eastAsia="宋体" w:cs="宋体"/>
          <w:sz w:val="19"/>
          <w:szCs w:val="19"/>
        </w:rPr>
      </w:pPr>
      <w:r>
        <w:rPr>
          <w:rFonts w:ascii="宋体" w:hAnsi="宋体" w:eastAsia="宋体" w:cs="宋体"/>
          <w:spacing w:val="9"/>
          <w:sz w:val="19"/>
          <w:szCs w:val="19"/>
        </w:rPr>
        <w:t>监理人需要使用施工控制网的，承包人应提供必要的协助，发包人不再为此支付</w:t>
      </w:r>
      <w:r>
        <w:rPr>
          <w:rFonts w:ascii="宋体" w:hAnsi="宋体" w:eastAsia="宋体" w:cs="宋体"/>
          <w:spacing w:val="8"/>
          <w:sz w:val="19"/>
          <w:szCs w:val="19"/>
        </w:rPr>
        <w:t>费用。</w:t>
      </w:r>
    </w:p>
    <w:p w14:paraId="7FE93AE5">
      <w:pPr>
        <w:spacing w:before="168" w:line="220" w:lineRule="auto"/>
        <w:ind w:left="30"/>
        <w:rPr>
          <w:rFonts w:ascii="宋体" w:hAnsi="宋体" w:eastAsia="宋体" w:cs="宋体"/>
          <w:sz w:val="28"/>
          <w:szCs w:val="28"/>
        </w:rPr>
      </w:pPr>
      <w:r>
        <w:rPr>
          <w:rFonts w:ascii="宋体" w:hAnsi="宋体" w:eastAsia="宋体" w:cs="宋体"/>
          <w:b/>
          <w:bCs/>
          <w:spacing w:val="-7"/>
          <w:sz w:val="28"/>
          <w:szCs w:val="28"/>
        </w:rPr>
        <w:t>8.</w:t>
      </w:r>
      <w:r>
        <w:rPr>
          <w:rFonts w:ascii="宋体" w:hAnsi="宋体" w:eastAsia="宋体" w:cs="宋体"/>
          <w:spacing w:val="23"/>
          <w:sz w:val="28"/>
          <w:szCs w:val="28"/>
        </w:rPr>
        <w:t xml:space="preserve"> </w:t>
      </w:r>
      <w:r>
        <w:rPr>
          <w:rFonts w:ascii="宋体" w:hAnsi="宋体" w:eastAsia="宋体" w:cs="宋体"/>
          <w:b/>
          <w:bCs/>
          <w:spacing w:val="-7"/>
          <w:sz w:val="28"/>
          <w:szCs w:val="28"/>
        </w:rPr>
        <w:t>5</w:t>
      </w:r>
      <w:r>
        <w:rPr>
          <w:rFonts w:ascii="宋体" w:hAnsi="宋体" w:eastAsia="宋体" w:cs="宋体"/>
          <w:spacing w:val="-58"/>
          <w:sz w:val="28"/>
          <w:szCs w:val="28"/>
        </w:rPr>
        <w:t xml:space="preserve"> </w:t>
      </w:r>
      <w:r>
        <w:rPr>
          <w:rFonts w:ascii="宋体" w:hAnsi="宋体" w:eastAsia="宋体" w:cs="宋体"/>
          <w:b/>
          <w:bCs/>
          <w:spacing w:val="-7"/>
          <w:sz w:val="28"/>
          <w:szCs w:val="28"/>
        </w:rPr>
        <w:t>补充地质勘探</w:t>
      </w:r>
    </w:p>
    <w:p w14:paraId="4F543BBE">
      <w:pPr>
        <w:spacing w:line="292" w:lineRule="auto"/>
        <w:rPr>
          <w:rFonts w:ascii="Arial"/>
          <w:sz w:val="21"/>
        </w:rPr>
      </w:pPr>
    </w:p>
    <w:p w14:paraId="32AA9C27">
      <w:pPr>
        <w:spacing w:before="62" w:line="332" w:lineRule="auto"/>
        <w:ind w:left="26" w:right="15" w:firstLine="437"/>
        <w:rPr>
          <w:rFonts w:ascii="宋体" w:hAnsi="宋体" w:eastAsia="宋体" w:cs="宋体"/>
          <w:sz w:val="19"/>
          <w:szCs w:val="19"/>
        </w:rPr>
      </w:pPr>
      <w:r>
        <w:rPr>
          <w:rFonts w:ascii="宋体" w:hAnsi="宋体" w:eastAsia="宋体" w:cs="宋体"/>
          <w:spacing w:val="10"/>
          <w:sz w:val="19"/>
          <w:szCs w:val="19"/>
        </w:rPr>
        <w:t>在合同实施期间，监理人可以指示承包人进行必要的补充地质勘探和提供</w:t>
      </w:r>
      <w:r>
        <w:rPr>
          <w:rFonts w:ascii="宋体" w:hAnsi="宋体" w:eastAsia="宋体" w:cs="宋体"/>
          <w:spacing w:val="9"/>
          <w:sz w:val="19"/>
          <w:szCs w:val="19"/>
        </w:rPr>
        <w:t>有关资料</w:t>
      </w:r>
      <w:r>
        <w:rPr>
          <w:rFonts w:ascii="宋体" w:hAnsi="宋体" w:eastAsia="宋体" w:cs="宋体"/>
          <w:spacing w:val="-49"/>
          <w:sz w:val="19"/>
          <w:szCs w:val="19"/>
        </w:rPr>
        <w:t xml:space="preserve"> </w:t>
      </w:r>
      <w:r>
        <w:rPr>
          <w:rFonts w:ascii="宋体" w:hAnsi="宋体" w:eastAsia="宋体" w:cs="宋体"/>
          <w:spacing w:val="9"/>
          <w:sz w:val="19"/>
          <w:szCs w:val="19"/>
        </w:rPr>
        <w:t>; 承包</w:t>
      </w:r>
      <w:r>
        <w:rPr>
          <w:rFonts w:ascii="宋体" w:hAnsi="宋体" w:eastAsia="宋体" w:cs="宋体"/>
          <w:sz w:val="19"/>
          <w:szCs w:val="19"/>
        </w:rPr>
        <w:t xml:space="preserve"> </w:t>
      </w:r>
      <w:r>
        <w:rPr>
          <w:rFonts w:ascii="宋体" w:hAnsi="宋体" w:eastAsia="宋体" w:cs="宋体"/>
          <w:spacing w:val="12"/>
          <w:sz w:val="19"/>
          <w:szCs w:val="19"/>
        </w:rPr>
        <w:t>人为本合同永久工程施工的需要进行补充地质勘探时，须经监理人批准，并应向</w:t>
      </w:r>
      <w:r>
        <w:rPr>
          <w:rFonts w:ascii="宋体" w:hAnsi="宋体" w:eastAsia="宋体" w:cs="宋体"/>
          <w:spacing w:val="11"/>
          <w:sz w:val="19"/>
          <w:szCs w:val="19"/>
        </w:rPr>
        <w:t>监理人提交有</w:t>
      </w:r>
      <w:r>
        <w:rPr>
          <w:rFonts w:ascii="宋体" w:hAnsi="宋体" w:eastAsia="宋体" w:cs="宋体"/>
          <w:sz w:val="19"/>
          <w:szCs w:val="19"/>
        </w:rPr>
        <w:t xml:space="preserve"> </w:t>
      </w:r>
      <w:r>
        <w:rPr>
          <w:rFonts w:ascii="宋体" w:hAnsi="宋体" w:eastAsia="宋体" w:cs="宋体"/>
          <w:spacing w:val="8"/>
          <w:sz w:val="19"/>
          <w:szCs w:val="19"/>
        </w:rPr>
        <w:t>关资料，</w:t>
      </w:r>
      <w:r>
        <w:rPr>
          <w:rFonts w:ascii="宋体" w:hAnsi="宋体" w:eastAsia="宋体" w:cs="宋体"/>
          <w:spacing w:val="-37"/>
          <w:sz w:val="19"/>
          <w:szCs w:val="19"/>
        </w:rPr>
        <w:t xml:space="preserve"> </w:t>
      </w:r>
      <w:r>
        <w:rPr>
          <w:rFonts w:ascii="宋体" w:hAnsi="宋体" w:eastAsia="宋体" w:cs="宋体"/>
          <w:spacing w:val="8"/>
          <w:sz w:val="19"/>
          <w:szCs w:val="19"/>
        </w:rPr>
        <w:t>上述补充勘探的费用由发包人承担。承包人为其临时工程所需进行的补 充地质勘探，</w:t>
      </w:r>
      <w:r>
        <w:rPr>
          <w:rFonts w:ascii="宋体" w:hAnsi="宋体" w:eastAsia="宋体" w:cs="宋体"/>
          <w:sz w:val="19"/>
          <w:szCs w:val="19"/>
        </w:rPr>
        <w:t xml:space="preserve"> </w:t>
      </w:r>
      <w:r>
        <w:rPr>
          <w:rFonts w:ascii="宋体" w:hAnsi="宋体" w:eastAsia="宋体" w:cs="宋体"/>
          <w:spacing w:val="5"/>
          <w:sz w:val="19"/>
          <w:szCs w:val="19"/>
        </w:rPr>
        <w:t>其费用由承包人承担。</w:t>
      </w:r>
    </w:p>
    <w:p w14:paraId="4FA45293">
      <w:pPr>
        <w:spacing w:before="272" w:line="226" w:lineRule="auto"/>
        <w:ind w:left="32"/>
        <w:rPr>
          <w:rFonts w:ascii="宋体" w:hAnsi="宋体" w:eastAsia="宋体" w:cs="宋体"/>
          <w:sz w:val="31"/>
          <w:szCs w:val="31"/>
        </w:rPr>
      </w:pPr>
      <w:r>
        <w:rPr>
          <w:rFonts w:ascii="Cambria" w:hAnsi="Cambria" w:eastAsia="Cambria" w:cs="Cambria"/>
          <w:b/>
          <w:bCs/>
          <w:spacing w:val="6"/>
          <w:sz w:val="31"/>
          <w:szCs w:val="31"/>
        </w:rPr>
        <w:t>9.</w:t>
      </w:r>
      <w:r>
        <w:rPr>
          <w:rFonts w:ascii="宋体" w:hAnsi="宋体" w:eastAsia="宋体" w:cs="宋体"/>
          <w:b/>
          <w:bCs/>
          <w:spacing w:val="6"/>
          <w:sz w:val="31"/>
          <w:szCs w:val="31"/>
        </w:rPr>
        <w:t>施工安全、治安保卫和环境保护</w:t>
      </w:r>
    </w:p>
    <w:p w14:paraId="51939703">
      <w:pPr>
        <w:spacing w:line="249" w:lineRule="auto"/>
        <w:rPr>
          <w:rFonts w:ascii="Arial"/>
          <w:sz w:val="21"/>
        </w:rPr>
      </w:pPr>
    </w:p>
    <w:p w14:paraId="5BC4408F">
      <w:pPr>
        <w:spacing w:line="249" w:lineRule="auto"/>
        <w:rPr>
          <w:rFonts w:ascii="Arial"/>
          <w:sz w:val="21"/>
        </w:rPr>
      </w:pPr>
    </w:p>
    <w:p w14:paraId="725EA9D0">
      <w:pPr>
        <w:spacing w:before="91" w:line="220" w:lineRule="auto"/>
        <w:ind w:left="30"/>
        <w:rPr>
          <w:rFonts w:ascii="宋体" w:hAnsi="宋体" w:eastAsia="宋体" w:cs="宋体"/>
          <w:sz w:val="28"/>
          <w:szCs w:val="28"/>
        </w:rPr>
      </w:pPr>
      <w:r>
        <w:rPr>
          <w:rFonts w:ascii="宋体" w:hAnsi="宋体" w:eastAsia="宋体" w:cs="宋体"/>
          <w:b/>
          <w:bCs/>
          <w:spacing w:val="-4"/>
          <w:sz w:val="28"/>
          <w:szCs w:val="28"/>
        </w:rPr>
        <w:t>9.1</w:t>
      </w:r>
      <w:r>
        <w:rPr>
          <w:rFonts w:ascii="宋体" w:hAnsi="宋体" w:eastAsia="宋体" w:cs="宋体"/>
          <w:spacing w:val="-54"/>
          <w:sz w:val="28"/>
          <w:szCs w:val="28"/>
        </w:rPr>
        <w:t xml:space="preserve"> </w:t>
      </w:r>
      <w:r>
        <w:rPr>
          <w:rFonts w:ascii="宋体" w:hAnsi="宋体" w:eastAsia="宋体" w:cs="宋体"/>
          <w:b/>
          <w:bCs/>
          <w:spacing w:val="-4"/>
          <w:sz w:val="28"/>
          <w:szCs w:val="28"/>
        </w:rPr>
        <w:t>发包人的施工安全责任</w:t>
      </w:r>
    </w:p>
    <w:p w14:paraId="2770D350">
      <w:pPr>
        <w:spacing w:line="300" w:lineRule="auto"/>
        <w:rPr>
          <w:rFonts w:ascii="Arial"/>
          <w:sz w:val="21"/>
        </w:rPr>
      </w:pPr>
    </w:p>
    <w:p w14:paraId="1A5715D9">
      <w:pPr>
        <w:spacing w:before="62" w:line="339" w:lineRule="auto"/>
        <w:ind w:left="25" w:right="21" w:firstLine="420"/>
        <w:jc w:val="both"/>
        <w:rPr>
          <w:rFonts w:ascii="宋体" w:hAnsi="宋体" w:eastAsia="宋体" w:cs="宋体"/>
          <w:sz w:val="19"/>
          <w:szCs w:val="19"/>
        </w:rPr>
      </w:pPr>
      <w:r>
        <w:rPr>
          <w:rFonts w:ascii="宋体" w:hAnsi="宋体" w:eastAsia="宋体" w:cs="宋体"/>
          <w:spacing w:val="7"/>
          <w:sz w:val="19"/>
          <w:szCs w:val="19"/>
        </w:rPr>
        <w:t>9.1.1</w:t>
      </w:r>
      <w:r>
        <w:rPr>
          <w:rFonts w:ascii="宋体" w:hAnsi="宋体" w:eastAsia="宋体" w:cs="宋体"/>
          <w:spacing w:val="-32"/>
          <w:sz w:val="19"/>
          <w:szCs w:val="19"/>
        </w:rPr>
        <w:t xml:space="preserve"> </w:t>
      </w:r>
      <w:r>
        <w:rPr>
          <w:rFonts w:ascii="宋体" w:hAnsi="宋体" w:eastAsia="宋体" w:cs="宋体"/>
          <w:spacing w:val="7"/>
          <w:sz w:val="19"/>
          <w:szCs w:val="19"/>
        </w:rPr>
        <w:t>发包人应按合同约定履行安全职责，发包人委托监理人根据国家有关安全的法律</w:t>
      </w:r>
      <w:r>
        <w:rPr>
          <w:rFonts w:ascii="宋体" w:hAnsi="宋体" w:eastAsia="宋体" w:cs="宋体"/>
          <w:spacing w:val="6"/>
          <w:sz w:val="19"/>
          <w:szCs w:val="19"/>
        </w:rPr>
        <w:t>、法</w:t>
      </w:r>
      <w:r>
        <w:rPr>
          <w:rFonts w:ascii="宋体" w:hAnsi="宋体" w:eastAsia="宋体" w:cs="宋体"/>
          <w:sz w:val="19"/>
          <w:szCs w:val="19"/>
        </w:rPr>
        <w:t xml:space="preserve"> </w:t>
      </w:r>
      <w:r>
        <w:rPr>
          <w:rFonts w:ascii="宋体" w:hAnsi="宋体" w:eastAsia="宋体" w:cs="宋体"/>
          <w:spacing w:val="12"/>
          <w:sz w:val="19"/>
          <w:szCs w:val="19"/>
        </w:rPr>
        <w:t>规、强制性标准以及部门规章，对承包人的安全责任履行情况进行监督和检查。监</w:t>
      </w:r>
      <w:r>
        <w:rPr>
          <w:rFonts w:ascii="宋体" w:hAnsi="宋体" w:eastAsia="宋体" w:cs="宋体"/>
          <w:spacing w:val="11"/>
          <w:sz w:val="19"/>
          <w:szCs w:val="19"/>
        </w:rPr>
        <w:t>理人的监督</w:t>
      </w:r>
      <w:r>
        <w:rPr>
          <w:rFonts w:ascii="宋体" w:hAnsi="宋体" w:eastAsia="宋体" w:cs="宋体"/>
          <w:sz w:val="19"/>
          <w:szCs w:val="19"/>
        </w:rPr>
        <w:t xml:space="preserve"> </w:t>
      </w:r>
      <w:r>
        <w:rPr>
          <w:rFonts w:ascii="宋体" w:hAnsi="宋体" w:eastAsia="宋体" w:cs="宋体"/>
          <w:spacing w:val="7"/>
          <w:sz w:val="19"/>
          <w:szCs w:val="19"/>
        </w:rPr>
        <w:t>检查不减轻承包人应负的安全责任。</w:t>
      </w:r>
    </w:p>
    <w:p w14:paraId="54DBD25E">
      <w:pPr>
        <w:spacing w:before="48" w:line="352" w:lineRule="auto"/>
        <w:ind w:left="28" w:right="23" w:firstLine="417"/>
        <w:rPr>
          <w:rFonts w:ascii="宋体" w:hAnsi="宋体" w:eastAsia="宋体" w:cs="宋体"/>
          <w:sz w:val="19"/>
          <w:szCs w:val="19"/>
        </w:rPr>
      </w:pPr>
      <w:r>
        <w:rPr>
          <w:rFonts w:ascii="宋体" w:hAnsi="宋体" w:eastAsia="宋体" w:cs="宋体"/>
          <w:spacing w:val="7"/>
          <w:sz w:val="19"/>
          <w:szCs w:val="19"/>
        </w:rPr>
        <w:t>9.1.2</w:t>
      </w:r>
      <w:r>
        <w:rPr>
          <w:rFonts w:ascii="宋体" w:hAnsi="宋体" w:eastAsia="宋体" w:cs="宋体"/>
          <w:spacing w:val="-32"/>
          <w:sz w:val="19"/>
          <w:szCs w:val="19"/>
        </w:rPr>
        <w:t xml:space="preserve"> </w:t>
      </w:r>
      <w:r>
        <w:rPr>
          <w:rFonts w:ascii="宋体" w:hAnsi="宋体" w:eastAsia="宋体" w:cs="宋体"/>
          <w:spacing w:val="7"/>
          <w:sz w:val="19"/>
          <w:szCs w:val="19"/>
        </w:rPr>
        <w:t>发包人应对其现场机构雇佣的全部人员的工伤事故承担责任，但由于承包人</w:t>
      </w:r>
      <w:r>
        <w:rPr>
          <w:rFonts w:ascii="宋体" w:hAnsi="宋体" w:eastAsia="宋体" w:cs="宋体"/>
          <w:spacing w:val="6"/>
          <w:sz w:val="19"/>
          <w:szCs w:val="19"/>
        </w:rPr>
        <w:t>原因造成</w:t>
      </w:r>
      <w:r>
        <w:rPr>
          <w:rFonts w:ascii="宋体" w:hAnsi="宋体" w:eastAsia="宋体" w:cs="宋体"/>
          <w:sz w:val="19"/>
          <w:szCs w:val="19"/>
        </w:rPr>
        <w:t xml:space="preserve"> </w:t>
      </w:r>
      <w:r>
        <w:rPr>
          <w:rFonts w:ascii="宋体" w:hAnsi="宋体" w:eastAsia="宋体" w:cs="宋体"/>
          <w:spacing w:val="7"/>
          <w:sz w:val="19"/>
          <w:szCs w:val="19"/>
        </w:rPr>
        <w:t>发包人人员工伤的，应由承包人承担责任。</w:t>
      </w:r>
    </w:p>
    <w:p w14:paraId="471CD78B">
      <w:pPr>
        <w:spacing w:before="16" w:line="228" w:lineRule="auto"/>
        <w:ind w:left="446"/>
        <w:rPr>
          <w:rFonts w:ascii="宋体" w:hAnsi="宋体" w:eastAsia="宋体" w:cs="宋体"/>
          <w:sz w:val="19"/>
          <w:szCs w:val="19"/>
        </w:rPr>
      </w:pPr>
      <w:r>
        <w:rPr>
          <w:rFonts w:ascii="宋体" w:hAnsi="宋体" w:eastAsia="宋体" w:cs="宋体"/>
          <w:spacing w:val="7"/>
          <w:sz w:val="19"/>
          <w:szCs w:val="19"/>
        </w:rPr>
        <w:t>9.</w:t>
      </w:r>
      <w:r>
        <w:rPr>
          <w:rFonts w:ascii="宋体" w:hAnsi="宋体" w:eastAsia="宋体" w:cs="宋体"/>
          <w:spacing w:val="29"/>
          <w:sz w:val="19"/>
          <w:szCs w:val="19"/>
        </w:rPr>
        <w:t xml:space="preserve"> </w:t>
      </w:r>
      <w:r>
        <w:rPr>
          <w:rFonts w:ascii="宋体" w:hAnsi="宋体" w:eastAsia="宋体" w:cs="宋体"/>
          <w:spacing w:val="7"/>
          <w:sz w:val="19"/>
          <w:szCs w:val="19"/>
        </w:rPr>
        <w:t>1. 3</w:t>
      </w:r>
      <w:r>
        <w:rPr>
          <w:rFonts w:ascii="宋体" w:hAnsi="宋体" w:eastAsia="宋体" w:cs="宋体"/>
          <w:spacing w:val="-33"/>
          <w:sz w:val="19"/>
          <w:szCs w:val="19"/>
        </w:rPr>
        <w:t xml:space="preserve"> </w:t>
      </w:r>
      <w:r>
        <w:rPr>
          <w:rFonts w:ascii="宋体" w:hAnsi="宋体" w:eastAsia="宋体" w:cs="宋体"/>
          <w:spacing w:val="7"/>
          <w:sz w:val="19"/>
          <w:szCs w:val="19"/>
        </w:rPr>
        <w:t>发包人应负责赔偿以下各种情</w:t>
      </w:r>
      <w:r>
        <w:rPr>
          <w:rFonts w:ascii="宋体" w:hAnsi="宋体" w:eastAsia="宋体" w:cs="宋体"/>
          <w:spacing w:val="6"/>
          <w:sz w:val="19"/>
          <w:szCs w:val="19"/>
        </w:rPr>
        <w:t>况造成的第三者人身伤亡和财产损失：</w:t>
      </w:r>
    </w:p>
    <w:p w14:paraId="5DA7F406">
      <w:pPr>
        <w:spacing w:before="125" w:line="222" w:lineRule="auto"/>
        <w:ind w:left="26"/>
        <w:rPr>
          <w:rFonts w:ascii="宋体" w:hAnsi="宋体" w:eastAsia="宋体" w:cs="宋体"/>
          <w:sz w:val="19"/>
          <w:szCs w:val="19"/>
        </w:rPr>
      </w:pPr>
      <w:r>
        <w:rPr>
          <w:rFonts w:ascii="Times New Roman" w:hAnsi="Times New Roman" w:eastAsia="Times New Roman" w:cs="Times New Roman"/>
          <w:spacing w:val="6"/>
          <w:sz w:val="19"/>
          <w:szCs w:val="19"/>
        </w:rPr>
        <w:t xml:space="preserve">(1)             </w:t>
      </w:r>
      <w:r>
        <w:rPr>
          <w:rFonts w:ascii="宋体" w:hAnsi="宋体" w:eastAsia="宋体" w:cs="宋体"/>
          <w:spacing w:val="6"/>
          <w:sz w:val="19"/>
          <w:szCs w:val="19"/>
        </w:rPr>
        <w:t>工程或工程的任何部分对土地的占用所造成的第三者财产损失；</w:t>
      </w:r>
    </w:p>
    <w:p w14:paraId="0E6B412F">
      <w:pPr>
        <w:spacing w:before="131" w:line="222" w:lineRule="auto"/>
        <w:ind w:left="26"/>
        <w:rPr>
          <w:rFonts w:ascii="宋体" w:hAnsi="宋体" w:eastAsia="宋体" w:cs="宋体"/>
          <w:sz w:val="19"/>
          <w:szCs w:val="19"/>
        </w:rPr>
      </w:pPr>
      <w:r>
        <w:rPr>
          <w:rFonts w:ascii="Times New Roman" w:hAnsi="Times New Roman" w:eastAsia="Times New Roman" w:cs="Times New Roman"/>
          <w:spacing w:val="6"/>
          <w:sz w:val="19"/>
          <w:szCs w:val="19"/>
        </w:rPr>
        <w:t xml:space="preserve">(2)              </w:t>
      </w:r>
      <w:r>
        <w:rPr>
          <w:rFonts w:ascii="宋体" w:hAnsi="宋体" w:eastAsia="宋体" w:cs="宋体"/>
          <w:spacing w:val="6"/>
          <w:sz w:val="19"/>
          <w:szCs w:val="19"/>
        </w:rPr>
        <w:t>由于发包人原因在施工场地及其毗邻地带造成的第三者人身伤亡和财产损</w:t>
      </w:r>
      <w:r>
        <w:rPr>
          <w:rFonts w:ascii="宋体" w:hAnsi="宋体" w:eastAsia="宋体" w:cs="宋体"/>
          <w:spacing w:val="5"/>
          <w:sz w:val="19"/>
          <w:szCs w:val="19"/>
        </w:rPr>
        <w:t>失。</w:t>
      </w:r>
    </w:p>
    <w:p w14:paraId="2161DFD1">
      <w:pPr>
        <w:spacing w:before="133" w:line="342" w:lineRule="auto"/>
        <w:ind w:left="24" w:right="17" w:firstLine="421"/>
        <w:rPr>
          <w:rFonts w:ascii="宋体" w:hAnsi="宋体" w:eastAsia="宋体" w:cs="宋体"/>
          <w:sz w:val="19"/>
          <w:szCs w:val="19"/>
        </w:rPr>
      </w:pPr>
      <w:r>
        <w:rPr>
          <w:rFonts w:ascii="宋体" w:hAnsi="宋体" w:eastAsia="宋体" w:cs="宋体"/>
          <w:spacing w:val="7"/>
          <w:sz w:val="19"/>
          <w:szCs w:val="19"/>
        </w:rPr>
        <w:t>9.1.4</w:t>
      </w:r>
      <w:r>
        <w:rPr>
          <w:rFonts w:ascii="宋体" w:hAnsi="宋体" w:eastAsia="宋体" w:cs="宋体"/>
          <w:spacing w:val="-24"/>
          <w:sz w:val="19"/>
          <w:szCs w:val="19"/>
        </w:rPr>
        <w:t xml:space="preserve"> </w:t>
      </w:r>
      <w:r>
        <w:rPr>
          <w:rFonts w:ascii="宋体" w:hAnsi="宋体" w:eastAsia="宋体" w:cs="宋体"/>
          <w:spacing w:val="7"/>
          <w:sz w:val="19"/>
          <w:szCs w:val="19"/>
        </w:rPr>
        <w:t>除专用合同条款另有约定外，发包人负责向承包人提供</w:t>
      </w:r>
      <w:r>
        <w:rPr>
          <w:rFonts w:ascii="宋体" w:hAnsi="宋体" w:eastAsia="宋体" w:cs="宋体"/>
          <w:spacing w:val="6"/>
          <w:sz w:val="19"/>
          <w:szCs w:val="19"/>
        </w:rPr>
        <w:t>施工现场及施工可能影响的毗</w:t>
      </w:r>
      <w:r>
        <w:rPr>
          <w:rFonts w:ascii="宋体" w:hAnsi="宋体" w:eastAsia="宋体" w:cs="宋体"/>
          <w:sz w:val="19"/>
          <w:szCs w:val="19"/>
        </w:rPr>
        <w:t xml:space="preserve"> </w:t>
      </w:r>
      <w:r>
        <w:rPr>
          <w:rFonts w:ascii="宋体" w:hAnsi="宋体" w:eastAsia="宋体" w:cs="宋体"/>
          <w:spacing w:val="10"/>
          <w:sz w:val="19"/>
          <w:szCs w:val="19"/>
        </w:rPr>
        <w:t>邻区域内供水、排水、供电、供气、供热、通信、</w:t>
      </w:r>
      <w:r>
        <w:rPr>
          <w:rFonts w:ascii="宋体" w:hAnsi="宋体" w:eastAsia="宋体" w:cs="宋体"/>
          <w:spacing w:val="9"/>
          <w:sz w:val="19"/>
          <w:szCs w:val="19"/>
        </w:rPr>
        <w:t>广播电视等地下管线资料，气象 和水文观测</w:t>
      </w:r>
      <w:r>
        <w:rPr>
          <w:rFonts w:ascii="宋体" w:hAnsi="宋体" w:eastAsia="宋体" w:cs="宋体"/>
          <w:sz w:val="19"/>
          <w:szCs w:val="19"/>
        </w:rPr>
        <w:t xml:space="preserve"> </w:t>
      </w:r>
      <w:r>
        <w:rPr>
          <w:rFonts w:ascii="宋体" w:hAnsi="宋体" w:eastAsia="宋体" w:cs="宋体"/>
          <w:spacing w:val="11"/>
          <w:sz w:val="19"/>
          <w:szCs w:val="19"/>
        </w:rPr>
        <w:t>资料，拟建工程可能影响的相邻建筑物地下工程的有关资料，并保证有关资料的真实、准确、</w:t>
      </w:r>
      <w:r>
        <w:rPr>
          <w:rFonts w:ascii="宋体" w:hAnsi="宋体" w:eastAsia="宋体" w:cs="宋体"/>
          <w:spacing w:val="4"/>
          <w:sz w:val="19"/>
          <w:szCs w:val="19"/>
        </w:rPr>
        <w:t xml:space="preserve"> </w:t>
      </w:r>
      <w:r>
        <w:rPr>
          <w:rFonts w:ascii="宋体" w:hAnsi="宋体" w:eastAsia="宋体" w:cs="宋体"/>
          <w:spacing w:val="7"/>
          <w:sz w:val="19"/>
          <w:szCs w:val="19"/>
        </w:rPr>
        <w:t>完整，满足有关技术规程的要求。</w:t>
      </w:r>
    </w:p>
    <w:p w14:paraId="2906BA27">
      <w:pPr>
        <w:spacing w:before="41" w:line="345" w:lineRule="auto"/>
        <w:ind w:left="26" w:right="23" w:firstLine="419"/>
        <w:rPr>
          <w:rFonts w:ascii="宋体" w:hAnsi="宋体" w:eastAsia="宋体" w:cs="宋体"/>
          <w:sz w:val="19"/>
          <w:szCs w:val="19"/>
        </w:rPr>
      </w:pPr>
      <w:r>
        <w:rPr>
          <w:rFonts w:ascii="宋体" w:hAnsi="宋体" w:eastAsia="宋体" w:cs="宋体"/>
          <w:spacing w:val="7"/>
          <w:sz w:val="19"/>
          <w:szCs w:val="19"/>
        </w:rPr>
        <w:t>9.1.5</w:t>
      </w:r>
      <w:r>
        <w:rPr>
          <w:rFonts w:ascii="宋体" w:hAnsi="宋体" w:eastAsia="宋体" w:cs="宋体"/>
          <w:spacing w:val="-32"/>
          <w:sz w:val="19"/>
          <w:szCs w:val="19"/>
        </w:rPr>
        <w:t xml:space="preserve"> </w:t>
      </w:r>
      <w:r>
        <w:rPr>
          <w:rFonts w:ascii="宋体" w:hAnsi="宋体" w:eastAsia="宋体" w:cs="宋体"/>
          <w:spacing w:val="7"/>
          <w:sz w:val="19"/>
          <w:szCs w:val="19"/>
        </w:rPr>
        <w:t>发包人按照已标价工程量清单所列金额和合同约定的计量支付规定，支付安</w:t>
      </w:r>
      <w:r>
        <w:rPr>
          <w:rFonts w:ascii="宋体" w:hAnsi="宋体" w:eastAsia="宋体" w:cs="宋体"/>
          <w:spacing w:val="6"/>
          <w:sz w:val="19"/>
          <w:szCs w:val="19"/>
        </w:rPr>
        <w:t>全作业环</w:t>
      </w:r>
      <w:r>
        <w:rPr>
          <w:rFonts w:ascii="宋体" w:hAnsi="宋体" w:eastAsia="宋体" w:cs="宋体"/>
          <w:sz w:val="19"/>
          <w:szCs w:val="19"/>
        </w:rPr>
        <w:t xml:space="preserve"> </w:t>
      </w:r>
      <w:r>
        <w:rPr>
          <w:rFonts w:ascii="宋体" w:hAnsi="宋体" w:eastAsia="宋体" w:cs="宋体"/>
          <w:spacing w:val="8"/>
          <w:sz w:val="19"/>
          <w:szCs w:val="19"/>
        </w:rPr>
        <w:t>境及安全施工措施所需费用。</w:t>
      </w:r>
    </w:p>
    <w:p w14:paraId="208FAD42">
      <w:pPr>
        <w:spacing w:before="28" w:line="349" w:lineRule="auto"/>
        <w:ind w:left="29" w:right="17" w:firstLine="416"/>
        <w:rPr>
          <w:rFonts w:ascii="宋体" w:hAnsi="宋体" w:eastAsia="宋体" w:cs="宋体"/>
          <w:sz w:val="19"/>
          <w:szCs w:val="19"/>
        </w:rPr>
      </w:pPr>
      <w:r>
        <w:rPr>
          <w:rFonts w:ascii="宋体" w:hAnsi="宋体" w:eastAsia="宋体" w:cs="宋体"/>
          <w:spacing w:val="8"/>
          <w:sz w:val="19"/>
          <w:szCs w:val="19"/>
        </w:rPr>
        <w:t>9.1.6 发包人负责组织工程参建单位编制保证安全生产的措施方案。工程开工前，就 落实</w:t>
      </w:r>
      <w:r>
        <w:rPr>
          <w:rFonts w:ascii="宋体" w:hAnsi="宋体" w:eastAsia="宋体" w:cs="宋体"/>
          <w:spacing w:val="15"/>
          <w:sz w:val="19"/>
          <w:szCs w:val="19"/>
        </w:rPr>
        <w:t xml:space="preserve"> </w:t>
      </w:r>
      <w:r>
        <w:rPr>
          <w:rFonts w:ascii="宋体" w:hAnsi="宋体" w:eastAsia="宋体" w:cs="宋体"/>
          <w:spacing w:val="9"/>
          <w:sz w:val="19"/>
          <w:szCs w:val="19"/>
        </w:rPr>
        <w:t>安全生产的措施进行全面系统的布置，进一步明</w:t>
      </w:r>
      <w:r>
        <w:rPr>
          <w:rFonts w:ascii="宋体" w:hAnsi="宋体" w:eastAsia="宋体" w:cs="宋体"/>
          <w:spacing w:val="8"/>
          <w:sz w:val="19"/>
          <w:szCs w:val="19"/>
        </w:rPr>
        <w:t>确承包人的安全生产责任。</w:t>
      </w:r>
    </w:p>
    <w:p w14:paraId="532158B2">
      <w:pPr>
        <w:spacing w:before="36" w:line="354" w:lineRule="auto"/>
        <w:ind w:left="25" w:right="19" w:firstLine="420"/>
        <w:rPr>
          <w:rFonts w:ascii="宋体" w:hAnsi="宋体" w:eastAsia="宋体" w:cs="宋体"/>
          <w:sz w:val="19"/>
          <w:szCs w:val="19"/>
        </w:rPr>
      </w:pPr>
      <w:r>
        <w:rPr>
          <w:rFonts w:ascii="宋体" w:hAnsi="宋体" w:eastAsia="宋体" w:cs="宋体"/>
          <w:spacing w:val="7"/>
          <w:sz w:val="19"/>
          <w:szCs w:val="19"/>
        </w:rPr>
        <w:t>9.</w:t>
      </w:r>
      <w:r>
        <w:rPr>
          <w:rFonts w:ascii="宋体" w:hAnsi="宋体" w:eastAsia="宋体" w:cs="宋体"/>
          <w:spacing w:val="31"/>
          <w:sz w:val="19"/>
          <w:szCs w:val="19"/>
        </w:rPr>
        <w:t xml:space="preserve"> </w:t>
      </w:r>
      <w:r>
        <w:rPr>
          <w:rFonts w:ascii="宋体" w:hAnsi="宋体" w:eastAsia="宋体" w:cs="宋体"/>
          <w:spacing w:val="7"/>
          <w:sz w:val="19"/>
          <w:szCs w:val="19"/>
        </w:rPr>
        <w:t>1. 7</w:t>
      </w:r>
      <w:r>
        <w:rPr>
          <w:rFonts w:ascii="宋体" w:hAnsi="宋体" w:eastAsia="宋体" w:cs="宋体"/>
          <w:spacing w:val="-26"/>
          <w:sz w:val="19"/>
          <w:szCs w:val="19"/>
        </w:rPr>
        <w:t xml:space="preserve"> </w:t>
      </w:r>
      <w:r>
        <w:rPr>
          <w:rFonts w:ascii="宋体" w:hAnsi="宋体" w:eastAsia="宋体" w:cs="宋体"/>
          <w:spacing w:val="7"/>
          <w:sz w:val="19"/>
          <w:szCs w:val="19"/>
        </w:rPr>
        <w:t>发包人负责在拆除工程和爆破工程施工</w:t>
      </w:r>
      <w:r>
        <w:rPr>
          <w:rFonts w:ascii="宋体" w:hAnsi="宋体" w:eastAsia="宋体" w:cs="宋体"/>
          <w:spacing w:val="-13"/>
          <w:sz w:val="19"/>
          <w:szCs w:val="19"/>
        </w:rPr>
        <w:t xml:space="preserve"> </w:t>
      </w:r>
      <w:r>
        <w:rPr>
          <w:rFonts w:ascii="宋体" w:hAnsi="宋体" w:eastAsia="宋体" w:cs="宋体"/>
          <w:spacing w:val="7"/>
          <w:sz w:val="19"/>
          <w:szCs w:val="19"/>
        </w:rPr>
        <w:t>14</w:t>
      </w:r>
      <w:r>
        <w:rPr>
          <w:rFonts w:ascii="宋体" w:hAnsi="宋体" w:eastAsia="宋体" w:cs="宋体"/>
          <w:spacing w:val="-24"/>
          <w:sz w:val="19"/>
          <w:szCs w:val="19"/>
        </w:rPr>
        <w:t xml:space="preserve"> </w:t>
      </w:r>
      <w:r>
        <w:rPr>
          <w:rFonts w:ascii="宋体" w:hAnsi="宋体" w:eastAsia="宋体" w:cs="宋体"/>
          <w:spacing w:val="7"/>
          <w:sz w:val="19"/>
          <w:szCs w:val="19"/>
        </w:rPr>
        <w:t>天前向有关部门或机构报送相关备案资</w:t>
      </w:r>
      <w:r>
        <w:rPr>
          <w:rFonts w:ascii="宋体" w:hAnsi="宋体" w:eastAsia="宋体" w:cs="宋体"/>
          <w:sz w:val="19"/>
          <w:szCs w:val="19"/>
        </w:rPr>
        <w:t xml:space="preserve"> </w:t>
      </w:r>
      <w:r>
        <w:rPr>
          <w:rFonts w:ascii="宋体" w:hAnsi="宋体" w:eastAsia="宋体" w:cs="宋体"/>
          <w:spacing w:val="-6"/>
          <w:sz w:val="19"/>
          <w:szCs w:val="19"/>
        </w:rPr>
        <w:t>料。</w:t>
      </w:r>
    </w:p>
    <w:p w14:paraId="239481BA">
      <w:pPr>
        <w:spacing w:before="97" w:line="220" w:lineRule="auto"/>
        <w:ind w:left="30"/>
        <w:rPr>
          <w:rFonts w:ascii="宋体" w:hAnsi="宋体" w:eastAsia="宋体" w:cs="宋体"/>
          <w:sz w:val="28"/>
          <w:szCs w:val="28"/>
        </w:rPr>
      </w:pPr>
      <w:r>
        <w:rPr>
          <w:rFonts w:ascii="宋体" w:hAnsi="宋体" w:eastAsia="宋体" w:cs="宋体"/>
          <w:b/>
          <w:bCs/>
          <w:spacing w:val="-4"/>
          <w:sz w:val="28"/>
          <w:szCs w:val="28"/>
        </w:rPr>
        <w:t>9.2</w:t>
      </w:r>
      <w:r>
        <w:rPr>
          <w:rFonts w:ascii="宋体" w:hAnsi="宋体" w:eastAsia="宋体" w:cs="宋体"/>
          <w:spacing w:val="-55"/>
          <w:sz w:val="28"/>
          <w:szCs w:val="28"/>
        </w:rPr>
        <w:t xml:space="preserve"> </w:t>
      </w:r>
      <w:r>
        <w:rPr>
          <w:rFonts w:ascii="宋体" w:hAnsi="宋体" w:eastAsia="宋体" w:cs="宋体"/>
          <w:b/>
          <w:bCs/>
          <w:spacing w:val="-4"/>
          <w:sz w:val="28"/>
          <w:szCs w:val="28"/>
        </w:rPr>
        <w:t>承包人的施工安全责任</w:t>
      </w:r>
    </w:p>
    <w:p w14:paraId="2FFF26A8">
      <w:pPr>
        <w:spacing w:line="308" w:lineRule="auto"/>
        <w:rPr>
          <w:rFonts w:ascii="Arial"/>
          <w:sz w:val="21"/>
        </w:rPr>
      </w:pPr>
    </w:p>
    <w:p w14:paraId="2B345408">
      <w:pPr>
        <w:spacing w:before="62" w:line="311" w:lineRule="auto"/>
        <w:ind w:left="24" w:right="21" w:firstLine="421"/>
        <w:rPr>
          <w:rFonts w:ascii="宋体" w:hAnsi="宋体" w:eastAsia="宋体" w:cs="宋体"/>
          <w:sz w:val="19"/>
          <w:szCs w:val="19"/>
        </w:rPr>
      </w:pPr>
      <w:r>
        <w:rPr>
          <w:rFonts w:ascii="宋体" w:hAnsi="宋体" w:eastAsia="宋体" w:cs="宋体"/>
          <w:spacing w:val="8"/>
          <w:sz w:val="19"/>
          <w:szCs w:val="19"/>
        </w:rPr>
        <w:t>9. 2.1 承包人应按合同约定履行安全职责，执行监理人有关安全工作的指示。承包人应按</w:t>
      </w:r>
      <w:r>
        <w:rPr>
          <w:rFonts w:ascii="宋体" w:hAnsi="宋体" w:eastAsia="宋体" w:cs="宋体"/>
          <w:spacing w:val="11"/>
          <w:sz w:val="19"/>
          <w:szCs w:val="19"/>
        </w:rPr>
        <w:t xml:space="preserve"> 技术标准和要求(合同技术条款)约定的内容和期限，</w:t>
      </w:r>
      <w:r>
        <w:rPr>
          <w:rFonts w:ascii="宋体" w:hAnsi="宋体" w:eastAsia="宋体" w:cs="宋体"/>
          <w:spacing w:val="-49"/>
          <w:sz w:val="19"/>
          <w:szCs w:val="19"/>
        </w:rPr>
        <w:t xml:space="preserve"> </w:t>
      </w:r>
      <w:r>
        <w:rPr>
          <w:rFonts w:ascii="宋体" w:hAnsi="宋体" w:eastAsia="宋体" w:cs="宋体"/>
          <w:spacing w:val="11"/>
          <w:sz w:val="19"/>
          <w:szCs w:val="19"/>
        </w:rPr>
        <w:t>以</w:t>
      </w:r>
      <w:r>
        <w:rPr>
          <w:rFonts w:ascii="宋体" w:hAnsi="宋体" w:eastAsia="宋体" w:cs="宋体"/>
          <w:spacing w:val="10"/>
          <w:sz w:val="19"/>
          <w:szCs w:val="19"/>
        </w:rPr>
        <w:t>及监理人的指示，编制施工安全技术措</w:t>
      </w:r>
      <w:r>
        <w:rPr>
          <w:rFonts w:ascii="宋体" w:hAnsi="宋体" w:eastAsia="宋体" w:cs="宋体"/>
          <w:sz w:val="19"/>
          <w:szCs w:val="19"/>
        </w:rPr>
        <w:t xml:space="preserve"> </w:t>
      </w:r>
      <w:r>
        <w:rPr>
          <w:rFonts w:ascii="宋体" w:hAnsi="宋体" w:eastAsia="宋体" w:cs="宋体"/>
          <w:spacing w:val="9"/>
          <w:sz w:val="19"/>
          <w:szCs w:val="19"/>
        </w:rPr>
        <w:t>施提交监理人审批。监理人应技术标准和要求(合</w:t>
      </w:r>
      <w:r>
        <w:rPr>
          <w:rFonts w:ascii="宋体" w:hAnsi="宋体" w:eastAsia="宋体" w:cs="宋体"/>
          <w:spacing w:val="8"/>
          <w:sz w:val="19"/>
          <w:szCs w:val="19"/>
        </w:rPr>
        <w:t>同技术条款)约定的期限内 批复承包人。</w:t>
      </w:r>
    </w:p>
    <w:p w14:paraId="3CFC5297">
      <w:pPr>
        <w:spacing w:before="130" w:line="227" w:lineRule="auto"/>
        <w:ind w:left="446"/>
        <w:rPr>
          <w:rFonts w:ascii="宋体" w:hAnsi="宋体" w:eastAsia="宋体" w:cs="宋体"/>
          <w:sz w:val="19"/>
          <w:szCs w:val="19"/>
        </w:rPr>
      </w:pPr>
      <w:r>
        <w:rPr>
          <w:rFonts w:ascii="宋体" w:hAnsi="宋体" w:eastAsia="宋体" w:cs="宋体"/>
          <w:spacing w:val="7"/>
          <w:sz w:val="19"/>
          <w:szCs w:val="19"/>
        </w:rPr>
        <w:t>9. 2.2 承包人应加强施工作业安全管理，</w:t>
      </w:r>
      <w:r>
        <w:rPr>
          <w:rFonts w:ascii="宋体" w:hAnsi="宋体" w:eastAsia="宋体" w:cs="宋体"/>
          <w:spacing w:val="-55"/>
          <w:sz w:val="19"/>
          <w:szCs w:val="19"/>
        </w:rPr>
        <w:t xml:space="preserve"> </w:t>
      </w:r>
      <w:r>
        <w:rPr>
          <w:rFonts w:ascii="宋体" w:hAnsi="宋体" w:eastAsia="宋体" w:cs="宋体"/>
          <w:spacing w:val="7"/>
          <w:sz w:val="19"/>
          <w:szCs w:val="19"/>
        </w:rPr>
        <w:t>特别应加强易燃、易爆材料、火工器材、有</w:t>
      </w:r>
      <w:r>
        <w:rPr>
          <w:rFonts w:ascii="宋体" w:hAnsi="宋体" w:eastAsia="宋体" w:cs="宋体"/>
          <w:spacing w:val="6"/>
          <w:sz w:val="19"/>
          <w:szCs w:val="19"/>
        </w:rPr>
        <w:t>毒与</w:t>
      </w:r>
    </w:p>
    <w:p w14:paraId="6094C7D2">
      <w:pPr>
        <w:spacing w:line="227" w:lineRule="auto"/>
        <w:rPr>
          <w:rFonts w:ascii="宋体" w:hAnsi="宋体" w:eastAsia="宋体" w:cs="宋体"/>
          <w:sz w:val="19"/>
          <w:szCs w:val="19"/>
        </w:rPr>
        <w:sectPr>
          <w:footerReference r:id="rId83" w:type="default"/>
          <w:pgSz w:w="11900" w:h="16832"/>
          <w:pgMar w:top="1423" w:right="1784" w:bottom="1188" w:left="1784" w:header="0" w:footer="980" w:gutter="0"/>
          <w:pgNumType w:fmt="decimal"/>
          <w:cols w:space="720" w:num="1"/>
        </w:sectPr>
      </w:pPr>
    </w:p>
    <w:p w14:paraId="4514ECE3">
      <w:pPr>
        <w:spacing w:before="129" w:line="227" w:lineRule="auto"/>
        <w:ind w:left="25"/>
        <w:rPr>
          <w:rFonts w:ascii="宋体" w:hAnsi="宋体" w:eastAsia="宋体" w:cs="宋体"/>
          <w:sz w:val="19"/>
          <w:szCs w:val="19"/>
        </w:rPr>
      </w:pPr>
      <w:r>
        <w:rPr>
          <w:rFonts w:ascii="宋体" w:hAnsi="宋体" w:eastAsia="宋体" w:cs="宋体"/>
          <w:spacing w:val="9"/>
          <w:sz w:val="19"/>
          <w:szCs w:val="19"/>
        </w:rPr>
        <w:t>腐蚀性材料和其他危险品的管理，以及对爆破作业和地下工程施工等危险作业的管</w:t>
      </w:r>
      <w:r>
        <w:rPr>
          <w:rFonts w:ascii="宋体" w:hAnsi="宋体" w:eastAsia="宋体" w:cs="宋体"/>
          <w:spacing w:val="8"/>
          <w:sz w:val="19"/>
          <w:szCs w:val="19"/>
        </w:rPr>
        <w:t>理。</w:t>
      </w:r>
    </w:p>
    <w:p w14:paraId="0B2926A8">
      <w:pPr>
        <w:spacing w:before="129" w:line="337" w:lineRule="auto"/>
        <w:ind w:left="26" w:right="23" w:firstLine="419"/>
        <w:rPr>
          <w:rFonts w:ascii="宋体" w:hAnsi="宋体" w:eastAsia="宋体" w:cs="宋体"/>
          <w:sz w:val="19"/>
          <w:szCs w:val="19"/>
        </w:rPr>
      </w:pPr>
      <w:r>
        <w:rPr>
          <w:rFonts w:ascii="宋体" w:hAnsi="宋体" w:eastAsia="宋体" w:cs="宋体"/>
          <w:spacing w:val="7"/>
          <w:sz w:val="19"/>
          <w:szCs w:val="19"/>
        </w:rPr>
        <w:t>9.2.3 承包人应严格按照国家安全标准制定施工安全操作规程，</w:t>
      </w:r>
      <w:r>
        <w:rPr>
          <w:rFonts w:ascii="宋体" w:hAnsi="宋体" w:eastAsia="宋体" w:cs="宋体"/>
          <w:spacing w:val="-37"/>
          <w:sz w:val="19"/>
          <w:szCs w:val="19"/>
        </w:rPr>
        <w:t xml:space="preserve"> </w:t>
      </w:r>
      <w:r>
        <w:rPr>
          <w:rFonts w:ascii="宋体" w:hAnsi="宋体" w:eastAsia="宋体" w:cs="宋体"/>
          <w:spacing w:val="7"/>
          <w:sz w:val="19"/>
          <w:szCs w:val="19"/>
        </w:rPr>
        <w:t>配备必要的安全生产 和劳</w:t>
      </w:r>
      <w:r>
        <w:rPr>
          <w:rFonts w:ascii="宋体" w:hAnsi="宋体" w:eastAsia="宋体" w:cs="宋体"/>
          <w:sz w:val="19"/>
          <w:szCs w:val="19"/>
        </w:rPr>
        <w:t xml:space="preserve"> </w:t>
      </w:r>
      <w:r>
        <w:rPr>
          <w:rFonts w:ascii="宋体" w:hAnsi="宋体" w:eastAsia="宋体" w:cs="宋体"/>
          <w:spacing w:val="9"/>
          <w:sz w:val="19"/>
          <w:szCs w:val="19"/>
        </w:rPr>
        <w:t>动保护设施，加强对承包人人员的安全教育，并发放安全工作手册和劳动保护用具。</w:t>
      </w:r>
    </w:p>
    <w:p w14:paraId="2F7FEDF2">
      <w:pPr>
        <w:spacing w:before="35" w:line="292" w:lineRule="auto"/>
        <w:ind w:left="27" w:right="27" w:firstLine="419"/>
        <w:rPr>
          <w:rFonts w:ascii="宋体" w:hAnsi="宋体" w:eastAsia="宋体" w:cs="宋体"/>
          <w:sz w:val="19"/>
          <w:szCs w:val="19"/>
        </w:rPr>
      </w:pPr>
      <w:r>
        <w:rPr>
          <w:rFonts w:ascii="宋体" w:hAnsi="宋体" w:eastAsia="宋体" w:cs="宋体"/>
          <w:spacing w:val="8"/>
          <w:sz w:val="19"/>
          <w:szCs w:val="19"/>
        </w:rPr>
        <w:t>9. 2.4 承包人应按监理人的指示制定应对灾害的紧急预案，报送监理人审批。承包人还应</w:t>
      </w:r>
      <w:r>
        <w:rPr>
          <w:rFonts w:ascii="宋体" w:hAnsi="宋体" w:eastAsia="宋体" w:cs="宋体"/>
          <w:spacing w:val="11"/>
          <w:sz w:val="19"/>
          <w:szCs w:val="19"/>
        </w:rPr>
        <w:t xml:space="preserve"> </w:t>
      </w:r>
      <w:r>
        <w:rPr>
          <w:rFonts w:ascii="宋体" w:hAnsi="宋体" w:eastAsia="宋体" w:cs="宋体"/>
          <w:spacing w:val="8"/>
          <w:sz w:val="19"/>
          <w:szCs w:val="19"/>
        </w:rPr>
        <w:t>按预案做好安全检查，</w:t>
      </w:r>
      <w:r>
        <w:rPr>
          <w:rFonts w:ascii="宋体" w:hAnsi="宋体" w:eastAsia="宋体" w:cs="宋体"/>
          <w:spacing w:val="-40"/>
          <w:sz w:val="19"/>
          <w:szCs w:val="19"/>
        </w:rPr>
        <w:t xml:space="preserve"> </w:t>
      </w:r>
      <w:r>
        <w:rPr>
          <w:rFonts w:ascii="宋体" w:hAnsi="宋体" w:eastAsia="宋体" w:cs="宋体"/>
          <w:spacing w:val="8"/>
          <w:sz w:val="19"/>
          <w:szCs w:val="19"/>
        </w:rPr>
        <w:t>配置必要的救助物资和器材，切实保护好有关人员的人身和财产安全。</w:t>
      </w:r>
    </w:p>
    <w:p w14:paraId="45D79234">
      <w:pPr>
        <w:spacing w:before="126" w:line="306" w:lineRule="auto"/>
        <w:ind w:left="27" w:right="27" w:firstLine="419"/>
        <w:rPr>
          <w:rFonts w:ascii="宋体" w:hAnsi="宋体" w:eastAsia="宋体" w:cs="宋体"/>
          <w:sz w:val="19"/>
          <w:szCs w:val="19"/>
        </w:rPr>
      </w:pPr>
      <w:r>
        <w:rPr>
          <w:rFonts w:ascii="宋体" w:hAnsi="宋体" w:eastAsia="宋体" w:cs="宋体"/>
          <w:spacing w:val="7"/>
          <w:sz w:val="19"/>
          <w:szCs w:val="19"/>
        </w:rPr>
        <w:t>9. 2.5 合同约定的安全作业环境及安全施工措施所需费用应遵守有关规定，</w:t>
      </w:r>
      <w:r>
        <w:rPr>
          <w:rFonts w:ascii="宋体" w:hAnsi="宋体" w:eastAsia="宋体" w:cs="宋体"/>
          <w:spacing w:val="-41"/>
          <w:sz w:val="19"/>
          <w:szCs w:val="19"/>
        </w:rPr>
        <w:t xml:space="preserve"> </w:t>
      </w:r>
      <w:r>
        <w:rPr>
          <w:rFonts w:ascii="宋体" w:hAnsi="宋体" w:eastAsia="宋体" w:cs="宋体"/>
          <w:spacing w:val="7"/>
          <w:sz w:val="19"/>
          <w:szCs w:val="19"/>
        </w:rPr>
        <w:t>并包括在相关</w:t>
      </w:r>
      <w:r>
        <w:rPr>
          <w:rFonts w:ascii="宋体" w:hAnsi="宋体" w:eastAsia="宋体" w:cs="宋体"/>
          <w:sz w:val="19"/>
          <w:szCs w:val="19"/>
        </w:rPr>
        <w:t xml:space="preserve"> </w:t>
      </w:r>
      <w:r>
        <w:rPr>
          <w:rFonts w:ascii="宋体" w:hAnsi="宋体" w:eastAsia="宋体" w:cs="宋体"/>
          <w:spacing w:val="11"/>
          <w:sz w:val="19"/>
          <w:szCs w:val="19"/>
        </w:rPr>
        <w:t>工作的合同价格中。因采取合同未约定的安全作业环境及安全</w:t>
      </w:r>
      <w:r>
        <w:rPr>
          <w:rFonts w:ascii="宋体" w:hAnsi="宋体" w:eastAsia="宋体" w:cs="宋体"/>
          <w:spacing w:val="10"/>
          <w:sz w:val="19"/>
          <w:szCs w:val="19"/>
        </w:rPr>
        <w:t>施工措施增加的费用，</w:t>
      </w:r>
      <w:r>
        <w:rPr>
          <w:rFonts w:ascii="宋体" w:hAnsi="宋体" w:eastAsia="宋体" w:cs="宋体"/>
          <w:spacing w:val="-47"/>
          <w:sz w:val="19"/>
          <w:szCs w:val="19"/>
        </w:rPr>
        <w:t xml:space="preserve"> </w:t>
      </w:r>
      <w:r>
        <w:rPr>
          <w:rFonts w:ascii="宋体" w:hAnsi="宋体" w:eastAsia="宋体" w:cs="宋体"/>
          <w:spacing w:val="10"/>
          <w:sz w:val="19"/>
          <w:szCs w:val="19"/>
        </w:rPr>
        <w:t>由监理人</w:t>
      </w:r>
      <w:r>
        <w:rPr>
          <w:rFonts w:ascii="宋体" w:hAnsi="宋体" w:eastAsia="宋体" w:cs="宋体"/>
          <w:sz w:val="19"/>
          <w:szCs w:val="19"/>
        </w:rPr>
        <w:t xml:space="preserve"> </w:t>
      </w:r>
      <w:r>
        <w:rPr>
          <w:rFonts w:ascii="宋体" w:hAnsi="宋体" w:eastAsia="宋体" w:cs="宋体"/>
          <w:spacing w:val="3"/>
          <w:sz w:val="19"/>
          <w:szCs w:val="19"/>
        </w:rPr>
        <w:t>按第</w:t>
      </w:r>
      <w:r>
        <w:rPr>
          <w:rFonts w:ascii="宋体" w:hAnsi="宋体" w:eastAsia="宋体" w:cs="宋体"/>
          <w:spacing w:val="-32"/>
          <w:sz w:val="19"/>
          <w:szCs w:val="19"/>
        </w:rPr>
        <w:t xml:space="preserve"> </w:t>
      </w:r>
      <w:r>
        <w:rPr>
          <w:rFonts w:ascii="宋体" w:hAnsi="宋体" w:eastAsia="宋体" w:cs="宋体"/>
          <w:spacing w:val="3"/>
          <w:sz w:val="19"/>
          <w:szCs w:val="19"/>
        </w:rPr>
        <w:t>3. 5</w:t>
      </w:r>
      <w:r>
        <w:rPr>
          <w:rFonts w:ascii="宋体" w:hAnsi="宋体" w:eastAsia="宋体" w:cs="宋体"/>
          <w:spacing w:val="-35"/>
          <w:sz w:val="19"/>
          <w:szCs w:val="19"/>
        </w:rPr>
        <w:t xml:space="preserve"> </w:t>
      </w:r>
      <w:r>
        <w:rPr>
          <w:rFonts w:ascii="宋体" w:hAnsi="宋体" w:eastAsia="宋体" w:cs="宋体"/>
          <w:spacing w:val="3"/>
          <w:sz w:val="19"/>
          <w:szCs w:val="19"/>
        </w:rPr>
        <w:t>款商定或确定。</w:t>
      </w:r>
    </w:p>
    <w:p w14:paraId="1FBEA87B">
      <w:pPr>
        <w:spacing w:before="122" w:line="287" w:lineRule="auto"/>
        <w:ind w:left="24" w:right="76" w:firstLine="422"/>
        <w:rPr>
          <w:rFonts w:ascii="宋体" w:hAnsi="宋体" w:eastAsia="宋体" w:cs="宋体"/>
          <w:sz w:val="19"/>
          <w:szCs w:val="19"/>
        </w:rPr>
      </w:pPr>
      <w:r>
        <w:rPr>
          <w:rFonts w:ascii="宋体" w:hAnsi="宋体" w:eastAsia="宋体" w:cs="宋体"/>
          <w:spacing w:val="7"/>
          <w:sz w:val="19"/>
          <w:szCs w:val="19"/>
        </w:rPr>
        <w:t>9. 2.6 承包人应对其履行合同所雇佣的全部人员，包括分包人人员的工伤事故承担责任，</w:t>
      </w:r>
      <w:r>
        <w:rPr>
          <w:rFonts w:ascii="宋体" w:hAnsi="宋体" w:eastAsia="宋体" w:cs="宋体"/>
          <w:spacing w:val="5"/>
          <w:sz w:val="19"/>
          <w:szCs w:val="19"/>
        </w:rPr>
        <w:t xml:space="preserve"> </w:t>
      </w:r>
      <w:r>
        <w:rPr>
          <w:rFonts w:ascii="宋体" w:hAnsi="宋体" w:eastAsia="宋体" w:cs="宋体"/>
          <w:spacing w:val="8"/>
          <w:sz w:val="19"/>
          <w:szCs w:val="19"/>
        </w:rPr>
        <w:t>但由于发包人原因造成承包人人员工伤事故的，应由发包人承担责任。</w:t>
      </w:r>
    </w:p>
    <w:p w14:paraId="18D1740D">
      <w:pPr>
        <w:spacing w:before="137" w:line="297" w:lineRule="auto"/>
        <w:ind w:left="25" w:right="27" w:firstLine="420"/>
        <w:rPr>
          <w:rFonts w:ascii="宋体" w:hAnsi="宋体" w:eastAsia="宋体" w:cs="宋体"/>
          <w:sz w:val="19"/>
          <w:szCs w:val="19"/>
        </w:rPr>
      </w:pPr>
      <w:r>
        <w:rPr>
          <w:rFonts w:ascii="宋体" w:hAnsi="宋体" w:eastAsia="宋体" w:cs="宋体"/>
          <w:spacing w:val="7"/>
          <w:sz w:val="19"/>
          <w:szCs w:val="19"/>
        </w:rPr>
        <w:t>9.</w:t>
      </w:r>
      <w:r>
        <w:rPr>
          <w:rFonts w:ascii="宋体" w:hAnsi="宋体" w:eastAsia="宋体" w:cs="宋体"/>
          <w:spacing w:val="-14"/>
          <w:sz w:val="19"/>
          <w:szCs w:val="19"/>
        </w:rPr>
        <w:t xml:space="preserve"> </w:t>
      </w:r>
      <w:r>
        <w:rPr>
          <w:rFonts w:ascii="宋体" w:hAnsi="宋体" w:eastAsia="宋体" w:cs="宋体"/>
          <w:spacing w:val="7"/>
          <w:sz w:val="19"/>
          <w:szCs w:val="19"/>
        </w:rPr>
        <w:t>2.</w:t>
      </w:r>
      <w:r>
        <w:rPr>
          <w:rFonts w:ascii="宋体" w:hAnsi="宋体" w:eastAsia="宋体" w:cs="宋体"/>
          <w:spacing w:val="-20"/>
          <w:sz w:val="19"/>
          <w:szCs w:val="19"/>
        </w:rPr>
        <w:t xml:space="preserve"> </w:t>
      </w:r>
      <w:r>
        <w:rPr>
          <w:rFonts w:ascii="宋体" w:hAnsi="宋体" w:eastAsia="宋体" w:cs="宋体"/>
          <w:spacing w:val="7"/>
          <w:sz w:val="19"/>
          <w:szCs w:val="19"/>
        </w:rPr>
        <w:t>7 由于承包人原因在施工场地内及其毗邻地带造成的第三者人员伤亡和财产损失，由</w:t>
      </w:r>
      <w:r>
        <w:rPr>
          <w:rFonts w:ascii="宋体" w:hAnsi="宋体" w:eastAsia="宋体" w:cs="宋体"/>
          <w:sz w:val="19"/>
          <w:szCs w:val="19"/>
        </w:rPr>
        <w:t xml:space="preserve"> </w:t>
      </w:r>
      <w:r>
        <w:rPr>
          <w:rFonts w:ascii="宋体" w:hAnsi="宋体" w:eastAsia="宋体" w:cs="宋体"/>
          <w:spacing w:val="7"/>
          <w:sz w:val="19"/>
          <w:szCs w:val="19"/>
        </w:rPr>
        <w:t>承包人负责赔偿。</w:t>
      </w:r>
    </w:p>
    <w:p w14:paraId="6CAB8A96">
      <w:pPr>
        <w:spacing w:before="130" w:line="227" w:lineRule="auto"/>
        <w:ind w:left="446"/>
        <w:rPr>
          <w:rFonts w:ascii="宋体" w:hAnsi="宋体" w:eastAsia="宋体" w:cs="宋体"/>
          <w:sz w:val="19"/>
          <w:szCs w:val="19"/>
        </w:rPr>
      </w:pPr>
      <w:r>
        <w:rPr>
          <w:rFonts w:ascii="宋体" w:hAnsi="宋体" w:eastAsia="宋体" w:cs="宋体"/>
          <w:spacing w:val="8"/>
          <w:sz w:val="19"/>
          <w:szCs w:val="19"/>
        </w:rPr>
        <w:t>9. 2. 8</w:t>
      </w:r>
      <w:r>
        <w:rPr>
          <w:rFonts w:ascii="宋体" w:hAnsi="宋体" w:eastAsia="宋体" w:cs="宋体"/>
          <w:spacing w:val="-36"/>
          <w:sz w:val="19"/>
          <w:szCs w:val="19"/>
        </w:rPr>
        <w:t xml:space="preserve"> </w:t>
      </w:r>
      <w:r>
        <w:rPr>
          <w:rFonts w:ascii="宋体" w:hAnsi="宋体" w:eastAsia="宋体" w:cs="宋体"/>
          <w:spacing w:val="8"/>
          <w:sz w:val="19"/>
          <w:szCs w:val="19"/>
        </w:rPr>
        <w:t>承包人已标价工程量清单应包含工程安全作业环境及安全施工措施所需</w:t>
      </w:r>
      <w:r>
        <w:rPr>
          <w:rFonts w:ascii="宋体" w:hAnsi="宋体" w:eastAsia="宋体" w:cs="宋体"/>
          <w:spacing w:val="7"/>
          <w:sz w:val="19"/>
          <w:szCs w:val="19"/>
        </w:rPr>
        <w:t>费用。</w:t>
      </w:r>
    </w:p>
    <w:p w14:paraId="0B47177B">
      <w:pPr>
        <w:spacing w:before="131" w:line="228" w:lineRule="auto"/>
        <w:ind w:right="23"/>
        <w:jc w:val="right"/>
        <w:rPr>
          <w:rFonts w:ascii="宋体" w:hAnsi="宋体" w:eastAsia="宋体" w:cs="宋体"/>
          <w:sz w:val="19"/>
          <w:szCs w:val="19"/>
        </w:rPr>
      </w:pPr>
      <w:r>
        <w:rPr>
          <w:rFonts w:ascii="宋体" w:hAnsi="宋体" w:eastAsia="宋体" w:cs="宋体"/>
          <w:spacing w:val="7"/>
          <w:sz w:val="19"/>
          <w:szCs w:val="19"/>
        </w:rPr>
        <w:t>9.2.9 承包人应建立健全安全生产责任制度和安全生产教育培训制度，</w:t>
      </w:r>
      <w:r>
        <w:rPr>
          <w:rFonts w:ascii="宋体" w:hAnsi="宋体" w:eastAsia="宋体" w:cs="宋体"/>
          <w:spacing w:val="-37"/>
          <w:sz w:val="19"/>
          <w:szCs w:val="19"/>
        </w:rPr>
        <w:t xml:space="preserve"> </w:t>
      </w:r>
      <w:r>
        <w:rPr>
          <w:rFonts w:ascii="宋体" w:hAnsi="宋体" w:eastAsia="宋体" w:cs="宋体"/>
          <w:spacing w:val="7"/>
          <w:sz w:val="19"/>
          <w:szCs w:val="19"/>
        </w:rPr>
        <w:t>制定安全生产 规章</w:t>
      </w:r>
    </w:p>
    <w:p w14:paraId="5864D689">
      <w:pPr>
        <w:spacing w:before="131" w:line="337" w:lineRule="auto"/>
        <w:ind w:left="26" w:right="31"/>
        <w:rPr>
          <w:rFonts w:ascii="宋体" w:hAnsi="宋体" w:eastAsia="宋体" w:cs="宋体"/>
          <w:sz w:val="19"/>
          <w:szCs w:val="19"/>
        </w:rPr>
      </w:pPr>
      <w:r>
        <w:rPr>
          <w:rFonts w:ascii="宋体" w:hAnsi="宋体" w:eastAsia="宋体" w:cs="宋体"/>
          <w:spacing w:val="12"/>
          <w:sz w:val="19"/>
          <w:szCs w:val="19"/>
        </w:rPr>
        <w:t>制度和操作规程，保证本单位建立和完善安全生产条件所需资金的投入，对本工</w:t>
      </w:r>
      <w:r>
        <w:rPr>
          <w:rFonts w:ascii="宋体" w:hAnsi="宋体" w:eastAsia="宋体" w:cs="宋体"/>
          <w:spacing w:val="11"/>
          <w:sz w:val="19"/>
          <w:szCs w:val="19"/>
        </w:rPr>
        <w:t>程进行定期和</w:t>
      </w:r>
      <w:r>
        <w:rPr>
          <w:rFonts w:ascii="宋体" w:hAnsi="宋体" w:eastAsia="宋体" w:cs="宋体"/>
          <w:sz w:val="19"/>
          <w:szCs w:val="19"/>
        </w:rPr>
        <w:t xml:space="preserve"> </w:t>
      </w:r>
      <w:r>
        <w:rPr>
          <w:rFonts w:ascii="宋体" w:hAnsi="宋体" w:eastAsia="宋体" w:cs="宋体"/>
          <w:spacing w:val="6"/>
          <w:sz w:val="19"/>
          <w:szCs w:val="19"/>
        </w:rPr>
        <w:t>专项安全检查，</w:t>
      </w:r>
      <w:r>
        <w:rPr>
          <w:rFonts w:ascii="宋体" w:hAnsi="宋体" w:eastAsia="宋体" w:cs="宋体"/>
          <w:spacing w:val="-51"/>
          <w:sz w:val="19"/>
          <w:szCs w:val="19"/>
        </w:rPr>
        <w:t xml:space="preserve"> </w:t>
      </w:r>
      <w:r>
        <w:rPr>
          <w:rFonts w:ascii="宋体" w:hAnsi="宋体" w:eastAsia="宋体" w:cs="宋体"/>
          <w:spacing w:val="6"/>
          <w:sz w:val="19"/>
          <w:szCs w:val="19"/>
        </w:rPr>
        <w:t>并做好安全检查记录。</w:t>
      </w:r>
    </w:p>
    <w:p w14:paraId="28A6A1D4">
      <w:pPr>
        <w:spacing w:before="40" w:line="228" w:lineRule="auto"/>
        <w:ind w:left="446"/>
        <w:rPr>
          <w:rFonts w:ascii="宋体" w:hAnsi="宋体" w:eastAsia="宋体" w:cs="宋体"/>
          <w:sz w:val="19"/>
          <w:szCs w:val="19"/>
        </w:rPr>
      </w:pPr>
      <w:r>
        <w:rPr>
          <w:rFonts w:ascii="宋体" w:hAnsi="宋体" w:eastAsia="宋体" w:cs="宋体"/>
          <w:spacing w:val="6"/>
          <w:sz w:val="19"/>
          <w:szCs w:val="19"/>
        </w:rPr>
        <w:t>9. 2.</w:t>
      </w:r>
      <w:r>
        <w:rPr>
          <w:rFonts w:ascii="宋体" w:hAnsi="宋体" w:eastAsia="宋体" w:cs="宋体"/>
          <w:spacing w:val="37"/>
          <w:sz w:val="19"/>
          <w:szCs w:val="19"/>
        </w:rPr>
        <w:t xml:space="preserve"> </w:t>
      </w:r>
      <w:r>
        <w:rPr>
          <w:rFonts w:ascii="宋体" w:hAnsi="宋体" w:eastAsia="宋体" w:cs="宋体"/>
          <w:spacing w:val="6"/>
          <w:sz w:val="19"/>
          <w:szCs w:val="19"/>
        </w:rPr>
        <w:t>10</w:t>
      </w:r>
      <w:r>
        <w:rPr>
          <w:rFonts w:ascii="宋体" w:hAnsi="宋体" w:eastAsia="宋体" w:cs="宋体"/>
          <w:spacing w:val="-36"/>
          <w:sz w:val="19"/>
          <w:szCs w:val="19"/>
        </w:rPr>
        <w:t xml:space="preserve"> </w:t>
      </w:r>
      <w:r>
        <w:rPr>
          <w:rFonts w:ascii="宋体" w:hAnsi="宋体" w:eastAsia="宋体" w:cs="宋体"/>
          <w:spacing w:val="6"/>
          <w:sz w:val="19"/>
          <w:szCs w:val="19"/>
        </w:rPr>
        <w:t>承包人应设立安全生产管理机构，</w:t>
      </w:r>
      <w:r>
        <w:rPr>
          <w:rFonts w:ascii="宋体" w:hAnsi="宋体" w:eastAsia="宋体" w:cs="宋体"/>
          <w:spacing w:val="-56"/>
          <w:sz w:val="19"/>
          <w:szCs w:val="19"/>
        </w:rPr>
        <w:t xml:space="preserve"> </w:t>
      </w:r>
      <w:r>
        <w:rPr>
          <w:rFonts w:ascii="宋体" w:hAnsi="宋体" w:eastAsia="宋体" w:cs="宋体"/>
          <w:spacing w:val="6"/>
          <w:sz w:val="19"/>
          <w:szCs w:val="19"/>
        </w:rPr>
        <w:t>施工现场应有专职安全生产管理人员。</w:t>
      </w:r>
    </w:p>
    <w:p w14:paraId="66167378">
      <w:pPr>
        <w:spacing w:before="136" w:line="294" w:lineRule="auto"/>
        <w:ind w:left="27" w:right="29" w:firstLine="419"/>
        <w:rPr>
          <w:rFonts w:ascii="宋体" w:hAnsi="宋体" w:eastAsia="宋体" w:cs="宋体"/>
          <w:sz w:val="19"/>
          <w:szCs w:val="19"/>
        </w:rPr>
      </w:pPr>
      <w:r>
        <w:rPr>
          <w:rFonts w:ascii="宋体" w:hAnsi="宋体" w:eastAsia="宋体" w:cs="宋体"/>
          <w:spacing w:val="8"/>
          <w:sz w:val="19"/>
          <w:szCs w:val="19"/>
        </w:rPr>
        <w:t>9.</w:t>
      </w:r>
      <w:r>
        <w:rPr>
          <w:rFonts w:ascii="宋体" w:hAnsi="宋体" w:eastAsia="宋体" w:cs="宋体"/>
          <w:spacing w:val="-33"/>
          <w:sz w:val="19"/>
          <w:szCs w:val="19"/>
        </w:rPr>
        <w:t xml:space="preserve"> </w:t>
      </w:r>
      <w:r>
        <w:rPr>
          <w:rFonts w:ascii="宋体" w:hAnsi="宋体" w:eastAsia="宋体" w:cs="宋体"/>
          <w:spacing w:val="8"/>
          <w:sz w:val="19"/>
          <w:szCs w:val="19"/>
        </w:rPr>
        <w:t>2.11</w:t>
      </w:r>
      <w:r>
        <w:rPr>
          <w:rFonts w:ascii="宋体" w:hAnsi="宋体" w:eastAsia="宋体" w:cs="宋体"/>
          <w:spacing w:val="-35"/>
          <w:sz w:val="19"/>
          <w:szCs w:val="19"/>
        </w:rPr>
        <w:t xml:space="preserve"> </w:t>
      </w:r>
      <w:r>
        <w:rPr>
          <w:rFonts w:ascii="宋体" w:hAnsi="宋体" w:eastAsia="宋体" w:cs="宋体"/>
          <w:spacing w:val="8"/>
          <w:sz w:val="19"/>
          <w:szCs w:val="19"/>
        </w:rPr>
        <w:t>承包人应负责对特种作业人员进行专门的安全作业培训，并</w:t>
      </w:r>
      <w:r>
        <w:rPr>
          <w:rFonts w:ascii="宋体" w:hAnsi="宋体" w:eastAsia="宋体" w:cs="宋体"/>
          <w:spacing w:val="7"/>
          <w:sz w:val="19"/>
          <w:szCs w:val="19"/>
        </w:rPr>
        <w:t>保证特种作业人员持证</w:t>
      </w:r>
      <w:r>
        <w:rPr>
          <w:rFonts w:ascii="宋体" w:hAnsi="宋体" w:eastAsia="宋体" w:cs="宋体"/>
          <w:sz w:val="19"/>
          <w:szCs w:val="19"/>
        </w:rPr>
        <w:t xml:space="preserve"> </w:t>
      </w:r>
      <w:r>
        <w:rPr>
          <w:rFonts w:ascii="宋体" w:hAnsi="宋体" w:eastAsia="宋体" w:cs="宋体"/>
          <w:spacing w:val="-4"/>
          <w:sz w:val="19"/>
          <w:szCs w:val="19"/>
        </w:rPr>
        <w:t>上岗。</w:t>
      </w:r>
    </w:p>
    <w:p w14:paraId="7350EB90">
      <w:pPr>
        <w:spacing w:before="130" w:line="313" w:lineRule="auto"/>
        <w:ind w:left="26" w:right="31" w:firstLine="419"/>
        <w:rPr>
          <w:rFonts w:ascii="宋体" w:hAnsi="宋体" w:eastAsia="宋体" w:cs="宋体"/>
          <w:sz w:val="19"/>
          <w:szCs w:val="19"/>
        </w:rPr>
      </w:pPr>
      <w:r>
        <w:rPr>
          <w:rFonts w:ascii="宋体" w:hAnsi="宋体" w:eastAsia="宋体" w:cs="宋体"/>
          <w:spacing w:val="7"/>
          <w:sz w:val="19"/>
          <w:szCs w:val="19"/>
        </w:rPr>
        <w:t>9. 2.</w:t>
      </w:r>
      <w:r>
        <w:rPr>
          <w:rFonts w:ascii="宋体" w:hAnsi="宋体" w:eastAsia="宋体" w:cs="宋体"/>
          <w:spacing w:val="30"/>
          <w:sz w:val="19"/>
          <w:szCs w:val="19"/>
        </w:rPr>
        <w:t xml:space="preserve"> </w:t>
      </w:r>
      <w:r>
        <w:rPr>
          <w:rFonts w:ascii="宋体" w:hAnsi="宋体" w:eastAsia="宋体" w:cs="宋体"/>
          <w:spacing w:val="7"/>
          <w:sz w:val="19"/>
          <w:szCs w:val="19"/>
        </w:rPr>
        <w:t>12 承包人应在施工组织设计中编制安全技术措施和施工现场临时用电方案。对专用</w:t>
      </w:r>
      <w:r>
        <w:rPr>
          <w:rFonts w:ascii="宋体" w:hAnsi="宋体" w:eastAsia="宋体" w:cs="宋体"/>
          <w:sz w:val="19"/>
          <w:szCs w:val="19"/>
        </w:rPr>
        <w:t xml:space="preserve"> </w:t>
      </w:r>
      <w:r>
        <w:rPr>
          <w:rFonts w:ascii="宋体" w:hAnsi="宋体" w:eastAsia="宋体" w:cs="宋体"/>
          <w:spacing w:val="12"/>
          <w:sz w:val="19"/>
          <w:szCs w:val="19"/>
        </w:rPr>
        <w:t>合同条款约定的工程，应编制专项施工方案报监理人批准。对专用合同条款约定</w:t>
      </w:r>
      <w:r>
        <w:rPr>
          <w:rFonts w:ascii="宋体" w:hAnsi="宋体" w:eastAsia="宋体" w:cs="宋体"/>
          <w:spacing w:val="11"/>
          <w:sz w:val="19"/>
          <w:szCs w:val="19"/>
        </w:rPr>
        <w:t>的专项施工方</w:t>
      </w:r>
      <w:r>
        <w:rPr>
          <w:rFonts w:ascii="宋体" w:hAnsi="宋体" w:eastAsia="宋体" w:cs="宋体"/>
          <w:sz w:val="19"/>
          <w:szCs w:val="19"/>
        </w:rPr>
        <w:t xml:space="preserve"> </w:t>
      </w:r>
      <w:r>
        <w:rPr>
          <w:rFonts w:ascii="宋体" w:hAnsi="宋体" w:eastAsia="宋体" w:cs="宋体"/>
          <w:spacing w:val="6"/>
          <w:sz w:val="19"/>
          <w:szCs w:val="19"/>
        </w:rPr>
        <w:t>案，还应组织专家进行论证、审查，</w:t>
      </w:r>
      <w:r>
        <w:rPr>
          <w:rFonts w:ascii="宋体" w:hAnsi="宋体" w:eastAsia="宋体" w:cs="宋体"/>
          <w:spacing w:val="-37"/>
          <w:sz w:val="19"/>
          <w:szCs w:val="19"/>
        </w:rPr>
        <w:t xml:space="preserve"> </w:t>
      </w:r>
      <w:r>
        <w:rPr>
          <w:rFonts w:ascii="宋体" w:hAnsi="宋体" w:eastAsia="宋体" w:cs="宋体"/>
          <w:spacing w:val="6"/>
          <w:sz w:val="19"/>
          <w:szCs w:val="19"/>
        </w:rPr>
        <w:t>其中专家</w:t>
      </w:r>
      <w:r>
        <w:rPr>
          <w:rFonts w:ascii="宋体" w:hAnsi="宋体" w:eastAsia="宋体" w:cs="宋体"/>
          <w:spacing w:val="-20"/>
          <w:sz w:val="19"/>
          <w:szCs w:val="19"/>
        </w:rPr>
        <w:t xml:space="preserve"> </w:t>
      </w:r>
      <w:r>
        <w:rPr>
          <w:rFonts w:ascii="宋体" w:hAnsi="宋体" w:eastAsia="宋体" w:cs="宋体"/>
          <w:spacing w:val="6"/>
          <w:sz w:val="19"/>
          <w:szCs w:val="19"/>
        </w:rPr>
        <w:t>1/2</w:t>
      </w:r>
      <w:r>
        <w:rPr>
          <w:rFonts w:ascii="宋体" w:hAnsi="宋体" w:eastAsia="宋体" w:cs="宋体"/>
          <w:spacing w:val="-34"/>
          <w:sz w:val="19"/>
          <w:szCs w:val="19"/>
        </w:rPr>
        <w:t xml:space="preserve"> </w:t>
      </w:r>
      <w:r>
        <w:rPr>
          <w:rFonts w:ascii="宋体" w:hAnsi="宋体" w:eastAsia="宋体" w:cs="宋体"/>
          <w:spacing w:val="6"/>
          <w:sz w:val="19"/>
          <w:szCs w:val="19"/>
        </w:rPr>
        <w:t>人员应经发包人同意。</w:t>
      </w:r>
    </w:p>
    <w:p w14:paraId="1E05F327">
      <w:pPr>
        <w:spacing w:before="130" w:line="291" w:lineRule="auto"/>
        <w:ind w:left="28" w:right="21" w:firstLine="417"/>
        <w:rPr>
          <w:rFonts w:ascii="宋体" w:hAnsi="宋体" w:eastAsia="宋体" w:cs="宋体"/>
          <w:sz w:val="19"/>
          <w:szCs w:val="19"/>
        </w:rPr>
      </w:pPr>
      <w:r>
        <w:rPr>
          <w:rFonts w:ascii="宋体" w:hAnsi="宋体" w:eastAsia="宋体" w:cs="宋体"/>
          <w:spacing w:val="8"/>
          <w:sz w:val="19"/>
          <w:szCs w:val="19"/>
        </w:rPr>
        <w:t>9. 2.</w:t>
      </w:r>
      <w:r>
        <w:rPr>
          <w:rFonts w:ascii="宋体" w:hAnsi="宋体" w:eastAsia="宋体" w:cs="宋体"/>
          <w:spacing w:val="30"/>
          <w:sz w:val="19"/>
          <w:szCs w:val="19"/>
        </w:rPr>
        <w:t xml:space="preserve"> </w:t>
      </w:r>
      <w:r>
        <w:rPr>
          <w:rFonts w:ascii="宋体" w:hAnsi="宋体" w:eastAsia="宋体" w:cs="宋体"/>
          <w:spacing w:val="8"/>
          <w:sz w:val="19"/>
          <w:szCs w:val="19"/>
        </w:rPr>
        <w:t>13 承包人在使用施工起重机构和整体</w:t>
      </w:r>
      <w:r>
        <w:rPr>
          <w:rFonts w:ascii="宋体" w:hAnsi="宋体" w:eastAsia="宋体" w:cs="宋体"/>
          <w:spacing w:val="7"/>
          <w:sz w:val="19"/>
          <w:szCs w:val="19"/>
        </w:rPr>
        <w:t>提升脚手架、模板等自升式架设设施前, 应组</w:t>
      </w:r>
      <w:r>
        <w:rPr>
          <w:rFonts w:ascii="宋体" w:hAnsi="宋体" w:eastAsia="宋体" w:cs="宋体"/>
          <w:sz w:val="19"/>
          <w:szCs w:val="19"/>
        </w:rPr>
        <w:t xml:space="preserve"> </w:t>
      </w:r>
      <w:r>
        <w:rPr>
          <w:rFonts w:ascii="宋体" w:hAnsi="宋体" w:eastAsia="宋体" w:cs="宋体"/>
          <w:spacing w:val="5"/>
          <w:sz w:val="19"/>
          <w:szCs w:val="19"/>
        </w:rPr>
        <w:t>织有关单位进行验收。</w:t>
      </w:r>
    </w:p>
    <w:p w14:paraId="1D26EEAC">
      <w:pPr>
        <w:spacing w:before="186" w:line="221" w:lineRule="auto"/>
        <w:ind w:left="30"/>
        <w:rPr>
          <w:rFonts w:ascii="宋体" w:hAnsi="宋体" w:eastAsia="宋体" w:cs="宋体"/>
          <w:sz w:val="28"/>
          <w:szCs w:val="28"/>
        </w:rPr>
      </w:pPr>
      <w:r>
        <w:rPr>
          <w:rFonts w:ascii="宋体" w:hAnsi="宋体" w:eastAsia="宋体" w:cs="宋体"/>
          <w:b/>
          <w:bCs/>
          <w:spacing w:val="-6"/>
          <w:sz w:val="28"/>
          <w:szCs w:val="28"/>
        </w:rPr>
        <w:t>9.3</w:t>
      </w:r>
      <w:r>
        <w:rPr>
          <w:rFonts w:ascii="宋体" w:hAnsi="宋体" w:eastAsia="宋体" w:cs="宋体"/>
          <w:spacing w:val="-51"/>
          <w:sz w:val="28"/>
          <w:szCs w:val="28"/>
        </w:rPr>
        <w:t xml:space="preserve"> </w:t>
      </w:r>
      <w:r>
        <w:rPr>
          <w:rFonts w:ascii="宋体" w:hAnsi="宋体" w:eastAsia="宋体" w:cs="宋体"/>
          <w:b/>
          <w:bCs/>
          <w:spacing w:val="-6"/>
          <w:sz w:val="28"/>
          <w:szCs w:val="28"/>
        </w:rPr>
        <w:t>治安保卫</w:t>
      </w:r>
    </w:p>
    <w:p w14:paraId="650AFCE9">
      <w:pPr>
        <w:spacing w:line="309" w:lineRule="auto"/>
        <w:rPr>
          <w:rFonts w:ascii="Arial"/>
          <w:sz w:val="21"/>
        </w:rPr>
      </w:pPr>
    </w:p>
    <w:p w14:paraId="3E64F04B">
      <w:pPr>
        <w:spacing w:before="62" w:line="343" w:lineRule="auto"/>
        <w:ind w:left="28" w:right="27" w:firstLine="418"/>
        <w:rPr>
          <w:rFonts w:ascii="宋体" w:hAnsi="宋体" w:eastAsia="宋体" w:cs="宋体"/>
          <w:sz w:val="19"/>
          <w:szCs w:val="19"/>
        </w:rPr>
      </w:pPr>
      <w:r>
        <w:rPr>
          <w:rFonts w:ascii="宋体" w:hAnsi="宋体" w:eastAsia="宋体" w:cs="宋体"/>
          <w:spacing w:val="7"/>
          <w:sz w:val="19"/>
          <w:szCs w:val="19"/>
        </w:rPr>
        <w:t>9.3.1</w:t>
      </w:r>
      <w:r>
        <w:rPr>
          <w:rFonts w:ascii="宋体" w:hAnsi="宋体" w:eastAsia="宋体" w:cs="宋体"/>
          <w:spacing w:val="-23"/>
          <w:sz w:val="19"/>
          <w:szCs w:val="19"/>
        </w:rPr>
        <w:t xml:space="preserve"> </w:t>
      </w:r>
      <w:r>
        <w:rPr>
          <w:rFonts w:ascii="宋体" w:hAnsi="宋体" w:eastAsia="宋体" w:cs="宋体"/>
          <w:spacing w:val="7"/>
          <w:sz w:val="19"/>
          <w:szCs w:val="19"/>
        </w:rPr>
        <w:t>除合同另有约定外，发包人应与当地公安部门协商，在现场</w:t>
      </w:r>
      <w:r>
        <w:rPr>
          <w:rFonts w:ascii="宋体" w:hAnsi="宋体" w:eastAsia="宋体" w:cs="宋体"/>
          <w:spacing w:val="6"/>
          <w:sz w:val="19"/>
          <w:szCs w:val="19"/>
        </w:rPr>
        <w:t>建立治安管理机构或联防</w:t>
      </w:r>
      <w:r>
        <w:rPr>
          <w:rFonts w:ascii="宋体" w:hAnsi="宋体" w:eastAsia="宋体" w:cs="宋体"/>
          <w:sz w:val="19"/>
          <w:szCs w:val="19"/>
        </w:rPr>
        <w:t xml:space="preserve"> </w:t>
      </w:r>
      <w:r>
        <w:rPr>
          <w:rFonts w:ascii="宋体" w:hAnsi="宋体" w:eastAsia="宋体" w:cs="宋体"/>
          <w:spacing w:val="7"/>
          <w:sz w:val="19"/>
          <w:szCs w:val="19"/>
        </w:rPr>
        <w:t>组织，统一管理施工场地的治安保卫事项，</w:t>
      </w:r>
      <w:r>
        <w:rPr>
          <w:rFonts w:ascii="宋体" w:hAnsi="宋体" w:eastAsia="宋体" w:cs="宋体"/>
          <w:spacing w:val="-39"/>
          <w:sz w:val="19"/>
          <w:szCs w:val="19"/>
        </w:rPr>
        <w:t xml:space="preserve"> </w:t>
      </w:r>
      <w:r>
        <w:rPr>
          <w:rFonts w:ascii="宋体" w:hAnsi="宋体" w:eastAsia="宋体" w:cs="宋体"/>
          <w:spacing w:val="7"/>
          <w:sz w:val="19"/>
          <w:szCs w:val="19"/>
        </w:rPr>
        <w:t>履行合同工程的治安保卫职责。</w:t>
      </w:r>
    </w:p>
    <w:p w14:paraId="5F8F575F">
      <w:pPr>
        <w:spacing w:before="25" w:line="335" w:lineRule="auto"/>
        <w:ind w:left="29" w:right="26" w:firstLine="416"/>
        <w:rPr>
          <w:rFonts w:ascii="宋体" w:hAnsi="宋体" w:eastAsia="宋体" w:cs="宋体"/>
          <w:sz w:val="19"/>
          <w:szCs w:val="19"/>
        </w:rPr>
      </w:pPr>
      <w:r>
        <w:rPr>
          <w:rFonts w:ascii="宋体" w:hAnsi="宋体" w:eastAsia="宋体" w:cs="宋体"/>
          <w:spacing w:val="11"/>
          <w:sz w:val="19"/>
          <w:szCs w:val="19"/>
        </w:rPr>
        <w:t>9. 3. 2 发包人和承包人除应协助现场</w:t>
      </w:r>
      <w:r>
        <w:rPr>
          <w:rFonts w:ascii="宋体" w:hAnsi="宋体" w:eastAsia="宋体" w:cs="宋体"/>
          <w:spacing w:val="10"/>
          <w:sz w:val="19"/>
          <w:szCs w:val="19"/>
        </w:rPr>
        <w:t>治安管理机构或联防组织维护施工场地的社会治安</w:t>
      </w:r>
      <w:r>
        <w:rPr>
          <w:rFonts w:ascii="宋体" w:hAnsi="宋体" w:eastAsia="宋体" w:cs="宋体"/>
          <w:sz w:val="19"/>
          <w:szCs w:val="19"/>
        </w:rPr>
        <w:t xml:space="preserve"> </w:t>
      </w:r>
      <w:r>
        <w:rPr>
          <w:rFonts w:ascii="宋体" w:hAnsi="宋体" w:eastAsia="宋体" w:cs="宋体"/>
          <w:spacing w:val="8"/>
          <w:sz w:val="19"/>
          <w:szCs w:val="19"/>
        </w:rPr>
        <w:t>外，还应做好包括生活区在内的各自管辖区的治安保卫工作。</w:t>
      </w:r>
    </w:p>
    <w:p w14:paraId="6DEC556A">
      <w:pPr>
        <w:spacing w:before="32" w:line="347" w:lineRule="auto"/>
        <w:ind w:left="24" w:right="27" w:firstLine="421"/>
        <w:rPr>
          <w:rFonts w:ascii="宋体" w:hAnsi="宋体" w:eastAsia="宋体" w:cs="宋体"/>
          <w:sz w:val="19"/>
          <w:szCs w:val="19"/>
        </w:rPr>
      </w:pPr>
      <w:r>
        <w:rPr>
          <w:rFonts w:ascii="宋体" w:hAnsi="宋体" w:eastAsia="宋体" w:cs="宋体"/>
          <w:spacing w:val="7"/>
          <w:sz w:val="19"/>
          <w:szCs w:val="19"/>
        </w:rPr>
        <w:t>9.3.3</w:t>
      </w:r>
      <w:r>
        <w:rPr>
          <w:rFonts w:ascii="宋体" w:hAnsi="宋体" w:eastAsia="宋体" w:cs="宋体"/>
          <w:spacing w:val="-23"/>
          <w:sz w:val="19"/>
          <w:szCs w:val="19"/>
        </w:rPr>
        <w:t xml:space="preserve"> </w:t>
      </w:r>
      <w:r>
        <w:rPr>
          <w:rFonts w:ascii="宋体" w:hAnsi="宋体" w:eastAsia="宋体" w:cs="宋体"/>
          <w:spacing w:val="7"/>
          <w:sz w:val="19"/>
          <w:szCs w:val="19"/>
        </w:rPr>
        <w:t>除合同另有约定外，发包人和承包人应在工程开工后，</w:t>
      </w:r>
      <w:r>
        <w:rPr>
          <w:rFonts w:ascii="宋体" w:hAnsi="宋体" w:eastAsia="宋体" w:cs="宋体"/>
          <w:spacing w:val="6"/>
          <w:sz w:val="19"/>
          <w:szCs w:val="19"/>
        </w:rPr>
        <w:t>共同编制施工场地治安管理计</w:t>
      </w:r>
      <w:r>
        <w:rPr>
          <w:rFonts w:ascii="宋体" w:hAnsi="宋体" w:eastAsia="宋体" w:cs="宋体"/>
          <w:sz w:val="19"/>
          <w:szCs w:val="19"/>
        </w:rPr>
        <w:t xml:space="preserve"> </w:t>
      </w:r>
      <w:r>
        <w:rPr>
          <w:rFonts w:ascii="宋体" w:hAnsi="宋体" w:eastAsia="宋体" w:cs="宋体"/>
          <w:spacing w:val="12"/>
          <w:sz w:val="19"/>
          <w:szCs w:val="19"/>
        </w:rPr>
        <w:t>划，并制定应对突发治安事件的紧急预案。在工程施</w:t>
      </w:r>
      <w:r>
        <w:rPr>
          <w:rFonts w:ascii="宋体" w:hAnsi="宋体" w:eastAsia="宋体" w:cs="宋体"/>
          <w:spacing w:val="11"/>
          <w:sz w:val="19"/>
          <w:szCs w:val="19"/>
        </w:rPr>
        <w:t>工过程中，发生暴乱、爆炸等恐怖事件，</w:t>
      </w:r>
      <w:r>
        <w:rPr>
          <w:rFonts w:ascii="宋体" w:hAnsi="宋体" w:eastAsia="宋体" w:cs="宋体"/>
          <w:sz w:val="19"/>
          <w:szCs w:val="19"/>
        </w:rPr>
        <w:t xml:space="preserve"> </w:t>
      </w:r>
      <w:r>
        <w:rPr>
          <w:rFonts w:ascii="宋体" w:hAnsi="宋体" w:eastAsia="宋体" w:cs="宋体"/>
          <w:spacing w:val="12"/>
          <w:sz w:val="19"/>
          <w:szCs w:val="19"/>
        </w:rPr>
        <w:t>以及群殴、械斗等群体性突发治安事件的，发包人和承包人应立即向当地政府报告</w:t>
      </w:r>
      <w:r>
        <w:rPr>
          <w:rFonts w:ascii="宋体" w:hAnsi="宋体" w:eastAsia="宋体" w:cs="宋体"/>
          <w:spacing w:val="11"/>
          <w:sz w:val="19"/>
          <w:szCs w:val="19"/>
        </w:rPr>
        <w:t>。发包人和</w:t>
      </w:r>
      <w:r>
        <w:rPr>
          <w:rFonts w:ascii="宋体" w:hAnsi="宋体" w:eastAsia="宋体" w:cs="宋体"/>
          <w:sz w:val="19"/>
          <w:szCs w:val="19"/>
        </w:rPr>
        <w:t xml:space="preserve"> </w:t>
      </w:r>
      <w:r>
        <w:rPr>
          <w:rFonts w:ascii="宋体" w:hAnsi="宋体" w:eastAsia="宋体" w:cs="宋体"/>
          <w:spacing w:val="12"/>
          <w:sz w:val="19"/>
          <w:szCs w:val="19"/>
        </w:rPr>
        <w:t>承包人应积极协助当地有关部门采取措施平息事态，防止事态扩大，尽量减少财产损失和避免</w:t>
      </w:r>
      <w:r>
        <w:rPr>
          <w:rFonts w:ascii="宋体" w:hAnsi="宋体" w:eastAsia="宋体" w:cs="宋体"/>
          <w:sz w:val="19"/>
          <w:szCs w:val="19"/>
        </w:rPr>
        <w:t xml:space="preserve"> </w:t>
      </w:r>
      <w:r>
        <w:rPr>
          <w:rFonts w:ascii="宋体" w:hAnsi="宋体" w:eastAsia="宋体" w:cs="宋体"/>
          <w:spacing w:val="5"/>
          <w:sz w:val="19"/>
          <w:szCs w:val="19"/>
        </w:rPr>
        <w:t>人员伤亡。</w:t>
      </w:r>
    </w:p>
    <w:p w14:paraId="0488E4C1">
      <w:pPr>
        <w:spacing w:before="90" w:line="221" w:lineRule="auto"/>
        <w:ind w:left="30"/>
        <w:rPr>
          <w:rFonts w:ascii="宋体" w:hAnsi="宋体" w:eastAsia="宋体" w:cs="宋体"/>
          <w:sz w:val="28"/>
          <w:szCs w:val="28"/>
        </w:rPr>
      </w:pPr>
      <w:r>
        <w:rPr>
          <w:rFonts w:ascii="宋体" w:hAnsi="宋体" w:eastAsia="宋体" w:cs="宋体"/>
          <w:b/>
          <w:bCs/>
          <w:spacing w:val="-5"/>
          <w:sz w:val="28"/>
          <w:szCs w:val="28"/>
        </w:rPr>
        <w:t>9.4</w:t>
      </w:r>
      <w:r>
        <w:rPr>
          <w:rFonts w:ascii="宋体" w:hAnsi="宋体" w:eastAsia="宋体" w:cs="宋体"/>
          <w:spacing w:val="-59"/>
          <w:sz w:val="28"/>
          <w:szCs w:val="28"/>
        </w:rPr>
        <w:t xml:space="preserve"> </w:t>
      </w:r>
      <w:r>
        <w:rPr>
          <w:rFonts w:ascii="宋体" w:hAnsi="宋体" w:eastAsia="宋体" w:cs="宋体"/>
          <w:b/>
          <w:bCs/>
          <w:spacing w:val="-5"/>
          <w:sz w:val="28"/>
          <w:szCs w:val="28"/>
        </w:rPr>
        <w:t>环境保护</w:t>
      </w:r>
    </w:p>
    <w:p w14:paraId="1563D415">
      <w:pPr>
        <w:spacing w:line="317" w:lineRule="auto"/>
        <w:rPr>
          <w:rFonts w:ascii="Arial"/>
          <w:sz w:val="21"/>
        </w:rPr>
      </w:pPr>
    </w:p>
    <w:p w14:paraId="437B3509">
      <w:pPr>
        <w:spacing w:before="62" w:line="228" w:lineRule="auto"/>
        <w:jc w:val="right"/>
        <w:rPr>
          <w:rFonts w:ascii="宋体" w:hAnsi="宋体" w:eastAsia="宋体" w:cs="宋体"/>
          <w:sz w:val="19"/>
          <w:szCs w:val="19"/>
        </w:rPr>
      </w:pPr>
      <w:r>
        <w:rPr>
          <w:rFonts w:ascii="宋体" w:hAnsi="宋体" w:eastAsia="宋体" w:cs="宋体"/>
          <w:spacing w:val="8"/>
          <w:sz w:val="19"/>
          <w:szCs w:val="19"/>
        </w:rPr>
        <w:t>9.4.1</w:t>
      </w:r>
      <w:r>
        <w:rPr>
          <w:rFonts w:ascii="宋体" w:hAnsi="宋体" w:eastAsia="宋体" w:cs="宋体"/>
          <w:spacing w:val="-35"/>
          <w:sz w:val="19"/>
          <w:szCs w:val="19"/>
        </w:rPr>
        <w:t xml:space="preserve"> </w:t>
      </w:r>
      <w:r>
        <w:rPr>
          <w:rFonts w:ascii="宋体" w:hAnsi="宋体" w:eastAsia="宋体" w:cs="宋体"/>
          <w:spacing w:val="8"/>
          <w:sz w:val="19"/>
          <w:szCs w:val="19"/>
        </w:rPr>
        <w:t>承包人在施工过程中，应遵守有关环境保护的法律，</w:t>
      </w:r>
      <w:r>
        <w:rPr>
          <w:rFonts w:ascii="宋体" w:hAnsi="宋体" w:eastAsia="宋体" w:cs="宋体"/>
          <w:spacing w:val="7"/>
          <w:sz w:val="19"/>
          <w:szCs w:val="19"/>
        </w:rPr>
        <w:t>履行合同约定的环境保护义务，</w:t>
      </w:r>
    </w:p>
    <w:p w14:paraId="0A176EA8">
      <w:pPr>
        <w:spacing w:line="228" w:lineRule="auto"/>
        <w:rPr>
          <w:rFonts w:ascii="宋体" w:hAnsi="宋体" w:eastAsia="宋体" w:cs="宋体"/>
          <w:sz w:val="19"/>
          <w:szCs w:val="19"/>
        </w:rPr>
        <w:sectPr>
          <w:footerReference r:id="rId84" w:type="default"/>
          <w:pgSz w:w="11900" w:h="16832"/>
          <w:pgMar w:top="1430" w:right="1778" w:bottom="1188" w:left="1784" w:header="0" w:footer="980" w:gutter="0"/>
          <w:pgNumType w:fmt="decimal"/>
          <w:cols w:space="720" w:num="1"/>
        </w:sectPr>
      </w:pPr>
    </w:p>
    <w:p w14:paraId="375D5B04">
      <w:pPr>
        <w:spacing w:before="141" w:line="228" w:lineRule="auto"/>
        <w:ind w:left="30"/>
        <w:rPr>
          <w:rFonts w:ascii="宋体" w:hAnsi="宋体" w:eastAsia="宋体" w:cs="宋体"/>
          <w:sz w:val="19"/>
          <w:szCs w:val="19"/>
        </w:rPr>
      </w:pPr>
      <w:r>
        <w:rPr>
          <w:rFonts w:ascii="宋体" w:hAnsi="宋体" w:eastAsia="宋体" w:cs="宋体"/>
          <w:spacing w:val="8"/>
          <w:sz w:val="19"/>
          <w:szCs w:val="19"/>
        </w:rPr>
        <w:t>并对违反法律和合同约定义务所造成的环境破坏、人身伤害和财产损失负责。</w:t>
      </w:r>
    </w:p>
    <w:p w14:paraId="5EA39154">
      <w:pPr>
        <w:spacing w:before="137" w:line="228" w:lineRule="auto"/>
        <w:ind w:left="446"/>
        <w:rPr>
          <w:rFonts w:ascii="宋体" w:hAnsi="宋体" w:eastAsia="宋体" w:cs="宋体"/>
          <w:sz w:val="19"/>
          <w:szCs w:val="19"/>
        </w:rPr>
      </w:pPr>
      <w:r>
        <w:rPr>
          <w:rFonts w:ascii="宋体" w:hAnsi="宋体" w:eastAsia="宋体" w:cs="宋体"/>
          <w:spacing w:val="7"/>
          <w:sz w:val="19"/>
          <w:szCs w:val="19"/>
        </w:rPr>
        <w:t>9. 4.2</w:t>
      </w:r>
      <w:r>
        <w:rPr>
          <w:rFonts w:ascii="宋体" w:hAnsi="宋体" w:eastAsia="宋体" w:cs="宋体"/>
          <w:spacing w:val="-34"/>
          <w:sz w:val="19"/>
          <w:szCs w:val="19"/>
        </w:rPr>
        <w:t xml:space="preserve"> </w:t>
      </w:r>
      <w:r>
        <w:rPr>
          <w:rFonts w:ascii="宋体" w:hAnsi="宋体" w:eastAsia="宋体" w:cs="宋体"/>
          <w:spacing w:val="7"/>
          <w:sz w:val="19"/>
          <w:szCs w:val="19"/>
        </w:rPr>
        <w:t>承包人应按合同约定的环保工作内容，编制施工环保措施计划，</w:t>
      </w:r>
      <w:r>
        <w:rPr>
          <w:rFonts w:ascii="宋体" w:hAnsi="宋体" w:eastAsia="宋体" w:cs="宋体"/>
          <w:spacing w:val="-56"/>
          <w:sz w:val="19"/>
          <w:szCs w:val="19"/>
        </w:rPr>
        <w:t xml:space="preserve"> </w:t>
      </w:r>
      <w:r>
        <w:rPr>
          <w:rFonts w:ascii="宋体" w:hAnsi="宋体" w:eastAsia="宋体" w:cs="宋体"/>
          <w:spacing w:val="7"/>
          <w:sz w:val="19"/>
          <w:szCs w:val="19"/>
        </w:rPr>
        <w:t>报送监理人审批。</w:t>
      </w:r>
    </w:p>
    <w:p w14:paraId="5CC1498F">
      <w:pPr>
        <w:spacing w:before="123" w:line="345" w:lineRule="auto"/>
        <w:ind w:left="26" w:right="43" w:firstLine="419"/>
        <w:rPr>
          <w:rFonts w:ascii="宋体" w:hAnsi="宋体" w:eastAsia="宋体" w:cs="宋体"/>
          <w:sz w:val="19"/>
          <w:szCs w:val="19"/>
        </w:rPr>
      </w:pPr>
      <w:r>
        <w:rPr>
          <w:rFonts w:ascii="宋体" w:hAnsi="宋体" w:eastAsia="宋体" w:cs="宋体"/>
          <w:spacing w:val="7"/>
          <w:sz w:val="19"/>
          <w:szCs w:val="19"/>
        </w:rPr>
        <w:t>9.4.3</w:t>
      </w:r>
      <w:r>
        <w:rPr>
          <w:rFonts w:ascii="宋体" w:hAnsi="宋体" w:eastAsia="宋体" w:cs="宋体"/>
          <w:spacing w:val="-35"/>
          <w:sz w:val="19"/>
          <w:szCs w:val="19"/>
        </w:rPr>
        <w:t xml:space="preserve"> </w:t>
      </w:r>
      <w:r>
        <w:rPr>
          <w:rFonts w:ascii="宋体" w:hAnsi="宋体" w:eastAsia="宋体" w:cs="宋体"/>
          <w:spacing w:val="7"/>
          <w:sz w:val="19"/>
          <w:szCs w:val="19"/>
        </w:rPr>
        <w:t>承包人应按照批准的施工环保措施计划有序地堆放和处理施工废弃物，避免对环</w:t>
      </w:r>
      <w:r>
        <w:rPr>
          <w:rFonts w:ascii="宋体" w:hAnsi="宋体" w:eastAsia="宋体" w:cs="宋体"/>
          <w:spacing w:val="6"/>
          <w:sz w:val="19"/>
          <w:szCs w:val="19"/>
        </w:rPr>
        <w:t>境造</w:t>
      </w:r>
      <w:r>
        <w:rPr>
          <w:rFonts w:ascii="宋体" w:hAnsi="宋体" w:eastAsia="宋体" w:cs="宋体"/>
          <w:sz w:val="19"/>
          <w:szCs w:val="19"/>
        </w:rPr>
        <w:t xml:space="preserve"> </w:t>
      </w:r>
      <w:r>
        <w:rPr>
          <w:rFonts w:ascii="宋体" w:hAnsi="宋体" w:eastAsia="宋体" w:cs="宋体"/>
          <w:spacing w:val="12"/>
          <w:sz w:val="19"/>
          <w:szCs w:val="19"/>
        </w:rPr>
        <w:t>成破坏。因承包人任意堆放或弃置施工废弃物造成妨碍公共交通、影响城镇居民</w:t>
      </w:r>
      <w:r>
        <w:rPr>
          <w:rFonts w:ascii="宋体" w:hAnsi="宋体" w:eastAsia="宋体" w:cs="宋体"/>
          <w:spacing w:val="11"/>
          <w:sz w:val="19"/>
          <w:szCs w:val="19"/>
        </w:rPr>
        <w:t>生活、降低河</w:t>
      </w:r>
      <w:r>
        <w:rPr>
          <w:rFonts w:ascii="宋体" w:hAnsi="宋体" w:eastAsia="宋体" w:cs="宋体"/>
          <w:sz w:val="19"/>
          <w:szCs w:val="19"/>
        </w:rPr>
        <w:t xml:space="preserve"> </w:t>
      </w:r>
      <w:r>
        <w:rPr>
          <w:rFonts w:ascii="宋体" w:hAnsi="宋体" w:eastAsia="宋体" w:cs="宋体"/>
          <w:spacing w:val="12"/>
          <w:sz w:val="19"/>
          <w:szCs w:val="19"/>
        </w:rPr>
        <w:t>流行洪能力、危及居民安全、破坏周边环境，或者影响其他承包人施工等后果的，承包</w:t>
      </w:r>
      <w:r>
        <w:rPr>
          <w:rFonts w:ascii="宋体" w:hAnsi="宋体" w:eastAsia="宋体" w:cs="宋体"/>
          <w:spacing w:val="11"/>
          <w:sz w:val="19"/>
          <w:szCs w:val="19"/>
        </w:rPr>
        <w:t>人应承</w:t>
      </w:r>
      <w:r>
        <w:rPr>
          <w:rFonts w:ascii="宋体" w:hAnsi="宋体" w:eastAsia="宋体" w:cs="宋体"/>
          <w:sz w:val="19"/>
          <w:szCs w:val="19"/>
        </w:rPr>
        <w:t xml:space="preserve"> </w:t>
      </w:r>
      <w:r>
        <w:rPr>
          <w:rFonts w:ascii="宋体" w:hAnsi="宋体" w:eastAsia="宋体" w:cs="宋体"/>
          <w:spacing w:val="-1"/>
          <w:sz w:val="19"/>
          <w:szCs w:val="19"/>
        </w:rPr>
        <w:t>担责任。</w:t>
      </w:r>
    </w:p>
    <w:p w14:paraId="7A0A407A">
      <w:pPr>
        <w:spacing w:before="40" w:line="344" w:lineRule="auto"/>
        <w:ind w:left="24" w:right="39" w:firstLine="421"/>
        <w:rPr>
          <w:rFonts w:ascii="宋体" w:hAnsi="宋体" w:eastAsia="宋体" w:cs="宋体"/>
          <w:sz w:val="19"/>
          <w:szCs w:val="19"/>
        </w:rPr>
      </w:pPr>
      <w:r>
        <w:rPr>
          <w:rFonts w:ascii="宋体" w:hAnsi="宋体" w:eastAsia="宋体" w:cs="宋体"/>
          <w:spacing w:val="7"/>
          <w:sz w:val="19"/>
          <w:szCs w:val="19"/>
        </w:rPr>
        <w:t>9.4.4 承包人应按合同约定采取有效</w:t>
      </w:r>
      <w:r>
        <w:rPr>
          <w:rFonts w:ascii="宋体" w:hAnsi="宋体" w:eastAsia="宋体" w:cs="宋体"/>
          <w:spacing w:val="6"/>
          <w:sz w:val="19"/>
          <w:szCs w:val="19"/>
        </w:rPr>
        <w:t>措施，</w:t>
      </w:r>
      <w:r>
        <w:rPr>
          <w:rFonts w:ascii="宋体" w:hAnsi="宋体" w:eastAsia="宋体" w:cs="宋体"/>
          <w:spacing w:val="-56"/>
          <w:sz w:val="19"/>
          <w:szCs w:val="19"/>
        </w:rPr>
        <w:t xml:space="preserve"> </w:t>
      </w:r>
      <w:r>
        <w:rPr>
          <w:rFonts w:ascii="宋体" w:hAnsi="宋体" w:eastAsia="宋体" w:cs="宋体"/>
          <w:spacing w:val="6"/>
          <w:sz w:val="19"/>
          <w:szCs w:val="19"/>
        </w:rPr>
        <w:t>对施工开挖的边坡及时进行支护，</w:t>
      </w:r>
      <w:r>
        <w:rPr>
          <w:rFonts w:ascii="宋体" w:hAnsi="宋体" w:eastAsia="宋体" w:cs="宋体"/>
          <w:spacing w:val="-52"/>
          <w:sz w:val="19"/>
          <w:szCs w:val="19"/>
        </w:rPr>
        <w:t xml:space="preserve"> </w:t>
      </w:r>
      <w:r>
        <w:rPr>
          <w:rFonts w:ascii="宋体" w:hAnsi="宋体" w:eastAsia="宋体" w:cs="宋体"/>
          <w:spacing w:val="6"/>
          <w:sz w:val="19"/>
          <w:szCs w:val="19"/>
        </w:rPr>
        <w:t>维护排 水设</w:t>
      </w:r>
      <w:r>
        <w:rPr>
          <w:rFonts w:ascii="宋体" w:hAnsi="宋体" w:eastAsia="宋体" w:cs="宋体"/>
          <w:sz w:val="19"/>
          <w:szCs w:val="19"/>
        </w:rPr>
        <w:t xml:space="preserve"> </w:t>
      </w:r>
      <w:r>
        <w:rPr>
          <w:rFonts w:ascii="宋体" w:hAnsi="宋体" w:eastAsia="宋体" w:cs="宋体"/>
          <w:spacing w:val="7"/>
          <w:sz w:val="19"/>
          <w:szCs w:val="19"/>
        </w:rPr>
        <w:t>施，并进行水土保护，</w:t>
      </w:r>
      <w:r>
        <w:rPr>
          <w:rFonts w:ascii="宋体" w:hAnsi="宋体" w:eastAsia="宋体" w:cs="宋体"/>
          <w:spacing w:val="-49"/>
          <w:sz w:val="19"/>
          <w:szCs w:val="19"/>
        </w:rPr>
        <w:t xml:space="preserve"> </w:t>
      </w:r>
      <w:r>
        <w:rPr>
          <w:rFonts w:ascii="宋体" w:hAnsi="宋体" w:eastAsia="宋体" w:cs="宋体"/>
          <w:spacing w:val="7"/>
          <w:sz w:val="19"/>
          <w:szCs w:val="19"/>
        </w:rPr>
        <w:t>避免因施工造成的地质灾害。</w:t>
      </w:r>
    </w:p>
    <w:p w14:paraId="75048F8A">
      <w:pPr>
        <w:spacing w:before="26" w:line="315" w:lineRule="auto"/>
        <w:ind w:left="25" w:right="465" w:firstLine="420"/>
        <w:rPr>
          <w:rFonts w:ascii="宋体" w:hAnsi="宋体" w:eastAsia="宋体" w:cs="宋体"/>
          <w:sz w:val="19"/>
          <w:szCs w:val="19"/>
        </w:rPr>
      </w:pPr>
      <w:r>
        <w:rPr>
          <w:rFonts w:ascii="宋体" w:hAnsi="宋体" w:eastAsia="宋体" w:cs="宋体"/>
          <w:spacing w:val="9"/>
          <w:sz w:val="19"/>
          <w:szCs w:val="19"/>
        </w:rPr>
        <w:t>9. 4.5</w:t>
      </w:r>
      <w:r>
        <w:rPr>
          <w:rFonts w:ascii="宋体" w:hAnsi="宋体" w:eastAsia="宋体" w:cs="宋体"/>
          <w:spacing w:val="-35"/>
          <w:sz w:val="19"/>
          <w:szCs w:val="19"/>
        </w:rPr>
        <w:t xml:space="preserve"> </w:t>
      </w:r>
      <w:r>
        <w:rPr>
          <w:rFonts w:ascii="宋体" w:hAnsi="宋体" w:eastAsia="宋体" w:cs="宋体"/>
          <w:spacing w:val="9"/>
          <w:sz w:val="19"/>
          <w:szCs w:val="19"/>
        </w:rPr>
        <w:t>承包人应按国家饮用水管理标准定期对饮用水源</w:t>
      </w:r>
      <w:r>
        <w:rPr>
          <w:rFonts w:ascii="宋体" w:hAnsi="宋体" w:eastAsia="宋体" w:cs="宋体"/>
          <w:spacing w:val="8"/>
          <w:sz w:val="19"/>
          <w:szCs w:val="19"/>
        </w:rPr>
        <w:t>进行监测，防止施工活动污染</w:t>
      </w:r>
      <w:r>
        <w:rPr>
          <w:rFonts w:ascii="宋体" w:hAnsi="宋体" w:eastAsia="宋体" w:cs="宋体"/>
          <w:sz w:val="19"/>
          <w:szCs w:val="19"/>
        </w:rPr>
        <w:t xml:space="preserve"> </w:t>
      </w:r>
      <w:r>
        <w:rPr>
          <w:rFonts w:ascii="宋体" w:hAnsi="宋体" w:eastAsia="宋体" w:cs="宋体"/>
          <w:spacing w:val="5"/>
          <w:sz w:val="19"/>
          <w:szCs w:val="19"/>
        </w:rPr>
        <w:t>饮用水源。</w:t>
      </w:r>
    </w:p>
    <w:p w14:paraId="4C64B991">
      <w:pPr>
        <w:spacing w:before="261" w:line="294" w:lineRule="auto"/>
        <w:ind w:left="29" w:right="43" w:firstLine="416"/>
        <w:rPr>
          <w:rFonts w:ascii="宋体" w:hAnsi="宋体" w:eastAsia="宋体" w:cs="宋体"/>
          <w:sz w:val="19"/>
          <w:szCs w:val="19"/>
        </w:rPr>
      </w:pPr>
      <w:r>
        <w:rPr>
          <w:rFonts w:ascii="宋体" w:hAnsi="宋体" w:eastAsia="宋体" w:cs="宋体"/>
          <w:spacing w:val="8"/>
          <w:sz w:val="19"/>
          <w:szCs w:val="19"/>
        </w:rPr>
        <w:t>9. 4.6 承包人应按合同约定，加强对噪声、粉尘、废气、废水和废油的控制，努力降低噪</w:t>
      </w:r>
      <w:r>
        <w:rPr>
          <w:rFonts w:ascii="宋体" w:hAnsi="宋体" w:eastAsia="宋体" w:cs="宋体"/>
          <w:spacing w:val="11"/>
          <w:sz w:val="19"/>
          <w:szCs w:val="19"/>
        </w:rPr>
        <w:t xml:space="preserve"> </w:t>
      </w:r>
      <w:r>
        <w:rPr>
          <w:rFonts w:ascii="宋体" w:hAnsi="宋体" w:eastAsia="宋体" w:cs="宋体"/>
          <w:spacing w:val="8"/>
          <w:sz w:val="19"/>
          <w:szCs w:val="19"/>
        </w:rPr>
        <w:t>声，控制粉尘和废气浓度，做好废水和废油的治理和排放。</w:t>
      </w:r>
    </w:p>
    <w:p w14:paraId="1F85F9B2">
      <w:pPr>
        <w:spacing w:before="167" w:line="221" w:lineRule="auto"/>
        <w:ind w:left="30"/>
        <w:rPr>
          <w:rFonts w:ascii="宋体" w:hAnsi="宋体" w:eastAsia="宋体" w:cs="宋体"/>
          <w:sz w:val="28"/>
          <w:szCs w:val="28"/>
        </w:rPr>
      </w:pPr>
      <w:r>
        <w:rPr>
          <w:rFonts w:ascii="宋体" w:hAnsi="宋体" w:eastAsia="宋体" w:cs="宋体"/>
          <w:b/>
          <w:bCs/>
          <w:spacing w:val="-5"/>
          <w:sz w:val="28"/>
          <w:szCs w:val="28"/>
        </w:rPr>
        <w:t>9.5</w:t>
      </w:r>
      <w:r>
        <w:rPr>
          <w:rFonts w:ascii="宋体" w:hAnsi="宋体" w:eastAsia="宋体" w:cs="宋体"/>
          <w:spacing w:val="-59"/>
          <w:sz w:val="28"/>
          <w:szCs w:val="28"/>
        </w:rPr>
        <w:t xml:space="preserve"> </w:t>
      </w:r>
      <w:r>
        <w:rPr>
          <w:rFonts w:ascii="宋体" w:hAnsi="宋体" w:eastAsia="宋体" w:cs="宋体"/>
          <w:b/>
          <w:bCs/>
          <w:spacing w:val="-5"/>
          <w:sz w:val="28"/>
          <w:szCs w:val="28"/>
        </w:rPr>
        <w:t>事故处理</w:t>
      </w:r>
    </w:p>
    <w:p w14:paraId="7DD6A984">
      <w:pPr>
        <w:spacing w:line="312" w:lineRule="auto"/>
        <w:rPr>
          <w:rFonts w:ascii="Arial"/>
          <w:sz w:val="21"/>
        </w:rPr>
      </w:pPr>
    </w:p>
    <w:p w14:paraId="0255D155">
      <w:pPr>
        <w:spacing w:before="63" w:line="296" w:lineRule="auto"/>
        <w:ind w:left="25" w:right="49" w:firstLine="420"/>
        <w:rPr>
          <w:rFonts w:ascii="宋体" w:hAnsi="宋体" w:eastAsia="宋体" w:cs="宋体"/>
          <w:sz w:val="19"/>
          <w:szCs w:val="19"/>
        </w:rPr>
      </w:pPr>
      <w:r>
        <w:rPr>
          <w:rFonts w:ascii="宋体" w:hAnsi="宋体" w:eastAsia="宋体" w:cs="宋体"/>
          <w:spacing w:val="8"/>
          <w:sz w:val="19"/>
          <w:szCs w:val="19"/>
        </w:rPr>
        <w:t>9. 5.1 发包人负责组织参建单位制定本工程的质量与安全事故应急预案，建立质量与安全</w:t>
      </w:r>
      <w:r>
        <w:rPr>
          <w:rFonts w:ascii="宋体" w:hAnsi="宋体" w:eastAsia="宋体" w:cs="宋体"/>
          <w:spacing w:val="5"/>
          <w:sz w:val="19"/>
          <w:szCs w:val="19"/>
        </w:rPr>
        <w:t xml:space="preserve"> 事故应急处置指挥部。</w:t>
      </w:r>
    </w:p>
    <w:p w14:paraId="48181CCE">
      <w:pPr>
        <w:spacing w:before="139" w:line="294" w:lineRule="auto"/>
        <w:ind w:left="28" w:right="43" w:firstLine="418"/>
        <w:rPr>
          <w:rFonts w:ascii="宋体" w:hAnsi="宋体" w:eastAsia="宋体" w:cs="宋体"/>
          <w:sz w:val="19"/>
          <w:szCs w:val="19"/>
        </w:rPr>
      </w:pPr>
      <w:r>
        <w:rPr>
          <w:rFonts w:ascii="宋体" w:hAnsi="宋体" w:eastAsia="宋体" w:cs="宋体"/>
          <w:spacing w:val="8"/>
          <w:sz w:val="19"/>
          <w:szCs w:val="19"/>
        </w:rPr>
        <w:t>9. 5.2 承包人应对施工现场易发生重大事故的部位、环节的进行监控，配备救援器材、设</w:t>
      </w:r>
      <w:r>
        <w:rPr>
          <w:rFonts w:ascii="宋体" w:hAnsi="宋体" w:eastAsia="宋体" w:cs="宋体"/>
          <w:spacing w:val="11"/>
          <w:sz w:val="19"/>
          <w:szCs w:val="19"/>
        </w:rPr>
        <w:t xml:space="preserve"> </w:t>
      </w:r>
      <w:r>
        <w:rPr>
          <w:rFonts w:ascii="宋体" w:hAnsi="宋体" w:eastAsia="宋体" w:cs="宋体"/>
          <w:spacing w:val="5"/>
          <w:sz w:val="19"/>
          <w:szCs w:val="19"/>
        </w:rPr>
        <w:t>备，并定期组织演练。</w:t>
      </w:r>
    </w:p>
    <w:p w14:paraId="374DE837">
      <w:pPr>
        <w:spacing w:before="134" w:line="349" w:lineRule="auto"/>
        <w:ind w:left="30" w:right="15" w:firstLine="415"/>
        <w:rPr>
          <w:rFonts w:ascii="宋体" w:hAnsi="宋体" w:eastAsia="宋体" w:cs="宋体"/>
          <w:sz w:val="19"/>
          <w:szCs w:val="19"/>
        </w:rPr>
      </w:pPr>
      <w:r>
        <w:rPr>
          <w:rFonts w:ascii="宋体" w:hAnsi="宋体" w:eastAsia="宋体" w:cs="宋体"/>
          <w:spacing w:val="6"/>
          <w:sz w:val="19"/>
          <w:szCs w:val="19"/>
        </w:rPr>
        <w:t>9.5.3</w:t>
      </w:r>
      <w:r>
        <w:rPr>
          <w:rFonts w:ascii="宋体" w:hAnsi="宋体" w:eastAsia="宋体" w:cs="宋体"/>
          <w:spacing w:val="-20"/>
          <w:sz w:val="19"/>
          <w:szCs w:val="19"/>
        </w:rPr>
        <w:t xml:space="preserve"> </w:t>
      </w:r>
      <w:r>
        <w:rPr>
          <w:rFonts w:ascii="宋体" w:hAnsi="宋体" w:eastAsia="宋体" w:cs="宋体"/>
          <w:spacing w:val="6"/>
          <w:sz w:val="19"/>
          <w:szCs w:val="19"/>
        </w:rPr>
        <w:t>工程开工前，</w:t>
      </w:r>
      <w:r>
        <w:rPr>
          <w:rFonts w:ascii="宋体" w:hAnsi="宋体" w:eastAsia="宋体" w:cs="宋体"/>
          <w:spacing w:val="-40"/>
          <w:sz w:val="19"/>
          <w:szCs w:val="19"/>
        </w:rPr>
        <w:t xml:space="preserve"> </w:t>
      </w:r>
      <w:r>
        <w:rPr>
          <w:rFonts w:ascii="宋体" w:hAnsi="宋体" w:eastAsia="宋体" w:cs="宋体"/>
          <w:spacing w:val="6"/>
          <w:sz w:val="19"/>
          <w:szCs w:val="19"/>
        </w:rPr>
        <w:t>承包人应根据本工程特点制定施工现场施工质量与安全事故应急预案，</w:t>
      </w:r>
      <w:r>
        <w:rPr>
          <w:rFonts w:ascii="宋体" w:hAnsi="宋体" w:eastAsia="宋体" w:cs="宋体"/>
          <w:sz w:val="19"/>
          <w:szCs w:val="19"/>
        </w:rPr>
        <w:t xml:space="preserve"> </w:t>
      </w:r>
      <w:r>
        <w:rPr>
          <w:rFonts w:ascii="宋体" w:hAnsi="宋体" w:eastAsia="宋体" w:cs="宋体"/>
          <w:spacing w:val="6"/>
          <w:sz w:val="19"/>
          <w:szCs w:val="19"/>
        </w:rPr>
        <w:t>并报发包人备案。</w:t>
      </w:r>
    </w:p>
    <w:p w14:paraId="40A15203">
      <w:pPr>
        <w:spacing w:before="55" w:line="228" w:lineRule="auto"/>
        <w:ind w:left="446"/>
        <w:rPr>
          <w:rFonts w:ascii="宋体" w:hAnsi="宋体" w:eastAsia="宋体" w:cs="宋体"/>
          <w:sz w:val="19"/>
          <w:szCs w:val="19"/>
        </w:rPr>
      </w:pPr>
      <w:r>
        <w:rPr>
          <w:rFonts w:ascii="宋体" w:hAnsi="宋体" w:eastAsia="宋体" w:cs="宋体"/>
          <w:spacing w:val="7"/>
          <w:sz w:val="19"/>
          <w:szCs w:val="19"/>
        </w:rPr>
        <w:t>9. 5.4</w:t>
      </w:r>
      <w:r>
        <w:rPr>
          <w:rFonts w:ascii="宋体" w:hAnsi="宋体" w:eastAsia="宋体" w:cs="宋体"/>
          <w:spacing w:val="-20"/>
          <w:sz w:val="19"/>
          <w:szCs w:val="19"/>
        </w:rPr>
        <w:t xml:space="preserve"> </w:t>
      </w:r>
      <w:r>
        <w:rPr>
          <w:rFonts w:ascii="宋体" w:hAnsi="宋体" w:eastAsia="宋体" w:cs="宋体"/>
          <w:spacing w:val="7"/>
          <w:sz w:val="19"/>
          <w:szCs w:val="19"/>
        </w:rPr>
        <w:t>施工过程中发生事故时，发包人、承包人应立即启动应急预案。</w:t>
      </w:r>
    </w:p>
    <w:p w14:paraId="3E5099C9">
      <w:pPr>
        <w:spacing w:before="116" w:line="228" w:lineRule="auto"/>
        <w:ind w:left="446"/>
        <w:rPr>
          <w:rFonts w:ascii="宋体" w:hAnsi="宋体" w:eastAsia="宋体" w:cs="宋体"/>
          <w:sz w:val="19"/>
          <w:szCs w:val="19"/>
        </w:rPr>
      </w:pPr>
      <w:r>
        <w:rPr>
          <w:rFonts w:ascii="宋体" w:hAnsi="宋体" w:eastAsia="宋体" w:cs="宋体"/>
          <w:spacing w:val="7"/>
          <w:sz w:val="19"/>
          <w:szCs w:val="19"/>
        </w:rPr>
        <w:t>9. 5.5</w:t>
      </w:r>
      <w:r>
        <w:rPr>
          <w:rFonts w:ascii="宋体" w:hAnsi="宋体" w:eastAsia="宋体" w:cs="宋体"/>
          <w:spacing w:val="-17"/>
          <w:sz w:val="19"/>
          <w:szCs w:val="19"/>
        </w:rPr>
        <w:t xml:space="preserve"> </w:t>
      </w:r>
      <w:r>
        <w:rPr>
          <w:rFonts w:ascii="宋体" w:hAnsi="宋体" w:eastAsia="宋体" w:cs="宋体"/>
          <w:spacing w:val="7"/>
          <w:sz w:val="19"/>
          <w:szCs w:val="19"/>
        </w:rPr>
        <w:t>事故调查处理由发包人按相关规定履行手续，承包人应配合。</w:t>
      </w:r>
    </w:p>
    <w:p w14:paraId="020DE6BF">
      <w:pPr>
        <w:spacing w:before="170" w:line="220" w:lineRule="auto"/>
        <w:ind w:left="30"/>
        <w:rPr>
          <w:rFonts w:ascii="宋体" w:hAnsi="宋体" w:eastAsia="宋体" w:cs="宋体"/>
          <w:sz w:val="28"/>
          <w:szCs w:val="28"/>
        </w:rPr>
      </w:pPr>
      <w:r>
        <w:rPr>
          <w:rFonts w:ascii="宋体" w:hAnsi="宋体" w:eastAsia="宋体" w:cs="宋体"/>
          <w:b/>
          <w:bCs/>
          <w:spacing w:val="-6"/>
          <w:sz w:val="28"/>
          <w:szCs w:val="28"/>
        </w:rPr>
        <w:t>9.6</w:t>
      </w:r>
      <w:r>
        <w:rPr>
          <w:rFonts w:ascii="宋体" w:hAnsi="宋体" w:eastAsia="宋体" w:cs="宋体"/>
          <w:spacing w:val="-52"/>
          <w:sz w:val="28"/>
          <w:szCs w:val="28"/>
        </w:rPr>
        <w:t xml:space="preserve"> </w:t>
      </w:r>
      <w:r>
        <w:rPr>
          <w:rFonts w:ascii="宋体" w:hAnsi="宋体" w:eastAsia="宋体" w:cs="宋体"/>
          <w:b/>
          <w:bCs/>
          <w:spacing w:val="-6"/>
          <w:sz w:val="28"/>
          <w:szCs w:val="28"/>
        </w:rPr>
        <w:t>水土保持</w:t>
      </w:r>
    </w:p>
    <w:p w14:paraId="6AB19C04">
      <w:pPr>
        <w:spacing w:before="278" w:line="228" w:lineRule="auto"/>
        <w:ind w:left="446"/>
        <w:rPr>
          <w:rFonts w:ascii="宋体" w:hAnsi="宋体" w:eastAsia="宋体" w:cs="宋体"/>
          <w:sz w:val="19"/>
          <w:szCs w:val="19"/>
        </w:rPr>
      </w:pPr>
      <w:r>
        <w:rPr>
          <w:rFonts w:ascii="宋体" w:hAnsi="宋体" w:eastAsia="宋体" w:cs="宋体"/>
          <w:spacing w:val="6"/>
          <w:sz w:val="19"/>
          <w:szCs w:val="19"/>
        </w:rPr>
        <w:t>9. 6.</w:t>
      </w:r>
      <w:r>
        <w:rPr>
          <w:rFonts w:ascii="宋体" w:hAnsi="宋体" w:eastAsia="宋体" w:cs="宋体"/>
          <w:spacing w:val="38"/>
          <w:sz w:val="19"/>
          <w:szCs w:val="19"/>
        </w:rPr>
        <w:t xml:space="preserve"> </w:t>
      </w:r>
      <w:r>
        <w:rPr>
          <w:rFonts w:ascii="宋体" w:hAnsi="宋体" w:eastAsia="宋体" w:cs="宋体"/>
          <w:spacing w:val="6"/>
          <w:sz w:val="19"/>
          <w:szCs w:val="19"/>
        </w:rPr>
        <w:t>1</w:t>
      </w:r>
      <w:r>
        <w:rPr>
          <w:rFonts w:ascii="宋体" w:hAnsi="宋体" w:eastAsia="宋体" w:cs="宋体"/>
          <w:spacing w:val="-32"/>
          <w:sz w:val="19"/>
          <w:szCs w:val="19"/>
        </w:rPr>
        <w:t xml:space="preserve"> </w:t>
      </w:r>
      <w:r>
        <w:rPr>
          <w:rFonts w:ascii="宋体" w:hAnsi="宋体" w:eastAsia="宋体" w:cs="宋体"/>
          <w:spacing w:val="6"/>
          <w:sz w:val="19"/>
          <w:szCs w:val="19"/>
        </w:rPr>
        <w:t>发包人应及时向承包人提供水土保持方案。</w:t>
      </w:r>
    </w:p>
    <w:p w14:paraId="29F4F078">
      <w:pPr>
        <w:spacing w:before="264" w:line="312" w:lineRule="auto"/>
        <w:ind w:left="26" w:right="39" w:firstLine="419"/>
        <w:rPr>
          <w:rFonts w:ascii="宋体" w:hAnsi="宋体" w:eastAsia="宋体" w:cs="宋体"/>
          <w:sz w:val="19"/>
          <w:szCs w:val="19"/>
        </w:rPr>
      </w:pPr>
      <w:r>
        <w:rPr>
          <w:rFonts w:ascii="宋体" w:hAnsi="宋体" w:eastAsia="宋体" w:cs="宋体"/>
          <w:spacing w:val="8"/>
          <w:sz w:val="19"/>
          <w:szCs w:val="19"/>
        </w:rPr>
        <w:t>9. 6.2 承包人在施工过程中，应遵守有关水土保持的法律法规和规章，履行合同约定的水</w:t>
      </w:r>
      <w:r>
        <w:rPr>
          <w:rFonts w:ascii="宋体" w:hAnsi="宋体" w:eastAsia="宋体" w:cs="宋体"/>
          <w:spacing w:val="13"/>
          <w:sz w:val="19"/>
          <w:szCs w:val="19"/>
        </w:rPr>
        <w:t xml:space="preserve"> </w:t>
      </w:r>
      <w:r>
        <w:rPr>
          <w:rFonts w:ascii="宋体" w:hAnsi="宋体" w:eastAsia="宋体" w:cs="宋体"/>
          <w:spacing w:val="10"/>
          <w:sz w:val="19"/>
          <w:szCs w:val="19"/>
        </w:rPr>
        <w:t>土保持义务，并对其违反法律和合同约定义务</w:t>
      </w:r>
      <w:r>
        <w:rPr>
          <w:rFonts w:ascii="宋体" w:hAnsi="宋体" w:eastAsia="宋体" w:cs="宋体"/>
          <w:spacing w:val="9"/>
          <w:sz w:val="19"/>
          <w:szCs w:val="19"/>
        </w:rPr>
        <w:t>所造成的水土流失灾害、人身伤害和财 产损失负</w:t>
      </w:r>
      <w:r>
        <w:rPr>
          <w:rFonts w:ascii="宋体" w:hAnsi="宋体" w:eastAsia="宋体" w:cs="宋体"/>
          <w:sz w:val="19"/>
          <w:szCs w:val="19"/>
        </w:rPr>
        <w:t xml:space="preserve"> </w:t>
      </w:r>
      <w:r>
        <w:rPr>
          <w:rFonts w:ascii="宋体" w:hAnsi="宋体" w:eastAsia="宋体" w:cs="宋体"/>
          <w:spacing w:val="-6"/>
          <w:sz w:val="19"/>
          <w:szCs w:val="19"/>
        </w:rPr>
        <w:t>责。</w:t>
      </w:r>
    </w:p>
    <w:p w14:paraId="3EB0DE97">
      <w:pPr>
        <w:spacing w:before="131" w:line="228" w:lineRule="auto"/>
        <w:jc w:val="right"/>
        <w:rPr>
          <w:rFonts w:ascii="宋体" w:hAnsi="宋体" w:eastAsia="宋体" w:cs="宋体"/>
          <w:sz w:val="19"/>
          <w:szCs w:val="19"/>
        </w:rPr>
      </w:pPr>
      <w:r>
        <w:rPr>
          <w:rFonts w:ascii="宋体" w:hAnsi="宋体" w:eastAsia="宋体" w:cs="宋体"/>
          <w:spacing w:val="6"/>
          <w:sz w:val="19"/>
          <w:szCs w:val="19"/>
        </w:rPr>
        <w:t>9.6.3</w:t>
      </w:r>
      <w:r>
        <w:rPr>
          <w:rFonts w:ascii="宋体" w:hAnsi="宋体" w:eastAsia="宋体" w:cs="宋体"/>
          <w:spacing w:val="-35"/>
          <w:sz w:val="19"/>
          <w:szCs w:val="19"/>
        </w:rPr>
        <w:t xml:space="preserve"> </w:t>
      </w:r>
      <w:r>
        <w:rPr>
          <w:rFonts w:ascii="宋体" w:hAnsi="宋体" w:eastAsia="宋体" w:cs="宋体"/>
          <w:spacing w:val="6"/>
          <w:sz w:val="19"/>
          <w:szCs w:val="19"/>
        </w:rPr>
        <w:t>承包人的水土保持措施计划，</w:t>
      </w:r>
      <w:r>
        <w:rPr>
          <w:rFonts w:ascii="宋体" w:hAnsi="宋体" w:eastAsia="宋体" w:cs="宋体"/>
          <w:spacing w:val="-46"/>
          <w:sz w:val="19"/>
          <w:szCs w:val="19"/>
        </w:rPr>
        <w:t xml:space="preserve"> </w:t>
      </w:r>
      <w:r>
        <w:rPr>
          <w:rFonts w:ascii="宋体" w:hAnsi="宋体" w:eastAsia="宋体" w:cs="宋体"/>
          <w:spacing w:val="6"/>
          <w:sz w:val="19"/>
          <w:szCs w:val="19"/>
        </w:rPr>
        <w:t>应满足技术标准和要求（合同技术条</w:t>
      </w:r>
      <w:r>
        <w:rPr>
          <w:rFonts w:ascii="宋体" w:hAnsi="宋体" w:eastAsia="宋体" w:cs="宋体"/>
          <w:spacing w:val="5"/>
          <w:sz w:val="19"/>
          <w:szCs w:val="19"/>
        </w:rPr>
        <w:t>款）</w:t>
      </w:r>
      <w:r>
        <w:rPr>
          <w:rFonts w:ascii="宋体" w:hAnsi="宋体" w:eastAsia="宋体" w:cs="宋体"/>
          <w:spacing w:val="-50"/>
          <w:sz w:val="19"/>
          <w:szCs w:val="19"/>
        </w:rPr>
        <w:t xml:space="preserve"> </w:t>
      </w:r>
      <w:r>
        <w:rPr>
          <w:rFonts w:ascii="宋体" w:hAnsi="宋体" w:eastAsia="宋体" w:cs="宋体"/>
          <w:spacing w:val="5"/>
          <w:sz w:val="19"/>
          <w:szCs w:val="19"/>
        </w:rPr>
        <w:t>约定的要求。</w:t>
      </w:r>
    </w:p>
    <w:p w14:paraId="1CFA4FBA">
      <w:pPr>
        <w:spacing w:before="170" w:line="220" w:lineRule="auto"/>
        <w:ind w:left="30"/>
        <w:rPr>
          <w:rFonts w:ascii="宋体" w:hAnsi="宋体" w:eastAsia="宋体" w:cs="宋体"/>
          <w:sz w:val="28"/>
          <w:szCs w:val="28"/>
        </w:rPr>
      </w:pPr>
      <w:r>
        <w:rPr>
          <w:rFonts w:ascii="宋体" w:hAnsi="宋体" w:eastAsia="宋体" w:cs="宋体"/>
          <w:b/>
          <w:bCs/>
          <w:spacing w:val="-6"/>
          <w:sz w:val="28"/>
          <w:szCs w:val="28"/>
        </w:rPr>
        <w:t>9.7</w:t>
      </w:r>
      <w:r>
        <w:rPr>
          <w:rFonts w:ascii="宋体" w:hAnsi="宋体" w:eastAsia="宋体" w:cs="宋体"/>
          <w:spacing w:val="-52"/>
          <w:sz w:val="28"/>
          <w:szCs w:val="28"/>
        </w:rPr>
        <w:t xml:space="preserve"> </w:t>
      </w:r>
      <w:r>
        <w:rPr>
          <w:rFonts w:ascii="宋体" w:hAnsi="宋体" w:eastAsia="宋体" w:cs="宋体"/>
          <w:b/>
          <w:bCs/>
          <w:spacing w:val="-6"/>
          <w:sz w:val="28"/>
          <w:szCs w:val="28"/>
        </w:rPr>
        <w:t>文明工地</w:t>
      </w:r>
    </w:p>
    <w:p w14:paraId="504FD6E5">
      <w:pPr>
        <w:spacing w:line="312" w:lineRule="auto"/>
        <w:rPr>
          <w:rFonts w:ascii="Arial"/>
          <w:sz w:val="21"/>
        </w:rPr>
      </w:pPr>
    </w:p>
    <w:p w14:paraId="5F259C8D">
      <w:pPr>
        <w:spacing w:before="63" w:line="347" w:lineRule="auto"/>
        <w:ind w:left="27" w:right="45" w:firstLine="419"/>
        <w:rPr>
          <w:rFonts w:ascii="宋体" w:hAnsi="宋体" w:eastAsia="宋体" w:cs="宋体"/>
          <w:sz w:val="19"/>
          <w:szCs w:val="19"/>
        </w:rPr>
      </w:pPr>
      <w:r>
        <w:rPr>
          <w:rFonts w:ascii="宋体" w:hAnsi="宋体" w:eastAsia="宋体" w:cs="宋体"/>
          <w:spacing w:val="7"/>
          <w:sz w:val="19"/>
          <w:szCs w:val="19"/>
        </w:rPr>
        <w:t>9.7.1</w:t>
      </w:r>
      <w:r>
        <w:rPr>
          <w:rFonts w:ascii="宋体" w:hAnsi="宋体" w:eastAsia="宋体" w:cs="宋体"/>
          <w:spacing w:val="-32"/>
          <w:sz w:val="19"/>
          <w:szCs w:val="19"/>
        </w:rPr>
        <w:t xml:space="preserve"> </w:t>
      </w:r>
      <w:r>
        <w:rPr>
          <w:rFonts w:ascii="宋体" w:hAnsi="宋体" w:eastAsia="宋体" w:cs="宋体"/>
          <w:spacing w:val="7"/>
          <w:sz w:val="19"/>
          <w:szCs w:val="19"/>
        </w:rPr>
        <w:t>发包人应按专用合同条款的约定，负责建立创建文明建设工地的组织机构，</w:t>
      </w:r>
      <w:r>
        <w:rPr>
          <w:rFonts w:ascii="宋体" w:hAnsi="宋体" w:eastAsia="宋体" w:cs="宋体"/>
          <w:spacing w:val="6"/>
          <w:sz w:val="19"/>
          <w:szCs w:val="19"/>
        </w:rPr>
        <w:t>制定创建</w:t>
      </w:r>
      <w:r>
        <w:rPr>
          <w:rFonts w:ascii="宋体" w:hAnsi="宋体" w:eastAsia="宋体" w:cs="宋体"/>
          <w:sz w:val="19"/>
          <w:szCs w:val="19"/>
        </w:rPr>
        <w:t xml:space="preserve"> </w:t>
      </w:r>
      <w:r>
        <w:rPr>
          <w:rFonts w:ascii="宋体" w:hAnsi="宋体" w:eastAsia="宋体" w:cs="宋体"/>
          <w:spacing w:val="8"/>
          <w:sz w:val="19"/>
          <w:szCs w:val="19"/>
        </w:rPr>
        <w:t>文明建设工地的规划和办法。</w:t>
      </w:r>
    </w:p>
    <w:p w14:paraId="6958130A">
      <w:pPr>
        <w:spacing w:before="30" w:line="344" w:lineRule="auto"/>
        <w:ind w:left="25" w:right="43" w:firstLine="420"/>
        <w:rPr>
          <w:rFonts w:ascii="宋体" w:hAnsi="宋体" w:eastAsia="宋体" w:cs="宋体"/>
          <w:sz w:val="19"/>
          <w:szCs w:val="19"/>
        </w:rPr>
      </w:pPr>
      <w:r>
        <w:rPr>
          <w:rFonts w:ascii="宋体" w:hAnsi="宋体" w:eastAsia="宋体" w:cs="宋体"/>
          <w:spacing w:val="7"/>
          <w:sz w:val="19"/>
          <w:szCs w:val="19"/>
        </w:rPr>
        <w:t>9.7.2</w:t>
      </w:r>
      <w:r>
        <w:rPr>
          <w:rFonts w:ascii="宋体" w:hAnsi="宋体" w:eastAsia="宋体" w:cs="宋体"/>
          <w:spacing w:val="-34"/>
          <w:sz w:val="19"/>
          <w:szCs w:val="19"/>
        </w:rPr>
        <w:t xml:space="preserve"> </w:t>
      </w:r>
      <w:r>
        <w:rPr>
          <w:rFonts w:ascii="宋体" w:hAnsi="宋体" w:eastAsia="宋体" w:cs="宋体"/>
          <w:spacing w:val="7"/>
          <w:sz w:val="19"/>
          <w:szCs w:val="19"/>
        </w:rPr>
        <w:t>承包人应按创建文明建设工地的规划和办法，履行职责，承担相应责任。所需费用应</w:t>
      </w:r>
      <w:r>
        <w:rPr>
          <w:rFonts w:ascii="宋体" w:hAnsi="宋体" w:eastAsia="宋体" w:cs="宋体"/>
          <w:sz w:val="19"/>
          <w:szCs w:val="19"/>
        </w:rPr>
        <w:t xml:space="preserve"> </w:t>
      </w:r>
      <w:r>
        <w:rPr>
          <w:rFonts w:ascii="宋体" w:hAnsi="宋体" w:eastAsia="宋体" w:cs="宋体"/>
          <w:spacing w:val="6"/>
          <w:sz w:val="19"/>
          <w:szCs w:val="19"/>
        </w:rPr>
        <w:t>含在已标价工程量清单中。</w:t>
      </w:r>
    </w:p>
    <w:p w14:paraId="26E3E7D5">
      <w:pPr>
        <w:spacing w:line="344" w:lineRule="auto"/>
        <w:rPr>
          <w:rFonts w:ascii="宋体" w:hAnsi="宋体" w:eastAsia="宋体" w:cs="宋体"/>
          <w:sz w:val="19"/>
          <w:szCs w:val="19"/>
        </w:rPr>
        <w:sectPr>
          <w:footerReference r:id="rId85" w:type="default"/>
          <w:pgSz w:w="11900" w:h="16832"/>
          <w:pgMar w:top="1430" w:right="1763" w:bottom="1188" w:left="1784" w:header="0" w:footer="980" w:gutter="0"/>
          <w:pgNumType w:fmt="decimal"/>
          <w:cols w:space="720" w:num="1"/>
        </w:sectPr>
      </w:pPr>
    </w:p>
    <w:p w14:paraId="5879F67C">
      <w:pPr>
        <w:spacing w:before="55" w:line="221" w:lineRule="auto"/>
        <w:ind w:left="30"/>
        <w:rPr>
          <w:rFonts w:ascii="宋体" w:hAnsi="宋体" w:eastAsia="宋体" w:cs="宋体"/>
          <w:sz w:val="28"/>
          <w:szCs w:val="28"/>
        </w:rPr>
      </w:pPr>
      <w:r>
        <w:rPr>
          <w:rFonts w:ascii="宋体" w:hAnsi="宋体" w:eastAsia="宋体" w:cs="宋体"/>
          <w:b/>
          <w:bCs/>
          <w:spacing w:val="-7"/>
          <w:sz w:val="28"/>
          <w:szCs w:val="28"/>
        </w:rPr>
        <w:t>9.8</w:t>
      </w:r>
      <w:r>
        <w:rPr>
          <w:rFonts w:ascii="宋体" w:hAnsi="宋体" w:eastAsia="宋体" w:cs="宋体"/>
          <w:spacing w:val="-41"/>
          <w:sz w:val="28"/>
          <w:szCs w:val="28"/>
        </w:rPr>
        <w:t xml:space="preserve"> </w:t>
      </w:r>
      <w:r>
        <w:rPr>
          <w:rFonts w:ascii="宋体" w:hAnsi="宋体" w:eastAsia="宋体" w:cs="宋体"/>
          <w:b/>
          <w:bCs/>
          <w:spacing w:val="-7"/>
          <w:sz w:val="28"/>
          <w:szCs w:val="28"/>
        </w:rPr>
        <w:t>防汛度汛</w:t>
      </w:r>
    </w:p>
    <w:p w14:paraId="67DD6425">
      <w:pPr>
        <w:spacing w:before="279" w:line="228" w:lineRule="auto"/>
        <w:ind w:left="446"/>
        <w:rPr>
          <w:rFonts w:ascii="宋体" w:hAnsi="宋体" w:eastAsia="宋体" w:cs="宋体"/>
          <w:sz w:val="19"/>
          <w:szCs w:val="19"/>
        </w:rPr>
      </w:pPr>
      <w:r>
        <w:rPr>
          <w:rFonts w:ascii="宋体" w:hAnsi="宋体" w:eastAsia="宋体" w:cs="宋体"/>
          <w:spacing w:val="7"/>
          <w:sz w:val="19"/>
          <w:szCs w:val="19"/>
        </w:rPr>
        <w:t>9. 8.</w:t>
      </w:r>
      <w:r>
        <w:rPr>
          <w:rFonts w:ascii="宋体" w:hAnsi="宋体" w:eastAsia="宋体" w:cs="宋体"/>
          <w:spacing w:val="30"/>
          <w:sz w:val="19"/>
          <w:szCs w:val="19"/>
        </w:rPr>
        <w:t xml:space="preserve"> </w:t>
      </w:r>
      <w:r>
        <w:rPr>
          <w:rFonts w:ascii="宋体" w:hAnsi="宋体" w:eastAsia="宋体" w:cs="宋体"/>
          <w:spacing w:val="7"/>
          <w:sz w:val="19"/>
          <w:szCs w:val="19"/>
        </w:rPr>
        <w:t>1</w:t>
      </w:r>
      <w:r>
        <w:rPr>
          <w:rFonts w:ascii="宋体" w:hAnsi="宋体" w:eastAsia="宋体" w:cs="宋体"/>
          <w:spacing w:val="-32"/>
          <w:sz w:val="19"/>
          <w:szCs w:val="19"/>
        </w:rPr>
        <w:t xml:space="preserve"> </w:t>
      </w:r>
      <w:r>
        <w:rPr>
          <w:rFonts w:ascii="宋体" w:hAnsi="宋体" w:eastAsia="宋体" w:cs="宋体"/>
          <w:spacing w:val="7"/>
          <w:sz w:val="19"/>
          <w:szCs w:val="19"/>
        </w:rPr>
        <w:t>发包人负责组织工程参建单位</w:t>
      </w:r>
      <w:r>
        <w:rPr>
          <w:rFonts w:ascii="宋体" w:hAnsi="宋体" w:eastAsia="宋体" w:cs="宋体"/>
          <w:spacing w:val="6"/>
          <w:sz w:val="19"/>
          <w:szCs w:val="19"/>
        </w:rPr>
        <w:t>编制本工程的度汛方案和措施。</w:t>
      </w:r>
    </w:p>
    <w:p w14:paraId="619771CA">
      <w:pPr>
        <w:spacing w:before="268" w:line="338" w:lineRule="auto"/>
        <w:ind w:left="24" w:right="88" w:firstLine="421"/>
        <w:rPr>
          <w:rFonts w:ascii="宋体" w:hAnsi="宋体" w:eastAsia="宋体" w:cs="宋体"/>
          <w:sz w:val="19"/>
          <w:szCs w:val="19"/>
        </w:rPr>
      </w:pPr>
      <w:r>
        <w:rPr>
          <w:rFonts w:ascii="宋体" w:hAnsi="宋体" w:eastAsia="宋体" w:cs="宋体"/>
          <w:spacing w:val="7"/>
          <w:sz w:val="19"/>
          <w:szCs w:val="19"/>
        </w:rPr>
        <w:t>9.8.2</w:t>
      </w:r>
      <w:r>
        <w:rPr>
          <w:rFonts w:ascii="宋体" w:hAnsi="宋体" w:eastAsia="宋体" w:cs="宋体"/>
          <w:spacing w:val="-36"/>
          <w:sz w:val="19"/>
          <w:szCs w:val="19"/>
        </w:rPr>
        <w:t xml:space="preserve"> </w:t>
      </w:r>
      <w:r>
        <w:rPr>
          <w:rFonts w:ascii="宋体" w:hAnsi="宋体" w:eastAsia="宋体" w:cs="宋体"/>
          <w:spacing w:val="7"/>
          <w:sz w:val="19"/>
          <w:szCs w:val="19"/>
        </w:rPr>
        <w:t>承包人应根据发包人编制的本工程度汛方案和措施，制定相应的度汛方案，报发包人</w:t>
      </w:r>
      <w:r>
        <w:rPr>
          <w:rFonts w:ascii="宋体" w:hAnsi="宋体" w:eastAsia="宋体" w:cs="宋体"/>
          <w:sz w:val="19"/>
          <w:szCs w:val="19"/>
        </w:rPr>
        <w:t xml:space="preserve"> </w:t>
      </w:r>
      <w:r>
        <w:rPr>
          <w:rFonts w:ascii="宋体" w:hAnsi="宋体" w:eastAsia="宋体" w:cs="宋体"/>
          <w:spacing w:val="3"/>
          <w:sz w:val="19"/>
          <w:szCs w:val="19"/>
        </w:rPr>
        <w:t>批准后实施。</w:t>
      </w:r>
    </w:p>
    <w:p w14:paraId="714B95B2">
      <w:pPr>
        <w:spacing w:before="241" w:line="226" w:lineRule="auto"/>
        <w:ind w:left="42"/>
        <w:rPr>
          <w:rFonts w:ascii="宋体" w:hAnsi="宋体" w:eastAsia="宋体" w:cs="宋体"/>
          <w:sz w:val="31"/>
          <w:szCs w:val="31"/>
        </w:rPr>
      </w:pPr>
      <w:r>
        <w:rPr>
          <w:rFonts w:ascii="Cambria" w:hAnsi="Cambria" w:eastAsia="Cambria" w:cs="Cambria"/>
          <w:b/>
          <w:bCs/>
          <w:spacing w:val="2"/>
          <w:sz w:val="31"/>
          <w:szCs w:val="31"/>
        </w:rPr>
        <w:t>10.</w:t>
      </w:r>
      <w:r>
        <w:rPr>
          <w:rFonts w:ascii="宋体" w:hAnsi="宋体" w:eastAsia="宋体" w:cs="宋体"/>
          <w:b/>
          <w:bCs/>
          <w:spacing w:val="2"/>
          <w:sz w:val="31"/>
          <w:szCs w:val="31"/>
        </w:rPr>
        <w:t>进度计划</w:t>
      </w:r>
    </w:p>
    <w:p w14:paraId="78DC5E50">
      <w:pPr>
        <w:spacing w:line="248" w:lineRule="auto"/>
        <w:rPr>
          <w:rFonts w:ascii="Arial"/>
          <w:sz w:val="21"/>
        </w:rPr>
      </w:pPr>
    </w:p>
    <w:p w14:paraId="5C3466A8">
      <w:pPr>
        <w:spacing w:line="249" w:lineRule="auto"/>
        <w:rPr>
          <w:rFonts w:ascii="Arial"/>
          <w:sz w:val="21"/>
        </w:rPr>
      </w:pPr>
    </w:p>
    <w:p w14:paraId="423892B4">
      <w:pPr>
        <w:spacing w:before="92" w:line="221" w:lineRule="auto"/>
        <w:ind w:left="49"/>
        <w:rPr>
          <w:rFonts w:ascii="宋体" w:hAnsi="宋体" w:eastAsia="宋体" w:cs="宋体"/>
          <w:sz w:val="28"/>
          <w:szCs w:val="28"/>
        </w:rPr>
      </w:pPr>
      <w:r>
        <w:rPr>
          <w:rFonts w:ascii="宋体" w:hAnsi="宋体" w:eastAsia="宋体" w:cs="宋体"/>
          <w:b/>
          <w:bCs/>
          <w:spacing w:val="-7"/>
          <w:sz w:val="28"/>
          <w:szCs w:val="28"/>
        </w:rPr>
        <w:t>10.1</w:t>
      </w:r>
      <w:r>
        <w:rPr>
          <w:rFonts w:ascii="宋体" w:hAnsi="宋体" w:eastAsia="宋体" w:cs="宋体"/>
          <w:spacing w:val="-51"/>
          <w:sz w:val="28"/>
          <w:szCs w:val="28"/>
        </w:rPr>
        <w:t xml:space="preserve"> </w:t>
      </w:r>
      <w:r>
        <w:rPr>
          <w:rFonts w:ascii="宋体" w:hAnsi="宋体" w:eastAsia="宋体" w:cs="宋体"/>
          <w:b/>
          <w:bCs/>
          <w:spacing w:val="-7"/>
          <w:sz w:val="28"/>
          <w:szCs w:val="28"/>
        </w:rPr>
        <w:t>合同进度计划</w:t>
      </w:r>
    </w:p>
    <w:p w14:paraId="04AD9CD9">
      <w:pPr>
        <w:spacing w:line="299" w:lineRule="auto"/>
        <w:rPr>
          <w:rFonts w:ascii="Arial"/>
          <w:sz w:val="21"/>
        </w:rPr>
      </w:pPr>
    </w:p>
    <w:p w14:paraId="18A70881">
      <w:pPr>
        <w:spacing w:before="62" w:line="339" w:lineRule="auto"/>
        <w:ind w:left="28" w:firstLine="417"/>
        <w:jc w:val="both"/>
        <w:rPr>
          <w:rFonts w:ascii="宋体" w:hAnsi="宋体" w:eastAsia="宋体" w:cs="宋体"/>
          <w:sz w:val="19"/>
          <w:szCs w:val="19"/>
        </w:rPr>
      </w:pPr>
      <w:r>
        <w:rPr>
          <w:rFonts w:ascii="宋体" w:hAnsi="宋体" w:eastAsia="宋体" w:cs="宋体"/>
          <w:spacing w:val="12"/>
          <w:sz w:val="19"/>
          <w:szCs w:val="19"/>
        </w:rPr>
        <w:t>承包人应按技术标准和要求（合同技术条款</w:t>
      </w:r>
      <w:r>
        <w:rPr>
          <w:rFonts w:ascii="宋体" w:hAnsi="宋体" w:eastAsia="宋体" w:cs="宋体"/>
          <w:spacing w:val="11"/>
          <w:sz w:val="19"/>
          <w:szCs w:val="19"/>
        </w:rPr>
        <w:t>）约定的内容和期限以及监理人的指示, 编制</w:t>
      </w:r>
      <w:r>
        <w:rPr>
          <w:rFonts w:ascii="宋体" w:hAnsi="宋体" w:eastAsia="宋体" w:cs="宋体"/>
          <w:sz w:val="19"/>
          <w:szCs w:val="19"/>
        </w:rPr>
        <w:t xml:space="preserve">  </w:t>
      </w:r>
      <w:r>
        <w:rPr>
          <w:rFonts w:ascii="宋体" w:hAnsi="宋体" w:eastAsia="宋体" w:cs="宋体"/>
          <w:spacing w:val="7"/>
          <w:sz w:val="19"/>
          <w:szCs w:val="19"/>
        </w:rPr>
        <w:t>详细的施工总进度计划及其说明提交监理人审批。监理人应在技术标准和</w:t>
      </w:r>
      <w:r>
        <w:rPr>
          <w:rFonts w:ascii="宋体" w:hAnsi="宋体" w:eastAsia="宋体" w:cs="宋体"/>
          <w:spacing w:val="6"/>
          <w:sz w:val="19"/>
          <w:szCs w:val="19"/>
        </w:rPr>
        <w:t>要求（合同 技术条款）</w:t>
      </w:r>
      <w:r>
        <w:rPr>
          <w:rFonts w:ascii="宋体" w:hAnsi="宋体" w:eastAsia="宋体" w:cs="宋体"/>
          <w:sz w:val="19"/>
          <w:szCs w:val="19"/>
        </w:rPr>
        <w:t xml:space="preserve"> </w:t>
      </w:r>
      <w:r>
        <w:rPr>
          <w:rFonts w:ascii="宋体" w:hAnsi="宋体" w:eastAsia="宋体" w:cs="宋体"/>
          <w:spacing w:val="9"/>
          <w:sz w:val="19"/>
          <w:szCs w:val="19"/>
        </w:rPr>
        <w:t xml:space="preserve">约定的期限内批复承包人，否则该进度计划视为已得到批准。经监理人批准的 施工进度计划称  为合同进度计划，是控制合同工程进度的依据。承包人还应根据合同进度 计划，编制更为详细  </w:t>
      </w:r>
      <w:r>
        <w:rPr>
          <w:rFonts w:ascii="宋体" w:hAnsi="宋体" w:eastAsia="宋体" w:cs="宋体"/>
          <w:spacing w:val="7"/>
          <w:sz w:val="19"/>
          <w:szCs w:val="19"/>
        </w:rPr>
        <w:t>的分阶段或单位工程或分部工程进度计划，</w:t>
      </w:r>
      <w:r>
        <w:rPr>
          <w:rFonts w:ascii="宋体" w:hAnsi="宋体" w:eastAsia="宋体" w:cs="宋体"/>
          <w:spacing w:val="-57"/>
          <w:sz w:val="19"/>
          <w:szCs w:val="19"/>
        </w:rPr>
        <w:t xml:space="preserve"> </w:t>
      </w:r>
      <w:r>
        <w:rPr>
          <w:rFonts w:ascii="宋体" w:hAnsi="宋体" w:eastAsia="宋体" w:cs="宋体"/>
          <w:spacing w:val="7"/>
          <w:sz w:val="19"/>
          <w:szCs w:val="19"/>
        </w:rPr>
        <w:t>报监理人审批。</w:t>
      </w:r>
    </w:p>
    <w:p w14:paraId="7CA37261">
      <w:pPr>
        <w:spacing w:before="78" w:line="220" w:lineRule="auto"/>
        <w:ind w:left="49"/>
        <w:rPr>
          <w:rFonts w:ascii="宋体" w:hAnsi="宋体" w:eastAsia="宋体" w:cs="宋体"/>
          <w:sz w:val="28"/>
          <w:szCs w:val="28"/>
        </w:rPr>
      </w:pPr>
      <w:r>
        <w:rPr>
          <w:rFonts w:ascii="宋体" w:hAnsi="宋体" w:eastAsia="宋体" w:cs="宋体"/>
          <w:b/>
          <w:bCs/>
          <w:spacing w:val="-6"/>
          <w:sz w:val="28"/>
          <w:szCs w:val="28"/>
        </w:rPr>
        <w:t>10.2</w:t>
      </w:r>
      <w:r>
        <w:rPr>
          <w:rFonts w:ascii="宋体" w:hAnsi="宋体" w:eastAsia="宋体" w:cs="宋体"/>
          <w:spacing w:val="-50"/>
          <w:sz w:val="28"/>
          <w:szCs w:val="28"/>
        </w:rPr>
        <w:t xml:space="preserve"> </w:t>
      </w:r>
      <w:r>
        <w:rPr>
          <w:rFonts w:ascii="宋体" w:hAnsi="宋体" w:eastAsia="宋体" w:cs="宋体"/>
          <w:b/>
          <w:bCs/>
          <w:spacing w:val="-6"/>
          <w:sz w:val="28"/>
          <w:szCs w:val="28"/>
        </w:rPr>
        <w:t>合同进度计划的修订</w:t>
      </w:r>
    </w:p>
    <w:p w14:paraId="16666009">
      <w:pPr>
        <w:spacing w:line="313" w:lineRule="auto"/>
        <w:rPr>
          <w:rFonts w:ascii="Arial"/>
          <w:sz w:val="21"/>
        </w:rPr>
      </w:pPr>
    </w:p>
    <w:p w14:paraId="1424BF7B">
      <w:pPr>
        <w:spacing w:before="62" w:line="350" w:lineRule="auto"/>
        <w:ind w:left="25" w:right="31" w:firstLine="423"/>
        <w:rPr>
          <w:rFonts w:ascii="宋体" w:hAnsi="宋体" w:eastAsia="宋体" w:cs="宋体"/>
          <w:sz w:val="19"/>
          <w:szCs w:val="19"/>
        </w:rPr>
      </w:pPr>
      <w:r>
        <w:rPr>
          <w:rFonts w:ascii="宋体" w:hAnsi="宋体" w:eastAsia="宋体" w:cs="宋体"/>
          <w:spacing w:val="7"/>
          <w:sz w:val="19"/>
          <w:szCs w:val="19"/>
        </w:rPr>
        <w:t>不论何种原因造成工程的实际进度与第</w:t>
      </w:r>
      <w:r>
        <w:rPr>
          <w:rFonts w:ascii="宋体" w:hAnsi="宋体" w:eastAsia="宋体" w:cs="宋体"/>
          <w:spacing w:val="-20"/>
          <w:sz w:val="19"/>
          <w:szCs w:val="19"/>
        </w:rPr>
        <w:t xml:space="preserve"> </w:t>
      </w:r>
      <w:r>
        <w:rPr>
          <w:rFonts w:ascii="宋体" w:hAnsi="宋体" w:eastAsia="宋体" w:cs="宋体"/>
          <w:spacing w:val="7"/>
          <w:sz w:val="19"/>
          <w:szCs w:val="19"/>
        </w:rPr>
        <w:t>10. 1</w:t>
      </w:r>
      <w:r>
        <w:rPr>
          <w:rFonts w:ascii="宋体" w:hAnsi="宋体" w:eastAsia="宋体" w:cs="宋体"/>
          <w:spacing w:val="-34"/>
          <w:sz w:val="19"/>
          <w:szCs w:val="19"/>
        </w:rPr>
        <w:t xml:space="preserve"> </w:t>
      </w:r>
      <w:r>
        <w:rPr>
          <w:rFonts w:ascii="宋体" w:hAnsi="宋体" w:eastAsia="宋体" w:cs="宋体"/>
          <w:spacing w:val="7"/>
          <w:sz w:val="19"/>
          <w:szCs w:val="19"/>
        </w:rPr>
        <w:t>款的合同进度计划不符时，承</w:t>
      </w:r>
      <w:r>
        <w:rPr>
          <w:rFonts w:ascii="宋体" w:hAnsi="宋体" w:eastAsia="宋体" w:cs="宋体"/>
          <w:spacing w:val="6"/>
          <w:sz w:val="19"/>
          <w:szCs w:val="19"/>
        </w:rPr>
        <w:t>包人均应在</w:t>
      </w:r>
      <w:r>
        <w:rPr>
          <w:rFonts w:ascii="宋体" w:hAnsi="宋体" w:eastAsia="宋体" w:cs="宋体"/>
          <w:spacing w:val="29"/>
          <w:sz w:val="19"/>
          <w:szCs w:val="19"/>
        </w:rPr>
        <w:t xml:space="preserve"> </w:t>
      </w:r>
      <w:r>
        <w:rPr>
          <w:rFonts w:ascii="宋体" w:hAnsi="宋体" w:eastAsia="宋体" w:cs="宋体"/>
          <w:spacing w:val="6"/>
          <w:sz w:val="19"/>
          <w:szCs w:val="19"/>
        </w:rPr>
        <w:t>14</w:t>
      </w:r>
      <w:r>
        <w:rPr>
          <w:rFonts w:ascii="宋体" w:hAnsi="宋体" w:eastAsia="宋体" w:cs="宋体"/>
          <w:sz w:val="19"/>
          <w:szCs w:val="19"/>
        </w:rPr>
        <w:t xml:space="preserve"> </w:t>
      </w:r>
      <w:r>
        <w:rPr>
          <w:rFonts w:ascii="宋体" w:hAnsi="宋体" w:eastAsia="宋体" w:cs="宋体"/>
          <w:spacing w:val="12"/>
          <w:sz w:val="19"/>
          <w:szCs w:val="19"/>
        </w:rPr>
        <w:t>天内向监理人提交修订合同进度计划的申请报告，</w:t>
      </w:r>
      <w:r>
        <w:rPr>
          <w:rFonts w:ascii="宋体" w:hAnsi="宋体" w:eastAsia="宋体" w:cs="宋体"/>
          <w:spacing w:val="11"/>
          <w:sz w:val="19"/>
          <w:szCs w:val="19"/>
        </w:rPr>
        <w:t>并附有关措施和相关资料，报监理人审批；</w:t>
      </w:r>
      <w:r>
        <w:rPr>
          <w:rFonts w:ascii="宋体" w:hAnsi="宋体" w:eastAsia="宋体" w:cs="宋体"/>
          <w:sz w:val="19"/>
          <w:szCs w:val="19"/>
        </w:rPr>
        <w:t xml:space="preserve"> </w:t>
      </w:r>
      <w:r>
        <w:rPr>
          <w:rFonts w:ascii="宋体" w:hAnsi="宋体" w:eastAsia="宋体" w:cs="宋体"/>
          <w:spacing w:val="9"/>
          <w:sz w:val="19"/>
          <w:szCs w:val="19"/>
        </w:rPr>
        <w:t>监理人应在收到申请报告后的 14 天内批复。当监理人认为需要修订合同进度计划 时，承包人</w:t>
      </w:r>
      <w:r>
        <w:rPr>
          <w:rFonts w:ascii="宋体" w:hAnsi="宋体" w:eastAsia="宋体" w:cs="宋体"/>
          <w:spacing w:val="3"/>
          <w:sz w:val="19"/>
          <w:szCs w:val="19"/>
        </w:rPr>
        <w:t xml:space="preserve"> </w:t>
      </w:r>
      <w:r>
        <w:rPr>
          <w:rFonts w:ascii="宋体" w:hAnsi="宋体" w:eastAsia="宋体" w:cs="宋体"/>
          <w:spacing w:val="7"/>
          <w:sz w:val="19"/>
          <w:szCs w:val="19"/>
        </w:rPr>
        <w:t>应按监理人的指示，在</w:t>
      </w:r>
      <w:r>
        <w:rPr>
          <w:rFonts w:ascii="宋体" w:hAnsi="宋体" w:eastAsia="宋体" w:cs="宋体"/>
          <w:spacing w:val="-9"/>
          <w:sz w:val="19"/>
          <w:szCs w:val="19"/>
        </w:rPr>
        <w:t xml:space="preserve"> </w:t>
      </w:r>
      <w:r>
        <w:rPr>
          <w:rFonts w:ascii="宋体" w:hAnsi="宋体" w:eastAsia="宋体" w:cs="宋体"/>
          <w:spacing w:val="7"/>
          <w:sz w:val="19"/>
          <w:szCs w:val="19"/>
        </w:rPr>
        <w:t>14</w:t>
      </w:r>
      <w:r>
        <w:rPr>
          <w:rFonts w:ascii="宋体" w:hAnsi="宋体" w:eastAsia="宋体" w:cs="宋体"/>
          <w:spacing w:val="-31"/>
          <w:sz w:val="19"/>
          <w:szCs w:val="19"/>
        </w:rPr>
        <w:t xml:space="preserve"> </w:t>
      </w:r>
      <w:r>
        <w:rPr>
          <w:rFonts w:ascii="宋体" w:hAnsi="宋体" w:eastAsia="宋体" w:cs="宋体"/>
          <w:spacing w:val="7"/>
          <w:sz w:val="19"/>
          <w:szCs w:val="19"/>
        </w:rPr>
        <w:t>天内向监理人提交修订的合同进度计划，并附调整计 划的相关资料，</w:t>
      </w:r>
      <w:r>
        <w:rPr>
          <w:rFonts w:ascii="宋体" w:hAnsi="宋体" w:eastAsia="宋体" w:cs="宋体"/>
          <w:sz w:val="19"/>
          <w:szCs w:val="19"/>
        </w:rPr>
        <w:t xml:space="preserve"> </w:t>
      </w:r>
      <w:r>
        <w:rPr>
          <w:rFonts w:ascii="宋体" w:hAnsi="宋体" w:eastAsia="宋体" w:cs="宋体"/>
          <w:spacing w:val="6"/>
          <w:sz w:val="19"/>
          <w:szCs w:val="19"/>
        </w:rPr>
        <w:t>提交监理人审批。监理人应在收到进度计划后的</w:t>
      </w:r>
      <w:r>
        <w:rPr>
          <w:rFonts w:ascii="宋体" w:hAnsi="宋体" w:eastAsia="宋体" w:cs="宋体"/>
          <w:spacing w:val="-2"/>
          <w:sz w:val="19"/>
          <w:szCs w:val="19"/>
        </w:rPr>
        <w:t xml:space="preserve"> </w:t>
      </w:r>
      <w:r>
        <w:rPr>
          <w:rFonts w:ascii="宋体" w:hAnsi="宋体" w:eastAsia="宋体" w:cs="宋体"/>
          <w:spacing w:val="6"/>
          <w:sz w:val="19"/>
          <w:szCs w:val="19"/>
        </w:rPr>
        <w:t>14</w:t>
      </w:r>
      <w:r>
        <w:rPr>
          <w:rFonts w:ascii="宋体" w:hAnsi="宋体" w:eastAsia="宋体" w:cs="宋体"/>
          <w:spacing w:val="-32"/>
          <w:sz w:val="19"/>
          <w:szCs w:val="19"/>
        </w:rPr>
        <w:t xml:space="preserve"> </w:t>
      </w:r>
      <w:r>
        <w:rPr>
          <w:rFonts w:ascii="宋体" w:hAnsi="宋体" w:eastAsia="宋体" w:cs="宋体"/>
          <w:spacing w:val="6"/>
          <w:sz w:val="19"/>
          <w:szCs w:val="19"/>
        </w:rPr>
        <w:t>天内批复。</w:t>
      </w:r>
    </w:p>
    <w:p w14:paraId="0409565C">
      <w:pPr>
        <w:spacing w:before="17" w:line="333" w:lineRule="auto"/>
        <w:ind w:left="24" w:right="84" w:firstLine="423"/>
        <w:rPr>
          <w:rFonts w:ascii="宋体" w:hAnsi="宋体" w:eastAsia="宋体" w:cs="宋体"/>
          <w:sz w:val="19"/>
          <w:szCs w:val="19"/>
        </w:rPr>
      </w:pPr>
      <w:r>
        <w:rPr>
          <w:rFonts w:ascii="宋体" w:hAnsi="宋体" w:eastAsia="宋体" w:cs="宋体"/>
          <w:spacing w:val="11"/>
          <w:sz w:val="19"/>
          <w:szCs w:val="19"/>
        </w:rPr>
        <w:t>不论何种原因造成施工进度延迟，承包人均应按监理人的指示，采</w:t>
      </w:r>
      <w:r>
        <w:rPr>
          <w:rFonts w:ascii="宋体" w:hAnsi="宋体" w:eastAsia="宋体" w:cs="宋体"/>
          <w:spacing w:val="10"/>
          <w:sz w:val="19"/>
          <w:szCs w:val="19"/>
        </w:rPr>
        <w:t>取有效措施赶上进度。</w:t>
      </w:r>
      <w:r>
        <w:rPr>
          <w:rFonts w:ascii="宋体" w:hAnsi="宋体" w:eastAsia="宋体" w:cs="宋体"/>
          <w:sz w:val="19"/>
          <w:szCs w:val="19"/>
        </w:rPr>
        <w:t xml:space="preserve"> </w:t>
      </w:r>
      <w:r>
        <w:rPr>
          <w:rFonts w:ascii="宋体" w:hAnsi="宋体" w:eastAsia="宋体" w:cs="宋体"/>
          <w:spacing w:val="11"/>
          <w:sz w:val="19"/>
          <w:szCs w:val="19"/>
        </w:rPr>
        <w:t>承包人应在向监理人提交修订合同进度计划的同时，编制一份赶工措施报告提交监理人审批。</w:t>
      </w:r>
      <w:r>
        <w:rPr>
          <w:rFonts w:ascii="宋体" w:hAnsi="宋体" w:eastAsia="宋体" w:cs="宋体"/>
          <w:spacing w:val="3"/>
          <w:sz w:val="19"/>
          <w:szCs w:val="19"/>
        </w:rPr>
        <w:t xml:space="preserve"> </w:t>
      </w:r>
      <w:r>
        <w:rPr>
          <w:rFonts w:ascii="宋体" w:hAnsi="宋体" w:eastAsia="宋体" w:cs="宋体"/>
          <w:spacing w:val="8"/>
          <w:sz w:val="19"/>
          <w:szCs w:val="19"/>
        </w:rPr>
        <w:t>由于发包人原因造成施工进度延迟，</w:t>
      </w:r>
      <w:r>
        <w:rPr>
          <w:rFonts w:ascii="宋体" w:hAnsi="宋体" w:eastAsia="宋体" w:cs="宋体"/>
          <w:spacing w:val="-46"/>
          <w:sz w:val="19"/>
          <w:szCs w:val="19"/>
        </w:rPr>
        <w:t xml:space="preserve"> </w:t>
      </w:r>
      <w:r>
        <w:rPr>
          <w:rFonts w:ascii="宋体" w:hAnsi="宋体" w:eastAsia="宋体" w:cs="宋体"/>
          <w:spacing w:val="8"/>
          <w:sz w:val="19"/>
          <w:szCs w:val="19"/>
        </w:rPr>
        <w:t>应按第 11. 3 款的约定办理；由</w:t>
      </w:r>
      <w:r>
        <w:rPr>
          <w:rFonts w:ascii="宋体" w:hAnsi="宋体" w:eastAsia="宋体" w:cs="宋体"/>
          <w:spacing w:val="7"/>
          <w:sz w:val="19"/>
          <w:szCs w:val="19"/>
        </w:rPr>
        <w:t>于承包人原因造成施工进</w:t>
      </w:r>
      <w:r>
        <w:rPr>
          <w:rFonts w:ascii="宋体" w:hAnsi="宋体" w:eastAsia="宋体" w:cs="宋体"/>
          <w:sz w:val="19"/>
          <w:szCs w:val="19"/>
        </w:rPr>
        <w:t xml:space="preserve"> </w:t>
      </w:r>
      <w:r>
        <w:rPr>
          <w:rFonts w:ascii="宋体" w:hAnsi="宋体" w:eastAsia="宋体" w:cs="宋体"/>
          <w:spacing w:val="3"/>
          <w:sz w:val="19"/>
          <w:szCs w:val="19"/>
        </w:rPr>
        <w:t>度延迟，</w:t>
      </w:r>
      <w:r>
        <w:rPr>
          <w:rFonts w:ascii="宋体" w:hAnsi="宋体" w:eastAsia="宋体" w:cs="宋体"/>
          <w:spacing w:val="-41"/>
          <w:sz w:val="19"/>
          <w:szCs w:val="19"/>
        </w:rPr>
        <w:t xml:space="preserve"> </w:t>
      </w:r>
      <w:r>
        <w:rPr>
          <w:rFonts w:ascii="宋体" w:hAnsi="宋体" w:eastAsia="宋体" w:cs="宋体"/>
          <w:spacing w:val="3"/>
          <w:sz w:val="19"/>
          <w:szCs w:val="19"/>
        </w:rPr>
        <w:t>应按第</w:t>
      </w:r>
      <w:r>
        <w:rPr>
          <w:rFonts w:ascii="宋体" w:hAnsi="宋体" w:eastAsia="宋体" w:cs="宋体"/>
          <w:spacing w:val="-22"/>
          <w:sz w:val="19"/>
          <w:szCs w:val="19"/>
        </w:rPr>
        <w:t xml:space="preserve"> </w:t>
      </w:r>
      <w:r>
        <w:rPr>
          <w:rFonts w:ascii="宋体" w:hAnsi="宋体" w:eastAsia="宋体" w:cs="宋体"/>
          <w:spacing w:val="3"/>
          <w:sz w:val="19"/>
          <w:szCs w:val="19"/>
        </w:rPr>
        <w:t>11. 5</w:t>
      </w:r>
      <w:r>
        <w:rPr>
          <w:rFonts w:ascii="宋体" w:hAnsi="宋体" w:eastAsia="宋体" w:cs="宋体"/>
          <w:spacing w:val="-35"/>
          <w:sz w:val="19"/>
          <w:szCs w:val="19"/>
        </w:rPr>
        <w:t xml:space="preserve"> </w:t>
      </w:r>
      <w:r>
        <w:rPr>
          <w:rFonts w:ascii="宋体" w:hAnsi="宋体" w:eastAsia="宋体" w:cs="宋体"/>
          <w:spacing w:val="3"/>
          <w:sz w:val="19"/>
          <w:szCs w:val="19"/>
        </w:rPr>
        <w:t>款的约定办理。</w:t>
      </w:r>
    </w:p>
    <w:p w14:paraId="33FB9CBD">
      <w:pPr>
        <w:spacing w:before="121" w:line="221" w:lineRule="auto"/>
        <w:ind w:left="49"/>
        <w:rPr>
          <w:rFonts w:ascii="宋体" w:hAnsi="宋体" w:eastAsia="宋体" w:cs="宋体"/>
          <w:sz w:val="28"/>
          <w:szCs w:val="28"/>
        </w:rPr>
      </w:pPr>
      <w:r>
        <w:rPr>
          <w:rFonts w:ascii="宋体" w:hAnsi="宋体" w:eastAsia="宋体" w:cs="宋体"/>
          <w:b/>
          <w:bCs/>
          <w:spacing w:val="-6"/>
          <w:sz w:val="28"/>
          <w:szCs w:val="28"/>
        </w:rPr>
        <w:t>10.3</w:t>
      </w:r>
      <w:r>
        <w:rPr>
          <w:rFonts w:ascii="宋体" w:hAnsi="宋体" w:eastAsia="宋体" w:cs="宋体"/>
          <w:spacing w:val="-53"/>
          <w:sz w:val="28"/>
          <w:szCs w:val="28"/>
        </w:rPr>
        <w:t xml:space="preserve"> </w:t>
      </w:r>
      <w:r>
        <w:rPr>
          <w:rFonts w:ascii="宋体" w:hAnsi="宋体" w:eastAsia="宋体" w:cs="宋体"/>
          <w:b/>
          <w:bCs/>
          <w:spacing w:val="-6"/>
          <w:sz w:val="28"/>
          <w:szCs w:val="28"/>
        </w:rPr>
        <w:t>单位工程进度计划</w:t>
      </w:r>
    </w:p>
    <w:p w14:paraId="42083848">
      <w:pPr>
        <w:spacing w:line="299" w:lineRule="auto"/>
        <w:rPr>
          <w:rFonts w:ascii="Arial"/>
          <w:sz w:val="21"/>
        </w:rPr>
      </w:pPr>
    </w:p>
    <w:p w14:paraId="32A218A2">
      <w:pPr>
        <w:spacing w:before="63" w:line="326" w:lineRule="auto"/>
        <w:ind w:left="24" w:right="83" w:firstLine="421"/>
        <w:rPr>
          <w:rFonts w:ascii="宋体" w:hAnsi="宋体" w:eastAsia="宋体" w:cs="宋体"/>
          <w:sz w:val="19"/>
          <w:szCs w:val="19"/>
        </w:rPr>
      </w:pPr>
      <w:r>
        <w:rPr>
          <w:rFonts w:ascii="宋体" w:hAnsi="宋体" w:eastAsia="宋体" w:cs="宋体"/>
          <w:spacing w:val="12"/>
          <w:sz w:val="19"/>
          <w:szCs w:val="19"/>
        </w:rPr>
        <w:t>监理人认为有必要时，承包人应按监理人指示的内容和</w:t>
      </w:r>
      <w:r>
        <w:rPr>
          <w:rFonts w:ascii="宋体" w:hAnsi="宋体" w:eastAsia="宋体" w:cs="宋体"/>
          <w:spacing w:val="11"/>
          <w:sz w:val="19"/>
          <w:szCs w:val="19"/>
        </w:rPr>
        <w:t>期限，并根据合同进度计划的进度</w:t>
      </w:r>
      <w:r>
        <w:rPr>
          <w:rFonts w:ascii="宋体" w:hAnsi="宋体" w:eastAsia="宋体" w:cs="宋体"/>
          <w:sz w:val="19"/>
          <w:szCs w:val="19"/>
        </w:rPr>
        <w:t xml:space="preserve"> </w:t>
      </w:r>
      <w:r>
        <w:rPr>
          <w:rFonts w:ascii="宋体" w:hAnsi="宋体" w:eastAsia="宋体" w:cs="宋体"/>
          <w:spacing w:val="6"/>
          <w:sz w:val="19"/>
          <w:szCs w:val="19"/>
        </w:rPr>
        <w:t>控制要求，编制单位工程进度计划，</w:t>
      </w:r>
      <w:r>
        <w:rPr>
          <w:rFonts w:ascii="宋体" w:hAnsi="宋体" w:eastAsia="宋体" w:cs="宋体"/>
          <w:spacing w:val="-38"/>
          <w:sz w:val="19"/>
          <w:szCs w:val="19"/>
        </w:rPr>
        <w:t xml:space="preserve"> </w:t>
      </w:r>
      <w:r>
        <w:rPr>
          <w:rFonts w:ascii="宋体" w:hAnsi="宋体" w:eastAsia="宋体" w:cs="宋体"/>
          <w:spacing w:val="6"/>
          <w:sz w:val="19"/>
          <w:szCs w:val="19"/>
        </w:rPr>
        <w:t>提交监理人审批。</w:t>
      </w:r>
    </w:p>
    <w:p w14:paraId="330EDF26">
      <w:pPr>
        <w:spacing w:before="120" w:line="219" w:lineRule="auto"/>
        <w:ind w:left="49"/>
        <w:rPr>
          <w:rFonts w:ascii="宋体" w:hAnsi="宋体" w:eastAsia="宋体" w:cs="宋体"/>
          <w:sz w:val="28"/>
          <w:szCs w:val="28"/>
        </w:rPr>
      </w:pPr>
      <w:r>
        <w:rPr>
          <w:rFonts w:ascii="宋体" w:hAnsi="宋体" w:eastAsia="宋体" w:cs="宋体"/>
          <w:b/>
          <w:bCs/>
          <w:spacing w:val="-6"/>
          <w:sz w:val="28"/>
          <w:szCs w:val="28"/>
        </w:rPr>
        <w:t>10.4</w:t>
      </w:r>
      <w:r>
        <w:rPr>
          <w:rFonts w:ascii="宋体" w:hAnsi="宋体" w:eastAsia="宋体" w:cs="宋体"/>
          <w:spacing w:val="-53"/>
          <w:sz w:val="28"/>
          <w:szCs w:val="28"/>
        </w:rPr>
        <w:t xml:space="preserve"> </w:t>
      </w:r>
      <w:r>
        <w:rPr>
          <w:rFonts w:ascii="宋体" w:hAnsi="宋体" w:eastAsia="宋体" w:cs="宋体"/>
          <w:b/>
          <w:bCs/>
          <w:spacing w:val="-6"/>
          <w:sz w:val="28"/>
          <w:szCs w:val="28"/>
        </w:rPr>
        <w:t>提交资金流估算表</w:t>
      </w:r>
    </w:p>
    <w:p w14:paraId="1635D031">
      <w:pPr>
        <w:spacing w:line="304" w:lineRule="auto"/>
        <w:rPr>
          <w:rFonts w:ascii="Arial"/>
          <w:sz w:val="21"/>
        </w:rPr>
      </w:pPr>
    </w:p>
    <w:p w14:paraId="35084478">
      <w:pPr>
        <w:spacing w:before="63" w:line="334" w:lineRule="auto"/>
        <w:ind w:left="27" w:right="90" w:firstLine="418"/>
        <w:rPr>
          <w:rFonts w:ascii="宋体" w:hAnsi="宋体" w:eastAsia="宋体" w:cs="宋体"/>
          <w:sz w:val="19"/>
          <w:szCs w:val="19"/>
        </w:rPr>
        <w:sectPr>
          <w:footerReference r:id="rId86" w:type="default"/>
          <w:pgSz w:w="11900" w:h="16832"/>
          <w:pgMar w:top="1423" w:right="1719" w:bottom="1188" w:left="1784" w:header="0" w:footer="980" w:gutter="0"/>
          <w:pgNumType w:fmt="decimal"/>
          <w:cols w:space="720" w:num="1"/>
        </w:sectPr>
      </w:pPr>
      <w:r>
        <w:rPr>
          <w:rFonts w:ascii="宋体" w:hAnsi="宋体" w:eastAsia="宋体" w:cs="宋体"/>
          <w:spacing w:val="6"/>
          <w:sz w:val="19"/>
          <w:szCs w:val="19"/>
        </w:rPr>
        <w:t>承包人应在按第 10.</w:t>
      </w:r>
      <w:r>
        <w:rPr>
          <w:rFonts w:ascii="宋体" w:hAnsi="宋体" w:eastAsia="宋体" w:cs="宋体"/>
          <w:spacing w:val="29"/>
          <w:sz w:val="19"/>
          <w:szCs w:val="19"/>
        </w:rPr>
        <w:t xml:space="preserve"> </w:t>
      </w:r>
      <w:r>
        <w:rPr>
          <w:rFonts w:ascii="宋体" w:hAnsi="宋体" w:eastAsia="宋体" w:cs="宋体"/>
          <w:spacing w:val="6"/>
          <w:sz w:val="19"/>
          <w:szCs w:val="19"/>
        </w:rPr>
        <w:t>1 款约定向监理人提交施工总进度</w:t>
      </w:r>
      <w:r>
        <w:rPr>
          <w:rFonts w:ascii="宋体" w:hAnsi="宋体" w:eastAsia="宋体" w:cs="宋体"/>
          <w:spacing w:val="5"/>
          <w:sz w:val="19"/>
          <w:szCs w:val="19"/>
        </w:rPr>
        <w:t>计划的同时，</w:t>
      </w:r>
      <w:r>
        <w:rPr>
          <w:rFonts w:ascii="宋体" w:hAnsi="宋体" w:eastAsia="宋体" w:cs="宋体"/>
          <w:spacing w:val="-53"/>
          <w:sz w:val="19"/>
          <w:szCs w:val="19"/>
        </w:rPr>
        <w:t xml:space="preserve"> </w:t>
      </w:r>
      <w:r>
        <w:rPr>
          <w:rFonts w:ascii="宋体" w:hAnsi="宋体" w:eastAsia="宋体" w:cs="宋体"/>
          <w:spacing w:val="5"/>
          <w:sz w:val="19"/>
          <w:szCs w:val="19"/>
        </w:rPr>
        <w:t>按下表约定的格式，</w:t>
      </w:r>
      <w:r>
        <w:rPr>
          <w:rFonts w:ascii="宋体" w:hAnsi="宋体" w:eastAsia="宋体" w:cs="宋体"/>
          <w:sz w:val="19"/>
          <w:szCs w:val="19"/>
        </w:rPr>
        <w:t xml:space="preserve"> </w:t>
      </w:r>
      <w:r>
        <w:rPr>
          <w:rFonts w:ascii="宋体" w:hAnsi="宋体" w:eastAsia="宋体" w:cs="宋体"/>
          <w:spacing w:val="12"/>
          <w:sz w:val="19"/>
          <w:szCs w:val="19"/>
        </w:rPr>
        <w:t>向监理人提交按月的资金流估算表。估算表应包括承包</w:t>
      </w:r>
      <w:r>
        <w:rPr>
          <w:rFonts w:ascii="宋体" w:hAnsi="宋体" w:eastAsia="宋体" w:cs="宋体"/>
          <w:spacing w:val="11"/>
          <w:sz w:val="19"/>
          <w:szCs w:val="19"/>
        </w:rPr>
        <w:t>人计划可从发包人处得到的全部款额，</w:t>
      </w:r>
      <w:r>
        <w:rPr>
          <w:rFonts w:ascii="宋体" w:hAnsi="宋体" w:eastAsia="宋体" w:cs="宋体"/>
          <w:sz w:val="19"/>
          <w:szCs w:val="19"/>
        </w:rPr>
        <w:t xml:space="preserve"> </w:t>
      </w:r>
      <w:r>
        <w:rPr>
          <w:rFonts w:ascii="宋体" w:hAnsi="宋体" w:eastAsia="宋体" w:cs="宋体"/>
          <w:spacing w:val="12"/>
          <w:sz w:val="19"/>
          <w:szCs w:val="19"/>
        </w:rPr>
        <w:t>以供发包人参考。此后，当监理人提出要求时，承包人应在监理人指定的期限</w:t>
      </w:r>
      <w:r>
        <w:rPr>
          <w:rFonts w:ascii="宋体" w:hAnsi="宋体" w:eastAsia="宋体" w:cs="宋体"/>
          <w:spacing w:val="11"/>
          <w:sz w:val="19"/>
          <w:szCs w:val="19"/>
        </w:rPr>
        <w:t>内提交修订的资</w:t>
      </w:r>
      <w:r>
        <w:rPr>
          <w:rFonts w:ascii="宋体" w:hAnsi="宋体" w:eastAsia="宋体" w:cs="宋体"/>
          <w:sz w:val="19"/>
          <w:szCs w:val="19"/>
        </w:rPr>
        <w:t xml:space="preserve"> </w:t>
      </w:r>
      <w:r>
        <w:rPr>
          <w:rFonts w:ascii="宋体" w:hAnsi="宋体" w:eastAsia="宋体" w:cs="宋体"/>
          <w:spacing w:val="3"/>
          <w:sz w:val="19"/>
          <w:szCs w:val="19"/>
        </w:rPr>
        <w:t>金流估算表。</w:t>
      </w:r>
    </w:p>
    <w:p w14:paraId="0B465090">
      <w:pPr>
        <w:spacing w:line="286" w:lineRule="auto"/>
        <w:rPr>
          <w:rFonts w:ascii="Arial"/>
          <w:sz w:val="21"/>
        </w:rPr>
      </w:pPr>
    </w:p>
    <w:p w14:paraId="5FE8B227">
      <w:pPr>
        <w:spacing w:line="287" w:lineRule="auto"/>
        <w:rPr>
          <w:rFonts w:ascii="Arial"/>
          <w:sz w:val="21"/>
        </w:rPr>
      </w:pPr>
    </w:p>
    <w:p w14:paraId="02304FB5">
      <w:pPr>
        <w:spacing w:before="62" w:line="227" w:lineRule="auto"/>
        <w:ind w:left="2133"/>
        <w:rPr>
          <w:rFonts w:ascii="宋体" w:hAnsi="宋体" w:eastAsia="宋体" w:cs="宋体"/>
          <w:sz w:val="19"/>
          <w:szCs w:val="19"/>
        </w:rPr>
      </w:pPr>
      <w:r>
        <w:rPr>
          <w:rFonts w:ascii="宋体" w:hAnsi="宋体" w:eastAsia="宋体" w:cs="宋体"/>
          <w:spacing w:val="6"/>
          <w:sz w:val="19"/>
          <w:szCs w:val="19"/>
        </w:rPr>
        <w:t>资金流估算表（参考格式）</w:t>
      </w:r>
      <w:r>
        <w:rPr>
          <w:rFonts w:ascii="宋体" w:hAnsi="宋体" w:eastAsia="宋体" w:cs="宋体"/>
          <w:spacing w:val="2"/>
          <w:sz w:val="19"/>
          <w:szCs w:val="19"/>
        </w:rPr>
        <w:t xml:space="preserve">          </w:t>
      </w:r>
      <w:r>
        <w:rPr>
          <w:rFonts w:ascii="宋体" w:hAnsi="宋体" w:eastAsia="宋体" w:cs="宋体"/>
          <w:spacing w:val="6"/>
          <w:sz w:val="19"/>
          <w:szCs w:val="19"/>
        </w:rPr>
        <w:t>金额单位</w:t>
      </w:r>
    </w:p>
    <w:p w14:paraId="1CC54640">
      <w:pPr>
        <w:spacing w:line="110" w:lineRule="exact"/>
      </w:pPr>
    </w:p>
    <w:tbl>
      <w:tblPr>
        <w:tblStyle w:val="14"/>
        <w:tblW w:w="83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6"/>
        <w:gridCol w:w="274"/>
        <w:gridCol w:w="1024"/>
        <w:gridCol w:w="1421"/>
        <w:gridCol w:w="1023"/>
        <w:gridCol w:w="1018"/>
        <w:gridCol w:w="1024"/>
        <w:gridCol w:w="445"/>
        <w:gridCol w:w="678"/>
        <w:gridCol w:w="1155"/>
      </w:tblGrid>
      <w:tr w14:paraId="4BAD4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96" w:type="dxa"/>
            <w:vAlign w:val="top"/>
          </w:tcPr>
          <w:p w14:paraId="06FEE305">
            <w:pPr>
              <w:pStyle w:val="15"/>
              <w:spacing w:before="135" w:line="220" w:lineRule="auto"/>
              <w:ind w:left="17"/>
              <w:rPr>
                <w:sz w:val="18"/>
                <w:szCs w:val="18"/>
              </w:rPr>
            </w:pPr>
            <w:r>
              <w:rPr>
                <w:sz w:val="18"/>
                <w:szCs w:val="18"/>
              </w:rPr>
              <w:t>年</w:t>
            </w:r>
          </w:p>
        </w:tc>
        <w:tc>
          <w:tcPr>
            <w:tcW w:w="274" w:type="dxa"/>
            <w:vAlign w:val="top"/>
          </w:tcPr>
          <w:p w14:paraId="431F0F79">
            <w:pPr>
              <w:pStyle w:val="15"/>
              <w:spacing w:before="135" w:line="220" w:lineRule="auto"/>
              <w:ind w:left="17"/>
              <w:rPr>
                <w:sz w:val="18"/>
                <w:szCs w:val="18"/>
              </w:rPr>
            </w:pPr>
            <w:r>
              <w:rPr>
                <w:sz w:val="18"/>
                <w:szCs w:val="18"/>
              </w:rPr>
              <w:t>月</w:t>
            </w:r>
          </w:p>
        </w:tc>
        <w:tc>
          <w:tcPr>
            <w:tcW w:w="1024" w:type="dxa"/>
            <w:vAlign w:val="top"/>
          </w:tcPr>
          <w:p w14:paraId="2DF84A9D">
            <w:pPr>
              <w:pStyle w:val="15"/>
              <w:spacing w:before="135" w:line="220" w:lineRule="auto"/>
              <w:ind w:left="24"/>
              <w:rPr>
                <w:sz w:val="18"/>
                <w:szCs w:val="18"/>
              </w:rPr>
            </w:pPr>
            <w:r>
              <w:rPr>
                <w:spacing w:val="-2"/>
                <w:sz w:val="18"/>
                <w:szCs w:val="18"/>
              </w:rPr>
              <w:t>工程预付款</w:t>
            </w:r>
          </w:p>
        </w:tc>
        <w:tc>
          <w:tcPr>
            <w:tcW w:w="1421" w:type="dxa"/>
            <w:vAlign w:val="top"/>
          </w:tcPr>
          <w:p w14:paraId="3B5E0189">
            <w:pPr>
              <w:pStyle w:val="15"/>
              <w:spacing w:before="135" w:line="220" w:lineRule="auto"/>
              <w:ind w:left="22"/>
              <w:rPr>
                <w:sz w:val="18"/>
                <w:szCs w:val="18"/>
              </w:rPr>
            </w:pPr>
            <w:r>
              <w:rPr>
                <w:spacing w:val="-2"/>
                <w:sz w:val="18"/>
                <w:szCs w:val="18"/>
              </w:rPr>
              <w:t>完成工作量付款</w:t>
            </w:r>
          </w:p>
        </w:tc>
        <w:tc>
          <w:tcPr>
            <w:tcW w:w="1023" w:type="dxa"/>
            <w:vAlign w:val="top"/>
          </w:tcPr>
          <w:p w14:paraId="31517E11">
            <w:pPr>
              <w:pStyle w:val="15"/>
              <w:spacing w:before="135" w:line="220" w:lineRule="auto"/>
              <w:ind w:left="17"/>
              <w:rPr>
                <w:sz w:val="18"/>
                <w:szCs w:val="18"/>
              </w:rPr>
            </w:pPr>
            <w:r>
              <w:rPr>
                <w:spacing w:val="-2"/>
                <w:sz w:val="18"/>
                <w:szCs w:val="18"/>
              </w:rPr>
              <w:t>保留金扣留</w:t>
            </w:r>
          </w:p>
        </w:tc>
        <w:tc>
          <w:tcPr>
            <w:tcW w:w="1018" w:type="dxa"/>
            <w:vAlign w:val="top"/>
          </w:tcPr>
          <w:p w14:paraId="5C4FEF01">
            <w:pPr>
              <w:pStyle w:val="15"/>
              <w:spacing w:before="135" w:line="219" w:lineRule="auto"/>
              <w:ind w:right="4"/>
              <w:jc w:val="right"/>
              <w:rPr>
                <w:sz w:val="18"/>
                <w:szCs w:val="18"/>
              </w:rPr>
            </w:pPr>
            <w:r>
              <w:rPr>
                <w:spacing w:val="-2"/>
                <w:sz w:val="18"/>
                <w:szCs w:val="18"/>
              </w:rPr>
              <w:t>材料款扣除</w:t>
            </w:r>
          </w:p>
        </w:tc>
        <w:tc>
          <w:tcPr>
            <w:tcW w:w="1024" w:type="dxa"/>
            <w:vAlign w:val="top"/>
          </w:tcPr>
          <w:p w14:paraId="48C34A03">
            <w:pPr>
              <w:pStyle w:val="15"/>
              <w:spacing w:before="135" w:line="220" w:lineRule="auto"/>
              <w:ind w:right="5"/>
              <w:jc w:val="right"/>
              <w:rPr>
                <w:sz w:val="18"/>
                <w:szCs w:val="18"/>
              </w:rPr>
            </w:pPr>
            <w:r>
              <w:rPr>
                <w:spacing w:val="-2"/>
                <w:sz w:val="18"/>
                <w:szCs w:val="18"/>
              </w:rPr>
              <w:t>预付款扣还</w:t>
            </w:r>
          </w:p>
        </w:tc>
        <w:tc>
          <w:tcPr>
            <w:tcW w:w="445" w:type="dxa"/>
            <w:vAlign w:val="top"/>
          </w:tcPr>
          <w:p w14:paraId="61D0036D">
            <w:pPr>
              <w:pStyle w:val="15"/>
              <w:spacing w:before="135" w:line="220" w:lineRule="auto"/>
              <w:jc w:val="right"/>
              <w:rPr>
                <w:sz w:val="18"/>
                <w:szCs w:val="18"/>
              </w:rPr>
            </w:pPr>
            <w:r>
              <w:rPr>
                <w:spacing w:val="-4"/>
                <w:sz w:val="18"/>
                <w:szCs w:val="18"/>
              </w:rPr>
              <w:t>其他</w:t>
            </w:r>
          </w:p>
        </w:tc>
        <w:tc>
          <w:tcPr>
            <w:tcW w:w="678" w:type="dxa"/>
            <w:vAlign w:val="top"/>
          </w:tcPr>
          <w:p w14:paraId="7559EAB8">
            <w:pPr>
              <w:pStyle w:val="15"/>
              <w:spacing w:before="135" w:line="220" w:lineRule="auto"/>
              <w:jc w:val="right"/>
              <w:rPr>
                <w:sz w:val="18"/>
                <w:szCs w:val="18"/>
              </w:rPr>
            </w:pPr>
            <w:r>
              <w:rPr>
                <w:spacing w:val="-4"/>
                <w:sz w:val="18"/>
                <w:szCs w:val="18"/>
              </w:rPr>
              <w:t>应收款</w:t>
            </w:r>
          </w:p>
        </w:tc>
        <w:tc>
          <w:tcPr>
            <w:tcW w:w="1155" w:type="dxa"/>
            <w:vAlign w:val="top"/>
          </w:tcPr>
          <w:p w14:paraId="198B4A4D">
            <w:pPr>
              <w:pStyle w:val="15"/>
              <w:spacing w:before="135" w:line="220" w:lineRule="auto"/>
              <w:ind w:right="6"/>
              <w:jc w:val="right"/>
              <w:rPr>
                <w:sz w:val="18"/>
                <w:szCs w:val="18"/>
              </w:rPr>
            </w:pPr>
            <w:r>
              <w:rPr>
                <w:spacing w:val="-3"/>
                <w:sz w:val="18"/>
                <w:szCs w:val="18"/>
              </w:rPr>
              <w:t>累计应收款</w:t>
            </w:r>
          </w:p>
        </w:tc>
      </w:tr>
      <w:tr w14:paraId="6D9C9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296" w:type="dxa"/>
            <w:vAlign w:val="top"/>
          </w:tcPr>
          <w:p w14:paraId="009CAB8A">
            <w:pPr>
              <w:rPr>
                <w:rFonts w:ascii="Arial"/>
                <w:sz w:val="21"/>
              </w:rPr>
            </w:pPr>
          </w:p>
        </w:tc>
        <w:tc>
          <w:tcPr>
            <w:tcW w:w="274" w:type="dxa"/>
            <w:vAlign w:val="top"/>
          </w:tcPr>
          <w:p w14:paraId="5DDA74B8">
            <w:pPr>
              <w:rPr>
                <w:rFonts w:ascii="Arial"/>
                <w:sz w:val="21"/>
              </w:rPr>
            </w:pPr>
          </w:p>
        </w:tc>
        <w:tc>
          <w:tcPr>
            <w:tcW w:w="1024" w:type="dxa"/>
            <w:vAlign w:val="top"/>
          </w:tcPr>
          <w:p w14:paraId="0B78D6EF">
            <w:pPr>
              <w:rPr>
                <w:rFonts w:ascii="Arial"/>
                <w:sz w:val="21"/>
              </w:rPr>
            </w:pPr>
          </w:p>
        </w:tc>
        <w:tc>
          <w:tcPr>
            <w:tcW w:w="1421" w:type="dxa"/>
            <w:vAlign w:val="top"/>
          </w:tcPr>
          <w:p w14:paraId="39FCC525">
            <w:pPr>
              <w:rPr>
                <w:rFonts w:ascii="Arial"/>
                <w:sz w:val="21"/>
              </w:rPr>
            </w:pPr>
          </w:p>
        </w:tc>
        <w:tc>
          <w:tcPr>
            <w:tcW w:w="1023" w:type="dxa"/>
            <w:vAlign w:val="top"/>
          </w:tcPr>
          <w:p w14:paraId="6E72BFBA">
            <w:pPr>
              <w:rPr>
                <w:rFonts w:ascii="Arial"/>
                <w:sz w:val="21"/>
              </w:rPr>
            </w:pPr>
          </w:p>
        </w:tc>
        <w:tc>
          <w:tcPr>
            <w:tcW w:w="1018" w:type="dxa"/>
            <w:vAlign w:val="top"/>
          </w:tcPr>
          <w:p w14:paraId="238B4099">
            <w:pPr>
              <w:rPr>
                <w:rFonts w:ascii="Arial"/>
                <w:sz w:val="21"/>
              </w:rPr>
            </w:pPr>
          </w:p>
        </w:tc>
        <w:tc>
          <w:tcPr>
            <w:tcW w:w="1024" w:type="dxa"/>
            <w:vAlign w:val="top"/>
          </w:tcPr>
          <w:p w14:paraId="60EA36E7">
            <w:pPr>
              <w:rPr>
                <w:rFonts w:ascii="Arial"/>
                <w:sz w:val="21"/>
              </w:rPr>
            </w:pPr>
          </w:p>
        </w:tc>
        <w:tc>
          <w:tcPr>
            <w:tcW w:w="445" w:type="dxa"/>
            <w:vAlign w:val="top"/>
          </w:tcPr>
          <w:p w14:paraId="3D9A77B7">
            <w:pPr>
              <w:rPr>
                <w:rFonts w:ascii="Arial"/>
                <w:sz w:val="21"/>
              </w:rPr>
            </w:pPr>
          </w:p>
        </w:tc>
        <w:tc>
          <w:tcPr>
            <w:tcW w:w="678" w:type="dxa"/>
            <w:vAlign w:val="top"/>
          </w:tcPr>
          <w:p w14:paraId="6F8812F6">
            <w:pPr>
              <w:rPr>
                <w:rFonts w:ascii="Arial"/>
                <w:sz w:val="21"/>
              </w:rPr>
            </w:pPr>
          </w:p>
        </w:tc>
        <w:tc>
          <w:tcPr>
            <w:tcW w:w="1155" w:type="dxa"/>
            <w:vAlign w:val="top"/>
          </w:tcPr>
          <w:p w14:paraId="53D8712D">
            <w:pPr>
              <w:rPr>
                <w:rFonts w:ascii="Arial"/>
                <w:sz w:val="21"/>
              </w:rPr>
            </w:pPr>
          </w:p>
        </w:tc>
      </w:tr>
      <w:tr w14:paraId="797BF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96" w:type="dxa"/>
            <w:vAlign w:val="top"/>
          </w:tcPr>
          <w:p w14:paraId="4A631247">
            <w:pPr>
              <w:rPr>
                <w:rFonts w:ascii="Arial"/>
                <w:sz w:val="21"/>
              </w:rPr>
            </w:pPr>
          </w:p>
        </w:tc>
        <w:tc>
          <w:tcPr>
            <w:tcW w:w="274" w:type="dxa"/>
            <w:vAlign w:val="top"/>
          </w:tcPr>
          <w:p w14:paraId="148D3FDD">
            <w:pPr>
              <w:rPr>
                <w:rFonts w:ascii="Arial"/>
                <w:sz w:val="21"/>
              </w:rPr>
            </w:pPr>
          </w:p>
        </w:tc>
        <w:tc>
          <w:tcPr>
            <w:tcW w:w="1024" w:type="dxa"/>
            <w:vAlign w:val="top"/>
          </w:tcPr>
          <w:p w14:paraId="7FFFC7B1">
            <w:pPr>
              <w:rPr>
                <w:rFonts w:ascii="Arial"/>
                <w:sz w:val="21"/>
              </w:rPr>
            </w:pPr>
          </w:p>
        </w:tc>
        <w:tc>
          <w:tcPr>
            <w:tcW w:w="1421" w:type="dxa"/>
            <w:vAlign w:val="top"/>
          </w:tcPr>
          <w:p w14:paraId="1BBF9417">
            <w:pPr>
              <w:rPr>
                <w:rFonts w:ascii="Arial"/>
                <w:sz w:val="21"/>
              </w:rPr>
            </w:pPr>
          </w:p>
        </w:tc>
        <w:tc>
          <w:tcPr>
            <w:tcW w:w="1023" w:type="dxa"/>
            <w:vAlign w:val="top"/>
          </w:tcPr>
          <w:p w14:paraId="0030644E">
            <w:pPr>
              <w:rPr>
                <w:rFonts w:ascii="Arial"/>
                <w:sz w:val="21"/>
              </w:rPr>
            </w:pPr>
          </w:p>
        </w:tc>
        <w:tc>
          <w:tcPr>
            <w:tcW w:w="1018" w:type="dxa"/>
            <w:vAlign w:val="top"/>
          </w:tcPr>
          <w:p w14:paraId="2D48CDA3">
            <w:pPr>
              <w:rPr>
                <w:rFonts w:ascii="Arial"/>
                <w:sz w:val="21"/>
              </w:rPr>
            </w:pPr>
          </w:p>
        </w:tc>
        <w:tc>
          <w:tcPr>
            <w:tcW w:w="1024" w:type="dxa"/>
            <w:vAlign w:val="top"/>
          </w:tcPr>
          <w:p w14:paraId="5863D061">
            <w:pPr>
              <w:rPr>
                <w:rFonts w:ascii="Arial"/>
                <w:sz w:val="21"/>
              </w:rPr>
            </w:pPr>
          </w:p>
        </w:tc>
        <w:tc>
          <w:tcPr>
            <w:tcW w:w="445" w:type="dxa"/>
            <w:vAlign w:val="top"/>
          </w:tcPr>
          <w:p w14:paraId="4D8842A6">
            <w:pPr>
              <w:rPr>
                <w:rFonts w:ascii="Arial"/>
                <w:sz w:val="21"/>
              </w:rPr>
            </w:pPr>
          </w:p>
        </w:tc>
        <w:tc>
          <w:tcPr>
            <w:tcW w:w="678" w:type="dxa"/>
            <w:vAlign w:val="top"/>
          </w:tcPr>
          <w:p w14:paraId="534F859B">
            <w:pPr>
              <w:rPr>
                <w:rFonts w:ascii="Arial"/>
                <w:sz w:val="21"/>
              </w:rPr>
            </w:pPr>
          </w:p>
        </w:tc>
        <w:tc>
          <w:tcPr>
            <w:tcW w:w="1155" w:type="dxa"/>
            <w:vAlign w:val="top"/>
          </w:tcPr>
          <w:p w14:paraId="18F81A5A">
            <w:pPr>
              <w:rPr>
                <w:rFonts w:ascii="Arial"/>
                <w:sz w:val="21"/>
              </w:rPr>
            </w:pPr>
          </w:p>
        </w:tc>
      </w:tr>
      <w:tr w14:paraId="3D6D3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96" w:type="dxa"/>
            <w:vAlign w:val="top"/>
          </w:tcPr>
          <w:p w14:paraId="03ACF255">
            <w:pPr>
              <w:rPr>
                <w:rFonts w:ascii="Arial"/>
                <w:sz w:val="21"/>
              </w:rPr>
            </w:pPr>
          </w:p>
        </w:tc>
        <w:tc>
          <w:tcPr>
            <w:tcW w:w="274" w:type="dxa"/>
            <w:vAlign w:val="top"/>
          </w:tcPr>
          <w:p w14:paraId="39E5DC6B">
            <w:pPr>
              <w:rPr>
                <w:rFonts w:ascii="Arial"/>
                <w:sz w:val="21"/>
              </w:rPr>
            </w:pPr>
          </w:p>
        </w:tc>
        <w:tc>
          <w:tcPr>
            <w:tcW w:w="1024" w:type="dxa"/>
            <w:vAlign w:val="top"/>
          </w:tcPr>
          <w:p w14:paraId="79C4483B">
            <w:pPr>
              <w:rPr>
                <w:rFonts w:ascii="Arial"/>
                <w:sz w:val="21"/>
              </w:rPr>
            </w:pPr>
          </w:p>
        </w:tc>
        <w:tc>
          <w:tcPr>
            <w:tcW w:w="1421" w:type="dxa"/>
            <w:vAlign w:val="top"/>
          </w:tcPr>
          <w:p w14:paraId="428B586A">
            <w:pPr>
              <w:rPr>
                <w:rFonts w:ascii="Arial"/>
                <w:sz w:val="21"/>
              </w:rPr>
            </w:pPr>
          </w:p>
        </w:tc>
        <w:tc>
          <w:tcPr>
            <w:tcW w:w="1023" w:type="dxa"/>
            <w:vAlign w:val="top"/>
          </w:tcPr>
          <w:p w14:paraId="5604BE1E">
            <w:pPr>
              <w:rPr>
                <w:rFonts w:ascii="Arial"/>
                <w:sz w:val="21"/>
              </w:rPr>
            </w:pPr>
          </w:p>
        </w:tc>
        <w:tc>
          <w:tcPr>
            <w:tcW w:w="1018" w:type="dxa"/>
            <w:vAlign w:val="top"/>
          </w:tcPr>
          <w:p w14:paraId="0C321678">
            <w:pPr>
              <w:rPr>
                <w:rFonts w:ascii="Arial"/>
                <w:sz w:val="21"/>
              </w:rPr>
            </w:pPr>
          </w:p>
        </w:tc>
        <w:tc>
          <w:tcPr>
            <w:tcW w:w="1024" w:type="dxa"/>
            <w:vAlign w:val="top"/>
          </w:tcPr>
          <w:p w14:paraId="46395E61">
            <w:pPr>
              <w:rPr>
                <w:rFonts w:ascii="Arial"/>
                <w:sz w:val="21"/>
              </w:rPr>
            </w:pPr>
          </w:p>
        </w:tc>
        <w:tc>
          <w:tcPr>
            <w:tcW w:w="445" w:type="dxa"/>
            <w:vAlign w:val="top"/>
          </w:tcPr>
          <w:p w14:paraId="0F97E28E">
            <w:pPr>
              <w:rPr>
                <w:rFonts w:ascii="Arial"/>
                <w:sz w:val="21"/>
              </w:rPr>
            </w:pPr>
          </w:p>
        </w:tc>
        <w:tc>
          <w:tcPr>
            <w:tcW w:w="678" w:type="dxa"/>
            <w:vAlign w:val="top"/>
          </w:tcPr>
          <w:p w14:paraId="539FA522">
            <w:pPr>
              <w:rPr>
                <w:rFonts w:ascii="Arial"/>
                <w:sz w:val="21"/>
              </w:rPr>
            </w:pPr>
          </w:p>
        </w:tc>
        <w:tc>
          <w:tcPr>
            <w:tcW w:w="1155" w:type="dxa"/>
            <w:vAlign w:val="top"/>
          </w:tcPr>
          <w:p w14:paraId="5E21BCC1">
            <w:pPr>
              <w:rPr>
                <w:rFonts w:ascii="Arial"/>
                <w:sz w:val="21"/>
              </w:rPr>
            </w:pPr>
          </w:p>
        </w:tc>
      </w:tr>
    </w:tbl>
    <w:p w14:paraId="530B9ADE">
      <w:pPr>
        <w:spacing w:line="272" w:lineRule="auto"/>
        <w:rPr>
          <w:rFonts w:ascii="Arial"/>
          <w:sz w:val="21"/>
        </w:rPr>
      </w:pPr>
    </w:p>
    <w:p w14:paraId="24575ED7">
      <w:pPr>
        <w:spacing w:before="101" w:line="225" w:lineRule="auto"/>
        <w:rPr>
          <w:rFonts w:ascii="宋体" w:hAnsi="宋体" w:eastAsia="宋体" w:cs="宋体"/>
          <w:sz w:val="31"/>
          <w:szCs w:val="31"/>
        </w:rPr>
      </w:pPr>
      <w:r>
        <w:rPr>
          <w:rFonts w:ascii="Cambria" w:hAnsi="Cambria" w:eastAsia="Cambria" w:cs="Cambria"/>
          <w:b/>
          <w:bCs/>
          <w:spacing w:val="2"/>
          <w:sz w:val="31"/>
          <w:szCs w:val="31"/>
        </w:rPr>
        <w:t>11.</w:t>
      </w:r>
      <w:r>
        <w:rPr>
          <w:rFonts w:ascii="Cambria" w:hAnsi="Cambria" w:eastAsia="Cambria" w:cs="Cambria"/>
          <w:b/>
          <w:bCs/>
          <w:spacing w:val="23"/>
          <w:sz w:val="31"/>
          <w:szCs w:val="31"/>
        </w:rPr>
        <w:t xml:space="preserve">  </w:t>
      </w:r>
      <w:r>
        <w:rPr>
          <w:rFonts w:ascii="宋体" w:hAnsi="宋体" w:eastAsia="宋体" w:cs="宋体"/>
          <w:b/>
          <w:bCs/>
          <w:spacing w:val="2"/>
          <w:sz w:val="31"/>
          <w:szCs w:val="31"/>
        </w:rPr>
        <w:t>开工和竣工（完工）</w:t>
      </w:r>
    </w:p>
    <w:p w14:paraId="4AF40BC5">
      <w:pPr>
        <w:spacing w:line="250" w:lineRule="auto"/>
        <w:rPr>
          <w:rFonts w:ascii="Arial"/>
          <w:sz w:val="21"/>
        </w:rPr>
      </w:pPr>
    </w:p>
    <w:p w14:paraId="147ADF66">
      <w:pPr>
        <w:spacing w:before="91" w:line="221" w:lineRule="auto"/>
        <w:ind w:left="65"/>
        <w:rPr>
          <w:rFonts w:ascii="宋体" w:hAnsi="宋体" w:eastAsia="宋体" w:cs="宋体"/>
          <w:sz w:val="28"/>
          <w:szCs w:val="28"/>
        </w:rPr>
      </w:pPr>
      <w:r>
        <w:rPr>
          <w:rFonts w:ascii="宋体" w:hAnsi="宋体" w:eastAsia="宋体" w:cs="宋体"/>
          <w:b/>
          <w:bCs/>
          <w:spacing w:val="-9"/>
          <w:sz w:val="28"/>
          <w:szCs w:val="28"/>
        </w:rPr>
        <w:t>11.1</w:t>
      </w:r>
      <w:r>
        <w:rPr>
          <w:rFonts w:ascii="宋体" w:hAnsi="宋体" w:eastAsia="宋体" w:cs="宋体"/>
          <w:spacing w:val="18"/>
          <w:sz w:val="28"/>
          <w:szCs w:val="28"/>
        </w:rPr>
        <w:t xml:space="preserve"> </w:t>
      </w:r>
      <w:r>
        <w:rPr>
          <w:rFonts w:ascii="宋体" w:hAnsi="宋体" w:eastAsia="宋体" w:cs="宋体"/>
          <w:b/>
          <w:bCs/>
          <w:spacing w:val="-9"/>
          <w:sz w:val="28"/>
          <w:szCs w:val="28"/>
        </w:rPr>
        <w:t>开工</w:t>
      </w:r>
    </w:p>
    <w:p w14:paraId="7C27FD5B">
      <w:pPr>
        <w:spacing w:line="295" w:lineRule="auto"/>
        <w:rPr>
          <w:rFonts w:ascii="Arial"/>
          <w:sz w:val="21"/>
        </w:rPr>
      </w:pPr>
    </w:p>
    <w:p w14:paraId="1516C781">
      <w:pPr>
        <w:spacing w:before="61" w:line="332" w:lineRule="auto"/>
        <w:ind w:left="42" w:right="36" w:firstLine="433"/>
        <w:jc w:val="both"/>
        <w:rPr>
          <w:rFonts w:ascii="宋体" w:hAnsi="宋体" w:eastAsia="宋体" w:cs="宋体"/>
          <w:sz w:val="19"/>
          <w:szCs w:val="19"/>
        </w:rPr>
      </w:pPr>
      <w:r>
        <w:rPr>
          <w:rFonts w:ascii="宋体" w:hAnsi="宋体" w:eastAsia="宋体" w:cs="宋体"/>
          <w:spacing w:val="8"/>
          <w:sz w:val="19"/>
          <w:szCs w:val="19"/>
        </w:rPr>
        <w:t>11.1.1</w:t>
      </w:r>
      <w:r>
        <w:rPr>
          <w:rFonts w:ascii="宋体" w:hAnsi="宋体" w:eastAsia="宋体" w:cs="宋体"/>
          <w:spacing w:val="-27"/>
          <w:sz w:val="19"/>
          <w:szCs w:val="19"/>
        </w:rPr>
        <w:t xml:space="preserve"> </w:t>
      </w:r>
      <w:r>
        <w:rPr>
          <w:rFonts w:ascii="宋体" w:hAnsi="宋体" w:eastAsia="宋体" w:cs="宋体"/>
          <w:spacing w:val="8"/>
          <w:sz w:val="19"/>
          <w:szCs w:val="19"/>
        </w:rPr>
        <w:t>监理人应在开工日期</w:t>
      </w:r>
      <w:r>
        <w:rPr>
          <w:rFonts w:ascii="宋体" w:hAnsi="宋体" w:eastAsia="宋体" w:cs="宋体"/>
          <w:spacing w:val="-24"/>
          <w:sz w:val="19"/>
          <w:szCs w:val="19"/>
        </w:rPr>
        <w:t xml:space="preserve"> </w:t>
      </w:r>
      <w:r>
        <w:rPr>
          <w:rFonts w:ascii="宋体" w:hAnsi="宋体" w:eastAsia="宋体" w:cs="宋体"/>
          <w:spacing w:val="8"/>
          <w:sz w:val="19"/>
          <w:szCs w:val="19"/>
        </w:rPr>
        <w:t>7</w:t>
      </w:r>
      <w:r>
        <w:rPr>
          <w:rFonts w:ascii="宋体" w:hAnsi="宋体" w:eastAsia="宋体" w:cs="宋体"/>
          <w:spacing w:val="-24"/>
          <w:sz w:val="19"/>
          <w:szCs w:val="19"/>
        </w:rPr>
        <w:t xml:space="preserve"> </w:t>
      </w:r>
      <w:r>
        <w:rPr>
          <w:rFonts w:ascii="宋体" w:hAnsi="宋体" w:eastAsia="宋体" w:cs="宋体"/>
          <w:spacing w:val="8"/>
          <w:sz w:val="19"/>
          <w:szCs w:val="19"/>
        </w:rPr>
        <w:t>天前向承包人发出开工通知</w:t>
      </w:r>
      <w:r>
        <w:rPr>
          <w:rFonts w:ascii="宋体" w:hAnsi="宋体" w:eastAsia="宋体" w:cs="宋体"/>
          <w:spacing w:val="7"/>
          <w:sz w:val="19"/>
          <w:szCs w:val="19"/>
        </w:rPr>
        <w:t>。监理人在发出开工通知前应获</w:t>
      </w:r>
      <w:r>
        <w:rPr>
          <w:rFonts w:ascii="宋体" w:hAnsi="宋体" w:eastAsia="宋体" w:cs="宋体"/>
          <w:sz w:val="19"/>
          <w:szCs w:val="19"/>
        </w:rPr>
        <w:t xml:space="preserve"> </w:t>
      </w:r>
      <w:r>
        <w:rPr>
          <w:rFonts w:ascii="宋体" w:hAnsi="宋体" w:eastAsia="宋体" w:cs="宋体"/>
          <w:spacing w:val="10"/>
          <w:sz w:val="19"/>
          <w:szCs w:val="19"/>
        </w:rPr>
        <w:t>得发包人同意。工期自监理人发出的开工通知</w:t>
      </w:r>
      <w:r>
        <w:rPr>
          <w:rFonts w:ascii="宋体" w:hAnsi="宋体" w:eastAsia="宋体" w:cs="宋体"/>
          <w:spacing w:val="9"/>
          <w:sz w:val="19"/>
          <w:szCs w:val="19"/>
        </w:rPr>
        <w:t>中载明的开工日期起计算。承包人应 在开工日期</w:t>
      </w:r>
      <w:r>
        <w:rPr>
          <w:rFonts w:ascii="宋体" w:hAnsi="宋体" w:eastAsia="宋体" w:cs="宋体"/>
          <w:sz w:val="19"/>
          <w:szCs w:val="19"/>
        </w:rPr>
        <w:t xml:space="preserve"> </w:t>
      </w:r>
      <w:r>
        <w:rPr>
          <w:rFonts w:ascii="宋体" w:hAnsi="宋体" w:eastAsia="宋体" w:cs="宋体"/>
          <w:spacing w:val="3"/>
          <w:sz w:val="19"/>
          <w:szCs w:val="19"/>
        </w:rPr>
        <w:t>后尽快施工。</w:t>
      </w:r>
    </w:p>
    <w:p w14:paraId="79583E97">
      <w:pPr>
        <w:spacing w:before="27" w:line="332" w:lineRule="auto"/>
        <w:ind w:left="40" w:right="34" w:firstLine="435"/>
        <w:jc w:val="both"/>
        <w:rPr>
          <w:rFonts w:ascii="宋体" w:hAnsi="宋体" w:eastAsia="宋体" w:cs="宋体"/>
          <w:sz w:val="19"/>
          <w:szCs w:val="19"/>
        </w:rPr>
      </w:pPr>
      <w:r>
        <w:rPr>
          <w:rFonts w:ascii="宋体" w:hAnsi="宋体" w:eastAsia="宋体" w:cs="宋体"/>
          <w:spacing w:val="7"/>
          <w:sz w:val="19"/>
          <w:szCs w:val="19"/>
        </w:rPr>
        <w:t>11. 1. 2</w:t>
      </w:r>
      <w:r>
        <w:rPr>
          <w:rFonts w:ascii="宋体" w:hAnsi="宋体" w:eastAsia="宋体" w:cs="宋体"/>
          <w:spacing w:val="-29"/>
          <w:sz w:val="19"/>
          <w:szCs w:val="19"/>
        </w:rPr>
        <w:t xml:space="preserve"> </w:t>
      </w:r>
      <w:r>
        <w:rPr>
          <w:rFonts w:ascii="宋体" w:hAnsi="宋体" w:eastAsia="宋体" w:cs="宋体"/>
          <w:spacing w:val="7"/>
          <w:sz w:val="19"/>
          <w:szCs w:val="19"/>
        </w:rPr>
        <w:t>承包人应按第</w:t>
      </w:r>
      <w:r>
        <w:rPr>
          <w:rFonts w:ascii="宋体" w:hAnsi="宋体" w:eastAsia="宋体" w:cs="宋体"/>
          <w:spacing w:val="-14"/>
          <w:sz w:val="19"/>
          <w:szCs w:val="19"/>
        </w:rPr>
        <w:t xml:space="preserve"> </w:t>
      </w:r>
      <w:r>
        <w:rPr>
          <w:rFonts w:ascii="宋体" w:hAnsi="宋体" w:eastAsia="宋体" w:cs="宋体"/>
          <w:spacing w:val="7"/>
          <w:sz w:val="19"/>
          <w:szCs w:val="19"/>
        </w:rPr>
        <w:t>10.</w:t>
      </w:r>
      <w:r>
        <w:rPr>
          <w:rFonts w:ascii="宋体" w:hAnsi="宋体" w:eastAsia="宋体" w:cs="宋体"/>
          <w:spacing w:val="30"/>
          <w:sz w:val="19"/>
          <w:szCs w:val="19"/>
        </w:rPr>
        <w:t xml:space="preserve"> </w:t>
      </w:r>
      <w:r>
        <w:rPr>
          <w:rFonts w:ascii="宋体" w:hAnsi="宋体" w:eastAsia="宋体" w:cs="宋体"/>
          <w:spacing w:val="7"/>
          <w:sz w:val="19"/>
          <w:szCs w:val="19"/>
        </w:rPr>
        <w:t>1</w:t>
      </w:r>
      <w:r>
        <w:rPr>
          <w:rFonts w:ascii="宋体" w:hAnsi="宋体" w:eastAsia="宋体" w:cs="宋体"/>
          <w:spacing w:val="-28"/>
          <w:sz w:val="19"/>
          <w:szCs w:val="19"/>
        </w:rPr>
        <w:t xml:space="preserve"> </w:t>
      </w:r>
      <w:r>
        <w:rPr>
          <w:rFonts w:ascii="宋体" w:hAnsi="宋体" w:eastAsia="宋体" w:cs="宋体"/>
          <w:spacing w:val="7"/>
          <w:sz w:val="19"/>
          <w:szCs w:val="19"/>
        </w:rPr>
        <w:t>款约定的合</w:t>
      </w:r>
      <w:r>
        <w:rPr>
          <w:rFonts w:ascii="宋体" w:hAnsi="宋体" w:eastAsia="宋体" w:cs="宋体"/>
          <w:spacing w:val="6"/>
          <w:sz w:val="19"/>
          <w:szCs w:val="19"/>
        </w:rPr>
        <w:t>同进度计划，向监理人提交工程开工报审表, 经</w:t>
      </w:r>
      <w:r>
        <w:rPr>
          <w:rFonts w:ascii="宋体" w:hAnsi="宋体" w:eastAsia="宋体" w:cs="宋体"/>
          <w:sz w:val="19"/>
          <w:szCs w:val="19"/>
        </w:rPr>
        <w:t xml:space="preserve"> </w:t>
      </w:r>
      <w:r>
        <w:rPr>
          <w:rFonts w:ascii="宋体" w:hAnsi="宋体" w:eastAsia="宋体" w:cs="宋体"/>
          <w:spacing w:val="12"/>
          <w:sz w:val="19"/>
          <w:szCs w:val="19"/>
        </w:rPr>
        <w:t>监理人审批后执行。开工报审表应详细说明按合同进度计划正常施工所需的施工道</w:t>
      </w:r>
      <w:r>
        <w:rPr>
          <w:rFonts w:ascii="宋体" w:hAnsi="宋体" w:eastAsia="宋体" w:cs="宋体"/>
          <w:spacing w:val="11"/>
          <w:sz w:val="19"/>
          <w:szCs w:val="19"/>
        </w:rPr>
        <w:t>路、临时设</w:t>
      </w:r>
      <w:r>
        <w:rPr>
          <w:rFonts w:ascii="宋体" w:hAnsi="宋体" w:eastAsia="宋体" w:cs="宋体"/>
          <w:sz w:val="19"/>
          <w:szCs w:val="19"/>
        </w:rPr>
        <w:t xml:space="preserve"> </w:t>
      </w:r>
      <w:r>
        <w:rPr>
          <w:rFonts w:ascii="宋体" w:hAnsi="宋体" w:eastAsia="宋体" w:cs="宋体"/>
          <w:spacing w:val="9"/>
          <w:sz w:val="19"/>
          <w:szCs w:val="19"/>
        </w:rPr>
        <w:t>施、材料设备、施工人员等施工组织措施的落实情况以及工</w:t>
      </w:r>
      <w:r>
        <w:rPr>
          <w:rFonts w:ascii="宋体" w:hAnsi="宋体" w:eastAsia="宋体" w:cs="宋体"/>
          <w:spacing w:val="8"/>
          <w:sz w:val="19"/>
          <w:szCs w:val="19"/>
        </w:rPr>
        <w:t>程的进度安排。</w:t>
      </w:r>
    </w:p>
    <w:p w14:paraId="2B08C209">
      <w:pPr>
        <w:spacing w:before="29" w:line="331" w:lineRule="auto"/>
        <w:ind w:left="43" w:right="36" w:firstLine="432"/>
        <w:jc w:val="both"/>
        <w:rPr>
          <w:rFonts w:ascii="宋体" w:hAnsi="宋体" w:eastAsia="宋体" w:cs="宋体"/>
          <w:sz w:val="19"/>
          <w:szCs w:val="19"/>
        </w:rPr>
      </w:pPr>
      <w:r>
        <w:rPr>
          <w:rFonts w:ascii="宋体" w:hAnsi="宋体" w:eastAsia="宋体" w:cs="宋体"/>
          <w:spacing w:val="10"/>
          <w:sz w:val="19"/>
          <w:szCs w:val="19"/>
        </w:rPr>
        <w:t xml:space="preserve">11.1.3 若发包人未能按合同约定向承包人提供开工的必要条件，承包人有权要求延 长工 </w:t>
      </w:r>
      <w:r>
        <w:rPr>
          <w:rFonts w:ascii="宋体" w:hAnsi="宋体" w:eastAsia="宋体" w:cs="宋体"/>
          <w:spacing w:val="8"/>
          <w:sz w:val="19"/>
          <w:szCs w:val="19"/>
        </w:rPr>
        <w:t>期。监理人应在收到承包人的书面要求后，</w:t>
      </w:r>
      <w:r>
        <w:rPr>
          <w:rFonts w:ascii="宋体" w:hAnsi="宋体" w:eastAsia="宋体" w:cs="宋体"/>
          <w:spacing w:val="-53"/>
          <w:sz w:val="19"/>
          <w:szCs w:val="19"/>
        </w:rPr>
        <w:t xml:space="preserve"> </w:t>
      </w:r>
      <w:r>
        <w:rPr>
          <w:rFonts w:ascii="宋体" w:hAnsi="宋体" w:eastAsia="宋体" w:cs="宋体"/>
          <w:spacing w:val="8"/>
          <w:sz w:val="19"/>
          <w:szCs w:val="19"/>
        </w:rPr>
        <w:t>按第</w:t>
      </w:r>
      <w:r>
        <w:rPr>
          <w:rFonts w:ascii="宋体" w:hAnsi="宋体" w:eastAsia="宋体" w:cs="宋体"/>
          <w:spacing w:val="-31"/>
          <w:sz w:val="19"/>
          <w:szCs w:val="19"/>
        </w:rPr>
        <w:t xml:space="preserve"> </w:t>
      </w:r>
      <w:r>
        <w:rPr>
          <w:rFonts w:ascii="宋体" w:hAnsi="宋体" w:eastAsia="宋体" w:cs="宋体"/>
          <w:spacing w:val="8"/>
          <w:sz w:val="19"/>
          <w:szCs w:val="19"/>
        </w:rPr>
        <w:t>3.</w:t>
      </w:r>
      <w:r>
        <w:rPr>
          <w:rFonts w:ascii="宋体" w:hAnsi="宋体" w:eastAsia="宋体" w:cs="宋体"/>
          <w:spacing w:val="7"/>
          <w:sz w:val="19"/>
          <w:szCs w:val="19"/>
        </w:rPr>
        <w:t xml:space="preserve"> 5</w:t>
      </w:r>
      <w:r>
        <w:rPr>
          <w:rFonts w:ascii="宋体" w:hAnsi="宋体" w:eastAsia="宋体" w:cs="宋体"/>
          <w:spacing w:val="-35"/>
          <w:sz w:val="19"/>
          <w:szCs w:val="19"/>
        </w:rPr>
        <w:t xml:space="preserve"> </w:t>
      </w:r>
      <w:r>
        <w:rPr>
          <w:rFonts w:ascii="宋体" w:hAnsi="宋体" w:eastAsia="宋体" w:cs="宋体"/>
          <w:spacing w:val="7"/>
          <w:sz w:val="19"/>
          <w:szCs w:val="19"/>
        </w:rPr>
        <w:t>款的约定，与合同双方商定或确定增加的</w:t>
      </w:r>
      <w:r>
        <w:rPr>
          <w:rFonts w:ascii="宋体" w:hAnsi="宋体" w:eastAsia="宋体" w:cs="宋体"/>
          <w:sz w:val="19"/>
          <w:szCs w:val="19"/>
        </w:rPr>
        <w:t xml:space="preserve"> </w:t>
      </w:r>
      <w:r>
        <w:rPr>
          <w:rFonts w:ascii="宋体" w:hAnsi="宋体" w:eastAsia="宋体" w:cs="宋体"/>
          <w:spacing w:val="5"/>
          <w:sz w:val="19"/>
          <w:szCs w:val="19"/>
        </w:rPr>
        <w:t>费用和延长的工期。</w:t>
      </w:r>
    </w:p>
    <w:p w14:paraId="2D241468">
      <w:pPr>
        <w:spacing w:before="32" w:line="331" w:lineRule="auto"/>
        <w:ind w:left="41" w:right="38" w:firstLine="434"/>
        <w:jc w:val="both"/>
        <w:rPr>
          <w:rFonts w:ascii="宋体" w:hAnsi="宋体" w:eastAsia="宋体" w:cs="宋体"/>
          <w:sz w:val="19"/>
          <w:szCs w:val="19"/>
        </w:rPr>
      </w:pPr>
      <w:r>
        <w:rPr>
          <w:rFonts w:ascii="宋体" w:hAnsi="宋体" w:eastAsia="宋体" w:cs="宋体"/>
          <w:spacing w:val="7"/>
          <w:sz w:val="19"/>
          <w:szCs w:val="19"/>
        </w:rPr>
        <w:t>11. 1.4</w:t>
      </w:r>
      <w:r>
        <w:rPr>
          <w:rFonts w:ascii="宋体" w:hAnsi="宋体" w:eastAsia="宋体" w:cs="宋体"/>
          <w:spacing w:val="-16"/>
          <w:sz w:val="19"/>
          <w:szCs w:val="19"/>
        </w:rPr>
        <w:t xml:space="preserve"> </w:t>
      </w:r>
      <w:r>
        <w:rPr>
          <w:rFonts w:ascii="宋体" w:hAnsi="宋体" w:eastAsia="宋体" w:cs="宋体"/>
          <w:spacing w:val="7"/>
          <w:sz w:val="19"/>
          <w:szCs w:val="19"/>
        </w:rPr>
        <w:t>承包人在接到开工通知后</w:t>
      </w:r>
      <w:r>
        <w:rPr>
          <w:rFonts w:ascii="宋体" w:hAnsi="宋体" w:eastAsia="宋体" w:cs="宋体"/>
          <w:spacing w:val="-13"/>
          <w:sz w:val="19"/>
          <w:szCs w:val="19"/>
        </w:rPr>
        <w:t xml:space="preserve"> </w:t>
      </w:r>
      <w:r>
        <w:rPr>
          <w:rFonts w:ascii="宋体" w:hAnsi="宋体" w:eastAsia="宋体" w:cs="宋体"/>
          <w:spacing w:val="7"/>
          <w:sz w:val="19"/>
          <w:szCs w:val="19"/>
        </w:rPr>
        <w:t>14</w:t>
      </w:r>
      <w:r>
        <w:rPr>
          <w:rFonts w:ascii="宋体" w:hAnsi="宋体" w:eastAsia="宋体" w:cs="宋体"/>
          <w:spacing w:val="-25"/>
          <w:sz w:val="19"/>
          <w:szCs w:val="19"/>
        </w:rPr>
        <w:t xml:space="preserve"> </w:t>
      </w:r>
      <w:r>
        <w:rPr>
          <w:rFonts w:ascii="宋体" w:hAnsi="宋体" w:eastAsia="宋体" w:cs="宋体"/>
          <w:spacing w:val="7"/>
          <w:sz w:val="19"/>
          <w:szCs w:val="19"/>
        </w:rPr>
        <w:t>天内未按进度计划要求及时进场组织施工，监理人可</w:t>
      </w:r>
      <w:r>
        <w:rPr>
          <w:rFonts w:ascii="宋体" w:hAnsi="宋体" w:eastAsia="宋体" w:cs="宋体"/>
          <w:sz w:val="19"/>
          <w:szCs w:val="19"/>
        </w:rPr>
        <w:t xml:space="preserve"> </w:t>
      </w:r>
      <w:r>
        <w:rPr>
          <w:rFonts w:ascii="宋体" w:hAnsi="宋体" w:eastAsia="宋体" w:cs="宋体"/>
          <w:spacing w:val="9"/>
          <w:sz w:val="19"/>
          <w:szCs w:val="19"/>
        </w:rPr>
        <w:t>通知承包人在接到通知后 7 天内提交一份说明其进场延误的书面报告，报送监理人。书面报告 应说明不能及时进场的原因和补救措施，由此增加的费用和工期延误责任</w:t>
      </w:r>
      <w:r>
        <w:rPr>
          <w:rFonts w:ascii="宋体" w:hAnsi="宋体" w:eastAsia="宋体" w:cs="宋体"/>
          <w:spacing w:val="8"/>
          <w:sz w:val="19"/>
          <w:szCs w:val="19"/>
        </w:rPr>
        <w:t>由承包人承担。</w:t>
      </w:r>
    </w:p>
    <w:p w14:paraId="48321539">
      <w:pPr>
        <w:spacing w:before="102" w:line="220" w:lineRule="auto"/>
        <w:ind w:left="65"/>
        <w:rPr>
          <w:rFonts w:ascii="宋体" w:hAnsi="宋体" w:eastAsia="宋体" w:cs="宋体"/>
          <w:sz w:val="28"/>
          <w:szCs w:val="28"/>
        </w:rPr>
      </w:pPr>
      <w:r>
        <w:rPr>
          <w:rFonts w:ascii="宋体" w:hAnsi="宋体" w:eastAsia="宋体" w:cs="宋体"/>
          <w:b/>
          <w:bCs/>
          <w:spacing w:val="-7"/>
          <w:sz w:val="28"/>
          <w:szCs w:val="28"/>
        </w:rPr>
        <w:t>11.2</w:t>
      </w:r>
      <w:r>
        <w:rPr>
          <w:rFonts w:ascii="宋体" w:hAnsi="宋体" w:eastAsia="宋体" w:cs="宋体"/>
          <w:spacing w:val="-51"/>
          <w:sz w:val="28"/>
          <w:szCs w:val="28"/>
        </w:rPr>
        <w:t xml:space="preserve"> </w:t>
      </w:r>
      <w:r>
        <w:rPr>
          <w:rFonts w:ascii="宋体" w:hAnsi="宋体" w:eastAsia="宋体" w:cs="宋体"/>
          <w:b/>
          <w:bCs/>
          <w:spacing w:val="-7"/>
          <w:sz w:val="28"/>
          <w:szCs w:val="28"/>
        </w:rPr>
        <w:t>竣工(完工)</w:t>
      </w:r>
    </w:p>
    <w:p w14:paraId="3F7F6BBF">
      <w:pPr>
        <w:spacing w:line="307" w:lineRule="auto"/>
        <w:rPr>
          <w:rFonts w:ascii="Arial"/>
          <w:sz w:val="21"/>
        </w:rPr>
      </w:pPr>
    </w:p>
    <w:p w14:paraId="1FC104DD">
      <w:pPr>
        <w:spacing w:before="62" w:line="346" w:lineRule="auto"/>
        <w:ind w:left="40" w:right="39" w:firstLine="439"/>
        <w:jc w:val="both"/>
        <w:rPr>
          <w:rFonts w:ascii="宋体" w:hAnsi="宋体" w:eastAsia="宋体" w:cs="宋体"/>
          <w:sz w:val="19"/>
          <w:szCs w:val="19"/>
        </w:rPr>
      </w:pPr>
      <w:r>
        <w:rPr>
          <w:rFonts w:ascii="宋体" w:hAnsi="宋体" w:eastAsia="宋体" w:cs="宋体"/>
          <w:spacing w:val="8"/>
          <w:sz w:val="19"/>
          <w:szCs w:val="19"/>
        </w:rPr>
        <w:t>承包人应在第 1.1. 4. 3 目约定的期</w:t>
      </w:r>
      <w:r>
        <w:rPr>
          <w:rFonts w:ascii="宋体" w:hAnsi="宋体" w:eastAsia="宋体" w:cs="宋体"/>
          <w:spacing w:val="7"/>
          <w:sz w:val="19"/>
          <w:szCs w:val="19"/>
        </w:rPr>
        <w:t>限内完成合同工程。合同工程实际完工时间在合同工</w:t>
      </w:r>
      <w:r>
        <w:rPr>
          <w:rFonts w:ascii="宋体" w:hAnsi="宋体" w:eastAsia="宋体" w:cs="宋体"/>
          <w:sz w:val="19"/>
          <w:szCs w:val="19"/>
        </w:rPr>
        <w:t xml:space="preserve"> </w:t>
      </w:r>
      <w:r>
        <w:rPr>
          <w:rFonts w:ascii="宋体" w:hAnsi="宋体" w:eastAsia="宋体" w:cs="宋体"/>
          <w:spacing w:val="12"/>
          <w:sz w:val="19"/>
          <w:szCs w:val="19"/>
        </w:rPr>
        <w:t>程完工证书中明确（以完工验收鉴定书或竣工验收鉴定书标明的验收日期为准，没有标明</w:t>
      </w:r>
      <w:r>
        <w:rPr>
          <w:rFonts w:ascii="宋体" w:hAnsi="宋体" w:eastAsia="宋体" w:cs="宋体"/>
          <w:spacing w:val="11"/>
          <w:sz w:val="19"/>
          <w:szCs w:val="19"/>
        </w:rPr>
        <w:t>验收</w:t>
      </w:r>
      <w:r>
        <w:rPr>
          <w:rFonts w:ascii="宋体" w:hAnsi="宋体" w:eastAsia="宋体" w:cs="宋体"/>
          <w:sz w:val="19"/>
          <w:szCs w:val="19"/>
        </w:rPr>
        <w:t xml:space="preserve"> </w:t>
      </w:r>
      <w:r>
        <w:rPr>
          <w:rFonts w:ascii="宋体" w:hAnsi="宋体" w:eastAsia="宋体" w:cs="宋体"/>
          <w:spacing w:val="8"/>
          <w:sz w:val="19"/>
          <w:szCs w:val="19"/>
        </w:rPr>
        <w:t>日期的则以印发鉴定书的日期为准）。</w:t>
      </w:r>
    </w:p>
    <w:p w14:paraId="670CA12A">
      <w:pPr>
        <w:spacing w:before="89" w:line="221" w:lineRule="auto"/>
        <w:ind w:left="65"/>
        <w:rPr>
          <w:rFonts w:ascii="宋体" w:hAnsi="宋体" w:eastAsia="宋体" w:cs="宋体"/>
          <w:sz w:val="28"/>
          <w:szCs w:val="28"/>
        </w:rPr>
      </w:pPr>
      <w:r>
        <w:rPr>
          <w:rFonts w:ascii="宋体" w:hAnsi="宋体" w:eastAsia="宋体" w:cs="宋体"/>
          <w:b/>
          <w:bCs/>
          <w:spacing w:val="-6"/>
          <w:sz w:val="28"/>
          <w:szCs w:val="28"/>
        </w:rPr>
        <w:t>11.3</w:t>
      </w:r>
      <w:r>
        <w:rPr>
          <w:rFonts w:ascii="宋体" w:hAnsi="宋体" w:eastAsia="宋体" w:cs="宋体"/>
          <w:spacing w:val="-53"/>
          <w:sz w:val="28"/>
          <w:szCs w:val="28"/>
        </w:rPr>
        <w:t xml:space="preserve"> </w:t>
      </w:r>
      <w:r>
        <w:rPr>
          <w:rFonts w:ascii="宋体" w:hAnsi="宋体" w:eastAsia="宋体" w:cs="宋体"/>
          <w:b/>
          <w:bCs/>
          <w:spacing w:val="-6"/>
          <w:sz w:val="28"/>
          <w:szCs w:val="28"/>
        </w:rPr>
        <w:t>发包人的工期延误</w:t>
      </w:r>
    </w:p>
    <w:p w14:paraId="5A19C592">
      <w:pPr>
        <w:spacing w:line="303" w:lineRule="auto"/>
        <w:rPr>
          <w:rFonts w:ascii="Arial"/>
          <w:sz w:val="21"/>
        </w:rPr>
      </w:pPr>
    </w:p>
    <w:p w14:paraId="32988AA2">
      <w:pPr>
        <w:spacing w:before="62" w:line="228" w:lineRule="auto"/>
        <w:ind w:left="479"/>
        <w:rPr>
          <w:rFonts w:ascii="宋体" w:hAnsi="宋体" w:eastAsia="宋体" w:cs="宋体"/>
          <w:sz w:val="19"/>
          <w:szCs w:val="19"/>
        </w:rPr>
      </w:pPr>
      <w:r>
        <w:rPr>
          <w:rFonts w:ascii="宋体" w:hAnsi="宋体" w:eastAsia="宋体" w:cs="宋体"/>
          <w:spacing w:val="10"/>
          <w:sz w:val="19"/>
          <w:szCs w:val="19"/>
        </w:rPr>
        <w:t>在履行合同过程中，</w:t>
      </w:r>
      <w:r>
        <w:rPr>
          <w:rFonts w:ascii="宋体" w:hAnsi="宋体" w:eastAsia="宋体" w:cs="宋体"/>
          <w:spacing w:val="-50"/>
          <w:sz w:val="19"/>
          <w:szCs w:val="19"/>
        </w:rPr>
        <w:t xml:space="preserve"> </w:t>
      </w:r>
      <w:r>
        <w:rPr>
          <w:rFonts w:ascii="宋体" w:hAnsi="宋体" w:eastAsia="宋体" w:cs="宋体"/>
          <w:spacing w:val="10"/>
          <w:sz w:val="19"/>
          <w:szCs w:val="19"/>
        </w:rPr>
        <w:t>由于发包人的下列原因造成工期延误的，承包人有权要</w:t>
      </w:r>
      <w:r>
        <w:rPr>
          <w:rFonts w:ascii="宋体" w:hAnsi="宋体" w:eastAsia="宋体" w:cs="宋体"/>
          <w:spacing w:val="9"/>
          <w:sz w:val="19"/>
          <w:szCs w:val="19"/>
        </w:rPr>
        <w:t>求发包人延长</w:t>
      </w:r>
    </w:p>
    <w:p w14:paraId="6091963E">
      <w:pPr>
        <w:spacing w:line="228" w:lineRule="auto"/>
        <w:rPr>
          <w:rFonts w:ascii="宋体" w:hAnsi="宋体" w:eastAsia="宋体" w:cs="宋体"/>
          <w:sz w:val="19"/>
          <w:szCs w:val="19"/>
        </w:rPr>
        <w:sectPr>
          <w:footerReference r:id="rId87" w:type="default"/>
          <w:pgSz w:w="11900" w:h="16832"/>
          <w:pgMar w:top="1430" w:right="1766" w:bottom="1188" w:left="1769" w:header="0" w:footer="980" w:gutter="0"/>
          <w:pgNumType w:fmt="decimal"/>
          <w:cols w:space="720" w:num="1"/>
        </w:sectPr>
      </w:pPr>
    </w:p>
    <w:p w14:paraId="1EE51FFF">
      <w:pPr>
        <w:spacing w:before="126" w:line="340" w:lineRule="auto"/>
        <w:ind w:left="28" w:right="48"/>
        <w:rPr>
          <w:rFonts w:ascii="宋体" w:hAnsi="宋体" w:eastAsia="宋体" w:cs="宋体"/>
          <w:sz w:val="19"/>
          <w:szCs w:val="19"/>
        </w:rPr>
      </w:pPr>
      <w:r>
        <w:rPr>
          <w:rFonts w:ascii="宋体" w:hAnsi="宋体" w:eastAsia="宋体" w:cs="宋体"/>
          <w:spacing w:val="8"/>
          <w:sz w:val="19"/>
          <w:szCs w:val="19"/>
        </w:rPr>
        <w:t>工期和(或)增加费用，</w:t>
      </w:r>
      <w:r>
        <w:rPr>
          <w:rFonts w:ascii="宋体" w:hAnsi="宋体" w:eastAsia="宋体" w:cs="宋体"/>
          <w:spacing w:val="-50"/>
          <w:sz w:val="19"/>
          <w:szCs w:val="19"/>
        </w:rPr>
        <w:t xml:space="preserve"> </w:t>
      </w:r>
      <w:r>
        <w:rPr>
          <w:rFonts w:ascii="宋体" w:hAnsi="宋体" w:eastAsia="宋体" w:cs="宋体"/>
          <w:spacing w:val="8"/>
          <w:sz w:val="19"/>
          <w:szCs w:val="19"/>
        </w:rPr>
        <w:t>并支付合理利润。需要修订合同进度计划的</w:t>
      </w:r>
      <w:r>
        <w:rPr>
          <w:rFonts w:ascii="宋体" w:hAnsi="宋体" w:eastAsia="宋体" w:cs="宋体"/>
          <w:spacing w:val="7"/>
          <w:sz w:val="19"/>
          <w:szCs w:val="19"/>
        </w:rPr>
        <w:t>，按照第 10. 2 款的约定办</w:t>
      </w:r>
      <w:r>
        <w:rPr>
          <w:rFonts w:ascii="宋体" w:hAnsi="宋体" w:eastAsia="宋体" w:cs="宋体"/>
          <w:sz w:val="19"/>
          <w:szCs w:val="19"/>
        </w:rPr>
        <w:t xml:space="preserve"> </w:t>
      </w:r>
      <w:r>
        <w:rPr>
          <w:rFonts w:ascii="宋体" w:hAnsi="宋体" w:eastAsia="宋体" w:cs="宋体"/>
          <w:spacing w:val="-7"/>
          <w:sz w:val="19"/>
          <w:szCs w:val="19"/>
        </w:rPr>
        <w:t>理。</w:t>
      </w:r>
    </w:p>
    <w:p w14:paraId="05021590">
      <w:pPr>
        <w:spacing w:before="70" w:line="222" w:lineRule="auto"/>
        <w:ind w:left="26"/>
        <w:rPr>
          <w:rFonts w:ascii="宋体" w:hAnsi="宋体" w:eastAsia="宋体" w:cs="宋体"/>
          <w:sz w:val="19"/>
          <w:szCs w:val="19"/>
        </w:rPr>
      </w:pPr>
      <w:r>
        <w:rPr>
          <w:rFonts w:ascii="Times New Roman" w:hAnsi="Times New Roman" w:eastAsia="Times New Roman" w:cs="Times New Roman"/>
          <w:spacing w:val="3"/>
          <w:sz w:val="19"/>
          <w:szCs w:val="19"/>
        </w:rPr>
        <w:t xml:space="preserve">(1)  </w:t>
      </w:r>
      <w:r>
        <w:rPr>
          <w:rFonts w:ascii="宋体" w:hAnsi="宋体" w:eastAsia="宋体" w:cs="宋体"/>
          <w:spacing w:val="3"/>
          <w:sz w:val="19"/>
          <w:szCs w:val="19"/>
        </w:rPr>
        <w:t>增加合同工作内容；</w:t>
      </w:r>
    </w:p>
    <w:p w14:paraId="51C80104">
      <w:pPr>
        <w:spacing w:before="179" w:line="222" w:lineRule="auto"/>
        <w:ind w:left="26"/>
        <w:rPr>
          <w:rFonts w:ascii="宋体" w:hAnsi="宋体" w:eastAsia="宋体" w:cs="宋体"/>
          <w:sz w:val="19"/>
          <w:szCs w:val="19"/>
        </w:rPr>
      </w:pPr>
      <w:r>
        <w:rPr>
          <w:rFonts w:ascii="Times New Roman" w:hAnsi="Times New Roman" w:eastAsia="Times New Roman" w:cs="Times New Roman"/>
          <w:spacing w:val="6"/>
          <w:sz w:val="19"/>
          <w:szCs w:val="19"/>
        </w:rPr>
        <w:t xml:space="preserve">(2)   </w:t>
      </w:r>
      <w:r>
        <w:rPr>
          <w:rFonts w:ascii="宋体" w:hAnsi="宋体" w:eastAsia="宋体" w:cs="宋体"/>
          <w:spacing w:val="6"/>
          <w:sz w:val="19"/>
          <w:szCs w:val="19"/>
        </w:rPr>
        <w:t>改变合同中任何一项工作的质量要求或其他</w:t>
      </w:r>
      <w:r>
        <w:rPr>
          <w:rFonts w:ascii="宋体" w:hAnsi="宋体" w:eastAsia="宋体" w:cs="宋体"/>
          <w:spacing w:val="5"/>
          <w:sz w:val="19"/>
          <w:szCs w:val="19"/>
        </w:rPr>
        <w:t>特性；</w:t>
      </w:r>
    </w:p>
    <w:p w14:paraId="064E1776">
      <w:pPr>
        <w:spacing w:before="179" w:line="222" w:lineRule="auto"/>
        <w:ind w:left="26"/>
        <w:rPr>
          <w:rFonts w:ascii="宋体" w:hAnsi="宋体" w:eastAsia="宋体" w:cs="宋体"/>
          <w:sz w:val="19"/>
          <w:szCs w:val="19"/>
        </w:rPr>
      </w:pPr>
      <w:r>
        <w:rPr>
          <w:rFonts w:ascii="Times New Roman" w:hAnsi="Times New Roman" w:eastAsia="Times New Roman" w:cs="Times New Roman"/>
          <w:spacing w:val="7"/>
          <w:sz w:val="19"/>
          <w:szCs w:val="19"/>
        </w:rPr>
        <w:t xml:space="preserve">(3)  </w:t>
      </w:r>
      <w:r>
        <w:rPr>
          <w:rFonts w:ascii="宋体" w:hAnsi="宋体" w:eastAsia="宋体" w:cs="宋体"/>
          <w:spacing w:val="7"/>
          <w:sz w:val="19"/>
          <w:szCs w:val="19"/>
        </w:rPr>
        <w:t>发包人迟延提供材料、工程设备或变更交货</w:t>
      </w:r>
      <w:r>
        <w:rPr>
          <w:rFonts w:ascii="宋体" w:hAnsi="宋体" w:eastAsia="宋体" w:cs="宋体"/>
          <w:spacing w:val="6"/>
          <w:sz w:val="19"/>
          <w:szCs w:val="19"/>
        </w:rPr>
        <w:t>地点的；</w:t>
      </w:r>
    </w:p>
    <w:p w14:paraId="0B77C807">
      <w:pPr>
        <w:spacing w:before="180" w:line="222" w:lineRule="auto"/>
        <w:ind w:left="26"/>
        <w:rPr>
          <w:rFonts w:ascii="宋体" w:hAnsi="宋体" w:eastAsia="宋体" w:cs="宋体"/>
          <w:sz w:val="19"/>
          <w:szCs w:val="19"/>
        </w:rPr>
      </w:pPr>
      <w:r>
        <w:rPr>
          <w:rFonts w:ascii="Times New Roman" w:hAnsi="Times New Roman" w:eastAsia="Times New Roman" w:cs="Times New Roman"/>
          <w:spacing w:val="3"/>
          <w:sz w:val="19"/>
          <w:szCs w:val="19"/>
        </w:rPr>
        <w:t xml:space="preserve">(4)  </w:t>
      </w:r>
      <w:r>
        <w:rPr>
          <w:rFonts w:ascii="宋体" w:hAnsi="宋体" w:eastAsia="宋体" w:cs="宋体"/>
          <w:spacing w:val="3"/>
          <w:sz w:val="19"/>
          <w:szCs w:val="19"/>
        </w:rPr>
        <w:t>因发包人原因导致的暂停施工；</w:t>
      </w:r>
    </w:p>
    <w:p w14:paraId="034B8336">
      <w:pPr>
        <w:spacing w:before="177" w:line="222" w:lineRule="auto"/>
        <w:ind w:left="26"/>
        <w:rPr>
          <w:rFonts w:ascii="宋体" w:hAnsi="宋体" w:eastAsia="宋体" w:cs="宋体"/>
          <w:sz w:val="19"/>
          <w:szCs w:val="19"/>
        </w:rPr>
      </w:pPr>
      <w:r>
        <w:rPr>
          <w:rFonts w:ascii="Times New Roman" w:hAnsi="Times New Roman" w:eastAsia="Times New Roman" w:cs="Times New Roman"/>
          <w:spacing w:val="1"/>
          <w:sz w:val="19"/>
          <w:szCs w:val="19"/>
        </w:rPr>
        <w:t xml:space="preserve">(5)  </w:t>
      </w:r>
      <w:r>
        <w:rPr>
          <w:rFonts w:ascii="宋体" w:hAnsi="宋体" w:eastAsia="宋体" w:cs="宋体"/>
          <w:spacing w:val="1"/>
          <w:sz w:val="19"/>
          <w:szCs w:val="19"/>
        </w:rPr>
        <w:t>提供图纸延误；</w:t>
      </w:r>
    </w:p>
    <w:p w14:paraId="5E2432C9">
      <w:pPr>
        <w:spacing w:before="179" w:line="222" w:lineRule="auto"/>
        <w:ind w:left="26"/>
        <w:rPr>
          <w:rFonts w:ascii="宋体" w:hAnsi="宋体" w:eastAsia="宋体" w:cs="宋体"/>
          <w:sz w:val="19"/>
          <w:szCs w:val="19"/>
        </w:rPr>
      </w:pPr>
      <w:r>
        <w:rPr>
          <w:rFonts w:ascii="Times New Roman" w:hAnsi="Times New Roman" w:eastAsia="Times New Roman" w:cs="Times New Roman"/>
          <w:spacing w:val="6"/>
          <w:sz w:val="19"/>
          <w:szCs w:val="19"/>
        </w:rPr>
        <w:t>(6)</w:t>
      </w:r>
      <w:r>
        <w:rPr>
          <w:rFonts w:ascii="宋体" w:hAnsi="宋体" w:eastAsia="宋体" w:cs="宋体"/>
          <w:spacing w:val="6"/>
          <w:sz w:val="19"/>
          <w:szCs w:val="19"/>
        </w:rPr>
        <w:t>未按合同约定及时支付预付款、进度款；</w:t>
      </w:r>
    </w:p>
    <w:p w14:paraId="58AF091E">
      <w:pPr>
        <w:spacing w:before="180" w:line="222" w:lineRule="auto"/>
        <w:ind w:left="26"/>
        <w:rPr>
          <w:rFonts w:ascii="宋体" w:hAnsi="宋体" w:eastAsia="宋体" w:cs="宋体"/>
          <w:sz w:val="19"/>
          <w:szCs w:val="19"/>
        </w:rPr>
      </w:pPr>
      <w:r>
        <w:rPr>
          <w:rFonts w:ascii="Times New Roman" w:hAnsi="Times New Roman" w:eastAsia="Times New Roman" w:cs="Times New Roman"/>
          <w:spacing w:val="5"/>
          <w:sz w:val="19"/>
          <w:szCs w:val="19"/>
        </w:rPr>
        <w:t>(7)</w:t>
      </w:r>
      <w:r>
        <w:rPr>
          <w:rFonts w:ascii="Times New Roman" w:hAnsi="Times New Roman" w:eastAsia="Times New Roman" w:cs="Times New Roman"/>
          <w:spacing w:val="2"/>
          <w:sz w:val="19"/>
          <w:szCs w:val="19"/>
        </w:rPr>
        <w:t xml:space="preserve"> </w:t>
      </w:r>
      <w:r>
        <w:rPr>
          <w:rFonts w:ascii="宋体" w:hAnsi="宋体" w:eastAsia="宋体" w:cs="宋体"/>
          <w:spacing w:val="5"/>
          <w:sz w:val="19"/>
          <w:szCs w:val="19"/>
        </w:rPr>
        <w:t>发包人造成工期延误的其他原因。</w:t>
      </w:r>
    </w:p>
    <w:p w14:paraId="287752E6">
      <w:pPr>
        <w:spacing w:before="191" w:line="220" w:lineRule="auto"/>
        <w:ind w:left="49"/>
        <w:rPr>
          <w:rFonts w:ascii="宋体" w:hAnsi="宋体" w:eastAsia="宋体" w:cs="宋体"/>
          <w:sz w:val="28"/>
          <w:szCs w:val="28"/>
        </w:rPr>
      </w:pPr>
      <w:r>
        <w:rPr>
          <w:rFonts w:ascii="宋体" w:hAnsi="宋体" w:eastAsia="宋体" w:cs="宋体"/>
          <w:b/>
          <w:bCs/>
          <w:spacing w:val="-6"/>
          <w:sz w:val="28"/>
          <w:szCs w:val="28"/>
        </w:rPr>
        <w:t>11.4</w:t>
      </w:r>
      <w:r>
        <w:rPr>
          <w:rFonts w:ascii="宋体" w:hAnsi="宋体" w:eastAsia="宋体" w:cs="宋体"/>
          <w:spacing w:val="-50"/>
          <w:sz w:val="28"/>
          <w:szCs w:val="28"/>
        </w:rPr>
        <w:t xml:space="preserve"> </w:t>
      </w:r>
      <w:r>
        <w:rPr>
          <w:rFonts w:ascii="宋体" w:hAnsi="宋体" w:eastAsia="宋体" w:cs="宋体"/>
          <w:b/>
          <w:bCs/>
          <w:spacing w:val="-6"/>
          <w:sz w:val="28"/>
          <w:szCs w:val="28"/>
        </w:rPr>
        <w:t>异常恶劣的气候条件</w:t>
      </w:r>
    </w:p>
    <w:p w14:paraId="1346CA3C">
      <w:pPr>
        <w:spacing w:line="311" w:lineRule="auto"/>
        <w:rPr>
          <w:rFonts w:ascii="Arial"/>
          <w:sz w:val="21"/>
        </w:rPr>
      </w:pPr>
    </w:p>
    <w:p w14:paraId="335CA557">
      <w:pPr>
        <w:spacing w:before="62" w:line="348" w:lineRule="auto"/>
        <w:ind w:left="25" w:firstLine="453"/>
        <w:jc w:val="both"/>
        <w:rPr>
          <w:rFonts w:ascii="宋体" w:hAnsi="宋体" w:eastAsia="宋体" w:cs="宋体"/>
          <w:sz w:val="19"/>
          <w:szCs w:val="19"/>
        </w:rPr>
      </w:pPr>
      <w:r>
        <w:rPr>
          <w:rFonts w:ascii="宋体" w:hAnsi="宋体" w:eastAsia="宋体" w:cs="宋体"/>
          <w:spacing w:val="8"/>
          <w:sz w:val="19"/>
          <w:szCs w:val="19"/>
        </w:rPr>
        <w:t>11.4.1</w:t>
      </w:r>
      <w:r>
        <w:rPr>
          <w:rFonts w:ascii="宋体" w:hAnsi="宋体" w:eastAsia="宋体" w:cs="宋体"/>
          <w:spacing w:val="-14"/>
          <w:sz w:val="19"/>
          <w:szCs w:val="19"/>
        </w:rPr>
        <w:t xml:space="preserve"> </w:t>
      </w:r>
      <w:r>
        <w:rPr>
          <w:rFonts w:ascii="宋体" w:hAnsi="宋体" w:eastAsia="宋体" w:cs="宋体"/>
          <w:spacing w:val="8"/>
          <w:sz w:val="19"/>
          <w:szCs w:val="19"/>
        </w:rPr>
        <w:t>当工程所在地发生危及施工安全的异常恶劣气候时，发包人和承包人应按本合同通</w:t>
      </w:r>
      <w:r>
        <w:rPr>
          <w:rFonts w:ascii="宋体" w:hAnsi="宋体" w:eastAsia="宋体" w:cs="宋体"/>
          <w:sz w:val="19"/>
          <w:szCs w:val="19"/>
        </w:rPr>
        <w:t xml:space="preserve"> </w:t>
      </w:r>
      <w:r>
        <w:rPr>
          <w:rFonts w:ascii="宋体" w:hAnsi="宋体" w:eastAsia="宋体" w:cs="宋体"/>
          <w:spacing w:val="5"/>
          <w:sz w:val="19"/>
          <w:szCs w:val="19"/>
        </w:rPr>
        <w:t>用合同条款第</w:t>
      </w:r>
      <w:r>
        <w:rPr>
          <w:rFonts w:ascii="宋体" w:hAnsi="宋体" w:eastAsia="宋体" w:cs="宋体"/>
          <w:spacing w:val="-19"/>
          <w:sz w:val="19"/>
          <w:szCs w:val="19"/>
        </w:rPr>
        <w:t xml:space="preserve"> </w:t>
      </w:r>
      <w:r>
        <w:rPr>
          <w:rFonts w:ascii="宋体" w:hAnsi="宋体" w:eastAsia="宋体" w:cs="宋体"/>
          <w:spacing w:val="5"/>
          <w:sz w:val="19"/>
          <w:szCs w:val="19"/>
        </w:rPr>
        <w:t>12</w:t>
      </w:r>
      <w:r>
        <w:rPr>
          <w:rFonts w:ascii="宋体" w:hAnsi="宋体" w:eastAsia="宋体" w:cs="宋体"/>
          <w:spacing w:val="-34"/>
          <w:sz w:val="19"/>
          <w:szCs w:val="19"/>
        </w:rPr>
        <w:t xml:space="preserve"> </w:t>
      </w:r>
      <w:r>
        <w:rPr>
          <w:rFonts w:ascii="宋体" w:hAnsi="宋体" w:eastAsia="宋体" w:cs="宋体"/>
          <w:spacing w:val="5"/>
          <w:sz w:val="19"/>
          <w:szCs w:val="19"/>
        </w:rPr>
        <w:t>条的约定，及时采取暂停施工或部分暂停施工措施。异常恶劣气候条件解除后，</w:t>
      </w:r>
      <w:r>
        <w:rPr>
          <w:rFonts w:ascii="宋体" w:hAnsi="宋体" w:eastAsia="宋体" w:cs="宋体"/>
          <w:sz w:val="19"/>
          <w:szCs w:val="19"/>
        </w:rPr>
        <w:t xml:space="preserve"> </w:t>
      </w:r>
      <w:r>
        <w:rPr>
          <w:rFonts w:ascii="宋体" w:hAnsi="宋体" w:eastAsia="宋体" w:cs="宋体"/>
          <w:spacing w:val="8"/>
          <w:sz w:val="19"/>
          <w:szCs w:val="19"/>
        </w:rPr>
        <w:t>承包人应及时安排复工。</w:t>
      </w:r>
    </w:p>
    <w:p w14:paraId="09186C1B">
      <w:pPr>
        <w:spacing w:before="22" w:line="335" w:lineRule="auto"/>
        <w:ind w:left="27" w:right="51" w:firstLine="452"/>
        <w:rPr>
          <w:rFonts w:ascii="宋体" w:hAnsi="宋体" w:eastAsia="宋体" w:cs="宋体"/>
          <w:sz w:val="19"/>
          <w:szCs w:val="19"/>
        </w:rPr>
      </w:pPr>
      <w:r>
        <w:rPr>
          <w:rFonts w:ascii="宋体" w:hAnsi="宋体" w:eastAsia="宋体" w:cs="宋体"/>
          <w:spacing w:val="8"/>
          <w:sz w:val="19"/>
          <w:szCs w:val="19"/>
        </w:rPr>
        <w:t>11.4.2</w:t>
      </w:r>
      <w:r>
        <w:rPr>
          <w:rFonts w:ascii="宋体" w:hAnsi="宋体" w:eastAsia="宋体" w:cs="宋体"/>
          <w:spacing w:val="-14"/>
          <w:sz w:val="19"/>
          <w:szCs w:val="19"/>
        </w:rPr>
        <w:t xml:space="preserve"> </w:t>
      </w:r>
      <w:r>
        <w:rPr>
          <w:rFonts w:ascii="宋体" w:hAnsi="宋体" w:eastAsia="宋体" w:cs="宋体"/>
          <w:spacing w:val="8"/>
          <w:sz w:val="19"/>
          <w:szCs w:val="19"/>
        </w:rPr>
        <w:t>异常恶劣气候条件造成的工期延误和工程损坏，应由发包人与承包人参照本合同通</w:t>
      </w:r>
      <w:r>
        <w:rPr>
          <w:rFonts w:ascii="宋体" w:hAnsi="宋体" w:eastAsia="宋体" w:cs="宋体"/>
          <w:sz w:val="19"/>
          <w:szCs w:val="19"/>
        </w:rPr>
        <w:t xml:space="preserve"> </w:t>
      </w:r>
      <w:r>
        <w:rPr>
          <w:rFonts w:ascii="宋体" w:hAnsi="宋体" w:eastAsia="宋体" w:cs="宋体"/>
          <w:spacing w:val="6"/>
          <w:sz w:val="19"/>
          <w:szCs w:val="19"/>
        </w:rPr>
        <w:t>用合同条款第</w:t>
      </w:r>
      <w:r>
        <w:rPr>
          <w:rFonts w:ascii="宋体" w:hAnsi="宋体" w:eastAsia="宋体" w:cs="宋体"/>
          <w:spacing w:val="-16"/>
          <w:sz w:val="19"/>
          <w:szCs w:val="19"/>
        </w:rPr>
        <w:t xml:space="preserve"> </w:t>
      </w:r>
      <w:r>
        <w:rPr>
          <w:rFonts w:ascii="宋体" w:hAnsi="宋体" w:eastAsia="宋体" w:cs="宋体"/>
          <w:spacing w:val="6"/>
          <w:sz w:val="19"/>
          <w:szCs w:val="19"/>
        </w:rPr>
        <w:t>21. 3</w:t>
      </w:r>
      <w:r>
        <w:rPr>
          <w:rFonts w:ascii="宋体" w:hAnsi="宋体" w:eastAsia="宋体" w:cs="宋体"/>
          <w:spacing w:val="-35"/>
          <w:sz w:val="19"/>
          <w:szCs w:val="19"/>
        </w:rPr>
        <w:t xml:space="preserve"> </w:t>
      </w:r>
      <w:r>
        <w:rPr>
          <w:rFonts w:ascii="宋体" w:hAnsi="宋体" w:eastAsia="宋体" w:cs="宋体"/>
          <w:spacing w:val="6"/>
          <w:sz w:val="19"/>
          <w:szCs w:val="19"/>
        </w:rPr>
        <w:t>款的约定共同协商处理。</w:t>
      </w:r>
    </w:p>
    <w:p w14:paraId="6D0DD03C">
      <w:pPr>
        <w:spacing w:before="81" w:line="228" w:lineRule="auto"/>
        <w:ind w:left="460"/>
        <w:rPr>
          <w:rFonts w:ascii="宋体" w:hAnsi="宋体" w:eastAsia="宋体" w:cs="宋体"/>
          <w:sz w:val="19"/>
          <w:szCs w:val="19"/>
        </w:rPr>
      </w:pPr>
      <w:r>
        <w:rPr>
          <w:rFonts w:ascii="宋体" w:hAnsi="宋体" w:eastAsia="宋体" w:cs="宋体"/>
          <w:spacing w:val="7"/>
          <w:sz w:val="19"/>
          <w:szCs w:val="19"/>
        </w:rPr>
        <w:t>11.4.3</w:t>
      </w:r>
      <w:r>
        <w:rPr>
          <w:rFonts w:ascii="宋体" w:hAnsi="宋体" w:eastAsia="宋体" w:cs="宋体"/>
          <w:spacing w:val="-27"/>
          <w:sz w:val="19"/>
          <w:szCs w:val="19"/>
        </w:rPr>
        <w:t xml:space="preserve"> </w:t>
      </w:r>
      <w:r>
        <w:rPr>
          <w:rFonts w:ascii="宋体" w:hAnsi="宋体" w:eastAsia="宋体" w:cs="宋体"/>
          <w:spacing w:val="7"/>
          <w:sz w:val="19"/>
          <w:szCs w:val="19"/>
        </w:rPr>
        <w:t>本合同工程界定异常恶劣气候条件的范围在专用合同条款中约定。</w:t>
      </w:r>
    </w:p>
    <w:p w14:paraId="72CB633E">
      <w:pPr>
        <w:spacing w:before="186" w:line="220" w:lineRule="auto"/>
        <w:ind w:left="49"/>
        <w:rPr>
          <w:rFonts w:ascii="宋体" w:hAnsi="宋体" w:eastAsia="宋体" w:cs="宋体"/>
          <w:sz w:val="28"/>
          <w:szCs w:val="28"/>
        </w:rPr>
      </w:pPr>
      <w:r>
        <w:rPr>
          <w:rFonts w:ascii="宋体" w:hAnsi="宋体" w:eastAsia="宋体" w:cs="宋体"/>
          <w:b/>
          <w:bCs/>
          <w:spacing w:val="-6"/>
          <w:sz w:val="28"/>
          <w:szCs w:val="28"/>
        </w:rPr>
        <w:t>11.5</w:t>
      </w:r>
      <w:r>
        <w:rPr>
          <w:rFonts w:ascii="宋体" w:hAnsi="宋体" w:eastAsia="宋体" w:cs="宋体"/>
          <w:spacing w:val="-57"/>
          <w:sz w:val="28"/>
          <w:szCs w:val="28"/>
        </w:rPr>
        <w:t xml:space="preserve"> </w:t>
      </w:r>
      <w:r>
        <w:rPr>
          <w:rFonts w:ascii="宋体" w:hAnsi="宋体" w:eastAsia="宋体" w:cs="宋体"/>
          <w:b/>
          <w:bCs/>
          <w:spacing w:val="-6"/>
          <w:sz w:val="28"/>
          <w:szCs w:val="28"/>
        </w:rPr>
        <w:t>承包人工期延误</w:t>
      </w:r>
    </w:p>
    <w:p w14:paraId="1B3D3165">
      <w:pPr>
        <w:spacing w:line="303" w:lineRule="auto"/>
        <w:rPr>
          <w:rFonts w:ascii="Arial"/>
          <w:sz w:val="21"/>
        </w:rPr>
      </w:pPr>
    </w:p>
    <w:p w14:paraId="1B813FC5">
      <w:pPr>
        <w:spacing w:before="62" w:line="341" w:lineRule="auto"/>
        <w:ind w:left="26" w:right="49" w:firstLine="462"/>
        <w:jc w:val="both"/>
        <w:rPr>
          <w:rFonts w:ascii="宋体" w:hAnsi="宋体" w:eastAsia="宋体" w:cs="宋体"/>
          <w:sz w:val="19"/>
          <w:szCs w:val="19"/>
        </w:rPr>
      </w:pPr>
      <w:r>
        <w:rPr>
          <w:rFonts w:ascii="宋体" w:hAnsi="宋体" w:eastAsia="宋体" w:cs="宋体"/>
          <w:spacing w:val="11"/>
          <w:sz w:val="19"/>
          <w:szCs w:val="19"/>
        </w:rPr>
        <w:t>由于承包人原因，未能按合同进度计划完成</w:t>
      </w:r>
      <w:r>
        <w:rPr>
          <w:rFonts w:ascii="宋体" w:hAnsi="宋体" w:eastAsia="宋体" w:cs="宋体"/>
          <w:spacing w:val="10"/>
          <w:sz w:val="19"/>
          <w:szCs w:val="19"/>
        </w:rPr>
        <w:t>工作，或监理人认为承包人施工进度不能满足</w:t>
      </w:r>
      <w:r>
        <w:rPr>
          <w:rFonts w:ascii="宋体" w:hAnsi="宋体" w:eastAsia="宋体" w:cs="宋体"/>
          <w:sz w:val="19"/>
          <w:szCs w:val="19"/>
        </w:rPr>
        <w:t xml:space="preserve"> </w:t>
      </w:r>
      <w:r>
        <w:rPr>
          <w:rFonts w:ascii="宋体" w:hAnsi="宋体" w:eastAsia="宋体" w:cs="宋体"/>
          <w:spacing w:val="12"/>
          <w:sz w:val="19"/>
          <w:szCs w:val="19"/>
        </w:rPr>
        <w:t>合同工期要求的，承包人应采取措施加快进度，并承担加快进度所增加的费用。</w:t>
      </w:r>
      <w:r>
        <w:rPr>
          <w:rFonts w:ascii="宋体" w:hAnsi="宋体" w:eastAsia="宋体" w:cs="宋体"/>
          <w:spacing w:val="11"/>
          <w:sz w:val="19"/>
          <w:szCs w:val="19"/>
        </w:rPr>
        <w:t>由于承包人原</w:t>
      </w:r>
      <w:r>
        <w:rPr>
          <w:rFonts w:ascii="宋体" w:hAnsi="宋体" w:eastAsia="宋体" w:cs="宋体"/>
          <w:sz w:val="19"/>
          <w:szCs w:val="19"/>
        </w:rPr>
        <w:t xml:space="preserve"> </w:t>
      </w:r>
      <w:r>
        <w:rPr>
          <w:rFonts w:ascii="宋体" w:hAnsi="宋体" w:eastAsia="宋体" w:cs="宋体"/>
          <w:spacing w:val="12"/>
          <w:sz w:val="19"/>
          <w:szCs w:val="19"/>
        </w:rPr>
        <w:t>因造成工期延误，承包人应支付逾期竣工违约金。逾期竣工违约金的计算方法在专用合</w:t>
      </w:r>
      <w:r>
        <w:rPr>
          <w:rFonts w:ascii="宋体" w:hAnsi="宋体" w:eastAsia="宋体" w:cs="宋体"/>
          <w:spacing w:val="11"/>
          <w:sz w:val="19"/>
          <w:szCs w:val="19"/>
        </w:rPr>
        <w:t>同条款</w:t>
      </w:r>
      <w:r>
        <w:rPr>
          <w:rFonts w:ascii="宋体" w:hAnsi="宋体" w:eastAsia="宋体" w:cs="宋体"/>
          <w:sz w:val="19"/>
          <w:szCs w:val="19"/>
        </w:rPr>
        <w:t xml:space="preserve"> </w:t>
      </w:r>
      <w:r>
        <w:rPr>
          <w:rFonts w:ascii="宋体" w:hAnsi="宋体" w:eastAsia="宋体" w:cs="宋体"/>
          <w:spacing w:val="9"/>
          <w:sz w:val="19"/>
          <w:szCs w:val="19"/>
        </w:rPr>
        <w:t>中约定。承包人支付逾期竣工违约金，不免除承包人完成工程及修补</w:t>
      </w:r>
      <w:r>
        <w:rPr>
          <w:rFonts w:ascii="宋体" w:hAnsi="宋体" w:eastAsia="宋体" w:cs="宋体"/>
          <w:spacing w:val="8"/>
          <w:sz w:val="19"/>
          <w:szCs w:val="19"/>
        </w:rPr>
        <w:t>缺陷的义务。</w:t>
      </w:r>
    </w:p>
    <w:p w14:paraId="0F10765E">
      <w:pPr>
        <w:spacing w:before="96" w:line="221" w:lineRule="auto"/>
        <w:ind w:left="49"/>
        <w:rPr>
          <w:rFonts w:ascii="宋体" w:hAnsi="宋体" w:eastAsia="宋体" w:cs="宋体"/>
          <w:sz w:val="28"/>
          <w:szCs w:val="28"/>
        </w:rPr>
      </w:pPr>
      <w:r>
        <w:rPr>
          <w:rFonts w:ascii="宋体" w:hAnsi="宋体" w:eastAsia="宋体" w:cs="宋体"/>
          <w:b/>
          <w:bCs/>
          <w:spacing w:val="-8"/>
          <w:sz w:val="28"/>
          <w:szCs w:val="28"/>
        </w:rPr>
        <w:t>11.6</w:t>
      </w:r>
      <w:r>
        <w:rPr>
          <w:rFonts w:ascii="宋体" w:hAnsi="宋体" w:eastAsia="宋体" w:cs="宋体"/>
          <w:spacing w:val="-51"/>
          <w:sz w:val="28"/>
          <w:szCs w:val="28"/>
        </w:rPr>
        <w:t xml:space="preserve"> </w:t>
      </w:r>
      <w:r>
        <w:rPr>
          <w:rFonts w:ascii="宋体" w:hAnsi="宋体" w:eastAsia="宋体" w:cs="宋体"/>
          <w:b/>
          <w:bCs/>
          <w:spacing w:val="-8"/>
          <w:sz w:val="28"/>
          <w:szCs w:val="28"/>
        </w:rPr>
        <w:t>工期提前</w:t>
      </w:r>
    </w:p>
    <w:p w14:paraId="4722D3C5">
      <w:pPr>
        <w:spacing w:line="303" w:lineRule="auto"/>
        <w:rPr>
          <w:rFonts w:ascii="Arial"/>
          <w:sz w:val="21"/>
        </w:rPr>
      </w:pPr>
    </w:p>
    <w:p w14:paraId="52117E25">
      <w:pPr>
        <w:spacing w:before="61" w:line="339" w:lineRule="auto"/>
        <w:ind w:left="27" w:right="50" w:firstLine="440"/>
        <w:jc w:val="both"/>
        <w:rPr>
          <w:rFonts w:ascii="宋体" w:hAnsi="宋体" w:eastAsia="宋体" w:cs="宋体"/>
          <w:sz w:val="19"/>
          <w:szCs w:val="19"/>
        </w:rPr>
      </w:pPr>
      <w:r>
        <w:rPr>
          <w:rFonts w:ascii="宋体" w:hAnsi="宋体" w:eastAsia="宋体" w:cs="宋体"/>
          <w:spacing w:val="8"/>
          <w:sz w:val="19"/>
          <w:szCs w:val="19"/>
        </w:rPr>
        <w:t>发包人要求承包人提前完工，或承包人提出提前完工的建议能够给发包人带来效益的， 应</w:t>
      </w:r>
      <w:r>
        <w:rPr>
          <w:rFonts w:ascii="宋体" w:hAnsi="宋体" w:eastAsia="宋体" w:cs="宋体"/>
          <w:spacing w:val="15"/>
          <w:sz w:val="19"/>
          <w:szCs w:val="19"/>
        </w:rPr>
        <w:t xml:space="preserve"> </w:t>
      </w:r>
      <w:r>
        <w:rPr>
          <w:rFonts w:ascii="宋体" w:hAnsi="宋体" w:eastAsia="宋体" w:cs="宋体"/>
          <w:spacing w:val="12"/>
          <w:sz w:val="19"/>
          <w:szCs w:val="19"/>
        </w:rPr>
        <w:t>由监理人与承包人共同协商采取加快工程进度的措施和修订合同进度计划。发</w:t>
      </w:r>
      <w:r>
        <w:rPr>
          <w:rFonts w:ascii="宋体" w:hAnsi="宋体" w:eastAsia="宋体" w:cs="宋体"/>
          <w:spacing w:val="11"/>
          <w:sz w:val="19"/>
          <w:szCs w:val="19"/>
        </w:rPr>
        <w:t>包人应承担承包</w:t>
      </w:r>
      <w:r>
        <w:rPr>
          <w:rFonts w:ascii="宋体" w:hAnsi="宋体" w:eastAsia="宋体" w:cs="宋体"/>
          <w:sz w:val="19"/>
          <w:szCs w:val="19"/>
        </w:rPr>
        <w:t xml:space="preserve"> </w:t>
      </w:r>
      <w:r>
        <w:rPr>
          <w:rFonts w:ascii="宋体" w:hAnsi="宋体" w:eastAsia="宋体" w:cs="宋体"/>
          <w:spacing w:val="8"/>
          <w:sz w:val="19"/>
          <w:szCs w:val="19"/>
        </w:rPr>
        <w:t>人由此增加的费用，并向承包人支付专用合同条款约定的相应奖金。</w:t>
      </w:r>
    </w:p>
    <w:p w14:paraId="47E6CB8A">
      <w:pPr>
        <w:spacing w:before="30" w:line="228" w:lineRule="auto"/>
        <w:ind w:left="448"/>
        <w:rPr>
          <w:rFonts w:ascii="宋体" w:hAnsi="宋体" w:eastAsia="宋体" w:cs="宋体"/>
          <w:sz w:val="19"/>
          <w:szCs w:val="19"/>
        </w:rPr>
      </w:pPr>
      <w:r>
        <w:rPr>
          <w:rFonts w:ascii="宋体" w:hAnsi="宋体" w:eastAsia="宋体" w:cs="宋体"/>
          <w:spacing w:val="8"/>
          <w:sz w:val="19"/>
          <w:szCs w:val="19"/>
        </w:rPr>
        <w:t>发包人要求提前完工的，双方协商一致后应签订提前完工协议，</w:t>
      </w:r>
      <w:r>
        <w:rPr>
          <w:rFonts w:ascii="宋体" w:hAnsi="宋体" w:eastAsia="宋体" w:cs="宋体"/>
          <w:spacing w:val="-46"/>
          <w:sz w:val="19"/>
          <w:szCs w:val="19"/>
        </w:rPr>
        <w:t xml:space="preserve"> </w:t>
      </w:r>
      <w:r>
        <w:rPr>
          <w:rFonts w:ascii="宋体" w:hAnsi="宋体" w:eastAsia="宋体" w:cs="宋体"/>
          <w:spacing w:val="7"/>
          <w:sz w:val="19"/>
          <w:szCs w:val="19"/>
        </w:rPr>
        <w:t>协议内容包括：</w:t>
      </w:r>
    </w:p>
    <w:p w14:paraId="5FC4B069">
      <w:pPr>
        <w:spacing w:before="180" w:line="222" w:lineRule="auto"/>
        <w:ind w:left="26"/>
        <w:rPr>
          <w:rFonts w:ascii="宋体" w:hAnsi="宋体" w:eastAsia="宋体" w:cs="宋体"/>
          <w:spacing w:val="6"/>
          <w:sz w:val="19"/>
          <w:szCs w:val="19"/>
        </w:rPr>
      </w:pPr>
      <w:r>
        <w:rPr>
          <w:rFonts w:ascii="宋体" w:hAnsi="宋体" w:eastAsia="宋体" w:cs="宋体"/>
          <w:spacing w:val="6"/>
          <w:sz w:val="19"/>
          <w:szCs w:val="19"/>
        </w:rPr>
        <w:t>(1) 提前的时间和修订后的进度计划。</w:t>
      </w:r>
    </w:p>
    <w:p w14:paraId="782E3D4B">
      <w:pPr>
        <w:spacing w:before="180" w:line="222" w:lineRule="auto"/>
        <w:ind w:left="26"/>
        <w:rPr>
          <w:rFonts w:ascii="宋体" w:hAnsi="宋体" w:eastAsia="宋体" w:cs="宋体"/>
          <w:spacing w:val="6"/>
          <w:sz w:val="19"/>
          <w:szCs w:val="19"/>
        </w:rPr>
      </w:pPr>
      <w:r>
        <w:rPr>
          <w:rFonts w:ascii="宋体" w:hAnsi="宋体" w:eastAsia="宋体" w:cs="宋体"/>
          <w:spacing w:val="6"/>
          <w:sz w:val="19"/>
          <w:szCs w:val="19"/>
        </w:rPr>
        <w:t>(2) 承包人的赶工措施。</w:t>
      </w:r>
    </w:p>
    <w:p w14:paraId="4984ED4D">
      <w:pPr>
        <w:spacing w:before="180" w:line="222" w:lineRule="auto"/>
        <w:ind w:left="26"/>
        <w:rPr>
          <w:rFonts w:ascii="宋体" w:hAnsi="宋体" w:eastAsia="宋体" w:cs="宋体"/>
          <w:spacing w:val="6"/>
          <w:sz w:val="19"/>
          <w:szCs w:val="19"/>
        </w:rPr>
      </w:pPr>
      <w:r>
        <w:rPr>
          <w:rFonts w:ascii="宋体" w:hAnsi="宋体" w:eastAsia="宋体" w:cs="宋体"/>
          <w:spacing w:val="6"/>
          <w:sz w:val="19"/>
          <w:szCs w:val="19"/>
        </w:rPr>
        <w:t>(3) 发包人为赶工提供的条件。</w:t>
      </w:r>
    </w:p>
    <w:p w14:paraId="4E37DAE7">
      <w:pPr>
        <w:spacing w:before="180" w:line="222" w:lineRule="auto"/>
        <w:ind w:left="26"/>
        <w:rPr>
          <w:rFonts w:ascii="宋体" w:hAnsi="宋体" w:eastAsia="宋体" w:cs="宋体"/>
          <w:spacing w:val="6"/>
          <w:sz w:val="19"/>
          <w:szCs w:val="19"/>
        </w:rPr>
      </w:pPr>
      <w:r>
        <w:rPr>
          <w:rFonts w:ascii="宋体" w:hAnsi="宋体" w:eastAsia="宋体" w:cs="宋体"/>
          <w:spacing w:val="6"/>
          <w:sz w:val="19"/>
          <w:szCs w:val="19"/>
        </w:rPr>
        <w:t>(4) 赶工费用(包括利润和奖金)</w:t>
      </w:r>
    </w:p>
    <w:p w14:paraId="2CE8EC53">
      <w:pPr>
        <w:spacing w:line="222" w:lineRule="auto"/>
        <w:rPr>
          <w:rFonts w:ascii="宋体" w:hAnsi="宋体" w:eastAsia="宋体" w:cs="宋体"/>
          <w:sz w:val="19"/>
          <w:szCs w:val="19"/>
        </w:rPr>
        <w:sectPr>
          <w:footerReference r:id="rId88" w:type="default"/>
          <w:pgSz w:w="11900" w:h="16832"/>
          <w:pgMar w:top="1430" w:right="1754" w:bottom="1188" w:left="1784" w:header="0" w:footer="980" w:gutter="0"/>
          <w:pgNumType w:fmt="decimal"/>
          <w:cols w:space="720" w:num="1"/>
        </w:sectPr>
      </w:pPr>
    </w:p>
    <w:p w14:paraId="0CD46827">
      <w:pPr>
        <w:spacing w:before="63" w:line="226" w:lineRule="auto"/>
        <w:ind w:left="42"/>
        <w:rPr>
          <w:rFonts w:ascii="宋体" w:hAnsi="宋体" w:eastAsia="宋体" w:cs="宋体"/>
          <w:sz w:val="31"/>
          <w:szCs w:val="31"/>
        </w:rPr>
      </w:pPr>
      <w:r>
        <w:rPr>
          <w:rFonts w:ascii="Cambria" w:hAnsi="Cambria" w:eastAsia="Cambria" w:cs="Cambria"/>
          <w:b/>
          <w:bCs/>
          <w:spacing w:val="2"/>
          <w:sz w:val="31"/>
          <w:szCs w:val="31"/>
        </w:rPr>
        <w:t>12.</w:t>
      </w:r>
      <w:r>
        <w:rPr>
          <w:rFonts w:ascii="宋体" w:hAnsi="宋体" w:eastAsia="宋体" w:cs="宋体"/>
          <w:b/>
          <w:bCs/>
          <w:spacing w:val="2"/>
          <w:sz w:val="31"/>
          <w:szCs w:val="31"/>
        </w:rPr>
        <w:t>暂停施工</w:t>
      </w:r>
    </w:p>
    <w:p w14:paraId="68AA7FF8">
      <w:pPr>
        <w:spacing w:line="249" w:lineRule="auto"/>
        <w:rPr>
          <w:rFonts w:ascii="Arial"/>
          <w:sz w:val="21"/>
        </w:rPr>
      </w:pPr>
    </w:p>
    <w:p w14:paraId="7D80B65A">
      <w:pPr>
        <w:spacing w:before="91" w:line="220" w:lineRule="auto"/>
        <w:ind w:left="49"/>
        <w:rPr>
          <w:rFonts w:ascii="宋体" w:hAnsi="宋体" w:eastAsia="宋体" w:cs="宋体"/>
          <w:sz w:val="28"/>
          <w:szCs w:val="28"/>
        </w:rPr>
      </w:pPr>
      <w:r>
        <w:rPr>
          <w:rFonts w:ascii="宋体" w:hAnsi="宋体" w:eastAsia="宋体" w:cs="宋体"/>
          <w:b/>
          <w:bCs/>
          <w:spacing w:val="-5"/>
          <w:sz w:val="28"/>
          <w:szCs w:val="28"/>
        </w:rPr>
        <w:t>12.1</w:t>
      </w:r>
      <w:r>
        <w:rPr>
          <w:rFonts w:ascii="宋体" w:hAnsi="宋体" w:eastAsia="宋体" w:cs="宋体"/>
          <w:spacing w:val="-58"/>
          <w:sz w:val="28"/>
          <w:szCs w:val="28"/>
        </w:rPr>
        <w:t xml:space="preserve"> </w:t>
      </w:r>
      <w:r>
        <w:rPr>
          <w:rFonts w:ascii="宋体" w:hAnsi="宋体" w:eastAsia="宋体" w:cs="宋体"/>
          <w:b/>
          <w:bCs/>
          <w:spacing w:val="-5"/>
          <w:sz w:val="28"/>
          <w:szCs w:val="28"/>
        </w:rPr>
        <w:t>承包人暂停施工的责任</w:t>
      </w:r>
    </w:p>
    <w:p w14:paraId="40B364B2">
      <w:pPr>
        <w:spacing w:line="304" w:lineRule="auto"/>
        <w:rPr>
          <w:rFonts w:ascii="Arial"/>
          <w:sz w:val="21"/>
        </w:rPr>
      </w:pPr>
    </w:p>
    <w:p w14:paraId="4B11D81C">
      <w:pPr>
        <w:spacing w:before="62" w:line="228" w:lineRule="auto"/>
        <w:rPr>
          <w:rFonts w:ascii="宋体" w:hAnsi="宋体" w:eastAsia="宋体" w:cs="宋体"/>
          <w:sz w:val="19"/>
          <w:szCs w:val="19"/>
        </w:rPr>
      </w:pPr>
      <w:r>
        <w:rPr>
          <w:rFonts w:ascii="宋体" w:hAnsi="宋体" w:eastAsia="宋体" w:cs="宋体"/>
          <w:spacing w:val="7"/>
          <w:sz w:val="19"/>
          <w:szCs w:val="19"/>
        </w:rPr>
        <w:t>因下列暂停施工增加的费用和(或)工期延误由承包人承担：</w:t>
      </w:r>
    </w:p>
    <w:p w14:paraId="04EA9B7C">
      <w:pPr>
        <w:spacing w:before="127" w:line="222" w:lineRule="auto"/>
        <w:ind w:left="26"/>
        <w:rPr>
          <w:rFonts w:ascii="宋体" w:hAnsi="宋体" w:eastAsia="宋体" w:cs="宋体"/>
          <w:sz w:val="19"/>
          <w:szCs w:val="19"/>
        </w:rPr>
      </w:pPr>
      <w:r>
        <w:rPr>
          <w:rFonts w:ascii="Times New Roman" w:hAnsi="Times New Roman" w:eastAsia="Times New Roman" w:cs="Times New Roman"/>
          <w:spacing w:val="5"/>
          <w:sz w:val="19"/>
          <w:szCs w:val="19"/>
        </w:rPr>
        <w:t xml:space="preserve">(1) </w:t>
      </w:r>
      <w:r>
        <w:rPr>
          <w:rFonts w:ascii="宋体" w:hAnsi="宋体" w:eastAsia="宋体" w:cs="宋体"/>
          <w:spacing w:val="5"/>
          <w:sz w:val="19"/>
          <w:szCs w:val="19"/>
        </w:rPr>
        <w:t>承包人违约引起的</w:t>
      </w:r>
      <w:r>
        <w:rPr>
          <w:rFonts w:ascii="宋体" w:hAnsi="宋体" w:eastAsia="宋体" w:cs="宋体"/>
          <w:spacing w:val="4"/>
          <w:sz w:val="19"/>
          <w:szCs w:val="19"/>
        </w:rPr>
        <w:t>暂停施工；</w:t>
      </w:r>
    </w:p>
    <w:p w14:paraId="1A44CD7D">
      <w:pPr>
        <w:spacing w:before="133" w:line="222" w:lineRule="auto"/>
        <w:ind w:left="26"/>
        <w:rPr>
          <w:rFonts w:ascii="宋体" w:hAnsi="宋体" w:eastAsia="宋体" w:cs="宋体"/>
          <w:sz w:val="19"/>
          <w:szCs w:val="19"/>
        </w:rPr>
      </w:pPr>
      <w:r>
        <w:rPr>
          <w:rFonts w:ascii="Times New Roman" w:hAnsi="Times New Roman" w:eastAsia="Times New Roman" w:cs="Times New Roman"/>
          <w:spacing w:val="6"/>
          <w:sz w:val="19"/>
          <w:szCs w:val="19"/>
        </w:rPr>
        <w:t xml:space="preserve">(2) </w:t>
      </w:r>
      <w:r>
        <w:rPr>
          <w:rFonts w:ascii="宋体" w:hAnsi="宋体" w:eastAsia="宋体" w:cs="宋体"/>
          <w:spacing w:val="6"/>
          <w:sz w:val="19"/>
          <w:szCs w:val="19"/>
        </w:rPr>
        <w:t>由于承包人原因为工程合理施</w:t>
      </w:r>
      <w:r>
        <w:rPr>
          <w:rFonts w:ascii="宋体" w:hAnsi="宋体" w:eastAsia="宋体" w:cs="宋体"/>
          <w:spacing w:val="5"/>
          <w:sz w:val="19"/>
          <w:szCs w:val="19"/>
        </w:rPr>
        <w:t>工和安全保障所必需的暂停施工；</w:t>
      </w:r>
    </w:p>
    <w:p w14:paraId="30F9F56B">
      <w:pPr>
        <w:spacing w:before="134" w:line="222" w:lineRule="auto"/>
        <w:ind w:left="26"/>
        <w:rPr>
          <w:rFonts w:ascii="宋体" w:hAnsi="宋体" w:eastAsia="宋体" w:cs="宋体"/>
          <w:sz w:val="19"/>
          <w:szCs w:val="19"/>
        </w:rPr>
      </w:pPr>
      <w:r>
        <w:rPr>
          <w:rFonts w:ascii="Times New Roman" w:hAnsi="Times New Roman" w:eastAsia="Times New Roman" w:cs="Times New Roman"/>
          <w:spacing w:val="3"/>
          <w:sz w:val="19"/>
          <w:szCs w:val="19"/>
        </w:rPr>
        <w:t xml:space="preserve">(3)  </w:t>
      </w:r>
      <w:r>
        <w:rPr>
          <w:rFonts w:ascii="宋体" w:hAnsi="宋体" w:eastAsia="宋体" w:cs="宋体"/>
          <w:spacing w:val="3"/>
          <w:sz w:val="19"/>
          <w:szCs w:val="19"/>
        </w:rPr>
        <w:t>承包人擅自暂停施工；</w:t>
      </w:r>
    </w:p>
    <w:p w14:paraId="5DB27BAA">
      <w:pPr>
        <w:spacing w:before="134" w:line="222" w:lineRule="auto"/>
        <w:ind w:left="26"/>
        <w:rPr>
          <w:rFonts w:ascii="宋体" w:hAnsi="宋体" w:eastAsia="宋体" w:cs="宋体"/>
          <w:sz w:val="19"/>
          <w:szCs w:val="19"/>
        </w:rPr>
      </w:pPr>
      <w:r>
        <w:rPr>
          <w:rFonts w:ascii="Times New Roman" w:hAnsi="Times New Roman" w:eastAsia="Times New Roman" w:cs="Times New Roman"/>
          <w:spacing w:val="4"/>
          <w:sz w:val="19"/>
          <w:szCs w:val="19"/>
        </w:rPr>
        <w:t xml:space="preserve">(4)  </w:t>
      </w:r>
      <w:r>
        <w:rPr>
          <w:rFonts w:ascii="宋体" w:hAnsi="宋体" w:eastAsia="宋体" w:cs="宋体"/>
          <w:spacing w:val="4"/>
          <w:sz w:val="19"/>
          <w:szCs w:val="19"/>
        </w:rPr>
        <w:t>承包人其他原因引起的暂停施工；</w:t>
      </w:r>
    </w:p>
    <w:p w14:paraId="3D01A1AD">
      <w:pPr>
        <w:spacing w:before="134" w:line="222" w:lineRule="auto"/>
        <w:ind w:left="26"/>
        <w:rPr>
          <w:rFonts w:ascii="宋体" w:hAnsi="宋体" w:eastAsia="宋体" w:cs="宋体"/>
          <w:sz w:val="19"/>
          <w:szCs w:val="19"/>
        </w:rPr>
      </w:pPr>
      <w:r>
        <w:rPr>
          <w:rFonts w:ascii="Times New Roman" w:hAnsi="Times New Roman" w:eastAsia="Times New Roman" w:cs="Times New Roman"/>
          <w:spacing w:val="5"/>
          <w:sz w:val="19"/>
          <w:szCs w:val="19"/>
        </w:rPr>
        <w:t xml:space="preserve">(5) </w:t>
      </w:r>
      <w:r>
        <w:rPr>
          <w:rFonts w:ascii="宋体" w:hAnsi="宋体" w:eastAsia="宋体" w:cs="宋体"/>
          <w:spacing w:val="5"/>
          <w:sz w:val="19"/>
          <w:szCs w:val="19"/>
        </w:rPr>
        <w:t>专用合同条款约定由承包人承担的其他暂停施工。</w:t>
      </w:r>
    </w:p>
    <w:p w14:paraId="60566793">
      <w:pPr>
        <w:spacing w:before="174" w:line="220" w:lineRule="auto"/>
        <w:ind w:left="49"/>
        <w:rPr>
          <w:rFonts w:ascii="宋体" w:hAnsi="宋体" w:eastAsia="宋体" w:cs="宋体"/>
          <w:sz w:val="28"/>
          <w:szCs w:val="28"/>
        </w:rPr>
      </w:pPr>
      <w:r>
        <w:rPr>
          <w:rFonts w:ascii="宋体" w:hAnsi="宋体" w:eastAsia="宋体" w:cs="宋体"/>
          <w:b/>
          <w:bCs/>
          <w:spacing w:val="-6"/>
          <w:sz w:val="28"/>
          <w:szCs w:val="28"/>
        </w:rPr>
        <w:t>12.2</w:t>
      </w:r>
      <w:r>
        <w:rPr>
          <w:rFonts w:ascii="宋体" w:hAnsi="宋体" w:eastAsia="宋体" w:cs="宋体"/>
          <w:spacing w:val="-44"/>
          <w:sz w:val="28"/>
          <w:szCs w:val="28"/>
        </w:rPr>
        <w:t xml:space="preserve"> </w:t>
      </w:r>
      <w:r>
        <w:rPr>
          <w:rFonts w:ascii="宋体" w:hAnsi="宋体" w:eastAsia="宋体" w:cs="宋体"/>
          <w:b/>
          <w:bCs/>
          <w:spacing w:val="-6"/>
          <w:sz w:val="28"/>
          <w:szCs w:val="28"/>
        </w:rPr>
        <w:t>发包人暂停施工的责任</w:t>
      </w:r>
    </w:p>
    <w:p w14:paraId="4C7A0A64">
      <w:pPr>
        <w:spacing w:line="306" w:lineRule="auto"/>
        <w:rPr>
          <w:rFonts w:ascii="Arial"/>
          <w:sz w:val="21"/>
        </w:rPr>
      </w:pPr>
    </w:p>
    <w:p w14:paraId="54808E8A">
      <w:pPr>
        <w:spacing w:before="63" w:line="337" w:lineRule="auto"/>
        <w:ind w:right="46"/>
        <w:rPr>
          <w:rFonts w:ascii="宋体" w:hAnsi="宋体" w:eastAsia="宋体" w:cs="宋体"/>
          <w:sz w:val="19"/>
          <w:szCs w:val="19"/>
        </w:rPr>
      </w:pPr>
      <w:r>
        <w:rPr>
          <w:rFonts w:ascii="宋体" w:hAnsi="宋体" w:eastAsia="宋体" w:cs="宋体"/>
          <w:spacing w:val="7"/>
          <w:sz w:val="19"/>
          <w:szCs w:val="19"/>
        </w:rPr>
        <w:t>由于发包人原因引起的暂停施工造成工期延误的，承包人</w:t>
      </w:r>
      <w:r>
        <w:rPr>
          <w:rFonts w:ascii="宋体" w:hAnsi="宋体" w:eastAsia="宋体" w:cs="宋体"/>
          <w:spacing w:val="6"/>
          <w:sz w:val="19"/>
          <w:szCs w:val="19"/>
        </w:rPr>
        <w:t>有权要求发包人延长工期和</w:t>
      </w:r>
      <w:r>
        <w:rPr>
          <w:rFonts w:ascii="宋体" w:hAnsi="宋体" w:eastAsia="宋体" w:cs="宋体"/>
          <w:spacing w:val="52"/>
          <w:sz w:val="19"/>
          <w:szCs w:val="19"/>
        </w:rPr>
        <w:t xml:space="preserve"> </w:t>
      </w:r>
      <w:r>
        <w:rPr>
          <w:rFonts w:ascii="宋体" w:hAnsi="宋体" w:eastAsia="宋体" w:cs="宋体"/>
          <w:spacing w:val="6"/>
          <w:sz w:val="19"/>
          <w:szCs w:val="19"/>
        </w:rPr>
        <w:t>(或)</w:t>
      </w:r>
      <w:r>
        <w:rPr>
          <w:rFonts w:ascii="宋体" w:hAnsi="宋体" w:eastAsia="宋体" w:cs="宋体"/>
          <w:sz w:val="19"/>
          <w:szCs w:val="19"/>
        </w:rPr>
        <w:t xml:space="preserve"> </w:t>
      </w:r>
      <w:r>
        <w:rPr>
          <w:rFonts w:ascii="宋体" w:hAnsi="宋体" w:eastAsia="宋体" w:cs="宋体"/>
          <w:spacing w:val="8"/>
          <w:sz w:val="19"/>
          <w:szCs w:val="19"/>
        </w:rPr>
        <w:t>增加费用，并支付合理利润。属于下列任何一种情况引</w:t>
      </w:r>
      <w:r>
        <w:rPr>
          <w:rFonts w:ascii="宋体" w:hAnsi="宋体" w:eastAsia="宋体" w:cs="宋体"/>
          <w:spacing w:val="7"/>
          <w:sz w:val="19"/>
          <w:szCs w:val="19"/>
        </w:rPr>
        <w:t>起的暂停施工，</w:t>
      </w:r>
      <w:r>
        <w:rPr>
          <w:rFonts w:ascii="宋体" w:hAnsi="宋体" w:eastAsia="宋体" w:cs="宋体"/>
          <w:spacing w:val="-55"/>
          <w:sz w:val="19"/>
          <w:szCs w:val="19"/>
        </w:rPr>
        <w:t xml:space="preserve"> </w:t>
      </w:r>
      <w:r>
        <w:rPr>
          <w:rFonts w:ascii="宋体" w:hAnsi="宋体" w:eastAsia="宋体" w:cs="宋体"/>
          <w:spacing w:val="7"/>
          <w:sz w:val="19"/>
          <w:szCs w:val="19"/>
        </w:rPr>
        <w:t>均为发包人的责任：</w:t>
      </w:r>
    </w:p>
    <w:p w14:paraId="1CEB5EB4">
      <w:pPr>
        <w:spacing w:before="28" w:line="222" w:lineRule="auto"/>
        <w:ind w:left="26"/>
        <w:rPr>
          <w:rFonts w:ascii="宋体" w:hAnsi="宋体" w:eastAsia="宋体" w:cs="宋体"/>
          <w:sz w:val="19"/>
          <w:szCs w:val="19"/>
        </w:rPr>
      </w:pPr>
      <w:r>
        <w:rPr>
          <w:rFonts w:ascii="Times New Roman" w:hAnsi="Times New Roman" w:eastAsia="Times New Roman" w:cs="Times New Roman"/>
          <w:spacing w:val="4"/>
          <w:sz w:val="19"/>
          <w:szCs w:val="19"/>
        </w:rPr>
        <w:t>(1)</w:t>
      </w:r>
      <w:r>
        <w:rPr>
          <w:rFonts w:ascii="Times New Roman" w:hAnsi="Times New Roman" w:eastAsia="Times New Roman" w:cs="Times New Roman"/>
          <w:spacing w:val="1"/>
          <w:sz w:val="19"/>
          <w:szCs w:val="19"/>
        </w:rPr>
        <w:t xml:space="preserve"> </w:t>
      </w:r>
      <w:r>
        <w:rPr>
          <w:rFonts w:ascii="宋体" w:hAnsi="宋体" w:eastAsia="宋体" w:cs="宋体"/>
          <w:spacing w:val="4"/>
          <w:sz w:val="19"/>
          <w:szCs w:val="19"/>
        </w:rPr>
        <w:t>由于发包人违约引起的暂停施工。</w:t>
      </w:r>
    </w:p>
    <w:p w14:paraId="3E0CCE00">
      <w:pPr>
        <w:spacing w:before="134" w:line="222" w:lineRule="auto"/>
        <w:ind w:left="26"/>
        <w:rPr>
          <w:rFonts w:ascii="宋体" w:hAnsi="宋体" w:eastAsia="宋体" w:cs="宋体"/>
          <w:sz w:val="19"/>
          <w:szCs w:val="19"/>
        </w:rPr>
      </w:pPr>
      <w:r>
        <w:rPr>
          <w:rFonts w:ascii="Times New Roman" w:hAnsi="Times New Roman" w:eastAsia="Times New Roman" w:cs="Times New Roman"/>
          <w:spacing w:val="5"/>
          <w:sz w:val="19"/>
          <w:szCs w:val="19"/>
        </w:rPr>
        <w:t xml:space="preserve">(2) </w:t>
      </w:r>
      <w:r>
        <w:rPr>
          <w:rFonts w:ascii="宋体" w:hAnsi="宋体" w:eastAsia="宋体" w:cs="宋体"/>
          <w:spacing w:val="5"/>
          <w:sz w:val="19"/>
          <w:szCs w:val="19"/>
        </w:rPr>
        <w:t>由于不可抗力的自然或社会因素引起的暂停施工。</w:t>
      </w:r>
    </w:p>
    <w:p w14:paraId="19C2BE06">
      <w:pPr>
        <w:spacing w:before="134" w:line="222" w:lineRule="auto"/>
        <w:ind w:left="26"/>
        <w:rPr>
          <w:rFonts w:ascii="宋体" w:hAnsi="宋体" w:eastAsia="宋体" w:cs="宋体"/>
          <w:sz w:val="19"/>
          <w:szCs w:val="19"/>
        </w:rPr>
      </w:pPr>
      <w:r>
        <w:rPr>
          <w:rFonts w:ascii="Times New Roman" w:hAnsi="Times New Roman" w:eastAsia="Times New Roman" w:cs="Times New Roman"/>
          <w:spacing w:val="6"/>
          <w:sz w:val="19"/>
          <w:szCs w:val="19"/>
        </w:rPr>
        <w:t xml:space="preserve">(3) </w:t>
      </w:r>
      <w:r>
        <w:rPr>
          <w:rFonts w:ascii="宋体" w:hAnsi="宋体" w:eastAsia="宋体" w:cs="宋体"/>
          <w:spacing w:val="6"/>
          <w:sz w:val="19"/>
          <w:szCs w:val="19"/>
        </w:rPr>
        <w:t>专用合同条款中约定的其它由于发包人原因引起的暂停</w:t>
      </w:r>
      <w:r>
        <w:rPr>
          <w:rFonts w:ascii="宋体" w:hAnsi="宋体" w:eastAsia="宋体" w:cs="宋体"/>
          <w:spacing w:val="5"/>
          <w:sz w:val="19"/>
          <w:szCs w:val="19"/>
        </w:rPr>
        <w:t>施工。</w:t>
      </w:r>
    </w:p>
    <w:p w14:paraId="61D9C6A4">
      <w:pPr>
        <w:spacing w:line="282" w:lineRule="auto"/>
        <w:rPr>
          <w:rFonts w:ascii="Arial"/>
          <w:sz w:val="21"/>
        </w:rPr>
      </w:pPr>
    </w:p>
    <w:p w14:paraId="54C0C859">
      <w:pPr>
        <w:spacing w:before="92" w:line="221" w:lineRule="auto"/>
        <w:ind w:left="49"/>
        <w:rPr>
          <w:rFonts w:ascii="宋体" w:hAnsi="宋体" w:eastAsia="宋体" w:cs="宋体"/>
          <w:sz w:val="28"/>
          <w:szCs w:val="28"/>
        </w:rPr>
      </w:pPr>
      <w:r>
        <w:rPr>
          <w:rFonts w:ascii="宋体" w:hAnsi="宋体" w:eastAsia="宋体" w:cs="宋体"/>
          <w:b/>
          <w:bCs/>
          <w:spacing w:val="-6"/>
          <w:sz w:val="28"/>
          <w:szCs w:val="28"/>
        </w:rPr>
        <w:t>12.3</w:t>
      </w:r>
      <w:r>
        <w:rPr>
          <w:rFonts w:ascii="宋体" w:hAnsi="宋体" w:eastAsia="宋体" w:cs="宋体"/>
          <w:spacing w:val="-50"/>
          <w:sz w:val="28"/>
          <w:szCs w:val="28"/>
        </w:rPr>
        <w:t xml:space="preserve"> </w:t>
      </w:r>
      <w:r>
        <w:rPr>
          <w:rFonts w:ascii="宋体" w:hAnsi="宋体" w:eastAsia="宋体" w:cs="宋体"/>
          <w:b/>
          <w:bCs/>
          <w:spacing w:val="-6"/>
          <w:sz w:val="28"/>
          <w:szCs w:val="28"/>
        </w:rPr>
        <w:t>监理人暂停施工指示</w:t>
      </w:r>
    </w:p>
    <w:p w14:paraId="41BD83D9">
      <w:pPr>
        <w:spacing w:line="299" w:lineRule="auto"/>
        <w:rPr>
          <w:rFonts w:ascii="Arial"/>
          <w:sz w:val="21"/>
        </w:rPr>
      </w:pPr>
    </w:p>
    <w:p w14:paraId="242F1720">
      <w:pPr>
        <w:spacing w:before="62" w:line="339" w:lineRule="auto"/>
        <w:ind w:left="26" w:right="51" w:firstLine="453"/>
        <w:jc w:val="both"/>
        <w:rPr>
          <w:rFonts w:ascii="宋体" w:hAnsi="宋体" w:eastAsia="宋体" w:cs="宋体"/>
          <w:sz w:val="19"/>
          <w:szCs w:val="19"/>
        </w:rPr>
      </w:pPr>
      <w:r>
        <w:rPr>
          <w:rFonts w:ascii="宋体" w:hAnsi="宋体" w:eastAsia="宋体" w:cs="宋体"/>
          <w:spacing w:val="7"/>
          <w:sz w:val="19"/>
          <w:szCs w:val="19"/>
        </w:rPr>
        <w:t>12.3.1</w:t>
      </w:r>
      <w:r>
        <w:rPr>
          <w:rFonts w:ascii="宋体" w:hAnsi="宋体" w:eastAsia="宋体" w:cs="宋体"/>
          <w:spacing w:val="-21"/>
          <w:sz w:val="19"/>
          <w:szCs w:val="19"/>
        </w:rPr>
        <w:t xml:space="preserve"> </w:t>
      </w:r>
      <w:r>
        <w:rPr>
          <w:rFonts w:ascii="宋体" w:hAnsi="宋体" w:eastAsia="宋体" w:cs="宋体"/>
          <w:spacing w:val="7"/>
          <w:sz w:val="19"/>
          <w:szCs w:val="19"/>
        </w:rPr>
        <w:t>监理人认为有必要时，可向承包人作出暂停施工的指示，</w:t>
      </w:r>
      <w:r>
        <w:rPr>
          <w:rFonts w:ascii="宋体" w:hAnsi="宋体" w:eastAsia="宋体" w:cs="宋体"/>
          <w:spacing w:val="-46"/>
          <w:sz w:val="19"/>
          <w:szCs w:val="19"/>
        </w:rPr>
        <w:t xml:space="preserve"> </w:t>
      </w:r>
      <w:r>
        <w:rPr>
          <w:rFonts w:ascii="宋体" w:hAnsi="宋体" w:eastAsia="宋体" w:cs="宋体"/>
          <w:spacing w:val="7"/>
          <w:sz w:val="19"/>
          <w:szCs w:val="19"/>
        </w:rPr>
        <w:t>承包人应按监理人指示暂</w:t>
      </w:r>
      <w:r>
        <w:rPr>
          <w:rFonts w:ascii="宋体" w:hAnsi="宋体" w:eastAsia="宋体" w:cs="宋体"/>
          <w:sz w:val="19"/>
          <w:szCs w:val="19"/>
        </w:rPr>
        <w:t xml:space="preserve"> </w:t>
      </w:r>
      <w:r>
        <w:rPr>
          <w:rFonts w:ascii="宋体" w:hAnsi="宋体" w:eastAsia="宋体" w:cs="宋体"/>
          <w:spacing w:val="12"/>
          <w:sz w:val="19"/>
          <w:szCs w:val="19"/>
        </w:rPr>
        <w:t>停施工。不论由于何种原因引起的暂停施工，暂停施工期间承包人应负责妥善保</w:t>
      </w:r>
      <w:r>
        <w:rPr>
          <w:rFonts w:ascii="宋体" w:hAnsi="宋体" w:eastAsia="宋体" w:cs="宋体"/>
          <w:spacing w:val="11"/>
          <w:sz w:val="19"/>
          <w:szCs w:val="19"/>
        </w:rPr>
        <w:t>护工程并提供</w:t>
      </w:r>
      <w:r>
        <w:rPr>
          <w:rFonts w:ascii="宋体" w:hAnsi="宋体" w:eastAsia="宋体" w:cs="宋体"/>
          <w:sz w:val="19"/>
          <w:szCs w:val="19"/>
        </w:rPr>
        <w:t xml:space="preserve"> </w:t>
      </w:r>
      <w:r>
        <w:rPr>
          <w:rFonts w:ascii="宋体" w:hAnsi="宋体" w:eastAsia="宋体" w:cs="宋体"/>
          <w:spacing w:val="5"/>
          <w:sz w:val="19"/>
          <w:szCs w:val="19"/>
        </w:rPr>
        <w:t>安全保障。</w:t>
      </w:r>
    </w:p>
    <w:p w14:paraId="5CEBF971">
      <w:pPr>
        <w:spacing w:before="31" w:line="339" w:lineRule="auto"/>
        <w:ind w:left="25" w:firstLine="453"/>
        <w:jc w:val="both"/>
        <w:rPr>
          <w:rFonts w:ascii="宋体" w:hAnsi="宋体" w:eastAsia="宋体" w:cs="宋体"/>
          <w:sz w:val="19"/>
          <w:szCs w:val="19"/>
        </w:rPr>
      </w:pPr>
      <w:r>
        <w:rPr>
          <w:rFonts w:ascii="宋体" w:hAnsi="宋体" w:eastAsia="宋体" w:cs="宋体"/>
          <w:spacing w:val="4"/>
          <w:sz w:val="19"/>
          <w:szCs w:val="19"/>
        </w:rPr>
        <w:t>12.3.2 由于发包人的原因发生暂停施工的紧急情况，且监理人未及时下达暂停施工指示的，</w:t>
      </w:r>
      <w:r>
        <w:rPr>
          <w:rFonts w:ascii="宋体" w:hAnsi="宋体" w:eastAsia="宋体" w:cs="宋体"/>
          <w:spacing w:val="7"/>
          <w:sz w:val="19"/>
          <w:szCs w:val="19"/>
        </w:rPr>
        <w:t xml:space="preserve"> </w:t>
      </w:r>
      <w:r>
        <w:rPr>
          <w:rFonts w:ascii="宋体" w:hAnsi="宋体" w:eastAsia="宋体" w:cs="宋体"/>
          <w:spacing w:val="12"/>
          <w:sz w:val="19"/>
          <w:szCs w:val="19"/>
        </w:rPr>
        <w:t>承包人可先暂停施工，并及时向监理人提出暂停施工的书面请求。监理人应在接到书面请求后</w:t>
      </w:r>
      <w:r>
        <w:rPr>
          <w:rFonts w:ascii="宋体" w:hAnsi="宋体" w:eastAsia="宋体" w:cs="宋体"/>
          <w:spacing w:val="4"/>
          <w:sz w:val="19"/>
          <w:szCs w:val="19"/>
        </w:rPr>
        <w:t xml:space="preserve"> </w:t>
      </w:r>
      <w:r>
        <w:rPr>
          <w:rFonts w:ascii="宋体" w:hAnsi="宋体" w:eastAsia="宋体" w:cs="宋体"/>
          <w:spacing w:val="8"/>
          <w:sz w:val="19"/>
          <w:szCs w:val="19"/>
        </w:rPr>
        <w:t>的</w:t>
      </w:r>
      <w:r>
        <w:rPr>
          <w:rFonts w:ascii="宋体" w:hAnsi="宋体" w:eastAsia="宋体" w:cs="宋体"/>
          <w:spacing w:val="-35"/>
          <w:sz w:val="19"/>
          <w:szCs w:val="19"/>
        </w:rPr>
        <w:t xml:space="preserve"> </w:t>
      </w:r>
      <w:r>
        <w:rPr>
          <w:rFonts w:ascii="宋体" w:hAnsi="宋体" w:eastAsia="宋体" w:cs="宋体"/>
          <w:spacing w:val="8"/>
          <w:sz w:val="19"/>
          <w:szCs w:val="19"/>
        </w:rPr>
        <w:t>24</w:t>
      </w:r>
      <w:r>
        <w:rPr>
          <w:rFonts w:ascii="宋体" w:hAnsi="宋体" w:eastAsia="宋体" w:cs="宋体"/>
          <w:spacing w:val="-30"/>
          <w:sz w:val="19"/>
          <w:szCs w:val="19"/>
        </w:rPr>
        <w:t xml:space="preserve"> </w:t>
      </w:r>
      <w:r>
        <w:rPr>
          <w:rFonts w:ascii="宋体" w:hAnsi="宋体" w:eastAsia="宋体" w:cs="宋体"/>
          <w:spacing w:val="8"/>
          <w:sz w:val="19"/>
          <w:szCs w:val="19"/>
        </w:rPr>
        <w:t>小时内予以答复，逾期未答复的，视为同意承</w:t>
      </w:r>
      <w:r>
        <w:rPr>
          <w:rFonts w:ascii="宋体" w:hAnsi="宋体" w:eastAsia="宋体" w:cs="宋体"/>
          <w:spacing w:val="7"/>
          <w:sz w:val="19"/>
          <w:szCs w:val="19"/>
        </w:rPr>
        <w:t>包人的暂停施工请求。</w:t>
      </w:r>
    </w:p>
    <w:p w14:paraId="39ADF602">
      <w:pPr>
        <w:spacing w:before="77" w:line="221" w:lineRule="auto"/>
        <w:ind w:left="49"/>
        <w:rPr>
          <w:rFonts w:ascii="宋体" w:hAnsi="宋体" w:eastAsia="宋体" w:cs="宋体"/>
          <w:sz w:val="28"/>
          <w:szCs w:val="28"/>
        </w:rPr>
      </w:pPr>
      <w:r>
        <w:rPr>
          <w:rFonts w:ascii="宋体" w:hAnsi="宋体" w:eastAsia="宋体" w:cs="宋体"/>
          <w:b/>
          <w:bCs/>
          <w:spacing w:val="-7"/>
          <w:sz w:val="28"/>
          <w:szCs w:val="28"/>
        </w:rPr>
        <w:t>12.4</w:t>
      </w:r>
      <w:r>
        <w:rPr>
          <w:rFonts w:ascii="宋体" w:hAnsi="宋体" w:eastAsia="宋体" w:cs="宋体"/>
          <w:spacing w:val="-41"/>
          <w:sz w:val="28"/>
          <w:szCs w:val="28"/>
        </w:rPr>
        <w:t xml:space="preserve"> </w:t>
      </w:r>
      <w:r>
        <w:rPr>
          <w:rFonts w:ascii="宋体" w:hAnsi="宋体" w:eastAsia="宋体" w:cs="宋体"/>
          <w:b/>
          <w:bCs/>
          <w:spacing w:val="-7"/>
          <w:sz w:val="28"/>
          <w:szCs w:val="28"/>
        </w:rPr>
        <w:t>暂停施工后的复工</w:t>
      </w:r>
    </w:p>
    <w:p w14:paraId="44017049">
      <w:pPr>
        <w:spacing w:line="299" w:lineRule="auto"/>
        <w:rPr>
          <w:rFonts w:ascii="Arial"/>
          <w:sz w:val="21"/>
        </w:rPr>
      </w:pPr>
    </w:p>
    <w:p w14:paraId="5EDAE6E1">
      <w:pPr>
        <w:spacing w:before="62" w:line="339" w:lineRule="auto"/>
        <w:ind w:left="25" w:right="2" w:firstLine="453"/>
        <w:jc w:val="both"/>
        <w:rPr>
          <w:rFonts w:ascii="宋体" w:hAnsi="宋体" w:eastAsia="宋体" w:cs="宋体"/>
          <w:sz w:val="19"/>
          <w:szCs w:val="19"/>
        </w:rPr>
      </w:pPr>
      <w:r>
        <w:rPr>
          <w:rFonts w:ascii="宋体" w:hAnsi="宋体" w:eastAsia="宋体" w:cs="宋体"/>
          <w:spacing w:val="8"/>
          <w:sz w:val="19"/>
          <w:szCs w:val="19"/>
        </w:rPr>
        <w:t>12.4.1</w:t>
      </w:r>
      <w:r>
        <w:rPr>
          <w:rFonts w:ascii="宋体" w:hAnsi="宋体" w:eastAsia="宋体" w:cs="宋体"/>
          <w:spacing w:val="-14"/>
          <w:sz w:val="19"/>
          <w:szCs w:val="19"/>
        </w:rPr>
        <w:t xml:space="preserve"> </w:t>
      </w:r>
      <w:r>
        <w:rPr>
          <w:rFonts w:ascii="宋体" w:hAnsi="宋体" w:eastAsia="宋体" w:cs="宋体"/>
          <w:spacing w:val="8"/>
          <w:sz w:val="19"/>
          <w:szCs w:val="19"/>
        </w:rPr>
        <w:t>暂停施工后，监理人应与发包人和承包人协商，采取有效措施积极消除暂停施工的</w:t>
      </w:r>
      <w:r>
        <w:rPr>
          <w:rFonts w:ascii="宋体" w:hAnsi="宋体" w:eastAsia="宋体" w:cs="宋体"/>
          <w:sz w:val="19"/>
          <w:szCs w:val="19"/>
        </w:rPr>
        <w:t xml:space="preserve"> </w:t>
      </w:r>
      <w:r>
        <w:rPr>
          <w:rFonts w:ascii="宋体" w:hAnsi="宋体" w:eastAsia="宋体" w:cs="宋体"/>
          <w:spacing w:val="8"/>
          <w:sz w:val="19"/>
          <w:szCs w:val="19"/>
        </w:rPr>
        <w:t>影响。当工程具备复工条件时，监理人应立即向承包人发出复工通知。承包人收到复工通知后，</w:t>
      </w:r>
      <w:r>
        <w:rPr>
          <w:rFonts w:ascii="宋体" w:hAnsi="宋体" w:eastAsia="宋体" w:cs="宋体"/>
          <w:spacing w:val="14"/>
          <w:sz w:val="19"/>
          <w:szCs w:val="19"/>
        </w:rPr>
        <w:t xml:space="preserve"> </w:t>
      </w:r>
      <w:r>
        <w:rPr>
          <w:rFonts w:ascii="宋体" w:hAnsi="宋体" w:eastAsia="宋体" w:cs="宋体"/>
          <w:spacing w:val="7"/>
          <w:sz w:val="19"/>
          <w:szCs w:val="19"/>
        </w:rPr>
        <w:t>应在监理人指定的期限内复工。</w:t>
      </w:r>
    </w:p>
    <w:p w14:paraId="57B41826">
      <w:pPr>
        <w:spacing w:before="151" w:line="333" w:lineRule="auto"/>
        <w:ind w:left="27" w:right="50" w:firstLine="452"/>
        <w:rPr>
          <w:rFonts w:ascii="宋体" w:hAnsi="宋体" w:eastAsia="宋体" w:cs="宋体"/>
          <w:sz w:val="19"/>
          <w:szCs w:val="19"/>
        </w:rPr>
      </w:pPr>
      <w:r>
        <w:rPr>
          <w:rFonts w:ascii="宋体" w:hAnsi="宋体" w:eastAsia="宋体" w:cs="宋体"/>
          <w:spacing w:val="7"/>
          <w:sz w:val="19"/>
          <w:szCs w:val="19"/>
        </w:rPr>
        <w:t>12.4.</w:t>
      </w:r>
      <w:r>
        <w:rPr>
          <w:rFonts w:ascii="宋体" w:hAnsi="宋体" w:eastAsia="宋体" w:cs="宋体"/>
          <w:spacing w:val="-31"/>
          <w:sz w:val="19"/>
          <w:szCs w:val="19"/>
        </w:rPr>
        <w:t xml:space="preserve"> </w:t>
      </w:r>
      <w:r>
        <w:rPr>
          <w:rFonts w:ascii="宋体" w:hAnsi="宋体" w:eastAsia="宋体" w:cs="宋体"/>
          <w:spacing w:val="7"/>
          <w:sz w:val="19"/>
          <w:szCs w:val="19"/>
        </w:rPr>
        <w:t>2</w:t>
      </w:r>
      <w:r>
        <w:rPr>
          <w:rFonts w:ascii="宋体" w:hAnsi="宋体" w:eastAsia="宋体" w:cs="宋体"/>
          <w:spacing w:val="-35"/>
          <w:sz w:val="19"/>
          <w:szCs w:val="19"/>
        </w:rPr>
        <w:t xml:space="preserve"> </w:t>
      </w:r>
      <w:r>
        <w:rPr>
          <w:rFonts w:ascii="宋体" w:hAnsi="宋体" w:eastAsia="宋体" w:cs="宋体"/>
          <w:spacing w:val="7"/>
          <w:sz w:val="19"/>
          <w:szCs w:val="19"/>
        </w:rPr>
        <w:t>承包人无故拖延和拒绝复工的，由此增加的费用和工期延误由承包人承担；因发包</w:t>
      </w:r>
      <w:r>
        <w:rPr>
          <w:rFonts w:ascii="宋体" w:hAnsi="宋体" w:eastAsia="宋体" w:cs="宋体"/>
          <w:sz w:val="19"/>
          <w:szCs w:val="19"/>
        </w:rPr>
        <w:t xml:space="preserve"> </w:t>
      </w:r>
      <w:r>
        <w:rPr>
          <w:rFonts w:ascii="宋体" w:hAnsi="宋体" w:eastAsia="宋体" w:cs="宋体"/>
          <w:spacing w:val="9"/>
          <w:sz w:val="19"/>
          <w:szCs w:val="19"/>
        </w:rPr>
        <w:t>人原因无法按时复工的，承包人有权要求发包人延长工期和(或)增加费用，并支付合理利润。</w:t>
      </w:r>
    </w:p>
    <w:p w14:paraId="1E782C07">
      <w:pPr>
        <w:spacing w:before="78" w:line="220" w:lineRule="auto"/>
        <w:ind w:left="49"/>
        <w:rPr>
          <w:rFonts w:ascii="宋体" w:hAnsi="宋体" w:eastAsia="宋体" w:cs="宋体"/>
          <w:sz w:val="28"/>
          <w:szCs w:val="28"/>
        </w:rPr>
      </w:pPr>
      <w:r>
        <w:rPr>
          <w:rFonts w:ascii="宋体" w:hAnsi="宋体" w:eastAsia="宋体" w:cs="宋体"/>
          <w:b/>
          <w:bCs/>
          <w:spacing w:val="-8"/>
          <w:sz w:val="28"/>
          <w:szCs w:val="28"/>
        </w:rPr>
        <w:t>12.5</w:t>
      </w:r>
      <w:r>
        <w:rPr>
          <w:rFonts w:ascii="宋体" w:hAnsi="宋体" w:eastAsia="宋体" w:cs="宋体"/>
          <w:spacing w:val="-38"/>
          <w:sz w:val="28"/>
          <w:szCs w:val="28"/>
        </w:rPr>
        <w:t xml:space="preserve"> </w:t>
      </w:r>
      <w:r>
        <w:rPr>
          <w:rFonts w:ascii="宋体" w:hAnsi="宋体" w:eastAsia="宋体" w:cs="宋体"/>
          <w:b/>
          <w:bCs/>
          <w:spacing w:val="-8"/>
          <w:sz w:val="28"/>
          <w:szCs w:val="28"/>
        </w:rPr>
        <w:t>暂停施工持续</w:t>
      </w:r>
      <w:r>
        <w:rPr>
          <w:rFonts w:ascii="宋体" w:hAnsi="宋体" w:eastAsia="宋体" w:cs="宋体"/>
          <w:spacing w:val="-53"/>
          <w:sz w:val="28"/>
          <w:szCs w:val="28"/>
        </w:rPr>
        <w:t xml:space="preserve"> </w:t>
      </w:r>
      <w:r>
        <w:rPr>
          <w:rFonts w:ascii="宋体" w:hAnsi="宋体" w:eastAsia="宋体" w:cs="宋体"/>
          <w:b/>
          <w:bCs/>
          <w:spacing w:val="-8"/>
          <w:sz w:val="28"/>
          <w:szCs w:val="28"/>
        </w:rPr>
        <w:t>56</w:t>
      </w:r>
      <w:r>
        <w:rPr>
          <w:rFonts w:ascii="宋体" w:hAnsi="宋体" w:eastAsia="宋体" w:cs="宋体"/>
          <w:spacing w:val="-53"/>
          <w:sz w:val="28"/>
          <w:szCs w:val="28"/>
        </w:rPr>
        <w:t xml:space="preserve"> </w:t>
      </w:r>
      <w:r>
        <w:rPr>
          <w:rFonts w:ascii="宋体" w:hAnsi="宋体" w:eastAsia="宋体" w:cs="宋体"/>
          <w:b/>
          <w:bCs/>
          <w:spacing w:val="-8"/>
          <w:sz w:val="28"/>
          <w:szCs w:val="28"/>
        </w:rPr>
        <w:t>天以上</w:t>
      </w:r>
    </w:p>
    <w:p w14:paraId="1581D95F">
      <w:pPr>
        <w:spacing w:line="309" w:lineRule="auto"/>
        <w:rPr>
          <w:rFonts w:ascii="Arial"/>
          <w:sz w:val="21"/>
        </w:rPr>
      </w:pPr>
    </w:p>
    <w:p w14:paraId="0B0EBE3A">
      <w:pPr>
        <w:spacing w:before="63" w:line="228" w:lineRule="auto"/>
        <w:ind w:left="479"/>
        <w:rPr>
          <w:rFonts w:ascii="宋体" w:hAnsi="宋体" w:eastAsia="宋体" w:cs="宋体"/>
          <w:sz w:val="19"/>
          <w:szCs w:val="19"/>
        </w:rPr>
      </w:pPr>
      <w:r>
        <w:rPr>
          <w:rFonts w:ascii="宋体" w:hAnsi="宋体" w:eastAsia="宋体" w:cs="宋体"/>
          <w:spacing w:val="5"/>
          <w:sz w:val="19"/>
          <w:szCs w:val="19"/>
        </w:rPr>
        <w:t>12.5.1</w:t>
      </w:r>
      <w:r>
        <w:rPr>
          <w:rFonts w:ascii="宋体" w:hAnsi="宋体" w:eastAsia="宋体" w:cs="宋体"/>
          <w:spacing w:val="-21"/>
          <w:sz w:val="19"/>
          <w:szCs w:val="19"/>
        </w:rPr>
        <w:t xml:space="preserve"> </w:t>
      </w:r>
      <w:r>
        <w:rPr>
          <w:rFonts w:ascii="宋体" w:hAnsi="宋体" w:eastAsia="宋体" w:cs="宋体"/>
          <w:spacing w:val="5"/>
          <w:sz w:val="19"/>
          <w:szCs w:val="19"/>
        </w:rPr>
        <w:t>监理人发出暂停施工指示后</w:t>
      </w:r>
      <w:r>
        <w:rPr>
          <w:rFonts w:ascii="宋体" w:hAnsi="宋体" w:eastAsia="宋体" w:cs="宋体"/>
          <w:spacing w:val="-31"/>
          <w:sz w:val="19"/>
          <w:szCs w:val="19"/>
        </w:rPr>
        <w:t xml:space="preserve"> </w:t>
      </w:r>
      <w:r>
        <w:rPr>
          <w:rFonts w:ascii="宋体" w:hAnsi="宋体" w:eastAsia="宋体" w:cs="宋体"/>
          <w:spacing w:val="5"/>
          <w:sz w:val="19"/>
          <w:szCs w:val="19"/>
        </w:rPr>
        <w:t>56</w:t>
      </w:r>
      <w:r>
        <w:rPr>
          <w:rFonts w:ascii="宋体" w:hAnsi="宋体" w:eastAsia="宋体" w:cs="宋体"/>
          <w:spacing w:val="-32"/>
          <w:sz w:val="19"/>
          <w:szCs w:val="19"/>
        </w:rPr>
        <w:t xml:space="preserve"> </w:t>
      </w:r>
      <w:r>
        <w:rPr>
          <w:rFonts w:ascii="宋体" w:hAnsi="宋体" w:eastAsia="宋体" w:cs="宋体"/>
          <w:spacing w:val="5"/>
          <w:sz w:val="19"/>
          <w:szCs w:val="19"/>
        </w:rPr>
        <w:t>天内未向承包人发出复工通知，除了该项停工属于第</w:t>
      </w:r>
    </w:p>
    <w:p w14:paraId="79DFA99C">
      <w:pPr>
        <w:spacing w:before="129" w:line="228" w:lineRule="auto"/>
        <w:ind w:left="40"/>
        <w:rPr>
          <w:rFonts w:ascii="宋体" w:hAnsi="宋体" w:eastAsia="宋体" w:cs="宋体"/>
          <w:sz w:val="19"/>
          <w:szCs w:val="19"/>
        </w:rPr>
      </w:pPr>
      <w:r>
        <w:rPr>
          <w:rFonts w:ascii="宋体" w:hAnsi="宋体" w:eastAsia="宋体" w:cs="宋体"/>
          <w:spacing w:val="8"/>
          <w:sz w:val="19"/>
          <w:szCs w:val="19"/>
        </w:rPr>
        <w:t>12.1 款的情况外，承包人可向监理人提交书面通知，要求监理人在收到书面通知后 28 天内准</w:t>
      </w:r>
    </w:p>
    <w:p w14:paraId="4713B6FC">
      <w:pPr>
        <w:spacing w:line="228" w:lineRule="auto"/>
        <w:rPr>
          <w:rFonts w:ascii="宋体" w:hAnsi="宋体" w:eastAsia="宋体" w:cs="宋体"/>
          <w:sz w:val="19"/>
          <w:szCs w:val="19"/>
        </w:rPr>
        <w:sectPr>
          <w:footerReference r:id="rId89" w:type="default"/>
          <w:pgSz w:w="11900" w:h="16832"/>
          <w:pgMar w:top="1423" w:right="1754" w:bottom="1188" w:left="1784" w:header="0" w:footer="980" w:gutter="0"/>
          <w:pgNumType w:fmt="decimal"/>
          <w:cols w:space="720" w:num="1"/>
        </w:sectPr>
      </w:pPr>
    </w:p>
    <w:p w14:paraId="74C727DD">
      <w:pPr>
        <w:spacing w:before="130" w:line="345" w:lineRule="auto"/>
        <w:ind w:left="26"/>
        <w:jc w:val="both"/>
        <w:rPr>
          <w:rFonts w:ascii="宋体" w:hAnsi="宋体" w:eastAsia="宋体" w:cs="宋体"/>
          <w:sz w:val="19"/>
          <w:szCs w:val="19"/>
        </w:rPr>
      </w:pPr>
      <w:r>
        <w:rPr>
          <w:rFonts w:ascii="宋体" w:hAnsi="宋体" w:eastAsia="宋体" w:cs="宋体"/>
          <w:spacing w:val="12"/>
          <w:sz w:val="19"/>
          <w:szCs w:val="19"/>
        </w:rPr>
        <w:t>许已暂停施工的工程或其中一部分工程继续施工。如监理人逾期不予批准，则承</w:t>
      </w:r>
      <w:r>
        <w:rPr>
          <w:rFonts w:ascii="宋体" w:hAnsi="宋体" w:eastAsia="宋体" w:cs="宋体"/>
          <w:spacing w:val="11"/>
          <w:sz w:val="19"/>
          <w:szCs w:val="19"/>
        </w:rPr>
        <w:t>包人可以通知</w:t>
      </w:r>
      <w:r>
        <w:rPr>
          <w:rFonts w:ascii="宋体" w:hAnsi="宋体" w:eastAsia="宋体" w:cs="宋体"/>
          <w:sz w:val="19"/>
          <w:szCs w:val="19"/>
        </w:rPr>
        <w:t xml:space="preserve"> </w:t>
      </w:r>
      <w:r>
        <w:rPr>
          <w:rFonts w:ascii="宋体" w:hAnsi="宋体" w:eastAsia="宋体" w:cs="宋体"/>
          <w:spacing w:val="4"/>
          <w:sz w:val="19"/>
          <w:szCs w:val="19"/>
        </w:rPr>
        <w:t>监理人，将工程受影响的部分视为按第</w:t>
      </w:r>
      <w:r>
        <w:rPr>
          <w:rFonts w:ascii="宋体" w:hAnsi="宋体" w:eastAsia="宋体" w:cs="宋体"/>
          <w:spacing w:val="-20"/>
          <w:sz w:val="19"/>
          <w:szCs w:val="19"/>
        </w:rPr>
        <w:t xml:space="preserve"> </w:t>
      </w:r>
      <w:r>
        <w:rPr>
          <w:rFonts w:ascii="宋体" w:hAnsi="宋体" w:eastAsia="宋体" w:cs="宋体"/>
          <w:spacing w:val="4"/>
          <w:sz w:val="19"/>
          <w:szCs w:val="19"/>
        </w:rPr>
        <w:t>15.1 (1)项的可取消工作。如暂停 施工影响到整个</w:t>
      </w:r>
      <w:r>
        <w:rPr>
          <w:rFonts w:ascii="宋体" w:hAnsi="宋体" w:eastAsia="宋体" w:cs="宋体"/>
          <w:spacing w:val="3"/>
          <w:sz w:val="19"/>
          <w:szCs w:val="19"/>
        </w:rPr>
        <w:t>工程，</w:t>
      </w:r>
      <w:r>
        <w:rPr>
          <w:rFonts w:ascii="宋体" w:hAnsi="宋体" w:eastAsia="宋体" w:cs="宋体"/>
          <w:sz w:val="19"/>
          <w:szCs w:val="19"/>
        </w:rPr>
        <w:t xml:space="preserve"> </w:t>
      </w:r>
      <w:r>
        <w:rPr>
          <w:rFonts w:ascii="宋体" w:hAnsi="宋体" w:eastAsia="宋体" w:cs="宋体"/>
          <w:spacing w:val="7"/>
          <w:sz w:val="19"/>
          <w:szCs w:val="19"/>
        </w:rPr>
        <w:t>可视为发包人违约，应按第</w:t>
      </w:r>
      <w:r>
        <w:rPr>
          <w:rFonts w:ascii="宋体" w:hAnsi="宋体" w:eastAsia="宋体" w:cs="宋体"/>
          <w:spacing w:val="-30"/>
          <w:sz w:val="19"/>
          <w:szCs w:val="19"/>
        </w:rPr>
        <w:t xml:space="preserve"> </w:t>
      </w:r>
      <w:r>
        <w:rPr>
          <w:rFonts w:ascii="宋体" w:hAnsi="宋体" w:eastAsia="宋体" w:cs="宋体"/>
          <w:spacing w:val="7"/>
          <w:sz w:val="19"/>
          <w:szCs w:val="19"/>
        </w:rPr>
        <w:t>22. 2</w:t>
      </w:r>
      <w:r>
        <w:rPr>
          <w:rFonts w:ascii="宋体" w:hAnsi="宋体" w:eastAsia="宋体" w:cs="宋体"/>
          <w:spacing w:val="-35"/>
          <w:sz w:val="19"/>
          <w:szCs w:val="19"/>
        </w:rPr>
        <w:t xml:space="preserve"> </w:t>
      </w:r>
      <w:r>
        <w:rPr>
          <w:rFonts w:ascii="宋体" w:hAnsi="宋体" w:eastAsia="宋体" w:cs="宋体"/>
          <w:spacing w:val="7"/>
          <w:sz w:val="19"/>
          <w:szCs w:val="19"/>
        </w:rPr>
        <w:t>款的约定办理。</w:t>
      </w:r>
    </w:p>
    <w:p w14:paraId="544E3CA9">
      <w:pPr>
        <w:spacing w:before="34" w:line="342" w:lineRule="auto"/>
        <w:ind w:left="28" w:right="48" w:firstLine="450"/>
        <w:rPr>
          <w:rFonts w:ascii="宋体" w:hAnsi="宋体" w:eastAsia="宋体" w:cs="宋体"/>
          <w:sz w:val="19"/>
          <w:szCs w:val="19"/>
        </w:rPr>
      </w:pPr>
      <w:r>
        <w:rPr>
          <w:rFonts w:ascii="宋体" w:hAnsi="宋体" w:eastAsia="宋体" w:cs="宋体"/>
          <w:spacing w:val="6"/>
          <w:sz w:val="19"/>
          <w:szCs w:val="19"/>
        </w:rPr>
        <w:t>12.5.2 由于承包人责任引起的暂停施工，</w:t>
      </w:r>
      <w:r>
        <w:rPr>
          <w:rFonts w:ascii="宋体" w:hAnsi="宋体" w:eastAsia="宋体" w:cs="宋体"/>
          <w:spacing w:val="-37"/>
          <w:sz w:val="19"/>
          <w:szCs w:val="19"/>
        </w:rPr>
        <w:t xml:space="preserve"> </w:t>
      </w:r>
      <w:r>
        <w:rPr>
          <w:rFonts w:ascii="宋体" w:hAnsi="宋体" w:eastAsia="宋体" w:cs="宋体"/>
          <w:spacing w:val="6"/>
          <w:sz w:val="19"/>
          <w:szCs w:val="19"/>
        </w:rPr>
        <w:t>如承包人在收到监理人暂停施工指示后 56 天内</w:t>
      </w:r>
      <w:r>
        <w:rPr>
          <w:rFonts w:ascii="宋体" w:hAnsi="宋体" w:eastAsia="宋体" w:cs="宋体"/>
          <w:sz w:val="19"/>
          <w:szCs w:val="19"/>
        </w:rPr>
        <w:t xml:space="preserve"> </w:t>
      </w:r>
      <w:r>
        <w:rPr>
          <w:rFonts w:ascii="宋体" w:hAnsi="宋体" w:eastAsia="宋体" w:cs="宋体"/>
          <w:spacing w:val="9"/>
          <w:sz w:val="19"/>
          <w:szCs w:val="19"/>
        </w:rPr>
        <w:t>不认真采取有效的复工措施，造成工期延误，</w:t>
      </w:r>
      <w:r>
        <w:rPr>
          <w:rFonts w:ascii="宋体" w:hAnsi="宋体" w:eastAsia="宋体" w:cs="宋体"/>
          <w:spacing w:val="8"/>
          <w:sz w:val="19"/>
          <w:szCs w:val="19"/>
        </w:rPr>
        <w:t>可视为承包人违约，应按第</w:t>
      </w:r>
      <w:r>
        <w:rPr>
          <w:rFonts w:ascii="宋体" w:hAnsi="宋体" w:eastAsia="宋体" w:cs="宋体"/>
          <w:spacing w:val="-33"/>
          <w:sz w:val="19"/>
          <w:szCs w:val="19"/>
        </w:rPr>
        <w:t xml:space="preserve"> </w:t>
      </w:r>
      <w:r>
        <w:rPr>
          <w:rFonts w:ascii="宋体" w:hAnsi="宋体" w:eastAsia="宋体" w:cs="宋体"/>
          <w:spacing w:val="8"/>
          <w:sz w:val="19"/>
          <w:szCs w:val="19"/>
        </w:rPr>
        <w:t>22.1</w:t>
      </w:r>
      <w:r>
        <w:rPr>
          <w:rFonts w:ascii="宋体" w:hAnsi="宋体" w:eastAsia="宋体" w:cs="宋体"/>
          <w:spacing w:val="-35"/>
          <w:sz w:val="19"/>
          <w:szCs w:val="19"/>
        </w:rPr>
        <w:t xml:space="preserve"> </w:t>
      </w:r>
      <w:r>
        <w:rPr>
          <w:rFonts w:ascii="宋体" w:hAnsi="宋体" w:eastAsia="宋体" w:cs="宋体"/>
          <w:spacing w:val="8"/>
          <w:sz w:val="19"/>
          <w:szCs w:val="19"/>
        </w:rPr>
        <w:t>款的约定办理。</w:t>
      </w:r>
    </w:p>
    <w:p w14:paraId="23000EDE">
      <w:pPr>
        <w:spacing w:before="237" w:line="226" w:lineRule="auto"/>
        <w:ind w:left="42"/>
        <w:rPr>
          <w:rFonts w:ascii="宋体" w:hAnsi="宋体" w:eastAsia="宋体" w:cs="宋体"/>
          <w:b/>
          <w:bCs/>
          <w:spacing w:val="-7"/>
          <w:sz w:val="28"/>
          <w:szCs w:val="28"/>
        </w:rPr>
      </w:pPr>
      <w:r>
        <w:rPr>
          <w:rFonts w:ascii="Cambria" w:hAnsi="Cambria" w:eastAsia="Cambria" w:cs="Cambria"/>
          <w:b/>
          <w:bCs/>
          <w:spacing w:val="2"/>
          <w:sz w:val="31"/>
          <w:szCs w:val="31"/>
        </w:rPr>
        <w:t>13.</w:t>
      </w:r>
      <w:r>
        <w:rPr>
          <w:rFonts w:ascii="宋体" w:hAnsi="宋体" w:eastAsia="宋体" w:cs="宋体"/>
          <w:b/>
          <w:bCs/>
          <w:spacing w:val="2"/>
          <w:sz w:val="31"/>
          <w:szCs w:val="31"/>
        </w:rPr>
        <w:t>工程质量</w:t>
      </w:r>
    </w:p>
    <w:p w14:paraId="3F1759F3">
      <w:pPr>
        <w:spacing w:before="91" w:line="221" w:lineRule="auto"/>
        <w:ind w:left="49"/>
        <w:rPr>
          <w:rFonts w:ascii="Arial"/>
          <w:sz w:val="21"/>
        </w:rPr>
      </w:pPr>
      <w:r>
        <w:rPr>
          <w:rFonts w:ascii="宋体" w:hAnsi="宋体" w:eastAsia="宋体" w:cs="宋体"/>
          <w:b/>
          <w:bCs/>
          <w:spacing w:val="-7"/>
          <w:sz w:val="28"/>
          <w:szCs w:val="28"/>
        </w:rPr>
        <w:t>13.1</w:t>
      </w:r>
      <w:r>
        <w:rPr>
          <w:rFonts w:ascii="宋体" w:hAnsi="宋体" w:eastAsia="宋体" w:cs="宋体"/>
          <w:spacing w:val="-50"/>
          <w:sz w:val="28"/>
          <w:szCs w:val="28"/>
        </w:rPr>
        <w:t xml:space="preserve"> </w:t>
      </w:r>
      <w:r>
        <w:rPr>
          <w:rFonts w:ascii="宋体" w:hAnsi="宋体" w:eastAsia="宋体" w:cs="宋体"/>
          <w:b/>
          <w:bCs/>
          <w:spacing w:val="-7"/>
          <w:sz w:val="28"/>
          <w:szCs w:val="28"/>
        </w:rPr>
        <w:t>工程质量要求</w:t>
      </w:r>
    </w:p>
    <w:p w14:paraId="6F2E1F65">
      <w:pPr>
        <w:spacing w:before="62" w:line="228" w:lineRule="auto"/>
        <w:ind w:left="460"/>
        <w:rPr>
          <w:rFonts w:ascii="宋体" w:hAnsi="宋体" w:eastAsia="宋体" w:cs="宋体"/>
          <w:spacing w:val="4"/>
          <w:sz w:val="19"/>
          <w:szCs w:val="19"/>
        </w:rPr>
      </w:pPr>
    </w:p>
    <w:p w14:paraId="12E7B480">
      <w:pPr>
        <w:spacing w:before="62" w:line="228" w:lineRule="auto"/>
        <w:ind w:left="460"/>
        <w:rPr>
          <w:rFonts w:ascii="宋体" w:hAnsi="宋体" w:eastAsia="宋体" w:cs="宋体"/>
          <w:sz w:val="19"/>
          <w:szCs w:val="19"/>
        </w:rPr>
      </w:pPr>
      <w:r>
        <w:rPr>
          <w:rFonts w:ascii="宋体" w:hAnsi="宋体" w:eastAsia="宋体" w:cs="宋体"/>
          <w:spacing w:val="4"/>
          <w:sz w:val="19"/>
          <w:szCs w:val="19"/>
        </w:rPr>
        <w:t>13.1.</w:t>
      </w:r>
      <w:r>
        <w:rPr>
          <w:rFonts w:ascii="宋体" w:hAnsi="宋体" w:eastAsia="宋体" w:cs="宋体"/>
          <w:spacing w:val="47"/>
          <w:sz w:val="19"/>
          <w:szCs w:val="19"/>
        </w:rPr>
        <w:t xml:space="preserve"> </w:t>
      </w:r>
      <w:r>
        <w:rPr>
          <w:rFonts w:ascii="宋体" w:hAnsi="宋体" w:eastAsia="宋体" w:cs="宋体"/>
          <w:spacing w:val="4"/>
          <w:sz w:val="19"/>
          <w:szCs w:val="19"/>
        </w:rPr>
        <w:t>1</w:t>
      </w:r>
      <w:r>
        <w:rPr>
          <w:rFonts w:ascii="宋体" w:hAnsi="宋体" w:eastAsia="宋体" w:cs="宋体"/>
          <w:spacing w:val="-33"/>
          <w:sz w:val="19"/>
          <w:szCs w:val="19"/>
        </w:rPr>
        <w:t xml:space="preserve"> </w:t>
      </w:r>
      <w:r>
        <w:rPr>
          <w:rFonts w:ascii="宋体" w:hAnsi="宋体" w:eastAsia="宋体" w:cs="宋体"/>
          <w:spacing w:val="4"/>
          <w:sz w:val="19"/>
          <w:szCs w:val="19"/>
        </w:rPr>
        <w:t>工程质量验收按合同约定验收标准执行。</w:t>
      </w:r>
    </w:p>
    <w:p w14:paraId="313DED09">
      <w:pPr>
        <w:spacing w:before="139" w:line="347" w:lineRule="auto"/>
        <w:ind w:left="28" w:right="54" w:firstLine="451"/>
        <w:rPr>
          <w:rFonts w:ascii="宋体" w:hAnsi="宋体" w:eastAsia="宋体" w:cs="宋体"/>
          <w:sz w:val="19"/>
          <w:szCs w:val="19"/>
        </w:rPr>
      </w:pPr>
      <w:r>
        <w:rPr>
          <w:rFonts w:ascii="宋体" w:hAnsi="宋体" w:eastAsia="宋体" w:cs="宋体"/>
          <w:spacing w:val="7"/>
          <w:sz w:val="19"/>
          <w:szCs w:val="19"/>
        </w:rPr>
        <w:t>13.1.2</w:t>
      </w:r>
      <w:r>
        <w:rPr>
          <w:rFonts w:ascii="宋体" w:hAnsi="宋体" w:eastAsia="宋体" w:cs="宋体"/>
          <w:spacing w:val="-14"/>
          <w:sz w:val="19"/>
          <w:szCs w:val="19"/>
        </w:rPr>
        <w:t xml:space="preserve"> </w:t>
      </w:r>
      <w:r>
        <w:rPr>
          <w:rFonts w:ascii="宋体" w:hAnsi="宋体" w:eastAsia="宋体" w:cs="宋体"/>
          <w:spacing w:val="7"/>
          <w:sz w:val="19"/>
          <w:szCs w:val="19"/>
        </w:rPr>
        <w:t>因承包人原因造成工程质量达不到合同约定验收标准的，</w:t>
      </w:r>
      <w:r>
        <w:rPr>
          <w:rFonts w:ascii="宋体" w:hAnsi="宋体" w:eastAsia="宋体" w:cs="宋体"/>
          <w:spacing w:val="-45"/>
          <w:sz w:val="19"/>
          <w:szCs w:val="19"/>
        </w:rPr>
        <w:t xml:space="preserve"> </w:t>
      </w:r>
      <w:r>
        <w:rPr>
          <w:rFonts w:ascii="宋体" w:hAnsi="宋体" w:eastAsia="宋体" w:cs="宋体"/>
          <w:spacing w:val="7"/>
          <w:sz w:val="19"/>
          <w:szCs w:val="19"/>
        </w:rPr>
        <w:t>监理人</w:t>
      </w:r>
      <w:r>
        <w:rPr>
          <w:rFonts w:ascii="宋体" w:hAnsi="宋体" w:eastAsia="宋体" w:cs="宋体"/>
          <w:spacing w:val="6"/>
          <w:sz w:val="19"/>
          <w:szCs w:val="19"/>
        </w:rPr>
        <w:t>有权要求承包人返</w:t>
      </w:r>
      <w:r>
        <w:rPr>
          <w:rFonts w:ascii="宋体" w:hAnsi="宋体" w:eastAsia="宋体" w:cs="宋体"/>
          <w:sz w:val="19"/>
          <w:szCs w:val="19"/>
        </w:rPr>
        <w:t xml:space="preserve"> </w:t>
      </w:r>
      <w:r>
        <w:rPr>
          <w:rFonts w:ascii="宋体" w:hAnsi="宋体" w:eastAsia="宋体" w:cs="宋体"/>
          <w:spacing w:val="7"/>
          <w:sz w:val="19"/>
          <w:szCs w:val="19"/>
        </w:rPr>
        <w:t>工直至符合合同要求为止，</w:t>
      </w:r>
      <w:r>
        <w:rPr>
          <w:rFonts w:ascii="宋体" w:hAnsi="宋体" w:eastAsia="宋体" w:cs="宋体"/>
          <w:spacing w:val="-30"/>
          <w:sz w:val="19"/>
          <w:szCs w:val="19"/>
        </w:rPr>
        <w:t xml:space="preserve"> </w:t>
      </w:r>
      <w:r>
        <w:rPr>
          <w:rFonts w:ascii="宋体" w:hAnsi="宋体" w:eastAsia="宋体" w:cs="宋体"/>
          <w:spacing w:val="7"/>
          <w:sz w:val="19"/>
          <w:szCs w:val="19"/>
        </w:rPr>
        <w:t>由此造成的费用增加和（或）工期延误由承包人承担。</w:t>
      </w:r>
    </w:p>
    <w:p w14:paraId="64C6C364">
      <w:pPr>
        <w:spacing w:before="32" w:line="342" w:lineRule="auto"/>
        <w:ind w:left="26" w:right="54" w:firstLine="453"/>
        <w:rPr>
          <w:rFonts w:ascii="宋体" w:hAnsi="宋体" w:eastAsia="宋体" w:cs="宋体"/>
          <w:sz w:val="19"/>
          <w:szCs w:val="19"/>
        </w:rPr>
      </w:pPr>
      <w:r>
        <w:rPr>
          <w:rFonts w:ascii="宋体" w:hAnsi="宋体" w:eastAsia="宋体" w:cs="宋体"/>
          <w:spacing w:val="7"/>
          <w:sz w:val="19"/>
          <w:szCs w:val="19"/>
        </w:rPr>
        <w:t>13.1.3</w:t>
      </w:r>
      <w:r>
        <w:rPr>
          <w:rFonts w:ascii="宋体" w:hAnsi="宋体" w:eastAsia="宋体" w:cs="宋体"/>
          <w:spacing w:val="-14"/>
          <w:sz w:val="19"/>
          <w:szCs w:val="19"/>
        </w:rPr>
        <w:t xml:space="preserve"> </w:t>
      </w:r>
      <w:r>
        <w:rPr>
          <w:rFonts w:ascii="宋体" w:hAnsi="宋体" w:eastAsia="宋体" w:cs="宋体"/>
          <w:spacing w:val="7"/>
          <w:sz w:val="19"/>
          <w:szCs w:val="19"/>
        </w:rPr>
        <w:t>因发包人原因造成工程质量达不到合同约定验收标准的，</w:t>
      </w:r>
      <w:r>
        <w:rPr>
          <w:rFonts w:ascii="宋体" w:hAnsi="宋体" w:eastAsia="宋体" w:cs="宋体"/>
          <w:spacing w:val="-43"/>
          <w:sz w:val="19"/>
          <w:szCs w:val="19"/>
        </w:rPr>
        <w:t xml:space="preserve"> </w:t>
      </w:r>
      <w:r>
        <w:rPr>
          <w:rFonts w:ascii="宋体" w:hAnsi="宋体" w:eastAsia="宋体" w:cs="宋体"/>
          <w:spacing w:val="7"/>
          <w:sz w:val="19"/>
          <w:szCs w:val="19"/>
        </w:rPr>
        <w:t>发</w:t>
      </w:r>
      <w:r>
        <w:rPr>
          <w:rFonts w:ascii="宋体" w:hAnsi="宋体" w:eastAsia="宋体" w:cs="宋体"/>
          <w:spacing w:val="6"/>
          <w:sz w:val="19"/>
          <w:szCs w:val="19"/>
        </w:rPr>
        <w:t>包人应承担由于承包人</w:t>
      </w:r>
      <w:r>
        <w:rPr>
          <w:rFonts w:ascii="宋体" w:hAnsi="宋体" w:eastAsia="宋体" w:cs="宋体"/>
          <w:sz w:val="19"/>
          <w:szCs w:val="19"/>
        </w:rPr>
        <w:t xml:space="preserve"> </w:t>
      </w:r>
      <w:r>
        <w:rPr>
          <w:rFonts w:ascii="宋体" w:hAnsi="宋体" w:eastAsia="宋体" w:cs="宋体"/>
          <w:spacing w:val="9"/>
          <w:sz w:val="19"/>
          <w:szCs w:val="19"/>
        </w:rPr>
        <w:t>返工造成的费用增加和（或）工期延误，并支付承包人合理利润。</w:t>
      </w:r>
    </w:p>
    <w:p w14:paraId="6355BF6F">
      <w:pPr>
        <w:spacing w:before="110" w:line="220" w:lineRule="auto"/>
        <w:ind w:left="49"/>
        <w:rPr>
          <w:rFonts w:ascii="宋体" w:hAnsi="宋体" w:eastAsia="宋体" w:cs="宋体"/>
          <w:sz w:val="28"/>
          <w:szCs w:val="28"/>
        </w:rPr>
      </w:pPr>
      <w:r>
        <w:rPr>
          <w:rFonts w:ascii="宋体" w:hAnsi="宋体" w:eastAsia="宋体" w:cs="宋体"/>
          <w:b/>
          <w:bCs/>
          <w:spacing w:val="-6"/>
          <w:sz w:val="28"/>
          <w:szCs w:val="28"/>
        </w:rPr>
        <w:t>13.2</w:t>
      </w:r>
      <w:r>
        <w:rPr>
          <w:rFonts w:ascii="宋体" w:hAnsi="宋体" w:eastAsia="宋体" w:cs="宋体"/>
          <w:spacing w:val="-54"/>
          <w:sz w:val="28"/>
          <w:szCs w:val="28"/>
        </w:rPr>
        <w:t xml:space="preserve"> </w:t>
      </w:r>
      <w:r>
        <w:rPr>
          <w:rFonts w:ascii="宋体" w:hAnsi="宋体" w:eastAsia="宋体" w:cs="宋体"/>
          <w:b/>
          <w:bCs/>
          <w:spacing w:val="-6"/>
          <w:sz w:val="28"/>
          <w:szCs w:val="28"/>
        </w:rPr>
        <w:t>承包人的质量管理</w:t>
      </w:r>
    </w:p>
    <w:p w14:paraId="1C8D23DB">
      <w:pPr>
        <w:spacing w:line="309" w:lineRule="auto"/>
        <w:rPr>
          <w:rFonts w:ascii="Arial"/>
          <w:sz w:val="21"/>
        </w:rPr>
      </w:pPr>
    </w:p>
    <w:p w14:paraId="3633B8E6">
      <w:pPr>
        <w:spacing w:before="61" w:line="344" w:lineRule="auto"/>
        <w:ind w:left="24" w:right="48" w:firstLine="454"/>
        <w:jc w:val="both"/>
        <w:rPr>
          <w:rFonts w:ascii="宋体" w:hAnsi="宋体" w:eastAsia="宋体" w:cs="宋体"/>
          <w:sz w:val="19"/>
          <w:szCs w:val="19"/>
        </w:rPr>
      </w:pPr>
      <w:r>
        <w:rPr>
          <w:rFonts w:ascii="宋体" w:hAnsi="宋体" w:eastAsia="宋体" w:cs="宋体"/>
          <w:spacing w:val="8"/>
          <w:sz w:val="19"/>
          <w:szCs w:val="19"/>
        </w:rPr>
        <w:t>13.2.1</w:t>
      </w:r>
      <w:r>
        <w:rPr>
          <w:rFonts w:ascii="宋体" w:hAnsi="宋体" w:eastAsia="宋体" w:cs="宋体"/>
          <w:spacing w:val="-13"/>
          <w:sz w:val="19"/>
          <w:szCs w:val="19"/>
        </w:rPr>
        <w:t xml:space="preserve"> </w:t>
      </w:r>
      <w:r>
        <w:rPr>
          <w:rFonts w:ascii="宋体" w:hAnsi="宋体" w:eastAsia="宋体" w:cs="宋体"/>
          <w:spacing w:val="8"/>
          <w:sz w:val="19"/>
          <w:szCs w:val="19"/>
        </w:rPr>
        <w:t>承包人应在施工场地设置专门的质量检查机构，配备专职质量检查人员，建立完善</w:t>
      </w:r>
      <w:r>
        <w:rPr>
          <w:rFonts w:ascii="宋体" w:hAnsi="宋体" w:eastAsia="宋体" w:cs="宋体"/>
          <w:sz w:val="19"/>
          <w:szCs w:val="19"/>
        </w:rPr>
        <w:t xml:space="preserve"> </w:t>
      </w:r>
      <w:r>
        <w:rPr>
          <w:rFonts w:ascii="宋体" w:hAnsi="宋体" w:eastAsia="宋体" w:cs="宋体"/>
          <w:spacing w:val="12"/>
          <w:sz w:val="19"/>
          <w:szCs w:val="19"/>
        </w:rPr>
        <w:t>的质量检查制度。承包人应按技术标准和要求（合同技术条款）约定的内容和期</w:t>
      </w:r>
      <w:r>
        <w:rPr>
          <w:rFonts w:ascii="宋体" w:hAnsi="宋体" w:eastAsia="宋体" w:cs="宋体"/>
          <w:spacing w:val="11"/>
          <w:sz w:val="19"/>
          <w:szCs w:val="19"/>
        </w:rPr>
        <w:t>限, 编制工程</w:t>
      </w:r>
      <w:r>
        <w:rPr>
          <w:rFonts w:ascii="宋体" w:hAnsi="宋体" w:eastAsia="宋体" w:cs="宋体"/>
          <w:sz w:val="19"/>
          <w:szCs w:val="19"/>
        </w:rPr>
        <w:t xml:space="preserve"> </w:t>
      </w:r>
      <w:r>
        <w:rPr>
          <w:rFonts w:ascii="宋体" w:hAnsi="宋体" w:eastAsia="宋体" w:cs="宋体"/>
          <w:spacing w:val="12"/>
          <w:sz w:val="19"/>
          <w:szCs w:val="19"/>
        </w:rPr>
        <w:t>质量保证措施文件，包括质量检查机构的组织和岗位责任、质量检查人员的组成、</w:t>
      </w:r>
      <w:r>
        <w:rPr>
          <w:rFonts w:ascii="宋体" w:hAnsi="宋体" w:eastAsia="宋体" w:cs="宋体"/>
          <w:spacing w:val="11"/>
          <w:sz w:val="19"/>
          <w:szCs w:val="19"/>
        </w:rPr>
        <w:t>质量检查程</w:t>
      </w:r>
      <w:r>
        <w:rPr>
          <w:rFonts w:ascii="宋体" w:hAnsi="宋体" w:eastAsia="宋体" w:cs="宋体"/>
          <w:sz w:val="19"/>
          <w:szCs w:val="19"/>
        </w:rPr>
        <w:t xml:space="preserve"> </w:t>
      </w:r>
      <w:r>
        <w:rPr>
          <w:rFonts w:ascii="宋体" w:hAnsi="宋体" w:eastAsia="宋体" w:cs="宋体"/>
          <w:spacing w:val="10"/>
          <w:sz w:val="19"/>
          <w:szCs w:val="19"/>
        </w:rPr>
        <w:t>序和实施细则等，提交监理人监批。监理人</w:t>
      </w:r>
      <w:r>
        <w:rPr>
          <w:rFonts w:ascii="宋体" w:hAnsi="宋体" w:eastAsia="宋体" w:cs="宋体"/>
          <w:spacing w:val="9"/>
          <w:sz w:val="19"/>
          <w:szCs w:val="19"/>
        </w:rPr>
        <w:t>应在技术标准和要求（合同技术条 款）约定期限内</w:t>
      </w:r>
      <w:r>
        <w:rPr>
          <w:rFonts w:ascii="宋体" w:hAnsi="宋体" w:eastAsia="宋体" w:cs="宋体"/>
          <w:sz w:val="19"/>
          <w:szCs w:val="19"/>
        </w:rPr>
        <w:t xml:space="preserve"> </w:t>
      </w:r>
      <w:r>
        <w:rPr>
          <w:rFonts w:ascii="宋体" w:hAnsi="宋体" w:eastAsia="宋体" w:cs="宋体"/>
          <w:spacing w:val="3"/>
          <w:sz w:val="19"/>
          <w:szCs w:val="19"/>
        </w:rPr>
        <w:t>批复承包人。</w:t>
      </w:r>
    </w:p>
    <w:p w14:paraId="31420173">
      <w:pPr>
        <w:spacing w:before="33" w:line="335" w:lineRule="auto"/>
        <w:ind w:left="26" w:right="1" w:firstLine="453"/>
        <w:rPr>
          <w:rFonts w:ascii="宋体" w:hAnsi="宋体" w:eastAsia="宋体" w:cs="宋体"/>
          <w:sz w:val="19"/>
          <w:szCs w:val="19"/>
        </w:rPr>
      </w:pPr>
      <w:r>
        <w:rPr>
          <w:rFonts w:ascii="宋体" w:hAnsi="宋体" w:eastAsia="宋体" w:cs="宋体"/>
          <w:spacing w:val="6"/>
          <w:sz w:val="19"/>
          <w:szCs w:val="19"/>
        </w:rPr>
        <w:t>13.2.</w:t>
      </w:r>
      <w:r>
        <w:rPr>
          <w:rFonts w:ascii="宋体" w:hAnsi="宋体" w:eastAsia="宋体" w:cs="宋体"/>
          <w:spacing w:val="-33"/>
          <w:sz w:val="19"/>
          <w:szCs w:val="19"/>
        </w:rPr>
        <w:t xml:space="preserve"> </w:t>
      </w:r>
      <w:r>
        <w:rPr>
          <w:rFonts w:ascii="宋体" w:hAnsi="宋体" w:eastAsia="宋体" w:cs="宋体"/>
          <w:spacing w:val="6"/>
          <w:sz w:val="19"/>
          <w:szCs w:val="19"/>
        </w:rPr>
        <w:t>2</w:t>
      </w:r>
      <w:r>
        <w:rPr>
          <w:rFonts w:ascii="宋体" w:hAnsi="宋体" w:eastAsia="宋体" w:cs="宋体"/>
          <w:spacing w:val="-35"/>
          <w:sz w:val="19"/>
          <w:szCs w:val="19"/>
        </w:rPr>
        <w:t xml:space="preserve"> </w:t>
      </w:r>
      <w:r>
        <w:rPr>
          <w:rFonts w:ascii="宋体" w:hAnsi="宋体" w:eastAsia="宋体" w:cs="宋体"/>
          <w:spacing w:val="6"/>
          <w:sz w:val="19"/>
          <w:szCs w:val="19"/>
        </w:rPr>
        <w:t>承包人应加强对施工人员的质量教育和技术培训，定期考核施工人员的劳</w:t>
      </w:r>
      <w:r>
        <w:rPr>
          <w:rFonts w:ascii="宋体" w:hAnsi="宋体" w:eastAsia="宋体" w:cs="宋体"/>
          <w:spacing w:val="5"/>
          <w:sz w:val="19"/>
          <w:szCs w:val="19"/>
        </w:rPr>
        <w:t>动 技能，</w:t>
      </w:r>
      <w:r>
        <w:rPr>
          <w:rFonts w:ascii="宋体" w:hAnsi="宋体" w:eastAsia="宋体" w:cs="宋体"/>
          <w:sz w:val="19"/>
          <w:szCs w:val="19"/>
        </w:rPr>
        <w:t xml:space="preserve"> </w:t>
      </w:r>
      <w:r>
        <w:rPr>
          <w:rFonts w:ascii="宋体" w:hAnsi="宋体" w:eastAsia="宋体" w:cs="宋体"/>
          <w:spacing w:val="6"/>
          <w:sz w:val="19"/>
          <w:szCs w:val="19"/>
        </w:rPr>
        <w:t>严格执行规范和操作规程。</w:t>
      </w:r>
    </w:p>
    <w:p w14:paraId="375AE2EF">
      <w:pPr>
        <w:spacing w:before="193" w:line="220" w:lineRule="auto"/>
        <w:ind w:left="49"/>
        <w:rPr>
          <w:rFonts w:ascii="宋体" w:hAnsi="宋体" w:eastAsia="宋体" w:cs="宋体"/>
          <w:sz w:val="28"/>
          <w:szCs w:val="28"/>
        </w:rPr>
      </w:pPr>
      <w:r>
        <w:rPr>
          <w:rFonts w:ascii="宋体" w:hAnsi="宋体" w:eastAsia="宋体" w:cs="宋体"/>
          <w:b/>
          <w:bCs/>
          <w:spacing w:val="-6"/>
          <w:sz w:val="28"/>
          <w:szCs w:val="28"/>
        </w:rPr>
        <w:t>13.3</w:t>
      </w:r>
      <w:r>
        <w:rPr>
          <w:rFonts w:ascii="宋体" w:hAnsi="宋体" w:eastAsia="宋体" w:cs="宋体"/>
          <w:spacing w:val="-54"/>
          <w:sz w:val="28"/>
          <w:szCs w:val="28"/>
        </w:rPr>
        <w:t xml:space="preserve"> </w:t>
      </w:r>
      <w:r>
        <w:rPr>
          <w:rFonts w:ascii="宋体" w:hAnsi="宋体" w:eastAsia="宋体" w:cs="宋体"/>
          <w:b/>
          <w:bCs/>
          <w:spacing w:val="-6"/>
          <w:sz w:val="28"/>
          <w:szCs w:val="28"/>
        </w:rPr>
        <w:t>承包人的质量检查</w:t>
      </w:r>
    </w:p>
    <w:p w14:paraId="04B06345">
      <w:pPr>
        <w:spacing w:line="307" w:lineRule="auto"/>
        <w:rPr>
          <w:rFonts w:ascii="Arial"/>
          <w:sz w:val="21"/>
        </w:rPr>
      </w:pPr>
    </w:p>
    <w:p w14:paraId="714BBC6E">
      <w:pPr>
        <w:spacing w:before="62" w:line="337" w:lineRule="auto"/>
        <w:ind w:left="25" w:right="51" w:firstLine="439"/>
        <w:rPr>
          <w:rFonts w:ascii="宋体" w:hAnsi="宋体" w:eastAsia="宋体" w:cs="宋体"/>
          <w:sz w:val="19"/>
          <w:szCs w:val="19"/>
        </w:rPr>
      </w:pPr>
      <w:r>
        <w:rPr>
          <w:rFonts w:ascii="宋体" w:hAnsi="宋体" w:eastAsia="宋体" w:cs="宋体"/>
          <w:spacing w:val="11"/>
          <w:sz w:val="19"/>
          <w:szCs w:val="19"/>
        </w:rPr>
        <w:t>承包人应按合同约定对材料、工程设备以及工程的所有部位及其施工工艺进行全过程的质</w:t>
      </w:r>
      <w:r>
        <w:rPr>
          <w:rFonts w:ascii="宋体" w:hAnsi="宋体" w:eastAsia="宋体" w:cs="宋体"/>
          <w:spacing w:val="5"/>
          <w:sz w:val="19"/>
          <w:szCs w:val="19"/>
        </w:rPr>
        <w:t xml:space="preserve"> </w:t>
      </w:r>
      <w:r>
        <w:rPr>
          <w:rFonts w:ascii="宋体" w:hAnsi="宋体" w:eastAsia="宋体" w:cs="宋体"/>
          <w:spacing w:val="7"/>
          <w:sz w:val="19"/>
          <w:szCs w:val="19"/>
        </w:rPr>
        <w:t>量检查和检验，</w:t>
      </w:r>
      <w:r>
        <w:rPr>
          <w:rFonts w:ascii="宋体" w:hAnsi="宋体" w:eastAsia="宋体" w:cs="宋体"/>
          <w:spacing w:val="-49"/>
          <w:sz w:val="19"/>
          <w:szCs w:val="19"/>
        </w:rPr>
        <w:t xml:space="preserve"> </w:t>
      </w:r>
      <w:r>
        <w:rPr>
          <w:rFonts w:ascii="宋体" w:hAnsi="宋体" w:eastAsia="宋体" w:cs="宋体"/>
          <w:spacing w:val="7"/>
          <w:sz w:val="19"/>
          <w:szCs w:val="19"/>
        </w:rPr>
        <w:t>并作详细记录，编制工程质量报表，报送监理人审查。</w:t>
      </w:r>
    </w:p>
    <w:p w14:paraId="17286502">
      <w:pPr>
        <w:spacing w:before="112" w:line="220" w:lineRule="auto"/>
        <w:ind w:left="49"/>
        <w:rPr>
          <w:rFonts w:ascii="宋体" w:hAnsi="宋体" w:eastAsia="宋体" w:cs="宋体"/>
          <w:sz w:val="28"/>
          <w:szCs w:val="28"/>
        </w:rPr>
      </w:pPr>
      <w:r>
        <w:rPr>
          <w:rFonts w:ascii="宋体" w:hAnsi="宋体" w:eastAsia="宋体" w:cs="宋体"/>
          <w:b/>
          <w:bCs/>
          <w:spacing w:val="-6"/>
          <w:sz w:val="28"/>
          <w:szCs w:val="28"/>
        </w:rPr>
        <w:t>13.4</w:t>
      </w:r>
      <w:r>
        <w:rPr>
          <w:rFonts w:ascii="宋体" w:hAnsi="宋体" w:eastAsia="宋体" w:cs="宋体"/>
          <w:spacing w:val="-53"/>
          <w:sz w:val="28"/>
          <w:szCs w:val="28"/>
        </w:rPr>
        <w:t xml:space="preserve"> </w:t>
      </w:r>
      <w:r>
        <w:rPr>
          <w:rFonts w:ascii="宋体" w:hAnsi="宋体" w:eastAsia="宋体" w:cs="宋体"/>
          <w:b/>
          <w:bCs/>
          <w:spacing w:val="-6"/>
          <w:sz w:val="28"/>
          <w:szCs w:val="28"/>
        </w:rPr>
        <w:t>监理人的质量检查</w:t>
      </w:r>
    </w:p>
    <w:p w14:paraId="0EEC647C">
      <w:pPr>
        <w:spacing w:line="302" w:lineRule="auto"/>
        <w:rPr>
          <w:rFonts w:ascii="Arial"/>
          <w:sz w:val="21"/>
        </w:rPr>
      </w:pPr>
    </w:p>
    <w:p w14:paraId="54EA91D3">
      <w:pPr>
        <w:spacing w:before="62" w:line="343" w:lineRule="auto"/>
        <w:ind w:left="26" w:right="52" w:firstLine="439"/>
        <w:rPr>
          <w:rFonts w:ascii="宋体" w:hAnsi="宋体" w:eastAsia="宋体" w:cs="宋体"/>
          <w:sz w:val="19"/>
          <w:szCs w:val="19"/>
        </w:rPr>
      </w:pPr>
      <w:r>
        <w:rPr>
          <w:rFonts w:ascii="宋体" w:hAnsi="宋体" w:eastAsia="宋体" w:cs="宋体"/>
          <w:spacing w:val="11"/>
          <w:sz w:val="19"/>
          <w:szCs w:val="19"/>
        </w:rPr>
        <w:t>监理人有权对工程的所有部位及其施工工艺、材料和工程设备进行检查和检验。承包人应</w:t>
      </w:r>
      <w:r>
        <w:rPr>
          <w:rFonts w:ascii="宋体" w:hAnsi="宋体" w:eastAsia="宋体" w:cs="宋体"/>
          <w:spacing w:val="4"/>
          <w:sz w:val="19"/>
          <w:szCs w:val="19"/>
        </w:rPr>
        <w:t xml:space="preserve"> </w:t>
      </w:r>
      <w:r>
        <w:rPr>
          <w:rFonts w:ascii="宋体" w:hAnsi="宋体" w:eastAsia="宋体" w:cs="宋体"/>
          <w:spacing w:val="12"/>
          <w:sz w:val="19"/>
          <w:szCs w:val="19"/>
        </w:rPr>
        <w:t>为监理人的检查和检验提供方便，包括监理人到施工场地，或制造、加工地点，</w:t>
      </w:r>
      <w:r>
        <w:rPr>
          <w:rFonts w:ascii="宋体" w:hAnsi="宋体" w:eastAsia="宋体" w:cs="宋体"/>
          <w:spacing w:val="11"/>
          <w:sz w:val="19"/>
          <w:szCs w:val="19"/>
        </w:rPr>
        <w:t>或合同约定的</w:t>
      </w:r>
      <w:r>
        <w:rPr>
          <w:rFonts w:ascii="宋体" w:hAnsi="宋体" w:eastAsia="宋体" w:cs="宋体"/>
          <w:sz w:val="19"/>
          <w:szCs w:val="19"/>
        </w:rPr>
        <w:t xml:space="preserve"> </w:t>
      </w:r>
      <w:r>
        <w:rPr>
          <w:rFonts w:ascii="宋体" w:hAnsi="宋体" w:eastAsia="宋体" w:cs="宋体"/>
          <w:spacing w:val="11"/>
          <w:sz w:val="19"/>
          <w:szCs w:val="19"/>
        </w:rPr>
        <w:t>其他地方进行察看和查阅施工原始记录。承包人还应按监理人指示，进行施工场地取样试验、</w:t>
      </w:r>
      <w:r>
        <w:rPr>
          <w:rFonts w:ascii="宋体" w:hAnsi="宋体" w:eastAsia="宋体" w:cs="宋体"/>
          <w:spacing w:val="1"/>
          <w:sz w:val="19"/>
          <w:szCs w:val="19"/>
        </w:rPr>
        <w:t xml:space="preserve"> </w:t>
      </w:r>
      <w:r>
        <w:rPr>
          <w:rFonts w:ascii="宋体" w:hAnsi="宋体" w:eastAsia="宋体" w:cs="宋体"/>
          <w:spacing w:val="12"/>
          <w:sz w:val="19"/>
          <w:szCs w:val="19"/>
        </w:rPr>
        <w:t>工程复核测量和设备性能检测，提供试验样品、提交试验报告和测量成果以及监</w:t>
      </w:r>
      <w:r>
        <w:rPr>
          <w:rFonts w:ascii="宋体" w:hAnsi="宋体" w:eastAsia="宋体" w:cs="宋体"/>
          <w:spacing w:val="11"/>
          <w:sz w:val="19"/>
          <w:szCs w:val="19"/>
        </w:rPr>
        <w:t>理人要求进行</w:t>
      </w:r>
      <w:r>
        <w:rPr>
          <w:rFonts w:ascii="宋体" w:hAnsi="宋体" w:eastAsia="宋体" w:cs="宋体"/>
          <w:sz w:val="19"/>
          <w:szCs w:val="19"/>
        </w:rPr>
        <w:t xml:space="preserve"> </w:t>
      </w:r>
      <w:r>
        <w:rPr>
          <w:rFonts w:ascii="宋体" w:hAnsi="宋体" w:eastAsia="宋体" w:cs="宋体"/>
          <w:spacing w:val="7"/>
          <w:sz w:val="19"/>
          <w:szCs w:val="19"/>
        </w:rPr>
        <w:t>的其他工作。监理人的检查和检验，</w:t>
      </w:r>
      <w:r>
        <w:rPr>
          <w:rFonts w:ascii="宋体" w:hAnsi="宋体" w:eastAsia="宋体" w:cs="宋体"/>
          <w:spacing w:val="-38"/>
          <w:sz w:val="19"/>
          <w:szCs w:val="19"/>
        </w:rPr>
        <w:t xml:space="preserve"> </w:t>
      </w:r>
      <w:r>
        <w:rPr>
          <w:rFonts w:ascii="宋体" w:hAnsi="宋体" w:eastAsia="宋体" w:cs="宋体"/>
          <w:spacing w:val="7"/>
          <w:sz w:val="19"/>
          <w:szCs w:val="19"/>
        </w:rPr>
        <w:t>不免除承包人按合同约定应负的责任。</w:t>
      </w:r>
    </w:p>
    <w:p w14:paraId="6F258B15">
      <w:pPr>
        <w:spacing w:line="343" w:lineRule="auto"/>
        <w:rPr>
          <w:rFonts w:ascii="宋体" w:hAnsi="宋体" w:eastAsia="宋体" w:cs="宋体"/>
          <w:sz w:val="19"/>
          <w:szCs w:val="19"/>
        </w:rPr>
        <w:sectPr>
          <w:footerReference r:id="rId90" w:type="default"/>
          <w:pgSz w:w="11900" w:h="16832"/>
          <w:pgMar w:top="1430" w:right="1751" w:bottom="1188" w:left="1784" w:header="0" w:footer="980" w:gutter="0"/>
          <w:pgNumType w:fmt="decimal"/>
          <w:cols w:space="720" w:num="1"/>
        </w:sectPr>
      </w:pPr>
    </w:p>
    <w:p w14:paraId="5CDAB97A">
      <w:pPr>
        <w:spacing w:before="56" w:line="220" w:lineRule="auto"/>
        <w:ind w:left="49"/>
        <w:rPr>
          <w:rFonts w:ascii="宋体" w:hAnsi="宋体" w:eastAsia="宋体" w:cs="宋体"/>
          <w:sz w:val="28"/>
          <w:szCs w:val="28"/>
        </w:rPr>
      </w:pPr>
      <w:r>
        <w:rPr>
          <w:rFonts w:ascii="宋体" w:hAnsi="宋体" w:eastAsia="宋体" w:cs="宋体"/>
          <w:b/>
          <w:bCs/>
          <w:spacing w:val="-5"/>
          <w:sz w:val="28"/>
          <w:szCs w:val="28"/>
        </w:rPr>
        <w:t>13.5</w:t>
      </w:r>
      <w:r>
        <w:rPr>
          <w:rFonts w:ascii="宋体" w:hAnsi="宋体" w:eastAsia="宋体" w:cs="宋体"/>
          <w:spacing w:val="-52"/>
          <w:sz w:val="28"/>
          <w:szCs w:val="28"/>
        </w:rPr>
        <w:t xml:space="preserve"> </w:t>
      </w:r>
      <w:r>
        <w:rPr>
          <w:rFonts w:ascii="宋体" w:hAnsi="宋体" w:eastAsia="宋体" w:cs="宋体"/>
          <w:b/>
          <w:bCs/>
          <w:spacing w:val="-5"/>
          <w:sz w:val="28"/>
          <w:szCs w:val="28"/>
        </w:rPr>
        <w:t>工程隐蔽部位覆盖前的检查</w:t>
      </w:r>
    </w:p>
    <w:p w14:paraId="57BCF31D">
      <w:pPr>
        <w:spacing w:before="279" w:line="228" w:lineRule="auto"/>
        <w:ind w:left="41" w:firstLine="388" w:firstLineChars="200"/>
        <w:rPr>
          <w:rFonts w:ascii="宋体" w:hAnsi="宋体" w:eastAsia="宋体" w:cs="宋体"/>
          <w:sz w:val="19"/>
          <w:szCs w:val="19"/>
        </w:rPr>
      </w:pPr>
      <w:r>
        <w:rPr>
          <w:rFonts w:ascii="Times New Roman" w:hAnsi="Times New Roman" w:eastAsia="Times New Roman" w:cs="Times New Roman"/>
          <w:spacing w:val="2"/>
          <w:sz w:val="19"/>
          <w:szCs w:val="19"/>
        </w:rPr>
        <w:t xml:space="preserve">13.  </w:t>
      </w:r>
      <w:r>
        <w:rPr>
          <w:rFonts w:ascii="宋体" w:hAnsi="宋体" w:eastAsia="宋体" w:cs="宋体"/>
          <w:spacing w:val="2"/>
          <w:sz w:val="19"/>
          <w:szCs w:val="19"/>
        </w:rPr>
        <w:t>5.1</w:t>
      </w:r>
      <w:r>
        <w:rPr>
          <w:rFonts w:ascii="宋体" w:hAnsi="宋体" w:eastAsia="宋体" w:cs="宋体"/>
          <w:spacing w:val="-35"/>
          <w:sz w:val="19"/>
          <w:szCs w:val="19"/>
        </w:rPr>
        <w:t xml:space="preserve"> </w:t>
      </w:r>
      <w:r>
        <w:rPr>
          <w:rFonts w:ascii="宋体" w:hAnsi="宋体" w:eastAsia="宋体" w:cs="宋体"/>
          <w:spacing w:val="2"/>
          <w:sz w:val="19"/>
          <w:szCs w:val="19"/>
        </w:rPr>
        <w:t>通知监理人检查</w:t>
      </w:r>
    </w:p>
    <w:p w14:paraId="6DEBE70C">
      <w:pPr>
        <w:spacing w:before="257" w:line="339" w:lineRule="auto"/>
        <w:ind w:left="25" w:right="76" w:firstLine="440"/>
        <w:jc w:val="both"/>
        <w:rPr>
          <w:rFonts w:ascii="宋体" w:hAnsi="宋体" w:eastAsia="宋体" w:cs="宋体"/>
          <w:sz w:val="19"/>
          <w:szCs w:val="19"/>
        </w:rPr>
      </w:pPr>
      <w:r>
        <w:rPr>
          <w:rFonts w:ascii="宋体" w:hAnsi="宋体" w:eastAsia="宋体" w:cs="宋体"/>
          <w:spacing w:val="8"/>
          <w:sz w:val="19"/>
          <w:szCs w:val="19"/>
        </w:rPr>
        <w:t>经承包人自检确认的工程隐蔽部位具备覆盖条件后，承包人应通知监理人在约</w:t>
      </w:r>
      <w:r>
        <w:rPr>
          <w:rFonts w:ascii="宋体" w:hAnsi="宋体" w:eastAsia="宋体" w:cs="宋体"/>
          <w:spacing w:val="7"/>
          <w:sz w:val="19"/>
          <w:szCs w:val="19"/>
        </w:rPr>
        <w:t>定的期</w:t>
      </w:r>
      <w:r>
        <w:rPr>
          <w:rFonts w:ascii="宋体" w:hAnsi="宋体" w:eastAsia="宋体" w:cs="宋体"/>
          <w:spacing w:val="32"/>
          <w:sz w:val="19"/>
          <w:szCs w:val="19"/>
        </w:rPr>
        <w:t xml:space="preserve"> </w:t>
      </w:r>
      <w:r>
        <w:rPr>
          <w:rFonts w:ascii="宋体" w:hAnsi="宋体" w:eastAsia="宋体" w:cs="宋体"/>
          <w:spacing w:val="7"/>
          <w:sz w:val="19"/>
          <w:szCs w:val="19"/>
        </w:rPr>
        <w:t>限内</w:t>
      </w:r>
      <w:r>
        <w:rPr>
          <w:rFonts w:ascii="宋体" w:hAnsi="宋体" w:eastAsia="宋体" w:cs="宋体"/>
          <w:sz w:val="19"/>
          <w:szCs w:val="19"/>
        </w:rPr>
        <w:t xml:space="preserve"> </w:t>
      </w:r>
      <w:r>
        <w:rPr>
          <w:rFonts w:ascii="宋体" w:hAnsi="宋体" w:eastAsia="宋体" w:cs="宋体"/>
          <w:spacing w:val="12"/>
          <w:sz w:val="19"/>
          <w:szCs w:val="19"/>
        </w:rPr>
        <w:t>检查。承包人的通知应附有自检记录和必要的检查资料。监理人应按时到场检查。</w:t>
      </w:r>
      <w:r>
        <w:rPr>
          <w:rFonts w:ascii="宋体" w:hAnsi="宋体" w:eastAsia="宋体" w:cs="宋体"/>
          <w:spacing w:val="11"/>
          <w:sz w:val="19"/>
          <w:szCs w:val="19"/>
        </w:rPr>
        <w:t>经监理人检</w:t>
      </w:r>
      <w:r>
        <w:rPr>
          <w:rFonts w:ascii="宋体" w:hAnsi="宋体" w:eastAsia="宋体" w:cs="宋体"/>
          <w:sz w:val="19"/>
          <w:szCs w:val="19"/>
        </w:rPr>
        <w:t xml:space="preserve"> </w:t>
      </w:r>
      <w:r>
        <w:rPr>
          <w:rFonts w:ascii="宋体" w:hAnsi="宋体" w:eastAsia="宋体" w:cs="宋体"/>
          <w:spacing w:val="12"/>
          <w:sz w:val="19"/>
          <w:szCs w:val="19"/>
        </w:rPr>
        <w:t>查确认质量符合隐蔽要求，并在检查记录上签字后，承包人才能进行覆盖。监理人</w:t>
      </w:r>
      <w:r>
        <w:rPr>
          <w:rFonts w:ascii="宋体" w:hAnsi="宋体" w:eastAsia="宋体" w:cs="宋体"/>
          <w:spacing w:val="11"/>
          <w:sz w:val="19"/>
          <w:szCs w:val="19"/>
        </w:rPr>
        <w:t>检查确认质</w:t>
      </w:r>
      <w:r>
        <w:rPr>
          <w:rFonts w:ascii="宋体" w:hAnsi="宋体" w:eastAsia="宋体" w:cs="宋体"/>
          <w:sz w:val="19"/>
          <w:szCs w:val="19"/>
        </w:rPr>
        <w:t xml:space="preserve"> </w:t>
      </w:r>
      <w:r>
        <w:rPr>
          <w:rFonts w:ascii="宋体" w:hAnsi="宋体" w:eastAsia="宋体" w:cs="宋体"/>
          <w:spacing w:val="9"/>
          <w:sz w:val="19"/>
          <w:szCs w:val="19"/>
        </w:rPr>
        <w:t>量不合格的，承包人应在监理人指示的时间内修整返工后，由监理人重新检查。</w:t>
      </w:r>
    </w:p>
    <w:p w14:paraId="6DEE9127">
      <w:pPr>
        <w:spacing w:before="190" w:line="228" w:lineRule="auto"/>
        <w:ind w:firstLine="400" w:firstLineChars="200"/>
        <w:rPr>
          <w:rFonts w:ascii="宋体" w:hAnsi="宋体" w:eastAsia="宋体" w:cs="宋体"/>
          <w:sz w:val="19"/>
          <w:szCs w:val="19"/>
        </w:rPr>
      </w:pPr>
      <w:r>
        <w:rPr>
          <w:rFonts w:ascii="宋体" w:hAnsi="宋体" w:eastAsia="宋体" w:cs="宋体"/>
          <w:spacing w:val="5"/>
          <w:sz w:val="19"/>
          <w:szCs w:val="19"/>
        </w:rPr>
        <w:t>13.5.2</w:t>
      </w:r>
      <w:r>
        <w:rPr>
          <w:rFonts w:ascii="宋体" w:hAnsi="宋体" w:eastAsia="宋体" w:cs="宋体"/>
          <w:spacing w:val="-30"/>
          <w:sz w:val="19"/>
          <w:szCs w:val="19"/>
        </w:rPr>
        <w:t xml:space="preserve"> </w:t>
      </w:r>
      <w:r>
        <w:rPr>
          <w:rFonts w:ascii="宋体" w:hAnsi="宋体" w:eastAsia="宋体" w:cs="宋体"/>
          <w:spacing w:val="5"/>
          <w:sz w:val="19"/>
          <w:szCs w:val="19"/>
        </w:rPr>
        <w:t>监理人未到场检查</w:t>
      </w:r>
    </w:p>
    <w:p w14:paraId="43178C5A">
      <w:pPr>
        <w:spacing w:before="119" w:line="337" w:lineRule="auto"/>
        <w:ind w:left="26" w:right="81" w:firstLine="439"/>
        <w:rPr>
          <w:rFonts w:ascii="Arial"/>
          <w:sz w:val="21"/>
        </w:rPr>
      </w:pPr>
      <w:r>
        <w:rPr>
          <w:rFonts w:ascii="宋体" w:hAnsi="宋体" w:eastAsia="宋体" w:cs="宋体"/>
          <w:spacing w:val="7"/>
          <w:sz w:val="19"/>
          <w:szCs w:val="19"/>
        </w:rPr>
        <w:t>监理人未按第</w:t>
      </w:r>
      <w:r>
        <w:rPr>
          <w:rFonts w:ascii="宋体" w:hAnsi="宋体" w:eastAsia="宋体" w:cs="宋体"/>
          <w:spacing w:val="-22"/>
          <w:sz w:val="19"/>
          <w:szCs w:val="19"/>
        </w:rPr>
        <w:t xml:space="preserve"> </w:t>
      </w:r>
      <w:r>
        <w:rPr>
          <w:rFonts w:ascii="宋体" w:hAnsi="宋体" w:eastAsia="宋体" w:cs="宋体"/>
          <w:spacing w:val="7"/>
          <w:sz w:val="19"/>
          <w:szCs w:val="19"/>
        </w:rPr>
        <w:t>13.5.1</w:t>
      </w:r>
      <w:r>
        <w:rPr>
          <w:rFonts w:ascii="宋体" w:hAnsi="宋体" w:eastAsia="宋体" w:cs="宋体"/>
          <w:spacing w:val="-33"/>
          <w:sz w:val="19"/>
          <w:szCs w:val="19"/>
        </w:rPr>
        <w:t xml:space="preserve"> </w:t>
      </w:r>
      <w:r>
        <w:rPr>
          <w:rFonts w:ascii="宋体" w:hAnsi="宋体" w:eastAsia="宋体" w:cs="宋体"/>
          <w:spacing w:val="7"/>
          <w:sz w:val="19"/>
          <w:szCs w:val="19"/>
        </w:rPr>
        <w:t>项约定的时间进行检查的，除监理人另有指示外，承包人可自行完成</w:t>
      </w:r>
      <w:r>
        <w:rPr>
          <w:rFonts w:ascii="宋体" w:hAnsi="宋体" w:eastAsia="宋体" w:cs="宋体"/>
          <w:sz w:val="19"/>
          <w:szCs w:val="19"/>
        </w:rPr>
        <w:t xml:space="preserve"> </w:t>
      </w:r>
      <w:r>
        <w:rPr>
          <w:rFonts w:ascii="宋体" w:hAnsi="宋体" w:eastAsia="宋体" w:cs="宋体"/>
          <w:spacing w:val="12"/>
          <w:sz w:val="19"/>
          <w:szCs w:val="19"/>
        </w:rPr>
        <w:t>覆盖工作，并作相应记录报送监理人，监理人应签字确认。</w:t>
      </w:r>
      <w:r>
        <w:rPr>
          <w:rFonts w:ascii="宋体" w:hAnsi="宋体" w:eastAsia="宋体" w:cs="宋体"/>
          <w:spacing w:val="11"/>
          <w:sz w:val="19"/>
          <w:szCs w:val="19"/>
        </w:rPr>
        <w:t>监理人事后对检查记录有疑问的，</w:t>
      </w:r>
      <w:r>
        <w:rPr>
          <w:rFonts w:ascii="宋体" w:hAnsi="宋体" w:eastAsia="宋体" w:cs="宋体"/>
          <w:sz w:val="19"/>
          <w:szCs w:val="19"/>
        </w:rPr>
        <w:t xml:space="preserve"> </w:t>
      </w:r>
      <w:r>
        <w:rPr>
          <w:rFonts w:ascii="宋体" w:hAnsi="宋体" w:eastAsia="宋体" w:cs="宋体"/>
          <w:spacing w:val="3"/>
          <w:sz w:val="19"/>
          <w:szCs w:val="19"/>
        </w:rPr>
        <w:t>可按第</w:t>
      </w:r>
      <w:r>
        <w:rPr>
          <w:rFonts w:ascii="宋体" w:hAnsi="宋体" w:eastAsia="宋体" w:cs="宋体"/>
          <w:spacing w:val="-9"/>
          <w:sz w:val="19"/>
          <w:szCs w:val="19"/>
        </w:rPr>
        <w:t xml:space="preserve"> </w:t>
      </w:r>
      <w:r>
        <w:rPr>
          <w:rFonts w:ascii="宋体" w:hAnsi="宋体" w:eastAsia="宋体" w:cs="宋体"/>
          <w:spacing w:val="3"/>
          <w:sz w:val="19"/>
          <w:szCs w:val="19"/>
        </w:rPr>
        <w:t>13.5.3</w:t>
      </w:r>
      <w:r>
        <w:rPr>
          <w:rFonts w:ascii="宋体" w:hAnsi="宋体" w:eastAsia="宋体" w:cs="宋体"/>
          <w:spacing w:val="-33"/>
          <w:sz w:val="19"/>
          <w:szCs w:val="19"/>
        </w:rPr>
        <w:t xml:space="preserve"> </w:t>
      </w:r>
      <w:r>
        <w:rPr>
          <w:rFonts w:ascii="宋体" w:hAnsi="宋体" w:eastAsia="宋体" w:cs="宋体"/>
          <w:spacing w:val="3"/>
          <w:sz w:val="19"/>
          <w:szCs w:val="19"/>
        </w:rPr>
        <w:t>项的约定重新检查。</w:t>
      </w:r>
    </w:p>
    <w:p w14:paraId="00901273">
      <w:pPr>
        <w:spacing w:before="62" w:line="228" w:lineRule="auto"/>
        <w:ind w:left="479"/>
        <w:rPr>
          <w:rFonts w:ascii="宋体" w:hAnsi="宋体" w:eastAsia="宋体" w:cs="宋体"/>
          <w:spacing w:val="4"/>
          <w:sz w:val="19"/>
          <w:szCs w:val="19"/>
        </w:rPr>
      </w:pPr>
    </w:p>
    <w:p w14:paraId="06A27FBD">
      <w:pPr>
        <w:spacing w:before="62" w:line="228" w:lineRule="auto"/>
        <w:ind w:left="479"/>
        <w:rPr>
          <w:rFonts w:ascii="宋体" w:hAnsi="宋体" w:eastAsia="宋体" w:cs="宋体"/>
          <w:sz w:val="19"/>
          <w:szCs w:val="19"/>
        </w:rPr>
      </w:pPr>
      <w:r>
        <w:rPr>
          <w:rFonts w:ascii="宋体" w:hAnsi="宋体" w:eastAsia="宋体" w:cs="宋体"/>
          <w:spacing w:val="4"/>
          <w:sz w:val="19"/>
          <w:szCs w:val="19"/>
        </w:rPr>
        <w:t>13.5.3</w:t>
      </w:r>
      <w:r>
        <w:rPr>
          <w:rFonts w:ascii="宋体" w:hAnsi="宋体" w:eastAsia="宋体" w:cs="宋体"/>
          <w:spacing w:val="-24"/>
          <w:sz w:val="19"/>
          <w:szCs w:val="19"/>
        </w:rPr>
        <w:t xml:space="preserve"> </w:t>
      </w:r>
      <w:r>
        <w:rPr>
          <w:rFonts w:ascii="宋体" w:hAnsi="宋体" w:eastAsia="宋体" w:cs="宋体"/>
          <w:spacing w:val="4"/>
          <w:sz w:val="19"/>
          <w:szCs w:val="19"/>
        </w:rPr>
        <w:t>监理人重新检查</w:t>
      </w:r>
    </w:p>
    <w:p w14:paraId="44D720B5">
      <w:pPr>
        <w:spacing w:before="122" w:line="340" w:lineRule="auto"/>
        <w:ind w:left="26" w:firstLine="438"/>
        <w:rPr>
          <w:rFonts w:ascii="宋体" w:hAnsi="宋体" w:eastAsia="宋体" w:cs="宋体"/>
          <w:sz w:val="19"/>
          <w:szCs w:val="19"/>
        </w:rPr>
      </w:pPr>
      <w:r>
        <w:rPr>
          <w:rFonts w:ascii="宋体" w:hAnsi="宋体" w:eastAsia="宋体" w:cs="宋体"/>
          <w:spacing w:val="4"/>
          <w:sz w:val="19"/>
          <w:szCs w:val="19"/>
        </w:rPr>
        <w:t>承包人按第 13. 5.</w:t>
      </w:r>
      <w:r>
        <w:rPr>
          <w:rFonts w:ascii="宋体" w:hAnsi="宋体" w:eastAsia="宋体" w:cs="宋体"/>
          <w:spacing w:val="47"/>
          <w:sz w:val="19"/>
          <w:szCs w:val="19"/>
        </w:rPr>
        <w:t xml:space="preserve"> </w:t>
      </w:r>
      <w:r>
        <w:rPr>
          <w:rFonts w:ascii="宋体" w:hAnsi="宋体" w:eastAsia="宋体" w:cs="宋体"/>
          <w:spacing w:val="4"/>
          <w:sz w:val="19"/>
          <w:szCs w:val="19"/>
        </w:rPr>
        <w:t>1</w:t>
      </w:r>
      <w:r>
        <w:rPr>
          <w:rFonts w:ascii="宋体" w:hAnsi="宋体" w:eastAsia="宋体" w:cs="宋体"/>
          <w:spacing w:val="-21"/>
          <w:sz w:val="19"/>
          <w:szCs w:val="19"/>
        </w:rPr>
        <w:t xml:space="preserve"> </w:t>
      </w:r>
      <w:r>
        <w:rPr>
          <w:rFonts w:ascii="宋体" w:hAnsi="宋体" w:eastAsia="宋体" w:cs="宋体"/>
          <w:spacing w:val="4"/>
          <w:sz w:val="19"/>
          <w:szCs w:val="19"/>
        </w:rPr>
        <w:t>项或第 13. 5. 2</w:t>
      </w:r>
      <w:r>
        <w:rPr>
          <w:rFonts w:ascii="宋体" w:hAnsi="宋体" w:eastAsia="宋体" w:cs="宋体"/>
          <w:spacing w:val="-20"/>
          <w:sz w:val="19"/>
          <w:szCs w:val="19"/>
        </w:rPr>
        <w:t xml:space="preserve"> </w:t>
      </w:r>
      <w:r>
        <w:rPr>
          <w:rFonts w:ascii="宋体" w:hAnsi="宋体" w:eastAsia="宋体" w:cs="宋体"/>
          <w:spacing w:val="4"/>
          <w:sz w:val="19"/>
          <w:szCs w:val="19"/>
        </w:rPr>
        <w:t>项覆盖工程隐蔽部位后，监理人对质量有疑问的，</w:t>
      </w:r>
      <w:r>
        <w:rPr>
          <w:rFonts w:ascii="宋体" w:hAnsi="宋体" w:eastAsia="宋体" w:cs="宋体"/>
          <w:sz w:val="19"/>
          <w:szCs w:val="19"/>
        </w:rPr>
        <w:t xml:space="preserve">  </w:t>
      </w:r>
      <w:r>
        <w:rPr>
          <w:rFonts w:ascii="宋体" w:hAnsi="宋体" w:eastAsia="宋体" w:cs="宋体"/>
          <w:spacing w:val="10"/>
          <w:sz w:val="19"/>
          <w:szCs w:val="19"/>
        </w:rPr>
        <w:t>可要求承包人对已覆盖的部位进行钻孔探测或</w:t>
      </w:r>
      <w:r>
        <w:rPr>
          <w:rFonts w:ascii="宋体" w:hAnsi="宋体" w:eastAsia="宋体" w:cs="宋体"/>
          <w:spacing w:val="9"/>
          <w:sz w:val="19"/>
          <w:szCs w:val="19"/>
        </w:rPr>
        <w:t>揭开重新检验，承包人应遵照执行，并在检 验后</w:t>
      </w:r>
      <w:r>
        <w:rPr>
          <w:rFonts w:ascii="宋体" w:hAnsi="宋体" w:eastAsia="宋体" w:cs="宋体"/>
          <w:sz w:val="19"/>
          <w:szCs w:val="19"/>
        </w:rPr>
        <w:t xml:space="preserve">  </w:t>
      </w:r>
      <w:r>
        <w:rPr>
          <w:rFonts w:ascii="宋体" w:hAnsi="宋体" w:eastAsia="宋体" w:cs="宋体"/>
          <w:spacing w:val="4"/>
          <w:sz w:val="19"/>
          <w:szCs w:val="19"/>
        </w:rPr>
        <w:t>重新覆盖恢复原状。经检验证明工程质量符合合同要求的，由发包人承担由此增加的费用和（或）</w:t>
      </w:r>
      <w:r>
        <w:rPr>
          <w:rFonts w:ascii="宋体" w:hAnsi="宋体" w:eastAsia="宋体" w:cs="宋体"/>
          <w:spacing w:val="18"/>
          <w:sz w:val="19"/>
          <w:szCs w:val="19"/>
        </w:rPr>
        <w:t xml:space="preserve"> </w:t>
      </w:r>
      <w:r>
        <w:rPr>
          <w:rFonts w:ascii="宋体" w:hAnsi="宋体" w:eastAsia="宋体" w:cs="宋体"/>
          <w:spacing w:val="11"/>
          <w:sz w:val="19"/>
          <w:szCs w:val="19"/>
        </w:rPr>
        <w:t>工期延误，并支付承包人合理利润；经检验证明工程质量不符合</w:t>
      </w:r>
      <w:r>
        <w:rPr>
          <w:rFonts w:ascii="宋体" w:hAnsi="宋体" w:eastAsia="宋体" w:cs="宋体"/>
          <w:spacing w:val="10"/>
          <w:sz w:val="19"/>
          <w:szCs w:val="19"/>
        </w:rPr>
        <w:t>合同要求的，</w:t>
      </w:r>
      <w:r>
        <w:rPr>
          <w:rFonts w:ascii="宋体" w:hAnsi="宋体" w:eastAsia="宋体" w:cs="宋体"/>
          <w:spacing w:val="-47"/>
          <w:sz w:val="19"/>
          <w:szCs w:val="19"/>
        </w:rPr>
        <w:t xml:space="preserve"> </w:t>
      </w:r>
      <w:r>
        <w:rPr>
          <w:rFonts w:ascii="宋体" w:hAnsi="宋体" w:eastAsia="宋体" w:cs="宋体"/>
          <w:spacing w:val="10"/>
          <w:sz w:val="19"/>
          <w:szCs w:val="19"/>
        </w:rPr>
        <w:t>由此增加的费用</w:t>
      </w:r>
      <w:r>
        <w:rPr>
          <w:rFonts w:ascii="宋体" w:hAnsi="宋体" w:eastAsia="宋体" w:cs="宋体"/>
          <w:sz w:val="19"/>
          <w:szCs w:val="19"/>
        </w:rPr>
        <w:t xml:space="preserve">  </w:t>
      </w:r>
      <w:r>
        <w:rPr>
          <w:rFonts w:ascii="宋体" w:hAnsi="宋体" w:eastAsia="宋体" w:cs="宋体"/>
          <w:spacing w:val="4"/>
          <w:sz w:val="19"/>
          <w:szCs w:val="19"/>
        </w:rPr>
        <w:t>和（或）</w:t>
      </w:r>
      <w:r>
        <w:rPr>
          <w:rFonts w:ascii="宋体" w:hAnsi="宋体" w:eastAsia="宋体" w:cs="宋体"/>
          <w:spacing w:val="-51"/>
          <w:sz w:val="19"/>
          <w:szCs w:val="19"/>
        </w:rPr>
        <w:t xml:space="preserve"> </w:t>
      </w:r>
      <w:r>
        <w:rPr>
          <w:rFonts w:ascii="宋体" w:hAnsi="宋体" w:eastAsia="宋体" w:cs="宋体"/>
          <w:spacing w:val="4"/>
          <w:sz w:val="19"/>
          <w:szCs w:val="19"/>
        </w:rPr>
        <w:t>工期延误由承包人承担。</w:t>
      </w:r>
    </w:p>
    <w:p w14:paraId="37E7952B">
      <w:pPr>
        <w:spacing w:before="28" w:line="228" w:lineRule="auto"/>
        <w:ind w:left="479"/>
        <w:rPr>
          <w:rFonts w:ascii="宋体" w:hAnsi="宋体" w:eastAsia="宋体" w:cs="宋体"/>
          <w:sz w:val="19"/>
          <w:szCs w:val="19"/>
        </w:rPr>
      </w:pPr>
      <w:r>
        <w:rPr>
          <w:rFonts w:ascii="宋体" w:hAnsi="宋体" w:eastAsia="宋体" w:cs="宋体"/>
          <w:spacing w:val="4"/>
          <w:sz w:val="19"/>
          <w:szCs w:val="19"/>
        </w:rPr>
        <w:t>13.5.4</w:t>
      </w:r>
      <w:r>
        <w:rPr>
          <w:rFonts w:ascii="宋体" w:hAnsi="宋体" w:eastAsia="宋体" w:cs="宋体"/>
          <w:spacing w:val="-24"/>
          <w:sz w:val="19"/>
          <w:szCs w:val="19"/>
        </w:rPr>
        <w:t xml:space="preserve"> </w:t>
      </w:r>
      <w:r>
        <w:rPr>
          <w:rFonts w:ascii="宋体" w:hAnsi="宋体" w:eastAsia="宋体" w:cs="宋体"/>
          <w:spacing w:val="4"/>
          <w:sz w:val="19"/>
          <w:szCs w:val="19"/>
        </w:rPr>
        <w:t>承包人私自覆盖</w:t>
      </w:r>
    </w:p>
    <w:p w14:paraId="3A856E21">
      <w:pPr>
        <w:spacing w:before="120" w:line="330" w:lineRule="auto"/>
        <w:ind w:left="24" w:right="78" w:firstLine="439"/>
        <w:rPr>
          <w:rFonts w:ascii="宋体" w:hAnsi="宋体" w:eastAsia="宋体" w:cs="宋体"/>
          <w:sz w:val="19"/>
          <w:szCs w:val="19"/>
        </w:rPr>
      </w:pPr>
      <w:r>
        <w:rPr>
          <w:rFonts w:ascii="宋体" w:hAnsi="宋体" w:eastAsia="宋体" w:cs="宋体"/>
          <w:spacing w:val="11"/>
          <w:sz w:val="19"/>
          <w:szCs w:val="19"/>
        </w:rPr>
        <w:t>承包人未通知监理人到场检查，私自将工程隐蔽部位覆盖的，监理人有权指示承包人钻孔</w:t>
      </w:r>
      <w:r>
        <w:rPr>
          <w:rFonts w:ascii="宋体" w:hAnsi="宋体" w:eastAsia="宋体" w:cs="宋体"/>
          <w:spacing w:val="5"/>
          <w:sz w:val="19"/>
          <w:szCs w:val="19"/>
        </w:rPr>
        <w:t xml:space="preserve"> </w:t>
      </w:r>
      <w:r>
        <w:rPr>
          <w:rFonts w:ascii="宋体" w:hAnsi="宋体" w:eastAsia="宋体" w:cs="宋体"/>
          <w:spacing w:val="7"/>
          <w:sz w:val="19"/>
          <w:szCs w:val="19"/>
        </w:rPr>
        <w:t>探测或揭开检查，由此增加的费用和（或）</w:t>
      </w:r>
      <w:r>
        <w:rPr>
          <w:rFonts w:ascii="宋体" w:hAnsi="宋体" w:eastAsia="宋体" w:cs="宋体"/>
          <w:spacing w:val="-45"/>
          <w:sz w:val="19"/>
          <w:szCs w:val="19"/>
        </w:rPr>
        <w:t xml:space="preserve"> </w:t>
      </w:r>
      <w:r>
        <w:rPr>
          <w:rFonts w:ascii="宋体" w:hAnsi="宋体" w:eastAsia="宋体" w:cs="宋体"/>
          <w:spacing w:val="7"/>
          <w:sz w:val="19"/>
          <w:szCs w:val="19"/>
        </w:rPr>
        <w:t>工期延误由承包人承担。</w:t>
      </w:r>
    </w:p>
    <w:p w14:paraId="5F88E57A">
      <w:pPr>
        <w:spacing w:before="78" w:line="220" w:lineRule="auto"/>
        <w:ind w:left="49"/>
        <w:rPr>
          <w:rFonts w:ascii="宋体" w:hAnsi="宋体" w:eastAsia="宋体" w:cs="宋体"/>
          <w:sz w:val="28"/>
          <w:szCs w:val="28"/>
        </w:rPr>
      </w:pPr>
      <w:r>
        <w:rPr>
          <w:rFonts w:ascii="宋体" w:hAnsi="宋体" w:eastAsia="宋体" w:cs="宋体"/>
          <w:b/>
          <w:bCs/>
          <w:spacing w:val="-6"/>
          <w:sz w:val="28"/>
          <w:szCs w:val="28"/>
        </w:rPr>
        <w:t>13.6</w:t>
      </w:r>
      <w:r>
        <w:rPr>
          <w:rFonts w:ascii="宋体" w:hAnsi="宋体" w:eastAsia="宋体" w:cs="宋体"/>
          <w:spacing w:val="-57"/>
          <w:sz w:val="28"/>
          <w:szCs w:val="28"/>
        </w:rPr>
        <w:t xml:space="preserve"> </w:t>
      </w:r>
      <w:r>
        <w:rPr>
          <w:rFonts w:ascii="宋体" w:hAnsi="宋体" w:eastAsia="宋体" w:cs="宋体"/>
          <w:b/>
          <w:bCs/>
          <w:spacing w:val="-6"/>
          <w:sz w:val="28"/>
          <w:szCs w:val="28"/>
        </w:rPr>
        <w:t>清除不合格工程</w:t>
      </w:r>
    </w:p>
    <w:p w14:paraId="1F89B23A">
      <w:pPr>
        <w:spacing w:line="306" w:lineRule="auto"/>
        <w:rPr>
          <w:rFonts w:ascii="Arial"/>
          <w:sz w:val="21"/>
        </w:rPr>
      </w:pPr>
    </w:p>
    <w:p w14:paraId="3CDEA810">
      <w:pPr>
        <w:spacing w:before="63" w:line="341" w:lineRule="auto"/>
        <w:ind w:left="26" w:right="76" w:firstLine="453"/>
        <w:jc w:val="both"/>
        <w:rPr>
          <w:rFonts w:ascii="宋体" w:hAnsi="宋体" w:eastAsia="宋体" w:cs="宋体"/>
          <w:sz w:val="19"/>
          <w:szCs w:val="19"/>
        </w:rPr>
      </w:pPr>
      <w:r>
        <w:rPr>
          <w:rFonts w:ascii="宋体" w:hAnsi="宋体" w:eastAsia="宋体" w:cs="宋体"/>
          <w:spacing w:val="6"/>
          <w:sz w:val="19"/>
          <w:szCs w:val="19"/>
        </w:rPr>
        <w:t>13.6.1</w:t>
      </w:r>
      <w:r>
        <w:rPr>
          <w:rFonts w:ascii="宋体" w:hAnsi="宋体" w:eastAsia="宋体" w:cs="宋体"/>
          <w:spacing w:val="-28"/>
          <w:sz w:val="19"/>
          <w:szCs w:val="19"/>
        </w:rPr>
        <w:t xml:space="preserve"> </w:t>
      </w:r>
      <w:r>
        <w:rPr>
          <w:rFonts w:ascii="宋体" w:hAnsi="宋体" w:eastAsia="宋体" w:cs="宋体"/>
          <w:spacing w:val="6"/>
          <w:sz w:val="19"/>
          <w:szCs w:val="19"/>
        </w:rPr>
        <w:t>承包人使用不合格材料、工程设备，或采用不适当的施工工艺，或施工不当， 造成</w:t>
      </w:r>
      <w:r>
        <w:rPr>
          <w:rFonts w:ascii="宋体" w:hAnsi="宋体" w:eastAsia="宋体" w:cs="宋体"/>
          <w:sz w:val="19"/>
          <w:szCs w:val="19"/>
        </w:rPr>
        <w:t xml:space="preserve"> </w:t>
      </w:r>
      <w:r>
        <w:rPr>
          <w:rFonts w:ascii="宋体" w:hAnsi="宋体" w:eastAsia="宋体" w:cs="宋体"/>
          <w:spacing w:val="12"/>
          <w:sz w:val="19"/>
          <w:szCs w:val="19"/>
        </w:rPr>
        <w:t>工程不合格的，监理人可以随时发出指示，要求承包人立即采取措施进行补救，</w:t>
      </w:r>
      <w:r>
        <w:rPr>
          <w:rFonts w:ascii="宋体" w:hAnsi="宋体" w:eastAsia="宋体" w:cs="宋体"/>
          <w:spacing w:val="11"/>
          <w:sz w:val="19"/>
          <w:szCs w:val="19"/>
        </w:rPr>
        <w:t>直至达到合同</w:t>
      </w:r>
      <w:r>
        <w:rPr>
          <w:rFonts w:ascii="宋体" w:hAnsi="宋体" w:eastAsia="宋体" w:cs="宋体"/>
          <w:sz w:val="19"/>
          <w:szCs w:val="19"/>
        </w:rPr>
        <w:t xml:space="preserve"> </w:t>
      </w:r>
      <w:r>
        <w:rPr>
          <w:rFonts w:ascii="宋体" w:hAnsi="宋体" w:eastAsia="宋体" w:cs="宋体"/>
          <w:spacing w:val="7"/>
          <w:sz w:val="19"/>
          <w:szCs w:val="19"/>
        </w:rPr>
        <w:t>要求的质量标准，由此增加的费用和（或）</w:t>
      </w:r>
      <w:r>
        <w:rPr>
          <w:rFonts w:ascii="宋体" w:hAnsi="宋体" w:eastAsia="宋体" w:cs="宋体"/>
          <w:spacing w:val="-46"/>
          <w:sz w:val="19"/>
          <w:szCs w:val="19"/>
        </w:rPr>
        <w:t xml:space="preserve"> </w:t>
      </w:r>
      <w:r>
        <w:rPr>
          <w:rFonts w:ascii="宋体" w:hAnsi="宋体" w:eastAsia="宋体" w:cs="宋体"/>
          <w:spacing w:val="7"/>
          <w:sz w:val="19"/>
          <w:szCs w:val="19"/>
        </w:rPr>
        <w:t>工期延误由承包人承担。</w:t>
      </w:r>
    </w:p>
    <w:p w14:paraId="0C0CEC0F">
      <w:pPr>
        <w:spacing w:before="49" w:line="326" w:lineRule="auto"/>
        <w:ind w:left="25" w:right="80" w:firstLine="453"/>
        <w:rPr>
          <w:rFonts w:ascii="宋体" w:hAnsi="宋体" w:eastAsia="宋体" w:cs="宋体"/>
          <w:sz w:val="19"/>
          <w:szCs w:val="19"/>
        </w:rPr>
      </w:pPr>
      <w:r>
        <w:rPr>
          <w:rFonts w:ascii="宋体" w:hAnsi="宋体" w:eastAsia="宋体" w:cs="宋体"/>
          <w:spacing w:val="8"/>
          <w:sz w:val="19"/>
          <w:szCs w:val="19"/>
        </w:rPr>
        <w:t>13.6.2 由于发包人提供的材料或工程设</w:t>
      </w:r>
      <w:r>
        <w:rPr>
          <w:rFonts w:ascii="宋体" w:hAnsi="宋体" w:eastAsia="宋体" w:cs="宋体"/>
          <w:spacing w:val="7"/>
          <w:sz w:val="19"/>
          <w:szCs w:val="19"/>
        </w:rPr>
        <w:t>备不合格造成的工程不合格，需要承包人采取措施</w:t>
      </w:r>
      <w:r>
        <w:rPr>
          <w:rFonts w:ascii="宋体" w:hAnsi="宋体" w:eastAsia="宋体" w:cs="宋体"/>
          <w:sz w:val="19"/>
          <w:szCs w:val="19"/>
        </w:rPr>
        <w:t xml:space="preserve"> </w:t>
      </w:r>
      <w:r>
        <w:rPr>
          <w:rFonts w:ascii="宋体" w:hAnsi="宋体" w:eastAsia="宋体" w:cs="宋体"/>
          <w:spacing w:val="8"/>
          <w:sz w:val="19"/>
          <w:szCs w:val="19"/>
        </w:rPr>
        <w:t>补救的，</w:t>
      </w:r>
      <w:r>
        <w:rPr>
          <w:rFonts w:ascii="宋体" w:hAnsi="宋体" w:eastAsia="宋体" w:cs="宋体"/>
          <w:spacing w:val="-43"/>
          <w:sz w:val="19"/>
          <w:szCs w:val="19"/>
        </w:rPr>
        <w:t xml:space="preserve"> </w:t>
      </w:r>
      <w:r>
        <w:rPr>
          <w:rFonts w:ascii="宋体" w:hAnsi="宋体" w:eastAsia="宋体" w:cs="宋体"/>
          <w:spacing w:val="8"/>
          <w:sz w:val="19"/>
          <w:szCs w:val="19"/>
        </w:rPr>
        <w:t>发包人应承担由此增加的费用和（或）工期延误，并支付承包人合理利润。</w:t>
      </w:r>
    </w:p>
    <w:p w14:paraId="14A1FF03">
      <w:pPr>
        <w:spacing w:before="2" w:line="220" w:lineRule="auto"/>
        <w:ind w:left="49"/>
        <w:rPr>
          <w:rFonts w:ascii="宋体" w:hAnsi="宋体" w:eastAsia="宋体" w:cs="宋体"/>
          <w:sz w:val="28"/>
          <w:szCs w:val="28"/>
        </w:rPr>
      </w:pPr>
      <w:r>
        <w:rPr>
          <w:rFonts w:ascii="宋体" w:hAnsi="宋体" w:eastAsia="宋体" w:cs="宋体"/>
          <w:b/>
          <w:bCs/>
          <w:spacing w:val="-8"/>
          <w:sz w:val="28"/>
          <w:szCs w:val="28"/>
        </w:rPr>
        <w:t>13.7</w:t>
      </w:r>
      <w:r>
        <w:rPr>
          <w:rFonts w:ascii="宋体" w:hAnsi="宋体" w:eastAsia="宋体" w:cs="宋体"/>
          <w:spacing w:val="-51"/>
          <w:sz w:val="28"/>
          <w:szCs w:val="28"/>
        </w:rPr>
        <w:t xml:space="preserve"> </w:t>
      </w:r>
      <w:r>
        <w:rPr>
          <w:rFonts w:ascii="宋体" w:hAnsi="宋体" w:eastAsia="宋体" w:cs="宋体"/>
          <w:b/>
          <w:bCs/>
          <w:spacing w:val="-8"/>
          <w:sz w:val="28"/>
          <w:szCs w:val="28"/>
        </w:rPr>
        <w:t>质量评定</w:t>
      </w:r>
    </w:p>
    <w:p w14:paraId="2937B9E1">
      <w:pPr>
        <w:spacing w:line="314" w:lineRule="auto"/>
        <w:rPr>
          <w:rFonts w:ascii="Arial"/>
          <w:sz w:val="21"/>
        </w:rPr>
      </w:pPr>
    </w:p>
    <w:p w14:paraId="0868AFDC">
      <w:pPr>
        <w:spacing w:before="61" w:line="347" w:lineRule="auto"/>
        <w:ind w:left="28" w:right="80" w:firstLine="450"/>
        <w:rPr>
          <w:rFonts w:ascii="宋体" w:hAnsi="宋体" w:eastAsia="宋体" w:cs="宋体"/>
          <w:sz w:val="19"/>
          <w:szCs w:val="19"/>
        </w:rPr>
      </w:pPr>
      <w:r>
        <w:rPr>
          <w:rFonts w:ascii="宋体" w:hAnsi="宋体" w:eastAsia="宋体" w:cs="宋体"/>
          <w:spacing w:val="8"/>
          <w:sz w:val="19"/>
          <w:szCs w:val="19"/>
        </w:rPr>
        <w:t>13.7.1</w:t>
      </w:r>
      <w:r>
        <w:rPr>
          <w:rFonts w:ascii="宋体" w:hAnsi="宋体" w:eastAsia="宋体" w:cs="宋体"/>
          <w:spacing w:val="-14"/>
          <w:sz w:val="19"/>
          <w:szCs w:val="19"/>
        </w:rPr>
        <w:t xml:space="preserve"> </w:t>
      </w:r>
      <w:r>
        <w:rPr>
          <w:rFonts w:ascii="宋体" w:hAnsi="宋体" w:eastAsia="宋体" w:cs="宋体"/>
          <w:spacing w:val="8"/>
          <w:sz w:val="19"/>
          <w:szCs w:val="19"/>
        </w:rPr>
        <w:t>发包人应组织承包人进行工程项目划分，并确定单位工程、主要分部工程、重要隐</w:t>
      </w:r>
      <w:r>
        <w:rPr>
          <w:rFonts w:ascii="宋体" w:hAnsi="宋体" w:eastAsia="宋体" w:cs="宋体"/>
          <w:sz w:val="19"/>
          <w:szCs w:val="19"/>
        </w:rPr>
        <w:t xml:space="preserve"> </w:t>
      </w:r>
      <w:r>
        <w:rPr>
          <w:rFonts w:ascii="宋体" w:hAnsi="宋体" w:eastAsia="宋体" w:cs="宋体"/>
          <w:spacing w:val="6"/>
          <w:sz w:val="19"/>
          <w:szCs w:val="19"/>
        </w:rPr>
        <w:t>蔽单元工程和关键部位单元工程。</w:t>
      </w:r>
    </w:p>
    <w:p w14:paraId="0C546037">
      <w:pPr>
        <w:spacing w:before="21" w:line="335" w:lineRule="auto"/>
        <w:ind w:left="24" w:right="80" w:firstLine="454"/>
        <w:rPr>
          <w:rFonts w:ascii="宋体" w:hAnsi="宋体" w:eastAsia="宋体" w:cs="宋体"/>
          <w:sz w:val="19"/>
          <w:szCs w:val="19"/>
        </w:rPr>
      </w:pPr>
      <w:r>
        <w:rPr>
          <w:rFonts w:ascii="宋体" w:hAnsi="宋体" w:eastAsia="宋体" w:cs="宋体"/>
          <w:spacing w:val="7"/>
          <w:sz w:val="19"/>
          <w:szCs w:val="19"/>
        </w:rPr>
        <w:t>13.7.2</w:t>
      </w:r>
      <w:r>
        <w:rPr>
          <w:rFonts w:ascii="宋体" w:hAnsi="宋体" w:eastAsia="宋体" w:cs="宋体"/>
          <w:spacing w:val="-27"/>
          <w:sz w:val="19"/>
          <w:szCs w:val="19"/>
        </w:rPr>
        <w:t xml:space="preserve"> </w:t>
      </w:r>
      <w:r>
        <w:rPr>
          <w:rFonts w:ascii="宋体" w:hAnsi="宋体" w:eastAsia="宋体" w:cs="宋体"/>
          <w:spacing w:val="7"/>
          <w:sz w:val="19"/>
          <w:szCs w:val="19"/>
        </w:rPr>
        <w:t>工程实施过程中，</w:t>
      </w:r>
      <w:r>
        <w:rPr>
          <w:rFonts w:ascii="宋体" w:hAnsi="宋体" w:eastAsia="宋体" w:cs="宋体"/>
          <w:spacing w:val="-20"/>
          <w:sz w:val="19"/>
          <w:szCs w:val="19"/>
        </w:rPr>
        <w:t xml:space="preserve"> </w:t>
      </w:r>
      <w:r>
        <w:rPr>
          <w:rFonts w:ascii="宋体" w:hAnsi="宋体" w:eastAsia="宋体" w:cs="宋体"/>
          <w:spacing w:val="7"/>
          <w:sz w:val="19"/>
          <w:szCs w:val="19"/>
        </w:rPr>
        <w:t>单位工程、主要分</w:t>
      </w:r>
      <w:r>
        <w:rPr>
          <w:rFonts w:ascii="宋体" w:hAnsi="宋体" w:eastAsia="宋体" w:cs="宋体"/>
          <w:spacing w:val="6"/>
          <w:sz w:val="19"/>
          <w:szCs w:val="19"/>
        </w:rPr>
        <w:t>部工程、重要隐蔽单元工程和关键部位单元工</w:t>
      </w:r>
      <w:r>
        <w:rPr>
          <w:rFonts w:ascii="宋体" w:hAnsi="宋体" w:eastAsia="宋体" w:cs="宋体"/>
          <w:sz w:val="19"/>
          <w:szCs w:val="19"/>
        </w:rPr>
        <w:t xml:space="preserve"> </w:t>
      </w:r>
      <w:r>
        <w:rPr>
          <w:rFonts w:ascii="宋体" w:hAnsi="宋体" w:eastAsia="宋体" w:cs="宋体"/>
          <w:spacing w:val="9"/>
          <w:sz w:val="19"/>
          <w:szCs w:val="19"/>
        </w:rPr>
        <w:t>程的项目划分需要调整时，承包人应报发包人确认。</w:t>
      </w:r>
    </w:p>
    <w:p w14:paraId="47465660">
      <w:pPr>
        <w:spacing w:before="38" w:line="228" w:lineRule="auto"/>
        <w:jc w:val="right"/>
        <w:rPr>
          <w:rFonts w:ascii="宋体" w:hAnsi="宋体" w:eastAsia="宋体" w:cs="宋体"/>
          <w:sz w:val="19"/>
          <w:szCs w:val="19"/>
        </w:rPr>
      </w:pPr>
      <w:r>
        <w:rPr>
          <w:rFonts w:ascii="宋体" w:hAnsi="宋体" w:eastAsia="宋体" w:cs="宋体"/>
          <w:spacing w:val="6"/>
          <w:sz w:val="19"/>
          <w:szCs w:val="19"/>
        </w:rPr>
        <w:t>13.7.3</w:t>
      </w:r>
      <w:r>
        <w:rPr>
          <w:rFonts w:ascii="宋体" w:hAnsi="宋体" w:eastAsia="宋体" w:cs="宋体"/>
          <w:spacing w:val="-35"/>
          <w:sz w:val="19"/>
          <w:szCs w:val="19"/>
        </w:rPr>
        <w:t xml:space="preserve"> </w:t>
      </w:r>
      <w:r>
        <w:rPr>
          <w:rFonts w:ascii="宋体" w:hAnsi="宋体" w:eastAsia="宋体" w:cs="宋体"/>
          <w:spacing w:val="6"/>
          <w:sz w:val="19"/>
          <w:szCs w:val="19"/>
        </w:rPr>
        <w:t>承包人应在单元（工序）工程</w:t>
      </w:r>
      <w:r>
        <w:rPr>
          <w:rFonts w:ascii="宋体" w:hAnsi="宋体" w:eastAsia="宋体" w:cs="宋体"/>
          <w:spacing w:val="5"/>
          <w:sz w:val="19"/>
          <w:szCs w:val="19"/>
        </w:rPr>
        <w:t>质量自评合格后，报监理人核定质量等级并签证认可。</w:t>
      </w:r>
    </w:p>
    <w:p w14:paraId="4405DAEB">
      <w:pPr>
        <w:spacing w:before="122" w:line="340" w:lineRule="auto"/>
        <w:ind w:left="25" w:right="80" w:firstLine="453"/>
        <w:rPr>
          <w:rFonts w:ascii="宋体" w:hAnsi="宋体" w:eastAsia="宋体" w:cs="宋体"/>
          <w:sz w:val="19"/>
          <w:szCs w:val="19"/>
        </w:rPr>
      </w:pPr>
      <w:r>
        <w:rPr>
          <w:rFonts w:ascii="宋体" w:hAnsi="宋体" w:eastAsia="宋体" w:cs="宋体"/>
          <w:spacing w:val="7"/>
          <w:sz w:val="19"/>
          <w:szCs w:val="19"/>
        </w:rPr>
        <w:t>13.7.4</w:t>
      </w:r>
      <w:r>
        <w:rPr>
          <w:rFonts w:ascii="宋体" w:hAnsi="宋体" w:eastAsia="宋体" w:cs="宋体"/>
          <w:spacing w:val="-18"/>
          <w:sz w:val="19"/>
          <w:szCs w:val="19"/>
        </w:rPr>
        <w:t xml:space="preserve"> </w:t>
      </w:r>
      <w:r>
        <w:rPr>
          <w:rFonts w:ascii="宋体" w:hAnsi="宋体" w:eastAsia="宋体" w:cs="宋体"/>
          <w:spacing w:val="7"/>
          <w:sz w:val="19"/>
          <w:szCs w:val="19"/>
        </w:rPr>
        <w:t>除专用合同条款另有约定外，</w:t>
      </w:r>
      <w:r>
        <w:rPr>
          <w:rFonts w:ascii="宋体" w:hAnsi="宋体" w:eastAsia="宋体" w:cs="宋体"/>
          <w:spacing w:val="-46"/>
          <w:sz w:val="19"/>
          <w:szCs w:val="19"/>
        </w:rPr>
        <w:t xml:space="preserve"> </w:t>
      </w:r>
      <w:r>
        <w:rPr>
          <w:rFonts w:ascii="宋体" w:hAnsi="宋体" w:eastAsia="宋体" w:cs="宋体"/>
          <w:spacing w:val="7"/>
          <w:sz w:val="19"/>
          <w:szCs w:val="19"/>
        </w:rPr>
        <w:t>承包人应在重要隐蔽单元工程和关键部位单元</w:t>
      </w:r>
      <w:r>
        <w:rPr>
          <w:rFonts w:ascii="宋体" w:hAnsi="宋体" w:eastAsia="宋体" w:cs="宋体"/>
          <w:spacing w:val="6"/>
          <w:sz w:val="19"/>
          <w:szCs w:val="19"/>
        </w:rPr>
        <w:t>工程质</w:t>
      </w:r>
      <w:r>
        <w:rPr>
          <w:rFonts w:ascii="宋体" w:hAnsi="宋体" w:eastAsia="宋体" w:cs="宋体"/>
          <w:sz w:val="19"/>
          <w:szCs w:val="19"/>
        </w:rPr>
        <w:t xml:space="preserve"> </w:t>
      </w:r>
      <w:r>
        <w:rPr>
          <w:rFonts w:ascii="宋体" w:hAnsi="宋体" w:eastAsia="宋体" w:cs="宋体"/>
          <w:spacing w:val="11"/>
          <w:sz w:val="19"/>
          <w:szCs w:val="19"/>
        </w:rPr>
        <w:t>量自评合格后以及监理人抽检后，</w:t>
      </w:r>
      <w:r>
        <w:rPr>
          <w:rFonts w:ascii="宋体" w:hAnsi="宋体" w:eastAsia="宋体" w:cs="宋体"/>
          <w:spacing w:val="-49"/>
          <w:sz w:val="19"/>
          <w:szCs w:val="19"/>
        </w:rPr>
        <w:t xml:space="preserve"> </w:t>
      </w:r>
      <w:r>
        <w:rPr>
          <w:rFonts w:ascii="宋体" w:hAnsi="宋体" w:eastAsia="宋体" w:cs="宋体"/>
          <w:spacing w:val="11"/>
          <w:sz w:val="19"/>
          <w:szCs w:val="19"/>
        </w:rPr>
        <w:t>由监理人组织承包人等单位组成的联合小组，</w:t>
      </w:r>
      <w:r>
        <w:rPr>
          <w:rFonts w:ascii="宋体" w:hAnsi="宋体" w:eastAsia="宋体" w:cs="宋体"/>
          <w:spacing w:val="10"/>
          <w:sz w:val="19"/>
          <w:szCs w:val="19"/>
        </w:rPr>
        <w:t>共同检查核定</w:t>
      </w:r>
      <w:r>
        <w:rPr>
          <w:rFonts w:ascii="宋体" w:hAnsi="宋体" w:eastAsia="宋体" w:cs="宋体"/>
          <w:sz w:val="19"/>
          <w:szCs w:val="19"/>
        </w:rPr>
        <w:t xml:space="preserve"> </w:t>
      </w:r>
      <w:r>
        <w:rPr>
          <w:rFonts w:ascii="宋体" w:hAnsi="宋体" w:eastAsia="宋体" w:cs="宋体"/>
          <w:spacing w:val="9"/>
          <w:sz w:val="19"/>
          <w:szCs w:val="19"/>
        </w:rPr>
        <w:t>其质量等级并填写签证表。发包人按有关规定完成质量结论报工程质量监</w:t>
      </w:r>
      <w:r>
        <w:rPr>
          <w:rFonts w:ascii="宋体" w:hAnsi="宋体" w:eastAsia="宋体" w:cs="宋体"/>
          <w:spacing w:val="8"/>
          <w:sz w:val="19"/>
          <w:szCs w:val="19"/>
        </w:rPr>
        <w:t>督机构核备手续。</w:t>
      </w:r>
    </w:p>
    <w:p w14:paraId="3722E413">
      <w:pPr>
        <w:spacing w:line="340" w:lineRule="auto"/>
        <w:rPr>
          <w:rFonts w:ascii="宋体" w:hAnsi="宋体" w:eastAsia="宋体" w:cs="宋体"/>
          <w:sz w:val="19"/>
          <w:szCs w:val="19"/>
        </w:rPr>
        <w:sectPr>
          <w:footerReference r:id="rId91" w:type="default"/>
          <w:pgSz w:w="11900" w:h="16832"/>
          <w:pgMar w:top="1423" w:right="1725" w:bottom="1188" w:left="1784" w:header="0" w:footer="980" w:gutter="0"/>
          <w:pgNumType w:fmt="decimal"/>
          <w:cols w:space="720" w:num="1"/>
        </w:sectPr>
      </w:pPr>
    </w:p>
    <w:p w14:paraId="0F6369F2">
      <w:pPr>
        <w:spacing w:before="135" w:line="349" w:lineRule="auto"/>
        <w:ind w:left="26" w:right="50" w:firstLine="453"/>
        <w:rPr>
          <w:rFonts w:ascii="宋体" w:hAnsi="宋体" w:eastAsia="宋体" w:cs="宋体"/>
          <w:sz w:val="19"/>
          <w:szCs w:val="19"/>
        </w:rPr>
      </w:pPr>
      <w:r>
        <w:rPr>
          <w:rFonts w:ascii="宋体" w:hAnsi="宋体" w:eastAsia="宋体" w:cs="宋体"/>
          <w:spacing w:val="8"/>
          <w:sz w:val="19"/>
          <w:szCs w:val="19"/>
        </w:rPr>
        <w:t>13.7.5</w:t>
      </w:r>
      <w:r>
        <w:rPr>
          <w:rFonts w:ascii="宋体" w:hAnsi="宋体" w:eastAsia="宋体" w:cs="宋体"/>
          <w:spacing w:val="-14"/>
          <w:sz w:val="19"/>
          <w:szCs w:val="19"/>
        </w:rPr>
        <w:t xml:space="preserve"> </w:t>
      </w:r>
      <w:r>
        <w:rPr>
          <w:rFonts w:ascii="宋体" w:hAnsi="宋体" w:eastAsia="宋体" w:cs="宋体"/>
          <w:spacing w:val="8"/>
          <w:sz w:val="19"/>
          <w:szCs w:val="19"/>
        </w:rPr>
        <w:t>承包人应在分部工程质量自评合格后，报监理人复核和发包人认定。发包人负责按</w:t>
      </w:r>
      <w:r>
        <w:rPr>
          <w:rFonts w:ascii="宋体" w:hAnsi="宋体" w:eastAsia="宋体" w:cs="宋体"/>
          <w:sz w:val="19"/>
          <w:szCs w:val="19"/>
        </w:rPr>
        <w:t xml:space="preserve"> </w:t>
      </w:r>
      <w:r>
        <w:rPr>
          <w:rFonts w:ascii="宋体" w:hAnsi="宋体" w:eastAsia="宋体" w:cs="宋体"/>
          <w:spacing w:val="9"/>
          <w:sz w:val="19"/>
          <w:szCs w:val="19"/>
        </w:rPr>
        <w:t>有关规定完成分部工程质量结论报工程质量监督机构核备（核定）</w:t>
      </w:r>
      <w:r>
        <w:rPr>
          <w:rFonts w:ascii="宋体" w:hAnsi="宋体" w:eastAsia="宋体" w:cs="宋体"/>
          <w:spacing w:val="8"/>
          <w:sz w:val="19"/>
          <w:szCs w:val="19"/>
        </w:rPr>
        <w:t>手续。</w:t>
      </w:r>
    </w:p>
    <w:p w14:paraId="62803251">
      <w:pPr>
        <w:spacing w:before="31" w:line="346" w:lineRule="auto"/>
        <w:ind w:left="26" w:right="50" w:firstLine="453"/>
        <w:rPr>
          <w:rFonts w:ascii="宋体" w:hAnsi="宋体" w:eastAsia="宋体" w:cs="宋体"/>
          <w:sz w:val="19"/>
          <w:szCs w:val="19"/>
        </w:rPr>
      </w:pPr>
      <w:r>
        <w:rPr>
          <w:rFonts w:ascii="宋体" w:hAnsi="宋体" w:eastAsia="宋体" w:cs="宋体"/>
          <w:spacing w:val="8"/>
          <w:sz w:val="19"/>
          <w:szCs w:val="19"/>
        </w:rPr>
        <w:t>13.7.6</w:t>
      </w:r>
      <w:r>
        <w:rPr>
          <w:rFonts w:ascii="宋体" w:hAnsi="宋体" w:eastAsia="宋体" w:cs="宋体"/>
          <w:spacing w:val="-14"/>
          <w:sz w:val="19"/>
          <w:szCs w:val="19"/>
        </w:rPr>
        <w:t xml:space="preserve"> </w:t>
      </w:r>
      <w:r>
        <w:rPr>
          <w:rFonts w:ascii="宋体" w:hAnsi="宋体" w:eastAsia="宋体" w:cs="宋体"/>
          <w:spacing w:val="8"/>
          <w:sz w:val="19"/>
          <w:szCs w:val="19"/>
        </w:rPr>
        <w:t>承包人应在单位工程质量自评合格后，报监理人复核和发包人认定。发包人负责按</w:t>
      </w:r>
      <w:r>
        <w:rPr>
          <w:rFonts w:ascii="宋体" w:hAnsi="宋体" w:eastAsia="宋体" w:cs="宋体"/>
          <w:sz w:val="19"/>
          <w:szCs w:val="19"/>
        </w:rPr>
        <w:t xml:space="preserve"> </w:t>
      </w:r>
      <w:r>
        <w:rPr>
          <w:rFonts w:ascii="宋体" w:hAnsi="宋体" w:eastAsia="宋体" w:cs="宋体"/>
          <w:spacing w:val="8"/>
          <w:sz w:val="19"/>
          <w:szCs w:val="19"/>
        </w:rPr>
        <w:t>有关规定完成单位工程质量结论报工程质量监督机构核定手续。</w:t>
      </w:r>
    </w:p>
    <w:p w14:paraId="78C7C79F">
      <w:pPr>
        <w:spacing w:before="29" w:line="340" w:lineRule="auto"/>
        <w:ind w:left="27" w:right="50" w:firstLine="452"/>
        <w:rPr>
          <w:rFonts w:ascii="宋体" w:hAnsi="宋体" w:eastAsia="宋体" w:cs="宋体"/>
          <w:sz w:val="19"/>
          <w:szCs w:val="19"/>
        </w:rPr>
      </w:pPr>
      <w:r>
        <w:rPr>
          <w:rFonts w:ascii="宋体" w:hAnsi="宋体" w:eastAsia="宋体" w:cs="宋体"/>
          <w:spacing w:val="7"/>
          <w:sz w:val="19"/>
          <w:szCs w:val="19"/>
        </w:rPr>
        <w:t>13.7.7</w:t>
      </w:r>
      <w:r>
        <w:rPr>
          <w:rFonts w:ascii="宋体" w:hAnsi="宋体" w:eastAsia="宋体" w:cs="宋体"/>
          <w:spacing w:val="-19"/>
          <w:sz w:val="19"/>
          <w:szCs w:val="19"/>
        </w:rPr>
        <w:t xml:space="preserve"> </w:t>
      </w:r>
      <w:r>
        <w:rPr>
          <w:rFonts w:ascii="宋体" w:hAnsi="宋体" w:eastAsia="宋体" w:cs="宋体"/>
          <w:spacing w:val="7"/>
          <w:sz w:val="19"/>
          <w:szCs w:val="19"/>
        </w:rPr>
        <w:t>除专用合同条款另有约定外，</w:t>
      </w:r>
      <w:r>
        <w:rPr>
          <w:rFonts w:ascii="宋体" w:hAnsi="宋体" w:eastAsia="宋体" w:cs="宋体"/>
          <w:spacing w:val="-43"/>
          <w:sz w:val="19"/>
          <w:szCs w:val="19"/>
        </w:rPr>
        <w:t xml:space="preserve"> </w:t>
      </w:r>
      <w:r>
        <w:rPr>
          <w:rFonts w:ascii="宋体" w:hAnsi="宋体" w:eastAsia="宋体" w:cs="宋体"/>
          <w:spacing w:val="7"/>
          <w:sz w:val="19"/>
          <w:szCs w:val="19"/>
        </w:rPr>
        <w:t>工程质量等级分为合格和优良，应分别达</w:t>
      </w:r>
      <w:r>
        <w:rPr>
          <w:rFonts w:ascii="宋体" w:hAnsi="宋体" w:eastAsia="宋体" w:cs="宋体"/>
          <w:spacing w:val="6"/>
          <w:sz w:val="19"/>
          <w:szCs w:val="19"/>
        </w:rPr>
        <w:t>到约定的标</w:t>
      </w:r>
      <w:r>
        <w:rPr>
          <w:rFonts w:ascii="宋体" w:hAnsi="宋体" w:eastAsia="宋体" w:cs="宋体"/>
          <w:sz w:val="19"/>
          <w:szCs w:val="19"/>
        </w:rPr>
        <w:t xml:space="preserve"> </w:t>
      </w:r>
      <w:r>
        <w:rPr>
          <w:rFonts w:ascii="宋体" w:hAnsi="宋体" w:eastAsia="宋体" w:cs="宋体"/>
          <w:spacing w:val="-7"/>
          <w:sz w:val="19"/>
          <w:szCs w:val="19"/>
        </w:rPr>
        <w:t>准。</w:t>
      </w:r>
    </w:p>
    <w:p w14:paraId="7784FBE5">
      <w:pPr>
        <w:spacing w:before="66" w:line="221" w:lineRule="auto"/>
        <w:ind w:left="49"/>
        <w:rPr>
          <w:rFonts w:ascii="宋体" w:hAnsi="宋体" w:eastAsia="宋体" w:cs="宋体"/>
          <w:sz w:val="28"/>
          <w:szCs w:val="28"/>
        </w:rPr>
      </w:pPr>
      <w:r>
        <w:rPr>
          <w:rFonts w:ascii="宋体" w:hAnsi="宋体" w:eastAsia="宋体" w:cs="宋体"/>
          <w:b/>
          <w:bCs/>
          <w:spacing w:val="-7"/>
          <w:sz w:val="28"/>
          <w:szCs w:val="28"/>
        </w:rPr>
        <w:t>13.8</w:t>
      </w:r>
      <w:r>
        <w:rPr>
          <w:rFonts w:ascii="宋体" w:hAnsi="宋体" w:eastAsia="宋体" w:cs="宋体"/>
          <w:spacing w:val="-51"/>
          <w:sz w:val="28"/>
          <w:szCs w:val="28"/>
        </w:rPr>
        <w:t xml:space="preserve"> </w:t>
      </w:r>
      <w:r>
        <w:rPr>
          <w:rFonts w:ascii="宋体" w:hAnsi="宋体" w:eastAsia="宋体" w:cs="宋体"/>
          <w:b/>
          <w:bCs/>
          <w:spacing w:val="-7"/>
          <w:sz w:val="28"/>
          <w:szCs w:val="28"/>
        </w:rPr>
        <w:t>质量事故处理</w:t>
      </w:r>
    </w:p>
    <w:p w14:paraId="6CE78B96">
      <w:pPr>
        <w:spacing w:line="305" w:lineRule="auto"/>
        <w:rPr>
          <w:rFonts w:ascii="Arial"/>
          <w:sz w:val="21"/>
        </w:rPr>
      </w:pPr>
    </w:p>
    <w:p w14:paraId="2FD8E5ED">
      <w:pPr>
        <w:spacing w:before="62" w:line="227" w:lineRule="auto"/>
        <w:ind w:left="460"/>
        <w:rPr>
          <w:rFonts w:ascii="宋体" w:hAnsi="宋体" w:eastAsia="宋体" w:cs="宋体"/>
          <w:sz w:val="19"/>
          <w:szCs w:val="19"/>
        </w:rPr>
      </w:pPr>
      <w:r>
        <w:rPr>
          <w:rFonts w:ascii="宋体" w:hAnsi="宋体" w:eastAsia="宋体" w:cs="宋体"/>
          <w:spacing w:val="7"/>
          <w:sz w:val="19"/>
          <w:szCs w:val="19"/>
        </w:rPr>
        <w:t>13.8.1</w:t>
      </w:r>
      <w:r>
        <w:rPr>
          <w:rFonts w:ascii="宋体" w:hAnsi="宋体" w:eastAsia="宋体" w:cs="宋体"/>
          <w:spacing w:val="-32"/>
          <w:sz w:val="19"/>
          <w:szCs w:val="19"/>
        </w:rPr>
        <w:t xml:space="preserve"> </w:t>
      </w:r>
      <w:r>
        <w:rPr>
          <w:rFonts w:ascii="宋体" w:hAnsi="宋体" w:eastAsia="宋体" w:cs="宋体"/>
          <w:spacing w:val="7"/>
          <w:sz w:val="19"/>
          <w:szCs w:val="19"/>
        </w:rPr>
        <w:t>发生质量事故时，承包人应及</w:t>
      </w:r>
      <w:r>
        <w:rPr>
          <w:rFonts w:ascii="宋体" w:hAnsi="宋体" w:eastAsia="宋体" w:cs="宋体"/>
          <w:spacing w:val="6"/>
          <w:sz w:val="19"/>
          <w:szCs w:val="19"/>
        </w:rPr>
        <w:t>时向发包人和监理人报告。</w:t>
      </w:r>
    </w:p>
    <w:p w14:paraId="2AF4D4E9">
      <w:pPr>
        <w:spacing w:before="130" w:line="228" w:lineRule="auto"/>
        <w:ind w:left="460"/>
        <w:rPr>
          <w:rFonts w:ascii="宋体" w:hAnsi="宋体" w:eastAsia="宋体" w:cs="宋体"/>
          <w:sz w:val="19"/>
          <w:szCs w:val="19"/>
        </w:rPr>
      </w:pPr>
      <w:r>
        <w:rPr>
          <w:rFonts w:ascii="宋体" w:hAnsi="宋体" w:eastAsia="宋体" w:cs="宋体"/>
          <w:spacing w:val="8"/>
          <w:sz w:val="19"/>
          <w:szCs w:val="19"/>
        </w:rPr>
        <w:t>13.8.2</w:t>
      </w:r>
      <w:r>
        <w:rPr>
          <w:rFonts w:ascii="宋体" w:hAnsi="宋体" w:eastAsia="宋体" w:cs="宋体"/>
          <w:spacing w:val="-34"/>
          <w:sz w:val="19"/>
          <w:szCs w:val="19"/>
        </w:rPr>
        <w:t xml:space="preserve"> </w:t>
      </w:r>
      <w:r>
        <w:rPr>
          <w:rFonts w:ascii="宋体" w:hAnsi="宋体" w:eastAsia="宋体" w:cs="宋体"/>
          <w:spacing w:val="8"/>
          <w:sz w:val="19"/>
          <w:szCs w:val="19"/>
        </w:rPr>
        <w:t>质量事故调查处理由发包人按相关规定履行手</w:t>
      </w:r>
      <w:r>
        <w:rPr>
          <w:rFonts w:ascii="宋体" w:hAnsi="宋体" w:eastAsia="宋体" w:cs="宋体"/>
          <w:spacing w:val="7"/>
          <w:sz w:val="19"/>
          <w:szCs w:val="19"/>
        </w:rPr>
        <w:t>续，承包人应配合。</w:t>
      </w:r>
    </w:p>
    <w:p w14:paraId="49B1619A">
      <w:pPr>
        <w:spacing w:before="127" w:line="335" w:lineRule="auto"/>
        <w:ind w:left="28" w:right="50" w:firstLine="451"/>
        <w:rPr>
          <w:rFonts w:ascii="宋体" w:hAnsi="宋体" w:eastAsia="宋体" w:cs="宋体"/>
          <w:sz w:val="19"/>
          <w:szCs w:val="19"/>
        </w:rPr>
      </w:pPr>
      <w:r>
        <w:rPr>
          <w:rFonts w:ascii="宋体" w:hAnsi="宋体" w:eastAsia="宋体" w:cs="宋体"/>
          <w:spacing w:val="8"/>
          <w:sz w:val="19"/>
          <w:szCs w:val="19"/>
        </w:rPr>
        <w:t>13.8.3</w:t>
      </w:r>
      <w:r>
        <w:rPr>
          <w:rFonts w:ascii="宋体" w:hAnsi="宋体" w:eastAsia="宋体" w:cs="宋体"/>
          <w:spacing w:val="-14"/>
          <w:sz w:val="19"/>
          <w:szCs w:val="19"/>
        </w:rPr>
        <w:t xml:space="preserve"> </w:t>
      </w:r>
      <w:r>
        <w:rPr>
          <w:rFonts w:ascii="宋体" w:hAnsi="宋体" w:eastAsia="宋体" w:cs="宋体"/>
          <w:spacing w:val="8"/>
          <w:sz w:val="19"/>
          <w:szCs w:val="19"/>
        </w:rPr>
        <w:t>承包人应对质量缺陷进行备案。发包人委托监理人对质量缺陷备案情况进行监督检</w:t>
      </w:r>
      <w:r>
        <w:rPr>
          <w:rFonts w:ascii="宋体" w:hAnsi="宋体" w:eastAsia="宋体" w:cs="宋体"/>
          <w:sz w:val="19"/>
          <w:szCs w:val="19"/>
        </w:rPr>
        <w:t xml:space="preserve"> </w:t>
      </w:r>
      <w:r>
        <w:rPr>
          <w:rFonts w:ascii="宋体" w:hAnsi="宋体" w:eastAsia="宋体" w:cs="宋体"/>
          <w:spacing w:val="5"/>
          <w:sz w:val="19"/>
          <w:szCs w:val="19"/>
        </w:rPr>
        <w:t>查并履行相关手续。</w:t>
      </w:r>
    </w:p>
    <w:p w14:paraId="05E0E55B">
      <w:pPr>
        <w:spacing w:before="32" w:line="333" w:lineRule="auto"/>
        <w:ind w:left="30" w:right="50" w:firstLine="449"/>
        <w:rPr>
          <w:rFonts w:ascii="宋体" w:hAnsi="宋体" w:eastAsia="宋体" w:cs="宋体"/>
          <w:sz w:val="19"/>
          <w:szCs w:val="19"/>
        </w:rPr>
      </w:pPr>
      <w:r>
        <w:rPr>
          <w:rFonts w:ascii="宋体" w:hAnsi="宋体" w:eastAsia="宋体" w:cs="宋体"/>
          <w:spacing w:val="7"/>
          <w:sz w:val="19"/>
          <w:szCs w:val="19"/>
        </w:rPr>
        <w:t>13.8.4</w:t>
      </w:r>
      <w:r>
        <w:rPr>
          <w:rFonts w:ascii="宋体" w:hAnsi="宋体" w:eastAsia="宋体" w:cs="宋体"/>
          <w:spacing w:val="-19"/>
          <w:sz w:val="19"/>
          <w:szCs w:val="19"/>
        </w:rPr>
        <w:t xml:space="preserve"> </w:t>
      </w:r>
      <w:r>
        <w:rPr>
          <w:rFonts w:ascii="宋体" w:hAnsi="宋体" w:eastAsia="宋体" w:cs="宋体"/>
          <w:spacing w:val="7"/>
          <w:sz w:val="19"/>
          <w:szCs w:val="19"/>
        </w:rPr>
        <w:t>除专用合同条款另有约定外，</w:t>
      </w:r>
      <w:r>
        <w:rPr>
          <w:rFonts w:ascii="宋体" w:hAnsi="宋体" w:eastAsia="宋体" w:cs="宋体"/>
          <w:spacing w:val="-43"/>
          <w:sz w:val="19"/>
          <w:szCs w:val="19"/>
        </w:rPr>
        <w:t xml:space="preserve"> </w:t>
      </w:r>
      <w:r>
        <w:rPr>
          <w:rFonts w:ascii="宋体" w:hAnsi="宋体" w:eastAsia="宋体" w:cs="宋体"/>
          <w:spacing w:val="7"/>
          <w:sz w:val="19"/>
          <w:szCs w:val="19"/>
        </w:rPr>
        <w:t>工程竣工验收时，发包人负责向竣工验收</w:t>
      </w:r>
      <w:r>
        <w:rPr>
          <w:rFonts w:ascii="宋体" w:hAnsi="宋体" w:eastAsia="宋体" w:cs="宋体"/>
          <w:spacing w:val="6"/>
          <w:sz w:val="19"/>
          <w:szCs w:val="19"/>
        </w:rPr>
        <w:t>委员会汇报</w:t>
      </w:r>
      <w:r>
        <w:rPr>
          <w:rFonts w:ascii="宋体" w:hAnsi="宋体" w:eastAsia="宋体" w:cs="宋体"/>
          <w:sz w:val="19"/>
          <w:szCs w:val="19"/>
        </w:rPr>
        <w:t xml:space="preserve"> </w:t>
      </w:r>
      <w:r>
        <w:rPr>
          <w:rFonts w:ascii="宋体" w:hAnsi="宋体" w:eastAsia="宋体" w:cs="宋体"/>
          <w:spacing w:val="8"/>
          <w:sz w:val="19"/>
          <w:szCs w:val="19"/>
        </w:rPr>
        <w:t>并提交历次质量缺陷处理的备案资料。</w:t>
      </w:r>
    </w:p>
    <w:p w14:paraId="4601ABF6">
      <w:pPr>
        <w:spacing w:before="223" w:line="225" w:lineRule="auto"/>
        <w:ind w:left="42"/>
        <w:rPr>
          <w:rFonts w:ascii="宋体" w:hAnsi="宋体" w:eastAsia="宋体" w:cs="宋体"/>
          <w:sz w:val="31"/>
          <w:szCs w:val="31"/>
        </w:rPr>
      </w:pPr>
      <w:r>
        <w:rPr>
          <w:rFonts w:ascii="Cambria" w:hAnsi="Cambria" w:eastAsia="Cambria" w:cs="Cambria"/>
          <w:b/>
          <w:bCs/>
          <w:spacing w:val="3"/>
          <w:sz w:val="31"/>
          <w:szCs w:val="31"/>
        </w:rPr>
        <w:t>14 .</w:t>
      </w:r>
      <w:r>
        <w:rPr>
          <w:rFonts w:ascii="宋体" w:hAnsi="宋体" w:eastAsia="宋体" w:cs="宋体"/>
          <w:b/>
          <w:bCs/>
          <w:spacing w:val="3"/>
          <w:sz w:val="31"/>
          <w:szCs w:val="31"/>
        </w:rPr>
        <w:t>试验和检验</w:t>
      </w:r>
    </w:p>
    <w:p w14:paraId="3EF4E5BA">
      <w:pPr>
        <w:spacing w:line="250" w:lineRule="auto"/>
        <w:rPr>
          <w:rFonts w:ascii="Arial"/>
          <w:sz w:val="21"/>
        </w:rPr>
      </w:pPr>
    </w:p>
    <w:p w14:paraId="30D5A3DB">
      <w:pPr>
        <w:spacing w:line="250" w:lineRule="auto"/>
        <w:rPr>
          <w:rFonts w:ascii="Arial"/>
          <w:sz w:val="21"/>
        </w:rPr>
      </w:pPr>
    </w:p>
    <w:p w14:paraId="2B8C18BD">
      <w:pPr>
        <w:spacing w:before="91" w:line="219" w:lineRule="auto"/>
        <w:ind w:left="49"/>
        <w:rPr>
          <w:rFonts w:ascii="宋体" w:hAnsi="宋体" w:eastAsia="宋体" w:cs="宋体"/>
          <w:sz w:val="28"/>
          <w:szCs w:val="28"/>
        </w:rPr>
      </w:pPr>
      <w:r>
        <w:rPr>
          <w:rFonts w:ascii="宋体" w:hAnsi="宋体" w:eastAsia="宋体" w:cs="宋体"/>
          <w:b/>
          <w:bCs/>
          <w:spacing w:val="-5"/>
          <w:sz w:val="28"/>
          <w:szCs w:val="28"/>
        </w:rPr>
        <w:t>14.1</w:t>
      </w:r>
      <w:r>
        <w:rPr>
          <w:rFonts w:ascii="宋体" w:hAnsi="宋体" w:eastAsia="宋体" w:cs="宋体"/>
          <w:spacing w:val="-41"/>
          <w:sz w:val="28"/>
          <w:szCs w:val="28"/>
        </w:rPr>
        <w:t xml:space="preserve"> </w:t>
      </w:r>
      <w:r>
        <w:rPr>
          <w:rFonts w:ascii="宋体" w:hAnsi="宋体" w:eastAsia="宋体" w:cs="宋体"/>
          <w:b/>
          <w:bCs/>
          <w:spacing w:val="-5"/>
          <w:sz w:val="28"/>
          <w:szCs w:val="28"/>
        </w:rPr>
        <w:t>材料、工程设备和工程的试验和检验</w:t>
      </w:r>
    </w:p>
    <w:p w14:paraId="1733CBC3">
      <w:pPr>
        <w:spacing w:line="303" w:lineRule="auto"/>
        <w:rPr>
          <w:rFonts w:ascii="Arial"/>
          <w:sz w:val="21"/>
        </w:rPr>
      </w:pPr>
    </w:p>
    <w:p w14:paraId="06B54651">
      <w:pPr>
        <w:spacing w:before="62" w:line="336" w:lineRule="auto"/>
        <w:ind w:left="25" w:right="49" w:firstLine="453"/>
        <w:rPr>
          <w:rFonts w:ascii="宋体" w:hAnsi="宋体" w:eastAsia="宋体" w:cs="宋体"/>
          <w:sz w:val="19"/>
          <w:szCs w:val="19"/>
        </w:rPr>
      </w:pPr>
      <w:r>
        <w:rPr>
          <w:rFonts w:ascii="宋体" w:hAnsi="宋体" w:eastAsia="宋体" w:cs="宋体"/>
          <w:spacing w:val="7"/>
          <w:sz w:val="19"/>
          <w:szCs w:val="19"/>
        </w:rPr>
        <w:t>14.1.</w:t>
      </w:r>
      <w:r>
        <w:rPr>
          <w:rFonts w:ascii="宋体" w:hAnsi="宋体" w:eastAsia="宋体" w:cs="宋体"/>
          <w:spacing w:val="-21"/>
          <w:sz w:val="19"/>
          <w:szCs w:val="19"/>
        </w:rPr>
        <w:t xml:space="preserve"> </w:t>
      </w:r>
      <w:r>
        <w:rPr>
          <w:rFonts w:ascii="宋体" w:hAnsi="宋体" w:eastAsia="宋体" w:cs="宋体"/>
          <w:spacing w:val="7"/>
          <w:sz w:val="19"/>
          <w:szCs w:val="19"/>
        </w:rPr>
        <w:t>1</w:t>
      </w:r>
      <w:r>
        <w:rPr>
          <w:rFonts w:ascii="宋体" w:hAnsi="宋体" w:eastAsia="宋体" w:cs="宋体"/>
          <w:spacing w:val="-35"/>
          <w:sz w:val="19"/>
          <w:szCs w:val="19"/>
        </w:rPr>
        <w:t xml:space="preserve"> </w:t>
      </w:r>
      <w:r>
        <w:rPr>
          <w:rFonts w:ascii="宋体" w:hAnsi="宋体" w:eastAsia="宋体" w:cs="宋体"/>
          <w:spacing w:val="7"/>
          <w:sz w:val="19"/>
          <w:szCs w:val="19"/>
        </w:rPr>
        <w:t>承包人应按合同约定进行材料、工程设备和工程的试验和</w:t>
      </w:r>
      <w:r>
        <w:rPr>
          <w:rFonts w:ascii="宋体" w:hAnsi="宋体" w:eastAsia="宋体" w:cs="宋体"/>
          <w:spacing w:val="6"/>
          <w:sz w:val="19"/>
          <w:szCs w:val="19"/>
        </w:rPr>
        <w:t>检验，并为监理人对上述</w:t>
      </w:r>
      <w:r>
        <w:rPr>
          <w:rFonts w:ascii="宋体" w:hAnsi="宋体" w:eastAsia="宋体" w:cs="宋体"/>
          <w:sz w:val="19"/>
          <w:szCs w:val="19"/>
        </w:rPr>
        <w:t xml:space="preserve"> </w:t>
      </w:r>
      <w:r>
        <w:rPr>
          <w:rFonts w:ascii="宋体" w:hAnsi="宋体" w:eastAsia="宋体" w:cs="宋体"/>
          <w:spacing w:val="12"/>
          <w:sz w:val="19"/>
          <w:szCs w:val="19"/>
        </w:rPr>
        <w:t>材料、工程设备和工程的质量检查提供必要的试验资料和原始记录。按合同约定应</w:t>
      </w:r>
      <w:r>
        <w:rPr>
          <w:rFonts w:ascii="宋体" w:hAnsi="宋体" w:eastAsia="宋体" w:cs="宋体"/>
          <w:spacing w:val="11"/>
          <w:sz w:val="19"/>
          <w:szCs w:val="19"/>
        </w:rPr>
        <w:t>由监理人与</w:t>
      </w:r>
      <w:r>
        <w:rPr>
          <w:rFonts w:ascii="宋体" w:hAnsi="宋体" w:eastAsia="宋体" w:cs="宋体"/>
          <w:sz w:val="19"/>
          <w:szCs w:val="19"/>
        </w:rPr>
        <w:t xml:space="preserve"> </w:t>
      </w:r>
      <w:r>
        <w:rPr>
          <w:rFonts w:ascii="宋体" w:hAnsi="宋体" w:eastAsia="宋体" w:cs="宋体"/>
          <w:spacing w:val="9"/>
          <w:sz w:val="19"/>
          <w:szCs w:val="19"/>
        </w:rPr>
        <w:t>承包人共同进行试验和检验的，由承包人负责提供必要的试验资料和原始记录。</w:t>
      </w:r>
    </w:p>
    <w:p w14:paraId="6EF0747E">
      <w:pPr>
        <w:spacing w:before="29" w:line="333" w:lineRule="auto"/>
        <w:ind w:left="25" w:right="50" w:firstLine="453"/>
        <w:rPr>
          <w:rFonts w:ascii="宋体" w:hAnsi="宋体" w:eastAsia="宋体" w:cs="宋体"/>
          <w:sz w:val="19"/>
          <w:szCs w:val="19"/>
        </w:rPr>
      </w:pPr>
      <w:r>
        <w:rPr>
          <w:rFonts w:ascii="宋体" w:hAnsi="宋体" w:eastAsia="宋体" w:cs="宋体"/>
          <w:spacing w:val="8"/>
          <w:sz w:val="19"/>
          <w:szCs w:val="19"/>
        </w:rPr>
        <w:t>14.1.2</w:t>
      </w:r>
      <w:r>
        <w:rPr>
          <w:rFonts w:ascii="宋体" w:hAnsi="宋体" w:eastAsia="宋体" w:cs="宋体"/>
          <w:spacing w:val="-14"/>
          <w:sz w:val="19"/>
          <w:szCs w:val="19"/>
        </w:rPr>
        <w:t xml:space="preserve"> </w:t>
      </w:r>
      <w:r>
        <w:rPr>
          <w:rFonts w:ascii="宋体" w:hAnsi="宋体" w:eastAsia="宋体" w:cs="宋体"/>
          <w:spacing w:val="8"/>
          <w:sz w:val="19"/>
          <w:szCs w:val="19"/>
        </w:rPr>
        <w:t>监理人未按合同约定派员参加试验和检验的，除监理人另有指示外，承包人可自行</w:t>
      </w:r>
      <w:r>
        <w:rPr>
          <w:rFonts w:ascii="宋体" w:hAnsi="宋体" w:eastAsia="宋体" w:cs="宋体"/>
          <w:sz w:val="19"/>
          <w:szCs w:val="19"/>
        </w:rPr>
        <w:t xml:space="preserve"> </w:t>
      </w:r>
      <w:r>
        <w:rPr>
          <w:rFonts w:ascii="宋体" w:hAnsi="宋体" w:eastAsia="宋体" w:cs="宋体"/>
          <w:spacing w:val="9"/>
          <w:sz w:val="19"/>
          <w:szCs w:val="19"/>
        </w:rPr>
        <w:t>试验和检验，并应立即将试验和检验结果报送监理人，监</w:t>
      </w:r>
      <w:r>
        <w:rPr>
          <w:rFonts w:ascii="宋体" w:hAnsi="宋体" w:eastAsia="宋体" w:cs="宋体"/>
          <w:spacing w:val="8"/>
          <w:sz w:val="19"/>
          <w:szCs w:val="19"/>
        </w:rPr>
        <w:t>理人应签字确认。</w:t>
      </w:r>
    </w:p>
    <w:p w14:paraId="7DC43321">
      <w:pPr>
        <w:spacing w:before="28" w:line="340" w:lineRule="auto"/>
        <w:ind w:left="24" w:right="50" w:firstLine="454"/>
        <w:rPr>
          <w:rFonts w:ascii="宋体" w:hAnsi="宋体" w:eastAsia="宋体" w:cs="宋体"/>
          <w:sz w:val="19"/>
          <w:szCs w:val="19"/>
        </w:rPr>
      </w:pPr>
      <w:r>
        <w:rPr>
          <w:rFonts w:ascii="宋体" w:hAnsi="宋体" w:eastAsia="宋体" w:cs="宋体"/>
          <w:spacing w:val="8"/>
          <w:sz w:val="19"/>
          <w:szCs w:val="19"/>
        </w:rPr>
        <w:t>14.1.3</w:t>
      </w:r>
      <w:r>
        <w:rPr>
          <w:rFonts w:ascii="宋体" w:hAnsi="宋体" w:eastAsia="宋体" w:cs="宋体"/>
          <w:spacing w:val="-14"/>
          <w:sz w:val="19"/>
          <w:szCs w:val="19"/>
        </w:rPr>
        <w:t xml:space="preserve"> </w:t>
      </w:r>
      <w:r>
        <w:rPr>
          <w:rFonts w:ascii="宋体" w:hAnsi="宋体" w:eastAsia="宋体" w:cs="宋体"/>
          <w:spacing w:val="8"/>
          <w:sz w:val="19"/>
          <w:szCs w:val="19"/>
        </w:rPr>
        <w:t>监理人对承包人的试验和检验结果有疑问的，或为查清承包人试验和检验成果的可</w:t>
      </w:r>
      <w:r>
        <w:rPr>
          <w:rFonts w:ascii="宋体" w:hAnsi="宋体" w:eastAsia="宋体" w:cs="宋体"/>
          <w:sz w:val="19"/>
          <w:szCs w:val="19"/>
        </w:rPr>
        <w:t xml:space="preserve"> </w:t>
      </w:r>
      <w:r>
        <w:rPr>
          <w:rFonts w:ascii="宋体" w:hAnsi="宋体" w:eastAsia="宋体" w:cs="宋体"/>
          <w:spacing w:val="12"/>
          <w:sz w:val="19"/>
          <w:szCs w:val="19"/>
        </w:rPr>
        <w:t>靠性要求承包人重新试验和检验的，可按合同约定由监理人与承包人共同进行。重</w:t>
      </w:r>
      <w:r>
        <w:rPr>
          <w:rFonts w:ascii="宋体" w:hAnsi="宋体" w:eastAsia="宋体" w:cs="宋体"/>
          <w:spacing w:val="11"/>
          <w:sz w:val="19"/>
          <w:szCs w:val="19"/>
        </w:rPr>
        <w:t>新试验和检</w:t>
      </w:r>
      <w:r>
        <w:rPr>
          <w:rFonts w:ascii="宋体" w:hAnsi="宋体" w:eastAsia="宋体" w:cs="宋体"/>
          <w:sz w:val="19"/>
          <w:szCs w:val="19"/>
        </w:rPr>
        <w:t xml:space="preserve"> </w:t>
      </w:r>
      <w:r>
        <w:rPr>
          <w:rFonts w:ascii="宋体" w:hAnsi="宋体" w:eastAsia="宋体" w:cs="宋体"/>
          <w:spacing w:val="10"/>
          <w:sz w:val="19"/>
          <w:szCs w:val="19"/>
        </w:rPr>
        <w:t>验的结果证明该项材料、工程设备或工程的质量不符合合同要求的，</w:t>
      </w:r>
      <w:r>
        <w:rPr>
          <w:rFonts w:ascii="宋体" w:hAnsi="宋体" w:eastAsia="宋体" w:cs="宋体"/>
          <w:spacing w:val="-33"/>
          <w:sz w:val="19"/>
          <w:szCs w:val="19"/>
        </w:rPr>
        <w:t xml:space="preserve"> </w:t>
      </w:r>
      <w:r>
        <w:rPr>
          <w:rFonts w:ascii="宋体" w:hAnsi="宋体" w:eastAsia="宋体" w:cs="宋体"/>
          <w:spacing w:val="10"/>
          <w:sz w:val="19"/>
          <w:szCs w:val="19"/>
        </w:rPr>
        <w:t>由此增加的费用和（或）</w:t>
      </w:r>
      <w:r>
        <w:rPr>
          <w:rFonts w:ascii="宋体" w:hAnsi="宋体" w:eastAsia="宋体" w:cs="宋体"/>
          <w:sz w:val="19"/>
          <w:szCs w:val="19"/>
        </w:rPr>
        <w:t xml:space="preserve"> </w:t>
      </w:r>
      <w:r>
        <w:rPr>
          <w:rFonts w:ascii="宋体" w:hAnsi="宋体" w:eastAsia="宋体" w:cs="宋体"/>
          <w:spacing w:val="12"/>
          <w:sz w:val="19"/>
          <w:szCs w:val="19"/>
        </w:rPr>
        <w:t>工期延误由承包人承担；重新试验和检验结果证明该</w:t>
      </w:r>
      <w:r>
        <w:rPr>
          <w:rFonts w:ascii="宋体" w:hAnsi="宋体" w:eastAsia="宋体" w:cs="宋体"/>
          <w:spacing w:val="11"/>
          <w:sz w:val="19"/>
          <w:szCs w:val="19"/>
        </w:rPr>
        <w:t>项材料、工程设备和工程符合合同要求，</w:t>
      </w:r>
      <w:r>
        <w:rPr>
          <w:rFonts w:ascii="宋体" w:hAnsi="宋体" w:eastAsia="宋体" w:cs="宋体"/>
          <w:sz w:val="19"/>
          <w:szCs w:val="19"/>
        </w:rPr>
        <w:t xml:space="preserve"> </w:t>
      </w:r>
      <w:r>
        <w:rPr>
          <w:rFonts w:ascii="宋体" w:hAnsi="宋体" w:eastAsia="宋体" w:cs="宋体"/>
          <w:spacing w:val="7"/>
          <w:sz w:val="19"/>
          <w:szCs w:val="19"/>
        </w:rPr>
        <w:t>由发包人承担由此增加的费用和（或）工期延误，</w:t>
      </w:r>
      <w:r>
        <w:rPr>
          <w:rFonts w:ascii="宋体" w:hAnsi="宋体" w:eastAsia="宋体" w:cs="宋体"/>
          <w:spacing w:val="-36"/>
          <w:sz w:val="19"/>
          <w:szCs w:val="19"/>
        </w:rPr>
        <w:t xml:space="preserve"> </w:t>
      </w:r>
      <w:r>
        <w:rPr>
          <w:rFonts w:ascii="宋体" w:hAnsi="宋体" w:eastAsia="宋体" w:cs="宋体"/>
          <w:spacing w:val="7"/>
          <w:sz w:val="19"/>
          <w:szCs w:val="19"/>
        </w:rPr>
        <w:t>并支付承包人合理利润。</w:t>
      </w:r>
    </w:p>
    <w:p w14:paraId="4A8A9C57">
      <w:pPr>
        <w:spacing w:before="32" w:line="331" w:lineRule="auto"/>
        <w:ind w:left="26" w:right="44" w:firstLine="453"/>
        <w:rPr>
          <w:rFonts w:ascii="宋体" w:hAnsi="宋体" w:eastAsia="宋体" w:cs="宋体"/>
          <w:sz w:val="19"/>
          <w:szCs w:val="19"/>
        </w:rPr>
      </w:pPr>
      <w:r>
        <w:rPr>
          <w:rFonts w:ascii="宋体" w:hAnsi="宋体" w:eastAsia="宋体" w:cs="宋体"/>
          <w:spacing w:val="8"/>
          <w:sz w:val="19"/>
          <w:szCs w:val="19"/>
        </w:rPr>
        <w:t>14.1.4</w:t>
      </w:r>
      <w:r>
        <w:rPr>
          <w:rFonts w:ascii="宋体" w:hAnsi="宋体" w:eastAsia="宋体" w:cs="宋体"/>
          <w:spacing w:val="-16"/>
          <w:sz w:val="19"/>
          <w:szCs w:val="19"/>
        </w:rPr>
        <w:t xml:space="preserve"> </w:t>
      </w:r>
      <w:r>
        <w:rPr>
          <w:rFonts w:ascii="宋体" w:hAnsi="宋体" w:eastAsia="宋体" w:cs="宋体"/>
          <w:spacing w:val="8"/>
          <w:sz w:val="19"/>
          <w:szCs w:val="19"/>
        </w:rPr>
        <w:t>承包人应按相关规定和标准对水泥、钢材等原材料与中间产品质量进行检验, 并报</w:t>
      </w:r>
      <w:r>
        <w:rPr>
          <w:rFonts w:ascii="宋体" w:hAnsi="宋体" w:eastAsia="宋体" w:cs="宋体"/>
          <w:sz w:val="19"/>
          <w:szCs w:val="19"/>
        </w:rPr>
        <w:t xml:space="preserve"> </w:t>
      </w:r>
      <w:r>
        <w:rPr>
          <w:rFonts w:ascii="宋体" w:hAnsi="宋体" w:eastAsia="宋体" w:cs="宋体"/>
          <w:spacing w:val="3"/>
          <w:sz w:val="19"/>
          <w:szCs w:val="19"/>
        </w:rPr>
        <w:t>监理人复核。</w:t>
      </w:r>
    </w:p>
    <w:p w14:paraId="3F736981">
      <w:pPr>
        <w:spacing w:before="27" w:line="339" w:lineRule="auto"/>
        <w:ind w:left="25" w:firstLine="453"/>
        <w:jc w:val="both"/>
        <w:rPr>
          <w:rFonts w:ascii="宋体" w:hAnsi="宋体" w:eastAsia="宋体" w:cs="宋体"/>
          <w:sz w:val="19"/>
          <w:szCs w:val="19"/>
        </w:rPr>
      </w:pPr>
      <w:r>
        <w:rPr>
          <w:rFonts w:ascii="宋体" w:hAnsi="宋体" w:eastAsia="宋体" w:cs="宋体"/>
          <w:spacing w:val="7"/>
          <w:sz w:val="19"/>
          <w:szCs w:val="19"/>
        </w:rPr>
        <w:t>14.1.5</w:t>
      </w:r>
      <w:r>
        <w:rPr>
          <w:rFonts w:ascii="宋体" w:hAnsi="宋体" w:eastAsia="宋体" w:cs="宋体"/>
          <w:spacing w:val="-19"/>
          <w:sz w:val="19"/>
          <w:szCs w:val="19"/>
        </w:rPr>
        <w:t xml:space="preserve"> </w:t>
      </w:r>
      <w:r>
        <w:rPr>
          <w:rFonts w:ascii="宋体" w:hAnsi="宋体" w:eastAsia="宋体" w:cs="宋体"/>
          <w:spacing w:val="7"/>
          <w:sz w:val="19"/>
          <w:szCs w:val="19"/>
        </w:rPr>
        <w:t>除专用合同条款另有约定外，</w:t>
      </w:r>
      <w:r>
        <w:rPr>
          <w:rFonts w:ascii="宋体" w:hAnsi="宋体" w:eastAsia="宋体" w:cs="宋体"/>
          <w:spacing w:val="-43"/>
          <w:sz w:val="19"/>
          <w:szCs w:val="19"/>
        </w:rPr>
        <w:t xml:space="preserve"> </w:t>
      </w:r>
      <w:r>
        <w:rPr>
          <w:rFonts w:ascii="宋体" w:hAnsi="宋体" w:eastAsia="宋体" w:cs="宋体"/>
          <w:spacing w:val="7"/>
          <w:sz w:val="19"/>
          <w:szCs w:val="19"/>
        </w:rPr>
        <w:t>水工金属结构、启闭机及机电产品进场后</w:t>
      </w:r>
      <w:r>
        <w:rPr>
          <w:rFonts w:ascii="宋体" w:hAnsi="宋体" w:eastAsia="宋体" w:cs="宋体"/>
          <w:spacing w:val="6"/>
          <w:sz w:val="19"/>
          <w:szCs w:val="19"/>
        </w:rPr>
        <w:t>，监理人组</w:t>
      </w:r>
      <w:r>
        <w:rPr>
          <w:rFonts w:ascii="宋体" w:hAnsi="宋体" w:eastAsia="宋体" w:cs="宋体"/>
          <w:sz w:val="19"/>
          <w:szCs w:val="19"/>
        </w:rPr>
        <w:t xml:space="preserve"> </w:t>
      </w:r>
      <w:r>
        <w:rPr>
          <w:rFonts w:ascii="宋体" w:hAnsi="宋体" w:eastAsia="宋体" w:cs="宋体"/>
          <w:spacing w:val="12"/>
          <w:sz w:val="19"/>
          <w:szCs w:val="19"/>
        </w:rPr>
        <w:t>织发包人按合同进行交货检查和验收。安装前，承包人应检查产品是否有出厂合格</w:t>
      </w:r>
      <w:r>
        <w:rPr>
          <w:rFonts w:ascii="宋体" w:hAnsi="宋体" w:eastAsia="宋体" w:cs="宋体"/>
          <w:spacing w:val="11"/>
          <w:sz w:val="19"/>
          <w:szCs w:val="19"/>
        </w:rPr>
        <w:t>证、设备安</w:t>
      </w:r>
      <w:r>
        <w:rPr>
          <w:rFonts w:ascii="宋体" w:hAnsi="宋体" w:eastAsia="宋体" w:cs="宋体"/>
          <w:sz w:val="19"/>
          <w:szCs w:val="19"/>
        </w:rPr>
        <w:t xml:space="preserve"> </w:t>
      </w:r>
      <w:r>
        <w:rPr>
          <w:rFonts w:ascii="宋体" w:hAnsi="宋体" w:eastAsia="宋体" w:cs="宋体"/>
          <w:spacing w:val="8"/>
          <w:sz w:val="19"/>
          <w:szCs w:val="19"/>
        </w:rPr>
        <w:t>装说明书及有关技术文件，对在运输和存放过程中发生的变形、受潮、损坏等问题应作好记录，</w:t>
      </w:r>
      <w:r>
        <w:rPr>
          <w:rFonts w:ascii="宋体" w:hAnsi="宋体" w:eastAsia="宋体" w:cs="宋体"/>
          <w:spacing w:val="15"/>
          <w:sz w:val="19"/>
          <w:szCs w:val="19"/>
        </w:rPr>
        <w:t xml:space="preserve"> </w:t>
      </w:r>
      <w:r>
        <w:rPr>
          <w:rFonts w:ascii="宋体" w:hAnsi="宋体" w:eastAsia="宋体" w:cs="宋体"/>
          <w:spacing w:val="7"/>
          <w:sz w:val="19"/>
          <w:szCs w:val="19"/>
        </w:rPr>
        <w:t>并进行妥善处理。</w:t>
      </w:r>
    </w:p>
    <w:p w14:paraId="3FC312BD">
      <w:pPr>
        <w:spacing w:before="34" w:line="335" w:lineRule="auto"/>
        <w:ind w:left="25" w:right="50" w:firstLine="453"/>
        <w:jc w:val="both"/>
        <w:rPr>
          <w:rFonts w:ascii="宋体" w:hAnsi="宋体" w:eastAsia="宋体" w:cs="宋体"/>
          <w:sz w:val="19"/>
          <w:szCs w:val="19"/>
        </w:rPr>
      </w:pPr>
      <w:r>
        <w:rPr>
          <w:rFonts w:ascii="宋体" w:hAnsi="宋体" w:eastAsia="宋体" w:cs="宋体"/>
          <w:spacing w:val="8"/>
          <w:sz w:val="19"/>
          <w:szCs w:val="19"/>
        </w:rPr>
        <w:t>14.1.6</w:t>
      </w:r>
      <w:r>
        <w:rPr>
          <w:rFonts w:ascii="宋体" w:hAnsi="宋体" w:eastAsia="宋体" w:cs="宋体"/>
          <w:spacing w:val="-14"/>
          <w:sz w:val="19"/>
          <w:szCs w:val="19"/>
        </w:rPr>
        <w:t xml:space="preserve"> </w:t>
      </w:r>
      <w:r>
        <w:rPr>
          <w:rFonts w:ascii="宋体" w:hAnsi="宋体" w:eastAsia="宋体" w:cs="宋体"/>
          <w:spacing w:val="8"/>
          <w:sz w:val="19"/>
          <w:szCs w:val="19"/>
        </w:rPr>
        <w:t>对专用合同条款约定的试块、试件及有关材料，监理人实行见证取样。见证取样资</w:t>
      </w:r>
      <w:r>
        <w:rPr>
          <w:rFonts w:ascii="宋体" w:hAnsi="宋体" w:eastAsia="宋体" w:cs="宋体"/>
          <w:sz w:val="19"/>
          <w:szCs w:val="19"/>
        </w:rPr>
        <w:t xml:space="preserve"> </w:t>
      </w:r>
      <w:r>
        <w:rPr>
          <w:rFonts w:ascii="宋体" w:hAnsi="宋体" w:eastAsia="宋体" w:cs="宋体"/>
          <w:spacing w:val="12"/>
          <w:sz w:val="19"/>
          <w:szCs w:val="19"/>
        </w:rPr>
        <w:t>料由承包人制备，记录应真实齐全，监理人、承包人等参与见证取样人员均应在相</w:t>
      </w:r>
      <w:r>
        <w:rPr>
          <w:rFonts w:ascii="宋体" w:hAnsi="宋体" w:eastAsia="宋体" w:cs="宋体"/>
          <w:spacing w:val="11"/>
          <w:sz w:val="19"/>
          <w:szCs w:val="19"/>
        </w:rPr>
        <w:t>关文件上签</w:t>
      </w:r>
      <w:r>
        <w:rPr>
          <w:rFonts w:ascii="宋体" w:hAnsi="宋体" w:eastAsia="宋体" w:cs="宋体"/>
          <w:sz w:val="19"/>
          <w:szCs w:val="19"/>
        </w:rPr>
        <w:t xml:space="preserve"> </w:t>
      </w:r>
      <w:r>
        <w:rPr>
          <w:rFonts w:ascii="宋体" w:hAnsi="宋体" w:eastAsia="宋体" w:cs="宋体"/>
          <w:spacing w:val="-6"/>
          <w:sz w:val="19"/>
          <w:szCs w:val="19"/>
        </w:rPr>
        <w:t>字。</w:t>
      </w:r>
    </w:p>
    <w:p w14:paraId="607B4D3E">
      <w:pPr>
        <w:spacing w:line="335" w:lineRule="auto"/>
        <w:rPr>
          <w:rFonts w:ascii="宋体" w:hAnsi="宋体" w:eastAsia="宋体" w:cs="宋体"/>
          <w:sz w:val="19"/>
          <w:szCs w:val="19"/>
        </w:rPr>
        <w:sectPr>
          <w:footerReference r:id="rId92" w:type="default"/>
          <w:pgSz w:w="11900" w:h="16832"/>
          <w:pgMar w:top="1430" w:right="1756" w:bottom="1188" w:left="1784" w:header="0" w:footer="980" w:gutter="0"/>
          <w:pgNumType w:fmt="decimal"/>
          <w:cols w:space="720" w:num="1"/>
        </w:sectPr>
      </w:pPr>
    </w:p>
    <w:p w14:paraId="675E3E44">
      <w:pPr>
        <w:spacing w:before="56" w:line="219" w:lineRule="auto"/>
        <w:ind w:left="49"/>
        <w:rPr>
          <w:rFonts w:ascii="宋体" w:hAnsi="宋体" w:eastAsia="宋体" w:cs="宋体"/>
          <w:sz w:val="28"/>
          <w:szCs w:val="28"/>
        </w:rPr>
      </w:pPr>
      <w:r>
        <w:rPr>
          <w:rFonts w:ascii="宋体" w:hAnsi="宋体" w:eastAsia="宋体" w:cs="宋体"/>
          <w:b/>
          <w:bCs/>
          <w:spacing w:val="-7"/>
          <w:sz w:val="28"/>
          <w:szCs w:val="28"/>
        </w:rPr>
        <w:t>14.2</w:t>
      </w:r>
      <w:r>
        <w:rPr>
          <w:rFonts w:ascii="宋体" w:hAnsi="宋体" w:eastAsia="宋体" w:cs="宋体"/>
          <w:spacing w:val="-51"/>
          <w:sz w:val="28"/>
          <w:szCs w:val="28"/>
        </w:rPr>
        <w:t xml:space="preserve"> </w:t>
      </w:r>
      <w:r>
        <w:rPr>
          <w:rFonts w:ascii="宋体" w:hAnsi="宋体" w:eastAsia="宋体" w:cs="宋体"/>
          <w:b/>
          <w:bCs/>
          <w:spacing w:val="-7"/>
          <w:sz w:val="28"/>
          <w:szCs w:val="28"/>
        </w:rPr>
        <w:t>现场材料试验</w:t>
      </w:r>
    </w:p>
    <w:p w14:paraId="18DE0F07">
      <w:pPr>
        <w:spacing w:line="304" w:lineRule="auto"/>
        <w:rPr>
          <w:rFonts w:ascii="Arial"/>
          <w:sz w:val="21"/>
        </w:rPr>
      </w:pPr>
    </w:p>
    <w:p w14:paraId="03777AAD">
      <w:pPr>
        <w:spacing w:before="62" w:line="337" w:lineRule="auto"/>
        <w:ind w:left="464" w:right="17" w:firstLine="14"/>
        <w:rPr>
          <w:rFonts w:ascii="宋体" w:hAnsi="宋体" w:eastAsia="宋体" w:cs="宋体"/>
          <w:sz w:val="19"/>
          <w:szCs w:val="19"/>
        </w:rPr>
      </w:pPr>
      <w:r>
        <w:rPr>
          <w:rFonts w:ascii="宋体" w:hAnsi="宋体" w:eastAsia="宋体" w:cs="宋体"/>
          <w:spacing w:val="8"/>
          <w:sz w:val="19"/>
          <w:szCs w:val="19"/>
        </w:rPr>
        <w:t>14.2. 1</w:t>
      </w:r>
      <w:r>
        <w:rPr>
          <w:rFonts w:ascii="宋体" w:hAnsi="宋体" w:eastAsia="宋体" w:cs="宋体"/>
          <w:spacing w:val="-19"/>
          <w:sz w:val="19"/>
          <w:szCs w:val="19"/>
        </w:rPr>
        <w:t xml:space="preserve"> </w:t>
      </w:r>
      <w:r>
        <w:rPr>
          <w:rFonts w:ascii="宋体" w:hAnsi="宋体" w:eastAsia="宋体" w:cs="宋体"/>
          <w:spacing w:val="8"/>
          <w:sz w:val="19"/>
          <w:szCs w:val="19"/>
        </w:rPr>
        <w:t>承包人根据合同约定或监理人指示进行的现场材料试验，应由承包人提供试 验场</w:t>
      </w:r>
      <w:r>
        <w:rPr>
          <w:rFonts w:ascii="宋体" w:hAnsi="宋体" w:eastAsia="宋体" w:cs="宋体"/>
          <w:sz w:val="19"/>
          <w:szCs w:val="19"/>
        </w:rPr>
        <w:t xml:space="preserve"> </w:t>
      </w:r>
      <w:r>
        <w:rPr>
          <w:rFonts w:ascii="宋体" w:hAnsi="宋体" w:eastAsia="宋体" w:cs="宋体"/>
          <w:spacing w:val="9"/>
          <w:sz w:val="19"/>
          <w:szCs w:val="19"/>
        </w:rPr>
        <w:t>所、试验人员、试验设备器材以及其他必要的试验条件。</w:t>
      </w:r>
    </w:p>
    <w:p w14:paraId="41B457E5">
      <w:pPr>
        <w:spacing w:before="35" w:line="342" w:lineRule="auto"/>
        <w:ind w:left="468" w:right="23" w:firstLine="11"/>
        <w:rPr>
          <w:rFonts w:ascii="宋体" w:hAnsi="宋体" w:eastAsia="宋体" w:cs="宋体"/>
          <w:sz w:val="19"/>
          <w:szCs w:val="19"/>
        </w:rPr>
      </w:pPr>
      <w:r>
        <w:rPr>
          <w:rFonts w:ascii="宋体" w:hAnsi="宋体" w:eastAsia="宋体" w:cs="宋体"/>
          <w:spacing w:val="7"/>
          <w:sz w:val="19"/>
          <w:szCs w:val="19"/>
        </w:rPr>
        <w:t>14.2.</w:t>
      </w:r>
      <w:r>
        <w:rPr>
          <w:rFonts w:ascii="宋体" w:hAnsi="宋体" w:eastAsia="宋体" w:cs="宋体"/>
          <w:spacing w:val="-34"/>
          <w:sz w:val="19"/>
          <w:szCs w:val="19"/>
        </w:rPr>
        <w:t xml:space="preserve"> </w:t>
      </w:r>
      <w:r>
        <w:rPr>
          <w:rFonts w:ascii="宋体" w:hAnsi="宋体" w:eastAsia="宋体" w:cs="宋体"/>
          <w:spacing w:val="7"/>
          <w:sz w:val="19"/>
          <w:szCs w:val="19"/>
        </w:rPr>
        <w:t>2</w:t>
      </w:r>
      <w:r>
        <w:rPr>
          <w:rFonts w:ascii="宋体" w:hAnsi="宋体" w:eastAsia="宋体" w:cs="宋体"/>
          <w:spacing w:val="-35"/>
          <w:sz w:val="19"/>
          <w:szCs w:val="19"/>
        </w:rPr>
        <w:t xml:space="preserve"> </w:t>
      </w:r>
      <w:r>
        <w:rPr>
          <w:rFonts w:ascii="宋体" w:hAnsi="宋体" w:eastAsia="宋体" w:cs="宋体"/>
          <w:spacing w:val="7"/>
          <w:sz w:val="19"/>
          <w:szCs w:val="19"/>
        </w:rPr>
        <w:t>监理人在必要时可以使用承包人的试验场所、试验设备器材以及其他试验条件，进</w:t>
      </w:r>
      <w:r>
        <w:rPr>
          <w:rFonts w:ascii="宋体" w:hAnsi="宋体" w:eastAsia="宋体" w:cs="宋体"/>
          <w:sz w:val="19"/>
          <w:szCs w:val="19"/>
        </w:rPr>
        <w:t xml:space="preserve"> </w:t>
      </w:r>
      <w:r>
        <w:rPr>
          <w:rFonts w:ascii="宋体" w:hAnsi="宋体" w:eastAsia="宋体" w:cs="宋体"/>
          <w:spacing w:val="9"/>
          <w:sz w:val="19"/>
          <w:szCs w:val="19"/>
        </w:rPr>
        <w:t>行以工程质量检查为目的的复核性材料试验，承包人应予以协助。</w:t>
      </w:r>
    </w:p>
    <w:p w14:paraId="3FF73314">
      <w:pPr>
        <w:spacing w:before="68" w:line="221" w:lineRule="auto"/>
        <w:ind w:left="49"/>
        <w:rPr>
          <w:rFonts w:ascii="宋体" w:hAnsi="宋体" w:eastAsia="宋体" w:cs="宋体"/>
          <w:sz w:val="28"/>
          <w:szCs w:val="28"/>
        </w:rPr>
      </w:pPr>
      <w:r>
        <w:rPr>
          <w:rFonts w:ascii="宋体" w:hAnsi="宋体" w:eastAsia="宋体" w:cs="宋体"/>
          <w:b/>
          <w:bCs/>
          <w:spacing w:val="-7"/>
          <w:sz w:val="28"/>
          <w:szCs w:val="28"/>
        </w:rPr>
        <w:t>14.3</w:t>
      </w:r>
      <w:r>
        <w:rPr>
          <w:rFonts w:ascii="宋体" w:hAnsi="宋体" w:eastAsia="宋体" w:cs="宋体"/>
          <w:spacing w:val="-51"/>
          <w:sz w:val="28"/>
          <w:szCs w:val="28"/>
        </w:rPr>
        <w:t xml:space="preserve"> </w:t>
      </w:r>
      <w:r>
        <w:rPr>
          <w:rFonts w:ascii="宋体" w:hAnsi="宋体" w:eastAsia="宋体" w:cs="宋体"/>
          <w:b/>
          <w:bCs/>
          <w:spacing w:val="-7"/>
          <w:sz w:val="28"/>
          <w:szCs w:val="28"/>
        </w:rPr>
        <w:t>现场工艺试验</w:t>
      </w:r>
    </w:p>
    <w:p w14:paraId="72D8BE4F">
      <w:pPr>
        <w:spacing w:line="293" w:lineRule="auto"/>
        <w:rPr>
          <w:rFonts w:ascii="Arial"/>
          <w:sz w:val="21"/>
        </w:rPr>
      </w:pPr>
    </w:p>
    <w:p w14:paraId="1B217A22">
      <w:pPr>
        <w:spacing w:before="62" w:line="330" w:lineRule="auto"/>
        <w:ind w:left="28" w:right="19" w:firstLine="436"/>
        <w:jc w:val="both"/>
        <w:rPr>
          <w:rFonts w:ascii="宋体" w:hAnsi="宋体" w:eastAsia="宋体" w:cs="宋体"/>
          <w:sz w:val="19"/>
          <w:szCs w:val="19"/>
        </w:rPr>
      </w:pPr>
      <w:r>
        <w:rPr>
          <w:rFonts w:ascii="宋体" w:hAnsi="宋体" w:eastAsia="宋体" w:cs="宋体"/>
          <w:spacing w:val="11"/>
          <w:sz w:val="19"/>
          <w:szCs w:val="19"/>
        </w:rPr>
        <w:t>承包人应按合同约定或监理人指示进行现场工艺试验。对大型的现场工艺试验，监理人认</w:t>
      </w:r>
      <w:r>
        <w:rPr>
          <w:rFonts w:ascii="宋体" w:hAnsi="宋体" w:eastAsia="宋体" w:cs="宋体"/>
          <w:spacing w:val="5"/>
          <w:sz w:val="19"/>
          <w:szCs w:val="19"/>
        </w:rPr>
        <w:t xml:space="preserve"> </w:t>
      </w:r>
      <w:r>
        <w:rPr>
          <w:rFonts w:ascii="宋体" w:hAnsi="宋体" w:eastAsia="宋体" w:cs="宋体"/>
          <w:spacing w:val="12"/>
          <w:sz w:val="19"/>
          <w:szCs w:val="19"/>
        </w:rPr>
        <w:t>为必要时，应由承包人根据监理人提出的工艺试验要求，编制工艺试验措施</w:t>
      </w:r>
      <w:r>
        <w:rPr>
          <w:rFonts w:ascii="宋体" w:hAnsi="宋体" w:eastAsia="宋体" w:cs="宋体"/>
          <w:spacing w:val="11"/>
          <w:sz w:val="19"/>
          <w:szCs w:val="19"/>
        </w:rPr>
        <w:t>计划，报送监理人</w:t>
      </w:r>
      <w:r>
        <w:rPr>
          <w:rFonts w:ascii="宋体" w:hAnsi="宋体" w:eastAsia="宋体" w:cs="宋体"/>
          <w:sz w:val="19"/>
          <w:szCs w:val="19"/>
        </w:rPr>
        <w:t xml:space="preserve"> </w:t>
      </w:r>
      <w:r>
        <w:rPr>
          <w:rFonts w:ascii="宋体" w:hAnsi="宋体" w:eastAsia="宋体" w:cs="宋体"/>
          <w:spacing w:val="-4"/>
          <w:sz w:val="19"/>
          <w:szCs w:val="19"/>
        </w:rPr>
        <w:t>审批。</w:t>
      </w:r>
    </w:p>
    <w:p w14:paraId="7B611978">
      <w:pPr>
        <w:spacing w:before="228" w:line="226" w:lineRule="auto"/>
        <w:ind w:left="42"/>
        <w:rPr>
          <w:rFonts w:ascii="宋体" w:hAnsi="宋体" w:eastAsia="宋体" w:cs="宋体"/>
          <w:sz w:val="31"/>
          <w:szCs w:val="31"/>
        </w:rPr>
      </w:pPr>
      <w:r>
        <w:rPr>
          <w:rFonts w:ascii="Cambria" w:hAnsi="Cambria" w:eastAsia="Cambria" w:cs="Cambria"/>
          <w:b/>
          <w:bCs/>
          <w:sz w:val="31"/>
          <w:szCs w:val="31"/>
        </w:rPr>
        <w:t>15.</w:t>
      </w:r>
      <w:r>
        <w:rPr>
          <w:rFonts w:ascii="宋体" w:hAnsi="宋体" w:eastAsia="宋体" w:cs="宋体"/>
          <w:b/>
          <w:bCs/>
          <w:sz w:val="31"/>
          <w:szCs w:val="31"/>
        </w:rPr>
        <w:t>变更</w:t>
      </w:r>
    </w:p>
    <w:p w14:paraId="20E737A6">
      <w:pPr>
        <w:spacing w:line="249" w:lineRule="auto"/>
        <w:rPr>
          <w:rFonts w:ascii="Arial"/>
          <w:sz w:val="21"/>
        </w:rPr>
      </w:pPr>
    </w:p>
    <w:p w14:paraId="65058776">
      <w:pPr>
        <w:spacing w:line="250" w:lineRule="auto"/>
        <w:rPr>
          <w:rFonts w:ascii="Arial"/>
          <w:sz w:val="21"/>
        </w:rPr>
      </w:pPr>
    </w:p>
    <w:p w14:paraId="6A91E98A">
      <w:pPr>
        <w:spacing w:before="92" w:line="220" w:lineRule="auto"/>
        <w:ind w:left="49"/>
        <w:rPr>
          <w:rFonts w:ascii="宋体" w:hAnsi="宋体" w:eastAsia="宋体" w:cs="宋体"/>
          <w:sz w:val="28"/>
          <w:szCs w:val="28"/>
        </w:rPr>
      </w:pPr>
      <w:r>
        <w:rPr>
          <w:rFonts w:ascii="宋体" w:hAnsi="宋体" w:eastAsia="宋体" w:cs="宋体"/>
          <w:b/>
          <w:bCs/>
          <w:spacing w:val="-6"/>
          <w:sz w:val="28"/>
          <w:szCs w:val="28"/>
        </w:rPr>
        <w:t>15.1</w:t>
      </w:r>
      <w:r>
        <w:rPr>
          <w:rFonts w:ascii="宋体" w:hAnsi="宋体" w:eastAsia="宋体" w:cs="宋体"/>
          <w:spacing w:val="-54"/>
          <w:sz w:val="28"/>
          <w:szCs w:val="28"/>
        </w:rPr>
        <w:t xml:space="preserve"> </w:t>
      </w:r>
      <w:r>
        <w:rPr>
          <w:rFonts w:ascii="宋体" w:hAnsi="宋体" w:eastAsia="宋体" w:cs="宋体"/>
          <w:b/>
          <w:bCs/>
          <w:spacing w:val="-6"/>
          <w:sz w:val="28"/>
          <w:szCs w:val="28"/>
        </w:rPr>
        <w:t>变更的范围和内容</w:t>
      </w:r>
    </w:p>
    <w:p w14:paraId="4C7189F3">
      <w:pPr>
        <w:spacing w:line="303" w:lineRule="auto"/>
        <w:rPr>
          <w:rFonts w:ascii="Arial"/>
          <w:sz w:val="21"/>
        </w:rPr>
      </w:pPr>
    </w:p>
    <w:p w14:paraId="11838A6E">
      <w:pPr>
        <w:spacing w:before="62" w:line="228" w:lineRule="auto"/>
        <w:ind w:left="464"/>
        <w:rPr>
          <w:rFonts w:ascii="宋体" w:hAnsi="宋体" w:eastAsia="宋体" w:cs="宋体"/>
          <w:sz w:val="19"/>
          <w:szCs w:val="19"/>
        </w:rPr>
      </w:pPr>
      <w:r>
        <w:rPr>
          <w:rFonts w:ascii="宋体" w:hAnsi="宋体" w:eastAsia="宋体" w:cs="宋体"/>
          <w:spacing w:val="8"/>
          <w:sz w:val="19"/>
          <w:szCs w:val="19"/>
        </w:rPr>
        <w:t>在履行合同中发生以下情形之一，应按照本条规定进行变更。</w:t>
      </w:r>
    </w:p>
    <w:p w14:paraId="2A49BFF9">
      <w:pPr>
        <w:spacing w:before="126" w:line="222" w:lineRule="auto"/>
        <w:ind w:left="26" w:firstLine="404" w:firstLineChars="200"/>
        <w:rPr>
          <w:rFonts w:ascii="宋体" w:hAnsi="宋体" w:eastAsia="宋体" w:cs="宋体"/>
          <w:sz w:val="19"/>
          <w:szCs w:val="19"/>
        </w:rPr>
      </w:pPr>
      <w:r>
        <w:rPr>
          <w:rFonts w:ascii="Times New Roman" w:hAnsi="Times New Roman" w:eastAsia="Times New Roman" w:cs="Times New Roman"/>
          <w:spacing w:val="6"/>
          <w:sz w:val="19"/>
          <w:szCs w:val="19"/>
        </w:rPr>
        <w:t xml:space="preserve">(1) </w:t>
      </w:r>
      <w:r>
        <w:rPr>
          <w:rFonts w:ascii="宋体" w:hAnsi="宋体" w:eastAsia="宋体" w:cs="宋体"/>
          <w:spacing w:val="6"/>
          <w:sz w:val="19"/>
          <w:szCs w:val="19"/>
        </w:rPr>
        <w:t>取消合同中任何一项工作，但被取消的工作不能转由发包人或其它人实施；</w:t>
      </w:r>
    </w:p>
    <w:p w14:paraId="3F31A7A7">
      <w:pPr>
        <w:spacing w:before="132" w:line="222" w:lineRule="auto"/>
        <w:ind w:left="26" w:firstLine="404" w:firstLineChars="200"/>
        <w:rPr>
          <w:rFonts w:ascii="宋体" w:hAnsi="宋体" w:eastAsia="宋体" w:cs="宋体"/>
          <w:sz w:val="19"/>
          <w:szCs w:val="19"/>
        </w:rPr>
      </w:pPr>
      <w:r>
        <w:rPr>
          <w:rFonts w:ascii="Times New Roman" w:hAnsi="Times New Roman" w:eastAsia="Times New Roman" w:cs="Times New Roman"/>
          <w:spacing w:val="6"/>
          <w:sz w:val="19"/>
          <w:szCs w:val="19"/>
        </w:rPr>
        <w:t xml:space="preserve">(2) </w:t>
      </w:r>
      <w:r>
        <w:rPr>
          <w:rFonts w:ascii="宋体" w:hAnsi="宋体" w:eastAsia="宋体" w:cs="宋体"/>
          <w:spacing w:val="6"/>
          <w:sz w:val="19"/>
          <w:szCs w:val="19"/>
        </w:rPr>
        <w:t>改变合同中任何一项工作</w:t>
      </w:r>
      <w:r>
        <w:rPr>
          <w:rFonts w:ascii="宋体" w:hAnsi="宋体" w:eastAsia="宋体" w:cs="宋体"/>
          <w:spacing w:val="5"/>
          <w:sz w:val="19"/>
          <w:szCs w:val="19"/>
        </w:rPr>
        <w:t>的质量或其它特性；</w:t>
      </w:r>
    </w:p>
    <w:p w14:paraId="2E34CE06">
      <w:pPr>
        <w:spacing w:before="131" w:line="222" w:lineRule="auto"/>
        <w:ind w:left="26" w:firstLine="400" w:firstLineChars="200"/>
        <w:rPr>
          <w:rFonts w:ascii="宋体" w:hAnsi="宋体" w:eastAsia="宋体" w:cs="宋体"/>
          <w:sz w:val="19"/>
          <w:szCs w:val="19"/>
        </w:rPr>
      </w:pPr>
      <w:r>
        <w:rPr>
          <w:rFonts w:ascii="Times New Roman" w:hAnsi="Times New Roman" w:eastAsia="Times New Roman" w:cs="Times New Roman"/>
          <w:spacing w:val="5"/>
          <w:sz w:val="19"/>
          <w:szCs w:val="19"/>
        </w:rPr>
        <w:t xml:space="preserve">(3) </w:t>
      </w:r>
      <w:r>
        <w:rPr>
          <w:rFonts w:ascii="宋体" w:hAnsi="宋体" w:eastAsia="宋体" w:cs="宋体"/>
          <w:spacing w:val="5"/>
          <w:sz w:val="19"/>
          <w:szCs w:val="19"/>
        </w:rPr>
        <w:t>改变合同工</w:t>
      </w:r>
      <w:r>
        <w:rPr>
          <w:rFonts w:ascii="宋体" w:hAnsi="宋体" w:eastAsia="宋体" w:cs="宋体"/>
          <w:spacing w:val="4"/>
          <w:sz w:val="19"/>
          <w:szCs w:val="19"/>
        </w:rPr>
        <w:t>程的基线、标高、位置或尺寸；</w:t>
      </w:r>
    </w:p>
    <w:p w14:paraId="3131A70E">
      <w:pPr>
        <w:spacing w:before="137" w:line="222" w:lineRule="auto"/>
        <w:ind w:left="26" w:firstLine="404" w:firstLineChars="200"/>
        <w:rPr>
          <w:rFonts w:ascii="宋体" w:hAnsi="宋体" w:eastAsia="宋体" w:cs="宋体"/>
          <w:sz w:val="19"/>
          <w:szCs w:val="19"/>
        </w:rPr>
      </w:pPr>
      <w:r>
        <w:rPr>
          <w:rFonts w:ascii="Times New Roman" w:hAnsi="Times New Roman" w:eastAsia="Times New Roman" w:cs="Times New Roman"/>
          <w:spacing w:val="6"/>
          <w:sz w:val="19"/>
          <w:szCs w:val="19"/>
        </w:rPr>
        <w:t xml:space="preserve">(4) </w:t>
      </w:r>
      <w:r>
        <w:rPr>
          <w:rFonts w:ascii="宋体" w:hAnsi="宋体" w:eastAsia="宋体" w:cs="宋体"/>
          <w:spacing w:val="6"/>
          <w:sz w:val="19"/>
          <w:szCs w:val="19"/>
        </w:rPr>
        <w:t>改变合同中任何一项工作的施工时间或改变已批准的施工工艺或顺序；</w:t>
      </w:r>
    </w:p>
    <w:p w14:paraId="47B0A4A2">
      <w:pPr>
        <w:spacing w:before="136" w:line="222" w:lineRule="auto"/>
        <w:ind w:left="26" w:firstLine="396" w:firstLineChars="200"/>
        <w:rPr>
          <w:rFonts w:ascii="宋体" w:hAnsi="宋体" w:eastAsia="宋体" w:cs="宋体"/>
          <w:sz w:val="19"/>
          <w:szCs w:val="19"/>
        </w:rPr>
      </w:pPr>
      <w:r>
        <w:rPr>
          <w:rFonts w:ascii="Times New Roman" w:hAnsi="Times New Roman" w:eastAsia="Times New Roman" w:cs="Times New Roman"/>
          <w:spacing w:val="4"/>
          <w:sz w:val="19"/>
          <w:szCs w:val="19"/>
        </w:rPr>
        <w:t>(5)</w:t>
      </w:r>
      <w:r>
        <w:rPr>
          <w:rFonts w:ascii="宋体" w:hAnsi="宋体" w:eastAsia="宋体" w:cs="宋体"/>
          <w:spacing w:val="4"/>
          <w:sz w:val="19"/>
          <w:szCs w:val="19"/>
        </w:rPr>
        <w:t>为完成工程需要追加的额外工作；</w:t>
      </w:r>
    </w:p>
    <w:p w14:paraId="55D1C8E9">
      <w:pPr>
        <w:spacing w:before="136" w:line="292" w:lineRule="auto"/>
        <w:ind w:right="197" w:firstLine="412" w:firstLineChars="200"/>
        <w:rPr>
          <w:rFonts w:ascii="宋体" w:hAnsi="宋体" w:eastAsia="宋体" w:cs="宋体"/>
          <w:sz w:val="19"/>
          <w:szCs w:val="19"/>
        </w:rPr>
      </w:pPr>
      <w:r>
        <w:rPr>
          <w:rFonts w:ascii="Times New Roman" w:hAnsi="Times New Roman" w:eastAsia="Times New Roman" w:cs="Times New Roman"/>
          <w:spacing w:val="8"/>
          <w:sz w:val="19"/>
          <w:szCs w:val="19"/>
        </w:rPr>
        <w:t>(6)</w:t>
      </w:r>
      <w:r>
        <w:rPr>
          <w:rFonts w:ascii="宋体" w:hAnsi="宋体" w:eastAsia="宋体" w:cs="宋体"/>
          <w:spacing w:val="8"/>
          <w:sz w:val="19"/>
          <w:szCs w:val="19"/>
        </w:rPr>
        <w:t>增加或减少专用合同条款中约定的关键项目工程量超过其工程总量的一定数量的百</w:t>
      </w:r>
      <w:r>
        <w:rPr>
          <w:rFonts w:ascii="宋体" w:hAnsi="宋体" w:eastAsia="宋体" w:cs="宋体"/>
          <w:spacing w:val="10"/>
          <w:sz w:val="19"/>
          <w:szCs w:val="19"/>
        </w:rPr>
        <w:t xml:space="preserve"> </w:t>
      </w:r>
      <w:r>
        <w:rPr>
          <w:rFonts w:ascii="宋体" w:hAnsi="宋体" w:eastAsia="宋体" w:cs="宋体"/>
          <w:spacing w:val="-4"/>
          <w:sz w:val="19"/>
          <w:szCs w:val="19"/>
        </w:rPr>
        <w:t>分比。</w:t>
      </w:r>
    </w:p>
    <w:p w14:paraId="45ABA62A">
      <w:pPr>
        <w:spacing w:before="130" w:line="315" w:lineRule="auto"/>
        <w:ind w:left="42" w:right="20" w:firstLine="424"/>
        <w:rPr>
          <w:rFonts w:ascii="宋体" w:hAnsi="宋体" w:eastAsia="宋体" w:cs="宋体"/>
          <w:sz w:val="19"/>
          <w:szCs w:val="19"/>
        </w:rPr>
      </w:pPr>
      <w:r>
        <w:rPr>
          <w:rFonts w:ascii="宋体" w:hAnsi="宋体" w:eastAsia="宋体" w:cs="宋体"/>
          <w:spacing w:val="7"/>
          <w:sz w:val="19"/>
          <w:szCs w:val="19"/>
        </w:rPr>
        <w:t>上述第(1) ~ (6)</w:t>
      </w:r>
      <w:r>
        <w:rPr>
          <w:rFonts w:ascii="宋体" w:hAnsi="宋体" w:eastAsia="宋体" w:cs="宋体"/>
          <w:spacing w:val="-46"/>
          <w:sz w:val="19"/>
          <w:szCs w:val="19"/>
        </w:rPr>
        <w:t xml:space="preserve"> </w:t>
      </w:r>
      <w:r>
        <w:rPr>
          <w:rFonts w:ascii="宋体" w:hAnsi="宋体" w:eastAsia="宋体" w:cs="宋体"/>
          <w:spacing w:val="7"/>
          <w:sz w:val="19"/>
          <w:szCs w:val="19"/>
        </w:rPr>
        <w:t>目的变更内容引起工程施</w:t>
      </w:r>
      <w:r>
        <w:rPr>
          <w:rFonts w:ascii="宋体" w:hAnsi="宋体" w:eastAsia="宋体" w:cs="宋体"/>
          <w:spacing w:val="6"/>
          <w:sz w:val="19"/>
          <w:szCs w:val="19"/>
        </w:rPr>
        <w:t>工组织和进度计划发生实质性变动和影响其原定</w:t>
      </w:r>
      <w:r>
        <w:rPr>
          <w:rFonts w:ascii="宋体" w:hAnsi="宋体" w:eastAsia="宋体" w:cs="宋体"/>
          <w:sz w:val="19"/>
          <w:szCs w:val="19"/>
        </w:rPr>
        <w:t xml:space="preserve"> </w:t>
      </w:r>
      <w:r>
        <w:rPr>
          <w:rFonts w:ascii="宋体" w:hAnsi="宋体" w:eastAsia="宋体" w:cs="宋体"/>
          <w:spacing w:val="8"/>
          <w:sz w:val="19"/>
          <w:szCs w:val="19"/>
        </w:rPr>
        <w:t>的价格时，才予调整该项目的单价。第(6)目情形下单价调整方式在专用合同条款中约定。</w:t>
      </w:r>
    </w:p>
    <w:p w14:paraId="3576BEAA">
      <w:pPr>
        <w:spacing w:line="220" w:lineRule="auto"/>
        <w:ind w:left="49"/>
        <w:rPr>
          <w:rFonts w:ascii="宋体" w:hAnsi="宋体" w:eastAsia="宋体" w:cs="宋体"/>
          <w:sz w:val="28"/>
          <w:szCs w:val="28"/>
        </w:rPr>
      </w:pPr>
      <w:r>
        <w:rPr>
          <w:rFonts w:ascii="宋体" w:hAnsi="宋体" w:eastAsia="宋体" w:cs="宋体"/>
          <w:b/>
          <w:bCs/>
          <w:spacing w:val="-8"/>
          <w:sz w:val="28"/>
          <w:szCs w:val="28"/>
        </w:rPr>
        <w:t>15.2</w:t>
      </w:r>
      <w:r>
        <w:rPr>
          <w:rFonts w:ascii="宋体" w:hAnsi="宋体" w:eastAsia="宋体" w:cs="宋体"/>
          <w:spacing w:val="-57"/>
          <w:sz w:val="28"/>
          <w:szCs w:val="28"/>
        </w:rPr>
        <w:t xml:space="preserve"> </w:t>
      </w:r>
      <w:r>
        <w:rPr>
          <w:rFonts w:ascii="宋体" w:hAnsi="宋体" w:eastAsia="宋体" w:cs="宋体"/>
          <w:b/>
          <w:bCs/>
          <w:spacing w:val="-8"/>
          <w:sz w:val="28"/>
          <w:szCs w:val="28"/>
        </w:rPr>
        <w:t>变更权</w:t>
      </w:r>
    </w:p>
    <w:p w14:paraId="70447788">
      <w:pPr>
        <w:spacing w:line="314" w:lineRule="auto"/>
        <w:rPr>
          <w:rFonts w:ascii="Arial"/>
          <w:sz w:val="21"/>
        </w:rPr>
      </w:pPr>
    </w:p>
    <w:p w14:paraId="4F1203AE">
      <w:pPr>
        <w:spacing w:before="62" w:line="349" w:lineRule="auto"/>
        <w:ind w:left="25" w:right="21" w:firstLine="438"/>
        <w:rPr>
          <w:rFonts w:ascii="宋体" w:hAnsi="宋体" w:eastAsia="宋体" w:cs="宋体"/>
          <w:sz w:val="19"/>
          <w:szCs w:val="19"/>
        </w:rPr>
      </w:pPr>
      <w:r>
        <w:rPr>
          <w:rFonts w:ascii="宋体" w:hAnsi="宋体" w:eastAsia="宋体" w:cs="宋体"/>
          <w:spacing w:val="7"/>
          <w:sz w:val="19"/>
          <w:szCs w:val="19"/>
        </w:rPr>
        <w:t>在履行合同过程中，经发包人同意，</w:t>
      </w:r>
      <w:r>
        <w:rPr>
          <w:rFonts w:ascii="宋体" w:hAnsi="宋体" w:eastAsia="宋体" w:cs="宋体"/>
          <w:spacing w:val="-46"/>
          <w:sz w:val="19"/>
          <w:szCs w:val="19"/>
        </w:rPr>
        <w:t xml:space="preserve"> </w:t>
      </w:r>
      <w:r>
        <w:rPr>
          <w:rFonts w:ascii="宋体" w:hAnsi="宋体" w:eastAsia="宋体" w:cs="宋体"/>
          <w:spacing w:val="7"/>
          <w:sz w:val="19"/>
          <w:szCs w:val="19"/>
        </w:rPr>
        <w:t>监理人可按第 15. 3 款</w:t>
      </w:r>
      <w:r>
        <w:rPr>
          <w:rFonts w:ascii="宋体" w:hAnsi="宋体" w:eastAsia="宋体" w:cs="宋体"/>
          <w:spacing w:val="6"/>
          <w:sz w:val="19"/>
          <w:szCs w:val="19"/>
        </w:rPr>
        <w:t>约定的变更程序向承包人作出</w:t>
      </w:r>
      <w:r>
        <w:rPr>
          <w:rFonts w:ascii="宋体" w:hAnsi="宋体" w:eastAsia="宋体" w:cs="宋体"/>
          <w:sz w:val="19"/>
          <w:szCs w:val="19"/>
        </w:rPr>
        <w:t xml:space="preserve"> </w:t>
      </w:r>
      <w:r>
        <w:rPr>
          <w:rFonts w:ascii="宋体" w:hAnsi="宋体" w:eastAsia="宋体" w:cs="宋体"/>
          <w:spacing w:val="9"/>
          <w:sz w:val="19"/>
          <w:szCs w:val="19"/>
        </w:rPr>
        <w:t>变更指示，承包人应遵照执行。没有监理人的变更指示，承包人不得擅自变更。</w:t>
      </w:r>
    </w:p>
    <w:p w14:paraId="2C43A47A">
      <w:pPr>
        <w:spacing w:before="183" w:line="221" w:lineRule="auto"/>
        <w:ind w:left="49"/>
        <w:rPr>
          <w:rFonts w:ascii="宋体" w:hAnsi="宋体" w:eastAsia="宋体" w:cs="宋体"/>
          <w:sz w:val="28"/>
          <w:szCs w:val="28"/>
        </w:rPr>
      </w:pPr>
      <w:r>
        <w:rPr>
          <w:rFonts w:ascii="宋体" w:hAnsi="宋体" w:eastAsia="宋体" w:cs="宋体"/>
          <w:b/>
          <w:bCs/>
          <w:spacing w:val="-7"/>
          <w:sz w:val="28"/>
          <w:szCs w:val="28"/>
        </w:rPr>
        <w:t>15.3</w:t>
      </w:r>
      <w:r>
        <w:rPr>
          <w:rFonts w:ascii="宋体" w:hAnsi="宋体" w:eastAsia="宋体" w:cs="宋体"/>
          <w:spacing w:val="-59"/>
          <w:sz w:val="28"/>
          <w:szCs w:val="28"/>
        </w:rPr>
        <w:t xml:space="preserve"> </w:t>
      </w:r>
      <w:r>
        <w:rPr>
          <w:rFonts w:ascii="宋体" w:hAnsi="宋体" w:eastAsia="宋体" w:cs="宋体"/>
          <w:b/>
          <w:bCs/>
          <w:spacing w:val="-7"/>
          <w:sz w:val="28"/>
          <w:szCs w:val="28"/>
        </w:rPr>
        <w:t>变更程序</w:t>
      </w:r>
    </w:p>
    <w:p w14:paraId="4A3334B2">
      <w:pPr>
        <w:spacing w:line="295" w:lineRule="auto"/>
        <w:rPr>
          <w:rFonts w:ascii="Arial"/>
          <w:sz w:val="21"/>
        </w:rPr>
      </w:pPr>
    </w:p>
    <w:p w14:paraId="7DE389AF">
      <w:pPr>
        <w:spacing w:before="63" w:line="229" w:lineRule="auto"/>
        <w:ind w:left="460"/>
        <w:rPr>
          <w:rFonts w:ascii="宋体" w:hAnsi="宋体" w:eastAsia="宋体" w:cs="宋体"/>
          <w:sz w:val="19"/>
          <w:szCs w:val="19"/>
        </w:rPr>
      </w:pPr>
      <w:r>
        <w:rPr>
          <w:rFonts w:ascii="宋体" w:hAnsi="宋体" w:eastAsia="宋体" w:cs="宋体"/>
          <w:spacing w:val="4"/>
          <w:sz w:val="19"/>
          <w:szCs w:val="19"/>
        </w:rPr>
        <w:t>15.3.1</w:t>
      </w:r>
      <w:r>
        <w:rPr>
          <w:rFonts w:ascii="宋体" w:hAnsi="宋体" w:eastAsia="宋体" w:cs="宋体"/>
          <w:spacing w:val="-34"/>
          <w:sz w:val="19"/>
          <w:szCs w:val="19"/>
        </w:rPr>
        <w:t xml:space="preserve"> </w:t>
      </w:r>
      <w:r>
        <w:rPr>
          <w:rFonts w:ascii="宋体" w:hAnsi="宋体" w:eastAsia="宋体" w:cs="宋体"/>
          <w:spacing w:val="4"/>
          <w:sz w:val="19"/>
          <w:szCs w:val="19"/>
        </w:rPr>
        <w:t>变更的提出</w:t>
      </w:r>
    </w:p>
    <w:p w14:paraId="6F23048D">
      <w:pPr>
        <w:spacing w:before="116" w:line="335" w:lineRule="auto"/>
        <w:ind w:left="24" w:right="16" w:firstLine="600" w:firstLineChars="300"/>
        <w:jc w:val="both"/>
        <w:rPr>
          <w:rFonts w:ascii="宋体" w:hAnsi="宋体" w:eastAsia="宋体" w:cs="宋体"/>
          <w:sz w:val="19"/>
          <w:szCs w:val="19"/>
        </w:rPr>
      </w:pPr>
      <w:r>
        <w:rPr>
          <w:rFonts w:ascii="Times New Roman" w:hAnsi="Times New Roman" w:eastAsia="Times New Roman" w:cs="Times New Roman"/>
          <w:spacing w:val="5"/>
          <w:sz w:val="19"/>
          <w:szCs w:val="19"/>
        </w:rPr>
        <w:t>(1)</w:t>
      </w:r>
      <w:r>
        <w:rPr>
          <w:rFonts w:ascii="宋体" w:hAnsi="宋体" w:eastAsia="宋体" w:cs="宋体"/>
          <w:spacing w:val="5"/>
          <w:sz w:val="19"/>
          <w:szCs w:val="19"/>
        </w:rPr>
        <w:t>在合同履行过程中，可能发生第</w:t>
      </w:r>
      <w:r>
        <w:rPr>
          <w:rFonts w:ascii="宋体" w:hAnsi="宋体" w:eastAsia="宋体" w:cs="宋体"/>
          <w:spacing w:val="-18"/>
          <w:sz w:val="19"/>
          <w:szCs w:val="19"/>
        </w:rPr>
        <w:t xml:space="preserve"> </w:t>
      </w:r>
      <w:r>
        <w:rPr>
          <w:rFonts w:ascii="宋体" w:hAnsi="宋体" w:eastAsia="宋体" w:cs="宋体"/>
          <w:spacing w:val="5"/>
          <w:sz w:val="19"/>
          <w:szCs w:val="19"/>
        </w:rPr>
        <w:t>15.1</w:t>
      </w:r>
      <w:r>
        <w:rPr>
          <w:rFonts w:ascii="宋体" w:hAnsi="宋体" w:eastAsia="宋体" w:cs="宋体"/>
          <w:spacing w:val="-35"/>
          <w:sz w:val="19"/>
          <w:szCs w:val="19"/>
        </w:rPr>
        <w:t xml:space="preserve"> </w:t>
      </w:r>
      <w:r>
        <w:rPr>
          <w:rFonts w:ascii="宋体" w:hAnsi="宋体" w:eastAsia="宋体" w:cs="宋体"/>
          <w:spacing w:val="5"/>
          <w:sz w:val="19"/>
          <w:szCs w:val="19"/>
        </w:rPr>
        <w:t>款约定情形的，</w:t>
      </w:r>
      <w:r>
        <w:rPr>
          <w:rFonts w:ascii="宋体" w:hAnsi="宋体" w:eastAsia="宋体" w:cs="宋体"/>
          <w:spacing w:val="-28"/>
          <w:sz w:val="19"/>
          <w:szCs w:val="19"/>
        </w:rPr>
        <w:t xml:space="preserve"> </w:t>
      </w:r>
      <w:r>
        <w:rPr>
          <w:rFonts w:ascii="宋体" w:hAnsi="宋体" w:eastAsia="宋体" w:cs="宋体"/>
          <w:spacing w:val="5"/>
          <w:sz w:val="19"/>
          <w:szCs w:val="19"/>
        </w:rPr>
        <w:t>监理人可向承包人发出变更意</w:t>
      </w:r>
      <w:r>
        <w:rPr>
          <w:rFonts w:ascii="宋体" w:hAnsi="宋体" w:eastAsia="宋体" w:cs="宋体"/>
          <w:sz w:val="19"/>
          <w:szCs w:val="19"/>
        </w:rPr>
        <w:t xml:space="preserve">  </w:t>
      </w:r>
      <w:r>
        <w:rPr>
          <w:rFonts w:ascii="宋体" w:hAnsi="宋体" w:eastAsia="宋体" w:cs="宋体"/>
          <w:spacing w:val="9"/>
          <w:sz w:val="19"/>
          <w:szCs w:val="19"/>
        </w:rPr>
        <w:t>向书。变更意向书应说明变更的具体内容和发包人对变更</w:t>
      </w:r>
      <w:r>
        <w:rPr>
          <w:rFonts w:ascii="宋体" w:hAnsi="宋体" w:eastAsia="宋体" w:cs="宋体"/>
          <w:spacing w:val="8"/>
          <w:sz w:val="19"/>
          <w:szCs w:val="19"/>
        </w:rPr>
        <w:t>的时间要求，</w:t>
      </w:r>
      <w:r>
        <w:rPr>
          <w:rFonts w:ascii="宋体" w:hAnsi="宋体" w:eastAsia="宋体" w:cs="宋体"/>
          <w:spacing w:val="-51"/>
          <w:sz w:val="19"/>
          <w:szCs w:val="19"/>
        </w:rPr>
        <w:t xml:space="preserve"> </w:t>
      </w:r>
      <w:r>
        <w:rPr>
          <w:rFonts w:ascii="宋体" w:hAnsi="宋体" w:eastAsia="宋体" w:cs="宋体"/>
          <w:spacing w:val="8"/>
          <w:sz w:val="19"/>
          <w:szCs w:val="19"/>
        </w:rPr>
        <w:t>并附必要的图纸和相关</w:t>
      </w:r>
      <w:r>
        <w:rPr>
          <w:rFonts w:ascii="宋体" w:hAnsi="宋体" w:eastAsia="宋体" w:cs="宋体"/>
          <w:sz w:val="19"/>
          <w:szCs w:val="19"/>
        </w:rPr>
        <w:t xml:space="preserve">  </w:t>
      </w:r>
      <w:r>
        <w:rPr>
          <w:rFonts w:ascii="宋体" w:hAnsi="宋体" w:eastAsia="宋体" w:cs="宋体"/>
          <w:spacing w:val="10"/>
          <w:sz w:val="19"/>
          <w:szCs w:val="19"/>
        </w:rPr>
        <w:t>资料。变更意向书应要求承包人提交包括拟实施变更工作的计划</w:t>
      </w:r>
      <w:r>
        <w:rPr>
          <w:rFonts w:ascii="宋体" w:hAnsi="宋体" w:eastAsia="宋体" w:cs="宋体"/>
          <w:spacing w:val="9"/>
          <w:sz w:val="19"/>
          <w:szCs w:val="19"/>
        </w:rPr>
        <w:t>、措施和竣工时间等内容的实</w:t>
      </w:r>
      <w:r>
        <w:rPr>
          <w:rFonts w:ascii="宋体" w:hAnsi="宋体" w:eastAsia="宋体" w:cs="宋体"/>
          <w:sz w:val="19"/>
          <w:szCs w:val="19"/>
        </w:rPr>
        <w:t xml:space="preserve">  </w:t>
      </w:r>
      <w:r>
        <w:rPr>
          <w:rFonts w:ascii="宋体" w:hAnsi="宋体" w:eastAsia="宋体" w:cs="宋体"/>
          <w:spacing w:val="7"/>
          <w:sz w:val="19"/>
          <w:szCs w:val="19"/>
        </w:rPr>
        <w:t>施方案。发包人同意承包人根据变更意向书要求提交的变更实施方案的</w:t>
      </w:r>
      <w:r>
        <w:rPr>
          <w:rFonts w:ascii="宋体" w:hAnsi="宋体" w:eastAsia="宋体" w:cs="宋体"/>
          <w:spacing w:val="6"/>
          <w:sz w:val="19"/>
          <w:szCs w:val="19"/>
        </w:rPr>
        <w:t>，由监理人按第</w:t>
      </w:r>
      <w:r>
        <w:rPr>
          <w:rFonts w:ascii="宋体" w:hAnsi="宋体" w:eastAsia="宋体" w:cs="宋体"/>
          <w:spacing w:val="-18"/>
          <w:sz w:val="19"/>
          <w:szCs w:val="19"/>
        </w:rPr>
        <w:t xml:space="preserve"> </w:t>
      </w:r>
      <w:r>
        <w:rPr>
          <w:rFonts w:ascii="宋体" w:hAnsi="宋体" w:eastAsia="宋体" w:cs="宋体"/>
          <w:spacing w:val="6"/>
          <w:sz w:val="19"/>
          <w:szCs w:val="19"/>
        </w:rPr>
        <w:t>15.</w:t>
      </w:r>
      <w:r>
        <w:rPr>
          <w:rFonts w:ascii="宋体" w:hAnsi="宋体" w:eastAsia="宋体" w:cs="宋体"/>
          <w:spacing w:val="-32"/>
          <w:sz w:val="19"/>
          <w:szCs w:val="19"/>
        </w:rPr>
        <w:t xml:space="preserve"> </w:t>
      </w:r>
      <w:r>
        <w:rPr>
          <w:rFonts w:ascii="宋体" w:hAnsi="宋体" w:eastAsia="宋体" w:cs="宋体"/>
          <w:spacing w:val="6"/>
          <w:sz w:val="19"/>
          <w:szCs w:val="19"/>
        </w:rPr>
        <w:t>3.</w:t>
      </w:r>
      <w:r>
        <w:rPr>
          <w:rFonts w:ascii="宋体" w:hAnsi="宋体" w:eastAsia="宋体" w:cs="宋体"/>
          <w:spacing w:val="-34"/>
          <w:sz w:val="19"/>
          <w:szCs w:val="19"/>
        </w:rPr>
        <w:t xml:space="preserve"> </w:t>
      </w:r>
      <w:r>
        <w:rPr>
          <w:rFonts w:ascii="宋体" w:hAnsi="宋体" w:eastAsia="宋体" w:cs="宋体"/>
          <w:spacing w:val="6"/>
          <w:sz w:val="19"/>
          <w:szCs w:val="19"/>
        </w:rPr>
        <w:t>3</w:t>
      </w:r>
      <w:r>
        <w:rPr>
          <w:rFonts w:ascii="宋体" w:hAnsi="宋体" w:eastAsia="宋体" w:cs="宋体"/>
          <w:sz w:val="19"/>
          <w:szCs w:val="19"/>
        </w:rPr>
        <w:t xml:space="preserve"> </w:t>
      </w:r>
      <w:r>
        <w:rPr>
          <w:rFonts w:ascii="宋体" w:hAnsi="宋体" w:eastAsia="宋体" w:cs="宋体"/>
          <w:spacing w:val="5"/>
          <w:sz w:val="19"/>
          <w:szCs w:val="19"/>
        </w:rPr>
        <w:t>项约定发出变更指示。</w:t>
      </w:r>
    </w:p>
    <w:p w14:paraId="6069C63D">
      <w:pPr>
        <w:spacing w:line="335" w:lineRule="auto"/>
        <w:rPr>
          <w:rFonts w:ascii="宋体" w:hAnsi="宋体" w:eastAsia="宋体" w:cs="宋体"/>
          <w:sz w:val="19"/>
          <w:szCs w:val="19"/>
        </w:rPr>
        <w:sectPr>
          <w:footerReference r:id="rId93" w:type="default"/>
          <w:pgSz w:w="11900" w:h="16832"/>
          <w:pgMar w:top="1423" w:right="1784" w:bottom="1188" w:left="1784" w:header="0" w:footer="980" w:gutter="0"/>
          <w:pgNumType w:fmt="decimal"/>
          <w:cols w:space="720" w:num="1"/>
        </w:sectPr>
      </w:pPr>
    </w:p>
    <w:p w14:paraId="779317F1">
      <w:pPr>
        <w:spacing w:before="126" w:line="289" w:lineRule="auto"/>
        <w:ind w:left="220" w:leftChars="105" w:right="160" w:firstLine="382" w:firstLineChars="191"/>
        <w:rPr>
          <w:rFonts w:ascii="宋体" w:hAnsi="宋体" w:eastAsia="宋体" w:cs="宋体"/>
          <w:sz w:val="19"/>
          <w:szCs w:val="19"/>
        </w:rPr>
      </w:pPr>
      <w:r>
        <w:rPr>
          <w:rFonts w:ascii="Times New Roman" w:hAnsi="Times New Roman" w:eastAsia="Times New Roman" w:cs="Times New Roman"/>
          <w:spacing w:val="5"/>
          <w:sz w:val="19"/>
          <w:szCs w:val="19"/>
        </w:rPr>
        <w:t xml:space="preserve">(2) </w:t>
      </w:r>
      <w:r>
        <w:rPr>
          <w:rFonts w:ascii="宋体" w:hAnsi="宋体" w:eastAsia="宋体" w:cs="宋体"/>
          <w:spacing w:val="5"/>
          <w:sz w:val="19"/>
          <w:szCs w:val="19"/>
        </w:rPr>
        <w:t>在合同履行过程中，发生第</w:t>
      </w:r>
      <w:r>
        <w:rPr>
          <w:rFonts w:ascii="宋体" w:hAnsi="宋体" w:eastAsia="宋体" w:cs="宋体"/>
          <w:spacing w:val="-2"/>
          <w:sz w:val="19"/>
          <w:szCs w:val="19"/>
        </w:rPr>
        <w:t xml:space="preserve"> </w:t>
      </w:r>
      <w:r>
        <w:rPr>
          <w:rFonts w:ascii="宋体" w:hAnsi="宋体" w:eastAsia="宋体" w:cs="宋体"/>
          <w:spacing w:val="5"/>
          <w:sz w:val="19"/>
          <w:szCs w:val="19"/>
        </w:rPr>
        <w:t>15. 1</w:t>
      </w:r>
      <w:r>
        <w:rPr>
          <w:rFonts w:ascii="宋体" w:hAnsi="宋体" w:eastAsia="宋体" w:cs="宋体"/>
          <w:spacing w:val="-34"/>
          <w:sz w:val="19"/>
          <w:szCs w:val="19"/>
        </w:rPr>
        <w:t xml:space="preserve"> </w:t>
      </w:r>
      <w:r>
        <w:rPr>
          <w:rFonts w:ascii="宋体" w:hAnsi="宋体" w:eastAsia="宋体" w:cs="宋体"/>
          <w:spacing w:val="5"/>
          <w:sz w:val="19"/>
          <w:szCs w:val="19"/>
        </w:rPr>
        <w:t>款约定情形的，监理人应按照第</w:t>
      </w:r>
      <w:r>
        <w:rPr>
          <w:rFonts w:ascii="宋体" w:hAnsi="宋体" w:eastAsia="宋体" w:cs="宋体"/>
          <w:spacing w:val="-21"/>
          <w:sz w:val="19"/>
          <w:szCs w:val="19"/>
        </w:rPr>
        <w:t xml:space="preserve"> </w:t>
      </w:r>
      <w:r>
        <w:rPr>
          <w:rFonts w:ascii="宋体" w:hAnsi="宋体" w:eastAsia="宋体" w:cs="宋体"/>
          <w:spacing w:val="5"/>
          <w:sz w:val="19"/>
          <w:szCs w:val="19"/>
        </w:rPr>
        <w:t>15.</w:t>
      </w:r>
      <w:r>
        <w:rPr>
          <w:rFonts w:ascii="宋体" w:hAnsi="宋体" w:eastAsia="宋体" w:cs="宋体"/>
          <w:spacing w:val="18"/>
          <w:sz w:val="19"/>
          <w:szCs w:val="19"/>
        </w:rPr>
        <w:t xml:space="preserve"> </w:t>
      </w:r>
      <w:r>
        <w:rPr>
          <w:rFonts w:ascii="宋体" w:hAnsi="宋体" w:eastAsia="宋体" w:cs="宋体"/>
          <w:spacing w:val="5"/>
          <w:sz w:val="19"/>
          <w:szCs w:val="19"/>
        </w:rPr>
        <w:t>3.</w:t>
      </w:r>
      <w:r>
        <w:rPr>
          <w:rFonts w:ascii="宋体" w:hAnsi="宋体" w:eastAsia="宋体" w:cs="宋体"/>
          <w:spacing w:val="18"/>
          <w:sz w:val="19"/>
          <w:szCs w:val="19"/>
        </w:rPr>
        <w:t xml:space="preserve"> </w:t>
      </w:r>
      <w:r>
        <w:rPr>
          <w:rFonts w:ascii="宋体" w:hAnsi="宋体" w:eastAsia="宋体" w:cs="宋体"/>
          <w:spacing w:val="5"/>
          <w:sz w:val="19"/>
          <w:szCs w:val="19"/>
        </w:rPr>
        <w:t>3</w:t>
      </w:r>
      <w:r>
        <w:rPr>
          <w:rFonts w:ascii="宋体" w:hAnsi="宋体" w:eastAsia="宋体" w:cs="宋体"/>
          <w:spacing w:val="-33"/>
          <w:sz w:val="19"/>
          <w:szCs w:val="19"/>
        </w:rPr>
        <w:t xml:space="preserve"> </w:t>
      </w:r>
      <w:r>
        <w:rPr>
          <w:rFonts w:ascii="宋体" w:hAnsi="宋体" w:eastAsia="宋体" w:cs="宋体"/>
          <w:spacing w:val="5"/>
          <w:sz w:val="19"/>
          <w:szCs w:val="19"/>
        </w:rPr>
        <w:t>项约定</w:t>
      </w:r>
      <w:r>
        <w:rPr>
          <w:rFonts w:ascii="宋体" w:hAnsi="宋体" w:eastAsia="宋体" w:cs="宋体"/>
          <w:sz w:val="19"/>
          <w:szCs w:val="19"/>
        </w:rPr>
        <w:t xml:space="preserve"> </w:t>
      </w:r>
      <w:r>
        <w:rPr>
          <w:rFonts w:ascii="宋体" w:hAnsi="宋体" w:eastAsia="宋体" w:cs="宋体"/>
          <w:spacing w:val="6"/>
          <w:sz w:val="19"/>
          <w:szCs w:val="19"/>
        </w:rPr>
        <w:t>向承包人发出变更指示。</w:t>
      </w:r>
    </w:p>
    <w:p w14:paraId="3C0B3422">
      <w:pPr>
        <w:spacing w:before="125" w:line="326" w:lineRule="auto"/>
        <w:ind w:left="25" w:right="64" w:firstLine="600" w:firstLineChars="300"/>
        <w:rPr>
          <w:rFonts w:ascii="宋体" w:hAnsi="宋体" w:eastAsia="宋体" w:cs="宋体"/>
          <w:sz w:val="19"/>
          <w:szCs w:val="19"/>
        </w:rPr>
      </w:pPr>
      <w:r>
        <w:rPr>
          <w:rFonts w:ascii="Times New Roman" w:hAnsi="Times New Roman" w:eastAsia="Times New Roman" w:cs="Times New Roman"/>
          <w:spacing w:val="5"/>
          <w:sz w:val="19"/>
          <w:szCs w:val="19"/>
        </w:rPr>
        <w:t xml:space="preserve">(3) </w:t>
      </w:r>
      <w:r>
        <w:rPr>
          <w:rFonts w:ascii="宋体" w:hAnsi="宋体" w:eastAsia="宋体" w:cs="宋体"/>
          <w:spacing w:val="5"/>
          <w:sz w:val="19"/>
          <w:szCs w:val="19"/>
        </w:rPr>
        <w:t>承包人收到监理人按合同约定发出</w:t>
      </w:r>
      <w:r>
        <w:rPr>
          <w:rFonts w:ascii="宋体" w:hAnsi="宋体" w:eastAsia="宋体" w:cs="宋体"/>
          <w:spacing w:val="4"/>
          <w:sz w:val="19"/>
          <w:szCs w:val="19"/>
        </w:rPr>
        <w:t>的图纸和文件，经检查认为其中存在第</w:t>
      </w:r>
      <w:r>
        <w:rPr>
          <w:rFonts w:ascii="宋体" w:hAnsi="宋体" w:eastAsia="宋体" w:cs="宋体"/>
          <w:spacing w:val="-21"/>
          <w:sz w:val="19"/>
          <w:szCs w:val="19"/>
        </w:rPr>
        <w:t xml:space="preserve"> </w:t>
      </w:r>
      <w:r>
        <w:rPr>
          <w:rFonts w:ascii="宋体" w:hAnsi="宋体" w:eastAsia="宋体" w:cs="宋体"/>
          <w:spacing w:val="4"/>
          <w:sz w:val="19"/>
          <w:szCs w:val="19"/>
        </w:rPr>
        <w:t>15.</w:t>
      </w:r>
      <w:r>
        <w:rPr>
          <w:rFonts w:ascii="宋体" w:hAnsi="宋体" w:eastAsia="宋体" w:cs="宋体"/>
          <w:spacing w:val="-20"/>
          <w:sz w:val="19"/>
          <w:szCs w:val="19"/>
        </w:rPr>
        <w:t xml:space="preserve"> </w:t>
      </w:r>
      <w:r>
        <w:rPr>
          <w:rFonts w:ascii="宋体" w:hAnsi="宋体" w:eastAsia="宋体" w:cs="宋体"/>
          <w:spacing w:val="4"/>
          <w:sz w:val="19"/>
          <w:szCs w:val="19"/>
        </w:rPr>
        <w:t>1</w:t>
      </w:r>
      <w:r>
        <w:rPr>
          <w:rFonts w:ascii="宋体" w:hAnsi="宋体" w:eastAsia="宋体" w:cs="宋体"/>
          <w:spacing w:val="-35"/>
          <w:sz w:val="19"/>
          <w:szCs w:val="19"/>
        </w:rPr>
        <w:t xml:space="preserve"> </w:t>
      </w:r>
      <w:r>
        <w:rPr>
          <w:rFonts w:ascii="宋体" w:hAnsi="宋体" w:eastAsia="宋体" w:cs="宋体"/>
          <w:spacing w:val="4"/>
          <w:sz w:val="19"/>
          <w:szCs w:val="19"/>
        </w:rPr>
        <w:t>款 约</w:t>
      </w:r>
      <w:r>
        <w:rPr>
          <w:rFonts w:ascii="宋体" w:hAnsi="宋体" w:eastAsia="宋体" w:cs="宋体"/>
          <w:sz w:val="19"/>
          <w:szCs w:val="19"/>
        </w:rPr>
        <w:t xml:space="preserve"> </w:t>
      </w:r>
      <w:r>
        <w:rPr>
          <w:rFonts w:ascii="宋体" w:hAnsi="宋体" w:eastAsia="宋体" w:cs="宋体"/>
          <w:spacing w:val="9"/>
          <w:sz w:val="19"/>
          <w:szCs w:val="19"/>
        </w:rPr>
        <w:t>定情形的，可向监理人提出书面变更建议。变更建议应</w:t>
      </w:r>
      <w:r>
        <w:rPr>
          <w:rFonts w:ascii="宋体" w:hAnsi="宋体" w:eastAsia="宋体" w:cs="宋体"/>
          <w:spacing w:val="8"/>
          <w:sz w:val="19"/>
          <w:szCs w:val="19"/>
        </w:rPr>
        <w:t>阐明要求变更的依据，</w:t>
      </w:r>
      <w:r>
        <w:rPr>
          <w:rFonts w:ascii="宋体" w:hAnsi="宋体" w:eastAsia="宋体" w:cs="宋体"/>
          <w:spacing w:val="-51"/>
          <w:sz w:val="19"/>
          <w:szCs w:val="19"/>
        </w:rPr>
        <w:t xml:space="preserve"> </w:t>
      </w:r>
      <w:r>
        <w:rPr>
          <w:rFonts w:ascii="宋体" w:hAnsi="宋体" w:eastAsia="宋体" w:cs="宋体"/>
          <w:spacing w:val="8"/>
          <w:sz w:val="19"/>
          <w:szCs w:val="19"/>
        </w:rPr>
        <w:t>并附必要的图纸</w:t>
      </w:r>
      <w:r>
        <w:rPr>
          <w:rFonts w:ascii="宋体" w:hAnsi="宋体" w:eastAsia="宋体" w:cs="宋体"/>
          <w:sz w:val="19"/>
          <w:szCs w:val="19"/>
        </w:rPr>
        <w:t xml:space="preserve">  </w:t>
      </w:r>
      <w:r>
        <w:rPr>
          <w:rFonts w:ascii="宋体" w:hAnsi="宋体" w:eastAsia="宋体" w:cs="宋体"/>
          <w:spacing w:val="9"/>
          <w:sz w:val="19"/>
          <w:szCs w:val="19"/>
        </w:rPr>
        <w:t>和说明。监理人收到承包人书面建议后，应</w:t>
      </w:r>
      <w:r>
        <w:rPr>
          <w:rFonts w:ascii="宋体" w:hAnsi="宋体" w:eastAsia="宋体" w:cs="宋体"/>
          <w:spacing w:val="8"/>
          <w:sz w:val="19"/>
          <w:szCs w:val="19"/>
        </w:rPr>
        <w:t>与发包人共同研究，</w:t>
      </w:r>
      <w:r>
        <w:rPr>
          <w:rFonts w:ascii="宋体" w:hAnsi="宋体" w:eastAsia="宋体" w:cs="宋体"/>
          <w:spacing w:val="-46"/>
          <w:sz w:val="19"/>
          <w:szCs w:val="19"/>
        </w:rPr>
        <w:t xml:space="preserve"> </w:t>
      </w:r>
      <w:r>
        <w:rPr>
          <w:rFonts w:ascii="宋体" w:hAnsi="宋体" w:eastAsia="宋体" w:cs="宋体"/>
          <w:spacing w:val="8"/>
          <w:sz w:val="19"/>
          <w:szCs w:val="19"/>
        </w:rPr>
        <w:t>确认存在变更的，应在收到承</w:t>
      </w:r>
      <w:r>
        <w:rPr>
          <w:rFonts w:ascii="宋体" w:hAnsi="宋体" w:eastAsia="宋体" w:cs="宋体"/>
          <w:sz w:val="19"/>
          <w:szCs w:val="19"/>
        </w:rPr>
        <w:t xml:space="preserve">  </w:t>
      </w:r>
      <w:r>
        <w:rPr>
          <w:rFonts w:ascii="宋体" w:hAnsi="宋体" w:eastAsia="宋体" w:cs="宋体"/>
          <w:spacing w:val="8"/>
          <w:sz w:val="19"/>
          <w:szCs w:val="19"/>
        </w:rPr>
        <w:t>包人书面建议后的</w:t>
      </w:r>
      <w:r>
        <w:rPr>
          <w:rFonts w:ascii="宋体" w:hAnsi="宋体" w:eastAsia="宋体" w:cs="宋体"/>
          <w:spacing w:val="-3"/>
          <w:sz w:val="19"/>
          <w:szCs w:val="19"/>
        </w:rPr>
        <w:t xml:space="preserve"> </w:t>
      </w:r>
      <w:r>
        <w:rPr>
          <w:rFonts w:ascii="宋体" w:hAnsi="宋体" w:eastAsia="宋体" w:cs="宋体"/>
          <w:spacing w:val="8"/>
          <w:sz w:val="19"/>
          <w:szCs w:val="19"/>
        </w:rPr>
        <w:t>14</w:t>
      </w:r>
      <w:r>
        <w:rPr>
          <w:rFonts w:ascii="宋体" w:hAnsi="宋体" w:eastAsia="宋体" w:cs="宋体"/>
          <w:spacing w:val="-31"/>
          <w:sz w:val="19"/>
          <w:szCs w:val="19"/>
        </w:rPr>
        <w:t xml:space="preserve"> </w:t>
      </w:r>
      <w:r>
        <w:rPr>
          <w:rFonts w:ascii="宋体" w:hAnsi="宋体" w:eastAsia="宋体" w:cs="宋体"/>
          <w:spacing w:val="8"/>
          <w:sz w:val="19"/>
          <w:szCs w:val="19"/>
        </w:rPr>
        <w:t>天内作出变更指示。经研究后不同意作为变更的，应由监理人书面答复承</w:t>
      </w:r>
      <w:r>
        <w:rPr>
          <w:rFonts w:ascii="宋体" w:hAnsi="宋体" w:eastAsia="宋体" w:cs="宋体"/>
          <w:sz w:val="19"/>
          <w:szCs w:val="19"/>
        </w:rPr>
        <w:t xml:space="preserve"> </w:t>
      </w:r>
      <w:r>
        <w:rPr>
          <w:rFonts w:ascii="宋体" w:hAnsi="宋体" w:eastAsia="宋体" w:cs="宋体"/>
          <w:spacing w:val="-4"/>
          <w:sz w:val="19"/>
          <w:szCs w:val="19"/>
        </w:rPr>
        <w:t>包人。</w:t>
      </w:r>
    </w:p>
    <w:p w14:paraId="1A5434C9">
      <w:pPr>
        <w:spacing w:before="121" w:line="289" w:lineRule="auto"/>
        <w:ind w:left="220" w:leftChars="105" w:firstLine="389" w:firstLineChars="191"/>
        <w:rPr>
          <w:rFonts w:ascii="宋体" w:hAnsi="宋体" w:eastAsia="宋体" w:cs="宋体"/>
          <w:sz w:val="19"/>
          <w:szCs w:val="19"/>
        </w:rPr>
      </w:pPr>
      <w:r>
        <w:rPr>
          <w:rFonts w:ascii="Times New Roman" w:hAnsi="Times New Roman" w:eastAsia="Times New Roman" w:cs="Times New Roman"/>
          <w:spacing w:val="7"/>
          <w:sz w:val="19"/>
          <w:szCs w:val="19"/>
        </w:rPr>
        <w:t>(4)</w:t>
      </w:r>
      <w:r>
        <w:rPr>
          <w:rFonts w:ascii="宋体" w:hAnsi="宋体" w:eastAsia="宋体" w:cs="宋体"/>
          <w:spacing w:val="7"/>
          <w:sz w:val="19"/>
          <w:szCs w:val="19"/>
        </w:rPr>
        <w:t>若承包人收到监理人的变更意向书后认为难以</w:t>
      </w:r>
      <w:r>
        <w:rPr>
          <w:rFonts w:ascii="宋体" w:hAnsi="宋体" w:eastAsia="宋体" w:cs="宋体"/>
          <w:spacing w:val="6"/>
          <w:sz w:val="19"/>
          <w:szCs w:val="19"/>
        </w:rPr>
        <w:t>实施此项变更，应立即通知监理人,说</w:t>
      </w:r>
      <w:r>
        <w:rPr>
          <w:rFonts w:ascii="宋体" w:hAnsi="宋体" w:eastAsia="宋体" w:cs="宋体"/>
          <w:sz w:val="19"/>
          <w:szCs w:val="19"/>
        </w:rPr>
        <w:t xml:space="preserve"> </w:t>
      </w:r>
      <w:r>
        <w:rPr>
          <w:rFonts w:ascii="宋体" w:hAnsi="宋体" w:eastAsia="宋体" w:cs="宋体"/>
          <w:spacing w:val="6"/>
          <w:sz w:val="19"/>
          <w:szCs w:val="19"/>
        </w:rPr>
        <w:t>明原因并附详细依据。监理人与承包人和发包人协商后确定撤销、改变或不改变原变更 意向书。</w:t>
      </w:r>
    </w:p>
    <w:p w14:paraId="16CC6C96">
      <w:pPr>
        <w:spacing w:before="119" w:line="227" w:lineRule="auto"/>
        <w:ind w:left="479"/>
        <w:rPr>
          <w:rFonts w:ascii="宋体" w:hAnsi="宋体" w:eastAsia="宋体" w:cs="宋体"/>
          <w:sz w:val="19"/>
          <w:szCs w:val="19"/>
        </w:rPr>
      </w:pPr>
      <w:r>
        <w:rPr>
          <w:rFonts w:ascii="宋体" w:hAnsi="宋体" w:eastAsia="宋体" w:cs="宋体"/>
          <w:spacing w:val="3"/>
          <w:sz w:val="19"/>
          <w:szCs w:val="19"/>
        </w:rPr>
        <w:t>15.3.2</w:t>
      </w:r>
      <w:r>
        <w:rPr>
          <w:rFonts w:ascii="宋体" w:hAnsi="宋体" w:eastAsia="宋体" w:cs="宋体"/>
          <w:spacing w:val="-29"/>
          <w:sz w:val="19"/>
          <w:szCs w:val="19"/>
        </w:rPr>
        <w:t xml:space="preserve"> </w:t>
      </w:r>
      <w:r>
        <w:rPr>
          <w:rFonts w:ascii="宋体" w:hAnsi="宋体" w:eastAsia="宋体" w:cs="宋体"/>
          <w:spacing w:val="3"/>
          <w:sz w:val="19"/>
          <w:szCs w:val="19"/>
        </w:rPr>
        <w:t>变更估价</w:t>
      </w:r>
    </w:p>
    <w:p w14:paraId="5BCA9A09">
      <w:pPr>
        <w:spacing w:before="107" w:line="305" w:lineRule="auto"/>
        <w:ind w:left="26" w:right="89" w:firstLine="400" w:firstLineChars="200"/>
        <w:rPr>
          <w:rFonts w:ascii="宋体" w:hAnsi="宋体" w:eastAsia="宋体" w:cs="宋体"/>
          <w:sz w:val="19"/>
          <w:szCs w:val="19"/>
        </w:rPr>
      </w:pPr>
      <w:r>
        <w:rPr>
          <w:rFonts w:ascii="Times New Roman" w:hAnsi="Times New Roman" w:eastAsia="Times New Roman" w:cs="Times New Roman"/>
          <w:spacing w:val="5"/>
          <w:sz w:val="19"/>
          <w:szCs w:val="19"/>
        </w:rPr>
        <w:t xml:space="preserve">(1)    </w:t>
      </w:r>
      <w:r>
        <w:rPr>
          <w:rFonts w:ascii="宋体" w:hAnsi="宋体" w:eastAsia="宋体" w:cs="宋体"/>
          <w:spacing w:val="5"/>
          <w:sz w:val="19"/>
          <w:szCs w:val="19"/>
        </w:rPr>
        <w:t>除专用合同条款对期限另有约定外，</w:t>
      </w:r>
      <w:r>
        <w:rPr>
          <w:rFonts w:ascii="宋体" w:hAnsi="宋体" w:eastAsia="宋体" w:cs="宋体"/>
          <w:spacing w:val="-28"/>
          <w:sz w:val="19"/>
          <w:szCs w:val="19"/>
        </w:rPr>
        <w:t xml:space="preserve"> </w:t>
      </w:r>
      <w:r>
        <w:rPr>
          <w:rFonts w:ascii="宋体" w:hAnsi="宋体" w:eastAsia="宋体" w:cs="宋体"/>
          <w:spacing w:val="5"/>
          <w:sz w:val="19"/>
          <w:szCs w:val="19"/>
        </w:rPr>
        <w:t>承包人应在收到变更指示或变更意向书后的</w:t>
      </w:r>
      <w:r>
        <w:rPr>
          <w:rFonts w:ascii="宋体" w:hAnsi="宋体" w:eastAsia="宋体" w:cs="宋体"/>
          <w:spacing w:val="-21"/>
          <w:sz w:val="19"/>
          <w:szCs w:val="19"/>
        </w:rPr>
        <w:t xml:space="preserve"> </w:t>
      </w:r>
      <w:r>
        <w:rPr>
          <w:rFonts w:ascii="宋体" w:hAnsi="宋体" w:eastAsia="宋体" w:cs="宋体"/>
          <w:spacing w:val="5"/>
          <w:sz w:val="19"/>
          <w:szCs w:val="19"/>
        </w:rPr>
        <w:t>14</w:t>
      </w:r>
      <w:r>
        <w:rPr>
          <w:rFonts w:ascii="宋体" w:hAnsi="宋体" w:eastAsia="宋体" w:cs="宋体"/>
          <w:spacing w:val="-31"/>
          <w:sz w:val="19"/>
          <w:szCs w:val="19"/>
        </w:rPr>
        <w:t xml:space="preserve"> </w:t>
      </w:r>
      <w:r>
        <w:rPr>
          <w:rFonts w:ascii="宋体" w:hAnsi="宋体" w:eastAsia="宋体" w:cs="宋体"/>
          <w:spacing w:val="5"/>
          <w:sz w:val="19"/>
          <w:szCs w:val="19"/>
        </w:rPr>
        <w:t>天内，</w:t>
      </w:r>
      <w:r>
        <w:rPr>
          <w:rFonts w:ascii="宋体" w:hAnsi="宋体" w:eastAsia="宋体" w:cs="宋体"/>
          <w:sz w:val="19"/>
          <w:szCs w:val="19"/>
        </w:rPr>
        <w:t xml:space="preserve"> </w:t>
      </w:r>
      <w:r>
        <w:rPr>
          <w:rFonts w:ascii="宋体" w:hAnsi="宋体" w:eastAsia="宋体" w:cs="宋体"/>
          <w:spacing w:val="8"/>
          <w:sz w:val="19"/>
          <w:szCs w:val="19"/>
        </w:rPr>
        <w:t>向监理人提交变更报价书，报价内容应根据第</w:t>
      </w:r>
      <w:r>
        <w:rPr>
          <w:rFonts w:ascii="宋体" w:hAnsi="宋体" w:eastAsia="宋体" w:cs="宋体"/>
          <w:spacing w:val="-6"/>
          <w:sz w:val="19"/>
          <w:szCs w:val="19"/>
        </w:rPr>
        <w:t xml:space="preserve"> </w:t>
      </w:r>
      <w:r>
        <w:rPr>
          <w:rFonts w:ascii="宋体" w:hAnsi="宋体" w:eastAsia="宋体" w:cs="宋体"/>
          <w:spacing w:val="8"/>
          <w:sz w:val="19"/>
          <w:szCs w:val="19"/>
        </w:rPr>
        <w:t>15. 4</w:t>
      </w:r>
      <w:r>
        <w:rPr>
          <w:rFonts w:ascii="宋体" w:hAnsi="宋体" w:eastAsia="宋体" w:cs="宋体"/>
          <w:spacing w:val="-35"/>
          <w:sz w:val="19"/>
          <w:szCs w:val="19"/>
        </w:rPr>
        <w:t xml:space="preserve"> </w:t>
      </w:r>
      <w:r>
        <w:rPr>
          <w:rFonts w:ascii="宋体" w:hAnsi="宋体" w:eastAsia="宋体" w:cs="宋体"/>
          <w:spacing w:val="8"/>
          <w:sz w:val="19"/>
          <w:szCs w:val="19"/>
        </w:rPr>
        <w:t>款约定的估价原则，详细开列变更工作的</w:t>
      </w:r>
      <w:r>
        <w:rPr>
          <w:rFonts w:ascii="宋体" w:hAnsi="宋体" w:eastAsia="宋体" w:cs="宋体"/>
          <w:sz w:val="19"/>
          <w:szCs w:val="19"/>
        </w:rPr>
        <w:t xml:space="preserve"> </w:t>
      </w:r>
      <w:r>
        <w:rPr>
          <w:rFonts w:ascii="宋体" w:hAnsi="宋体" w:eastAsia="宋体" w:cs="宋体"/>
          <w:spacing w:val="8"/>
          <w:sz w:val="19"/>
          <w:szCs w:val="19"/>
        </w:rPr>
        <w:t>价格组成及其依据，并附必要的施工方法说明和有关图纸。</w:t>
      </w:r>
    </w:p>
    <w:p w14:paraId="4850A84B">
      <w:pPr>
        <w:spacing w:before="124" w:line="289" w:lineRule="auto"/>
        <w:ind w:left="26" w:right="64" w:firstLine="412" w:firstLineChars="200"/>
        <w:rPr>
          <w:rFonts w:ascii="宋体" w:hAnsi="宋体" w:eastAsia="宋体" w:cs="宋体"/>
          <w:sz w:val="19"/>
          <w:szCs w:val="19"/>
        </w:rPr>
      </w:pPr>
      <w:r>
        <w:rPr>
          <w:rFonts w:ascii="Times New Roman" w:hAnsi="Times New Roman" w:eastAsia="Times New Roman" w:cs="Times New Roman"/>
          <w:spacing w:val="8"/>
          <w:sz w:val="19"/>
          <w:szCs w:val="19"/>
        </w:rPr>
        <w:t xml:space="preserve">(2)  </w:t>
      </w:r>
      <w:r>
        <w:rPr>
          <w:rFonts w:ascii="宋体" w:hAnsi="宋体" w:eastAsia="宋体" w:cs="宋体"/>
          <w:spacing w:val="8"/>
          <w:sz w:val="19"/>
          <w:szCs w:val="19"/>
        </w:rPr>
        <w:t>变更工作影响工期的，承包人应提出调整工期的具体</w:t>
      </w:r>
      <w:r>
        <w:rPr>
          <w:rFonts w:ascii="宋体" w:hAnsi="宋体" w:eastAsia="宋体" w:cs="宋体"/>
          <w:spacing w:val="7"/>
          <w:sz w:val="19"/>
          <w:szCs w:val="19"/>
        </w:rPr>
        <w:t>细节。监理人认为有必要时, 可</w:t>
      </w:r>
      <w:r>
        <w:rPr>
          <w:rFonts w:ascii="宋体" w:hAnsi="宋体" w:eastAsia="宋体" w:cs="宋体"/>
          <w:sz w:val="19"/>
          <w:szCs w:val="19"/>
        </w:rPr>
        <w:t xml:space="preserve"> </w:t>
      </w:r>
      <w:r>
        <w:rPr>
          <w:rFonts w:ascii="宋体" w:hAnsi="宋体" w:eastAsia="宋体" w:cs="宋体"/>
          <w:spacing w:val="9"/>
          <w:sz w:val="19"/>
          <w:szCs w:val="19"/>
        </w:rPr>
        <w:t>要求承包人提交要求提前或延长工期的施工进度计划及相应施工措施</w:t>
      </w:r>
      <w:r>
        <w:rPr>
          <w:rFonts w:ascii="宋体" w:hAnsi="宋体" w:eastAsia="宋体" w:cs="宋体"/>
          <w:spacing w:val="8"/>
          <w:sz w:val="19"/>
          <w:szCs w:val="19"/>
        </w:rPr>
        <w:t>等详细资料。</w:t>
      </w:r>
    </w:p>
    <w:p w14:paraId="17348FDA">
      <w:pPr>
        <w:spacing w:before="124" w:line="290" w:lineRule="auto"/>
        <w:ind w:left="24" w:right="141" w:firstLine="404" w:firstLineChars="200"/>
        <w:rPr>
          <w:rFonts w:ascii="宋体" w:hAnsi="宋体" w:eastAsia="宋体" w:cs="宋体"/>
          <w:sz w:val="19"/>
          <w:szCs w:val="19"/>
        </w:rPr>
      </w:pPr>
      <w:r>
        <w:rPr>
          <w:rFonts w:ascii="Times New Roman" w:hAnsi="Times New Roman" w:eastAsia="Times New Roman" w:cs="Times New Roman"/>
          <w:spacing w:val="6"/>
          <w:sz w:val="19"/>
          <w:szCs w:val="19"/>
        </w:rPr>
        <w:t xml:space="preserve">(3) </w:t>
      </w:r>
      <w:r>
        <w:rPr>
          <w:rFonts w:ascii="宋体" w:hAnsi="宋体" w:eastAsia="宋体" w:cs="宋体"/>
          <w:spacing w:val="6"/>
          <w:sz w:val="19"/>
          <w:szCs w:val="19"/>
        </w:rPr>
        <w:t>除专用合同条</w:t>
      </w:r>
      <w:r>
        <w:rPr>
          <w:rFonts w:ascii="宋体" w:hAnsi="宋体" w:eastAsia="宋体" w:cs="宋体"/>
          <w:spacing w:val="5"/>
          <w:sz w:val="19"/>
          <w:szCs w:val="19"/>
        </w:rPr>
        <w:t>款对期限另有约定外，</w:t>
      </w:r>
      <w:r>
        <w:rPr>
          <w:rFonts w:ascii="宋体" w:hAnsi="宋体" w:eastAsia="宋体" w:cs="宋体"/>
          <w:spacing w:val="-45"/>
          <w:sz w:val="19"/>
          <w:szCs w:val="19"/>
        </w:rPr>
        <w:t xml:space="preserve"> </w:t>
      </w:r>
      <w:r>
        <w:rPr>
          <w:rFonts w:ascii="宋体" w:hAnsi="宋体" w:eastAsia="宋体" w:cs="宋体"/>
          <w:spacing w:val="5"/>
          <w:sz w:val="19"/>
          <w:szCs w:val="19"/>
        </w:rPr>
        <w:t>监理人收到承包人变更报价书后的</w:t>
      </w:r>
      <w:r>
        <w:rPr>
          <w:rFonts w:ascii="宋体" w:hAnsi="宋体" w:eastAsia="宋体" w:cs="宋体"/>
          <w:spacing w:val="-19"/>
          <w:sz w:val="19"/>
          <w:szCs w:val="19"/>
        </w:rPr>
        <w:t xml:space="preserve"> </w:t>
      </w:r>
      <w:r>
        <w:rPr>
          <w:rFonts w:ascii="宋体" w:hAnsi="宋体" w:eastAsia="宋体" w:cs="宋体"/>
          <w:spacing w:val="5"/>
          <w:sz w:val="19"/>
          <w:szCs w:val="19"/>
        </w:rPr>
        <w:t>14</w:t>
      </w:r>
      <w:r>
        <w:rPr>
          <w:rFonts w:ascii="宋体" w:hAnsi="宋体" w:eastAsia="宋体" w:cs="宋体"/>
          <w:spacing w:val="-31"/>
          <w:sz w:val="19"/>
          <w:szCs w:val="19"/>
        </w:rPr>
        <w:t xml:space="preserve"> </w:t>
      </w:r>
      <w:r>
        <w:rPr>
          <w:rFonts w:ascii="宋体" w:hAnsi="宋体" w:eastAsia="宋体" w:cs="宋体"/>
          <w:spacing w:val="5"/>
          <w:sz w:val="19"/>
          <w:szCs w:val="19"/>
        </w:rPr>
        <w:t>天内，根</w:t>
      </w:r>
      <w:r>
        <w:rPr>
          <w:rFonts w:ascii="宋体" w:hAnsi="宋体" w:eastAsia="宋体" w:cs="宋体"/>
          <w:sz w:val="19"/>
          <w:szCs w:val="19"/>
        </w:rPr>
        <w:t xml:space="preserve"> </w:t>
      </w:r>
      <w:r>
        <w:rPr>
          <w:rFonts w:ascii="宋体" w:hAnsi="宋体" w:eastAsia="宋体" w:cs="宋体"/>
          <w:spacing w:val="6"/>
          <w:sz w:val="19"/>
          <w:szCs w:val="19"/>
        </w:rPr>
        <w:t>据第</w:t>
      </w:r>
      <w:r>
        <w:rPr>
          <w:rFonts w:ascii="宋体" w:hAnsi="宋体" w:eastAsia="宋体" w:cs="宋体"/>
          <w:spacing w:val="-22"/>
          <w:sz w:val="19"/>
          <w:szCs w:val="19"/>
        </w:rPr>
        <w:t xml:space="preserve"> </w:t>
      </w:r>
      <w:r>
        <w:rPr>
          <w:rFonts w:ascii="宋体" w:hAnsi="宋体" w:eastAsia="宋体" w:cs="宋体"/>
          <w:spacing w:val="6"/>
          <w:sz w:val="19"/>
          <w:szCs w:val="19"/>
        </w:rPr>
        <w:t>15. 4</w:t>
      </w:r>
      <w:r>
        <w:rPr>
          <w:rFonts w:ascii="宋体" w:hAnsi="宋体" w:eastAsia="宋体" w:cs="宋体"/>
          <w:spacing w:val="-35"/>
          <w:sz w:val="19"/>
          <w:szCs w:val="19"/>
        </w:rPr>
        <w:t xml:space="preserve"> </w:t>
      </w:r>
      <w:r>
        <w:rPr>
          <w:rFonts w:ascii="宋体" w:hAnsi="宋体" w:eastAsia="宋体" w:cs="宋体"/>
          <w:spacing w:val="6"/>
          <w:sz w:val="19"/>
          <w:szCs w:val="19"/>
        </w:rPr>
        <w:t>款约定的估价原则，按照第</w:t>
      </w:r>
      <w:r>
        <w:rPr>
          <w:rFonts w:ascii="宋体" w:hAnsi="宋体" w:eastAsia="宋体" w:cs="宋体"/>
          <w:spacing w:val="-32"/>
          <w:sz w:val="19"/>
          <w:szCs w:val="19"/>
        </w:rPr>
        <w:t xml:space="preserve"> </w:t>
      </w:r>
      <w:r>
        <w:rPr>
          <w:rFonts w:ascii="宋体" w:hAnsi="宋体" w:eastAsia="宋体" w:cs="宋体"/>
          <w:spacing w:val="6"/>
          <w:sz w:val="19"/>
          <w:szCs w:val="19"/>
        </w:rPr>
        <w:t>3. 5</w:t>
      </w:r>
      <w:r>
        <w:rPr>
          <w:rFonts w:ascii="宋体" w:hAnsi="宋体" w:eastAsia="宋体" w:cs="宋体"/>
          <w:spacing w:val="-34"/>
          <w:sz w:val="19"/>
          <w:szCs w:val="19"/>
        </w:rPr>
        <w:t xml:space="preserve"> </w:t>
      </w:r>
      <w:r>
        <w:rPr>
          <w:rFonts w:ascii="宋体" w:hAnsi="宋体" w:eastAsia="宋体" w:cs="宋体"/>
          <w:spacing w:val="6"/>
          <w:sz w:val="19"/>
          <w:szCs w:val="19"/>
        </w:rPr>
        <w:t>款</w:t>
      </w:r>
      <w:r>
        <w:rPr>
          <w:rFonts w:ascii="宋体" w:hAnsi="宋体" w:eastAsia="宋体" w:cs="宋体"/>
          <w:spacing w:val="5"/>
          <w:sz w:val="19"/>
          <w:szCs w:val="19"/>
        </w:rPr>
        <w:t>商定或确定变更价格。</w:t>
      </w:r>
    </w:p>
    <w:p w14:paraId="76DCF281">
      <w:pPr>
        <w:spacing w:before="157" w:line="230" w:lineRule="auto"/>
        <w:ind w:left="479"/>
        <w:rPr>
          <w:rFonts w:ascii="宋体" w:hAnsi="宋体" w:eastAsia="宋体" w:cs="宋体"/>
          <w:sz w:val="19"/>
          <w:szCs w:val="19"/>
        </w:rPr>
      </w:pPr>
      <w:r>
        <w:rPr>
          <w:rFonts w:ascii="宋体" w:hAnsi="宋体" w:eastAsia="宋体" w:cs="宋体"/>
          <w:spacing w:val="3"/>
          <w:sz w:val="19"/>
          <w:szCs w:val="19"/>
        </w:rPr>
        <w:t>15.3.3</w:t>
      </w:r>
      <w:r>
        <w:rPr>
          <w:rFonts w:ascii="宋体" w:hAnsi="宋体" w:eastAsia="宋体" w:cs="宋体"/>
          <w:spacing w:val="-29"/>
          <w:sz w:val="19"/>
          <w:szCs w:val="19"/>
        </w:rPr>
        <w:t xml:space="preserve"> </w:t>
      </w:r>
      <w:r>
        <w:rPr>
          <w:rFonts w:ascii="宋体" w:hAnsi="宋体" w:eastAsia="宋体" w:cs="宋体"/>
          <w:spacing w:val="3"/>
          <w:sz w:val="19"/>
          <w:szCs w:val="19"/>
        </w:rPr>
        <w:t>变更指示</w:t>
      </w:r>
    </w:p>
    <w:p w14:paraId="54348D01">
      <w:pPr>
        <w:spacing w:before="271" w:line="222" w:lineRule="auto"/>
        <w:ind w:left="26" w:firstLine="400" w:firstLineChars="200"/>
        <w:rPr>
          <w:rFonts w:ascii="宋体" w:hAnsi="宋体" w:eastAsia="宋体" w:cs="宋体"/>
          <w:sz w:val="19"/>
          <w:szCs w:val="19"/>
        </w:rPr>
      </w:pPr>
      <w:r>
        <w:rPr>
          <w:rFonts w:ascii="Times New Roman" w:hAnsi="Times New Roman" w:eastAsia="Times New Roman" w:cs="Times New Roman"/>
          <w:spacing w:val="5"/>
          <w:sz w:val="19"/>
          <w:szCs w:val="19"/>
        </w:rPr>
        <w:t xml:space="preserve">(1) </w:t>
      </w:r>
      <w:r>
        <w:rPr>
          <w:rFonts w:ascii="宋体" w:hAnsi="宋体" w:eastAsia="宋体" w:cs="宋体"/>
          <w:spacing w:val="5"/>
          <w:sz w:val="19"/>
          <w:szCs w:val="19"/>
        </w:rPr>
        <w:t>变更指示只能由监</w:t>
      </w:r>
      <w:r>
        <w:rPr>
          <w:rFonts w:ascii="宋体" w:hAnsi="宋体" w:eastAsia="宋体" w:cs="宋体"/>
          <w:spacing w:val="4"/>
          <w:sz w:val="19"/>
          <w:szCs w:val="19"/>
        </w:rPr>
        <w:t>理人发出。</w:t>
      </w:r>
    </w:p>
    <w:p w14:paraId="58993637">
      <w:pPr>
        <w:spacing w:before="141" w:line="293" w:lineRule="auto"/>
        <w:ind w:left="218" w:leftChars="104" w:right="19" w:firstLine="392" w:firstLineChars="198"/>
        <w:rPr>
          <w:rFonts w:ascii="宋体" w:hAnsi="宋体" w:eastAsia="宋体" w:cs="宋体"/>
          <w:sz w:val="19"/>
          <w:szCs w:val="19"/>
        </w:rPr>
      </w:pPr>
      <w:r>
        <w:rPr>
          <w:rFonts w:ascii="Times New Roman" w:hAnsi="Times New Roman" w:eastAsia="Times New Roman" w:cs="Times New Roman"/>
          <w:spacing w:val="4"/>
          <w:sz w:val="19"/>
          <w:szCs w:val="19"/>
        </w:rPr>
        <w:t xml:space="preserve">(2) </w:t>
      </w:r>
      <w:r>
        <w:rPr>
          <w:rFonts w:ascii="宋体" w:hAnsi="宋体" w:eastAsia="宋体" w:cs="宋体"/>
          <w:spacing w:val="4"/>
          <w:sz w:val="19"/>
          <w:szCs w:val="19"/>
        </w:rPr>
        <w:t>变更指示应说明变更的目的、范围、变更内容以及变更的工程量及其进度和技术要求，</w:t>
      </w:r>
      <w:r>
        <w:rPr>
          <w:rFonts w:ascii="宋体" w:hAnsi="宋体" w:eastAsia="宋体" w:cs="宋体"/>
          <w:spacing w:val="5"/>
          <w:sz w:val="19"/>
          <w:szCs w:val="19"/>
        </w:rPr>
        <w:t xml:space="preserve"> </w:t>
      </w:r>
      <w:r>
        <w:rPr>
          <w:rFonts w:ascii="宋体" w:hAnsi="宋体" w:eastAsia="宋体" w:cs="宋体"/>
          <w:spacing w:val="8"/>
          <w:sz w:val="19"/>
          <w:szCs w:val="19"/>
        </w:rPr>
        <w:t>并附有关图纸和文件。承包人收到变更指示后，应按变更指示进行变更工作。</w:t>
      </w:r>
    </w:p>
    <w:p w14:paraId="26D3984A">
      <w:pPr>
        <w:spacing w:before="170" w:line="219" w:lineRule="auto"/>
        <w:ind w:left="49"/>
        <w:rPr>
          <w:rFonts w:ascii="宋体" w:hAnsi="宋体" w:eastAsia="宋体" w:cs="宋体"/>
          <w:sz w:val="28"/>
          <w:szCs w:val="28"/>
        </w:rPr>
      </w:pPr>
      <w:r>
        <w:rPr>
          <w:rFonts w:ascii="宋体" w:hAnsi="宋体" w:eastAsia="宋体" w:cs="宋体"/>
          <w:b/>
          <w:bCs/>
          <w:spacing w:val="-6"/>
          <w:sz w:val="28"/>
          <w:szCs w:val="28"/>
        </w:rPr>
        <w:t>15.4</w:t>
      </w:r>
      <w:r>
        <w:rPr>
          <w:rFonts w:ascii="宋体" w:hAnsi="宋体" w:eastAsia="宋体" w:cs="宋体"/>
          <w:spacing w:val="-57"/>
          <w:sz w:val="28"/>
          <w:szCs w:val="28"/>
        </w:rPr>
        <w:t xml:space="preserve"> </w:t>
      </w:r>
      <w:r>
        <w:rPr>
          <w:rFonts w:ascii="宋体" w:hAnsi="宋体" w:eastAsia="宋体" w:cs="宋体"/>
          <w:b/>
          <w:bCs/>
          <w:spacing w:val="-6"/>
          <w:sz w:val="28"/>
          <w:szCs w:val="28"/>
        </w:rPr>
        <w:t>变更的估价原则</w:t>
      </w:r>
    </w:p>
    <w:p w14:paraId="48A10CA0">
      <w:pPr>
        <w:spacing w:line="306" w:lineRule="auto"/>
        <w:rPr>
          <w:rFonts w:ascii="Arial"/>
          <w:sz w:val="21"/>
        </w:rPr>
      </w:pPr>
    </w:p>
    <w:p w14:paraId="07536720">
      <w:pPr>
        <w:spacing w:before="62" w:line="227" w:lineRule="auto"/>
        <w:ind w:left="457"/>
        <w:rPr>
          <w:rFonts w:ascii="宋体" w:hAnsi="宋体" w:eastAsia="宋体" w:cs="宋体"/>
          <w:sz w:val="19"/>
          <w:szCs w:val="19"/>
        </w:rPr>
      </w:pPr>
      <w:r>
        <w:rPr>
          <w:rFonts w:ascii="宋体" w:hAnsi="宋体" w:eastAsia="宋体" w:cs="宋体"/>
          <w:spacing w:val="9"/>
          <w:sz w:val="19"/>
          <w:szCs w:val="19"/>
        </w:rPr>
        <w:t>除专用合同条款另有约定外，因变更引起的价格调整按照本款约</w:t>
      </w:r>
      <w:r>
        <w:rPr>
          <w:rFonts w:ascii="宋体" w:hAnsi="宋体" w:eastAsia="宋体" w:cs="宋体"/>
          <w:spacing w:val="8"/>
          <w:sz w:val="19"/>
          <w:szCs w:val="19"/>
        </w:rPr>
        <w:t>定处理。</w:t>
      </w:r>
    </w:p>
    <w:p w14:paraId="6AA99B72">
      <w:pPr>
        <w:spacing w:before="158" w:line="227" w:lineRule="auto"/>
        <w:ind w:left="460"/>
        <w:rPr>
          <w:rFonts w:ascii="宋体" w:hAnsi="宋体" w:eastAsia="宋体" w:cs="宋体"/>
          <w:sz w:val="19"/>
          <w:szCs w:val="19"/>
        </w:rPr>
      </w:pPr>
      <w:r>
        <w:rPr>
          <w:rFonts w:ascii="宋体" w:hAnsi="宋体" w:eastAsia="宋体" w:cs="宋体"/>
          <w:spacing w:val="7"/>
          <w:sz w:val="19"/>
          <w:szCs w:val="19"/>
        </w:rPr>
        <w:t>15.4.1</w:t>
      </w:r>
      <w:r>
        <w:rPr>
          <w:rFonts w:ascii="宋体" w:hAnsi="宋体" w:eastAsia="宋体" w:cs="宋体"/>
          <w:spacing w:val="-13"/>
          <w:sz w:val="19"/>
          <w:szCs w:val="19"/>
        </w:rPr>
        <w:t xml:space="preserve"> </w:t>
      </w:r>
      <w:r>
        <w:rPr>
          <w:rFonts w:ascii="宋体" w:hAnsi="宋体" w:eastAsia="宋体" w:cs="宋体"/>
          <w:spacing w:val="7"/>
          <w:sz w:val="19"/>
          <w:szCs w:val="19"/>
        </w:rPr>
        <w:t>已标价工程量清单中有适用于变更工作的子</w:t>
      </w:r>
      <w:r>
        <w:rPr>
          <w:rFonts w:ascii="宋体" w:hAnsi="宋体" w:eastAsia="宋体" w:cs="宋体"/>
          <w:spacing w:val="6"/>
          <w:sz w:val="19"/>
          <w:szCs w:val="19"/>
        </w:rPr>
        <w:t>目的，采用该子目的单价。</w:t>
      </w:r>
    </w:p>
    <w:p w14:paraId="3E414841">
      <w:pPr>
        <w:spacing w:before="257" w:line="333" w:lineRule="auto"/>
        <w:ind w:left="27" w:right="70" w:firstLine="452"/>
        <w:rPr>
          <w:rFonts w:ascii="宋体" w:hAnsi="宋体" w:eastAsia="宋体" w:cs="宋体"/>
          <w:sz w:val="19"/>
          <w:szCs w:val="19"/>
        </w:rPr>
      </w:pPr>
      <w:r>
        <w:rPr>
          <w:rFonts w:ascii="宋体" w:hAnsi="宋体" w:eastAsia="宋体" w:cs="宋体"/>
          <w:spacing w:val="8"/>
          <w:sz w:val="19"/>
          <w:szCs w:val="19"/>
        </w:rPr>
        <w:t>15.4.2 已标价工程量清单中无适用于变</w:t>
      </w:r>
      <w:r>
        <w:rPr>
          <w:rFonts w:ascii="宋体" w:hAnsi="宋体" w:eastAsia="宋体" w:cs="宋体"/>
          <w:spacing w:val="7"/>
          <w:sz w:val="19"/>
          <w:szCs w:val="19"/>
        </w:rPr>
        <w:t>更工作的子目，但有类似子目的，可在合理范围内</w:t>
      </w:r>
      <w:r>
        <w:rPr>
          <w:rFonts w:ascii="宋体" w:hAnsi="宋体" w:eastAsia="宋体" w:cs="宋体"/>
          <w:sz w:val="19"/>
          <w:szCs w:val="19"/>
        </w:rPr>
        <w:t xml:space="preserve"> </w:t>
      </w:r>
      <w:r>
        <w:rPr>
          <w:rFonts w:ascii="宋体" w:hAnsi="宋体" w:eastAsia="宋体" w:cs="宋体"/>
          <w:spacing w:val="6"/>
          <w:sz w:val="19"/>
          <w:szCs w:val="19"/>
        </w:rPr>
        <w:t>参照类似子目的单价，</w:t>
      </w:r>
      <w:r>
        <w:rPr>
          <w:rFonts w:ascii="宋体" w:hAnsi="宋体" w:eastAsia="宋体" w:cs="宋体"/>
          <w:spacing w:val="-31"/>
          <w:sz w:val="19"/>
          <w:szCs w:val="19"/>
        </w:rPr>
        <w:t xml:space="preserve"> </w:t>
      </w:r>
      <w:r>
        <w:rPr>
          <w:rFonts w:ascii="宋体" w:hAnsi="宋体" w:eastAsia="宋体" w:cs="宋体"/>
          <w:spacing w:val="6"/>
          <w:sz w:val="19"/>
          <w:szCs w:val="19"/>
        </w:rPr>
        <w:t>由监理人按第</w:t>
      </w:r>
      <w:r>
        <w:rPr>
          <w:rFonts w:ascii="宋体" w:hAnsi="宋体" w:eastAsia="宋体" w:cs="宋体"/>
          <w:spacing w:val="-31"/>
          <w:sz w:val="19"/>
          <w:szCs w:val="19"/>
        </w:rPr>
        <w:t xml:space="preserve"> </w:t>
      </w:r>
      <w:r>
        <w:rPr>
          <w:rFonts w:ascii="宋体" w:hAnsi="宋体" w:eastAsia="宋体" w:cs="宋体"/>
          <w:spacing w:val="6"/>
          <w:sz w:val="19"/>
          <w:szCs w:val="19"/>
        </w:rPr>
        <w:t>3. 5</w:t>
      </w:r>
      <w:r>
        <w:rPr>
          <w:rFonts w:ascii="宋体" w:hAnsi="宋体" w:eastAsia="宋体" w:cs="宋体"/>
          <w:spacing w:val="-35"/>
          <w:sz w:val="19"/>
          <w:szCs w:val="19"/>
        </w:rPr>
        <w:t xml:space="preserve"> </w:t>
      </w:r>
      <w:r>
        <w:rPr>
          <w:rFonts w:ascii="宋体" w:hAnsi="宋体" w:eastAsia="宋体" w:cs="宋体"/>
          <w:spacing w:val="6"/>
          <w:sz w:val="19"/>
          <w:szCs w:val="19"/>
        </w:rPr>
        <w:t>款</w:t>
      </w:r>
      <w:r>
        <w:rPr>
          <w:rFonts w:ascii="宋体" w:hAnsi="宋体" w:eastAsia="宋体" w:cs="宋体"/>
          <w:spacing w:val="5"/>
          <w:sz w:val="19"/>
          <w:szCs w:val="19"/>
        </w:rPr>
        <w:t>商定或确定变更工作的单价。</w:t>
      </w:r>
    </w:p>
    <w:p w14:paraId="38BB46A9">
      <w:pPr>
        <w:spacing w:before="31" w:line="332" w:lineRule="auto"/>
        <w:ind w:left="27" w:right="69" w:firstLine="452"/>
        <w:rPr>
          <w:rFonts w:ascii="宋体" w:hAnsi="宋体" w:eastAsia="宋体" w:cs="宋体"/>
          <w:sz w:val="19"/>
          <w:szCs w:val="19"/>
        </w:rPr>
      </w:pPr>
      <w:r>
        <w:rPr>
          <w:rFonts w:ascii="宋体" w:hAnsi="宋体" w:eastAsia="宋体" w:cs="宋体"/>
          <w:spacing w:val="6"/>
          <w:sz w:val="19"/>
          <w:szCs w:val="19"/>
        </w:rPr>
        <w:t>15.4.3 已标价工程量清单中无适用或类似子目的单价，可按照成本加利润的原则，由监理</w:t>
      </w:r>
      <w:r>
        <w:rPr>
          <w:rFonts w:ascii="宋体" w:hAnsi="宋体" w:eastAsia="宋体" w:cs="宋体"/>
          <w:sz w:val="19"/>
          <w:szCs w:val="19"/>
        </w:rPr>
        <w:t xml:space="preserve"> </w:t>
      </w:r>
      <w:r>
        <w:rPr>
          <w:rFonts w:ascii="宋体" w:hAnsi="宋体" w:eastAsia="宋体" w:cs="宋体"/>
          <w:spacing w:val="6"/>
          <w:sz w:val="19"/>
          <w:szCs w:val="19"/>
        </w:rPr>
        <w:t>人按第</w:t>
      </w:r>
      <w:r>
        <w:rPr>
          <w:rFonts w:ascii="宋体" w:hAnsi="宋体" w:eastAsia="宋体" w:cs="宋体"/>
          <w:spacing w:val="-17"/>
          <w:sz w:val="19"/>
          <w:szCs w:val="19"/>
        </w:rPr>
        <w:t xml:space="preserve"> </w:t>
      </w:r>
      <w:r>
        <w:rPr>
          <w:rFonts w:ascii="宋体" w:hAnsi="宋体" w:eastAsia="宋体" w:cs="宋体"/>
          <w:spacing w:val="6"/>
          <w:sz w:val="19"/>
          <w:szCs w:val="19"/>
        </w:rPr>
        <w:t>3. 5</w:t>
      </w:r>
      <w:r>
        <w:rPr>
          <w:rFonts w:ascii="宋体" w:hAnsi="宋体" w:eastAsia="宋体" w:cs="宋体"/>
          <w:spacing w:val="-34"/>
          <w:sz w:val="19"/>
          <w:szCs w:val="19"/>
        </w:rPr>
        <w:t xml:space="preserve"> </w:t>
      </w:r>
      <w:r>
        <w:rPr>
          <w:rFonts w:ascii="宋体" w:hAnsi="宋体" w:eastAsia="宋体" w:cs="宋体"/>
          <w:spacing w:val="6"/>
          <w:sz w:val="19"/>
          <w:szCs w:val="19"/>
        </w:rPr>
        <w:t>款商定或确定变更工作的单价。</w:t>
      </w:r>
    </w:p>
    <w:p w14:paraId="108FD9E7">
      <w:pPr>
        <w:spacing w:before="82" w:line="205" w:lineRule="auto"/>
        <w:ind w:left="42"/>
        <w:rPr>
          <w:rFonts w:ascii="宋体" w:hAnsi="宋体" w:eastAsia="宋体" w:cs="宋体"/>
          <w:sz w:val="19"/>
          <w:szCs w:val="19"/>
        </w:rPr>
      </w:pPr>
      <w:r>
        <w:rPr>
          <w:rFonts w:ascii="宋体" w:hAnsi="宋体" w:eastAsia="宋体" w:cs="宋体"/>
          <w:b/>
          <w:bCs/>
          <w:spacing w:val="3"/>
          <w:sz w:val="22"/>
          <w:szCs w:val="22"/>
        </w:rPr>
        <w:t>15.5</w:t>
      </w:r>
      <w:r>
        <w:rPr>
          <w:rFonts w:ascii="宋体" w:hAnsi="宋体" w:eastAsia="宋体" w:cs="宋体"/>
          <w:spacing w:val="-38"/>
          <w:sz w:val="22"/>
          <w:szCs w:val="22"/>
        </w:rPr>
        <w:t xml:space="preserve"> </w:t>
      </w:r>
      <w:r>
        <w:rPr>
          <w:rFonts w:ascii="宋体" w:hAnsi="宋体" w:eastAsia="宋体" w:cs="宋体"/>
          <w:spacing w:val="3"/>
          <w:sz w:val="19"/>
          <w:szCs w:val="19"/>
        </w:rPr>
        <w:t>承包人的合理化建议</w:t>
      </w:r>
    </w:p>
    <w:p w14:paraId="11121DD9">
      <w:pPr>
        <w:spacing w:before="116" w:line="347" w:lineRule="auto"/>
        <w:ind w:left="463" w:right="3" w:firstLine="16"/>
        <w:jc w:val="both"/>
        <w:rPr>
          <w:rFonts w:ascii="宋体" w:hAnsi="宋体" w:eastAsia="宋体" w:cs="宋体"/>
          <w:sz w:val="19"/>
          <w:szCs w:val="19"/>
        </w:rPr>
      </w:pPr>
      <w:r>
        <w:rPr>
          <w:rFonts w:ascii="宋体" w:hAnsi="宋体" w:eastAsia="宋体" w:cs="宋体"/>
          <w:spacing w:val="7"/>
          <w:sz w:val="19"/>
          <w:szCs w:val="19"/>
        </w:rPr>
        <w:t>15.5.</w:t>
      </w:r>
      <w:r>
        <w:rPr>
          <w:rFonts w:ascii="宋体" w:hAnsi="宋体" w:eastAsia="宋体" w:cs="宋体"/>
          <w:spacing w:val="-21"/>
          <w:sz w:val="19"/>
          <w:szCs w:val="19"/>
        </w:rPr>
        <w:t xml:space="preserve"> </w:t>
      </w:r>
      <w:r>
        <w:rPr>
          <w:rFonts w:ascii="宋体" w:hAnsi="宋体" w:eastAsia="宋体" w:cs="宋体"/>
          <w:spacing w:val="7"/>
          <w:sz w:val="19"/>
          <w:szCs w:val="19"/>
        </w:rPr>
        <w:t>1</w:t>
      </w:r>
      <w:r>
        <w:rPr>
          <w:rFonts w:ascii="宋体" w:hAnsi="宋体" w:eastAsia="宋体" w:cs="宋体"/>
          <w:spacing w:val="-37"/>
          <w:sz w:val="19"/>
          <w:szCs w:val="19"/>
        </w:rPr>
        <w:t xml:space="preserve"> </w:t>
      </w:r>
      <w:r>
        <w:rPr>
          <w:rFonts w:ascii="宋体" w:hAnsi="宋体" w:eastAsia="宋体" w:cs="宋体"/>
          <w:spacing w:val="7"/>
          <w:sz w:val="19"/>
          <w:szCs w:val="19"/>
        </w:rPr>
        <w:t>在履行合同过程中，承包人对发包人提供的图纸、技术</w:t>
      </w:r>
      <w:r>
        <w:rPr>
          <w:rFonts w:ascii="宋体" w:hAnsi="宋体" w:eastAsia="宋体" w:cs="宋体"/>
          <w:spacing w:val="6"/>
          <w:sz w:val="19"/>
          <w:szCs w:val="19"/>
        </w:rPr>
        <w:t>要求以及其他方面提出的合</w:t>
      </w:r>
      <w:r>
        <w:rPr>
          <w:rFonts w:ascii="宋体" w:hAnsi="宋体" w:eastAsia="宋体" w:cs="宋体"/>
          <w:sz w:val="19"/>
          <w:szCs w:val="19"/>
        </w:rPr>
        <w:t xml:space="preserve"> </w:t>
      </w:r>
      <w:r>
        <w:rPr>
          <w:rFonts w:ascii="宋体" w:hAnsi="宋体" w:eastAsia="宋体" w:cs="宋体"/>
          <w:spacing w:val="8"/>
          <w:sz w:val="19"/>
          <w:szCs w:val="19"/>
        </w:rPr>
        <w:t>理化建议，均应以书面形式提交监理人。合理化建议书的内容应</w:t>
      </w:r>
      <w:r>
        <w:rPr>
          <w:rFonts w:ascii="宋体" w:hAnsi="宋体" w:eastAsia="宋体" w:cs="宋体"/>
          <w:spacing w:val="7"/>
          <w:sz w:val="19"/>
          <w:szCs w:val="19"/>
        </w:rPr>
        <w:t>包括建议工作的详细说明、</w:t>
      </w:r>
      <w:r>
        <w:rPr>
          <w:rFonts w:ascii="宋体" w:hAnsi="宋体" w:eastAsia="宋体" w:cs="宋体"/>
          <w:sz w:val="19"/>
          <w:szCs w:val="19"/>
        </w:rPr>
        <w:t xml:space="preserve"> </w:t>
      </w:r>
      <w:r>
        <w:rPr>
          <w:rFonts w:ascii="宋体" w:hAnsi="宋体" w:eastAsia="宋体" w:cs="宋体"/>
          <w:spacing w:val="11"/>
          <w:sz w:val="19"/>
          <w:szCs w:val="19"/>
        </w:rPr>
        <w:t>进度计划和效益以及与其他工作的协调等，并附必要的设计文件。监理人应与发包人协商</w:t>
      </w:r>
      <w:r>
        <w:rPr>
          <w:rFonts w:ascii="宋体" w:hAnsi="宋体" w:eastAsia="宋体" w:cs="宋体"/>
          <w:spacing w:val="6"/>
          <w:sz w:val="19"/>
          <w:szCs w:val="19"/>
        </w:rPr>
        <w:t xml:space="preserve"> 是否采纳建议。建议被采纳并构成变更的，应按第</w:t>
      </w:r>
      <w:r>
        <w:rPr>
          <w:rFonts w:ascii="宋体" w:hAnsi="宋体" w:eastAsia="宋体" w:cs="宋体"/>
          <w:spacing w:val="-20"/>
          <w:sz w:val="19"/>
          <w:szCs w:val="19"/>
        </w:rPr>
        <w:t xml:space="preserve"> </w:t>
      </w:r>
      <w:r>
        <w:rPr>
          <w:rFonts w:ascii="宋体" w:hAnsi="宋体" w:eastAsia="宋体" w:cs="宋体"/>
          <w:spacing w:val="6"/>
          <w:sz w:val="19"/>
          <w:szCs w:val="19"/>
        </w:rPr>
        <w:t>15.</w:t>
      </w:r>
      <w:r>
        <w:rPr>
          <w:rFonts w:ascii="宋体" w:hAnsi="宋体" w:eastAsia="宋体" w:cs="宋体"/>
          <w:spacing w:val="-34"/>
          <w:sz w:val="19"/>
          <w:szCs w:val="19"/>
        </w:rPr>
        <w:t xml:space="preserve"> </w:t>
      </w:r>
      <w:r>
        <w:rPr>
          <w:rFonts w:ascii="宋体" w:hAnsi="宋体" w:eastAsia="宋体" w:cs="宋体"/>
          <w:spacing w:val="6"/>
          <w:sz w:val="19"/>
          <w:szCs w:val="19"/>
        </w:rPr>
        <w:t>3.</w:t>
      </w:r>
      <w:r>
        <w:rPr>
          <w:rFonts w:ascii="宋体" w:hAnsi="宋体" w:eastAsia="宋体" w:cs="宋体"/>
          <w:spacing w:val="-31"/>
          <w:sz w:val="19"/>
          <w:szCs w:val="19"/>
        </w:rPr>
        <w:t xml:space="preserve"> </w:t>
      </w:r>
      <w:r>
        <w:rPr>
          <w:rFonts w:ascii="宋体" w:hAnsi="宋体" w:eastAsia="宋体" w:cs="宋体"/>
          <w:spacing w:val="6"/>
          <w:sz w:val="19"/>
          <w:szCs w:val="19"/>
        </w:rPr>
        <w:t>3</w:t>
      </w:r>
      <w:r>
        <w:rPr>
          <w:rFonts w:ascii="宋体" w:hAnsi="宋体" w:eastAsia="宋体" w:cs="宋体"/>
          <w:spacing w:val="-33"/>
          <w:sz w:val="19"/>
          <w:szCs w:val="19"/>
        </w:rPr>
        <w:t xml:space="preserve"> </w:t>
      </w:r>
      <w:r>
        <w:rPr>
          <w:rFonts w:ascii="宋体" w:hAnsi="宋体" w:eastAsia="宋体" w:cs="宋体"/>
          <w:spacing w:val="5"/>
          <w:sz w:val="19"/>
          <w:szCs w:val="19"/>
        </w:rPr>
        <w:t>项约定向承包人发出变更指示。</w:t>
      </w:r>
    </w:p>
    <w:p w14:paraId="4F7CE518">
      <w:pPr>
        <w:spacing w:before="41" w:line="354" w:lineRule="auto"/>
        <w:ind w:left="28" w:right="17" w:firstLine="450"/>
        <w:rPr>
          <w:rFonts w:ascii="宋体" w:hAnsi="宋体" w:eastAsia="宋体" w:cs="宋体"/>
          <w:sz w:val="19"/>
          <w:szCs w:val="19"/>
        </w:rPr>
      </w:pPr>
      <w:r>
        <w:rPr>
          <w:rFonts w:ascii="宋体" w:hAnsi="宋体" w:eastAsia="宋体" w:cs="宋体"/>
          <w:spacing w:val="5"/>
          <w:sz w:val="19"/>
          <w:szCs w:val="19"/>
        </w:rPr>
        <w:t>15.5.2</w:t>
      </w:r>
      <w:r>
        <w:rPr>
          <w:rFonts w:ascii="宋体" w:hAnsi="宋体" w:eastAsia="宋体" w:cs="宋体"/>
          <w:spacing w:val="-30"/>
          <w:sz w:val="19"/>
          <w:szCs w:val="19"/>
        </w:rPr>
        <w:t xml:space="preserve"> </w:t>
      </w:r>
      <w:r>
        <w:rPr>
          <w:rFonts w:ascii="宋体" w:hAnsi="宋体" w:eastAsia="宋体" w:cs="宋体"/>
          <w:spacing w:val="5"/>
          <w:sz w:val="19"/>
          <w:szCs w:val="19"/>
        </w:rPr>
        <w:t>承包人提出的合理化建议降低了合同价格、缩短了工期或者提高了工程经济效益的，</w:t>
      </w:r>
      <w:r>
        <w:rPr>
          <w:rFonts w:ascii="宋体" w:hAnsi="宋体" w:eastAsia="宋体" w:cs="宋体"/>
          <w:sz w:val="19"/>
          <w:szCs w:val="19"/>
        </w:rPr>
        <w:t xml:space="preserve"> </w:t>
      </w:r>
      <w:r>
        <w:rPr>
          <w:rFonts w:ascii="宋体" w:hAnsi="宋体" w:eastAsia="宋体" w:cs="宋体"/>
          <w:spacing w:val="8"/>
          <w:sz w:val="19"/>
          <w:szCs w:val="19"/>
        </w:rPr>
        <w:t>发包人可按国家有关规定在专用合同条款中约定给予奖励。</w:t>
      </w:r>
    </w:p>
    <w:p w14:paraId="53AB7D72">
      <w:pPr>
        <w:spacing w:line="354" w:lineRule="auto"/>
        <w:rPr>
          <w:rFonts w:ascii="宋体" w:hAnsi="宋体" w:eastAsia="宋体" w:cs="宋体"/>
          <w:sz w:val="19"/>
          <w:szCs w:val="19"/>
        </w:rPr>
        <w:sectPr>
          <w:footerReference r:id="rId94" w:type="default"/>
          <w:pgSz w:w="11900" w:h="16832"/>
          <w:pgMar w:top="1430" w:right="1735" w:bottom="1188" w:left="1784" w:header="0" w:footer="980" w:gutter="0"/>
          <w:pgNumType w:fmt="decimal"/>
          <w:cols w:space="720" w:num="1"/>
        </w:sectPr>
      </w:pPr>
    </w:p>
    <w:p w14:paraId="54614B42">
      <w:pPr>
        <w:spacing w:before="56" w:line="220" w:lineRule="auto"/>
        <w:ind w:left="49"/>
        <w:rPr>
          <w:rFonts w:ascii="宋体" w:hAnsi="宋体" w:eastAsia="宋体" w:cs="宋体"/>
          <w:sz w:val="28"/>
          <w:szCs w:val="28"/>
        </w:rPr>
      </w:pPr>
      <w:r>
        <w:rPr>
          <w:rFonts w:ascii="宋体" w:hAnsi="宋体" w:eastAsia="宋体" w:cs="宋体"/>
          <w:b/>
          <w:bCs/>
          <w:spacing w:val="-8"/>
          <w:sz w:val="28"/>
          <w:szCs w:val="28"/>
        </w:rPr>
        <w:t>15.6</w:t>
      </w:r>
      <w:r>
        <w:rPr>
          <w:rFonts w:ascii="宋体" w:hAnsi="宋体" w:eastAsia="宋体" w:cs="宋体"/>
          <w:spacing w:val="-50"/>
          <w:sz w:val="28"/>
          <w:szCs w:val="28"/>
        </w:rPr>
        <w:t xml:space="preserve"> </w:t>
      </w:r>
      <w:r>
        <w:rPr>
          <w:rFonts w:ascii="宋体" w:hAnsi="宋体" w:eastAsia="宋体" w:cs="宋体"/>
          <w:b/>
          <w:bCs/>
          <w:spacing w:val="-8"/>
          <w:sz w:val="28"/>
          <w:szCs w:val="28"/>
        </w:rPr>
        <w:t>暂列金额</w:t>
      </w:r>
    </w:p>
    <w:p w14:paraId="0C43E527">
      <w:pPr>
        <w:spacing w:line="308" w:lineRule="auto"/>
        <w:rPr>
          <w:rFonts w:ascii="Arial"/>
          <w:sz w:val="21"/>
        </w:rPr>
      </w:pPr>
    </w:p>
    <w:p w14:paraId="4677CBEB">
      <w:pPr>
        <w:spacing w:before="62" w:line="227" w:lineRule="auto"/>
        <w:ind w:left="451"/>
        <w:rPr>
          <w:rFonts w:ascii="宋体" w:hAnsi="宋体" w:eastAsia="宋体" w:cs="宋体"/>
          <w:sz w:val="19"/>
          <w:szCs w:val="19"/>
        </w:rPr>
      </w:pPr>
      <w:r>
        <w:rPr>
          <w:rFonts w:ascii="宋体" w:hAnsi="宋体" w:eastAsia="宋体" w:cs="宋体"/>
          <w:spacing w:val="8"/>
          <w:sz w:val="19"/>
          <w:szCs w:val="19"/>
        </w:rPr>
        <w:t>暂列金额只能按照监理人的指示使用，并对合同价格进行相应调整。</w:t>
      </w:r>
    </w:p>
    <w:p w14:paraId="40E66424">
      <w:pPr>
        <w:spacing w:before="169" w:line="221" w:lineRule="auto"/>
        <w:ind w:left="49"/>
        <w:rPr>
          <w:rFonts w:ascii="宋体" w:hAnsi="宋体" w:eastAsia="宋体" w:cs="宋体"/>
          <w:sz w:val="28"/>
          <w:szCs w:val="28"/>
        </w:rPr>
      </w:pPr>
      <w:r>
        <w:rPr>
          <w:rFonts w:ascii="宋体" w:hAnsi="宋体" w:eastAsia="宋体" w:cs="宋体"/>
          <w:b/>
          <w:bCs/>
          <w:spacing w:val="-8"/>
          <w:sz w:val="28"/>
          <w:szCs w:val="28"/>
        </w:rPr>
        <w:t>15.7</w:t>
      </w:r>
      <w:r>
        <w:rPr>
          <w:rFonts w:ascii="宋体" w:hAnsi="宋体" w:eastAsia="宋体" w:cs="宋体"/>
          <w:spacing w:val="-57"/>
          <w:sz w:val="28"/>
          <w:szCs w:val="28"/>
        </w:rPr>
        <w:t xml:space="preserve"> </w:t>
      </w:r>
      <w:r>
        <w:rPr>
          <w:rFonts w:ascii="宋体" w:hAnsi="宋体" w:eastAsia="宋体" w:cs="宋体"/>
          <w:b/>
          <w:bCs/>
          <w:spacing w:val="-8"/>
          <w:sz w:val="28"/>
          <w:szCs w:val="28"/>
        </w:rPr>
        <w:t>计日工</w:t>
      </w:r>
    </w:p>
    <w:p w14:paraId="0DD379AB">
      <w:pPr>
        <w:spacing w:before="125" w:line="355" w:lineRule="auto"/>
        <w:ind w:left="26" w:right="21" w:firstLine="453"/>
        <w:rPr>
          <w:rFonts w:ascii="宋体" w:hAnsi="宋体" w:eastAsia="宋体" w:cs="宋体"/>
          <w:sz w:val="19"/>
          <w:szCs w:val="19"/>
        </w:rPr>
      </w:pPr>
      <w:r>
        <w:rPr>
          <w:rFonts w:ascii="宋体" w:hAnsi="宋体" w:eastAsia="宋体" w:cs="宋体"/>
          <w:spacing w:val="8"/>
          <w:sz w:val="19"/>
          <w:szCs w:val="19"/>
        </w:rPr>
        <w:t>15.7.1</w:t>
      </w:r>
      <w:r>
        <w:rPr>
          <w:rFonts w:ascii="宋体" w:hAnsi="宋体" w:eastAsia="宋体" w:cs="宋体"/>
          <w:spacing w:val="-14"/>
          <w:sz w:val="19"/>
          <w:szCs w:val="19"/>
        </w:rPr>
        <w:t xml:space="preserve"> </w:t>
      </w:r>
      <w:r>
        <w:rPr>
          <w:rFonts w:ascii="宋体" w:hAnsi="宋体" w:eastAsia="宋体" w:cs="宋体"/>
          <w:spacing w:val="8"/>
          <w:sz w:val="19"/>
          <w:szCs w:val="19"/>
        </w:rPr>
        <w:t>发包人认为有必要时，由监理人通知承包人以计日工方式实施变更的零星工作。其</w:t>
      </w:r>
      <w:r>
        <w:rPr>
          <w:rFonts w:ascii="宋体" w:hAnsi="宋体" w:eastAsia="宋体" w:cs="宋体"/>
          <w:sz w:val="19"/>
          <w:szCs w:val="19"/>
        </w:rPr>
        <w:t xml:space="preserve"> </w:t>
      </w:r>
      <w:r>
        <w:rPr>
          <w:rFonts w:ascii="宋体" w:hAnsi="宋体" w:eastAsia="宋体" w:cs="宋体"/>
          <w:spacing w:val="8"/>
          <w:sz w:val="19"/>
          <w:szCs w:val="19"/>
        </w:rPr>
        <w:t>价款按列入已标价工程量清单中的计日工计价子目及其单价进行计算。</w:t>
      </w:r>
    </w:p>
    <w:p w14:paraId="5F55080A">
      <w:pPr>
        <w:spacing w:before="22" w:line="347" w:lineRule="auto"/>
        <w:ind w:left="42" w:right="21" w:firstLine="437"/>
        <w:rPr>
          <w:rFonts w:ascii="宋体" w:hAnsi="宋体" w:eastAsia="宋体" w:cs="宋体"/>
          <w:sz w:val="19"/>
          <w:szCs w:val="19"/>
        </w:rPr>
      </w:pPr>
      <w:r>
        <w:rPr>
          <w:rFonts w:ascii="宋体" w:hAnsi="宋体" w:eastAsia="宋体" w:cs="宋体"/>
          <w:spacing w:val="8"/>
          <w:sz w:val="19"/>
          <w:szCs w:val="19"/>
        </w:rPr>
        <w:t>15.7.2</w:t>
      </w:r>
      <w:r>
        <w:rPr>
          <w:rFonts w:ascii="宋体" w:hAnsi="宋体" w:eastAsia="宋体" w:cs="宋体"/>
          <w:spacing w:val="-14"/>
          <w:sz w:val="19"/>
          <w:szCs w:val="19"/>
        </w:rPr>
        <w:t xml:space="preserve"> </w:t>
      </w:r>
      <w:r>
        <w:rPr>
          <w:rFonts w:ascii="宋体" w:hAnsi="宋体" w:eastAsia="宋体" w:cs="宋体"/>
          <w:spacing w:val="8"/>
          <w:sz w:val="19"/>
          <w:szCs w:val="19"/>
        </w:rPr>
        <w:t>采用计日工计价的任何一项变更工作，应从暂列金额中支付，承包人应在该项变更</w:t>
      </w:r>
      <w:r>
        <w:rPr>
          <w:rFonts w:ascii="宋体" w:hAnsi="宋体" w:eastAsia="宋体" w:cs="宋体"/>
          <w:sz w:val="19"/>
          <w:szCs w:val="19"/>
        </w:rPr>
        <w:t xml:space="preserve"> </w:t>
      </w:r>
      <w:r>
        <w:rPr>
          <w:rFonts w:ascii="宋体" w:hAnsi="宋体" w:eastAsia="宋体" w:cs="宋体"/>
          <w:spacing w:val="6"/>
          <w:sz w:val="19"/>
          <w:szCs w:val="19"/>
        </w:rPr>
        <w:t>的实施过程中，</w:t>
      </w:r>
      <w:r>
        <w:rPr>
          <w:rFonts w:ascii="宋体" w:hAnsi="宋体" w:eastAsia="宋体" w:cs="宋体"/>
          <w:spacing w:val="-55"/>
          <w:sz w:val="19"/>
          <w:szCs w:val="19"/>
        </w:rPr>
        <w:t xml:space="preserve"> </w:t>
      </w:r>
      <w:r>
        <w:rPr>
          <w:rFonts w:ascii="宋体" w:hAnsi="宋体" w:eastAsia="宋体" w:cs="宋体"/>
          <w:spacing w:val="6"/>
          <w:sz w:val="19"/>
          <w:szCs w:val="19"/>
        </w:rPr>
        <w:t>每天提交以下报表和有关凭证报送</w:t>
      </w:r>
      <w:r>
        <w:rPr>
          <w:rFonts w:ascii="宋体" w:hAnsi="宋体" w:eastAsia="宋体" w:cs="宋体"/>
          <w:spacing w:val="5"/>
          <w:sz w:val="19"/>
          <w:szCs w:val="19"/>
        </w:rPr>
        <w:t>监理人审批：</w:t>
      </w:r>
    </w:p>
    <w:p w14:paraId="7AD716A3">
      <w:pPr>
        <w:spacing w:before="30" w:line="222" w:lineRule="auto"/>
        <w:ind w:left="26" w:firstLine="404" w:firstLineChars="200"/>
        <w:rPr>
          <w:rFonts w:ascii="宋体" w:hAnsi="宋体" w:eastAsia="宋体" w:cs="宋体"/>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1"/>
          <w:sz w:val="19"/>
          <w:szCs w:val="19"/>
        </w:rPr>
        <w:t xml:space="preserve">  </w:t>
      </w:r>
      <w:r>
        <w:rPr>
          <w:rFonts w:ascii="宋体" w:hAnsi="宋体" w:eastAsia="宋体" w:cs="宋体"/>
          <w:spacing w:val="6"/>
          <w:sz w:val="19"/>
          <w:szCs w:val="19"/>
        </w:rPr>
        <w:t>工作名称、内容和数量；</w:t>
      </w:r>
    </w:p>
    <w:p w14:paraId="6727AFD6">
      <w:pPr>
        <w:spacing w:before="140" w:line="222" w:lineRule="auto"/>
        <w:ind w:left="26" w:firstLine="404" w:firstLineChars="200"/>
        <w:rPr>
          <w:rFonts w:ascii="宋体" w:hAnsi="宋体" w:eastAsia="宋体" w:cs="宋体"/>
          <w:sz w:val="19"/>
          <w:szCs w:val="19"/>
        </w:rPr>
      </w:pPr>
      <w:r>
        <w:rPr>
          <w:rFonts w:ascii="Times New Roman" w:hAnsi="Times New Roman" w:eastAsia="Times New Roman" w:cs="Times New Roman"/>
          <w:spacing w:val="6"/>
          <w:sz w:val="19"/>
          <w:szCs w:val="19"/>
        </w:rPr>
        <w:t xml:space="preserve">(2) </w:t>
      </w:r>
      <w:r>
        <w:rPr>
          <w:rFonts w:ascii="宋体" w:hAnsi="宋体" w:eastAsia="宋体" w:cs="宋体"/>
          <w:spacing w:val="6"/>
          <w:sz w:val="19"/>
          <w:szCs w:val="19"/>
        </w:rPr>
        <w:t>投入该工作所有人员的姓名、工种、级别和耗用工时；</w:t>
      </w:r>
    </w:p>
    <w:p w14:paraId="56ACCCF3">
      <w:pPr>
        <w:spacing w:before="136" w:line="222" w:lineRule="auto"/>
        <w:ind w:left="26" w:firstLine="400" w:firstLineChars="200"/>
        <w:rPr>
          <w:rFonts w:ascii="宋体" w:hAnsi="宋体" w:eastAsia="宋体" w:cs="宋体"/>
          <w:sz w:val="19"/>
          <w:szCs w:val="19"/>
        </w:rPr>
      </w:pPr>
      <w:r>
        <w:rPr>
          <w:rFonts w:ascii="Times New Roman" w:hAnsi="Times New Roman" w:eastAsia="Times New Roman" w:cs="Times New Roman"/>
          <w:spacing w:val="5"/>
          <w:sz w:val="19"/>
          <w:szCs w:val="19"/>
        </w:rPr>
        <w:t>(3)</w:t>
      </w:r>
      <w:r>
        <w:rPr>
          <w:rFonts w:ascii="Times New Roman" w:hAnsi="Times New Roman" w:eastAsia="Times New Roman" w:cs="Times New Roman"/>
          <w:spacing w:val="1"/>
          <w:sz w:val="19"/>
          <w:szCs w:val="19"/>
        </w:rPr>
        <w:t xml:space="preserve"> </w:t>
      </w:r>
      <w:r>
        <w:rPr>
          <w:rFonts w:ascii="宋体" w:hAnsi="宋体" w:eastAsia="宋体" w:cs="宋体"/>
          <w:spacing w:val="5"/>
          <w:sz w:val="19"/>
          <w:szCs w:val="19"/>
        </w:rPr>
        <w:t>投入该工作的材料类别和数量；</w:t>
      </w:r>
    </w:p>
    <w:p w14:paraId="4C76018E">
      <w:pPr>
        <w:spacing w:before="136" w:line="222" w:lineRule="auto"/>
        <w:ind w:left="26" w:firstLine="404" w:firstLineChars="200"/>
        <w:rPr>
          <w:rFonts w:ascii="宋体" w:hAnsi="宋体" w:eastAsia="宋体" w:cs="宋体"/>
          <w:sz w:val="19"/>
          <w:szCs w:val="19"/>
        </w:rPr>
      </w:pPr>
      <w:r>
        <w:rPr>
          <w:rFonts w:ascii="Times New Roman" w:hAnsi="Times New Roman" w:eastAsia="Times New Roman" w:cs="Times New Roman"/>
          <w:spacing w:val="6"/>
          <w:sz w:val="19"/>
          <w:szCs w:val="19"/>
        </w:rPr>
        <w:t xml:space="preserve">(4) </w:t>
      </w:r>
      <w:r>
        <w:rPr>
          <w:rFonts w:ascii="宋体" w:hAnsi="宋体" w:eastAsia="宋体" w:cs="宋体"/>
          <w:spacing w:val="6"/>
          <w:sz w:val="19"/>
          <w:szCs w:val="19"/>
        </w:rPr>
        <w:t>投入该工作的施工设备型号、台数和耗用台时；</w:t>
      </w:r>
    </w:p>
    <w:p w14:paraId="20FFA280">
      <w:pPr>
        <w:spacing w:before="137" w:line="222" w:lineRule="auto"/>
        <w:ind w:left="26" w:firstLine="404" w:firstLineChars="200"/>
        <w:rPr>
          <w:rFonts w:ascii="宋体" w:hAnsi="宋体" w:eastAsia="宋体" w:cs="宋体"/>
          <w:sz w:val="19"/>
          <w:szCs w:val="19"/>
        </w:rPr>
      </w:pPr>
      <w:r>
        <w:rPr>
          <w:rFonts w:ascii="Times New Roman" w:hAnsi="Times New Roman" w:eastAsia="Times New Roman" w:cs="Times New Roman"/>
          <w:spacing w:val="6"/>
          <w:sz w:val="19"/>
          <w:szCs w:val="19"/>
        </w:rPr>
        <w:t>(5)</w:t>
      </w:r>
      <w:r>
        <w:rPr>
          <w:rFonts w:ascii="Times New Roman" w:hAnsi="Times New Roman" w:eastAsia="Times New Roman" w:cs="Times New Roman"/>
          <w:spacing w:val="1"/>
          <w:sz w:val="19"/>
          <w:szCs w:val="19"/>
        </w:rPr>
        <w:t xml:space="preserve"> </w:t>
      </w:r>
      <w:r>
        <w:rPr>
          <w:rFonts w:ascii="宋体" w:hAnsi="宋体" w:eastAsia="宋体" w:cs="宋体"/>
          <w:spacing w:val="6"/>
          <w:sz w:val="19"/>
          <w:szCs w:val="19"/>
        </w:rPr>
        <w:t>监理人要求提交的其他资料和凭证。</w:t>
      </w:r>
    </w:p>
    <w:p w14:paraId="28D9B940">
      <w:pPr>
        <w:spacing w:before="141" w:line="351" w:lineRule="auto"/>
        <w:ind w:left="30" w:right="19" w:firstLine="449"/>
        <w:rPr>
          <w:rFonts w:ascii="宋体" w:hAnsi="宋体" w:eastAsia="宋体" w:cs="宋体"/>
          <w:sz w:val="19"/>
          <w:szCs w:val="19"/>
        </w:rPr>
      </w:pPr>
      <w:r>
        <w:rPr>
          <w:rFonts w:ascii="宋体" w:hAnsi="宋体" w:eastAsia="宋体" w:cs="宋体"/>
          <w:spacing w:val="5"/>
          <w:sz w:val="19"/>
          <w:szCs w:val="19"/>
        </w:rPr>
        <w:t>15.7.3</w:t>
      </w:r>
      <w:r>
        <w:rPr>
          <w:rFonts w:ascii="宋体" w:hAnsi="宋体" w:eastAsia="宋体" w:cs="宋体"/>
          <w:spacing w:val="-35"/>
          <w:sz w:val="19"/>
          <w:szCs w:val="19"/>
        </w:rPr>
        <w:t xml:space="preserve"> </w:t>
      </w:r>
      <w:r>
        <w:rPr>
          <w:rFonts w:ascii="宋体" w:hAnsi="宋体" w:eastAsia="宋体" w:cs="宋体"/>
          <w:spacing w:val="5"/>
          <w:sz w:val="19"/>
          <w:szCs w:val="19"/>
        </w:rPr>
        <w:t>计日工由承包人汇总后，按第</w:t>
      </w:r>
      <w:r>
        <w:rPr>
          <w:rFonts w:ascii="宋体" w:hAnsi="宋体" w:eastAsia="宋体" w:cs="宋体"/>
          <w:spacing w:val="-21"/>
          <w:sz w:val="19"/>
          <w:szCs w:val="19"/>
        </w:rPr>
        <w:t xml:space="preserve"> </w:t>
      </w:r>
      <w:r>
        <w:rPr>
          <w:rFonts w:ascii="宋体" w:hAnsi="宋体" w:eastAsia="宋体" w:cs="宋体"/>
          <w:spacing w:val="5"/>
          <w:sz w:val="19"/>
          <w:szCs w:val="19"/>
        </w:rPr>
        <w:t>17.3.2</w:t>
      </w:r>
      <w:r>
        <w:rPr>
          <w:rFonts w:ascii="宋体" w:hAnsi="宋体" w:eastAsia="宋体" w:cs="宋体"/>
          <w:spacing w:val="-32"/>
          <w:sz w:val="19"/>
          <w:szCs w:val="19"/>
        </w:rPr>
        <w:t xml:space="preserve"> </w:t>
      </w:r>
      <w:r>
        <w:rPr>
          <w:rFonts w:ascii="宋体" w:hAnsi="宋体" w:eastAsia="宋体" w:cs="宋体"/>
          <w:spacing w:val="5"/>
          <w:sz w:val="19"/>
          <w:szCs w:val="19"/>
        </w:rPr>
        <w:t>项的约定列入进度付款申请单，由监理</w:t>
      </w:r>
      <w:r>
        <w:rPr>
          <w:rFonts w:ascii="宋体" w:hAnsi="宋体" w:eastAsia="宋体" w:cs="宋体"/>
          <w:spacing w:val="4"/>
          <w:sz w:val="19"/>
          <w:szCs w:val="19"/>
        </w:rPr>
        <w:t>人复核</w:t>
      </w:r>
      <w:r>
        <w:rPr>
          <w:rFonts w:ascii="宋体" w:hAnsi="宋体" w:eastAsia="宋体" w:cs="宋体"/>
          <w:sz w:val="19"/>
          <w:szCs w:val="19"/>
        </w:rPr>
        <w:t xml:space="preserve"> </w:t>
      </w:r>
      <w:r>
        <w:rPr>
          <w:rFonts w:ascii="宋体" w:hAnsi="宋体" w:eastAsia="宋体" w:cs="宋体"/>
          <w:spacing w:val="6"/>
          <w:sz w:val="19"/>
          <w:szCs w:val="19"/>
        </w:rPr>
        <w:t>并经发包人同意后列入进度付款。</w:t>
      </w:r>
    </w:p>
    <w:p w14:paraId="22ED4CE4">
      <w:pPr>
        <w:spacing w:before="17" w:line="219" w:lineRule="auto"/>
        <w:ind w:left="49"/>
        <w:rPr>
          <w:rFonts w:ascii="宋体" w:hAnsi="宋体" w:eastAsia="宋体" w:cs="宋体"/>
          <w:sz w:val="28"/>
          <w:szCs w:val="28"/>
        </w:rPr>
      </w:pPr>
      <w:r>
        <w:rPr>
          <w:rFonts w:ascii="宋体" w:hAnsi="宋体" w:eastAsia="宋体" w:cs="宋体"/>
          <w:b/>
          <w:bCs/>
          <w:spacing w:val="-9"/>
          <w:sz w:val="28"/>
          <w:szCs w:val="28"/>
        </w:rPr>
        <w:t>15.8</w:t>
      </w:r>
      <w:r>
        <w:rPr>
          <w:rFonts w:ascii="宋体" w:hAnsi="宋体" w:eastAsia="宋体" w:cs="宋体"/>
          <w:spacing w:val="-47"/>
          <w:sz w:val="28"/>
          <w:szCs w:val="28"/>
        </w:rPr>
        <w:t xml:space="preserve"> </w:t>
      </w:r>
      <w:r>
        <w:rPr>
          <w:rFonts w:ascii="宋体" w:hAnsi="宋体" w:eastAsia="宋体" w:cs="宋体"/>
          <w:b/>
          <w:bCs/>
          <w:spacing w:val="-9"/>
          <w:sz w:val="28"/>
          <w:szCs w:val="28"/>
        </w:rPr>
        <w:t>暂估价</w:t>
      </w:r>
    </w:p>
    <w:p w14:paraId="35D384F4">
      <w:pPr>
        <w:spacing w:line="317" w:lineRule="auto"/>
        <w:rPr>
          <w:rFonts w:ascii="Arial"/>
          <w:sz w:val="21"/>
        </w:rPr>
      </w:pPr>
    </w:p>
    <w:p w14:paraId="2CE5492F">
      <w:pPr>
        <w:spacing w:before="63" w:line="359" w:lineRule="auto"/>
        <w:ind w:left="25" w:right="17" w:firstLine="453"/>
        <w:jc w:val="both"/>
        <w:rPr>
          <w:rFonts w:ascii="宋体" w:hAnsi="宋体" w:eastAsia="宋体" w:cs="宋体"/>
          <w:sz w:val="19"/>
          <w:szCs w:val="19"/>
        </w:rPr>
      </w:pPr>
      <w:r>
        <w:rPr>
          <w:rFonts w:ascii="宋体" w:hAnsi="宋体" w:eastAsia="宋体" w:cs="宋体"/>
          <w:spacing w:val="8"/>
          <w:sz w:val="19"/>
          <w:szCs w:val="19"/>
        </w:rPr>
        <w:t>15.8.1</w:t>
      </w:r>
      <w:r>
        <w:rPr>
          <w:rFonts w:ascii="宋体" w:hAnsi="宋体" w:eastAsia="宋体" w:cs="宋体"/>
          <w:spacing w:val="-14"/>
          <w:sz w:val="19"/>
          <w:szCs w:val="19"/>
        </w:rPr>
        <w:t xml:space="preserve"> </w:t>
      </w:r>
      <w:r>
        <w:rPr>
          <w:rFonts w:ascii="宋体" w:hAnsi="宋体" w:eastAsia="宋体" w:cs="宋体"/>
          <w:spacing w:val="8"/>
          <w:sz w:val="19"/>
          <w:szCs w:val="19"/>
        </w:rPr>
        <w:t>发包人在工程量清单中给定暂估价的材料、工程设备和专业工程属于依法必须招标</w:t>
      </w:r>
      <w:r>
        <w:rPr>
          <w:rFonts w:ascii="宋体" w:hAnsi="宋体" w:eastAsia="宋体" w:cs="宋体"/>
          <w:sz w:val="19"/>
          <w:szCs w:val="19"/>
        </w:rPr>
        <w:t xml:space="preserve"> </w:t>
      </w:r>
      <w:r>
        <w:rPr>
          <w:rFonts w:ascii="宋体" w:hAnsi="宋体" w:eastAsia="宋体" w:cs="宋体"/>
          <w:spacing w:val="12"/>
          <w:sz w:val="19"/>
          <w:szCs w:val="19"/>
        </w:rPr>
        <w:t>的范围并达到规定的规模标准的，若承包人不具备承担暂估价项目的能力或具备承</w:t>
      </w:r>
      <w:r>
        <w:rPr>
          <w:rFonts w:ascii="宋体" w:hAnsi="宋体" w:eastAsia="宋体" w:cs="宋体"/>
          <w:spacing w:val="11"/>
          <w:sz w:val="19"/>
          <w:szCs w:val="19"/>
        </w:rPr>
        <w:t>担暂估价项</w:t>
      </w:r>
      <w:r>
        <w:rPr>
          <w:rFonts w:ascii="宋体" w:hAnsi="宋体" w:eastAsia="宋体" w:cs="宋体"/>
          <w:sz w:val="19"/>
          <w:szCs w:val="19"/>
        </w:rPr>
        <w:t xml:space="preserve"> </w:t>
      </w:r>
      <w:r>
        <w:rPr>
          <w:rFonts w:ascii="宋体" w:hAnsi="宋体" w:eastAsia="宋体" w:cs="宋体"/>
          <w:spacing w:val="11"/>
          <w:sz w:val="19"/>
          <w:szCs w:val="19"/>
        </w:rPr>
        <w:t>目的能力但明确不参与竞标的，</w:t>
      </w:r>
      <w:r>
        <w:rPr>
          <w:rFonts w:ascii="宋体" w:hAnsi="宋体" w:eastAsia="宋体" w:cs="宋体"/>
          <w:spacing w:val="-49"/>
          <w:sz w:val="19"/>
          <w:szCs w:val="19"/>
        </w:rPr>
        <w:t xml:space="preserve"> </w:t>
      </w:r>
      <w:r>
        <w:rPr>
          <w:rFonts w:ascii="宋体" w:hAnsi="宋体" w:eastAsia="宋体" w:cs="宋体"/>
          <w:spacing w:val="11"/>
          <w:sz w:val="19"/>
          <w:szCs w:val="19"/>
        </w:rPr>
        <w:t>由发包人和承包人组织招标；若承包人具备承担暂估价项</w:t>
      </w:r>
      <w:r>
        <w:rPr>
          <w:rFonts w:ascii="宋体" w:hAnsi="宋体" w:eastAsia="宋体" w:cs="宋体"/>
          <w:spacing w:val="10"/>
          <w:sz w:val="19"/>
          <w:szCs w:val="19"/>
        </w:rPr>
        <w:t>目的</w:t>
      </w:r>
      <w:r>
        <w:rPr>
          <w:rFonts w:ascii="宋体" w:hAnsi="宋体" w:eastAsia="宋体" w:cs="宋体"/>
          <w:sz w:val="19"/>
          <w:szCs w:val="19"/>
        </w:rPr>
        <w:t xml:space="preserve"> </w:t>
      </w:r>
      <w:r>
        <w:rPr>
          <w:rFonts w:ascii="宋体" w:hAnsi="宋体" w:eastAsia="宋体" w:cs="宋体"/>
          <w:spacing w:val="10"/>
          <w:sz w:val="19"/>
          <w:szCs w:val="19"/>
        </w:rPr>
        <w:t>能力且明确参与竞标的，由发包人组织招标。暂</w:t>
      </w:r>
      <w:r>
        <w:rPr>
          <w:rFonts w:ascii="宋体" w:hAnsi="宋体" w:eastAsia="宋体" w:cs="宋体"/>
          <w:spacing w:val="9"/>
          <w:sz w:val="19"/>
          <w:szCs w:val="19"/>
        </w:rPr>
        <w:t>估价项目成交金额与工程 量清单中所列金额差</w:t>
      </w:r>
      <w:r>
        <w:rPr>
          <w:rFonts w:ascii="宋体" w:hAnsi="宋体" w:eastAsia="宋体" w:cs="宋体"/>
          <w:sz w:val="19"/>
          <w:szCs w:val="19"/>
        </w:rPr>
        <w:t xml:space="preserve"> </w:t>
      </w:r>
      <w:r>
        <w:rPr>
          <w:rFonts w:ascii="宋体" w:hAnsi="宋体" w:eastAsia="宋体" w:cs="宋体"/>
          <w:spacing w:val="12"/>
          <w:sz w:val="19"/>
          <w:szCs w:val="19"/>
        </w:rPr>
        <w:t>以及相应的税金等其他费用列入合同价格。必须招标的暂估价项目招标组织形式、</w:t>
      </w:r>
      <w:r>
        <w:rPr>
          <w:rFonts w:ascii="宋体" w:hAnsi="宋体" w:eastAsia="宋体" w:cs="宋体"/>
          <w:spacing w:val="11"/>
          <w:sz w:val="19"/>
          <w:szCs w:val="19"/>
        </w:rPr>
        <w:t>发包人和承</w:t>
      </w:r>
      <w:r>
        <w:rPr>
          <w:rFonts w:ascii="宋体" w:hAnsi="宋体" w:eastAsia="宋体" w:cs="宋体"/>
          <w:sz w:val="19"/>
          <w:szCs w:val="19"/>
        </w:rPr>
        <w:t xml:space="preserve"> </w:t>
      </w:r>
      <w:r>
        <w:rPr>
          <w:rFonts w:ascii="宋体" w:hAnsi="宋体" w:eastAsia="宋体" w:cs="宋体"/>
          <w:spacing w:val="8"/>
          <w:sz w:val="19"/>
          <w:szCs w:val="19"/>
        </w:rPr>
        <w:t>包人组织招标时双方的权利义务关系在专用合同条款中约定。</w:t>
      </w:r>
    </w:p>
    <w:p w14:paraId="7C129913">
      <w:pPr>
        <w:spacing w:before="106" w:line="355" w:lineRule="auto"/>
        <w:ind w:left="28" w:right="19" w:firstLine="451"/>
        <w:jc w:val="both"/>
        <w:rPr>
          <w:rFonts w:ascii="宋体" w:hAnsi="宋体" w:eastAsia="宋体" w:cs="宋体"/>
          <w:sz w:val="19"/>
          <w:szCs w:val="19"/>
        </w:rPr>
      </w:pPr>
      <w:r>
        <w:rPr>
          <w:rFonts w:ascii="宋体" w:hAnsi="宋体" w:eastAsia="宋体" w:cs="宋体"/>
          <w:spacing w:val="8"/>
          <w:sz w:val="19"/>
          <w:szCs w:val="19"/>
        </w:rPr>
        <w:t>15.8.2</w:t>
      </w:r>
      <w:r>
        <w:rPr>
          <w:rFonts w:ascii="宋体" w:hAnsi="宋体" w:eastAsia="宋体" w:cs="宋体"/>
          <w:spacing w:val="-14"/>
          <w:sz w:val="19"/>
          <w:szCs w:val="19"/>
        </w:rPr>
        <w:t xml:space="preserve"> </w:t>
      </w:r>
      <w:r>
        <w:rPr>
          <w:rFonts w:ascii="宋体" w:hAnsi="宋体" w:eastAsia="宋体" w:cs="宋体"/>
          <w:spacing w:val="8"/>
          <w:sz w:val="19"/>
          <w:szCs w:val="19"/>
        </w:rPr>
        <w:t>发包人在工程量清单中给定暂估价的材料和工程设备不属于依法必须招标的范围或</w:t>
      </w:r>
      <w:r>
        <w:rPr>
          <w:rFonts w:ascii="宋体" w:hAnsi="宋体" w:eastAsia="宋体" w:cs="宋体"/>
          <w:sz w:val="19"/>
          <w:szCs w:val="19"/>
        </w:rPr>
        <w:t xml:space="preserve"> </w:t>
      </w:r>
      <w:r>
        <w:rPr>
          <w:rFonts w:ascii="宋体" w:hAnsi="宋体" w:eastAsia="宋体" w:cs="宋体"/>
          <w:spacing w:val="9"/>
          <w:sz w:val="19"/>
          <w:szCs w:val="19"/>
        </w:rPr>
        <w:t>未达到规定的规模标准的，应由承包人按第 5.1 款的约定提供。经监理人确认的材料、工程设</w:t>
      </w:r>
      <w:r>
        <w:rPr>
          <w:rFonts w:ascii="宋体" w:hAnsi="宋体" w:eastAsia="宋体" w:cs="宋体"/>
          <w:sz w:val="19"/>
          <w:szCs w:val="19"/>
        </w:rPr>
        <w:t xml:space="preserve"> </w:t>
      </w:r>
      <w:r>
        <w:rPr>
          <w:rFonts w:ascii="宋体" w:hAnsi="宋体" w:eastAsia="宋体" w:cs="宋体"/>
          <w:spacing w:val="9"/>
          <w:sz w:val="19"/>
          <w:szCs w:val="19"/>
        </w:rPr>
        <w:t>备的价格与工程量清单中所列的暂估价的金额差以及相应的税金等</w:t>
      </w:r>
      <w:r>
        <w:rPr>
          <w:rFonts w:ascii="宋体" w:hAnsi="宋体" w:eastAsia="宋体" w:cs="宋体"/>
          <w:spacing w:val="8"/>
          <w:sz w:val="19"/>
          <w:szCs w:val="19"/>
        </w:rPr>
        <w:t>其他费用列入合同价格。</w:t>
      </w:r>
    </w:p>
    <w:p w14:paraId="53532B03">
      <w:pPr>
        <w:spacing w:before="110" w:line="356" w:lineRule="auto"/>
        <w:ind w:left="25" w:right="21" w:firstLine="453"/>
        <w:jc w:val="both"/>
        <w:rPr>
          <w:rFonts w:ascii="宋体" w:hAnsi="宋体" w:eastAsia="宋体" w:cs="宋体"/>
          <w:sz w:val="19"/>
          <w:szCs w:val="19"/>
        </w:rPr>
      </w:pPr>
      <w:r>
        <w:rPr>
          <w:rFonts w:ascii="宋体" w:hAnsi="宋体" w:eastAsia="宋体" w:cs="宋体"/>
          <w:spacing w:val="8"/>
          <w:sz w:val="19"/>
          <w:szCs w:val="19"/>
        </w:rPr>
        <w:t>15.8.3</w:t>
      </w:r>
      <w:r>
        <w:rPr>
          <w:rFonts w:ascii="宋体" w:hAnsi="宋体" w:eastAsia="宋体" w:cs="宋体"/>
          <w:spacing w:val="-14"/>
          <w:sz w:val="19"/>
          <w:szCs w:val="19"/>
        </w:rPr>
        <w:t xml:space="preserve"> </w:t>
      </w:r>
      <w:r>
        <w:rPr>
          <w:rFonts w:ascii="宋体" w:hAnsi="宋体" w:eastAsia="宋体" w:cs="宋体"/>
          <w:spacing w:val="8"/>
          <w:sz w:val="19"/>
          <w:szCs w:val="19"/>
        </w:rPr>
        <w:t>发包人在工程量清单中给定暂估价的专业工程不属于依法必须招标的范围或未达到</w:t>
      </w:r>
      <w:r>
        <w:rPr>
          <w:rFonts w:ascii="宋体" w:hAnsi="宋体" w:eastAsia="宋体" w:cs="宋体"/>
          <w:sz w:val="19"/>
          <w:szCs w:val="19"/>
        </w:rPr>
        <w:t xml:space="preserve"> </w:t>
      </w:r>
      <w:r>
        <w:rPr>
          <w:rFonts w:ascii="宋体" w:hAnsi="宋体" w:eastAsia="宋体" w:cs="宋体"/>
          <w:spacing w:val="8"/>
          <w:sz w:val="19"/>
          <w:szCs w:val="19"/>
        </w:rPr>
        <w:t>规定的规模标准的，由监理人按照第</w:t>
      </w:r>
      <w:r>
        <w:rPr>
          <w:rFonts w:ascii="宋体" w:hAnsi="宋体" w:eastAsia="宋体" w:cs="宋体"/>
          <w:spacing w:val="-10"/>
          <w:sz w:val="19"/>
          <w:szCs w:val="19"/>
        </w:rPr>
        <w:t xml:space="preserve"> </w:t>
      </w:r>
      <w:r>
        <w:rPr>
          <w:rFonts w:ascii="宋体" w:hAnsi="宋体" w:eastAsia="宋体" w:cs="宋体"/>
          <w:spacing w:val="8"/>
          <w:sz w:val="19"/>
          <w:szCs w:val="19"/>
        </w:rPr>
        <w:t>15.4</w:t>
      </w:r>
      <w:r>
        <w:rPr>
          <w:rFonts w:ascii="宋体" w:hAnsi="宋体" w:eastAsia="宋体" w:cs="宋体"/>
          <w:spacing w:val="-34"/>
          <w:sz w:val="19"/>
          <w:szCs w:val="19"/>
        </w:rPr>
        <w:t xml:space="preserve"> </w:t>
      </w:r>
      <w:r>
        <w:rPr>
          <w:rFonts w:ascii="宋体" w:hAnsi="宋体" w:eastAsia="宋体" w:cs="宋体"/>
          <w:spacing w:val="8"/>
          <w:sz w:val="19"/>
          <w:szCs w:val="19"/>
        </w:rPr>
        <w:t>款进行估价，但专用合同条款另有约定的除外。经估</w:t>
      </w:r>
      <w:r>
        <w:rPr>
          <w:rFonts w:ascii="宋体" w:hAnsi="宋体" w:eastAsia="宋体" w:cs="宋体"/>
          <w:sz w:val="19"/>
          <w:szCs w:val="19"/>
        </w:rPr>
        <w:t xml:space="preserve"> </w:t>
      </w:r>
      <w:r>
        <w:rPr>
          <w:rFonts w:ascii="宋体" w:hAnsi="宋体" w:eastAsia="宋体" w:cs="宋体"/>
          <w:spacing w:val="17"/>
          <w:sz w:val="19"/>
          <w:szCs w:val="19"/>
        </w:rPr>
        <w:t>价的专业工程与工程量清单中所列的暂估价的金额差以及相应的税金等</w:t>
      </w:r>
      <w:r>
        <w:rPr>
          <w:rFonts w:ascii="宋体" w:hAnsi="宋体" w:eastAsia="宋体" w:cs="宋体"/>
          <w:spacing w:val="16"/>
          <w:sz w:val="19"/>
          <w:szCs w:val="19"/>
        </w:rPr>
        <w:t>其他费用列入合同价</w:t>
      </w:r>
      <w:r>
        <w:rPr>
          <w:rFonts w:ascii="宋体" w:hAnsi="宋体" w:eastAsia="宋体" w:cs="宋体"/>
          <w:sz w:val="19"/>
          <w:szCs w:val="19"/>
        </w:rPr>
        <w:t xml:space="preserve"> </w:t>
      </w:r>
      <w:r>
        <w:rPr>
          <w:rFonts w:ascii="宋体" w:hAnsi="宋体" w:eastAsia="宋体" w:cs="宋体"/>
          <w:spacing w:val="-6"/>
          <w:sz w:val="19"/>
          <w:szCs w:val="19"/>
        </w:rPr>
        <w:t>格。</w:t>
      </w:r>
    </w:p>
    <w:p w14:paraId="684275F7">
      <w:pPr>
        <w:spacing w:before="209" w:line="224" w:lineRule="auto"/>
        <w:ind w:left="42"/>
        <w:rPr>
          <w:rFonts w:ascii="宋体" w:hAnsi="宋体" w:eastAsia="宋体" w:cs="宋体"/>
          <w:sz w:val="31"/>
          <w:szCs w:val="31"/>
        </w:rPr>
      </w:pPr>
      <w:r>
        <w:rPr>
          <w:rFonts w:ascii="Cambria" w:hAnsi="Cambria" w:eastAsia="Cambria" w:cs="Cambria"/>
          <w:b/>
          <w:bCs/>
          <w:sz w:val="31"/>
          <w:szCs w:val="31"/>
        </w:rPr>
        <w:t>16</w:t>
      </w:r>
      <w:r>
        <w:rPr>
          <w:rFonts w:ascii="Cambria" w:hAnsi="Cambria" w:eastAsia="Cambria" w:cs="Cambria"/>
          <w:b/>
          <w:bCs/>
          <w:spacing w:val="21"/>
          <w:sz w:val="31"/>
          <w:szCs w:val="31"/>
        </w:rPr>
        <w:t xml:space="preserve"> </w:t>
      </w:r>
      <w:r>
        <w:rPr>
          <w:rFonts w:ascii="Cambria" w:hAnsi="Cambria" w:eastAsia="Cambria" w:cs="Cambria"/>
          <w:b/>
          <w:bCs/>
          <w:sz w:val="31"/>
          <w:szCs w:val="31"/>
        </w:rPr>
        <w:t>.</w:t>
      </w:r>
      <w:r>
        <w:rPr>
          <w:rFonts w:ascii="宋体" w:hAnsi="宋体" w:eastAsia="宋体" w:cs="宋体"/>
          <w:b/>
          <w:bCs/>
          <w:sz w:val="31"/>
          <w:szCs w:val="31"/>
        </w:rPr>
        <w:t>价格调整</w:t>
      </w:r>
    </w:p>
    <w:p w14:paraId="67B68B7F">
      <w:pPr>
        <w:spacing w:line="251" w:lineRule="auto"/>
        <w:rPr>
          <w:rFonts w:ascii="Arial"/>
          <w:sz w:val="21"/>
        </w:rPr>
      </w:pPr>
    </w:p>
    <w:p w14:paraId="7222257B">
      <w:pPr>
        <w:spacing w:before="92" w:line="219" w:lineRule="auto"/>
        <w:ind w:left="49"/>
        <w:rPr>
          <w:rFonts w:ascii="宋体" w:hAnsi="宋体" w:eastAsia="宋体" w:cs="宋体"/>
          <w:sz w:val="28"/>
          <w:szCs w:val="28"/>
        </w:rPr>
      </w:pPr>
      <w:r>
        <w:rPr>
          <w:rFonts w:ascii="宋体" w:hAnsi="宋体" w:eastAsia="宋体" w:cs="宋体"/>
          <w:b/>
          <w:bCs/>
          <w:spacing w:val="-5"/>
          <w:sz w:val="28"/>
          <w:szCs w:val="28"/>
        </w:rPr>
        <w:t>16.1</w:t>
      </w:r>
      <w:r>
        <w:rPr>
          <w:rFonts w:ascii="宋体" w:hAnsi="宋体" w:eastAsia="宋体" w:cs="宋体"/>
          <w:spacing w:val="-55"/>
          <w:sz w:val="28"/>
          <w:szCs w:val="28"/>
        </w:rPr>
        <w:t xml:space="preserve"> </w:t>
      </w:r>
      <w:r>
        <w:rPr>
          <w:rFonts w:ascii="宋体" w:hAnsi="宋体" w:eastAsia="宋体" w:cs="宋体"/>
          <w:b/>
          <w:bCs/>
          <w:spacing w:val="-5"/>
          <w:sz w:val="28"/>
          <w:szCs w:val="28"/>
        </w:rPr>
        <w:t>物价波动引起的价格调整</w:t>
      </w:r>
    </w:p>
    <w:p w14:paraId="5864DF05">
      <w:pPr>
        <w:spacing w:line="293" w:lineRule="auto"/>
        <w:rPr>
          <w:rFonts w:ascii="Arial"/>
          <w:sz w:val="21"/>
        </w:rPr>
      </w:pPr>
    </w:p>
    <w:p w14:paraId="78F0D943">
      <w:pPr>
        <w:spacing w:before="62" w:line="323" w:lineRule="auto"/>
        <w:ind w:left="26" w:right="15" w:firstLine="443"/>
        <w:rPr>
          <w:rFonts w:ascii="宋体" w:hAnsi="宋体" w:eastAsia="宋体" w:cs="宋体"/>
          <w:sz w:val="19"/>
          <w:szCs w:val="19"/>
        </w:rPr>
      </w:pPr>
      <w:r>
        <w:rPr>
          <w:rFonts w:ascii="宋体" w:hAnsi="宋体" w:eastAsia="宋体" w:cs="宋体"/>
          <w:spacing w:val="11"/>
          <w:sz w:val="19"/>
          <w:szCs w:val="19"/>
        </w:rPr>
        <w:t>由于物价波动原因引起合同价格需要调整的，其价格调整方式在专用合同条款中约定；除</w:t>
      </w:r>
      <w:r>
        <w:rPr>
          <w:rFonts w:ascii="宋体" w:hAnsi="宋体" w:eastAsia="宋体" w:cs="宋体"/>
          <w:spacing w:val="4"/>
          <w:sz w:val="19"/>
          <w:szCs w:val="19"/>
        </w:rPr>
        <w:t xml:space="preserve"> </w:t>
      </w:r>
      <w:r>
        <w:rPr>
          <w:rFonts w:ascii="宋体" w:hAnsi="宋体" w:eastAsia="宋体" w:cs="宋体"/>
          <w:spacing w:val="7"/>
          <w:sz w:val="19"/>
          <w:szCs w:val="19"/>
        </w:rPr>
        <w:t>专用合同条款另有约定外，</w:t>
      </w:r>
      <w:r>
        <w:rPr>
          <w:rFonts w:ascii="宋体" w:hAnsi="宋体" w:eastAsia="宋体" w:cs="宋体"/>
          <w:spacing w:val="-38"/>
          <w:sz w:val="19"/>
          <w:szCs w:val="19"/>
        </w:rPr>
        <w:t xml:space="preserve"> </w:t>
      </w:r>
      <w:r>
        <w:rPr>
          <w:rFonts w:ascii="宋体" w:hAnsi="宋体" w:eastAsia="宋体" w:cs="宋体"/>
          <w:spacing w:val="7"/>
          <w:sz w:val="19"/>
          <w:szCs w:val="19"/>
        </w:rPr>
        <w:t>因物价波动引起的价格调整按照本款约定处理。</w:t>
      </w:r>
    </w:p>
    <w:p w14:paraId="2B753A88">
      <w:pPr>
        <w:spacing w:line="323" w:lineRule="auto"/>
        <w:rPr>
          <w:rFonts w:ascii="宋体" w:hAnsi="宋体" w:eastAsia="宋体" w:cs="宋体"/>
          <w:sz w:val="19"/>
          <w:szCs w:val="19"/>
        </w:rPr>
        <w:sectPr>
          <w:footerReference r:id="rId95" w:type="default"/>
          <w:pgSz w:w="11900" w:h="16832"/>
          <w:pgMar w:top="1423" w:right="1784" w:bottom="1188" w:left="1784" w:header="0" w:footer="980" w:gutter="0"/>
          <w:pgNumType w:fmt="decimal"/>
          <w:cols w:space="720" w:num="1"/>
        </w:sectPr>
      </w:pPr>
    </w:p>
    <w:p w14:paraId="60457EC7">
      <w:pPr>
        <w:spacing w:before="114" w:line="227" w:lineRule="auto"/>
        <w:ind w:left="460"/>
        <w:rPr>
          <w:rFonts w:ascii="宋体" w:hAnsi="宋体" w:eastAsia="宋体" w:cs="宋体"/>
          <w:sz w:val="19"/>
          <w:szCs w:val="19"/>
        </w:rPr>
      </w:pPr>
      <w:r>
        <w:rPr>
          <w:rFonts w:ascii="宋体" w:hAnsi="宋体" w:eastAsia="宋体" w:cs="宋体"/>
          <w:spacing w:val="5"/>
          <w:sz w:val="19"/>
          <w:szCs w:val="19"/>
        </w:rPr>
        <w:t>16.1.</w:t>
      </w:r>
      <w:r>
        <w:rPr>
          <w:rFonts w:ascii="宋体" w:hAnsi="宋体" w:eastAsia="宋体" w:cs="宋体"/>
          <w:spacing w:val="29"/>
          <w:sz w:val="19"/>
          <w:szCs w:val="19"/>
        </w:rPr>
        <w:t xml:space="preserve"> </w:t>
      </w:r>
      <w:r>
        <w:rPr>
          <w:rFonts w:ascii="宋体" w:hAnsi="宋体" w:eastAsia="宋体" w:cs="宋体"/>
          <w:spacing w:val="5"/>
          <w:sz w:val="19"/>
          <w:szCs w:val="19"/>
        </w:rPr>
        <w:t>1</w:t>
      </w:r>
      <w:r>
        <w:rPr>
          <w:rFonts w:ascii="宋体" w:hAnsi="宋体" w:eastAsia="宋体" w:cs="宋体"/>
          <w:spacing w:val="-37"/>
          <w:sz w:val="19"/>
          <w:szCs w:val="19"/>
        </w:rPr>
        <w:t xml:space="preserve"> </w:t>
      </w:r>
      <w:r>
        <w:rPr>
          <w:rFonts w:ascii="宋体" w:hAnsi="宋体" w:eastAsia="宋体" w:cs="宋体"/>
          <w:spacing w:val="5"/>
          <w:sz w:val="19"/>
          <w:szCs w:val="19"/>
        </w:rPr>
        <w:t>采用价格指数调整价格差额</w:t>
      </w:r>
    </w:p>
    <w:p w14:paraId="0987027C">
      <w:pPr>
        <w:spacing w:before="114" w:line="227" w:lineRule="auto"/>
        <w:ind w:left="460"/>
        <w:rPr>
          <w:rFonts w:ascii="宋体" w:hAnsi="宋体" w:eastAsia="宋体" w:cs="宋体"/>
          <w:sz w:val="19"/>
          <w:szCs w:val="19"/>
        </w:rPr>
      </w:pPr>
      <w:r>
        <w:rPr>
          <w:rFonts w:ascii="宋体" w:hAnsi="宋体" w:eastAsia="宋体" w:cs="宋体"/>
          <w:spacing w:val="-1"/>
          <w:sz w:val="19"/>
          <w:szCs w:val="19"/>
        </w:rPr>
        <w:t>16.</w:t>
      </w:r>
      <w:r>
        <w:rPr>
          <w:rFonts w:ascii="宋体" w:hAnsi="宋体" w:eastAsia="宋体" w:cs="宋体"/>
          <w:spacing w:val="37"/>
          <w:sz w:val="19"/>
          <w:szCs w:val="19"/>
        </w:rPr>
        <w:t xml:space="preserve"> </w:t>
      </w:r>
      <w:r>
        <w:rPr>
          <w:rFonts w:ascii="宋体" w:hAnsi="宋体" w:eastAsia="宋体" w:cs="宋体"/>
          <w:spacing w:val="-1"/>
          <w:sz w:val="19"/>
          <w:szCs w:val="19"/>
        </w:rPr>
        <w:t>1.</w:t>
      </w:r>
      <w:r>
        <w:rPr>
          <w:rFonts w:ascii="宋体" w:hAnsi="宋体" w:eastAsia="宋体" w:cs="宋体"/>
          <w:spacing w:val="27"/>
          <w:sz w:val="19"/>
          <w:szCs w:val="19"/>
        </w:rPr>
        <w:t xml:space="preserve"> </w:t>
      </w:r>
      <w:r>
        <w:rPr>
          <w:rFonts w:ascii="宋体" w:hAnsi="宋体" w:eastAsia="宋体" w:cs="宋体"/>
          <w:spacing w:val="-1"/>
          <w:sz w:val="19"/>
          <w:szCs w:val="19"/>
        </w:rPr>
        <w:t>1.</w:t>
      </w:r>
      <w:r>
        <w:rPr>
          <w:rFonts w:ascii="宋体" w:hAnsi="宋体" w:eastAsia="宋体" w:cs="宋体"/>
          <w:spacing w:val="28"/>
          <w:sz w:val="19"/>
          <w:szCs w:val="19"/>
        </w:rPr>
        <w:t xml:space="preserve"> </w:t>
      </w:r>
      <w:r>
        <w:rPr>
          <w:rFonts w:ascii="宋体" w:hAnsi="宋体" w:eastAsia="宋体" w:cs="宋体"/>
          <w:spacing w:val="-1"/>
          <w:sz w:val="19"/>
          <w:szCs w:val="19"/>
        </w:rPr>
        <w:t>1</w:t>
      </w:r>
      <w:r>
        <w:rPr>
          <w:rFonts w:ascii="宋体" w:hAnsi="宋体" w:eastAsia="宋体" w:cs="宋体"/>
          <w:spacing w:val="-34"/>
          <w:sz w:val="19"/>
          <w:szCs w:val="19"/>
        </w:rPr>
        <w:t xml:space="preserve"> </w:t>
      </w:r>
      <w:r>
        <w:rPr>
          <w:rFonts w:ascii="宋体" w:hAnsi="宋体" w:eastAsia="宋体" w:cs="宋体"/>
          <w:spacing w:val="-1"/>
          <w:sz w:val="19"/>
          <w:szCs w:val="19"/>
        </w:rPr>
        <w:t>价格调整公式</w:t>
      </w:r>
    </w:p>
    <w:p w14:paraId="37BF9825">
      <w:pPr>
        <w:spacing w:before="111" w:line="323" w:lineRule="auto"/>
        <w:ind w:left="30" w:right="33" w:firstLine="430"/>
        <w:rPr>
          <w:rFonts w:ascii="宋体" w:hAnsi="宋体" w:eastAsia="宋体" w:cs="宋体"/>
          <w:sz w:val="19"/>
          <w:szCs w:val="19"/>
        </w:rPr>
      </w:pPr>
      <w:r>
        <w:rPr>
          <w:rFonts w:ascii="宋体" w:hAnsi="宋体" w:eastAsia="宋体" w:cs="宋体"/>
          <w:spacing w:val="11"/>
          <w:sz w:val="19"/>
          <w:szCs w:val="19"/>
        </w:rPr>
        <w:t>因人工、材料和设备等价格波动影响合同价格时，根据磋商函附录中的价格</w:t>
      </w:r>
      <w:r>
        <w:rPr>
          <w:rFonts w:ascii="宋体" w:hAnsi="宋体" w:eastAsia="宋体" w:cs="宋体"/>
          <w:spacing w:val="10"/>
          <w:sz w:val="19"/>
          <w:szCs w:val="19"/>
        </w:rPr>
        <w:t>指数和权重表</w:t>
      </w:r>
      <w:r>
        <w:rPr>
          <w:rFonts w:ascii="宋体" w:hAnsi="宋体" w:eastAsia="宋体" w:cs="宋体"/>
          <w:sz w:val="19"/>
          <w:szCs w:val="19"/>
        </w:rPr>
        <w:t xml:space="preserve"> </w:t>
      </w:r>
      <w:r>
        <w:rPr>
          <w:rFonts w:ascii="宋体" w:hAnsi="宋体" w:eastAsia="宋体" w:cs="宋体"/>
          <w:spacing w:val="8"/>
          <w:sz w:val="19"/>
          <w:szCs w:val="19"/>
        </w:rPr>
        <w:t>约定的数据，按以下公式计算差额并调整合同价格。</w:t>
      </w:r>
    </w:p>
    <w:p w14:paraId="70EB5F4A">
      <w:pPr>
        <w:spacing w:before="123" w:line="883" w:lineRule="exact"/>
        <w:ind w:left="479"/>
      </w:pPr>
      <w:r>
        <w:rPr>
          <w:position w:val="-18"/>
        </w:rPr>
        <w:drawing>
          <wp:inline distT="0" distB="0" distL="0" distR="0">
            <wp:extent cx="4066540" cy="560070"/>
            <wp:effectExtent l="0" t="0" r="10160" b="11430"/>
            <wp:docPr id="23" name="IM 2"/>
            <wp:cNvGraphicFramePr/>
            <a:graphic xmlns:a="http://schemas.openxmlformats.org/drawingml/2006/main">
              <a:graphicData uri="http://schemas.openxmlformats.org/drawingml/2006/picture">
                <pic:pic xmlns:pic="http://schemas.openxmlformats.org/drawingml/2006/picture">
                  <pic:nvPicPr>
                    <pic:cNvPr id="23" name="IM 2"/>
                    <pic:cNvPicPr/>
                  </pic:nvPicPr>
                  <pic:blipFill>
                    <a:blip r:embed="rId142"/>
                    <a:stretch>
                      <a:fillRect/>
                    </a:stretch>
                  </pic:blipFill>
                  <pic:spPr>
                    <a:xfrm>
                      <a:off x="0" y="0"/>
                      <a:ext cx="4067072" cy="560644"/>
                    </a:xfrm>
                    <a:prstGeom prst="rect">
                      <a:avLst/>
                    </a:prstGeom>
                  </pic:spPr>
                </pic:pic>
              </a:graphicData>
            </a:graphic>
          </wp:inline>
        </w:drawing>
      </w:r>
    </w:p>
    <w:p w14:paraId="789F6BFB">
      <w:pPr>
        <w:spacing w:line="249" w:lineRule="auto"/>
        <w:rPr>
          <w:rFonts w:ascii="Arial"/>
          <w:sz w:val="21"/>
        </w:rPr>
      </w:pPr>
    </w:p>
    <w:p w14:paraId="09EFA7BF">
      <w:pPr>
        <w:spacing w:line="250" w:lineRule="auto"/>
        <w:rPr>
          <w:rFonts w:ascii="Arial"/>
          <w:sz w:val="21"/>
        </w:rPr>
      </w:pPr>
    </w:p>
    <w:p w14:paraId="5D68C533">
      <w:pPr>
        <w:spacing w:before="62" w:line="227" w:lineRule="auto"/>
        <w:ind w:left="449"/>
        <w:rPr>
          <w:rFonts w:ascii="宋体" w:hAnsi="宋体" w:eastAsia="宋体" w:cs="宋体"/>
          <w:sz w:val="19"/>
          <w:szCs w:val="19"/>
        </w:rPr>
      </w:pPr>
      <w:r>
        <w:rPr>
          <w:rFonts w:ascii="宋体" w:hAnsi="宋体" w:eastAsia="宋体" w:cs="宋体"/>
          <w:spacing w:val="2"/>
          <w:sz w:val="19"/>
          <w:szCs w:val="19"/>
        </w:rPr>
        <w:t>式中：</w:t>
      </w:r>
      <w:r>
        <w:rPr>
          <w:rFonts w:ascii="宋体" w:hAnsi="宋体" w:eastAsia="宋体" w:cs="宋体"/>
          <w:spacing w:val="35"/>
          <w:w w:val="101"/>
          <w:sz w:val="19"/>
          <w:szCs w:val="19"/>
        </w:rPr>
        <w:t xml:space="preserve"> </w:t>
      </w:r>
      <w:r>
        <w:rPr>
          <w:rFonts w:ascii="宋体" w:hAnsi="宋体" w:eastAsia="宋体" w:cs="宋体"/>
          <w:spacing w:val="2"/>
          <w:sz w:val="19"/>
          <w:szCs w:val="19"/>
        </w:rPr>
        <w:t>△P --</w:t>
      </w:r>
      <w:r>
        <w:rPr>
          <w:rFonts w:ascii="宋体" w:hAnsi="宋体" w:eastAsia="宋体" w:cs="宋体"/>
          <w:spacing w:val="26"/>
          <w:sz w:val="19"/>
          <w:szCs w:val="19"/>
        </w:rPr>
        <w:t xml:space="preserve"> </w:t>
      </w:r>
      <w:r>
        <w:rPr>
          <w:rFonts w:ascii="宋体" w:hAnsi="宋体" w:eastAsia="宋体" w:cs="宋体"/>
          <w:spacing w:val="2"/>
          <w:sz w:val="19"/>
          <w:szCs w:val="19"/>
        </w:rPr>
        <w:t>需调整的价格差额；</w:t>
      </w:r>
    </w:p>
    <w:p w14:paraId="00B78A70">
      <w:pPr>
        <w:spacing w:before="142" w:line="353" w:lineRule="auto"/>
        <w:ind w:left="28" w:right="19" w:firstLine="414"/>
        <w:rPr>
          <w:rFonts w:ascii="宋体" w:hAnsi="宋体" w:eastAsia="宋体" w:cs="宋体"/>
          <w:sz w:val="19"/>
          <w:szCs w:val="19"/>
        </w:rPr>
      </w:pPr>
      <w:r>
        <w:rPr>
          <w:rFonts w:ascii="宋体" w:hAnsi="宋体" w:eastAsia="宋体" w:cs="宋体"/>
          <w:spacing w:val="5"/>
          <w:sz w:val="19"/>
          <w:szCs w:val="19"/>
        </w:rPr>
        <w:t>P0 -- 第</w:t>
      </w:r>
      <w:r>
        <w:rPr>
          <w:rFonts w:ascii="宋体" w:hAnsi="宋体" w:eastAsia="宋体" w:cs="宋体"/>
          <w:spacing w:val="-22"/>
          <w:sz w:val="19"/>
          <w:szCs w:val="19"/>
        </w:rPr>
        <w:t xml:space="preserve"> </w:t>
      </w:r>
      <w:r>
        <w:rPr>
          <w:rFonts w:ascii="宋体" w:hAnsi="宋体" w:eastAsia="宋体" w:cs="宋体"/>
          <w:spacing w:val="5"/>
          <w:sz w:val="19"/>
          <w:szCs w:val="19"/>
        </w:rPr>
        <w:t>17.3.3</w:t>
      </w:r>
      <w:r>
        <w:rPr>
          <w:rFonts w:ascii="宋体" w:hAnsi="宋体" w:eastAsia="宋体" w:cs="宋体"/>
          <w:spacing w:val="-31"/>
          <w:sz w:val="19"/>
          <w:szCs w:val="19"/>
        </w:rPr>
        <w:t xml:space="preserve"> </w:t>
      </w:r>
      <w:r>
        <w:rPr>
          <w:rFonts w:ascii="宋体" w:hAnsi="宋体" w:eastAsia="宋体" w:cs="宋体"/>
          <w:spacing w:val="5"/>
          <w:sz w:val="19"/>
          <w:szCs w:val="19"/>
        </w:rPr>
        <w:t>项、第</w:t>
      </w:r>
      <w:r>
        <w:rPr>
          <w:rFonts w:ascii="宋体" w:hAnsi="宋体" w:eastAsia="宋体" w:cs="宋体"/>
          <w:spacing w:val="-22"/>
          <w:sz w:val="19"/>
          <w:szCs w:val="19"/>
        </w:rPr>
        <w:t xml:space="preserve"> </w:t>
      </w:r>
      <w:r>
        <w:rPr>
          <w:rFonts w:ascii="宋体" w:hAnsi="宋体" w:eastAsia="宋体" w:cs="宋体"/>
          <w:spacing w:val="5"/>
          <w:sz w:val="19"/>
          <w:szCs w:val="19"/>
        </w:rPr>
        <w:t>17.5.2</w:t>
      </w:r>
      <w:r>
        <w:rPr>
          <w:rFonts w:ascii="宋体" w:hAnsi="宋体" w:eastAsia="宋体" w:cs="宋体"/>
          <w:spacing w:val="-32"/>
          <w:sz w:val="19"/>
          <w:szCs w:val="19"/>
        </w:rPr>
        <w:t xml:space="preserve"> </w:t>
      </w:r>
      <w:r>
        <w:rPr>
          <w:rFonts w:ascii="宋体" w:hAnsi="宋体" w:eastAsia="宋体" w:cs="宋体"/>
          <w:spacing w:val="5"/>
          <w:sz w:val="19"/>
          <w:szCs w:val="19"/>
        </w:rPr>
        <w:t>项和第</w:t>
      </w:r>
      <w:r>
        <w:rPr>
          <w:rFonts w:ascii="宋体" w:hAnsi="宋体" w:eastAsia="宋体" w:cs="宋体"/>
          <w:spacing w:val="-21"/>
          <w:sz w:val="19"/>
          <w:szCs w:val="19"/>
        </w:rPr>
        <w:t xml:space="preserve"> </w:t>
      </w:r>
      <w:r>
        <w:rPr>
          <w:rFonts w:ascii="宋体" w:hAnsi="宋体" w:eastAsia="宋体" w:cs="宋体"/>
          <w:spacing w:val="5"/>
          <w:sz w:val="19"/>
          <w:szCs w:val="19"/>
        </w:rPr>
        <w:t>17.6.2</w:t>
      </w:r>
      <w:r>
        <w:rPr>
          <w:rFonts w:ascii="宋体" w:hAnsi="宋体" w:eastAsia="宋体" w:cs="宋体"/>
          <w:spacing w:val="-32"/>
          <w:sz w:val="19"/>
          <w:szCs w:val="19"/>
        </w:rPr>
        <w:t xml:space="preserve"> </w:t>
      </w:r>
      <w:r>
        <w:rPr>
          <w:rFonts w:ascii="宋体" w:hAnsi="宋体" w:eastAsia="宋体" w:cs="宋体"/>
          <w:spacing w:val="5"/>
          <w:sz w:val="19"/>
          <w:szCs w:val="19"/>
        </w:rPr>
        <w:t>项约定的付</w:t>
      </w:r>
      <w:r>
        <w:rPr>
          <w:rFonts w:ascii="宋体" w:hAnsi="宋体" w:eastAsia="宋体" w:cs="宋体"/>
          <w:spacing w:val="4"/>
          <w:sz w:val="19"/>
          <w:szCs w:val="19"/>
        </w:rPr>
        <w:t>款证书中承包人应得到的已完成</w:t>
      </w:r>
      <w:r>
        <w:rPr>
          <w:rFonts w:ascii="宋体" w:hAnsi="宋体" w:eastAsia="宋体" w:cs="宋体"/>
          <w:sz w:val="19"/>
          <w:szCs w:val="19"/>
        </w:rPr>
        <w:t xml:space="preserve"> </w:t>
      </w:r>
      <w:r>
        <w:rPr>
          <w:rFonts w:ascii="宋体" w:hAnsi="宋体" w:eastAsia="宋体" w:cs="宋体"/>
          <w:spacing w:val="10"/>
          <w:sz w:val="19"/>
          <w:szCs w:val="19"/>
        </w:rPr>
        <w:t>工程量的金额。此项金额应不包括价格调整、不计质量保</w:t>
      </w:r>
      <w:r>
        <w:rPr>
          <w:rFonts w:ascii="宋体" w:hAnsi="宋体" w:eastAsia="宋体" w:cs="宋体"/>
          <w:spacing w:val="9"/>
          <w:sz w:val="19"/>
          <w:szCs w:val="19"/>
        </w:rPr>
        <w:t>证金的扣留和支付、预付款的支付和</w:t>
      </w:r>
      <w:r>
        <w:rPr>
          <w:rFonts w:ascii="宋体" w:hAnsi="宋体" w:eastAsia="宋体" w:cs="宋体"/>
          <w:sz w:val="19"/>
          <w:szCs w:val="19"/>
        </w:rPr>
        <w:t xml:space="preserve">  </w:t>
      </w:r>
      <w:r>
        <w:rPr>
          <w:rFonts w:ascii="宋体" w:hAnsi="宋体" w:eastAsia="宋体" w:cs="宋体"/>
          <w:spacing w:val="7"/>
          <w:sz w:val="19"/>
          <w:szCs w:val="19"/>
        </w:rPr>
        <w:t>扣回。第</w:t>
      </w:r>
      <w:r>
        <w:rPr>
          <w:rFonts w:ascii="宋体" w:hAnsi="宋体" w:eastAsia="宋体" w:cs="宋体"/>
          <w:spacing w:val="-19"/>
          <w:sz w:val="19"/>
          <w:szCs w:val="19"/>
        </w:rPr>
        <w:t xml:space="preserve"> </w:t>
      </w:r>
      <w:r>
        <w:rPr>
          <w:rFonts w:ascii="宋体" w:hAnsi="宋体" w:eastAsia="宋体" w:cs="宋体"/>
          <w:spacing w:val="7"/>
          <w:sz w:val="19"/>
          <w:szCs w:val="19"/>
        </w:rPr>
        <w:t>15</w:t>
      </w:r>
      <w:r>
        <w:rPr>
          <w:rFonts w:ascii="宋体" w:hAnsi="宋体" w:eastAsia="宋体" w:cs="宋体"/>
          <w:spacing w:val="-35"/>
          <w:sz w:val="19"/>
          <w:szCs w:val="19"/>
        </w:rPr>
        <w:t xml:space="preserve"> </w:t>
      </w:r>
      <w:r>
        <w:rPr>
          <w:rFonts w:ascii="宋体" w:hAnsi="宋体" w:eastAsia="宋体" w:cs="宋体"/>
          <w:spacing w:val="7"/>
          <w:sz w:val="19"/>
          <w:szCs w:val="19"/>
        </w:rPr>
        <w:t>条约定的变更及其他金额已按现行价格计价的，也不计在内；</w:t>
      </w:r>
    </w:p>
    <w:p w14:paraId="21C77C3B">
      <w:pPr>
        <w:spacing w:before="32" w:line="228" w:lineRule="auto"/>
        <w:ind w:left="439"/>
        <w:rPr>
          <w:rFonts w:ascii="宋体" w:hAnsi="宋体" w:eastAsia="宋体" w:cs="宋体"/>
          <w:sz w:val="19"/>
          <w:szCs w:val="19"/>
        </w:rPr>
      </w:pPr>
      <w:r>
        <w:rPr>
          <w:rFonts w:ascii="宋体" w:hAnsi="宋体" w:eastAsia="宋体" w:cs="宋体"/>
          <w:spacing w:val="7"/>
          <w:sz w:val="19"/>
          <w:szCs w:val="19"/>
        </w:rPr>
        <w:t>A -- 定值权重(即不调部分的权重)；</w:t>
      </w:r>
    </w:p>
    <w:p w14:paraId="6BB88490">
      <w:pPr>
        <w:spacing w:before="138" w:line="348" w:lineRule="auto"/>
        <w:ind w:left="24" w:right="94" w:firstLine="416"/>
        <w:rPr>
          <w:rFonts w:ascii="宋体" w:hAnsi="宋体" w:eastAsia="宋体" w:cs="宋体"/>
          <w:sz w:val="19"/>
          <w:szCs w:val="19"/>
        </w:rPr>
      </w:pPr>
      <w:r>
        <w:rPr>
          <w:rFonts w:ascii="宋体" w:hAnsi="宋体" w:eastAsia="宋体" w:cs="宋体"/>
          <w:spacing w:val="7"/>
          <w:sz w:val="19"/>
          <w:szCs w:val="19"/>
        </w:rPr>
        <w:t>B1；B2；B3</w:t>
      </w:r>
      <w:r>
        <w:rPr>
          <w:rFonts w:ascii="宋体" w:hAnsi="宋体" w:eastAsia="宋体" w:cs="宋体"/>
          <w:spacing w:val="-17"/>
          <w:sz w:val="19"/>
          <w:szCs w:val="19"/>
        </w:rPr>
        <w:t xml:space="preserve"> </w:t>
      </w:r>
      <w:r>
        <w:rPr>
          <w:rFonts w:ascii="宋体" w:hAnsi="宋体" w:eastAsia="宋体" w:cs="宋体"/>
          <w:spacing w:val="7"/>
          <w:sz w:val="19"/>
          <w:szCs w:val="19"/>
        </w:rPr>
        <w:t>·····</w:t>
      </w:r>
      <w:r>
        <w:rPr>
          <w:rFonts w:ascii="宋体" w:hAnsi="宋体" w:eastAsia="宋体" w:cs="宋体"/>
          <w:sz w:val="19"/>
          <w:szCs w:val="19"/>
        </w:rPr>
        <w:t>Bn</w:t>
      </w:r>
      <w:r>
        <w:rPr>
          <w:rFonts w:ascii="宋体" w:hAnsi="宋体" w:eastAsia="宋体" w:cs="宋体"/>
          <w:spacing w:val="7"/>
          <w:sz w:val="19"/>
          <w:szCs w:val="19"/>
        </w:rPr>
        <w:t xml:space="preserve"> -- 各可调因子的变值权重(即可调部分的权重)为各可</w:t>
      </w:r>
      <w:r>
        <w:rPr>
          <w:rFonts w:ascii="宋体" w:hAnsi="宋体" w:eastAsia="宋体" w:cs="宋体"/>
          <w:spacing w:val="6"/>
          <w:sz w:val="19"/>
          <w:szCs w:val="19"/>
        </w:rPr>
        <w:t>调因子在</w:t>
      </w:r>
      <w:r>
        <w:rPr>
          <w:rFonts w:ascii="宋体" w:hAnsi="宋体" w:eastAsia="宋体" w:cs="宋体"/>
          <w:sz w:val="19"/>
          <w:szCs w:val="19"/>
        </w:rPr>
        <w:t xml:space="preserve"> </w:t>
      </w:r>
      <w:r>
        <w:rPr>
          <w:rFonts w:ascii="宋体" w:hAnsi="宋体" w:eastAsia="宋体" w:cs="宋体"/>
          <w:spacing w:val="6"/>
          <w:sz w:val="19"/>
          <w:szCs w:val="19"/>
        </w:rPr>
        <w:t>磋商函竞标总报价中所占的比例；</w:t>
      </w:r>
    </w:p>
    <w:p w14:paraId="2C63CD5B">
      <w:pPr>
        <w:spacing w:before="32" w:line="348" w:lineRule="auto"/>
        <w:ind w:left="28" w:right="15" w:firstLine="413"/>
        <w:rPr>
          <w:rFonts w:ascii="宋体" w:hAnsi="宋体" w:eastAsia="宋体" w:cs="宋体"/>
          <w:sz w:val="19"/>
          <w:szCs w:val="19"/>
        </w:rPr>
      </w:pPr>
      <w:r>
        <w:rPr>
          <w:rFonts w:ascii="宋体" w:hAnsi="宋体" w:eastAsia="宋体" w:cs="宋体"/>
          <w:sz w:val="19"/>
          <w:szCs w:val="19"/>
        </w:rPr>
        <w:t>Ft</w:t>
      </w:r>
      <w:r>
        <w:rPr>
          <w:rFonts w:ascii="宋体" w:hAnsi="宋体" w:eastAsia="宋体" w:cs="宋体"/>
          <w:spacing w:val="4"/>
          <w:sz w:val="19"/>
          <w:szCs w:val="19"/>
        </w:rPr>
        <w:t>1；</w:t>
      </w:r>
      <w:r>
        <w:rPr>
          <w:rFonts w:ascii="宋体" w:hAnsi="宋体" w:eastAsia="宋体" w:cs="宋体"/>
          <w:sz w:val="19"/>
          <w:szCs w:val="19"/>
        </w:rPr>
        <w:t>Ft</w:t>
      </w:r>
      <w:r>
        <w:rPr>
          <w:rFonts w:ascii="宋体" w:hAnsi="宋体" w:eastAsia="宋体" w:cs="宋体"/>
          <w:spacing w:val="4"/>
          <w:sz w:val="19"/>
          <w:szCs w:val="19"/>
        </w:rPr>
        <w:t>2；</w:t>
      </w:r>
      <w:r>
        <w:rPr>
          <w:rFonts w:ascii="宋体" w:hAnsi="宋体" w:eastAsia="宋体" w:cs="宋体"/>
          <w:sz w:val="19"/>
          <w:szCs w:val="19"/>
        </w:rPr>
        <w:t>Ft</w:t>
      </w:r>
      <w:r>
        <w:rPr>
          <w:rFonts w:ascii="宋体" w:hAnsi="宋体" w:eastAsia="宋体" w:cs="宋体"/>
          <w:spacing w:val="4"/>
          <w:sz w:val="19"/>
          <w:szCs w:val="19"/>
        </w:rPr>
        <w:t>3</w:t>
      </w:r>
      <w:r>
        <w:rPr>
          <w:rFonts w:ascii="宋体" w:hAnsi="宋体" w:eastAsia="宋体" w:cs="宋体"/>
          <w:spacing w:val="-17"/>
          <w:sz w:val="19"/>
          <w:szCs w:val="19"/>
        </w:rPr>
        <w:t xml:space="preserve"> </w:t>
      </w:r>
      <w:r>
        <w:rPr>
          <w:rFonts w:ascii="宋体" w:hAnsi="宋体" w:eastAsia="宋体" w:cs="宋体"/>
          <w:spacing w:val="4"/>
          <w:sz w:val="19"/>
          <w:szCs w:val="19"/>
        </w:rPr>
        <w:t>·····</w:t>
      </w:r>
      <w:r>
        <w:rPr>
          <w:rFonts w:ascii="宋体" w:hAnsi="宋体" w:eastAsia="宋体" w:cs="宋体"/>
          <w:sz w:val="19"/>
          <w:szCs w:val="19"/>
        </w:rPr>
        <w:t>Ftn</w:t>
      </w:r>
      <w:r>
        <w:rPr>
          <w:rFonts w:ascii="宋体" w:hAnsi="宋体" w:eastAsia="宋体" w:cs="宋体"/>
          <w:spacing w:val="-37"/>
          <w:sz w:val="19"/>
          <w:szCs w:val="19"/>
        </w:rPr>
        <w:t xml:space="preserve"> </w:t>
      </w:r>
      <w:r>
        <w:rPr>
          <w:rFonts w:ascii="宋体" w:hAnsi="宋体" w:eastAsia="宋体" w:cs="宋体"/>
          <w:spacing w:val="4"/>
          <w:sz w:val="19"/>
          <w:szCs w:val="19"/>
        </w:rPr>
        <w:t>-- 各可调因子的现行价格指数，</w:t>
      </w:r>
      <w:r>
        <w:rPr>
          <w:rFonts w:ascii="宋体" w:hAnsi="宋体" w:eastAsia="宋体" w:cs="宋体"/>
          <w:spacing w:val="-49"/>
          <w:sz w:val="19"/>
          <w:szCs w:val="19"/>
        </w:rPr>
        <w:t xml:space="preserve"> </w:t>
      </w:r>
      <w:r>
        <w:rPr>
          <w:rFonts w:ascii="宋体" w:hAnsi="宋体" w:eastAsia="宋体" w:cs="宋体"/>
          <w:spacing w:val="4"/>
          <w:sz w:val="19"/>
          <w:szCs w:val="19"/>
        </w:rPr>
        <w:t>指第</w:t>
      </w:r>
      <w:r>
        <w:rPr>
          <w:rFonts w:ascii="宋体" w:hAnsi="宋体" w:eastAsia="宋体" w:cs="宋体"/>
          <w:spacing w:val="-20"/>
          <w:sz w:val="19"/>
          <w:szCs w:val="19"/>
        </w:rPr>
        <w:t xml:space="preserve"> </w:t>
      </w:r>
      <w:r>
        <w:rPr>
          <w:rFonts w:ascii="宋体" w:hAnsi="宋体" w:eastAsia="宋体" w:cs="宋体"/>
          <w:spacing w:val="4"/>
          <w:sz w:val="19"/>
          <w:szCs w:val="19"/>
        </w:rPr>
        <w:t>17.3.3</w:t>
      </w:r>
      <w:r>
        <w:rPr>
          <w:rFonts w:ascii="宋体" w:hAnsi="宋体" w:eastAsia="宋体" w:cs="宋体"/>
          <w:spacing w:val="-33"/>
          <w:sz w:val="19"/>
          <w:szCs w:val="19"/>
        </w:rPr>
        <w:t xml:space="preserve"> </w:t>
      </w:r>
      <w:r>
        <w:rPr>
          <w:rFonts w:ascii="宋体" w:hAnsi="宋体" w:eastAsia="宋体" w:cs="宋体"/>
          <w:spacing w:val="3"/>
          <w:sz w:val="19"/>
          <w:szCs w:val="19"/>
        </w:rPr>
        <w:t>项、第</w:t>
      </w:r>
      <w:r>
        <w:rPr>
          <w:rFonts w:ascii="宋体" w:hAnsi="宋体" w:eastAsia="宋体" w:cs="宋体"/>
          <w:spacing w:val="-22"/>
          <w:sz w:val="19"/>
          <w:szCs w:val="19"/>
        </w:rPr>
        <w:t xml:space="preserve"> </w:t>
      </w:r>
      <w:r>
        <w:rPr>
          <w:rFonts w:ascii="宋体" w:hAnsi="宋体" w:eastAsia="宋体" w:cs="宋体"/>
          <w:spacing w:val="3"/>
          <w:sz w:val="19"/>
          <w:szCs w:val="19"/>
        </w:rPr>
        <w:t>17.5.2</w:t>
      </w:r>
      <w:r>
        <w:rPr>
          <w:rFonts w:ascii="宋体" w:hAnsi="宋体" w:eastAsia="宋体" w:cs="宋体"/>
          <w:sz w:val="19"/>
          <w:szCs w:val="19"/>
        </w:rPr>
        <w:t xml:space="preserve"> </w:t>
      </w:r>
      <w:r>
        <w:rPr>
          <w:rFonts w:ascii="宋体" w:hAnsi="宋体" w:eastAsia="宋体" w:cs="宋体"/>
          <w:spacing w:val="6"/>
          <w:sz w:val="19"/>
          <w:szCs w:val="19"/>
        </w:rPr>
        <w:t>项和第</w:t>
      </w:r>
      <w:r>
        <w:rPr>
          <w:rFonts w:ascii="宋体" w:hAnsi="宋体" w:eastAsia="宋体" w:cs="宋体"/>
          <w:spacing w:val="-17"/>
          <w:sz w:val="19"/>
          <w:szCs w:val="19"/>
        </w:rPr>
        <w:t xml:space="preserve"> </w:t>
      </w:r>
      <w:r>
        <w:rPr>
          <w:rFonts w:ascii="宋体" w:hAnsi="宋体" w:eastAsia="宋体" w:cs="宋体"/>
          <w:spacing w:val="6"/>
          <w:sz w:val="19"/>
          <w:szCs w:val="19"/>
        </w:rPr>
        <w:t>17.6.2</w:t>
      </w:r>
      <w:r>
        <w:rPr>
          <w:rFonts w:ascii="宋体" w:hAnsi="宋体" w:eastAsia="宋体" w:cs="宋体"/>
          <w:spacing w:val="-32"/>
          <w:sz w:val="19"/>
          <w:szCs w:val="19"/>
        </w:rPr>
        <w:t xml:space="preserve"> </w:t>
      </w:r>
      <w:r>
        <w:rPr>
          <w:rFonts w:ascii="宋体" w:hAnsi="宋体" w:eastAsia="宋体" w:cs="宋体"/>
          <w:spacing w:val="6"/>
          <w:sz w:val="19"/>
          <w:szCs w:val="19"/>
        </w:rPr>
        <w:t>项约定的付款证书相关周期最后一天的前</w:t>
      </w:r>
      <w:r>
        <w:rPr>
          <w:rFonts w:ascii="宋体" w:hAnsi="宋体" w:eastAsia="宋体" w:cs="宋体"/>
          <w:spacing w:val="-36"/>
          <w:sz w:val="19"/>
          <w:szCs w:val="19"/>
        </w:rPr>
        <w:t xml:space="preserve"> </w:t>
      </w:r>
      <w:r>
        <w:rPr>
          <w:rFonts w:ascii="宋体" w:hAnsi="宋体" w:eastAsia="宋体" w:cs="宋体"/>
          <w:spacing w:val="6"/>
          <w:sz w:val="19"/>
          <w:szCs w:val="19"/>
        </w:rPr>
        <w:t>42</w:t>
      </w:r>
      <w:r>
        <w:rPr>
          <w:rFonts w:ascii="宋体" w:hAnsi="宋体" w:eastAsia="宋体" w:cs="宋体"/>
          <w:spacing w:val="-32"/>
          <w:sz w:val="19"/>
          <w:szCs w:val="19"/>
        </w:rPr>
        <w:t xml:space="preserve"> </w:t>
      </w:r>
      <w:r>
        <w:rPr>
          <w:rFonts w:ascii="宋体" w:hAnsi="宋体" w:eastAsia="宋体" w:cs="宋体"/>
          <w:spacing w:val="6"/>
          <w:sz w:val="19"/>
          <w:szCs w:val="19"/>
        </w:rPr>
        <w:t>天的各可调因子的价格指数；</w:t>
      </w:r>
    </w:p>
    <w:p w14:paraId="3BD78625">
      <w:pPr>
        <w:spacing w:before="31" w:line="349" w:lineRule="auto"/>
        <w:ind w:left="42" w:right="19" w:firstLine="400"/>
        <w:rPr>
          <w:rFonts w:ascii="宋体" w:hAnsi="宋体" w:eastAsia="宋体" w:cs="宋体"/>
          <w:sz w:val="19"/>
          <w:szCs w:val="19"/>
        </w:rPr>
      </w:pPr>
      <w:r>
        <w:rPr>
          <w:rFonts w:ascii="宋体" w:hAnsi="宋体" w:eastAsia="宋体" w:cs="宋体"/>
          <w:sz w:val="19"/>
          <w:szCs w:val="19"/>
        </w:rPr>
        <w:t>Fo</w:t>
      </w:r>
      <w:r>
        <w:rPr>
          <w:rFonts w:ascii="宋体" w:hAnsi="宋体" w:eastAsia="宋体" w:cs="宋体"/>
          <w:spacing w:val="10"/>
          <w:sz w:val="19"/>
          <w:szCs w:val="19"/>
        </w:rPr>
        <w:t>1；</w:t>
      </w:r>
      <w:r>
        <w:rPr>
          <w:rFonts w:ascii="宋体" w:hAnsi="宋体" w:eastAsia="宋体" w:cs="宋体"/>
          <w:sz w:val="19"/>
          <w:szCs w:val="19"/>
        </w:rPr>
        <w:t>Fo</w:t>
      </w:r>
      <w:r>
        <w:rPr>
          <w:rFonts w:ascii="宋体" w:hAnsi="宋体" w:eastAsia="宋体" w:cs="宋体"/>
          <w:spacing w:val="10"/>
          <w:sz w:val="19"/>
          <w:szCs w:val="19"/>
        </w:rPr>
        <w:t xml:space="preserve">2; </w:t>
      </w:r>
      <w:r>
        <w:rPr>
          <w:rFonts w:ascii="宋体" w:hAnsi="宋体" w:eastAsia="宋体" w:cs="宋体"/>
          <w:sz w:val="19"/>
          <w:szCs w:val="19"/>
        </w:rPr>
        <w:t>Fo</w:t>
      </w:r>
      <w:r>
        <w:rPr>
          <w:rFonts w:ascii="宋体" w:hAnsi="宋体" w:eastAsia="宋体" w:cs="宋体"/>
          <w:spacing w:val="10"/>
          <w:sz w:val="19"/>
          <w:szCs w:val="19"/>
        </w:rPr>
        <w:t>3</w:t>
      </w:r>
      <w:r>
        <w:rPr>
          <w:rFonts w:ascii="宋体" w:hAnsi="宋体" w:eastAsia="宋体" w:cs="宋体"/>
          <w:spacing w:val="-13"/>
          <w:sz w:val="19"/>
          <w:szCs w:val="19"/>
        </w:rPr>
        <w:t xml:space="preserve"> </w:t>
      </w:r>
      <w:r>
        <w:rPr>
          <w:rFonts w:ascii="宋体" w:hAnsi="宋体" w:eastAsia="宋体" w:cs="宋体"/>
          <w:spacing w:val="10"/>
          <w:sz w:val="19"/>
          <w:szCs w:val="19"/>
        </w:rPr>
        <w:t>·····</w:t>
      </w:r>
      <w:r>
        <w:rPr>
          <w:rFonts w:ascii="宋体" w:hAnsi="宋体" w:eastAsia="宋体" w:cs="宋体"/>
          <w:sz w:val="19"/>
          <w:szCs w:val="19"/>
        </w:rPr>
        <w:t>Fon</w:t>
      </w:r>
      <w:r>
        <w:rPr>
          <w:rFonts w:ascii="宋体" w:hAnsi="宋体" w:eastAsia="宋体" w:cs="宋体"/>
          <w:spacing w:val="10"/>
          <w:sz w:val="19"/>
          <w:szCs w:val="19"/>
        </w:rPr>
        <w:t xml:space="preserve"> -- 各可调因子的基本</w:t>
      </w:r>
      <w:r>
        <w:rPr>
          <w:rFonts w:ascii="宋体" w:hAnsi="宋体" w:eastAsia="宋体" w:cs="宋体"/>
          <w:spacing w:val="9"/>
          <w:sz w:val="19"/>
          <w:szCs w:val="19"/>
        </w:rPr>
        <w:t>价格指数，指基准日期的各可调因子</w:t>
      </w:r>
      <w:r>
        <w:rPr>
          <w:rFonts w:ascii="宋体" w:hAnsi="宋体" w:eastAsia="宋体" w:cs="宋体"/>
          <w:sz w:val="19"/>
          <w:szCs w:val="19"/>
        </w:rPr>
        <w:t xml:space="preserve"> </w:t>
      </w:r>
      <w:r>
        <w:rPr>
          <w:rFonts w:ascii="宋体" w:hAnsi="宋体" w:eastAsia="宋体" w:cs="宋体"/>
          <w:spacing w:val="1"/>
          <w:sz w:val="19"/>
          <w:szCs w:val="19"/>
        </w:rPr>
        <w:t>的价格指数。</w:t>
      </w:r>
    </w:p>
    <w:p w14:paraId="284B82F0">
      <w:pPr>
        <w:spacing w:before="14" w:line="334" w:lineRule="auto"/>
        <w:ind w:left="25" w:right="18" w:firstLine="442"/>
        <w:jc w:val="both"/>
        <w:rPr>
          <w:rFonts w:ascii="宋体" w:hAnsi="宋体" w:eastAsia="宋体" w:cs="宋体"/>
          <w:sz w:val="19"/>
          <w:szCs w:val="19"/>
        </w:rPr>
      </w:pPr>
      <w:r>
        <w:rPr>
          <w:rFonts w:ascii="宋体" w:hAnsi="宋体" w:eastAsia="宋体" w:cs="宋体"/>
          <w:spacing w:val="9"/>
          <w:sz w:val="19"/>
          <w:szCs w:val="19"/>
        </w:rPr>
        <w:t>以上价格调整公式中的各可调因子、定值和变值权重，</w:t>
      </w:r>
      <w:r>
        <w:rPr>
          <w:rFonts w:ascii="宋体" w:hAnsi="宋体" w:eastAsia="宋体" w:cs="宋体"/>
          <w:spacing w:val="-15"/>
          <w:sz w:val="19"/>
          <w:szCs w:val="19"/>
        </w:rPr>
        <w:t xml:space="preserve"> </w:t>
      </w:r>
      <w:r>
        <w:rPr>
          <w:rFonts w:ascii="宋体" w:hAnsi="宋体" w:eastAsia="宋体" w:cs="宋体"/>
          <w:spacing w:val="9"/>
          <w:sz w:val="19"/>
          <w:szCs w:val="19"/>
        </w:rPr>
        <w:t>以及基本价格指数及其来源在磋商</w:t>
      </w:r>
      <w:r>
        <w:rPr>
          <w:rFonts w:ascii="宋体" w:hAnsi="宋体" w:eastAsia="宋体" w:cs="宋体"/>
          <w:sz w:val="19"/>
          <w:szCs w:val="19"/>
        </w:rPr>
        <w:t xml:space="preserve"> </w:t>
      </w:r>
      <w:r>
        <w:rPr>
          <w:rFonts w:ascii="宋体" w:hAnsi="宋体" w:eastAsia="宋体" w:cs="宋体"/>
          <w:spacing w:val="12"/>
          <w:sz w:val="19"/>
          <w:szCs w:val="19"/>
        </w:rPr>
        <w:t>函附录价格指数和权重表中约定。价格指数应首先采用有关部门提供的价格指数，缺乏</w:t>
      </w:r>
      <w:r>
        <w:rPr>
          <w:rFonts w:ascii="宋体" w:hAnsi="宋体" w:eastAsia="宋体" w:cs="宋体"/>
          <w:spacing w:val="11"/>
          <w:sz w:val="19"/>
          <w:szCs w:val="19"/>
        </w:rPr>
        <w:t>上述价</w:t>
      </w:r>
      <w:r>
        <w:rPr>
          <w:rFonts w:ascii="宋体" w:hAnsi="宋体" w:eastAsia="宋体" w:cs="宋体"/>
          <w:sz w:val="19"/>
          <w:szCs w:val="19"/>
        </w:rPr>
        <w:t xml:space="preserve"> </w:t>
      </w:r>
      <w:r>
        <w:rPr>
          <w:rFonts w:ascii="宋体" w:hAnsi="宋体" w:eastAsia="宋体" w:cs="宋体"/>
          <w:spacing w:val="8"/>
          <w:sz w:val="19"/>
          <w:szCs w:val="19"/>
        </w:rPr>
        <w:t>格指数时，可采用有关部门提供的价格代替。</w:t>
      </w:r>
    </w:p>
    <w:p w14:paraId="42663FC7">
      <w:pPr>
        <w:spacing w:before="67" w:line="228" w:lineRule="auto"/>
        <w:ind w:left="460"/>
        <w:rPr>
          <w:rFonts w:ascii="宋体" w:hAnsi="宋体" w:eastAsia="宋体" w:cs="宋体"/>
          <w:sz w:val="19"/>
          <w:szCs w:val="19"/>
        </w:rPr>
      </w:pPr>
      <w:r>
        <w:fldChar w:fldCharType="begin"/>
      </w:r>
      <w:r>
        <w:instrText xml:space="preserve"> HYPERLINK "16.1.1.2" </w:instrText>
      </w:r>
      <w:r>
        <w:fldChar w:fldCharType="separate"/>
      </w:r>
      <w:r>
        <w:rPr>
          <w:rFonts w:ascii="宋体" w:hAnsi="宋体" w:eastAsia="宋体" w:cs="宋体"/>
          <w:spacing w:val="4"/>
          <w:sz w:val="19"/>
          <w:szCs w:val="19"/>
        </w:rPr>
        <w:t>16.1.1.2</w:t>
      </w:r>
      <w:r>
        <w:rPr>
          <w:rFonts w:ascii="宋体" w:hAnsi="宋体" w:eastAsia="宋体" w:cs="宋体"/>
          <w:spacing w:val="4"/>
          <w:sz w:val="19"/>
          <w:szCs w:val="19"/>
        </w:rPr>
        <w:fldChar w:fldCharType="end"/>
      </w:r>
      <w:r>
        <w:rPr>
          <w:rFonts w:ascii="宋体" w:hAnsi="宋体" w:eastAsia="宋体" w:cs="宋体"/>
          <w:spacing w:val="-15"/>
          <w:sz w:val="19"/>
          <w:szCs w:val="19"/>
        </w:rPr>
        <w:t xml:space="preserve"> </w:t>
      </w:r>
      <w:r>
        <w:rPr>
          <w:rFonts w:ascii="宋体" w:hAnsi="宋体" w:eastAsia="宋体" w:cs="宋体"/>
          <w:spacing w:val="4"/>
          <w:sz w:val="19"/>
          <w:szCs w:val="19"/>
        </w:rPr>
        <w:t>暂时确定调整差额</w:t>
      </w:r>
    </w:p>
    <w:p w14:paraId="1EE85C73">
      <w:pPr>
        <w:spacing w:before="261" w:line="337" w:lineRule="auto"/>
        <w:ind w:left="44" w:right="19" w:firstLine="419"/>
        <w:rPr>
          <w:rFonts w:ascii="宋体" w:hAnsi="宋体" w:eastAsia="宋体" w:cs="宋体"/>
          <w:sz w:val="19"/>
          <w:szCs w:val="19"/>
        </w:rPr>
      </w:pPr>
      <w:r>
        <w:rPr>
          <w:rFonts w:ascii="宋体" w:hAnsi="宋体" w:eastAsia="宋体" w:cs="宋体"/>
          <w:spacing w:val="11"/>
          <w:sz w:val="19"/>
          <w:szCs w:val="19"/>
        </w:rPr>
        <w:t>在计算调整差额时得不到现行价格指数的，可暂用上一次价格指数计算，并在以后的付款</w:t>
      </w:r>
      <w:r>
        <w:rPr>
          <w:rFonts w:ascii="宋体" w:hAnsi="宋体" w:eastAsia="宋体" w:cs="宋体"/>
          <w:spacing w:val="5"/>
          <w:sz w:val="19"/>
          <w:szCs w:val="19"/>
        </w:rPr>
        <w:t xml:space="preserve"> </w:t>
      </w:r>
      <w:r>
        <w:rPr>
          <w:rFonts w:ascii="宋体" w:hAnsi="宋体" w:eastAsia="宋体" w:cs="宋体"/>
          <w:spacing w:val="6"/>
          <w:sz w:val="19"/>
          <w:szCs w:val="19"/>
        </w:rPr>
        <w:t>中再按实际价格指数进行调整。</w:t>
      </w:r>
    </w:p>
    <w:p w14:paraId="47A01097">
      <w:pPr>
        <w:spacing w:before="64" w:line="228" w:lineRule="auto"/>
        <w:ind w:left="479"/>
        <w:rPr>
          <w:rFonts w:ascii="宋体" w:hAnsi="宋体" w:eastAsia="宋体" w:cs="宋体"/>
          <w:sz w:val="19"/>
          <w:szCs w:val="19"/>
        </w:rPr>
      </w:pPr>
      <w:r>
        <w:fldChar w:fldCharType="begin"/>
      </w:r>
      <w:r>
        <w:instrText xml:space="preserve"> HYPERLINK "16.1.1.3" </w:instrText>
      </w:r>
      <w:r>
        <w:fldChar w:fldCharType="separate"/>
      </w:r>
      <w:r>
        <w:rPr>
          <w:rFonts w:ascii="宋体" w:hAnsi="宋体" w:eastAsia="宋体" w:cs="宋体"/>
          <w:spacing w:val="4"/>
          <w:sz w:val="19"/>
          <w:szCs w:val="19"/>
        </w:rPr>
        <w:t>16.1.1.3</w:t>
      </w:r>
      <w:r>
        <w:rPr>
          <w:rFonts w:ascii="宋体" w:hAnsi="宋体" w:eastAsia="宋体" w:cs="宋体"/>
          <w:spacing w:val="4"/>
          <w:sz w:val="19"/>
          <w:szCs w:val="19"/>
        </w:rPr>
        <w:fldChar w:fldCharType="end"/>
      </w:r>
      <w:r>
        <w:rPr>
          <w:rFonts w:ascii="宋体" w:hAnsi="宋体" w:eastAsia="宋体" w:cs="宋体"/>
          <w:spacing w:val="-33"/>
          <w:sz w:val="19"/>
          <w:szCs w:val="19"/>
        </w:rPr>
        <w:t xml:space="preserve"> </w:t>
      </w:r>
      <w:r>
        <w:rPr>
          <w:rFonts w:ascii="宋体" w:hAnsi="宋体" w:eastAsia="宋体" w:cs="宋体"/>
          <w:spacing w:val="4"/>
          <w:sz w:val="19"/>
          <w:szCs w:val="19"/>
        </w:rPr>
        <w:t>权重的调整</w:t>
      </w:r>
    </w:p>
    <w:p w14:paraId="62715452">
      <w:pPr>
        <w:spacing w:before="280" w:line="345" w:lineRule="auto"/>
        <w:ind w:left="29" w:right="21" w:firstLine="436"/>
        <w:rPr>
          <w:rFonts w:ascii="宋体" w:hAnsi="宋体" w:eastAsia="宋体" w:cs="宋体"/>
          <w:sz w:val="19"/>
          <w:szCs w:val="19"/>
        </w:rPr>
      </w:pPr>
      <w:r>
        <w:rPr>
          <w:rFonts w:ascii="宋体" w:hAnsi="宋体" w:eastAsia="宋体" w:cs="宋体"/>
          <w:spacing w:val="7"/>
          <w:sz w:val="19"/>
          <w:szCs w:val="19"/>
        </w:rPr>
        <w:t>按第 15.</w:t>
      </w:r>
      <w:r>
        <w:rPr>
          <w:rFonts w:ascii="宋体" w:hAnsi="宋体" w:eastAsia="宋体" w:cs="宋体"/>
          <w:spacing w:val="41"/>
          <w:sz w:val="19"/>
          <w:szCs w:val="19"/>
        </w:rPr>
        <w:t xml:space="preserve"> </w:t>
      </w:r>
      <w:r>
        <w:rPr>
          <w:rFonts w:ascii="宋体" w:hAnsi="宋体" w:eastAsia="宋体" w:cs="宋体"/>
          <w:spacing w:val="7"/>
          <w:sz w:val="19"/>
          <w:szCs w:val="19"/>
        </w:rPr>
        <w:t>1 款约定的变更导致原定合同中的权重不合理时，由监理人与承包人和发包人协</w:t>
      </w:r>
      <w:r>
        <w:rPr>
          <w:rFonts w:ascii="宋体" w:hAnsi="宋体" w:eastAsia="宋体" w:cs="宋体"/>
          <w:sz w:val="19"/>
          <w:szCs w:val="19"/>
        </w:rPr>
        <w:t xml:space="preserve"> </w:t>
      </w:r>
      <w:r>
        <w:rPr>
          <w:rFonts w:ascii="宋体" w:hAnsi="宋体" w:eastAsia="宋体" w:cs="宋体"/>
          <w:spacing w:val="3"/>
          <w:sz w:val="19"/>
          <w:szCs w:val="19"/>
        </w:rPr>
        <w:t>商后进行调整。</w:t>
      </w:r>
    </w:p>
    <w:p w14:paraId="1750C30C">
      <w:pPr>
        <w:spacing w:before="54" w:line="227" w:lineRule="auto"/>
        <w:ind w:left="460"/>
        <w:rPr>
          <w:rFonts w:ascii="宋体" w:hAnsi="宋体" w:eastAsia="宋体" w:cs="宋体"/>
          <w:sz w:val="19"/>
          <w:szCs w:val="19"/>
        </w:rPr>
      </w:pPr>
      <w:r>
        <w:fldChar w:fldCharType="begin"/>
      </w:r>
      <w:r>
        <w:instrText xml:space="preserve"> HYPERLINK "16.1.1.4" </w:instrText>
      </w:r>
      <w:r>
        <w:fldChar w:fldCharType="separate"/>
      </w:r>
      <w:r>
        <w:rPr>
          <w:rFonts w:ascii="宋体" w:hAnsi="宋体" w:eastAsia="宋体" w:cs="宋体"/>
          <w:spacing w:val="6"/>
          <w:sz w:val="19"/>
          <w:szCs w:val="19"/>
        </w:rPr>
        <w:t>16.1.1.4</w:t>
      </w:r>
      <w:r>
        <w:rPr>
          <w:rFonts w:ascii="宋体" w:hAnsi="宋体" w:eastAsia="宋体" w:cs="宋体"/>
          <w:spacing w:val="6"/>
          <w:sz w:val="19"/>
          <w:szCs w:val="19"/>
        </w:rPr>
        <w:fldChar w:fldCharType="end"/>
      </w:r>
      <w:r>
        <w:rPr>
          <w:rFonts w:ascii="宋体" w:hAnsi="宋体" w:eastAsia="宋体" w:cs="宋体"/>
          <w:spacing w:val="-27"/>
          <w:sz w:val="19"/>
          <w:szCs w:val="19"/>
        </w:rPr>
        <w:t xml:space="preserve"> </w:t>
      </w:r>
      <w:r>
        <w:rPr>
          <w:rFonts w:ascii="宋体" w:hAnsi="宋体" w:eastAsia="宋体" w:cs="宋体"/>
          <w:spacing w:val="6"/>
          <w:sz w:val="19"/>
          <w:szCs w:val="19"/>
        </w:rPr>
        <w:t>承包人工期延误后的价格调整</w:t>
      </w:r>
    </w:p>
    <w:p w14:paraId="378F2C0D">
      <w:pPr>
        <w:spacing w:before="254" w:line="336" w:lineRule="auto"/>
        <w:ind w:left="27" w:right="15" w:firstLine="461"/>
        <w:jc w:val="both"/>
        <w:rPr>
          <w:rFonts w:ascii="宋体" w:hAnsi="宋体" w:eastAsia="宋体" w:cs="宋体"/>
          <w:sz w:val="19"/>
          <w:szCs w:val="19"/>
        </w:rPr>
      </w:pPr>
      <w:r>
        <w:rPr>
          <w:rFonts w:ascii="宋体" w:hAnsi="宋体" w:eastAsia="宋体" w:cs="宋体"/>
          <w:spacing w:val="10"/>
          <w:sz w:val="19"/>
          <w:szCs w:val="19"/>
        </w:rPr>
        <w:t>由于承包人原因未在约定的工期内竣工的，则对原约定竣工日期后继续施工的工程, 在使</w:t>
      </w:r>
      <w:r>
        <w:rPr>
          <w:rFonts w:ascii="宋体" w:hAnsi="宋体" w:eastAsia="宋体" w:cs="宋体"/>
          <w:spacing w:val="13"/>
          <w:sz w:val="19"/>
          <w:szCs w:val="19"/>
        </w:rPr>
        <w:t xml:space="preserve"> </w:t>
      </w:r>
      <w:r>
        <w:rPr>
          <w:rFonts w:ascii="宋体" w:hAnsi="宋体" w:eastAsia="宋体" w:cs="宋体"/>
          <w:spacing w:val="6"/>
          <w:sz w:val="19"/>
          <w:szCs w:val="19"/>
        </w:rPr>
        <w:t>用第 16.</w:t>
      </w:r>
      <w:r>
        <w:rPr>
          <w:rFonts w:ascii="宋体" w:hAnsi="宋体" w:eastAsia="宋体" w:cs="宋体"/>
          <w:spacing w:val="47"/>
          <w:sz w:val="19"/>
          <w:szCs w:val="19"/>
        </w:rPr>
        <w:t xml:space="preserve"> </w:t>
      </w:r>
      <w:r>
        <w:rPr>
          <w:rFonts w:ascii="宋体" w:hAnsi="宋体" w:eastAsia="宋体" w:cs="宋体"/>
          <w:spacing w:val="6"/>
          <w:sz w:val="19"/>
          <w:szCs w:val="19"/>
        </w:rPr>
        <w:t>1. 1.</w:t>
      </w:r>
      <w:r>
        <w:rPr>
          <w:rFonts w:ascii="宋体" w:hAnsi="宋体" w:eastAsia="宋体" w:cs="宋体"/>
          <w:spacing w:val="29"/>
          <w:sz w:val="19"/>
          <w:szCs w:val="19"/>
        </w:rPr>
        <w:t xml:space="preserve"> </w:t>
      </w:r>
      <w:r>
        <w:rPr>
          <w:rFonts w:ascii="宋体" w:hAnsi="宋体" w:eastAsia="宋体" w:cs="宋体"/>
          <w:spacing w:val="6"/>
          <w:sz w:val="19"/>
          <w:szCs w:val="19"/>
        </w:rPr>
        <w:t>1</w:t>
      </w:r>
      <w:r>
        <w:rPr>
          <w:rFonts w:ascii="宋体" w:hAnsi="宋体" w:eastAsia="宋体" w:cs="宋体"/>
          <w:spacing w:val="49"/>
          <w:sz w:val="19"/>
          <w:szCs w:val="19"/>
        </w:rPr>
        <w:t xml:space="preserve"> </w:t>
      </w:r>
      <w:r>
        <w:rPr>
          <w:rFonts w:ascii="宋体" w:hAnsi="宋体" w:eastAsia="宋体" w:cs="宋体"/>
          <w:spacing w:val="6"/>
          <w:sz w:val="19"/>
          <w:szCs w:val="19"/>
        </w:rPr>
        <w:t>目价格调整公式时，应采用原约定竣工日期与实际竣工日期的两个价格指数</w:t>
      </w:r>
      <w:r>
        <w:rPr>
          <w:rFonts w:ascii="宋体" w:hAnsi="宋体" w:eastAsia="宋体" w:cs="宋体"/>
          <w:sz w:val="19"/>
          <w:szCs w:val="19"/>
        </w:rPr>
        <w:t xml:space="preserve"> </w:t>
      </w:r>
      <w:r>
        <w:rPr>
          <w:rFonts w:ascii="宋体" w:hAnsi="宋体" w:eastAsia="宋体" w:cs="宋体"/>
          <w:spacing w:val="7"/>
          <w:sz w:val="19"/>
          <w:szCs w:val="19"/>
        </w:rPr>
        <w:t>中较低的一个作为现行价格指数。</w:t>
      </w:r>
    </w:p>
    <w:p w14:paraId="226C719E">
      <w:pPr>
        <w:spacing w:before="66" w:line="227" w:lineRule="auto"/>
        <w:ind w:left="40"/>
        <w:rPr>
          <w:rFonts w:ascii="宋体" w:hAnsi="宋体" w:eastAsia="宋体" w:cs="宋体"/>
          <w:sz w:val="19"/>
          <w:szCs w:val="19"/>
        </w:rPr>
      </w:pPr>
      <w:r>
        <w:rPr>
          <w:rFonts w:ascii="宋体" w:hAnsi="宋体" w:eastAsia="宋体" w:cs="宋体"/>
          <w:spacing w:val="6"/>
          <w:sz w:val="19"/>
          <w:szCs w:val="19"/>
        </w:rPr>
        <w:t>16.1. 2</w:t>
      </w:r>
      <w:r>
        <w:rPr>
          <w:rFonts w:ascii="宋体" w:hAnsi="宋体" w:eastAsia="宋体" w:cs="宋体"/>
          <w:spacing w:val="-32"/>
          <w:sz w:val="19"/>
          <w:szCs w:val="19"/>
        </w:rPr>
        <w:t xml:space="preserve"> </w:t>
      </w:r>
      <w:r>
        <w:rPr>
          <w:rFonts w:ascii="宋体" w:hAnsi="宋体" w:eastAsia="宋体" w:cs="宋体"/>
          <w:spacing w:val="6"/>
          <w:sz w:val="19"/>
          <w:szCs w:val="19"/>
        </w:rPr>
        <w:t>采用造价信息调整价格差额</w:t>
      </w:r>
    </w:p>
    <w:p w14:paraId="7902F10B">
      <w:pPr>
        <w:spacing w:before="258" w:line="338" w:lineRule="auto"/>
        <w:ind w:left="27" w:right="19" w:firstLine="436"/>
        <w:jc w:val="both"/>
        <w:rPr>
          <w:rFonts w:ascii="宋体" w:hAnsi="宋体" w:eastAsia="宋体" w:cs="宋体"/>
          <w:sz w:val="19"/>
          <w:szCs w:val="19"/>
        </w:rPr>
      </w:pPr>
      <w:r>
        <w:rPr>
          <w:rFonts w:ascii="宋体" w:hAnsi="宋体" w:eastAsia="宋体" w:cs="宋体"/>
          <w:spacing w:val="11"/>
          <w:sz w:val="19"/>
          <w:szCs w:val="19"/>
        </w:rPr>
        <w:t>施工期内，因人工、材料、设备和机械台班价格波动影响合同价格时，人工、机械使用费</w:t>
      </w:r>
      <w:r>
        <w:rPr>
          <w:rFonts w:ascii="宋体" w:hAnsi="宋体" w:eastAsia="宋体" w:cs="宋体"/>
          <w:spacing w:val="5"/>
          <w:sz w:val="19"/>
          <w:szCs w:val="19"/>
        </w:rPr>
        <w:t xml:space="preserve"> </w:t>
      </w:r>
      <w:r>
        <w:rPr>
          <w:rFonts w:ascii="宋体" w:hAnsi="宋体" w:eastAsia="宋体" w:cs="宋体"/>
          <w:spacing w:val="12"/>
          <w:sz w:val="19"/>
          <w:szCs w:val="19"/>
        </w:rPr>
        <w:t>按照国家或省(自治区、直辖市)建设行政管理部门、行业建</w:t>
      </w:r>
      <w:r>
        <w:rPr>
          <w:rFonts w:ascii="宋体" w:hAnsi="宋体" w:eastAsia="宋体" w:cs="宋体"/>
          <w:spacing w:val="11"/>
          <w:sz w:val="19"/>
          <w:szCs w:val="19"/>
        </w:rPr>
        <w:t>设管理部门或其授权的工程造价管</w:t>
      </w:r>
      <w:r>
        <w:rPr>
          <w:rFonts w:ascii="宋体" w:hAnsi="宋体" w:eastAsia="宋体" w:cs="宋体"/>
          <w:sz w:val="19"/>
          <w:szCs w:val="19"/>
        </w:rPr>
        <w:t xml:space="preserve"> </w:t>
      </w:r>
      <w:r>
        <w:rPr>
          <w:rFonts w:ascii="宋体" w:hAnsi="宋体" w:eastAsia="宋体" w:cs="宋体"/>
          <w:spacing w:val="12"/>
          <w:sz w:val="19"/>
          <w:szCs w:val="19"/>
        </w:rPr>
        <w:t>理机构发布的人工成本信息、机械台班单价或机械使用费系数进行调整；需要</w:t>
      </w:r>
      <w:r>
        <w:rPr>
          <w:rFonts w:ascii="宋体" w:hAnsi="宋体" w:eastAsia="宋体" w:cs="宋体"/>
          <w:spacing w:val="11"/>
          <w:sz w:val="19"/>
          <w:szCs w:val="19"/>
        </w:rPr>
        <w:t>进行价格调整的</w:t>
      </w:r>
    </w:p>
    <w:p w14:paraId="16CFCA4C">
      <w:pPr>
        <w:spacing w:line="338" w:lineRule="auto"/>
        <w:rPr>
          <w:rFonts w:ascii="宋体" w:hAnsi="宋体" w:eastAsia="宋体" w:cs="宋体"/>
          <w:sz w:val="19"/>
          <w:szCs w:val="19"/>
        </w:rPr>
        <w:sectPr>
          <w:footerReference r:id="rId96" w:type="default"/>
          <w:pgSz w:w="11900" w:h="16832"/>
          <w:pgMar w:top="1430" w:right="1784" w:bottom="1188" w:left="1784" w:header="0" w:footer="980" w:gutter="0"/>
          <w:pgNumType w:fmt="decimal"/>
          <w:cols w:space="720" w:num="1"/>
        </w:sectPr>
      </w:pPr>
    </w:p>
    <w:p w14:paraId="6FFE34B6">
      <w:pPr>
        <w:spacing w:before="124" w:line="334" w:lineRule="auto"/>
        <w:ind w:left="25" w:right="50"/>
        <w:rPr>
          <w:rFonts w:ascii="宋体" w:hAnsi="宋体" w:eastAsia="宋体" w:cs="宋体"/>
          <w:sz w:val="19"/>
          <w:szCs w:val="19"/>
        </w:rPr>
      </w:pPr>
      <w:r>
        <w:rPr>
          <w:rFonts w:ascii="宋体" w:hAnsi="宋体" w:eastAsia="宋体" w:cs="宋体"/>
          <w:spacing w:val="10"/>
          <w:sz w:val="19"/>
          <w:szCs w:val="19"/>
        </w:rPr>
        <w:t>材料，其单价和采购数应由监理人复核，监理人</w:t>
      </w:r>
      <w:r>
        <w:rPr>
          <w:rFonts w:ascii="宋体" w:hAnsi="宋体" w:eastAsia="宋体" w:cs="宋体"/>
          <w:spacing w:val="9"/>
          <w:sz w:val="19"/>
          <w:szCs w:val="19"/>
        </w:rPr>
        <w:t>确认需调整的材料单价及 数量，作为调整工程</w:t>
      </w:r>
      <w:r>
        <w:rPr>
          <w:rFonts w:ascii="宋体" w:hAnsi="宋体" w:eastAsia="宋体" w:cs="宋体"/>
          <w:sz w:val="19"/>
          <w:szCs w:val="19"/>
        </w:rPr>
        <w:t xml:space="preserve"> </w:t>
      </w:r>
      <w:r>
        <w:rPr>
          <w:rFonts w:ascii="宋体" w:hAnsi="宋体" w:eastAsia="宋体" w:cs="宋体"/>
          <w:spacing w:val="5"/>
          <w:sz w:val="19"/>
          <w:szCs w:val="19"/>
        </w:rPr>
        <w:t>合同价格差额的依据。</w:t>
      </w:r>
    </w:p>
    <w:p w14:paraId="5CE3489E">
      <w:pPr>
        <w:spacing w:before="29" w:line="227" w:lineRule="auto"/>
        <w:ind w:left="448"/>
        <w:rPr>
          <w:rFonts w:ascii="宋体" w:hAnsi="宋体" w:eastAsia="宋体" w:cs="宋体"/>
          <w:sz w:val="19"/>
          <w:szCs w:val="19"/>
        </w:rPr>
      </w:pPr>
      <w:r>
        <w:rPr>
          <w:rFonts w:ascii="宋体" w:hAnsi="宋体" w:eastAsia="宋体" w:cs="宋体"/>
          <w:spacing w:val="9"/>
          <w:sz w:val="19"/>
          <w:szCs w:val="19"/>
        </w:rPr>
        <w:t>工程造价信息的来源以及价格调整的项目和系数在专用合同条款中约定。</w:t>
      </w:r>
    </w:p>
    <w:p w14:paraId="2DD719BE">
      <w:pPr>
        <w:spacing w:before="209" w:line="219" w:lineRule="auto"/>
        <w:ind w:left="49"/>
        <w:rPr>
          <w:rFonts w:ascii="宋体" w:hAnsi="宋体" w:eastAsia="宋体" w:cs="宋体"/>
          <w:sz w:val="28"/>
          <w:szCs w:val="28"/>
        </w:rPr>
      </w:pPr>
      <w:r>
        <w:rPr>
          <w:rFonts w:ascii="宋体" w:hAnsi="宋体" w:eastAsia="宋体" w:cs="宋体"/>
          <w:b/>
          <w:bCs/>
          <w:spacing w:val="-5"/>
          <w:sz w:val="28"/>
          <w:szCs w:val="28"/>
        </w:rPr>
        <w:t>16.2</w:t>
      </w:r>
      <w:r>
        <w:rPr>
          <w:rFonts w:ascii="宋体" w:hAnsi="宋体" w:eastAsia="宋体" w:cs="宋体"/>
          <w:spacing w:val="-55"/>
          <w:sz w:val="28"/>
          <w:szCs w:val="28"/>
        </w:rPr>
        <w:t xml:space="preserve"> </w:t>
      </w:r>
      <w:r>
        <w:rPr>
          <w:rFonts w:ascii="宋体" w:hAnsi="宋体" w:eastAsia="宋体" w:cs="宋体"/>
          <w:b/>
          <w:bCs/>
          <w:spacing w:val="-5"/>
          <w:sz w:val="28"/>
          <w:szCs w:val="28"/>
        </w:rPr>
        <w:t>法律变化引起的价格调整</w:t>
      </w:r>
    </w:p>
    <w:p w14:paraId="5B4B1362">
      <w:pPr>
        <w:spacing w:line="295" w:lineRule="auto"/>
        <w:rPr>
          <w:rFonts w:ascii="Arial"/>
          <w:sz w:val="21"/>
        </w:rPr>
      </w:pPr>
    </w:p>
    <w:p w14:paraId="19E6DEB1">
      <w:pPr>
        <w:spacing w:before="62" w:line="328" w:lineRule="auto"/>
        <w:ind w:left="26" w:right="48" w:firstLine="437"/>
        <w:jc w:val="both"/>
        <w:rPr>
          <w:rFonts w:ascii="宋体" w:hAnsi="宋体" w:eastAsia="宋体" w:cs="宋体"/>
          <w:sz w:val="19"/>
          <w:szCs w:val="19"/>
        </w:rPr>
      </w:pPr>
      <w:r>
        <w:rPr>
          <w:rFonts w:ascii="宋体" w:hAnsi="宋体" w:eastAsia="宋体" w:cs="宋体"/>
          <w:spacing w:val="7"/>
          <w:sz w:val="19"/>
          <w:szCs w:val="19"/>
        </w:rPr>
        <w:t>在基准日后，因法律变化导致承包人在合同履行中所需要的工程费用发生除第 16.</w:t>
      </w:r>
      <w:r>
        <w:rPr>
          <w:rFonts w:ascii="宋体" w:hAnsi="宋体" w:eastAsia="宋体" w:cs="宋体"/>
          <w:spacing w:val="47"/>
          <w:sz w:val="19"/>
          <w:szCs w:val="19"/>
        </w:rPr>
        <w:t xml:space="preserve"> </w:t>
      </w:r>
      <w:r>
        <w:rPr>
          <w:rFonts w:ascii="宋体" w:hAnsi="宋体" w:eastAsia="宋体" w:cs="宋体"/>
          <w:spacing w:val="7"/>
          <w:sz w:val="19"/>
          <w:szCs w:val="19"/>
        </w:rPr>
        <w:t>1 款约</w:t>
      </w:r>
      <w:r>
        <w:rPr>
          <w:rFonts w:ascii="宋体" w:hAnsi="宋体" w:eastAsia="宋体" w:cs="宋体"/>
          <w:sz w:val="19"/>
          <w:szCs w:val="19"/>
        </w:rPr>
        <w:t xml:space="preserve"> </w:t>
      </w:r>
      <w:r>
        <w:rPr>
          <w:rFonts w:ascii="宋体" w:hAnsi="宋体" w:eastAsia="宋体" w:cs="宋体"/>
          <w:spacing w:val="9"/>
          <w:sz w:val="19"/>
          <w:szCs w:val="19"/>
        </w:rPr>
        <w:t>定以外的增减时，监理人应根据法律、国家或省、自治区、直辖市有关部门的规定，按第 3. 5</w:t>
      </w:r>
      <w:r>
        <w:rPr>
          <w:rFonts w:ascii="宋体" w:hAnsi="宋体" w:eastAsia="宋体" w:cs="宋体"/>
          <w:spacing w:val="4"/>
          <w:sz w:val="19"/>
          <w:szCs w:val="19"/>
        </w:rPr>
        <w:t xml:space="preserve"> </w:t>
      </w:r>
      <w:r>
        <w:rPr>
          <w:rFonts w:ascii="宋体" w:hAnsi="宋体" w:eastAsia="宋体" w:cs="宋体"/>
          <w:spacing w:val="7"/>
          <w:sz w:val="19"/>
          <w:szCs w:val="19"/>
        </w:rPr>
        <w:t>款商定或确定需调整的合同价款。</w:t>
      </w:r>
    </w:p>
    <w:p w14:paraId="734154C0">
      <w:pPr>
        <w:spacing w:before="275" w:line="225" w:lineRule="auto"/>
        <w:ind w:left="42"/>
        <w:rPr>
          <w:rFonts w:ascii="宋体" w:hAnsi="宋体" w:eastAsia="宋体" w:cs="宋体"/>
          <w:sz w:val="31"/>
          <w:szCs w:val="31"/>
        </w:rPr>
      </w:pPr>
      <w:r>
        <w:rPr>
          <w:rFonts w:ascii="Cambria" w:hAnsi="Cambria" w:eastAsia="Cambria" w:cs="Cambria"/>
          <w:b/>
          <w:bCs/>
          <w:spacing w:val="3"/>
          <w:sz w:val="31"/>
          <w:szCs w:val="31"/>
        </w:rPr>
        <w:t>17.</w:t>
      </w:r>
      <w:r>
        <w:rPr>
          <w:rFonts w:ascii="宋体" w:hAnsi="宋体" w:eastAsia="宋体" w:cs="宋体"/>
          <w:b/>
          <w:bCs/>
          <w:spacing w:val="3"/>
          <w:sz w:val="31"/>
          <w:szCs w:val="31"/>
        </w:rPr>
        <w:t>计量与支付</w:t>
      </w:r>
    </w:p>
    <w:p w14:paraId="4649F0B5">
      <w:pPr>
        <w:spacing w:line="247" w:lineRule="auto"/>
        <w:rPr>
          <w:rFonts w:ascii="Arial"/>
          <w:sz w:val="21"/>
        </w:rPr>
      </w:pPr>
    </w:p>
    <w:p w14:paraId="3DB1003E">
      <w:pPr>
        <w:spacing w:line="248" w:lineRule="auto"/>
        <w:rPr>
          <w:rFonts w:ascii="Arial"/>
          <w:sz w:val="21"/>
        </w:rPr>
      </w:pPr>
    </w:p>
    <w:p w14:paraId="1F3115BA">
      <w:pPr>
        <w:spacing w:before="102" w:line="226" w:lineRule="auto"/>
        <w:ind w:left="54"/>
        <w:rPr>
          <w:rFonts w:ascii="宋体" w:hAnsi="宋体" w:eastAsia="宋体" w:cs="宋体"/>
          <w:sz w:val="31"/>
          <w:szCs w:val="31"/>
        </w:rPr>
      </w:pPr>
      <w:r>
        <w:rPr>
          <w:rFonts w:ascii="宋体" w:hAnsi="宋体" w:eastAsia="宋体" w:cs="宋体"/>
          <w:b/>
          <w:bCs/>
          <w:spacing w:val="-4"/>
          <w:sz w:val="31"/>
          <w:szCs w:val="31"/>
        </w:rPr>
        <w:t>17.1</w:t>
      </w:r>
      <w:r>
        <w:rPr>
          <w:rFonts w:ascii="宋体" w:hAnsi="宋体" w:eastAsia="宋体" w:cs="宋体"/>
          <w:spacing w:val="-59"/>
          <w:sz w:val="31"/>
          <w:szCs w:val="31"/>
        </w:rPr>
        <w:t xml:space="preserve"> </w:t>
      </w:r>
      <w:r>
        <w:rPr>
          <w:rFonts w:ascii="宋体" w:hAnsi="宋体" w:eastAsia="宋体" w:cs="宋体"/>
          <w:b/>
          <w:bCs/>
          <w:spacing w:val="-4"/>
          <w:sz w:val="31"/>
          <w:szCs w:val="31"/>
        </w:rPr>
        <w:t>计量</w:t>
      </w:r>
    </w:p>
    <w:p w14:paraId="0FC7CDD8">
      <w:pPr>
        <w:spacing w:line="254" w:lineRule="auto"/>
        <w:rPr>
          <w:rFonts w:ascii="Arial"/>
          <w:sz w:val="21"/>
        </w:rPr>
      </w:pPr>
    </w:p>
    <w:p w14:paraId="191EFFFA">
      <w:pPr>
        <w:spacing w:before="62" w:line="229" w:lineRule="auto"/>
        <w:ind w:left="842"/>
        <w:rPr>
          <w:rFonts w:ascii="宋体" w:hAnsi="宋体" w:eastAsia="宋体" w:cs="宋体"/>
          <w:sz w:val="19"/>
          <w:szCs w:val="19"/>
        </w:rPr>
      </w:pPr>
      <w:r>
        <w:rPr>
          <w:rFonts w:ascii="宋体" w:hAnsi="宋体" w:eastAsia="宋体" w:cs="宋体"/>
          <w:spacing w:val="1"/>
          <w:sz w:val="19"/>
          <w:szCs w:val="19"/>
        </w:rPr>
        <w:t>17.1.</w:t>
      </w:r>
      <w:r>
        <w:rPr>
          <w:rFonts w:ascii="宋体" w:hAnsi="宋体" w:eastAsia="宋体" w:cs="宋体"/>
          <w:spacing w:val="30"/>
          <w:sz w:val="19"/>
          <w:szCs w:val="19"/>
        </w:rPr>
        <w:t xml:space="preserve"> </w:t>
      </w:r>
      <w:r>
        <w:rPr>
          <w:rFonts w:ascii="宋体" w:hAnsi="宋体" w:eastAsia="宋体" w:cs="宋体"/>
          <w:spacing w:val="1"/>
          <w:sz w:val="19"/>
          <w:szCs w:val="19"/>
        </w:rPr>
        <w:t>1</w:t>
      </w:r>
      <w:r>
        <w:rPr>
          <w:rFonts w:ascii="宋体" w:hAnsi="宋体" w:eastAsia="宋体" w:cs="宋体"/>
          <w:spacing w:val="-35"/>
          <w:sz w:val="19"/>
          <w:szCs w:val="19"/>
        </w:rPr>
        <w:t xml:space="preserve"> </w:t>
      </w:r>
      <w:r>
        <w:rPr>
          <w:rFonts w:ascii="宋体" w:hAnsi="宋体" w:eastAsia="宋体" w:cs="宋体"/>
          <w:spacing w:val="1"/>
          <w:sz w:val="19"/>
          <w:szCs w:val="19"/>
        </w:rPr>
        <w:t>计量单位</w:t>
      </w:r>
    </w:p>
    <w:p w14:paraId="1FBDA93C">
      <w:pPr>
        <w:spacing w:before="255" w:line="368" w:lineRule="auto"/>
        <w:ind w:left="459" w:right="5159" w:hanging="14"/>
        <w:rPr>
          <w:rFonts w:ascii="宋体" w:hAnsi="宋体" w:eastAsia="宋体" w:cs="宋体"/>
          <w:sz w:val="19"/>
          <w:szCs w:val="19"/>
        </w:rPr>
      </w:pPr>
      <w:r>
        <w:rPr>
          <w:rFonts w:ascii="宋体" w:hAnsi="宋体" w:eastAsia="宋体" w:cs="宋体"/>
          <w:spacing w:val="6"/>
          <w:sz w:val="19"/>
          <w:szCs w:val="19"/>
        </w:rPr>
        <w:t>计量采用国家法定的计量单位。</w:t>
      </w:r>
      <w:r>
        <w:rPr>
          <w:rFonts w:ascii="宋体" w:hAnsi="宋体" w:eastAsia="宋体" w:cs="宋体"/>
          <w:spacing w:val="11"/>
          <w:sz w:val="19"/>
          <w:szCs w:val="19"/>
        </w:rPr>
        <w:t xml:space="preserve"> </w:t>
      </w:r>
      <w:r>
        <w:rPr>
          <w:rFonts w:ascii="宋体" w:hAnsi="宋体" w:eastAsia="宋体" w:cs="宋体"/>
          <w:spacing w:val="2"/>
          <w:sz w:val="19"/>
          <w:szCs w:val="19"/>
        </w:rPr>
        <w:t>17.1.</w:t>
      </w:r>
      <w:r>
        <w:rPr>
          <w:rFonts w:ascii="宋体" w:hAnsi="宋体" w:eastAsia="宋体" w:cs="宋体"/>
          <w:spacing w:val="22"/>
          <w:sz w:val="19"/>
          <w:szCs w:val="19"/>
        </w:rPr>
        <w:t xml:space="preserve"> </w:t>
      </w:r>
      <w:r>
        <w:rPr>
          <w:rFonts w:ascii="宋体" w:hAnsi="宋体" w:eastAsia="宋体" w:cs="宋体"/>
          <w:spacing w:val="2"/>
          <w:sz w:val="19"/>
          <w:szCs w:val="19"/>
        </w:rPr>
        <w:t>2</w:t>
      </w:r>
      <w:r>
        <w:rPr>
          <w:rFonts w:ascii="宋体" w:hAnsi="宋体" w:eastAsia="宋体" w:cs="宋体"/>
          <w:spacing w:val="-36"/>
          <w:sz w:val="19"/>
          <w:szCs w:val="19"/>
        </w:rPr>
        <w:t xml:space="preserve"> </w:t>
      </w:r>
      <w:r>
        <w:rPr>
          <w:rFonts w:ascii="宋体" w:hAnsi="宋体" w:eastAsia="宋体" w:cs="宋体"/>
          <w:spacing w:val="2"/>
          <w:sz w:val="19"/>
          <w:szCs w:val="19"/>
        </w:rPr>
        <w:t>计量方法</w:t>
      </w:r>
    </w:p>
    <w:p w14:paraId="133DEE89">
      <w:pPr>
        <w:spacing w:before="125" w:line="228" w:lineRule="auto"/>
        <w:ind w:left="450"/>
        <w:rPr>
          <w:rFonts w:ascii="宋体" w:hAnsi="宋体" w:eastAsia="宋体" w:cs="宋体"/>
          <w:sz w:val="19"/>
          <w:szCs w:val="19"/>
        </w:rPr>
      </w:pPr>
      <w:r>
        <w:rPr>
          <w:rFonts w:ascii="宋体" w:hAnsi="宋体" w:eastAsia="宋体" w:cs="宋体"/>
          <w:spacing w:val="7"/>
          <w:sz w:val="19"/>
          <w:szCs w:val="19"/>
        </w:rPr>
        <w:t>结算工程量应按工程量清单中约定的方法计算。</w:t>
      </w:r>
    </w:p>
    <w:p w14:paraId="70200564">
      <w:pPr>
        <w:spacing w:before="159" w:line="229" w:lineRule="auto"/>
        <w:ind w:left="460"/>
        <w:rPr>
          <w:rFonts w:ascii="宋体" w:hAnsi="宋体" w:eastAsia="宋体" w:cs="宋体"/>
          <w:sz w:val="19"/>
          <w:szCs w:val="19"/>
        </w:rPr>
      </w:pPr>
      <w:r>
        <w:rPr>
          <w:rFonts w:ascii="宋体" w:hAnsi="宋体" w:eastAsia="宋体" w:cs="宋体"/>
          <w:sz w:val="19"/>
          <w:szCs w:val="19"/>
        </w:rPr>
        <w:t>17.</w:t>
      </w:r>
      <w:r>
        <w:rPr>
          <w:rFonts w:ascii="宋体" w:hAnsi="宋体" w:eastAsia="宋体" w:cs="宋体"/>
          <w:spacing w:val="28"/>
          <w:sz w:val="19"/>
          <w:szCs w:val="19"/>
        </w:rPr>
        <w:t xml:space="preserve"> </w:t>
      </w:r>
      <w:r>
        <w:rPr>
          <w:rFonts w:ascii="宋体" w:hAnsi="宋体" w:eastAsia="宋体" w:cs="宋体"/>
          <w:sz w:val="19"/>
          <w:szCs w:val="19"/>
        </w:rPr>
        <w:t>1.</w:t>
      </w:r>
      <w:r>
        <w:rPr>
          <w:rFonts w:ascii="宋体" w:hAnsi="宋体" w:eastAsia="宋体" w:cs="宋体"/>
          <w:spacing w:val="17"/>
          <w:sz w:val="19"/>
          <w:szCs w:val="19"/>
        </w:rPr>
        <w:t xml:space="preserve"> </w:t>
      </w:r>
      <w:r>
        <w:rPr>
          <w:rFonts w:ascii="宋体" w:hAnsi="宋体" w:eastAsia="宋体" w:cs="宋体"/>
          <w:sz w:val="19"/>
          <w:szCs w:val="19"/>
        </w:rPr>
        <w:t>3</w:t>
      </w:r>
      <w:r>
        <w:rPr>
          <w:rFonts w:ascii="宋体" w:hAnsi="宋体" w:eastAsia="宋体" w:cs="宋体"/>
          <w:spacing w:val="-35"/>
          <w:sz w:val="19"/>
          <w:szCs w:val="19"/>
        </w:rPr>
        <w:t xml:space="preserve"> </w:t>
      </w:r>
      <w:r>
        <w:rPr>
          <w:rFonts w:ascii="宋体" w:hAnsi="宋体" w:eastAsia="宋体" w:cs="宋体"/>
          <w:sz w:val="19"/>
          <w:szCs w:val="19"/>
        </w:rPr>
        <w:t>计量周期</w:t>
      </w:r>
    </w:p>
    <w:p w14:paraId="665225A7">
      <w:pPr>
        <w:spacing w:before="247" w:line="325" w:lineRule="auto"/>
        <w:ind w:left="27" w:right="52" w:firstLine="449"/>
        <w:rPr>
          <w:rFonts w:ascii="宋体" w:hAnsi="宋体" w:eastAsia="宋体" w:cs="宋体"/>
          <w:sz w:val="19"/>
          <w:szCs w:val="19"/>
        </w:rPr>
      </w:pPr>
      <w:r>
        <w:rPr>
          <w:rFonts w:ascii="宋体" w:hAnsi="宋体" w:eastAsia="宋体" w:cs="宋体"/>
          <w:spacing w:val="8"/>
          <w:sz w:val="19"/>
          <w:szCs w:val="19"/>
        </w:rPr>
        <w:t>除专用合同条款另有约定外，单价子目已完成工程量按月计量，总价子目的计量周期 按批</w:t>
      </w:r>
      <w:r>
        <w:rPr>
          <w:rFonts w:ascii="宋体" w:hAnsi="宋体" w:eastAsia="宋体" w:cs="宋体"/>
          <w:spacing w:val="6"/>
          <w:sz w:val="19"/>
          <w:szCs w:val="19"/>
        </w:rPr>
        <w:t xml:space="preserve"> </w:t>
      </w:r>
      <w:r>
        <w:rPr>
          <w:rFonts w:ascii="宋体" w:hAnsi="宋体" w:eastAsia="宋体" w:cs="宋体"/>
          <w:spacing w:val="7"/>
          <w:sz w:val="19"/>
          <w:szCs w:val="19"/>
        </w:rPr>
        <w:t>准的支付分解报告确定。</w:t>
      </w:r>
    </w:p>
    <w:p w14:paraId="4FB760C7">
      <w:pPr>
        <w:spacing w:before="72" w:line="227" w:lineRule="auto"/>
        <w:ind w:left="479"/>
        <w:rPr>
          <w:rFonts w:ascii="宋体" w:hAnsi="宋体" w:eastAsia="宋体" w:cs="宋体"/>
          <w:sz w:val="19"/>
          <w:szCs w:val="19"/>
        </w:rPr>
      </w:pPr>
      <w:r>
        <w:rPr>
          <w:rFonts w:ascii="宋体" w:hAnsi="宋体" w:eastAsia="宋体" w:cs="宋体"/>
          <w:spacing w:val="4"/>
          <w:sz w:val="19"/>
          <w:szCs w:val="19"/>
        </w:rPr>
        <w:t>17.1.4</w:t>
      </w:r>
      <w:r>
        <w:rPr>
          <w:rFonts w:ascii="宋体" w:hAnsi="宋体" w:eastAsia="宋体" w:cs="宋体"/>
          <w:spacing w:val="-24"/>
          <w:sz w:val="19"/>
          <w:szCs w:val="19"/>
        </w:rPr>
        <w:t xml:space="preserve"> </w:t>
      </w:r>
      <w:r>
        <w:rPr>
          <w:rFonts w:ascii="宋体" w:hAnsi="宋体" w:eastAsia="宋体" w:cs="宋体"/>
          <w:spacing w:val="4"/>
          <w:sz w:val="19"/>
          <w:szCs w:val="19"/>
        </w:rPr>
        <w:t>单价子目的计量</w:t>
      </w:r>
    </w:p>
    <w:p w14:paraId="40FC6CBB">
      <w:pPr>
        <w:spacing w:before="245" w:line="289" w:lineRule="auto"/>
        <w:ind w:left="41" w:right="53" w:hanging="15"/>
        <w:rPr>
          <w:rFonts w:ascii="宋体" w:hAnsi="宋体" w:eastAsia="宋体" w:cs="宋体"/>
          <w:sz w:val="19"/>
          <w:szCs w:val="19"/>
        </w:rPr>
      </w:pPr>
      <w:r>
        <w:rPr>
          <w:rFonts w:ascii="Times New Roman" w:hAnsi="Times New Roman" w:eastAsia="Times New Roman" w:cs="Times New Roman"/>
          <w:spacing w:val="7"/>
          <w:sz w:val="19"/>
          <w:szCs w:val="19"/>
        </w:rPr>
        <w:t xml:space="preserve">(1) </w:t>
      </w:r>
      <w:r>
        <w:rPr>
          <w:rFonts w:ascii="宋体" w:hAnsi="宋体" w:eastAsia="宋体" w:cs="宋体"/>
          <w:spacing w:val="7"/>
          <w:sz w:val="19"/>
          <w:szCs w:val="19"/>
        </w:rPr>
        <w:t>已标价工程量清单中的单价子目工程量为估算工程量</w:t>
      </w:r>
      <w:r>
        <w:rPr>
          <w:rFonts w:ascii="宋体" w:hAnsi="宋体" w:eastAsia="宋体" w:cs="宋体"/>
          <w:spacing w:val="6"/>
          <w:sz w:val="19"/>
          <w:szCs w:val="19"/>
        </w:rPr>
        <w:t>。结算工程量是承包人实际完成</w:t>
      </w:r>
      <w:r>
        <w:rPr>
          <w:rFonts w:ascii="宋体" w:hAnsi="宋体" w:eastAsia="宋体" w:cs="宋体"/>
          <w:sz w:val="19"/>
          <w:szCs w:val="19"/>
        </w:rPr>
        <w:t xml:space="preserve"> </w:t>
      </w:r>
      <w:r>
        <w:rPr>
          <w:rFonts w:ascii="宋体" w:hAnsi="宋体" w:eastAsia="宋体" w:cs="宋体"/>
          <w:spacing w:val="7"/>
          <w:sz w:val="19"/>
          <w:szCs w:val="19"/>
        </w:rPr>
        <w:t>的，并按合同约定的计量方法进行计量的工程量。</w:t>
      </w:r>
    </w:p>
    <w:p w14:paraId="6088BA76">
      <w:pPr>
        <w:spacing w:before="126" w:line="289" w:lineRule="auto"/>
        <w:ind w:left="26" w:right="51"/>
        <w:rPr>
          <w:rFonts w:ascii="宋体" w:hAnsi="宋体" w:eastAsia="宋体" w:cs="宋体"/>
          <w:sz w:val="19"/>
          <w:szCs w:val="19"/>
        </w:rPr>
      </w:pPr>
      <w:r>
        <w:rPr>
          <w:rFonts w:ascii="Times New Roman" w:hAnsi="Times New Roman" w:eastAsia="Times New Roman" w:cs="Times New Roman"/>
          <w:spacing w:val="6"/>
          <w:sz w:val="19"/>
          <w:szCs w:val="19"/>
        </w:rPr>
        <w:t>(2)</w:t>
      </w:r>
      <w:r>
        <w:rPr>
          <w:rFonts w:ascii="宋体" w:hAnsi="宋体" w:eastAsia="宋体" w:cs="宋体"/>
          <w:spacing w:val="6"/>
          <w:sz w:val="19"/>
          <w:szCs w:val="19"/>
        </w:rPr>
        <w:t>承包人对已完成的工程进行计量，</w:t>
      </w:r>
      <w:r>
        <w:rPr>
          <w:rFonts w:ascii="宋体" w:hAnsi="宋体" w:eastAsia="宋体" w:cs="宋体"/>
          <w:spacing w:val="-49"/>
          <w:sz w:val="19"/>
          <w:szCs w:val="19"/>
        </w:rPr>
        <w:t xml:space="preserve"> </w:t>
      </w:r>
      <w:r>
        <w:rPr>
          <w:rFonts w:ascii="宋体" w:hAnsi="宋体" w:eastAsia="宋体" w:cs="宋体"/>
          <w:spacing w:val="6"/>
          <w:sz w:val="19"/>
          <w:szCs w:val="19"/>
        </w:rPr>
        <w:t>向监理人提交进度付款申请单、已完成工</w:t>
      </w:r>
      <w:r>
        <w:rPr>
          <w:rFonts w:ascii="宋体" w:hAnsi="宋体" w:eastAsia="宋体" w:cs="宋体"/>
          <w:spacing w:val="5"/>
          <w:sz w:val="19"/>
          <w:szCs w:val="19"/>
        </w:rPr>
        <w:t>程量报表</w:t>
      </w:r>
      <w:r>
        <w:rPr>
          <w:rFonts w:ascii="宋体" w:hAnsi="宋体" w:eastAsia="宋体" w:cs="宋体"/>
          <w:sz w:val="19"/>
          <w:szCs w:val="19"/>
        </w:rPr>
        <w:t xml:space="preserve"> </w:t>
      </w:r>
      <w:r>
        <w:rPr>
          <w:rFonts w:ascii="宋体" w:hAnsi="宋体" w:eastAsia="宋体" w:cs="宋体"/>
          <w:spacing w:val="7"/>
          <w:sz w:val="19"/>
          <w:szCs w:val="19"/>
        </w:rPr>
        <w:t>和有关计量资料。</w:t>
      </w:r>
    </w:p>
    <w:p w14:paraId="767FB735">
      <w:pPr>
        <w:spacing w:before="126" w:line="319" w:lineRule="auto"/>
        <w:ind w:left="27" w:hanging="1"/>
        <w:rPr>
          <w:rFonts w:ascii="宋体" w:hAnsi="宋体" w:eastAsia="宋体" w:cs="宋体"/>
          <w:sz w:val="19"/>
          <w:szCs w:val="19"/>
        </w:rPr>
      </w:pPr>
      <w:r>
        <w:rPr>
          <w:rFonts w:ascii="Times New Roman" w:hAnsi="Times New Roman" w:eastAsia="Times New Roman" w:cs="Times New Roman"/>
          <w:spacing w:val="6"/>
          <w:sz w:val="19"/>
          <w:szCs w:val="19"/>
        </w:rPr>
        <w:t xml:space="preserve">(3) </w:t>
      </w:r>
      <w:r>
        <w:rPr>
          <w:rFonts w:ascii="宋体" w:hAnsi="宋体" w:eastAsia="宋体" w:cs="宋体"/>
          <w:spacing w:val="6"/>
          <w:sz w:val="19"/>
          <w:szCs w:val="19"/>
        </w:rPr>
        <w:t>监理人对承包人提交的工程量报表进行复核，以确定实际完成</w:t>
      </w:r>
      <w:r>
        <w:rPr>
          <w:rFonts w:ascii="宋体" w:hAnsi="宋体" w:eastAsia="宋体" w:cs="宋体"/>
          <w:spacing w:val="5"/>
          <w:sz w:val="19"/>
          <w:szCs w:val="19"/>
        </w:rPr>
        <w:t>的工程量。对数量有异议的，</w:t>
      </w:r>
      <w:r>
        <w:rPr>
          <w:rFonts w:ascii="宋体" w:hAnsi="宋体" w:eastAsia="宋体" w:cs="宋体"/>
          <w:sz w:val="19"/>
          <w:szCs w:val="19"/>
        </w:rPr>
        <w:t xml:space="preserve"> </w:t>
      </w:r>
      <w:r>
        <w:rPr>
          <w:rFonts w:ascii="宋体" w:hAnsi="宋体" w:eastAsia="宋体" w:cs="宋体"/>
          <w:spacing w:val="9"/>
          <w:sz w:val="19"/>
          <w:szCs w:val="19"/>
        </w:rPr>
        <w:t>可要求承包人按第</w:t>
      </w:r>
      <w:r>
        <w:rPr>
          <w:rFonts w:ascii="宋体" w:hAnsi="宋体" w:eastAsia="宋体" w:cs="宋体"/>
          <w:spacing w:val="-35"/>
          <w:sz w:val="19"/>
          <w:szCs w:val="19"/>
        </w:rPr>
        <w:t xml:space="preserve"> </w:t>
      </w:r>
      <w:r>
        <w:rPr>
          <w:rFonts w:ascii="宋体" w:hAnsi="宋体" w:eastAsia="宋体" w:cs="宋体"/>
          <w:spacing w:val="9"/>
          <w:sz w:val="19"/>
          <w:szCs w:val="19"/>
        </w:rPr>
        <w:t>8. 2</w:t>
      </w:r>
      <w:r>
        <w:rPr>
          <w:rFonts w:ascii="宋体" w:hAnsi="宋体" w:eastAsia="宋体" w:cs="宋体"/>
          <w:spacing w:val="-35"/>
          <w:sz w:val="19"/>
          <w:szCs w:val="19"/>
        </w:rPr>
        <w:t xml:space="preserve"> </w:t>
      </w:r>
      <w:r>
        <w:rPr>
          <w:rFonts w:ascii="宋体" w:hAnsi="宋体" w:eastAsia="宋体" w:cs="宋体"/>
          <w:spacing w:val="9"/>
          <w:sz w:val="19"/>
          <w:szCs w:val="19"/>
        </w:rPr>
        <w:t>款约定进行共同复核和抽样复测</w:t>
      </w:r>
      <w:r>
        <w:rPr>
          <w:rFonts w:ascii="宋体" w:hAnsi="宋体" w:eastAsia="宋体" w:cs="宋体"/>
          <w:spacing w:val="8"/>
          <w:sz w:val="19"/>
          <w:szCs w:val="19"/>
        </w:rPr>
        <w:t>。承包人应协助监理人进行复核并按监</w:t>
      </w:r>
      <w:r>
        <w:rPr>
          <w:rFonts w:ascii="宋体" w:hAnsi="宋体" w:eastAsia="宋体" w:cs="宋体"/>
          <w:sz w:val="19"/>
          <w:szCs w:val="19"/>
        </w:rPr>
        <w:t xml:space="preserve"> </w:t>
      </w:r>
      <w:r>
        <w:rPr>
          <w:rFonts w:ascii="宋体" w:hAnsi="宋体" w:eastAsia="宋体" w:cs="宋体"/>
          <w:spacing w:val="9"/>
          <w:sz w:val="19"/>
          <w:szCs w:val="19"/>
        </w:rPr>
        <w:t>理人要求提供补充计量资料。承包人未按监</w:t>
      </w:r>
      <w:r>
        <w:rPr>
          <w:rFonts w:ascii="宋体" w:hAnsi="宋体" w:eastAsia="宋体" w:cs="宋体"/>
          <w:spacing w:val="8"/>
          <w:sz w:val="19"/>
          <w:szCs w:val="19"/>
        </w:rPr>
        <w:t>理人要求参加复核，</w:t>
      </w:r>
      <w:r>
        <w:rPr>
          <w:rFonts w:ascii="宋体" w:hAnsi="宋体" w:eastAsia="宋体" w:cs="宋体"/>
          <w:spacing w:val="-46"/>
          <w:sz w:val="19"/>
          <w:szCs w:val="19"/>
        </w:rPr>
        <w:t xml:space="preserve"> </w:t>
      </w:r>
      <w:r>
        <w:rPr>
          <w:rFonts w:ascii="宋体" w:hAnsi="宋体" w:eastAsia="宋体" w:cs="宋体"/>
          <w:spacing w:val="8"/>
          <w:sz w:val="19"/>
          <w:szCs w:val="19"/>
        </w:rPr>
        <w:t>监理人复核或修正的工程量视</w:t>
      </w:r>
      <w:r>
        <w:rPr>
          <w:rFonts w:ascii="宋体" w:hAnsi="宋体" w:eastAsia="宋体" w:cs="宋体"/>
          <w:sz w:val="19"/>
          <w:szCs w:val="19"/>
        </w:rPr>
        <w:t xml:space="preserve">  </w:t>
      </w:r>
      <w:r>
        <w:rPr>
          <w:rFonts w:ascii="宋体" w:hAnsi="宋体" w:eastAsia="宋体" w:cs="宋体"/>
          <w:spacing w:val="8"/>
          <w:sz w:val="19"/>
          <w:szCs w:val="19"/>
        </w:rPr>
        <w:t>为承包人实际完成的工程量。</w:t>
      </w:r>
    </w:p>
    <w:p w14:paraId="4E9E80AC">
      <w:pPr>
        <w:spacing w:before="125" w:line="222" w:lineRule="auto"/>
        <w:ind w:left="26"/>
        <w:rPr>
          <w:rFonts w:ascii="宋体" w:hAnsi="宋体" w:eastAsia="宋体" w:cs="宋体"/>
          <w:sz w:val="19"/>
          <w:szCs w:val="19"/>
        </w:rPr>
      </w:pPr>
      <w:r>
        <w:rPr>
          <w:rFonts w:ascii="Times New Roman" w:hAnsi="Times New Roman" w:eastAsia="Times New Roman" w:cs="Times New Roman"/>
          <w:spacing w:val="6"/>
          <w:sz w:val="19"/>
          <w:szCs w:val="19"/>
        </w:rPr>
        <w:t xml:space="preserve">(4) </w:t>
      </w:r>
      <w:r>
        <w:rPr>
          <w:rFonts w:ascii="宋体" w:hAnsi="宋体" w:eastAsia="宋体" w:cs="宋体"/>
          <w:spacing w:val="6"/>
          <w:sz w:val="19"/>
          <w:szCs w:val="19"/>
        </w:rPr>
        <w:t>监理人认为有必要时，可通知承包人共同进行联合测量、计量，</w:t>
      </w:r>
      <w:r>
        <w:rPr>
          <w:rFonts w:ascii="宋体" w:hAnsi="宋体" w:eastAsia="宋体" w:cs="宋体"/>
          <w:spacing w:val="-46"/>
          <w:sz w:val="19"/>
          <w:szCs w:val="19"/>
        </w:rPr>
        <w:t xml:space="preserve"> </w:t>
      </w:r>
      <w:r>
        <w:rPr>
          <w:rFonts w:ascii="宋体" w:hAnsi="宋体" w:eastAsia="宋体" w:cs="宋体"/>
          <w:spacing w:val="6"/>
          <w:sz w:val="19"/>
          <w:szCs w:val="19"/>
        </w:rPr>
        <w:t>承包人应遵照执</w:t>
      </w:r>
      <w:r>
        <w:rPr>
          <w:rFonts w:ascii="宋体" w:hAnsi="宋体" w:eastAsia="宋体" w:cs="宋体"/>
          <w:spacing w:val="5"/>
          <w:sz w:val="19"/>
          <w:szCs w:val="19"/>
        </w:rPr>
        <w:t>行。</w:t>
      </w:r>
    </w:p>
    <w:p w14:paraId="4333A7ED">
      <w:pPr>
        <w:spacing w:before="123" w:line="305" w:lineRule="auto"/>
        <w:ind w:left="25" w:right="51"/>
        <w:rPr>
          <w:rFonts w:ascii="宋体" w:hAnsi="宋体" w:eastAsia="宋体" w:cs="宋体"/>
          <w:sz w:val="19"/>
          <w:szCs w:val="19"/>
        </w:rPr>
      </w:pPr>
      <w:r>
        <w:rPr>
          <w:rFonts w:ascii="Times New Roman" w:hAnsi="Times New Roman" w:eastAsia="Times New Roman" w:cs="Times New Roman"/>
          <w:spacing w:val="8"/>
          <w:sz w:val="19"/>
          <w:szCs w:val="19"/>
        </w:rPr>
        <w:t xml:space="preserve">(5) </w:t>
      </w:r>
      <w:r>
        <w:rPr>
          <w:rFonts w:ascii="宋体" w:hAnsi="宋体" w:eastAsia="宋体" w:cs="宋体"/>
          <w:spacing w:val="8"/>
          <w:sz w:val="19"/>
          <w:szCs w:val="19"/>
        </w:rPr>
        <w:t>承包人完成工程量清单中每个子目的工程量后，监理人应要</w:t>
      </w:r>
      <w:r>
        <w:rPr>
          <w:rFonts w:ascii="宋体" w:hAnsi="宋体" w:eastAsia="宋体" w:cs="宋体"/>
          <w:spacing w:val="7"/>
          <w:sz w:val="19"/>
          <w:szCs w:val="19"/>
        </w:rPr>
        <w:t>求承包人派员共同对每个</w:t>
      </w:r>
      <w:r>
        <w:rPr>
          <w:rFonts w:ascii="宋体" w:hAnsi="宋体" w:eastAsia="宋体" w:cs="宋体"/>
          <w:spacing w:val="10"/>
          <w:sz w:val="19"/>
          <w:szCs w:val="19"/>
        </w:rPr>
        <w:t>子目的历次计量报表进行汇总，以核实最终结算工程量。监理</w:t>
      </w:r>
      <w:r>
        <w:rPr>
          <w:rFonts w:ascii="宋体" w:hAnsi="宋体" w:eastAsia="宋体" w:cs="宋体"/>
          <w:spacing w:val="9"/>
          <w:sz w:val="19"/>
          <w:szCs w:val="19"/>
        </w:rPr>
        <w:t>人可要求承包人提供补充计量资</w:t>
      </w:r>
      <w:r>
        <w:rPr>
          <w:rFonts w:ascii="宋体" w:hAnsi="宋体" w:eastAsia="宋体" w:cs="宋体"/>
          <w:spacing w:val="10"/>
          <w:sz w:val="19"/>
          <w:szCs w:val="19"/>
        </w:rPr>
        <w:t>料，以确定最后一次进度付款的准确工程量。承包人未按监理</w:t>
      </w:r>
      <w:r>
        <w:rPr>
          <w:rFonts w:ascii="宋体" w:hAnsi="宋体" w:eastAsia="宋体" w:cs="宋体"/>
          <w:spacing w:val="9"/>
          <w:sz w:val="19"/>
          <w:szCs w:val="19"/>
        </w:rPr>
        <w:t>人要求派员参加的，监理人最终核实的工程量视为承包人完成该子目的准确工</w:t>
      </w:r>
      <w:r>
        <w:rPr>
          <w:rFonts w:ascii="宋体" w:hAnsi="宋体" w:eastAsia="宋体" w:cs="宋体"/>
          <w:spacing w:val="8"/>
          <w:sz w:val="19"/>
          <w:szCs w:val="19"/>
        </w:rPr>
        <w:t>程量。</w:t>
      </w:r>
    </w:p>
    <w:p w14:paraId="0EFDBC69">
      <w:pPr>
        <w:spacing w:before="123" w:line="324" w:lineRule="auto"/>
        <w:ind w:left="49" w:right="49" w:hanging="23"/>
        <w:rPr>
          <w:rFonts w:ascii="宋体" w:hAnsi="宋体" w:eastAsia="宋体" w:cs="宋体"/>
          <w:sz w:val="19"/>
          <w:szCs w:val="19"/>
        </w:rPr>
        <w:sectPr>
          <w:footerReference r:id="rId97" w:type="default"/>
          <w:pgSz w:w="11900" w:h="16832"/>
          <w:pgMar w:top="1430" w:right="1752" w:bottom="1188" w:left="1784" w:header="0" w:footer="980" w:gutter="0"/>
          <w:pgNumType w:fmt="decimal"/>
          <w:cols w:space="720" w:num="1"/>
        </w:sectPr>
      </w:pPr>
      <w:r>
        <w:rPr>
          <w:rFonts w:ascii="Times New Roman" w:hAnsi="Times New Roman" w:eastAsia="Times New Roman" w:cs="Times New Roman"/>
          <w:spacing w:val="7"/>
          <w:sz w:val="19"/>
          <w:szCs w:val="19"/>
        </w:rPr>
        <w:t xml:space="preserve">(6) </w:t>
      </w:r>
      <w:r>
        <w:rPr>
          <w:rFonts w:ascii="宋体" w:hAnsi="宋体" w:eastAsia="宋体" w:cs="宋体"/>
          <w:spacing w:val="7"/>
          <w:sz w:val="19"/>
          <w:szCs w:val="19"/>
        </w:rPr>
        <w:t>监理人应在收到承</w:t>
      </w:r>
      <w:r>
        <w:rPr>
          <w:rFonts w:ascii="宋体" w:hAnsi="宋体" w:eastAsia="宋体" w:cs="宋体"/>
          <w:spacing w:val="6"/>
          <w:sz w:val="19"/>
          <w:szCs w:val="19"/>
        </w:rPr>
        <w:t>包人提交的工程量报表后的</w:t>
      </w:r>
      <w:r>
        <w:rPr>
          <w:rFonts w:ascii="宋体" w:hAnsi="宋体" w:eastAsia="宋体" w:cs="宋体"/>
          <w:spacing w:val="-30"/>
          <w:sz w:val="19"/>
          <w:szCs w:val="19"/>
        </w:rPr>
        <w:t xml:space="preserve"> </w:t>
      </w:r>
      <w:r>
        <w:rPr>
          <w:rFonts w:ascii="宋体" w:hAnsi="宋体" w:eastAsia="宋体" w:cs="宋体"/>
          <w:spacing w:val="6"/>
          <w:sz w:val="19"/>
          <w:szCs w:val="19"/>
        </w:rPr>
        <w:t>7</w:t>
      </w:r>
      <w:r>
        <w:rPr>
          <w:rFonts w:ascii="宋体" w:hAnsi="宋体" w:eastAsia="宋体" w:cs="宋体"/>
          <w:spacing w:val="-32"/>
          <w:sz w:val="19"/>
          <w:szCs w:val="19"/>
        </w:rPr>
        <w:t xml:space="preserve"> </w:t>
      </w:r>
      <w:r>
        <w:rPr>
          <w:rFonts w:ascii="宋体" w:hAnsi="宋体" w:eastAsia="宋体" w:cs="宋体"/>
          <w:spacing w:val="6"/>
          <w:sz w:val="19"/>
          <w:szCs w:val="19"/>
        </w:rPr>
        <w:t>天内进行复核，</w:t>
      </w:r>
      <w:r>
        <w:rPr>
          <w:rFonts w:ascii="宋体" w:hAnsi="宋体" w:eastAsia="宋体" w:cs="宋体"/>
          <w:spacing w:val="-54"/>
          <w:sz w:val="19"/>
          <w:szCs w:val="19"/>
        </w:rPr>
        <w:t xml:space="preserve"> </w:t>
      </w:r>
      <w:r>
        <w:rPr>
          <w:rFonts w:ascii="宋体" w:hAnsi="宋体" w:eastAsia="宋体" w:cs="宋体"/>
          <w:spacing w:val="6"/>
          <w:sz w:val="19"/>
          <w:szCs w:val="19"/>
        </w:rPr>
        <w:t>监理人未在约定时间</w:t>
      </w:r>
      <w:r>
        <w:rPr>
          <w:rFonts w:ascii="宋体" w:hAnsi="宋体" w:eastAsia="宋体" w:cs="宋体"/>
          <w:sz w:val="19"/>
          <w:szCs w:val="19"/>
        </w:rPr>
        <w:t xml:space="preserve"> </w:t>
      </w:r>
      <w:r>
        <w:rPr>
          <w:rFonts w:ascii="宋体" w:hAnsi="宋体" w:eastAsia="宋体" w:cs="宋体"/>
          <w:spacing w:val="9"/>
          <w:sz w:val="19"/>
          <w:szCs w:val="19"/>
        </w:rPr>
        <w:t>内复核的，承包人提交的工程量报表中的工程量视为承包人实际完成的工程量，据此计算工程</w:t>
      </w:r>
    </w:p>
    <w:p w14:paraId="41B1D838">
      <w:pPr>
        <w:spacing w:before="124" w:line="227" w:lineRule="auto"/>
        <w:rPr>
          <w:rFonts w:ascii="宋体" w:hAnsi="宋体" w:eastAsia="宋体" w:cs="宋体"/>
          <w:sz w:val="19"/>
          <w:szCs w:val="19"/>
        </w:rPr>
      </w:pPr>
      <w:r>
        <w:rPr>
          <w:rFonts w:ascii="宋体" w:hAnsi="宋体" w:eastAsia="宋体" w:cs="宋体"/>
          <w:spacing w:val="-4"/>
          <w:sz w:val="19"/>
          <w:szCs w:val="19"/>
        </w:rPr>
        <w:t>价款。</w:t>
      </w:r>
    </w:p>
    <w:p w14:paraId="759EBDF7">
      <w:pPr>
        <w:spacing w:before="123" w:line="227" w:lineRule="auto"/>
        <w:ind w:left="479"/>
        <w:rPr>
          <w:rFonts w:ascii="宋体" w:hAnsi="宋体" w:eastAsia="宋体" w:cs="宋体"/>
          <w:sz w:val="19"/>
          <w:szCs w:val="19"/>
        </w:rPr>
      </w:pPr>
      <w:r>
        <w:rPr>
          <w:rFonts w:ascii="宋体" w:hAnsi="宋体" w:eastAsia="宋体" w:cs="宋体"/>
          <w:spacing w:val="4"/>
          <w:sz w:val="19"/>
          <w:szCs w:val="19"/>
        </w:rPr>
        <w:t>17.1.5</w:t>
      </w:r>
      <w:r>
        <w:rPr>
          <w:rFonts w:ascii="宋体" w:hAnsi="宋体" w:eastAsia="宋体" w:cs="宋体"/>
          <w:spacing w:val="-24"/>
          <w:sz w:val="19"/>
          <w:szCs w:val="19"/>
        </w:rPr>
        <w:t xml:space="preserve"> </w:t>
      </w:r>
      <w:r>
        <w:rPr>
          <w:rFonts w:ascii="宋体" w:hAnsi="宋体" w:eastAsia="宋体" w:cs="宋体"/>
          <w:spacing w:val="4"/>
          <w:sz w:val="19"/>
          <w:szCs w:val="19"/>
        </w:rPr>
        <w:t>总价子目的计量</w:t>
      </w:r>
    </w:p>
    <w:p w14:paraId="01B7C78D">
      <w:pPr>
        <w:spacing w:before="119" w:line="227" w:lineRule="auto"/>
        <w:ind w:left="451"/>
        <w:rPr>
          <w:rFonts w:ascii="宋体" w:hAnsi="宋体" w:eastAsia="宋体" w:cs="宋体"/>
          <w:sz w:val="19"/>
          <w:szCs w:val="19"/>
        </w:rPr>
      </w:pPr>
      <w:r>
        <w:rPr>
          <w:rFonts w:ascii="宋体" w:hAnsi="宋体" w:eastAsia="宋体" w:cs="宋体"/>
          <w:spacing w:val="7"/>
          <w:sz w:val="19"/>
          <w:szCs w:val="19"/>
        </w:rPr>
        <w:t>总价子目的分解和计量按照下述约定进行。</w:t>
      </w:r>
    </w:p>
    <w:p w14:paraId="4D4B12E3">
      <w:pPr>
        <w:spacing w:before="125" w:line="289" w:lineRule="auto"/>
        <w:ind w:left="27" w:right="158" w:hanging="1"/>
        <w:rPr>
          <w:rFonts w:ascii="宋体" w:hAnsi="宋体" w:eastAsia="宋体" w:cs="宋体"/>
          <w:sz w:val="19"/>
          <w:szCs w:val="19"/>
        </w:rPr>
      </w:pPr>
      <w:r>
        <w:rPr>
          <w:rFonts w:ascii="Times New Roman" w:hAnsi="Times New Roman" w:eastAsia="Times New Roman" w:cs="Times New Roman"/>
          <w:spacing w:val="7"/>
          <w:sz w:val="19"/>
          <w:szCs w:val="19"/>
        </w:rPr>
        <w:t xml:space="preserve">(1) </w:t>
      </w:r>
      <w:r>
        <w:rPr>
          <w:rFonts w:ascii="宋体" w:hAnsi="宋体" w:eastAsia="宋体" w:cs="宋体"/>
          <w:spacing w:val="7"/>
          <w:sz w:val="19"/>
          <w:szCs w:val="19"/>
        </w:rPr>
        <w:t>总价子目的计量和支付应以总价为基础，不因第</w:t>
      </w:r>
      <w:r>
        <w:rPr>
          <w:rFonts w:ascii="宋体" w:hAnsi="宋体" w:eastAsia="宋体" w:cs="宋体"/>
          <w:spacing w:val="-20"/>
          <w:sz w:val="19"/>
          <w:szCs w:val="19"/>
        </w:rPr>
        <w:t xml:space="preserve"> </w:t>
      </w:r>
      <w:r>
        <w:rPr>
          <w:rFonts w:ascii="宋体" w:hAnsi="宋体" w:eastAsia="宋体" w:cs="宋体"/>
          <w:spacing w:val="7"/>
          <w:sz w:val="19"/>
          <w:szCs w:val="19"/>
        </w:rPr>
        <w:t>16.1</w:t>
      </w:r>
      <w:r>
        <w:rPr>
          <w:rFonts w:ascii="宋体" w:hAnsi="宋体" w:eastAsia="宋体" w:cs="宋体"/>
          <w:spacing w:val="-38"/>
          <w:sz w:val="19"/>
          <w:szCs w:val="19"/>
        </w:rPr>
        <w:t xml:space="preserve"> </w:t>
      </w:r>
      <w:r>
        <w:rPr>
          <w:rFonts w:ascii="宋体" w:hAnsi="宋体" w:eastAsia="宋体" w:cs="宋体"/>
          <w:spacing w:val="7"/>
          <w:sz w:val="19"/>
          <w:szCs w:val="19"/>
        </w:rPr>
        <w:t>款中的因素而进行调整。承包</w:t>
      </w:r>
      <w:r>
        <w:rPr>
          <w:rFonts w:ascii="宋体" w:hAnsi="宋体" w:eastAsia="宋体" w:cs="宋体"/>
          <w:sz w:val="19"/>
          <w:szCs w:val="19"/>
        </w:rPr>
        <w:t xml:space="preserve"> </w:t>
      </w:r>
      <w:r>
        <w:rPr>
          <w:rFonts w:ascii="宋体" w:hAnsi="宋体" w:eastAsia="宋体" w:cs="宋体"/>
          <w:spacing w:val="7"/>
          <w:sz w:val="19"/>
          <w:szCs w:val="19"/>
        </w:rPr>
        <w:t>人实际完成的工程量，是进行工程目标管理和控制进度支付的依据。</w:t>
      </w:r>
    </w:p>
    <w:p w14:paraId="289FFBD5">
      <w:pPr>
        <w:spacing w:before="124" w:line="317" w:lineRule="auto"/>
        <w:ind w:left="25" w:right="156"/>
        <w:rPr>
          <w:rFonts w:ascii="宋体" w:hAnsi="宋体" w:eastAsia="宋体" w:cs="宋体"/>
          <w:sz w:val="19"/>
          <w:szCs w:val="19"/>
        </w:rPr>
      </w:pPr>
      <w:r>
        <w:rPr>
          <w:rFonts w:ascii="Times New Roman" w:hAnsi="Times New Roman" w:eastAsia="Times New Roman" w:cs="Times New Roman"/>
          <w:spacing w:val="7"/>
          <w:sz w:val="19"/>
          <w:szCs w:val="19"/>
        </w:rPr>
        <w:t xml:space="preserve">(2) </w:t>
      </w:r>
      <w:r>
        <w:rPr>
          <w:rFonts w:ascii="宋体" w:hAnsi="宋体" w:eastAsia="宋体" w:cs="宋体"/>
          <w:spacing w:val="7"/>
          <w:sz w:val="19"/>
          <w:szCs w:val="19"/>
        </w:rPr>
        <w:t>承包人应按工程量清单的要求对总价子目进行分解，并在签订协议书后的</w:t>
      </w:r>
      <w:r>
        <w:rPr>
          <w:rFonts w:ascii="宋体" w:hAnsi="宋体" w:eastAsia="宋体" w:cs="宋体"/>
          <w:spacing w:val="-18"/>
          <w:sz w:val="19"/>
          <w:szCs w:val="19"/>
        </w:rPr>
        <w:t xml:space="preserve"> </w:t>
      </w:r>
      <w:r>
        <w:rPr>
          <w:rFonts w:ascii="宋体" w:hAnsi="宋体" w:eastAsia="宋体" w:cs="宋体"/>
          <w:spacing w:val="7"/>
          <w:sz w:val="19"/>
          <w:szCs w:val="19"/>
        </w:rPr>
        <w:t>28</w:t>
      </w:r>
      <w:r>
        <w:rPr>
          <w:rFonts w:ascii="宋体" w:hAnsi="宋体" w:eastAsia="宋体" w:cs="宋体"/>
          <w:spacing w:val="-32"/>
          <w:sz w:val="19"/>
          <w:szCs w:val="19"/>
        </w:rPr>
        <w:t xml:space="preserve"> </w:t>
      </w:r>
      <w:r>
        <w:rPr>
          <w:rFonts w:ascii="宋体" w:hAnsi="宋体" w:eastAsia="宋体" w:cs="宋体"/>
          <w:spacing w:val="7"/>
          <w:sz w:val="19"/>
          <w:szCs w:val="19"/>
        </w:rPr>
        <w:t>天内将</w:t>
      </w:r>
      <w:r>
        <w:rPr>
          <w:rFonts w:ascii="宋体" w:hAnsi="宋体" w:eastAsia="宋体" w:cs="宋体"/>
          <w:sz w:val="19"/>
          <w:szCs w:val="19"/>
        </w:rPr>
        <w:t xml:space="preserve"> </w:t>
      </w:r>
      <w:r>
        <w:rPr>
          <w:rFonts w:ascii="宋体" w:hAnsi="宋体" w:eastAsia="宋体" w:cs="宋体"/>
          <w:spacing w:val="9"/>
          <w:sz w:val="19"/>
          <w:szCs w:val="19"/>
        </w:rPr>
        <w:t>各子目的总价支付分解表提交监理人审批。分解表应标明其所属子目和分阶段需</w:t>
      </w:r>
      <w:r>
        <w:rPr>
          <w:rFonts w:ascii="宋体" w:hAnsi="宋体" w:eastAsia="宋体" w:cs="宋体"/>
          <w:spacing w:val="8"/>
          <w:sz w:val="19"/>
          <w:szCs w:val="19"/>
        </w:rPr>
        <w:t>支付的金额。</w:t>
      </w:r>
      <w:r>
        <w:rPr>
          <w:rFonts w:ascii="宋体" w:hAnsi="宋体" w:eastAsia="宋体" w:cs="宋体"/>
          <w:sz w:val="19"/>
          <w:szCs w:val="19"/>
        </w:rPr>
        <w:t xml:space="preserve"> </w:t>
      </w:r>
      <w:r>
        <w:rPr>
          <w:rFonts w:ascii="宋体" w:hAnsi="宋体" w:eastAsia="宋体" w:cs="宋体"/>
          <w:spacing w:val="10"/>
          <w:sz w:val="19"/>
          <w:szCs w:val="19"/>
        </w:rPr>
        <w:t>承包人应按批准的各总价子目支付周期，对已完成的总价子目进行计</w:t>
      </w:r>
      <w:r>
        <w:rPr>
          <w:rFonts w:ascii="宋体" w:hAnsi="宋体" w:eastAsia="宋体" w:cs="宋体"/>
          <w:spacing w:val="9"/>
          <w:sz w:val="19"/>
          <w:szCs w:val="19"/>
        </w:rPr>
        <w:t>量，确定分项的应付金额</w:t>
      </w:r>
      <w:r>
        <w:rPr>
          <w:rFonts w:ascii="宋体" w:hAnsi="宋体" w:eastAsia="宋体" w:cs="宋体"/>
          <w:sz w:val="19"/>
          <w:szCs w:val="19"/>
        </w:rPr>
        <w:t xml:space="preserve"> </w:t>
      </w:r>
      <w:r>
        <w:rPr>
          <w:rFonts w:ascii="宋体" w:hAnsi="宋体" w:eastAsia="宋体" w:cs="宋体"/>
          <w:spacing w:val="8"/>
          <w:sz w:val="19"/>
          <w:szCs w:val="19"/>
        </w:rPr>
        <w:t>列入进度付款申请单中。</w:t>
      </w:r>
    </w:p>
    <w:p w14:paraId="5C53742A">
      <w:pPr>
        <w:spacing w:before="95" w:line="272" w:lineRule="auto"/>
        <w:ind w:left="32" w:right="64" w:hanging="6"/>
        <w:rPr>
          <w:rFonts w:ascii="宋体" w:hAnsi="宋体" w:eastAsia="宋体" w:cs="宋体"/>
          <w:sz w:val="19"/>
          <w:szCs w:val="19"/>
        </w:rPr>
      </w:pPr>
      <w:r>
        <w:rPr>
          <w:rFonts w:ascii="Times New Roman" w:hAnsi="Times New Roman" w:eastAsia="Times New Roman" w:cs="Times New Roman"/>
          <w:spacing w:val="7"/>
          <w:sz w:val="19"/>
          <w:szCs w:val="19"/>
        </w:rPr>
        <w:t xml:space="preserve">(3) </w:t>
      </w:r>
      <w:r>
        <w:rPr>
          <w:rFonts w:ascii="宋体" w:hAnsi="宋体" w:eastAsia="宋体" w:cs="宋体"/>
          <w:spacing w:val="7"/>
          <w:sz w:val="19"/>
          <w:szCs w:val="19"/>
        </w:rPr>
        <w:t>监理人对承包人提交的上述资料进行复核，</w:t>
      </w:r>
      <w:r>
        <w:rPr>
          <w:rFonts w:ascii="宋体" w:hAnsi="宋体" w:eastAsia="宋体" w:cs="宋体"/>
          <w:spacing w:val="-38"/>
          <w:sz w:val="19"/>
          <w:szCs w:val="19"/>
        </w:rPr>
        <w:t xml:space="preserve"> </w:t>
      </w:r>
      <w:r>
        <w:rPr>
          <w:rFonts w:ascii="宋体" w:hAnsi="宋体" w:eastAsia="宋体" w:cs="宋体"/>
          <w:spacing w:val="7"/>
          <w:sz w:val="19"/>
          <w:szCs w:val="19"/>
        </w:rPr>
        <w:t>以确定</w:t>
      </w:r>
      <w:r>
        <w:rPr>
          <w:rFonts w:ascii="宋体" w:hAnsi="宋体" w:eastAsia="宋体" w:cs="宋体"/>
          <w:spacing w:val="6"/>
          <w:sz w:val="19"/>
          <w:szCs w:val="19"/>
        </w:rPr>
        <w:t>分阶段实际完成的工程量和工程形</w:t>
      </w:r>
      <w:r>
        <w:rPr>
          <w:rFonts w:ascii="宋体" w:hAnsi="宋体" w:eastAsia="宋体" w:cs="宋体"/>
          <w:sz w:val="19"/>
          <w:szCs w:val="19"/>
        </w:rPr>
        <w:t xml:space="preserve"> </w:t>
      </w:r>
      <w:r>
        <w:rPr>
          <w:rFonts w:ascii="宋体" w:hAnsi="宋体" w:eastAsia="宋体" w:cs="宋体"/>
          <w:spacing w:val="8"/>
          <w:sz w:val="19"/>
          <w:szCs w:val="19"/>
        </w:rPr>
        <w:t>象目标。对其有异议的，可要求承包人按第</w:t>
      </w:r>
      <w:r>
        <w:rPr>
          <w:rFonts w:ascii="宋体" w:hAnsi="宋体" w:eastAsia="宋体" w:cs="宋体"/>
          <w:spacing w:val="-28"/>
          <w:sz w:val="19"/>
          <w:szCs w:val="19"/>
        </w:rPr>
        <w:t xml:space="preserve"> </w:t>
      </w:r>
      <w:r>
        <w:rPr>
          <w:rFonts w:ascii="宋体" w:hAnsi="宋体" w:eastAsia="宋体" w:cs="宋体"/>
          <w:spacing w:val="8"/>
          <w:sz w:val="19"/>
          <w:szCs w:val="19"/>
        </w:rPr>
        <w:t>8. 2</w:t>
      </w:r>
      <w:r>
        <w:rPr>
          <w:rFonts w:ascii="宋体" w:hAnsi="宋体" w:eastAsia="宋体" w:cs="宋体"/>
          <w:spacing w:val="-35"/>
          <w:sz w:val="19"/>
          <w:szCs w:val="19"/>
        </w:rPr>
        <w:t xml:space="preserve"> </w:t>
      </w:r>
      <w:r>
        <w:rPr>
          <w:rFonts w:ascii="宋体" w:hAnsi="宋体" w:eastAsia="宋体" w:cs="宋体"/>
          <w:spacing w:val="8"/>
          <w:sz w:val="19"/>
          <w:szCs w:val="19"/>
        </w:rPr>
        <w:t>款约定进行共同复核和抽样复测。</w:t>
      </w:r>
    </w:p>
    <w:p w14:paraId="3616218F">
      <w:pPr>
        <w:spacing w:before="135" w:line="222" w:lineRule="auto"/>
        <w:ind w:left="26"/>
        <w:rPr>
          <w:rFonts w:ascii="宋体" w:hAnsi="宋体" w:eastAsia="宋体" w:cs="宋体"/>
          <w:sz w:val="19"/>
          <w:szCs w:val="19"/>
        </w:rPr>
      </w:pPr>
      <w:r>
        <w:rPr>
          <w:rFonts w:ascii="Times New Roman" w:hAnsi="Times New Roman" w:eastAsia="Times New Roman" w:cs="Times New Roman"/>
          <w:spacing w:val="7"/>
          <w:sz w:val="19"/>
          <w:szCs w:val="19"/>
        </w:rPr>
        <w:t xml:space="preserve">(4)  </w:t>
      </w:r>
      <w:r>
        <w:rPr>
          <w:rFonts w:ascii="宋体" w:hAnsi="宋体" w:eastAsia="宋体" w:cs="宋体"/>
          <w:spacing w:val="7"/>
          <w:sz w:val="19"/>
          <w:szCs w:val="19"/>
        </w:rPr>
        <w:t>除按照第</w:t>
      </w:r>
      <w:r>
        <w:rPr>
          <w:rFonts w:ascii="宋体" w:hAnsi="宋体" w:eastAsia="宋体" w:cs="宋体"/>
          <w:spacing w:val="-21"/>
          <w:sz w:val="19"/>
          <w:szCs w:val="19"/>
        </w:rPr>
        <w:t xml:space="preserve"> </w:t>
      </w:r>
      <w:r>
        <w:rPr>
          <w:rFonts w:ascii="宋体" w:hAnsi="宋体" w:eastAsia="宋体" w:cs="宋体"/>
          <w:spacing w:val="7"/>
          <w:sz w:val="19"/>
          <w:szCs w:val="19"/>
        </w:rPr>
        <w:t>15</w:t>
      </w:r>
      <w:r>
        <w:rPr>
          <w:rFonts w:ascii="宋体" w:hAnsi="宋体" w:eastAsia="宋体" w:cs="宋体"/>
          <w:spacing w:val="-34"/>
          <w:sz w:val="19"/>
          <w:szCs w:val="19"/>
        </w:rPr>
        <w:t xml:space="preserve"> </w:t>
      </w:r>
      <w:r>
        <w:rPr>
          <w:rFonts w:ascii="宋体" w:hAnsi="宋体" w:eastAsia="宋体" w:cs="宋体"/>
          <w:spacing w:val="7"/>
          <w:sz w:val="19"/>
          <w:szCs w:val="19"/>
        </w:rPr>
        <w:t>条约定的变更外，总价子目的工程量是承包人用于</w:t>
      </w:r>
      <w:r>
        <w:rPr>
          <w:rFonts w:ascii="宋体" w:hAnsi="宋体" w:eastAsia="宋体" w:cs="宋体"/>
          <w:spacing w:val="6"/>
          <w:sz w:val="19"/>
          <w:szCs w:val="19"/>
        </w:rPr>
        <w:t>结算的最终工程量。</w:t>
      </w:r>
    </w:p>
    <w:p w14:paraId="6EE07D6E">
      <w:pPr>
        <w:spacing w:before="198" w:line="220" w:lineRule="auto"/>
        <w:ind w:left="49"/>
        <w:rPr>
          <w:rFonts w:ascii="宋体" w:hAnsi="宋体" w:eastAsia="宋体" w:cs="宋体"/>
          <w:sz w:val="28"/>
          <w:szCs w:val="28"/>
        </w:rPr>
      </w:pPr>
      <w:r>
        <w:rPr>
          <w:rFonts w:ascii="宋体" w:hAnsi="宋体" w:eastAsia="宋体" w:cs="宋体"/>
          <w:b/>
          <w:bCs/>
          <w:spacing w:val="-8"/>
          <w:sz w:val="28"/>
          <w:szCs w:val="28"/>
        </w:rPr>
        <w:t>17.2</w:t>
      </w:r>
      <w:r>
        <w:rPr>
          <w:rFonts w:ascii="宋体" w:hAnsi="宋体" w:eastAsia="宋体" w:cs="宋体"/>
          <w:spacing w:val="-56"/>
          <w:sz w:val="28"/>
          <w:szCs w:val="28"/>
        </w:rPr>
        <w:t xml:space="preserve"> </w:t>
      </w:r>
      <w:r>
        <w:rPr>
          <w:rFonts w:ascii="宋体" w:hAnsi="宋体" w:eastAsia="宋体" w:cs="宋体"/>
          <w:b/>
          <w:bCs/>
          <w:spacing w:val="-8"/>
          <w:sz w:val="28"/>
          <w:szCs w:val="28"/>
        </w:rPr>
        <w:t>预付款</w:t>
      </w:r>
    </w:p>
    <w:p w14:paraId="1CD99222">
      <w:pPr>
        <w:spacing w:before="282" w:line="228" w:lineRule="auto"/>
        <w:ind w:left="479"/>
        <w:rPr>
          <w:rFonts w:ascii="宋体" w:hAnsi="宋体" w:eastAsia="宋体" w:cs="宋体"/>
          <w:sz w:val="19"/>
          <w:szCs w:val="19"/>
        </w:rPr>
      </w:pPr>
      <w:r>
        <w:rPr>
          <w:rFonts w:ascii="宋体" w:hAnsi="宋体" w:eastAsia="宋体" w:cs="宋体"/>
          <w:spacing w:val="2"/>
          <w:sz w:val="19"/>
          <w:szCs w:val="19"/>
        </w:rPr>
        <w:t>17.2.1</w:t>
      </w:r>
      <w:r>
        <w:rPr>
          <w:rFonts w:ascii="宋体" w:hAnsi="宋体" w:eastAsia="宋体" w:cs="宋体"/>
          <w:spacing w:val="-27"/>
          <w:sz w:val="19"/>
          <w:szCs w:val="19"/>
        </w:rPr>
        <w:t xml:space="preserve"> </w:t>
      </w:r>
      <w:r>
        <w:rPr>
          <w:rFonts w:ascii="宋体" w:hAnsi="宋体" w:eastAsia="宋体" w:cs="宋体"/>
          <w:spacing w:val="2"/>
          <w:sz w:val="19"/>
          <w:szCs w:val="19"/>
        </w:rPr>
        <w:t>预付款</w:t>
      </w:r>
    </w:p>
    <w:p w14:paraId="5D89D321">
      <w:pPr>
        <w:spacing w:before="268" w:line="329" w:lineRule="auto"/>
        <w:ind w:left="28" w:right="64" w:firstLine="437"/>
        <w:jc w:val="both"/>
        <w:rPr>
          <w:rFonts w:ascii="宋体" w:hAnsi="宋体" w:eastAsia="宋体" w:cs="宋体"/>
          <w:sz w:val="19"/>
          <w:szCs w:val="19"/>
        </w:rPr>
      </w:pPr>
      <w:r>
        <w:rPr>
          <w:rFonts w:ascii="宋体" w:hAnsi="宋体" w:eastAsia="宋体" w:cs="宋体"/>
          <w:spacing w:val="11"/>
          <w:sz w:val="19"/>
          <w:szCs w:val="19"/>
        </w:rPr>
        <w:t>预付款用于承包人为合同工程施工购置材料、工程设备、施工设备、修建临时设施以及组</w:t>
      </w:r>
      <w:r>
        <w:rPr>
          <w:rFonts w:ascii="宋体" w:hAnsi="宋体" w:eastAsia="宋体" w:cs="宋体"/>
          <w:spacing w:val="3"/>
          <w:sz w:val="19"/>
          <w:szCs w:val="19"/>
        </w:rPr>
        <w:t xml:space="preserve"> </w:t>
      </w:r>
      <w:r>
        <w:rPr>
          <w:rFonts w:ascii="宋体" w:hAnsi="宋体" w:eastAsia="宋体" w:cs="宋体"/>
          <w:spacing w:val="12"/>
          <w:sz w:val="19"/>
          <w:szCs w:val="19"/>
        </w:rPr>
        <w:t>织施工队伍进场等，分为工程预付款和工程材料预付款。预付款必须专用</w:t>
      </w:r>
      <w:r>
        <w:rPr>
          <w:rFonts w:ascii="宋体" w:hAnsi="宋体" w:eastAsia="宋体" w:cs="宋体"/>
          <w:spacing w:val="11"/>
          <w:sz w:val="19"/>
          <w:szCs w:val="19"/>
        </w:rPr>
        <w:t>于合同工程。预付款</w:t>
      </w:r>
      <w:r>
        <w:rPr>
          <w:rFonts w:ascii="宋体" w:hAnsi="宋体" w:eastAsia="宋体" w:cs="宋体"/>
          <w:sz w:val="19"/>
          <w:szCs w:val="19"/>
        </w:rPr>
        <w:t xml:space="preserve"> </w:t>
      </w:r>
      <w:r>
        <w:rPr>
          <w:rFonts w:ascii="宋体" w:hAnsi="宋体" w:eastAsia="宋体" w:cs="宋体"/>
          <w:spacing w:val="7"/>
          <w:sz w:val="19"/>
          <w:szCs w:val="19"/>
        </w:rPr>
        <w:t>的额度和预付办法在专用合同条款中约定。</w:t>
      </w:r>
    </w:p>
    <w:p w14:paraId="2B7E4408">
      <w:pPr>
        <w:spacing w:before="37" w:line="228" w:lineRule="auto"/>
        <w:ind w:left="479"/>
        <w:rPr>
          <w:rFonts w:ascii="宋体" w:hAnsi="宋体" w:eastAsia="宋体" w:cs="宋体"/>
          <w:sz w:val="19"/>
          <w:szCs w:val="19"/>
        </w:rPr>
      </w:pPr>
      <w:r>
        <w:rPr>
          <w:rFonts w:ascii="宋体" w:hAnsi="宋体" w:eastAsia="宋体" w:cs="宋体"/>
          <w:spacing w:val="4"/>
          <w:sz w:val="19"/>
          <w:szCs w:val="19"/>
        </w:rPr>
        <w:t>17.2.2</w:t>
      </w:r>
      <w:r>
        <w:rPr>
          <w:rFonts w:ascii="宋体" w:hAnsi="宋体" w:eastAsia="宋体" w:cs="宋体"/>
          <w:spacing w:val="-21"/>
          <w:sz w:val="19"/>
          <w:szCs w:val="19"/>
        </w:rPr>
        <w:t xml:space="preserve"> </w:t>
      </w:r>
      <w:r>
        <w:rPr>
          <w:rFonts w:ascii="宋体" w:hAnsi="宋体" w:eastAsia="宋体" w:cs="宋体"/>
          <w:spacing w:val="4"/>
          <w:sz w:val="19"/>
          <w:szCs w:val="19"/>
        </w:rPr>
        <w:t>预付款保函(担保)</w:t>
      </w:r>
    </w:p>
    <w:p w14:paraId="25214C73">
      <w:pPr>
        <w:spacing w:before="115" w:line="286" w:lineRule="auto"/>
        <w:ind w:left="29" w:hanging="3"/>
        <w:rPr>
          <w:rFonts w:ascii="宋体" w:hAnsi="宋体" w:eastAsia="宋体" w:cs="宋体"/>
          <w:sz w:val="19"/>
          <w:szCs w:val="19"/>
        </w:rPr>
      </w:pPr>
      <w:r>
        <w:rPr>
          <w:rFonts w:ascii="Times New Roman" w:hAnsi="Times New Roman" w:eastAsia="Times New Roman" w:cs="Times New Roman"/>
          <w:spacing w:val="8"/>
          <w:sz w:val="19"/>
          <w:szCs w:val="19"/>
        </w:rPr>
        <w:t xml:space="preserve">(1) </w:t>
      </w:r>
      <w:r>
        <w:rPr>
          <w:rFonts w:ascii="宋体" w:hAnsi="宋体" w:eastAsia="宋体" w:cs="宋体"/>
          <w:spacing w:val="8"/>
          <w:sz w:val="19"/>
          <w:szCs w:val="19"/>
        </w:rPr>
        <w:t>承包人应在收到第一次工程预付款的同时向发包人提交工程</w:t>
      </w:r>
      <w:r>
        <w:rPr>
          <w:rFonts w:ascii="宋体" w:hAnsi="宋体" w:eastAsia="宋体" w:cs="宋体"/>
          <w:spacing w:val="7"/>
          <w:sz w:val="19"/>
          <w:szCs w:val="19"/>
        </w:rPr>
        <w:t>预付款担保，担保金额应</w:t>
      </w:r>
      <w:r>
        <w:rPr>
          <w:rFonts w:ascii="宋体" w:hAnsi="宋体" w:eastAsia="宋体" w:cs="宋体"/>
          <w:sz w:val="19"/>
          <w:szCs w:val="19"/>
        </w:rPr>
        <w:t xml:space="preserve"> </w:t>
      </w:r>
      <w:r>
        <w:rPr>
          <w:rFonts w:ascii="宋体" w:hAnsi="宋体" w:eastAsia="宋体" w:cs="宋体"/>
          <w:spacing w:val="9"/>
          <w:sz w:val="19"/>
          <w:szCs w:val="19"/>
        </w:rPr>
        <w:t>与第一次工程预付款金额相同，工程预付款担保在第一次工程</w:t>
      </w:r>
      <w:r>
        <w:rPr>
          <w:rFonts w:ascii="宋体" w:hAnsi="宋体" w:eastAsia="宋体" w:cs="宋体"/>
          <w:spacing w:val="8"/>
          <w:sz w:val="19"/>
          <w:szCs w:val="19"/>
        </w:rPr>
        <w:t>预付款被发包人扣回前一直有效。</w:t>
      </w:r>
    </w:p>
    <w:p w14:paraId="42521C91">
      <w:pPr>
        <w:spacing w:before="118" w:line="222" w:lineRule="auto"/>
        <w:ind w:left="26"/>
        <w:rPr>
          <w:rFonts w:ascii="宋体" w:hAnsi="宋体" w:eastAsia="宋体" w:cs="宋体"/>
          <w:sz w:val="19"/>
          <w:szCs w:val="19"/>
        </w:rPr>
      </w:pPr>
      <w:r>
        <w:rPr>
          <w:rFonts w:ascii="Times New Roman" w:hAnsi="Times New Roman" w:eastAsia="Times New Roman" w:cs="Times New Roman"/>
          <w:spacing w:val="6"/>
          <w:sz w:val="19"/>
          <w:szCs w:val="19"/>
        </w:rPr>
        <w:t xml:space="preserve">(2) </w:t>
      </w:r>
      <w:r>
        <w:rPr>
          <w:rFonts w:ascii="宋体" w:hAnsi="宋体" w:eastAsia="宋体" w:cs="宋体"/>
          <w:spacing w:val="6"/>
          <w:sz w:val="19"/>
          <w:szCs w:val="19"/>
        </w:rPr>
        <w:t>工程材料预付款的担保在专用合同条款中约定。</w:t>
      </w:r>
    </w:p>
    <w:p w14:paraId="39B15D04">
      <w:pPr>
        <w:spacing w:before="120" w:line="286" w:lineRule="auto"/>
        <w:ind w:left="479" w:right="2310" w:hanging="453"/>
        <w:rPr>
          <w:rFonts w:ascii="宋体" w:hAnsi="宋体" w:eastAsia="宋体" w:cs="宋体"/>
          <w:sz w:val="19"/>
          <w:szCs w:val="19"/>
        </w:rPr>
      </w:pPr>
      <w:r>
        <w:rPr>
          <w:rFonts w:ascii="Times New Roman" w:hAnsi="Times New Roman" w:eastAsia="Times New Roman" w:cs="Times New Roman"/>
          <w:spacing w:val="6"/>
          <w:sz w:val="19"/>
          <w:szCs w:val="19"/>
        </w:rPr>
        <w:t xml:space="preserve">(3) </w:t>
      </w:r>
      <w:r>
        <w:rPr>
          <w:rFonts w:ascii="宋体" w:hAnsi="宋体" w:eastAsia="宋体" w:cs="宋体"/>
          <w:spacing w:val="6"/>
          <w:sz w:val="19"/>
          <w:szCs w:val="19"/>
        </w:rPr>
        <w:t xml:space="preserve">预付款担保的担保金额可根据预付款扣回的金额相应递减。 </w:t>
      </w:r>
      <w:r>
        <w:rPr>
          <w:rFonts w:ascii="宋体" w:hAnsi="宋体" w:eastAsia="宋体" w:cs="宋体"/>
          <w:spacing w:val="5"/>
          <w:sz w:val="19"/>
          <w:szCs w:val="19"/>
        </w:rPr>
        <w:t>17.2.3</w:t>
      </w:r>
      <w:r>
        <w:rPr>
          <w:rFonts w:ascii="宋体" w:hAnsi="宋体" w:eastAsia="宋体" w:cs="宋体"/>
          <w:spacing w:val="-26"/>
          <w:sz w:val="19"/>
          <w:szCs w:val="19"/>
        </w:rPr>
        <w:t xml:space="preserve"> </w:t>
      </w:r>
      <w:r>
        <w:rPr>
          <w:rFonts w:ascii="宋体" w:hAnsi="宋体" w:eastAsia="宋体" w:cs="宋体"/>
          <w:spacing w:val="5"/>
          <w:sz w:val="19"/>
          <w:szCs w:val="19"/>
        </w:rPr>
        <w:t>预付款的扣回与还清</w:t>
      </w:r>
    </w:p>
    <w:p w14:paraId="12A57AA7">
      <w:pPr>
        <w:spacing w:before="117" w:line="332" w:lineRule="auto"/>
        <w:ind w:left="25" w:right="65" w:firstLine="440"/>
        <w:jc w:val="both"/>
        <w:rPr>
          <w:rFonts w:ascii="宋体" w:hAnsi="宋体" w:eastAsia="宋体" w:cs="宋体"/>
          <w:sz w:val="19"/>
          <w:szCs w:val="19"/>
        </w:rPr>
      </w:pPr>
      <w:r>
        <w:rPr>
          <w:rFonts w:ascii="宋体" w:hAnsi="宋体" w:eastAsia="宋体" w:cs="宋体"/>
          <w:spacing w:val="8"/>
          <w:sz w:val="19"/>
          <w:szCs w:val="19"/>
        </w:rPr>
        <w:t>预付款在进度付款中扣回，扣回与还清办法在专用合同条款中约定。在颁发合同工程 完工</w:t>
      </w:r>
      <w:r>
        <w:rPr>
          <w:rFonts w:ascii="宋体" w:hAnsi="宋体" w:eastAsia="宋体" w:cs="宋体"/>
          <w:spacing w:val="16"/>
          <w:sz w:val="19"/>
          <w:szCs w:val="19"/>
        </w:rPr>
        <w:t xml:space="preserve"> </w:t>
      </w:r>
      <w:r>
        <w:rPr>
          <w:rFonts w:ascii="宋体" w:hAnsi="宋体" w:eastAsia="宋体" w:cs="宋体"/>
          <w:spacing w:val="10"/>
          <w:sz w:val="19"/>
          <w:szCs w:val="19"/>
        </w:rPr>
        <w:t>证书前，</w:t>
      </w:r>
      <w:r>
        <w:rPr>
          <w:rFonts w:ascii="宋体" w:hAnsi="宋体" w:eastAsia="宋体" w:cs="宋体"/>
          <w:spacing w:val="-47"/>
          <w:sz w:val="19"/>
          <w:szCs w:val="19"/>
        </w:rPr>
        <w:t xml:space="preserve"> </w:t>
      </w:r>
      <w:r>
        <w:rPr>
          <w:rFonts w:ascii="宋体" w:hAnsi="宋体" w:eastAsia="宋体" w:cs="宋体"/>
          <w:spacing w:val="10"/>
          <w:sz w:val="19"/>
          <w:szCs w:val="19"/>
        </w:rPr>
        <w:t>由于不可抗力或其它原因解除合同时，预付款尚未</w:t>
      </w:r>
      <w:r>
        <w:rPr>
          <w:rFonts w:ascii="宋体" w:hAnsi="宋体" w:eastAsia="宋体" w:cs="宋体"/>
          <w:spacing w:val="9"/>
          <w:sz w:val="19"/>
          <w:szCs w:val="19"/>
        </w:rPr>
        <w:t>扣清的，</w:t>
      </w:r>
      <w:r>
        <w:rPr>
          <w:rFonts w:ascii="宋体" w:hAnsi="宋体" w:eastAsia="宋体" w:cs="宋体"/>
          <w:spacing w:val="-51"/>
          <w:sz w:val="19"/>
          <w:szCs w:val="19"/>
        </w:rPr>
        <w:t xml:space="preserve"> </w:t>
      </w:r>
      <w:r>
        <w:rPr>
          <w:rFonts w:ascii="宋体" w:hAnsi="宋体" w:eastAsia="宋体" w:cs="宋体"/>
          <w:spacing w:val="9"/>
          <w:sz w:val="19"/>
          <w:szCs w:val="19"/>
        </w:rPr>
        <w:t>尚未扣清的预付款余额应</w:t>
      </w:r>
      <w:r>
        <w:rPr>
          <w:rFonts w:ascii="宋体" w:hAnsi="宋体" w:eastAsia="宋体" w:cs="宋体"/>
          <w:sz w:val="19"/>
          <w:szCs w:val="19"/>
        </w:rPr>
        <w:t xml:space="preserve"> </w:t>
      </w:r>
      <w:r>
        <w:rPr>
          <w:rFonts w:ascii="宋体" w:hAnsi="宋体" w:eastAsia="宋体" w:cs="宋体"/>
          <w:spacing w:val="6"/>
          <w:sz w:val="19"/>
          <w:szCs w:val="19"/>
        </w:rPr>
        <w:t>作为承包人的到期应付款。</w:t>
      </w:r>
    </w:p>
    <w:p w14:paraId="52C43D01">
      <w:pPr>
        <w:spacing w:before="203" w:line="220" w:lineRule="auto"/>
        <w:ind w:left="49"/>
        <w:rPr>
          <w:rFonts w:ascii="宋体" w:hAnsi="宋体" w:eastAsia="宋体" w:cs="宋体"/>
          <w:sz w:val="28"/>
          <w:szCs w:val="28"/>
        </w:rPr>
      </w:pPr>
      <w:r>
        <w:rPr>
          <w:rFonts w:ascii="宋体" w:hAnsi="宋体" w:eastAsia="宋体" w:cs="宋体"/>
          <w:b/>
          <w:bCs/>
          <w:spacing w:val="-7"/>
          <w:sz w:val="28"/>
          <w:szCs w:val="28"/>
        </w:rPr>
        <w:t>17.3</w:t>
      </w:r>
      <w:r>
        <w:rPr>
          <w:rFonts w:ascii="宋体" w:hAnsi="宋体" w:eastAsia="宋体" w:cs="宋体"/>
          <w:spacing w:val="-50"/>
          <w:sz w:val="28"/>
          <w:szCs w:val="28"/>
        </w:rPr>
        <w:t xml:space="preserve"> </w:t>
      </w:r>
      <w:r>
        <w:rPr>
          <w:rFonts w:ascii="宋体" w:hAnsi="宋体" w:eastAsia="宋体" w:cs="宋体"/>
          <w:b/>
          <w:bCs/>
          <w:spacing w:val="-7"/>
          <w:sz w:val="28"/>
          <w:szCs w:val="28"/>
        </w:rPr>
        <w:t>工程进度付款</w:t>
      </w:r>
    </w:p>
    <w:p w14:paraId="36DB8C75">
      <w:pPr>
        <w:spacing w:before="279" w:line="228" w:lineRule="auto"/>
        <w:ind w:left="460"/>
        <w:rPr>
          <w:rFonts w:ascii="宋体" w:hAnsi="宋体" w:eastAsia="宋体" w:cs="宋体"/>
          <w:sz w:val="19"/>
          <w:szCs w:val="19"/>
        </w:rPr>
      </w:pPr>
      <w:r>
        <w:rPr>
          <w:rFonts w:ascii="宋体" w:hAnsi="宋体" w:eastAsia="宋体" w:cs="宋体"/>
          <w:spacing w:val="3"/>
          <w:sz w:val="19"/>
          <w:szCs w:val="19"/>
        </w:rPr>
        <w:t>17.3.1</w:t>
      </w:r>
      <w:r>
        <w:rPr>
          <w:rFonts w:ascii="宋体" w:hAnsi="宋体" w:eastAsia="宋体" w:cs="宋体"/>
          <w:spacing w:val="-29"/>
          <w:sz w:val="19"/>
          <w:szCs w:val="19"/>
        </w:rPr>
        <w:t xml:space="preserve"> </w:t>
      </w:r>
      <w:r>
        <w:rPr>
          <w:rFonts w:ascii="宋体" w:hAnsi="宋体" w:eastAsia="宋体" w:cs="宋体"/>
          <w:spacing w:val="3"/>
          <w:sz w:val="19"/>
          <w:szCs w:val="19"/>
        </w:rPr>
        <w:t>付款周期</w:t>
      </w:r>
    </w:p>
    <w:p w14:paraId="13B6898F">
      <w:pPr>
        <w:spacing w:before="176" w:line="228" w:lineRule="auto"/>
        <w:ind w:left="445"/>
        <w:rPr>
          <w:rFonts w:ascii="宋体" w:hAnsi="宋体" w:eastAsia="宋体" w:cs="宋体"/>
          <w:sz w:val="19"/>
          <w:szCs w:val="19"/>
        </w:rPr>
      </w:pPr>
      <w:r>
        <w:rPr>
          <w:rFonts w:ascii="宋体" w:hAnsi="宋体" w:eastAsia="宋体" w:cs="宋体"/>
          <w:spacing w:val="5"/>
          <w:sz w:val="19"/>
          <w:szCs w:val="19"/>
        </w:rPr>
        <w:t>付款周期同计量周期。</w:t>
      </w:r>
    </w:p>
    <w:p w14:paraId="17309DC3">
      <w:pPr>
        <w:spacing w:before="111" w:line="228" w:lineRule="auto"/>
        <w:ind w:left="460"/>
        <w:rPr>
          <w:rFonts w:ascii="宋体" w:hAnsi="宋体" w:eastAsia="宋体" w:cs="宋体"/>
          <w:sz w:val="19"/>
          <w:szCs w:val="19"/>
        </w:rPr>
      </w:pPr>
      <w:r>
        <w:rPr>
          <w:rFonts w:ascii="宋体" w:hAnsi="宋体" w:eastAsia="宋体" w:cs="宋体"/>
          <w:spacing w:val="5"/>
          <w:sz w:val="19"/>
          <w:szCs w:val="19"/>
        </w:rPr>
        <w:t>17.3.2</w:t>
      </w:r>
      <w:r>
        <w:rPr>
          <w:rFonts w:ascii="宋体" w:hAnsi="宋体" w:eastAsia="宋体" w:cs="宋体"/>
          <w:spacing w:val="-37"/>
          <w:sz w:val="19"/>
          <w:szCs w:val="19"/>
        </w:rPr>
        <w:t xml:space="preserve"> </w:t>
      </w:r>
      <w:r>
        <w:rPr>
          <w:rFonts w:ascii="宋体" w:hAnsi="宋体" w:eastAsia="宋体" w:cs="宋体"/>
          <w:spacing w:val="5"/>
          <w:sz w:val="19"/>
          <w:szCs w:val="19"/>
        </w:rPr>
        <w:t>进度付款申请单</w:t>
      </w:r>
    </w:p>
    <w:p w14:paraId="4CE4C0AA">
      <w:pPr>
        <w:spacing w:before="124" w:line="340" w:lineRule="auto"/>
        <w:ind w:left="24" w:right="64" w:firstLine="440"/>
        <w:jc w:val="both"/>
        <w:rPr>
          <w:rFonts w:ascii="宋体" w:hAnsi="宋体" w:eastAsia="宋体" w:cs="宋体"/>
          <w:sz w:val="19"/>
          <w:szCs w:val="19"/>
        </w:rPr>
      </w:pPr>
      <w:r>
        <w:rPr>
          <w:rFonts w:ascii="宋体" w:hAnsi="宋体" w:eastAsia="宋体" w:cs="宋体"/>
          <w:spacing w:val="11"/>
          <w:sz w:val="19"/>
          <w:szCs w:val="19"/>
        </w:rPr>
        <w:t>承包人应在每个付款周期末，按监理人批准的格式和专用合同条款约定的份数，向监理人</w:t>
      </w:r>
      <w:r>
        <w:rPr>
          <w:rFonts w:ascii="宋体" w:hAnsi="宋体" w:eastAsia="宋体" w:cs="宋体"/>
          <w:spacing w:val="5"/>
          <w:sz w:val="19"/>
          <w:szCs w:val="19"/>
        </w:rPr>
        <w:t xml:space="preserve"> </w:t>
      </w:r>
      <w:r>
        <w:rPr>
          <w:rFonts w:ascii="宋体" w:hAnsi="宋体" w:eastAsia="宋体" w:cs="宋体"/>
          <w:spacing w:val="12"/>
          <w:sz w:val="19"/>
          <w:szCs w:val="19"/>
        </w:rPr>
        <w:t>提交进度付款申请单，并附相应的支持性证明文件。除专用合同条款另有约定外，进</w:t>
      </w:r>
      <w:r>
        <w:rPr>
          <w:rFonts w:ascii="宋体" w:hAnsi="宋体" w:eastAsia="宋体" w:cs="宋体"/>
          <w:spacing w:val="11"/>
          <w:sz w:val="19"/>
          <w:szCs w:val="19"/>
        </w:rPr>
        <w:t>度付款申</w:t>
      </w:r>
      <w:r>
        <w:rPr>
          <w:rFonts w:ascii="宋体" w:hAnsi="宋体" w:eastAsia="宋体" w:cs="宋体"/>
          <w:sz w:val="19"/>
          <w:szCs w:val="19"/>
        </w:rPr>
        <w:t xml:space="preserve"> </w:t>
      </w:r>
      <w:r>
        <w:rPr>
          <w:rFonts w:ascii="宋体" w:hAnsi="宋体" w:eastAsia="宋体" w:cs="宋体"/>
          <w:spacing w:val="4"/>
          <w:sz w:val="19"/>
          <w:szCs w:val="19"/>
        </w:rPr>
        <w:t>请单应包括下列内容：</w:t>
      </w:r>
    </w:p>
    <w:p w14:paraId="1A1E9FB6">
      <w:pPr>
        <w:spacing w:before="31" w:line="222" w:lineRule="auto"/>
        <w:ind w:left="26"/>
        <w:rPr>
          <w:rFonts w:ascii="宋体" w:hAnsi="宋体" w:eastAsia="宋体" w:cs="宋体"/>
          <w:sz w:val="19"/>
          <w:szCs w:val="19"/>
        </w:rPr>
      </w:pPr>
      <w:r>
        <w:rPr>
          <w:rFonts w:ascii="Times New Roman" w:hAnsi="Times New Roman" w:eastAsia="Times New Roman" w:cs="Times New Roman"/>
          <w:spacing w:val="6"/>
          <w:sz w:val="19"/>
          <w:szCs w:val="19"/>
        </w:rPr>
        <w:t>(1)</w:t>
      </w:r>
      <w:r>
        <w:rPr>
          <w:rFonts w:ascii="宋体" w:hAnsi="宋体" w:eastAsia="宋体" w:cs="宋体"/>
          <w:spacing w:val="6"/>
          <w:sz w:val="19"/>
          <w:szCs w:val="19"/>
        </w:rPr>
        <w:t>截至本次付款周期</w:t>
      </w:r>
      <w:r>
        <w:rPr>
          <w:rFonts w:ascii="宋体" w:hAnsi="宋体" w:eastAsia="宋体" w:cs="宋体"/>
          <w:spacing w:val="5"/>
          <w:sz w:val="19"/>
          <w:szCs w:val="19"/>
        </w:rPr>
        <w:t>末已实施工程的价款；</w:t>
      </w:r>
    </w:p>
    <w:p w14:paraId="2EBD0C74">
      <w:pPr>
        <w:spacing w:before="132" w:line="222" w:lineRule="auto"/>
        <w:ind w:left="26"/>
        <w:rPr>
          <w:rFonts w:ascii="宋体" w:hAnsi="宋体" w:eastAsia="宋体" w:cs="宋体"/>
          <w:sz w:val="19"/>
          <w:szCs w:val="19"/>
        </w:rPr>
      </w:pPr>
      <w:r>
        <w:rPr>
          <w:rFonts w:ascii="Times New Roman" w:hAnsi="Times New Roman" w:eastAsia="Times New Roman" w:cs="Times New Roman"/>
          <w:spacing w:val="4"/>
          <w:sz w:val="19"/>
          <w:szCs w:val="19"/>
        </w:rPr>
        <w:t>(2)</w:t>
      </w:r>
      <w:r>
        <w:rPr>
          <w:rFonts w:ascii="Times New Roman" w:hAnsi="Times New Roman" w:eastAsia="Times New Roman" w:cs="Times New Roman"/>
          <w:spacing w:val="1"/>
          <w:sz w:val="19"/>
          <w:szCs w:val="19"/>
        </w:rPr>
        <w:t xml:space="preserve"> </w:t>
      </w:r>
      <w:r>
        <w:rPr>
          <w:rFonts w:ascii="宋体" w:hAnsi="宋体" w:eastAsia="宋体" w:cs="宋体"/>
          <w:spacing w:val="4"/>
          <w:sz w:val="19"/>
          <w:szCs w:val="19"/>
        </w:rPr>
        <w:t>根据第</w:t>
      </w:r>
      <w:r>
        <w:rPr>
          <w:rFonts w:ascii="宋体" w:hAnsi="宋体" w:eastAsia="宋体" w:cs="宋体"/>
          <w:spacing w:val="-17"/>
          <w:sz w:val="19"/>
          <w:szCs w:val="19"/>
        </w:rPr>
        <w:t xml:space="preserve"> </w:t>
      </w:r>
      <w:r>
        <w:rPr>
          <w:rFonts w:ascii="宋体" w:hAnsi="宋体" w:eastAsia="宋体" w:cs="宋体"/>
          <w:spacing w:val="4"/>
          <w:sz w:val="19"/>
          <w:szCs w:val="19"/>
        </w:rPr>
        <w:t>15</w:t>
      </w:r>
      <w:r>
        <w:rPr>
          <w:rFonts w:ascii="宋体" w:hAnsi="宋体" w:eastAsia="宋体" w:cs="宋体"/>
          <w:spacing w:val="-34"/>
          <w:sz w:val="19"/>
          <w:szCs w:val="19"/>
        </w:rPr>
        <w:t xml:space="preserve"> </w:t>
      </w:r>
      <w:r>
        <w:rPr>
          <w:rFonts w:ascii="宋体" w:hAnsi="宋体" w:eastAsia="宋体" w:cs="宋体"/>
          <w:spacing w:val="4"/>
          <w:sz w:val="19"/>
          <w:szCs w:val="19"/>
        </w:rPr>
        <w:t>条应增加和扣减的变更金额；</w:t>
      </w:r>
    </w:p>
    <w:p w14:paraId="7524C358">
      <w:pPr>
        <w:spacing w:before="129" w:line="222" w:lineRule="auto"/>
        <w:ind w:left="26"/>
        <w:rPr>
          <w:rFonts w:ascii="宋体" w:hAnsi="宋体" w:eastAsia="宋体" w:cs="宋体"/>
          <w:sz w:val="19"/>
          <w:szCs w:val="19"/>
        </w:rPr>
      </w:pPr>
      <w:r>
        <w:rPr>
          <w:rFonts w:ascii="Times New Roman" w:hAnsi="Times New Roman" w:eastAsia="Times New Roman" w:cs="Times New Roman"/>
          <w:spacing w:val="5"/>
          <w:sz w:val="19"/>
          <w:szCs w:val="19"/>
        </w:rPr>
        <w:t>(3)</w:t>
      </w:r>
      <w:r>
        <w:rPr>
          <w:rFonts w:ascii="Times New Roman" w:hAnsi="Times New Roman" w:eastAsia="Times New Roman" w:cs="Times New Roman"/>
          <w:sz w:val="19"/>
          <w:szCs w:val="19"/>
        </w:rPr>
        <w:t xml:space="preserve"> </w:t>
      </w:r>
      <w:r>
        <w:rPr>
          <w:rFonts w:ascii="宋体" w:hAnsi="宋体" w:eastAsia="宋体" w:cs="宋体"/>
          <w:spacing w:val="5"/>
          <w:sz w:val="19"/>
          <w:szCs w:val="19"/>
        </w:rPr>
        <w:t>根据第</w:t>
      </w:r>
      <w:r>
        <w:rPr>
          <w:rFonts w:ascii="宋体" w:hAnsi="宋体" w:eastAsia="宋体" w:cs="宋体"/>
          <w:spacing w:val="-24"/>
          <w:sz w:val="19"/>
          <w:szCs w:val="19"/>
        </w:rPr>
        <w:t xml:space="preserve"> </w:t>
      </w:r>
      <w:r>
        <w:rPr>
          <w:rFonts w:ascii="宋体" w:hAnsi="宋体" w:eastAsia="宋体" w:cs="宋体"/>
          <w:spacing w:val="5"/>
          <w:sz w:val="19"/>
          <w:szCs w:val="19"/>
        </w:rPr>
        <w:t>23</w:t>
      </w:r>
      <w:r>
        <w:rPr>
          <w:rFonts w:ascii="宋体" w:hAnsi="宋体" w:eastAsia="宋体" w:cs="宋体"/>
          <w:spacing w:val="-34"/>
          <w:sz w:val="19"/>
          <w:szCs w:val="19"/>
        </w:rPr>
        <w:t xml:space="preserve"> </w:t>
      </w:r>
      <w:r>
        <w:rPr>
          <w:rFonts w:ascii="宋体" w:hAnsi="宋体" w:eastAsia="宋体" w:cs="宋体"/>
          <w:spacing w:val="5"/>
          <w:sz w:val="19"/>
          <w:szCs w:val="19"/>
        </w:rPr>
        <w:t>条应增加和扣减的索赔金额；</w:t>
      </w:r>
    </w:p>
    <w:p w14:paraId="6AC1FDD0">
      <w:pPr>
        <w:spacing w:line="222" w:lineRule="auto"/>
        <w:rPr>
          <w:rFonts w:ascii="宋体" w:hAnsi="宋体" w:eastAsia="宋体" w:cs="宋体"/>
          <w:sz w:val="19"/>
          <w:szCs w:val="19"/>
        </w:rPr>
        <w:sectPr>
          <w:footerReference r:id="rId98" w:type="default"/>
          <w:pgSz w:w="11900" w:h="16832"/>
          <w:pgMar w:top="1430" w:right="1739" w:bottom="1188" w:left="1784" w:header="0" w:footer="980" w:gutter="0"/>
          <w:pgNumType w:fmt="decimal"/>
          <w:cols w:space="720" w:num="1"/>
        </w:sectPr>
      </w:pPr>
    </w:p>
    <w:p w14:paraId="66DA8E69">
      <w:pPr>
        <w:spacing w:before="126" w:line="222" w:lineRule="auto"/>
        <w:ind w:left="26"/>
        <w:rPr>
          <w:rFonts w:ascii="宋体" w:hAnsi="宋体" w:eastAsia="宋体" w:cs="宋体"/>
          <w:sz w:val="19"/>
          <w:szCs w:val="19"/>
        </w:rPr>
      </w:pPr>
      <w:r>
        <w:rPr>
          <w:rFonts w:ascii="Times New Roman" w:hAnsi="Times New Roman" w:eastAsia="Times New Roman" w:cs="Times New Roman"/>
          <w:spacing w:val="5"/>
          <w:sz w:val="19"/>
          <w:szCs w:val="19"/>
        </w:rPr>
        <w:t xml:space="preserve">(4) </w:t>
      </w:r>
      <w:r>
        <w:rPr>
          <w:rFonts w:ascii="宋体" w:hAnsi="宋体" w:eastAsia="宋体" w:cs="宋体"/>
          <w:spacing w:val="5"/>
          <w:sz w:val="19"/>
          <w:szCs w:val="19"/>
        </w:rPr>
        <w:t>根据第</w:t>
      </w:r>
      <w:r>
        <w:rPr>
          <w:rFonts w:ascii="宋体" w:hAnsi="宋体" w:eastAsia="宋体" w:cs="宋体"/>
          <w:spacing w:val="-17"/>
          <w:sz w:val="19"/>
          <w:szCs w:val="19"/>
        </w:rPr>
        <w:t xml:space="preserve"> </w:t>
      </w:r>
      <w:r>
        <w:rPr>
          <w:rFonts w:ascii="宋体" w:hAnsi="宋体" w:eastAsia="宋体" w:cs="宋体"/>
          <w:spacing w:val="5"/>
          <w:sz w:val="19"/>
          <w:szCs w:val="19"/>
        </w:rPr>
        <w:t>17.</w:t>
      </w:r>
      <w:r>
        <w:rPr>
          <w:rFonts w:ascii="宋体" w:hAnsi="宋体" w:eastAsia="宋体" w:cs="宋体"/>
          <w:spacing w:val="18"/>
          <w:sz w:val="19"/>
          <w:szCs w:val="19"/>
        </w:rPr>
        <w:t xml:space="preserve"> </w:t>
      </w:r>
      <w:r>
        <w:rPr>
          <w:rFonts w:ascii="宋体" w:hAnsi="宋体" w:eastAsia="宋体" w:cs="宋体"/>
          <w:spacing w:val="5"/>
          <w:sz w:val="19"/>
          <w:szCs w:val="19"/>
        </w:rPr>
        <w:t>2</w:t>
      </w:r>
      <w:r>
        <w:rPr>
          <w:rFonts w:ascii="宋体" w:hAnsi="宋体" w:eastAsia="宋体" w:cs="宋体"/>
          <w:spacing w:val="-35"/>
          <w:sz w:val="19"/>
          <w:szCs w:val="19"/>
        </w:rPr>
        <w:t xml:space="preserve"> </w:t>
      </w:r>
      <w:r>
        <w:rPr>
          <w:rFonts w:ascii="宋体" w:hAnsi="宋体" w:eastAsia="宋体" w:cs="宋体"/>
          <w:spacing w:val="5"/>
          <w:sz w:val="19"/>
          <w:szCs w:val="19"/>
        </w:rPr>
        <w:t>款约定应支付的预付款和扣减的返还预付款；</w:t>
      </w:r>
    </w:p>
    <w:p w14:paraId="2C21715B">
      <w:pPr>
        <w:spacing w:before="129" w:line="222" w:lineRule="auto"/>
        <w:ind w:left="26"/>
        <w:rPr>
          <w:rFonts w:ascii="宋体" w:hAnsi="宋体" w:eastAsia="宋体" w:cs="宋体"/>
          <w:sz w:val="19"/>
          <w:szCs w:val="19"/>
        </w:rPr>
      </w:pPr>
      <w:r>
        <w:rPr>
          <w:rFonts w:ascii="Times New Roman" w:hAnsi="Times New Roman" w:eastAsia="Times New Roman" w:cs="Times New Roman"/>
          <w:spacing w:val="5"/>
          <w:sz w:val="19"/>
          <w:szCs w:val="19"/>
        </w:rPr>
        <w:t>(5)</w:t>
      </w:r>
      <w:r>
        <w:rPr>
          <w:rFonts w:ascii="Times New Roman" w:hAnsi="Times New Roman" w:eastAsia="Times New Roman" w:cs="Times New Roman"/>
          <w:spacing w:val="1"/>
          <w:sz w:val="19"/>
          <w:szCs w:val="19"/>
        </w:rPr>
        <w:t xml:space="preserve"> </w:t>
      </w:r>
      <w:r>
        <w:rPr>
          <w:rFonts w:ascii="宋体" w:hAnsi="宋体" w:eastAsia="宋体" w:cs="宋体"/>
          <w:spacing w:val="5"/>
          <w:sz w:val="19"/>
          <w:szCs w:val="19"/>
        </w:rPr>
        <w:t>根据第</w:t>
      </w:r>
      <w:r>
        <w:rPr>
          <w:rFonts w:ascii="宋体" w:hAnsi="宋体" w:eastAsia="宋体" w:cs="宋体"/>
          <w:spacing w:val="-13"/>
          <w:sz w:val="19"/>
          <w:szCs w:val="19"/>
        </w:rPr>
        <w:t xml:space="preserve"> </w:t>
      </w:r>
      <w:r>
        <w:rPr>
          <w:rFonts w:ascii="宋体" w:hAnsi="宋体" w:eastAsia="宋体" w:cs="宋体"/>
          <w:spacing w:val="5"/>
          <w:sz w:val="19"/>
          <w:szCs w:val="19"/>
        </w:rPr>
        <w:t>17.4. 1</w:t>
      </w:r>
      <w:r>
        <w:rPr>
          <w:rFonts w:ascii="宋体" w:hAnsi="宋体" w:eastAsia="宋体" w:cs="宋体"/>
          <w:spacing w:val="-33"/>
          <w:sz w:val="19"/>
          <w:szCs w:val="19"/>
        </w:rPr>
        <w:t xml:space="preserve"> </w:t>
      </w:r>
      <w:r>
        <w:rPr>
          <w:rFonts w:ascii="宋体" w:hAnsi="宋体" w:eastAsia="宋体" w:cs="宋体"/>
          <w:spacing w:val="5"/>
          <w:sz w:val="19"/>
          <w:szCs w:val="19"/>
        </w:rPr>
        <w:t>项约定应扣减的质量保证金；</w:t>
      </w:r>
    </w:p>
    <w:p w14:paraId="3F845250">
      <w:pPr>
        <w:spacing w:before="128" w:line="288" w:lineRule="auto"/>
        <w:ind w:left="460" w:right="4245" w:hanging="434"/>
        <w:rPr>
          <w:rFonts w:ascii="宋体" w:hAnsi="宋体" w:eastAsia="宋体" w:cs="宋体"/>
          <w:sz w:val="19"/>
          <w:szCs w:val="19"/>
        </w:rPr>
      </w:pPr>
      <w:r>
        <w:rPr>
          <w:rFonts w:ascii="Times New Roman" w:hAnsi="Times New Roman" w:eastAsia="Times New Roman" w:cs="Times New Roman"/>
          <w:spacing w:val="6"/>
          <w:sz w:val="19"/>
          <w:szCs w:val="19"/>
        </w:rPr>
        <w:t>(6)</w:t>
      </w:r>
      <w:r>
        <w:rPr>
          <w:rFonts w:ascii="Times New Roman" w:hAnsi="Times New Roman" w:eastAsia="Times New Roman" w:cs="Times New Roman"/>
          <w:spacing w:val="1"/>
          <w:sz w:val="19"/>
          <w:szCs w:val="19"/>
        </w:rPr>
        <w:t xml:space="preserve"> </w:t>
      </w:r>
      <w:r>
        <w:rPr>
          <w:rFonts w:ascii="宋体" w:hAnsi="宋体" w:eastAsia="宋体" w:cs="宋体"/>
          <w:spacing w:val="6"/>
          <w:sz w:val="19"/>
          <w:szCs w:val="19"/>
        </w:rPr>
        <w:t>根据合同应增加和扣减的其他金额。</w:t>
      </w:r>
      <w:r>
        <w:rPr>
          <w:rFonts w:ascii="宋体" w:hAnsi="宋体" w:eastAsia="宋体" w:cs="宋体"/>
          <w:spacing w:val="2"/>
          <w:sz w:val="19"/>
          <w:szCs w:val="19"/>
        </w:rPr>
        <w:t xml:space="preserve"> </w:t>
      </w:r>
      <w:r>
        <w:rPr>
          <w:rFonts w:ascii="宋体" w:hAnsi="宋体" w:eastAsia="宋体" w:cs="宋体"/>
          <w:spacing w:val="6"/>
          <w:sz w:val="19"/>
          <w:szCs w:val="19"/>
        </w:rPr>
        <w:t>17.3.3</w:t>
      </w:r>
      <w:r>
        <w:rPr>
          <w:rFonts w:ascii="宋体" w:hAnsi="宋体" w:eastAsia="宋体" w:cs="宋体"/>
          <w:spacing w:val="-33"/>
          <w:sz w:val="19"/>
          <w:szCs w:val="19"/>
        </w:rPr>
        <w:t xml:space="preserve"> </w:t>
      </w:r>
      <w:r>
        <w:rPr>
          <w:rFonts w:ascii="宋体" w:hAnsi="宋体" w:eastAsia="宋体" w:cs="宋体"/>
          <w:spacing w:val="6"/>
          <w:sz w:val="19"/>
          <w:szCs w:val="19"/>
        </w:rPr>
        <w:t>进度付款证书和支付时间</w:t>
      </w:r>
    </w:p>
    <w:p w14:paraId="791A3A78">
      <w:pPr>
        <w:spacing w:before="124" w:line="318" w:lineRule="auto"/>
        <w:ind w:left="26" w:right="92" w:firstLine="412" w:firstLineChars="200"/>
        <w:rPr>
          <w:rFonts w:ascii="宋体" w:hAnsi="宋体" w:eastAsia="宋体" w:cs="宋体"/>
          <w:sz w:val="19"/>
          <w:szCs w:val="19"/>
        </w:rPr>
      </w:pPr>
      <w:r>
        <w:rPr>
          <w:rFonts w:ascii="Times New Roman" w:hAnsi="Times New Roman" w:eastAsia="Times New Roman" w:cs="Times New Roman"/>
          <w:spacing w:val="8"/>
          <w:sz w:val="19"/>
          <w:szCs w:val="19"/>
        </w:rPr>
        <w:t xml:space="preserve">(1) </w:t>
      </w:r>
      <w:r>
        <w:rPr>
          <w:rFonts w:ascii="宋体" w:hAnsi="宋体" w:eastAsia="宋体" w:cs="宋体"/>
          <w:spacing w:val="8"/>
          <w:sz w:val="19"/>
          <w:szCs w:val="19"/>
        </w:rPr>
        <w:t>监理人</w:t>
      </w:r>
      <w:r>
        <w:rPr>
          <w:rFonts w:ascii="宋体" w:hAnsi="宋体" w:eastAsia="宋体" w:cs="宋体"/>
          <w:spacing w:val="7"/>
          <w:sz w:val="19"/>
          <w:szCs w:val="19"/>
        </w:rPr>
        <w:t>在收到承包人进度付款申请单以及相应的支持性证明文件后的</w:t>
      </w:r>
      <w:r>
        <w:rPr>
          <w:rFonts w:ascii="宋体" w:hAnsi="宋体" w:eastAsia="宋体" w:cs="宋体"/>
          <w:spacing w:val="-18"/>
          <w:sz w:val="19"/>
          <w:szCs w:val="19"/>
        </w:rPr>
        <w:t xml:space="preserve"> </w:t>
      </w:r>
      <w:r>
        <w:rPr>
          <w:rFonts w:ascii="宋体" w:hAnsi="宋体" w:eastAsia="宋体" w:cs="宋体"/>
          <w:spacing w:val="7"/>
          <w:sz w:val="19"/>
          <w:szCs w:val="19"/>
        </w:rPr>
        <w:t>14</w:t>
      </w:r>
      <w:r>
        <w:rPr>
          <w:rFonts w:ascii="宋体" w:hAnsi="宋体" w:eastAsia="宋体" w:cs="宋体"/>
          <w:spacing w:val="-32"/>
          <w:sz w:val="19"/>
          <w:szCs w:val="19"/>
        </w:rPr>
        <w:t xml:space="preserve"> </w:t>
      </w:r>
      <w:r>
        <w:rPr>
          <w:rFonts w:ascii="宋体" w:hAnsi="宋体" w:eastAsia="宋体" w:cs="宋体"/>
          <w:spacing w:val="7"/>
          <w:sz w:val="19"/>
          <w:szCs w:val="19"/>
        </w:rPr>
        <w:t>天内完成核</w:t>
      </w:r>
      <w:r>
        <w:rPr>
          <w:rFonts w:ascii="宋体" w:hAnsi="宋体" w:eastAsia="宋体" w:cs="宋体"/>
          <w:sz w:val="19"/>
          <w:szCs w:val="19"/>
        </w:rPr>
        <w:t xml:space="preserve"> </w:t>
      </w:r>
      <w:r>
        <w:rPr>
          <w:rFonts w:ascii="宋体" w:hAnsi="宋体" w:eastAsia="宋体" w:cs="宋体"/>
          <w:spacing w:val="8"/>
          <w:sz w:val="19"/>
          <w:szCs w:val="19"/>
        </w:rPr>
        <w:t>查，提出发包人到期应支付给承包人的金额以及相应的支持性材料，经发包人审查</w:t>
      </w:r>
      <w:r>
        <w:rPr>
          <w:rFonts w:ascii="宋体" w:hAnsi="宋体" w:eastAsia="宋体" w:cs="宋体"/>
          <w:spacing w:val="7"/>
          <w:sz w:val="19"/>
          <w:szCs w:val="19"/>
        </w:rPr>
        <w:t>同意后，</w:t>
      </w:r>
      <w:r>
        <w:rPr>
          <w:rFonts w:ascii="宋体" w:hAnsi="宋体" w:eastAsia="宋体" w:cs="宋体"/>
          <w:spacing w:val="-22"/>
          <w:sz w:val="19"/>
          <w:szCs w:val="19"/>
        </w:rPr>
        <w:t xml:space="preserve"> </w:t>
      </w:r>
      <w:r>
        <w:rPr>
          <w:rFonts w:ascii="宋体" w:hAnsi="宋体" w:eastAsia="宋体" w:cs="宋体"/>
          <w:spacing w:val="7"/>
          <w:sz w:val="19"/>
          <w:szCs w:val="19"/>
        </w:rPr>
        <w:t>由</w:t>
      </w:r>
      <w:r>
        <w:rPr>
          <w:rFonts w:ascii="宋体" w:hAnsi="宋体" w:eastAsia="宋体" w:cs="宋体"/>
          <w:sz w:val="19"/>
          <w:szCs w:val="19"/>
        </w:rPr>
        <w:t xml:space="preserve"> </w:t>
      </w:r>
      <w:r>
        <w:rPr>
          <w:rFonts w:ascii="宋体" w:hAnsi="宋体" w:eastAsia="宋体" w:cs="宋体"/>
          <w:spacing w:val="10"/>
          <w:sz w:val="19"/>
          <w:szCs w:val="19"/>
        </w:rPr>
        <w:t>监理人向承包人出具经发包人签认的进度付款证书。监理人有</w:t>
      </w:r>
      <w:r>
        <w:rPr>
          <w:rFonts w:ascii="宋体" w:hAnsi="宋体" w:eastAsia="宋体" w:cs="宋体"/>
          <w:spacing w:val="9"/>
          <w:sz w:val="19"/>
          <w:szCs w:val="19"/>
        </w:rPr>
        <w:t>权扣发承包人未能按照合同要求</w:t>
      </w:r>
      <w:r>
        <w:rPr>
          <w:rFonts w:ascii="宋体" w:hAnsi="宋体" w:eastAsia="宋体" w:cs="宋体"/>
          <w:sz w:val="19"/>
          <w:szCs w:val="19"/>
        </w:rPr>
        <w:t xml:space="preserve"> </w:t>
      </w:r>
      <w:r>
        <w:rPr>
          <w:rFonts w:ascii="宋体" w:hAnsi="宋体" w:eastAsia="宋体" w:cs="宋体"/>
          <w:spacing w:val="7"/>
          <w:sz w:val="19"/>
          <w:szCs w:val="19"/>
        </w:rPr>
        <w:t>履行任何工作或义务的相应金额。</w:t>
      </w:r>
    </w:p>
    <w:p w14:paraId="56C76415">
      <w:pPr>
        <w:spacing w:before="124" w:line="318" w:lineRule="auto"/>
        <w:ind w:left="26" w:right="92" w:firstLine="412" w:firstLineChars="200"/>
        <w:rPr>
          <w:rFonts w:ascii="Times New Roman" w:hAnsi="Times New Roman" w:eastAsia="Times New Roman" w:cs="Times New Roman"/>
          <w:spacing w:val="8"/>
          <w:sz w:val="19"/>
          <w:szCs w:val="19"/>
        </w:rPr>
      </w:pPr>
      <w:r>
        <w:rPr>
          <w:rFonts w:ascii="Times New Roman" w:hAnsi="Times New Roman" w:eastAsia="Times New Roman" w:cs="Times New Roman"/>
          <w:spacing w:val="8"/>
          <w:sz w:val="19"/>
          <w:szCs w:val="19"/>
        </w:rPr>
        <w:t>(2) 发包人应在监理人收到进度付款申请单后的 28 天内，将进度应付款支付给承包人。 发包人不按期支付的， 按专用合同条款的约定支付逾期付款违约金。</w:t>
      </w:r>
    </w:p>
    <w:p w14:paraId="34D5873F">
      <w:pPr>
        <w:spacing w:before="124" w:line="318" w:lineRule="auto"/>
        <w:ind w:left="26" w:right="92" w:firstLine="412" w:firstLineChars="200"/>
        <w:rPr>
          <w:rFonts w:ascii="Times New Roman" w:hAnsi="Times New Roman" w:eastAsia="Times New Roman" w:cs="Times New Roman"/>
          <w:spacing w:val="8"/>
          <w:sz w:val="19"/>
          <w:szCs w:val="19"/>
        </w:rPr>
      </w:pPr>
      <w:r>
        <w:rPr>
          <w:rFonts w:ascii="Times New Roman" w:hAnsi="Times New Roman" w:eastAsia="Times New Roman" w:cs="Times New Roman"/>
          <w:spacing w:val="8"/>
          <w:sz w:val="19"/>
          <w:szCs w:val="19"/>
        </w:rPr>
        <w:t>(3) 监理人出具进度付款证书，不应视为监理人已同意、批准或接受了承包人完成的该部分工作。</w:t>
      </w:r>
    </w:p>
    <w:p w14:paraId="4B88770C">
      <w:pPr>
        <w:spacing w:before="124" w:line="318" w:lineRule="auto"/>
        <w:ind w:left="26" w:right="92" w:firstLine="412" w:firstLineChars="200"/>
        <w:rPr>
          <w:rFonts w:ascii="Times New Roman" w:hAnsi="Times New Roman" w:eastAsia="Times New Roman" w:cs="Times New Roman"/>
          <w:spacing w:val="8"/>
          <w:sz w:val="19"/>
          <w:szCs w:val="19"/>
        </w:rPr>
      </w:pPr>
      <w:r>
        <w:rPr>
          <w:rFonts w:ascii="Times New Roman" w:hAnsi="Times New Roman" w:eastAsia="Times New Roman" w:cs="Times New Roman"/>
          <w:spacing w:val="8"/>
          <w:sz w:val="19"/>
          <w:szCs w:val="19"/>
        </w:rPr>
        <w:t>(4)进度付款涉及政府投资资金的，按照国库集中支付等国家相关规定和专用合同条款的 约定办理。</w:t>
      </w:r>
    </w:p>
    <w:p w14:paraId="43A49EEC">
      <w:pPr>
        <w:spacing w:before="127" w:line="228" w:lineRule="auto"/>
        <w:ind w:left="479"/>
        <w:rPr>
          <w:rFonts w:ascii="宋体" w:hAnsi="宋体" w:eastAsia="宋体" w:cs="宋体"/>
          <w:sz w:val="19"/>
          <w:szCs w:val="19"/>
        </w:rPr>
      </w:pPr>
      <w:r>
        <w:rPr>
          <w:rFonts w:ascii="宋体" w:hAnsi="宋体" w:eastAsia="宋体" w:cs="宋体"/>
          <w:spacing w:val="5"/>
          <w:sz w:val="19"/>
          <w:szCs w:val="19"/>
        </w:rPr>
        <w:t>17.3.4</w:t>
      </w:r>
      <w:r>
        <w:rPr>
          <w:rFonts w:ascii="宋体" w:hAnsi="宋体" w:eastAsia="宋体" w:cs="宋体"/>
          <w:spacing w:val="-26"/>
          <w:sz w:val="19"/>
          <w:szCs w:val="19"/>
        </w:rPr>
        <w:t xml:space="preserve"> </w:t>
      </w:r>
      <w:r>
        <w:rPr>
          <w:rFonts w:ascii="宋体" w:hAnsi="宋体" w:eastAsia="宋体" w:cs="宋体"/>
          <w:spacing w:val="5"/>
          <w:sz w:val="19"/>
          <w:szCs w:val="19"/>
        </w:rPr>
        <w:t>工程进度付款的修正</w:t>
      </w:r>
    </w:p>
    <w:p w14:paraId="742E7B73">
      <w:pPr>
        <w:spacing w:before="126" w:line="341" w:lineRule="auto"/>
        <w:ind w:left="28" w:right="19" w:firstLine="435"/>
        <w:rPr>
          <w:rFonts w:ascii="宋体" w:hAnsi="宋体" w:eastAsia="宋体" w:cs="宋体"/>
          <w:sz w:val="19"/>
          <w:szCs w:val="19"/>
        </w:rPr>
      </w:pPr>
      <w:r>
        <w:rPr>
          <w:rFonts w:ascii="宋体" w:hAnsi="宋体" w:eastAsia="宋体" w:cs="宋体"/>
          <w:spacing w:val="11"/>
          <w:sz w:val="19"/>
          <w:szCs w:val="19"/>
        </w:rPr>
        <w:t>在对以往历次已签发的进度付款证书进行汇总和复核中发现错、漏或重复的，监理人有权</w:t>
      </w:r>
      <w:r>
        <w:rPr>
          <w:rFonts w:ascii="宋体" w:hAnsi="宋体" w:eastAsia="宋体" w:cs="宋体"/>
          <w:spacing w:val="5"/>
          <w:sz w:val="19"/>
          <w:szCs w:val="19"/>
        </w:rPr>
        <w:t xml:space="preserve"> </w:t>
      </w:r>
      <w:r>
        <w:rPr>
          <w:rFonts w:ascii="宋体" w:hAnsi="宋体" w:eastAsia="宋体" w:cs="宋体"/>
          <w:spacing w:val="12"/>
          <w:sz w:val="19"/>
          <w:szCs w:val="19"/>
        </w:rPr>
        <w:t>予以修正，承包人也有权提出修正申请。经双方复核同意的修正，应在本</w:t>
      </w:r>
      <w:r>
        <w:rPr>
          <w:rFonts w:ascii="宋体" w:hAnsi="宋体" w:eastAsia="宋体" w:cs="宋体"/>
          <w:spacing w:val="11"/>
          <w:sz w:val="19"/>
          <w:szCs w:val="19"/>
        </w:rPr>
        <w:t>次进度付款中支付或</w:t>
      </w:r>
      <w:r>
        <w:rPr>
          <w:rFonts w:ascii="宋体" w:hAnsi="宋体" w:eastAsia="宋体" w:cs="宋体"/>
          <w:sz w:val="19"/>
          <w:szCs w:val="19"/>
        </w:rPr>
        <w:t xml:space="preserve"> </w:t>
      </w:r>
      <w:r>
        <w:rPr>
          <w:rFonts w:ascii="宋体" w:hAnsi="宋体" w:eastAsia="宋体" w:cs="宋体"/>
          <w:spacing w:val="-4"/>
          <w:sz w:val="19"/>
          <w:szCs w:val="19"/>
        </w:rPr>
        <w:t>扣除。</w:t>
      </w:r>
    </w:p>
    <w:p w14:paraId="6B792EB1">
      <w:pPr>
        <w:spacing w:before="74" w:line="221" w:lineRule="auto"/>
        <w:ind w:left="49"/>
        <w:rPr>
          <w:rFonts w:ascii="宋体" w:hAnsi="宋体" w:eastAsia="宋体" w:cs="宋体"/>
          <w:sz w:val="28"/>
          <w:szCs w:val="28"/>
        </w:rPr>
      </w:pPr>
      <w:r>
        <w:rPr>
          <w:rFonts w:ascii="宋体" w:hAnsi="宋体" w:eastAsia="宋体" w:cs="宋体"/>
          <w:b/>
          <w:bCs/>
          <w:spacing w:val="-7"/>
          <w:sz w:val="28"/>
          <w:szCs w:val="28"/>
        </w:rPr>
        <w:t>17.4</w:t>
      </w:r>
      <w:r>
        <w:rPr>
          <w:rFonts w:ascii="宋体" w:hAnsi="宋体" w:eastAsia="宋体" w:cs="宋体"/>
          <w:spacing w:val="-55"/>
          <w:sz w:val="28"/>
          <w:szCs w:val="28"/>
        </w:rPr>
        <w:t xml:space="preserve"> </w:t>
      </w:r>
      <w:r>
        <w:rPr>
          <w:rFonts w:ascii="宋体" w:hAnsi="宋体" w:eastAsia="宋体" w:cs="宋体"/>
          <w:b/>
          <w:bCs/>
          <w:spacing w:val="-7"/>
          <w:sz w:val="28"/>
          <w:szCs w:val="28"/>
        </w:rPr>
        <w:t>质量保证金</w:t>
      </w:r>
    </w:p>
    <w:p w14:paraId="4AB9ED1F">
      <w:pPr>
        <w:spacing w:line="306" w:lineRule="auto"/>
        <w:rPr>
          <w:rFonts w:ascii="Arial"/>
          <w:sz w:val="21"/>
        </w:rPr>
      </w:pPr>
    </w:p>
    <w:p w14:paraId="5A1F9225">
      <w:pPr>
        <w:spacing w:before="62" w:line="343" w:lineRule="auto"/>
        <w:ind w:left="26" w:right="21" w:firstLine="453"/>
        <w:jc w:val="both"/>
        <w:rPr>
          <w:rFonts w:ascii="宋体" w:hAnsi="宋体" w:eastAsia="宋体" w:cs="宋体"/>
          <w:sz w:val="19"/>
          <w:szCs w:val="19"/>
        </w:rPr>
      </w:pPr>
      <w:r>
        <w:rPr>
          <w:rFonts w:ascii="宋体" w:hAnsi="宋体" w:eastAsia="宋体" w:cs="宋体"/>
          <w:spacing w:val="7"/>
          <w:sz w:val="19"/>
          <w:szCs w:val="19"/>
        </w:rPr>
        <w:t>17.4.1</w:t>
      </w:r>
      <w:r>
        <w:rPr>
          <w:rFonts w:ascii="宋体" w:hAnsi="宋体" w:eastAsia="宋体" w:cs="宋体"/>
          <w:spacing w:val="-11"/>
          <w:sz w:val="19"/>
          <w:szCs w:val="19"/>
        </w:rPr>
        <w:t xml:space="preserve"> </w:t>
      </w:r>
      <w:r>
        <w:rPr>
          <w:rFonts w:ascii="宋体" w:hAnsi="宋体" w:eastAsia="宋体" w:cs="宋体"/>
          <w:spacing w:val="7"/>
          <w:sz w:val="19"/>
          <w:szCs w:val="19"/>
        </w:rPr>
        <w:t>监理人应从第一个工程进度付款周期开始，</w:t>
      </w:r>
      <w:r>
        <w:rPr>
          <w:rFonts w:ascii="宋体" w:hAnsi="宋体" w:eastAsia="宋体" w:cs="宋体"/>
          <w:spacing w:val="-56"/>
          <w:sz w:val="19"/>
          <w:szCs w:val="19"/>
        </w:rPr>
        <w:t xml:space="preserve"> </w:t>
      </w:r>
      <w:r>
        <w:rPr>
          <w:rFonts w:ascii="宋体" w:hAnsi="宋体" w:eastAsia="宋体" w:cs="宋体"/>
          <w:spacing w:val="7"/>
          <w:sz w:val="19"/>
          <w:szCs w:val="19"/>
        </w:rPr>
        <w:t>在发包人的进度付款中，按专用合同条</w:t>
      </w:r>
      <w:r>
        <w:rPr>
          <w:rFonts w:ascii="宋体" w:hAnsi="宋体" w:eastAsia="宋体" w:cs="宋体"/>
          <w:sz w:val="19"/>
          <w:szCs w:val="19"/>
        </w:rPr>
        <w:t xml:space="preserve"> </w:t>
      </w:r>
      <w:r>
        <w:rPr>
          <w:rFonts w:ascii="宋体" w:hAnsi="宋体" w:eastAsia="宋体" w:cs="宋体"/>
          <w:spacing w:val="12"/>
          <w:sz w:val="19"/>
          <w:szCs w:val="19"/>
        </w:rPr>
        <w:t>款约定扣留质量保证金，直至扣留的工程质量保证金总额达到专用合同条款约定</w:t>
      </w:r>
      <w:r>
        <w:rPr>
          <w:rFonts w:ascii="宋体" w:hAnsi="宋体" w:eastAsia="宋体" w:cs="宋体"/>
          <w:spacing w:val="11"/>
          <w:sz w:val="19"/>
          <w:szCs w:val="19"/>
        </w:rPr>
        <w:t>的金额或比例</w:t>
      </w:r>
      <w:r>
        <w:rPr>
          <w:rFonts w:ascii="宋体" w:hAnsi="宋体" w:eastAsia="宋体" w:cs="宋体"/>
          <w:sz w:val="19"/>
          <w:szCs w:val="19"/>
        </w:rPr>
        <w:t xml:space="preserve"> </w:t>
      </w:r>
      <w:r>
        <w:rPr>
          <w:rFonts w:ascii="宋体" w:hAnsi="宋体" w:eastAsia="宋体" w:cs="宋体"/>
          <w:spacing w:val="8"/>
          <w:sz w:val="19"/>
          <w:szCs w:val="19"/>
        </w:rPr>
        <w:t>为止。质量保证金的计算额度不包括预付款的支付与扣回金额。</w:t>
      </w:r>
    </w:p>
    <w:p w14:paraId="4E80CF55">
      <w:pPr>
        <w:spacing w:before="34" w:line="348" w:lineRule="auto"/>
        <w:ind w:left="25" w:right="18" w:firstLine="453"/>
        <w:jc w:val="both"/>
        <w:rPr>
          <w:rFonts w:ascii="宋体" w:hAnsi="宋体" w:eastAsia="宋体" w:cs="宋体"/>
          <w:sz w:val="19"/>
          <w:szCs w:val="19"/>
        </w:rPr>
      </w:pPr>
      <w:r>
        <w:rPr>
          <w:rFonts w:ascii="宋体" w:hAnsi="宋体" w:eastAsia="宋体" w:cs="宋体"/>
          <w:spacing w:val="5"/>
          <w:sz w:val="19"/>
          <w:szCs w:val="19"/>
        </w:rPr>
        <w:t>17.4.2</w:t>
      </w:r>
      <w:r>
        <w:rPr>
          <w:rFonts w:ascii="宋体" w:hAnsi="宋体" w:eastAsia="宋体" w:cs="宋体"/>
          <w:spacing w:val="-29"/>
          <w:sz w:val="19"/>
          <w:szCs w:val="19"/>
        </w:rPr>
        <w:t xml:space="preserve"> </w:t>
      </w:r>
      <w:r>
        <w:rPr>
          <w:rFonts w:ascii="宋体" w:hAnsi="宋体" w:eastAsia="宋体" w:cs="宋体"/>
          <w:spacing w:val="5"/>
          <w:sz w:val="19"/>
          <w:szCs w:val="19"/>
        </w:rPr>
        <w:t>竣工验收鉴定书签署后</w:t>
      </w:r>
      <w:r>
        <w:rPr>
          <w:rFonts w:ascii="宋体" w:hAnsi="宋体" w:eastAsia="宋体" w:cs="宋体"/>
          <w:spacing w:val="-21"/>
          <w:sz w:val="19"/>
          <w:szCs w:val="19"/>
        </w:rPr>
        <w:t xml:space="preserve"> </w:t>
      </w:r>
      <w:r>
        <w:rPr>
          <w:rFonts w:ascii="宋体" w:hAnsi="宋体" w:eastAsia="宋体" w:cs="宋体"/>
          <w:spacing w:val="5"/>
          <w:sz w:val="19"/>
          <w:szCs w:val="19"/>
        </w:rPr>
        <w:t>14</w:t>
      </w:r>
      <w:r>
        <w:rPr>
          <w:rFonts w:ascii="宋体" w:hAnsi="宋体" w:eastAsia="宋体" w:cs="宋体"/>
          <w:spacing w:val="-32"/>
          <w:sz w:val="19"/>
          <w:szCs w:val="19"/>
        </w:rPr>
        <w:t xml:space="preserve"> </w:t>
      </w:r>
      <w:r>
        <w:rPr>
          <w:rFonts w:ascii="宋体" w:hAnsi="宋体" w:eastAsia="宋体" w:cs="宋体"/>
          <w:spacing w:val="5"/>
          <w:sz w:val="19"/>
          <w:szCs w:val="19"/>
        </w:rPr>
        <w:t>天内，发包人将质量保证金总额的一半支付给承包人。在</w:t>
      </w:r>
      <w:r>
        <w:rPr>
          <w:rFonts w:ascii="宋体" w:hAnsi="宋体" w:eastAsia="宋体" w:cs="宋体"/>
          <w:sz w:val="19"/>
          <w:szCs w:val="19"/>
        </w:rPr>
        <w:t xml:space="preserve"> </w:t>
      </w:r>
      <w:r>
        <w:rPr>
          <w:rFonts w:ascii="宋体" w:hAnsi="宋体" w:eastAsia="宋体" w:cs="宋体"/>
          <w:spacing w:val="6"/>
          <w:sz w:val="19"/>
          <w:szCs w:val="19"/>
        </w:rPr>
        <w:t>第</w:t>
      </w:r>
      <w:r>
        <w:rPr>
          <w:rFonts w:ascii="宋体" w:hAnsi="宋体" w:eastAsia="宋体" w:cs="宋体"/>
          <w:spacing w:val="-12"/>
          <w:sz w:val="19"/>
          <w:szCs w:val="19"/>
        </w:rPr>
        <w:t xml:space="preserve"> </w:t>
      </w:r>
      <w:r>
        <w:rPr>
          <w:rFonts w:ascii="宋体" w:hAnsi="宋体" w:eastAsia="宋体" w:cs="宋体"/>
          <w:spacing w:val="6"/>
          <w:sz w:val="19"/>
          <w:szCs w:val="19"/>
        </w:rPr>
        <w:t>1.1. 4. 5 目约定的缺陷责任期(工程质量保修期)满时，发包人将在</w:t>
      </w:r>
      <w:r>
        <w:rPr>
          <w:rFonts w:ascii="宋体" w:hAnsi="宋体" w:eastAsia="宋体" w:cs="宋体"/>
          <w:spacing w:val="-32"/>
          <w:sz w:val="19"/>
          <w:szCs w:val="19"/>
        </w:rPr>
        <w:t xml:space="preserve"> </w:t>
      </w:r>
      <w:r>
        <w:rPr>
          <w:rFonts w:ascii="宋体" w:hAnsi="宋体" w:eastAsia="宋体" w:cs="宋体"/>
          <w:spacing w:val="6"/>
          <w:sz w:val="19"/>
          <w:szCs w:val="19"/>
        </w:rPr>
        <w:t>30</w:t>
      </w:r>
      <w:r>
        <w:rPr>
          <w:rFonts w:ascii="宋体" w:hAnsi="宋体" w:eastAsia="宋体" w:cs="宋体"/>
          <w:spacing w:val="-35"/>
          <w:sz w:val="19"/>
          <w:szCs w:val="19"/>
        </w:rPr>
        <w:t xml:space="preserve"> </w:t>
      </w:r>
      <w:r>
        <w:rPr>
          <w:rFonts w:ascii="宋体" w:hAnsi="宋体" w:eastAsia="宋体" w:cs="宋体"/>
          <w:spacing w:val="6"/>
          <w:sz w:val="19"/>
          <w:szCs w:val="19"/>
        </w:rPr>
        <w:t>个工作日内会同承包</w:t>
      </w:r>
      <w:r>
        <w:rPr>
          <w:rFonts w:ascii="宋体" w:hAnsi="宋体" w:eastAsia="宋体" w:cs="宋体"/>
          <w:sz w:val="19"/>
          <w:szCs w:val="19"/>
        </w:rPr>
        <w:t xml:space="preserve"> </w:t>
      </w:r>
      <w:r>
        <w:rPr>
          <w:rFonts w:ascii="宋体" w:hAnsi="宋体" w:eastAsia="宋体" w:cs="宋体"/>
          <w:spacing w:val="12"/>
          <w:sz w:val="19"/>
          <w:szCs w:val="19"/>
        </w:rPr>
        <w:t>人按照合同约定的内容核实承包人是否完成保修责任。如无异议，发包人应当在核</w:t>
      </w:r>
      <w:r>
        <w:rPr>
          <w:rFonts w:ascii="宋体" w:hAnsi="宋体" w:eastAsia="宋体" w:cs="宋体"/>
          <w:spacing w:val="11"/>
          <w:sz w:val="19"/>
          <w:szCs w:val="19"/>
        </w:rPr>
        <w:t>实后将剩余</w:t>
      </w:r>
      <w:r>
        <w:rPr>
          <w:rFonts w:ascii="宋体" w:hAnsi="宋体" w:eastAsia="宋体" w:cs="宋体"/>
          <w:sz w:val="19"/>
          <w:szCs w:val="19"/>
        </w:rPr>
        <w:t xml:space="preserve"> </w:t>
      </w:r>
      <w:r>
        <w:rPr>
          <w:rFonts w:ascii="宋体" w:hAnsi="宋体" w:eastAsia="宋体" w:cs="宋体"/>
          <w:spacing w:val="8"/>
          <w:sz w:val="19"/>
          <w:szCs w:val="19"/>
        </w:rPr>
        <w:t>的质量保证金支付给承包人。</w:t>
      </w:r>
    </w:p>
    <w:p w14:paraId="5BF27F4D">
      <w:pPr>
        <w:spacing w:before="38" w:line="349" w:lineRule="auto"/>
        <w:ind w:left="24" w:right="17" w:firstLine="454"/>
        <w:jc w:val="both"/>
        <w:rPr>
          <w:rFonts w:ascii="宋体" w:hAnsi="宋体" w:eastAsia="宋体" w:cs="宋体"/>
          <w:sz w:val="19"/>
          <w:szCs w:val="19"/>
        </w:rPr>
      </w:pPr>
      <w:r>
        <w:rPr>
          <w:rFonts w:ascii="宋体" w:hAnsi="宋体" w:eastAsia="宋体" w:cs="宋体"/>
          <w:spacing w:val="5"/>
          <w:sz w:val="19"/>
          <w:szCs w:val="19"/>
        </w:rPr>
        <w:t>17.4.3</w:t>
      </w:r>
      <w:r>
        <w:rPr>
          <w:rFonts w:ascii="宋体" w:hAnsi="宋体" w:eastAsia="宋体" w:cs="宋体"/>
          <w:spacing w:val="-25"/>
          <w:sz w:val="19"/>
          <w:szCs w:val="19"/>
        </w:rPr>
        <w:t xml:space="preserve"> </w:t>
      </w:r>
      <w:r>
        <w:rPr>
          <w:rFonts w:ascii="宋体" w:hAnsi="宋体" w:eastAsia="宋体" w:cs="宋体"/>
          <w:spacing w:val="5"/>
          <w:sz w:val="19"/>
          <w:szCs w:val="19"/>
        </w:rPr>
        <w:t>在第</w:t>
      </w:r>
      <w:r>
        <w:rPr>
          <w:rFonts w:ascii="宋体" w:hAnsi="宋体" w:eastAsia="宋体" w:cs="宋体"/>
          <w:spacing w:val="-22"/>
          <w:sz w:val="19"/>
          <w:szCs w:val="19"/>
        </w:rPr>
        <w:t xml:space="preserve"> </w:t>
      </w:r>
      <w:r>
        <w:rPr>
          <w:rFonts w:ascii="宋体" w:hAnsi="宋体" w:eastAsia="宋体" w:cs="宋体"/>
          <w:spacing w:val="5"/>
          <w:sz w:val="19"/>
          <w:szCs w:val="19"/>
        </w:rPr>
        <w:t>1.1. 4. 5 目约定的缺陷责任期满时，</w:t>
      </w:r>
      <w:r>
        <w:rPr>
          <w:rFonts w:ascii="宋体" w:hAnsi="宋体" w:eastAsia="宋体" w:cs="宋体"/>
          <w:spacing w:val="-55"/>
          <w:sz w:val="19"/>
          <w:szCs w:val="19"/>
        </w:rPr>
        <w:t xml:space="preserve"> </w:t>
      </w:r>
      <w:r>
        <w:rPr>
          <w:rFonts w:ascii="宋体" w:hAnsi="宋体" w:eastAsia="宋体" w:cs="宋体"/>
          <w:spacing w:val="5"/>
          <w:sz w:val="19"/>
          <w:szCs w:val="19"/>
        </w:rPr>
        <w:t>承包人没有完成缺陷责任的，发包人有</w:t>
      </w:r>
      <w:r>
        <w:rPr>
          <w:rFonts w:ascii="宋体" w:hAnsi="宋体" w:eastAsia="宋体" w:cs="宋体"/>
          <w:sz w:val="19"/>
          <w:szCs w:val="19"/>
        </w:rPr>
        <w:t xml:space="preserve"> </w:t>
      </w:r>
      <w:r>
        <w:rPr>
          <w:rFonts w:ascii="宋体" w:hAnsi="宋体" w:eastAsia="宋体" w:cs="宋体"/>
          <w:spacing w:val="8"/>
          <w:sz w:val="19"/>
          <w:szCs w:val="19"/>
        </w:rPr>
        <w:t>权扣留与未履行责任剩余工作所需金额相应的质量保证金余额，</w:t>
      </w:r>
      <w:r>
        <w:rPr>
          <w:rFonts w:ascii="宋体" w:hAnsi="宋体" w:eastAsia="宋体" w:cs="宋体"/>
          <w:spacing w:val="-41"/>
          <w:sz w:val="19"/>
          <w:szCs w:val="19"/>
        </w:rPr>
        <w:t xml:space="preserve"> </w:t>
      </w:r>
      <w:r>
        <w:rPr>
          <w:rFonts w:ascii="宋体" w:hAnsi="宋体" w:eastAsia="宋体" w:cs="宋体"/>
          <w:spacing w:val="8"/>
          <w:sz w:val="19"/>
          <w:szCs w:val="19"/>
        </w:rPr>
        <w:t>并有权</w:t>
      </w:r>
      <w:r>
        <w:rPr>
          <w:rFonts w:ascii="宋体" w:hAnsi="宋体" w:eastAsia="宋体" w:cs="宋体"/>
          <w:spacing w:val="7"/>
          <w:sz w:val="19"/>
          <w:szCs w:val="19"/>
        </w:rPr>
        <w:t>根据第 19. 3 款约定要</w:t>
      </w:r>
      <w:r>
        <w:rPr>
          <w:rFonts w:ascii="宋体" w:hAnsi="宋体" w:eastAsia="宋体" w:cs="宋体"/>
          <w:sz w:val="19"/>
          <w:szCs w:val="19"/>
        </w:rPr>
        <w:t xml:space="preserve"> </w:t>
      </w:r>
      <w:r>
        <w:rPr>
          <w:rFonts w:ascii="宋体" w:hAnsi="宋体" w:eastAsia="宋体" w:cs="宋体"/>
          <w:spacing w:val="8"/>
          <w:sz w:val="19"/>
          <w:szCs w:val="19"/>
        </w:rPr>
        <w:t>求延长缺陷责任期，直至完成剩余工作为止。</w:t>
      </w:r>
    </w:p>
    <w:p w14:paraId="1780D5F0">
      <w:pPr>
        <w:spacing w:before="64" w:line="220" w:lineRule="auto"/>
        <w:ind w:left="49"/>
        <w:rPr>
          <w:rFonts w:ascii="宋体" w:hAnsi="宋体" w:eastAsia="宋体" w:cs="宋体"/>
          <w:sz w:val="28"/>
          <w:szCs w:val="28"/>
        </w:rPr>
      </w:pPr>
      <w:r>
        <w:rPr>
          <w:rFonts w:ascii="宋体" w:hAnsi="宋体" w:eastAsia="宋体" w:cs="宋体"/>
          <w:b/>
          <w:bCs/>
          <w:spacing w:val="-6"/>
          <w:sz w:val="28"/>
          <w:szCs w:val="28"/>
        </w:rPr>
        <w:t>17.5</w:t>
      </w:r>
      <w:r>
        <w:rPr>
          <w:rFonts w:ascii="宋体" w:hAnsi="宋体" w:eastAsia="宋体" w:cs="宋体"/>
          <w:spacing w:val="-45"/>
          <w:sz w:val="28"/>
          <w:szCs w:val="28"/>
        </w:rPr>
        <w:t xml:space="preserve"> </w:t>
      </w:r>
      <w:r>
        <w:rPr>
          <w:rFonts w:ascii="宋体" w:hAnsi="宋体" w:eastAsia="宋体" w:cs="宋体"/>
          <w:b/>
          <w:bCs/>
          <w:spacing w:val="-6"/>
          <w:sz w:val="28"/>
          <w:szCs w:val="28"/>
        </w:rPr>
        <w:t>竣工结算(完工结算)</w:t>
      </w:r>
    </w:p>
    <w:p w14:paraId="54AE9751">
      <w:pPr>
        <w:spacing w:before="284" w:line="228" w:lineRule="auto"/>
        <w:ind w:left="479"/>
        <w:rPr>
          <w:rFonts w:ascii="宋体" w:hAnsi="宋体" w:eastAsia="宋体" w:cs="宋体"/>
          <w:sz w:val="19"/>
          <w:szCs w:val="19"/>
        </w:rPr>
      </w:pPr>
      <w:r>
        <w:rPr>
          <w:rFonts w:ascii="宋体" w:hAnsi="宋体" w:eastAsia="宋体" w:cs="宋体"/>
          <w:spacing w:val="5"/>
          <w:sz w:val="19"/>
          <w:szCs w:val="19"/>
        </w:rPr>
        <w:t>17.5.1</w:t>
      </w:r>
      <w:r>
        <w:rPr>
          <w:rFonts w:ascii="宋体" w:hAnsi="宋体" w:eastAsia="宋体" w:cs="宋体"/>
          <w:spacing w:val="-24"/>
          <w:sz w:val="19"/>
          <w:szCs w:val="19"/>
        </w:rPr>
        <w:t xml:space="preserve"> </w:t>
      </w:r>
      <w:r>
        <w:rPr>
          <w:rFonts w:ascii="宋体" w:hAnsi="宋体" w:eastAsia="宋体" w:cs="宋体"/>
          <w:spacing w:val="5"/>
          <w:sz w:val="19"/>
          <w:szCs w:val="19"/>
        </w:rPr>
        <w:t>竣工(完工)付款申请单</w:t>
      </w:r>
    </w:p>
    <w:p w14:paraId="0F14A5BF">
      <w:pPr>
        <w:spacing w:before="234" w:line="303" w:lineRule="auto"/>
        <w:ind w:left="26" w:right="96"/>
        <w:rPr>
          <w:rFonts w:ascii="宋体" w:hAnsi="宋体" w:eastAsia="宋体" w:cs="宋体"/>
          <w:sz w:val="19"/>
          <w:szCs w:val="19"/>
        </w:rPr>
      </w:pPr>
      <w:r>
        <w:rPr>
          <w:rFonts w:ascii="Times New Roman" w:hAnsi="Times New Roman" w:eastAsia="Times New Roman" w:cs="Times New Roman"/>
          <w:spacing w:val="8"/>
          <w:sz w:val="19"/>
          <w:szCs w:val="19"/>
        </w:rPr>
        <w:t>(1)</w:t>
      </w:r>
      <w:r>
        <w:rPr>
          <w:rFonts w:ascii="宋体" w:hAnsi="宋体" w:eastAsia="宋体" w:cs="宋体"/>
          <w:spacing w:val="8"/>
          <w:sz w:val="19"/>
          <w:szCs w:val="19"/>
        </w:rPr>
        <w:t>承包人应在合同工程完工证书</w:t>
      </w:r>
      <w:r>
        <w:rPr>
          <w:rFonts w:ascii="宋体" w:hAnsi="宋体" w:eastAsia="宋体" w:cs="宋体"/>
          <w:spacing w:val="7"/>
          <w:sz w:val="19"/>
          <w:szCs w:val="19"/>
        </w:rPr>
        <w:t>颁发后</w:t>
      </w:r>
      <w:r>
        <w:rPr>
          <w:rFonts w:ascii="宋体" w:hAnsi="宋体" w:eastAsia="宋体" w:cs="宋体"/>
          <w:spacing w:val="-32"/>
          <w:sz w:val="19"/>
          <w:szCs w:val="19"/>
        </w:rPr>
        <w:t xml:space="preserve"> </w:t>
      </w:r>
      <w:r>
        <w:rPr>
          <w:rFonts w:ascii="宋体" w:hAnsi="宋体" w:eastAsia="宋体" w:cs="宋体"/>
          <w:spacing w:val="7"/>
          <w:sz w:val="19"/>
          <w:szCs w:val="19"/>
        </w:rPr>
        <w:t>28</w:t>
      </w:r>
      <w:r>
        <w:rPr>
          <w:rFonts w:ascii="宋体" w:hAnsi="宋体" w:eastAsia="宋体" w:cs="宋体"/>
          <w:spacing w:val="-32"/>
          <w:sz w:val="19"/>
          <w:szCs w:val="19"/>
        </w:rPr>
        <w:t xml:space="preserve"> </w:t>
      </w:r>
      <w:r>
        <w:rPr>
          <w:rFonts w:ascii="宋体" w:hAnsi="宋体" w:eastAsia="宋体" w:cs="宋体"/>
          <w:spacing w:val="7"/>
          <w:sz w:val="19"/>
          <w:szCs w:val="19"/>
        </w:rPr>
        <w:t>天内，按专用合同条款约定的份数向监理人</w:t>
      </w:r>
      <w:r>
        <w:rPr>
          <w:rFonts w:ascii="宋体" w:hAnsi="宋体" w:eastAsia="宋体" w:cs="宋体"/>
          <w:spacing w:val="9"/>
          <w:sz w:val="19"/>
          <w:szCs w:val="19"/>
        </w:rPr>
        <w:t>提交完工付款申请单，</w:t>
      </w:r>
      <w:r>
        <w:rPr>
          <w:rFonts w:ascii="宋体" w:hAnsi="宋体" w:eastAsia="宋体" w:cs="宋体"/>
          <w:spacing w:val="-50"/>
          <w:sz w:val="19"/>
          <w:szCs w:val="19"/>
        </w:rPr>
        <w:t xml:space="preserve"> </w:t>
      </w:r>
      <w:r>
        <w:rPr>
          <w:rFonts w:ascii="宋体" w:hAnsi="宋体" w:eastAsia="宋体" w:cs="宋体"/>
          <w:spacing w:val="9"/>
          <w:sz w:val="19"/>
          <w:szCs w:val="19"/>
        </w:rPr>
        <w:t>并提供相关证明材料。完工付</w:t>
      </w:r>
      <w:r>
        <w:rPr>
          <w:rFonts w:ascii="宋体" w:hAnsi="宋体" w:eastAsia="宋体" w:cs="宋体"/>
          <w:spacing w:val="8"/>
          <w:sz w:val="19"/>
          <w:szCs w:val="19"/>
        </w:rPr>
        <w:t>款申请单应包括下列内容：完工结算合同</w:t>
      </w:r>
      <w:r>
        <w:rPr>
          <w:rFonts w:ascii="宋体" w:hAnsi="宋体" w:eastAsia="宋体" w:cs="宋体"/>
          <w:spacing w:val="9"/>
          <w:sz w:val="19"/>
          <w:szCs w:val="19"/>
        </w:rPr>
        <w:t>总价、发包人已支付承包人的工程价款、应扣留的质量保证金、应支付</w:t>
      </w:r>
      <w:r>
        <w:rPr>
          <w:rFonts w:ascii="宋体" w:hAnsi="宋体" w:eastAsia="宋体" w:cs="宋体"/>
          <w:spacing w:val="8"/>
          <w:sz w:val="19"/>
          <w:szCs w:val="19"/>
        </w:rPr>
        <w:t>的完工付款金额。</w:t>
      </w:r>
    </w:p>
    <w:p w14:paraId="2E196CA9">
      <w:pPr>
        <w:spacing w:before="119" w:line="286" w:lineRule="auto"/>
        <w:ind w:left="27" w:right="21" w:hanging="1"/>
        <w:rPr>
          <w:rFonts w:ascii="宋体" w:hAnsi="宋体" w:eastAsia="宋体" w:cs="宋体"/>
          <w:sz w:val="19"/>
          <w:szCs w:val="19"/>
        </w:rPr>
      </w:pPr>
      <w:r>
        <w:rPr>
          <w:rFonts w:ascii="Times New Roman" w:hAnsi="Times New Roman" w:eastAsia="Times New Roman" w:cs="Times New Roman"/>
          <w:spacing w:val="8"/>
          <w:sz w:val="19"/>
          <w:szCs w:val="19"/>
        </w:rPr>
        <w:t xml:space="preserve">(2) </w:t>
      </w:r>
      <w:r>
        <w:rPr>
          <w:rFonts w:ascii="宋体" w:hAnsi="宋体" w:eastAsia="宋体" w:cs="宋体"/>
          <w:spacing w:val="8"/>
          <w:sz w:val="19"/>
          <w:szCs w:val="19"/>
        </w:rPr>
        <w:t>监理人对完工付款申请单有异议的，有权要求承包人进</w:t>
      </w:r>
      <w:r>
        <w:rPr>
          <w:rFonts w:ascii="宋体" w:hAnsi="宋体" w:eastAsia="宋体" w:cs="宋体"/>
          <w:spacing w:val="7"/>
          <w:sz w:val="19"/>
          <w:szCs w:val="19"/>
        </w:rPr>
        <w:t>行修正和提供补充资料。经监理人和承包人协商后，</w:t>
      </w:r>
      <w:r>
        <w:rPr>
          <w:rFonts w:ascii="宋体" w:hAnsi="宋体" w:eastAsia="宋体" w:cs="宋体"/>
          <w:spacing w:val="-26"/>
          <w:sz w:val="19"/>
          <w:szCs w:val="19"/>
        </w:rPr>
        <w:t xml:space="preserve"> </w:t>
      </w:r>
      <w:r>
        <w:rPr>
          <w:rFonts w:ascii="宋体" w:hAnsi="宋体" w:eastAsia="宋体" w:cs="宋体"/>
          <w:spacing w:val="7"/>
          <w:sz w:val="19"/>
          <w:szCs w:val="19"/>
        </w:rPr>
        <w:t>由承包人向监理人提交修正后的完工付款申请单。</w:t>
      </w:r>
    </w:p>
    <w:p w14:paraId="6604343A">
      <w:pPr>
        <w:spacing w:line="286" w:lineRule="auto"/>
        <w:rPr>
          <w:rFonts w:ascii="宋体" w:hAnsi="宋体" w:eastAsia="宋体" w:cs="宋体"/>
          <w:sz w:val="19"/>
          <w:szCs w:val="19"/>
        </w:rPr>
        <w:sectPr>
          <w:footerReference r:id="rId99" w:type="default"/>
          <w:pgSz w:w="11900" w:h="16832"/>
          <w:pgMar w:top="1430" w:right="1784" w:bottom="1188" w:left="1784" w:header="0" w:footer="980" w:gutter="0"/>
          <w:pgNumType w:fmt="decimal"/>
          <w:cols w:space="720" w:num="1"/>
        </w:sectPr>
      </w:pPr>
    </w:p>
    <w:p w14:paraId="5A1B6941">
      <w:pPr>
        <w:spacing w:before="39" w:line="228" w:lineRule="auto"/>
        <w:ind w:left="479"/>
        <w:rPr>
          <w:rFonts w:ascii="宋体" w:hAnsi="宋体" w:eastAsia="宋体" w:cs="宋体"/>
          <w:sz w:val="19"/>
          <w:szCs w:val="19"/>
        </w:rPr>
      </w:pPr>
      <w:r>
        <w:rPr>
          <w:rFonts w:ascii="宋体" w:hAnsi="宋体" w:eastAsia="宋体" w:cs="宋体"/>
          <w:spacing w:val="6"/>
          <w:sz w:val="19"/>
          <w:szCs w:val="19"/>
        </w:rPr>
        <w:t>17.5.2</w:t>
      </w:r>
      <w:r>
        <w:rPr>
          <w:rFonts w:ascii="宋体" w:hAnsi="宋体" w:eastAsia="宋体" w:cs="宋体"/>
          <w:spacing w:val="-26"/>
          <w:sz w:val="19"/>
          <w:szCs w:val="19"/>
        </w:rPr>
        <w:t xml:space="preserve"> </w:t>
      </w:r>
      <w:r>
        <w:rPr>
          <w:rFonts w:ascii="宋体" w:hAnsi="宋体" w:eastAsia="宋体" w:cs="宋体"/>
          <w:spacing w:val="6"/>
          <w:sz w:val="19"/>
          <w:szCs w:val="19"/>
        </w:rPr>
        <w:t>竣工(完工)付款证书及支付时间</w:t>
      </w:r>
    </w:p>
    <w:p w14:paraId="5D2F4D27">
      <w:pPr>
        <w:spacing w:before="228" w:line="316" w:lineRule="auto"/>
        <w:ind w:left="25" w:right="18"/>
        <w:rPr>
          <w:rFonts w:ascii="宋体" w:hAnsi="宋体" w:eastAsia="宋体" w:cs="宋体"/>
          <w:sz w:val="19"/>
          <w:szCs w:val="19"/>
        </w:rPr>
      </w:pPr>
      <w:r>
        <w:rPr>
          <w:rFonts w:ascii="Times New Roman" w:hAnsi="Times New Roman" w:eastAsia="Times New Roman" w:cs="Times New Roman"/>
          <w:spacing w:val="7"/>
          <w:sz w:val="19"/>
          <w:szCs w:val="19"/>
        </w:rPr>
        <w:t xml:space="preserve">(1)  </w:t>
      </w:r>
      <w:r>
        <w:rPr>
          <w:rFonts w:ascii="宋体" w:hAnsi="宋体" w:eastAsia="宋体" w:cs="宋体"/>
          <w:spacing w:val="7"/>
          <w:sz w:val="19"/>
          <w:szCs w:val="19"/>
        </w:rPr>
        <w:t>监理人在收到承包人提交的完工付款申请单后的</w:t>
      </w:r>
      <w:r>
        <w:rPr>
          <w:rFonts w:ascii="宋体" w:hAnsi="宋体" w:eastAsia="宋体" w:cs="宋体"/>
          <w:spacing w:val="-3"/>
          <w:sz w:val="19"/>
          <w:szCs w:val="19"/>
        </w:rPr>
        <w:t xml:space="preserve"> </w:t>
      </w:r>
      <w:r>
        <w:rPr>
          <w:rFonts w:ascii="宋体" w:hAnsi="宋体" w:eastAsia="宋体" w:cs="宋体"/>
          <w:spacing w:val="7"/>
          <w:sz w:val="19"/>
          <w:szCs w:val="19"/>
        </w:rPr>
        <w:t>14</w:t>
      </w:r>
      <w:r>
        <w:rPr>
          <w:rFonts w:ascii="宋体" w:hAnsi="宋体" w:eastAsia="宋体" w:cs="宋体"/>
          <w:spacing w:val="-31"/>
          <w:sz w:val="19"/>
          <w:szCs w:val="19"/>
        </w:rPr>
        <w:t xml:space="preserve"> </w:t>
      </w:r>
      <w:r>
        <w:rPr>
          <w:rFonts w:ascii="宋体" w:hAnsi="宋体" w:eastAsia="宋体" w:cs="宋体"/>
          <w:spacing w:val="7"/>
          <w:sz w:val="19"/>
          <w:szCs w:val="19"/>
        </w:rPr>
        <w:t>天内完成核查，提出发包人到期应支付给承包人的价款送发包人审核并抄送承包人。发包人应在收到后</w:t>
      </w:r>
      <w:r>
        <w:rPr>
          <w:rFonts w:ascii="宋体" w:hAnsi="宋体" w:eastAsia="宋体" w:cs="宋体"/>
          <w:spacing w:val="-19"/>
          <w:sz w:val="19"/>
          <w:szCs w:val="19"/>
        </w:rPr>
        <w:t xml:space="preserve"> </w:t>
      </w:r>
      <w:r>
        <w:rPr>
          <w:rFonts w:ascii="宋体" w:hAnsi="宋体" w:eastAsia="宋体" w:cs="宋体"/>
          <w:spacing w:val="7"/>
          <w:sz w:val="19"/>
          <w:szCs w:val="19"/>
        </w:rPr>
        <w:t>14</w:t>
      </w:r>
      <w:r>
        <w:rPr>
          <w:rFonts w:ascii="宋体" w:hAnsi="宋体" w:eastAsia="宋体" w:cs="宋体"/>
          <w:spacing w:val="-32"/>
          <w:sz w:val="19"/>
          <w:szCs w:val="19"/>
        </w:rPr>
        <w:t xml:space="preserve"> </w:t>
      </w:r>
      <w:r>
        <w:rPr>
          <w:rFonts w:ascii="宋体" w:hAnsi="宋体" w:eastAsia="宋体" w:cs="宋体"/>
          <w:spacing w:val="7"/>
          <w:sz w:val="19"/>
          <w:szCs w:val="19"/>
        </w:rPr>
        <w:t>天</w:t>
      </w:r>
      <w:r>
        <w:rPr>
          <w:rFonts w:ascii="宋体" w:hAnsi="宋体" w:eastAsia="宋体" w:cs="宋体"/>
          <w:spacing w:val="6"/>
          <w:sz w:val="19"/>
          <w:szCs w:val="19"/>
        </w:rPr>
        <w:t>内审核完毕，</w:t>
      </w:r>
      <w:r>
        <w:rPr>
          <w:rFonts w:ascii="宋体" w:hAnsi="宋体" w:eastAsia="宋体" w:cs="宋体"/>
          <w:spacing w:val="-26"/>
          <w:sz w:val="19"/>
          <w:szCs w:val="19"/>
        </w:rPr>
        <w:t xml:space="preserve"> </w:t>
      </w:r>
      <w:r>
        <w:rPr>
          <w:rFonts w:ascii="宋体" w:hAnsi="宋体" w:eastAsia="宋体" w:cs="宋体"/>
          <w:spacing w:val="6"/>
          <w:sz w:val="19"/>
          <w:szCs w:val="19"/>
        </w:rPr>
        <w:t>由监</w:t>
      </w:r>
      <w:r>
        <w:rPr>
          <w:rFonts w:ascii="宋体" w:hAnsi="宋体" w:eastAsia="宋体" w:cs="宋体"/>
          <w:spacing w:val="10"/>
          <w:sz w:val="19"/>
          <w:szCs w:val="19"/>
        </w:rPr>
        <w:t>理人向承包人出具经发包人签认的完工付款证书。</w:t>
      </w:r>
      <w:r>
        <w:rPr>
          <w:rFonts w:ascii="宋体" w:hAnsi="宋体" w:eastAsia="宋体" w:cs="宋体"/>
          <w:spacing w:val="9"/>
          <w:sz w:val="19"/>
          <w:szCs w:val="19"/>
        </w:rPr>
        <w:t>监理人未在约定时间内核查, 又未提出具体</w:t>
      </w:r>
      <w:r>
        <w:rPr>
          <w:rFonts w:ascii="宋体" w:hAnsi="宋体" w:eastAsia="宋体" w:cs="宋体"/>
          <w:spacing w:val="10"/>
          <w:sz w:val="19"/>
          <w:szCs w:val="19"/>
        </w:rPr>
        <w:t>意见的，视为承包人提交的完工付款申请单已经</w:t>
      </w:r>
      <w:r>
        <w:rPr>
          <w:rFonts w:ascii="宋体" w:hAnsi="宋体" w:eastAsia="宋体" w:cs="宋体"/>
          <w:spacing w:val="9"/>
          <w:sz w:val="19"/>
          <w:szCs w:val="19"/>
        </w:rPr>
        <w:t>监理人核查同意。发包人未在约定时间内审核</w:t>
      </w:r>
      <w:r>
        <w:rPr>
          <w:rFonts w:ascii="宋体" w:hAnsi="宋体" w:eastAsia="宋体" w:cs="宋体"/>
          <w:spacing w:val="8"/>
          <w:sz w:val="19"/>
          <w:szCs w:val="19"/>
        </w:rPr>
        <w:t>又未提出具体意见的，</w:t>
      </w:r>
      <w:r>
        <w:rPr>
          <w:rFonts w:ascii="宋体" w:hAnsi="宋体" w:eastAsia="宋体" w:cs="宋体"/>
          <w:spacing w:val="-40"/>
          <w:sz w:val="19"/>
          <w:szCs w:val="19"/>
        </w:rPr>
        <w:t xml:space="preserve"> </w:t>
      </w:r>
      <w:r>
        <w:rPr>
          <w:rFonts w:ascii="宋体" w:hAnsi="宋体" w:eastAsia="宋体" w:cs="宋体"/>
          <w:spacing w:val="8"/>
          <w:sz w:val="19"/>
          <w:szCs w:val="19"/>
        </w:rPr>
        <w:t>监理人提出发包人到期应支付给承包人的价款视 为已经发包人同意。</w:t>
      </w:r>
    </w:p>
    <w:p w14:paraId="21B46CF0">
      <w:pPr>
        <w:spacing w:before="114" w:line="281" w:lineRule="auto"/>
        <w:ind w:left="27" w:right="96" w:hanging="1"/>
        <w:rPr>
          <w:rFonts w:ascii="宋体" w:hAnsi="宋体" w:eastAsia="宋体" w:cs="宋体"/>
          <w:sz w:val="19"/>
          <w:szCs w:val="19"/>
        </w:rPr>
      </w:pPr>
      <w:r>
        <w:rPr>
          <w:rFonts w:ascii="Times New Roman" w:hAnsi="Times New Roman" w:eastAsia="Times New Roman" w:cs="Times New Roman"/>
          <w:spacing w:val="7"/>
          <w:sz w:val="19"/>
          <w:szCs w:val="19"/>
        </w:rPr>
        <w:t xml:space="preserve">(2) </w:t>
      </w:r>
      <w:r>
        <w:rPr>
          <w:rFonts w:ascii="宋体" w:hAnsi="宋体" w:eastAsia="宋体" w:cs="宋体"/>
          <w:spacing w:val="7"/>
          <w:sz w:val="19"/>
          <w:szCs w:val="19"/>
        </w:rPr>
        <w:t>发包人应在监理人出具完工付款证书后的</w:t>
      </w:r>
      <w:r>
        <w:rPr>
          <w:rFonts w:ascii="宋体" w:hAnsi="宋体" w:eastAsia="宋体" w:cs="宋体"/>
          <w:spacing w:val="-3"/>
          <w:sz w:val="19"/>
          <w:szCs w:val="19"/>
        </w:rPr>
        <w:t xml:space="preserve"> </w:t>
      </w:r>
      <w:r>
        <w:rPr>
          <w:rFonts w:ascii="宋体" w:hAnsi="宋体" w:eastAsia="宋体" w:cs="宋体"/>
          <w:spacing w:val="7"/>
          <w:sz w:val="19"/>
          <w:szCs w:val="19"/>
        </w:rPr>
        <w:t>14</w:t>
      </w:r>
      <w:r>
        <w:rPr>
          <w:rFonts w:ascii="宋体" w:hAnsi="宋体" w:eastAsia="宋体" w:cs="宋体"/>
          <w:spacing w:val="-32"/>
          <w:sz w:val="19"/>
          <w:szCs w:val="19"/>
        </w:rPr>
        <w:t xml:space="preserve"> </w:t>
      </w:r>
      <w:r>
        <w:rPr>
          <w:rFonts w:ascii="宋体" w:hAnsi="宋体" w:eastAsia="宋体" w:cs="宋体"/>
          <w:spacing w:val="7"/>
          <w:sz w:val="19"/>
          <w:szCs w:val="19"/>
        </w:rPr>
        <w:t>天内，将应支付款支付给承包人。发包</w:t>
      </w:r>
      <w:r>
        <w:rPr>
          <w:rFonts w:ascii="宋体" w:hAnsi="宋体" w:eastAsia="宋体" w:cs="宋体"/>
          <w:sz w:val="19"/>
          <w:szCs w:val="19"/>
        </w:rPr>
        <w:t xml:space="preserve"> </w:t>
      </w:r>
      <w:r>
        <w:rPr>
          <w:rFonts w:ascii="宋体" w:hAnsi="宋体" w:eastAsia="宋体" w:cs="宋体"/>
          <w:spacing w:val="5"/>
          <w:sz w:val="19"/>
          <w:szCs w:val="19"/>
        </w:rPr>
        <w:t>人不按期支付的，按第 17.3.3</w:t>
      </w:r>
      <w:r>
        <w:rPr>
          <w:rFonts w:ascii="宋体" w:hAnsi="宋体" w:eastAsia="宋体" w:cs="宋体"/>
          <w:spacing w:val="50"/>
          <w:sz w:val="19"/>
          <w:szCs w:val="19"/>
        </w:rPr>
        <w:t xml:space="preserve"> </w:t>
      </w:r>
      <w:r>
        <w:rPr>
          <w:rFonts w:ascii="宋体" w:hAnsi="宋体" w:eastAsia="宋体" w:cs="宋体"/>
          <w:spacing w:val="5"/>
          <w:sz w:val="19"/>
          <w:szCs w:val="19"/>
        </w:rPr>
        <w:t>(2)</w:t>
      </w:r>
      <w:r>
        <w:rPr>
          <w:rFonts w:ascii="宋体" w:hAnsi="宋体" w:eastAsia="宋体" w:cs="宋体"/>
          <w:spacing w:val="-48"/>
          <w:sz w:val="19"/>
          <w:szCs w:val="19"/>
        </w:rPr>
        <w:t xml:space="preserve"> </w:t>
      </w:r>
      <w:r>
        <w:rPr>
          <w:rFonts w:ascii="宋体" w:hAnsi="宋体" w:eastAsia="宋体" w:cs="宋体"/>
          <w:spacing w:val="5"/>
          <w:sz w:val="19"/>
          <w:szCs w:val="19"/>
        </w:rPr>
        <w:t>目的约定</w:t>
      </w:r>
      <w:r>
        <w:rPr>
          <w:rFonts w:ascii="宋体" w:hAnsi="宋体" w:eastAsia="宋体" w:cs="宋体"/>
          <w:spacing w:val="4"/>
          <w:sz w:val="19"/>
          <w:szCs w:val="19"/>
        </w:rPr>
        <w:t>，将逾期付款违约金支付给承包人。</w:t>
      </w:r>
    </w:p>
    <w:p w14:paraId="540D8BD8">
      <w:pPr>
        <w:spacing w:before="110" w:line="281" w:lineRule="auto"/>
        <w:ind w:left="27" w:right="19" w:hanging="1"/>
        <w:rPr>
          <w:rFonts w:ascii="宋体" w:hAnsi="宋体" w:eastAsia="宋体" w:cs="宋体"/>
          <w:sz w:val="19"/>
          <w:szCs w:val="19"/>
        </w:rPr>
      </w:pPr>
      <w:r>
        <w:rPr>
          <w:rFonts w:ascii="Times New Roman" w:hAnsi="Times New Roman" w:eastAsia="Times New Roman" w:cs="Times New Roman"/>
          <w:spacing w:val="8"/>
          <w:sz w:val="19"/>
          <w:szCs w:val="19"/>
        </w:rPr>
        <w:t>(3)</w:t>
      </w:r>
      <w:r>
        <w:rPr>
          <w:rFonts w:ascii="宋体" w:hAnsi="宋体" w:eastAsia="宋体" w:cs="宋体"/>
          <w:spacing w:val="8"/>
          <w:sz w:val="19"/>
          <w:szCs w:val="19"/>
        </w:rPr>
        <w:t>承包人对发包人签认的完工付款证书有异议的，发包人可出</w:t>
      </w:r>
      <w:r>
        <w:rPr>
          <w:rFonts w:ascii="宋体" w:hAnsi="宋体" w:eastAsia="宋体" w:cs="宋体"/>
          <w:spacing w:val="7"/>
          <w:sz w:val="19"/>
          <w:szCs w:val="19"/>
        </w:rPr>
        <w:t>具完工付款申请单中承包人已同意部分的临时付款证书。存在争议的部分，</w:t>
      </w:r>
      <w:r>
        <w:rPr>
          <w:rFonts w:ascii="宋体" w:hAnsi="宋体" w:eastAsia="宋体" w:cs="宋体"/>
          <w:spacing w:val="-54"/>
          <w:sz w:val="19"/>
          <w:szCs w:val="19"/>
        </w:rPr>
        <w:t xml:space="preserve"> </w:t>
      </w:r>
      <w:r>
        <w:rPr>
          <w:rFonts w:ascii="宋体" w:hAnsi="宋体" w:eastAsia="宋体" w:cs="宋体"/>
          <w:spacing w:val="7"/>
          <w:sz w:val="19"/>
          <w:szCs w:val="19"/>
        </w:rPr>
        <w:t>按第</w:t>
      </w:r>
      <w:r>
        <w:rPr>
          <w:rFonts w:ascii="宋体" w:hAnsi="宋体" w:eastAsia="宋体" w:cs="宋体"/>
          <w:spacing w:val="-30"/>
          <w:sz w:val="19"/>
          <w:szCs w:val="19"/>
        </w:rPr>
        <w:t xml:space="preserve"> </w:t>
      </w:r>
      <w:r>
        <w:rPr>
          <w:rFonts w:ascii="宋体" w:hAnsi="宋体" w:eastAsia="宋体" w:cs="宋体"/>
          <w:spacing w:val="7"/>
          <w:sz w:val="19"/>
          <w:szCs w:val="19"/>
        </w:rPr>
        <w:t>24</w:t>
      </w:r>
      <w:r>
        <w:rPr>
          <w:rFonts w:ascii="宋体" w:hAnsi="宋体" w:eastAsia="宋体" w:cs="宋体"/>
          <w:spacing w:val="-34"/>
          <w:sz w:val="19"/>
          <w:szCs w:val="19"/>
        </w:rPr>
        <w:t xml:space="preserve"> </w:t>
      </w:r>
      <w:r>
        <w:rPr>
          <w:rFonts w:ascii="宋体" w:hAnsi="宋体" w:eastAsia="宋体" w:cs="宋体"/>
          <w:spacing w:val="7"/>
          <w:sz w:val="19"/>
          <w:szCs w:val="19"/>
        </w:rPr>
        <w:t>条的约定办理。</w:t>
      </w:r>
    </w:p>
    <w:p w14:paraId="63BD1BFE">
      <w:pPr>
        <w:spacing w:before="154" w:line="222" w:lineRule="auto"/>
        <w:ind w:left="26"/>
        <w:rPr>
          <w:rFonts w:ascii="宋体" w:hAnsi="宋体" w:eastAsia="宋体" w:cs="宋体"/>
          <w:sz w:val="19"/>
          <w:szCs w:val="19"/>
        </w:rPr>
      </w:pPr>
      <w:r>
        <w:rPr>
          <w:rFonts w:ascii="Times New Roman" w:hAnsi="Times New Roman" w:eastAsia="Times New Roman" w:cs="Times New Roman"/>
          <w:spacing w:val="3"/>
          <w:sz w:val="19"/>
          <w:szCs w:val="19"/>
        </w:rPr>
        <w:t xml:space="preserve">(4) </w:t>
      </w:r>
      <w:r>
        <w:rPr>
          <w:rFonts w:ascii="宋体" w:hAnsi="宋体" w:eastAsia="宋体" w:cs="宋体"/>
          <w:spacing w:val="3"/>
          <w:sz w:val="19"/>
          <w:szCs w:val="19"/>
        </w:rPr>
        <w:t>完工付款涉及政府投资资金的，按第</w:t>
      </w:r>
      <w:r>
        <w:rPr>
          <w:rFonts w:ascii="宋体" w:hAnsi="宋体" w:eastAsia="宋体" w:cs="宋体"/>
          <w:spacing w:val="-17"/>
          <w:sz w:val="19"/>
          <w:szCs w:val="19"/>
        </w:rPr>
        <w:t xml:space="preserve"> </w:t>
      </w:r>
      <w:r>
        <w:rPr>
          <w:rFonts w:ascii="宋体" w:hAnsi="宋体" w:eastAsia="宋体" w:cs="宋体"/>
          <w:spacing w:val="3"/>
          <w:sz w:val="19"/>
          <w:szCs w:val="19"/>
        </w:rPr>
        <w:t>17.3.3</w:t>
      </w:r>
      <w:r>
        <w:rPr>
          <w:rFonts w:ascii="宋体" w:hAnsi="宋体" w:eastAsia="宋体" w:cs="宋体"/>
          <w:spacing w:val="50"/>
          <w:sz w:val="19"/>
          <w:szCs w:val="19"/>
        </w:rPr>
        <w:t xml:space="preserve"> </w:t>
      </w:r>
      <w:r>
        <w:rPr>
          <w:rFonts w:ascii="宋体" w:hAnsi="宋体" w:eastAsia="宋体" w:cs="宋体"/>
          <w:spacing w:val="3"/>
          <w:sz w:val="19"/>
          <w:szCs w:val="19"/>
        </w:rPr>
        <w:t>(4)</w:t>
      </w:r>
      <w:r>
        <w:rPr>
          <w:rFonts w:ascii="宋体" w:hAnsi="宋体" w:eastAsia="宋体" w:cs="宋体"/>
          <w:spacing w:val="-48"/>
          <w:sz w:val="19"/>
          <w:szCs w:val="19"/>
        </w:rPr>
        <w:t xml:space="preserve"> </w:t>
      </w:r>
      <w:r>
        <w:rPr>
          <w:rFonts w:ascii="宋体" w:hAnsi="宋体" w:eastAsia="宋体" w:cs="宋体"/>
          <w:spacing w:val="3"/>
          <w:sz w:val="19"/>
          <w:szCs w:val="19"/>
        </w:rPr>
        <w:t>目的约定办理。</w:t>
      </w:r>
    </w:p>
    <w:p w14:paraId="7B544768">
      <w:pPr>
        <w:spacing w:before="172" w:line="220" w:lineRule="auto"/>
        <w:ind w:left="49"/>
        <w:rPr>
          <w:rFonts w:ascii="宋体" w:hAnsi="宋体" w:eastAsia="宋体" w:cs="宋体"/>
          <w:sz w:val="28"/>
          <w:szCs w:val="28"/>
        </w:rPr>
      </w:pPr>
      <w:r>
        <w:rPr>
          <w:rFonts w:ascii="宋体" w:hAnsi="宋体" w:eastAsia="宋体" w:cs="宋体"/>
          <w:b/>
          <w:bCs/>
          <w:spacing w:val="-8"/>
          <w:sz w:val="28"/>
          <w:szCs w:val="28"/>
        </w:rPr>
        <w:t>17.6</w:t>
      </w:r>
      <w:r>
        <w:rPr>
          <w:rFonts w:ascii="宋体" w:hAnsi="宋体" w:eastAsia="宋体" w:cs="宋体"/>
          <w:spacing w:val="-51"/>
          <w:sz w:val="28"/>
          <w:szCs w:val="28"/>
        </w:rPr>
        <w:t xml:space="preserve"> </w:t>
      </w:r>
      <w:r>
        <w:rPr>
          <w:rFonts w:ascii="宋体" w:hAnsi="宋体" w:eastAsia="宋体" w:cs="宋体"/>
          <w:b/>
          <w:bCs/>
          <w:spacing w:val="-8"/>
          <w:sz w:val="28"/>
          <w:szCs w:val="28"/>
        </w:rPr>
        <w:t>最终结清</w:t>
      </w:r>
    </w:p>
    <w:p w14:paraId="22847EBA">
      <w:pPr>
        <w:spacing w:before="281" w:line="228" w:lineRule="auto"/>
        <w:ind w:left="479"/>
        <w:rPr>
          <w:rFonts w:ascii="宋体" w:hAnsi="宋体" w:eastAsia="宋体" w:cs="宋体"/>
          <w:sz w:val="19"/>
          <w:szCs w:val="19"/>
        </w:rPr>
      </w:pPr>
      <w:r>
        <w:rPr>
          <w:rFonts w:ascii="宋体" w:hAnsi="宋体" w:eastAsia="宋体" w:cs="宋体"/>
          <w:spacing w:val="4"/>
          <w:sz w:val="19"/>
          <w:szCs w:val="19"/>
        </w:rPr>
        <w:t>17.6.1</w:t>
      </w:r>
      <w:r>
        <w:rPr>
          <w:rFonts w:ascii="宋体" w:hAnsi="宋体" w:eastAsia="宋体" w:cs="宋体"/>
          <w:spacing w:val="-24"/>
          <w:sz w:val="19"/>
          <w:szCs w:val="19"/>
        </w:rPr>
        <w:t xml:space="preserve"> </w:t>
      </w:r>
      <w:r>
        <w:rPr>
          <w:rFonts w:ascii="宋体" w:hAnsi="宋体" w:eastAsia="宋体" w:cs="宋体"/>
          <w:spacing w:val="4"/>
          <w:sz w:val="19"/>
          <w:szCs w:val="19"/>
        </w:rPr>
        <w:t>最终结清申请单</w:t>
      </w:r>
    </w:p>
    <w:p w14:paraId="50D172CA">
      <w:pPr>
        <w:spacing w:before="231" w:line="282" w:lineRule="auto"/>
        <w:ind w:left="27" w:right="22" w:hanging="1"/>
        <w:rPr>
          <w:rFonts w:ascii="宋体" w:hAnsi="宋体" w:eastAsia="宋体" w:cs="宋体"/>
          <w:sz w:val="19"/>
          <w:szCs w:val="19"/>
        </w:rPr>
      </w:pPr>
      <w:r>
        <w:rPr>
          <w:rFonts w:ascii="Times New Roman" w:hAnsi="Times New Roman" w:eastAsia="Times New Roman" w:cs="Times New Roman"/>
          <w:spacing w:val="7"/>
          <w:sz w:val="19"/>
          <w:szCs w:val="19"/>
        </w:rPr>
        <w:t xml:space="preserve">(1) </w:t>
      </w:r>
      <w:r>
        <w:rPr>
          <w:rFonts w:ascii="宋体" w:hAnsi="宋体" w:eastAsia="宋体" w:cs="宋体"/>
          <w:spacing w:val="7"/>
          <w:sz w:val="19"/>
          <w:szCs w:val="19"/>
        </w:rPr>
        <w:t>工程质量保修责任终止证书签发后，</w:t>
      </w:r>
      <w:r>
        <w:rPr>
          <w:rFonts w:ascii="宋体" w:hAnsi="宋体" w:eastAsia="宋体" w:cs="宋体"/>
          <w:spacing w:val="-46"/>
          <w:sz w:val="19"/>
          <w:szCs w:val="19"/>
        </w:rPr>
        <w:t xml:space="preserve"> </w:t>
      </w:r>
      <w:r>
        <w:rPr>
          <w:rFonts w:ascii="宋体" w:hAnsi="宋体" w:eastAsia="宋体" w:cs="宋体"/>
          <w:spacing w:val="7"/>
          <w:sz w:val="19"/>
          <w:szCs w:val="19"/>
        </w:rPr>
        <w:t>承包人应按监理人批准的格</w:t>
      </w:r>
      <w:r>
        <w:rPr>
          <w:rFonts w:ascii="宋体" w:hAnsi="宋体" w:eastAsia="宋体" w:cs="宋体"/>
          <w:spacing w:val="6"/>
          <w:sz w:val="19"/>
          <w:szCs w:val="19"/>
        </w:rPr>
        <w:t>式提交最终结清申请</w:t>
      </w:r>
      <w:r>
        <w:rPr>
          <w:rFonts w:ascii="宋体" w:hAnsi="宋体" w:eastAsia="宋体" w:cs="宋体"/>
          <w:spacing w:val="9"/>
          <w:sz w:val="19"/>
          <w:szCs w:val="19"/>
        </w:rPr>
        <w:t>单。提交最终结清申请单的份数在专用合同条款中约定。</w:t>
      </w:r>
    </w:p>
    <w:p w14:paraId="0C57F2A7">
      <w:pPr>
        <w:spacing w:before="111" w:line="283" w:lineRule="auto"/>
        <w:ind w:left="49" w:right="43" w:hanging="23"/>
        <w:rPr>
          <w:rFonts w:ascii="宋体" w:hAnsi="宋体" w:eastAsia="宋体" w:cs="宋体"/>
          <w:sz w:val="19"/>
          <w:szCs w:val="19"/>
        </w:rPr>
      </w:pPr>
      <w:r>
        <w:rPr>
          <w:rFonts w:ascii="Times New Roman" w:hAnsi="Times New Roman" w:eastAsia="Times New Roman" w:cs="Times New Roman"/>
          <w:spacing w:val="7"/>
          <w:sz w:val="19"/>
          <w:szCs w:val="19"/>
        </w:rPr>
        <w:t xml:space="preserve">(2) </w:t>
      </w:r>
      <w:r>
        <w:rPr>
          <w:rFonts w:ascii="宋体" w:hAnsi="宋体" w:eastAsia="宋体" w:cs="宋体"/>
          <w:spacing w:val="7"/>
          <w:sz w:val="19"/>
          <w:szCs w:val="19"/>
        </w:rPr>
        <w:t>发包人对最终结清申请单内容有异议的，有权要求承包人进行修正和提供补充资料，</w:t>
      </w:r>
      <w:r>
        <w:rPr>
          <w:rFonts w:ascii="宋体" w:hAnsi="宋体" w:eastAsia="宋体" w:cs="宋体"/>
          <w:spacing w:val="6"/>
          <w:sz w:val="19"/>
          <w:szCs w:val="19"/>
        </w:rPr>
        <w:t>由承包人向监理人提交修正后的最终结清申请单。</w:t>
      </w:r>
    </w:p>
    <w:p w14:paraId="1FA11211">
      <w:pPr>
        <w:spacing w:before="154" w:line="228" w:lineRule="auto"/>
        <w:ind w:left="479"/>
        <w:rPr>
          <w:rFonts w:ascii="宋体" w:hAnsi="宋体" w:eastAsia="宋体" w:cs="宋体"/>
          <w:sz w:val="19"/>
          <w:szCs w:val="19"/>
        </w:rPr>
      </w:pPr>
      <w:r>
        <w:rPr>
          <w:rFonts w:ascii="宋体" w:hAnsi="宋体" w:eastAsia="宋体" w:cs="宋体"/>
          <w:spacing w:val="6"/>
          <w:sz w:val="19"/>
          <w:szCs w:val="19"/>
        </w:rPr>
        <w:t>17.6.2</w:t>
      </w:r>
      <w:r>
        <w:rPr>
          <w:rFonts w:ascii="宋体" w:hAnsi="宋体" w:eastAsia="宋体" w:cs="宋体"/>
          <w:spacing w:val="-33"/>
          <w:sz w:val="19"/>
          <w:szCs w:val="19"/>
        </w:rPr>
        <w:t xml:space="preserve"> </w:t>
      </w:r>
      <w:r>
        <w:rPr>
          <w:rFonts w:ascii="宋体" w:hAnsi="宋体" w:eastAsia="宋体" w:cs="宋体"/>
          <w:spacing w:val="6"/>
          <w:sz w:val="19"/>
          <w:szCs w:val="19"/>
        </w:rPr>
        <w:t>最终结清证书和支付时间</w:t>
      </w:r>
    </w:p>
    <w:p w14:paraId="2D94FB47">
      <w:pPr>
        <w:spacing w:before="231" w:line="314" w:lineRule="auto"/>
        <w:ind w:left="25" w:right="16"/>
        <w:rPr>
          <w:rFonts w:ascii="宋体" w:hAnsi="宋体" w:eastAsia="宋体" w:cs="宋体"/>
          <w:sz w:val="19"/>
          <w:szCs w:val="19"/>
        </w:rPr>
      </w:pPr>
      <w:r>
        <w:rPr>
          <w:rFonts w:ascii="Times New Roman" w:hAnsi="Times New Roman" w:eastAsia="Times New Roman" w:cs="Times New Roman"/>
          <w:spacing w:val="7"/>
          <w:sz w:val="19"/>
          <w:szCs w:val="19"/>
        </w:rPr>
        <w:t xml:space="preserve">(1) </w:t>
      </w:r>
      <w:r>
        <w:rPr>
          <w:rFonts w:ascii="宋体" w:hAnsi="宋体" w:eastAsia="宋体" w:cs="宋体"/>
          <w:spacing w:val="7"/>
          <w:sz w:val="19"/>
          <w:szCs w:val="19"/>
        </w:rPr>
        <w:t>监理人收到承包人提交的最终结清申请单后的</w:t>
      </w:r>
      <w:r>
        <w:rPr>
          <w:rFonts w:ascii="宋体" w:hAnsi="宋体" w:eastAsia="宋体" w:cs="宋体"/>
          <w:spacing w:val="-3"/>
          <w:sz w:val="19"/>
          <w:szCs w:val="19"/>
        </w:rPr>
        <w:t xml:space="preserve"> </w:t>
      </w:r>
      <w:r>
        <w:rPr>
          <w:rFonts w:ascii="宋体" w:hAnsi="宋体" w:eastAsia="宋体" w:cs="宋体"/>
          <w:spacing w:val="7"/>
          <w:sz w:val="19"/>
          <w:szCs w:val="19"/>
        </w:rPr>
        <w:t>14</w:t>
      </w:r>
      <w:r>
        <w:rPr>
          <w:rFonts w:ascii="宋体" w:hAnsi="宋体" w:eastAsia="宋体" w:cs="宋体"/>
          <w:spacing w:val="-31"/>
          <w:sz w:val="19"/>
          <w:szCs w:val="19"/>
        </w:rPr>
        <w:t xml:space="preserve"> </w:t>
      </w:r>
      <w:r>
        <w:rPr>
          <w:rFonts w:ascii="宋体" w:hAnsi="宋体" w:eastAsia="宋体" w:cs="宋体"/>
          <w:spacing w:val="7"/>
          <w:sz w:val="19"/>
          <w:szCs w:val="19"/>
        </w:rPr>
        <w:t>天内，提出发包人应支付给承包人</w:t>
      </w:r>
      <w:r>
        <w:rPr>
          <w:rFonts w:ascii="宋体" w:hAnsi="宋体" w:eastAsia="宋体" w:cs="宋体"/>
          <w:spacing w:val="8"/>
          <w:sz w:val="19"/>
          <w:szCs w:val="19"/>
        </w:rPr>
        <w:t>的价款送发包人审核并抄送承包人。发包人应在收到后</w:t>
      </w:r>
      <w:r>
        <w:rPr>
          <w:rFonts w:ascii="宋体" w:hAnsi="宋体" w:eastAsia="宋体" w:cs="宋体"/>
          <w:spacing w:val="1"/>
          <w:sz w:val="19"/>
          <w:szCs w:val="19"/>
        </w:rPr>
        <w:t xml:space="preserve"> </w:t>
      </w:r>
      <w:r>
        <w:rPr>
          <w:rFonts w:ascii="宋体" w:hAnsi="宋体" w:eastAsia="宋体" w:cs="宋体"/>
          <w:spacing w:val="8"/>
          <w:sz w:val="19"/>
          <w:szCs w:val="19"/>
        </w:rPr>
        <w:t>14</w:t>
      </w:r>
      <w:r>
        <w:rPr>
          <w:rFonts w:ascii="宋体" w:hAnsi="宋体" w:eastAsia="宋体" w:cs="宋体"/>
          <w:spacing w:val="-32"/>
          <w:sz w:val="19"/>
          <w:szCs w:val="19"/>
        </w:rPr>
        <w:t xml:space="preserve"> </w:t>
      </w:r>
      <w:r>
        <w:rPr>
          <w:rFonts w:ascii="宋体" w:hAnsi="宋体" w:eastAsia="宋体" w:cs="宋体"/>
          <w:spacing w:val="8"/>
          <w:sz w:val="19"/>
          <w:szCs w:val="19"/>
        </w:rPr>
        <w:t>天内审核完毕，由监理人向承包人出具经发包人签认的最终结清证书。监理人未在约定时间内核查，</w:t>
      </w:r>
      <w:r>
        <w:rPr>
          <w:rFonts w:ascii="宋体" w:hAnsi="宋体" w:eastAsia="宋体" w:cs="宋体"/>
          <w:spacing w:val="-27"/>
          <w:sz w:val="19"/>
          <w:szCs w:val="19"/>
        </w:rPr>
        <w:t xml:space="preserve"> </w:t>
      </w:r>
      <w:r>
        <w:rPr>
          <w:rFonts w:ascii="宋体" w:hAnsi="宋体" w:eastAsia="宋体" w:cs="宋体"/>
          <w:spacing w:val="8"/>
          <w:sz w:val="19"/>
          <w:szCs w:val="19"/>
        </w:rPr>
        <w:t>又未提出具体意见的，视为承</w:t>
      </w:r>
      <w:r>
        <w:rPr>
          <w:rFonts w:ascii="宋体" w:hAnsi="宋体" w:eastAsia="宋体" w:cs="宋体"/>
          <w:spacing w:val="10"/>
          <w:sz w:val="19"/>
          <w:szCs w:val="19"/>
        </w:rPr>
        <w:t>包人提交的最终结清申请已经监理人核查同意；发包人未在约</w:t>
      </w:r>
      <w:r>
        <w:rPr>
          <w:rFonts w:ascii="宋体" w:hAnsi="宋体" w:eastAsia="宋体" w:cs="宋体"/>
          <w:spacing w:val="9"/>
          <w:sz w:val="19"/>
          <w:szCs w:val="19"/>
        </w:rPr>
        <w:t>定时间内审核又未提出具体意见</w:t>
      </w:r>
      <w:r>
        <w:rPr>
          <w:rFonts w:ascii="宋体" w:hAnsi="宋体" w:eastAsia="宋体" w:cs="宋体"/>
          <w:spacing w:val="8"/>
          <w:sz w:val="19"/>
          <w:szCs w:val="19"/>
        </w:rPr>
        <w:t>的，监理人提出应支付给承包人的价款视为已经发包人同意。</w:t>
      </w:r>
    </w:p>
    <w:p w14:paraId="1D99AC32">
      <w:pPr>
        <w:spacing w:before="115" w:line="282" w:lineRule="auto"/>
        <w:ind w:left="27" w:right="96" w:hanging="1"/>
        <w:rPr>
          <w:rFonts w:ascii="宋体" w:hAnsi="宋体" w:eastAsia="宋体" w:cs="宋体"/>
          <w:sz w:val="19"/>
          <w:szCs w:val="19"/>
        </w:rPr>
      </w:pPr>
      <w:r>
        <w:rPr>
          <w:rFonts w:ascii="Times New Roman" w:hAnsi="Times New Roman" w:eastAsia="Times New Roman" w:cs="Times New Roman"/>
          <w:spacing w:val="7"/>
          <w:sz w:val="19"/>
          <w:szCs w:val="19"/>
        </w:rPr>
        <w:t xml:space="preserve">(2) </w:t>
      </w:r>
      <w:r>
        <w:rPr>
          <w:rFonts w:ascii="宋体" w:hAnsi="宋体" w:eastAsia="宋体" w:cs="宋体"/>
          <w:spacing w:val="7"/>
          <w:sz w:val="19"/>
          <w:szCs w:val="19"/>
        </w:rPr>
        <w:t>发包人应在监理人出具最终结清证书后的</w:t>
      </w:r>
      <w:r>
        <w:rPr>
          <w:rFonts w:ascii="宋体" w:hAnsi="宋体" w:eastAsia="宋体" w:cs="宋体"/>
          <w:spacing w:val="-3"/>
          <w:sz w:val="19"/>
          <w:szCs w:val="19"/>
        </w:rPr>
        <w:t xml:space="preserve"> </w:t>
      </w:r>
      <w:r>
        <w:rPr>
          <w:rFonts w:ascii="宋体" w:hAnsi="宋体" w:eastAsia="宋体" w:cs="宋体"/>
          <w:spacing w:val="7"/>
          <w:sz w:val="19"/>
          <w:szCs w:val="19"/>
        </w:rPr>
        <w:t>14</w:t>
      </w:r>
      <w:r>
        <w:rPr>
          <w:rFonts w:ascii="宋体" w:hAnsi="宋体" w:eastAsia="宋体" w:cs="宋体"/>
          <w:spacing w:val="-32"/>
          <w:sz w:val="19"/>
          <w:szCs w:val="19"/>
        </w:rPr>
        <w:t xml:space="preserve"> </w:t>
      </w:r>
      <w:r>
        <w:rPr>
          <w:rFonts w:ascii="宋体" w:hAnsi="宋体" w:eastAsia="宋体" w:cs="宋体"/>
          <w:spacing w:val="7"/>
          <w:sz w:val="19"/>
          <w:szCs w:val="19"/>
        </w:rPr>
        <w:t>天内，将应支付款支付给承包人。发包</w:t>
      </w:r>
      <w:r>
        <w:rPr>
          <w:rFonts w:ascii="宋体" w:hAnsi="宋体" w:eastAsia="宋体" w:cs="宋体"/>
          <w:spacing w:val="5"/>
          <w:sz w:val="19"/>
          <w:szCs w:val="19"/>
        </w:rPr>
        <w:t>人不按期支付的，按第 17.3.3</w:t>
      </w:r>
      <w:r>
        <w:rPr>
          <w:rFonts w:ascii="宋体" w:hAnsi="宋体" w:eastAsia="宋体" w:cs="宋体"/>
          <w:spacing w:val="50"/>
          <w:sz w:val="19"/>
          <w:szCs w:val="19"/>
        </w:rPr>
        <w:t xml:space="preserve"> </w:t>
      </w:r>
      <w:r>
        <w:rPr>
          <w:rFonts w:ascii="宋体" w:hAnsi="宋体" w:eastAsia="宋体" w:cs="宋体"/>
          <w:spacing w:val="5"/>
          <w:sz w:val="19"/>
          <w:szCs w:val="19"/>
        </w:rPr>
        <w:t>(2)</w:t>
      </w:r>
      <w:r>
        <w:rPr>
          <w:rFonts w:ascii="宋体" w:hAnsi="宋体" w:eastAsia="宋体" w:cs="宋体"/>
          <w:spacing w:val="-48"/>
          <w:sz w:val="19"/>
          <w:szCs w:val="19"/>
        </w:rPr>
        <w:t xml:space="preserve"> </w:t>
      </w:r>
      <w:r>
        <w:rPr>
          <w:rFonts w:ascii="宋体" w:hAnsi="宋体" w:eastAsia="宋体" w:cs="宋体"/>
          <w:spacing w:val="5"/>
          <w:sz w:val="19"/>
          <w:szCs w:val="19"/>
        </w:rPr>
        <w:t>目的约定</w:t>
      </w:r>
      <w:r>
        <w:rPr>
          <w:rFonts w:ascii="宋体" w:hAnsi="宋体" w:eastAsia="宋体" w:cs="宋体"/>
          <w:spacing w:val="4"/>
          <w:sz w:val="19"/>
          <w:szCs w:val="19"/>
        </w:rPr>
        <w:t>，将逾期付款违约金支付给承包人。</w:t>
      </w:r>
    </w:p>
    <w:p w14:paraId="4F2007D0">
      <w:pPr>
        <w:spacing w:before="111" w:line="222" w:lineRule="auto"/>
        <w:ind w:left="26"/>
        <w:rPr>
          <w:rFonts w:ascii="宋体" w:hAnsi="宋体" w:eastAsia="宋体" w:cs="宋体"/>
          <w:sz w:val="19"/>
          <w:szCs w:val="19"/>
        </w:rPr>
      </w:pPr>
      <w:r>
        <w:rPr>
          <w:rFonts w:ascii="Times New Roman" w:hAnsi="Times New Roman" w:eastAsia="Times New Roman" w:cs="Times New Roman"/>
          <w:spacing w:val="6"/>
          <w:sz w:val="19"/>
          <w:szCs w:val="19"/>
        </w:rPr>
        <w:t>(3)</w:t>
      </w:r>
      <w:r>
        <w:rPr>
          <w:rFonts w:ascii="宋体" w:hAnsi="宋体" w:eastAsia="宋体" w:cs="宋体"/>
          <w:spacing w:val="6"/>
          <w:sz w:val="19"/>
          <w:szCs w:val="19"/>
        </w:rPr>
        <w:t>承包人对发包人签认的最终结清证书有异议的，</w:t>
      </w:r>
      <w:r>
        <w:rPr>
          <w:rFonts w:ascii="宋体" w:hAnsi="宋体" w:eastAsia="宋体" w:cs="宋体"/>
          <w:spacing w:val="5"/>
          <w:sz w:val="19"/>
          <w:szCs w:val="19"/>
        </w:rPr>
        <w:t>按第</w:t>
      </w:r>
      <w:r>
        <w:rPr>
          <w:rFonts w:ascii="宋体" w:hAnsi="宋体" w:eastAsia="宋体" w:cs="宋体"/>
          <w:spacing w:val="-32"/>
          <w:sz w:val="19"/>
          <w:szCs w:val="19"/>
        </w:rPr>
        <w:t xml:space="preserve"> </w:t>
      </w:r>
      <w:r>
        <w:rPr>
          <w:rFonts w:ascii="宋体" w:hAnsi="宋体" w:eastAsia="宋体" w:cs="宋体"/>
          <w:spacing w:val="5"/>
          <w:sz w:val="19"/>
          <w:szCs w:val="19"/>
        </w:rPr>
        <w:t>24</w:t>
      </w:r>
      <w:r>
        <w:rPr>
          <w:rFonts w:ascii="宋体" w:hAnsi="宋体" w:eastAsia="宋体" w:cs="宋体"/>
          <w:spacing w:val="-34"/>
          <w:sz w:val="19"/>
          <w:szCs w:val="19"/>
        </w:rPr>
        <w:t xml:space="preserve"> </w:t>
      </w:r>
      <w:r>
        <w:rPr>
          <w:rFonts w:ascii="宋体" w:hAnsi="宋体" w:eastAsia="宋体" w:cs="宋体"/>
          <w:spacing w:val="5"/>
          <w:sz w:val="19"/>
          <w:szCs w:val="19"/>
        </w:rPr>
        <w:t>条的约定办理。</w:t>
      </w:r>
    </w:p>
    <w:p w14:paraId="5758E0B9">
      <w:pPr>
        <w:spacing w:before="118" w:line="222" w:lineRule="auto"/>
        <w:ind w:left="26"/>
        <w:rPr>
          <w:rFonts w:ascii="宋体" w:hAnsi="宋体" w:eastAsia="宋体" w:cs="宋体"/>
          <w:sz w:val="19"/>
          <w:szCs w:val="19"/>
        </w:rPr>
      </w:pPr>
      <w:r>
        <w:rPr>
          <w:rFonts w:ascii="Times New Roman" w:hAnsi="Times New Roman" w:eastAsia="Times New Roman" w:cs="Times New Roman"/>
          <w:spacing w:val="3"/>
          <w:sz w:val="19"/>
          <w:szCs w:val="19"/>
        </w:rPr>
        <w:t xml:space="preserve">(4) </w:t>
      </w:r>
      <w:r>
        <w:rPr>
          <w:rFonts w:ascii="宋体" w:hAnsi="宋体" w:eastAsia="宋体" w:cs="宋体"/>
          <w:spacing w:val="3"/>
          <w:sz w:val="19"/>
          <w:szCs w:val="19"/>
        </w:rPr>
        <w:t>最终结清付款涉及</w:t>
      </w:r>
      <w:r>
        <w:rPr>
          <w:rFonts w:ascii="宋体" w:hAnsi="宋体" w:eastAsia="宋体" w:cs="宋体"/>
          <w:spacing w:val="2"/>
          <w:sz w:val="19"/>
          <w:szCs w:val="19"/>
        </w:rPr>
        <w:t>政府投资资金的，</w:t>
      </w:r>
      <w:r>
        <w:rPr>
          <w:rFonts w:ascii="宋体" w:hAnsi="宋体" w:eastAsia="宋体" w:cs="宋体"/>
          <w:spacing w:val="-44"/>
          <w:sz w:val="19"/>
          <w:szCs w:val="19"/>
        </w:rPr>
        <w:t xml:space="preserve"> </w:t>
      </w:r>
      <w:r>
        <w:rPr>
          <w:rFonts w:ascii="宋体" w:hAnsi="宋体" w:eastAsia="宋体" w:cs="宋体"/>
          <w:spacing w:val="2"/>
          <w:sz w:val="19"/>
          <w:szCs w:val="19"/>
        </w:rPr>
        <w:t>按第</w:t>
      </w:r>
      <w:r>
        <w:rPr>
          <w:rFonts w:ascii="宋体" w:hAnsi="宋体" w:eastAsia="宋体" w:cs="宋体"/>
          <w:spacing w:val="-20"/>
          <w:sz w:val="19"/>
          <w:szCs w:val="19"/>
        </w:rPr>
        <w:t xml:space="preserve"> </w:t>
      </w:r>
      <w:r>
        <w:rPr>
          <w:rFonts w:ascii="宋体" w:hAnsi="宋体" w:eastAsia="宋体" w:cs="宋体"/>
          <w:spacing w:val="2"/>
          <w:sz w:val="19"/>
          <w:szCs w:val="19"/>
        </w:rPr>
        <w:t>17.3.3</w:t>
      </w:r>
      <w:r>
        <w:rPr>
          <w:rFonts w:ascii="宋体" w:hAnsi="宋体" w:eastAsia="宋体" w:cs="宋体"/>
          <w:spacing w:val="47"/>
          <w:sz w:val="19"/>
          <w:szCs w:val="19"/>
        </w:rPr>
        <w:t xml:space="preserve"> </w:t>
      </w:r>
      <w:r>
        <w:rPr>
          <w:rFonts w:ascii="宋体" w:hAnsi="宋体" w:eastAsia="宋体" w:cs="宋体"/>
          <w:spacing w:val="2"/>
          <w:sz w:val="19"/>
          <w:szCs w:val="19"/>
        </w:rPr>
        <w:t>(4)</w:t>
      </w:r>
      <w:r>
        <w:rPr>
          <w:rFonts w:ascii="宋体" w:hAnsi="宋体" w:eastAsia="宋体" w:cs="宋体"/>
          <w:spacing w:val="-48"/>
          <w:sz w:val="19"/>
          <w:szCs w:val="19"/>
        </w:rPr>
        <w:t xml:space="preserve"> </w:t>
      </w:r>
      <w:r>
        <w:rPr>
          <w:rFonts w:ascii="宋体" w:hAnsi="宋体" w:eastAsia="宋体" w:cs="宋体"/>
          <w:spacing w:val="2"/>
          <w:sz w:val="19"/>
          <w:szCs w:val="19"/>
        </w:rPr>
        <w:t>目的约定办理。</w:t>
      </w:r>
    </w:p>
    <w:p w14:paraId="2A076947">
      <w:pPr>
        <w:spacing w:before="169" w:line="220" w:lineRule="auto"/>
        <w:ind w:left="49"/>
        <w:rPr>
          <w:rFonts w:ascii="宋体" w:hAnsi="宋体" w:eastAsia="宋体" w:cs="宋体"/>
          <w:sz w:val="28"/>
          <w:szCs w:val="28"/>
        </w:rPr>
      </w:pPr>
      <w:r>
        <w:rPr>
          <w:rFonts w:ascii="宋体" w:hAnsi="宋体" w:eastAsia="宋体" w:cs="宋体"/>
          <w:b/>
          <w:bCs/>
          <w:spacing w:val="-7"/>
          <w:sz w:val="28"/>
          <w:szCs w:val="28"/>
        </w:rPr>
        <w:t>17.7</w:t>
      </w:r>
      <w:r>
        <w:rPr>
          <w:rFonts w:ascii="宋体" w:hAnsi="宋体" w:eastAsia="宋体" w:cs="宋体"/>
          <w:spacing w:val="-51"/>
          <w:sz w:val="28"/>
          <w:szCs w:val="28"/>
        </w:rPr>
        <w:t xml:space="preserve"> </w:t>
      </w:r>
      <w:r>
        <w:rPr>
          <w:rFonts w:ascii="宋体" w:hAnsi="宋体" w:eastAsia="宋体" w:cs="宋体"/>
          <w:b/>
          <w:bCs/>
          <w:spacing w:val="-7"/>
          <w:sz w:val="28"/>
          <w:szCs w:val="28"/>
        </w:rPr>
        <w:t>竣工财务决算</w:t>
      </w:r>
    </w:p>
    <w:p w14:paraId="19D77FAF">
      <w:pPr>
        <w:spacing w:line="297" w:lineRule="auto"/>
        <w:rPr>
          <w:rFonts w:ascii="Arial"/>
          <w:sz w:val="21"/>
        </w:rPr>
      </w:pPr>
    </w:p>
    <w:p w14:paraId="4139454C">
      <w:pPr>
        <w:spacing w:before="62" w:line="318" w:lineRule="auto"/>
        <w:ind w:left="31" w:right="18" w:firstLine="416"/>
        <w:rPr>
          <w:rFonts w:ascii="宋体" w:hAnsi="宋体" w:eastAsia="宋体" w:cs="宋体"/>
          <w:sz w:val="19"/>
          <w:szCs w:val="19"/>
        </w:rPr>
      </w:pPr>
      <w:r>
        <w:rPr>
          <w:rFonts w:ascii="宋体" w:hAnsi="宋体" w:eastAsia="宋体" w:cs="宋体"/>
          <w:spacing w:val="12"/>
          <w:sz w:val="19"/>
          <w:szCs w:val="19"/>
        </w:rPr>
        <w:t>发包人负责编制本工程项目竣工财务决算，承包人</w:t>
      </w:r>
      <w:r>
        <w:rPr>
          <w:rFonts w:ascii="宋体" w:hAnsi="宋体" w:eastAsia="宋体" w:cs="宋体"/>
          <w:spacing w:val="11"/>
          <w:sz w:val="19"/>
          <w:szCs w:val="19"/>
        </w:rPr>
        <w:t>应按专用合同条款的约定提供竣工财务</w:t>
      </w:r>
      <w:r>
        <w:rPr>
          <w:rFonts w:ascii="宋体" w:hAnsi="宋体" w:eastAsia="宋体" w:cs="宋体"/>
          <w:sz w:val="19"/>
          <w:szCs w:val="19"/>
        </w:rPr>
        <w:t xml:space="preserve"> </w:t>
      </w:r>
      <w:r>
        <w:rPr>
          <w:rFonts w:ascii="宋体" w:hAnsi="宋体" w:eastAsia="宋体" w:cs="宋体"/>
          <w:spacing w:val="6"/>
          <w:sz w:val="19"/>
          <w:szCs w:val="19"/>
        </w:rPr>
        <w:t>决算编制所需的相关材料。</w:t>
      </w:r>
    </w:p>
    <w:p w14:paraId="7A7B32EC">
      <w:pPr>
        <w:spacing w:before="129" w:line="220" w:lineRule="auto"/>
        <w:ind w:left="49"/>
        <w:rPr>
          <w:rFonts w:ascii="宋体" w:hAnsi="宋体" w:eastAsia="宋体" w:cs="宋体"/>
          <w:sz w:val="28"/>
          <w:szCs w:val="28"/>
        </w:rPr>
      </w:pPr>
      <w:r>
        <w:rPr>
          <w:rFonts w:ascii="宋体" w:hAnsi="宋体" w:eastAsia="宋体" w:cs="宋体"/>
          <w:b/>
          <w:bCs/>
          <w:spacing w:val="-8"/>
          <w:sz w:val="28"/>
          <w:szCs w:val="28"/>
        </w:rPr>
        <w:t>17.8</w:t>
      </w:r>
      <w:r>
        <w:rPr>
          <w:rFonts w:ascii="宋体" w:hAnsi="宋体" w:eastAsia="宋体" w:cs="宋体"/>
          <w:spacing w:val="-51"/>
          <w:sz w:val="28"/>
          <w:szCs w:val="28"/>
        </w:rPr>
        <w:t xml:space="preserve"> </w:t>
      </w:r>
      <w:r>
        <w:rPr>
          <w:rFonts w:ascii="宋体" w:hAnsi="宋体" w:eastAsia="宋体" w:cs="宋体"/>
          <w:b/>
          <w:bCs/>
          <w:spacing w:val="-8"/>
          <w:sz w:val="28"/>
          <w:szCs w:val="28"/>
        </w:rPr>
        <w:t>竣工审计</w:t>
      </w:r>
    </w:p>
    <w:p w14:paraId="32E9069F">
      <w:pPr>
        <w:spacing w:line="303" w:lineRule="auto"/>
        <w:rPr>
          <w:rFonts w:ascii="Arial"/>
          <w:sz w:val="21"/>
        </w:rPr>
      </w:pPr>
    </w:p>
    <w:p w14:paraId="3265AF03">
      <w:pPr>
        <w:spacing w:before="63" w:line="228" w:lineRule="auto"/>
        <w:ind w:left="448"/>
        <w:rPr>
          <w:rFonts w:ascii="宋体" w:hAnsi="宋体" w:eastAsia="宋体" w:cs="宋体"/>
          <w:sz w:val="19"/>
          <w:szCs w:val="19"/>
        </w:rPr>
      </w:pPr>
      <w:r>
        <w:rPr>
          <w:rFonts w:ascii="宋体" w:hAnsi="宋体" w:eastAsia="宋体" w:cs="宋体"/>
          <w:spacing w:val="8"/>
          <w:sz w:val="19"/>
          <w:szCs w:val="19"/>
        </w:rPr>
        <w:t>发包人负责完成本工程竣工审计手续，承包人应完成相关配合工作。</w:t>
      </w:r>
    </w:p>
    <w:p w14:paraId="4B2559F4">
      <w:pPr>
        <w:spacing w:line="228" w:lineRule="auto"/>
        <w:rPr>
          <w:rFonts w:ascii="宋体" w:hAnsi="宋体" w:eastAsia="宋体" w:cs="宋体"/>
          <w:sz w:val="19"/>
          <w:szCs w:val="19"/>
        </w:rPr>
        <w:sectPr>
          <w:footerReference r:id="rId100" w:type="default"/>
          <w:pgSz w:w="11900" w:h="16832"/>
          <w:pgMar w:top="1430" w:right="1784" w:bottom="1188" w:left="1784" w:header="0" w:footer="980" w:gutter="0"/>
          <w:pgNumType w:fmt="decimal"/>
          <w:cols w:space="720" w:num="1"/>
        </w:sectPr>
      </w:pPr>
    </w:p>
    <w:p w14:paraId="2A80E67B">
      <w:pPr>
        <w:spacing w:before="63" w:line="225" w:lineRule="auto"/>
        <w:ind w:left="42"/>
        <w:rPr>
          <w:rFonts w:ascii="宋体" w:hAnsi="宋体" w:eastAsia="宋体" w:cs="宋体"/>
          <w:sz w:val="31"/>
          <w:szCs w:val="31"/>
        </w:rPr>
      </w:pPr>
      <w:r>
        <w:rPr>
          <w:rFonts w:ascii="Cambria" w:hAnsi="Cambria" w:eastAsia="Cambria" w:cs="Cambria"/>
          <w:b/>
          <w:bCs/>
          <w:spacing w:val="3"/>
          <w:sz w:val="31"/>
          <w:szCs w:val="31"/>
        </w:rPr>
        <w:t>18.</w:t>
      </w:r>
      <w:r>
        <w:rPr>
          <w:rFonts w:ascii="宋体" w:hAnsi="宋体" w:eastAsia="宋体" w:cs="宋体"/>
          <w:b/>
          <w:bCs/>
          <w:spacing w:val="3"/>
          <w:sz w:val="31"/>
          <w:szCs w:val="31"/>
        </w:rPr>
        <w:t>竣工验收（验收）</w:t>
      </w:r>
    </w:p>
    <w:p w14:paraId="259FCD2F">
      <w:pPr>
        <w:spacing w:line="250" w:lineRule="auto"/>
        <w:rPr>
          <w:rFonts w:ascii="Arial"/>
          <w:sz w:val="21"/>
        </w:rPr>
      </w:pPr>
    </w:p>
    <w:p w14:paraId="7E6155E4">
      <w:pPr>
        <w:spacing w:before="91" w:line="220" w:lineRule="auto"/>
        <w:ind w:left="49"/>
        <w:rPr>
          <w:rFonts w:ascii="宋体" w:hAnsi="宋体" w:eastAsia="宋体" w:cs="宋体"/>
          <w:sz w:val="28"/>
          <w:szCs w:val="28"/>
        </w:rPr>
      </w:pPr>
      <w:r>
        <w:rPr>
          <w:rFonts w:ascii="宋体" w:hAnsi="宋体" w:eastAsia="宋体" w:cs="宋体"/>
          <w:b/>
          <w:bCs/>
          <w:spacing w:val="-7"/>
          <w:sz w:val="28"/>
          <w:szCs w:val="28"/>
        </w:rPr>
        <w:t>18.1</w:t>
      </w:r>
      <w:r>
        <w:rPr>
          <w:rFonts w:ascii="宋体" w:hAnsi="宋体" w:eastAsia="宋体" w:cs="宋体"/>
          <w:spacing w:val="-51"/>
          <w:sz w:val="28"/>
          <w:szCs w:val="28"/>
        </w:rPr>
        <w:t xml:space="preserve"> </w:t>
      </w:r>
      <w:r>
        <w:rPr>
          <w:rFonts w:ascii="宋体" w:hAnsi="宋体" w:eastAsia="宋体" w:cs="宋体"/>
          <w:b/>
          <w:bCs/>
          <w:spacing w:val="-7"/>
          <w:sz w:val="28"/>
          <w:szCs w:val="28"/>
        </w:rPr>
        <w:t>验收工作分类</w:t>
      </w:r>
    </w:p>
    <w:p w14:paraId="2720DA65">
      <w:pPr>
        <w:spacing w:line="304" w:lineRule="auto"/>
        <w:rPr>
          <w:rFonts w:ascii="Arial"/>
          <w:sz w:val="21"/>
        </w:rPr>
      </w:pPr>
    </w:p>
    <w:p w14:paraId="1F12783D">
      <w:pPr>
        <w:spacing w:before="62" w:line="337" w:lineRule="auto"/>
        <w:ind w:left="26" w:right="19" w:firstLine="439"/>
        <w:jc w:val="both"/>
        <w:rPr>
          <w:rFonts w:ascii="宋体" w:hAnsi="宋体" w:eastAsia="宋体" w:cs="宋体"/>
          <w:sz w:val="19"/>
          <w:szCs w:val="19"/>
        </w:rPr>
      </w:pPr>
      <w:r>
        <w:rPr>
          <w:rFonts w:ascii="宋体" w:hAnsi="宋体" w:eastAsia="宋体" w:cs="宋体"/>
          <w:spacing w:val="11"/>
          <w:sz w:val="19"/>
          <w:szCs w:val="19"/>
        </w:rPr>
        <w:t>本工程验收工作按主持单位分为法人验收和政府验收。法人验收和政府验收的类别在专用</w:t>
      </w:r>
      <w:r>
        <w:rPr>
          <w:rFonts w:ascii="宋体" w:hAnsi="宋体" w:eastAsia="宋体" w:cs="宋体"/>
          <w:spacing w:val="4"/>
          <w:sz w:val="19"/>
          <w:szCs w:val="19"/>
        </w:rPr>
        <w:t xml:space="preserve"> </w:t>
      </w:r>
      <w:r>
        <w:rPr>
          <w:rFonts w:ascii="宋体" w:hAnsi="宋体" w:eastAsia="宋体" w:cs="宋体"/>
          <w:spacing w:val="12"/>
          <w:sz w:val="19"/>
          <w:szCs w:val="19"/>
        </w:rPr>
        <w:t>合同条款中约定。除专用合同条款另有约定外，法人验收由发包人主持。承包人</w:t>
      </w:r>
      <w:r>
        <w:rPr>
          <w:rFonts w:ascii="宋体" w:hAnsi="宋体" w:eastAsia="宋体" w:cs="宋体"/>
          <w:spacing w:val="11"/>
          <w:sz w:val="19"/>
          <w:szCs w:val="19"/>
        </w:rPr>
        <w:t>应完成法人验</w:t>
      </w:r>
      <w:r>
        <w:rPr>
          <w:rFonts w:ascii="宋体" w:hAnsi="宋体" w:eastAsia="宋体" w:cs="宋体"/>
          <w:sz w:val="19"/>
          <w:szCs w:val="19"/>
        </w:rPr>
        <w:t xml:space="preserve"> </w:t>
      </w:r>
      <w:r>
        <w:rPr>
          <w:rFonts w:ascii="宋体" w:hAnsi="宋体" w:eastAsia="宋体" w:cs="宋体"/>
          <w:spacing w:val="9"/>
          <w:sz w:val="19"/>
          <w:szCs w:val="19"/>
        </w:rPr>
        <w:t>收和政府验收的配合工作，所需费用应含在已标价工程量清单中。</w:t>
      </w:r>
    </w:p>
    <w:p w14:paraId="2AB48DE1">
      <w:pPr>
        <w:spacing w:before="117" w:line="220" w:lineRule="auto"/>
        <w:ind w:left="49"/>
        <w:rPr>
          <w:rFonts w:ascii="宋体" w:hAnsi="宋体" w:eastAsia="宋体" w:cs="宋体"/>
          <w:sz w:val="28"/>
          <w:szCs w:val="28"/>
        </w:rPr>
      </w:pPr>
      <w:r>
        <w:rPr>
          <w:rFonts w:ascii="宋体" w:hAnsi="宋体" w:eastAsia="宋体" w:cs="宋体"/>
          <w:b/>
          <w:bCs/>
          <w:spacing w:val="-7"/>
          <w:sz w:val="28"/>
          <w:szCs w:val="28"/>
        </w:rPr>
        <w:t>18.2</w:t>
      </w:r>
      <w:r>
        <w:rPr>
          <w:rFonts w:ascii="宋体" w:hAnsi="宋体" w:eastAsia="宋体" w:cs="宋体"/>
          <w:spacing w:val="-50"/>
          <w:sz w:val="28"/>
          <w:szCs w:val="28"/>
        </w:rPr>
        <w:t xml:space="preserve"> </w:t>
      </w:r>
      <w:r>
        <w:rPr>
          <w:rFonts w:ascii="宋体" w:hAnsi="宋体" w:eastAsia="宋体" w:cs="宋体"/>
          <w:b/>
          <w:bCs/>
          <w:spacing w:val="-7"/>
          <w:sz w:val="28"/>
          <w:szCs w:val="28"/>
        </w:rPr>
        <w:t>分部工程验收</w:t>
      </w:r>
    </w:p>
    <w:p w14:paraId="12954E05">
      <w:pPr>
        <w:spacing w:line="309" w:lineRule="auto"/>
        <w:rPr>
          <w:rFonts w:ascii="Arial"/>
          <w:sz w:val="21"/>
        </w:rPr>
      </w:pPr>
    </w:p>
    <w:p w14:paraId="79267CE2">
      <w:pPr>
        <w:spacing w:before="62" w:line="341" w:lineRule="auto"/>
        <w:ind w:left="24" w:right="21" w:firstLine="454"/>
        <w:rPr>
          <w:rFonts w:ascii="宋体" w:hAnsi="宋体" w:eastAsia="宋体" w:cs="宋体"/>
          <w:sz w:val="19"/>
          <w:szCs w:val="19"/>
        </w:rPr>
      </w:pPr>
      <w:r>
        <w:rPr>
          <w:rFonts w:ascii="宋体" w:hAnsi="宋体" w:eastAsia="宋体" w:cs="宋体"/>
          <w:spacing w:val="8"/>
          <w:sz w:val="19"/>
          <w:szCs w:val="19"/>
        </w:rPr>
        <w:t>18.2.1</w:t>
      </w:r>
      <w:r>
        <w:rPr>
          <w:rFonts w:ascii="宋体" w:hAnsi="宋体" w:eastAsia="宋体" w:cs="宋体"/>
          <w:spacing w:val="-14"/>
          <w:sz w:val="19"/>
          <w:szCs w:val="19"/>
        </w:rPr>
        <w:t xml:space="preserve"> </w:t>
      </w:r>
      <w:r>
        <w:rPr>
          <w:rFonts w:ascii="宋体" w:hAnsi="宋体" w:eastAsia="宋体" w:cs="宋体"/>
          <w:spacing w:val="8"/>
          <w:sz w:val="19"/>
          <w:szCs w:val="19"/>
        </w:rPr>
        <w:t>分部工程具备验收条件时，承包人应向发包人提交验收申请报告，发包人应在收到</w:t>
      </w:r>
      <w:r>
        <w:rPr>
          <w:rFonts w:ascii="宋体" w:hAnsi="宋体" w:eastAsia="宋体" w:cs="宋体"/>
          <w:sz w:val="19"/>
          <w:szCs w:val="19"/>
        </w:rPr>
        <w:t xml:space="preserve"> </w:t>
      </w:r>
      <w:r>
        <w:rPr>
          <w:rFonts w:ascii="宋体" w:hAnsi="宋体" w:eastAsia="宋体" w:cs="宋体"/>
          <w:spacing w:val="7"/>
          <w:sz w:val="19"/>
          <w:szCs w:val="19"/>
        </w:rPr>
        <w:t>验收申请报告之日起</w:t>
      </w:r>
      <w:r>
        <w:rPr>
          <w:rFonts w:ascii="宋体" w:hAnsi="宋体" w:eastAsia="宋体" w:cs="宋体"/>
          <w:spacing w:val="-22"/>
          <w:sz w:val="19"/>
          <w:szCs w:val="19"/>
        </w:rPr>
        <w:t xml:space="preserve"> </w:t>
      </w:r>
      <w:r>
        <w:rPr>
          <w:rFonts w:ascii="宋体" w:hAnsi="宋体" w:eastAsia="宋体" w:cs="宋体"/>
          <w:spacing w:val="7"/>
          <w:sz w:val="19"/>
          <w:szCs w:val="19"/>
        </w:rPr>
        <w:t>10</w:t>
      </w:r>
      <w:r>
        <w:rPr>
          <w:rFonts w:ascii="宋体" w:hAnsi="宋体" w:eastAsia="宋体" w:cs="宋体"/>
          <w:spacing w:val="-35"/>
          <w:sz w:val="19"/>
          <w:szCs w:val="19"/>
        </w:rPr>
        <w:t xml:space="preserve"> </w:t>
      </w:r>
      <w:r>
        <w:rPr>
          <w:rFonts w:ascii="宋体" w:hAnsi="宋体" w:eastAsia="宋体" w:cs="宋体"/>
          <w:spacing w:val="7"/>
          <w:sz w:val="19"/>
          <w:szCs w:val="19"/>
        </w:rPr>
        <w:t>个工作日内决定是否同</w:t>
      </w:r>
      <w:r>
        <w:rPr>
          <w:rFonts w:ascii="宋体" w:hAnsi="宋体" w:eastAsia="宋体" w:cs="宋体"/>
          <w:spacing w:val="6"/>
          <w:sz w:val="19"/>
          <w:szCs w:val="19"/>
        </w:rPr>
        <w:t>意进行验收。</w:t>
      </w:r>
    </w:p>
    <w:p w14:paraId="1662E017">
      <w:pPr>
        <w:spacing w:before="32" w:line="342" w:lineRule="auto"/>
        <w:ind w:left="24" w:right="21" w:firstLine="454"/>
        <w:rPr>
          <w:rFonts w:ascii="宋体" w:hAnsi="宋体" w:eastAsia="宋体" w:cs="宋体"/>
          <w:sz w:val="19"/>
          <w:szCs w:val="19"/>
        </w:rPr>
      </w:pPr>
      <w:r>
        <w:rPr>
          <w:rFonts w:ascii="宋体" w:hAnsi="宋体" w:eastAsia="宋体" w:cs="宋体"/>
          <w:spacing w:val="6"/>
          <w:sz w:val="19"/>
          <w:szCs w:val="19"/>
        </w:rPr>
        <w:t>18.2.2</w:t>
      </w:r>
      <w:r>
        <w:rPr>
          <w:rFonts w:ascii="宋体" w:hAnsi="宋体" w:eastAsia="宋体" w:cs="宋体"/>
          <w:spacing w:val="-18"/>
          <w:sz w:val="19"/>
          <w:szCs w:val="19"/>
        </w:rPr>
        <w:t xml:space="preserve"> </w:t>
      </w:r>
      <w:r>
        <w:rPr>
          <w:rFonts w:ascii="宋体" w:hAnsi="宋体" w:eastAsia="宋体" w:cs="宋体"/>
          <w:spacing w:val="6"/>
          <w:sz w:val="19"/>
          <w:szCs w:val="19"/>
        </w:rPr>
        <w:t>除专用合同条款另有约定外，</w:t>
      </w:r>
      <w:r>
        <w:rPr>
          <w:rFonts w:ascii="宋体" w:hAnsi="宋体" w:eastAsia="宋体" w:cs="宋体"/>
          <w:spacing w:val="-45"/>
          <w:sz w:val="19"/>
          <w:szCs w:val="19"/>
        </w:rPr>
        <w:t xml:space="preserve"> </w:t>
      </w:r>
      <w:r>
        <w:rPr>
          <w:rFonts w:ascii="宋体" w:hAnsi="宋体" w:eastAsia="宋体" w:cs="宋体"/>
          <w:spacing w:val="6"/>
          <w:sz w:val="19"/>
          <w:szCs w:val="19"/>
        </w:rPr>
        <w:t>监理人主持分部工程验收，</w:t>
      </w:r>
      <w:r>
        <w:rPr>
          <w:rFonts w:ascii="宋体" w:hAnsi="宋体" w:eastAsia="宋体" w:cs="宋体"/>
          <w:spacing w:val="-46"/>
          <w:sz w:val="19"/>
          <w:szCs w:val="19"/>
        </w:rPr>
        <w:t xml:space="preserve"> </w:t>
      </w:r>
      <w:r>
        <w:rPr>
          <w:rFonts w:ascii="宋体" w:hAnsi="宋体" w:eastAsia="宋体" w:cs="宋体"/>
          <w:spacing w:val="5"/>
          <w:sz w:val="19"/>
          <w:szCs w:val="19"/>
        </w:rPr>
        <w:t>承包人应派符合条件的代</w:t>
      </w:r>
      <w:r>
        <w:rPr>
          <w:rFonts w:ascii="宋体" w:hAnsi="宋体" w:eastAsia="宋体" w:cs="宋体"/>
          <w:sz w:val="19"/>
          <w:szCs w:val="19"/>
        </w:rPr>
        <w:t xml:space="preserve"> </w:t>
      </w:r>
      <w:r>
        <w:rPr>
          <w:rFonts w:ascii="宋体" w:hAnsi="宋体" w:eastAsia="宋体" w:cs="宋体"/>
          <w:spacing w:val="5"/>
          <w:sz w:val="19"/>
          <w:szCs w:val="19"/>
        </w:rPr>
        <w:t>表参加验收工作组。</w:t>
      </w:r>
    </w:p>
    <w:p w14:paraId="63A6E06B">
      <w:pPr>
        <w:spacing w:before="35" w:line="342" w:lineRule="auto"/>
        <w:ind w:left="27" w:right="20" w:firstLine="452"/>
        <w:rPr>
          <w:rFonts w:ascii="宋体" w:hAnsi="宋体" w:eastAsia="宋体" w:cs="宋体"/>
          <w:sz w:val="19"/>
          <w:szCs w:val="19"/>
        </w:rPr>
      </w:pPr>
      <w:r>
        <w:rPr>
          <w:rFonts w:ascii="宋体" w:hAnsi="宋体" w:eastAsia="宋体" w:cs="宋体"/>
          <w:spacing w:val="8"/>
          <w:sz w:val="19"/>
          <w:szCs w:val="19"/>
        </w:rPr>
        <w:t>18.2.3</w:t>
      </w:r>
      <w:r>
        <w:rPr>
          <w:rFonts w:ascii="宋体" w:hAnsi="宋体" w:eastAsia="宋体" w:cs="宋体"/>
          <w:spacing w:val="-13"/>
          <w:sz w:val="19"/>
          <w:szCs w:val="19"/>
        </w:rPr>
        <w:t xml:space="preserve"> </w:t>
      </w:r>
      <w:r>
        <w:rPr>
          <w:rFonts w:ascii="宋体" w:hAnsi="宋体" w:eastAsia="宋体" w:cs="宋体"/>
          <w:spacing w:val="8"/>
          <w:sz w:val="19"/>
          <w:szCs w:val="19"/>
        </w:rPr>
        <w:t>分部工程验收通过后，发包人向承包人发送分部工程验收鉴定书。承包人应及时完</w:t>
      </w:r>
      <w:r>
        <w:rPr>
          <w:rFonts w:ascii="宋体" w:hAnsi="宋体" w:eastAsia="宋体" w:cs="宋体"/>
          <w:sz w:val="19"/>
          <w:szCs w:val="19"/>
        </w:rPr>
        <w:t xml:space="preserve"> </w:t>
      </w:r>
      <w:r>
        <w:rPr>
          <w:rFonts w:ascii="宋体" w:hAnsi="宋体" w:eastAsia="宋体" w:cs="宋体"/>
          <w:spacing w:val="9"/>
          <w:sz w:val="19"/>
          <w:szCs w:val="19"/>
        </w:rPr>
        <w:t>成分部工程验收鉴定书载明应由承包人处理的遗留问题。</w:t>
      </w:r>
    </w:p>
    <w:p w14:paraId="1B9883DA">
      <w:pPr>
        <w:spacing w:before="110" w:line="220" w:lineRule="auto"/>
        <w:ind w:left="49"/>
        <w:rPr>
          <w:rFonts w:ascii="宋体" w:hAnsi="宋体" w:eastAsia="宋体" w:cs="宋体"/>
          <w:sz w:val="28"/>
          <w:szCs w:val="28"/>
        </w:rPr>
      </w:pPr>
      <w:r>
        <w:rPr>
          <w:rFonts w:ascii="宋体" w:hAnsi="宋体" w:eastAsia="宋体" w:cs="宋体"/>
          <w:b/>
          <w:bCs/>
          <w:spacing w:val="-7"/>
          <w:sz w:val="28"/>
          <w:szCs w:val="28"/>
        </w:rPr>
        <w:t>18.3</w:t>
      </w:r>
      <w:r>
        <w:rPr>
          <w:rFonts w:ascii="宋体" w:hAnsi="宋体" w:eastAsia="宋体" w:cs="宋体"/>
          <w:spacing w:val="-51"/>
          <w:sz w:val="28"/>
          <w:szCs w:val="28"/>
        </w:rPr>
        <w:t xml:space="preserve"> </w:t>
      </w:r>
      <w:r>
        <w:rPr>
          <w:rFonts w:ascii="宋体" w:hAnsi="宋体" w:eastAsia="宋体" w:cs="宋体"/>
          <w:b/>
          <w:bCs/>
          <w:spacing w:val="-7"/>
          <w:sz w:val="28"/>
          <w:szCs w:val="28"/>
        </w:rPr>
        <w:t>单位工程验收</w:t>
      </w:r>
    </w:p>
    <w:p w14:paraId="2FABB0A1">
      <w:pPr>
        <w:spacing w:line="308" w:lineRule="auto"/>
        <w:rPr>
          <w:rFonts w:ascii="Arial"/>
          <w:sz w:val="21"/>
        </w:rPr>
      </w:pPr>
    </w:p>
    <w:p w14:paraId="5838D0B4">
      <w:pPr>
        <w:spacing w:before="63" w:line="339" w:lineRule="auto"/>
        <w:ind w:left="24" w:right="21" w:firstLine="454"/>
        <w:rPr>
          <w:rFonts w:ascii="宋体" w:hAnsi="宋体" w:eastAsia="宋体" w:cs="宋体"/>
          <w:sz w:val="19"/>
          <w:szCs w:val="19"/>
        </w:rPr>
      </w:pPr>
      <w:r>
        <w:rPr>
          <w:rFonts w:ascii="宋体" w:hAnsi="宋体" w:eastAsia="宋体" w:cs="宋体"/>
          <w:spacing w:val="8"/>
          <w:sz w:val="19"/>
          <w:szCs w:val="19"/>
        </w:rPr>
        <w:t>18.3.1</w:t>
      </w:r>
      <w:r>
        <w:rPr>
          <w:rFonts w:ascii="宋体" w:hAnsi="宋体" w:eastAsia="宋体" w:cs="宋体"/>
          <w:spacing w:val="-14"/>
          <w:sz w:val="19"/>
          <w:szCs w:val="19"/>
        </w:rPr>
        <w:t xml:space="preserve"> </w:t>
      </w:r>
      <w:r>
        <w:rPr>
          <w:rFonts w:ascii="宋体" w:hAnsi="宋体" w:eastAsia="宋体" w:cs="宋体"/>
          <w:spacing w:val="8"/>
          <w:sz w:val="19"/>
          <w:szCs w:val="19"/>
        </w:rPr>
        <w:t>单位工程具备验收条件时，承包人应向发包人提交验收申请报告，发包人应在收到</w:t>
      </w:r>
      <w:r>
        <w:rPr>
          <w:rFonts w:ascii="宋体" w:hAnsi="宋体" w:eastAsia="宋体" w:cs="宋体"/>
          <w:sz w:val="19"/>
          <w:szCs w:val="19"/>
        </w:rPr>
        <w:t xml:space="preserve"> </w:t>
      </w:r>
      <w:r>
        <w:rPr>
          <w:rFonts w:ascii="宋体" w:hAnsi="宋体" w:eastAsia="宋体" w:cs="宋体"/>
          <w:spacing w:val="7"/>
          <w:sz w:val="19"/>
          <w:szCs w:val="19"/>
        </w:rPr>
        <w:t>验收申请报告之日起</w:t>
      </w:r>
      <w:r>
        <w:rPr>
          <w:rFonts w:ascii="宋体" w:hAnsi="宋体" w:eastAsia="宋体" w:cs="宋体"/>
          <w:spacing w:val="-22"/>
          <w:sz w:val="19"/>
          <w:szCs w:val="19"/>
        </w:rPr>
        <w:t xml:space="preserve"> </w:t>
      </w:r>
      <w:r>
        <w:rPr>
          <w:rFonts w:ascii="宋体" w:hAnsi="宋体" w:eastAsia="宋体" w:cs="宋体"/>
          <w:spacing w:val="7"/>
          <w:sz w:val="19"/>
          <w:szCs w:val="19"/>
        </w:rPr>
        <w:t>10</w:t>
      </w:r>
      <w:r>
        <w:rPr>
          <w:rFonts w:ascii="宋体" w:hAnsi="宋体" w:eastAsia="宋体" w:cs="宋体"/>
          <w:spacing w:val="-35"/>
          <w:sz w:val="19"/>
          <w:szCs w:val="19"/>
        </w:rPr>
        <w:t xml:space="preserve"> </w:t>
      </w:r>
      <w:r>
        <w:rPr>
          <w:rFonts w:ascii="宋体" w:hAnsi="宋体" w:eastAsia="宋体" w:cs="宋体"/>
          <w:spacing w:val="7"/>
          <w:sz w:val="19"/>
          <w:szCs w:val="19"/>
        </w:rPr>
        <w:t>个工作日内决定是否同</w:t>
      </w:r>
      <w:r>
        <w:rPr>
          <w:rFonts w:ascii="宋体" w:hAnsi="宋体" w:eastAsia="宋体" w:cs="宋体"/>
          <w:spacing w:val="6"/>
          <w:sz w:val="19"/>
          <w:szCs w:val="19"/>
        </w:rPr>
        <w:t>意进行验收。</w:t>
      </w:r>
    </w:p>
    <w:p w14:paraId="2006BFDC">
      <w:pPr>
        <w:spacing w:before="32" w:line="228" w:lineRule="auto"/>
        <w:ind w:left="479"/>
        <w:rPr>
          <w:rFonts w:ascii="宋体" w:hAnsi="宋体" w:eastAsia="宋体" w:cs="宋体"/>
          <w:sz w:val="19"/>
          <w:szCs w:val="19"/>
        </w:rPr>
      </w:pPr>
      <w:r>
        <w:rPr>
          <w:rFonts w:ascii="宋体" w:hAnsi="宋体" w:eastAsia="宋体" w:cs="宋体"/>
          <w:spacing w:val="8"/>
          <w:sz w:val="19"/>
          <w:szCs w:val="19"/>
        </w:rPr>
        <w:t>18.3.2</w:t>
      </w:r>
      <w:r>
        <w:rPr>
          <w:rFonts w:ascii="宋体" w:hAnsi="宋体" w:eastAsia="宋体" w:cs="宋体"/>
          <w:spacing w:val="-31"/>
          <w:sz w:val="19"/>
          <w:szCs w:val="19"/>
        </w:rPr>
        <w:t xml:space="preserve"> </w:t>
      </w:r>
      <w:r>
        <w:rPr>
          <w:rFonts w:ascii="宋体" w:hAnsi="宋体" w:eastAsia="宋体" w:cs="宋体"/>
          <w:spacing w:val="8"/>
          <w:sz w:val="19"/>
          <w:szCs w:val="19"/>
        </w:rPr>
        <w:t>发包人主持单位工程验收，承包人应派符合条件的代表参加</w:t>
      </w:r>
      <w:r>
        <w:rPr>
          <w:rFonts w:ascii="宋体" w:hAnsi="宋体" w:eastAsia="宋体" w:cs="宋体"/>
          <w:spacing w:val="7"/>
          <w:sz w:val="19"/>
          <w:szCs w:val="19"/>
        </w:rPr>
        <w:t>验收工作组。</w:t>
      </w:r>
    </w:p>
    <w:p w14:paraId="59121F46">
      <w:pPr>
        <w:spacing w:before="130" w:line="337" w:lineRule="auto"/>
        <w:ind w:left="27" w:right="21" w:firstLine="452"/>
        <w:rPr>
          <w:rFonts w:ascii="宋体" w:hAnsi="宋体" w:eastAsia="宋体" w:cs="宋体"/>
          <w:sz w:val="19"/>
          <w:szCs w:val="19"/>
        </w:rPr>
      </w:pPr>
      <w:r>
        <w:rPr>
          <w:rFonts w:ascii="宋体" w:hAnsi="宋体" w:eastAsia="宋体" w:cs="宋体"/>
          <w:spacing w:val="8"/>
          <w:sz w:val="19"/>
          <w:szCs w:val="19"/>
        </w:rPr>
        <w:t>18.3.3</w:t>
      </w:r>
      <w:r>
        <w:rPr>
          <w:rFonts w:ascii="宋体" w:hAnsi="宋体" w:eastAsia="宋体" w:cs="宋体"/>
          <w:spacing w:val="-14"/>
          <w:sz w:val="19"/>
          <w:szCs w:val="19"/>
        </w:rPr>
        <w:t xml:space="preserve"> </w:t>
      </w:r>
      <w:r>
        <w:rPr>
          <w:rFonts w:ascii="宋体" w:hAnsi="宋体" w:eastAsia="宋体" w:cs="宋体"/>
          <w:spacing w:val="8"/>
          <w:sz w:val="19"/>
          <w:szCs w:val="19"/>
        </w:rPr>
        <w:t>单位工程验收通过后，发包人向承包人发送单位工程验收鉴定书。承包人应及时完</w:t>
      </w:r>
      <w:r>
        <w:rPr>
          <w:rFonts w:ascii="宋体" w:hAnsi="宋体" w:eastAsia="宋体" w:cs="宋体"/>
          <w:sz w:val="19"/>
          <w:szCs w:val="19"/>
        </w:rPr>
        <w:t xml:space="preserve"> </w:t>
      </w:r>
      <w:r>
        <w:rPr>
          <w:rFonts w:ascii="宋体" w:hAnsi="宋体" w:eastAsia="宋体" w:cs="宋体"/>
          <w:spacing w:val="9"/>
          <w:sz w:val="19"/>
          <w:szCs w:val="19"/>
        </w:rPr>
        <w:t>成单位工程验收鉴定书载明应由承包人处理的遗留问题。</w:t>
      </w:r>
    </w:p>
    <w:p w14:paraId="3E5673E3">
      <w:pPr>
        <w:spacing w:before="43" w:line="228" w:lineRule="auto"/>
        <w:ind w:left="460"/>
        <w:rPr>
          <w:rFonts w:ascii="宋体" w:hAnsi="宋体" w:eastAsia="宋体" w:cs="宋体"/>
          <w:sz w:val="19"/>
          <w:szCs w:val="19"/>
        </w:rPr>
      </w:pPr>
      <w:r>
        <w:rPr>
          <w:rFonts w:ascii="宋体" w:hAnsi="宋体" w:eastAsia="宋体" w:cs="宋体"/>
          <w:spacing w:val="6"/>
          <w:sz w:val="19"/>
          <w:szCs w:val="19"/>
        </w:rPr>
        <w:t>18.3.4</w:t>
      </w:r>
      <w:r>
        <w:rPr>
          <w:rFonts w:ascii="宋体" w:hAnsi="宋体" w:eastAsia="宋体" w:cs="宋体"/>
          <w:spacing w:val="-12"/>
          <w:sz w:val="19"/>
          <w:szCs w:val="19"/>
        </w:rPr>
        <w:t xml:space="preserve"> </w:t>
      </w:r>
      <w:r>
        <w:rPr>
          <w:rFonts w:ascii="宋体" w:hAnsi="宋体" w:eastAsia="宋体" w:cs="宋体"/>
          <w:spacing w:val="6"/>
          <w:sz w:val="19"/>
          <w:szCs w:val="19"/>
        </w:rPr>
        <w:t>需提前投入使用的单位工程在专用合同条款中明确。</w:t>
      </w:r>
    </w:p>
    <w:p w14:paraId="4D43C2AB">
      <w:pPr>
        <w:spacing w:before="197" w:line="220" w:lineRule="auto"/>
        <w:ind w:left="49"/>
        <w:rPr>
          <w:rFonts w:ascii="宋体" w:hAnsi="宋体" w:eastAsia="宋体" w:cs="宋体"/>
          <w:sz w:val="28"/>
          <w:szCs w:val="28"/>
        </w:rPr>
      </w:pPr>
      <w:r>
        <w:rPr>
          <w:rFonts w:ascii="宋体" w:hAnsi="宋体" w:eastAsia="宋体" w:cs="宋体"/>
          <w:b/>
          <w:bCs/>
          <w:spacing w:val="-6"/>
          <w:sz w:val="28"/>
          <w:szCs w:val="28"/>
        </w:rPr>
        <w:t>18.4</w:t>
      </w:r>
      <w:r>
        <w:rPr>
          <w:rFonts w:ascii="宋体" w:hAnsi="宋体" w:eastAsia="宋体" w:cs="宋体"/>
          <w:spacing w:val="-53"/>
          <w:sz w:val="28"/>
          <w:szCs w:val="28"/>
        </w:rPr>
        <w:t xml:space="preserve"> </w:t>
      </w:r>
      <w:r>
        <w:rPr>
          <w:rFonts w:ascii="宋体" w:hAnsi="宋体" w:eastAsia="宋体" w:cs="宋体"/>
          <w:b/>
          <w:bCs/>
          <w:spacing w:val="-6"/>
          <w:sz w:val="28"/>
          <w:szCs w:val="28"/>
        </w:rPr>
        <w:t>合同工程完工验收</w:t>
      </w:r>
    </w:p>
    <w:p w14:paraId="0E18D7D4">
      <w:pPr>
        <w:spacing w:line="303" w:lineRule="auto"/>
        <w:rPr>
          <w:rFonts w:ascii="Arial"/>
          <w:sz w:val="21"/>
        </w:rPr>
      </w:pPr>
    </w:p>
    <w:p w14:paraId="5A3831E8">
      <w:pPr>
        <w:spacing w:before="62" w:line="335" w:lineRule="auto"/>
        <w:ind w:left="24" w:right="21" w:firstLine="454"/>
        <w:rPr>
          <w:rFonts w:ascii="宋体" w:hAnsi="宋体" w:eastAsia="宋体" w:cs="宋体"/>
          <w:sz w:val="19"/>
          <w:szCs w:val="19"/>
        </w:rPr>
      </w:pPr>
      <w:r>
        <w:rPr>
          <w:rFonts w:ascii="宋体" w:hAnsi="宋体" w:eastAsia="宋体" w:cs="宋体"/>
          <w:spacing w:val="8"/>
          <w:sz w:val="19"/>
          <w:szCs w:val="19"/>
        </w:rPr>
        <w:t>18.4.1</w:t>
      </w:r>
      <w:r>
        <w:rPr>
          <w:rFonts w:ascii="宋体" w:hAnsi="宋体" w:eastAsia="宋体" w:cs="宋体"/>
          <w:spacing w:val="-14"/>
          <w:sz w:val="19"/>
          <w:szCs w:val="19"/>
        </w:rPr>
        <w:t xml:space="preserve"> </w:t>
      </w:r>
      <w:r>
        <w:rPr>
          <w:rFonts w:ascii="宋体" w:hAnsi="宋体" w:eastAsia="宋体" w:cs="宋体"/>
          <w:spacing w:val="8"/>
          <w:sz w:val="19"/>
          <w:szCs w:val="19"/>
        </w:rPr>
        <w:t>合同工程具备验收条件时，承包人应向发包人提交验收申请报告，发包人应在收到</w:t>
      </w:r>
      <w:r>
        <w:rPr>
          <w:rFonts w:ascii="宋体" w:hAnsi="宋体" w:eastAsia="宋体" w:cs="宋体"/>
          <w:sz w:val="19"/>
          <w:szCs w:val="19"/>
        </w:rPr>
        <w:t xml:space="preserve"> </w:t>
      </w:r>
      <w:r>
        <w:rPr>
          <w:rFonts w:ascii="宋体" w:hAnsi="宋体" w:eastAsia="宋体" w:cs="宋体"/>
          <w:spacing w:val="7"/>
          <w:sz w:val="19"/>
          <w:szCs w:val="19"/>
        </w:rPr>
        <w:t>验收申请报告之日起</w:t>
      </w:r>
      <w:r>
        <w:rPr>
          <w:rFonts w:ascii="宋体" w:hAnsi="宋体" w:eastAsia="宋体" w:cs="宋体"/>
          <w:spacing w:val="-28"/>
          <w:sz w:val="19"/>
          <w:szCs w:val="19"/>
        </w:rPr>
        <w:t xml:space="preserve"> </w:t>
      </w:r>
      <w:r>
        <w:rPr>
          <w:rFonts w:ascii="宋体" w:hAnsi="宋体" w:eastAsia="宋体" w:cs="宋体"/>
          <w:spacing w:val="7"/>
          <w:sz w:val="19"/>
          <w:szCs w:val="19"/>
        </w:rPr>
        <w:t>20</w:t>
      </w:r>
      <w:r>
        <w:rPr>
          <w:rFonts w:ascii="宋体" w:hAnsi="宋体" w:eastAsia="宋体" w:cs="宋体"/>
          <w:spacing w:val="-35"/>
          <w:sz w:val="19"/>
          <w:szCs w:val="19"/>
        </w:rPr>
        <w:t xml:space="preserve"> </w:t>
      </w:r>
      <w:r>
        <w:rPr>
          <w:rFonts w:ascii="宋体" w:hAnsi="宋体" w:eastAsia="宋体" w:cs="宋体"/>
          <w:spacing w:val="7"/>
          <w:sz w:val="19"/>
          <w:szCs w:val="19"/>
        </w:rPr>
        <w:t>个工作日内决定是否同意进行验收。</w:t>
      </w:r>
    </w:p>
    <w:p w14:paraId="222A5C30">
      <w:pPr>
        <w:spacing w:before="32" w:line="228" w:lineRule="auto"/>
        <w:ind w:left="460"/>
        <w:rPr>
          <w:rFonts w:ascii="宋体" w:hAnsi="宋体" w:eastAsia="宋体" w:cs="宋体"/>
          <w:sz w:val="19"/>
          <w:szCs w:val="19"/>
        </w:rPr>
      </w:pPr>
      <w:r>
        <w:rPr>
          <w:rFonts w:ascii="宋体" w:hAnsi="宋体" w:eastAsia="宋体" w:cs="宋体"/>
          <w:spacing w:val="7"/>
          <w:sz w:val="19"/>
          <w:szCs w:val="19"/>
        </w:rPr>
        <w:t>18.4.2</w:t>
      </w:r>
      <w:r>
        <w:rPr>
          <w:rFonts w:ascii="宋体" w:hAnsi="宋体" w:eastAsia="宋体" w:cs="宋体"/>
          <w:spacing w:val="-25"/>
          <w:sz w:val="19"/>
          <w:szCs w:val="19"/>
        </w:rPr>
        <w:t xml:space="preserve"> </w:t>
      </w:r>
      <w:r>
        <w:rPr>
          <w:rFonts w:ascii="宋体" w:hAnsi="宋体" w:eastAsia="宋体" w:cs="宋体"/>
          <w:spacing w:val="7"/>
          <w:sz w:val="19"/>
          <w:szCs w:val="19"/>
        </w:rPr>
        <w:t>发包人主持合同工程完工验收，承包人应派项目经理参加验收工作组。</w:t>
      </w:r>
    </w:p>
    <w:p w14:paraId="1BDA352C">
      <w:pPr>
        <w:spacing w:before="124" w:line="335" w:lineRule="auto"/>
        <w:ind w:left="25" w:right="21" w:firstLine="453"/>
        <w:rPr>
          <w:rFonts w:ascii="宋体" w:hAnsi="宋体" w:eastAsia="宋体" w:cs="宋体"/>
          <w:sz w:val="19"/>
          <w:szCs w:val="19"/>
        </w:rPr>
      </w:pPr>
      <w:r>
        <w:rPr>
          <w:rFonts w:ascii="宋体" w:hAnsi="宋体" w:eastAsia="宋体" w:cs="宋体"/>
          <w:spacing w:val="8"/>
          <w:sz w:val="19"/>
          <w:szCs w:val="19"/>
        </w:rPr>
        <w:t>18.4.3</w:t>
      </w:r>
      <w:r>
        <w:rPr>
          <w:rFonts w:ascii="宋体" w:hAnsi="宋体" w:eastAsia="宋体" w:cs="宋体"/>
          <w:spacing w:val="-14"/>
          <w:sz w:val="19"/>
          <w:szCs w:val="19"/>
        </w:rPr>
        <w:t xml:space="preserve"> </w:t>
      </w:r>
      <w:r>
        <w:rPr>
          <w:rFonts w:ascii="宋体" w:hAnsi="宋体" w:eastAsia="宋体" w:cs="宋体"/>
          <w:spacing w:val="8"/>
          <w:sz w:val="19"/>
          <w:szCs w:val="19"/>
        </w:rPr>
        <w:t>合同工程完工验收通过后，发包人向承包人发送合同工程完工验收鉴定书。承包人</w:t>
      </w:r>
      <w:r>
        <w:rPr>
          <w:rFonts w:ascii="宋体" w:hAnsi="宋体" w:eastAsia="宋体" w:cs="宋体"/>
          <w:sz w:val="19"/>
          <w:szCs w:val="19"/>
        </w:rPr>
        <w:t xml:space="preserve"> </w:t>
      </w:r>
      <w:r>
        <w:rPr>
          <w:rFonts w:ascii="宋体" w:hAnsi="宋体" w:eastAsia="宋体" w:cs="宋体"/>
          <w:spacing w:val="8"/>
          <w:sz w:val="19"/>
          <w:szCs w:val="19"/>
        </w:rPr>
        <w:t>应及时完成合同工程完工验收鉴定书载明应由承包人处理的遗留问题。</w:t>
      </w:r>
    </w:p>
    <w:p w14:paraId="425DFEC6">
      <w:pPr>
        <w:spacing w:before="32" w:line="343" w:lineRule="auto"/>
        <w:ind w:left="24" w:right="17" w:firstLine="454"/>
        <w:rPr>
          <w:rFonts w:ascii="宋体" w:hAnsi="宋体" w:eastAsia="宋体" w:cs="宋体"/>
          <w:sz w:val="19"/>
          <w:szCs w:val="19"/>
        </w:rPr>
      </w:pPr>
      <w:r>
        <w:rPr>
          <w:rFonts w:ascii="宋体" w:hAnsi="宋体" w:eastAsia="宋体" w:cs="宋体"/>
          <w:spacing w:val="6"/>
          <w:sz w:val="19"/>
          <w:szCs w:val="19"/>
        </w:rPr>
        <w:t>18.4.4</w:t>
      </w:r>
      <w:r>
        <w:rPr>
          <w:rFonts w:ascii="宋体" w:hAnsi="宋体" w:eastAsia="宋体" w:cs="宋体"/>
          <w:spacing w:val="-34"/>
          <w:sz w:val="19"/>
          <w:szCs w:val="19"/>
        </w:rPr>
        <w:t xml:space="preserve"> </w:t>
      </w:r>
      <w:r>
        <w:rPr>
          <w:rFonts w:ascii="宋体" w:hAnsi="宋体" w:eastAsia="宋体" w:cs="宋体"/>
          <w:spacing w:val="6"/>
          <w:sz w:val="19"/>
          <w:szCs w:val="19"/>
        </w:rPr>
        <w:t>合同工程完工验收通过后，发包</w:t>
      </w:r>
      <w:r>
        <w:rPr>
          <w:rFonts w:ascii="宋体" w:hAnsi="宋体" w:eastAsia="宋体" w:cs="宋体"/>
          <w:spacing w:val="5"/>
          <w:sz w:val="19"/>
          <w:szCs w:val="19"/>
        </w:rPr>
        <w:t>人与承包人应在</w:t>
      </w:r>
      <w:r>
        <w:rPr>
          <w:rFonts w:ascii="宋体" w:hAnsi="宋体" w:eastAsia="宋体" w:cs="宋体"/>
          <w:spacing w:val="-31"/>
          <w:sz w:val="19"/>
          <w:szCs w:val="19"/>
        </w:rPr>
        <w:t xml:space="preserve"> </w:t>
      </w:r>
      <w:r>
        <w:rPr>
          <w:rFonts w:ascii="宋体" w:hAnsi="宋体" w:eastAsia="宋体" w:cs="宋体"/>
          <w:spacing w:val="5"/>
          <w:sz w:val="19"/>
          <w:szCs w:val="19"/>
        </w:rPr>
        <w:t>30</w:t>
      </w:r>
      <w:r>
        <w:rPr>
          <w:rFonts w:ascii="宋体" w:hAnsi="宋体" w:eastAsia="宋体" w:cs="宋体"/>
          <w:spacing w:val="-36"/>
          <w:sz w:val="19"/>
          <w:szCs w:val="19"/>
        </w:rPr>
        <w:t xml:space="preserve"> </w:t>
      </w:r>
      <w:r>
        <w:rPr>
          <w:rFonts w:ascii="宋体" w:hAnsi="宋体" w:eastAsia="宋体" w:cs="宋体"/>
          <w:spacing w:val="5"/>
          <w:sz w:val="19"/>
          <w:szCs w:val="19"/>
        </w:rPr>
        <w:t>个工作日内组织专人负责工程交</w:t>
      </w:r>
      <w:r>
        <w:rPr>
          <w:rFonts w:ascii="宋体" w:hAnsi="宋体" w:eastAsia="宋体" w:cs="宋体"/>
          <w:sz w:val="19"/>
          <w:szCs w:val="19"/>
        </w:rPr>
        <w:t xml:space="preserve"> </w:t>
      </w:r>
      <w:r>
        <w:rPr>
          <w:rFonts w:ascii="宋体" w:hAnsi="宋体" w:eastAsia="宋体" w:cs="宋体"/>
          <w:spacing w:val="10"/>
          <w:sz w:val="19"/>
          <w:szCs w:val="19"/>
        </w:rPr>
        <w:t>接，双方交接负责人应在交接记录上签字。承包人</w:t>
      </w:r>
      <w:r>
        <w:rPr>
          <w:rFonts w:ascii="宋体" w:hAnsi="宋体" w:eastAsia="宋体" w:cs="宋体"/>
          <w:spacing w:val="9"/>
          <w:sz w:val="19"/>
          <w:szCs w:val="19"/>
        </w:rPr>
        <w:t>应按验收鉴定书约定的时间及时 移交工程及</w:t>
      </w:r>
      <w:r>
        <w:rPr>
          <w:rFonts w:ascii="宋体" w:hAnsi="宋体" w:eastAsia="宋体" w:cs="宋体"/>
          <w:sz w:val="19"/>
          <w:szCs w:val="19"/>
        </w:rPr>
        <w:t xml:space="preserve"> </w:t>
      </w:r>
      <w:r>
        <w:rPr>
          <w:rFonts w:ascii="宋体" w:hAnsi="宋体" w:eastAsia="宋体" w:cs="宋体"/>
          <w:spacing w:val="10"/>
          <w:sz w:val="19"/>
          <w:szCs w:val="19"/>
        </w:rPr>
        <w:t>其档案资料。工程移交时，承包人应向发包人递交</w:t>
      </w:r>
      <w:r>
        <w:rPr>
          <w:rFonts w:ascii="宋体" w:hAnsi="宋体" w:eastAsia="宋体" w:cs="宋体"/>
          <w:spacing w:val="9"/>
          <w:sz w:val="19"/>
          <w:szCs w:val="19"/>
        </w:rPr>
        <w:t>工程质量保修书。在承包人 递交了工程质量</w:t>
      </w:r>
      <w:r>
        <w:rPr>
          <w:rFonts w:ascii="宋体" w:hAnsi="宋体" w:eastAsia="宋体" w:cs="宋体"/>
          <w:sz w:val="19"/>
          <w:szCs w:val="19"/>
        </w:rPr>
        <w:t xml:space="preserve"> </w:t>
      </w:r>
      <w:r>
        <w:rPr>
          <w:rFonts w:ascii="宋体" w:hAnsi="宋体" w:eastAsia="宋体" w:cs="宋体"/>
          <w:spacing w:val="8"/>
          <w:sz w:val="19"/>
          <w:szCs w:val="19"/>
        </w:rPr>
        <w:t>保修书、完成施工场地清理以及提交有关资料后</w:t>
      </w:r>
      <w:r>
        <w:rPr>
          <w:rFonts w:ascii="宋体" w:hAnsi="宋体" w:eastAsia="宋体" w:cs="宋体"/>
          <w:spacing w:val="7"/>
          <w:sz w:val="19"/>
          <w:szCs w:val="19"/>
        </w:rPr>
        <w:t>，</w:t>
      </w:r>
      <w:r>
        <w:rPr>
          <w:rFonts w:ascii="宋体" w:hAnsi="宋体" w:eastAsia="宋体" w:cs="宋体"/>
          <w:spacing w:val="-52"/>
          <w:sz w:val="19"/>
          <w:szCs w:val="19"/>
        </w:rPr>
        <w:t xml:space="preserve"> </w:t>
      </w:r>
      <w:r>
        <w:rPr>
          <w:rFonts w:ascii="宋体" w:hAnsi="宋体" w:eastAsia="宋体" w:cs="宋体"/>
          <w:spacing w:val="7"/>
          <w:sz w:val="19"/>
          <w:szCs w:val="19"/>
        </w:rPr>
        <w:t>发包人应 30 个工作日内</w:t>
      </w:r>
      <w:r>
        <w:rPr>
          <w:rFonts w:ascii="宋体" w:hAnsi="宋体" w:eastAsia="宋体" w:cs="宋体"/>
          <w:spacing w:val="35"/>
          <w:sz w:val="19"/>
          <w:szCs w:val="19"/>
        </w:rPr>
        <w:t xml:space="preserve"> </w:t>
      </w:r>
      <w:r>
        <w:rPr>
          <w:rFonts w:ascii="宋体" w:hAnsi="宋体" w:eastAsia="宋体" w:cs="宋体"/>
          <w:spacing w:val="7"/>
          <w:sz w:val="19"/>
          <w:szCs w:val="19"/>
        </w:rPr>
        <w:t>向承包人颁发合同</w:t>
      </w:r>
      <w:r>
        <w:rPr>
          <w:rFonts w:ascii="宋体" w:hAnsi="宋体" w:eastAsia="宋体" w:cs="宋体"/>
          <w:sz w:val="19"/>
          <w:szCs w:val="19"/>
        </w:rPr>
        <w:t xml:space="preserve"> </w:t>
      </w:r>
      <w:r>
        <w:rPr>
          <w:rFonts w:ascii="宋体" w:hAnsi="宋体" w:eastAsia="宋体" w:cs="宋体"/>
          <w:spacing w:val="3"/>
          <w:sz w:val="19"/>
          <w:szCs w:val="19"/>
        </w:rPr>
        <w:t>工程完工证书。</w:t>
      </w:r>
    </w:p>
    <w:p w14:paraId="788FF277">
      <w:pPr>
        <w:spacing w:line="343" w:lineRule="auto"/>
        <w:rPr>
          <w:rFonts w:ascii="宋体" w:hAnsi="宋体" w:eastAsia="宋体" w:cs="宋体"/>
          <w:sz w:val="19"/>
          <w:szCs w:val="19"/>
        </w:rPr>
        <w:sectPr>
          <w:footerReference r:id="rId101" w:type="default"/>
          <w:pgSz w:w="11900" w:h="16832"/>
          <w:pgMar w:top="1423" w:right="1784" w:bottom="1188" w:left="1784" w:header="0" w:footer="980" w:gutter="0"/>
          <w:pgNumType w:fmt="decimal"/>
          <w:cols w:space="720" w:num="1"/>
        </w:sectPr>
      </w:pPr>
    </w:p>
    <w:p w14:paraId="56AB37A5">
      <w:pPr>
        <w:spacing w:before="56" w:line="220" w:lineRule="auto"/>
        <w:ind w:left="49"/>
        <w:rPr>
          <w:rFonts w:ascii="宋体" w:hAnsi="宋体" w:eastAsia="宋体" w:cs="宋体"/>
          <w:sz w:val="28"/>
          <w:szCs w:val="28"/>
        </w:rPr>
      </w:pPr>
      <w:r>
        <w:rPr>
          <w:rFonts w:ascii="宋体" w:hAnsi="宋体" w:eastAsia="宋体" w:cs="宋体"/>
          <w:b/>
          <w:bCs/>
          <w:spacing w:val="-9"/>
          <w:sz w:val="28"/>
          <w:szCs w:val="28"/>
        </w:rPr>
        <w:t>18.5</w:t>
      </w:r>
      <w:r>
        <w:rPr>
          <w:rFonts w:ascii="宋体" w:hAnsi="宋体" w:eastAsia="宋体" w:cs="宋体"/>
          <w:spacing w:val="-41"/>
          <w:sz w:val="28"/>
          <w:szCs w:val="28"/>
        </w:rPr>
        <w:t xml:space="preserve"> </w:t>
      </w:r>
      <w:r>
        <w:rPr>
          <w:rFonts w:ascii="宋体" w:hAnsi="宋体" w:eastAsia="宋体" w:cs="宋体"/>
          <w:b/>
          <w:bCs/>
          <w:spacing w:val="-9"/>
          <w:sz w:val="28"/>
          <w:szCs w:val="28"/>
        </w:rPr>
        <w:t>阶段验收</w:t>
      </w:r>
    </w:p>
    <w:p w14:paraId="6D25B589">
      <w:pPr>
        <w:spacing w:line="312" w:lineRule="auto"/>
        <w:rPr>
          <w:rFonts w:ascii="Arial"/>
          <w:sz w:val="21"/>
        </w:rPr>
      </w:pPr>
    </w:p>
    <w:p w14:paraId="7D16FF15">
      <w:pPr>
        <w:spacing w:before="62" w:line="352" w:lineRule="auto"/>
        <w:ind w:left="24" w:right="67" w:firstLine="442"/>
        <w:jc w:val="both"/>
        <w:rPr>
          <w:rFonts w:ascii="宋体" w:hAnsi="宋体" w:eastAsia="宋体" w:cs="宋体"/>
          <w:sz w:val="19"/>
          <w:szCs w:val="19"/>
        </w:rPr>
      </w:pPr>
      <w:r>
        <w:rPr>
          <w:rFonts w:ascii="宋体" w:hAnsi="宋体" w:eastAsia="宋体" w:cs="宋体"/>
          <w:spacing w:val="8"/>
          <w:sz w:val="19"/>
          <w:szCs w:val="19"/>
        </w:rPr>
        <w:t>18.5.1</w:t>
      </w:r>
      <w:r>
        <w:rPr>
          <w:rFonts w:ascii="宋体" w:hAnsi="宋体" w:eastAsia="宋体" w:cs="宋体"/>
          <w:spacing w:val="-2"/>
          <w:sz w:val="19"/>
          <w:szCs w:val="19"/>
        </w:rPr>
        <w:t xml:space="preserve"> </w:t>
      </w:r>
      <w:r>
        <w:rPr>
          <w:rFonts w:ascii="宋体" w:hAnsi="宋体" w:eastAsia="宋体" w:cs="宋体"/>
          <w:spacing w:val="8"/>
          <w:sz w:val="19"/>
          <w:szCs w:val="19"/>
        </w:rPr>
        <w:t>工程建设具备阶段验收条件时，发包人负责提出阶段验收申请报告。承包人应派代</w:t>
      </w:r>
      <w:r>
        <w:rPr>
          <w:rFonts w:ascii="宋体" w:hAnsi="宋体" w:eastAsia="宋体" w:cs="宋体"/>
          <w:sz w:val="19"/>
          <w:szCs w:val="19"/>
        </w:rPr>
        <w:t xml:space="preserve"> </w:t>
      </w:r>
      <w:r>
        <w:rPr>
          <w:rFonts w:ascii="宋体" w:hAnsi="宋体" w:eastAsia="宋体" w:cs="宋体"/>
          <w:spacing w:val="12"/>
          <w:sz w:val="19"/>
          <w:szCs w:val="19"/>
        </w:rPr>
        <w:t>表参加阶段验收，并作为被验收单位在验收鉴定书上签字。阶段验收的具体类别在</w:t>
      </w:r>
      <w:r>
        <w:rPr>
          <w:rFonts w:ascii="宋体" w:hAnsi="宋体" w:eastAsia="宋体" w:cs="宋体"/>
          <w:spacing w:val="11"/>
          <w:sz w:val="19"/>
          <w:szCs w:val="19"/>
        </w:rPr>
        <w:t>专用合同条</w:t>
      </w:r>
      <w:r>
        <w:rPr>
          <w:rFonts w:ascii="宋体" w:hAnsi="宋体" w:eastAsia="宋体" w:cs="宋体"/>
          <w:sz w:val="19"/>
          <w:szCs w:val="19"/>
        </w:rPr>
        <w:t xml:space="preserve"> </w:t>
      </w:r>
      <w:r>
        <w:rPr>
          <w:rFonts w:ascii="宋体" w:hAnsi="宋体" w:eastAsia="宋体" w:cs="宋体"/>
          <w:spacing w:val="5"/>
          <w:sz w:val="19"/>
          <w:szCs w:val="19"/>
        </w:rPr>
        <w:t>款中约定。</w:t>
      </w:r>
    </w:p>
    <w:p w14:paraId="1BE7C896">
      <w:pPr>
        <w:spacing w:before="17" w:line="228" w:lineRule="auto"/>
        <w:ind w:left="460"/>
        <w:rPr>
          <w:rFonts w:ascii="宋体" w:hAnsi="宋体" w:eastAsia="宋体" w:cs="宋体"/>
          <w:sz w:val="19"/>
          <w:szCs w:val="19"/>
        </w:rPr>
      </w:pPr>
      <w:r>
        <w:rPr>
          <w:rFonts w:ascii="宋体" w:hAnsi="宋体" w:eastAsia="宋体" w:cs="宋体"/>
          <w:spacing w:val="7"/>
          <w:sz w:val="19"/>
          <w:szCs w:val="19"/>
        </w:rPr>
        <w:t>18.5. 2</w:t>
      </w:r>
      <w:r>
        <w:rPr>
          <w:rFonts w:ascii="宋体" w:hAnsi="宋体" w:eastAsia="宋体" w:cs="宋体"/>
          <w:spacing w:val="-28"/>
          <w:sz w:val="19"/>
          <w:szCs w:val="19"/>
        </w:rPr>
        <w:t xml:space="preserve"> </w:t>
      </w:r>
      <w:r>
        <w:rPr>
          <w:rFonts w:ascii="宋体" w:hAnsi="宋体" w:eastAsia="宋体" w:cs="宋体"/>
          <w:spacing w:val="7"/>
          <w:sz w:val="19"/>
          <w:szCs w:val="19"/>
        </w:rPr>
        <w:t>承包人应及时完成阶段验收鉴定书载明应由承包人处理的遗留问题。</w:t>
      </w:r>
    </w:p>
    <w:p w14:paraId="21C48991">
      <w:pPr>
        <w:spacing w:before="187" w:line="220" w:lineRule="auto"/>
        <w:ind w:left="49"/>
        <w:rPr>
          <w:rFonts w:ascii="宋体" w:hAnsi="宋体" w:eastAsia="宋体" w:cs="宋体"/>
          <w:sz w:val="28"/>
          <w:szCs w:val="28"/>
        </w:rPr>
      </w:pPr>
      <w:r>
        <w:rPr>
          <w:rFonts w:ascii="宋体" w:hAnsi="宋体" w:eastAsia="宋体" w:cs="宋体"/>
          <w:b/>
          <w:bCs/>
          <w:spacing w:val="-8"/>
          <w:sz w:val="28"/>
          <w:szCs w:val="28"/>
        </w:rPr>
        <w:t>18.6</w:t>
      </w:r>
      <w:r>
        <w:rPr>
          <w:rFonts w:ascii="宋体" w:hAnsi="宋体" w:eastAsia="宋体" w:cs="宋体"/>
          <w:spacing w:val="-51"/>
          <w:sz w:val="28"/>
          <w:szCs w:val="28"/>
        </w:rPr>
        <w:t xml:space="preserve"> </w:t>
      </w:r>
      <w:r>
        <w:rPr>
          <w:rFonts w:ascii="宋体" w:hAnsi="宋体" w:eastAsia="宋体" w:cs="宋体"/>
          <w:b/>
          <w:bCs/>
          <w:spacing w:val="-8"/>
          <w:sz w:val="28"/>
          <w:szCs w:val="28"/>
        </w:rPr>
        <w:t>专项验收</w:t>
      </w:r>
    </w:p>
    <w:p w14:paraId="1C994C76">
      <w:pPr>
        <w:spacing w:line="298" w:lineRule="auto"/>
        <w:rPr>
          <w:rFonts w:ascii="Arial"/>
          <w:sz w:val="21"/>
        </w:rPr>
      </w:pPr>
    </w:p>
    <w:p w14:paraId="3B722539">
      <w:pPr>
        <w:spacing w:before="62" w:line="329" w:lineRule="auto"/>
        <w:ind w:left="26" w:firstLine="453"/>
        <w:rPr>
          <w:rFonts w:ascii="宋体" w:hAnsi="宋体" w:eastAsia="宋体" w:cs="宋体"/>
          <w:sz w:val="19"/>
          <w:szCs w:val="19"/>
        </w:rPr>
      </w:pPr>
      <w:r>
        <w:rPr>
          <w:rFonts w:ascii="宋体" w:hAnsi="宋体" w:eastAsia="宋体" w:cs="宋体"/>
          <w:spacing w:val="5"/>
          <w:sz w:val="19"/>
          <w:szCs w:val="19"/>
        </w:rPr>
        <w:t>18.6.1</w:t>
      </w:r>
      <w:r>
        <w:rPr>
          <w:rFonts w:ascii="宋体" w:hAnsi="宋体" w:eastAsia="宋体" w:cs="宋体"/>
          <w:spacing w:val="-16"/>
          <w:sz w:val="19"/>
          <w:szCs w:val="19"/>
        </w:rPr>
        <w:t xml:space="preserve"> </w:t>
      </w:r>
      <w:r>
        <w:rPr>
          <w:rFonts w:ascii="宋体" w:hAnsi="宋体" w:eastAsia="宋体" w:cs="宋体"/>
          <w:spacing w:val="5"/>
          <w:sz w:val="19"/>
          <w:szCs w:val="19"/>
        </w:rPr>
        <w:t>发包人负责提出专项验收申请报告。承包人应按专项验收的相关规定参加专项验收。</w:t>
      </w:r>
      <w:r>
        <w:rPr>
          <w:rFonts w:ascii="宋体" w:hAnsi="宋体" w:eastAsia="宋体" w:cs="宋体"/>
          <w:sz w:val="19"/>
          <w:szCs w:val="19"/>
        </w:rPr>
        <w:t xml:space="preserve"> </w:t>
      </w:r>
      <w:r>
        <w:rPr>
          <w:rFonts w:ascii="宋体" w:hAnsi="宋体" w:eastAsia="宋体" w:cs="宋体"/>
          <w:spacing w:val="8"/>
          <w:sz w:val="19"/>
          <w:szCs w:val="19"/>
        </w:rPr>
        <w:t>专项验收的具体类别在专用合同条款中约定。</w:t>
      </w:r>
    </w:p>
    <w:p w14:paraId="76B22C92">
      <w:pPr>
        <w:spacing w:before="32" w:line="228" w:lineRule="auto"/>
        <w:ind w:left="460"/>
        <w:rPr>
          <w:rFonts w:ascii="宋体" w:hAnsi="宋体" w:eastAsia="宋体" w:cs="宋体"/>
          <w:sz w:val="19"/>
          <w:szCs w:val="19"/>
        </w:rPr>
      </w:pPr>
      <w:r>
        <w:rPr>
          <w:rFonts w:ascii="宋体" w:hAnsi="宋体" w:eastAsia="宋体" w:cs="宋体"/>
          <w:spacing w:val="8"/>
          <w:sz w:val="19"/>
          <w:szCs w:val="19"/>
        </w:rPr>
        <w:t>18. 6. 2</w:t>
      </w:r>
      <w:r>
        <w:rPr>
          <w:rFonts w:ascii="宋体" w:hAnsi="宋体" w:eastAsia="宋体" w:cs="宋体"/>
          <w:spacing w:val="-35"/>
          <w:sz w:val="19"/>
          <w:szCs w:val="19"/>
        </w:rPr>
        <w:t xml:space="preserve"> </w:t>
      </w:r>
      <w:r>
        <w:rPr>
          <w:rFonts w:ascii="宋体" w:hAnsi="宋体" w:eastAsia="宋体" w:cs="宋体"/>
          <w:spacing w:val="8"/>
          <w:sz w:val="19"/>
          <w:szCs w:val="19"/>
        </w:rPr>
        <w:t>承包应及时完成专项验收成果性文件载明应由承</w:t>
      </w:r>
      <w:r>
        <w:rPr>
          <w:rFonts w:ascii="宋体" w:hAnsi="宋体" w:eastAsia="宋体" w:cs="宋体"/>
          <w:spacing w:val="7"/>
          <w:sz w:val="19"/>
          <w:szCs w:val="19"/>
        </w:rPr>
        <w:t>包人处理的遗留问题。</w:t>
      </w:r>
    </w:p>
    <w:p w14:paraId="221CE6B5">
      <w:pPr>
        <w:spacing w:before="185" w:line="220" w:lineRule="auto"/>
        <w:ind w:left="49"/>
        <w:rPr>
          <w:rFonts w:ascii="宋体" w:hAnsi="宋体" w:eastAsia="宋体" w:cs="宋体"/>
          <w:sz w:val="28"/>
          <w:szCs w:val="28"/>
        </w:rPr>
      </w:pPr>
      <w:r>
        <w:rPr>
          <w:rFonts w:ascii="宋体" w:hAnsi="宋体" w:eastAsia="宋体" w:cs="宋体"/>
          <w:b/>
          <w:bCs/>
          <w:spacing w:val="-8"/>
          <w:sz w:val="28"/>
          <w:szCs w:val="28"/>
        </w:rPr>
        <w:t>18.7</w:t>
      </w:r>
      <w:r>
        <w:rPr>
          <w:rFonts w:ascii="宋体" w:hAnsi="宋体" w:eastAsia="宋体" w:cs="宋体"/>
          <w:spacing w:val="-51"/>
          <w:sz w:val="28"/>
          <w:szCs w:val="28"/>
        </w:rPr>
        <w:t xml:space="preserve"> </w:t>
      </w:r>
      <w:r>
        <w:rPr>
          <w:rFonts w:ascii="宋体" w:hAnsi="宋体" w:eastAsia="宋体" w:cs="宋体"/>
          <w:b/>
          <w:bCs/>
          <w:spacing w:val="-8"/>
          <w:sz w:val="28"/>
          <w:szCs w:val="28"/>
        </w:rPr>
        <w:t>竣工验收</w:t>
      </w:r>
    </w:p>
    <w:p w14:paraId="42C6CA1A">
      <w:pPr>
        <w:spacing w:line="301" w:lineRule="auto"/>
        <w:rPr>
          <w:rFonts w:ascii="Arial"/>
          <w:sz w:val="21"/>
        </w:rPr>
      </w:pPr>
    </w:p>
    <w:p w14:paraId="7D480FE8">
      <w:pPr>
        <w:spacing w:before="62" w:line="332" w:lineRule="auto"/>
        <w:ind w:left="25" w:right="67" w:firstLine="453"/>
        <w:rPr>
          <w:rFonts w:ascii="宋体" w:hAnsi="宋体" w:eastAsia="宋体" w:cs="宋体"/>
          <w:sz w:val="19"/>
          <w:szCs w:val="19"/>
        </w:rPr>
      </w:pPr>
      <w:r>
        <w:rPr>
          <w:rFonts w:ascii="宋体" w:hAnsi="宋体" w:eastAsia="宋体" w:cs="宋体"/>
          <w:spacing w:val="6"/>
          <w:sz w:val="19"/>
          <w:szCs w:val="19"/>
        </w:rPr>
        <w:t>18.7.1 申请竣工验收前，</w:t>
      </w:r>
      <w:r>
        <w:rPr>
          <w:rFonts w:ascii="宋体" w:hAnsi="宋体" w:eastAsia="宋体" w:cs="宋体"/>
          <w:spacing w:val="-31"/>
          <w:sz w:val="19"/>
          <w:szCs w:val="19"/>
        </w:rPr>
        <w:t xml:space="preserve"> </w:t>
      </w:r>
      <w:r>
        <w:rPr>
          <w:rFonts w:ascii="宋体" w:hAnsi="宋体" w:eastAsia="宋体" w:cs="宋体"/>
          <w:spacing w:val="6"/>
          <w:sz w:val="19"/>
          <w:szCs w:val="19"/>
        </w:rPr>
        <w:t>发包人组织竣工验收自查，承包人应派项目经理或技术负责人参</w:t>
      </w:r>
      <w:r>
        <w:rPr>
          <w:rFonts w:ascii="宋体" w:hAnsi="宋体" w:eastAsia="宋体" w:cs="宋体"/>
          <w:sz w:val="19"/>
          <w:szCs w:val="19"/>
        </w:rPr>
        <w:t xml:space="preserve"> </w:t>
      </w:r>
      <w:r>
        <w:rPr>
          <w:rFonts w:ascii="宋体" w:hAnsi="宋体" w:eastAsia="宋体" w:cs="宋体"/>
          <w:spacing w:val="-6"/>
          <w:sz w:val="19"/>
          <w:szCs w:val="19"/>
        </w:rPr>
        <w:t>加。</w:t>
      </w:r>
    </w:p>
    <w:p w14:paraId="0F0FD71C">
      <w:pPr>
        <w:spacing w:before="32" w:line="335" w:lineRule="auto"/>
        <w:ind w:left="24" w:right="67" w:firstLine="454"/>
        <w:rPr>
          <w:rFonts w:ascii="宋体" w:hAnsi="宋体" w:eastAsia="宋体" w:cs="宋体"/>
          <w:sz w:val="19"/>
          <w:szCs w:val="19"/>
        </w:rPr>
      </w:pPr>
      <w:r>
        <w:rPr>
          <w:rFonts w:ascii="宋体" w:hAnsi="宋体" w:eastAsia="宋体" w:cs="宋体"/>
          <w:spacing w:val="8"/>
          <w:sz w:val="19"/>
          <w:szCs w:val="19"/>
        </w:rPr>
        <w:t>18.7.2</w:t>
      </w:r>
      <w:r>
        <w:rPr>
          <w:rFonts w:ascii="宋体" w:hAnsi="宋体" w:eastAsia="宋体" w:cs="宋体"/>
          <w:spacing w:val="-14"/>
          <w:sz w:val="19"/>
          <w:szCs w:val="19"/>
        </w:rPr>
        <w:t xml:space="preserve"> </w:t>
      </w:r>
      <w:r>
        <w:rPr>
          <w:rFonts w:ascii="宋体" w:hAnsi="宋体" w:eastAsia="宋体" w:cs="宋体"/>
          <w:spacing w:val="8"/>
          <w:sz w:val="19"/>
          <w:szCs w:val="19"/>
        </w:rPr>
        <w:t>竣工验收分为竣工技术预验收和竣工验收两个阶段，发包人应通知承包人派法定代</w:t>
      </w:r>
      <w:r>
        <w:rPr>
          <w:rFonts w:ascii="宋体" w:hAnsi="宋体" w:eastAsia="宋体" w:cs="宋体"/>
          <w:sz w:val="19"/>
          <w:szCs w:val="19"/>
        </w:rPr>
        <w:t xml:space="preserve"> </w:t>
      </w:r>
      <w:r>
        <w:rPr>
          <w:rFonts w:ascii="宋体" w:hAnsi="宋体" w:eastAsia="宋体" w:cs="宋体"/>
          <w:spacing w:val="8"/>
          <w:sz w:val="19"/>
          <w:szCs w:val="19"/>
        </w:rPr>
        <w:t>表人或项目经理参加技术预验收和竣工验收。</w:t>
      </w:r>
    </w:p>
    <w:p w14:paraId="39A8C1E5">
      <w:pPr>
        <w:spacing w:before="32" w:line="336" w:lineRule="auto"/>
        <w:ind w:left="26" w:right="66" w:firstLine="453"/>
        <w:rPr>
          <w:rFonts w:ascii="宋体" w:hAnsi="宋体" w:eastAsia="宋体" w:cs="宋体"/>
          <w:sz w:val="19"/>
          <w:szCs w:val="19"/>
        </w:rPr>
      </w:pPr>
      <w:r>
        <w:rPr>
          <w:rFonts w:ascii="宋体" w:hAnsi="宋体" w:eastAsia="宋体" w:cs="宋体"/>
          <w:spacing w:val="8"/>
          <w:sz w:val="19"/>
          <w:szCs w:val="19"/>
        </w:rPr>
        <w:t>18.7.3</w:t>
      </w:r>
      <w:r>
        <w:rPr>
          <w:rFonts w:ascii="宋体" w:hAnsi="宋体" w:eastAsia="宋体" w:cs="宋体"/>
          <w:spacing w:val="-13"/>
          <w:sz w:val="19"/>
          <w:szCs w:val="19"/>
        </w:rPr>
        <w:t xml:space="preserve"> </w:t>
      </w:r>
      <w:r>
        <w:rPr>
          <w:rFonts w:ascii="宋体" w:hAnsi="宋体" w:eastAsia="宋体" w:cs="宋体"/>
          <w:spacing w:val="8"/>
          <w:sz w:val="19"/>
          <w:szCs w:val="19"/>
        </w:rPr>
        <w:t>专用合同条款约定工程需要进行技术鉴定的，承包人应提交有关资料并完成配合工</w:t>
      </w:r>
      <w:r>
        <w:rPr>
          <w:rFonts w:ascii="宋体" w:hAnsi="宋体" w:eastAsia="宋体" w:cs="宋体"/>
          <w:sz w:val="19"/>
          <w:szCs w:val="19"/>
        </w:rPr>
        <w:t xml:space="preserve"> </w:t>
      </w:r>
      <w:r>
        <w:rPr>
          <w:rFonts w:ascii="宋体" w:hAnsi="宋体" w:eastAsia="宋体" w:cs="宋体"/>
          <w:spacing w:val="-6"/>
          <w:sz w:val="19"/>
          <w:szCs w:val="19"/>
        </w:rPr>
        <w:t>作。</w:t>
      </w:r>
    </w:p>
    <w:p w14:paraId="3256D12D">
      <w:pPr>
        <w:spacing w:before="30" w:line="337" w:lineRule="auto"/>
        <w:ind w:left="28" w:right="67" w:firstLine="450"/>
        <w:rPr>
          <w:rFonts w:ascii="宋体" w:hAnsi="宋体" w:eastAsia="宋体" w:cs="宋体"/>
          <w:sz w:val="19"/>
          <w:szCs w:val="19"/>
        </w:rPr>
      </w:pPr>
      <w:r>
        <w:rPr>
          <w:rFonts w:ascii="宋体" w:hAnsi="宋体" w:eastAsia="宋体" w:cs="宋体"/>
          <w:spacing w:val="7"/>
          <w:sz w:val="19"/>
          <w:szCs w:val="19"/>
        </w:rPr>
        <w:t>18.7.4</w:t>
      </w:r>
      <w:r>
        <w:rPr>
          <w:rFonts w:ascii="宋体" w:hAnsi="宋体" w:eastAsia="宋体" w:cs="宋体"/>
          <w:spacing w:val="-20"/>
          <w:sz w:val="19"/>
          <w:szCs w:val="19"/>
        </w:rPr>
        <w:t xml:space="preserve"> </w:t>
      </w:r>
      <w:r>
        <w:rPr>
          <w:rFonts w:ascii="宋体" w:hAnsi="宋体" w:eastAsia="宋体" w:cs="宋体"/>
          <w:spacing w:val="7"/>
          <w:sz w:val="19"/>
          <w:szCs w:val="19"/>
        </w:rPr>
        <w:t>竣工验收需要进行质量检测的，所需费用由发包人承担，</w:t>
      </w:r>
      <w:r>
        <w:rPr>
          <w:rFonts w:ascii="宋体" w:hAnsi="宋体" w:eastAsia="宋体" w:cs="宋体"/>
          <w:spacing w:val="-47"/>
          <w:sz w:val="19"/>
          <w:szCs w:val="19"/>
        </w:rPr>
        <w:t xml:space="preserve"> </w:t>
      </w:r>
      <w:r>
        <w:rPr>
          <w:rFonts w:ascii="宋体" w:hAnsi="宋体" w:eastAsia="宋体" w:cs="宋体"/>
          <w:spacing w:val="7"/>
          <w:sz w:val="19"/>
          <w:szCs w:val="19"/>
        </w:rPr>
        <w:t>但因承包人原因造成质量</w:t>
      </w:r>
      <w:r>
        <w:rPr>
          <w:rFonts w:ascii="宋体" w:hAnsi="宋体" w:eastAsia="宋体" w:cs="宋体"/>
          <w:sz w:val="19"/>
          <w:szCs w:val="19"/>
        </w:rPr>
        <w:t xml:space="preserve"> </w:t>
      </w:r>
      <w:r>
        <w:rPr>
          <w:rFonts w:ascii="宋体" w:hAnsi="宋体" w:eastAsia="宋体" w:cs="宋体"/>
          <w:spacing w:val="3"/>
          <w:sz w:val="19"/>
          <w:szCs w:val="19"/>
        </w:rPr>
        <w:t>不合格的除外。</w:t>
      </w:r>
    </w:p>
    <w:p w14:paraId="6DAEF856">
      <w:pPr>
        <w:spacing w:before="25" w:line="328" w:lineRule="auto"/>
        <w:ind w:left="32" w:right="67" w:firstLine="446"/>
        <w:rPr>
          <w:rFonts w:ascii="宋体" w:hAnsi="宋体" w:eastAsia="宋体" w:cs="宋体"/>
          <w:sz w:val="19"/>
          <w:szCs w:val="19"/>
        </w:rPr>
      </w:pPr>
      <w:r>
        <w:rPr>
          <w:rFonts w:ascii="宋体" w:hAnsi="宋体" w:eastAsia="宋体" w:cs="宋体"/>
          <w:spacing w:val="8"/>
          <w:sz w:val="19"/>
          <w:szCs w:val="19"/>
        </w:rPr>
        <w:t>18.7.5</w:t>
      </w:r>
      <w:r>
        <w:rPr>
          <w:rFonts w:ascii="宋体" w:hAnsi="宋体" w:eastAsia="宋体" w:cs="宋体"/>
          <w:spacing w:val="-14"/>
          <w:sz w:val="19"/>
          <w:szCs w:val="19"/>
        </w:rPr>
        <w:t xml:space="preserve"> </w:t>
      </w:r>
      <w:r>
        <w:rPr>
          <w:rFonts w:ascii="宋体" w:hAnsi="宋体" w:eastAsia="宋体" w:cs="宋体"/>
          <w:spacing w:val="8"/>
          <w:sz w:val="19"/>
          <w:szCs w:val="19"/>
        </w:rPr>
        <w:t>工程质量保修期满以及竣工验收遗留问题和尾工处理完成并通过验收后，发包人负</w:t>
      </w:r>
      <w:r>
        <w:rPr>
          <w:rFonts w:ascii="宋体" w:hAnsi="宋体" w:eastAsia="宋体" w:cs="宋体"/>
          <w:sz w:val="19"/>
          <w:szCs w:val="19"/>
        </w:rPr>
        <w:t xml:space="preserve"> </w:t>
      </w:r>
      <w:r>
        <w:rPr>
          <w:rFonts w:ascii="宋体" w:hAnsi="宋体" w:eastAsia="宋体" w:cs="宋体"/>
          <w:spacing w:val="7"/>
          <w:sz w:val="19"/>
          <w:szCs w:val="19"/>
        </w:rPr>
        <w:t>责将处理情况和验收成果报送竣工验收主持单位，</w:t>
      </w:r>
      <w:r>
        <w:rPr>
          <w:rFonts w:ascii="宋体" w:hAnsi="宋体" w:eastAsia="宋体" w:cs="宋体"/>
          <w:spacing w:val="-30"/>
          <w:sz w:val="19"/>
          <w:szCs w:val="19"/>
        </w:rPr>
        <w:t xml:space="preserve"> </w:t>
      </w:r>
      <w:r>
        <w:rPr>
          <w:rFonts w:ascii="宋体" w:hAnsi="宋体" w:eastAsia="宋体" w:cs="宋体"/>
          <w:spacing w:val="7"/>
          <w:sz w:val="19"/>
          <w:szCs w:val="19"/>
        </w:rPr>
        <w:t>申请领取工程竣工证书，并发送承包人。</w:t>
      </w:r>
    </w:p>
    <w:p w14:paraId="60A9344E">
      <w:pPr>
        <w:spacing w:before="100" w:line="221" w:lineRule="auto"/>
        <w:ind w:left="49"/>
        <w:rPr>
          <w:rFonts w:ascii="宋体" w:hAnsi="宋体" w:eastAsia="宋体" w:cs="宋体"/>
          <w:sz w:val="28"/>
          <w:szCs w:val="28"/>
        </w:rPr>
      </w:pPr>
      <w:r>
        <w:rPr>
          <w:rFonts w:ascii="宋体" w:hAnsi="宋体" w:eastAsia="宋体" w:cs="宋体"/>
          <w:b/>
          <w:bCs/>
          <w:spacing w:val="-7"/>
          <w:sz w:val="28"/>
          <w:szCs w:val="28"/>
        </w:rPr>
        <w:t>18.8</w:t>
      </w:r>
      <w:r>
        <w:rPr>
          <w:rFonts w:ascii="宋体" w:hAnsi="宋体" w:eastAsia="宋体" w:cs="宋体"/>
          <w:spacing w:val="-56"/>
          <w:sz w:val="28"/>
          <w:szCs w:val="28"/>
        </w:rPr>
        <w:t xml:space="preserve"> </w:t>
      </w:r>
      <w:r>
        <w:rPr>
          <w:rFonts w:ascii="宋体" w:hAnsi="宋体" w:eastAsia="宋体" w:cs="宋体"/>
          <w:b/>
          <w:bCs/>
          <w:spacing w:val="-7"/>
          <w:sz w:val="28"/>
          <w:szCs w:val="28"/>
        </w:rPr>
        <w:t>施工期运行</w:t>
      </w:r>
    </w:p>
    <w:p w14:paraId="0D5913EE">
      <w:pPr>
        <w:spacing w:line="297" w:lineRule="auto"/>
        <w:rPr>
          <w:rFonts w:ascii="Arial"/>
          <w:sz w:val="21"/>
        </w:rPr>
      </w:pPr>
    </w:p>
    <w:p w14:paraId="5E15F0B4">
      <w:pPr>
        <w:spacing w:before="62" w:line="329" w:lineRule="auto"/>
        <w:ind w:left="24" w:right="12" w:firstLine="454"/>
        <w:jc w:val="both"/>
        <w:rPr>
          <w:rFonts w:ascii="宋体" w:hAnsi="宋体" w:eastAsia="宋体" w:cs="宋体"/>
          <w:sz w:val="19"/>
          <w:szCs w:val="19"/>
        </w:rPr>
      </w:pPr>
      <w:r>
        <w:rPr>
          <w:rFonts w:ascii="宋体" w:hAnsi="宋体" w:eastAsia="宋体" w:cs="宋体"/>
          <w:spacing w:val="8"/>
          <w:sz w:val="19"/>
          <w:szCs w:val="19"/>
        </w:rPr>
        <w:t>18.8.1</w:t>
      </w:r>
      <w:r>
        <w:rPr>
          <w:rFonts w:ascii="宋体" w:hAnsi="宋体" w:eastAsia="宋体" w:cs="宋体"/>
          <w:spacing w:val="-16"/>
          <w:sz w:val="19"/>
          <w:szCs w:val="19"/>
        </w:rPr>
        <w:t xml:space="preserve"> </w:t>
      </w:r>
      <w:r>
        <w:rPr>
          <w:rFonts w:ascii="宋体" w:hAnsi="宋体" w:eastAsia="宋体" w:cs="宋体"/>
          <w:spacing w:val="8"/>
          <w:sz w:val="19"/>
          <w:szCs w:val="19"/>
        </w:rPr>
        <w:t>施工期运行是指合同工程尚未全部完工，其中某单位工程或部分工程已完工, 需要</w:t>
      </w:r>
      <w:r>
        <w:rPr>
          <w:rFonts w:ascii="宋体" w:hAnsi="宋体" w:eastAsia="宋体" w:cs="宋体"/>
          <w:sz w:val="19"/>
          <w:szCs w:val="19"/>
        </w:rPr>
        <w:t xml:space="preserve"> </w:t>
      </w:r>
      <w:r>
        <w:rPr>
          <w:rFonts w:ascii="宋体" w:hAnsi="宋体" w:eastAsia="宋体" w:cs="宋体"/>
          <w:spacing w:val="6"/>
          <w:sz w:val="19"/>
          <w:szCs w:val="19"/>
        </w:rPr>
        <w:t>投入施工期运行的，经发包人按第</w:t>
      </w:r>
      <w:r>
        <w:rPr>
          <w:rFonts w:ascii="宋体" w:hAnsi="宋体" w:eastAsia="宋体" w:cs="宋体"/>
          <w:spacing w:val="-16"/>
          <w:sz w:val="19"/>
          <w:szCs w:val="19"/>
        </w:rPr>
        <w:t xml:space="preserve"> </w:t>
      </w:r>
      <w:r>
        <w:rPr>
          <w:rFonts w:ascii="宋体" w:hAnsi="宋体" w:eastAsia="宋体" w:cs="宋体"/>
          <w:spacing w:val="6"/>
          <w:sz w:val="19"/>
          <w:szCs w:val="19"/>
        </w:rPr>
        <w:t>18. 2</w:t>
      </w:r>
      <w:r>
        <w:rPr>
          <w:rFonts w:ascii="宋体" w:hAnsi="宋体" w:eastAsia="宋体" w:cs="宋体"/>
          <w:spacing w:val="-35"/>
          <w:sz w:val="19"/>
          <w:szCs w:val="19"/>
        </w:rPr>
        <w:t xml:space="preserve"> </w:t>
      </w:r>
      <w:r>
        <w:rPr>
          <w:rFonts w:ascii="宋体" w:hAnsi="宋体" w:eastAsia="宋体" w:cs="宋体"/>
          <w:spacing w:val="6"/>
          <w:sz w:val="19"/>
          <w:szCs w:val="19"/>
        </w:rPr>
        <w:t>款或第</w:t>
      </w:r>
      <w:r>
        <w:rPr>
          <w:rFonts w:ascii="宋体" w:hAnsi="宋体" w:eastAsia="宋体" w:cs="宋体"/>
          <w:spacing w:val="-21"/>
          <w:sz w:val="19"/>
          <w:szCs w:val="19"/>
        </w:rPr>
        <w:t xml:space="preserve"> </w:t>
      </w:r>
      <w:r>
        <w:rPr>
          <w:rFonts w:ascii="宋体" w:hAnsi="宋体" w:eastAsia="宋体" w:cs="宋体"/>
          <w:spacing w:val="6"/>
          <w:sz w:val="19"/>
          <w:szCs w:val="19"/>
        </w:rPr>
        <w:t>18. 3</w:t>
      </w:r>
      <w:r>
        <w:rPr>
          <w:rFonts w:ascii="宋体" w:hAnsi="宋体" w:eastAsia="宋体" w:cs="宋体"/>
          <w:spacing w:val="-38"/>
          <w:sz w:val="19"/>
          <w:szCs w:val="19"/>
        </w:rPr>
        <w:t xml:space="preserve"> </w:t>
      </w:r>
      <w:r>
        <w:rPr>
          <w:rFonts w:ascii="宋体" w:hAnsi="宋体" w:eastAsia="宋体" w:cs="宋体"/>
          <w:spacing w:val="6"/>
          <w:sz w:val="19"/>
          <w:szCs w:val="19"/>
        </w:rPr>
        <w:t>款的约定验收合格，证明能确保安全后，</w:t>
      </w:r>
      <w:r>
        <w:rPr>
          <w:rFonts w:ascii="宋体" w:hAnsi="宋体" w:eastAsia="宋体" w:cs="宋体"/>
          <w:sz w:val="19"/>
          <w:szCs w:val="19"/>
        </w:rPr>
        <w:t xml:space="preserve"> </w:t>
      </w:r>
      <w:r>
        <w:rPr>
          <w:rFonts w:ascii="宋体" w:hAnsi="宋体" w:eastAsia="宋体" w:cs="宋体"/>
          <w:spacing w:val="9"/>
          <w:sz w:val="19"/>
          <w:szCs w:val="19"/>
        </w:rPr>
        <w:t>才能在施工期投入运行。需要在施工期运行的单位工程或部分工程在专用</w:t>
      </w:r>
      <w:r>
        <w:rPr>
          <w:rFonts w:ascii="宋体" w:hAnsi="宋体" w:eastAsia="宋体" w:cs="宋体"/>
          <w:spacing w:val="8"/>
          <w:sz w:val="19"/>
          <w:szCs w:val="19"/>
        </w:rPr>
        <w:t>合同条款中约定。</w:t>
      </w:r>
    </w:p>
    <w:p w14:paraId="42132393">
      <w:pPr>
        <w:spacing w:before="52" w:line="344" w:lineRule="auto"/>
        <w:ind w:left="30" w:right="61" w:firstLine="449"/>
        <w:rPr>
          <w:rFonts w:ascii="宋体" w:hAnsi="宋体" w:eastAsia="宋体" w:cs="宋体"/>
          <w:sz w:val="19"/>
          <w:szCs w:val="19"/>
        </w:rPr>
      </w:pPr>
      <w:r>
        <w:rPr>
          <w:rFonts w:ascii="宋体" w:hAnsi="宋体" w:eastAsia="宋体" w:cs="宋体"/>
          <w:spacing w:val="6"/>
          <w:sz w:val="19"/>
          <w:szCs w:val="19"/>
        </w:rPr>
        <w:t>18.8.2</w:t>
      </w:r>
      <w:r>
        <w:rPr>
          <w:rFonts w:ascii="宋体" w:hAnsi="宋体" w:eastAsia="宋体" w:cs="宋体"/>
          <w:spacing w:val="-36"/>
          <w:sz w:val="19"/>
          <w:szCs w:val="19"/>
        </w:rPr>
        <w:t xml:space="preserve"> </w:t>
      </w:r>
      <w:r>
        <w:rPr>
          <w:rFonts w:ascii="宋体" w:hAnsi="宋体" w:eastAsia="宋体" w:cs="宋体"/>
          <w:spacing w:val="6"/>
          <w:sz w:val="19"/>
          <w:szCs w:val="19"/>
        </w:rPr>
        <w:t>在施工期运行中发现工程或工程设备损</w:t>
      </w:r>
      <w:r>
        <w:rPr>
          <w:rFonts w:ascii="宋体" w:hAnsi="宋体" w:eastAsia="宋体" w:cs="宋体"/>
          <w:spacing w:val="5"/>
          <w:sz w:val="19"/>
          <w:szCs w:val="19"/>
        </w:rPr>
        <w:t>坏或存在缺陷的，</w:t>
      </w:r>
      <w:r>
        <w:rPr>
          <w:rFonts w:ascii="宋体" w:hAnsi="宋体" w:eastAsia="宋体" w:cs="宋体"/>
          <w:spacing w:val="-22"/>
          <w:sz w:val="19"/>
          <w:szCs w:val="19"/>
        </w:rPr>
        <w:t xml:space="preserve"> </w:t>
      </w:r>
      <w:r>
        <w:rPr>
          <w:rFonts w:ascii="宋体" w:hAnsi="宋体" w:eastAsia="宋体" w:cs="宋体"/>
          <w:spacing w:val="5"/>
          <w:sz w:val="19"/>
          <w:szCs w:val="19"/>
        </w:rPr>
        <w:t>由承包人按第</w:t>
      </w:r>
      <w:r>
        <w:rPr>
          <w:rFonts w:ascii="宋体" w:hAnsi="宋体" w:eastAsia="宋体" w:cs="宋体"/>
          <w:spacing w:val="-19"/>
          <w:sz w:val="19"/>
          <w:szCs w:val="19"/>
        </w:rPr>
        <w:t xml:space="preserve"> </w:t>
      </w:r>
      <w:r>
        <w:rPr>
          <w:rFonts w:ascii="宋体" w:hAnsi="宋体" w:eastAsia="宋体" w:cs="宋体"/>
          <w:spacing w:val="5"/>
          <w:sz w:val="19"/>
          <w:szCs w:val="19"/>
        </w:rPr>
        <w:t>19.</w:t>
      </w:r>
      <w:r>
        <w:rPr>
          <w:rFonts w:ascii="宋体" w:hAnsi="宋体" w:eastAsia="宋体" w:cs="宋体"/>
          <w:spacing w:val="-28"/>
          <w:sz w:val="19"/>
          <w:szCs w:val="19"/>
        </w:rPr>
        <w:t xml:space="preserve"> </w:t>
      </w:r>
      <w:r>
        <w:rPr>
          <w:rFonts w:ascii="宋体" w:hAnsi="宋体" w:eastAsia="宋体" w:cs="宋体"/>
          <w:spacing w:val="5"/>
          <w:sz w:val="19"/>
          <w:szCs w:val="19"/>
        </w:rPr>
        <w:t>2 款约</w:t>
      </w:r>
      <w:r>
        <w:rPr>
          <w:rFonts w:ascii="宋体" w:hAnsi="宋体" w:eastAsia="宋体" w:cs="宋体"/>
          <w:sz w:val="19"/>
          <w:szCs w:val="19"/>
        </w:rPr>
        <w:t xml:space="preserve"> </w:t>
      </w:r>
      <w:r>
        <w:rPr>
          <w:rFonts w:ascii="宋体" w:hAnsi="宋体" w:eastAsia="宋体" w:cs="宋体"/>
          <w:spacing w:val="2"/>
          <w:sz w:val="19"/>
          <w:szCs w:val="19"/>
        </w:rPr>
        <w:t>定进行修复。</w:t>
      </w:r>
    </w:p>
    <w:p w14:paraId="3100E444">
      <w:pPr>
        <w:spacing w:before="85" w:line="221" w:lineRule="auto"/>
        <w:ind w:left="49"/>
        <w:rPr>
          <w:rFonts w:ascii="宋体" w:hAnsi="宋体" w:eastAsia="宋体" w:cs="宋体"/>
          <w:sz w:val="28"/>
          <w:szCs w:val="28"/>
        </w:rPr>
      </w:pPr>
      <w:r>
        <w:rPr>
          <w:rFonts w:ascii="宋体" w:hAnsi="宋体" w:eastAsia="宋体" w:cs="宋体"/>
          <w:b/>
          <w:bCs/>
          <w:spacing w:val="-8"/>
          <w:sz w:val="28"/>
          <w:szCs w:val="28"/>
        </w:rPr>
        <w:t>18.9</w:t>
      </w:r>
      <w:r>
        <w:rPr>
          <w:rFonts w:ascii="宋体" w:hAnsi="宋体" w:eastAsia="宋体" w:cs="宋体"/>
          <w:spacing w:val="-57"/>
          <w:sz w:val="28"/>
          <w:szCs w:val="28"/>
        </w:rPr>
        <w:t xml:space="preserve"> </w:t>
      </w:r>
      <w:r>
        <w:rPr>
          <w:rFonts w:ascii="宋体" w:hAnsi="宋体" w:eastAsia="宋体" w:cs="宋体"/>
          <w:b/>
          <w:bCs/>
          <w:spacing w:val="-8"/>
          <w:sz w:val="28"/>
          <w:szCs w:val="28"/>
        </w:rPr>
        <w:t>试运行</w:t>
      </w:r>
    </w:p>
    <w:p w14:paraId="575E1C89">
      <w:pPr>
        <w:spacing w:line="293" w:lineRule="auto"/>
        <w:rPr>
          <w:rFonts w:ascii="Arial"/>
          <w:sz w:val="21"/>
        </w:rPr>
      </w:pPr>
    </w:p>
    <w:p w14:paraId="64DFB77F">
      <w:pPr>
        <w:spacing w:before="63" w:line="325" w:lineRule="auto"/>
        <w:ind w:left="25" w:right="63" w:firstLine="453"/>
        <w:rPr>
          <w:rFonts w:ascii="宋体" w:hAnsi="宋体" w:eastAsia="宋体" w:cs="宋体"/>
          <w:sz w:val="19"/>
          <w:szCs w:val="19"/>
        </w:rPr>
      </w:pPr>
      <w:r>
        <w:rPr>
          <w:rFonts w:ascii="宋体" w:hAnsi="宋体" w:eastAsia="宋体" w:cs="宋体"/>
          <w:spacing w:val="7"/>
          <w:sz w:val="19"/>
          <w:szCs w:val="19"/>
        </w:rPr>
        <w:t>18.9.1</w:t>
      </w:r>
      <w:r>
        <w:rPr>
          <w:rFonts w:ascii="宋体" w:hAnsi="宋体" w:eastAsia="宋体" w:cs="宋体"/>
          <w:spacing w:val="-19"/>
          <w:sz w:val="19"/>
          <w:szCs w:val="19"/>
        </w:rPr>
        <w:t xml:space="preserve"> </w:t>
      </w:r>
      <w:r>
        <w:rPr>
          <w:rFonts w:ascii="宋体" w:hAnsi="宋体" w:eastAsia="宋体" w:cs="宋体"/>
          <w:spacing w:val="7"/>
          <w:sz w:val="19"/>
          <w:szCs w:val="19"/>
        </w:rPr>
        <w:t>除专用合同条款另有约定外，</w:t>
      </w:r>
      <w:r>
        <w:rPr>
          <w:rFonts w:ascii="宋体" w:hAnsi="宋体" w:eastAsia="宋体" w:cs="宋体"/>
          <w:spacing w:val="-46"/>
          <w:sz w:val="19"/>
          <w:szCs w:val="19"/>
        </w:rPr>
        <w:t xml:space="preserve"> </w:t>
      </w:r>
      <w:r>
        <w:rPr>
          <w:rFonts w:ascii="宋体" w:hAnsi="宋体" w:eastAsia="宋体" w:cs="宋体"/>
          <w:spacing w:val="7"/>
          <w:sz w:val="19"/>
          <w:szCs w:val="19"/>
        </w:rPr>
        <w:t>承包人应按规定进行工程及工程设备试运</w:t>
      </w:r>
      <w:r>
        <w:rPr>
          <w:rFonts w:ascii="宋体" w:hAnsi="宋体" w:eastAsia="宋体" w:cs="宋体"/>
          <w:spacing w:val="6"/>
          <w:sz w:val="19"/>
          <w:szCs w:val="19"/>
        </w:rPr>
        <w:t>行, 负责提</w:t>
      </w:r>
      <w:r>
        <w:rPr>
          <w:rFonts w:ascii="宋体" w:hAnsi="宋体" w:eastAsia="宋体" w:cs="宋体"/>
          <w:sz w:val="19"/>
          <w:szCs w:val="19"/>
        </w:rPr>
        <w:t xml:space="preserve"> </w:t>
      </w:r>
      <w:r>
        <w:rPr>
          <w:rFonts w:ascii="宋体" w:hAnsi="宋体" w:eastAsia="宋体" w:cs="宋体"/>
          <w:spacing w:val="7"/>
          <w:sz w:val="19"/>
          <w:szCs w:val="19"/>
        </w:rPr>
        <w:t>供试运行所需的人员、器材和必要的条件，</w:t>
      </w:r>
      <w:r>
        <w:rPr>
          <w:rFonts w:ascii="宋体" w:hAnsi="宋体" w:eastAsia="宋体" w:cs="宋体"/>
          <w:spacing w:val="-46"/>
          <w:sz w:val="19"/>
          <w:szCs w:val="19"/>
        </w:rPr>
        <w:t xml:space="preserve"> </w:t>
      </w:r>
      <w:r>
        <w:rPr>
          <w:rFonts w:ascii="宋体" w:hAnsi="宋体" w:eastAsia="宋体" w:cs="宋体"/>
          <w:spacing w:val="7"/>
          <w:sz w:val="19"/>
          <w:szCs w:val="19"/>
        </w:rPr>
        <w:t>并承担全部试运行费用。</w:t>
      </w:r>
    </w:p>
    <w:p w14:paraId="5818B779">
      <w:pPr>
        <w:spacing w:before="49" w:line="352" w:lineRule="auto"/>
        <w:ind w:left="25" w:right="61" w:firstLine="441"/>
        <w:rPr>
          <w:rFonts w:ascii="宋体" w:hAnsi="宋体" w:eastAsia="宋体" w:cs="宋体"/>
          <w:sz w:val="19"/>
          <w:szCs w:val="19"/>
        </w:rPr>
      </w:pPr>
      <w:r>
        <w:rPr>
          <w:rFonts w:ascii="宋体" w:hAnsi="宋体" w:eastAsia="宋体" w:cs="宋体"/>
          <w:spacing w:val="8"/>
          <w:sz w:val="19"/>
          <w:szCs w:val="19"/>
        </w:rPr>
        <w:t>18.9.2 由于承包人的原因导致试运行失败的，承包人应采取措施</w:t>
      </w:r>
      <w:r>
        <w:rPr>
          <w:rFonts w:ascii="宋体" w:hAnsi="宋体" w:eastAsia="宋体" w:cs="宋体"/>
          <w:spacing w:val="7"/>
          <w:sz w:val="19"/>
          <w:szCs w:val="19"/>
        </w:rPr>
        <w:t>保证试运行合格, 并承担</w:t>
      </w:r>
      <w:r>
        <w:rPr>
          <w:rFonts w:ascii="宋体" w:hAnsi="宋体" w:eastAsia="宋体" w:cs="宋体"/>
          <w:sz w:val="19"/>
          <w:szCs w:val="19"/>
        </w:rPr>
        <w:t xml:space="preserve"> </w:t>
      </w:r>
      <w:r>
        <w:rPr>
          <w:rFonts w:ascii="宋体" w:hAnsi="宋体" w:eastAsia="宋体" w:cs="宋体"/>
          <w:spacing w:val="12"/>
          <w:sz w:val="19"/>
          <w:szCs w:val="19"/>
        </w:rPr>
        <w:t>相应费用。由于发包人的原因导致试运行失败的，承包人应当采取措施保证试运行合格，发包</w:t>
      </w:r>
      <w:r>
        <w:rPr>
          <w:rFonts w:ascii="宋体" w:hAnsi="宋体" w:eastAsia="宋体" w:cs="宋体"/>
          <w:spacing w:val="3"/>
          <w:sz w:val="19"/>
          <w:szCs w:val="19"/>
        </w:rPr>
        <w:t xml:space="preserve"> </w:t>
      </w:r>
      <w:r>
        <w:rPr>
          <w:rFonts w:ascii="宋体" w:hAnsi="宋体" w:eastAsia="宋体" w:cs="宋体"/>
          <w:spacing w:val="9"/>
          <w:sz w:val="19"/>
          <w:szCs w:val="19"/>
        </w:rPr>
        <w:t>人应承担由此产生的费用，并支付承包人合理利润。</w:t>
      </w:r>
    </w:p>
    <w:p w14:paraId="5C5F822B">
      <w:pPr>
        <w:spacing w:line="352" w:lineRule="auto"/>
        <w:rPr>
          <w:rFonts w:ascii="宋体" w:hAnsi="宋体" w:eastAsia="宋体" w:cs="宋体"/>
          <w:sz w:val="19"/>
          <w:szCs w:val="19"/>
        </w:rPr>
        <w:sectPr>
          <w:footerReference r:id="rId102" w:type="default"/>
          <w:pgSz w:w="11900" w:h="16832"/>
          <w:pgMar w:top="1423" w:right="1739" w:bottom="1188" w:left="1784" w:header="0" w:footer="980" w:gutter="0"/>
          <w:pgNumType w:fmt="decimal"/>
          <w:cols w:space="720" w:num="1"/>
        </w:sectPr>
      </w:pPr>
    </w:p>
    <w:p w14:paraId="2D6FCA78">
      <w:pPr>
        <w:spacing w:before="56" w:line="220" w:lineRule="auto"/>
        <w:ind w:left="49"/>
        <w:rPr>
          <w:rFonts w:ascii="宋体" w:hAnsi="宋体" w:eastAsia="宋体" w:cs="宋体"/>
          <w:sz w:val="28"/>
          <w:szCs w:val="28"/>
        </w:rPr>
      </w:pPr>
      <w:r>
        <w:rPr>
          <w:rFonts w:ascii="宋体" w:hAnsi="宋体" w:eastAsia="宋体" w:cs="宋体"/>
          <w:b/>
          <w:bCs/>
          <w:spacing w:val="-6"/>
          <w:sz w:val="28"/>
          <w:szCs w:val="28"/>
        </w:rPr>
        <w:t>18.10</w:t>
      </w:r>
      <w:r>
        <w:rPr>
          <w:rFonts w:ascii="宋体" w:hAnsi="宋体" w:eastAsia="宋体" w:cs="宋体"/>
          <w:spacing w:val="-49"/>
          <w:sz w:val="28"/>
          <w:szCs w:val="28"/>
        </w:rPr>
        <w:t xml:space="preserve"> </w:t>
      </w:r>
      <w:r>
        <w:rPr>
          <w:rFonts w:ascii="宋体" w:hAnsi="宋体" w:eastAsia="宋体" w:cs="宋体"/>
          <w:b/>
          <w:bCs/>
          <w:spacing w:val="-6"/>
          <w:sz w:val="28"/>
          <w:szCs w:val="28"/>
        </w:rPr>
        <w:t>竣工（完工）清场</w:t>
      </w:r>
    </w:p>
    <w:p w14:paraId="43C98043">
      <w:pPr>
        <w:spacing w:line="298" w:lineRule="auto"/>
        <w:rPr>
          <w:rFonts w:ascii="Arial"/>
          <w:sz w:val="21"/>
        </w:rPr>
      </w:pPr>
    </w:p>
    <w:p w14:paraId="79A61D3E">
      <w:pPr>
        <w:spacing w:before="62" w:line="331" w:lineRule="auto"/>
        <w:ind w:left="44" w:right="10" w:firstLine="435"/>
        <w:rPr>
          <w:rFonts w:ascii="宋体" w:hAnsi="宋体" w:eastAsia="宋体" w:cs="宋体"/>
          <w:sz w:val="19"/>
          <w:szCs w:val="19"/>
        </w:rPr>
      </w:pPr>
      <w:r>
        <w:rPr>
          <w:rFonts w:ascii="宋体" w:hAnsi="宋体" w:eastAsia="宋体" w:cs="宋体"/>
          <w:spacing w:val="8"/>
          <w:sz w:val="19"/>
          <w:szCs w:val="19"/>
        </w:rPr>
        <w:t>18.10.1</w:t>
      </w:r>
      <w:r>
        <w:rPr>
          <w:rFonts w:ascii="宋体" w:hAnsi="宋体" w:eastAsia="宋体" w:cs="宋体"/>
          <w:spacing w:val="-32"/>
          <w:sz w:val="19"/>
          <w:szCs w:val="19"/>
        </w:rPr>
        <w:t xml:space="preserve"> </w:t>
      </w:r>
      <w:r>
        <w:rPr>
          <w:rFonts w:ascii="宋体" w:hAnsi="宋体" w:eastAsia="宋体" w:cs="宋体"/>
          <w:spacing w:val="8"/>
          <w:sz w:val="19"/>
          <w:szCs w:val="19"/>
        </w:rPr>
        <w:t>工程项目竣工（完工）清场的工作范围和内容在技术标准和要</w:t>
      </w:r>
      <w:r>
        <w:rPr>
          <w:rFonts w:ascii="宋体" w:hAnsi="宋体" w:eastAsia="宋体" w:cs="宋体"/>
          <w:spacing w:val="7"/>
          <w:sz w:val="19"/>
          <w:szCs w:val="19"/>
        </w:rPr>
        <w:t>求（合同技术条款）</w:t>
      </w:r>
      <w:r>
        <w:rPr>
          <w:rFonts w:ascii="宋体" w:hAnsi="宋体" w:eastAsia="宋体" w:cs="宋体"/>
          <w:sz w:val="19"/>
          <w:szCs w:val="19"/>
        </w:rPr>
        <w:t xml:space="preserve"> </w:t>
      </w:r>
      <w:r>
        <w:rPr>
          <w:rFonts w:ascii="宋体" w:hAnsi="宋体" w:eastAsia="宋体" w:cs="宋体"/>
          <w:spacing w:val="-5"/>
          <w:sz w:val="19"/>
          <w:szCs w:val="19"/>
        </w:rPr>
        <w:t>中约定。</w:t>
      </w:r>
    </w:p>
    <w:p w14:paraId="54E33417">
      <w:pPr>
        <w:spacing w:before="34" w:line="337" w:lineRule="auto"/>
        <w:ind w:left="24" w:right="88" w:firstLine="454"/>
        <w:rPr>
          <w:rFonts w:ascii="宋体" w:hAnsi="宋体" w:eastAsia="宋体" w:cs="宋体"/>
          <w:sz w:val="19"/>
          <w:szCs w:val="19"/>
        </w:rPr>
      </w:pPr>
      <w:r>
        <w:rPr>
          <w:rFonts w:ascii="宋体" w:hAnsi="宋体" w:eastAsia="宋体" w:cs="宋体"/>
          <w:spacing w:val="6"/>
          <w:sz w:val="19"/>
          <w:szCs w:val="19"/>
        </w:rPr>
        <w:t>18.10.2</w:t>
      </w:r>
      <w:r>
        <w:rPr>
          <w:rFonts w:ascii="宋体" w:hAnsi="宋体" w:eastAsia="宋体" w:cs="宋体"/>
          <w:spacing w:val="-33"/>
          <w:sz w:val="19"/>
          <w:szCs w:val="19"/>
        </w:rPr>
        <w:t xml:space="preserve"> </w:t>
      </w:r>
      <w:r>
        <w:rPr>
          <w:rFonts w:ascii="宋体" w:hAnsi="宋体" w:eastAsia="宋体" w:cs="宋体"/>
          <w:spacing w:val="6"/>
          <w:sz w:val="19"/>
          <w:szCs w:val="19"/>
        </w:rPr>
        <w:t>承包未按监理人的要求恢复临时占地，或者场地清理未达到合同约定的，发包人有</w:t>
      </w:r>
      <w:r>
        <w:rPr>
          <w:rFonts w:ascii="宋体" w:hAnsi="宋体" w:eastAsia="宋体" w:cs="宋体"/>
          <w:sz w:val="19"/>
          <w:szCs w:val="19"/>
        </w:rPr>
        <w:t xml:space="preserve"> </w:t>
      </w:r>
      <w:r>
        <w:rPr>
          <w:rFonts w:ascii="宋体" w:hAnsi="宋体" w:eastAsia="宋体" w:cs="宋体"/>
          <w:spacing w:val="9"/>
          <w:sz w:val="19"/>
          <w:szCs w:val="19"/>
        </w:rPr>
        <w:t>权委托其它人恢复或清理，所发生的金额从拟支付给承包人</w:t>
      </w:r>
      <w:r>
        <w:rPr>
          <w:rFonts w:ascii="宋体" w:hAnsi="宋体" w:eastAsia="宋体" w:cs="宋体"/>
          <w:spacing w:val="8"/>
          <w:sz w:val="19"/>
          <w:szCs w:val="19"/>
        </w:rPr>
        <w:t>的款项中扣除。</w:t>
      </w:r>
    </w:p>
    <w:p w14:paraId="6B650451">
      <w:pPr>
        <w:spacing w:before="193" w:line="221" w:lineRule="auto"/>
        <w:ind w:left="49"/>
        <w:rPr>
          <w:rFonts w:ascii="宋体" w:hAnsi="宋体" w:eastAsia="宋体" w:cs="宋体"/>
          <w:sz w:val="28"/>
          <w:szCs w:val="28"/>
        </w:rPr>
      </w:pPr>
      <w:r>
        <w:rPr>
          <w:rFonts w:ascii="宋体" w:hAnsi="宋体" w:eastAsia="宋体" w:cs="宋体"/>
          <w:b/>
          <w:bCs/>
          <w:spacing w:val="-6"/>
          <w:sz w:val="28"/>
          <w:szCs w:val="28"/>
        </w:rPr>
        <w:t>18.11</w:t>
      </w:r>
      <w:r>
        <w:rPr>
          <w:rFonts w:ascii="宋体" w:hAnsi="宋体" w:eastAsia="宋体" w:cs="宋体"/>
          <w:spacing w:val="-53"/>
          <w:sz w:val="28"/>
          <w:szCs w:val="28"/>
        </w:rPr>
        <w:t xml:space="preserve"> </w:t>
      </w:r>
      <w:r>
        <w:rPr>
          <w:rFonts w:ascii="宋体" w:hAnsi="宋体" w:eastAsia="宋体" w:cs="宋体"/>
          <w:b/>
          <w:bCs/>
          <w:spacing w:val="-6"/>
          <w:sz w:val="28"/>
          <w:szCs w:val="28"/>
        </w:rPr>
        <w:t>施工队伍的撤离</w:t>
      </w:r>
    </w:p>
    <w:p w14:paraId="7DB0EB87">
      <w:pPr>
        <w:spacing w:line="297" w:lineRule="auto"/>
        <w:rPr>
          <w:rFonts w:ascii="Arial"/>
          <w:sz w:val="21"/>
        </w:rPr>
      </w:pPr>
    </w:p>
    <w:p w14:paraId="71CCFA09">
      <w:pPr>
        <w:spacing w:before="62" w:line="338" w:lineRule="auto"/>
        <w:ind w:left="26" w:firstLine="419"/>
        <w:jc w:val="both"/>
        <w:rPr>
          <w:rFonts w:ascii="宋体" w:hAnsi="宋体" w:eastAsia="宋体" w:cs="宋体"/>
          <w:sz w:val="19"/>
          <w:szCs w:val="19"/>
        </w:rPr>
      </w:pPr>
      <w:r>
        <w:rPr>
          <w:rFonts w:ascii="宋体" w:hAnsi="宋体" w:eastAsia="宋体" w:cs="宋体"/>
          <w:spacing w:val="5"/>
          <w:sz w:val="19"/>
          <w:szCs w:val="19"/>
        </w:rPr>
        <w:t>合同工程完工证书颁发后的</w:t>
      </w:r>
      <w:r>
        <w:rPr>
          <w:rFonts w:ascii="宋体" w:hAnsi="宋体" w:eastAsia="宋体" w:cs="宋体"/>
          <w:spacing w:val="-17"/>
          <w:sz w:val="19"/>
          <w:szCs w:val="19"/>
        </w:rPr>
        <w:t xml:space="preserve"> </w:t>
      </w:r>
      <w:r>
        <w:rPr>
          <w:rFonts w:ascii="宋体" w:hAnsi="宋体" w:eastAsia="宋体" w:cs="宋体"/>
          <w:spacing w:val="5"/>
          <w:sz w:val="19"/>
          <w:szCs w:val="19"/>
        </w:rPr>
        <w:t>56</w:t>
      </w:r>
      <w:r>
        <w:rPr>
          <w:rFonts w:ascii="宋体" w:hAnsi="宋体" w:eastAsia="宋体" w:cs="宋体"/>
          <w:spacing w:val="-32"/>
          <w:sz w:val="19"/>
          <w:szCs w:val="19"/>
        </w:rPr>
        <w:t xml:space="preserve"> </w:t>
      </w:r>
      <w:r>
        <w:rPr>
          <w:rFonts w:ascii="宋体" w:hAnsi="宋体" w:eastAsia="宋体" w:cs="宋体"/>
          <w:spacing w:val="5"/>
          <w:sz w:val="19"/>
          <w:szCs w:val="19"/>
        </w:rPr>
        <w:t>天内，除了经监理人同意需在缺陷责任期（工程质量保修期）</w:t>
      </w:r>
      <w:r>
        <w:rPr>
          <w:rFonts w:ascii="宋体" w:hAnsi="宋体" w:eastAsia="宋体" w:cs="宋体"/>
          <w:sz w:val="19"/>
          <w:szCs w:val="19"/>
        </w:rPr>
        <w:t xml:space="preserve"> </w:t>
      </w:r>
      <w:r>
        <w:rPr>
          <w:rFonts w:ascii="宋体" w:hAnsi="宋体" w:eastAsia="宋体" w:cs="宋体"/>
          <w:spacing w:val="12"/>
          <w:sz w:val="19"/>
          <w:szCs w:val="19"/>
        </w:rPr>
        <w:t>内继续工作和使用的人员、施工设备和临时工程外，其余的人员、施工设备和临时工程均应撤</w:t>
      </w:r>
      <w:r>
        <w:rPr>
          <w:rFonts w:ascii="宋体" w:hAnsi="宋体" w:eastAsia="宋体" w:cs="宋体"/>
          <w:sz w:val="19"/>
          <w:szCs w:val="19"/>
        </w:rPr>
        <w:t xml:space="preserve">  </w:t>
      </w:r>
      <w:r>
        <w:rPr>
          <w:rFonts w:ascii="宋体" w:hAnsi="宋体" w:eastAsia="宋体" w:cs="宋体"/>
          <w:spacing w:val="12"/>
          <w:sz w:val="19"/>
          <w:szCs w:val="19"/>
        </w:rPr>
        <w:t>离施工场地或拆除。除合同另有约定外，缺陷责任期（工程质量保修期）满</w:t>
      </w:r>
      <w:r>
        <w:rPr>
          <w:rFonts w:ascii="宋体" w:hAnsi="宋体" w:eastAsia="宋体" w:cs="宋体"/>
          <w:spacing w:val="11"/>
          <w:sz w:val="19"/>
          <w:szCs w:val="19"/>
        </w:rPr>
        <w:t>时, 承包人的人员</w:t>
      </w:r>
      <w:r>
        <w:rPr>
          <w:rFonts w:ascii="宋体" w:hAnsi="宋体" w:eastAsia="宋体" w:cs="宋体"/>
          <w:sz w:val="19"/>
          <w:szCs w:val="19"/>
        </w:rPr>
        <w:t xml:space="preserve">  </w:t>
      </w:r>
      <w:r>
        <w:rPr>
          <w:rFonts w:ascii="宋体" w:hAnsi="宋体" w:eastAsia="宋体" w:cs="宋体"/>
          <w:spacing w:val="7"/>
          <w:sz w:val="19"/>
          <w:szCs w:val="19"/>
        </w:rPr>
        <w:t>和施工设备应全部撤离施工场地。</w:t>
      </w:r>
    </w:p>
    <w:p w14:paraId="517851F5">
      <w:pPr>
        <w:spacing w:before="265" w:line="225" w:lineRule="auto"/>
        <w:ind w:left="42"/>
        <w:rPr>
          <w:rFonts w:ascii="宋体" w:hAnsi="宋体" w:eastAsia="宋体" w:cs="宋体"/>
          <w:sz w:val="31"/>
          <w:szCs w:val="31"/>
        </w:rPr>
      </w:pPr>
      <w:r>
        <w:rPr>
          <w:rFonts w:ascii="Cambria" w:hAnsi="Cambria" w:eastAsia="Cambria" w:cs="Cambria"/>
          <w:b/>
          <w:bCs/>
          <w:spacing w:val="4"/>
          <w:sz w:val="31"/>
          <w:szCs w:val="31"/>
        </w:rPr>
        <w:t>19.</w:t>
      </w:r>
      <w:r>
        <w:rPr>
          <w:rFonts w:ascii="宋体" w:hAnsi="宋体" w:eastAsia="宋体" w:cs="宋体"/>
          <w:b/>
          <w:bCs/>
          <w:spacing w:val="4"/>
          <w:sz w:val="31"/>
          <w:szCs w:val="31"/>
        </w:rPr>
        <w:t>缺陷责任与保修责任</w:t>
      </w:r>
    </w:p>
    <w:p w14:paraId="0FC1CA55">
      <w:pPr>
        <w:spacing w:line="249" w:lineRule="auto"/>
        <w:rPr>
          <w:rFonts w:ascii="Arial"/>
          <w:sz w:val="21"/>
        </w:rPr>
      </w:pPr>
    </w:p>
    <w:p w14:paraId="21E8BE8D">
      <w:pPr>
        <w:spacing w:line="250" w:lineRule="auto"/>
        <w:rPr>
          <w:rFonts w:ascii="Arial"/>
          <w:sz w:val="21"/>
        </w:rPr>
      </w:pPr>
    </w:p>
    <w:p w14:paraId="5E8461E7">
      <w:pPr>
        <w:spacing w:before="92" w:line="220" w:lineRule="auto"/>
        <w:ind w:left="49"/>
        <w:rPr>
          <w:rFonts w:ascii="宋体" w:hAnsi="宋体" w:eastAsia="宋体" w:cs="宋体"/>
          <w:sz w:val="28"/>
          <w:szCs w:val="28"/>
        </w:rPr>
      </w:pPr>
      <w:r>
        <w:rPr>
          <w:rFonts w:ascii="宋体" w:hAnsi="宋体" w:eastAsia="宋体" w:cs="宋体"/>
          <w:b/>
          <w:bCs/>
          <w:spacing w:val="-4"/>
          <w:sz w:val="28"/>
          <w:szCs w:val="28"/>
        </w:rPr>
        <w:t>19.1</w:t>
      </w:r>
      <w:r>
        <w:rPr>
          <w:rFonts w:ascii="宋体" w:hAnsi="宋体" w:eastAsia="宋体" w:cs="宋体"/>
          <w:spacing w:val="-53"/>
          <w:sz w:val="28"/>
          <w:szCs w:val="28"/>
        </w:rPr>
        <w:t xml:space="preserve"> </w:t>
      </w:r>
      <w:r>
        <w:rPr>
          <w:rFonts w:ascii="宋体" w:hAnsi="宋体" w:eastAsia="宋体" w:cs="宋体"/>
          <w:b/>
          <w:bCs/>
          <w:spacing w:val="-4"/>
          <w:sz w:val="28"/>
          <w:szCs w:val="28"/>
        </w:rPr>
        <w:t>缺陷责任期（工程质量保修期）的起算时间</w:t>
      </w:r>
    </w:p>
    <w:p w14:paraId="025FD761">
      <w:pPr>
        <w:spacing w:line="299" w:lineRule="auto"/>
        <w:rPr>
          <w:rFonts w:ascii="Arial"/>
          <w:sz w:val="21"/>
        </w:rPr>
      </w:pPr>
    </w:p>
    <w:p w14:paraId="6A0F7F2A">
      <w:pPr>
        <w:spacing w:before="62" w:line="338" w:lineRule="auto"/>
        <w:ind w:left="24" w:right="80" w:firstLine="451"/>
        <w:jc w:val="both"/>
        <w:rPr>
          <w:rFonts w:ascii="宋体" w:hAnsi="宋体" w:eastAsia="宋体" w:cs="宋体"/>
          <w:sz w:val="19"/>
          <w:szCs w:val="19"/>
        </w:rPr>
      </w:pPr>
      <w:r>
        <w:rPr>
          <w:rFonts w:ascii="宋体" w:hAnsi="宋体" w:eastAsia="宋体" w:cs="宋体"/>
          <w:spacing w:val="8"/>
          <w:sz w:val="19"/>
          <w:szCs w:val="19"/>
        </w:rPr>
        <w:t xml:space="preserve">除专用合同条款另有约定外，缺陷责任期（工程质量保修期）从工程通过合同工程完 工验 </w:t>
      </w:r>
      <w:r>
        <w:rPr>
          <w:rFonts w:ascii="宋体" w:hAnsi="宋体" w:eastAsia="宋体" w:cs="宋体"/>
          <w:spacing w:val="11"/>
          <w:sz w:val="19"/>
          <w:szCs w:val="19"/>
        </w:rPr>
        <w:t>收后开始计算。在合同工程完工验收前，</w:t>
      </w:r>
      <w:r>
        <w:rPr>
          <w:rFonts w:ascii="宋体" w:hAnsi="宋体" w:eastAsia="宋体" w:cs="宋体"/>
          <w:spacing w:val="-52"/>
          <w:sz w:val="19"/>
          <w:szCs w:val="19"/>
        </w:rPr>
        <w:t xml:space="preserve"> </w:t>
      </w:r>
      <w:r>
        <w:rPr>
          <w:rFonts w:ascii="宋体" w:hAnsi="宋体" w:eastAsia="宋体" w:cs="宋体"/>
          <w:spacing w:val="11"/>
          <w:sz w:val="19"/>
          <w:szCs w:val="19"/>
        </w:rPr>
        <w:t>已经发包人提前验收的单位工程或部</w:t>
      </w:r>
      <w:r>
        <w:rPr>
          <w:rFonts w:ascii="宋体" w:hAnsi="宋体" w:eastAsia="宋体" w:cs="宋体"/>
          <w:spacing w:val="10"/>
          <w:sz w:val="19"/>
          <w:szCs w:val="19"/>
        </w:rPr>
        <w:t>分工程, 若未投</w:t>
      </w:r>
      <w:r>
        <w:rPr>
          <w:rFonts w:ascii="宋体" w:hAnsi="宋体" w:eastAsia="宋体" w:cs="宋体"/>
          <w:sz w:val="19"/>
          <w:szCs w:val="19"/>
        </w:rPr>
        <w:t xml:space="preserve"> </w:t>
      </w:r>
      <w:r>
        <w:rPr>
          <w:rFonts w:ascii="宋体" w:hAnsi="宋体" w:eastAsia="宋体" w:cs="宋体"/>
          <w:spacing w:val="12"/>
          <w:sz w:val="19"/>
          <w:szCs w:val="19"/>
        </w:rPr>
        <w:t>入使用，其缺陷责任期（工程质量保修期）亦从工程通过合同工程完工验收后开始</w:t>
      </w:r>
      <w:r>
        <w:rPr>
          <w:rFonts w:ascii="宋体" w:hAnsi="宋体" w:eastAsia="宋体" w:cs="宋体"/>
          <w:spacing w:val="11"/>
          <w:sz w:val="19"/>
          <w:szCs w:val="19"/>
        </w:rPr>
        <w:t>计算；若已</w:t>
      </w:r>
      <w:r>
        <w:rPr>
          <w:rFonts w:ascii="宋体" w:hAnsi="宋体" w:eastAsia="宋体" w:cs="宋体"/>
          <w:sz w:val="19"/>
          <w:szCs w:val="19"/>
        </w:rPr>
        <w:t xml:space="preserve"> </w:t>
      </w:r>
      <w:r>
        <w:rPr>
          <w:rFonts w:ascii="宋体" w:hAnsi="宋体" w:eastAsia="宋体" w:cs="宋体"/>
          <w:spacing w:val="12"/>
          <w:sz w:val="19"/>
          <w:szCs w:val="19"/>
        </w:rPr>
        <w:t>投入使用，其缺陷责任期（工程质量保修期）从通过单位工程或部分工程投入使用验收后开始</w:t>
      </w:r>
      <w:r>
        <w:rPr>
          <w:rFonts w:ascii="宋体" w:hAnsi="宋体" w:eastAsia="宋体" w:cs="宋体"/>
          <w:spacing w:val="2"/>
          <w:sz w:val="19"/>
          <w:szCs w:val="19"/>
        </w:rPr>
        <w:t xml:space="preserve"> </w:t>
      </w:r>
      <w:r>
        <w:rPr>
          <w:rFonts w:ascii="宋体" w:hAnsi="宋体" w:eastAsia="宋体" w:cs="宋体"/>
          <w:spacing w:val="8"/>
          <w:sz w:val="19"/>
          <w:szCs w:val="19"/>
        </w:rPr>
        <w:t>计算。缺陷责任期（工程质量保修期）的期限在专用合同条款中约定。</w:t>
      </w:r>
    </w:p>
    <w:p w14:paraId="2B9D88A6">
      <w:pPr>
        <w:spacing w:before="118" w:line="220" w:lineRule="auto"/>
        <w:ind w:left="49"/>
        <w:rPr>
          <w:rFonts w:ascii="宋体" w:hAnsi="宋体" w:eastAsia="宋体" w:cs="宋体"/>
          <w:sz w:val="28"/>
          <w:szCs w:val="28"/>
        </w:rPr>
      </w:pPr>
      <w:r>
        <w:rPr>
          <w:rFonts w:ascii="宋体" w:hAnsi="宋体" w:eastAsia="宋体" w:cs="宋体"/>
          <w:b/>
          <w:bCs/>
          <w:spacing w:val="-7"/>
          <w:sz w:val="28"/>
          <w:szCs w:val="28"/>
        </w:rPr>
        <w:t>19.2</w:t>
      </w:r>
      <w:r>
        <w:rPr>
          <w:rFonts w:ascii="宋体" w:hAnsi="宋体" w:eastAsia="宋体" w:cs="宋体"/>
          <w:spacing w:val="-59"/>
          <w:sz w:val="28"/>
          <w:szCs w:val="28"/>
        </w:rPr>
        <w:t xml:space="preserve"> </w:t>
      </w:r>
      <w:r>
        <w:rPr>
          <w:rFonts w:ascii="宋体" w:hAnsi="宋体" w:eastAsia="宋体" w:cs="宋体"/>
          <w:b/>
          <w:bCs/>
          <w:spacing w:val="-7"/>
          <w:sz w:val="28"/>
          <w:szCs w:val="28"/>
        </w:rPr>
        <w:t>缺陷责任</w:t>
      </w:r>
    </w:p>
    <w:p w14:paraId="24681914">
      <w:pPr>
        <w:spacing w:before="282" w:line="228" w:lineRule="auto"/>
        <w:ind w:left="479"/>
        <w:rPr>
          <w:rFonts w:ascii="宋体" w:hAnsi="宋体" w:eastAsia="宋体" w:cs="宋体"/>
          <w:sz w:val="19"/>
          <w:szCs w:val="19"/>
        </w:rPr>
      </w:pPr>
      <w:r>
        <w:rPr>
          <w:rFonts w:ascii="宋体" w:hAnsi="宋体" w:eastAsia="宋体" w:cs="宋体"/>
          <w:spacing w:val="6"/>
          <w:sz w:val="19"/>
          <w:szCs w:val="19"/>
        </w:rPr>
        <w:t>19.2.</w:t>
      </w:r>
      <w:r>
        <w:rPr>
          <w:rFonts w:ascii="宋体" w:hAnsi="宋体" w:eastAsia="宋体" w:cs="宋体"/>
          <w:spacing w:val="37"/>
          <w:sz w:val="19"/>
          <w:szCs w:val="19"/>
        </w:rPr>
        <w:t xml:space="preserve"> </w:t>
      </w:r>
      <w:r>
        <w:rPr>
          <w:rFonts w:ascii="宋体" w:hAnsi="宋体" w:eastAsia="宋体" w:cs="宋体"/>
          <w:spacing w:val="6"/>
          <w:sz w:val="19"/>
          <w:szCs w:val="19"/>
        </w:rPr>
        <w:t>1</w:t>
      </w:r>
      <w:r>
        <w:rPr>
          <w:rFonts w:ascii="宋体" w:hAnsi="宋体" w:eastAsia="宋体" w:cs="宋体"/>
          <w:spacing w:val="-36"/>
          <w:sz w:val="19"/>
          <w:szCs w:val="19"/>
        </w:rPr>
        <w:t xml:space="preserve"> </w:t>
      </w:r>
      <w:r>
        <w:rPr>
          <w:rFonts w:ascii="宋体" w:hAnsi="宋体" w:eastAsia="宋体" w:cs="宋体"/>
          <w:spacing w:val="6"/>
          <w:sz w:val="19"/>
          <w:szCs w:val="19"/>
        </w:rPr>
        <w:t>承包人应在缺陷责任期内对已交付使用的工程承担缺陷责任。</w:t>
      </w:r>
    </w:p>
    <w:p w14:paraId="4848EA4C">
      <w:pPr>
        <w:spacing w:before="265" w:line="341" w:lineRule="auto"/>
        <w:ind w:left="31" w:right="86" w:firstLine="448"/>
        <w:jc w:val="both"/>
        <w:rPr>
          <w:rFonts w:ascii="宋体" w:hAnsi="宋体" w:eastAsia="宋体" w:cs="宋体"/>
          <w:sz w:val="19"/>
          <w:szCs w:val="19"/>
        </w:rPr>
      </w:pPr>
      <w:r>
        <w:rPr>
          <w:rFonts w:ascii="宋体" w:hAnsi="宋体" w:eastAsia="宋体" w:cs="宋体"/>
          <w:spacing w:val="8"/>
          <w:sz w:val="19"/>
          <w:szCs w:val="19"/>
        </w:rPr>
        <w:t>19.2.2</w:t>
      </w:r>
      <w:r>
        <w:rPr>
          <w:rFonts w:ascii="宋体" w:hAnsi="宋体" w:eastAsia="宋体" w:cs="宋体"/>
          <w:spacing w:val="-14"/>
          <w:sz w:val="19"/>
          <w:szCs w:val="19"/>
        </w:rPr>
        <w:t xml:space="preserve"> </w:t>
      </w:r>
      <w:r>
        <w:rPr>
          <w:rFonts w:ascii="宋体" w:hAnsi="宋体" w:eastAsia="宋体" w:cs="宋体"/>
          <w:spacing w:val="8"/>
          <w:sz w:val="19"/>
          <w:szCs w:val="19"/>
        </w:rPr>
        <w:t>缺陷责任期内，发包人对已接收使用的工程负责日常维护工作。发包人在使用过程</w:t>
      </w:r>
      <w:r>
        <w:rPr>
          <w:rFonts w:ascii="宋体" w:hAnsi="宋体" w:eastAsia="宋体" w:cs="宋体"/>
          <w:sz w:val="19"/>
          <w:szCs w:val="19"/>
        </w:rPr>
        <w:t xml:space="preserve"> </w:t>
      </w:r>
      <w:r>
        <w:rPr>
          <w:rFonts w:ascii="宋体" w:hAnsi="宋体" w:eastAsia="宋体" w:cs="宋体"/>
          <w:spacing w:val="12"/>
          <w:sz w:val="19"/>
          <w:szCs w:val="19"/>
        </w:rPr>
        <w:t>中，发现已接收的工程存在新的缺陷或已修复的缺陷部位或部件又遭</w:t>
      </w:r>
      <w:r>
        <w:rPr>
          <w:rFonts w:ascii="宋体" w:hAnsi="宋体" w:eastAsia="宋体" w:cs="宋体"/>
          <w:spacing w:val="11"/>
          <w:sz w:val="19"/>
          <w:szCs w:val="19"/>
        </w:rPr>
        <w:t>损坏的，承包人应负责修</w:t>
      </w:r>
      <w:r>
        <w:rPr>
          <w:rFonts w:ascii="宋体" w:hAnsi="宋体" w:eastAsia="宋体" w:cs="宋体"/>
          <w:sz w:val="19"/>
          <w:szCs w:val="19"/>
        </w:rPr>
        <w:t xml:space="preserve"> </w:t>
      </w:r>
      <w:r>
        <w:rPr>
          <w:rFonts w:ascii="宋体" w:hAnsi="宋体" w:eastAsia="宋体" w:cs="宋体"/>
          <w:spacing w:val="7"/>
          <w:sz w:val="19"/>
          <w:szCs w:val="19"/>
        </w:rPr>
        <w:t>复，直至检验合格为止。</w:t>
      </w:r>
    </w:p>
    <w:p w14:paraId="3741A544">
      <w:pPr>
        <w:spacing w:before="30" w:line="338" w:lineRule="auto"/>
        <w:ind w:left="25" w:right="34" w:firstLine="453"/>
        <w:jc w:val="both"/>
        <w:rPr>
          <w:rFonts w:ascii="宋体" w:hAnsi="宋体" w:eastAsia="宋体" w:cs="宋体"/>
          <w:sz w:val="19"/>
          <w:szCs w:val="19"/>
        </w:rPr>
      </w:pPr>
      <w:r>
        <w:rPr>
          <w:rFonts w:ascii="宋体" w:hAnsi="宋体" w:eastAsia="宋体" w:cs="宋体"/>
          <w:spacing w:val="5"/>
          <w:sz w:val="19"/>
          <w:szCs w:val="19"/>
        </w:rPr>
        <w:t>19.2.3</w:t>
      </w:r>
      <w:r>
        <w:rPr>
          <w:rFonts w:ascii="宋体" w:hAnsi="宋体" w:eastAsia="宋体" w:cs="宋体"/>
          <w:spacing w:val="-32"/>
          <w:sz w:val="19"/>
          <w:szCs w:val="19"/>
        </w:rPr>
        <w:t xml:space="preserve"> </w:t>
      </w:r>
      <w:r>
        <w:rPr>
          <w:rFonts w:ascii="宋体" w:hAnsi="宋体" w:eastAsia="宋体" w:cs="宋体"/>
          <w:spacing w:val="5"/>
          <w:sz w:val="19"/>
          <w:szCs w:val="19"/>
        </w:rPr>
        <w:t>监理人和承包人应共同查清缺陷和（或）损坏的原因。经查明属承包人原因造成的，</w:t>
      </w:r>
      <w:r>
        <w:rPr>
          <w:rFonts w:ascii="宋体" w:hAnsi="宋体" w:eastAsia="宋体" w:cs="宋体"/>
          <w:sz w:val="19"/>
          <w:szCs w:val="19"/>
        </w:rPr>
        <w:t xml:space="preserve"> </w:t>
      </w:r>
      <w:r>
        <w:rPr>
          <w:rFonts w:ascii="宋体" w:hAnsi="宋体" w:eastAsia="宋体" w:cs="宋体"/>
          <w:spacing w:val="12"/>
          <w:sz w:val="19"/>
          <w:szCs w:val="19"/>
        </w:rPr>
        <w:t>应由承包人承担修复和查验的费用。经查验属发包人原因造成的，发包人应承担修复和查验的</w:t>
      </w:r>
      <w:r>
        <w:rPr>
          <w:rFonts w:ascii="宋体" w:hAnsi="宋体" w:eastAsia="宋体" w:cs="宋体"/>
          <w:spacing w:val="1"/>
          <w:sz w:val="19"/>
          <w:szCs w:val="19"/>
        </w:rPr>
        <w:t xml:space="preserve"> </w:t>
      </w:r>
      <w:r>
        <w:rPr>
          <w:rFonts w:ascii="宋体" w:hAnsi="宋体" w:eastAsia="宋体" w:cs="宋体"/>
          <w:spacing w:val="7"/>
          <w:sz w:val="19"/>
          <w:szCs w:val="19"/>
        </w:rPr>
        <w:t>费用，并支付承包人合理利润。</w:t>
      </w:r>
    </w:p>
    <w:p w14:paraId="5E755CE2">
      <w:pPr>
        <w:spacing w:before="33" w:line="330" w:lineRule="auto"/>
        <w:ind w:left="36" w:right="80" w:firstLine="442"/>
        <w:rPr>
          <w:rFonts w:ascii="宋体" w:hAnsi="宋体" w:eastAsia="宋体" w:cs="宋体"/>
          <w:sz w:val="19"/>
          <w:szCs w:val="19"/>
        </w:rPr>
      </w:pPr>
      <w:r>
        <w:rPr>
          <w:rFonts w:ascii="宋体" w:hAnsi="宋体" w:eastAsia="宋体" w:cs="宋体"/>
          <w:spacing w:val="8"/>
          <w:sz w:val="19"/>
          <w:szCs w:val="19"/>
        </w:rPr>
        <w:t>19.2.4</w:t>
      </w:r>
      <w:r>
        <w:rPr>
          <w:rFonts w:ascii="宋体" w:hAnsi="宋体" w:eastAsia="宋体" w:cs="宋体"/>
          <w:spacing w:val="-16"/>
          <w:sz w:val="19"/>
          <w:szCs w:val="19"/>
        </w:rPr>
        <w:t xml:space="preserve"> </w:t>
      </w:r>
      <w:r>
        <w:rPr>
          <w:rFonts w:ascii="宋体" w:hAnsi="宋体" w:eastAsia="宋体" w:cs="宋体"/>
          <w:spacing w:val="8"/>
          <w:sz w:val="19"/>
          <w:szCs w:val="19"/>
        </w:rPr>
        <w:t>承包人不能在合理时间内修复缺陷的，发包人可自行修复或委托其他人修复, 所需</w:t>
      </w:r>
      <w:r>
        <w:rPr>
          <w:rFonts w:ascii="宋体" w:hAnsi="宋体" w:eastAsia="宋体" w:cs="宋体"/>
          <w:sz w:val="19"/>
          <w:szCs w:val="19"/>
        </w:rPr>
        <w:t xml:space="preserve"> </w:t>
      </w:r>
      <w:r>
        <w:rPr>
          <w:rFonts w:ascii="宋体" w:hAnsi="宋体" w:eastAsia="宋体" w:cs="宋体"/>
          <w:spacing w:val="5"/>
          <w:sz w:val="19"/>
          <w:szCs w:val="19"/>
        </w:rPr>
        <w:t>费用和利润的承担，按第</w:t>
      </w:r>
      <w:r>
        <w:rPr>
          <w:rFonts w:ascii="宋体" w:hAnsi="宋体" w:eastAsia="宋体" w:cs="宋体"/>
          <w:spacing w:val="-21"/>
          <w:sz w:val="19"/>
          <w:szCs w:val="19"/>
        </w:rPr>
        <w:t xml:space="preserve"> </w:t>
      </w:r>
      <w:r>
        <w:rPr>
          <w:rFonts w:ascii="宋体" w:hAnsi="宋体" w:eastAsia="宋体" w:cs="宋体"/>
          <w:spacing w:val="5"/>
          <w:sz w:val="19"/>
          <w:szCs w:val="19"/>
        </w:rPr>
        <w:t>19. 2. 3</w:t>
      </w:r>
      <w:r>
        <w:rPr>
          <w:rFonts w:ascii="宋体" w:hAnsi="宋体" w:eastAsia="宋体" w:cs="宋体"/>
          <w:spacing w:val="-33"/>
          <w:sz w:val="19"/>
          <w:szCs w:val="19"/>
        </w:rPr>
        <w:t xml:space="preserve"> </w:t>
      </w:r>
      <w:r>
        <w:rPr>
          <w:rFonts w:ascii="宋体" w:hAnsi="宋体" w:eastAsia="宋体" w:cs="宋体"/>
          <w:spacing w:val="4"/>
          <w:sz w:val="19"/>
          <w:szCs w:val="19"/>
        </w:rPr>
        <w:t>项约定办理。</w:t>
      </w:r>
    </w:p>
    <w:p w14:paraId="2C36E847">
      <w:pPr>
        <w:spacing w:before="119" w:line="220" w:lineRule="auto"/>
        <w:ind w:left="49"/>
        <w:rPr>
          <w:rFonts w:ascii="宋体" w:hAnsi="宋体" w:eastAsia="宋体" w:cs="宋体"/>
          <w:sz w:val="28"/>
          <w:szCs w:val="28"/>
        </w:rPr>
      </w:pPr>
      <w:r>
        <w:rPr>
          <w:rFonts w:ascii="宋体" w:hAnsi="宋体" w:eastAsia="宋体" w:cs="宋体"/>
          <w:b/>
          <w:bCs/>
          <w:spacing w:val="-6"/>
          <w:sz w:val="28"/>
          <w:szCs w:val="28"/>
        </w:rPr>
        <w:t>19.3</w:t>
      </w:r>
      <w:r>
        <w:rPr>
          <w:rFonts w:ascii="宋体" w:hAnsi="宋体" w:eastAsia="宋体" w:cs="宋体"/>
          <w:spacing w:val="-54"/>
          <w:sz w:val="28"/>
          <w:szCs w:val="28"/>
        </w:rPr>
        <w:t xml:space="preserve"> </w:t>
      </w:r>
      <w:r>
        <w:rPr>
          <w:rFonts w:ascii="宋体" w:hAnsi="宋体" w:eastAsia="宋体" w:cs="宋体"/>
          <w:b/>
          <w:bCs/>
          <w:spacing w:val="-6"/>
          <w:sz w:val="28"/>
          <w:szCs w:val="28"/>
        </w:rPr>
        <w:t>缺陷责任期的延长</w:t>
      </w:r>
    </w:p>
    <w:p w14:paraId="5F562CD0">
      <w:pPr>
        <w:spacing w:line="288" w:lineRule="auto"/>
        <w:rPr>
          <w:rFonts w:ascii="Arial"/>
          <w:sz w:val="21"/>
        </w:rPr>
      </w:pPr>
    </w:p>
    <w:p w14:paraId="4B4178EA">
      <w:pPr>
        <w:spacing w:before="63" w:line="324" w:lineRule="auto"/>
        <w:ind w:left="26" w:right="84" w:firstLine="462"/>
        <w:jc w:val="both"/>
        <w:rPr>
          <w:rFonts w:ascii="宋体" w:hAnsi="宋体" w:eastAsia="宋体" w:cs="宋体"/>
          <w:sz w:val="19"/>
          <w:szCs w:val="19"/>
        </w:rPr>
      </w:pPr>
      <w:r>
        <w:rPr>
          <w:rFonts w:ascii="宋体" w:hAnsi="宋体" w:eastAsia="宋体" w:cs="宋体"/>
          <w:spacing w:val="11"/>
          <w:sz w:val="19"/>
          <w:szCs w:val="19"/>
        </w:rPr>
        <w:t>由于承包人原因造成某项缺陷或损坏使某项</w:t>
      </w:r>
      <w:r>
        <w:rPr>
          <w:rFonts w:ascii="宋体" w:hAnsi="宋体" w:eastAsia="宋体" w:cs="宋体"/>
          <w:spacing w:val="10"/>
          <w:sz w:val="19"/>
          <w:szCs w:val="19"/>
        </w:rPr>
        <w:t>工程或工程设备不能按原定目标使用而需要再</w:t>
      </w:r>
      <w:r>
        <w:rPr>
          <w:rFonts w:ascii="宋体" w:hAnsi="宋体" w:eastAsia="宋体" w:cs="宋体"/>
          <w:sz w:val="19"/>
          <w:szCs w:val="19"/>
        </w:rPr>
        <w:t xml:space="preserve"> </w:t>
      </w:r>
      <w:r>
        <w:rPr>
          <w:rFonts w:ascii="宋体" w:hAnsi="宋体" w:eastAsia="宋体" w:cs="宋体"/>
          <w:spacing w:val="12"/>
          <w:sz w:val="19"/>
          <w:szCs w:val="19"/>
        </w:rPr>
        <w:t>次检查、检验和修复的，发包人有权要求承包人相应延长缺陷责任期，但缺陷责</w:t>
      </w:r>
      <w:r>
        <w:rPr>
          <w:rFonts w:ascii="宋体" w:hAnsi="宋体" w:eastAsia="宋体" w:cs="宋体"/>
          <w:spacing w:val="11"/>
          <w:sz w:val="19"/>
          <w:szCs w:val="19"/>
        </w:rPr>
        <w:t>任期最长不超</w:t>
      </w:r>
      <w:r>
        <w:rPr>
          <w:rFonts w:ascii="宋体" w:hAnsi="宋体" w:eastAsia="宋体" w:cs="宋体"/>
          <w:sz w:val="19"/>
          <w:szCs w:val="19"/>
        </w:rPr>
        <w:t xml:space="preserve"> </w:t>
      </w:r>
      <w:r>
        <w:rPr>
          <w:rFonts w:ascii="宋体" w:hAnsi="宋体" w:eastAsia="宋体" w:cs="宋体"/>
          <w:spacing w:val="-5"/>
          <w:sz w:val="19"/>
          <w:szCs w:val="19"/>
        </w:rPr>
        <w:t>过</w:t>
      </w:r>
      <w:r>
        <w:rPr>
          <w:rFonts w:ascii="宋体" w:hAnsi="宋体" w:eastAsia="宋体" w:cs="宋体"/>
          <w:spacing w:val="-33"/>
          <w:sz w:val="19"/>
          <w:szCs w:val="19"/>
        </w:rPr>
        <w:t xml:space="preserve"> </w:t>
      </w:r>
      <w:r>
        <w:rPr>
          <w:rFonts w:ascii="宋体" w:hAnsi="宋体" w:eastAsia="宋体" w:cs="宋体"/>
          <w:spacing w:val="-5"/>
          <w:sz w:val="19"/>
          <w:szCs w:val="19"/>
        </w:rPr>
        <w:t>2</w:t>
      </w:r>
      <w:r>
        <w:rPr>
          <w:rFonts w:ascii="宋体" w:hAnsi="宋体" w:eastAsia="宋体" w:cs="宋体"/>
          <w:spacing w:val="-35"/>
          <w:sz w:val="19"/>
          <w:szCs w:val="19"/>
        </w:rPr>
        <w:t xml:space="preserve"> </w:t>
      </w:r>
      <w:r>
        <w:rPr>
          <w:rFonts w:ascii="宋体" w:hAnsi="宋体" w:eastAsia="宋体" w:cs="宋体"/>
          <w:spacing w:val="-5"/>
          <w:sz w:val="19"/>
          <w:szCs w:val="19"/>
        </w:rPr>
        <w:t>年。</w:t>
      </w:r>
    </w:p>
    <w:p w14:paraId="1F7E2098">
      <w:pPr>
        <w:spacing w:line="324" w:lineRule="auto"/>
        <w:rPr>
          <w:rFonts w:ascii="宋体" w:hAnsi="宋体" w:eastAsia="宋体" w:cs="宋体"/>
          <w:sz w:val="19"/>
          <w:szCs w:val="19"/>
        </w:rPr>
        <w:sectPr>
          <w:footerReference r:id="rId103" w:type="default"/>
          <w:pgSz w:w="11900" w:h="16832"/>
          <w:pgMar w:top="1423" w:right="1719" w:bottom="1188" w:left="1784" w:header="0" w:footer="980" w:gutter="0"/>
          <w:pgNumType w:fmt="decimal"/>
          <w:cols w:space="720" w:num="1"/>
        </w:sectPr>
      </w:pPr>
    </w:p>
    <w:p w14:paraId="4E37ECDF">
      <w:pPr>
        <w:spacing w:before="56" w:line="220" w:lineRule="auto"/>
        <w:ind w:left="49"/>
        <w:rPr>
          <w:rFonts w:ascii="宋体" w:hAnsi="宋体" w:eastAsia="宋体" w:cs="宋体"/>
          <w:sz w:val="28"/>
          <w:szCs w:val="28"/>
        </w:rPr>
      </w:pPr>
      <w:r>
        <w:rPr>
          <w:rFonts w:ascii="宋体" w:hAnsi="宋体" w:eastAsia="宋体" w:cs="宋体"/>
          <w:b/>
          <w:bCs/>
          <w:spacing w:val="-6"/>
          <w:sz w:val="28"/>
          <w:szCs w:val="28"/>
        </w:rPr>
        <w:t>19.4</w:t>
      </w:r>
      <w:r>
        <w:rPr>
          <w:rFonts w:ascii="宋体" w:hAnsi="宋体" w:eastAsia="宋体" w:cs="宋体"/>
          <w:spacing w:val="-50"/>
          <w:sz w:val="28"/>
          <w:szCs w:val="28"/>
        </w:rPr>
        <w:t xml:space="preserve"> </w:t>
      </w:r>
      <w:r>
        <w:rPr>
          <w:rFonts w:ascii="宋体" w:hAnsi="宋体" w:eastAsia="宋体" w:cs="宋体"/>
          <w:b/>
          <w:bCs/>
          <w:spacing w:val="-6"/>
          <w:sz w:val="28"/>
          <w:szCs w:val="28"/>
        </w:rPr>
        <w:t>进一步试验和试运行</w:t>
      </w:r>
    </w:p>
    <w:p w14:paraId="5F7D353E">
      <w:pPr>
        <w:spacing w:line="303" w:lineRule="auto"/>
        <w:rPr>
          <w:rFonts w:ascii="Arial"/>
          <w:sz w:val="21"/>
        </w:rPr>
      </w:pPr>
    </w:p>
    <w:p w14:paraId="35256549">
      <w:pPr>
        <w:spacing w:before="61" w:line="333" w:lineRule="auto"/>
        <w:ind w:left="26" w:right="64" w:firstLine="437"/>
        <w:rPr>
          <w:rFonts w:ascii="宋体" w:hAnsi="宋体" w:eastAsia="宋体" w:cs="宋体"/>
          <w:sz w:val="19"/>
          <w:szCs w:val="19"/>
        </w:rPr>
      </w:pPr>
      <w:r>
        <w:rPr>
          <w:rFonts w:ascii="宋体" w:hAnsi="宋体" w:eastAsia="宋体" w:cs="宋体"/>
          <w:spacing w:val="11"/>
          <w:sz w:val="19"/>
          <w:szCs w:val="19"/>
        </w:rPr>
        <w:t>任何一项缺陷或损坏修复后，经检查证明其影响了工程或工程设备的使用性能，承包人应</w:t>
      </w:r>
      <w:r>
        <w:rPr>
          <w:rFonts w:ascii="宋体" w:hAnsi="宋体" w:eastAsia="宋体" w:cs="宋体"/>
          <w:spacing w:val="5"/>
          <w:sz w:val="19"/>
          <w:szCs w:val="19"/>
        </w:rPr>
        <w:t xml:space="preserve"> </w:t>
      </w:r>
      <w:r>
        <w:rPr>
          <w:rFonts w:ascii="宋体" w:hAnsi="宋体" w:eastAsia="宋体" w:cs="宋体"/>
          <w:spacing w:val="8"/>
          <w:sz w:val="19"/>
          <w:szCs w:val="19"/>
        </w:rPr>
        <w:t>重新进行合同约定的试验和试运行，</w:t>
      </w:r>
      <w:r>
        <w:rPr>
          <w:rFonts w:ascii="宋体" w:hAnsi="宋体" w:eastAsia="宋体" w:cs="宋体"/>
          <w:spacing w:val="-46"/>
          <w:sz w:val="19"/>
          <w:szCs w:val="19"/>
        </w:rPr>
        <w:t xml:space="preserve"> </w:t>
      </w:r>
      <w:r>
        <w:rPr>
          <w:rFonts w:ascii="宋体" w:hAnsi="宋体" w:eastAsia="宋体" w:cs="宋体"/>
          <w:spacing w:val="8"/>
          <w:sz w:val="19"/>
          <w:szCs w:val="19"/>
        </w:rPr>
        <w:t>试验和试运行的全部费用应由责任</w:t>
      </w:r>
      <w:r>
        <w:rPr>
          <w:rFonts w:ascii="宋体" w:hAnsi="宋体" w:eastAsia="宋体" w:cs="宋体"/>
          <w:spacing w:val="7"/>
          <w:sz w:val="19"/>
          <w:szCs w:val="19"/>
        </w:rPr>
        <w:t>方承担。</w:t>
      </w:r>
    </w:p>
    <w:p w14:paraId="35848941">
      <w:pPr>
        <w:spacing w:before="118" w:line="220" w:lineRule="auto"/>
        <w:ind w:left="49"/>
        <w:rPr>
          <w:rFonts w:ascii="宋体" w:hAnsi="宋体" w:eastAsia="宋体" w:cs="宋体"/>
          <w:sz w:val="28"/>
          <w:szCs w:val="28"/>
        </w:rPr>
      </w:pPr>
      <w:r>
        <w:rPr>
          <w:rFonts w:ascii="宋体" w:hAnsi="宋体" w:eastAsia="宋体" w:cs="宋体"/>
          <w:b/>
          <w:bCs/>
          <w:spacing w:val="-6"/>
          <w:sz w:val="28"/>
          <w:szCs w:val="28"/>
        </w:rPr>
        <w:t>19.5</w:t>
      </w:r>
      <w:r>
        <w:rPr>
          <w:rFonts w:ascii="宋体" w:hAnsi="宋体" w:eastAsia="宋体" w:cs="宋体"/>
          <w:spacing w:val="-57"/>
          <w:sz w:val="28"/>
          <w:szCs w:val="28"/>
        </w:rPr>
        <w:t xml:space="preserve"> </w:t>
      </w:r>
      <w:r>
        <w:rPr>
          <w:rFonts w:ascii="宋体" w:hAnsi="宋体" w:eastAsia="宋体" w:cs="宋体"/>
          <w:b/>
          <w:bCs/>
          <w:spacing w:val="-6"/>
          <w:sz w:val="28"/>
          <w:szCs w:val="28"/>
        </w:rPr>
        <w:t>承包人的进入权</w:t>
      </w:r>
    </w:p>
    <w:p w14:paraId="2731E8D6">
      <w:pPr>
        <w:spacing w:line="303" w:lineRule="auto"/>
        <w:rPr>
          <w:rFonts w:ascii="Arial"/>
          <w:sz w:val="21"/>
        </w:rPr>
      </w:pPr>
    </w:p>
    <w:p w14:paraId="0303E9C7">
      <w:pPr>
        <w:spacing w:before="62" w:line="338" w:lineRule="auto"/>
        <w:ind w:left="26" w:right="64" w:firstLine="438"/>
        <w:rPr>
          <w:rFonts w:ascii="宋体" w:hAnsi="宋体" w:eastAsia="宋体" w:cs="宋体"/>
          <w:sz w:val="19"/>
          <w:szCs w:val="19"/>
        </w:rPr>
      </w:pPr>
      <w:r>
        <w:rPr>
          <w:rFonts w:ascii="宋体" w:hAnsi="宋体" w:eastAsia="宋体" w:cs="宋体"/>
          <w:spacing w:val="11"/>
          <w:sz w:val="19"/>
          <w:szCs w:val="19"/>
        </w:rPr>
        <w:t>缺陷责任期内承包人为缺陷修复工作需要，有权进入工程现场，但应遵守发包人的保安和</w:t>
      </w:r>
      <w:r>
        <w:rPr>
          <w:rFonts w:ascii="宋体" w:hAnsi="宋体" w:eastAsia="宋体" w:cs="宋体"/>
          <w:spacing w:val="5"/>
          <w:sz w:val="19"/>
          <w:szCs w:val="19"/>
        </w:rPr>
        <w:t xml:space="preserve"> 保密规定。</w:t>
      </w:r>
    </w:p>
    <w:p w14:paraId="448B1239">
      <w:pPr>
        <w:spacing w:before="113" w:line="219" w:lineRule="auto"/>
        <w:ind w:left="49"/>
        <w:rPr>
          <w:rFonts w:ascii="宋体" w:hAnsi="宋体" w:eastAsia="宋体" w:cs="宋体"/>
          <w:sz w:val="28"/>
          <w:szCs w:val="28"/>
        </w:rPr>
      </w:pPr>
      <w:r>
        <w:rPr>
          <w:rFonts w:ascii="宋体" w:hAnsi="宋体" w:eastAsia="宋体" w:cs="宋体"/>
          <w:b/>
          <w:bCs/>
          <w:spacing w:val="-4"/>
          <w:sz w:val="28"/>
          <w:szCs w:val="28"/>
        </w:rPr>
        <w:t>19.6</w:t>
      </w:r>
      <w:r>
        <w:rPr>
          <w:rFonts w:ascii="宋体" w:hAnsi="宋体" w:eastAsia="宋体" w:cs="宋体"/>
          <w:spacing w:val="-59"/>
          <w:sz w:val="28"/>
          <w:szCs w:val="28"/>
        </w:rPr>
        <w:t xml:space="preserve"> </w:t>
      </w:r>
      <w:r>
        <w:rPr>
          <w:rFonts w:ascii="宋体" w:hAnsi="宋体" w:eastAsia="宋体" w:cs="宋体"/>
          <w:b/>
          <w:bCs/>
          <w:spacing w:val="-4"/>
          <w:sz w:val="28"/>
          <w:szCs w:val="28"/>
        </w:rPr>
        <w:t>缺陷责任期终止证书（工程质量保修责</w:t>
      </w:r>
      <w:r>
        <w:rPr>
          <w:rFonts w:ascii="宋体" w:hAnsi="宋体" w:eastAsia="宋体" w:cs="宋体"/>
          <w:b/>
          <w:bCs/>
          <w:spacing w:val="-5"/>
          <w:sz w:val="28"/>
          <w:szCs w:val="28"/>
        </w:rPr>
        <w:t>任终止证书）</w:t>
      </w:r>
    </w:p>
    <w:p w14:paraId="34F62CD0">
      <w:pPr>
        <w:spacing w:line="305" w:lineRule="auto"/>
        <w:rPr>
          <w:rFonts w:ascii="Arial"/>
          <w:sz w:val="21"/>
        </w:rPr>
      </w:pPr>
    </w:p>
    <w:p w14:paraId="187CD8C4">
      <w:pPr>
        <w:spacing w:before="63" w:line="337" w:lineRule="auto"/>
        <w:ind w:left="26" w:right="64" w:firstLine="439"/>
        <w:rPr>
          <w:rFonts w:ascii="宋体" w:hAnsi="宋体" w:eastAsia="宋体" w:cs="宋体"/>
          <w:sz w:val="19"/>
          <w:szCs w:val="19"/>
        </w:rPr>
      </w:pPr>
      <w:r>
        <w:rPr>
          <w:rFonts w:ascii="宋体" w:hAnsi="宋体" w:eastAsia="宋体" w:cs="宋体"/>
          <w:spacing w:val="11"/>
          <w:sz w:val="19"/>
          <w:szCs w:val="19"/>
        </w:rPr>
        <w:t>合同工程完工验收后，发包人与承包人应办理工程交接手续，承包人应向发包人递交工程</w:t>
      </w:r>
      <w:r>
        <w:rPr>
          <w:rFonts w:ascii="宋体" w:hAnsi="宋体" w:eastAsia="宋体" w:cs="宋体"/>
          <w:spacing w:val="4"/>
          <w:sz w:val="19"/>
          <w:szCs w:val="19"/>
        </w:rPr>
        <w:t xml:space="preserve"> </w:t>
      </w:r>
      <w:r>
        <w:rPr>
          <w:rFonts w:ascii="宋体" w:hAnsi="宋体" w:eastAsia="宋体" w:cs="宋体"/>
          <w:spacing w:val="3"/>
          <w:sz w:val="19"/>
          <w:szCs w:val="19"/>
        </w:rPr>
        <w:t>质量保修书。</w:t>
      </w:r>
    </w:p>
    <w:p w14:paraId="0ED1A86F">
      <w:pPr>
        <w:spacing w:before="30" w:line="335" w:lineRule="auto"/>
        <w:ind w:left="32" w:firstLine="432"/>
        <w:rPr>
          <w:rFonts w:ascii="宋体" w:hAnsi="宋体" w:eastAsia="宋体" w:cs="宋体"/>
          <w:sz w:val="19"/>
          <w:szCs w:val="19"/>
        </w:rPr>
      </w:pPr>
      <w:r>
        <w:rPr>
          <w:rFonts w:ascii="宋体" w:hAnsi="宋体" w:eastAsia="宋体" w:cs="宋体"/>
          <w:spacing w:val="8"/>
          <w:sz w:val="19"/>
          <w:szCs w:val="19"/>
        </w:rPr>
        <w:t>缺陷责任期（工程质量保修期）满后</w:t>
      </w:r>
      <w:r>
        <w:rPr>
          <w:rFonts w:ascii="宋体" w:hAnsi="宋体" w:eastAsia="宋体" w:cs="宋体"/>
          <w:spacing w:val="-31"/>
          <w:sz w:val="19"/>
          <w:szCs w:val="19"/>
        </w:rPr>
        <w:t xml:space="preserve"> </w:t>
      </w:r>
      <w:r>
        <w:rPr>
          <w:rFonts w:ascii="宋体" w:hAnsi="宋体" w:eastAsia="宋体" w:cs="宋体"/>
          <w:spacing w:val="8"/>
          <w:sz w:val="19"/>
          <w:szCs w:val="19"/>
        </w:rPr>
        <w:t>30</w:t>
      </w:r>
      <w:r>
        <w:rPr>
          <w:rFonts w:ascii="宋体" w:hAnsi="宋体" w:eastAsia="宋体" w:cs="宋体"/>
          <w:spacing w:val="-35"/>
          <w:sz w:val="19"/>
          <w:szCs w:val="19"/>
        </w:rPr>
        <w:t xml:space="preserve"> </w:t>
      </w:r>
      <w:r>
        <w:rPr>
          <w:rFonts w:ascii="宋体" w:hAnsi="宋体" w:eastAsia="宋体" w:cs="宋体"/>
          <w:spacing w:val="8"/>
          <w:sz w:val="19"/>
          <w:szCs w:val="19"/>
        </w:rPr>
        <w:t>个工作日内，发包人应向承</w:t>
      </w:r>
      <w:r>
        <w:rPr>
          <w:rFonts w:ascii="宋体" w:hAnsi="宋体" w:eastAsia="宋体" w:cs="宋体"/>
          <w:spacing w:val="7"/>
          <w:sz w:val="19"/>
          <w:szCs w:val="19"/>
        </w:rPr>
        <w:t>包人颁发工程质量保修</w:t>
      </w:r>
      <w:r>
        <w:rPr>
          <w:rFonts w:ascii="宋体" w:hAnsi="宋体" w:eastAsia="宋体" w:cs="宋体"/>
          <w:sz w:val="19"/>
          <w:szCs w:val="19"/>
        </w:rPr>
        <w:t xml:space="preserve"> </w:t>
      </w:r>
      <w:r>
        <w:rPr>
          <w:rFonts w:ascii="宋体" w:hAnsi="宋体" w:eastAsia="宋体" w:cs="宋体"/>
          <w:spacing w:val="8"/>
          <w:sz w:val="19"/>
          <w:szCs w:val="19"/>
        </w:rPr>
        <w:t>责任终止证书，</w:t>
      </w:r>
      <w:r>
        <w:rPr>
          <w:rFonts w:ascii="宋体" w:hAnsi="宋体" w:eastAsia="宋体" w:cs="宋体"/>
          <w:spacing w:val="-55"/>
          <w:sz w:val="19"/>
          <w:szCs w:val="19"/>
        </w:rPr>
        <w:t xml:space="preserve"> </w:t>
      </w:r>
      <w:r>
        <w:rPr>
          <w:rFonts w:ascii="宋体" w:hAnsi="宋体" w:eastAsia="宋体" w:cs="宋体"/>
          <w:spacing w:val="8"/>
          <w:sz w:val="19"/>
          <w:szCs w:val="19"/>
        </w:rPr>
        <w:t>并退还剩余的质量保证金，但保修责任范围</w:t>
      </w:r>
      <w:r>
        <w:rPr>
          <w:rFonts w:ascii="宋体" w:hAnsi="宋体" w:eastAsia="宋体" w:cs="宋体"/>
          <w:spacing w:val="7"/>
          <w:sz w:val="19"/>
          <w:szCs w:val="19"/>
        </w:rPr>
        <w:t>内的质量缺陷未处理完成的应除外。</w:t>
      </w:r>
    </w:p>
    <w:p w14:paraId="1FF69346">
      <w:pPr>
        <w:spacing w:before="115" w:line="220" w:lineRule="auto"/>
        <w:ind w:left="49"/>
        <w:rPr>
          <w:rFonts w:ascii="宋体" w:hAnsi="宋体" w:eastAsia="宋体" w:cs="宋体"/>
          <w:sz w:val="28"/>
          <w:szCs w:val="28"/>
        </w:rPr>
      </w:pPr>
      <w:r>
        <w:rPr>
          <w:rFonts w:ascii="宋体" w:hAnsi="宋体" w:eastAsia="宋体" w:cs="宋体"/>
          <w:b/>
          <w:bCs/>
          <w:spacing w:val="-8"/>
          <w:sz w:val="28"/>
          <w:szCs w:val="28"/>
        </w:rPr>
        <w:t>19.7</w:t>
      </w:r>
      <w:r>
        <w:rPr>
          <w:rFonts w:ascii="宋体" w:hAnsi="宋体" w:eastAsia="宋体" w:cs="宋体"/>
          <w:spacing w:val="-51"/>
          <w:sz w:val="28"/>
          <w:szCs w:val="28"/>
        </w:rPr>
        <w:t xml:space="preserve"> </w:t>
      </w:r>
      <w:r>
        <w:rPr>
          <w:rFonts w:ascii="宋体" w:hAnsi="宋体" w:eastAsia="宋体" w:cs="宋体"/>
          <w:b/>
          <w:bCs/>
          <w:spacing w:val="-8"/>
          <w:sz w:val="28"/>
          <w:szCs w:val="28"/>
        </w:rPr>
        <w:t>保修责任</w:t>
      </w:r>
    </w:p>
    <w:p w14:paraId="24698F24">
      <w:pPr>
        <w:spacing w:line="295" w:lineRule="auto"/>
        <w:rPr>
          <w:rFonts w:ascii="Arial"/>
          <w:sz w:val="21"/>
        </w:rPr>
      </w:pPr>
    </w:p>
    <w:p w14:paraId="38E0D257">
      <w:pPr>
        <w:spacing w:before="62" w:line="327" w:lineRule="auto"/>
        <w:ind w:left="26" w:right="15" w:firstLine="439"/>
        <w:jc w:val="both"/>
        <w:rPr>
          <w:rFonts w:ascii="宋体" w:hAnsi="宋体" w:eastAsia="宋体" w:cs="宋体"/>
          <w:sz w:val="19"/>
          <w:szCs w:val="19"/>
        </w:rPr>
      </w:pPr>
      <w:r>
        <w:rPr>
          <w:rFonts w:ascii="宋体" w:hAnsi="宋体" w:eastAsia="宋体" w:cs="宋体"/>
          <w:spacing w:val="10"/>
          <w:sz w:val="19"/>
          <w:szCs w:val="19"/>
        </w:rPr>
        <w:t>合同当事人根据有关法律规定，在专用合同条款中约定工程质量保修范围、期限和责任。</w:t>
      </w:r>
      <w:r>
        <w:rPr>
          <w:rFonts w:ascii="宋体" w:hAnsi="宋体" w:eastAsia="宋体" w:cs="宋体"/>
          <w:spacing w:val="4"/>
          <w:sz w:val="19"/>
          <w:szCs w:val="19"/>
        </w:rPr>
        <w:t xml:space="preserve">  </w:t>
      </w:r>
      <w:r>
        <w:rPr>
          <w:rFonts w:ascii="宋体" w:hAnsi="宋体" w:eastAsia="宋体" w:cs="宋体"/>
          <w:spacing w:val="7"/>
          <w:sz w:val="19"/>
          <w:szCs w:val="19"/>
        </w:rPr>
        <w:t>保修期自实际完工验收日期起计算。在全部工程竣工验收前，</w:t>
      </w:r>
      <w:r>
        <w:rPr>
          <w:rFonts w:ascii="宋体" w:hAnsi="宋体" w:eastAsia="宋体" w:cs="宋体"/>
          <w:spacing w:val="-38"/>
          <w:sz w:val="19"/>
          <w:szCs w:val="19"/>
        </w:rPr>
        <w:t xml:space="preserve"> </w:t>
      </w:r>
      <w:r>
        <w:rPr>
          <w:rFonts w:ascii="宋体" w:hAnsi="宋体" w:eastAsia="宋体" w:cs="宋体"/>
          <w:spacing w:val="7"/>
          <w:sz w:val="19"/>
          <w:szCs w:val="19"/>
        </w:rPr>
        <w:t>已经发包人提前验收的单位工程，</w:t>
      </w:r>
      <w:r>
        <w:rPr>
          <w:rFonts w:ascii="宋体" w:hAnsi="宋体" w:eastAsia="宋体" w:cs="宋体"/>
          <w:sz w:val="19"/>
          <w:szCs w:val="19"/>
        </w:rPr>
        <w:t xml:space="preserve"> </w:t>
      </w:r>
      <w:r>
        <w:rPr>
          <w:rFonts w:ascii="宋体" w:hAnsi="宋体" w:eastAsia="宋体" w:cs="宋体"/>
          <w:spacing w:val="7"/>
          <w:sz w:val="19"/>
          <w:szCs w:val="19"/>
        </w:rPr>
        <w:t>其保修期的起算日期相应提前。</w:t>
      </w:r>
    </w:p>
    <w:p w14:paraId="63E50482">
      <w:pPr>
        <w:spacing w:before="233" w:line="226" w:lineRule="auto"/>
        <w:ind w:left="34"/>
        <w:rPr>
          <w:rFonts w:ascii="宋体" w:hAnsi="宋体" w:eastAsia="宋体" w:cs="宋体"/>
          <w:sz w:val="31"/>
          <w:szCs w:val="31"/>
        </w:rPr>
      </w:pPr>
      <w:r>
        <w:rPr>
          <w:rFonts w:ascii="Cambria" w:hAnsi="Cambria" w:eastAsia="Cambria" w:cs="Cambria"/>
          <w:b/>
          <w:bCs/>
          <w:spacing w:val="2"/>
          <w:sz w:val="31"/>
          <w:szCs w:val="31"/>
        </w:rPr>
        <w:t>20.</w:t>
      </w:r>
      <w:r>
        <w:rPr>
          <w:rFonts w:ascii="宋体" w:hAnsi="宋体" w:eastAsia="宋体" w:cs="宋体"/>
          <w:b/>
          <w:bCs/>
          <w:spacing w:val="2"/>
          <w:sz w:val="31"/>
          <w:szCs w:val="31"/>
        </w:rPr>
        <w:t>保险</w:t>
      </w:r>
    </w:p>
    <w:p w14:paraId="11815D99">
      <w:pPr>
        <w:spacing w:line="248" w:lineRule="auto"/>
        <w:rPr>
          <w:rFonts w:ascii="Arial"/>
          <w:sz w:val="21"/>
        </w:rPr>
      </w:pPr>
    </w:p>
    <w:p w14:paraId="012D2148">
      <w:pPr>
        <w:spacing w:line="249" w:lineRule="auto"/>
        <w:rPr>
          <w:rFonts w:ascii="Arial"/>
          <w:sz w:val="21"/>
        </w:rPr>
      </w:pPr>
    </w:p>
    <w:p w14:paraId="765F96D8">
      <w:pPr>
        <w:spacing w:before="92" w:line="221" w:lineRule="auto"/>
        <w:ind w:left="32"/>
        <w:rPr>
          <w:rFonts w:ascii="宋体" w:hAnsi="宋体" w:eastAsia="宋体" w:cs="宋体"/>
          <w:sz w:val="28"/>
          <w:szCs w:val="28"/>
        </w:rPr>
      </w:pPr>
      <w:r>
        <w:rPr>
          <w:rFonts w:ascii="宋体" w:hAnsi="宋体" w:eastAsia="宋体" w:cs="宋体"/>
          <w:b/>
          <w:bCs/>
          <w:spacing w:val="-6"/>
          <w:sz w:val="28"/>
          <w:szCs w:val="28"/>
        </w:rPr>
        <w:t>20.1</w:t>
      </w:r>
      <w:r>
        <w:rPr>
          <w:rFonts w:ascii="宋体" w:hAnsi="宋体" w:eastAsia="宋体" w:cs="宋体"/>
          <w:spacing w:val="-49"/>
          <w:sz w:val="28"/>
          <w:szCs w:val="28"/>
        </w:rPr>
        <w:t xml:space="preserve"> </w:t>
      </w:r>
      <w:r>
        <w:rPr>
          <w:rFonts w:ascii="宋体" w:hAnsi="宋体" w:eastAsia="宋体" w:cs="宋体"/>
          <w:b/>
          <w:bCs/>
          <w:spacing w:val="-6"/>
          <w:sz w:val="28"/>
          <w:szCs w:val="28"/>
        </w:rPr>
        <w:t>工程保险</w:t>
      </w:r>
    </w:p>
    <w:p w14:paraId="75F7CD10">
      <w:pPr>
        <w:spacing w:line="291" w:lineRule="auto"/>
        <w:rPr>
          <w:rFonts w:ascii="Arial"/>
          <w:sz w:val="21"/>
        </w:rPr>
      </w:pPr>
    </w:p>
    <w:p w14:paraId="61FE2837">
      <w:pPr>
        <w:spacing w:before="62" w:line="328" w:lineRule="auto"/>
        <w:ind w:left="27" w:right="60" w:firstLine="449"/>
        <w:jc w:val="both"/>
        <w:rPr>
          <w:rFonts w:ascii="宋体" w:hAnsi="宋体" w:eastAsia="宋体" w:cs="宋体"/>
          <w:sz w:val="19"/>
          <w:szCs w:val="19"/>
        </w:rPr>
      </w:pPr>
      <w:r>
        <w:rPr>
          <w:rFonts w:ascii="宋体" w:hAnsi="宋体" w:eastAsia="宋体" w:cs="宋体"/>
          <w:spacing w:val="11"/>
          <w:sz w:val="19"/>
          <w:szCs w:val="19"/>
        </w:rPr>
        <w:t>除专用合同条款另有约定外，承包人应以发包人和承包人的共同名义向双</w:t>
      </w:r>
      <w:r>
        <w:rPr>
          <w:rFonts w:ascii="宋体" w:hAnsi="宋体" w:eastAsia="宋体" w:cs="宋体"/>
          <w:spacing w:val="10"/>
          <w:sz w:val="19"/>
          <w:szCs w:val="19"/>
        </w:rPr>
        <w:t>方同意的保险人</w:t>
      </w:r>
      <w:r>
        <w:rPr>
          <w:rFonts w:ascii="宋体" w:hAnsi="宋体" w:eastAsia="宋体" w:cs="宋体"/>
          <w:sz w:val="19"/>
          <w:szCs w:val="19"/>
        </w:rPr>
        <w:t xml:space="preserve"> </w:t>
      </w:r>
      <w:r>
        <w:rPr>
          <w:rFonts w:ascii="宋体" w:hAnsi="宋体" w:eastAsia="宋体" w:cs="宋体"/>
          <w:spacing w:val="9"/>
          <w:sz w:val="19"/>
          <w:szCs w:val="19"/>
        </w:rPr>
        <w:t>投保建筑工程一切险、安装工程一切险。其具体的投保内容、保险金额、保险费率、</w:t>
      </w:r>
      <w:r>
        <w:rPr>
          <w:rFonts w:ascii="宋体" w:hAnsi="宋体" w:eastAsia="宋体" w:cs="宋体"/>
          <w:spacing w:val="31"/>
          <w:sz w:val="19"/>
          <w:szCs w:val="19"/>
        </w:rPr>
        <w:t xml:space="preserve"> </w:t>
      </w:r>
      <w:r>
        <w:rPr>
          <w:rFonts w:ascii="宋体" w:hAnsi="宋体" w:eastAsia="宋体" w:cs="宋体"/>
          <w:spacing w:val="9"/>
          <w:sz w:val="19"/>
          <w:szCs w:val="19"/>
        </w:rPr>
        <w:t>保险期限</w:t>
      </w:r>
      <w:r>
        <w:rPr>
          <w:rFonts w:ascii="宋体" w:hAnsi="宋体" w:eastAsia="宋体" w:cs="宋体"/>
          <w:sz w:val="19"/>
          <w:szCs w:val="19"/>
        </w:rPr>
        <w:t xml:space="preserve"> </w:t>
      </w:r>
      <w:r>
        <w:rPr>
          <w:rFonts w:ascii="宋体" w:hAnsi="宋体" w:eastAsia="宋体" w:cs="宋体"/>
          <w:spacing w:val="7"/>
          <w:sz w:val="19"/>
          <w:szCs w:val="19"/>
        </w:rPr>
        <w:t>等有关内容在专用合同条款中约定。</w:t>
      </w:r>
    </w:p>
    <w:p w14:paraId="2701FADB">
      <w:pPr>
        <w:spacing w:before="86" w:line="220" w:lineRule="auto"/>
        <w:ind w:left="32"/>
        <w:rPr>
          <w:rFonts w:ascii="宋体" w:hAnsi="宋体" w:eastAsia="宋体" w:cs="宋体"/>
          <w:sz w:val="28"/>
          <w:szCs w:val="28"/>
        </w:rPr>
      </w:pPr>
      <w:r>
        <w:rPr>
          <w:rFonts w:ascii="宋体" w:hAnsi="宋体" w:eastAsia="宋体" w:cs="宋体"/>
          <w:b/>
          <w:bCs/>
          <w:spacing w:val="-5"/>
          <w:sz w:val="28"/>
          <w:szCs w:val="28"/>
        </w:rPr>
        <w:t>20.2</w:t>
      </w:r>
      <w:r>
        <w:rPr>
          <w:rFonts w:ascii="宋体" w:hAnsi="宋体" w:eastAsia="宋体" w:cs="宋体"/>
          <w:spacing w:val="-45"/>
          <w:sz w:val="28"/>
          <w:szCs w:val="28"/>
        </w:rPr>
        <w:t xml:space="preserve"> </w:t>
      </w:r>
      <w:r>
        <w:rPr>
          <w:rFonts w:ascii="宋体" w:hAnsi="宋体" w:eastAsia="宋体" w:cs="宋体"/>
          <w:b/>
          <w:bCs/>
          <w:spacing w:val="-5"/>
          <w:sz w:val="28"/>
          <w:szCs w:val="28"/>
        </w:rPr>
        <w:t>人员工伤事故的保险</w:t>
      </w:r>
    </w:p>
    <w:p w14:paraId="3E5E1331">
      <w:pPr>
        <w:spacing w:line="302" w:lineRule="auto"/>
        <w:rPr>
          <w:rFonts w:ascii="Arial"/>
          <w:sz w:val="21"/>
        </w:rPr>
      </w:pPr>
    </w:p>
    <w:p w14:paraId="471E840E">
      <w:pPr>
        <w:spacing w:before="62" w:line="228" w:lineRule="auto"/>
        <w:ind w:left="467"/>
        <w:rPr>
          <w:rFonts w:ascii="宋体" w:hAnsi="宋体" w:eastAsia="宋体" w:cs="宋体"/>
          <w:sz w:val="19"/>
          <w:szCs w:val="19"/>
        </w:rPr>
      </w:pPr>
      <w:r>
        <w:rPr>
          <w:rFonts w:ascii="宋体" w:hAnsi="宋体" w:eastAsia="宋体" w:cs="宋体"/>
          <w:spacing w:val="5"/>
          <w:sz w:val="19"/>
          <w:szCs w:val="19"/>
        </w:rPr>
        <w:t>20.2.</w:t>
      </w:r>
      <w:r>
        <w:rPr>
          <w:rFonts w:ascii="宋体" w:hAnsi="宋体" w:eastAsia="宋体" w:cs="宋体"/>
          <w:spacing w:val="36"/>
          <w:sz w:val="19"/>
          <w:szCs w:val="19"/>
        </w:rPr>
        <w:t xml:space="preserve"> </w:t>
      </w:r>
      <w:r>
        <w:rPr>
          <w:rFonts w:ascii="宋体" w:hAnsi="宋体" w:eastAsia="宋体" w:cs="宋体"/>
          <w:spacing w:val="5"/>
          <w:sz w:val="19"/>
          <w:szCs w:val="19"/>
        </w:rPr>
        <w:t>1</w:t>
      </w:r>
      <w:r>
        <w:rPr>
          <w:rFonts w:ascii="宋体" w:hAnsi="宋体" w:eastAsia="宋体" w:cs="宋体"/>
          <w:spacing w:val="-36"/>
          <w:sz w:val="19"/>
          <w:szCs w:val="19"/>
        </w:rPr>
        <w:t xml:space="preserve"> </w:t>
      </w:r>
      <w:r>
        <w:rPr>
          <w:rFonts w:ascii="宋体" w:hAnsi="宋体" w:eastAsia="宋体" w:cs="宋体"/>
          <w:spacing w:val="5"/>
          <w:sz w:val="19"/>
          <w:szCs w:val="19"/>
        </w:rPr>
        <w:t>承包人员工伤事故的保险</w:t>
      </w:r>
    </w:p>
    <w:p w14:paraId="14852A8C">
      <w:pPr>
        <w:spacing w:before="117" w:line="328" w:lineRule="auto"/>
        <w:ind w:left="36" w:right="65" w:firstLine="428"/>
        <w:rPr>
          <w:rFonts w:ascii="宋体" w:hAnsi="宋体" w:eastAsia="宋体" w:cs="宋体"/>
          <w:sz w:val="19"/>
          <w:szCs w:val="19"/>
        </w:rPr>
      </w:pPr>
      <w:r>
        <w:rPr>
          <w:rFonts w:ascii="宋体" w:hAnsi="宋体" w:eastAsia="宋体" w:cs="宋体"/>
          <w:spacing w:val="8"/>
          <w:sz w:val="19"/>
          <w:szCs w:val="19"/>
        </w:rPr>
        <w:t>承包人应依照有关法律规定参加工伤保险，为其履行合同所雇佣的全部人员，缴纳工 伤保</w:t>
      </w:r>
      <w:r>
        <w:rPr>
          <w:rFonts w:ascii="宋体" w:hAnsi="宋体" w:eastAsia="宋体" w:cs="宋体"/>
          <w:spacing w:val="18"/>
          <w:sz w:val="19"/>
          <w:szCs w:val="19"/>
        </w:rPr>
        <w:t xml:space="preserve"> </w:t>
      </w:r>
      <w:r>
        <w:rPr>
          <w:rFonts w:ascii="宋体" w:hAnsi="宋体" w:eastAsia="宋体" w:cs="宋体"/>
          <w:spacing w:val="7"/>
          <w:sz w:val="19"/>
          <w:szCs w:val="19"/>
        </w:rPr>
        <w:t>险费，并要求其分包人也进行此项保险。</w:t>
      </w:r>
    </w:p>
    <w:p w14:paraId="79956F37">
      <w:pPr>
        <w:spacing w:before="36" w:line="228" w:lineRule="auto"/>
        <w:ind w:left="467"/>
        <w:rPr>
          <w:rFonts w:ascii="宋体" w:hAnsi="宋体" w:eastAsia="宋体" w:cs="宋体"/>
          <w:sz w:val="19"/>
          <w:szCs w:val="19"/>
        </w:rPr>
      </w:pPr>
      <w:r>
        <w:rPr>
          <w:rFonts w:ascii="宋体" w:hAnsi="宋体" w:eastAsia="宋体" w:cs="宋体"/>
          <w:spacing w:val="6"/>
          <w:sz w:val="19"/>
          <w:szCs w:val="19"/>
        </w:rPr>
        <w:t>20. 2. 2</w:t>
      </w:r>
      <w:r>
        <w:rPr>
          <w:rFonts w:ascii="宋体" w:hAnsi="宋体" w:eastAsia="宋体" w:cs="宋体"/>
          <w:spacing w:val="-23"/>
          <w:sz w:val="19"/>
          <w:szCs w:val="19"/>
        </w:rPr>
        <w:t xml:space="preserve"> </w:t>
      </w:r>
      <w:r>
        <w:rPr>
          <w:rFonts w:ascii="宋体" w:hAnsi="宋体" w:eastAsia="宋体" w:cs="宋体"/>
          <w:spacing w:val="6"/>
          <w:sz w:val="19"/>
          <w:szCs w:val="19"/>
        </w:rPr>
        <w:t>发包人员工伤事故的保险</w:t>
      </w:r>
    </w:p>
    <w:p w14:paraId="64E9710C">
      <w:pPr>
        <w:spacing w:before="122" w:line="333" w:lineRule="auto"/>
        <w:ind w:left="36" w:right="64" w:firstLine="431"/>
        <w:rPr>
          <w:rFonts w:ascii="宋体" w:hAnsi="宋体" w:eastAsia="宋体" w:cs="宋体"/>
          <w:sz w:val="19"/>
          <w:szCs w:val="19"/>
        </w:rPr>
      </w:pPr>
      <w:r>
        <w:rPr>
          <w:rFonts w:ascii="宋体" w:hAnsi="宋体" w:eastAsia="宋体" w:cs="宋体"/>
          <w:spacing w:val="11"/>
          <w:sz w:val="19"/>
          <w:szCs w:val="19"/>
        </w:rPr>
        <w:t>发包人应依照有关法律规定参加工伤保险，为其现场机构雇佣的全部人员，缴纳工伤保险</w:t>
      </w:r>
      <w:r>
        <w:rPr>
          <w:rFonts w:ascii="宋体" w:hAnsi="宋体" w:eastAsia="宋体" w:cs="宋体"/>
          <w:spacing w:val="1"/>
          <w:sz w:val="19"/>
          <w:szCs w:val="19"/>
        </w:rPr>
        <w:t xml:space="preserve"> </w:t>
      </w:r>
      <w:r>
        <w:rPr>
          <w:rFonts w:ascii="宋体" w:hAnsi="宋体" w:eastAsia="宋体" w:cs="宋体"/>
          <w:spacing w:val="8"/>
          <w:sz w:val="19"/>
          <w:szCs w:val="19"/>
        </w:rPr>
        <w:t>费，并要求其监理人也进行此项保险。</w:t>
      </w:r>
    </w:p>
    <w:p w14:paraId="3DF9B8B1">
      <w:pPr>
        <w:spacing w:before="74" w:line="220" w:lineRule="auto"/>
        <w:ind w:left="32"/>
        <w:rPr>
          <w:rFonts w:ascii="宋体" w:hAnsi="宋体" w:eastAsia="宋体" w:cs="宋体"/>
          <w:sz w:val="28"/>
          <w:szCs w:val="28"/>
        </w:rPr>
      </w:pPr>
      <w:r>
        <w:rPr>
          <w:rFonts w:ascii="宋体" w:hAnsi="宋体" w:eastAsia="宋体" w:cs="宋体"/>
          <w:b/>
          <w:bCs/>
          <w:spacing w:val="-5"/>
          <w:sz w:val="28"/>
          <w:szCs w:val="28"/>
        </w:rPr>
        <w:t>20.3</w:t>
      </w:r>
      <w:r>
        <w:rPr>
          <w:rFonts w:ascii="宋体" w:hAnsi="宋体" w:eastAsia="宋体" w:cs="宋体"/>
          <w:spacing w:val="-51"/>
          <w:sz w:val="28"/>
          <w:szCs w:val="28"/>
        </w:rPr>
        <w:t xml:space="preserve"> </w:t>
      </w:r>
      <w:r>
        <w:rPr>
          <w:rFonts w:ascii="宋体" w:hAnsi="宋体" w:eastAsia="宋体" w:cs="宋体"/>
          <w:b/>
          <w:bCs/>
          <w:spacing w:val="-5"/>
          <w:sz w:val="28"/>
          <w:szCs w:val="28"/>
        </w:rPr>
        <w:t>人身意外伤害险</w:t>
      </w:r>
    </w:p>
    <w:p w14:paraId="1A3A41DC">
      <w:pPr>
        <w:spacing w:line="306" w:lineRule="auto"/>
        <w:rPr>
          <w:rFonts w:ascii="Arial"/>
          <w:sz w:val="21"/>
        </w:rPr>
      </w:pPr>
    </w:p>
    <w:p w14:paraId="3CE25CBC">
      <w:pPr>
        <w:spacing w:before="61" w:line="228" w:lineRule="auto"/>
        <w:ind w:left="467"/>
        <w:rPr>
          <w:rFonts w:ascii="宋体" w:hAnsi="宋体" w:eastAsia="宋体" w:cs="宋体"/>
          <w:sz w:val="19"/>
          <w:szCs w:val="19"/>
        </w:rPr>
      </w:pPr>
      <w:r>
        <w:rPr>
          <w:rFonts w:ascii="宋体" w:hAnsi="宋体" w:eastAsia="宋体" w:cs="宋体"/>
          <w:spacing w:val="7"/>
          <w:sz w:val="19"/>
          <w:szCs w:val="19"/>
        </w:rPr>
        <w:t>20.3.1</w:t>
      </w:r>
      <w:r>
        <w:rPr>
          <w:rFonts w:ascii="宋体" w:hAnsi="宋体" w:eastAsia="宋体" w:cs="宋体"/>
          <w:spacing w:val="-11"/>
          <w:sz w:val="19"/>
          <w:szCs w:val="19"/>
        </w:rPr>
        <w:t xml:space="preserve"> </w:t>
      </w:r>
      <w:r>
        <w:rPr>
          <w:rFonts w:ascii="宋体" w:hAnsi="宋体" w:eastAsia="宋体" w:cs="宋体"/>
          <w:spacing w:val="7"/>
          <w:sz w:val="19"/>
          <w:szCs w:val="19"/>
        </w:rPr>
        <w:t>发包人应在整个施工期间为其现场机构雇用的全部人员，</w:t>
      </w:r>
      <w:r>
        <w:rPr>
          <w:rFonts w:ascii="宋体" w:hAnsi="宋体" w:eastAsia="宋体" w:cs="宋体"/>
          <w:spacing w:val="-44"/>
          <w:sz w:val="19"/>
          <w:szCs w:val="19"/>
        </w:rPr>
        <w:t xml:space="preserve"> </w:t>
      </w:r>
      <w:r>
        <w:rPr>
          <w:rFonts w:ascii="宋体" w:hAnsi="宋体" w:eastAsia="宋体" w:cs="宋体"/>
          <w:spacing w:val="7"/>
          <w:sz w:val="19"/>
          <w:szCs w:val="19"/>
        </w:rPr>
        <w:t>投保人身意外伤害险，缴</w:t>
      </w:r>
    </w:p>
    <w:p w14:paraId="600B70ED">
      <w:pPr>
        <w:spacing w:line="228" w:lineRule="auto"/>
        <w:rPr>
          <w:rFonts w:ascii="宋体" w:hAnsi="宋体" w:eastAsia="宋体" w:cs="宋体"/>
          <w:sz w:val="19"/>
          <w:szCs w:val="19"/>
        </w:rPr>
        <w:sectPr>
          <w:footerReference r:id="rId104" w:type="default"/>
          <w:pgSz w:w="11900" w:h="16832"/>
          <w:pgMar w:top="1423" w:right="1739" w:bottom="1188" w:left="1784" w:header="0" w:footer="980" w:gutter="0"/>
          <w:pgNumType w:fmt="decimal"/>
          <w:cols w:space="720" w:num="1"/>
        </w:sectPr>
      </w:pPr>
    </w:p>
    <w:p w14:paraId="04A1B8E2">
      <w:pPr>
        <w:spacing w:before="127" w:line="228" w:lineRule="auto"/>
        <w:ind w:left="27"/>
        <w:rPr>
          <w:rFonts w:ascii="宋体" w:hAnsi="宋体" w:eastAsia="宋体" w:cs="宋体"/>
          <w:sz w:val="19"/>
          <w:szCs w:val="19"/>
        </w:rPr>
      </w:pPr>
      <w:r>
        <w:rPr>
          <w:rFonts w:ascii="宋体" w:hAnsi="宋体" w:eastAsia="宋体" w:cs="宋体"/>
          <w:spacing w:val="8"/>
          <w:sz w:val="19"/>
          <w:szCs w:val="19"/>
        </w:rPr>
        <w:t>纳保险费，并要求其监理人也进行此项保险。</w:t>
      </w:r>
    </w:p>
    <w:p w14:paraId="393523A2">
      <w:pPr>
        <w:spacing w:before="132" w:line="342" w:lineRule="auto"/>
        <w:ind w:left="27" w:right="70" w:firstLine="439"/>
        <w:rPr>
          <w:rFonts w:ascii="宋体" w:hAnsi="宋体" w:eastAsia="宋体" w:cs="宋体"/>
          <w:sz w:val="19"/>
          <w:szCs w:val="19"/>
        </w:rPr>
      </w:pPr>
      <w:r>
        <w:rPr>
          <w:rFonts w:ascii="宋体" w:hAnsi="宋体" w:eastAsia="宋体" w:cs="宋体"/>
          <w:spacing w:val="8"/>
          <w:sz w:val="19"/>
          <w:szCs w:val="19"/>
        </w:rPr>
        <w:t>20.3.2</w:t>
      </w:r>
      <w:r>
        <w:rPr>
          <w:rFonts w:ascii="宋体" w:hAnsi="宋体" w:eastAsia="宋体" w:cs="宋体"/>
          <w:spacing w:val="-30"/>
          <w:sz w:val="19"/>
          <w:szCs w:val="19"/>
        </w:rPr>
        <w:t xml:space="preserve"> </w:t>
      </w:r>
      <w:r>
        <w:rPr>
          <w:rFonts w:ascii="宋体" w:hAnsi="宋体" w:eastAsia="宋体" w:cs="宋体"/>
          <w:spacing w:val="8"/>
          <w:sz w:val="19"/>
          <w:szCs w:val="19"/>
        </w:rPr>
        <w:t>承包人应在整个施工期间为其</w:t>
      </w:r>
      <w:r>
        <w:rPr>
          <w:rFonts w:ascii="宋体" w:hAnsi="宋体" w:eastAsia="宋体" w:cs="宋体"/>
          <w:spacing w:val="7"/>
          <w:sz w:val="19"/>
          <w:szCs w:val="19"/>
        </w:rPr>
        <w:t>现场机构雇用的全部人员，</w:t>
      </w:r>
      <w:r>
        <w:rPr>
          <w:rFonts w:ascii="宋体" w:hAnsi="宋体" w:eastAsia="宋体" w:cs="宋体"/>
          <w:spacing w:val="-44"/>
          <w:sz w:val="19"/>
          <w:szCs w:val="19"/>
        </w:rPr>
        <w:t xml:space="preserve"> </w:t>
      </w:r>
      <w:r>
        <w:rPr>
          <w:rFonts w:ascii="宋体" w:hAnsi="宋体" w:eastAsia="宋体" w:cs="宋体"/>
          <w:spacing w:val="7"/>
          <w:sz w:val="19"/>
          <w:szCs w:val="19"/>
        </w:rPr>
        <w:t>投保人身意外伤害险，缴</w:t>
      </w:r>
      <w:r>
        <w:rPr>
          <w:rFonts w:ascii="宋体" w:hAnsi="宋体" w:eastAsia="宋体" w:cs="宋体"/>
          <w:sz w:val="19"/>
          <w:szCs w:val="19"/>
        </w:rPr>
        <w:t xml:space="preserve"> </w:t>
      </w:r>
      <w:r>
        <w:rPr>
          <w:rFonts w:ascii="宋体" w:hAnsi="宋体" w:eastAsia="宋体" w:cs="宋体"/>
          <w:spacing w:val="8"/>
          <w:sz w:val="19"/>
          <w:szCs w:val="19"/>
        </w:rPr>
        <w:t>纳保险费，并要求其分包人也进行此项保险。</w:t>
      </w:r>
    </w:p>
    <w:p w14:paraId="6A50BC8A">
      <w:pPr>
        <w:spacing w:before="68" w:line="220" w:lineRule="auto"/>
        <w:ind w:left="32"/>
        <w:rPr>
          <w:rFonts w:ascii="宋体" w:hAnsi="宋体" w:eastAsia="宋体" w:cs="宋体"/>
          <w:sz w:val="28"/>
          <w:szCs w:val="28"/>
        </w:rPr>
      </w:pPr>
      <w:r>
        <w:rPr>
          <w:rFonts w:ascii="宋体" w:hAnsi="宋体" w:eastAsia="宋体" w:cs="宋体"/>
          <w:b/>
          <w:bCs/>
          <w:spacing w:val="-5"/>
          <w:sz w:val="28"/>
          <w:szCs w:val="28"/>
        </w:rPr>
        <w:t>20.4</w:t>
      </w:r>
      <w:r>
        <w:rPr>
          <w:rFonts w:ascii="宋体" w:hAnsi="宋体" w:eastAsia="宋体" w:cs="宋体"/>
          <w:spacing w:val="-53"/>
          <w:sz w:val="28"/>
          <w:szCs w:val="28"/>
        </w:rPr>
        <w:t xml:space="preserve"> </w:t>
      </w:r>
      <w:r>
        <w:rPr>
          <w:rFonts w:ascii="宋体" w:hAnsi="宋体" w:eastAsia="宋体" w:cs="宋体"/>
          <w:b/>
          <w:bCs/>
          <w:spacing w:val="-5"/>
          <w:sz w:val="28"/>
          <w:szCs w:val="28"/>
        </w:rPr>
        <w:t>第三者责任险</w:t>
      </w:r>
    </w:p>
    <w:p w14:paraId="4D978839">
      <w:pPr>
        <w:spacing w:line="302" w:lineRule="auto"/>
        <w:rPr>
          <w:rFonts w:ascii="Arial"/>
          <w:sz w:val="21"/>
        </w:rPr>
      </w:pPr>
    </w:p>
    <w:p w14:paraId="2E75ADDB">
      <w:pPr>
        <w:spacing w:before="62" w:line="308" w:lineRule="auto"/>
        <w:ind w:left="26" w:right="72" w:firstLine="440"/>
        <w:rPr>
          <w:rFonts w:ascii="宋体" w:hAnsi="宋体" w:eastAsia="宋体" w:cs="宋体"/>
          <w:sz w:val="19"/>
          <w:szCs w:val="19"/>
        </w:rPr>
      </w:pPr>
      <w:r>
        <w:rPr>
          <w:rFonts w:ascii="宋体" w:hAnsi="宋体" w:eastAsia="宋体" w:cs="宋体"/>
          <w:spacing w:val="7"/>
          <w:sz w:val="19"/>
          <w:szCs w:val="19"/>
        </w:rPr>
        <w:t>20.</w:t>
      </w:r>
      <w:r>
        <w:rPr>
          <w:rFonts w:ascii="宋体" w:hAnsi="宋体" w:eastAsia="宋体" w:cs="宋体"/>
          <w:spacing w:val="-22"/>
          <w:sz w:val="19"/>
          <w:szCs w:val="19"/>
        </w:rPr>
        <w:t xml:space="preserve"> </w:t>
      </w:r>
      <w:r>
        <w:rPr>
          <w:rFonts w:ascii="宋体" w:hAnsi="宋体" w:eastAsia="宋体" w:cs="宋体"/>
          <w:spacing w:val="7"/>
          <w:sz w:val="19"/>
          <w:szCs w:val="19"/>
        </w:rPr>
        <w:t>4.1</w:t>
      </w:r>
      <w:r>
        <w:rPr>
          <w:rFonts w:ascii="宋体" w:hAnsi="宋体" w:eastAsia="宋体" w:cs="宋体"/>
          <w:spacing w:val="-35"/>
          <w:sz w:val="19"/>
          <w:szCs w:val="19"/>
        </w:rPr>
        <w:t xml:space="preserve"> </w:t>
      </w:r>
      <w:r>
        <w:rPr>
          <w:rFonts w:ascii="宋体" w:hAnsi="宋体" w:eastAsia="宋体" w:cs="宋体"/>
          <w:spacing w:val="7"/>
          <w:sz w:val="19"/>
          <w:szCs w:val="19"/>
        </w:rPr>
        <w:t>第三者责任系指在保险期内，对因工程意外事故造成的、依法应由被保险人负责的</w:t>
      </w:r>
      <w:r>
        <w:rPr>
          <w:rFonts w:ascii="宋体" w:hAnsi="宋体" w:eastAsia="宋体" w:cs="宋体"/>
          <w:sz w:val="19"/>
          <w:szCs w:val="19"/>
        </w:rPr>
        <w:t xml:space="preserve"> </w:t>
      </w:r>
      <w:r>
        <w:rPr>
          <w:rFonts w:ascii="宋体" w:hAnsi="宋体" w:eastAsia="宋体" w:cs="宋体"/>
          <w:spacing w:val="11"/>
          <w:sz w:val="19"/>
          <w:szCs w:val="19"/>
        </w:rPr>
        <w:t>工地上及毗邻地区的第三者人身伤亡、疾病或财产损失（本工程除外</w:t>
      </w:r>
      <w:r>
        <w:rPr>
          <w:rFonts w:ascii="宋体" w:hAnsi="宋体" w:eastAsia="宋体" w:cs="宋体"/>
          <w:spacing w:val="-11"/>
          <w:sz w:val="19"/>
          <w:szCs w:val="19"/>
        </w:rPr>
        <w:t>）</w:t>
      </w:r>
      <w:r>
        <w:rPr>
          <w:rFonts w:ascii="宋体" w:hAnsi="宋体" w:eastAsia="宋体" w:cs="宋体"/>
          <w:spacing w:val="-55"/>
          <w:sz w:val="19"/>
          <w:szCs w:val="19"/>
        </w:rPr>
        <w:t xml:space="preserve"> </w:t>
      </w:r>
      <w:r>
        <w:rPr>
          <w:rFonts w:ascii="宋体" w:hAnsi="宋体" w:eastAsia="宋体" w:cs="宋体"/>
          <w:spacing w:val="-11"/>
          <w:sz w:val="19"/>
          <w:szCs w:val="19"/>
        </w:rPr>
        <w:t>，</w:t>
      </w:r>
      <w:r>
        <w:rPr>
          <w:rFonts w:ascii="宋体" w:hAnsi="宋体" w:eastAsia="宋体" w:cs="宋体"/>
          <w:spacing w:val="-56"/>
          <w:sz w:val="19"/>
          <w:szCs w:val="19"/>
        </w:rPr>
        <w:t xml:space="preserve"> </w:t>
      </w:r>
      <w:r>
        <w:rPr>
          <w:rFonts w:ascii="宋体" w:hAnsi="宋体" w:eastAsia="宋体" w:cs="宋体"/>
          <w:spacing w:val="11"/>
          <w:sz w:val="19"/>
          <w:szCs w:val="19"/>
        </w:rPr>
        <w:t>以及被保险人因此而</w:t>
      </w:r>
      <w:r>
        <w:rPr>
          <w:rFonts w:ascii="宋体" w:hAnsi="宋体" w:eastAsia="宋体" w:cs="宋体"/>
          <w:sz w:val="19"/>
          <w:szCs w:val="19"/>
        </w:rPr>
        <w:t xml:space="preserve"> </w:t>
      </w:r>
      <w:r>
        <w:rPr>
          <w:rFonts w:ascii="宋体" w:hAnsi="宋体" w:eastAsia="宋体" w:cs="宋体"/>
          <w:spacing w:val="8"/>
          <w:sz w:val="19"/>
          <w:szCs w:val="19"/>
        </w:rPr>
        <w:t>支付的诉讼费用和事先经保险人书面同意支付的其他费用等赔偿责任。</w:t>
      </w:r>
    </w:p>
    <w:p w14:paraId="4C6AD1BE">
      <w:pPr>
        <w:spacing w:before="127" w:line="228" w:lineRule="auto"/>
        <w:ind w:left="467"/>
        <w:rPr>
          <w:rFonts w:ascii="宋体" w:hAnsi="宋体" w:eastAsia="宋体" w:cs="宋体"/>
          <w:sz w:val="19"/>
          <w:szCs w:val="19"/>
        </w:rPr>
      </w:pPr>
      <w:r>
        <w:rPr>
          <w:rFonts w:ascii="宋体" w:hAnsi="宋体" w:eastAsia="宋体" w:cs="宋体"/>
          <w:spacing w:val="10"/>
          <w:sz w:val="19"/>
          <w:szCs w:val="19"/>
        </w:rPr>
        <w:t>20. 4.2 在缺陷责任期终止证书颁发前，承包人应以承包人和发包人的共同名义，</w:t>
      </w:r>
      <w:r>
        <w:rPr>
          <w:rFonts w:ascii="宋体" w:hAnsi="宋体" w:eastAsia="宋体" w:cs="宋体"/>
          <w:spacing w:val="9"/>
          <w:sz w:val="19"/>
          <w:szCs w:val="19"/>
        </w:rPr>
        <w:t>投保第</w:t>
      </w:r>
    </w:p>
    <w:p w14:paraId="60EB2DD2">
      <w:pPr>
        <w:spacing w:before="126" w:line="228" w:lineRule="auto"/>
        <w:ind w:left="28"/>
        <w:rPr>
          <w:rFonts w:ascii="宋体" w:hAnsi="宋体" w:eastAsia="宋体" w:cs="宋体"/>
          <w:sz w:val="19"/>
          <w:szCs w:val="19"/>
        </w:rPr>
      </w:pPr>
      <w:r>
        <w:rPr>
          <w:rFonts w:ascii="宋体" w:hAnsi="宋体" w:eastAsia="宋体" w:cs="宋体"/>
          <w:spacing w:val="8"/>
          <w:sz w:val="19"/>
          <w:szCs w:val="19"/>
        </w:rPr>
        <w:t>20. 4.1</w:t>
      </w:r>
      <w:r>
        <w:rPr>
          <w:rFonts w:ascii="宋体" w:hAnsi="宋体" w:eastAsia="宋体" w:cs="宋体"/>
          <w:spacing w:val="-19"/>
          <w:sz w:val="19"/>
          <w:szCs w:val="19"/>
        </w:rPr>
        <w:t xml:space="preserve"> </w:t>
      </w:r>
      <w:r>
        <w:rPr>
          <w:rFonts w:ascii="宋体" w:hAnsi="宋体" w:eastAsia="宋体" w:cs="宋体"/>
          <w:spacing w:val="8"/>
          <w:sz w:val="19"/>
          <w:szCs w:val="19"/>
        </w:rPr>
        <w:t>项约定的第三者责任险，其保险费率、保险金额等有关内容在专用合同条款中约定。</w:t>
      </w:r>
    </w:p>
    <w:p w14:paraId="4E9BDE92">
      <w:pPr>
        <w:spacing w:before="170" w:line="221" w:lineRule="auto"/>
        <w:ind w:left="32"/>
        <w:rPr>
          <w:rFonts w:ascii="宋体" w:hAnsi="宋体" w:eastAsia="宋体" w:cs="宋体"/>
          <w:sz w:val="28"/>
          <w:szCs w:val="28"/>
        </w:rPr>
      </w:pPr>
      <w:r>
        <w:rPr>
          <w:rFonts w:ascii="宋体" w:hAnsi="宋体" w:eastAsia="宋体" w:cs="宋体"/>
          <w:b/>
          <w:bCs/>
          <w:spacing w:val="-5"/>
          <w:sz w:val="28"/>
          <w:szCs w:val="28"/>
        </w:rPr>
        <w:t>20.5</w:t>
      </w:r>
      <w:r>
        <w:rPr>
          <w:rFonts w:ascii="宋体" w:hAnsi="宋体" w:eastAsia="宋体" w:cs="宋体"/>
          <w:spacing w:val="-58"/>
          <w:sz w:val="28"/>
          <w:szCs w:val="28"/>
        </w:rPr>
        <w:t xml:space="preserve"> </w:t>
      </w:r>
      <w:r>
        <w:rPr>
          <w:rFonts w:ascii="宋体" w:hAnsi="宋体" w:eastAsia="宋体" w:cs="宋体"/>
          <w:b/>
          <w:bCs/>
          <w:spacing w:val="-5"/>
          <w:sz w:val="28"/>
          <w:szCs w:val="28"/>
        </w:rPr>
        <w:t>其他保险</w:t>
      </w:r>
    </w:p>
    <w:p w14:paraId="6816B71D">
      <w:pPr>
        <w:spacing w:line="293" w:lineRule="auto"/>
        <w:rPr>
          <w:rFonts w:ascii="Arial"/>
          <w:sz w:val="21"/>
        </w:rPr>
      </w:pPr>
    </w:p>
    <w:p w14:paraId="618554DE">
      <w:pPr>
        <w:spacing w:before="61" w:line="228" w:lineRule="auto"/>
        <w:jc w:val="right"/>
        <w:rPr>
          <w:rFonts w:ascii="宋体" w:hAnsi="宋体" w:eastAsia="宋体" w:cs="宋体"/>
          <w:sz w:val="19"/>
          <w:szCs w:val="19"/>
        </w:rPr>
      </w:pPr>
      <w:r>
        <w:rPr>
          <w:rFonts w:ascii="宋体" w:hAnsi="宋体" w:eastAsia="宋体" w:cs="宋体"/>
          <w:spacing w:val="8"/>
          <w:sz w:val="19"/>
          <w:szCs w:val="19"/>
        </w:rPr>
        <w:t>除专用合同条款另有约定外，承包人应为其施</w:t>
      </w:r>
      <w:r>
        <w:rPr>
          <w:rFonts w:ascii="宋体" w:hAnsi="宋体" w:eastAsia="宋体" w:cs="宋体"/>
          <w:spacing w:val="7"/>
          <w:sz w:val="19"/>
          <w:szCs w:val="19"/>
        </w:rPr>
        <w:t>工设备、进场的材料和工程设备等办理保险。</w:t>
      </w:r>
    </w:p>
    <w:p w14:paraId="4C3CEADB">
      <w:pPr>
        <w:spacing w:before="168" w:line="221" w:lineRule="auto"/>
        <w:ind w:left="32"/>
        <w:rPr>
          <w:rFonts w:ascii="宋体" w:hAnsi="宋体" w:eastAsia="宋体" w:cs="宋体"/>
          <w:sz w:val="28"/>
          <w:szCs w:val="28"/>
        </w:rPr>
      </w:pPr>
      <w:r>
        <w:rPr>
          <w:rFonts w:ascii="宋体" w:hAnsi="宋体" w:eastAsia="宋体" w:cs="宋体"/>
          <w:b/>
          <w:bCs/>
          <w:spacing w:val="-4"/>
          <w:sz w:val="28"/>
          <w:szCs w:val="28"/>
        </w:rPr>
        <w:t>20.6</w:t>
      </w:r>
      <w:r>
        <w:rPr>
          <w:rFonts w:ascii="宋体" w:hAnsi="宋体" w:eastAsia="宋体" w:cs="宋体"/>
          <w:spacing w:val="-55"/>
          <w:sz w:val="28"/>
          <w:szCs w:val="28"/>
        </w:rPr>
        <w:t xml:space="preserve"> </w:t>
      </w:r>
      <w:r>
        <w:rPr>
          <w:rFonts w:ascii="宋体" w:hAnsi="宋体" w:eastAsia="宋体" w:cs="宋体"/>
          <w:b/>
          <w:bCs/>
          <w:spacing w:val="-4"/>
          <w:sz w:val="28"/>
          <w:szCs w:val="28"/>
        </w:rPr>
        <w:t>对各项保险的一般要求</w:t>
      </w:r>
    </w:p>
    <w:p w14:paraId="6D7A136B">
      <w:pPr>
        <w:spacing w:line="298" w:lineRule="auto"/>
        <w:rPr>
          <w:rFonts w:ascii="Arial"/>
          <w:sz w:val="21"/>
        </w:rPr>
      </w:pPr>
    </w:p>
    <w:p w14:paraId="0A91FA4B">
      <w:pPr>
        <w:spacing w:before="63" w:line="228" w:lineRule="auto"/>
        <w:ind w:left="467"/>
        <w:rPr>
          <w:rFonts w:ascii="宋体" w:hAnsi="宋体" w:eastAsia="宋体" w:cs="宋体"/>
          <w:sz w:val="19"/>
          <w:szCs w:val="19"/>
        </w:rPr>
      </w:pPr>
      <w:r>
        <w:rPr>
          <w:rFonts w:ascii="宋体" w:hAnsi="宋体" w:eastAsia="宋体" w:cs="宋体"/>
          <w:spacing w:val="2"/>
          <w:sz w:val="19"/>
          <w:szCs w:val="19"/>
        </w:rPr>
        <w:t>20. 6.</w:t>
      </w:r>
      <w:r>
        <w:rPr>
          <w:rFonts w:ascii="宋体" w:hAnsi="宋体" w:eastAsia="宋体" w:cs="宋体"/>
          <w:spacing w:val="35"/>
          <w:sz w:val="19"/>
          <w:szCs w:val="19"/>
        </w:rPr>
        <w:t xml:space="preserve"> </w:t>
      </w:r>
      <w:r>
        <w:rPr>
          <w:rFonts w:ascii="宋体" w:hAnsi="宋体" w:eastAsia="宋体" w:cs="宋体"/>
          <w:spacing w:val="2"/>
          <w:sz w:val="19"/>
          <w:szCs w:val="19"/>
        </w:rPr>
        <w:t>1</w:t>
      </w:r>
      <w:r>
        <w:rPr>
          <w:rFonts w:ascii="宋体" w:hAnsi="宋体" w:eastAsia="宋体" w:cs="宋体"/>
          <w:spacing w:val="-35"/>
          <w:sz w:val="19"/>
          <w:szCs w:val="19"/>
        </w:rPr>
        <w:t xml:space="preserve"> </w:t>
      </w:r>
      <w:r>
        <w:rPr>
          <w:rFonts w:ascii="宋体" w:hAnsi="宋体" w:eastAsia="宋体" w:cs="宋体"/>
          <w:spacing w:val="2"/>
          <w:sz w:val="19"/>
          <w:szCs w:val="19"/>
        </w:rPr>
        <w:t>保险凭证</w:t>
      </w:r>
    </w:p>
    <w:p w14:paraId="63D41699">
      <w:pPr>
        <w:spacing w:before="113" w:line="323" w:lineRule="auto"/>
        <w:ind w:left="26" w:right="117" w:firstLine="438"/>
        <w:rPr>
          <w:rFonts w:ascii="宋体" w:hAnsi="宋体" w:eastAsia="宋体" w:cs="宋体"/>
          <w:sz w:val="19"/>
          <w:szCs w:val="19"/>
        </w:rPr>
      </w:pPr>
      <w:r>
        <w:rPr>
          <w:rFonts w:ascii="宋体" w:hAnsi="宋体" w:eastAsia="宋体" w:cs="宋体"/>
          <w:spacing w:val="10"/>
          <w:sz w:val="19"/>
          <w:szCs w:val="19"/>
        </w:rPr>
        <w:t>承包人应在专用合同条款约定的期限内向发包人提交各项保险生效的证据和保</w:t>
      </w:r>
      <w:r>
        <w:rPr>
          <w:rFonts w:ascii="宋体" w:hAnsi="宋体" w:eastAsia="宋体" w:cs="宋体"/>
          <w:spacing w:val="9"/>
          <w:sz w:val="19"/>
          <w:szCs w:val="19"/>
        </w:rPr>
        <w:t>险单副本，</w:t>
      </w:r>
      <w:r>
        <w:rPr>
          <w:rFonts w:ascii="宋体" w:hAnsi="宋体" w:eastAsia="宋体" w:cs="宋体"/>
          <w:sz w:val="19"/>
          <w:szCs w:val="19"/>
        </w:rPr>
        <w:t xml:space="preserve"> </w:t>
      </w:r>
      <w:r>
        <w:rPr>
          <w:rFonts w:ascii="宋体" w:hAnsi="宋体" w:eastAsia="宋体" w:cs="宋体"/>
          <w:spacing w:val="8"/>
          <w:sz w:val="19"/>
          <w:szCs w:val="19"/>
        </w:rPr>
        <w:t>保险单必须与专用合同条款约定的条件保持一致。</w:t>
      </w:r>
    </w:p>
    <w:p w14:paraId="01D3B7C4">
      <w:pPr>
        <w:spacing w:before="39" w:line="228" w:lineRule="auto"/>
        <w:ind w:left="467"/>
        <w:rPr>
          <w:rFonts w:ascii="宋体" w:hAnsi="宋体" w:eastAsia="宋体" w:cs="宋体"/>
          <w:sz w:val="19"/>
          <w:szCs w:val="19"/>
        </w:rPr>
      </w:pPr>
      <w:r>
        <w:rPr>
          <w:rFonts w:ascii="宋体" w:hAnsi="宋体" w:eastAsia="宋体" w:cs="宋体"/>
          <w:spacing w:val="6"/>
          <w:sz w:val="19"/>
          <w:szCs w:val="19"/>
        </w:rPr>
        <w:t>20.6.2</w:t>
      </w:r>
      <w:r>
        <w:rPr>
          <w:rFonts w:ascii="宋体" w:hAnsi="宋体" w:eastAsia="宋体" w:cs="宋体"/>
          <w:spacing w:val="-29"/>
          <w:sz w:val="19"/>
          <w:szCs w:val="19"/>
        </w:rPr>
        <w:t xml:space="preserve"> </w:t>
      </w:r>
      <w:r>
        <w:rPr>
          <w:rFonts w:ascii="宋体" w:hAnsi="宋体" w:eastAsia="宋体" w:cs="宋体"/>
          <w:spacing w:val="6"/>
          <w:sz w:val="19"/>
          <w:szCs w:val="19"/>
        </w:rPr>
        <w:t>保险合同条款的变动</w:t>
      </w:r>
    </w:p>
    <w:p w14:paraId="342EDAA2">
      <w:pPr>
        <w:spacing w:before="112" w:line="326" w:lineRule="auto"/>
        <w:ind w:left="26" w:right="68" w:firstLine="438"/>
        <w:rPr>
          <w:rFonts w:ascii="宋体" w:hAnsi="宋体" w:eastAsia="宋体" w:cs="宋体"/>
          <w:sz w:val="19"/>
          <w:szCs w:val="19"/>
        </w:rPr>
      </w:pPr>
      <w:r>
        <w:rPr>
          <w:rFonts w:ascii="宋体" w:hAnsi="宋体" w:eastAsia="宋体" w:cs="宋体"/>
          <w:spacing w:val="11"/>
          <w:sz w:val="19"/>
          <w:szCs w:val="19"/>
        </w:rPr>
        <w:t>承包人需要变动保险合同条款时，应事先征得发包人同意，并通知监理人。保险人作出变</w:t>
      </w:r>
      <w:r>
        <w:rPr>
          <w:rFonts w:ascii="宋体" w:hAnsi="宋体" w:eastAsia="宋体" w:cs="宋体"/>
          <w:spacing w:val="5"/>
          <w:sz w:val="19"/>
          <w:szCs w:val="19"/>
        </w:rPr>
        <w:t xml:space="preserve"> </w:t>
      </w:r>
      <w:r>
        <w:rPr>
          <w:rFonts w:ascii="宋体" w:hAnsi="宋体" w:eastAsia="宋体" w:cs="宋体"/>
          <w:spacing w:val="8"/>
          <w:sz w:val="19"/>
          <w:szCs w:val="19"/>
        </w:rPr>
        <w:t>动的，承包人应在收到保险人通知后立即通知发包人和监理人。</w:t>
      </w:r>
    </w:p>
    <w:p w14:paraId="636F90F9">
      <w:pPr>
        <w:spacing w:before="74" w:line="228" w:lineRule="auto"/>
        <w:ind w:left="467"/>
        <w:rPr>
          <w:rFonts w:ascii="宋体" w:hAnsi="宋体" w:eastAsia="宋体" w:cs="宋体"/>
          <w:sz w:val="19"/>
          <w:szCs w:val="19"/>
        </w:rPr>
      </w:pPr>
      <w:r>
        <w:rPr>
          <w:rFonts w:ascii="宋体" w:hAnsi="宋体" w:eastAsia="宋体" w:cs="宋体"/>
          <w:spacing w:val="3"/>
          <w:sz w:val="19"/>
          <w:szCs w:val="19"/>
        </w:rPr>
        <w:t>20. 6.</w:t>
      </w:r>
      <w:r>
        <w:rPr>
          <w:rFonts w:ascii="宋体" w:hAnsi="宋体" w:eastAsia="宋体" w:cs="宋体"/>
          <w:spacing w:val="22"/>
          <w:sz w:val="19"/>
          <w:szCs w:val="19"/>
        </w:rPr>
        <w:t xml:space="preserve"> </w:t>
      </w:r>
      <w:r>
        <w:rPr>
          <w:rFonts w:ascii="宋体" w:hAnsi="宋体" w:eastAsia="宋体" w:cs="宋体"/>
          <w:spacing w:val="3"/>
          <w:sz w:val="19"/>
          <w:szCs w:val="19"/>
        </w:rPr>
        <w:t>3</w:t>
      </w:r>
      <w:r>
        <w:rPr>
          <w:rFonts w:ascii="宋体" w:hAnsi="宋体" w:eastAsia="宋体" w:cs="宋体"/>
          <w:spacing w:val="-33"/>
          <w:sz w:val="19"/>
          <w:szCs w:val="19"/>
        </w:rPr>
        <w:t xml:space="preserve"> </w:t>
      </w:r>
      <w:r>
        <w:rPr>
          <w:rFonts w:ascii="宋体" w:hAnsi="宋体" w:eastAsia="宋体" w:cs="宋体"/>
          <w:spacing w:val="3"/>
          <w:sz w:val="19"/>
          <w:szCs w:val="19"/>
        </w:rPr>
        <w:t>持续保险</w:t>
      </w:r>
    </w:p>
    <w:p w14:paraId="65B09C35">
      <w:pPr>
        <w:spacing w:before="235" w:line="328" w:lineRule="auto"/>
        <w:ind w:left="45" w:right="68" w:firstLine="419"/>
        <w:rPr>
          <w:rFonts w:ascii="宋体" w:hAnsi="宋体" w:eastAsia="宋体" w:cs="宋体"/>
          <w:sz w:val="19"/>
          <w:szCs w:val="19"/>
        </w:rPr>
      </w:pPr>
      <w:r>
        <w:rPr>
          <w:rFonts w:ascii="宋体" w:hAnsi="宋体" w:eastAsia="宋体" w:cs="宋体"/>
          <w:spacing w:val="11"/>
          <w:sz w:val="19"/>
          <w:szCs w:val="19"/>
        </w:rPr>
        <w:t>承包人应与保险人保持联系，使保险人能够随时了解工程实施中的变动，并确保按保险合</w:t>
      </w:r>
      <w:r>
        <w:rPr>
          <w:rFonts w:ascii="宋体" w:hAnsi="宋体" w:eastAsia="宋体" w:cs="宋体"/>
          <w:spacing w:val="5"/>
          <w:sz w:val="19"/>
          <w:szCs w:val="19"/>
        </w:rPr>
        <w:t xml:space="preserve"> </w:t>
      </w:r>
      <w:r>
        <w:rPr>
          <w:rFonts w:ascii="宋体" w:hAnsi="宋体" w:eastAsia="宋体" w:cs="宋体"/>
          <w:spacing w:val="3"/>
          <w:sz w:val="19"/>
          <w:szCs w:val="19"/>
        </w:rPr>
        <w:t>同条款要求持续保险。</w:t>
      </w:r>
    </w:p>
    <w:p w14:paraId="63BD38BD">
      <w:pPr>
        <w:spacing w:before="31" w:line="229" w:lineRule="auto"/>
        <w:ind w:left="467"/>
        <w:rPr>
          <w:rFonts w:ascii="宋体" w:hAnsi="宋体" w:eastAsia="宋体" w:cs="宋体"/>
          <w:sz w:val="19"/>
          <w:szCs w:val="19"/>
        </w:rPr>
      </w:pPr>
      <w:r>
        <w:rPr>
          <w:rFonts w:ascii="宋体" w:hAnsi="宋体" w:eastAsia="宋体" w:cs="宋体"/>
          <w:spacing w:val="6"/>
          <w:sz w:val="19"/>
          <w:szCs w:val="19"/>
        </w:rPr>
        <w:t>20.6.4</w:t>
      </w:r>
      <w:r>
        <w:rPr>
          <w:rFonts w:ascii="宋体" w:hAnsi="宋体" w:eastAsia="宋体" w:cs="宋体"/>
          <w:spacing w:val="-31"/>
          <w:sz w:val="19"/>
          <w:szCs w:val="19"/>
        </w:rPr>
        <w:t xml:space="preserve"> </w:t>
      </w:r>
      <w:r>
        <w:rPr>
          <w:rFonts w:ascii="宋体" w:hAnsi="宋体" w:eastAsia="宋体" w:cs="宋体"/>
          <w:spacing w:val="6"/>
          <w:sz w:val="19"/>
          <w:szCs w:val="19"/>
        </w:rPr>
        <w:t>保险金不足的补偿</w:t>
      </w:r>
    </w:p>
    <w:p w14:paraId="45D7C25E">
      <w:pPr>
        <w:spacing w:before="119" w:line="331" w:lineRule="auto"/>
        <w:ind w:left="26" w:right="66" w:firstLine="439"/>
        <w:rPr>
          <w:rFonts w:ascii="宋体" w:hAnsi="宋体" w:eastAsia="宋体" w:cs="宋体"/>
          <w:sz w:val="19"/>
          <w:szCs w:val="19"/>
        </w:rPr>
      </w:pPr>
      <w:r>
        <w:rPr>
          <w:rFonts w:ascii="宋体" w:hAnsi="宋体" w:eastAsia="宋体" w:cs="宋体"/>
          <w:spacing w:val="8"/>
          <w:sz w:val="19"/>
          <w:szCs w:val="19"/>
        </w:rPr>
        <w:t>保险金不足以补偿损失时，应由承包人和发包人各自负责补偿的范</w:t>
      </w:r>
      <w:r>
        <w:rPr>
          <w:rFonts w:ascii="宋体" w:hAnsi="宋体" w:eastAsia="宋体" w:cs="宋体"/>
          <w:spacing w:val="7"/>
          <w:sz w:val="19"/>
          <w:szCs w:val="19"/>
        </w:rPr>
        <w:t>围和金额在专用合</w:t>
      </w:r>
      <w:r>
        <w:rPr>
          <w:rFonts w:ascii="宋体" w:hAnsi="宋体" w:eastAsia="宋体" w:cs="宋体"/>
          <w:spacing w:val="37"/>
          <w:sz w:val="19"/>
          <w:szCs w:val="19"/>
        </w:rPr>
        <w:t xml:space="preserve"> </w:t>
      </w:r>
      <w:r>
        <w:rPr>
          <w:rFonts w:ascii="宋体" w:hAnsi="宋体" w:eastAsia="宋体" w:cs="宋体"/>
          <w:spacing w:val="7"/>
          <w:sz w:val="19"/>
          <w:szCs w:val="19"/>
        </w:rPr>
        <w:t>同条</w:t>
      </w:r>
      <w:r>
        <w:rPr>
          <w:rFonts w:ascii="宋体" w:hAnsi="宋体" w:eastAsia="宋体" w:cs="宋体"/>
          <w:sz w:val="19"/>
          <w:szCs w:val="19"/>
        </w:rPr>
        <w:t xml:space="preserve"> </w:t>
      </w:r>
      <w:r>
        <w:rPr>
          <w:rFonts w:ascii="宋体" w:hAnsi="宋体" w:eastAsia="宋体" w:cs="宋体"/>
          <w:spacing w:val="5"/>
          <w:sz w:val="19"/>
          <w:szCs w:val="19"/>
        </w:rPr>
        <w:t>款中约定。</w:t>
      </w:r>
    </w:p>
    <w:p w14:paraId="16EE6AA7">
      <w:pPr>
        <w:spacing w:before="69" w:line="228" w:lineRule="auto"/>
        <w:ind w:left="467"/>
        <w:rPr>
          <w:rFonts w:ascii="宋体" w:hAnsi="宋体" w:eastAsia="宋体" w:cs="宋体"/>
          <w:sz w:val="19"/>
          <w:szCs w:val="19"/>
        </w:rPr>
      </w:pPr>
      <w:r>
        <w:rPr>
          <w:rFonts w:ascii="宋体" w:hAnsi="宋体" w:eastAsia="宋体" w:cs="宋体"/>
          <w:spacing w:val="5"/>
          <w:sz w:val="19"/>
          <w:szCs w:val="19"/>
        </w:rPr>
        <w:t>20. 6.</w:t>
      </w:r>
      <w:r>
        <w:rPr>
          <w:rFonts w:ascii="宋体" w:hAnsi="宋体" w:eastAsia="宋体" w:cs="宋体"/>
          <w:spacing w:val="25"/>
          <w:sz w:val="19"/>
          <w:szCs w:val="19"/>
        </w:rPr>
        <w:t xml:space="preserve"> </w:t>
      </w:r>
      <w:r>
        <w:rPr>
          <w:rFonts w:ascii="宋体" w:hAnsi="宋体" w:eastAsia="宋体" w:cs="宋体"/>
          <w:spacing w:val="5"/>
          <w:sz w:val="19"/>
          <w:szCs w:val="19"/>
        </w:rPr>
        <w:t>5</w:t>
      </w:r>
      <w:r>
        <w:rPr>
          <w:rFonts w:ascii="宋体" w:hAnsi="宋体" w:eastAsia="宋体" w:cs="宋体"/>
          <w:spacing w:val="-32"/>
          <w:sz w:val="19"/>
          <w:szCs w:val="19"/>
        </w:rPr>
        <w:t xml:space="preserve"> </w:t>
      </w:r>
      <w:r>
        <w:rPr>
          <w:rFonts w:ascii="宋体" w:hAnsi="宋体" w:eastAsia="宋体" w:cs="宋体"/>
          <w:spacing w:val="5"/>
          <w:sz w:val="19"/>
          <w:szCs w:val="19"/>
        </w:rPr>
        <w:t>未按约定投保的补救</w:t>
      </w:r>
    </w:p>
    <w:p w14:paraId="7D93F39A">
      <w:pPr>
        <w:spacing w:before="232" w:line="286" w:lineRule="auto"/>
        <w:ind w:left="30" w:right="110" w:hanging="4"/>
        <w:rPr>
          <w:rFonts w:ascii="宋体" w:hAnsi="宋体" w:eastAsia="宋体" w:cs="宋体"/>
          <w:sz w:val="19"/>
          <w:szCs w:val="19"/>
        </w:rPr>
      </w:pPr>
      <w:r>
        <w:rPr>
          <w:rFonts w:ascii="Times New Roman" w:hAnsi="Times New Roman" w:eastAsia="Times New Roman" w:cs="Times New Roman"/>
          <w:spacing w:val="6"/>
          <w:sz w:val="19"/>
          <w:szCs w:val="19"/>
        </w:rPr>
        <w:t xml:space="preserve">(1) </w:t>
      </w:r>
      <w:r>
        <w:rPr>
          <w:rFonts w:ascii="宋体" w:hAnsi="宋体" w:eastAsia="宋体" w:cs="宋体"/>
          <w:spacing w:val="6"/>
          <w:sz w:val="19"/>
          <w:szCs w:val="19"/>
        </w:rPr>
        <w:t>由于负有投保义务的一方当事人未按合同约定办理保险，或未能使保险持续有效的，</w:t>
      </w:r>
      <w:r>
        <w:rPr>
          <w:rFonts w:ascii="宋体" w:hAnsi="宋体" w:eastAsia="宋体" w:cs="宋体"/>
          <w:spacing w:val="9"/>
          <w:sz w:val="19"/>
          <w:szCs w:val="19"/>
        </w:rPr>
        <w:t>另一方当事人可代为办理，所需费用由对方当事人</w:t>
      </w:r>
      <w:r>
        <w:rPr>
          <w:rFonts w:ascii="宋体" w:hAnsi="宋体" w:eastAsia="宋体" w:cs="宋体"/>
          <w:spacing w:val="8"/>
          <w:sz w:val="19"/>
          <w:szCs w:val="19"/>
        </w:rPr>
        <w:t>承担。</w:t>
      </w:r>
    </w:p>
    <w:p w14:paraId="5D5D4B38">
      <w:pPr>
        <w:spacing w:before="114" w:line="286" w:lineRule="auto"/>
        <w:ind w:left="36" w:right="70" w:hanging="10"/>
        <w:rPr>
          <w:rFonts w:ascii="宋体" w:hAnsi="宋体" w:eastAsia="宋体" w:cs="宋体"/>
          <w:sz w:val="19"/>
          <w:szCs w:val="19"/>
        </w:rPr>
      </w:pPr>
      <w:r>
        <w:rPr>
          <w:rFonts w:ascii="Times New Roman" w:hAnsi="Times New Roman" w:eastAsia="Times New Roman" w:cs="Times New Roman"/>
          <w:spacing w:val="7"/>
          <w:sz w:val="19"/>
          <w:szCs w:val="19"/>
        </w:rPr>
        <w:t xml:space="preserve">(2) </w:t>
      </w:r>
      <w:r>
        <w:rPr>
          <w:rFonts w:ascii="宋体" w:hAnsi="宋体" w:eastAsia="宋体" w:cs="宋体"/>
          <w:spacing w:val="7"/>
          <w:sz w:val="19"/>
          <w:szCs w:val="19"/>
        </w:rPr>
        <w:t>由于负有投保义务的一方当事人未按合同约定办理</w:t>
      </w:r>
      <w:r>
        <w:rPr>
          <w:rFonts w:ascii="宋体" w:hAnsi="宋体" w:eastAsia="宋体" w:cs="宋体"/>
          <w:spacing w:val="6"/>
          <w:sz w:val="19"/>
          <w:szCs w:val="19"/>
        </w:rPr>
        <w:t>某项保险，导致受益人未能得到保</w:t>
      </w:r>
      <w:r>
        <w:rPr>
          <w:rFonts w:ascii="宋体" w:hAnsi="宋体" w:eastAsia="宋体" w:cs="宋体"/>
          <w:spacing w:val="9"/>
          <w:sz w:val="19"/>
          <w:szCs w:val="19"/>
        </w:rPr>
        <w:t>险人的赔偿，原应从该项保险得到的保险金应</w:t>
      </w:r>
      <w:r>
        <w:rPr>
          <w:rFonts w:ascii="宋体" w:hAnsi="宋体" w:eastAsia="宋体" w:cs="宋体"/>
          <w:spacing w:val="8"/>
          <w:sz w:val="19"/>
          <w:szCs w:val="19"/>
        </w:rPr>
        <w:t>由负有投保义务的一方当事人支付。</w:t>
      </w:r>
    </w:p>
    <w:p w14:paraId="72AAB461">
      <w:pPr>
        <w:spacing w:before="121" w:line="227" w:lineRule="auto"/>
        <w:ind w:left="448"/>
        <w:rPr>
          <w:rFonts w:ascii="宋体" w:hAnsi="宋体" w:eastAsia="宋体" w:cs="宋体"/>
          <w:sz w:val="19"/>
          <w:szCs w:val="19"/>
        </w:rPr>
      </w:pPr>
      <w:r>
        <w:rPr>
          <w:rFonts w:ascii="宋体" w:hAnsi="宋体" w:eastAsia="宋体" w:cs="宋体"/>
          <w:spacing w:val="5"/>
          <w:sz w:val="19"/>
          <w:szCs w:val="19"/>
        </w:rPr>
        <w:t>20.6.6</w:t>
      </w:r>
      <w:r>
        <w:rPr>
          <w:rFonts w:ascii="宋体" w:hAnsi="宋体" w:eastAsia="宋体" w:cs="宋体"/>
          <w:spacing w:val="-37"/>
          <w:sz w:val="19"/>
          <w:szCs w:val="19"/>
        </w:rPr>
        <w:t xml:space="preserve"> </w:t>
      </w:r>
      <w:r>
        <w:rPr>
          <w:rFonts w:ascii="宋体" w:hAnsi="宋体" w:eastAsia="宋体" w:cs="宋体"/>
          <w:spacing w:val="5"/>
          <w:sz w:val="19"/>
          <w:szCs w:val="19"/>
        </w:rPr>
        <w:t>报告义务</w:t>
      </w:r>
    </w:p>
    <w:p w14:paraId="2AD3261D">
      <w:pPr>
        <w:spacing w:before="119" w:line="227" w:lineRule="auto"/>
        <w:ind w:left="458"/>
        <w:rPr>
          <w:rFonts w:ascii="宋体" w:hAnsi="宋体" w:eastAsia="宋体" w:cs="宋体"/>
          <w:sz w:val="19"/>
          <w:szCs w:val="19"/>
        </w:rPr>
      </w:pPr>
      <w:r>
        <w:rPr>
          <w:rFonts w:ascii="宋体" w:hAnsi="宋体" w:eastAsia="宋体" w:cs="宋体"/>
          <w:spacing w:val="9"/>
          <w:sz w:val="19"/>
          <w:szCs w:val="19"/>
        </w:rPr>
        <w:t>当保险事故发生时，投保人应按照保险单规定的条件和期限及时向保险人报</w:t>
      </w:r>
      <w:r>
        <w:rPr>
          <w:rFonts w:ascii="宋体" w:hAnsi="宋体" w:eastAsia="宋体" w:cs="宋体"/>
          <w:spacing w:val="8"/>
          <w:sz w:val="19"/>
          <w:szCs w:val="19"/>
        </w:rPr>
        <w:t>告。</w:t>
      </w:r>
    </w:p>
    <w:p w14:paraId="26125B90">
      <w:pPr>
        <w:spacing w:before="166" w:line="220" w:lineRule="auto"/>
        <w:ind w:left="32"/>
        <w:rPr>
          <w:rFonts w:ascii="宋体" w:hAnsi="宋体" w:eastAsia="宋体" w:cs="宋体"/>
          <w:sz w:val="28"/>
          <w:szCs w:val="28"/>
        </w:rPr>
      </w:pPr>
      <w:r>
        <w:rPr>
          <w:rFonts w:ascii="宋体" w:hAnsi="宋体" w:eastAsia="宋体" w:cs="宋体"/>
          <w:b/>
          <w:bCs/>
          <w:spacing w:val="-5"/>
          <w:sz w:val="28"/>
          <w:szCs w:val="28"/>
        </w:rPr>
        <w:t>20.7</w:t>
      </w:r>
      <w:r>
        <w:rPr>
          <w:rFonts w:ascii="宋体" w:hAnsi="宋体" w:eastAsia="宋体" w:cs="宋体"/>
          <w:spacing w:val="-51"/>
          <w:sz w:val="28"/>
          <w:szCs w:val="28"/>
        </w:rPr>
        <w:t xml:space="preserve"> </w:t>
      </w:r>
      <w:r>
        <w:rPr>
          <w:rFonts w:ascii="宋体" w:hAnsi="宋体" w:eastAsia="宋体" w:cs="宋体"/>
          <w:b/>
          <w:bCs/>
          <w:spacing w:val="-5"/>
          <w:sz w:val="28"/>
          <w:szCs w:val="28"/>
        </w:rPr>
        <w:t>风险责任的转移</w:t>
      </w:r>
    </w:p>
    <w:p w14:paraId="7790BC0A">
      <w:pPr>
        <w:spacing w:line="299" w:lineRule="auto"/>
        <w:rPr>
          <w:rFonts w:ascii="Arial"/>
          <w:sz w:val="21"/>
        </w:rPr>
      </w:pPr>
    </w:p>
    <w:p w14:paraId="43416DD0">
      <w:pPr>
        <w:spacing w:before="63" w:line="328" w:lineRule="auto"/>
        <w:ind w:left="42" w:right="66" w:firstLine="425"/>
        <w:rPr>
          <w:rFonts w:ascii="宋体" w:hAnsi="宋体" w:eastAsia="宋体" w:cs="宋体"/>
          <w:sz w:val="19"/>
          <w:szCs w:val="19"/>
        </w:rPr>
      </w:pPr>
      <w:r>
        <w:rPr>
          <w:rFonts w:ascii="宋体" w:hAnsi="宋体" w:eastAsia="宋体" w:cs="宋体"/>
          <w:spacing w:val="11"/>
          <w:sz w:val="19"/>
          <w:szCs w:val="19"/>
        </w:rPr>
        <w:t>工程通过合同工程完工验收并移交给发包人后，原由承包人应承担的风险责任，以及保险</w:t>
      </w:r>
      <w:r>
        <w:rPr>
          <w:rFonts w:ascii="宋体" w:hAnsi="宋体" w:eastAsia="宋体" w:cs="宋体"/>
          <w:spacing w:val="2"/>
          <w:sz w:val="19"/>
          <w:szCs w:val="19"/>
        </w:rPr>
        <w:t xml:space="preserve"> </w:t>
      </w:r>
      <w:r>
        <w:rPr>
          <w:rFonts w:ascii="宋体" w:hAnsi="宋体" w:eastAsia="宋体" w:cs="宋体"/>
          <w:spacing w:val="9"/>
          <w:sz w:val="19"/>
          <w:szCs w:val="19"/>
        </w:rPr>
        <w:t>的责任、权利和义务同时转移给发包人，但承包人在缺陷责任期(工程质量保修期) 前</w:t>
      </w:r>
      <w:r>
        <w:rPr>
          <w:rFonts w:ascii="宋体" w:hAnsi="宋体" w:eastAsia="宋体" w:cs="宋体"/>
          <w:spacing w:val="8"/>
          <w:sz w:val="19"/>
          <w:szCs w:val="19"/>
        </w:rPr>
        <w:t>造成损失</w:t>
      </w:r>
    </w:p>
    <w:p w14:paraId="34D82CFE">
      <w:pPr>
        <w:spacing w:line="328" w:lineRule="auto"/>
        <w:rPr>
          <w:rFonts w:ascii="宋体" w:hAnsi="宋体" w:eastAsia="宋体" w:cs="宋体"/>
          <w:sz w:val="19"/>
          <w:szCs w:val="19"/>
        </w:rPr>
        <w:sectPr>
          <w:footerReference r:id="rId105" w:type="default"/>
          <w:pgSz w:w="11900" w:h="16832"/>
          <w:pgMar w:top="1430" w:right="1736" w:bottom="1188" w:left="1784" w:header="0" w:footer="980" w:gutter="0"/>
          <w:pgNumType w:fmt="decimal"/>
          <w:cols w:space="720" w:num="1"/>
        </w:sectPr>
      </w:pPr>
    </w:p>
    <w:p w14:paraId="1961C8D8">
      <w:pPr>
        <w:spacing w:before="122" w:line="228" w:lineRule="auto"/>
        <w:ind w:left="26"/>
        <w:rPr>
          <w:rFonts w:ascii="宋体" w:hAnsi="宋体" w:eastAsia="宋体" w:cs="宋体"/>
          <w:sz w:val="19"/>
          <w:szCs w:val="19"/>
        </w:rPr>
      </w:pPr>
      <w:r>
        <w:rPr>
          <w:rFonts w:ascii="宋体" w:hAnsi="宋体" w:eastAsia="宋体" w:cs="宋体"/>
          <w:spacing w:val="7"/>
          <w:sz w:val="19"/>
          <w:szCs w:val="19"/>
        </w:rPr>
        <w:t>和损坏情形除外。</w:t>
      </w:r>
    </w:p>
    <w:p w14:paraId="19C98EF9">
      <w:pPr>
        <w:spacing w:before="312" w:line="225" w:lineRule="auto"/>
        <w:ind w:left="34"/>
        <w:rPr>
          <w:rFonts w:ascii="宋体" w:hAnsi="宋体" w:eastAsia="宋体" w:cs="宋体"/>
          <w:sz w:val="31"/>
          <w:szCs w:val="31"/>
        </w:rPr>
      </w:pPr>
      <w:r>
        <w:rPr>
          <w:rFonts w:ascii="Cambria" w:hAnsi="Cambria" w:eastAsia="Cambria" w:cs="Cambria"/>
          <w:b/>
          <w:bCs/>
          <w:spacing w:val="4"/>
          <w:sz w:val="31"/>
          <w:szCs w:val="31"/>
        </w:rPr>
        <w:t>21.</w:t>
      </w:r>
      <w:r>
        <w:rPr>
          <w:rFonts w:ascii="宋体" w:hAnsi="宋体" w:eastAsia="宋体" w:cs="宋体"/>
          <w:b/>
          <w:bCs/>
          <w:spacing w:val="4"/>
          <w:sz w:val="31"/>
          <w:szCs w:val="31"/>
        </w:rPr>
        <w:t>不可抗力</w:t>
      </w:r>
    </w:p>
    <w:p w14:paraId="201507DC">
      <w:pPr>
        <w:spacing w:line="250" w:lineRule="auto"/>
        <w:rPr>
          <w:rFonts w:ascii="Arial"/>
          <w:sz w:val="21"/>
        </w:rPr>
      </w:pPr>
    </w:p>
    <w:p w14:paraId="3391518E">
      <w:pPr>
        <w:spacing w:before="91" w:line="220" w:lineRule="auto"/>
        <w:ind w:left="32"/>
        <w:rPr>
          <w:rFonts w:ascii="宋体" w:hAnsi="宋体" w:eastAsia="宋体" w:cs="宋体"/>
          <w:sz w:val="28"/>
          <w:szCs w:val="28"/>
        </w:rPr>
      </w:pPr>
      <w:r>
        <w:rPr>
          <w:rFonts w:ascii="宋体" w:hAnsi="宋体" w:eastAsia="宋体" w:cs="宋体"/>
          <w:b/>
          <w:bCs/>
          <w:spacing w:val="-5"/>
          <w:sz w:val="28"/>
          <w:szCs w:val="28"/>
        </w:rPr>
        <w:t>21.1</w:t>
      </w:r>
      <w:r>
        <w:rPr>
          <w:rFonts w:ascii="宋体" w:hAnsi="宋体" w:eastAsia="宋体" w:cs="宋体"/>
          <w:spacing w:val="-50"/>
          <w:sz w:val="28"/>
          <w:szCs w:val="28"/>
        </w:rPr>
        <w:t xml:space="preserve"> </w:t>
      </w:r>
      <w:r>
        <w:rPr>
          <w:rFonts w:ascii="宋体" w:hAnsi="宋体" w:eastAsia="宋体" w:cs="宋体"/>
          <w:b/>
          <w:bCs/>
          <w:spacing w:val="-5"/>
          <w:sz w:val="28"/>
          <w:szCs w:val="28"/>
        </w:rPr>
        <w:t>不可抗力的确认</w:t>
      </w:r>
    </w:p>
    <w:p w14:paraId="1A965612">
      <w:pPr>
        <w:spacing w:line="301" w:lineRule="auto"/>
        <w:rPr>
          <w:rFonts w:ascii="Arial"/>
          <w:sz w:val="21"/>
        </w:rPr>
      </w:pPr>
    </w:p>
    <w:p w14:paraId="45866474">
      <w:pPr>
        <w:spacing w:before="62" w:line="333" w:lineRule="auto"/>
        <w:ind w:left="28" w:right="15" w:firstLine="438"/>
        <w:jc w:val="both"/>
        <w:rPr>
          <w:rFonts w:ascii="宋体" w:hAnsi="宋体" w:eastAsia="宋体" w:cs="宋体"/>
          <w:sz w:val="19"/>
          <w:szCs w:val="19"/>
        </w:rPr>
      </w:pPr>
      <w:r>
        <w:rPr>
          <w:rFonts w:ascii="宋体" w:hAnsi="宋体" w:eastAsia="宋体" w:cs="宋体"/>
          <w:spacing w:val="9"/>
          <w:sz w:val="19"/>
          <w:szCs w:val="19"/>
        </w:rPr>
        <w:t>21.1.1</w:t>
      </w:r>
      <w:r>
        <w:rPr>
          <w:rFonts w:ascii="宋体" w:hAnsi="宋体" w:eastAsia="宋体" w:cs="宋体"/>
          <w:spacing w:val="-27"/>
          <w:sz w:val="19"/>
          <w:szCs w:val="19"/>
        </w:rPr>
        <w:t xml:space="preserve"> </w:t>
      </w:r>
      <w:r>
        <w:rPr>
          <w:rFonts w:ascii="宋体" w:hAnsi="宋体" w:eastAsia="宋体" w:cs="宋体"/>
          <w:spacing w:val="9"/>
          <w:sz w:val="19"/>
          <w:szCs w:val="19"/>
        </w:rPr>
        <w:t>不可抗力是指承包人和发包人在订立合同时</w:t>
      </w:r>
      <w:r>
        <w:rPr>
          <w:rFonts w:ascii="宋体" w:hAnsi="宋体" w:eastAsia="宋体" w:cs="宋体"/>
          <w:spacing w:val="8"/>
          <w:sz w:val="19"/>
          <w:szCs w:val="19"/>
        </w:rPr>
        <w:t>不可预见，在工程施工过程中不可避免</w:t>
      </w:r>
      <w:r>
        <w:rPr>
          <w:rFonts w:ascii="宋体" w:hAnsi="宋体" w:eastAsia="宋体" w:cs="宋体"/>
          <w:sz w:val="19"/>
          <w:szCs w:val="19"/>
        </w:rPr>
        <w:t xml:space="preserve"> </w:t>
      </w:r>
      <w:r>
        <w:rPr>
          <w:rFonts w:ascii="宋体" w:hAnsi="宋体" w:eastAsia="宋体" w:cs="宋体"/>
          <w:spacing w:val="10"/>
          <w:sz w:val="19"/>
          <w:szCs w:val="19"/>
        </w:rPr>
        <w:t>发生并不能克服的自然灾害和社会性突发事件</w:t>
      </w:r>
      <w:r>
        <w:rPr>
          <w:rFonts w:ascii="宋体" w:hAnsi="宋体" w:eastAsia="宋体" w:cs="宋体"/>
          <w:spacing w:val="9"/>
          <w:sz w:val="19"/>
          <w:szCs w:val="19"/>
        </w:rPr>
        <w:t>，如地震、海啸、瘟疫、水灾、骚乱、 暴动、战</w:t>
      </w:r>
      <w:r>
        <w:rPr>
          <w:rFonts w:ascii="宋体" w:hAnsi="宋体" w:eastAsia="宋体" w:cs="宋体"/>
          <w:sz w:val="19"/>
          <w:szCs w:val="19"/>
        </w:rPr>
        <w:t xml:space="preserve"> </w:t>
      </w:r>
      <w:r>
        <w:rPr>
          <w:rFonts w:ascii="宋体" w:hAnsi="宋体" w:eastAsia="宋体" w:cs="宋体"/>
          <w:spacing w:val="6"/>
          <w:sz w:val="19"/>
          <w:szCs w:val="19"/>
        </w:rPr>
        <w:t>争和专用合同条款约定的其他情形。</w:t>
      </w:r>
    </w:p>
    <w:p w14:paraId="59137E98">
      <w:pPr>
        <w:spacing w:before="30" w:line="333" w:lineRule="auto"/>
        <w:ind w:left="27" w:right="15" w:firstLine="439"/>
        <w:jc w:val="both"/>
        <w:rPr>
          <w:rFonts w:ascii="宋体" w:hAnsi="宋体" w:eastAsia="宋体" w:cs="宋体"/>
          <w:sz w:val="19"/>
          <w:szCs w:val="19"/>
        </w:rPr>
      </w:pPr>
      <w:r>
        <w:rPr>
          <w:rFonts w:ascii="宋体" w:hAnsi="宋体" w:eastAsia="宋体" w:cs="宋体"/>
          <w:spacing w:val="7"/>
          <w:sz w:val="19"/>
          <w:szCs w:val="19"/>
        </w:rPr>
        <w:t>21.1.2</w:t>
      </w:r>
      <w:r>
        <w:rPr>
          <w:rFonts w:ascii="宋体" w:hAnsi="宋体" w:eastAsia="宋体" w:cs="宋体"/>
          <w:spacing w:val="-26"/>
          <w:sz w:val="19"/>
          <w:szCs w:val="19"/>
        </w:rPr>
        <w:t xml:space="preserve"> </w:t>
      </w:r>
      <w:r>
        <w:rPr>
          <w:rFonts w:ascii="宋体" w:hAnsi="宋体" w:eastAsia="宋体" w:cs="宋体"/>
          <w:spacing w:val="7"/>
          <w:sz w:val="19"/>
          <w:szCs w:val="19"/>
        </w:rPr>
        <w:t>不可抗力发生后，</w:t>
      </w:r>
      <w:r>
        <w:rPr>
          <w:rFonts w:ascii="宋体" w:hAnsi="宋体" w:eastAsia="宋体" w:cs="宋体"/>
          <w:spacing w:val="-20"/>
          <w:sz w:val="19"/>
          <w:szCs w:val="19"/>
        </w:rPr>
        <w:t xml:space="preserve"> </w:t>
      </w:r>
      <w:r>
        <w:rPr>
          <w:rFonts w:ascii="宋体" w:hAnsi="宋体" w:eastAsia="宋体" w:cs="宋体"/>
          <w:spacing w:val="7"/>
          <w:sz w:val="19"/>
          <w:szCs w:val="19"/>
        </w:rPr>
        <w:t>发包人和承包人应及时认真统计所造成的损失，收</w:t>
      </w:r>
      <w:r>
        <w:rPr>
          <w:rFonts w:ascii="宋体" w:hAnsi="宋体" w:eastAsia="宋体" w:cs="宋体"/>
          <w:spacing w:val="6"/>
          <w:sz w:val="19"/>
          <w:szCs w:val="19"/>
        </w:rPr>
        <w:t>集不可抗力造</w:t>
      </w:r>
      <w:r>
        <w:rPr>
          <w:rFonts w:ascii="宋体" w:hAnsi="宋体" w:eastAsia="宋体" w:cs="宋体"/>
          <w:sz w:val="19"/>
          <w:szCs w:val="19"/>
        </w:rPr>
        <w:t xml:space="preserve"> </w:t>
      </w:r>
      <w:r>
        <w:rPr>
          <w:rFonts w:ascii="宋体" w:hAnsi="宋体" w:eastAsia="宋体" w:cs="宋体"/>
          <w:spacing w:val="9"/>
          <w:sz w:val="19"/>
          <w:szCs w:val="19"/>
        </w:rPr>
        <w:t>成损失的证据。合同双方对是否属于不可抗力或其损失的</w:t>
      </w:r>
      <w:r>
        <w:rPr>
          <w:rFonts w:ascii="宋体" w:hAnsi="宋体" w:eastAsia="宋体" w:cs="宋体"/>
          <w:spacing w:val="8"/>
          <w:sz w:val="19"/>
          <w:szCs w:val="19"/>
        </w:rPr>
        <w:t>意见不一致的，由监理人按第</w:t>
      </w:r>
      <w:r>
        <w:rPr>
          <w:rFonts w:ascii="宋体" w:hAnsi="宋体" w:eastAsia="宋体" w:cs="宋体"/>
          <w:spacing w:val="-29"/>
          <w:sz w:val="19"/>
          <w:szCs w:val="19"/>
        </w:rPr>
        <w:t xml:space="preserve"> </w:t>
      </w:r>
      <w:r>
        <w:rPr>
          <w:rFonts w:ascii="宋体" w:hAnsi="宋体" w:eastAsia="宋体" w:cs="宋体"/>
          <w:spacing w:val="8"/>
          <w:sz w:val="19"/>
          <w:szCs w:val="19"/>
        </w:rPr>
        <w:t>3. 5</w:t>
      </w:r>
      <w:r>
        <w:rPr>
          <w:rFonts w:ascii="宋体" w:hAnsi="宋体" w:eastAsia="宋体" w:cs="宋体"/>
          <w:spacing w:val="-35"/>
          <w:sz w:val="19"/>
          <w:szCs w:val="19"/>
        </w:rPr>
        <w:t xml:space="preserve"> </w:t>
      </w:r>
      <w:r>
        <w:rPr>
          <w:rFonts w:ascii="宋体" w:hAnsi="宋体" w:eastAsia="宋体" w:cs="宋体"/>
          <w:spacing w:val="8"/>
          <w:sz w:val="19"/>
          <w:szCs w:val="19"/>
        </w:rPr>
        <w:t>款</w:t>
      </w:r>
      <w:r>
        <w:rPr>
          <w:rFonts w:ascii="宋体" w:hAnsi="宋体" w:eastAsia="宋体" w:cs="宋体"/>
          <w:sz w:val="19"/>
          <w:szCs w:val="19"/>
        </w:rPr>
        <w:t xml:space="preserve"> </w:t>
      </w:r>
      <w:r>
        <w:rPr>
          <w:rFonts w:ascii="宋体" w:hAnsi="宋体" w:eastAsia="宋体" w:cs="宋体"/>
          <w:spacing w:val="7"/>
          <w:sz w:val="19"/>
          <w:szCs w:val="19"/>
        </w:rPr>
        <w:t>商定或确定。发生争议时，按第</w:t>
      </w:r>
      <w:r>
        <w:rPr>
          <w:rFonts w:ascii="宋体" w:hAnsi="宋体" w:eastAsia="宋体" w:cs="宋体"/>
          <w:spacing w:val="-33"/>
          <w:sz w:val="19"/>
          <w:szCs w:val="19"/>
        </w:rPr>
        <w:t xml:space="preserve"> </w:t>
      </w:r>
      <w:r>
        <w:rPr>
          <w:rFonts w:ascii="宋体" w:hAnsi="宋体" w:eastAsia="宋体" w:cs="宋体"/>
          <w:spacing w:val="7"/>
          <w:sz w:val="19"/>
          <w:szCs w:val="19"/>
        </w:rPr>
        <w:t>24</w:t>
      </w:r>
      <w:r>
        <w:rPr>
          <w:rFonts w:ascii="宋体" w:hAnsi="宋体" w:eastAsia="宋体" w:cs="宋体"/>
          <w:spacing w:val="-34"/>
          <w:sz w:val="19"/>
          <w:szCs w:val="19"/>
        </w:rPr>
        <w:t xml:space="preserve"> </w:t>
      </w:r>
      <w:r>
        <w:rPr>
          <w:rFonts w:ascii="宋体" w:hAnsi="宋体" w:eastAsia="宋体" w:cs="宋体"/>
          <w:spacing w:val="7"/>
          <w:sz w:val="19"/>
          <w:szCs w:val="19"/>
        </w:rPr>
        <w:t>条的约</w:t>
      </w:r>
      <w:r>
        <w:rPr>
          <w:rFonts w:ascii="宋体" w:hAnsi="宋体" w:eastAsia="宋体" w:cs="宋体"/>
          <w:spacing w:val="6"/>
          <w:sz w:val="19"/>
          <w:szCs w:val="19"/>
        </w:rPr>
        <w:t>定办理。</w:t>
      </w:r>
    </w:p>
    <w:p w14:paraId="2F0CE0BF">
      <w:pPr>
        <w:spacing w:before="78" w:line="220" w:lineRule="auto"/>
        <w:ind w:left="32"/>
        <w:rPr>
          <w:rFonts w:ascii="宋体" w:hAnsi="宋体" w:eastAsia="宋体" w:cs="宋体"/>
          <w:sz w:val="28"/>
          <w:szCs w:val="28"/>
        </w:rPr>
      </w:pPr>
      <w:r>
        <w:rPr>
          <w:rFonts w:ascii="宋体" w:hAnsi="宋体" w:eastAsia="宋体" w:cs="宋体"/>
          <w:b/>
          <w:bCs/>
          <w:spacing w:val="-5"/>
          <w:sz w:val="28"/>
          <w:szCs w:val="28"/>
        </w:rPr>
        <w:t>21.2</w:t>
      </w:r>
      <w:r>
        <w:rPr>
          <w:rFonts w:ascii="宋体" w:hAnsi="宋体" w:eastAsia="宋体" w:cs="宋体"/>
          <w:spacing w:val="-50"/>
          <w:sz w:val="28"/>
          <w:szCs w:val="28"/>
        </w:rPr>
        <w:t xml:space="preserve"> </w:t>
      </w:r>
      <w:r>
        <w:rPr>
          <w:rFonts w:ascii="宋体" w:hAnsi="宋体" w:eastAsia="宋体" w:cs="宋体"/>
          <w:b/>
          <w:bCs/>
          <w:spacing w:val="-5"/>
          <w:sz w:val="28"/>
          <w:szCs w:val="28"/>
        </w:rPr>
        <w:t>不可抗力的通知</w:t>
      </w:r>
    </w:p>
    <w:p w14:paraId="6FC43870">
      <w:pPr>
        <w:spacing w:line="304" w:lineRule="auto"/>
        <w:rPr>
          <w:rFonts w:ascii="Arial"/>
          <w:sz w:val="21"/>
        </w:rPr>
      </w:pPr>
    </w:p>
    <w:p w14:paraId="08D201A0">
      <w:pPr>
        <w:spacing w:before="62" w:line="332" w:lineRule="auto"/>
        <w:ind w:left="45" w:right="21" w:firstLine="421"/>
        <w:rPr>
          <w:rFonts w:ascii="宋体" w:hAnsi="宋体" w:eastAsia="宋体" w:cs="宋体"/>
          <w:sz w:val="19"/>
          <w:szCs w:val="19"/>
        </w:rPr>
      </w:pPr>
      <w:r>
        <w:rPr>
          <w:rFonts w:ascii="宋体" w:hAnsi="宋体" w:eastAsia="宋体" w:cs="宋体"/>
          <w:spacing w:val="8"/>
          <w:sz w:val="19"/>
          <w:szCs w:val="19"/>
        </w:rPr>
        <w:t>21.2.1</w:t>
      </w:r>
      <w:r>
        <w:rPr>
          <w:rFonts w:ascii="宋体" w:hAnsi="宋体" w:eastAsia="宋体" w:cs="宋体"/>
          <w:spacing w:val="-29"/>
          <w:sz w:val="19"/>
          <w:szCs w:val="19"/>
        </w:rPr>
        <w:t xml:space="preserve"> </w:t>
      </w:r>
      <w:r>
        <w:rPr>
          <w:rFonts w:ascii="宋体" w:hAnsi="宋体" w:eastAsia="宋体" w:cs="宋体"/>
          <w:spacing w:val="8"/>
          <w:sz w:val="19"/>
          <w:szCs w:val="19"/>
        </w:rPr>
        <w:t>合同一方当事人遇到不可抗力事件，</w:t>
      </w:r>
      <w:r>
        <w:rPr>
          <w:rFonts w:ascii="宋体" w:hAnsi="宋体" w:eastAsia="宋体" w:cs="宋体"/>
          <w:spacing w:val="-55"/>
          <w:sz w:val="19"/>
          <w:szCs w:val="19"/>
        </w:rPr>
        <w:t xml:space="preserve"> </w:t>
      </w:r>
      <w:r>
        <w:rPr>
          <w:rFonts w:ascii="宋体" w:hAnsi="宋体" w:eastAsia="宋体" w:cs="宋体"/>
          <w:spacing w:val="8"/>
          <w:sz w:val="19"/>
          <w:szCs w:val="19"/>
        </w:rPr>
        <w:t>使其履行合同义</w:t>
      </w:r>
      <w:r>
        <w:rPr>
          <w:rFonts w:ascii="宋体" w:hAnsi="宋体" w:eastAsia="宋体" w:cs="宋体"/>
          <w:spacing w:val="7"/>
          <w:sz w:val="19"/>
          <w:szCs w:val="19"/>
        </w:rPr>
        <w:t>务受到阻碍时，应立即通知合</w:t>
      </w:r>
      <w:r>
        <w:rPr>
          <w:rFonts w:ascii="宋体" w:hAnsi="宋体" w:eastAsia="宋体" w:cs="宋体"/>
          <w:sz w:val="19"/>
          <w:szCs w:val="19"/>
        </w:rPr>
        <w:t xml:space="preserve"> </w:t>
      </w:r>
      <w:r>
        <w:rPr>
          <w:rFonts w:ascii="宋体" w:hAnsi="宋体" w:eastAsia="宋体" w:cs="宋体"/>
          <w:spacing w:val="8"/>
          <w:sz w:val="19"/>
          <w:szCs w:val="19"/>
        </w:rPr>
        <w:t>同另一方当事人和监理人，书面说明不可抗力和受阻碍的详细情况，并提供必要的证明。</w:t>
      </w:r>
    </w:p>
    <w:p w14:paraId="7E80DAE4">
      <w:pPr>
        <w:spacing w:before="34" w:line="342" w:lineRule="auto"/>
        <w:ind w:left="24" w:right="18" w:firstLine="442"/>
        <w:rPr>
          <w:rFonts w:ascii="宋体" w:hAnsi="宋体" w:eastAsia="宋体" w:cs="宋体"/>
          <w:sz w:val="19"/>
          <w:szCs w:val="19"/>
        </w:rPr>
      </w:pPr>
      <w:r>
        <w:rPr>
          <w:rFonts w:ascii="宋体" w:hAnsi="宋体" w:eastAsia="宋体" w:cs="宋体"/>
          <w:spacing w:val="9"/>
          <w:sz w:val="19"/>
          <w:szCs w:val="19"/>
        </w:rPr>
        <w:t>21.2.2</w:t>
      </w:r>
      <w:r>
        <w:rPr>
          <w:rFonts w:ascii="宋体" w:hAnsi="宋体" w:eastAsia="宋体" w:cs="宋体"/>
          <w:spacing w:val="-27"/>
          <w:sz w:val="19"/>
          <w:szCs w:val="19"/>
        </w:rPr>
        <w:t xml:space="preserve"> </w:t>
      </w:r>
      <w:r>
        <w:rPr>
          <w:rFonts w:ascii="宋体" w:hAnsi="宋体" w:eastAsia="宋体" w:cs="宋体"/>
          <w:spacing w:val="9"/>
          <w:sz w:val="19"/>
          <w:szCs w:val="19"/>
        </w:rPr>
        <w:t>如不可抗力持续发生，合同一方当事人应及</w:t>
      </w:r>
      <w:r>
        <w:rPr>
          <w:rFonts w:ascii="宋体" w:hAnsi="宋体" w:eastAsia="宋体" w:cs="宋体"/>
          <w:spacing w:val="8"/>
          <w:sz w:val="19"/>
          <w:szCs w:val="19"/>
        </w:rPr>
        <w:t>时向合同另一方当事人和监理人提交中</w:t>
      </w:r>
      <w:r>
        <w:rPr>
          <w:rFonts w:ascii="宋体" w:hAnsi="宋体" w:eastAsia="宋体" w:cs="宋体"/>
          <w:sz w:val="19"/>
          <w:szCs w:val="19"/>
        </w:rPr>
        <w:t xml:space="preserve"> </w:t>
      </w:r>
      <w:r>
        <w:rPr>
          <w:rFonts w:ascii="宋体" w:hAnsi="宋体" w:eastAsia="宋体" w:cs="宋体"/>
          <w:spacing w:val="9"/>
          <w:sz w:val="19"/>
          <w:szCs w:val="19"/>
        </w:rPr>
        <w:t>间报告，说明不可抗力和履行合同受阻的情况，并于不可抗力事件结束</w:t>
      </w:r>
      <w:r>
        <w:rPr>
          <w:rFonts w:ascii="宋体" w:hAnsi="宋体" w:eastAsia="宋体" w:cs="宋体"/>
          <w:spacing w:val="8"/>
          <w:sz w:val="19"/>
          <w:szCs w:val="19"/>
        </w:rPr>
        <w:t>后</w:t>
      </w:r>
      <w:r>
        <w:rPr>
          <w:rFonts w:ascii="宋体" w:hAnsi="宋体" w:eastAsia="宋体" w:cs="宋体"/>
          <w:spacing w:val="-31"/>
          <w:sz w:val="19"/>
          <w:szCs w:val="19"/>
        </w:rPr>
        <w:t xml:space="preserve"> </w:t>
      </w:r>
      <w:r>
        <w:rPr>
          <w:rFonts w:ascii="宋体" w:hAnsi="宋体" w:eastAsia="宋体" w:cs="宋体"/>
          <w:spacing w:val="8"/>
          <w:sz w:val="19"/>
          <w:szCs w:val="19"/>
        </w:rPr>
        <w:t>28</w:t>
      </w:r>
      <w:r>
        <w:rPr>
          <w:rFonts w:ascii="宋体" w:hAnsi="宋体" w:eastAsia="宋体" w:cs="宋体"/>
          <w:spacing w:val="-31"/>
          <w:sz w:val="19"/>
          <w:szCs w:val="19"/>
        </w:rPr>
        <w:t xml:space="preserve"> </w:t>
      </w:r>
      <w:r>
        <w:rPr>
          <w:rFonts w:ascii="宋体" w:hAnsi="宋体" w:eastAsia="宋体" w:cs="宋体"/>
          <w:spacing w:val="8"/>
          <w:sz w:val="19"/>
          <w:szCs w:val="19"/>
        </w:rPr>
        <w:t>天内提交最终报告</w:t>
      </w:r>
      <w:r>
        <w:rPr>
          <w:rFonts w:ascii="宋体" w:hAnsi="宋体" w:eastAsia="宋体" w:cs="宋体"/>
          <w:sz w:val="19"/>
          <w:szCs w:val="19"/>
        </w:rPr>
        <w:t xml:space="preserve"> </w:t>
      </w:r>
      <w:r>
        <w:rPr>
          <w:rFonts w:ascii="宋体" w:hAnsi="宋体" w:eastAsia="宋体" w:cs="宋体"/>
          <w:spacing w:val="6"/>
          <w:sz w:val="19"/>
          <w:szCs w:val="19"/>
        </w:rPr>
        <w:t>及有关资料。</w:t>
      </w:r>
    </w:p>
    <w:p w14:paraId="797342DD">
      <w:pPr>
        <w:spacing w:before="192" w:line="220" w:lineRule="auto"/>
        <w:ind w:left="32"/>
        <w:rPr>
          <w:rFonts w:ascii="宋体" w:hAnsi="宋体" w:eastAsia="宋体" w:cs="宋体"/>
          <w:sz w:val="28"/>
          <w:szCs w:val="28"/>
        </w:rPr>
      </w:pPr>
      <w:r>
        <w:rPr>
          <w:rFonts w:ascii="宋体" w:hAnsi="宋体" w:eastAsia="宋体" w:cs="宋体"/>
          <w:b/>
          <w:bCs/>
          <w:spacing w:val="-4"/>
          <w:sz w:val="28"/>
          <w:szCs w:val="28"/>
        </w:rPr>
        <w:t>21.3</w:t>
      </w:r>
      <w:r>
        <w:rPr>
          <w:rFonts w:ascii="宋体" w:hAnsi="宋体" w:eastAsia="宋体" w:cs="宋体"/>
          <w:spacing w:val="-54"/>
          <w:sz w:val="28"/>
          <w:szCs w:val="28"/>
        </w:rPr>
        <w:t xml:space="preserve"> </w:t>
      </w:r>
      <w:r>
        <w:rPr>
          <w:rFonts w:ascii="宋体" w:hAnsi="宋体" w:eastAsia="宋体" w:cs="宋体"/>
          <w:b/>
          <w:bCs/>
          <w:spacing w:val="-4"/>
          <w:sz w:val="28"/>
          <w:szCs w:val="28"/>
        </w:rPr>
        <w:t>不可抗力后果及其处理</w:t>
      </w:r>
    </w:p>
    <w:p w14:paraId="4C286A5D">
      <w:pPr>
        <w:spacing w:line="304" w:lineRule="auto"/>
        <w:rPr>
          <w:rFonts w:ascii="Arial"/>
          <w:sz w:val="21"/>
        </w:rPr>
      </w:pPr>
    </w:p>
    <w:p w14:paraId="7A06AA06">
      <w:pPr>
        <w:spacing w:before="62" w:line="228" w:lineRule="auto"/>
        <w:ind w:left="467"/>
        <w:rPr>
          <w:rFonts w:ascii="宋体" w:hAnsi="宋体" w:eastAsia="宋体" w:cs="宋体"/>
          <w:sz w:val="19"/>
          <w:szCs w:val="19"/>
        </w:rPr>
      </w:pPr>
      <w:r>
        <w:rPr>
          <w:rFonts w:ascii="宋体" w:hAnsi="宋体" w:eastAsia="宋体" w:cs="宋体"/>
          <w:spacing w:val="6"/>
          <w:sz w:val="19"/>
          <w:szCs w:val="19"/>
        </w:rPr>
        <w:t>21.3.1</w:t>
      </w:r>
      <w:r>
        <w:rPr>
          <w:rFonts w:ascii="宋体" w:hAnsi="宋体" w:eastAsia="宋体" w:cs="宋体"/>
          <w:spacing w:val="-20"/>
          <w:sz w:val="19"/>
          <w:szCs w:val="19"/>
        </w:rPr>
        <w:t xml:space="preserve"> </w:t>
      </w:r>
      <w:r>
        <w:rPr>
          <w:rFonts w:ascii="宋体" w:hAnsi="宋体" w:eastAsia="宋体" w:cs="宋体"/>
          <w:spacing w:val="6"/>
          <w:sz w:val="19"/>
          <w:szCs w:val="19"/>
        </w:rPr>
        <w:t>不可抗力造成损害的责任</w:t>
      </w:r>
    </w:p>
    <w:p w14:paraId="4B8313A9">
      <w:pPr>
        <w:spacing w:before="117" w:line="326" w:lineRule="auto"/>
        <w:ind w:left="26" w:right="15" w:firstLine="450"/>
        <w:rPr>
          <w:rFonts w:ascii="宋体" w:hAnsi="宋体" w:eastAsia="宋体" w:cs="宋体"/>
          <w:sz w:val="19"/>
          <w:szCs w:val="19"/>
        </w:rPr>
      </w:pPr>
      <w:r>
        <w:rPr>
          <w:rFonts w:ascii="宋体" w:hAnsi="宋体" w:eastAsia="宋体" w:cs="宋体"/>
          <w:spacing w:val="8"/>
          <w:sz w:val="19"/>
          <w:szCs w:val="19"/>
        </w:rPr>
        <w:t>除专用合同条款另有约定外，不可抗力导致的人员伤亡、财产损失、费用增加和(或)工期</w:t>
      </w:r>
      <w:r>
        <w:rPr>
          <w:rFonts w:ascii="宋体" w:hAnsi="宋体" w:eastAsia="宋体" w:cs="宋体"/>
          <w:spacing w:val="3"/>
          <w:sz w:val="19"/>
          <w:szCs w:val="19"/>
        </w:rPr>
        <w:t xml:space="preserve"> </w:t>
      </w:r>
      <w:r>
        <w:rPr>
          <w:rFonts w:ascii="宋体" w:hAnsi="宋体" w:eastAsia="宋体" w:cs="宋体"/>
          <w:spacing w:val="7"/>
          <w:sz w:val="19"/>
          <w:szCs w:val="19"/>
        </w:rPr>
        <w:t>延误等后果，由合同双方按以下原则承担：</w:t>
      </w:r>
    </w:p>
    <w:p w14:paraId="69DCE4F1">
      <w:pPr>
        <w:spacing w:before="29" w:line="284" w:lineRule="auto"/>
        <w:ind w:left="25" w:right="21"/>
        <w:rPr>
          <w:rFonts w:ascii="宋体" w:hAnsi="宋体" w:eastAsia="宋体" w:cs="宋体"/>
          <w:sz w:val="19"/>
          <w:szCs w:val="19"/>
        </w:rPr>
      </w:pPr>
      <w:r>
        <w:rPr>
          <w:rFonts w:ascii="Times New Roman" w:hAnsi="Times New Roman" w:eastAsia="Times New Roman" w:cs="Times New Roman"/>
          <w:spacing w:val="7"/>
          <w:sz w:val="19"/>
          <w:szCs w:val="19"/>
        </w:rPr>
        <w:t xml:space="preserve">(1) </w:t>
      </w:r>
      <w:r>
        <w:rPr>
          <w:rFonts w:ascii="宋体" w:hAnsi="宋体" w:eastAsia="宋体" w:cs="宋体"/>
          <w:spacing w:val="7"/>
          <w:sz w:val="19"/>
          <w:szCs w:val="19"/>
        </w:rPr>
        <w:t>永久工程，包括已运至施工场地的材料和工程设备的损害，</w:t>
      </w:r>
      <w:r>
        <w:rPr>
          <w:rFonts w:ascii="宋体" w:hAnsi="宋体" w:eastAsia="宋体" w:cs="宋体"/>
          <w:spacing w:val="-49"/>
          <w:sz w:val="19"/>
          <w:szCs w:val="19"/>
        </w:rPr>
        <w:t xml:space="preserve"> </w:t>
      </w:r>
      <w:r>
        <w:rPr>
          <w:rFonts w:ascii="宋体" w:hAnsi="宋体" w:eastAsia="宋体" w:cs="宋体"/>
          <w:spacing w:val="7"/>
          <w:sz w:val="19"/>
          <w:szCs w:val="19"/>
        </w:rPr>
        <w:t>以及因工程</w:t>
      </w:r>
      <w:r>
        <w:rPr>
          <w:rFonts w:ascii="宋体" w:hAnsi="宋体" w:eastAsia="宋体" w:cs="宋体"/>
          <w:spacing w:val="6"/>
          <w:sz w:val="19"/>
          <w:szCs w:val="19"/>
        </w:rPr>
        <w:t>损害造成的第</w:t>
      </w:r>
      <w:r>
        <w:rPr>
          <w:rFonts w:ascii="宋体" w:hAnsi="宋体" w:eastAsia="宋体" w:cs="宋体"/>
          <w:spacing w:val="7"/>
          <w:sz w:val="19"/>
          <w:szCs w:val="19"/>
        </w:rPr>
        <w:t>三者人员伤亡和财产损失由发包人承担；</w:t>
      </w:r>
    </w:p>
    <w:p w14:paraId="69F1808B">
      <w:pPr>
        <w:spacing w:before="113" w:line="222" w:lineRule="auto"/>
        <w:ind w:left="26"/>
        <w:rPr>
          <w:rFonts w:ascii="宋体" w:hAnsi="宋体" w:eastAsia="宋体" w:cs="宋体"/>
          <w:sz w:val="19"/>
          <w:szCs w:val="19"/>
        </w:rPr>
      </w:pPr>
      <w:r>
        <w:rPr>
          <w:rFonts w:ascii="Times New Roman" w:hAnsi="Times New Roman" w:eastAsia="Times New Roman" w:cs="Times New Roman"/>
          <w:spacing w:val="4"/>
          <w:sz w:val="19"/>
          <w:szCs w:val="19"/>
        </w:rPr>
        <w:t xml:space="preserve">(2)  </w:t>
      </w:r>
      <w:r>
        <w:rPr>
          <w:rFonts w:ascii="宋体" w:hAnsi="宋体" w:eastAsia="宋体" w:cs="宋体"/>
          <w:spacing w:val="4"/>
          <w:sz w:val="19"/>
          <w:szCs w:val="19"/>
        </w:rPr>
        <w:t>承包人设备的损坏由承包人承担；</w:t>
      </w:r>
    </w:p>
    <w:p w14:paraId="046F295B">
      <w:pPr>
        <w:spacing w:before="130" w:line="222" w:lineRule="auto"/>
        <w:ind w:left="26"/>
        <w:rPr>
          <w:rFonts w:ascii="宋体" w:hAnsi="宋体" w:eastAsia="宋体" w:cs="宋体"/>
          <w:sz w:val="19"/>
          <w:szCs w:val="19"/>
        </w:rPr>
      </w:pPr>
      <w:r>
        <w:rPr>
          <w:rFonts w:ascii="Times New Roman" w:hAnsi="Times New Roman" w:eastAsia="Times New Roman" w:cs="Times New Roman"/>
          <w:spacing w:val="6"/>
          <w:sz w:val="19"/>
          <w:szCs w:val="19"/>
        </w:rPr>
        <w:t xml:space="preserve">(3) </w:t>
      </w:r>
      <w:r>
        <w:rPr>
          <w:rFonts w:ascii="宋体" w:hAnsi="宋体" w:eastAsia="宋体" w:cs="宋体"/>
          <w:spacing w:val="6"/>
          <w:sz w:val="19"/>
          <w:szCs w:val="19"/>
        </w:rPr>
        <w:t>发包人和承包人各自承担其人员伤亡和其他财产损失及其相关费用；</w:t>
      </w:r>
    </w:p>
    <w:p w14:paraId="1990CA63">
      <w:pPr>
        <w:spacing w:before="134" w:line="290" w:lineRule="auto"/>
        <w:ind w:left="24" w:right="19" w:firstLine="1"/>
        <w:rPr>
          <w:rFonts w:ascii="宋体" w:hAnsi="宋体" w:eastAsia="宋体" w:cs="宋体"/>
          <w:sz w:val="19"/>
          <w:szCs w:val="19"/>
        </w:rPr>
      </w:pPr>
      <w:r>
        <w:rPr>
          <w:rFonts w:ascii="Times New Roman" w:hAnsi="Times New Roman" w:eastAsia="Times New Roman" w:cs="Times New Roman"/>
          <w:spacing w:val="8"/>
          <w:sz w:val="19"/>
          <w:szCs w:val="19"/>
        </w:rPr>
        <w:t xml:space="preserve">(4) </w:t>
      </w:r>
      <w:r>
        <w:rPr>
          <w:rFonts w:ascii="宋体" w:hAnsi="宋体" w:eastAsia="宋体" w:cs="宋体"/>
          <w:spacing w:val="8"/>
          <w:sz w:val="19"/>
          <w:szCs w:val="19"/>
        </w:rPr>
        <w:t>承包人的停工损失由承包人承担，但停工期间应监理人要求</w:t>
      </w:r>
      <w:r>
        <w:rPr>
          <w:rFonts w:ascii="宋体" w:hAnsi="宋体" w:eastAsia="宋体" w:cs="宋体"/>
          <w:spacing w:val="7"/>
          <w:sz w:val="19"/>
          <w:szCs w:val="19"/>
        </w:rPr>
        <w:t>照管工程和清理、修复工</w:t>
      </w:r>
      <w:r>
        <w:rPr>
          <w:rFonts w:ascii="宋体" w:hAnsi="宋体" w:eastAsia="宋体" w:cs="宋体"/>
          <w:spacing w:val="8"/>
          <w:sz w:val="19"/>
          <w:szCs w:val="19"/>
        </w:rPr>
        <w:t>程的金额由发包人承担；</w:t>
      </w:r>
    </w:p>
    <w:p w14:paraId="08730E19">
      <w:pPr>
        <w:spacing w:before="127" w:line="290" w:lineRule="auto"/>
        <w:ind w:left="27" w:right="20" w:hanging="1"/>
        <w:rPr>
          <w:rFonts w:ascii="宋体" w:hAnsi="宋体" w:eastAsia="宋体" w:cs="宋体"/>
          <w:sz w:val="19"/>
          <w:szCs w:val="19"/>
        </w:rPr>
      </w:pPr>
      <w:r>
        <w:rPr>
          <w:rFonts w:ascii="Times New Roman" w:hAnsi="Times New Roman" w:eastAsia="Times New Roman" w:cs="Times New Roman"/>
          <w:spacing w:val="7"/>
          <w:sz w:val="19"/>
          <w:szCs w:val="19"/>
        </w:rPr>
        <w:t xml:space="preserve">(5) </w:t>
      </w:r>
      <w:r>
        <w:rPr>
          <w:rFonts w:ascii="宋体" w:hAnsi="宋体" w:eastAsia="宋体" w:cs="宋体"/>
          <w:spacing w:val="7"/>
          <w:sz w:val="19"/>
          <w:szCs w:val="19"/>
        </w:rPr>
        <w:t>不能按期竣工的，应合理延长工期，承包人不需支付</w:t>
      </w:r>
      <w:r>
        <w:rPr>
          <w:rFonts w:ascii="宋体" w:hAnsi="宋体" w:eastAsia="宋体" w:cs="宋体"/>
          <w:spacing w:val="6"/>
          <w:sz w:val="19"/>
          <w:szCs w:val="19"/>
        </w:rPr>
        <w:t>逾期竣工违约金。发包人要求赶</w:t>
      </w:r>
      <w:r>
        <w:rPr>
          <w:rFonts w:ascii="宋体" w:hAnsi="宋体" w:eastAsia="宋体" w:cs="宋体"/>
          <w:spacing w:val="9"/>
          <w:sz w:val="19"/>
          <w:szCs w:val="19"/>
        </w:rPr>
        <w:t>工的，承包人应采取赶工措施，赶工费用由发包人承担。</w:t>
      </w:r>
    </w:p>
    <w:p w14:paraId="559D4269">
      <w:pPr>
        <w:spacing w:before="128" w:line="228" w:lineRule="auto"/>
        <w:ind w:left="467"/>
        <w:rPr>
          <w:rFonts w:ascii="宋体" w:hAnsi="宋体" w:eastAsia="宋体" w:cs="宋体"/>
          <w:sz w:val="19"/>
          <w:szCs w:val="19"/>
        </w:rPr>
      </w:pPr>
      <w:r>
        <w:rPr>
          <w:rFonts w:ascii="宋体" w:hAnsi="宋体" w:eastAsia="宋体" w:cs="宋体"/>
          <w:spacing w:val="7"/>
          <w:sz w:val="19"/>
          <w:szCs w:val="19"/>
        </w:rPr>
        <w:t>21.3.2</w:t>
      </w:r>
      <w:r>
        <w:rPr>
          <w:rFonts w:ascii="宋体" w:hAnsi="宋体" w:eastAsia="宋体" w:cs="宋体"/>
          <w:spacing w:val="-33"/>
          <w:sz w:val="19"/>
          <w:szCs w:val="19"/>
        </w:rPr>
        <w:t xml:space="preserve"> </w:t>
      </w:r>
      <w:r>
        <w:rPr>
          <w:rFonts w:ascii="宋体" w:hAnsi="宋体" w:eastAsia="宋体" w:cs="宋体"/>
          <w:spacing w:val="7"/>
          <w:sz w:val="19"/>
          <w:szCs w:val="19"/>
        </w:rPr>
        <w:t>延迟履行期间发生的不可抗力</w:t>
      </w:r>
    </w:p>
    <w:p w14:paraId="4161CF1F">
      <w:pPr>
        <w:spacing w:before="126" w:line="337" w:lineRule="auto"/>
        <w:ind w:left="466" w:right="1111" w:hanging="1"/>
        <w:rPr>
          <w:rFonts w:ascii="宋体" w:hAnsi="宋体" w:eastAsia="宋体" w:cs="宋体"/>
          <w:sz w:val="19"/>
          <w:szCs w:val="19"/>
        </w:rPr>
      </w:pPr>
      <w:r>
        <w:rPr>
          <w:rFonts w:ascii="宋体" w:hAnsi="宋体" w:eastAsia="宋体" w:cs="宋体"/>
          <w:spacing w:val="9"/>
          <w:sz w:val="19"/>
          <w:szCs w:val="19"/>
        </w:rPr>
        <w:t>合同一方当事人延迟履行，在延迟履行期间</w:t>
      </w:r>
      <w:r>
        <w:rPr>
          <w:rFonts w:ascii="宋体" w:hAnsi="宋体" w:eastAsia="宋体" w:cs="宋体"/>
          <w:spacing w:val="8"/>
          <w:sz w:val="19"/>
          <w:szCs w:val="19"/>
        </w:rPr>
        <w:t>发生不可抗力的，不免除其责任。</w:t>
      </w:r>
      <w:r>
        <w:rPr>
          <w:rFonts w:ascii="宋体" w:hAnsi="宋体" w:eastAsia="宋体" w:cs="宋体"/>
          <w:sz w:val="19"/>
          <w:szCs w:val="19"/>
        </w:rPr>
        <w:t xml:space="preserve"> </w:t>
      </w:r>
      <w:r>
        <w:rPr>
          <w:rFonts w:ascii="宋体" w:hAnsi="宋体" w:eastAsia="宋体" w:cs="宋体"/>
          <w:spacing w:val="7"/>
          <w:sz w:val="19"/>
          <w:szCs w:val="19"/>
        </w:rPr>
        <w:t>21.3.3</w:t>
      </w:r>
      <w:r>
        <w:rPr>
          <w:rFonts w:ascii="宋体" w:hAnsi="宋体" w:eastAsia="宋体" w:cs="宋体"/>
          <w:spacing w:val="-37"/>
          <w:sz w:val="19"/>
          <w:szCs w:val="19"/>
        </w:rPr>
        <w:t xml:space="preserve"> </w:t>
      </w:r>
      <w:r>
        <w:rPr>
          <w:rFonts w:ascii="宋体" w:hAnsi="宋体" w:eastAsia="宋体" w:cs="宋体"/>
          <w:spacing w:val="7"/>
          <w:sz w:val="19"/>
          <w:szCs w:val="19"/>
        </w:rPr>
        <w:t>避免和减少不可抗力损失</w:t>
      </w:r>
    </w:p>
    <w:p w14:paraId="327B42CF">
      <w:pPr>
        <w:spacing w:before="26" w:line="335" w:lineRule="auto"/>
        <w:ind w:left="26" w:right="20" w:firstLine="441"/>
        <w:rPr>
          <w:rFonts w:ascii="宋体" w:hAnsi="宋体" w:eastAsia="宋体" w:cs="宋体"/>
          <w:sz w:val="19"/>
          <w:szCs w:val="19"/>
        </w:rPr>
      </w:pPr>
      <w:r>
        <w:rPr>
          <w:rFonts w:ascii="宋体" w:hAnsi="宋体" w:eastAsia="宋体" w:cs="宋体"/>
          <w:spacing w:val="8"/>
          <w:sz w:val="19"/>
          <w:szCs w:val="19"/>
        </w:rPr>
        <w:t>不可抗力发生后，发包人和承包人均应采取措施尽量避免和减少损失的扩大，任何一方没</w:t>
      </w:r>
      <w:r>
        <w:rPr>
          <w:rFonts w:ascii="宋体" w:hAnsi="宋体" w:eastAsia="宋体" w:cs="宋体"/>
          <w:spacing w:val="15"/>
          <w:sz w:val="19"/>
          <w:szCs w:val="19"/>
        </w:rPr>
        <w:t xml:space="preserve"> </w:t>
      </w:r>
      <w:r>
        <w:rPr>
          <w:rFonts w:ascii="宋体" w:hAnsi="宋体" w:eastAsia="宋体" w:cs="宋体"/>
          <w:spacing w:val="8"/>
          <w:sz w:val="19"/>
          <w:szCs w:val="19"/>
        </w:rPr>
        <w:t>有采取有效措施导致损失扩大的，应对扩大的损失承担责任。</w:t>
      </w:r>
    </w:p>
    <w:p w14:paraId="636B57F5">
      <w:pPr>
        <w:spacing w:before="29" w:line="228" w:lineRule="auto"/>
        <w:ind w:left="467"/>
        <w:rPr>
          <w:rFonts w:ascii="宋体" w:hAnsi="宋体" w:eastAsia="宋体" w:cs="宋体"/>
          <w:sz w:val="19"/>
          <w:szCs w:val="19"/>
        </w:rPr>
      </w:pPr>
      <w:r>
        <w:rPr>
          <w:rFonts w:ascii="宋体" w:hAnsi="宋体" w:eastAsia="宋体" w:cs="宋体"/>
          <w:spacing w:val="5"/>
          <w:sz w:val="19"/>
          <w:szCs w:val="19"/>
        </w:rPr>
        <w:t>21.3.4</w:t>
      </w:r>
      <w:r>
        <w:rPr>
          <w:rFonts w:ascii="宋体" w:hAnsi="宋体" w:eastAsia="宋体" w:cs="宋体"/>
          <w:spacing w:val="-14"/>
          <w:sz w:val="19"/>
          <w:szCs w:val="19"/>
        </w:rPr>
        <w:t xml:space="preserve"> </w:t>
      </w:r>
      <w:r>
        <w:rPr>
          <w:rFonts w:ascii="宋体" w:hAnsi="宋体" w:eastAsia="宋体" w:cs="宋体"/>
          <w:spacing w:val="5"/>
          <w:sz w:val="19"/>
          <w:szCs w:val="19"/>
        </w:rPr>
        <w:t>因不可抗力解除合同</w:t>
      </w:r>
    </w:p>
    <w:p w14:paraId="7D358051">
      <w:pPr>
        <w:spacing w:line="228" w:lineRule="auto"/>
        <w:rPr>
          <w:rFonts w:ascii="宋体" w:hAnsi="宋体" w:eastAsia="宋体" w:cs="宋体"/>
          <w:sz w:val="19"/>
          <w:szCs w:val="19"/>
        </w:rPr>
        <w:sectPr>
          <w:footerReference r:id="rId106" w:type="default"/>
          <w:pgSz w:w="11900" w:h="16832"/>
          <w:pgMar w:top="1430" w:right="1784" w:bottom="1188" w:left="1784" w:header="0" w:footer="980" w:gutter="0"/>
          <w:pgNumType w:fmt="decimal"/>
          <w:cols w:space="720" w:num="1"/>
        </w:sectPr>
      </w:pPr>
    </w:p>
    <w:p w14:paraId="731A5309">
      <w:pPr>
        <w:spacing w:before="114" w:line="334" w:lineRule="auto"/>
        <w:ind w:left="25" w:right="25" w:firstLine="439"/>
        <w:rPr>
          <w:rFonts w:ascii="宋体" w:hAnsi="宋体" w:eastAsia="宋体" w:cs="宋体"/>
          <w:sz w:val="19"/>
          <w:szCs w:val="19"/>
        </w:rPr>
      </w:pPr>
      <w:r>
        <w:rPr>
          <w:rFonts w:ascii="宋体" w:hAnsi="宋体" w:eastAsia="宋体" w:cs="宋体"/>
          <w:spacing w:val="10"/>
          <w:sz w:val="19"/>
          <w:szCs w:val="19"/>
        </w:rPr>
        <w:t>合同一方当事人因不可抗力不能履行合同的，应当及时通知对方解除合同。</w:t>
      </w:r>
      <w:r>
        <w:rPr>
          <w:rFonts w:ascii="宋体" w:hAnsi="宋体" w:eastAsia="宋体" w:cs="宋体"/>
          <w:spacing w:val="9"/>
          <w:sz w:val="19"/>
          <w:szCs w:val="19"/>
        </w:rPr>
        <w:t>合同解除后，</w:t>
      </w:r>
      <w:r>
        <w:rPr>
          <w:rFonts w:ascii="宋体" w:hAnsi="宋体" w:eastAsia="宋体" w:cs="宋体"/>
          <w:sz w:val="19"/>
          <w:szCs w:val="19"/>
        </w:rPr>
        <w:t xml:space="preserve"> </w:t>
      </w:r>
      <w:r>
        <w:rPr>
          <w:rFonts w:ascii="宋体" w:hAnsi="宋体" w:eastAsia="宋体" w:cs="宋体"/>
          <w:spacing w:val="8"/>
          <w:sz w:val="19"/>
          <w:szCs w:val="19"/>
        </w:rPr>
        <w:t>承包人应按照第</w:t>
      </w:r>
      <w:r>
        <w:rPr>
          <w:rFonts w:ascii="宋体" w:hAnsi="宋体" w:eastAsia="宋体" w:cs="宋体"/>
          <w:spacing w:val="-19"/>
          <w:sz w:val="19"/>
          <w:szCs w:val="19"/>
        </w:rPr>
        <w:t xml:space="preserve"> </w:t>
      </w:r>
      <w:r>
        <w:rPr>
          <w:rFonts w:ascii="宋体" w:hAnsi="宋体" w:eastAsia="宋体" w:cs="宋体"/>
          <w:spacing w:val="8"/>
          <w:sz w:val="19"/>
          <w:szCs w:val="19"/>
        </w:rPr>
        <w:t>22.2.5</w:t>
      </w:r>
      <w:r>
        <w:rPr>
          <w:rFonts w:ascii="宋体" w:hAnsi="宋体" w:eastAsia="宋体" w:cs="宋体"/>
          <w:spacing w:val="-31"/>
          <w:sz w:val="19"/>
          <w:szCs w:val="19"/>
        </w:rPr>
        <w:t xml:space="preserve"> </w:t>
      </w:r>
      <w:r>
        <w:rPr>
          <w:rFonts w:ascii="宋体" w:hAnsi="宋体" w:eastAsia="宋体" w:cs="宋体"/>
          <w:spacing w:val="8"/>
          <w:sz w:val="19"/>
          <w:szCs w:val="19"/>
        </w:rPr>
        <w:t>项约定撤离施工场地。已经订货的材料、设备由订货方负责退货或解除</w:t>
      </w:r>
      <w:r>
        <w:rPr>
          <w:rFonts w:ascii="宋体" w:hAnsi="宋体" w:eastAsia="宋体" w:cs="宋体"/>
          <w:sz w:val="19"/>
          <w:szCs w:val="19"/>
        </w:rPr>
        <w:t xml:space="preserve"> </w:t>
      </w:r>
      <w:r>
        <w:rPr>
          <w:rFonts w:ascii="宋体" w:hAnsi="宋体" w:eastAsia="宋体" w:cs="宋体"/>
          <w:spacing w:val="10"/>
          <w:sz w:val="19"/>
          <w:szCs w:val="19"/>
        </w:rPr>
        <w:t>订货合同，不能退还的货款和因退货、解除订货合同发生的费用，</w:t>
      </w:r>
      <w:r>
        <w:rPr>
          <w:rFonts w:ascii="宋体" w:hAnsi="宋体" w:eastAsia="宋体" w:cs="宋体"/>
          <w:spacing w:val="-42"/>
          <w:sz w:val="19"/>
          <w:szCs w:val="19"/>
        </w:rPr>
        <w:t xml:space="preserve"> </w:t>
      </w:r>
      <w:r>
        <w:rPr>
          <w:rFonts w:ascii="宋体" w:hAnsi="宋体" w:eastAsia="宋体" w:cs="宋体"/>
          <w:spacing w:val="10"/>
          <w:sz w:val="19"/>
          <w:szCs w:val="19"/>
        </w:rPr>
        <w:t>由发包人承担,</w:t>
      </w:r>
      <w:r>
        <w:rPr>
          <w:rFonts w:ascii="宋体" w:hAnsi="宋体" w:eastAsia="宋体" w:cs="宋体"/>
          <w:spacing w:val="33"/>
          <w:sz w:val="19"/>
          <w:szCs w:val="19"/>
        </w:rPr>
        <w:t xml:space="preserve"> </w:t>
      </w:r>
      <w:r>
        <w:rPr>
          <w:rFonts w:ascii="宋体" w:hAnsi="宋体" w:eastAsia="宋体" w:cs="宋体"/>
          <w:spacing w:val="10"/>
          <w:sz w:val="19"/>
          <w:szCs w:val="19"/>
        </w:rPr>
        <w:t>因未及时退</w:t>
      </w:r>
      <w:r>
        <w:rPr>
          <w:rFonts w:ascii="宋体" w:hAnsi="宋体" w:eastAsia="宋体" w:cs="宋体"/>
          <w:sz w:val="19"/>
          <w:szCs w:val="19"/>
        </w:rPr>
        <w:t xml:space="preserve"> </w:t>
      </w:r>
      <w:r>
        <w:rPr>
          <w:rFonts w:ascii="宋体" w:hAnsi="宋体" w:eastAsia="宋体" w:cs="宋体"/>
          <w:spacing w:val="7"/>
          <w:sz w:val="19"/>
          <w:szCs w:val="19"/>
        </w:rPr>
        <w:t>货造成的损失由责任方承担。合同解除后的付款，</w:t>
      </w:r>
      <w:r>
        <w:rPr>
          <w:rFonts w:ascii="宋体" w:hAnsi="宋体" w:eastAsia="宋体" w:cs="宋体"/>
          <w:spacing w:val="-53"/>
          <w:sz w:val="19"/>
          <w:szCs w:val="19"/>
        </w:rPr>
        <w:t xml:space="preserve"> </w:t>
      </w:r>
      <w:r>
        <w:rPr>
          <w:rFonts w:ascii="宋体" w:hAnsi="宋体" w:eastAsia="宋体" w:cs="宋体"/>
          <w:spacing w:val="7"/>
          <w:sz w:val="19"/>
          <w:szCs w:val="19"/>
        </w:rPr>
        <w:t>参照第</w:t>
      </w:r>
      <w:r>
        <w:rPr>
          <w:rFonts w:ascii="宋体" w:hAnsi="宋体" w:eastAsia="宋体" w:cs="宋体"/>
          <w:spacing w:val="-18"/>
          <w:sz w:val="19"/>
          <w:szCs w:val="19"/>
        </w:rPr>
        <w:t xml:space="preserve"> </w:t>
      </w:r>
      <w:r>
        <w:rPr>
          <w:rFonts w:ascii="宋体" w:hAnsi="宋体" w:eastAsia="宋体" w:cs="宋体"/>
          <w:spacing w:val="7"/>
          <w:sz w:val="19"/>
          <w:szCs w:val="19"/>
        </w:rPr>
        <w:t>22. 2.4</w:t>
      </w:r>
      <w:r>
        <w:rPr>
          <w:rFonts w:ascii="宋体" w:hAnsi="宋体" w:eastAsia="宋体" w:cs="宋体"/>
          <w:spacing w:val="-17"/>
          <w:sz w:val="19"/>
          <w:szCs w:val="19"/>
        </w:rPr>
        <w:t xml:space="preserve"> </w:t>
      </w:r>
      <w:r>
        <w:rPr>
          <w:rFonts w:ascii="宋体" w:hAnsi="宋体" w:eastAsia="宋体" w:cs="宋体"/>
          <w:spacing w:val="7"/>
          <w:sz w:val="19"/>
          <w:szCs w:val="19"/>
        </w:rPr>
        <w:t>项约定，由监理人</w:t>
      </w:r>
      <w:r>
        <w:rPr>
          <w:rFonts w:ascii="宋体" w:hAnsi="宋体" w:eastAsia="宋体" w:cs="宋体"/>
          <w:spacing w:val="6"/>
          <w:sz w:val="19"/>
          <w:szCs w:val="19"/>
        </w:rPr>
        <w:t>按第</w:t>
      </w:r>
      <w:r>
        <w:rPr>
          <w:rFonts w:ascii="宋体" w:hAnsi="宋体" w:eastAsia="宋体" w:cs="宋体"/>
          <w:spacing w:val="-18"/>
          <w:sz w:val="19"/>
          <w:szCs w:val="19"/>
        </w:rPr>
        <w:t xml:space="preserve"> </w:t>
      </w:r>
      <w:r>
        <w:rPr>
          <w:rFonts w:ascii="宋体" w:hAnsi="宋体" w:eastAsia="宋体" w:cs="宋体"/>
          <w:spacing w:val="6"/>
          <w:sz w:val="19"/>
          <w:szCs w:val="19"/>
        </w:rPr>
        <w:t>3. 5</w:t>
      </w:r>
      <w:r>
        <w:rPr>
          <w:rFonts w:ascii="宋体" w:hAnsi="宋体" w:eastAsia="宋体" w:cs="宋体"/>
          <w:sz w:val="19"/>
          <w:szCs w:val="19"/>
        </w:rPr>
        <w:t xml:space="preserve"> </w:t>
      </w:r>
      <w:r>
        <w:rPr>
          <w:rFonts w:ascii="宋体" w:hAnsi="宋体" w:eastAsia="宋体" w:cs="宋体"/>
          <w:spacing w:val="3"/>
          <w:sz w:val="19"/>
          <w:szCs w:val="19"/>
        </w:rPr>
        <w:t>款商定或确定。</w:t>
      </w:r>
    </w:p>
    <w:p w14:paraId="5533E486">
      <w:pPr>
        <w:spacing w:before="249" w:line="230" w:lineRule="auto"/>
        <w:ind w:left="34"/>
        <w:rPr>
          <w:rFonts w:ascii="宋体" w:hAnsi="宋体" w:eastAsia="宋体" w:cs="宋体"/>
          <w:sz w:val="31"/>
          <w:szCs w:val="31"/>
        </w:rPr>
      </w:pPr>
      <w:r>
        <w:rPr>
          <w:rFonts w:ascii="Cambria" w:hAnsi="Cambria" w:eastAsia="Cambria" w:cs="Cambria"/>
          <w:b/>
          <w:bCs/>
          <w:spacing w:val="2"/>
          <w:sz w:val="31"/>
          <w:szCs w:val="31"/>
        </w:rPr>
        <w:t>22.</w:t>
      </w:r>
      <w:r>
        <w:rPr>
          <w:rFonts w:ascii="宋体" w:hAnsi="宋体" w:eastAsia="宋体" w:cs="宋体"/>
          <w:b/>
          <w:bCs/>
          <w:spacing w:val="2"/>
          <w:sz w:val="31"/>
          <w:szCs w:val="31"/>
        </w:rPr>
        <w:t>违约</w:t>
      </w:r>
    </w:p>
    <w:p w14:paraId="681788D7">
      <w:pPr>
        <w:spacing w:line="245" w:lineRule="auto"/>
        <w:rPr>
          <w:rFonts w:ascii="Arial"/>
          <w:sz w:val="21"/>
        </w:rPr>
      </w:pPr>
    </w:p>
    <w:p w14:paraId="0909FAE7">
      <w:pPr>
        <w:spacing w:line="246" w:lineRule="auto"/>
        <w:rPr>
          <w:rFonts w:ascii="Arial"/>
          <w:sz w:val="21"/>
        </w:rPr>
      </w:pPr>
    </w:p>
    <w:p w14:paraId="23312D31">
      <w:pPr>
        <w:spacing w:before="91" w:line="220" w:lineRule="auto"/>
        <w:ind w:left="32"/>
        <w:rPr>
          <w:rFonts w:ascii="宋体" w:hAnsi="宋体" w:eastAsia="宋体" w:cs="宋体"/>
          <w:sz w:val="28"/>
          <w:szCs w:val="28"/>
        </w:rPr>
      </w:pPr>
      <w:r>
        <w:rPr>
          <w:rFonts w:ascii="宋体" w:hAnsi="宋体" w:eastAsia="宋体" w:cs="宋体"/>
          <w:b/>
          <w:bCs/>
          <w:spacing w:val="-5"/>
          <w:sz w:val="28"/>
          <w:szCs w:val="28"/>
        </w:rPr>
        <w:t>22.1</w:t>
      </w:r>
      <w:r>
        <w:rPr>
          <w:rFonts w:ascii="宋体" w:hAnsi="宋体" w:eastAsia="宋体" w:cs="宋体"/>
          <w:spacing w:val="-56"/>
          <w:sz w:val="28"/>
          <w:szCs w:val="28"/>
        </w:rPr>
        <w:t xml:space="preserve"> </w:t>
      </w:r>
      <w:r>
        <w:rPr>
          <w:rFonts w:ascii="宋体" w:hAnsi="宋体" w:eastAsia="宋体" w:cs="宋体"/>
          <w:b/>
          <w:bCs/>
          <w:spacing w:val="-5"/>
          <w:sz w:val="28"/>
          <w:szCs w:val="28"/>
        </w:rPr>
        <w:t>承包人违约</w:t>
      </w:r>
    </w:p>
    <w:p w14:paraId="340E980C">
      <w:pPr>
        <w:spacing w:before="279" w:line="228" w:lineRule="auto"/>
        <w:ind w:left="448"/>
        <w:rPr>
          <w:rFonts w:ascii="宋体" w:hAnsi="宋体" w:eastAsia="宋体" w:cs="宋体"/>
          <w:sz w:val="19"/>
          <w:szCs w:val="19"/>
        </w:rPr>
      </w:pPr>
      <w:r>
        <w:rPr>
          <w:rFonts w:ascii="宋体" w:hAnsi="宋体" w:eastAsia="宋体" w:cs="宋体"/>
          <w:spacing w:val="6"/>
          <w:sz w:val="19"/>
          <w:szCs w:val="19"/>
        </w:rPr>
        <w:t>22.1.1</w:t>
      </w:r>
      <w:r>
        <w:rPr>
          <w:rFonts w:ascii="宋体" w:hAnsi="宋体" w:eastAsia="宋体" w:cs="宋体"/>
          <w:spacing w:val="-32"/>
          <w:sz w:val="19"/>
          <w:szCs w:val="19"/>
        </w:rPr>
        <w:t xml:space="preserve"> </w:t>
      </w:r>
      <w:r>
        <w:rPr>
          <w:rFonts w:ascii="宋体" w:hAnsi="宋体" w:eastAsia="宋体" w:cs="宋体"/>
          <w:spacing w:val="6"/>
          <w:sz w:val="19"/>
          <w:szCs w:val="19"/>
        </w:rPr>
        <w:t>承包人违约的情形</w:t>
      </w:r>
    </w:p>
    <w:p w14:paraId="64B04472">
      <w:pPr>
        <w:spacing w:before="264" w:line="228" w:lineRule="auto"/>
        <w:ind w:left="444"/>
        <w:rPr>
          <w:rFonts w:ascii="宋体" w:hAnsi="宋体" w:eastAsia="宋体" w:cs="宋体"/>
          <w:sz w:val="19"/>
          <w:szCs w:val="19"/>
        </w:rPr>
      </w:pPr>
      <w:r>
        <w:rPr>
          <w:rFonts w:ascii="宋体" w:hAnsi="宋体" w:eastAsia="宋体" w:cs="宋体"/>
          <w:spacing w:val="7"/>
          <w:sz w:val="19"/>
          <w:szCs w:val="19"/>
        </w:rPr>
        <w:t>在履行合同过程中发生的下列情况属承包人违约：</w:t>
      </w:r>
    </w:p>
    <w:p w14:paraId="41FF2A6A">
      <w:pPr>
        <w:spacing w:before="143" w:line="298" w:lineRule="auto"/>
        <w:ind w:left="27" w:right="104" w:hanging="1"/>
        <w:rPr>
          <w:rFonts w:ascii="宋体" w:hAnsi="宋体" w:eastAsia="宋体" w:cs="宋体"/>
          <w:sz w:val="19"/>
          <w:szCs w:val="19"/>
        </w:rPr>
      </w:pPr>
      <w:r>
        <w:rPr>
          <w:rFonts w:ascii="Times New Roman" w:hAnsi="Times New Roman" w:eastAsia="Times New Roman" w:cs="Times New Roman"/>
          <w:spacing w:val="6"/>
          <w:sz w:val="19"/>
          <w:szCs w:val="19"/>
        </w:rPr>
        <w:t xml:space="preserve">(1) </w:t>
      </w:r>
      <w:r>
        <w:rPr>
          <w:rFonts w:ascii="宋体" w:hAnsi="宋体" w:eastAsia="宋体" w:cs="宋体"/>
          <w:spacing w:val="6"/>
          <w:sz w:val="19"/>
          <w:szCs w:val="19"/>
        </w:rPr>
        <w:t>承包人违反第</w:t>
      </w:r>
      <w:r>
        <w:rPr>
          <w:rFonts w:ascii="宋体" w:hAnsi="宋体" w:eastAsia="宋体" w:cs="宋体"/>
          <w:spacing w:val="-21"/>
          <w:sz w:val="19"/>
          <w:szCs w:val="19"/>
        </w:rPr>
        <w:t xml:space="preserve"> </w:t>
      </w:r>
      <w:r>
        <w:rPr>
          <w:rFonts w:ascii="宋体" w:hAnsi="宋体" w:eastAsia="宋体" w:cs="宋体"/>
          <w:spacing w:val="6"/>
          <w:sz w:val="19"/>
          <w:szCs w:val="19"/>
        </w:rPr>
        <w:t>1.8</w:t>
      </w:r>
      <w:r>
        <w:rPr>
          <w:rFonts w:ascii="宋体" w:hAnsi="宋体" w:eastAsia="宋体" w:cs="宋体"/>
          <w:spacing w:val="-35"/>
          <w:sz w:val="19"/>
          <w:szCs w:val="19"/>
        </w:rPr>
        <w:t xml:space="preserve"> </w:t>
      </w:r>
      <w:r>
        <w:rPr>
          <w:rFonts w:ascii="宋体" w:hAnsi="宋体" w:eastAsia="宋体" w:cs="宋体"/>
          <w:spacing w:val="6"/>
          <w:sz w:val="19"/>
          <w:szCs w:val="19"/>
        </w:rPr>
        <w:t>款或第</w:t>
      </w:r>
      <w:r>
        <w:rPr>
          <w:rFonts w:ascii="宋体" w:hAnsi="宋体" w:eastAsia="宋体" w:cs="宋体"/>
          <w:spacing w:val="-38"/>
          <w:sz w:val="19"/>
          <w:szCs w:val="19"/>
        </w:rPr>
        <w:t xml:space="preserve"> </w:t>
      </w:r>
      <w:r>
        <w:rPr>
          <w:rFonts w:ascii="宋体" w:hAnsi="宋体" w:eastAsia="宋体" w:cs="宋体"/>
          <w:spacing w:val="6"/>
          <w:sz w:val="19"/>
          <w:szCs w:val="19"/>
        </w:rPr>
        <w:t>4. 3</w:t>
      </w:r>
      <w:r>
        <w:rPr>
          <w:rFonts w:ascii="宋体" w:hAnsi="宋体" w:eastAsia="宋体" w:cs="宋体"/>
          <w:spacing w:val="-34"/>
          <w:sz w:val="19"/>
          <w:szCs w:val="19"/>
        </w:rPr>
        <w:t xml:space="preserve"> </w:t>
      </w:r>
      <w:r>
        <w:rPr>
          <w:rFonts w:ascii="宋体" w:hAnsi="宋体" w:eastAsia="宋体" w:cs="宋体"/>
          <w:spacing w:val="6"/>
          <w:sz w:val="19"/>
          <w:szCs w:val="19"/>
        </w:rPr>
        <w:t>款的约定，私自将合同的</w:t>
      </w:r>
      <w:r>
        <w:rPr>
          <w:rFonts w:ascii="宋体" w:hAnsi="宋体" w:eastAsia="宋体" w:cs="宋体"/>
          <w:spacing w:val="5"/>
          <w:sz w:val="19"/>
          <w:szCs w:val="19"/>
        </w:rPr>
        <w:t>全部或部分权利转让给其他</w:t>
      </w:r>
      <w:r>
        <w:rPr>
          <w:rFonts w:ascii="宋体" w:hAnsi="宋体" w:eastAsia="宋体" w:cs="宋体"/>
          <w:sz w:val="19"/>
          <w:szCs w:val="19"/>
        </w:rPr>
        <w:t xml:space="preserve"> </w:t>
      </w:r>
      <w:r>
        <w:rPr>
          <w:rFonts w:ascii="宋体" w:hAnsi="宋体" w:eastAsia="宋体" w:cs="宋体"/>
          <w:spacing w:val="9"/>
          <w:sz w:val="19"/>
          <w:szCs w:val="19"/>
        </w:rPr>
        <w:t>人，或私自将合同的全部或部分义务转移给其他</w:t>
      </w:r>
      <w:r>
        <w:rPr>
          <w:rFonts w:ascii="宋体" w:hAnsi="宋体" w:eastAsia="宋体" w:cs="宋体"/>
          <w:spacing w:val="8"/>
          <w:sz w:val="19"/>
          <w:szCs w:val="19"/>
        </w:rPr>
        <w:t>人；</w:t>
      </w:r>
    </w:p>
    <w:p w14:paraId="790B0299">
      <w:pPr>
        <w:spacing w:before="142" w:line="298" w:lineRule="auto"/>
        <w:ind w:left="24" w:right="29" w:firstLine="1"/>
        <w:rPr>
          <w:rFonts w:ascii="宋体" w:hAnsi="宋体" w:eastAsia="宋体" w:cs="宋体"/>
          <w:sz w:val="19"/>
          <w:szCs w:val="19"/>
        </w:rPr>
      </w:pPr>
      <w:r>
        <w:rPr>
          <w:rFonts w:ascii="Times New Roman" w:hAnsi="Times New Roman" w:eastAsia="Times New Roman" w:cs="Times New Roman"/>
          <w:spacing w:val="6"/>
          <w:sz w:val="19"/>
          <w:szCs w:val="19"/>
        </w:rPr>
        <w:t>(2)</w:t>
      </w:r>
      <w:r>
        <w:rPr>
          <w:rFonts w:ascii="宋体" w:hAnsi="宋体" w:eastAsia="宋体" w:cs="宋体"/>
          <w:spacing w:val="6"/>
          <w:sz w:val="19"/>
          <w:szCs w:val="19"/>
        </w:rPr>
        <w:t>承包人违反第</w:t>
      </w:r>
      <w:r>
        <w:rPr>
          <w:rFonts w:ascii="宋体" w:hAnsi="宋体" w:eastAsia="宋体" w:cs="宋体"/>
          <w:spacing w:val="-33"/>
          <w:sz w:val="19"/>
          <w:szCs w:val="19"/>
        </w:rPr>
        <w:t xml:space="preserve"> </w:t>
      </w:r>
      <w:r>
        <w:rPr>
          <w:rFonts w:ascii="宋体" w:hAnsi="宋体" w:eastAsia="宋体" w:cs="宋体"/>
          <w:spacing w:val="6"/>
          <w:sz w:val="19"/>
          <w:szCs w:val="19"/>
        </w:rPr>
        <w:t>5. 3</w:t>
      </w:r>
      <w:r>
        <w:rPr>
          <w:rFonts w:ascii="宋体" w:hAnsi="宋体" w:eastAsia="宋体" w:cs="宋体"/>
          <w:spacing w:val="-35"/>
          <w:sz w:val="19"/>
          <w:szCs w:val="19"/>
        </w:rPr>
        <w:t xml:space="preserve"> </w:t>
      </w:r>
      <w:r>
        <w:rPr>
          <w:rFonts w:ascii="宋体" w:hAnsi="宋体" w:eastAsia="宋体" w:cs="宋体"/>
          <w:spacing w:val="6"/>
          <w:sz w:val="19"/>
          <w:szCs w:val="19"/>
        </w:rPr>
        <w:t>款</w:t>
      </w:r>
      <w:r>
        <w:rPr>
          <w:rFonts w:ascii="宋体" w:hAnsi="宋体" w:eastAsia="宋体" w:cs="宋体"/>
          <w:spacing w:val="5"/>
          <w:sz w:val="19"/>
          <w:szCs w:val="19"/>
        </w:rPr>
        <w:t>或第</w:t>
      </w:r>
      <w:r>
        <w:rPr>
          <w:rFonts w:ascii="宋体" w:hAnsi="宋体" w:eastAsia="宋体" w:cs="宋体"/>
          <w:spacing w:val="-35"/>
          <w:sz w:val="19"/>
          <w:szCs w:val="19"/>
        </w:rPr>
        <w:t xml:space="preserve"> </w:t>
      </w:r>
      <w:r>
        <w:rPr>
          <w:rFonts w:ascii="宋体" w:hAnsi="宋体" w:eastAsia="宋体" w:cs="宋体"/>
          <w:spacing w:val="5"/>
          <w:sz w:val="19"/>
          <w:szCs w:val="19"/>
        </w:rPr>
        <w:t>6. 4</w:t>
      </w:r>
      <w:r>
        <w:rPr>
          <w:rFonts w:ascii="宋体" w:hAnsi="宋体" w:eastAsia="宋体" w:cs="宋体"/>
          <w:spacing w:val="-35"/>
          <w:sz w:val="19"/>
          <w:szCs w:val="19"/>
        </w:rPr>
        <w:t xml:space="preserve"> </w:t>
      </w:r>
      <w:r>
        <w:rPr>
          <w:rFonts w:ascii="宋体" w:hAnsi="宋体" w:eastAsia="宋体" w:cs="宋体"/>
          <w:spacing w:val="5"/>
          <w:sz w:val="19"/>
          <w:szCs w:val="19"/>
        </w:rPr>
        <w:t>款的约定，未经监理人批准，私自将已按合同约定进</w:t>
      </w:r>
      <w:r>
        <w:rPr>
          <w:rFonts w:ascii="宋体" w:hAnsi="宋体" w:eastAsia="宋体" w:cs="宋体"/>
          <w:sz w:val="19"/>
          <w:szCs w:val="19"/>
        </w:rPr>
        <w:t xml:space="preserve"> </w:t>
      </w:r>
      <w:r>
        <w:rPr>
          <w:rFonts w:ascii="宋体" w:hAnsi="宋体" w:eastAsia="宋体" w:cs="宋体"/>
          <w:spacing w:val="9"/>
          <w:sz w:val="19"/>
          <w:szCs w:val="19"/>
        </w:rPr>
        <w:t>入施工场地的施工设备、临时设施或材料撤离施工场地；</w:t>
      </w:r>
    </w:p>
    <w:p w14:paraId="60AE7492">
      <w:pPr>
        <w:spacing w:before="143" w:line="298" w:lineRule="auto"/>
        <w:ind w:left="27" w:right="102" w:hanging="1"/>
        <w:rPr>
          <w:rFonts w:ascii="宋体" w:hAnsi="宋体" w:eastAsia="宋体" w:cs="宋体"/>
          <w:sz w:val="19"/>
          <w:szCs w:val="19"/>
        </w:rPr>
      </w:pPr>
      <w:r>
        <w:rPr>
          <w:rFonts w:ascii="Times New Roman" w:hAnsi="Times New Roman" w:eastAsia="Times New Roman" w:cs="Times New Roman"/>
          <w:spacing w:val="7"/>
          <w:sz w:val="19"/>
          <w:szCs w:val="19"/>
        </w:rPr>
        <w:t>(3)</w:t>
      </w:r>
      <w:r>
        <w:rPr>
          <w:rFonts w:ascii="宋体" w:hAnsi="宋体" w:eastAsia="宋体" w:cs="宋体"/>
          <w:spacing w:val="7"/>
          <w:sz w:val="19"/>
          <w:szCs w:val="19"/>
        </w:rPr>
        <w:t>承包人违反第</w:t>
      </w:r>
      <w:r>
        <w:rPr>
          <w:rFonts w:ascii="宋体" w:hAnsi="宋体" w:eastAsia="宋体" w:cs="宋体"/>
          <w:spacing w:val="-33"/>
          <w:sz w:val="19"/>
          <w:szCs w:val="19"/>
        </w:rPr>
        <w:t xml:space="preserve"> </w:t>
      </w:r>
      <w:r>
        <w:rPr>
          <w:rFonts w:ascii="宋体" w:hAnsi="宋体" w:eastAsia="宋体" w:cs="宋体"/>
          <w:spacing w:val="7"/>
          <w:sz w:val="19"/>
          <w:szCs w:val="19"/>
        </w:rPr>
        <w:t>5. 4</w:t>
      </w:r>
      <w:r>
        <w:rPr>
          <w:rFonts w:ascii="宋体" w:hAnsi="宋体" w:eastAsia="宋体" w:cs="宋体"/>
          <w:spacing w:val="-34"/>
          <w:sz w:val="19"/>
          <w:szCs w:val="19"/>
        </w:rPr>
        <w:t xml:space="preserve"> </w:t>
      </w:r>
      <w:r>
        <w:rPr>
          <w:rFonts w:ascii="宋体" w:hAnsi="宋体" w:eastAsia="宋体" w:cs="宋体"/>
          <w:spacing w:val="7"/>
          <w:sz w:val="19"/>
          <w:szCs w:val="19"/>
        </w:rPr>
        <w:t>款的约</w:t>
      </w:r>
      <w:r>
        <w:rPr>
          <w:rFonts w:ascii="宋体" w:hAnsi="宋体" w:eastAsia="宋体" w:cs="宋体"/>
          <w:spacing w:val="6"/>
          <w:sz w:val="19"/>
          <w:szCs w:val="19"/>
        </w:rPr>
        <w:t>定使用了不合格材料或工程设备，工程质量达不到标准要</w:t>
      </w:r>
      <w:r>
        <w:rPr>
          <w:rFonts w:ascii="宋体" w:hAnsi="宋体" w:eastAsia="宋体" w:cs="宋体"/>
          <w:sz w:val="19"/>
          <w:szCs w:val="19"/>
        </w:rPr>
        <w:t xml:space="preserve"> </w:t>
      </w:r>
      <w:r>
        <w:rPr>
          <w:rFonts w:ascii="宋体" w:hAnsi="宋体" w:eastAsia="宋体" w:cs="宋体"/>
          <w:spacing w:val="8"/>
          <w:sz w:val="19"/>
          <w:szCs w:val="19"/>
        </w:rPr>
        <w:t>求，又拒绝清除不合格工程；</w:t>
      </w:r>
    </w:p>
    <w:p w14:paraId="152B646D">
      <w:pPr>
        <w:spacing w:before="135" w:line="222" w:lineRule="auto"/>
        <w:ind w:left="26"/>
        <w:rPr>
          <w:rFonts w:ascii="宋体" w:hAnsi="宋体" w:eastAsia="宋体" w:cs="宋体"/>
          <w:sz w:val="19"/>
          <w:szCs w:val="19"/>
        </w:rPr>
      </w:pPr>
      <w:r>
        <w:rPr>
          <w:rFonts w:ascii="Times New Roman" w:hAnsi="Times New Roman" w:eastAsia="Times New Roman" w:cs="Times New Roman"/>
          <w:spacing w:val="6"/>
          <w:sz w:val="19"/>
          <w:szCs w:val="19"/>
        </w:rPr>
        <w:t>(4)</w:t>
      </w:r>
      <w:r>
        <w:rPr>
          <w:rFonts w:ascii="宋体" w:hAnsi="宋体" w:eastAsia="宋体" w:cs="宋体"/>
          <w:spacing w:val="6"/>
          <w:sz w:val="19"/>
          <w:szCs w:val="19"/>
        </w:rPr>
        <w:t>承包人未能按合同进度计划及时完成合同约定的工作，</w:t>
      </w:r>
      <w:r>
        <w:rPr>
          <w:rFonts w:ascii="宋体" w:hAnsi="宋体" w:eastAsia="宋体" w:cs="宋体"/>
          <w:spacing w:val="-38"/>
          <w:sz w:val="19"/>
          <w:szCs w:val="19"/>
        </w:rPr>
        <w:t xml:space="preserve"> </w:t>
      </w:r>
      <w:r>
        <w:rPr>
          <w:rFonts w:ascii="宋体" w:hAnsi="宋体" w:eastAsia="宋体" w:cs="宋体"/>
          <w:spacing w:val="6"/>
          <w:sz w:val="19"/>
          <w:szCs w:val="19"/>
        </w:rPr>
        <w:t>已造成或预期造成工期延误；</w:t>
      </w:r>
    </w:p>
    <w:p w14:paraId="02A828ED">
      <w:pPr>
        <w:spacing w:before="132" w:line="310" w:lineRule="auto"/>
        <w:ind w:left="25" w:right="29"/>
        <w:rPr>
          <w:rFonts w:ascii="宋体" w:hAnsi="宋体" w:eastAsia="宋体" w:cs="宋体"/>
          <w:sz w:val="19"/>
          <w:szCs w:val="19"/>
        </w:rPr>
      </w:pPr>
      <w:r>
        <w:rPr>
          <w:rFonts w:ascii="Times New Roman" w:hAnsi="Times New Roman" w:eastAsia="Times New Roman" w:cs="Times New Roman"/>
          <w:spacing w:val="8"/>
          <w:sz w:val="19"/>
          <w:szCs w:val="19"/>
        </w:rPr>
        <w:t>(5)</w:t>
      </w:r>
      <w:r>
        <w:rPr>
          <w:rFonts w:ascii="宋体" w:hAnsi="宋体" w:eastAsia="宋体" w:cs="宋体"/>
          <w:spacing w:val="8"/>
          <w:sz w:val="19"/>
          <w:szCs w:val="19"/>
        </w:rPr>
        <w:t>承包人在缺陷责任期(工程质量保修期)内</w:t>
      </w:r>
      <w:r>
        <w:rPr>
          <w:rFonts w:ascii="宋体" w:hAnsi="宋体" w:eastAsia="宋体" w:cs="宋体"/>
          <w:spacing w:val="7"/>
          <w:sz w:val="19"/>
          <w:szCs w:val="19"/>
        </w:rPr>
        <w:t>，未能对合同工程完工验收鉴定书中所列的</w:t>
      </w:r>
      <w:r>
        <w:rPr>
          <w:rFonts w:ascii="宋体" w:hAnsi="宋体" w:eastAsia="宋体" w:cs="宋体"/>
          <w:sz w:val="19"/>
          <w:szCs w:val="19"/>
        </w:rPr>
        <w:t xml:space="preserve"> </w:t>
      </w:r>
      <w:r>
        <w:rPr>
          <w:rFonts w:ascii="宋体" w:hAnsi="宋体" w:eastAsia="宋体" w:cs="宋体"/>
          <w:spacing w:val="10"/>
          <w:sz w:val="19"/>
          <w:szCs w:val="19"/>
        </w:rPr>
        <w:t>缺陷清单的内容或缺陷责任期(工程质量保修期</w:t>
      </w:r>
      <w:r>
        <w:rPr>
          <w:rFonts w:ascii="宋体" w:hAnsi="宋体" w:eastAsia="宋体" w:cs="宋体"/>
          <w:spacing w:val="9"/>
          <w:sz w:val="19"/>
          <w:szCs w:val="19"/>
        </w:rPr>
        <w:t>)内发生的缺陷进行修复，而又拒绝按监理人指</w:t>
      </w:r>
      <w:r>
        <w:rPr>
          <w:rFonts w:ascii="宋体" w:hAnsi="宋体" w:eastAsia="宋体" w:cs="宋体"/>
          <w:sz w:val="19"/>
          <w:szCs w:val="19"/>
        </w:rPr>
        <w:t xml:space="preserve">  </w:t>
      </w:r>
      <w:r>
        <w:rPr>
          <w:rFonts w:ascii="宋体" w:hAnsi="宋体" w:eastAsia="宋体" w:cs="宋体"/>
          <w:spacing w:val="2"/>
          <w:sz w:val="19"/>
          <w:szCs w:val="19"/>
        </w:rPr>
        <w:t>示再进行修补；</w:t>
      </w:r>
    </w:p>
    <w:p w14:paraId="428EC5FE">
      <w:pPr>
        <w:spacing w:before="118" w:line="222" w:lineRule="auto"/>
        <w:ind w:left="26"/>
        <w:rPr>
          <w:rFonts w:ascii="宋体" w:hAnsi="宋体" w:eastAsia="宋体" w:cs="宋体"/>
          <w:sz w:val="19"/>
          <w:szCs w:val="19"/>
        </w:rPr>
      </w:pPr>
      <w:r>
        <w:rPr>
          <w:rFonts w:ascii="Times New Roman" w:hAnsi="Times New Roman" w:eastAsia="Times New Roman" w:cs="Times New Roman"/>
          <w:spacing w:val="7"/>
          <w:sz w:val="19"/>
          <w:szCs w:val="19"/>
        </w:rPr>
        <w:t>(6)</w:t>
      </w:r>
      <w:r>
        <w:rPr>
          <w:rFonts w:ascii="宋体" w:hAnsi="宋体" w:eastAsia="宋体" w:cs="宋体"/>
          <w:spacing w:val="7"/>
          <w:sz w:val="19"/>
          <w:szCs w:val="19"/>
        </w:rPr>
        <w:t>承包人无法继续履行或明确表示不履行或实质上已停止履行合同；</w:t>
      </w:r>
    </w:p>
    <w:p w14:paraId="0D4310D0">
      <w:pPr>
        <w:spacing w:before="122" w:line="283" w:lineRule="auto"/>
        <w:ind w:left="447" w:right="3656" w:hanging="421"/>
        <w:rPr>
          <w:rFonts w:ascii="宋体" w:hAnsi="宋体" w:eastAsia="宋体" w:cs="宋体"/>
          <w:sz w:val="19"/>
          <w:szCs w:val="19"/>
        </w:rPr>
      </w:pPr>
      <w:r>
        <w:rPr>
          <w:rFonts w:ascii="Times New Roman" w:hAnsi="Times New Roman" w:eastAsia="Times New Roman" w:cs="Times New Roman"/>
          <w:spacing w:val="6"/>
          <w:sz w:val="19"/>
          <w:szCs w:val="19"/>
        </w:rPr>
        <w:t>(7)</w:t>
      </w:r>
      <w:r>
        <w:rPr>
          <w:rFonts w:ascii="宋体" w:hAnsi="宋体" w:eastAsia="宋体" w:cs="宋体"/>
          <w:spacing w:val="6"/>
          <w:sz w:val="19"/>
          <w:szCs w:val="19"/>
        </w:rPr>
        <w:t>承包人不按合同约定履行义务的其</w:t>
      </w:r>
      <w:r>
        <w:rPr>
          <w:rFonts w:ascii="宋体" w:hAnsi="宋体" w:eastAsia="宋体" w:cs="宋体"/>
          <w:spacing w:val="5"/>
          <w:sz w:val="19"/>
          <w:szCs w:val="19"/>
        </w:rPr>
        <w:t>他情况。</w:t>
      </w:r>
      <w:r>
        <w:rPr>
          <w:rFonts w:ascii="宋体" w:hAnsi="宋体" w:eastAsia="宋体" w:cs="宋体"/>
          <w:sz w:val="19"/>
          <w:szCs w:val="19"/>
        </w:rPr>
        <w:t xml:space="preserve"> </w:t>
      </w:r>
      <w:r>
        <w:rPr>
          <w:rFonts w:ascii="宋体" w:hAnsi="宋体" w:eastAsia="宋体" w:cs="宋体"/>
          <w:spacing w:val="6"/>
          <w:sz w:val="19"/>
          <w:szCs w:val="19"/>
        </w:rPr>
        <w:t>22.1.2</w:t>
      </w:r>
      <w:r>
        <w:rPr>
          <w:rFonts w:ascii="宋体" w:hAnsi="宋体" w:eastAsia="宋体" w:cs="宋体"/>
          <w:spacing w:val="-29"/>
          <w:sz w:val="19"/>
          <w:szCs w:val="19"/>
        </w:rPr>
        <w:t xml:space="preserve"> </w:t>
      </w:r>
      <w:r>
        <w:rPr>
          <w:rFonts w:ascii="宋体" w:hAnsi="宋体" w:eastAsia="宋体" w:cs="宋体"/>
          <w:spacing w:val="6"/>
          <w:sz w:val="19"/>
          <w:szCs w:val="19"/>
        </w:rPr>
        <w:t>对承包人违约的处理</w:t>
      </w:r>
    </w:p>
    <w:p w14:paraId="06DC52BB">
      <w:pPr>
        <w:spacing w:before="114" w:line="284" w:lineRule="auto"/>
        <w:ind w:left="30" w:hanging="4"/>
        <w:rPr>
          <w:rFonts w:ascii="宋体" w:hAnsi="宋体" w:eastAsia="宋体" w:cs="宋体"/>
          <w:sz w:val="19"/>
          <w:szCs w:val="19"/>
        </w:rPr>
      </w:pPr>
      <w:r>
        <w:rPr>
          <w:rFonts w:ascii="Times New Roman" w:hAnsi="Times New Roman" w:eastAsia="Times New Roman" w:cs="Times New Roman"/>
          <w:spacing w:val="4"/>
          <w:sz w:val="19"/>
          <w:szCs w:val="19"/>
        </w:rPr>
        <w:t xml:space="preserve">(1) </w:t>
      </w:r>
      <w:r>
        <w:rPr>
          <w:rFonts w:ascii="宋体" w:hAnsi="宋体" w:eastAsia="宋体" w:cs="宋体"/>
          <w:spacing w:val="4"/>
          <w:sz w:val="19"/>
          <w:szCs w:val="19"/>
        </w:rPr>
        <w:t>承包人发生第</w:t>
      </w:r>
      <w:r>
        <w:rPr>
          <w:rFonts w:ascii="宋体" w:hAnsi="宋体" w:eastAsia="宋体" w:cs="宋体"/>
          <w:spacing w:val="-27"/>
          <w:sz w:val="19"/>
          <w:szCs w:val="19"/>
        </w:rPr>
        <w:t xml:space="preserve"> </w:t>
      </w:r>
      <w:r>
        <w:rPr>
          <w:rFonts w:ascii="宋体" w:hAnsi="宋体" w:eastAsia="宋体" w:cs="宋体"/>
          <w:spacing w:val="4"/>
          <w:sz w:val="19"/>
          <w:szCs w:val="19"/>
        </w:rPr>
        <w:t>22.1.1</w:t>
      </w:r>
      <w:r>
        <w:rPr>
          <w:rFonts w:ascii="宋体" w:hAnsi="宋体" w:eastAsia="宋体" w:cs="宋体"/>
          <w:spacing w:val="48"/>
          <w:sz w:val="19"/>
          <w:szCs w:val="19"/>
        </w:rPr>
        <w:t xml:space="preserve"> </w:t>
      </w:r>
      <w:r>
        <w:rPr>
          <w:rFonts w:ascii="宋体" w:hAnsi="宋体" w:eastAsia="宋体" w:cs="宋体"/>
          <w:spacing w:val="4"/>
          <w:sz w:val="19"/>
          <w:szCs w:val="19"/>
        </w:rPr>
        <w:t>(6)</w:t>
      </w:r>
      <w:r>
        <w:rPr>
          <w:rFonts w:ascii="宋体" w:hAnsi="宋体" w:eastAsia="宋体" w:cs="宋体"/>
          <w:spacing w:val="-48"/>
          <w:sz w:val="19"/>
          <w:szCs w:val="19"/>
        </w:rPr>
        <w:t xml:space="preserve"> </w:t>
      </w:r>
      <w:r>
        <w:rPr>
          <w:rFonts w:ascii="宋体" w:hAnsi="宋体" w:eastAsia="宋体" w:cs="宋体"/>
          <w:spacing w:val="4"/>
          <w:sz w:val="19"/>
          <w:szCs w:val="19"/>
        </w:rPr>
        <w:t>目约定的违约情况时，发包人可通知承包人立即解除合同，</w:t>
      </w:r>
      <w:r>
        <w:rPr>
          <w:rFonts w:ascii="宋体" w:hAnsi="宋体" w:eastAsia="宋体" w:cs="宋体"/>
          <w:sz w:val="19"/>
          <w:szCs w:val="19"/>
        </w:rPr>
        <w:t xml:space="preserve"> </w:t>
      </w:r>
      <w:r>
        <w:rPr>
          <w:rFonts w:ascii="宋体" w:hAnsi="宋体" w:eastAsia="宋体" w:cs="宋体"/>
          <w:spacing w:val="5"/>
          <w:sz w:val="19"/>
          <w:szCs w:val="19"/>
        </w:rPr>
        <w:t>并按有关法律处理。</w:t>
      </w:r>
    </w:p>
    <w:p w14:paraId="45A872A5">
      <w:pPr>
        <w:spacing w:before="113" w:line="303" w:lineRule="auto"/>
        <w:ind w:left="26" w:right="25"/>
        <w:rPr>
          <w:rFonts w:ascii="宋体" w:hAnsi="宋体" w:eastAsia="宋体" w:cs="宋体"/>
          <w:sz w:val="19"/>
          <w:szCs w:val="19"/>
        </w:rPr>
      </w:pPr>
      <w:r>
        <w:rPr>
          <w:rFonts w:ascii="Times New Roman" w:hAnsi="Times New Roman" w:eastAsia="Times New Roman" w:cs="Times New Roman"/>
          <w:spacing w:val="4"/>
          <w:sz w:val="19"/>
          <w:szCs w:val="19"/>
        </w:rPr>
        <w:t>(2)</w:t>
      </w:r>
      <w:r>
        <w:rPr>
          <w:rFonts w:ascii="宋体" w:hAnsi="宋体" w:eastAsia="宋体" w:cs="宋体"/>
          <w:spacing w:val="4"/>
          <w:sz w:val="19"/>
          <w:szCs w:val="19"/>
        </w:rPr>
        <w:t>承包人发生除第</w:t>
      </w:r>
      <w:r>
        <w:rPr>
          <w:rFonts w:ascii="宋体" w:hAnsi="宋体" w:eastAsia="宋体" w:cs="宋体"/>
          <w:spacing w:val="-18"/>
          <w:sz w:val="19"/>
          <w:szCs w:val="19"/>
        </w:rPr>
        <w:t xml:space="preserve"> </w:t>
      </w:r>
      <w:r>
        <w:rPr>
          <w:rFonts w:ascii="宋体" w:hAnsi="宋体" w:eastAsia="宋体" w:cs="宋体"/>
          <w:spacing w:val="4"/>
          <w:sz w:val="19"/>
          <w:szCs w:val="19"/>
        </w:rPr>
        <w:t>22. 1. 1 (6)</w:t>
      </w:r>
      <w:r>
        <w:rPr>
          <w:rFonts w:ascii="宋体" w:hAnsi="宋体" w:eastAsia="宋体" w:cs="宋体"/>
          <w:spacing w:val="-47"/>
          <w:sz w:val="19"/>
          <w:szCs w:val="19"/>
        </w:rPr>
        <w:t xml:space="preserve"> </w:t>
      </w:r>
      <w:r>
        <w:rPr>
          <w:rFonts w:ascii="宋体" w:hAnsi="宋体" w:eastAsia="宋体" w:cs="宋体"/>
          <w:spacing w:val="4"/>
          <w:sz w:val="19"/>
          <w:szCs w:val="19"/>
        </w:rPr>
        <w:t>目约定以外的其他违约情况时，监理人可向承包人发出</w:t>
      </w:r>
      <w:r>
        <w:rPr>
          <w:rFonts w:ascii="宋体" w:hAnsi="宋体" w:eastAsia="宋体" w:cs="宋体"/>
          <w:sz w:val="19"/>
          <w:szCs w:val="19"/>
        </w:rPr>
        <w:t xml:space="preserve"> </w:t>
      </w:r>
      <w:r>
        <w:rPr>
          <w:rFonts w:ascii="宋体" w:hAnsi="宋体" w:eastAsia="宋体" w:cs="宋体"/>
          <w:spacing w:val="8"/>
          <w:sz w:val="19"/>
          <w:szCs w:val="19"/>
        </w:rPr>
        <w:t>整改通知，要求其在指定的期限内改正。承包人应承担其违约所引起的费用增加和</w:t>
      </w:r>
      <w:r>
        <w:rPr>
          <w:rFonts w:ascii="宋体" w:hAnsi="宋体" w:eastAsia="宋体" w:cs="宋体"/>
          <w:spacing w:val="65"/>
          <w:sz w:val="19"/>
          <w:szCs w:val="19"/>
        </w:rPr>
        <w:t xml:space="preserve"> </w:t>
      </w:r>
      <w:r>
        <w:rPr>
          <w:rFonts w:ascii="宋体" w:hAnsi="宋体" w:eastAsia="宋体" w:cs="宋体"/>
          <w:spacing w:val="8"/>
          <w:sz w:val="19"/>
          <w:szCs w:val="19"/>
        </w:rPr>
        <w:t>(或)工期延</w:t>
      </w:r>
      <w:r>
        <w:rPr>
          <w:rFonts w:ascii="宋体" w:hAnsi="宋体" w:eastAsia="宋体" w:cs="宋体"/>
          <w:sz w:val="19"/>
          <w:szCs w:val="19"/>
        </w:rPr>
        <w:t xml:space="preserve"> </w:t>
      </w:r>
      <w:r>
        <w:rPr>
          <w:rFonts w:ascii="宋体" w:hAnsi="宋体" w:eastAsia="宋体" w:cs="宋体"/>
          <w:spacing w:val="-6"/>
          <w:sz w:val="19"/>
          <w:szCs w:val="19"/>
        </w:rPr>
        <w:t>误。</w:t>
      </w:r>
    </w:p>
    <w:p w14:paraId="36B0866E">
      <w:pPr>
        <w:spacing w:before="111" w:line="285" w:lineRule="auto"/>
        <w:ind w:left="28" w:right="31" w:hanging="2"/>
        <w:rPr>
          <w:rFonts w:ascii="宋体" w:hAnsi="宋体" w:eastAsia="宋体" w:cs="宋体"/>
          <w:sz w:val="19"/>
          <w:szCs w:val="19"/>
        </w:rPr>
      </w:pPr>
      <w:r>
        <w:rPr>
          <w:rFonts w:ascii="Times New Roman" w:hAnsi="Times New Roman" w:eastAsia="Times New Roman" w:cs="Times New Roman"/>
          <w:spacing w:val="7"/>
          <w:sz w:val="19"/>
          <w:szCs w:val="19"/>
        </w:rPr>
        <w:t>(3)</w:t>
      </w:r>
      <w:r>
        <w:rPr>
          <w:rFonts w:ascii="宋体" w:hAnsi="宋体" w:eastAsia="宋体" w:cs="宋体"/>
          <w:spacing w:val="7"/>
          <w:sz w:val="19"/>
          <w:szCs w:val="19"/>
        </w:rPr>
        <w:t>经检查证明承包人已采取了有效措施纠正违约行为</w:t>
      </w:r>
      <w:r>
        <w:rPr>
          <w:rFonts w:ascii="宋体" w:hAnsi="宋体" w:eastAsia="宋体" w:cs="宋体"/>
          <w:spacing w:val="6"/>
          <w:sz w:val="19"/>
          <w:szCs w:val="19"/>
        </w:rPr>
        <w:t>，具备复工条件的，可由监理人签</w:t>
      </w:r>
      <w:r>
        <w:rPr>
          <w:rFonts w:ascii="宋体" w:hAnsi="宋体" w:eastAsia="宋体" w:cs="宋体"/>
          <w:sz w:val="19"/>
          <w:szCs w:val="19"/>
        </w:rPr>
        <w:t xml:space="preserve"> </w:t>
      </w:r>
      <w:r>
        <w:rPr>
          <w:rFonts w:ascii="宋体" w:hAnsi="宋体" w:eastAsia="宋体" w:cs="宋体"/>
          <w:spacing w:val="6"/>
          <w:sz w:val="19"/>
          <w:szCs w:val="19"/>
        </w:rPr>
        <w:t>发复工通知复工。</w:t>
      </w:r>
    </w:p>
    <w:p w14:paraId="60B82FCF">
      <w:pPr>
        <w:spacing w:before="112" w:line="228" w:lineRule="auto"/>
        <w:ind w:left="467"/>
        <w:rPr>
          <w:rFonts w:ascii="宋体" w:hAnsi="宋体" w:eastAsia="宋体" w:cs="宋体"/>
          <w:sz w:val="19"/>
          <w:szCs w:val="19"/>
        </w:rPr>
      </w:pPr>
      <w:r>
        <w:rPr>
          <w:rFonts w:ascii="宋体" w:hAnsi="宋体" w:eastAsia="宋体" w:cs="宋体"/>
          <w:spacing w:val="6"/>
          <w:sz w:val="19"/>
          <w:szCs w:val="19"/>
        </w:rPr>
        <w:t>22.1.3</w:t>
      </w:r>
      <w:r>
        <w:rPr>
          <w:rFonts w:ascii="宋体" w:hAnsi="宋体" w:eastAsia="宋体" w:cs="宋体"/>
          <w:spacing w:val="-29"/>
          <w:sz w:val="19"/>
          <w:szCs w:val="19"/>
        </w:rPr>
        <w:t xml:space="preserve"> </w:t>
      </w:r>
      <w:r>
        <w:rPr>
          <w:rFonts w:ascii="宋体" w:hAnsi="宋体" w:eastAsia="宋体" w:cs="宋体"/>
          <w:spacing w:val="6"/>
          <w:sz w:val="19"/>
          <w:szCs w:val="19"/>
        </w:rPr>
        <w:t>承包人违约解除合同</w:t>
      </w:r>
    </w:p>
    <w:p w14:paraId="45D778CE">
      <w:pPr>
        <w:spacing w:before="117" w:line="333" w:lineRule="auto"/>
        <w:ind w:left="25" w:right="26" w:firstLine="439"/>
        <w:rPr>
          <w:rFonts w:ascii="宋体" w:hAnsi="宋体" w:eastAsia="宋体" w:cs="宋体"/>
          <w:sz w:val="19"/>
          <w:szCs w:val="19"/>
        </w:rPr>
      </w:pPr>
      <w:r>
        <w:rPr>
          <w:rFonts w:ascii="宋体" w:hAnsi="宋体" w:eastAsia="宋体" w:cs="宋体"/>
          <w:spacing w:val="8"/>
          <w:sz w:val="19"/>
          <w:szCs w:val="19"/>
        </w:rPr>
        <w:t>监理人发出整改通知</w:t>
      </w:r>
      <w:r>
        <w:rPr>
          <w:rFonts w:ascii="宋体" w:hAnsi="宋体" w:eastAsia="宋体" w:cs="宋体"/>
          <w:spacing w:val="-34"/>
          <w:sz w:val="19"/>
          <w:szCs w:val="19"/>
        </w:rPr>
        <w:t xml:space="preserve"> </w:t>
      </w:r>
      <w:r>
        <w:rPr>
          <w:rFonts w:ascii="宋体" w:hAnsi="宋体" w:eastAsia="宋体" w:cs="宋体"/>
          <w:spacing w:val="8"/>
          <w:sz w:val="19"/>
          <w:szCs w:val="19"/>
        </w:rPr>
        <w:t>28</w:t>
      </w:r>
      <w:r>
        <w:rPr>
          <w:rFonts w:ascii="宋体" w:hAnsi="宋体" w:eastAsia="宋体" w:cs="宋体"/>
          <w:spacing w:val="-32"/>
          <w:sz w:val="19"/>
          <w:szCs w:val="19"/>
        </w:rPr>
        <w:t xml:space="preserve"> </w:t>
      </w:r>
      <w:r>
        <w:rPr>
          <w:rFonts w:ascii="宋体" w:hAnsi="宋体" w:eastAsia="宋体" w:cs="宋体"/>
          <w:spacing w:val="8"/>
          <w:sz w:val="19"/>
          <w:szCs w:val="19"/>
        </w:rPr>
        <w:t>天后，承包人仍不纠正违约行为</w:t>
      </w:r>
      <w:r>
        <w:rPr>
          <w:rFonts w:ascii="宋体" w:hAnsi="宋体" w:eastAsia="宋体" w:cs="宋体"/>
          <w:spacing w:val="7"/>
          <w:sz w:val="19"/>
          <w:szCs w:val="19"/>
        </w:rPr>
        <w:t>的，发包人可向承包人发出解除合</w:t>
      </w:r>
      <w:r>
        <w:rPr>
          <w:rFonts w:ascii="宋体" w:hAnsi="宋体" w:eastAsia="宋体" w:cs="宋体"/>
          <w:sz w:val="19"/>
          <w:szCs w:val="19"/>
        </w:rPr>
        <w:t xml:space="preserve"> </w:t>
      </w:r>
      <w:r>
        <w:rPr>
          <w:rFonts w:ascii="宋体" w:hAnsi="宋体" w:eastAsia="宋体" w:cs="宋体"/>
          <w:spacing w:val="12"/>
          <w:sz w:val="19"/>
          <w:szCs w:val="19"/>
        </w:rPr>
        <w:t>同通知。合同解除后，发包人可派员进驻施工场地，另行组织人员或委托其他承包</w:t>
      </w:r>
      <w:r>
        <w:rPr>
          <w:rFonts w:ascii="宋体" w:hAnsi="宋体" w:eastAsia="宋体" w:cs="宋体"/>
          <w:spacing w:val="11"/>
          <w:sz w:val="19"/>
          <w:szCs w:val="19"/>
        </w:rPr>
        <w:t>人施工。发</w:t>
      </w:r>
      <w:r>
        <w:rPr>
          <w:rFonts w:ascii="宋体" w:hAnsi="宋体" w:eastAsia="宋体" w:cs="宋体"/>
          <w:sz w:val="19"/>
          <w:szCs w:val="19"/>
        </w:rPr>
        <w:t xml:space="preserve"> </w:t>
      </w:r>
      <w:r>
        <w:rPr>
          <w:rFonts w:ascii="宋体" w:hAnsi="宋体" w:eastAsia="宋体" w:cs="宋体"/>
          <w:spacing w:val="12"/>
          <w:sz w:val="19"/>
          <w:szCs w:val="19"/>
        </w:rPr>
        <w:t>包人因继续完成该工程的需要，有权扣留使用承包人在现场的材料、设备和临时设</w:t>
      </w:r>
      <w:r>
        <w:rPr>
          <w:rFonts w:ascii="宋体" w:hAnsi="宋体" w:eastAsia="宋体" w:cs="宋体"/>
          <w:spacing w:val="11"/>
          <w:sz w:val="19"/>
          <w:szCs w:val="19"/>
        </w:rPr>
        <w:t>施。但发包</w:t>
      </w:r>
      <w:r>
        <w:rPr>
          <w:rFonts w:ascii="宋体" w:hAnsi="宋体" w:eastAsia="宋体" w:cs="宋体"/>
          <w:sz w:val="19"/>
          <w:szCs w:val="19"/>
        </w:rPr>
        <w:t xml:space="preserve"> </w:t>
      </w:r>
      <w:r>
        <w:rPr>
          <w:rFonts w:ascii="宋体" w:hAnsi="宋体" w:eastAsia="宋体" w:cs="宋体"/>
          <w:spacing w:val="14"/>
          <w:sz w:val="19"/>
          <w:szCs w:val="19"/>
        </w:rPr>
        <w:t>人的这一行动不免除承包人应承担的违约责任，也不影响发包人根据合</w:t>
      </w:r>
      <w:r>
        <w:rPr>
          <w:rFonts w:ascii="宋体" w:hAnsi="宋体" w:eastAsia="宋体" w:cs="宋体"/>
          <w:spacing w:val="13"/>
          <w:sz w:val="19"/>
          <w:szCs w:val="19"/>
        </w:rPr>
        <w:t>同约</w:t>
      </w:r>
      <w:r>
        <w:rPr>
          <w:rFonts w:ascii="宋体" w:hAnsi="宋体" w:eastAsia="宋体" w:cs="宋体"/>
          <w:spacing w:val="39"/>
          <w:sz w:val="19"/>
          <w:szCs w:val="19"/>
        </w:rPr>
        <w:t xml:space="preserve"> </w:t>
      </w:r>
      <w:r>
        <w:rPr>
          <w:rFonts w:ascii="宋体" w:hAnsi="宋体" w:eastAsia="宋体" w:cs="宋体"/>
          <w:spacing w:val="13"/>
          <w:sz w:val="19"/>
          <w:szCs w:val="19"/>
        </w:rPr>
        <w:t>定享有的索赔权</w:t>
      </w:r>
      <w:r>
        <w:rPr>
          <w:rFonts w:ascii="宋体" w:hAnsi="宋体" w:eastAsia="宋体" w:cs="宋体"/>
          <w:sz w:val="19"/>
          <w:szCs w:val="19"/>
        </w:rPr>
        <w:t xml:space="preserve"> </w:t>
      </w:r>
      <w:r>
        <w:rPr>
          <w:rFonts w:ascii="宋体" w:hAnsi="宋体" w:eastAsia="宋体" w:cs="宋体"/>
          <w:spacing w:val="-6"/>
          <w:sz w:val="19"/>
          <w:szCs w:val="19"/>
        </w:rPr>
        <w:t>利。</w:t>
      </w:r>
    </w:p>
    <w:p w14:paraId="24606D10">
      <w:pPr>
        <w:spacing w:line="333" w:lineRule="auto"/>
        <w:rPr>
          <w:rFonts w:ascii="宋体" w:hAnsi="宋体" w:eastAsia="宋体" w:cs="宋体"/>
          <w:sz w:val="19"/>
          <w:szCs w:val="19"/>
        </w:rPr>
        <w:sectPr>
          <w:footerReference r:id="rId107" w:type="default"/>
          <w:pgSz w:w="11900" w:h="16832"/>
          <w:pgMar w:top="1430" w:right="1775" w:bottom="1188" w:left="1784" w:header="0" w:footer="980" w:gutter="0"/>
          <w:pgNumType w:fmt="decimal"/>
          <w:cols w:space="720" w:num="1"/>
        </w:sectPr>
      </w:pPr>
    </w:p>
    <w:p w14:paraId="00D2495F">
      <w:pPr>
        <w:spacing w:before="126" w:line="227" w:lineRule="auto"/>
        <w:ind w:left="467"/>
        <w:rPr>
          <w:rFonts w:ascii="宋体" w:hAnsi="宋体" w:eastAsia="宋体" w:cs="宋体"/>
          <w:sz w:val="19"/>
          <w:szCs w:val="19"/>
        </w:rPr>
      </w:pPr>
      <w:r>
        <w:rPr>
          <w:rFonts w:ascii="宋体" w:hAnsi="宋体" w:eastAsia="宋体" w:cs="宋体"/>
          <w:spacing w:val="7"/>
          <w:sz w:val="19"/>
          <w:szCs w:val="19"/>
        </w:rPr>
        <w:t>22.1.4</w:t>
      </w:r>
      <w:r>
        <w:rPr>
          <w:rFonts w:ascii="宋体" w:hAnsi="宋体" w:eastAsia="宋体" w:cs="宋体"/>
          <w:spacing w:val="-28"/>
          <w:sz w:val="19"/>
          <w:szCs w:val="19"/>
        </w:rPr>
        <w:t xml:space="preserve"> </w:t>
      </w:r>
      <w:r>
        <w:rPr>
          <w:rFonts w:ascii="宋体" w:hAnsi="宋体" w:eastAsia="宋体" w:cs="宋体"/>
          <w:spacing w:val="7"/>
          <w:sz w:val="19"/>
          <w:szCs w:val="19"/>
        </w:rPr>
        <w:t>合同解除后的估价、付款和结清</w:t>
      </w:r>
    </w:p>
    <w:p w14:paraId="057D447D">
      <w:pPr>
        <w:spacing w:before="125" w:line="290" w:lineRule="auto"/>
        <w:ind w:left="27" w:right="94" w:hanging="1"/>
        <w:rPr>
          <w:rFonts w:ascii="宋体" w:hAnsi="宋体" w:eastAsia="宋体" w:cs="宋体"/>
          <w:sz w:val="19"/>
          <w:szCs w:val="19"/>
        </w:rPr>
      </w:pPr>
      <w:r>
        <w:rPr>
          <w:rFonts w:ascii="Times New Roman" w:hAnsi="Times New Roman" w:eastAsia="Times New Roman" w:cs="Times New Roman"/>
          <w:spacing w:val="8"/>
          <w:sz w:val="19"/>
          <w:szCs w:val="19"/>
        </w:rPr>
        <w:t xml:space="preserve">(1)  </w:t>
      </w:r>
      <w:r>
        <w:rPr>
          <w:rFonts w:ascii="宋体" w:hAnsi="宋体" w:eastAsia="宋体" w:cs="宋体"/>
          <w:spacing w:val="8"/>
          <w:sz w:val="19"/>
          <w:szCs w:val="19"/>
        </w:rPr>
        <w:t>合同解除后，监理人按第</w:t>
      </w:r>
      <w:r>
        <w:rPr>
          <w:rFonts w:ascii="宋体" w:hAnsi="宋体" w:eastAsia="宋体" w:cs="宋体"/>
          <w:spacing w:val="-32"/>
          <w:sz w:val="19"/>
          <w:szCs w:val="19"/>
        </w:rPr>
        <w:t xml:space="preserve"> </w:t>
      </w:r>
      <w:r>
        <w:rPr>
          <w:rFonts w:ascii="宋体" w:hAnsi="宋体" w:eastAsia="宋体" w:cs="宋体"/>
          <w:spacing w:val="7"/>
          <w:sz w:val="19"/>
          <w:szCs w:val="19"/>
        </w:rPr>
        <w:t>3. 5</w:t>
      </w:r>
      <w:r>
        <w:rPr>
          <w:rFonts w:ascii="宋体" w:hAnsi="宋体" w:eastAsia="宋体" w:cs="宋体"/>
          <w:spacing w:val="-35"/>
          <w:sz w:val="19"/>
          <w:szCs w:val="19"/>
        </w:rPr>
        <w:t xml:space="preserve"> </w:t>
      </w:r>
      <w:r>
        <w:rPr>
          <w:rFonts w:ascii="宋体" w:hAnsi="宋体" w:eastAsia="宋体" w:cs="宋体"/>
          <w:spacing w:val="7"/>
          <w:sz w:val="19"/>
          <w:szCs w:val="19"/>
        </w:rPr>
        <w:t>款商定或确定承包人实际完成工作的价值，以及承包</w:t>
      </w:r>
      <w:r>
        <w:rPr>
          <w:rFonts w:ascii="宋体" w:hAnsi="宋体" w:eastAsia="宋体" w:cs="宋体"/>
          <w:spacing w:val="8"/>
          <w:sz w:val="19"/>
          <w:szCs w:val="19"/>
        </w:rPr>
        <w:t>人已提供的材料、施工设备、工程设备和临时工程等的价值。</w:t>
      </w:r>
    </w:p>
    <w:p w14:paraId="3E9E4E60">
      <w:pPr>
        <w:spacing w:before="126" w:line="290" w:lineRule="auto"/>
        <w:ind w:left="25" w:right="17"/>
        <w:rPr>
          <w:rFonts w:ascii="宋体" w:hAnsi="宋体" w:eastAsia="宋体" w:cs="宋体"/>
          <w:sz w:val="19"/>
          <w:szCs w:val="19"/>
        </w:rPr>
      </w:pPr>
      <w:r>
        <w:rPr>
          <w:rFonts w:ascii="Times New Roman" w:hAnsi="Times New Roman" w:eastAsia="Times New Roman" w:cs="Times New Roman"/>
          <w:spacing w:val="7"/>
          <w:sz w:val="19"/>
          <w:szCs w:val="19"/>
        </w:rPr>
        <w:t xml:space="preserve">(2) </w:t>
      </w:r>
      <w:r>
        <w:rPr>
          <w:rFonts w:ascii="宋体" w:hAnsi="宋体" w:eastAsia="宋体" w:cs="宋体"/>
          <w:spacing w:val="7"/>
          <w:sz w:val="19"/>
          <w:szCs w:val="19"/>
        </w:rPr>
        <w:t>合同解除后，发包人应暂停对承包人的一切付</w:t>
      </w:r>
      <w:r>
        <w:rPr>
          <w:rFonts w:ascii="宋体" w:hAnsi="宋体" w:eastAsia="宋体" w:cs="宋体"/>
          <w:spacing w:val="6"/>
          <w:sz w:val="19"/>
          <w:szCs w:val="19"/>
        </w:rPr>
        <w:t>款，查清各项付款和已扣款金额, 包括</w:t>
      </w:r>
      <w:r>
        <w:rPr>
          <w:rFonts w:ascii="宋体" w:hAnsi="宋体" w:eastAsia="宋体" w:cs="宋体"/>
          <w:spacing w:val="8"/>
          <w:sz w:val="19"/>
          <w:szCs w:val="19"/>
        </w:rPr>
        <w:t>承包人应支付的违约金。</w:t>
      </w:r>
    </w:p>
    <w:p w14:paraId="5CDD8149">
      <w:pPr>
        <w:spacing w:before="134" w:line="297" w:lineRule="auto"/>
        <w:ind w:left="41" w:right="19" w:hanging="15"/>
        <w:rPr>
          <w:rFonts w:ascii="宋体" w:hAnsi="宋体" w:eastAsia="宋体" w:cs="宋体"/>
          <w:spacing w:val="11"/>
          <w:sz w:val="19"/>
          <w:szCs w:val="19"/>
        </w:rPr>
      </w:pPr>
      <w:r>
        <w:rPr>
          <w:rFonts w:ascii="Times New Roman" w:hAnsi="Times New Roman" w:eastAsia="Times New Roman" w:cs="Times New Roman"/>
          <w:spacing w:val="11"/>
          <w:sz w:val="19"/>
          <w:szCs w:val="19"/>
        </w:rPr>
        <w:t xml:space="preserve">(3) </w:t>
      </w:r>
      <w:r>
        <w:rPr>
          <w:rFonts w:ascii="宋体" w:hAnsi="宋体" w:eastAsia="宋体" w:cs="宋体"/>
          <w:spacing w:val="11"/>
          <w:sz w:val="19"/>
          <w:szCs w:val="19"/>
        </w:rPr>
        <w:t>合同解除后，发包人应按第 23. 4 款的约定向承包人索赔由于解除合同给发包人造成的损失。</w:t>
      </w:r>
    </w:p>
    <w:p w14:paraId="5131AB82">
      <w:pPr>
        <w:spacing w:before="128" w:line="222" w:lineRule="auto"/>
        <w:ind w:left="26"/>
        <w:rPr>
          <w:rFonts w:ascii="宋体" w:hAnsi="宋体" w:eastAsia="宋体" w:cs="宋体"/>
          <w:sz w:val="19"/>
          <w:szCs w:val="19"/>
        </w:rPr>
      </w:pPr>
      <w:r>
        <w:rPr>
          <w:rFonts w:ascii="Times New Roman" w:hAnsi="Times New Roman" w:eastAsia="Times New Roman" w:cs="Times New Roman"/>
          <w:spacing w:val="7"/>
          <w:sz w:val="19"/>
          <w:szCs w:val="19"/>
        </w:rPr>
        <w:t xml:space="preserve">(4) </w:t>
      </w:r>
      <w:r>
        <w:rPr>
          <w:rFonts w:ascii="宋体" w:hAnsi="宋体" w:eastAsia="宋体" w:cs="宋体"/>
          <w:spacing w:val="7"/>
          <w:sz w:val="19"/>
          <w:szCs w:val="19"/>
        </w:rPr>
        <w:t>合同双方确认上述往来款项后，出具最终结清付款证书，结清全部合同款项。</w:t>
      </w:r>
    </w:p>
    <w:p w14:paraId="1517BEBD">
      <w:pPr>
        <w:spacing w:before="132" w:line="289" w:lineRule="auto"/>
        <w:ind w:left="29" w:right="90" w:hanging="3"/>
        <w:rPr>
          <w:rFonts w:ascii="宋体" w:hAnsi="宋体" w:eastAsia="宋体" w:cs="宋体"/>
          <w:sz w:val="19"/>
          <w:szCs w:val="19"/>
        </w:rPr>
      </w:pPr>
      <w:r>
        <w:rPr>
          <w:rFonts w:ascii="Times New Roman" w:hAnsi="Times New Roman" w:eastAsia="Times New Roman" w:cs="Times New Roman"/>
          <w:spacing w:val="7"/>
          <w:sz w:val="19"/>
          <w:szCs w:val="19"/>
        </w:rPr>
        <w:t xml:space="preserve">(5) </w:t>
      </w:r>
      <w:r>
        <w:rPr>
          <w:rFonts w:ascii="宋体" w:hAnsi="宋体" w:eastAsia="宋体" w:cs="宋体"/>
          <w:spacing w:val="7"/>
          <w:sz w:val="19"/>
          <w:szCs w:val="19"/>
        </w:rPr>
        <w:t>发包人和承包</w:t>
      </w:r>
      <w:r>
        <w:rPr>
          <w:rFonts w:ascii="宋体" w:hAnsi="宋体" w:eastAsia="宋体" w:cs="宋体"/>
          <w:spacing w:val="6"/>
          <w:sz w:val="19"/>
          <w:szCs w:val="19"/>
        </w:rPr>
        <w:t>人未能就解除合同后的结清达成一致而形成争议的，按第</w:t>
      </w:r>
      <w:r>
        <w:rPr>
          <w:rFonts w:ascii="宋体" w:hAnsi="宋体" w:eastAsia="宋体" w:cs="宋体"/>
          <w:spacing w:val="-18"/>
          <w:sz w:val="19"/>
          <w:szCs w:val="19"/>
        </w:rPr>
        <w:t xml:space="preserve"> </w:t>
      </w:r>
      <w:r>
        <w:rPr>
          <w:rFonts w:ascii="宋体" w:hAnsi="宋体" w:eastAsia="宋体" w:cs="宋体"/>
          <w:spacing w:val="6"/>
          <w:sz w:val="19"/>
          <w:szCs w:val="19"/>
        </w:rPr>
        <w:t>24</w:t>
      </w:r>
      <w:r>
        <w:rPr>
          <w:rFonts w:ascii="宋体" w:hAnsi="宋体" w:eastAsia="宋体" w:cs="宋体"/>
          <w:spacing w:val="-34"/>
          <w:sz w:val="19"/>
          <w:szCs w:val="19"/>
        </w:rPr>
        <w:t xml:space="preserve"> </w:t>
      </w:r>
      <w:r>
        <w:rPr>
          <w:rFonts w:ascii="宋体" w:hAnsi="宋体" w:eastAsia="宋体" w:cs="宋体"/>
          <w:spacing w:val="6"/>
          <w:sz w:val="19"/>
          <w:szCs w:val="19"/>
        </w:rPr>
        <w:t>条的约定</w:t>
      </w:r>
      <w:r>
        <w:rPr>
          <w:rFonts w:ascii="宋体" w:hAnsi="宋体" w:eastAsia="宋体" w:cs="宋体"/>
          <w:spacing w:val="-4"/>
          <w:sz w:val="19"/>
          <w:szCs w:val="19"/>
        </w:rPr>
        <w:t>办理。</w:t>
      </w:r>
    </w:p>
    <w:p w14:paraId="482FA8DA">
      <w:pPr>
        <w:spacing w:before="159" w:line="229" w:lineRule="auto"/>
        <w:ind w:left="467"/>
        <w:rPr>
          <w:rFonts w:ascii="宋体" w:hAnsi="宋体" w:eastAsia="宋体" w:cs="宋体"/>
          <w:sz w:val="19"/>
          <w:szCs w:val="19"/>
        </w:rPr>
      </w:pPr>
      <w:r>
        <w:rPr>
          <w:rFonts w:ascii="宋体" w:hAnsi="宋体" w:eastAsia="宋体" w:cs="宋体"/>
          <w:spacing w:val="5"/>
          <w:sz w:val="19"/>
          <w:szCs w:val="19"/>
        </w:rPr>
        <w:t>22.1.5</w:t>
      </w:r>
      <w:r>
        <w:rPr>
          <w:rFonts w:ascii="宋体" w:hAnsi="宋体" w:eastAsia="宋体" w:cs="宋体"/>
          <w:spacing w:val="-24"/>
          <w:sz w:val="19"/>
          <w:szCs w:val="19"/>
        </w:rPr>
        <w:t xml:space="preserve"> </w:t>
      </w:r>
      <w:r>
        <w:rPr>
          <w:rFonts w:ascii="宋体" w:hAnsi="宋体" w:eastAsia="宋体" w:cs="宋体"/>
          <w:spacing w:val="5"/>
          <w:sz w:val="19"/>
          <w:szCs w:val="19"/>
        </w:rPr>
        <w:t>协议利益的转让</w:t>
      </w:r>
    </w:p>
    <w:p w14:paraId="135A2ADB">
      <w:pPr>
        <w:spacing w:before="233" w:line="325" w:lineRule="auto"/>
        <w:ind w:left="28" w:right="19" w:firstLine="452"/>
        <w:rPr>
          <w:rFonts w:ascii="宋体" w:hAnsi="宋体" w:eastAsia="宋体" w:cs="宋体"/>
          <w:sz w:val="19"/>
          <w:szCs w:val="19"/>
        </w:rPr>
      </w:pPr>
      <w:r>
        <w:rPr>
          <w:rFonts w:ascii="宋体" w:hAnsi="宋体" w:eastAsia="宋体" w:cs="宋体"/>
          <w:spacing w:val="8"/>
          <w:sz w:val="19"/>
          <w:szCs w:val="19"/>
        </w:rPr>
        <w:t>因承包人违约解除合同的，发包人有权要求承包</w:t>
      </w:r>
      <w:r>
        <w:rPr>
          <w:rFonts w:ascii="宋体" w:hAnsi="宋体" w:eastAsia="宋体" w:cs="宋体"/>
          <w:spacing w:val="7"/>
          <w:sz w:val="19"/>
          <w:szCs w:val="19"/>
        </w:rPr>
        <w:t>人将其为实施合同而签订的材料和设备的</w:t>
      </w:r>
      <w:r>
        <w:rPr>
          <w:rFonts w:ascii="宋体" w:hAnsi="宋体" w:eastAsia="宋体" w:cs="宋体"/>
          <w:sz w:val="19"/>
          <w:szCs w:val="19"/>
        </w:rPr>
        <w:t xml:space="preserve"> </w:t>
      </w:r>
      <w:r>
        <w:rPr>
          <w:rFonts w:ascii="宋体" w:hAnsi="宋体" w:eastAsia="宋体" w:cs="宋体"/>
          <w:spacing w:val="8"/>
          <w:sz w:val="19"/>
          <w:szCs w:val="19"/>
        </w:rPr>
        <w:t>订货协议或任何服务协议利益转让给发包人，并在解除合同后的</w:t>
      </w:r>
      <w:r>
        <w:rPr>
          <w:rFonts w:ascii="宋体" w:hAnsi="宋体" w:eastAsia="宋体" w:cs="宋体"/>
          <w:spacing w:val="-20"/>
          <w:sz w:val="19"/>
          <w:szCs w:val="19"/>
        </w:rPr>
        <w:t xml:space="preserve"> </w:t>
      </w:r>
      <w:r>
        <w:rPr>
          <w:rFonts w:ascii="宋体" w:hAnsi="宋体" w:eastAsia="宋体" w:cs="宋体"/>
          <w:spacing w:val="8"/>
          <w:sz w:val="19"/>
          <w:szCs w:val="19"/>
        </w:rPr>
        <w:t>14</w:t>
      </w:r>
      <w:r>
        <w:rPr>
          <w:rFonts w:ascii="宋体" w:hAnsi="宋体" w:eastAsia="宋体" w:cs="宋体"/>
          <w:spacing w:val="-31"/>
          <w:sz w:val="19"/>
          <w:szCs w:val="19"/>
        </w:rPr>
        <w:t xml:space="preserve"> </w:t>
      </w:r>
      <w:r>
        <w:rPr>
          <w:rFonts w:ascii="宋体" w:hAnsi="宋体" w:eastAsia="宋体" w:cs="宋体"/>
          <w:spacing w:val="8"/>
          <w:sz w:val="19"/>
          <w:szCs w:val="19"/>
        </w:rPr>
        <w:t>天内，</w:t>
      </w:r>
      <w:r>
        <w:rPr>
          <w:rFonts w:ascii="宋体" w:hAnsi="宋体" w:eastAsia="宋体" w:cs="宋体"/>
          <w:spacing w:val="7"/>
          <w:sz w:val="19"/>
          <w:szCs w:val="19"/>
        </w:rPr>
        <w:t>依法办理转让手续。</w:t>
      </w:r>
    </w:p>
    <w:p w14:paraId="3722F15C">
      <w:pPr>
        <w:spacing w:before="31" w:line="228" w:lineRule="auto"/>
        <w:ind w:left="467"/>
        <w:rPr>
          <w:rFonts w:ascii="宋体" w:hAnsi="宋体" w:eastAsia="宋体" w:cs="宋体"/>
          <w:sz w:val="19"/>
          <w:szCs w:val="19"/>
        </w:rPr>
      </w:pPr>
      <w:r>
        <w:rPr>
          <w:rFonts w:ascii="宋体" w:hAnsi="宋体" w:eastAsia="宋体" w:cs="宋体"/>
          <w:spacing w:val="7"/>
          <w:sz w:val="19"/>
          <w:szCs w:val="19"/>
        </w:rPr>
        <w:t>22.1.6</w:t>
      </w:r>
      <w:r>
        <w:rPr>
          <w:rFonts w:ascii="宋体" w:hAnsi="宋体" w:eastAsia="宋体" w:cs="宋体"/>
          <w:spacing w:val="-26"/>
          <w:sz w:val="19"/>
          <w:szCs w:val="19"/>
        </w:rPr>
        <w:t xml:space="preserve"> </w:t>
      </w:r>
      <w:r>
        <w:rPr>
          <w:rFonts w:ascii="宋体" w:hAnsi="宋体" w:eastAsia="宋体" w:cs="宋体"/>
          <w:spacing w:val="7"/>
          <w:sz w:val="19"/>
          <w:szCs w:val="19"/>
        </w:rPr>
        <w:t>紧急情况下无能力或不愿进行抢救</w:t>
      </w:r>
    </w:p>
    <w:p w14:paraId="69FD567F">
      <w:pPr>
        <w:spacing w:before="117" w:line="331" w:lineRule="auto"/>
        <w:ind w:left="25" w:right="25" w:firstLine="438"/>
        <w:rPr>
          <w:rFonts w:ascii="宋体" w:hAnsi="宋体" w:eastAsia="宋体" w:cs="宋体"/>
          <w:sz w:val="19"/>
          <w:szCs w:val="19"/>
        </w:rPr>
      </w:pPr>
      <w:r>
        <w:rPr>
          <w:rFonts w:ascii="宋体" w:hAnsi="宋体" w:eastAsia="宋体" w:cs="宋体"/>
          <w:spacing w:val="10"/>
          <w:sz w:val="19"/>
          <w:szCs w:val="19"/>
        </w:rPr>
        <w:t>在工程实施期间或缺陷责任期内发生危及工程安全的事件，监理人通知承包人</w:t>
      </w:r>
      <w:r>
        <w:rPr>
          <w:rFonts w:ascii="宋体" w:hAnsi="宋体" w:eastAsia="宋体" w:cs="宋体"/>
          <w:spacing w:val="9"/>
          <w:sz w:val="19"/>
          <w:szCs w:val="19"/>
        </w:rPr>
        <w:t>进行抢救，</w:t>
      </w:r>
      <w:r>
        <w:rPr>
          <w:rFonts w:ascii="宋体" w:hAnsi="宋体" w:eastAsia="宋体" w:cs="宋体"/>
          <w:sz w:val="19"/>
          <w:szCs w:val="19"/>
        </w:rPr>
        <w:t xml:space="preserve"> </w:t>
      </w:r>
      <w:r>
        <w:rPr>
          <w:rFonts w:ascii="宋体" w:hAnsi="宋体" w:eastAsia="宋体" w:cs="宋体"/>
          <w:spacing w:val="12"/>
          <w:sz w:val="19"/>
          <w:szCs w:val="19"/>
        </w:rPr>
        <w:t>承包人声明无能力或不愿立即执行的，发包人有权雇佣其他人员进行抢救。此类抢</w:t>
      </w:r>
      <w:r>
        <w:rPr>
          <w:rFonts w:ascii="宋体" w:hAnsi="宋体" w:eastAsia="宋体" w:cs="宋体"/>
          <w:spacing w:val="11"/>
          <w:sz w:val="19"/>
          <w:szCs w:val="19"/>
        </w:rPr>
        <w:t>救按合同约</w:t>
      </w:r>
      <w:r>
        <w:rPr>
          <w:rFonts w:ascii="宋体" w:hAnsi="宋体" w:eastAsia="宋体" w:cs="宋体"/>
          <w:sz w:val="19"/>
          <w:szCs w:val="19"/>
        </w:rPr>
        <w:t xml:space="preserve"> </w:t>
      </w:r>
      <w:r>
        <w:rPr>
          <w:rFonts w:ascii="宋体" w:hAnsi="宋体" w:eastAsia="宋体" w:cs="宋体"/>
          <w:spacing w:val="6"/>
          <w:sz w:val="19"/>
          <w:szCs w:val="19"/>
        </w:rPr>
        <w:t>定属于承包人义务的，</w:t>
      </w:r>
      <w:r>
        <w:rPr>
          <w:rFonts w:ascii="宋体" w:hAnsi="宋体" w:eastAsia="宋体" w:cs="宋体"/>
          <w:spacing w:val="-21"/>
          <w:sz w:val="19"/>
          <w:szCs w:val="19"/>
        </w:rPr>
        <w:t xml:space="preserve"> </w:t>
      </w:r>
      <w:r>
        <w:rPr>
          <w:rFonts w:ascii="宋体" w:hAnsi="宋体" w:eastAsia="宋体" w:cs="宋体"/>
          <w:spacing w:val="6"/>
          <w:sz w:val="19"/>
          <w:szCs w:val="19"/>
        </w:rPr>
        <w:t>由此发生的金额和(或)工期延误由承包人承担。</w:t>
      </w:r>
    </w:p>
    <w:p w14:paraId="50C0DB53">
      <w:pPr>
        <w:spacing w:before="80" w:line="221" w:lineRule="auto"/>
        <w:ind w:left="32"/>
        <w:rPr>
          <w:rFonts w:ascii="宋体" w:hAnsi="宋体" w:eastAsia="宋体" w:cs="宋体"/>
          <w:sz w:val="28"/>
          <w:szCs w:val="28"/>
        </w:rPr>
      </w:pPr>
      <w:r>
        <w:rPr>
          <w:rFonts w:ascii="宋体" w:hAnsi="宋体" w:eastAsia="宋体" w:cs="宋体"/>
          <w:b/>
          <w:bCs/>
          <w:spacing w:val="-5"/>
          <w:sz w:val="28"/>
          <w:szCs w:val="28"/>
        </w:rPr>
        <w:t>22.2</w:t>
      </w:r>
      <w:r>
        <w:rPr>
          <w:rFonts w:ascii="宋体" w:hAnsi="宋体" w:eastAsia="宋体" w:cs="宋体"/>
          <w:spacing w:val="-54"/>
          <w:sz w:val="28"/>
          <w:szCs w:val="28"/>
        </w:rPr>
        <w:t xml:space="preserve"> </w:t>
      </w:r>
      <w:r>
        <w:rPr>
          <w:rFonts w:ascii="宋体" w:hAnsi="宋体" w:eastAsia="宋体" w:cs="宋体"/>
          <w:b/>
          <w:bCs/>
          <w:spacing w:val="-5"/>
          <w:sz w:val="28"/>
          <w:szCs w:val="28"/>
        </w:rPr>
        <w:t>发包人违约</w:t>
      </w:r>
    </w:p>
    <w:p w14:paraId="41DE5B97">
      <w:pPr>
        <w:spacing w:line="295" w:lineRule="auto"/>
        <w:rPr>
          <w:rFonts w:ascii="Arial"/>
          <w:sz w:val="21"/>
        </w:rPr>
      </w:pPr>
    </w:p>
    <w:p w14:paraId="23AD869E">
      <w:pPr>
        <w:spacing w:before="63" w:line="229" w:lineRule="auto"/>
        <w:ind w:left="448"/>
        <w:rPr>
          <w:rFonts w:ascii="宋体" w:hAnsi="宋体" w:eastAsia="宋体" w:cs="宋体"/>
          <w:sz w:val="19"/>
          <w:szCs w:val="19"/>
        </w:rPr>
      </w:pPr>
      <w:r>
        <w:rPr>
          <w:rFonts w:ascii="宋体" w:hAnsi="宋体" w:eastAsia="宋体" w:cs="宋体"/>
          <w:spacing w:val="6"/>
          <w:sz w:val="19"/>
          <w:szCs w:val="19"/>
        </w:rPr>
        <w:t>22.2.1</w:t>
      </w:r>
      <w:r>
        <w:rPr>
          <w:rFonts w:ascii="宋体" w:hAnsi="宋体" w:eastAsia="宋体" w:cs="宋体"/>
          <w:spacing w:val="-32"/>
          <w:sz w:val="19"/>
          <w:szCs w:val="19"/>
        </w:rPr>
        <w:t xml:space="preserve"> </w:t>
      </w:r>
      <w:r>
        <w:rPr>
          <w:rFonts w:ascii="宋体" w:hAnsi="宋体" w:eastAsia="宋体" w:cs="宋体"/>
          <w:spacing w:val="6"/>
          <w:sz w:val="19"/>
          <w:szCs w:val="19"/>
        </w:rPr>
        <w:t>发包人违约的情形</w:t>
      </w:r>
    </w:p>
    <w:p w14:paraId="5A81EF84">
      <w:pPr>
        <w:spacing w:before="115" w:line="229" w:lineRule="auto"/>
        <w:ind w:left="444"/>
        <w:rPr>
          <w:rFonts w:ascii="宋体" w:hAnsi="宋体" w:eastAsia="宋体" w:cs="宋体"/>
          <w:sz w:val="19"/>
          <w:szCs w:val="19"/>
        </w:rPr>
      </w:pPr>
      <w:r>
        <w:rPr>
          <w:rFonts w:ascii="宋体" w:hAnsi="宋体" w:eastAsia="宋体" w:cs="宋体"/>
          <w:spacing w:val="7"/>
          <w:sz w:val="19"/>
          <w:szCs w:val="19"/>
        </w:rPr>
        <w:t>在履行合同过程中发生的下列情形，</w:t>
      </w:r>
      <w:r>
        <w:rPr>
          <w:rFonts w:ascii="宋体" w:hAnsi="宋体" w:eastAsia="宋体" w:cs="宋体"/>
          <w:spacing w:val="-45"/>
          <w:sz w:val="19"/>
          <w:szCs w:val="19"/>
        </w:rPr>
        <w:t xml:space="preserve"> </w:t>
      </w:r>
      <w:r>
        <w:rPr>
          <w:rFonts w:ascii="宋体" w:hAnsi="宋体" w:eastAsia="宋体" w:cs="宋体"/>
          <w:spacing w:val="7"/>
          <w:sz w:val="19"/>
          <w:szCs w:val="19"/>
        </w:rPr>
        <w:t>属发包</w:t>
      </w:r>
      <w:r>
        <w:rPr>
          <w:rFonts w:ascii="宋体" w:hAnsi="宋体" w:eastAsia="宋体" w:cs="宋体"/>
          <w:spacing w:val="6"/>
          <w:sz w:val="19"/>
          <w:szCs w:val="19"/>
        </w:rPr>
        <w:t>人违约：</w:t>
      </w:r>
    </w:p>
    <w:p w14:paraId="09868E34">
      <w:pPr>
        <w:spacing w:before="113" w:line="284" w:lineRule="auto"/>
        <w:ind w:left="30" w:right="145" w:hanging="4"/>
        <w:rPr>
          <w:rFonts w:ascii="宋体" w:hAnsi="宋体" w:eastAsia="宋体" w:cs="宋体"/>
          <w:sz w:val="19"/>
          <w:szCs w:val="19"/>
        </w:rPr>
      </w:pPr>
      <w:r>
        <w:rPr>
          <w:rFonts w:ascii="Times New Roman" w:hAnsi="Times New Roman" w:eastAsia="Times New Roman" w:cs="Times New Roman"/>
          <w:spacing w:val="8"/>
          <w:sz w:val="19"/>
          <w:szCs w:val="19"/>
        </w:rPr>
        <w:t>(1)</w:t>
      </w:r>
      <w:r>
        <w:rPr>
          <w:rFonts w:ascii="Times New Roman" w:hAnsi="Times New Roman" w:eastAsia="Times New Roman" w:cs="Times New Roman"/>
          <w:spacing w:val="1"/>
          <w:sz w:val="19"/>
          <w:szCs w:val="19"/>
        </w:rPr>
        <w:t xml:space="preserve">  </w:t>
      </w:r>
      <w:r>
        <w:rPr>
          <w:rFonts w:ascii="宋体" w:hAnsi="宋体" w:eastAsia="宋体" w:cs="宋体"/>
          <w:spacing w:val="8"/>
          <w:sz w:val="19"/>
          <w:szCs w:val="19"/>
        </w:rPr>
        <w:t>发包人未能按合同约定支付预付款或合同价款，或拖延、拒绝批准付款</w:t>
      </w:r>
      <w:r>
        <w:rPr>
          <w:rFonts w:ascii="宋体" w:hAnsi="宋体" w:eastAsia="宋体" w:cs="宋体"/>
          <w:spacing w:val="7"/>
          <w:sz w:val="19"/>
          <w:szCs w:val="19"/>
        </w:rPr>
        <w:t>申请和支付凭证，</w:t>
      </w:r>
      <w:r>
        <w:rPr>
          <w:rFonts w:ascii="宋体" w:hAnsi="宋体" w:eastAsia="宋体" w:cs="宋体"/>
          <w:spacing w:val="3"/>
          <w:sz w:val="19"/>
          <w:szCs w:val="19"/>
        </w:rPr>
        <w:t xml:space="preserve"> </w:t>
      </w:r>
      <w:r>
        <w:rPr>
          <w:rFonts w:ascii="宋体" w:hAnsi="宋体" w:eastAsia="宋体" w:cs="宋体"/>
          <w:spacing w:val="6"/>
          <w:sz w:val="19"/>
          <w:szCs w:val="19"/>
        </w:rPr>
        <w:t>导致付款延误的；</w:t>
      </w:r>
    </w:p>
    <w:p w14:paraId="4F44AFEA">
      <w:pPr>
        <w:spacing w:before="125" w:line="222" w:lineRule="auto"/>
        <w:ind w:left="26"/>
        <w:rPr>
          <w:rFonts w:ascii="宋体" w:hAnsi="宋体" w:eastAsia="宋体" w:cs="宋体"/>
          <w:sz w:val="19"/>
          <w:szCs w:val="19"/>
        </w:rPr>
      </w:pPr>
      <w:r>
        <w:rPr>
          <w:rFonts w:ascii="Times New Roman" w:hAnsi="Times New Roman" w:eastAsia="Times New Roman" w:cs="Times New Roman"/>
          <w:spacing w:val="6"/>
          <w:sz w:val="19"/>
          <w:szCs w:val="19"/>
        </w:rPr>
        <w:t>(2)</w:t>
      </w:r>
      <w:r>
        <w:rPr>
          <w:rFonts w:ascii="Times New Roman" w:hAnsi="Times New Roman" w:eastAsia="Times New Roman" w:cs="Times New Roman"/>
          <w:spacing w:val="1"/>
          <w:sz w:val="19"/>
          <w:szCs w:val="19"/>
        </w:rPr>
        <w:t xml:space="preserve"> </w:t>
      </w:r>
      <w:r>
        <w:rPr>
          <w:rFonts w:ascii="宋体" w:hAnsi="宋体" w:eastAsia="宋体" w:cs="宋体"/>
          <w:spacing w:val="6"/>
          <w:sz w:val="19"/>
          <w:szCs w:val="19"/>
        </w:rPr>
        <w:t>发包人原因造成停工的；</w:t>
      </w:r>
    </w:p>
    <w:p w14:paraId="5266E6EE">
      <w:pPr>
        <w:spacing w:before="134" w:line="222" w:lineRule="auto"/>
        <w:ind w:left="26"/>
        <w:rPr>
          <w:rFonts w:ascii="宋体" w:hAnsi="宋体" w:eastAsia="宋体" w:cs="宋体"/>
          <w:sz w:val="19"/>
          <w:szCs w:val="19"/>
        </w:rPr>
      </w:pPr>
      <w:r>
        <w:rPr>
          <w:rFonts w:ascii="Times New Roman" w:hAnsi="Times New Roman" w:eastAsia="Times New Roman" w:cs="Times New Roman"/>
          <w:spacing w:val="7"/>
          <w:sz w:val="19"/>
          <w:szCs w:val="19"/>
        </w:rPr>
        <w:t xml:space="preserve">(3) </w:t>
      </w:r>
      <w:r>
        <w:rPr>
          <w:rFonts w:ascii="宋体" w:hAnsi="宋体" w:eastAsia="宋体" w:cs="宋体"/>
          <w:spacing w:val="7"/>
          <w:sz w:val="19"/>
          <w:szCs w:val="19"/>
        </w:rPr>
        <w:t>监理人无正当理由没有在约定期限内发出复工指示，导致承包人无</w:t>
      </w:r>
      <w:r>
        <w:rPr>
          <w:rFonts w:ascii="宋体" w:hAnsi="宋体" w:eastAsia="宋体" w:cs="宋体"/>
          <w:spacing w:val="6"/>
          <w:sz w:val="19"/>
          <w:szCs w:val="19"/>
        </w:rPr>
        <w:t>法复工的；</w:t>
      </w:r>
    </w:p>
    <w:p w14:paraId="54B472E7">
      <w:pPr>
        <w:spacing w:before="134" w:line="222" w:lineRule="auto"/>
        <w:ind w:left="26"/>
        <w:rPr>
          <w:rFonts w:ascii="宋体" w:hAnsi="宋体" w:eastAsia="宋体" w:cs="宋体"/>
          <w:sz w:val="19"/>
          <w:szCs w:val="19"/>
        </w:rPr>
      </w:pPr>
      <w:r>
        <w:rPr>
          <w:rFonts w:ascii="Times New Roman" w:hAnsi="Times New Roman" w:eastAsia="Times New Roman" w:cs="Times New Roman"/>
          <w:spacing w:val="7"/>
          <w:sz w:val="19"/>
          <w:szCs w:val="19"/>
        </w:rPr>
        <w:t xml:space="preserve">(4) </w:t>
      </w:r>
      <w:r>
        <w:rPr>
          <w:rFonts w:ascii="宋体" w:hAnsi="宋体" w:eastAsia="宋体" w:cs="宋体"/>
          <w:spacing w:val="7"/>
          <w:sz w:val="19"/>
          <w:szCs w:val="19"/>
        </w:rPr>
        <w:t>发包人无法继续履行或明确表示不履行或实质上</w:t>
      </w:r>
      <w:r>
        <w:rPr>
          <w:rFonts w:ascii="宋体" w:hAnsi="宋体" w:eastAsia="宋体" w:cs="宋体"/>
          <w:spacing w:val="6"/>
          <w:sz w:val="19"/>
          <w:szCs w:val="19"/>
        </w:rPr>
        <w:t>已停止履行合同的；</w:t>
      </w:r>
    </w:p>
    <w:p w14:paraId="0FACD0EF">
      <w:pPr>
        <w:spacing w:before="134" w:line="289" w:lineRule="auto"/>
        <w:ind w:left="447" w:right="4246" w:hanging="421"/>
        <w:rPr>
          <w:rFonts w:ascii="宋体" w:hAnsi="宋体" w:eastAsia="宋体" w:cs="宋体"/>
          <w:sz w:val="19"/>
          <w:szCs w:val="19"/>
        </w:rPr>
      </w:pPr>
      <w:r>
        <w:rPr>
          <w:rFonts w:ascii="Times New Roman" w:hAnsi="Times New Roman" w:eastAsia="Times New Roman" w:cs="Times New Roman"/>
          <w:spacing w:val="6"/>
          <w:sz w:val="19"/>
          <w:szCs w:val="19"/>
        </w:rPr>
        <w:t>(5)</w:t>
      </w:r>
      <w:r>
        <w:rPr>
          <w:rFonts w:ascii="Times New Roman" w:hAnsi="Times New Roman" w:eastAsia="Times New Roman" w:cs="Times New Roman"/>
          <w:spacing w:val="1"/>
          <w:sz w:val="19"/>
          <w:szCs w:val="19"/>
        </w:rPr>
        <w:t xml:space="preserve"> </w:t>
      </w:r>
      <w:r>
        <w:rPr>
          <w:rFonts w:ascii="宋体" w:hAnsi="宋体" w:eastAsia="宋体" w:cs="宋体"/>
          <w:spacing w:val="6"/>
          <w:sz w:val="19"/>
          <w:szCs w:val="19"/>
        </w:rPr>
        <w:t>发包人不履行合同约定其他义务的。</w:t>
      </w:r>
      <w:r>
        <w:rPr>
          <w:rFonts w:ascii="宋体" w:hAnsi="宋体" w:eastAsia="宋体" w:cs="宋体"/>
          <w:spacing w:val="1"/>
          <w:sz w:val="19"/>
          <w:szCs w:val="19"/>
        </w:rPr>
        <w:t xml:space="preserve"> </w:t>
      </w:r>
      <w:r>
        <w:rPr>
          <w:rFonts w:ascii="宋体" w:hAnsi="宋体" w:eastAsia="宋体" w:cs="宋体"/>
          <w:spacing w:val="6"/>
          <w:sz w:val="19"/>
          <w:szCs w:val="19"/>
        </w:rPr>
        <w:t>22.2.2</w:t>
      </w:r>
      <w:r>
        <w:rPr>
          <w:rFonts w:ascii="宋体" w:hAnsi="宋体" w:eastAsia="宋体" w:cs="宋体"/>
          <w:spacing w:val="-29"/>
          <w:sz w:val="19"/>
          <w:szCs w:val="19"/>
        </w:rPr>
        <w:t xml:space="preserve"> </w:t>
      </w:r>
      <w:r>
        <w:rPr>
          <w:rFonts w:ascii="宋体" w:hAnsi="宋体" w:eastAsia="宋体" w:cs="宋体"/>
          <w:spacing w:val="6"/>
          <w:sz w:val="19"/>
          <w:szCs w:val="19"/>
        </w:rPr>
        <w:t>承包人有权暂停施工</w:t>
      </w:r>
    </w:p>
    <w:p w14:paraId="293EE52B">
      <w:pPr>
        <w:spacing w:before="127" w:line="345" w:lineRule="auto"/>
        <w:ind w:left="27" w:right="17" w:firstLine="440"/>
        <w:jc w:val="both"/>
        <w:rPr>
          <w:rFonts w:ascii="宋体" w:hAnsi="宋体" w:eastAsia="宋体" w:cs="宋体"/>
          <w:sz w:val="19"/>
          <w:szCs w:val="19"/>
        </w:rPr>
      </w:pPr>
      <w:r>
        <w:rPr>
          <w:rFonts w:ascii="宋体" w:hAnsi="宋体" w:eastAsia="宋体" w:cs="宋体"/>
          <w:spacing w:val="5"/>
          <w:sz w:val="19"/>
          <w:szCs w:val="19"/>
        </w:rPr>
        <w:t>发包人发生除第</w:t>
      </w:r>
      <w:r>
        <w:rPr>
          <w:rFonts w:ascii="宋体" w:hAnsi="宋体" w:eastAsia="宋体" w:cs="宋体"/>
          <w:spacing w:val="-13"/>
          <w:sz w:val="19"/>
          <w:szCs w:val="19"/>
        </w:rPr>
        <w:t xml:space="preserve"> </w:t>
      </w:r>
      <w:r>
        <w:rPr>
          <w:rFonts w:ascii="宋体" w:hAnsi="宋体" w:eastAsia="宋体" w:cs="宋体"/>
          <w:spacing w:val="5"/>
          <w:sz w:val="19"/>
          <w:szCs w:val="19"/>
        </w:rPr>
        <w:t>22.2.1</w:t>
      </w:r>
      <w:r>
        <w:rPr>
          <w:rFonts w:ascii="宋体" w:hAnsi="宋体" w:eastAsia="宋体" w:cs="宋体"/>
          <w:spacing w:val="48"/>
          <w:sz w:val="19"/>
          <w:szCs w:val="19"/>
        </w:rPr>
        <w:t xml:space="preserve"> </w:t>
      </w:r>
      <w:r>
        <w:rPr>
          <w:rFonts w:ascii="宋体" w:hAnsi="宋体" w:eastAsia="宋体" w:cs="宋体"/>
          <w:spacing w:val="5"/>
          <w:sz w:val="19"/>
          <w:szCs w:val="19"/>
        </w:rPr>
        <w:t>(4)</w:t>
      </w:r>
      <w:r>
        <w:rPr>
          <w:rFonts w:ascii="宋体" w:hAnsi="宋体" w:eastAsia="宋体" w:cs="宋体"/>
          <w:spacing w:val="-50"/>
          <w:sz w:val="19"/>
          <w:szCs w:val="19"/>
        </w:rPr>
        <w:t xml:space="preserve"> </w:t>
      </w:r>
      <w:r>
        <w:rPr>
          <w:rFonts w:ascii="宋体" w:hAnsi="宋体" w:eastAsia="宋体" w:cs="宋体"/>
          <w:spacing w:val="5"/>
          <w:sz w:val="19"/>
          <w:szCs w:val="19"/>
        </w:rPr>
        <w:t>目以外的违约情况时，</w:t>
      </w:r>
      <w:r>
        <w:rPr>
          <w:rFonts w:ascii="宋体" w:hAnsi="宋体" w:eastAsia="宋体" w:cs="宋体"/>
          <w:spacing w:val="-56"/>
          <w:sz w:val="19"/>
          <w:szCs w:val="19"/>
        </w:rPr>
        <w:t xml:space="preserve"> </w:t>
      </w:r>
      <w:r>
        <w:rPr>
          <w:rFonts w:ascii="宋体" w:hAnsi="宋体" w:eastAsia="宋体" w:cs="宋体"/>
          <w:spacing w:val="5"/>
          <w:sz w:val="19"/>
          <w:szCs w:val="19"/>
        </w:rPr>
        <w:t>承包人可向发包人发出通知，要求发包</w:t>
      </w:r>
      <w:r>
        <w:rPr>
          <w:rFonts w:ascii="宋体" w:hAnsi="宋体" w:eastAsia="宋体" w:cs="宋体"/>
          <w:sz w:val="19"/>
          <w:szCs w:val="19"/>
        </w:rPr>
        <w:t xml:space="preserve"> </w:t>
      </w:r>
      <w:r>
        <w:rPr>
          <w:rFonts w:ascii="宋体" w:hAnsi="宋体" w:eastAsia="宋体" w:cs="宋体"/>
          <w:spacing w:val="9"/>
          <w:sz w:val="19"/>
          <w:szCs w:val="19"/>
        </w:rPr>
        <w:t>人采取有效措施纠正违约行为。发包人收到承包人通知后的 28 天内仍不履行合同义务，承包</w:t>
      </w:r>
      <w:r>
        <w:rPr>
          <w:rFonts w:ascii="宋体" w:hAnsi="宋体" w:eastAsia="宋体" w:cs="宋体"/>
          <w:spacing w:val="2"/>
          <w:sz w:val="19"/>
          <w:szCs w:val="19"/>
        </w:rPr>
        <w:t xml:space="preserve"> </w:t>
      </w:r>
      <w:r>
        <w:rPr>
          <w:rFonts w:ascii="宋体" w:hAnsi="宋体" w:eastAsia="宋体" w:cs="宋体"/>
          <w:spacing w:val="12"/>
          <w:sz w:val="19"/>
          <w:szCs w:val="19"/>
        </w:rPr>
        <w:t>人有权暂停施工，并通知监理人，发包人应承担由此增加的费用和(或</w:t>
      </w:r>
      <w:r>
        <w:rPr>
          <w:rFonts w:ascii="宋体" w:hAnsi="宋体" w:eastAsia="宋体" w:cs="宋体"/>
          <w:spacing w:val="11"/>
          <w:sz w:val="19"/>
          <w:szCs w:val="19"/>
        </w:rPr>
        <w:t>)工期延误，并支付承包</w:t>
      </w:r>
      <w:r>
        <w:rPr>
          <w:rFonts w:ascii="宋体" w:hAnsi="宋体" w:eastAsia="宋体" w:cs="宋体"/>
          <w:sz w:val="19"/>
          <w:szCs w:val="19"/>
        </w:rPr>
        <w:t xml:space="preserve"> </w:t>
      </w:r>
      <w:r>
        <w:rPr>
          <w:rFonts w:ascii="宋体" w:hAnsi="宋体" w:eastAsia="宋体" w:cs="宋体"/>
          <w:spacing w:val="3"/>
          <w:sz w:val="19"/>
          <w:szCs w:val="19"/>
        </w:rPr>
        <w:t>人合理利润。</w:t>
      </w:r>
    </w:p>
    <w:p w14:paraId="6D1EA9F9">
      <w:pPr>
        <w:spacing w:before="35" w:line="228" w:lineRule="auto"/>
        <w:ind w:left="467"/>
        <w:rPr>
          <w:rFonts w:ascii="宋体" w:hAnsi="宋体" w:eastAsia="宋体" w:cs="宋体"/>
          <w:sz w:val="19"/>
          <w:szCs w:val="19"/>
        </w:rPr>
      </w:pPr>
      <w:r>
        <w:rPr>
          <w:rFonts w:ascii="宋体" w:hAnsi="宋体" w:eastAsia="宋体" w:cs="宋体"/>
          <w:spacing w:val="6"/>
          <w:sz w:val="19"/>
          <w:szCs w:val="19"/>
        </w:rPr>
        <w:t>22.2.3</w:t>
      </w:r>
      <w:r>
        <w:rPr>
          <w:rFonts w:ascii="宋体" w:hAnsi="宋体" w:eastAsia="宋体" w:cs="宋体"/>
          <w:spacing w:val="-29"/>
          <w:sz w:val="19"/>
          <w:szCs w:val="19"/>
        </w:rPr>
        <w:t xml:space="preserve"> </w:t>
      </w:r>
      <w:r>
        <w:rPr>
          <w:rFonts w:ascii="宋体" w:hAnsi="宋体" w:eastAsia="宋体" w:cs="宋体"/>
          <w:spacing w:val="6"/>
          <w:sz w:val="19"/>
          <w:szCs w:val="19"/>
        </w:rPr>
        <w:t>发包人违约解除合同</w:t>
      </w:r>
    </w:p>
    <w:p w14:paraId="52FB29DE">
      <w:pPr>
        <w:spacing w:before="130" w:line="222" w:lineRule="auto"/>
        <w:ind w:left="26"/>
        <w:rPr>
          <w:rFonts w:ascii="宋体" w:hAnsi="宋体" w:eastAsia="宋体" w:cs="宋体"/>
          <w:sz w:val="19"/>
          <w:szCs w:val="19"/>
        </w:rPr>
      </w:pPr>
      <w:r>
        <w:rPr>
          <w:rFonts w:ascii="Times New Roman" w:hAnsi="Times New Roman" w:eastAsia="Times New Roman" w:cs="Times New Roman"/>
          <w:spacing w:val="3"/>
          <w:sz w:val="19"/>
          <w:szCs w:val="19"/>
        </w:rPr>
        <w:t xml:space="preserve">(1) </w:t>
      </w:r>
      <w:r>
        <w:rPr>
          <w:rFonts w:ascii="宋体" w:hAnsi="宋体" w:eastAsia="宋体" w:cs="宋体"/>
          <w:spacing w:val="3"/>
          <w:sz w:val="19"/>
          <w:szCs w:val="19"/>
        </w:rPr>
        <w:t>发生第</w:t>
      </w:r>
      <w:r>
        <w:rPr>
          <w:rFonts w:ascii="宋体" w:hAnsi="宋体" w:eastAsia="宋体" w:cs="宋体"/>
          <w:spacing w:val="-34"/>
          <w:sz w:val="19"/>
          <w:szCs w:val="19"/>
        </w:rPr>
        <w:t xml:space="preserve"> </w:t>
      </w:r>
      <w:r>
        <w:rPr>
          <w:rFonts w:ascii="宋体" w:hAnsi="宋体" w:eastAsia="宋体" w:cs="宋体"/>
          <w:spacing w:val="3"/>
          <w:sz w:val="19"/>
          <w:szCs w:val="19"/>
        </w:rPr>
        <w:t>22.2.1</w:t>
      </w:r>
      <w:r>
        <w:rPr>
          <w:rFonts w:ascii="宋体" w:hAnsi="宋体" w:eastAsia="宋体" w:cs="宋体"/>
          <w:spacing w:val="47"/>
          <w:sz w:val="19"/>
          <w:szCs w:val="19"/>
        </w:rPr>
        <w:t xml:space="preserve"> </w:t>
      </w:r>
      <w:r>
        <w:rPr>
          <w:rFonts w:ascii="宋体" w:hAnsi="宋体" w:eastAsia="宋体" w:cs="宋体"/>
          <w:spacing w:val="3"/>
          <w:sz w:val="19"/>
          <w:szCs w:val="19"/>
        </w:rPr>
        <w:t>(4)</w:t>
      </w:r>
      <w:r>
        <w:rPr>
          <w:rFonts w:ascii="宋体" w:hAnsi="宋体" w:eastAsia="宋体" w:cs="宋体"/>
          <w:spacing w:val="-48"/>
          <w:sz w:val="19"/>
          <w:szCs w:val="19"/>
        </w:rPr>
        <w:t xml:space="preserve"> </w:t>
      </w:r>
      <w:r>
        <w:rPr>
          <w:rFonts w:ascii="宋体" w:hAnsi="宋体" w:eastAsia="宋体" w:cs="宋体"/>
          <w:spacing w:val="3"/>
          <w:sz w:val="19"/>
          <w:szCs w:val="19"/>
        </w:rPr>
        <w:t>目的违约情况时，</w:t>
      </w:r>
      <w:r>
        <w:rPr>
          <w:rFonts w:ascii="宋体" w:hAnsi="宋体" w:eastAsia="宋体" w:cs="宋体"/>
          <w:spacing w:val="-21"/>
          <w:sz w:val="19"/>
          <w:szCs w:val="19"/>
        </w:rPr>
        <w:t xml:space="preserve"> </w:t>
      </w:r>
      <w:r>
        <w:rPr>
          <w:rFonts w:ascii="宋体" w:hAnsi="宋体" w:eastAsia="宋体" w:cs="宋体"/>
          <w:spacing w:val="3"/>
          <w:sz w:val="19"/>
          <w:szCs w:val="19"/>
        </w:rPr>
        <w:t>承包人可书面通知发包人解</w:t>
      </w:r>
      <w:r>
        <w:rPr>
          <w:rFonts w:ascii="宋体" w:hAnsi="宋体" w:eastAsia="宋体" w:cs="宋体"/>
          <w:spacing w:val="2"/>
          <w:sz w:val="19"/>
          <w:szCs w:val="19"/>
        </w:rPr>
        <w:t>除合同。</w:t>
      </w:r>
    </w:p>
    <w:p w14:paraId="7A8CAC61">
      <w:pPr>
        <w:spacing w:before="139" w:line="314" w:lineRule="auto"/>
        <w:ind w:left="25" w:right="19"/>
        <w:rPr>
          <w:rFonts w:ascii="宋体" w:hAnsi="宋体" w:eastAsia="宋体" w:cs="宋体"/>
          <w:sz w:val="19"/>
          <w:szCs w:val="19"/>
        </w:rPr>
      </w:pPr>
      <w:r>
        <w:rPr>
          <w:rFonts w:ascii="Times New Roman" w:hAnsi="Times New Roman" w:eastAsia="Times New Roman" w:cs="Times New Roman"/>
          <w:spacing w:val="5"/>
          <w:sz w:val="19"/>
          <w:szCs w:val="19"/>
        </w:rPr>
        <w:t>(2)</w:t>
      </w:r>
      <w:r>
        <w:rPr>
          <w:rFonts w:ascii="宋体" w:hAnsi="宋体" w:eastAsia="宋体" w:cs="宋体"/>
          <w:spacing w:val="5"/>
          <w:sz w:val="19"/>
          <w:szCs w:val="19"/>
        </w:rPr>
        <w:t>承包人按</w:t>
      </w:r>
      <w:r>
        <w:rPr>
          <w:rFonts w:ascii="宋体" w:hAnsi="宋体" w:eastAsia="宋体" w:cs="宋体"/>
          <w:spacing w:val="-16"/>
          <w:sz w:val="19"/>
          <w:szCs w:val="19"/>
        </w:rPr>
        <w:t xml:space="preserve"> </w:t>
      </w:r>
      <w:r>
        <w:rPr>
          <w:rFonts w:ascii="宋体" w:hAnsi="宋体" w:eastAsia="宋体" w:cs="宋体"/>
          <w:spacing w:val="5"/>
          <w:sz w:val="19"/>
          <w:szCs w:val="19"/>
        </w:rPr>
        <w:t>22. 2. 2</w:t>
      </w:r>
      <w:r>
        <w:rPr>
          <w:rFonts w:ascii="宋体" w:hAnsi="宋体" w:eastAsia="宋体" w:cs="宋体"/>
          <w:spacing w:val="-33"/>
          <w:sz w:val="19"/>
          <w:szCs w:val="19"/>
        </w:rPr>
        <w:t xml:space="preserve"> </w:t>
      </w:r>
      <w:r>
        <w:rPr>
          <w:rFonts w:ascii="宋体" w:hAnsi="宋体" w:eastAsia="宋体" w:cs="宋体"/>
          <w:spacing w:val="5"/>
          <w:sz w:val="19"/>
          <w:szCs w:val="19"/>
        </w:rPr>
        <w:t>项暂停施工</w:t>
      </w:r>
      <w:r>
        <w:rPr>
          <w:rFonts w:ascii="宋体" w:hAnsi="宋体" w:eastAsia="宋体" w:cs="宋体"/>
          <w:spacing w:val="-34"/>
          <w:sz w:val="19"/>
          <w:szCs w:val="19"/>
        </w:rPr>
        <w:t xml:space="preserve"> </w:t>
      </w:r>
      <w:r>
        <w:rPr>
          <w:rFonts w:ascii="宋体" w:hAnsi="宋体" w:eastAsia="宋体" w:cs="宋体"/>
          <w:spacing w:val="5"/>
          <w:sz w:val="19"/>
          <w:szCs w:val="19"/>
        </w:rPr>
        <w:t>28</w:t>
      </w:r>
      <w:r>
        <w:rPr>
          <w:rFonts w:ascii="宋体" w:hAnsi="宋体" w:eastAsia="宋体" w:cs="宋体"/>
          <w:spacing w:val="-32"/>
          <w:sz w:val="19"/>
          <w:szCs w:val="19"/>
        </w:rPr>
        <w:t xml:space="preserve"> </w:t>
      </w:r>
      <w:r>
        <w:rPr>
          <w:rFonts w:ascii="宋体" w:hAnsi="宋体" w:eastAsia="宋体" w:cs="宋体"/>
          <w:spacing w:val="5"/>
          <w:sz w:val="19"/>
          <w:szCs w:val="19"/>
        </w:rPr>
        <w:t>天后，发包人仍不纠正违约行为的，承包人可向发</w:t>
      </w:r>
      <w:r>
        <w:rPr>
          <w:rFonts w:ascii="宋体" w:hAnsi="宋体" w:eastAsia="宋体" w:cs="宋体"/>
          <w:spacing w:val="9"/>
          <w:sz w:val="19"/>
          <w:szCs w:val="19"/>
        </w:rPr>
        <w:t>包人发出解除合同通知。但承包人的这一行动不免除发包</w:t>
      </w:r>
      <w:r>
        <w:rPr>
          <w:rFonts w:ascii="宋体" w:hAnsi="宋体" w:eastAsia="宋体" w:cs="宋体"/>
          <w:spacing w:val="8"/>
          <w:sz w:val="19"/>
          <w:szCs w:val="19"/>
        </w:rPr>
        <w:t>人承担的违约责任，</w:t>
      </w:r>
      <w:r>
        <w:rPr>
          <w:rFonts w:ascii="宋体" w:hAnsi="宋体" w:eastAsia="宋体" w:cs="宋体"/>
          <w:spacing w:val="-52"/>
          <w:sz w:val="19"/>
          <w:szCs w:val="19"/>
        </w:rPr>
        <w:t xml:space="preserve"> </w:t>
      </w:r>
      <w:r>
        <w:rPr>
          <w:rFonts w:ascii="宋体" w:hAnsi="宋体" w:eastAsia="宋体" w:cs="宋体"/>
          <w:spacing w:val="8"/>
          <w:sz w:val="19"/>
          <w:szCs w:val="19"/>
        </w:rPr>
        <w:t>也不影响承包人</w:t>
      </w:r>
      <w:r>
        <w:rPr>
          <w:rFonts w:ascii="宋体" w:hAnsi="宋体" w:eastAsia="宋体" w:cs="宋体"/>
          <w:spacing w:val="7"/>
          <w:sz w:val="19"/>
          <w:szCs w:val="19"/>
        </w:rPr>
        <w:t>根据合同约定享有的索赔权利。</w:t>
      </w:r>
    </w:p>
    <w:p w14:paraId="79045E08">
      <w:pPr>
        <w:spacing w:before="137" w:line="228" w:lineRule="auto"/>
        <w:ind w:left="467"/>
        <w:rPr>
          <w:rFonts w:ascii="宋体" w:hAnsi="宋体" w:eastAsia="宋体" w:cs="宋体"/>
          <w:sz w:val="19"/>
          <w:szCs w:val="19"/>
        </w:rPr>
      </w:pPr>
      <w:r>
        <w:rPr>
          <w:rFonts w:ascii="宋体" w:hAnsi="宋体" w:eastAsia="宋体" w:cs="宋体"/>
          <w:spacing w:val="6"/>
          <w:sz w:val="19"/>
          <w:szCs w:val="19"/>
        </w:rPr>
        <w:t>22.2.4</w:t>
      </w:r>
      <w:r>
        <w:rPr>
          <w:rFonts w:ascii="宋体" w:hAnsi="宋体" w:eastAsia="宋体" w:cs="宋体"/>
          <w:spacing w:val="-32"/>
          <w:sz w:val="19"/>
          <w:szCs w:val="19"/>
        </w:rPr>
        <w:t xml:space="preserve"> </w:t>
      </w:r>
      <w:r>
        <w:rPr>
          <w:rFonts w:ascii="宋体" w:hAnsi="宋体" w:eastAsia="宋体" w:cs="宋体"/>
          <w:spacing w:val="6"/>
          <w:sz w:val="19"/>
          <w:szCs w:val="19"/>
        </w:rPr>
        <w:t>解除合同后的付款</w:t>
      </w:r>
    </w:p>
    <w:p w14:paraId="247FFD7A">
      <w:pPr>
        <w:spacing w:line="228" w:lineRule="auto"/>
        <w:rPr>
          <w:rFonts w:ascii="宋体" w:hAnsi="宋体" w:eastAsia="宋体" w:cs="宋体"/>
          <w:sz w:val="19"/>
          <w:szCs w:val="19"/>
        </w:rPr>
        <w:sectPr>
          <w:footerReference r:id="rId108" w:type="default"/>
          <w:pgSz w:w="11900" w:h="16832"/>
          <w:pgMar w:top="1430" w:right="1784" w:bottom="1188" w:left="1784" w:header="0" w:footer="980" w:gutter="0"/>
          <w:pgNumType w:fmt="decimal"/>
          <w:cols w:space="720" w:num="1"/>
        </w:sectPr>
      </w:pPr>
    </w:p>
    <w:p w14:paraId="44425A40">
      <w:pPr>
        <w:spacing w:before="136" w:line="349" w:lineRule="auto"/>
        <w:ind w:left="25" w:right="51" w:firstLine="454"/>
        <w:rPr>
          <w:rFonts w:ascii="宋体" w:hAnsi="宋体" w:eastAsia="宋体" w:cs="宋体"/>
          <w:sz w:val="19"/>
          <w:szCs w:val="19"/>
        </w:rPr>
      </w:pPr>
      <w:r>
        <w:rPr>
          <w:rFonts w:ascii="宋体" w:hAnsi="宋体" w:eastAsia="宋体" w:cs="宋体"/>
          <w:spacing w:val="7"/>
          <w:sz w:val="19"/>
          <w:szCs w:val="19"/>
        </w:rPr>
        <w:t>因发包人违约解除合同的，发包人应在解除合同后</w:t>
      </w:r>
      <w:r>
        <w:rPr>
          <w:rFonts w:ascii="宋体" w:hAnsi="宋体" w:eastAsia="宋体" w:cs="宋体"/>
          <w:spacing w:val="-23"/>
          <w:sz w:val="19"/>
          <w:szCs w:val="19"/>
        </w:rPr>
        <w:t xml:space="preserve"> </w:t>
      </w:r>
      <w:r>
        <w:rPr>
          <w:rFonts w:ascii="宋体" w:hAnsi="宋体" w:eastAsia="宋体" w:cs="宋体"/>
          <w:spacing w:val="7"/>
          <w:sz w:val="19"/>
          <w:szCs w:val="19"/>
        </w:rPr>
        <w:t>28</w:t>
      </w:r>
      <w:r>
        <w:rPr>
          <w:rFonts w:ascii="宋体" w:hAnsi="宋体" w:eastAsia="宋体" w:cs="宋体"/>
          <w:spacing w:val="-31"/>
          <w:sz w:val="19"/>
          <w:szCs w:val="19"/>
        </w:rPr>
        <w:t xml:space="preserve"> </w:t>
      </w:r>
      <w:r>
        <w:rPr>
          <w:rFonts w:ascii="宋体" w:hAnsi="宋体" w:eastAsia="宋体" w:cs="宋体"/>
          <w:spacing w:val="7"/>
          <w:sz w:val="19"/>
          <w:szCs w:val="19"/>
        </w:rPr>
        <w:t>天内向承包人支付下列金额，承包人</w:t>
      </w:r>
      <w:r>
        <w:rPr>
          <w:rFonts w:ascii="宋体" w:hAnsi="宋体" w:eastAsia="宋体" w:cs="宋体"/>
          <w:sz w:val="19"/>
          <w:szCs w:val="19"/>
        </w:rPr>
        <w:t xml:space="preserve"> </w:t>
      </w:r>
      <w:r>
        <w:rPr>
          <w:rFonts w:ascii="宋体" w:hAnsi="宋体" w:eastAsia="宋体" w:cs="宋体"/>
          <w:spacing w:val="8"/>
          <w:sz w:val="19"/>
          <w:szCs w:val="19"/>
        </w:rPr>
        <w:t>应在此期限内及时向发包人提交要求支付下列金额的有关资料和凭证：</w:t>
      </w:r>
    </w:p>
    <w:p w14:paraId="4D57D544">
      <w:pPr>
        <w:spacing w:before="30" w:line="222" w:lineRule="auto"/>
        <w:ind w:left="26"/>
        <w:rPr>
          <w:rFonts w:ascii="宋体" w:hAnsi="宋体" w:eastAsia="宋体" w:cs="宋体"/>
          <w:sz w:val="19"/>
          <w:szCs w:val="19"/>
        </w:rPr>
      </w:pPr>
      <w:r>
        <w:rPr>
          <w:rFonts w:ascii="Times New Roman" w:hAnsi="Times New Roman" w:eastAsia="Times New Roman" w:cs="Times New Roman"/>
          <w:spacing w:val="5"/>
          <w:sz w:val="19"/>
          <w:szCs w:val="19"/>
        </w:rPr>
        <w:t>(1)</w:t>
      </w:r>
      <w:r>
        <w:rPr>
          <w:rFonts w:ascii="Times New Roman" w:hAnsi="Times New Roman" w:eastAsia="Times New Roman" w:cs="Times New Roman"/>
          <w:spacing w:val="1"/>
          <w:sz w:val="19"/>
          <w:szCs w:val="19"/>
        </w:rPr>
        <w:t xml:space="preserve"> </w:t>
      </w:r>
      <w:r>
        <w:rPr>
          <w:rFonts w:ascii="宋体" w:hAnsi="宋体" w:eastAsia="宋体" w:cs="宋体"/>
          <w:spacing w:val="5"/>
          <w:sz w:val="19"/>
          <w:szCs w:val="19"/>
        </w:rPr>
        <w:t>合同解除日以前所完成工作的价款；</w:t>
      </w:r>
    </w:p>
    <w:p w14:paraId="42DA3A7E">
      <w:pPr>
        <w:spacing w:before="139" w:line="292" w:lineRule="auto"/>
        <w:ind w:left="27" w:right="54" w:hanging="1"/>
        <w:rPr>
          <w:rFonts w:ascii="宋体" w:hAnsi="宋体" w:eastAsia="宋体" w:cs="宋体"/>
          <w:sz w:val="19"/>
          <w:szCs w:val="19"/>
        </w:rPr>
      </w:pPr>
      <w:r>
        <w:rPr>
          <w:rFonts w:ascii="Times New Roman" w:hAnsi="Times New Roman" w:eastAsia="Times New Roman" w:cs="Times New Roman"/>
          <w:spacing w:val="8"/>
          <w:sz w:val="19"/>
          <w:szCs w:val="19"/>
        </w:rPr>
        <w:t xml:space="preserve">(2) </w:t>
      </w:r>
      <w:r>
        <w:rPr>
          <w:rFonts w:ascii="宋体" w:hAnsi="宋体" w:eastAsia="宋体" w:cs="宋体"/>
          <w:spacing w:val="8"/>
          <w:sz w:val="19"/>
          <w:szCs w:val="19"/>
        </w:rPr>
        <w:t>承包人为该工程施工订购并已付款的材料、工程</w:t>
      </w:r>
      <w:r>
        <w:rPr>
          <w:rFonts w:ascii="宋体" w:hAnsi="宋体" w:eastAsia="宋体" w:cs="宋体"/>
          <w:spacing w:val="7"/>
          <w:sz w:val="19"/>
          <w:szCs w:val="19"/>
        </w:rPr>
        <w:t>设备和其他物品的金额。发包人付还</w:t>
      </w:r>
      <w:r>
        <w:rPr>
          <w:rFonts w:ascii="宋体" w:hAnsi="宋体" w:eastAsia="宋体" w:cs="宋体"/>
          <w:sz w:val="19"/>
          <w:szCs w:val="19"/>
        </w:rPr>
        <w:t xml:space="preserve"> </w:t>
      </w:r>
      <w:r>
        <w:rPr>
          <w:rFonts w:ascii="宋体" w:hAnsi="宋体" w:eastAsia="宋体" w:cs="宋体"/>
          <w:spacing w:val="7"/>
          <w:sz w:val="19"/>
          <w:szCs w:val="19"/>
        </w:rPr>
        <w:t>后，该材料、工程设备和其他物品归发包人所有；</w:t>
      </w:r>
    </w:p>
    <w:p w14:paraId="4F83288B">
      <w:pPr>
        <w:spacing w:before="130" w:line="222" w:lineRule="auto"/>
        <w:ind w:left="26"/>
        <w:rPr>
          <w:rFonts w:ascii="宋体" w:hAnsi="宋体" w:eastAsia="宋体" w:cs="宋体"/>
          <w:sz w:val="19"/>
          <w:szCs w:val="19"/>
        </w:rPr>
      </w:pPr>
      <w:r>
        <w:rPr>
          <w:rFonts w:ascii="Times New Roman" w:hAnsi="Times New Roman" w:eastAsia="Times New Roman" w:cs="Times New Roman"/>
          <w:spacing w:val="6"/>
          <w:sz w:val="19"/>
          <w:szCs w:val="19"/>
        </w:rPr>
        <w:t xml:space="preserve">(3) </w:t>
      </w:r>
      <w:r>
        <w:rPr>
          <w:rFonts w:ascii="宋体" w:hAnsi="宋体" w:eastAsia="宋体" w:cs="宋体"/>
          <w:spacing w:val="6"/>
          <w:sz w:val="19"/>
          <w:szCs w:val="19"/>
        </w:rPr>
        <w:t>承包人为完成工程所发生的，而发包人未支付的金额；</w:t>
      </w:r>
    </w:p>
    <w:p w14:paraId="7C95F5C0">
      <w:pPr>
        <w:spacing w:before="131" w:line="222" w:lineRule="auto"/>
        <w:ind w:left="26"/>
        <w:rPr>
          <w:rFonts w:ascii="宋体" w:hAnsi="宋体" w:eastAsia="宋体" w:cs="宋体"/>
          <w:sz w:val="19"/>
          <w:szCs w:val="19"/>
        </w:rPr>
      </w:pPr>
      <w:r>
        <w:rPr>
          <w:rFonts w:ascii="Times New Roman" w:hAnsi="Times New Roman" w:eastAsia="Times New Roman" w:cs="Times New Roman"/>
          <w:spacing w:val="6"/>
          <w:sz w:val="19"/>
          <w:szCs w:val="19"/>
        </w:rPr>
        <w:t xml:space="preserve">(4) </w:t>
      </w:r>
      <w:r>
        <w:rPr>
          <w:rFonts w:ascii="宋体" w:hAnsi="宋体" w:eastAsia="宋体" w:cs="宋体"/>
          <w:spacing w:val="6"/>
          <w:sz w:val="19"/>
          <w:szCs w:val="19"/>
        </w:rPr>
        <w:t>承包人撤离施工场地以及遣散承包人人员的</w:t>
      </w:r>
      <w:r>
        <w:rPr>
          <w:rFonts w:ascii="宋体" w:hAnsi="宋体" w:eastAsia="宋体" w:cs="宋体"/>
          <w:spacing w:val="5"/>
          <w:sz w:val="19"/>
          <w:szCs w:val="19"/>
        </w:rPr>
        <w:t>金额；</w:t>
      </w:r>
    </w:p>
    <w:p w14:paraId="15B6F280">
      <w:pPr>
        <w:spacing w:before="129" w:line="222" w:lineRule="auto"/>
        <w:ind w:left="26"/>
        <w:rPr>
          <w:rFonts w:ascii="宋体" w:hAnsi="宋体" w:eastAsia="宋体" w:cs="宋体"/>
          <w:sz w:val="19"/>
          <w:szCs w:val="19"/>
        </w:rPr>
      </w:pPr>
      <w:r>
        <w:rPr>
          <w:rFonts w:ascii="Times New Roman" w:hAnsi="Times New Roman" w:eastAsia="Times New Roman" w:cs="Times New Roman"/>
          <w:spacing w:val="3"/>
          <w:sz w:val="19"/>
          <w:szCs w:val="19"/>
        </w:rPr>
        <w:t xml:space="preserve">(5) </w:t>
      </w:r>
      <w:r>
        <w:rPr>
          <w:rFonts w:ascii="宋体" w:hAnsi="宋体" w:eastAsia="宋体" w:cs="宋体"/>
          <w:spacing w:val="3"/>
          <w:sz w:val="19"/>
          <w:szCs w:val="19"/>
        </w:rPr>
        <w:t>由于解除合同应赔偿的承包人损失；</w:t>
      </w:r>
    </w:p>
    <w:p w14:paraId="3D57B963">
      <w:pPr>
        <w:spacing w:before="129" w:line="222" w:lineRule="auto"/>
        <w:ind w:left="26"/>
        <w:rPr>
          <w:rFonts w:ascii="宋体" w:hAnsi="宋体" w:eastAsia="宋体" w:cs="宋体"/>
          <w:sz w:val="19"/>
          <w:szCs w:val="19"/>
        </w:rPr>
      </w:pPr>
      <w:r>
        <w:rPr>
          <w:rFonts w:ascii="Times New Roman" w:hAnsi="Times New Roman" w:eastAsia="Times New Roman" w:cs="Times New Roman"/>
          <w:spacing w:val="7"/>
          <w:sz w:val="19"/>
          <w:szCs w:val="19"/>
        </w:rPr>
        <w:t xml:space="preserve">(6) </w:t>
      </w:r>
      <w:r>
        <w:rPr>
          <w:rFonts w:ascii="宋体" w:hAnsi="宋体" w:eastAsia="宋体" w:cs="宋体"/>
          <w:spacing w:val="7"/>
          <w:sz w:val="19"/>
          <w:szCs w:val="19"/>
        </w:rPr>
        <w:t>按合同约定在合同解除日前应支付给承包人的其他金额。</w:t>
      </w:r>
    </w:p>
    <w:p w14:paraId="5A9DE5D0">
      <w:pPr>
        <w:spacing w:before="129" w:line="333" w:lineRule="auto"/>
        <w:ind w:left="25" w:right="49" w:firstLine="442"/>
        <w:rPr>
          <w:rFonts w:ascii="宋体" w:hAnsi="宋体" w:eastAsia="宋体" w:cs="宋体"/>
          <w:sz w:val="19"/>
          <w:szCs w:val="19"/>
        </w:rPr>
      </w:pPr>
      <w:r>
        <w:rPr>
          <w:rFonts w:ascii="宋体" w:hAnsi="宋体" w:eastAsia="宋体" w:cs="宋体"/>
          <w:spacing w:val="11"/>
          <w:sz w:val="19"/>
          <w:szCs w:val="19"/>
        </w:rPr>
        <w:t>发包人应按本项约定支付上述金额并退还质量保证金和履约担保，但有权要求承包人支付</w:t>
      </w:r>
      <w:r>
        <w:rPr>
          <w:rFonts w:ascii="宋体" w:hAnsi="宋体" w:eastAsia="宋体" w:cs="宋体"/>
          <w:spacing w:val="1"/>
          <w:sz w:val="19"/>
          <w:szCs w:val="19"/>
        </w:rPr>
        <w:t xml:space="preserve"> </w:t>
      </w:r>
      <w:r>
        <w:rPr>
          <w:rFonts w:ascii="宋体" w:hAnsi="宋体" w:eastAsia="宋体" w:cs="宋体"/>
          <w:spacing w:val="8"/>
          <w:sz w:val="19"/>
          <w:szCs w:val="19"/>
        </w:rPr>
        <w:t>应偿还给发包人的各项金额。</w:t>
      </w:r>
    </w:p>
    <w:p w14:paraId="18C30F19">
      <w:pPr>
        <w:spacing w:before="33" w:line="228" w:lineRule="auto"/>
        <w:ind w:left="467"/>
        <w:rPr>
          <w:rFonts w:ascii="宋体" w:hAnsi="宋体" w:eastAsia="宋体" w:cs="宋体"/>
          <w:sz w:val="19"/>
          <w:szCs w:val="19"/>
        </w:rPr>
      </w:pPr>
      <w:r>
        <w:rPr>
          <w:rFonts w:ascii="宋体" w:hAnsi="宋体" w:eastAsia="宋体" w:cs="宋体"/>
          <w:spacing w:val="6"/>
          <w:sz w:val="19"/>
          <w:szCs w:val="19"/>
        </w:rPr>
        <w:t>22.2.5</w:t>
      </w:r>
      <w:r>
        <w:rPr>
          <w:rFonts w:ascii="宋体" w:hAnsi="宋体" w:eastAsia="宋体" w:cs="宋体"/>
          <w:spacing w:val="-20"/>
          <w:sz w:val="19"/>
          <w:szCs w:val="19"/>
        </w:rPr>
        <w:t xml:space="preserve"> </w:t>
      </w:r>
      <w:r>
        <w:rPr>
          <w:rFonts w:ascii="宋体" w:hAnsi="宋体" w:eastAsia="宋体" w:cs="宋体"/>
          <w:spacing w:val="6"/>
          <w:sz w:val="19"/>
          <w:szCs w:val="19"/>
        </w:rPr>
        <w:t>解除合同后的承包人撤离</w:t>
      </w:r>
    </w:p>
    <w:p w14:paraId="6BFBBBEF">
      <w:pPr>
        <w:spacing w:before="111" w:line="323" w:lineRule="auto"/>
        <w:ind w:left="29" w:right="47" w:firstLine="450"/>
        <w:rPr>
          <w:rFonts w:ascii="宋体" w:hAnsi="宋体" w:eastAsia="宋体" w:cs="宋体"/>
          <w:sz w:val="19"/>
          <w:szCs w:val="19"/>
        </w:rPr>
      </w:pPr>
      <w:r>
        <w:rPr>
          <w:rFonts w:ascii="宋体" w:hAnsi="宋体" w:eastAsia="宋体" w:cs="宋体"/>
          <w:spacing w:val="11"/>
          <w:sz w:val="19"/>
          <w:szCs w:val="19"/>
        </w:rPr>
        <w:t>因发包人违约而解除合同后，承包人应妥善做好已竣工工程和已</w:t>
      </w:r>
      <w:r>
        <w:rPr>
          <w:rFonts w:ascii="宋体" w:hAnsi="宋体" w:eastAsia="宋体" w:cs="宋体"/>
          <w:spacing w:val="10"/>
          <w:sz w:val="19"/>
          <w:szCs w:val="19"/>
        </w:rPr>
        <w:t>购材料、设备的保护和移</w:t>
      </w:r>
      <w:r>
        <w:rPr>
          <w:rFonts w:ascii="宋体" w:hAnsi="宋体" w:eastAsia="宋体" w:cs="宋体"/>
          <w:sz w:val="19"/>
          <w:szCs w:val="19"/>
        </w:rPr>
        <w:t xml:space="preserve"> </w:t>
      </w:r>
      <w:r>
        <w:rPr>
          <w:rFonts w:ascii="宋体" w:hAnsi="宋体" w:eastAsia="宋体" w:cs="宋体"/>
          <w:spacing w:val="4"/>
          <w:sz w:val="19"/>
          <w:szCs w:val="19"/>
        </w:rPr>
        <w:t>交工作，按发包人要求将承包人设备和人员撤出施工场地。承包人撤出施工场地应</w:t>
      </w:r>
      <w:r>
        <w:rPr>
          <w:rFonts w:ascii="宋体" w:hAnsi="宋体" w:eastAsia="宋体" w:cs="宋体"/>
          <w:spacing w:val="3"/>
          <w:sz w:val="19"/>
          <w:szCs w:val="19"/>
        </w:rPr>
        <w:t>遵 守第</w:t>
      </w:r>
      <w:r>
        <w:rPr>
          <w:rFonts w:ascii="宋体" w:hAnsi="宋体" w:eastAsia="宋体" w:cs="宋体"/>
          <w:spacing w:val="-29"/>
          <w:sz w:val="19"/>
          <w:szCs w:val="19"/>
        </w:rPr>
        <w:t xml:space="preserve"> </w:t>
      </w:r>
      <w:r>
        <w:rPr>
          <w:rFonts w:ascii="宋体" w:hAnsi="宋体" w:eastAsia="宋体" w:cs="宋体"/>
          <w:spacing w:val="3"/>
          <w:sz w:val="19"/>
          <w:szCs w:val="19"/>
        </w:rPr>
        <w:t>18.</w:t>
      </w:r>
      <w:r>
        <w:rPr>
          <w:rFonts w:ascii="宋体" w:hAnsi="宋体" w:eastAsia="宋体" w:cs="宋体"/>
          <w:spacing w:val="-31"/>
          <w:sz w:val="19"/>
          <w:szCs w:val="19"/>
        </w:rPr>
        <w:t xml:space="preserve"> </w:t>
      </w:r>
      <w:r>
        <w:rPr>
          <w:rFonts w:ascii="宋体" w:hAnsi="宋体" w:eastAsia="宋体" w:cs="宋体"/>
          <w:spacing w:val="3"/>
          <w:sz w:val="19"/>
          <w:szCs w:val="19"/>
        </w:rPr>
        <w:t>7.</w:t>
      </w:r>
    </w:p>
    <w:p w14:paraId="78F41730">
      <w:pPr>
        <w:spacing w:before="30" w:line="228" w:lineRule="auto"/>
        <w:ind w:left="40"/>
        <w:rPr>
          <w:rFonts w:ascii="宋体" w:hAnsi="宋体" w:eastAsia="宋体" w:cs="宋体"/>
          <w:sz w:val="19"/>
          <w:szCs w:val="19"/>
        </w:rPr>
      </w:pPr>
      <w:r>
        <w:rPr>
          <w:rFonts w:ascii="宋体" w:hAnsi="宋体" w:eastAsia="宋体" w:cs="宋体"/>
          <w:spacing w:val="5"/>
          <w:sz w:val="19"/>
          <w:szCs w:val="19"/>
        </w:rPr>
        <w:t>1</w:t>
      </w:r>
      <w:r>
        <w:rPr>
          <w:rFonts w:ascii="宋体" w:hAnsi="宋体" w:eastAsia="宋体" w:cs="宋体"/>
          <w:spacing w:val="-22"/>
          <w:sz w:val="19"/>
          <w:szCs w:val="19"/>
        </w:rPr>
        <w:t xml:space="preserve"> </w:t>
      </w:r>
      <w:r>
        <w:rPr>
          <w:rFonts w:ascii="宋体" w:hAnsi="宋体" w:eastAsia="宋体" w:cs="宋体"/>
          <w:spacing w:val="5"/>
          <w:sz w:val="19"/>
          <w:szCs w:val="19"/>
        </w:rPr>
        <w:t>项的约定，</w:t>
      </w:r>
      <w:r>
        <w:rPr>
          <w:rFonts w:ascii="宋体" w:hAnsi="宋体" w:eastAsia="宋体" w:cs="宋体"/>
          <w:spacing w:val="-47"/>
          <w:sz w:val="19"/>
          <w:szCs w:val="19"/>
        </w:rPr>
        <w:t xml:space="preserve"> </w:t>
      </w:r>
      <w:r>
        <w:rPr>
          <w:rFonts w:ascii="宋体" w:hAnsi="宋体" w:eastAsia="宋体" w:cs="宋体"/>
          <w:spacing w:val="5"/>
          <w:sz w:val="19"/>
          <w:szCs w:val="19"/>
        </w:rPr>
        <w:t>发包人应为承包人撤出提供必要条件。</w:t>
      </w:r>
    </w:p>
    <w:p w14:paraId="434D4860">
      <w:pPr>
        <w:spacing w:before="229" w:line="220" w:lineRule="auto"/>
        <w:ind w:left="32"/>
        <w:rPr>
          <w:rFonts w:ascii="宋体" w:hAnsi="宋体" w:eastAsia="宋体" w:cs="宋体"/>
          <w:sz w:val="28"/>
          <w:szCs w:val="28"/>
        </w:rPr>
      </w:pPr>
      <w:r>
        <w:rPr>
          <w:rFonts w:ascii="宋体" w:hAnsi="宋体" w:eastAsia="宋体" w:cs="宋体"/>
          <w:b/>
          <w:bCs/>
          <w:spacing w:val="-5"/>
          <w:sz w:val="28"/>
          <w:szCs w:val="28"/>
        </w:rPr>
        <w:t>22.3</w:t>
      </w:r>
      <w:r>
        <w:rPr>
          <w:rFonts w:ascii="宋体" w:hAnsi="宋体" w:eastAsia="宋体" w:cs="宋体"/>
          <w:spacing w:val="-48"/>
          <w:sz w:val="28"/>
          <w:szCs w:val="28"/>
        </w:rPr>
        <w:t xml:space="preserve"> </w:t>
      </w:r>
      <w:r>
        <w:rPr>
          <w:rFonts w:ascii="宋体" w:hAnsi="宋体" w:eastAsia="宋体" w:cs="宋体"/>
          <w:b/>
          <w:bCs/>
          <w:spacing w:val="-5"/>
          <w:sz w:val="28"/>
          <w:szCs w:val="28"/>
        </w:rPr>
        <w:t>第三人造成的违约</w:t>
      </w:r>
    </w:p>
    <w:p w14:paraId="4EB7B78E">
      <w:pPr>
        <w:spacing w:line="294" w:lineRule="auto"/>
        <w:rPr>
          <w:rFonts w:ascii="Arial"/>
          <w:sz w:val="21"/>
        </w:rPr>
      </w:pPr>
    </w:p>
    <w:p w14:paraId="276517CF">
      <w:pPr>
        <w:spacing w:before="62" w:line="328" w:lineRule="auto"/>
        <w:ind w:left="32" w:right="49" w:firstLine="431"/>
        <w:rPr>
          <w:rFonts w:ascii="宋体" w:hAnsi="宋体" w:eastAsia="宋体" w:cs="宋体"/>
          <w:sz w:val="19"/>
          <w:szCs w:val="19"/>
        </w:rPr>
      </w:pPr>
      <w:r>
        <w:rPr>
          <w:rFonts w:ascii="宋体" w:hAnsi="宋体" w:eastAsia="宋体" w:cs="宋体"/>
          <w:spacing w:val="9"/>
          <w:sz w:val="19"/>
          <w:szCs w:val="19"/>
        </w:rPr>
        <w:t>在履行合同过程中， 一方当事人因第三人</w:t>
      </w:r>
      <w:r>
        <w:rPr>
          <w:rFonts w:ascii="宋体" w:hAnsi="宋体" w:eastAsia="宋体" w:cs="宋体"/>
          <w:spacing w:val="8"/>
          <w:sz w:val="19"/>
          <w:szCs w:val="19"/>
        </w:rPr>
        <w:t>的原因造成违约的，应当向对方当事人承担违约</w:t>
      </w:r>
      <w:r>
        <w:rPr>
          <w:rFonts w:ascii="宋体" w:hAnsi="宋体" w:eastAsia="宋体" w:cs="宋体"/>
          <w:sz w:val="19"/>
          <w:szCs w:val="19"/>
        </w:rPr>
        <w:t xml:space="preserve"> </w:t>
      </w:r>
      <w:r>
        <w:rPr>
          <w:rFonts w:ascii="宋体" w:hAnsi="宋体" w:eastAsia="宋体" w:cs="宋体"/>
          <w:spacing w:val="8"/>
          <w:sz w:val="19"/>
          <w:szCs w:val="19"/>
        </w:rPr>
        <w:t>责任。一方当事人和第三人之间的纠纷，依照法律规定或者按照约定解决。</w:t>
      </w:r>
    </w:p>
    <w:p w14:paraId="4B5F9926">
      <w:pPr>
        <w:spacing w:before="225" w:line="225" w:lineRule="auto"/>
        <w:ind w:left="34"/>
        <w:rPr>
          <w:rFonts w:ascii="宋体" w:hAnsi="宋体" w:eastAsia="宋体" w:cs="宋体"/>
          <w:sz w:val="31"/>
          <w:szCs w:val="31"/>
        </w:rPr>
      </w:pPr>
      <w:r>
        <w:rPr>
          <w:rFonts w:ascii="Cambria" w:hAnsi="Cambria" w:eastAsia="Cambria" w:cs="Cambria"/>
          <w:b/>
          <w:bCs/>
          <w:spacing w:val="2"/>
          <w:sz w:val="31"/>
          <w:szCs w:val="31"/>
        </w:rPr>
        <w:t>23.</w:t>
      </w:r>
      <w:r>
        <w:rPr>
          <w:rFonts w:ascii="宋体" w:hAnsi="宋体" w:eastAsia="宋体" w:cs="宋体"/>
          <w:b/>
          <w:bCs/>
          <w:spacing w:val="2"/>
          <w:sz w:val="31"/>
          <w:szCs w:val="31"/>
        </w:rPr>
        <w:t>索赔</w:t>
      </w:r>
    </w:p>
    <w:p w14:paraId="7AF3988B">
      <w:pPr>
        <w:spacing w:line="250" w:lineRule="auto"/>
        <w:rPr>
          <w:rFonts w:ascii="Arial"/>
          <w:sz w:val="21"/>
        </w:rPr>
      </w:pPr>
    </w:p>
    <w:p w14:paraId="4E6CD653">
      <w:pPr>
        <w:spacing w:before="92" w:line="220" w:lineRule="auto"/>
        <w:ind w:left="32"/>
        <w:rPr>
          <w:rFonts w:ascii="宋体" w:hAnsi="宋体" w:eastAsia="宋体" w:cs="宋体"/>
          <w:sz w:val="28"/>
          <w:szCs w:val="28"/>
        </w:rPr>
      </w:pPr>
      <w:r>
        <w:rPr>
          <w:rFonts w:ascii="宋体" w:hAnsi="宋体" w:eastAsia="宋体" w:cs="宋体"/>
          <w:b/>
          <w:bCs/>
          <w:spacing w:val="-5"/>
          <w:sz w:val="28"/>
          <w:szCs w:val="28"/>
        </w:rPr>
        <w:t>23.1</w:t>
      </w:r>
      <w:r>
        <w:rPr>
          <w:rFonts w:ascii="宋体" w:hAnsi="宋体" w:eastAsia="宋体" w:cs="宋体"/>
          <w:spacing w:val="-48"/>
          <w:sz w:val="28"/>
          <w:szCs w:val="28"/>
        </w:rPr>
        <w:t xml:space="preserve"> </w:t>
      </w:r>
      <w:r>
        <w:rPr>
          <w:rFonts w:ascii="宋体" w:hAnsi="宋体" w:eastAsia="宋体" w:cs="宋体"/>
          <w:b/>
          <w:bCs/>
          <w:spacing w:val="-5"/>
          <w:sz w:val="28"/>
          <w:szCs w:val="28"/>
        </w:rPr>
        <w:t>承包人索赔的提出</w:t>
      </w:r>
    </w:p>
    <w:p w14:paraId="6E186F19">
      <w:pPr>
        <w:spacing w:line="306" w:lineRule="auto"/>
        <w:rPr>
          <w:rFonts w:ascii="Arial"/>
          <w:sz w:val="21"/>
        </w:rPr>
      </w:pPr>
    </w:p>
    <w:p w14:paraId="521F86C6">
      <w:pPr>
        <w:spacing w:before="62" w:line="335" w:lineRule="auto"/>
        <w:ind w:left="26" w:right="46" w:firstLine="419"/>
        <w:rPr>
          <w:rFonts w:ascii="宋体" w:hAnsi="宋体" w:eastAsia="宋体" w:cs="宋体"/>
          <w:sz w:val="19"/>
          <w:szCs w:val="19"/>
        </w:rPr>
      </w:pPr>
      <w:r>
        <w:rPr>
          <w:rFonts w:ascii="宋体" w:hAnsi="宋体" w:eastAsia="宋体" w:cs="宋体"/>
          <w:spacing w:val="11"/>
          <w:sz w:val="19"/>
          <w:szCs w:val="19"/>
        </w:rPr>
        <w:t>根据合同约定，承包人认为有权得到追加付款和(或)延长工期的，应按以下程序向发包人</w:t>
      </w:r>
      <w:r>
        <w:rPr>
          <w:rFonts w:ascii="宋体" w:hAnsi="宋体" w:eastAsia="宋体" w:cs="宋体"/>
          <w:spacing w:val="16"/>
          <w:sz w:val="19"/>
          <w:szCs w:val="19"/>
        </w:rPr>
        <w:t xml:space="preserve"> </w:t>
      </w:r>
      <w:r>
        <w:rPr>
          <w:rFonts w:ascii="宋体" w:hAnsi="宋体" w:eastAsia="宋体" w:cs="宋体"/>
          <w:spacing w:val="5"/>
          <w:sz w:val="19"/>
          <w:szCs w:val="19"/>
        </w:rPr>
        <w:t>提出索赔：</w:t>
      </w:r>
    </w:p>
    <w:p w14:paraId="762D63EC">
      <w:pPr>
        <w:spacing w:before="33" w:line="311" w:lineRule="auto"/>
        <w:ind w:left="26"/>
        <w:rPr>
          <w:rFonts w:ascii="宋体" w:hAnsi="宋体" w:eastAsia="宋体" w:cs="宋体"/>
          <w:sz w:val="19"/>
          <w:szCs w:val="19"/>
        </w:rPr>
      </w:pPr>
      <w:r>
        <w:rPr>
          <w:rFonts w:ascii="Times New Roman" w:hAnsi="Times New Roman" w:eastAsia="Times New Roman" w:cs="Times New Roman"/>
          <w:spacing w:val="5"/>
          <w:sz w:val="19"/>
          <w:szCs w:val="19"/>
        </w:rPr>
        <w:t xml:space="preserve">(1) </w:t>
      </w:r>
      <w:r>
        <w:rPr>
          <w:rFonts w:ascii="宋体" w:hAnsi="宋体" w:eastAsia="宋体" w:cs="宋体"/>
          <w:spacing w:val="5"/>
          <w:sz w:val="19"/>
          <w:szCs w:val="19"/>
        </w:rPr>
        <w:t>承包人应在知道或应当知道索赔事件发生后</w:t>
      </w:r>
      <w:r>
        <w:rPr>
          <w:rFonts w:ascii="宋体" w:hAnsi="宋体" w:eastAsia="宋体" w:cs="宋体"/>
          <w:spacing w:val="-18"/>
          <w:sz w:val="19"/>
          <w:szCs w:val="19"/>
        </w:rPr>
        <w:t xml:space="preserve"> </w:t>
      </w:r>
      <w:r>
        <w:rPr>
          <w:rFonts w:ascii="宋体" w:hAnsi="宋体" w:eastAsia="宋体" w:cs="宋体"/>
          <w:spacing w:val="5"/>
          <w:sz w:val="19"/>
          <w:szCs w:val="19"/>
        </w:rPr>
        <w:t>28</w:t>
      </w:r>
      <w:r>
        <w:rPr>
          <w:rFonts w:ascii="宋体" w:hAnsi="宋体" w:eastAsia="宋体" w:cs="宋体"/>
          <w:spacing w:val="-32"/>
          <w:sz w:val="19"/>
          <w:szCs w:val="19"/>
        </w:rPr>
        <w:t xml:space="preserve"> </w:t>
      </w:r>
      <w:r>
        <w:rPr>
          <w:rFonts w:ascii="宋体" w:hAnsi="宋体" w:eastAsia="宋体" w:cs="宋体"/>
          <w:spacing w:val="5"/>
          <w:sz w:val="19"/>
          <w:szCs w:val="19"/>
        </w:rPr>
        <w:t>天内，向监理人递交索赔意向通知书，</w:t>
      </w:r>
      <w:r>
        <w:rPr>
          <w:rFonts w:ascii="宋体" w:hAnsi="宋体" w:eastAsia="宋体" w:cs="宋体"/>
          <w:sz w:val="19"/>
          <w:szCs w:val="19"/>
        </w:rPr>
        <w:t xml:space="preserve"> </w:t>
      </w:r>
      <w:r>
        <w:rPr>
          <w:rFonts w:ascii="宋体" w:hAnsi="宋体" w:eastAsia="宋体" w:cs="宋体"/>
          <w:spacing w:val="9"/>
          <w:sz w:val="19"/>
          <w:szCs w:val="19"/>
        </w:rPr>
        <w:t>并说明发生索赔事件的事由。承包人未在前述</w:t>
      </w:r>
      <w:r>
        <w:rPr>
          <w:rFonts w:ascii="宋体" w:hAnsi="宋体" w:eastAsia="宋体" w:cs="宋体"/>
          <w:spacing w:val="-33"/>
          <w:sz w:val="19"/>
          <w:szCs w:val="19"/>
        </w:rPr>
        <w:t xml:space="preserve"> </w:t>
      </w:r>
      <w:r>
        <w:rPr>
          <w:rFonts w:ascii="宋体" w:hAnsi="宋体" w:eastAsia="宋体" w:cs="宋体"/>
          <w:spacing w:val="9"/>
          <w:sz w:val="19"/>
          <w:szCs w:val="19"/>
        </w:rPr>
        <w:t>28</w:t>
      </w:r>
      <w:r>
        <w:rPr>
          <w:rFonts w:ascii="宋体" w:hAnsi="宋体" w:eastAsia="宋体" w:cs="宋体"/>
          <w:spacing w:val="-31"/>
          <w:sz w:val="19"/>
          <w:szCs w:val="19"/>
        </w:rPr>
        <w:t xml:space="preserve"> </w:t>
      </w:r>
      <w:r>
        <w:rPr>
          <w:rFonts w:ascii="宋体" w:hAnsi="宋体" w:eastAsia="宋体" w:cs="宋体"/>
          <w:spacing w:val="9"/>
          <w:sz w:val="19"/>
          <w:szCs w:val="19"/>
        </w:rPr>
        <w:t>天内发出索赔意向</w:t>
      </w:r>
      <w:r>
        <w:rPr>
          <w:rFonts w:ascii="宋体" w:hAnsi="宋体" w:eastAsia="宋体" w:cs="宋体"/>
          <w:spacing w:val="8"/>
          <w:sz w:val="19"/>
          <w:szCs w:val="19"/>
        </w:rPr>
        <w:t>通知书的，丧失要求追加付</w:t>
      </w:r>
      <w:r>
        <w:rPr>
          <w:rFonts w:ascii="宋体" w:hAnsi="宋体" w:eastAsia="宋体" w:cs="宋体"/>
          <w:sz w:val="19"/>
          <w:szCs w:val="19"/>
        </w:rPr>
        <w:t xml:space="preserve"> </w:t>
      </w:r>
      <w:r>
        <w:rPr>
          <w:rFonts w:ascii="宋体" w:hAnsi="宋体" w:eastAsia="宋体" w:cs="宋体"/>
          <w:spacing w:val="5"/>
          <w:sz w:val="19"/>
          <w:szCs w:val="19"/>
        </w:rPr>
        <w:t>款和(或)延长工期的权利；</w:t>
      </w:r>
    </w:p>
    <w:p w14:paraId="16959111">
      <w:pPr>
        <w:spacing w:before="123" w:line="305" w:lineRule="auto"/>
        <w:ind w:left="25" w:right="48"/>
        <w:rPr>
          <w:rFonts w:ascii="宋体" w:hAnsi="宋体" w:eastAsia="宋体" w:cs="宋体"/>
          <w:sz w:val="19"/>
          <w:szCs w:val="19"/>
        </w:rPr>
      </w:pPr>
      <w:r>
        <w:rPr>
          <w:rFonts w:ascii="Times New Roman" w:hAnsi="Times New Roman" w:eastAsia="Times New Roman" w:cs="Times New Roman"/>
          <w:spacing w:val="8"/>
          <w:sz w:val="19"/>
          <w:szCs w:val="19"/>
        </w:rPr>
        <w:t xml:space="preserve">(2) </w:t>
      </w:r>
      <w:r>
        <w:rPr>
          <w:rFonts w:ascii="宋体" w:hAnsi="宋体" w:eastAsia="宋体" w:cs="宋体"/>
          <w:spacing w:val="8"/>
          <w:sz w:val="19"/>
          <w:szCs w:val="19"/>
        </w:rPr>
        <w:t>承包人应在发出索赔意向通知</w:t>
      </w:r>
      <w:r>
        <w:rPr>
          <w:rFonts w:ascii="宋体" w:hAnsi="宋体" w:eastAsia="宋体" w:cs="宋体"/>
          <w:spacing w:val="7"/>
          <w:sz w:val="19"/>
          <w:szCs w:val="19"/>
        </w:rPr>
        <w:t>书后</w:t>
      </w:r>
      <w:r>
        <w:rPr>
          <w:rFonts w:ascii="宋体" w:hAnsi="宋体" w:eastAsia="宋体" w:cs="宋体"/>
          <w:spacing w:val="-32"/>
          <w:sz w:val="19"/>
          <w:szCs w:val="19"/>
        </w:rPr>
        <w:t xml:space="preserve"> </w:t>
      </w:r>
      <w:r>
        <w:rPr>
          <w:rFonts w:ascii="宋体" w:hAnsi="宋体" w:eastAsia="宋体" w:cs="宋体"/>
          <w:spacing w:val="7"/>
          <w:sz w:val="19"/>
          <w:szCs w:val="19"/>
        </w:rPr>
        <w:t>28</w:t>
      </w:r>
      <w:r>
        <w:rPr>
          <w:rFonts w:ascii="宋体" w:hAnsi="宋体" w:eastAsia="宋体" w:cs="宋体"/>
          <w:spacing w:val="-32"/>
          <w:sz w:val="19"/>
          <w:szCs w:val="19"/>
        </w:rPr>
        <w:t xml:space="preserve"> </w:t>
      </w:r>
      <w:r>
        <w:rPr>
          <w:rFonts w:ascii="宋体" w:hAnsi="宋体" w:eastAsia="宋体" w:cs="宋体"/>
          <w:spacing w:val="7"/>
          <w:sz w:val="19"/>
          <w:szCs w:val="19"/>
        </w:rPr>
        <w:t>天内，向监理人正式递交索赔通知书。索赔通</w:t>
      </w:r>
      <w:r>
        <w:rPr>
          <w:rFonts w:ascii="宋体" w:hAnsi="宋体" w:eastAsia="宋体" w:cs="宋体"/>
          <w:sz w:val="19"/>
          <w:szCs w:val="19"/>
        </w:rPr>
        <w:t xml:space="preserve">  </w:t>
      </w:r>
      <w:r>
        <w:rPr>
          <w:rFonts w:ascii="宋体" w:hAnsi="宋体" w:eastAsia="宋体" w:cs="宋体"/>
          <w:spacing w:val="9"/>
          <w:sz w:val="19"/>
          <w:szCs w:val="19"/>
        </w:rPr>
        <w:t>知书应详细说明索赔理由以及要求追加的付款金额和(或)延长的工期，并附必要的记 录和证明</w:t>
      </w:r>
      <w:r>
        <w:rPr>
          <w:rFonts w:ascii="宋体" w:hAnsi="宋体" w:eastAsia="宋体" w:cs="宋体"/>
          <w:spacing w:val="12"/>
          <w:sz w:val="19"/>
          <w:szCs w:val="19"/>
        </w:rPr>
        <w:t xml:space="preserve"> </w:t>
      </w:r>
      <w:r>
        <w:rPr>
          <w:rFonts w:ascii="宋体" w:hAnsi="宋体" w:eastAsia="宋体" w:cs="宋体"/>
          <w:spacing w:val="-7"/>
          <w:sz w:val="19"/>
          <w:szCs w:val="19"/>
        </w:rPr>
        <w:t>材料；</w:t>
      </w:r>
    </w:p>
    <w:p w14:paraId="30D05A90">
      <w:pPr>
        <w:spacing w:before="118" w:line="287" w:lineRule="auto"/>
        <w:ind w:left="27" w:right="51" w:hanging="1"/>
        <w:rPr>
          <w:rFonts w:ascii="宋体" w:hAnsi="宋体" w:eastAsia="宋体" w:cs="宋体"/>
          <w:sz w:val="19"/>
          <w:szCs w:val="19"/>
        </w:rPr>
      </w:pPr>
      <w:r>
        <w:rPr>
          <w:rFonts w:ascii="Times New Roman" w:hAnsi="Times New Roman" w:eastAsia="Times New Roman" w:cs="Times New Roman"/>
          <w:spacing w:val="5"/>
          <w:sz w:val="19"/>
          <w:szCs w:val="19"/>
        </w:rPr>
        <w:t>(3)  索赔</w:t>
      </w:r>
      <w:r>
        <w:rPr>
          <w:rFonts w:ascii="宋体" w:hAnsi="宋体" w:eastAsia="宋体" w:cs="宋体"/>
          <w:spacing w:val="8"/>
          <w:sz w:val="19"/>
          <w:szCs w:val="19"/>
        </w:rPr>
        <w:t>事件具有连续影响的，承包人应按合理时间间隔继</w:t>
      </w:r>
      <w:r>
        <w:rPr>
          <w:rFonts w:ascii="宋体" w:hAnsi="宋体" w:eastAsia="宋体" w:cs="宋体"/>
          <w:spacing w:val="7"/>
          <w:sz w:val="19"/>
          <w:szCs w:val="19"/>
        </w:rPr>
        <w:t>续递交延续索赔通知，说明连</w:t>
      </w:r>
      <w:r>
        <w:rPr>
          <w:rFonts w:ascii="宋体" w:hAnsi="宋体" w:eastAsia="宋体" w:cs="宋体"/>
          <w:sz w:val="19"/>
          <w:szCs w:val="19"/>
        </w:rPr>
        <w:t xml:space="preserve"> </w:t>
      </w:r>
      <w:r>
        <w:rPr>
          <w:rFonts w:ascii="宋体" w:hAnsi="宋体" w:eastAsia="宋体" w:cs="宋体"/>
          <w:spacing w:val="8"/>
          <w:sz w:val="19"/>
          <w:szCs w:val="19"/>
        </w:rPr>
        <w:t>续影响的实际情况和记录，列出累计的追加付款金额和(或)工期延长天数；</w:t>
      </w:r>
    </w:p>
    <w:p w14:paraId="65386EEC">
      <w:pPr>
        <w:spacing w:before="128" w:line="292" w:lineRule="auto"/>
        <w:ind w:left="28" w:right="124" w:hanging="2"/>
        <w:rPr>
          <w:rFonts w:ascii="宋体" w:hAnsi="宋体" w:eastAsia="宋体" w:cs="宋体"/>
          <w:sz w:val="19"/>
          <w:szCs w:val="19"/>
        </w:rPr>
      </w:pPr>
      <w:r>
        <w:rPr>
          <w:rFonts w:ascii="Times New Roman" w:hAnsi="Times New Roman" w:eastAsia="Times New Roman" w:cs="Times New Roman"/>
          <w:spacing w:val="6"/>
          <w:sz w:val="19"/>
          <w:szCs w:val="19"/>
        </w:rPr>
        <w:t xml:space="preserve">(4) </w:t>
      </w:r>
      <w:r>
        <w:rPr>
          <w:rFonts w:ascii="宋体" w:hAnsi="宋体" w:eastAsia="宋体" w:cs="宋体"/>
          <w:spacing w:val="6"/>
          <w:sz w:val="19"/>
          <w:szCs w:val="19"/>
        </w:rPr>
        <w:t>在索赔事件影响结束后的</w:t>
      </w:r>
      <w:r>
        <w:rPr>
          <w:rFonts w:ascii="宋体" w:hAnsi="宋体" w:eastAsia="宋体" w:cs="宋体"/>
          <w:spacing w:val="-33"/>
          <w:sz w:val="19"/>
          <w:szCs w:val="19"/>
        </w:rPr>
        <w:t xml:space="preserve"> </w:t>
      </w:r>
      <w:r>
        <w:rPr>
          <w:rFonts w:ascii="宋体" w:hAnsi="宋体" w:eastAsia="宋体" w:cs="宋体"/>
          <w:spacing w:val="6"/>
          <w:sz w:val="19"/>
          <w:szCs w:val="19"/>
        </w:rPr>
        <w:t>28</w:t>
      </w:r>
      <w:r>
        <w:rPr>
          <w:rFonts w:ascii="宋体" w:hAnsi="宋体" w:eastAsia="宋体" w:cs="宋体"/>
          <w:spacing w:val="-32"/>
          <w:sz w:val="19"/>
          <w:szCs w:val="19"/>
        </w:rPr>
        <w:t xml:space="preserve"> </w:t>
      </w:r>
      <w:r>
        <w:rPr>
          <w:rFonts w:ascii="宋体" w:hAnsi="宋体" w:eastAsia="宋体" w:cs="宋体"/>
          <w:spacing w:val="6"/>
          <w:sz w:val="19"/>
          <w:szCs w:val="19"/>
        </w:rPr>
        <w:t>天内，承包人应向监理人递交</w:t>
      </w:r>
      <w:r>
        <w:rPr>
          <w:rFonts w:ascii="宋体" w:hAnsi="宋体" w:eastAsia="宋体" w:cs="宋体"/>
          <w:spacing w:val="5"/>
          <w:sz w:val="19"/>
          <w:szCs w:val="19"/>
        </w:rPr>
        <w:t>最终索赔通知书，</w:t>
      </w:r>
      <w:r>
        <w:rPr>
          <w:rFonts w:ascii="宋体" w:hAnsi="宋体" w:eastAsia="宋体" w:cs="宋体"/>
          <w:spacing w:val="-53"/>
          <w:sz w:val="19"/>
          <w:szCs w:val="19"/>
        </w:rPr>
        <w:t xml:space="preserve"> </w:t>
      </w:r>
      <w:r>
        <w:rPr>
          <w:rFonts w:ascii="宋体" w:hAnsi="宋体" w:eastAsia="宋体" w:cs="宋体"/>
          <w:spacing w:val="5"/>
          <w:sz w:val="19"/>
          <w:szCs w:val="19"/>
        </w:rPr>
        <w:t>说明最</w:t>
      </w:r>
      <w:r>
        <w:rPr>
          <w:rFonts w:ascii="宋体" w:hAnsi="宋体" w:eastAsia="宋体" w:cs="宋体"/>
          <w:sz w:val="19"/>
          <w:szCs w:val="19"/>
        </w:rPr>
        <w:t xml:space="preserve"> </w:t>
      </w:r>
      <w:r>
        <w:rPr>
          <w:rFonts w:ascii="宋体" w:hAnsi="宋体" w:eastAsia="宋体" w:cs="宋体"/>
          <w:spacing w:val="8"/>
          <w:sz w:val="19"/>
          <w:szCs w:val="19"/>
        </w:rPr>
        <w:t>终要求索赔的追加付款金额和延长的工期，</w:t>
      </w:r>
      <w:r>
        <w:rPr>
          <w:rFonts w:ascii="宋体" w:hAnsi="宋体" w:eastAsia="宋体" w:cs="宋体"/>
          <w:spacing w:val="-51"/>
          <w:sz w:val="19"/>
          <w:szCs w:val="19"/>
        </w:rPr>
        <w:t xml:space="preserve"> </w:t>
      </w:r>
      <w:r>
        <w:rPr>
          <w:rFonts w:ascii="宋体" w:hAnsi="宋体" w:eastAsia="宋体" w:cs="宋体"/>
          <w:spacing w:val="8"/>
          <w:sz w:val="19"/>
          <w:szCs w:val="19"/>
        </w:rPr>
        <w:t>并附必要的记录和</w:t>
      </w:r>
      <w:r>
        <w:rPr>
          <w:rFonts w:ascii="宋体" w:hAnsi="宋体" w:eastAsia="宋体" w:cs="宋体"/>
          <w:spacing w:val="7"/>
          <w:sz w:val="19"/>
          <w:szCs w:val="19"/>
        </w:rPr>
        <w:t>证明材料。</w:t>
      </w:r>
    </w:p>
    <w:p w14:paraId="1DF19068">
      <w:pPr>
        <w:spacing w:line="292" w:lineRule="auto"/>
        <w:rPr>
          <w:rFonts w:ascii="宋体" w:hAnsi="宋体" w:eastAsia="宋体" w:cs="宋体"/>
          <w:sz w:val="19"/>
          <w:szCs w:val="19"/>
        </w:rPr>
        <w:sectPr>
          <w:footerReference r:id="rId109" w:type="default"/>
          <w:pgSz w:w="11900" w:h="16832"/>
          <w:pgMar w:top="1430" w:right="1754" w:bottom="1188" w:left="1784" w:header="0" w:footer="980" w:gutter="0"/>
          <w:pgNumType w:fmt="decimal"/>
          <w:cols w:space="720" w:num="1"/>
        </w:sectPr>
      </w:pPr>
    </w:p>
    <w:p w14:paraId="3BD03B71">
      <w:pPr>
        <w:spacing w:before="56" w:line="220" w:lineRule="auto"/>
        <w:ind w:left="32"/>
        <w:rPr>
          <w:rFonts w:ascii="宋体" w:hAnsi="宋体" w:eastAsia="宋体" w:cs="宋体"/>
          <w:sz w:val="28"/>
          <w:szCs w:val="28"/>
        </w:rPr>
      </w:pPr>
      <w:r>
        <w:rPr>
          <w:rFonts w:ascii="宋体" w:hAnsi="宋体" w:eastAsia="宋体" w:cs="宋体"/>
          <w:b/>
          <w:bCs/>
          <w:spacing w:val="-4"/>
          <w:sz w:val="28"/>
          <w:szCs w:val="28"/>
        </w:rPr>
        <w:t>23.2</w:t>
      </w:r>
      <w:r>
        <w:rPr>
          <w:rFonts w:ascii="宋体" w:hAnsi="宋体" w:eastAsia="宋体" w:cs="宋体"/>
          <w:spacing w:val="-59"/>
          <w:sz w:val="28"/>
          <w:szCs w:val="28"/>
        </w:rPr>
        <w:t xml:space="preserve"> </w:t>
      </w:r>
      <w:r>
        <w:rPr>
          <w:rFonts w:ascii="宋体" w:hAnsi="宋体" w:eastAsia="宋体" w:cs="宋体"/>
          <w:b/>
          <w:bCs/>
          <w:spacing w:val="-4"/>
          <w:sz w:val="28"/>
          <w:szCs w:val="28"/>
        </w:rPr>
        <w:t>承包人索赔处理程序</w:t>
      </w:r>
    </w:p>
    <w:p w14:paraId="624DFFE1">
      <w:pPr>
        <w:spacing w:line="291" w:lineRule="auto"/>
        <w:rPr>
          <w:rFonts w:ascii="Arial"/>
          <w:sz w:val="21"/>
        </w:rPr>
      </w:pPr>
    </w:p>
    <w:p w14:paraId="5CEBF4A9">
      <w:pPr>
        <w:spacing w:before="62" w:line="283" w:lineRule="auto"/>
        <w:ind w:left="41" w:right="68" w:hanging="15"/>
        <w:rPr>
          <w:rFonts w:ascii="宋体" w:hAnsi="宋体" w:eastAsia="宋体" w:cs="宋体"/>
          <w:sz w:val="19"/>
          <w:szCs w:val="19"/>
        </w:rPr>
      </w:pPr>
      <w:r>
        <w:rPr>
          <w:rFonts w:ascii="Times New Roman" w:hAnsi="Times New Roman" w:eastAsia="Times New Roman" w:cs="Times New Roman"/>
          <w:spacing w:val="7"/>
          <w:sz w:val="19"/>
          <w:szCs w:val="19"/>
        </w:rPr>
        <w:t xml:space="preserve">(1) </w:t>
      </w:r>
      <w:r>
        <w:rPr>
          <w:rFonts w:ascii="宋体" w:hAnsi="宋体" w:eastAsia="宋体" w:cs="宋体"/>
          <w:spacing w:val="7"/>
          <w:sz w:val="19"/>
          <w:szCs w:val="19"/>
        </w:rPr>
        <w:t>监理人收到承包人提交的索赔通知书后，应及时审查</w:t>
      </w:r>
      <w:r>
        <w:rPr>
          <w:rFonts w:ascii="宋体" w:hAnsi="宋体" w:eastAsia="宋体" w:cs="宋体"/>
          <w:spacing w:val="6"/>
          <w:sz w:val="19"/>
          <w:szCs w:val="19"/>
        </w:rPr>
        <w:t>索赔通知书的内容、查验承包人</w:t>
      </w:r>
      <w:r>
        <w:rPr>
          <w:rFonts w:ascii="宋体" w:hAnsi="宋体" w:eastAsia="宋体" w:cs="宋体"/>
          <w:sz w:val="19"/>
          <w:szCs w:val="19"/>
        </w:rPr>
        <w:t xml:space="preserve"> </w:t>
      </w:r>
      <w:r>
        <w:rPr>
          <w:rFonts w:ascii="宋体" w:hAnsi="宋体" w:eastAsia="宋体" w:cs="宋体"/>
          <w:spacing w:val="9"/>
          <w:sz w:val="19"/>
          <w:szCs w:val="19"/>
        </w:rPr>
        <w:t>的记录和证明材料，必要时监理人可要求承包人提交</w:t>
      </w:r>
      <w:r>
        <w:rPr>
          <w:rFonts w:ascii="宋体" w:hAnsi="宋体" w:eastAsia="宋体" w:cs="宋体"/>
          <w:spacing w:val="8"/>
          <w:sz w:val="19"/>
          <w:szCs w:val="19"/>
        </w:rPr>
        <w:t>全部原始记录副本。</w:t>
      </w:r>
    </w:p>
    <w:p w14:paraId="13CF4DE6">
      <w:pPr>
        <w:spacing w:before="125" w:line="290" w:lineRule="auto"/>
        <w:ind w:left="25" w:right="143"/>
        <w:rPr>
          <w:rFonts w:ascii="宋体" w:hAnsi="宋体" w:eastAsia="宋体" w:cs="宋体"/>
          <w:sz w:val="19"/>
          <w:szCs w:val="19"/>
        </w:rPr>
      </w:pPr>
      <w:r>
        <w:rPr>
          <w:rFonts w:ascii="Times New Roman" w:hAnsi="Times New Roman" w:eastAsia="Times New Roman" w:cs="Times New Roman"/>
          <w:spacing w:val="7"/>
          <w:sz w:val="19"/>
          <w:szCs w:val="19"/>
        </w:rPr>
        <w:t>(2)</w:t>
      </w:r>
      <w:r>
        <w:rPr>
          <w:rFonts w:ascii="宋体" w:hAnsi="宋体" w:eastAsia="宋体" w:cs="宋体"/>
          <w:spacing w:val="7"/>
          <w:sz w:val="19"/>
          <w:szCs w:val="19"/>
        </w:rPr>
        <w:t>监理人应按第</w:t>
      </w:r>
      <w:r>
        <w:rPr>
          <w:rFonts w:ascii="宋体" w:hAnsi="宋体" w:eastAsia="宋体" w:cs="宋体"/>
          <w:spacing w:val="-14"/>
          <w:sz w:val="19"/>
          <w:szCs w:val="19"/>
        </w:rPr>
        <w:t xml:space="preserve"> </w:t>
      </w:r>
      <w:r>
        <w:rPr>
          <w:rFonts w:ascii="宋体" w:hAnsi="宋体" w:eastAsia="宋体" w:cs="宋体"/>
          <w:spacing w:val="7"/>
          <w:sz w:val="19"/>
          <w:szCs w:val="19"/>
        </w:rPr>
        <w:t>3. 5</w:t>
      </w:r>
      <w:r>
        <w:rPr>
          <w:rFonts w:ascii="宋体" w:hAnsi="宋体" w:eastAsia="宋体" w:cs="宋体"/>
          <w:spacing w:val="-35"/>
          <w:sz w:val="19"/>
          <w:szCs w:val="19"/>
        </w:rPr>
        <w:t xml:space="preserve"> </w:t>
      </w:r>
      <w:r>
        <w:rPr>
          <w:rFonts w:ascii="宋体" w:hAnsi="宋体" w:eastAsia="宋体" w:cs="宋体"/>
          <w:spacing w:val="7"/>
          <w:sz w:val="19"/>
          <w:szCs w:val="19"/>
        </w:rPr>
        <w:t>款商定或确定追加的付款和(或)延长的工期，并在收到上述索赔</w:t>
      </w:r>
      <w:r>
        <w:rPr>
          <w:rFonts w:ascii="宋体" w:hAnsi="宋体" w:eastAsia="宋体" w:cs="宋体"/>
          <w:sz w:val="19"/>
          <w:szCs w:val="19"/>
        </w:rPr>
        <w:t xml:space="preserve"> </w:t>
      </w:r>
      <w:r>
        <w:rPr>
          <w:rFonts w:ascii="宋体" w:hAnsi="宋体" w:eastAsia="宋体" w:cs="宋体"/>
          <w:spacing w:val="8"/>
          <w:sz w:val="19"/>
          <w:szCs w:val="19"/>
        </w:rPr>
        <w:t>通知书或有关索赔的进一步证明材料后的</w:t>
      </w:r>
      <w:r>
        <w:rPr>
          <w:rFonts w:ascii="宋体" w:hAnsi="宋体" w:eastAsia="宋体" w:cs="宋体"/>
          <w:spacing w:val="-36"/>
          <w:sz w:val="19"/>
          <w:szCs w:val="19"/>
        </w:rPr>
        <w:t xml:space="preserve"> </w:t>
      </w:r>
      <w:r>
        <w:rPr>
          <w:rFonts w:ascii="宋体" w:hAnsi="宋体" w:eastAsia="宋体" w:cs="宋体"/>
          <w:spacing w:val="8"/>
          <w:sz w:val="19"/>
          <w:szCs w:val="19"/>
        </w:rPr>
        <w:t>42</w:t>
      </w:r>
      <w:r>
        <w:rPr>
          <w:rFonts w:ascii="宋体" w:hAnsi="宋体" w:eastAsia="宋体" w:cs="宋体"/>
          <w:spacing w:val="-31"/>
          <w:sz w:val="19"/>
          <w:szCs w:val="19"/>
        </w:rPr>
        <w:t xml:space="preserve"> </w:t>
      </w:r>
      <w:r>
        <w:rPr>
          <w:rFonts w:ascii="宋体" w:hAnsi="宋体" w:eastAsia="宋体" w:cs="宋体"/>
          <w:spacing w:val="8"/>
          <w:sz w:val="19"/>
          <w:szCs w:val="19"/>
        </w:rPr>
        <w:t>天内，将索赔处理结果答复承包人。</w:t>
      </w:r>
    </w:p>
    <w:p w14:paraId="2D9E05EE">
      <w:pPr>
        <w:spacing w:before="126" w:line="290" w:lineRule="auto"/>
        <w:ind w:left="25"/>
        <w:rPr>
          <w:rFonts w:ascii="宋体" w:hAnsi="宋体" w:eastAsia="宋体" w:cs="宋体"/>
          <w:sz w:val="19"/>
          <w:szCs w:val="19"/>
        </w:rPr>
      </w:pPr>
      <w:r>
        <w:rPr>
          <w:rFonts w:ascii="Times New Roman" w:hAnsi="Times New Roman" w:eastAsia="Times New Roman" w:cs="Times New Roman"/>
          <w:spacing w:val="6"/>
          <w:sz w:val="19"/>
          <w:szCs w:val="19"/>
        </w:rPr>
        <w:t>(3)</w:t>
      </w:r>
      <w:r>
        <w:rPr>
          <w:rFonts w:ascii="宋体" w:hAnsi="宋体" w:eastAsia="宋体" w:cs="宋体"/>
          <w:spacing w:val="6"/>
          <w:sz w:val="19"/>
          <w:szCs w:val="19"/>
        </w:rPr>
        <w:t>承包人接受索赔处理结果的，</w:t>
      </w:r>
      <w:r>
        <w:rPr>
          <w:rFonts w:ascii="宋体" w:hAnsi="宋体" w:eastAsia="宋体" w:cs="宋体"/>
          <w:spacing w:val="5"/>
          <w:sz w:val="19"/>
          <w:szCs w:val="19"/>
        </w:rPr>
        <w:t>发包人应在作出索赔处理结果答复后</w:t>
      </w:r>
      <w:r>
        <w:rPr>
          <w:rFonts w:ascii="宋体" w:hAnsi="宋体" w:eastAsia="宋体" w:cs="宋体"/>
          <w:spacing w:val="-31"/>
          <w:sz w:val="19"/>
          <w:szCs w:val="19"/>
        </w:rPr>
        <w:t xml:space="preserve"> </w:t>
      </w:r>
      <w:r>
        <w:rPr>
          <w:rFonts w:ascii="宋体" w:hAnsi="宋体" w:eastAsia="宋体" w:cs="宋体"/>
          <w:spacing w:val="5"/>
          <w:sz w:val="19"/>
          <w:szCs w:val="19"/>
        </w:rPr>
        <w:t>28</w:t>
      </w:r>
      <w:r>
        <w:rPr>
          <w:rFonts w:ascii="宋体" w:hAnsi="宋体" w:eastAsia="宋体" w:cs="宋体"/>
          <w:spacing w:val="-32"/>
          <w:sz w:val="19"/>
          <w:szCs w:val="19"/>
        </w:rPr>
        <w:t xml:space="preserve"> </w:t>
      </w:r>
      <w:r>
        <w:rPr>
          <w:rFonts w:ascii="宋体" w:hAnsi="宋体" w:eastAsia="宋体" w:cs="宋体"/>
          <w:spacing w:val="5"/>
          <w:sz w:val="19"/>
          <w:szCs w:val="19"/>
        </w:rPr>
        <w:t>天内完成赔付。</w:t>
      </w:r>
      <w:r>
        <w:rPr>
          <w:rFonts w:ascii="宋体" w:hAnsi="宋体" w:eastAsia="宋体" w:cs="宋体"/>
          <w:sz w:val="19"/>
          <w:szCs w:val="19"/>
        </w:rPr>
        <w:t xml:space="preserve"> </w:t>
      </w:r>
      <w:r>
        <w:rPr>
          <w:rFonts w:ascii="宋体" w:hAnsi="宋体" w:eastAsia="宋体" w:cs="宋体"/>
          <w:spacing w:val="8"/>
          <w:sz w:val="19"/>
          <w:szCs w:val="19"/>
        </w:rPr>
        <w:t>承包人不接受索赔处理结果的，按第</w:t>
      </w:r>
      <w:r>
        <w:rPr>
          <w:rFonts w:ascii="宋体" w:hAnsi="宋体" w:eastAsia="宋体" w:cs="宋体"/>
          <w:spacing w:val="-33"/>
          <w:sz w:val="19"/>
          <w:szCs w:val="19"/>
        </w:rPr>
        <w:t xml:space="preserve"> </w:t>
      </w:r>
      <w:r>
        <w:rPr>
          <w:rFonts w:ascii="宋体" w:hAnsi="宋体" w:eastAsia="宋体" w:cs="宋体"/>
          <w:spacing w:val="8"/>
          <w:sz w:val="19"/>
          <w:szCs w:val="19"/>
        </w:rPr>
        <w:t>24</w:t>
      </w:r>
      <w:r>
        <w:rPr>
          <w:rFonts w:ascii="宋体" w:hAnsi="宋体" w:eastAsia="宋体" w:cs="宋体"/>
          <w:spacing w:val="-34"/>
          <w:sz w:val="19"/>
          <w:szCs w:val="19"/>
        </w:rPr>
        <w:t xml:space="preserve"> </w:t>
      </w:r>
      <w:r>
        <w:rPr>
          <w:rFonts w:ascii="宋体" w:hAnsi="宋体" w:eastAsia="宋体" w:cs="宋体"/>
          <w:spacing w:val="8"/>
          <w:sz w:val="19"/>
          <w:szCs w:val="19"/>
        </w:rPr>
        <w:t>条的</w:t>
      </w:r>
      <w:r>
        <w:rPr>
          <w:rFonts w:ascii="宋体" w:hAnsi="宋体" w:eastAsia="宋体" w:cs="宋体"/>
          <w:spacing w:val="7"/>
          <w:sz w:val="19"/>
          <w:szCs w:val="19"/>
        </w:rPr>
        <w:t>约定办理。</w:t>
      </w:r>
    </w:p>
    <w:p w14:paraId="6875750A">
      <w:pPr>
        <w:spacing w:before="167" w:line="220" w:lineRule="auto"/>
        <w:ind w:left="32"/>
        <w:rPr>
          <w:rFonts w:ascii="宋体" w:hAnsi="宋体" w:eastAsia="宋体" w:cs="宋体"/>
          <w:sz w:val="28"/>
          <w:szCs w:val="28"/>
        </w:rPr>
      </w:pPr>
      <w:r>
        <w:rPr>
          <w:rFonts w:ascii="宋体" w:hAnsi="宋体" w:eastAsia="宋体" w:cs="宋体"/>
          <w:b/>
          <w:bCs/>
          <w:spacing w:val="-4"/>
          <w:sz w:val="28"/>
          <w:szCs w:val="28"/>
        </w:rPr>
        <w:t>23.3</w:t>
      </w:r>
      <w:r>
        <w:rPr>
          <w:rFonts w:ascii="宋体" w:hAnsi="宋体" w:eastAsia="宋体" w:cs="宋体"/>
          <w:spacing w:val="-55"/>
          <w:sz w:val="28"/>
          <w:szCs w:val="28"/>
        </w:rPr>
        <w:t xml:space="preserve"> </w:t>
      </w:r>
      <w:r>
        <w:rPr>
          <w:rFonts w:ascii="宋体" w:hAnsi="宋体" w:eastAsia="宋体" w:cs="宋体"/>
          <w:b/>
          <w:bCs/>
          <w:spacing w:val="-4"/>
          <w:sz w:val="28"/>
          <w:szCs w:val="28"/>
        </w:rPr>
        <w:t>承包人提出索赔的期限</w:t>
      </w:r>
    </w:p>
    <w:p w14:paraId="02BE3E83">
      <w:pPr>
        <w:spacing w:line="304" w:lineRule="auto"/>
        <w:rPr>
          <w:rFonts w:ascii="Arial"/>
          <w:sz w:val="21"/>
        </w:rPr>
      </w:pPr>
    </w:p>
    <w:p w14:paraId="4A70D551">
      <w:pPr>
        <w:spacing w:before="62" w:line="228" w:lineRule="auto"/>
        <w:ind w:left="22" w:firstLine="404" w:firstLineChars="200"/>
        <w:rPr>
          <w:rFonts w:ascii="宋体" w:hAnsi="宋体" w:eastAsia="宋体" w:cs="宋体"/>
          <w:sz w:val="19"/>
          <w:szCs w:val="19"/>
        </w:rPr>
      </w:pPr>
      <w:r>
        <w:rPr>
          <w:rFonts w:ascii="Times New Roman" w:hAnsi="Times New Roman" w:eastAsia="Times New Roman" w:cs="Times New Roman"/>
          <w:spacing w:val="6"/>
          <w:sz w:val="19"/>
          <w:szCs w:val="19"/>
        </w:rPr>
        <w:t xml:space="preserve">22.  </w:t>
      </w:r>
      <w:r>
        <w:rPr>
          <w:rFonts w:ascii="宋体" w:hAnsi="宋体" w:eastAsia="宋体" w:cs="宋体"/>
          <w:spacing w:val="6"/>
          <w:sz w:val="19"/>
          <w:szCs w:val="19"/>
        </w:rPr>
        <w:t>3. 1</w:t>
      </w:r>
      <w:r>
        <w:rPr>
          <w:rFonts w:ascii="宋体" w:hAnsi="宋体" w:eastAsia="宋体" w:cs="宋体"/>
          <w:spacing w:val="-22"/>
          <w:sz w:val="19"/>
          <w:szCs w:val="19"/>
        </w:rPr>
        <w:t xml:space="preserve"> </w:t>
      </w:r>
      <w:r>
        <w:rPr>
          <w:rFonts w:ascii="宋体" w:hAnsi="宋体" w:eastAsia="宋体" w:cs="宋体"/>
          <w:spacing w:val="6"/>
          <w:sz w:val="19"/>
          <w:szCs w:val="19"/>
        </w:rPr>
        <w:t>承包人按第</w:t>
      </w:r>
      <w:r>
        <w:rPr>
          <w:rFonts w:ascii="宋体" w:hAnsi="宋体" w:eastAsia="宋体" w:cs="宋体"/>
          <w:spacing w:val="-21"/>
          <w:sz w:val="19"/>
          <w:szCs w:val="19"/>
        </w:rPr>
        <w:t xml:space="preserve"> </w:t>
      </w:r>
      <w:r>
        <w:rPr>
          <w:rFonts w:ascii="宋体" w:hAnsi="宋体" w:eastAsia="宋体" w:cs="宋体"/>
          <w:spacing w:val="6"/>
          <w:sz w:val="19"/>
          <w:szCs w:val="19"/>
        </w:rPr>
        <w:t>17. 5</w:t>
      </w:r>
      <w:r>
        <w:rPr>
          <w:rFonts w:ascii="宋体" w:hAnsi="宋体" w:eastAsia="宋体" w:cs="宋体"/>
          <w:spacing w:val="-35"/>
          <w:sz w:val="19"/>
          <w:szCs w:val="19"/>
        </w:rPr>
        <w:t xml:space="preserve"> </w:t>
      </w:r>
      <w:r>
        <w:rPr>
          <w:rFonts w:ascii="宋体" w:hAnsi="宋体" w:eastAsia="宋体" w:cs="宋体"/>
          <w:spacing w:val="6"/>
          <w:sz w:val="19"/>
          <w:szCs w:val="19"/>
        </w:rPr>
        <w:t>款的约定接受了完工付款证书后，应被认为已无权再提出在合</w:t>
      </w:r>
    </w:p>
    <w:p w14:paraId="5205EA64">
      <w:pPr>
        <w:spacing w:before="127" w:line="228" w:lineRule="auto"/>
        <w:ind w:left="45"/>
        <w:rPr>
          <w:rFonts w:ascii="宋体" w:hAnsi="宋体" w:eastAsia="宋体" w:cs="宋体"/>
          <w:sz w:val="19"/>
          <w:szCs w:val="19"/>
        </w:rPr>
      </w:pPr>
      <w:r>
        <w:rPr>
          <w:rFonts w:ascii="宋体" w:hAnsi="宋体" w:eastAsia="宋体" w:cs="宋体"/>
          <w:spacing w:val="6"/>
          <w:sz w:val="19"/>
          <w:szCs w:val="19"/>
        </w:rPr>
        <w:t>同工程完工证书颁发前所发生的任何索赔。</w:t>
      </w:r>
    </w:p>
    <w:p w14:paraId="56044A21">
      <w:pPr>
        <w:spacing w:before="139" w:line="346" w:lineRule="auto"/>
        <w:ind w:left="29" w:right="67" w:firstLine="437"/>
        <w:rPr>
          <w:rFonts w:ascii="宋体" w:hAnsi="宋体" w:eastAsia="宋体" w:cs="宋体"/>
          <w:sz w:val="19"/>
          <w:szCs w:val="19"/>
        </w:rPr>
      </w:pPr>
      <w:r>
        <w:rPr>
          <w:rFonts w:ascii="宋体" w:hAnsi="宋体" w:eastAsia="宋体" w:cs="宋体"/>
          <w:spacing w:val="8"/>
          <w:sz w:val="19"/>
          <w:szCs w:val="19"/>
        </w:rPr>
        <w:t>23.3.2</w:t>
      </w:r>
      <w:r>
        <w:rPr>
          <w:rFonts w:ascii="宋体" w:hAnsi="宋体" w:eastAsia="宋体" w:cs="宋体"/>
          <w:spacing w:val="-35"/>
          <w:sz w:val="19"/>
          <w:szCs w:val="19"/>
        </w:rPr>
        <w:t xml:space="preserve"> </w:t>
      </w:r>
      <w:r>
        <w:rPr>
          <w:rFonts w:ascii="宋体" w:hAnsi="宋体" w:eastAsia="宋体" w:cs="宋体"/>
          <w:spacing w:val="8"/>
          <w:sz w:val="19"/>
          <w:szCs w:val="19"/>
        </w:rPr>
        <w:t>承包人按第</w:t>
      </w:r>
      <w:r>
        <w:rPr>
          <w:rFonts w:ascii="宋体" w:hAnsi="宋体" w:eastAsia="宋体" w:cs="宋体"/>
          <w:spacing w:val="-21"/>
          <w:sz w:val="19"/>
          <w:szCs w:val="19"/>
        </w:rPr>
        <w:t xml:space="preserve"> </w:t>
      </w:r>
      <w:r>
        <w:rPr>
          <w:rFonts w:ascii="宋体" w:hAnsi="宋体" w:eastAsia="宋体" w:cs="宋体"/>
          <w:spacing w:val="8"/>
          <w:sz w:val="19"/>
          <w:szCs w:val="19"/>
        </w:rPr>
        <w:t>17. 6</w:t>
      </w:r>
      <w:r>
        <w:rPr>
          <w:rFonts w:ascii="宋体" w:hAnsi="宋体" w:eastAsia="宋体" w:cs="宋体"/>
          <w:spacing w:val="-35"/>
          <w:sz w:val="19"/>
          <w:szCs w:val="19"/>
        </w:rPr>
        <w:t xml:space="preserve"> </w:t>
      </w:r>
      <w:r>
        <w:rPr>
          <w:rFonts w:ascii="宋体" w:hAnsi="宋体" w:eastAsia="宋体" w:cs="宋体"/>
          <w:spacing w:val="8"/>
          <w:sz w:val="19"/>
          <w:szCs w:val="19"/>
        </w:rPr>
        <w:t>款的约定提交的</w:t>
      </w:r>
      <w:r>
        <w:rPr>
          <w:rFonts w:ascii="宋体" w:hAnsi="宋体" w:eastAsia="宋体" w:cs="宋体"/>
          <w:spacing w:val="7"/>
          <w:sz w:val="19"/>
          <w:szCs w:val="19"/>
        </w:rPr>
        <w:t>最终结清申请单中，只限于提出合同工程完工证</w:t>
      </w:r>
      <w:r>
        <w:rPr>
          <w:rFonts w:ascii="宋体" w:hAnsi="宋体" w:eastAsia="宋体" w:cs="宋体"/>
          <w:sz w:val="19"/>
          <w:szCs w:val="19"/>
        </w:rPr>
        <w:t xml:space="preserve"> </w:t>
      </w:r>
      <w:r>
        <w:rPr>
          <w:rFonts w:ascii="宋体" w:hAnsi="宋体" w:eastAsia="宋体" w:cs="宋体"/>
          <w:spacing w:val="8"/>
          <w:sz w:val="19"/>
          <w:szCs w:val="19"/>
        </w:rPr>
        <w:t>书颁发后发生的索赔。提出索赔的期限自接受最终结清证书时终止。</w:t>
      </w:r>
    </w:p>
    <w:p w14:paraId="00A22FDA">
      <w:pPr>
        <w:spacing w:before="64" w:line="220" w:lineRule="auto"/>
        <w:ind w:left="32"/>
        <w:rPr>
          <w:rFonts w:ascii="宋体" w:hAnsi="宋体" w:eastAsia="宋体" w:cs="宋体"/>
          <w:sz w:val="28"/>
          <w:szCs w:val="28"/>
        </w:rPr>
      </w:pPr>
      <w:r>
        <w:rPr>
          <w:rFonts w:ascii="宋体" w:hAnsi="宋体" w:eastAsia="宋体" w:cs="宋体"/>
          <w:b/>
          <w:bCs/>
          <w:spacing w:val="-5"/>
          <w:sz w:val="28"/>
          <w:szCs w:val="28"/>
        </w:rPr>
        <w:t>23.4</w:t>
      </w:r>
      <w:r>
        <w:rPr>
          <w:rFonts w:ascii="宋体" w:hAnsi="宋体" w:eastAsia="宋体" w:cs="宋体"/>
          <w:spacing w:val="-53"/>
          <w:sz w:val="28"/>
          <w:szCs w:val="28"/>
        </w:rPr>
        <w:t xml:space="preserve"> </w:t>
      </w:r>
      <w:r>
        <w:rPr>
          <w:rFonts w:ascii="宋体" w:hAnsi="宋体" w:eastAsia="宋体" w:cs="宋体"/>
          <w:b/>
          <w:bCs/>
          <w:spacing w:val="-5"/>
          <w:sz w:val="28"/>
          <w:szCs w:val="28"/>
        </w:rPr>
        <w:t>发包人的索赔</w:t>
      </w:r>
    </w:p>
    <w:p w14:paraId="3FA555AD">
      <w:pPr>
        <w:spacing w:line="309" w:lineRule="auto"/>
        <w:rPr>
          <w:rFonts w:ascii="Arial"/>
          <w:sz w:val="21"/>
        </w:rPr>
      </w:pPr>
    </w:p>
    <w:p w14:paraId="7C7EA905">
      <w:pPr>
        <w:spacing w:before="62" w:line="347" w:lineRule="auto"/>
        <w:ind w:left="27" w:right="64" w:firstLine="439"/>
        <w:jc w:val="both"/>
        <w:rPr>
          <w:rFonts w:ascii="宋体" w:hAnsi="宋体" w:eastAsia="宋体" w:cs="宋体"/>
          <w:sz w:val="19"/>
          <w:szCs w:val="19"/>
        </w:rPr>
      </w:pPr>
      <w:r>
        <w:rPr>
          <w:rFonts w:ascii="宋体" w:hAnsi="宋体" w:eastAsia="宋体" w:cs="宋体"/>
          <w:spacing w:val="7"/>
          <w:sz w:val="19"/>
          <w:szCs w:val="19"/>
        </w:rPr>
        <w:t>23.4.1</w:t>
      </w:r>
      <w:r>
        <w:rPr>
          <w:rFonts w:ascii="宋体" w:hAnsi="宋体" w:eastAsia="宋体" w:cs="宋体"/>
          <w:spacing w:val="-26"/>
          <w:sz w:val="19"/>
          <w:szCs w:val="19"/>
        </w:rPr>
        <w:t xml:space="preserve"> </w:t>
      </w:r>
      <w:r>
        <w:rPr>
          <w:rFonts w:ascii="宋体" w:hAnsi="宋体" w:eastAsia="宋体" w:cs="宋体"/>
          <w:spacing w:val="7"/>
          <w:sz w:val="19"/>
          <w:szCs w:val="19"/>
        </w:rPr>
        <w:t>发生索赔事件后，</w:t>
      </w:r>
      <w:r>
        <w:rPr>
          <w:rFonts w:ascii="宋体" w:hAnsi="宋体" w:eastAsia="宋体" w:cs="宋体"/>
          <w:spacing w:val="-22"/>
          <w:sz w:val="19"/>
          <w:szCs w:val="19"/>
        </w:rPr>
        <w:t xml:space="preserve"> </w:t>
      </w:r>
      <w:r>
        <w:rPr>
          <w:rFonts w:ascii="宋体" w:hAnsi="宋体" w:eastAsia="宋体" w:cs="宋体"/>
          <w:spacing w:val="7"/>
          <w:sz w:val="19"/>
          <w:szCs w:val="19"/>
        </w:rPr>
        <w:t>监理人应及时书面通知承包人，详细说明发包人</w:t>
      </w:r>
      <w:r>
        <w:rPr>
          <w:rFonts w:ascii="宋体" w:hAnsi="宋体" w:eastAsia="宋体" w:cs="宋体"/>
          <w:spacing w:val="6"/>
          <w:sz w:val="19"/>
          <w:szCs w:val="19"/>
        </w:rPr>
        <w:t>有权得到的索赔</w:t>
      </w:r>
      <w:r>
        <w:rPr>
          <w:rFonts w:ascii="宋体" w:hAnsi="宋体" w:eastAsia="宋体" w:cs="宋体"/>
          <w:sz w:val="19"/>
          <w:szCs w:val="19"/>
        </w:rPr>
        <w:t xml:space="preserve"> </w:t>
      </w:r>
      <w:r>
        <w:rPr>
          <w:rFonts w:ascii="宋体" w:hAnsi="宋体" w:eastAsia="宋体" w:cs="宋体"/>
          <w:spacing w:val="8"/>
          <w:sz w:val="19"/>
          <w:szCs w:val="19"/>
        </w:rPr>
        <w:t>金额和(或)延长缺陷责任期的细节和依据。发包人提出索赔的期限和要求与第</w:t>
      </w:r>
      <w:r>
        <w:rPr>
          <w:rFonts w:ascii="宋体" w:hAnsi="宋体" w:eastAsia="宋体" w:cs="宋体"/>
          <w:spacing w:val="-15"/>
          <w:sz w:val="19"/>
          <w:szCs w:val="19"/>
        </w:rPr>
        <w:t xml:space="preserve"> </w:t>
      </w:r>
      <w:r>
        <w:rPr>
          <w:rFonts w:ascii="宋体" w:hAnsi="宋体" w:eastAsia="宋体" w:cs="宋体"/>
          <w:spacing w:val="8"/>
          <w:sz w:val="19"/>
          <w:szCs w:val="19"/>
        </w:rPr>
        <w:t>23.3</w:t>
      </w:r>
      <w:r>
        <w:rPr>
          <w:rFonts w:ascii="宋体" w:hAnsi="宋体" w:eastAsia="宋体" w:cs="宋体"/>
          <w:spacing w:val="-34"/>
          <w:sz w:val="19"/>
          <w:szCs w:val="19"/>
        </w:rPr>
        <w:t xml:space="preserve"> </w:t>
      </w:r>
      <w:r>
        <w:rPr>
          <w:rFonts w:ascii="宋体" w:hAnsi="宋体" w:eastAsia="宋体" w:cs="宋体"/>
          <w:spacing w:val="8"/>
          <w:sz w:val="19"/>
          <w:szCs w:val="19"/>
        </w:rPr>
        <w:t>款的约定相</w:t>
      </w:r>
      <w:r>
        <w:rPr>
          <w:rFonts w:ascii="宋体" w:hAnsi="宋体" w:eastAsia="宋体" w:cs="宋体"/>
          <w:sz w:val="19"/>
          <w:szCs w:val="19"/>
        </w:rPr>
        <w:t xml:space="preserve"> </w:t>
      </w:r>
      <w:r>
        <w:rPr>
          <w:rFonts w:ascii="宋体" w:hAnsi="宋体" w:eastAsia="宋体" w:cs="宋体"/>
          <w:spacing w:val="9"/>
          <w:sz w:val="19"/>
          <w:szCs w:val="19"/>
        </w:rPr>
        <w:t>同，延长缺陷责任期的通知应在缺陷责任期届满前发出。</w:t>
      </w:r>
    </w:p>
    <w:p w14:paraId="2BCCD0A7">
      <w:pPr>
        <w:spacing w:before="30" w:line="347" w:lineRule="auto"/>
        <w:ind w:left="26" w:right="63" w:firstLine="440"/>
        <w:jc w:val="both"/>
        <w:rPr>
          <w:rFonts w:ascii="宋体" w:hAnsi="宋体" w:eastAsia="宋体" w:cs="宋体"/>
          <w:sz w:val="19"/>
          <w:szCs w:val="19"/>
        </w:rPr>
      </w:pPr>
      <w:r>
        <w:rPr>
          <w:rFonts w:ascii="宋体" w:hAnsi="宋体" w:eastAsia="宋体" w:cs="宋体"/>
          <w:spacing w:val="8"/>
          <w:sz w:val="19"/>
          <w:szCs w:val="19"/>
        </w:rPr>
        <w:t>23.4.2</w:t>
      </w:r>
      <w:r>
        <w:rPr>
          <w:rFonts w:ascii="宋体" w:hAnsi="宋体" w:eastAsia="宋体" w:cs="宋体"/>
          <w:spacing w:val="-51"/>
          <w:sz w:val="19"/>
          <w:szCs w:val="19"/>
        </w:rPr>
        <w:t xml:space="preserve"> </w:t>
      </w:r>
      <w:r>
        <w:rPr>
          <w:rFonts w:ascii="宋体" w:hAnsi="宋体" w:eastAsia="宋体" w:cs="宋体"/>
          <w:spacing w:val="8"/>
          <w:sz w:val="19"/>
          <w:szCs w:val="19"/>
        </w:rPr>
        <w:t>监理人按第</w:t>
      </w:r>
      <w:r>
        <w:rPr>
          <w:rFonts w:ascii="宋体" w:hAnsi="宋体" w:eastAsia="宋体" w:cs="宋体"/>
          <w:spacing w:val="-49"/>
          <w:sz w:val="19"/>
          <w:szCs w:val="19"/>
        </w:rPr>
        <w:t xml:space="preserve"> </w:t>
      </w:r>
      <w:r>
        <w:rPr>
          <w:rFonts w:ascii="宋体" w:hAnsi="宋体" w:eastAsia="宋体" w:cs="宋体"/>
          <w:spacing w:val="8"/>
          <w:sz w:val="19"/>
          <w:szCs w:val="19"/>
        </w:rPr>
        <w:t>3.</w:t>
      </w:r>
      <w:r>
        <w:rPr>
          <w:rFonts w:ascii="宋体" w:hAnsi="宋体" w:eastAsia="宋体" w:cs="宋体"/>
          <w:spacing w:val="-32"/>
          <w:sz w:val="19"/>
          <w:szCs w:val="19"/>
        </w:rPr>
        <w:t xml:space="preserve"> </w:t>
      </w:r>
      <w:r>
        <w:rPr>
          <w:rFonts w:ascii="宋体" w:hAnsi="宋体" w:eastAsia="宋体" w:cs="宋体"/>
          <w:spacing w:val="8"/>
          <w:sz w:val="19"/>
          <w:szCs w:val="19"/>
        </w:rPr>
        <w:t>5</w:t>
      </w:r>
      <w:r>
        <w:rPr>
          <w:rFonts w:ascii="宋体" w:hAnsi="宋体" w:eastAsia="宋体" w:cs="宋体"/>
          <w:spacing w:val="-51"/>
          <w:sz w:val="19"/>
          <w:szCs w:val="19"/>
        </w:rPr>
        <w:t xml:space="preserve"> </w:t>
      </w:r>
      <w:r>
        <w:rPr>
          <w:rFonts w:ascii="宋体" w:hAnsi="宋体" w:eastAsia="宋体" w:cs="宋体"/>
          <w:spacing w:val="8"/>
          <w:sz w:val="19"/>
          <w:szCs w:val="19"/>
        </w:rPr>
        <w:t>款商定或确定发包人</w:t>
      </w:r>
      <w:r>
        <w:rPr>
          <w:rFonts w:ascii="宋体" w:hAnsi="宋体" w:eastAsia="宋体" w:cs="宋体"/>
          <w:spacing w:val="7"/>
          <w:sz w:val="19"/>
          <w:szCs w:val="19"/>
        </w:rPr>
        <w:t>从承包人处得到赔付的金额和(或)缺陷责任期</w:t>
      </w:r>
      <w:r>
        <w:rPr>
          <w:rFonts w:ascii="宋体" w:hAnsi="宋体" w:eastAsia="宋体" w:cs="宋体"/>
          <w:sz w:val="19"/>
          <w:szCs w:val="19"/>
        </w:rPr>
        <w:t xml:space="preserve"> </w:t>
      </w:r>
      <w:r>
        <w:rPr>
          <w:rFonts w:ascii="宋体" w:hAnsi="宋体" w:eastAsia="宋体" w:cs="宋体"/>
          <w:spacing w:val="12"/>
          <w:sz w:val="19"/>
          <w:szCs w:val="19"/>
        </w:rPr>
        <w:t>的延长期。承包人应付给发包人的金额可从拟支付给承包人的合同价款中扣</w:t>
      </w:r>
      <w:r>
        <w:rPr>
          <w:rFonts w:ascii="宋体" w:hAnsi="宋体" w:eastAsia="宋体" w:cs="宋体"/>
          <w:spacing w:val="11"/>
          <w:sz w:val="19"/>
          <w:szCs w:val="19"/>
        </w:rPr>
        <w:t>除, 或由承包人以</w:t>
      </w:r>
      <w:r>
        <w:rPr>
          <w:rFonts w:ascii="宋体" w:hAnsi="宋体" w:eastAsia="宋体" w:cs="宋体"/>
          <w:sz w:val="19"/>
          <w:szCs w:val="19"/>
        </w:rPr>
        <w:t xml:space="preserve"> </w:t>
      </w:r>
      <w:r>
        <w:rPr>
          <w:rFonts w:ascii="宋体" w:hAnsi="宋体" w:eastAsia="宋体" w:cs="宋体"/>
          <w:spacing w:val="7"/>
          <w:sz w:val="19"/>
          <w:szCs w:val="19"/>
        </w:rPr>
        <w:t>其他方式支付给发包人。</w:t>
      </w:r>
    </w:p>
    <w:p w14:paraId="772EE1DC">
      <w:pPr>
        <w:spacing w:before="21" w:line="336" w:lineRule="auto"/>
        <w:ind w:left="26" w:right="64" w:firstLine="440"/>
        <w:rPr>
          <w:rFonts w:ascii="宋体" w:hAnsi="宋体" w:eastAsia="宋体" w:cs="宋体"/>
          <w:sz w:val="19"/>
          <w:szCs w:val="19"/>
        </w:rPr>
      </w:pPr>
      <w:r>
        <w:rPr>
          <w:rFonts w:ascii="宋体" w:hAnsi="宋体" w:eastAsia="宋体" w:cs="宋体"/>
          <w:spacing w:val="6"/>
          <w:sz w:val="19"/>
          <w:szCs w:val="19"/>
        </w:rPr>
        <w:t>23. 4. 3</w:t>
      </w:r>
      <w:r>
        <w:rPr>
          <w:rFonts w:ascii="宋体" w:hAnsi="宋体" w:eastAsia="宋体" w:cs="宋体"/>
          <w:spacing w:val="-35"/>
          <w:sz w:val="19"/>
          <w:szCs w:val="19"/>
        </w:rPr>
        <w:t xml:space="preserve"> </w:t>
      </w:r>
      <w:r>
        <w:rPr>
          <w:rFonts w:ascii="宋体" w:hAnsi="宋体" w:eastAsia="宋体" w:cs="宋体"/>
          <w:spacing w:val="6"/>
          <w:sz w:val="19"/>
          <w:szCs w:val="19"/>
        </w:rPr>
        <w:t>承包人对监理人按第</w:t>
      </w:r>
      <w:r>
        <w:rPr>
          <w:rFonts w:ascii="宋体" w:hAnsi="宋体" w:eastAsia="宋体" w:cs="宋体"/>
          <w:spacing w:val="-34"/>
          <w:sz w:val="19"/>
          <w:szCs w:val="19"/>
        </w:rPr>
        <w:t xml:space="preserve"> </w:t>
      </w:r>
      <w:r>
        <w:rPr>
          <w:rFonts w:ascii="宋体" w:hAnsi="宋体" w:eastAsia="宋体" w:cs="宋体"/>
          <w:spacing w:val="6"/>
          <w:sz w:val="19"/>
          <w:szCs w:val="19"/>
        </w:rPr>
        <w:t>23.4.</w:t>
      </w:r>
      <w:r>
        <w:rPr>
          <w:rFonts w:ascii="宋体" w:hAnsi="宋体" w:eastAsia="宋体" w:cs="宋体"/>
          <w:spacing w:val="30"/>
          <w:sz w:val="19"/>
          <w:szCs w:val="19"/>
        </w:rPr>
        <w:t xml:space="preserve"> </w:t>
      </w:r>
      <w:r>
        <w:rPr>
          <w:rFonts w:ascii="宋体" w:hAnsi="宋体" w:eastAsia="宋体" w:cs="宋体"/>
          <w:spacing w:val="6"/>
          <w:sz w:val="19"/>
          <w:szCs w:val="19"/>
        </w:rPr>
        <w:t>1</w:t>
      </w:r>
      <w:r>
        <w:rPr>
          <w:rFonts w:ascii="宋体" w:hAnsi="宋体" w:eastAsia="宋体" w:cs="宋体"/>
          <w:spacing w:val="-32"/>
          <w:sz w:val="19"/>
          <w:szCs w:val="19"/>
        </w:rPr>
        <w:t xml:space="preserve"> </w:t>
      </w:r>
      <w:r>
        <w:rPr>
          <w:rFonts w:ascii="宋体" w:hAnsi="宋体" w:eastAsia="宋体" w:cs="宋体"/>
          <w:spacing w:val="6"/>
          <w:sz w:val="19"/>
          <w:szCs w:val="19"/>
        </w:rPr>
        <w:t>项发出的索赔书面通知内容持异议时，</w:t>
      </w:r>
      <w:r>
        <w:rPr>
          <w:rFonts w:ascii="宋体" w:hAnsi="宋体" w:eastAsia="宋体" w:cs="宋体"/>
          <w:spacing w:val="-55"/>
          <w:sz w:val="19"/>
          <w:szCs w:val="19"/>
        </w:rPr>
        <w:t xml:space="preserve"> </w:t>
      </w:r>
      <w:r>
        <w:rPr>
          <w:rFonts w:ascii="宋体" w:hAnsi="宋体" w:eastAsia="宋体" w:cs="宋体"/>
          <w:spacing w:val="6"/>
          <w:sz w:val="19"/>
          <w:szCs w:val="19"/>
        </w:rPr>
        <w:t>应在收到书</w:t>
      </w:r>
      <w:r>
        <w:rPr>
          <w:rFonts w:ascii="宋体" w:hAnsi="宋体" w:eastAsia="宋体" w:cs="宋体"/>
          <w:sz w:val="19"/>
          <w:szCs w:val="19"/>
        </w:rPr>
        <w:t xml:space="preserve"> </w:t>
      </w:r>
      <w:r>
        <w:rPr>
          <w:rFonts w:ascii="宋体" w:hAnsi="宋体" w:eastAsia="宋体" w:cs="宋体"/>
          <w:spacing w:val="9"/>
          <w:sz w:val="19"/>
          <w:szCs w:val="19"/>
        </w:rPr>
        <w:t>面通知后的 14 天内，将持有异议的书面报告及其证明材料提交监理人。监理人应在收到 承包</w:t>
      </w:r>
      <w:r>
        <w:rPr>
          <w:rFonts w:ascii="宋体" w:hAnsi="宋体" w:eastAsia="宋体" w:cs="宋体"/>
          <w:spacing w:val="2"/>
          <w:sz w:val="19"/>
          <w:szCs w:val="19"/>
        </w:rPr>
        <w:t xml:space="preserve"> </w:t>
      </w:r>
      <w:r>
        <w:rPr>
          <w:rFonts w:ascii="宋体" w:hAnsi="宋体" w:eastAsia="宋体" w:cs="宋体"/>
          <w:spacing w:val="7"/>
          <w:sz w:val="19"/>
          <w:szCs w:val="19"/>
        </w:rPr>
        <w:t>人书面报告后的</w:t>
      </w:r>
      <w:r>
        <w:rPr>
          <w:rFonts w:ascii="宋体" w:hAnsi="宋体" w:eastAsia="宋体" w:cs="宋体"/>
          <w:spacing w:val="-22"/>
          <w:sz w:val="19"/>
          <w:szCs w:val="19"/>
        </w:rPr>
        <w:t xml:space="preserve"> </w:t>
      </w:r>
      <w:r>
        <w:rPr>
          <w:rFonts w:ascii="宋体" w:hAnsi="宋体" w:eastAsia="宋体" w:cs="宋体"/>
          <w:spacing w:val="7"/>
          <w:sz w:val="19"/>
          <w:szCs w:val="19"/>
        </w:rPr>
        <w:t>14</w:t>
      </w:r>
      <w:r>
        <w:rPr>
          <w:rFonts w:ascii="宋体" w:hAnsi="宋体" w:eastAsia="宋体" w:cs="宋体"/>
          <w:spacing w:val="-31"/>
          <w:sz w:val="19"/>
          <w:szCs w:val="19"/>
        </w:rPr>
        <w:t xml:space="preserve"> </w:t>
      </w:r>
      <w:r>
        <w:rPr>
          <w:rFonts w:ascii="宋体" w:hAnsi="宋体" w:eastAsia="宋体" w:cs="宋体"/>
          <w:spacing w:val="7"/>
          <w:sz w:val="19"/>
          <w:szCs w:val="19"/>
        </w:rPr>
        <w:t>天内，将异议的处理意见通知承包人，</w:t>
      </w:r>
      <w:r>
        <w:rPr>
          <w:rFonts w:ascii="宋体" w:hAnsi="宋体" w:eastAsia="宋体" w:cs="宋体"/>
          <w:spacing w:val="6"/>
          <w:sz w:val="19"/>
          <w:szCs w:val="19"/>
        </w:rPr>
        <w:t>并按第</w:t>
      </w:r>
      <w:r>
        <w:rPr>
          <w:rFonts w:ascii="宋体" w:hAnsi="宋体" w:eastAsia="宋体" w:cs="宋体"/>
          <w:spacing w:val="-32"/>
          <w:sz w:val="19"/>
          <w:szCs w:val="19"/>
        </w:rPr>
        <w:t xml:space="preserve"> </w:t>
      </w:r>
      <w:r>
        <w:rPr>
          <w:rFonts w:ascii="宋体" w:hAnsi="宋体" w:eastAsia="宋体" w:cs="宋体"/>
          <w:spacing w:val="6"/>
          <w:sz w:val="19"/>
          <w:szCs w:val="19"/>
        </w:rPr>
        <w:t>23.4.2</w:t>
      </w:r>
      <w:r>
        <w:rPr>
          <w:rFonts w:ascii="宋体" w:hAnsi="宋体" w:eastAsia="宋体" w:cs="宋体"/>
          <w:spacing w:val="-31"/>
          <w:sz w:val="19"/>
          <w:szCs w:val="19"/>
        </w:rPr>
        <w:t xml:space="preserve"> </w:t>
      </w:r>
      <w:r>
        <w:rPr>
          <w:rFonts w:ascii="宋体" w:hAnsi="宋体" w:eastAsia="宋体" w:cs="宋体"/>
          <w:spacing w:val="6"/>
          <w:sz w:val="19"/>
          <w:szCs w:val="19"/>
        </w:rPr>
        <w:t>项的约定执 行赔付。</w:t>
      </w:r>
      <w:r>
        <w:rPr>
          <w:rFonts w:ascii="宋体" w:hAnsi="宋体" w:eastAsia="宋体" w:cs="宋体"/>
          <w:sz w:val="19"/>
          <w:szCs w:val="19"/>
        </w:rPr>
        <w:t xml:space="preserve"> </w:t>
      </w:r>
      <w:r>
        <w:rPr>
          <w:rFonts w:ascii="宋体" w:hAnsi="宋体" w:eastAsia="宋体" w:cs="宋体"/>
          <w:spacing w:val="8"/>
          <w:sz w:val="19"/>
          <w:szCs w:val="19"/>
        </w:rPr>
        <w:t>若承包人不接受监理人的索赔处理意见，可按本合同第</w:t>
      </w:r>
      <w:r>
        <w:rPr>
          <w:rFonts w:ascii="宋体" w:hAnsi="宋体" w:eastAsia="宋体" w:cs="宋体"/>
          <w:spacing w:val="-22"/>
          <w:sz w:val="19"/>
          <w:szCs w:val="19"/>
        </w:rPr>
        <w:t xml:space="preserve"> </w:t>
      </w:r>
      <w:r>
        <w:rPr>
          <w:rFonts w:ascii="宋体" w:hAnsi="宋体" w:eastAsia="宋体" w:cs="宋体"/>
          <w:spacing w:val="8"/>
          <w:sz w:val="19"/>
          <w:szCs w:val="19"/>
        </w:rPr>
        <w:t>24</w:t>
      </w:r>
      <w:r>
        <w:rPr>
          <w:rFonts w:ascii="宋体" w:hAnsi="宋体" w:eastAsia="宋体" w:cs="宋体"/>
          <w:spacing w:val="-34"/>
          <w:sz w:val="19"/>
          <w:szCs w:val="19"/>
        </w:rPr>
        <w:t xml:space="preserve"> </w:t>
      </w:r>
      <w:r>
        <w:rPr>
          <w:rFonts w:ascii="宋体" w:hAnsi="宋体" w:eastAsia="宋体" w:cs="宋体"/>
          <w:spacing w:val="8"/>
          <w:sz w:val="19"/>
          <w:szCs w:val="19"/>
        </w:rPr>
        <w:t>条的规定办理。</w:t>
      </w:r>
    </w:p>
    <w:p w14:paraId="59E3B590">
      <w:pPr>
        <w:spacing w:before="228" w:line="225" w:lineRule="auto"/>
        <w:ind w:left="34"/>
        <w:rPr>
          <w:rFonts w:ascii="宋体" w:hAnsi="宋体" w:eastAsia="宋体" w:cs="宋体"/>
          <w:sz w:val="31"/>
          <w:szCs w:val="31"/>
        </w:rPr>
      </w:pPr>
      <w:r>
        <w:rPr>
          <w:rFonts w:ascii="Cambria" w:hAnsi="Cambria" w:eastAsia="Cambria" w:cs="Cambria"/>
          <w:b/>
          <w:bCs/>
          <w:spacing w:val="4"/>
          <w:sz w:val="31"/>
          <w:szCs w:val="31"/>
        </w:rPr>
        <w:t>24.</w:t>
      </w:r>
      <w:r>
        <w:rPr>
          <w:rFonts w:ascii="宋体" w:hAnsi="宋体" w:eastAsia="宋体" w:cs="宋体"/>
          <w:b/>
          <w:bCs/>
          <w:spacing w:val="4"/>
          <w:sz w:val="31"/>
          <w:szCs w:val="31"/>
        </w:rPr>
        <w:t>争议的解决</w:t>
      </w:r>
    </w:p>
    <w:p w14:paraId="2E3AC7D4">
      <w:pPr>
        <w:spacing w:line="249" w:lineRule="auto"/>
        <w:rPr>
          <w:rFonts w:ascii="Arial"/>
          <w:sz w:val="21"/>
        </w:rPr>
      </w:pPr>
    </w:p>
    <w:p w14:paraId="22A43CFF">
      <w:pPr>
        <w:spacing w:line="250" w:lineRule="auto"/>
        <w:rPr>
          <w:rFonts w:ascii="Arial"/>
          <w:sz w:val="21"/>
        </w:rPr>
      </w:pPr>
    </w:p>
    <w:p w14:paraId="6A527DC6">
      <w:pPr>
        <w:spacing w:before="91" w:line="220" w:lineRule="auto"/>
        <w:ind w:left="32"/>
        <w:rPr>
          <w:rFonts w:ascii="宋体" w:hAnsi="宋体" w:eastAsia="宋体" w:cs="宋体"/>
          <w:sz w:val="28"/>
          <w:szCs w:val="28"/>
        </w:rPr>
      </w:pPr>
      <w:r>
        <w:rPr>
          <w:rFonts w:ascii="宋体" w:hAnsi="宋体" w:eastAsia="宋体" w:cs="宋体"/>
          <w:b/>
          <w:bCs/>
          <w:spacing w:val="-5"/>
          <w:sz w:val="28"/>
          <w:szCs w:val="28"/>
        </w:rPr>
        <w:t>24.1</w:t>
      </w:r>
      <w:r>
        <w:rPr>
          <w:rFonts w:ascii="宋体" w:hAnsi="宋体" w:eastAsia="宋体" w:cs="宋体"/>
          <w:spacing w:val="-50"/>
          <w:sz w:val="28"/>
          <w:szCs w:val="28"/>
        </w:rPr>
        <w:t xml:space="preserve"> </w:t>
      </w:r>
      <w:r>
        <w:rPr>
          <w:rFonts w:ascii="宋体" w:hAnsi="宋体" w:eastAsia="宋体" w:cs="宋体"/>
          <w:b/>
          <w:bCs/>
          <w:spacing w:val="-5"/>
          <w:sz w:val="28"/>
          <w:szCs w:val="28"/>
        </w:rPr>
        <w:t>争议的解决方式</w:t>
      </w:r>
    </w:p>
    <w:p w14:paraId="018E8B00">
      <w:pPr>
        <w:spacing w:before="199" w:line="343" w:lineRule="auto"/>
        <w:ind w:left="26" w:right="72" w:firstLine="422"/>
        <w:rPr>
          <w:rFonts w:ascii="宋体" w:hAnsi="宋体" w:eastAsia="宋体" w:cs="宋体"/>
          <w:sz w:val="19"/>
          <w:szCs w:val="19"/>
        </w:rPr>
      </w:pPr>
      <w:r>
        <w:rPr>
          <w:rFonts w:ascii="宋体" w:hAnsi="宋体" w:eastAsia="宋体" w:cs="宋体"/>
          <w:spacing w:val="11"/>
          <w:sz w:val="19"/>
          <w:szCs w:val="19"/>
        </w:rPr>
        <w:t>发包人和承包人在履行合同中发生争议的，可以友好协商解决</w:t>
      </w:r>
      <w:r>
        <w:rPr>
          <w:rFonts w:ascii="宋体" w:hAnsi="宋体" w:eastAsia="宋体" w:cs="宋体"/>
          <w:spacing w:val="10"/>
          <w:sz w:val="19"/>
          <w:szCs w:val="19"/>
        </w:rPr>
        <w:t>或者提请争议评审组评审。</w:t>
      </w:r>
      <w:r>
        <w:rPr>
          <w:rFonts w:ascii="宋体" w:hAnsi="宋体" w:eastAsia="宋体" w:cs="宋体"/>
          <w:sz w:val="19"/>
          <w:szCs w:val="19"/>
        </w:rPr>
        <w:t xml:space="preserve"> </w:t>
      </w:r>
      <w:r>
        <w:rPr>
          <w:rFonts w:ascii="宋体" w:hAnsi="宋体" w:eastAsia="宋体" w:cs="宋体"/>
          <w:spacing w:val="12"/>
          <w:sz w:val="19"/>
          <w:szCs w:val="19"/>
        </w:rPr>
        <w:t>合同当事人友好协商解决不成、不愿提请争议评审或者不接受争议评审组意见的</w:t>
      </w:r>
      <w:r>
        <w:rPr>
          <w:rFonts w:ascii="宋体" w:hAnsi="宋体" w:eastAsia="宋体" w:cs="宋体"/>
          <w:spacing w:val="11"/>
          <w:sz w:val="19"/>
          <w:szCs w:val="19"/>
        </w:rPr>
        <w:t>，可在专用合</w:t>
      </w:r>
      <w:r>
        <w:rPr>
          <w:rFonts w:ascii="宋体" w:hAnsi="宋体" w:eastAsia="宋体" w:cs="宋体"/>
          <w:sz w:val="19"/>
          <w:szCs w:val="19"/>
        </w:rPr>
        <w:t xml:space="preserve"> </w:t>
      </w:r>
      <w:r>
        <w:rPr>
          <w:rFonts w:ascii="宋体" w:hAnsi="宋体" w:eastAsia="宋体" w:cs="宋体"/>
          <w:spacing w:val="7"/>
          <w:sz w:val="19"/>
          <w:szCs w:val="19"/>
        </w:rPr>
        <w:t>同条款中约定下列一种方式解决。</w:t>
      </w:r>
    </w:p>
    <w:p w14:paraId="7A939A7B">
      <w:pPr>
        <w:spacing w:before="20" w:line="222" w:lineRule="auto"/>
        <w:ind w:left="26"/>
        <w:rPr>
          <w:rFonts w:ascii="宋体" w:hAnsi="宋体" w:eastAsia="宋体" w:cs="宋体"/>
          <w:sz w:val="19"/>
          <w:szCs w:val="19"/>
        </w:rPr>
      </w:pPr>
      <w:r>
        <w:rPr>
          <w:rFonts w:ascii="Times New Roman" w:hAnsi="Times New Roman" w:eastAsia="Times New Roman" w:cs="Times New Roman"/>
          <w:spacing w:val="3"/>
          <w:sz w:val="19"/>
          <w:szCs w:val="19"/>
        </w:rPr>
        <w:t xml:space="preserve">(1)  </w:t>
      </w:r>
      <w:r>
        <w:rPr>
          <w:rFonts w:ascii="宋体" w:hAnsi="宋体" w:eastAsia="宋体" w:cs="宋体"/>
          <w:spacing w:val="3"/>
          <w:sz w:val="19"/>
          <w:szCs w:val="19"/>
        </w:rPr>
        <w:t>向约定的仲裁委员会申请仲裁；</w:t>
      </w:r>
    </w:p>
    <w:p w14:paraId="686FB14B">
      <w:pPr>
        <w:spacing w:before="182" w:line="222" w:lineRule="auto"/>
        <w:ind w:left="26"/>
        <w:rPr>
          <w:rFonts w:ascii="宋体" w:hAnsi="宋体" w:eastAsia="宋体" w:cs="宋体"/>
          <w:sz w:val="19"/>
          <w:szCs w:val="19"/>
        </w:rPr>
      </w:pPr>
      <w:r>
        <w:rPr>
          <w:rFonts w:ascii="Times New Roman" w:hAnsi="Times New Roman" w:eastAsia="Times New Roman" w:cs="Times New Roman"/>
          <w:spacing w:val="4"/>
          <w:sz w:val="19"/>
          <w:szCs w:val="19"/>
        </w:rPr>
        <w:t xml:space="preserve">(2)  </w:t>
      </w:r>
      <w:r>
        <w:rPr>
          <w:rFonts w:ascii="宋体" w:hAnsi="宋体" w:eastAsia="宋体" w:cs="宋体"/>
          <w:spacing w:val="4"/>
          <w:sz w:val="19"/>
          <w:szCs w:val="19"/>
        </w:rPr>
        <w:t>向有管辖权</w:t>
      </w:r>
      <w:r>
        <w:rPr>
          <w:rFonts w:ascii="宋体" w:hAnsi="宋体" w:eastAsia="宋体" w:cs="宋体"/>
          <w:spacing w:val="3"/>
          <w:sz w:val="19"/>
          <w:szCs w:val="19"/>
        </w:rPr>
        <w:t>的人民法院提起诉讼。</w:t>
      </w:r>
    </w:p>
    <w:p w14:paraId="3DDEBAFD">
      <w:pPr>
        <w:spacing w:line="222" w:lineRule="auto"/>
        <w:rPr>
          <w:rFonts w:ascii="宋体" w:hAnsi="宋体" w:eastAsia="宋体" w:cs="宋体"/>
          <w:sz w:val="19"/>
          <w:szCs w:val="19"/>
        </w:rPr>
        <w:sectPr>
          <w:footerReference r:id="rId110" w:type="default"/>
          <w:pgSz w:w="11900" w:h="16832"/>
          <w:pgMar w:top="1423" w:right="1738" w:bottom="1188" w:left="1784" w:header="0" w:footer="980" w:gutter="0"/>
          <w:pgNumType w:fmt="decimal"/>
          <w:cols w:space="720" w:num="1"/>
        </w:sectPr>
      </w:pPr>
    </w:p>
    <w:p w14:paraId="0E9FD79B">
      <w:pPr>
        <w:spacing w:before="56" w:line="220" w:lineRule="auto"/>
        <w:ind w:left="32"/>
        <w:rPr>
          <w:rFonts w:ascii="宋体" w:hAnsi="宋体" w:eastAsia="宋体" w:cs="宋体"/>
          <w:sz w:val="28"/>
          <w:szCs w:val="28"/>
        </w:rPr>
      </w:pPr>
      <w:r>
        <w:rPr>
          <w:rFonts w:ascii="宋体" w:hAnsi="宋体" w:eastAsia="宋体" w:cs="宋体"/>
          <w:b/>
          <w:bCs/>
          <w:spacing w:val="-5"/>
          <w:sz w:val="28"/>
          <w:szCs w:val="28"/>
        </w:rPr>
        <w:t>24.2</w:t>
      </w:r>
      <w:r>
        <w:rPr>
          <w:rFonts w:ascii="宋体" w:hAnsi="宋体" w:eastAsia="宋体" w:cs="宋体"/>
          <w:spacing w:val="-58"/>
          <w:sz w:val="28"/>
          <w:szCs w:val="28"/>
        </w:rPr>
        <w:t xml:space="preserve"> </w:t>
      </w:r>
      <w:r>
        <w:rPr>
          <w:rFonts w:ascii="宋体" w:hAnsi="宋体" w:eastAsia="宋体" w:cs="宋体"/>
          <w:b/>
          <w:bCs/>
          <w:spacing w:val="-5"/>
          <w:sz w:val="28"/>
          <w:szCs w:val="28"/>
        </w:rPr>
        <w:t>友好解决</w:t>
      </w:r>
    </w:p>
    <w:p w14:paraId="7DAE5EFA">
      <w:pPr>
        <w:spacing w:line="295" w:lineRule="auto"/>
        <w:rPr>
          <w:rFonts w:ascii="Arial"/>
          <w:sz w:val="21"/>
        </w:rPr>
      </w:pPr>
    </w:p>
    <w:p w14:paraId="377ABBC7">
      <w:pPr>
        <w:spacing w:before="61" w:line="323" w:lineRule="auto"/>
        <w:ind w:left="27" w:right="64" w:firstLine="436"/>
        <w:rPr>
          <w:rFonts w:ascii="宋体" w:hAnsi="宋体" w:eastAsia="宋体" w:cs="宋体"/>
          <w:sz w:val="19"/>
          <w:szCs w:val="19"/>
        </w:rPr>
      </w:pPr>
      <w:r>
        <w:rPr>
          <w:rFonts w:ascii="宋体" w:hAnsi="宋体" w:eastAsia="宋体" w:cs="宋体"/>
          <w:spacing w:val="11"/>
          <w:sz w:val="19"/>
          <w:szCs w:val="19"/>
        </w:rPr>
        <w:t>在提请争议评审、仲裁或者诉讼前，以及在争议评审、仲裁或诉讼过程中，发包人和承包</w:t>
      </w:r>
      <w:r>
        <w:rPr>
          <w:rFonts w:ascii="宋体" w:hAnsi="宋体" w:eastAsia="宋体" w:cs="宋体"/>
          <w:spacing w:val="5"/>
          <w:sz w:val="19"/>
          <w:szCs w:val="19"/>
        </w:rPr>
        <w:t xml:space="preserve"> </w:t>
      </w:r>
      <w:r>
        <w:rPr>
          <w:rFonts w:ascii="宋体" w:hAnsi="宋体" w:eastAsia="宋体" w:cs="宋体"/>
          <w:spacing w:val="7"/>
          <w:sz w:val="19"/>
          <w:szCs w:val="19"/>
        </w:rPr>
        <w:t>人均可共同努力友好协商解决争议。</w:t>
      </w:r>
    </w:p>
    <w:p w14:paraId="1421A6CC">
      <w:pPr>
        <w:spacing w:before="99" w:line="220" w:lineRule="auto"/>
        <w:ind w:left="32"/>
        <w:rPr>
          <w:rFonts w:ascii="宋体" w:hAnsi="宋体" w:eastAsia="宋体" w:cs="宋体"/>
          <w:sz w:val="28"/>
          <w:szCs w:val="28"/>
        </w:rPr>
      </w:pPr>
      <w:r>
        <w:rPr>
          <w:rFonts w:ascii="宋体" w:hAnsi="宋体" w:eastAsia="宋体" w:cs="宋体"/>
          <w:b/>
          <w:bCs/>
          <w:spacing w:val="-6"/>
          <w:sz w:val="28"/>
          <w:szCs w:val="28"/>
        </w:rPr>
        <w:t>24.3</w:t>
      </w:r>
      <w:r>
        <w:rPr>
          <w:rFonts w:ascii="宋体" w:hAnsi="宋体" w:eastAsia="宋体" w:cs="宋体"/>
          <w:spacing w:val="-49"/>
          <w:sz w:val="28"/>
          <w:szCs w:val="28"/>
        </w:rPr>
        <w:t xml:space="preserve"> </w:t>
      </w:r>
      <w:r>
        <w:rPr>
          <w:rFonts w:ascii="宋体" w:hAnsi="宋体" w:eastAsia="宋体" w:cs="宋体"/>
          <w:b/>
          <w:bCs/>
          <w:spacing w:val="-6"/>
          <w:sz w:val="28"/>
          <w:szCs w:val="28"/>
        </w:rPr>
        <w:t>争议评审</w:t>
      </w:r>
    </w:p>
    <w:p w14:paraId="0C0D08F3">
      <w:pPr>
        <w:spacing w:line="317" w:lineRule="auto"/>
        <w:rPr>
          <w:rFonts w:ascii="Arial"/>
          <w:sz w:val="21"/>
        </w:rPr>
      </w:pPr>
    </w:p>
    <w:p w14:paraId="21C71C39">
      <w:pPr>
        <w:spacing w:before="62" w:line="354" w:lineRule="auto"/>
        <w:ind w:left="25" w:right="63" w:firstLine="441"/>
        <w:rPr>
          <w:rFonts w:ascii="宋体" w:hAnsi="宋体" w:eastAsia="宋体" w:cs="宋体"/>
          <w:sz w:val="19"/>
          <w:szCs w:val="19"/>
        </w:rPr>
      </w:pPr>
      <w:r>
        <w:rPr>
          <w:rFonts w:ascii="宋体" w:hAnsi="宋体" w:eastAsia="宋体" w:cs="宋体"/>
          <w:spacing w:val="6"/>
          <w:sz w:val="19"/>
          <w:szCs w:val="19"/>
        </w:rPr>
        <w:t>24.3.1</w:t>
      </w:r>
      <w:r>
        <w:rPr>
          <w:rFonts w:ascii="宋体" w:hAnsi="宋体" w:eastAsia="宋体" w:cs="宋体"/>
          <w:spacing w:val="-35"/>
          <w:sz w:val="19"/>
          <w:szCs w:val="19"/>
        </w:rPr>
        <w:t xml:space="preserve"> </w:t>
      </w:r>
      <w:r>
        <w:rPr>
          <w:rFonts w:ascii="宋体" w:hAnsi="宋体" w:eastAsia="宋体" w:cs="宋体"/>
          <w:spacing w:val="6"/>
          <w:sz w:val="19"/>
          <w:szCs w:val="19"/>
        </w:rPr>
        <w:t>采用争议评审的，发包人和承包人应在开工日后</w:t>
      </w:r>
      <w:r>
        <w:rPr>
          <w:rFonts w:ascii="宋体" w:hAnsi="宋体" w:eastAsia="宋体" w:cs="宋体"/>
          <w:spacing w:val="5"/>
          <w:sz w:val="19"/>
          <w:szCs w:val="19"/>
        </w:rPr>
        <w:t>的</w:t>
      </w:r>
      <w:r>
        <w:rPr>
          <w:rFonts w:ascii="宋体" w:hAnsi="宋体" w:eastAsia="宋体" w:cs="宋体"/>
          <w:spacing w:val="-33"/>
          <w:sz w:val="19"/>
          <w:szCs w:val="19"/>
        </w:rPr>
        <w:t xml:space="preserve"> </w:t>
      </w:r>
      <w:r>
        <w:rPr>
          <w:rFonts w:ascii="宋体" w:hAnsi="宋体" w:eastAsia="宋体" w:cs="宋体"/>
          <w:spacing w:val="5"/>
          <w:sz w:val="19"/>
          <w:szCs w:val="19"/>
        </w:rPr>
        <w:t>28</w:t>
      </w:r>
      <w:r>
        <w:rPr>
          <w:rFonts w:ascii="宋体" w:hAnsi="宋体" w:eastAsia="宋体" w:cs="宋体"/>
          <w:spacing w:val="-31"/>
          <w:sz w:val="19"/>
          <w:szCs w:val="19"/>
        </w:rPr>
        <w:t xml:space="preserve"> </w:t>
      </w:r>
      <w:r>
        <w:rPr>
          <w:rFonts w:ascii="宋体" w:hAnsi="宋体" w:eastAsia="宋体" w:cs="宋体"/>
          <w:spacing w:val="5"/>
          <w:sz w:val="19"/>
          <w:szCs w:val="19"/>
        </w:rPr>
        <w:t>天内或在争议发生后, 协商成</w:t>
      </w:r>
      <w:r>
        <w:rPr>
          <w:rFonts w:ascii="宋体" w:hAnsi="宋体" w:eastAsia="宋体" w:cs="宋体"/>
          <w:sz w:val="19"/>
          <w:szCs w:val="19"/>
        </w:rPr>
        <w:t xml:space="preserve"> </w:t>
      </w:r>
      <w:r>
        <w:rPr>
          <w:rFonts w:ascii="宋体" w:hAnsi="宋体" w:eastAsia="宋体" w:cs="宋体"/>
          <w:spacing w:val="8"/>
          <w:sz w:val="19"/>
          <w:szCs w:val="19"/>
        </w:rPr>
        <w:t>立争议评审组。争议评审组由有合同管理和工程实践经验的专家组成。</w:t>
      </w:r>
    </w:p>
    <w:p w14:paraId="71006589">
      <w:pPr>
        <w:spacing w:before="15" w:line="333" w:lineRule="auto"/>
        <w:ind w:left="41" w:firstLine="425"/>
        <w:rPr>
          <w:rFonts w:ascii="宋体" w:hAnsi="宋体" w:eastAsia="宋体" w:cs="宋体"/>
          <w:sz w:val="19"/>
          <w:szCs w:val="19"/>
        </w:rPr>
      </w:pPr>
      <w:r>
        <w:rPr>
          <w:rFonts w:ascii="宋体" w:hAnsi="宋体" w:eastAsia="宋体" w:cs="宋体"/>
          <w:spacing w:val="7"/>
          <w:sz w:val="19"/>
          <w:szCs w:val="19"/>
        </w:rPr>
        <w:t>24.3.2</w:t>
      </w:r>
      <w:r>
        <w:rPr>
          <w:rFonts w:ascii="宋体" w:hAnsi="宋体" w:eastAsia="宋体" w:cs="宋体"/>
          <w:spacing w:val="-29"/>
          <w:sz w:val="19"/>
          <w:szCs w:val="19"/>
        </w:rPr>
        <w:t xml:space="preserve"> </w:t>
      </w:r>
      <w:r>
        <w:rPr>
          <w:rFonts w:ascii="宋体" w:hAnsi="宋体" w:eastAsia="宋体" w:cs="宋体"/>
          <w:spacing w:val="7"/>
          <w:sz w:val="19"/>
          <w:szCs w:val="19"/>
        </w:rPr>
        <w:t>合同双方的争议，</w:t>
      </w:r>
      <w:r>
        <w:rPr>
          <w:rFonts w:ascii="宋体" w:hAnsi="宋体" w:eastAsia="宋体" w:cs="宋体"/>
          <w:spacing w:val="-20"/>
          <w:sz w:val="19"/>
          <w:szCs w:val="19"/>
        </w:rPr>
        <w:t xml:space="preserve"> </w:t>
      </w:r>
      <w:r>
        <w:rPr>
          <w:rFonts w:ascii="宋体" w:hAnsi="宋体" w:eastAsia="宋体" w:cs="宋体"/>
          <w:spacing w:val="7"/>
          <w:sz w:val="19"/>
          <w:szCs w:val="19"/>
        </w:rPr>
        <w:t>应首先由申请人向争议评审组提交一份详细的评审</w:t>
      </w:r>
      <w:r>
        <w:rPr>
          <w:rFonts w:ascii="宋体" w:hAnsi="宋体" w:eastAsia="宋体" w:cs="宋体"/>
          <w:spacing w:val="6"/>
          <w:sz w:val="19"/>
          <w:szCs w:val="19"/>
        </w:rPr>
        <w:t>申请报告，并</w:t>
      </w:r>
      <w:r>
        <w:rPr>
          <w:rFonts w:ascii="宋体" w:hAnsi="宋体" w:eastAsia="宋体" w:cs="宋体"/>
          <w:sz w:val="19"/>
          <w:szCs w:val="19"/>
        </w:rPr>
        <w:t xml:space="preserve"> </w:t>
      </w:r>
      <w:r>
        <w:rPr>
          <w:rFonts w:ascii="宋体" w:hAnsi="宋体" w:eastAsia="宋体" w:cs="宋体"/>
          <w:spacing w:val="7"/>
          <w:sz w:val="19"/>
          <w:szCs w:val="19"/>
        </w:rPr>
        <w:t>附必要的文件、图纸和证明材料，</w:t>
      </w:r>
      <w:r>
        <w:rPr>
          <w:rFonts w:ascii="宋体" w:hAnsi="宋体" w:eastAsia="宋体" w:cs="宋体"/>
          <w:spacing w:val="-34"/>
          <w:sz w:val="19"/>
          <w:szCs w:val="19"/>
        </w:rPr>
        <w:t xml:space="preserve"> </w:t>
      </w:r>
      <w:r>
        <w:rPr>
          <w:rFonts w:ascii="宋体" w:hAnsi="宋体" w:eastAsia="宋体" w:cs="宋体"/>
          <w:spacing w:val="7"/>
          <w:sz w:val="19"/>
          <w:szCs w:val="19"/>
        </w:rPr>
        <w:t>申请人还应将上述报告的副本同时提交给被申请人和监</w:t>
      </w:r>
      <w:r>
        <w:rPr>
          <w:rFonts w:ascii="宋体" w:hAnsi="宋体" w:eastAsia="宋体" w:cs="宋体"/>
          <w:spacing w:val="6"/>
          <w:sz w:val="19"/>
          <w:szCs w:val="19"/>
        </w:rPr>
        <w:t>理人。</w:t>
      </w:r>
    </w:p>
    <w:p w14:paraId="60DB92B4">
      <w:pPr>
        <w:spacing w:before="47" w:line="351" w:lineRule="auto"/>
        <w:ind w:left="24" w:right="64" w:firstLine="443"/>
        <w:rPr>
          <w:rFonts w:ascii="宋体" w:hAnsi="宋体" w:eastAsia="宋体" w:cs="宋体"/>
          <w:sz w:val="19"/>
          <w:szCs w:val="19"/>
        </w:rPr>
      </w:pPr>
      <w:r>
        <w:rPr>
          <w:rFonts w:ascii="宋体" w:hAnsi="宋体" w:eastAsia="宋体" w:cs="宋体"/>
          <w:spacing w:val="6"/>
          <w:sz w:val="19"/>
          <w:szCs w:val="19"/>
        </w:rPr>
        <w:t>24.3.3</w:t>
      </w:r>
      <w:r>
        <w:rPr>
          <w:rFonts w:ascii="宋体" w:hAnsi="宋体" w:eastAsia="宋体" w:cs="宋体"/>
          <w:spacing w:val="-35"/>
          <w:sz w:val="19"/>
          <w:szCs w:val="19"/>
        </w:rPr>
        <w:t xml:space="preserve"> </w:t>
      </w:r>
      <w:r>
        <w:rPr>
          <w:rFonts w:ascii="宋体" w:hAnsi="宋体" w:eastAsia="宋体" w:cs="宋体"/>
          <w:spacing w:val="6"/>
          <w:sz w:val="19"/>
          <w:szCs w:val="19"/>
        </w:rPr>
        <w:t>被申请人在收到申请人评审申请报告副本后的</w:t>
      </w:r>
      <w:r>
        <w:rPr>
          <w:rFonts w:ascii="宋体" w:hAnsi="宋体" w:eastAsia="宋体" w:cs="宋体"/>
          <w:spacing w:val="-32"/>
          <w:sz w:val="19"/>
          <w:szCs w:val="19"/>
        </w:rPr>
        <w:t xml:space="preserve"> </w:t>
      </w:r>
      <w:r>
        <w:rPr>
          <w:rFonts w:ascii="宋体" w:hAnsi="宋体" w:eastAsia="宋体" w:cs="宋体"/>
          <w:spacing w:val="6"/>
          <w:sz w:val="19"/>
          <w:szCs w:val="19"/>
        </w:rPr>
        <w:t>28</w:t>
      </w:r>
      <w:r>
        <w:rPr>
          <w:rFonts w:ascii="宋体" w:hAnsi="宋体" w:eastAsia="宋体" w:cs="宋体"/>
          <w:spacing w:val="-32"/>
          <w:sz w:val="19"/>
          <w:szCs w:val="19"/>
        </w:rPr>
        <w:t xml:space="preserve"> </w:t>
      </w:r>
      <w:r>
        <w:rPr>
          <w:rFonts w:ascii="宋体" w:hAnsi="宋体" w:eastAsia="宋体" w:cs="宋体"/>
          <w:spacing w:val="6"/>
          <w:sz w:val="19"/>
          <w:szCs w:val="19"/>
        </w:rPr>
        <w:t>天内</w:t>
      </w:r>
      <w:r>
        <w:rPr>
          <w:rFonts w:ascii="宋体" w:hAnsi="宋体" w:eastAsia="宋体" w:cs="宋体"/>
          <w:spacing w:val="5"/>
          <w:sz w:val="19"/>
          <w:szCs w:val="19"/>
        </w:rPr>
        <w:t>，向争议评审组提交一份答辩</w:t>
      </w:r>
      <w:r>
        <w:rPr>
          <w:rFonts w:ascii="宋体" w:hAnsi="宋体" w:eastAsia="宋体" w:cs="宋体"/>
          <w:sz w:val="19"/>
          <w:szCs w:val="19"/>
        </w:rPr>
        <w:t xml:space="preserve"> </w:t>
      </w:r>
      <w:r>
        <w:rPr>
          <w:rFonts w:ascii="宋体" w:hAnsi="宋体" w:eastAsia="宋体" w:cs="宋体"/>
          <w:spacing w:val="9"/>
          <w:sz w:val="19"/>
          <w:szCs w:val="19"/>
        </w:rPr>
        <w:t>报告，并附证明材料。被申请人应将答辩报告的副本同时提交给申请人和监</w:t>
      </w:r>
      <w:r>
        <w:rPr>
          <w:rFonts w:ascii="宋体" w:hAnsi="宋体" w:eastAsia="宋体" w:cs="宋体"/>
          <w:spacing w:val="8"/>
          <w:sz w:val="19"/>
          <w:szCs w:val="19"/>
        </w:rPr>
        <w:t>理人。</w:t>
      </w:r>
    </w:p>
    <w:p w14:paraId="457E985A">
      <w:pPr>
        <w:spacing w:before="23" w:line="344" w:lineRule="auto"/>
        <w:ind w:left="25" w:right="63" w:firstLine="441"/>
        <w:rPr>
          <w:rFonts w:ascii="宋体" w:hAnsi="宋体" w:eastAsia="宋体" w:cs="宋体"/>
          <w:sz w:val="19"/>
          <w:szCs w:val="19"/>
        </w:rPr>
      </w:pPr>
      <w:r>
        <w:rPr>
          <w:rFonts w:ascii="宋体" w:hAnsi="宋体" w:eastAsia="宋体" w:cs="宋体"/>
          <w:spacing w:val="6"/>
          <w:sz w:val="19"/>
          <w:szCs w:val="19"/>
        </w:rPr>
        <w:t>24.3.4</w:t>
      </w:r>
      <w:r>
        <w:rPr>
          <w:rFonts w:ascii="宋体" w:hAnsi="宋体" w:eastAsia="宋体" w:cs="宋体"/>
          <w:spacing w:val="-23"/>
          <w:sz w:val="19"/>
          <w:szCs w:val="19"/>
        </w:rPr>
        <w:t xml:space="preserve"> </w:t>
      </w:r>
      <w:r>
        <w:rPr>
          <w:rFonts w:ascii="宋体" w:hAnsi="宋体" w:eastAsia="宋体" w:cs="宋体"/>
          <w:spacing w:val="6"/>
          <w:sz w:val="19"/>
          <w:szCs w:val="19"/>
        </w:rPr>
        <w:t>除专用合同条款另有约定外，</w:t>
      </w:r>
      <w:r>
        <w:rPr>
          <w:rFonts w:ascii="宋体" w:hAnsi="宋体" w:eastAsia="宋体" w:cs="宋体"/>
          <w:spacing w:val="-42"/>
          <w:sz w:val="19"/>
          <w:szCs w:val="19"/>
        </w:rPr>
        <w:t xml:space="preserve"> </w:t>
      </w:r>
      <w:r>
        <w:rPr>
          <w:rFonts w:ascii="宋体" w:hAnsi="宋体" w:eastAsia="宋体" w:cs="宋体"/>
          <w:spacing w:val="6"/>
          <w:sz w:val="19"/>
          <w:szCs w:val="19"/>
        </w:rPr>
        <w:t>争议</w:t>
      </w:r>
      <w:r>
        <w:rPr>
          <w:rFonts w:ascii="宋体" w:hAnsi="宋体" w:eastAsia="宋体" w:cs="宋体"/>
          <w:spacing w:val="5"/>
          <w:sz w:val="19"/>
          <w:szCs w:val="19"/>
        </w:rPr>
        <w:t>评审组在收到合同双方报告后的</w:t>
      </w:r>
      <w:r>
        <w:rPr>
          <w:rFonts w:ascii="宋体" w:hAnsi="宋体" w:eastAsia="宋体" w:cs="宋体"/>
          <w:spacing w:val="-19"/>
          <w:sz w:val="19"/>
          <w:szCs w:val="19"/>
        </w:rPr>
        <w:t xml:space="preserve"> </w:t>
      </w:r>
      <w:r>
        <w:rPr>
          <w:rFonts w:ascii="宋体" w:hAnsi="宋体" w:eastAsia="宋体" w:cs="宋体"/>
          <w:spacing w:val="5"/>
          <w:sz w:val="19"/>
          <w:szCs w:val="19"/>
        </w:rPr>
        <w:t>14</w:t>
      </w:r>
      <w:r>
        <w:rPr>
          <w:rFonts w:ascii="宋体" w:hAnsi="宋体" w:eastAsia="宋体" w:cs="宋体"/>
          <w:spacing w:val="-32"/>
          <w:sz w:val="19"/>
          <w:szCs w:val="19"/>
        </w:rPr>
        <w:t xml:space="preserve"> </w:t>
      </w:r>
      <w:r>
        <w:rPr>
          <w:rFonts w:ascii="宋体" w:hAnsi="宋体" w:eastAsia="宋体" w:cs="宋体"/>
          <w:spacing w:val="5"/>
          <w:sz w:val="19"/>
          <w:szCs w:val="19"/>
        </w:rPr>
        <w:t>天内，</w:t>
      </w:r>
      <w:r>
        <w:rPr>
          <w:rFonts w:ascii="宋体" w:hAnsi="宋体" w:eastAsia="宋体" w:cs="宋体"/>
          <w:spacing w:val="33"/>
          <w:sz w:val="19"/>
          <w:szCs w:val="19"/>
        </w:rPr>
        <w:t xml:space="preserve"> </w:t>
      </w:r>
      <w:r>
        <w:rPr>
          <w:rFonts w:ascii="宋体" w:hAnsi="宋体" w:eastAsia="宋体" w:cs="宋体"/>
          <w:spacing w:val="5"/>
          <w:sz w:val="19"/>
          <w:szCs w:val="19"/>
        </w:rPr>
        <w:t>邀请</w:t>
      </w:r>
      <w:r>
        <w:rPr>
          <w:rFonts w:ascii="宋体" w:hAnsi="宋体" w:eastAsia="宋体" w:cs="宋体"/>
          <w:sz w:val="19"/>
          <w:szCs w:val="19"/>
        </w:rPr>
        <w:t xml:space="preserve"> </w:t>
      </w:r>
      <w:r>
        <w:rPr>
          <w:rFonts w:ascii="宋体" w:hAnsi="宋体" w:eastAsia="宋体" w:cs="宋体"/>
          <w:spacing w:val="11"/>
          <w:sz w:val="19"/>
          <w:szCs w:val="19"/>
        </w:rPr>
        <w:t>双方代表和有关人员举行调查会，</w:t>
      </w:r>
      <w:r>
        <w:rPr>
          <w:rFonts w:ascii="宋体" w:hAnsi="宋体" w:eastAsia="宋体" w:cs="宋体"/>
          <w:spacing w:val="-53"/>
          <w:sz w:val="19"/>
          <w:szCs w:val="19"/>
        </w:rPr>
        <w:t xml:space="preserve"> </w:t>
      </w:r>
      <w:r>
        <w:rPr>
          <w:rFonts w:ascii="宋体" w:hAnsi="宋体" w:eastAsia="宋体" w:cs="宋体"/>
          <w:spacing w:val="11"/>
          <w:sz w:val="19"/>
          <w:szCs w:val="19"/>
        </w:rPr>
        <w:t>向双方调查争议细节；必要时争议评审组可要求</w:t>
      </w:r>
      <w:r>
        <w:rPr>
          <w:rFonts w:ascii="宋体" w:hAnsi="宋体" w:eastAsia="宋体" w:cs="宋体"/>
          <w:spacing w:val="10"/>
          <w:sz w:val="19"/>
          <w:szCs w:val="19"/>
        </w:rPr>
        <w:t>双方进一步</w:t>
      </w:r>
      <w:r>
        <w:rPr>
          <w:rFonts w:ascii="宋体" w:hAnsi="宋体" w:eastAsia="宋体" w:cs="宋体"/>
          <w:sz w:val="19"/>
          <w:szCs w:val="19"/>
        </w:rPr>
        <w:t xml:space="preserve"> </w:t>
      </w:r>
      <w:r>
        <w:rPr>
          <w:rFonts w:ascii="宋体" w:hAnsi="宋体" w:eastAsia="宋体" w:cs="宋体"/>
          <w:spacing w:val="3"/>
          <w:sz w:val="19"/>
          <w:szCs w:val="19"/>
        </w:rPr>
        <w:t>提供补充材料。</w:t>
      </w:r>
    </w:p>
    <w:p w14:paraId="2616AAD2">
      <w:pPr>
        <w:spacing w:before="28" w:line="345" w:lineRule="auto"/>
        <w:ind w:left="28" w:right="64" w:firstLine="438"/>
        <w:rPr>
          <w:rFonts w:ascii="宋体" w:hAnsi="宋体" w:eastAsia="宋体" w:cs="宋体"/>
          <w:sz w:val="19"/>
          <w:szCs w:val="19"/>
        </w:rPr>
      </w:pPr>
      <w:r>
        <w:rPr>
          <w:rFonts w:ascii="宋体" w:hAnsi="宋体" w:eastAsia="宋体" w:cs="宋体"/>
          <w:spacing w:val="7"/>
          <w:sz w:val="19"/>
          <w:szCs w:val="19"/>
        </w:rPr>
        <w:t>24.3. 5</w:t>
      </w:r>
      <w:r>
        <w:rPr>
          <w:rFonts w:ascii="宋体" w:hAnsi="宋体" w:eastAsia="宋体" w:cs="宋体"/>
          <w:spacing w:val="-8"/>
          <w:sz w:val="19"/>
          <w:szCs w:val="19"/>
        </w:rPr>
        <w:t xml:space="preserve"> </w:t>
      </w:r>
      <w:r>
        <w:rPr>
          <w:rFonts w:ascii="宋体" w:hAnsi="宋体" w:eastAsia="宋体" w:cs="宋体"/>
          <w:spacing w:val="7"/>
          <w:sz w:val="19"/>
          <w:szCs w:val="19"/>
        </w:rPr>
        <w:t>除专用合同条款另有约定外，在调查会结束后的</w:t>
      </w:r>
      <w:r>
        <w:rPr>
          <w:rFonts w:ascii="宋体" w:hAnsi="宋体" w:eastAsia="宋体" w:cs="宋体"/>
          <w:spacing w:val="-20"/>
          <w:sz w:val="19"/>
          <w:szCs w:val="19"/>
        </w:rPr>
        <w:t xml:space="preserve"> </w:t>
      </w:r>
      <w:r>
        <w:rPr>
          <w:rFonts w:ascii="宋体" w:hAnsi="宋体" w:eastAsia="宋体" w:cs="宋体"/>
          <w:spacing w:val="7"/>
          <w:sz w:val="19"/>
          <w:szCs w:val="19"/>
        </w:rPr>
        <w:t>14</w:t>
      </w:r>
      <w:r>
        <w:rPr>
          <w:rFonts w:ascii="宋体" w:hAnsi="宋体" w:eastAsia="宋体" w:cs="宋体"/>
          <w:spacing w:val="-32"/>
          <w:sz w:val="19"/>
          <w:szCs w:val="19"/>
        </w:rPr>
        <w:t xml:space="preserve"> </w:t>
      </w:r>
      <w:r>
        <w:rPr>
          <w:rFonts w:ascii="宋体" w:hAnsi="宋体" w:eastAsia="宋体" w:cs="宋体"/>
          <w:spacing w:val="7"/>
          <w:sz w:val="19"/>
          <w:szCs w:val="19"/>
        </w:rPr>
        <w:t>天内，争议评审组应在不受任</w:t>
      </w:r>
      <w:r>
        <w:rPr>
          <w:rFonts w:ascii="宋体" w:hAnsi="宋体" w:eastAsia="宋体" w:cs="宋体"/>
          <w:sz w:val="19"/>
          <w:szCs w:val="19"/>
        </w:rPr>
        <w:t xml:space="preserve"> </w:t>
      </w:r>
      <w:r>
        <w:rPr>
          <w:rFonts w:ascii="宋体" w:hAnsi="宋体" w:eastAsia="宋体" w:cs="宋体"/>
          <w:spacing w:val="12"/>
          <w:sz w:val="19"/>
          <w:szCs w:val="19"/>
        </w:rPr>
        <w:t>何干扰的情况下进行独立、公正的评审，作</w:t>
      </w:r>
      <w:r>
        <w:rPr>
          <w:rFonts w:ascii="宋体" w:hAnsi="宋体" w:eastAsia="宋体" w:cs="宋体"/>
          <w:spacing w:val="11"/>
          <w:sz w:val="19"/>
          <w:szCs w:val="19"/>
        </w:rPr>
        <w:t>出书面评审意见，并说明理由。在争议评审期间，</w:t>
      </w:r>
      <w:r>
        <w:rPr>
          <w:rFonts w:ascii="宋体" w:hAnsi="宋体" w:eastAsia="宋体" w:cs="宋体"/>
          <w:sz w:val="19"/>
          <w:szCs w:val="19"/>
        </w:rPr>
        <w:t xml:space="preserve"> </w:t>
      </w:r>
      <w:r>
        <w:rPr>
          <w:rFonts w:ascii="宋体" w:hAnsi="宋体" w:eastAsia="宋体" w:cs="宋体"/>
          <w:spacing w:val="7"/>
          <w:sz w:val="19"/>
          <w:szCs w:val="19"/>
        </w:rPr>
        <w:t>争议双方暂按总监理工程师的确定执行。</w:t>
      </w:r>
    </w:p>
    <w:p w14:paraId="43917044">
      <w:pPr>
        <w:spacing w:before="30" w:line="340" w:lineRule="auto"/>
        <w:ind w:left="26" w:right="66" w:firstLine="440"/>
        <w:rPr>
          <w:rFonts w:ascii="宋体" w:hAnsi="宋体" w:eastAsia="宋体" w:cs="宋体"/>
          <w:sz w:val="19"/>
          <w:szCs w:val="19"/>
        </w:rPr>
      </w:pPr>
      <w:r>
        <w:rPr>
          <w:rFonts w:ascii="宋体" w:hAnsi="宋体" w:eastAsia="宋体" w:cs="宋体"/>
          <w:spacing w:val="9"/>
          <w:sz w:val="19"/>
          <w:szCs w:val="19"/>
        </w:rPr>
        <w:t>24.3.6</w:t>
      </w:r>
      <w:r>
        <w:rPr>
          <w:rFonts w:ascii="宋体" w:hAnsi="宋体" w:eastAsia="宋体" w:cs="宋体"/>
          <w:spacing w:val="-27"/>
          <w:sz w:val="19"/>
          <w:szCs w:val="19"/>
        </w:rPr>
        <w:t xml:space="preserve"> </w:t>
      </w:r>
      <w:r>
        <w:rPr>
          <w:rFonts w:ascii="宋体" w:hAnsi="宋体" w:eastAsia="宋体" w:cs="宋体"/>
          <w:spacing w:val="9"/>
          <w:sz w:val="19"/>
          <w:szCs w:val="19"/>
        </w:rPr>
        <w:t>发包人和承包人接受评审意见的，由监理人</w:t>
      </w:r>
      <w:r>
        <w:rPr>
          <w:rFonts w:ascii="宋体" w:hAnsi="宋体" w:eastAsia="宋体" w:cs="宋体"/>
          <w:spacing w:val="8"/>
          <w:sz w:val="19"/>
          <w:szCs w:val="19"/>
        </w:rPr>
        <w:t>根据评审意见拟定执行协议，经争议双</w:t>
      </w:r>
      <w:r>
        <w:rPr>
          <w:rFonts w:ascii="宋体" w:hAnsi="宋体" w:eastAsia="宋体" w:cs="宋体"/>
          <w:sz w:val="19"/>
          <w:szCs w:val="19"/>
        </w:rPr>
        <w:t xml:space="preserve"> </w:t>
      </w:r>
      <w:r>
        <w:rPr>
          <w:rFonts w:ascii="宋体" w:hAnsi="宋体" w:eastAsia="宋体" w:cs="宋体"/>
          <w:spacing w:val="8"/>
          <w:sz w:val="19"/>
          <w:szCs w:val="19"/>
        </w:rPr>
        <w:t>方签字后作为合同的补充文件，并遵照执行。</w:t>
      </w:r>
    </w:p>
    <w:p w14:paraId="103F5607">
      <w:pPr>
        <w:spacing w:before="25" w:line="339" w:lineRule="auto"/>
        <w:ind w:left="27" w:right="66" w:firstLine="439"/>
        <w:jc w:val="both"/>
        <w:rPr>
          <w:rFonts w:ascii="宋体" w:hAnsi="宋体" w:eastAsia="宋体" w:cs="宋体"/>
          <w:sz w:val="19"/>
          <w:szCs w:val="19"/>
        </w:rPr>
      </w:pPr>
      <w:r>
        <w:rPr>
          <w:rFonts w:ascii="宋体" w:hAnsi="宋体" w:eastAsia="宋体" w:cs="宋体"/>
          <w:spacing w:val="9"/>
          <w:sz w:val="19"/>
          <w:szCs w:val="19"/>
        </w:rPr>
        <w:t>24.3.7</w:t>
      </w:r>
      <w:r>
        <w:rPr>
          <w:rFonts w:ascii="宋体" w:hAnsi="宋体" w:eastAsia="宋体" w:cs="宋体"/>
          <w:spacing w:val="-27"/>
          <w:sz w:val="19"/>
          <w:szCs w:val="19"/>
        </w:rPr>
        <w:t xml:space="preserve"> </w:t>
      </w:r>
      <w:r>
        <w:rPr>
          <w:rFonts w:ascii="宋体" w:hAnsi="宋体" w:eastAsia="宋体" w:cs="宋体"/>
          <w:spacing w:val="9"/>
          <w:sz w:val="19"/>
          <w:szCs w:val="19"/>
        </w:rPr>
        <w:t>发包人或承包人不接受评审意见，并要求提</w:t>
      </w:r>
      <w:r>
        <w:rPr>
          <w:rFonts w:ascii="宋体" w:hAnsi="宋体" w:eastAsia="宋体" w:cs="宋体"/>
          <w:spacing w:val="8"/>
          <w:sz w:val="19"/>
          <w:szCs w:val="19"/>
        </w:rPr>
        <w:t>交仲裁或提起诉讼的，应在收到评审意</w:t>
      </w:r>
      <w:r>
        <w:rPr>
          <w:rFonts w:ascii="宋体" w:hAnsi="宋体" w:eastAsia="宋体" w:cs="宋体"/>
          <w:sz w:val="19"/>
          <w:szCs w:val="19"/>
        </w:rPr>
        <w:t xml:space="preserve"> </w:t>
      </w:r>
      <w:r>
        <w:rPr>
          <w:rFonts w:ascii="宋体" w:hAnsi="宋体" w:eastAsia="宋体" w:cs="宋体"/>
          <w:spacing w:val="8"/>
          <w:sz w:val="19"/>
          <w:szCs w:val="19"/>
        </w:rPr>
        <w:t>见后的</w:t>
      </w:r>
      <w:r>
        <w:rPr>
          <w:rFonts w:ascii="宋体" w:hAnsi="宋体" w:eastAsia="宋体" w:cs="宋体"/>
          <w:spacing w:val="-5"/>
          <w:sz w:val="19"/>
          <w:szCs w:val="19"/>
        </w:rPr>
        <w:t xml:space="preserve"> </w:t>
      </w:r>
      <w:r>
        <w:rPr>
          <w:rFonts w:ascii="宋体" w:hAnsi="宋体" w:eastAsia="宋体" w:cs="宋体"/>
          <w:spacing w:val="8"/>
          <w:sz w:val="19"/>
          <w:szCs w:val="19"/>
        </w:rPr>
        <w:t>14</w:t>
      </w:r>
      <w:r>
        <w:rPr>
          <w:rFonts w:ascii="宋体" w:hAnsi="宋体" w:eastAsia="宋体" w:cs="宋体"/>
          <w:spacing w:val="-32"/>
          <w:sz w:val="19"/>
          <w:szCs w:val="19"/>
        </w:rPr>
        <w:t xml:space="preserve"> </w:t>
      </w:r>
      <w:r>
        <w:rPr>
          <w:rFonts w:ascii="宋体" w:hAnsi="宋体" w:eastAsia="宋体" w:cs="宋体"/>
          <w:spacing w:val="8"/>
          <w:sz w:val="19"/>
          <w:szCs w:val="19"/>
        </w:rPr>
        <w:t>天内将仲裁或起诉意向书面通知另一方，并抄送监理人，但在仲裁或诉讼结束前应暂</w:t>
      </w:r>
      <w:r>
        <w:rPr>
          <w:rFonts w:ascii="宋体" w:hAnsi="宋体" w:eastAsia="宋体" w:cs="宋体"/>
          <w:sz w:val="19"/>
          <w:szCs w:val="19"/>
        </w:rPr>
        <w:t xml:space="preserve"> </w:t>
      </w:r>
      <w:r>
        <w:rPr>
          <w:rFonts w:ascii="宋体" w:hAnsi="宋体" w:eastAsia="宋体" w:cs="宋体"/>
          <w:spacing w:val="8"/>
          <w:sz w:val="19"/>
          <w:szCs w:val="19"/>
        </w:rPr>
        <w:t>按总监理工程师的确定执行。</w:t>
      </w:r>
    </w:p>
    <w:p w14:paraId="1A4F4357">
      <w:pPr>
        <w:spacing w:before="96" w:line="220" w:lineRule="auto"/>
        <w:ind w:left="32"/>
        <w:rPr>
          <w:rFonts w:ascii="宋体" w:hAnsi="宋体" w:eastAsia="宋体" w:cs="宋体"/>
          <w:sz w:val="28"/>
          <w:szCs w:val="28"/>
        </w:rPr>
      </w:pPr>
      <w:r>
        <w:rPr>
          <w:rFonts w:ascii="宋体" w:hAnsi="宋体" w:eastAsia="宋体" w:cs="宋体"/>
          <w:b/>
          <w:bCs/>
          <w:spacing w:val="-6"/>
          <w:sz w:val="28"/>
          <w:szCs w:val="28"/>
        </w:rPr>
        <w:t>24.4</w:t>
      </w:r>
      <w:r>
        <w:rPr>
          <w:rFonts w:ascii="宋体" w:hAnsi="宋体" w:eastAsia="宋体" w:cs="宋体"/>
          <w:spacing w:val="-56"/>
          <w:sz w:val="28"/>
          <w:szCs w:val="28"/>
        </w:rPr>
        <w:t xml:space="preserve"> </w:t>
      </w:r>
      <w:r>
        <w:rPr>
          <w:rFonts w:ascii="宋体" w:hAnsi="宋体" w:eastAsia="宋体" w:cs="宋体"/>
          <w:b/>
          <w:bCs/>
          <w:spacing w:val="-6"/>
          <w:sz w:val="28"/>
          <w:szCs w:val="28"/>
        </w:rPr>
        <w:t>仲裁</w:t>
      </w:r>
    </w:p>
    <w:p w14:paraId="6F1DB9D8">
      <w:pPr>
        <w:spacing w:before="279" w:line="228" w:lineRule="auto"/>
        <w:ind w:left="448"/>
        <w:rPr>
          <w:rFonts w:ascii="宋体" w:hAnsi="宋体" w:eastAsia="宋体" w:cs="宋体"/>
          <w:sz w:val="19"/>
          <w:szCs w:val="19"/>
        </w:rPr>
      </w:pPr>
      <w:r>
        <w:rPr>
          <w:rFonts w:ascii="宋体" w:hAnsi="宋体" w:eastAsia="宋体" w:cs="宋体"/>
          <w:spacing w:val="7"/>
          <w:sz w:val="19"/>
          <w:szCs w:val="19"/>
        </w:rPr>
        <w:t>24.4.1</w:t>
      </w:r>
      <w:r>
        <w:rPr>
          <w:rFonts w:ascii="宋体" w:hAnsi="宋体" w:eastAsia="宋体" w:cs="宋体"/>
          <w:spacing w:val="-20"/>
          <w:sz w:val="19"/>
          <w:szCs w:val="19"/>
        </w:rPr>
        <w:t xml:space="preserve"> </w:t>
      </w:r>
      <w:r>
        <w:rPr>
          <w:rFonts w:ascii="宋体" w:hAnsi="宋体" w:eastAsia="宋体" w:cs="宋体"/>
          <w:spacing w:val="7"/>
          <w:sz w:val="19"/>
          <w:szCs w:val="19"/>
        </w:rPr>
        <w:t>若合同双方商定直接向仲裁机构申请仲裁，</w:t>
      </w:r>
      <w:r>
        <w:rPr>
          <w:rFonts w:ascii="宋体" w:hAnsi="宋体" w:eastAsia="宋体" w:cs="宋体"/>
          <w:spacing w:val="-56"/>
          <w:sz w:val="19"/>
          <w:szCs w:val="19"/>
        </w:rPr>
        <w:t xml:space="preserve"> </w:t>
      </w:r>
      <w:r>
        <w:rPr>
          <w:rFonts w:ascii="宋体" w:hAnsi="宋体" w:eastAsia="宋体" w:cs="宋体"/>
          <w:spacing w:val="7"/>
          <w:sz w:val="19"/>
          <w:szCs w:val="19"/>
        </w:rPr>
        <w:t>应签订仲裁协议并约定仲裁机构。</w:t>
      </w:r>
    </w:p>
    <w:p w14:paraId="4C3323ED">
      <w:pPr>
        <w:spacing w:before="274" w:line="345" w:lineRule="auto"/>
        <w:ind w:left="38" w:right="66" w:firstLine="428"/>
        <w:rPr>
          <w:rFonts w:ascii="宋体" w:hAnsi="宋体" w:eastAsia="宋体" w:cs="宋体"/>
          <w:sz w:val="19"/>
          <w:szCs w:val="19"/>
        </w:rPr>
      </w:pPr>
      <w:r>
        <w:rPr>
          <w:rFonts w:ascii="宋体" w:hAnsi="宋体" w:eastAsia="宋体" w:cs="宋体"/>
          <w:spacing w:val="9"/>
          <w:sz w:val="19"/>
          <w:szCs w:val="19"/>
        </w:rPr>
        <w:t>24.4.2</w:t>
      </w:r>
      <w:r>
        <w:rPr>
          <w:rFonts w:ascii="宋体" w:hAnsi="宋体" w:eastAsia="宋体" w:cs="宋体"/>
          <w:spacing w:val="-29"/>
          <w:sz w:val="19"/>
          <w:szCs w:val="19"/>
        </w:rPr>
        <w:t xml:space="preserve"> </w:t>
      </w:r>
      <w:r>
        <w:rPr>
          <w:rFonts w:ascii="宋体" w:hAnsi="宋体" w:eastAsia="宋体" w:cs="宋体"/>
          <w:spacing w:val="9"/>
          <w:sz w:val="19"/>
          <w:szCs w:val="19"/>
        </w:rPr>
        <w:t>若合同双方未能达成仲裁协议，则本合同的仲裁</w:t>
      </w:r>
      <w:r>
        <w:rPr>
          <w:rFonts w:ascii="宋体" w:hAnsi="宋体" w:eastAsia="宋体" w:cs="宋体"/>
          <w:spacing w:val="8"/>
          <w:sz w:val="19"/>
          <w:szCs w:val="19"/>
        </w:rPr>
        <w:t>条款无效，任一方均有权向人民法</w:t>
      </w:r>
      <w:r>
        <w:rPr>
          <w:rFonts w:ascii="宋体" w:hAnsi="宋体" w:eastAsia="宋体" w:cs="宋体"/>
          <w:sz w:val="19"/>
          <w:szCs w:val="19"/>
        </w:rPr>
        <w:t xml:space="preserve"> </w:t>
      </w:r>
      <w:r>
        <w:rPr>
          <w:rFonts w:ascii="宋体" w:hAnsi="宋体" w:eastAsia="宋体" w:cs="宋体"/>
          <w:spacing w:val="1"/>
          <w:sz w:val="19"/>
          <w:szCs w:val="19"/>
        </w:rPr>
        <w:t>院提起诉讼。</w:t>
      </w:r>
    </w:p>
    <w:p w14:paraId="7E8B0315">
      <w:pPr>
        <w:spacing w:line="345" w:lineRule="auto"/>
        <w:rPr>
          <w:rFonts w:ascii="宋体" w:hAnsi="宋体" w:eastAsia="宋体" w:cs="宋体"/>
          <w:sz w:val="19"/>
          <w:szCs w:val="19"/>
        </w:rPr>
        <w:sectPr>
          <w:footerReference r:id="rId111" w:type="default"/>
          <w:pgSz w:w="11900" w:h="16832"/>
          <w:pgMar w:top="1423" w:right="1739" w:bottom="1188" w:left="1784" w:header="0" w:footer="980" w:gutter="0"/>
          <w:pgNumType w:fmt="decimal"/>
          <w:cols w:space="720" w:num="1"/>
        </w:sectPr>
      </w:pPr>
    </w:p>
    <w:p w14:paraId="6C43654F">
      <w:pPr>
        <w:spacing w:before="177" w:line="225" w:lineRule="auto"/>
        <w:ind w:left="30"/>
        <w:rPr>
          <w:rFonts w:ascii="宋体" w:hAnsi="宋体" w:eastAsia="宋体" w:cs="宋体"/>
          <w:sz w:val="31"/>
          <w:szCs w:val="31"/>
        </w:rPr>
      </w:pPr>
      <w:r>
        <w:rPr>
          <w:rFonts w:ascii="宋体" w:hAnsi="宋体" w:eastAsia="宋体" w:cs="宋体"/>
          <w:b/>
          <w:bCs/>
          <w:spacing w:val="6"/>
          <w:sz w:val="31"/>
          <w:szCs w:val="31"/>
        </w:rPr>
        <w:t>第二节专用合同条款</w:t>
      </w:r>
    </w:p>
    <w:p w14:paraId="7E7355B3">
      <w:pPr>
        <w:spacing w:line="248" w:lineRule="auto"/>
        <w:rPr>
          <w:rFonts w:ascii="Arial"/>
          <w:sz w:val="21"/>
        </w:rPr>
      </w:pPr>
    </w:p>
    <w:p w14:paraId="6B5AC1D1">
      <w:pPr>
        <w:spacing w:line="249" w:lineRule="auto"/>
        <w:rPr>
          <w:rFonts w:ascii="Arial"/>
          <w:sz w:val="21"/>
        </w:rPr>
      </w:pPr>
    </w:p>
    <w:p w14:paraId="4143B7A9">
      <w:pPr>
        <w:spacing w:before="100" w:line="226" w:lineRule="auto"/>
        <w:ind w:left="42"/>
        <w:rPr>
          <w:rFonts w:ascii="宋体" w:hAnsi="宋体" w:eastAsia="宋体" w:cs="宋体"/>
          <w:sz w:val="31"/>
          <w:szCs w:val="31"/>
        </w:rPr>
      </w:pPr>
      <w:r>
        <w:rPr>
          <w:rFonts w:ascii="Cambria" w:hAnsi="Cambria" w:eastAsia="Cambria" w:cs="Cambria"/>
          <w:b/>
          <w:bCs/>
          <w:spacing w:val="-1"/>
          <w:sz w:val="31"/>
          <w:szCs w:val="31"/>
        </w:rPr>
        <w:t>1.</w:t>
      </w:r>
      <w:r>
        <w:rPr>
          <w:rFonts w:ascii="Cambria" w:hAnsi="Cambria" w:eastAsia="Cambria" w:cs="Cambria"/>
          <w:b/>
          <w:bCs/>
          <w:spacing w:val="22"/>
          <w:sz w:val="31"/>
          <w:szCs w:val="31"/>
        </w:rPr>
        <w:t xml:space="preserve">  </w:t>
      </w:r>
      <w:r>
        <w:rPr>
          <w:rFonts w:ascii="宋体" w:hAnsi="宋体" w:eastAsia="宋体" w:cs="宋体"/>
          <w:b/>
          <w:bCs/>
          <w:spacing w:val="-1"/>
          <w:sz w:val="31"/>
          <w:szCs w:val="31"/>
        </w:rPr>
        <w:t>一般约定</w:t>
      </w:r>
    </w:p>
    <w:p w14:paraId="144A4070">
      <w:pPr>
        <w:spacing w:line="259" w:lineRule="auto"/>
        <w:rPr>
          <w:rFonts w:ascii="Arial"/>
          <w:sz w:val="21"/>
        </w:rPr>
      </w:pPr>
    </w:p>
    <w:p w14:paraId="7F22AD6F">
      <w:pPr>
        <w:spacing w:line="259" w:lineRule="auto"/>
        <w:rPr>
          <w:rFonts w:ascii="Arial"/>
          <w:sz w:val="21"/>
        </w:rPr>
      </w:pPr>
    </w:p>
    <w:p w14:paraId="42F4E97E">
      <w:pPr>
        <w:spacing w:before="62" w:line="229" w:lineRule="auto"/>
        <w:ind w:left="40"/>
        <w:rPr>
          <w:rFonts w:ascii="宋体" w:hAnsi="宋体" w:eastAsia="宋体" w:cs="宋体"/>
          <w:sz w:val="19"/>
          <w:szCs w:val="19"/>
        </w:rPr>
      </w:pPr>
      <w:r>
        <w:rPr>
          <w:rFonts w:ascii="宋体" w:hAnsi="宋体" w:eastAsia="宋体" w:cs="宋体"/>
          <w:b/>
          <w:bCs/>
          <w:spacing w:val="1"/>
          <w:sz w:val="19"/>
          <w:szCs w:val="19"/>
        </w:rPr>
        <w:t>1.1</w:t>
      </w:r>
      <w:r>
        <w:rPr>
          <w:rFonts w:ascii="宋体" w:hAnsi="宋体" w:eastAsia="宋体" w:cs="宋体"/>
          <w:spacing w:val="-29"/>
          <w:sz w:val="19"/>
          <w:szCs w:val="19"/>
        </w:rPr>
        <w:t xml:space="preserve"> </w:t>
      </w:r>
      <w:r>
        <w:rPr>
          <w:rFonts w:ascii="宋体" w:hAnsi="宋体" w:eastAsia="宋体" w:cs="宋体"/>
          <w:b/>
          <w:bCs/>
          <w:spacing w:val="1"/>
          <w:sz w:val="19"/>
          <w:szCs w:val="19"/>
        </w:rPr>
        <w:t>词语定义</w:t>
      </w:r>
    </w:p>
    <w:p w14:paraId="4BEA7D27">
      <w:pPr>
        <w:spacing w:before="143" w:line="229" w:lineRule="auto"/>
        <w:ind w:left="479"/>
        <w:rPr>
          <w:rFonts w:ascii="宋体" w:hAnsi="宋体" w:eastAsia="宋体" w:cs="宋体"/>
          <w:sz w:val="19"/>
          <w:szCs w:val="19"/>
        </w:rPr>
      </w:pPr>
      <w:r>
        <w:rPr>
          <w:rFonts w:ascii="宋体" w:hAnsi="宋体" w:eastAsia="宋体" w:cs="宋体"/>
          <w:spacing w:val="5"/>
          <w:sz w:val="19"/>
          <w:szCs w:val="19"/>
        </w:rPr>
        <w:t>1.1.2</w:t>
      </w:r>
      <w:r>
        <w:rPr>
          <w:rFonts w:ascii="宋体" w:hAnsi="宋体" w:eastAsia="宋体" w:cs="宋体"/>
          <w:spacing w:val="-31"/>
          <w:sz w:val="19"/>
          <w:szCs w:val="19"/>
        </w:rPr>
        <w:t xml:space="preserve"> </w:t>
      </w:r>
      <w:r>
        <w:rPr>
          <w:rFonts w:ascii="宋体" w:hAnsi="宋体" w:eastAsia="宋体" w:cs="宋体"/>
          <w:spacing w:val="5"/>
          <w:sz w:val="19"/>
          <w:szCs w:val="19"/>
        </w:rPr>
        <w:t>合同当事人和人员</w:t>
      </w:r>
    </w:p>
    <w:p w14:paraId="088F4FED">
      <w:pPr>
        <w:spacing w:before="143" w:line="229" w:lineRule="auto"/>
        <w:ind w:left="479"/>
        <w:rPr>
          <w:rFonts w:ascii="宋体" w:hAnsi="宋体" w:eastAsia="宋体" w:cs="宋体"/>
          <w:sz w:val="19"/>
          <w:szCs w:val="19"/>
        </w:rPr>
      </w:pPr>
      <w:r>
        <w:rPr>
          <w:rFonts w:ascii="宋体" w:hAnsi="宋体" w:eastAsia="宋体" w:cs="宋体"/>
          <w:spacing w:val="-3"/>
          <w:sz w:val="19"/>
          <w:szCs w:val="19"/>
        </w:rPr>
        <w:t>1.</w:t>
      </w:r>
      <w:r>
        <w:rPr>
          <w:rFonts w:ascii="宋体" w:hAnsi="宋体" w:eastAsia="宋体" w:cs="宋体"/>
          <w:spacing w:val="29"/>
          <w:sz w:val="19"/>
          <w:szCs w:val="19"/>
        </w:rPr>
        <w:t xml:space="preserve"> </w:t>
      </w:r>
      <w:r>
        <w:rPr>
          <w:rFonts w:ascii="宋体" w:hAnsi="宋体" w:eastAsia="宋体" w:cs="宋体"/>
          <w:spacing w:val="-3"/>
          <w:sz w:val="19"/>
          <w:szCs w:val="19"/>
        </w:rPr>
        <w:t>1.</w:t>
      </w:r>
      <w:r>
        <w:rPr>
          <w:rFonts w:ascii="宋体" w:hAnsi="宋体" w:eastAsia="宋体" w:cs="宋体"/>
          <w:spacing w:val="17"/>
          <w:sz w:val="19"/>
          <w:szCs w:val="19"/>
        </w:rPr>
        <w:t xml:space="preserve"> </w:t>
      </w:r>
      <w:r>
        <w:rPr>
          <w:rFonts w:ascii="宋体" w:hAnsi="宋体" w:eastAsia="宋体" w:cs="宋体"/>
          <w:spacing w:val="-3"/>
          <w:sz w:val="19"/>
          <w:szCs w:val="19"/>
        </w:rPr>
        <w:t>2.</w:t>
      </w:r>
      <w:r>
        <w:rPr>
          <w:rFonts w:ascii="宋体" w:hAnsi="宋体" w:eastAsia="宋体" w:cs="宋体"/>
          <w:spacing w:val="18"/>
          <w:sz w:val="19"/>
          <w:szCs w:val="19"/>
        </w:rPr>
        <w:t xml:space="preserve"> </w:t>
      </w:r>
      <w:r>
        <w:rPr>
          <w:rFonts w:ascii="宋体" w:hAnsi="宋体" w:eastAsia="宋体" w:cs="宋体"/>
          <w:spacing w:val="-3"/>
          <w:sz w:val="19"/>
          <w:szCs w:val="19"/>
        </w:rPr>
        <w:t>2</w:t>
      </w:r>
      <w:r>
        <w:rPr>
          <w:rFonts w:ascii="宋体" w:hAnsi="宋体" w:eastAsia="宋体" w:cs="宋体"/>
          <w:spacing w:val="16"/>
          <w:sz w:val="19"/>
          <w:szCs w:val="19"/>
        </w:rPr>
        <w:t xml:space="preserve"> </w:t>
      </w:r>
      <w:r>
        <w:rPr>
          <w:rFonts w:ascii="宋体" w:hAnsi="宋体" w:eastAsia="宋体" w:cs="宋体"/>
          <w:spacing w:val="-3"/>
          <w:sz w:val="19"/>
          <w:szCs w:val="19"/>
        </w:rPr>
        <w:t>发包人：</w:t>
      </w:r>
      <w:r>
        <w:rPr>
          <w:rFonts w:ascii="宋体" w:hAnsi="宋体" w:eastAsia="宋体" w:cs="宋体"/>
          <w:spacing w:val="-69"/>
          <w:sz w:val="19"/>
          <w:szCs w:val="19"/>
        </w:rPr>
        <w:t xml:space="preserve"> </w:t>
      </w:r>
      <w:r>
        <w:rPr>
          <w:rFonts w:ascii="宋体" w:hAnsi="宋体" w:eastAsia="宋体" w:cs="宋体"/>
          <w:spacing w:val="5"/>
          <w:sz w:val="19"/>
          <w:szCs w:val="19"/>
          <w:u w:val="single" w:color="auto"/>
        </w:rPr>
        <w:t xml:space="preserve">                 </w:t>
      </w:r>
      <w:r>
        <w:rPr>
          <w:rFonts w:ascii="宋体" w:hAnsi="宋体" w:eastAsia="宋体" w:cs="宋体"/>
          <w:spacing w:val="-3"/>
          <w:sz w:val="19"/>
          <w:szCs w:val="19"/>
        </w:rPr>
        <w:t>。</w:t>
      </w:r>
    </w:p>
    <w:p w14:paraId="23657EB1">
      <w:pPr>
        <w:spacing w:before="125" w:line="228" w:lineRule="auto"/>
        <w:ind w:left="479"/>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30"/>
          <w:sz w:val="19"/>
          <w:szCs w:val="19"/>
        </w:rPr>
        <w:t xml:space="preserve"> </w:t>
      </w:r>
      <w:r>
        <w:rPr>
          <w:rFonts w:ascii="宋体" w:hAnsi="宋体" w:eastAsia="宋体" w:cs="宋体"/>
          <w:spacing w:val="-2"/>
          <w:sz w:val="19"/>
          <w:szCs w:val="19"/>
        </w:rPr>
        <w:t>1.</w:t>
      </w:r>
      <w:r>
        <w:rPr>
          <w:rFonts w:ascii="宋体" w:hAnsi="宋体" w:eastAsia="宋体" w:cs="宋体"/>
          <w:spacing w:val="17"/>
          <w:sz w:val="19"/>
          <w:szCs w:val="19"/>
        </w:rPr>
        <w:t xml:space="preserve"> </w:t>
      </w:r>
      <w:r>
        <w:rPr>
          <w:rFonts w:ascii="宋体" w:hAnsi="宋体" w:eastAsia="宋体" w:cs="宋体"/>
          <w:spacing w:val="-2"/>
          <w:sz w:val="19"/>
          <w:szCs w:val="19"/>
        </w:rPr>
        <w:t>2.</w:t>
      </w:r>
      <w:r>
        <w:rPr>
          <w:rFonts w:ascii="宋体" w:hAnsi="宋体" w:eastAsia="宋体" w:cs="宋体"/>
          <w:spacing w:val="19"/>
          <w:sz w:val="19"/>
          <w:szCs w:val="19"/>
        </w:rPr>
        <w:t xml:space="preserve"> </w:t>
      </w:r>
      <w:r>
        <w:rPr>
          <w:rFonts w:ascii="宋体" w:hAnsi="宋体" w:eastAsia="宋体" w:cs="宋体"/>
          <w:spacing w:val="-2"/>
          <w:sz w:val="19"/>
          <w:szCs w:val="19"/>
        </w:rPr>
        <w:t>3 承包人：</w:t>
      </w:r>
      <w:r>
        <w:rPr>
          <w:rFonts w:ascii="宋体" w:hAnsi="宋体" w:eastAsia="宋体" w:cs="宋体"/>
          <w:spacing w:val="-63"/>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2"/>
          <w:sz w:val="19"/>
          <w:szCs w:val="19"/>
        </w:rPr>
        <w:t>。</w:t>
      </w:r>
    </w:p>
    <w:p w14:paraId="1D31A2AA">
      <w:pPr>
        <w:spacing w:before="125" w:line="228" w:lineRule="auto"/>
        <w:ind w:left="479"/>
        <w:rPr>
          <w:rFonts w:ascii="宋体" w:hAnsi="宋体" w:eastAsia="宋体" w:cs="宋体"/>
          <w:sz w:val="19"/>
          <w:szCs w:val="19"/>
        </w:rPr>
      </w:pPr>
      <w:r>
        <w:rPr>
          <w:rFonts w:ascii="宋体" w:hAnsi="宋体" w:eastAsia="宋体" w:cs="宋体"/>
          <w:spacing w:val="5"/>
          <w:sz w:val="19"/>
          <w:szCs w:val="19"/>
        </w:rPr>
        <w:t>1.</w:t>
      </w:r>
      <w:r>
        <w:rPr>
          <w:rFonts w:ascii="宋体" w:hAnsi="宋体" w:eastAsia="宋体" w:cs="宋体"/>
          <w:spacing w:val="35"/>
          <w:sz w:val="19"/>
          <w:szCs w:val="19"/>
        </w:rPr>
        <w:t xml:space="preserve"> </w:t>
      </w:r>
      <w:r>
        <w:rPr>
          <w:rFonts w:ascii="宋体" w:hAnsi="宋体" w:eastAsia="宋体" w:cs="宋体"/>
          <w:spacing w:val="5"/>
          <w:sz w:val="19"/>
          <w:szCs w:val="19"/>
        </w:rPr>
        <w:t>1. 2. 5</w:t>
      </w:r>
      <w:r>
        <w:rPr>
          <w:rFonts w:ascii="宋体" w:hAnsi="宋体" w:eastAsia="宋体" w:cs="宋体"/>
          <w:spacing w:val="14"/>
          <w:sz w:val="19"/>
          <w:szCs w:val="19"/>
        </w:rPr>
        <w:t xml:space="preserve"> </w:t>
      </w:r>
      <w:r>
        <w:rPr>
          <w:rFonts w:ascii="宋体" w:hAnsi="宋体" w:eastAsia="宋体" w:cs="宋体"/>
          <w:spacing w:val="5"/>
          <w:sz w:val="19"/>
          <w:szCs w:val="19"/>
        </w:rPr>
        <w:t>分包人:</w:t>
      </w:r>
      <w:r>
        <w:rPr>
          <w:rFonts w:ascii="宋体" w:hAnsi="宋体" w:eastAsia="宋体" w:cs="宋体"/>
          <w:spacing w:val="5"/>
          <w:sz w:val="19"/>
          <w:szCs w:val="19"/>
          <w:u w:val="single" w:color="auto"/>
        </w:rPr>
        <w:t>本工程不允许分包或转包</w:t>
      </w:r>
      <w:r>
        <w:rPr>
          <w:rFonts w:ascii="宋体" w:hAnsi="宋体" w:eastAsia="宋体" w:cs="宋体"/>
          <w:spacing w:val="5"/>
          <w:sz w:val="19"/>
          <w:szCs w:val="19"/>
        </w:rPr>
        <w:t>。</w:t>
      </w:r>
    </w:p>
    <w:p w14:paraId="2B395170">
      <w:pPr>
        <w:spacing w:before="126" w:line="288" w:lineRule="auto"/>
        <w:ind w:left="479" w:right="4081"/>
        <w:rPr>
          <w:rFonts w:ascii="宋体" w:hAnsi="宋体" w:eastAsia="宋体" w:cs="宋体"/>
          <w:sz w:val="19"/>
          <w:szCs w:val="19"/>
        </w:rPr>
      </w:pPr>
      <w:r>
        <w:rPr>
          <w:rFonts w:ascii="宋体" w:hAnsi="宋体" w:eastAsia="宋体" w:cs="宋体"/>
          <w:spacing w:val="-4"/>
          <w:sz w:val="19"/>
          <w:szCs w:val="19"/>
        </w:rPr>
        <w:t>1.</w:t>
      </w:r>
      <w:r>
        <w:rPr>
          <w:rFonts w:ascii="宋体" w:hAnsi="宋体" w:eastAsia="宋体" w:cs="宋体"/>
          <w:spacing w:val="39"/>
          <w:sz w:val="19"/>
          <w:szCs w:val="19"/>
        </w:rPr>
        <w:t xml:space="preserve"> </w:t>
      </w:r>
      <w:r>
        <w:rPr>
          <w:rFonts w:ascii="宋体" w:hAnsi="宋体" w:eastAsia="宋体" w:cs="宋体"/>
          <w:spacing w:val="-4"/>
          <w:sz w:val="19"/>
          <w:szCs w:val="19"/>
        </w:rPr>
        <w:t>1.2.6</w:t>
      </w:r>
      <w:r>
        <w:rPr>
          <w:rFonts w:ascii="宋体" w:hAnsi="宋体" w:eastAsia="宋体" w:cs="宋体"/>
          <w:spacing w:val="17"/>
          <w:sz w:val="19"/>
          <w:szCs w:val="19"/>
        </w:rPr>
        <w:t xml:space="preserve"> </w:t>
      </w:r>
      <w:r>
        <w:rPr>
          <w:rFonts w:ascii="宋体" w:hAnsi="宋体" w:eastAsia="宋体" w:cs="宋体"/>
          <w:spacing w:val="-4"/>
          <w:sz w:val="19"/>
          <w:szCs w:val="19"/>
        </w:rPr>
        <w:t>监理人：</w:t>
      </w:r>
      <w:r>
        <w:rPr>
          <w:rFonts w:ascii="宋体" w:hAnsi="宋体" w:eastAsia="宋体" w:cs="宋体"/>
          <w:spacing w:val="-67"/>
          <w:sz w:val="19"/>
          <w:szCs w:val="19"/>
        </w:rPr>
        <w:t xml:space="preserve"> </w:t>
      </w:r>
      <w:r>
        <w:rPr>
          <w:rFonts w:ascii="宋体" w:hAnsi="宋体" w:eastAsia="宋体" w:cs="宋体"/>
          <w:spacing w:val="1"/>
          <w:sz w:val="19"/>
          <w:szCs w:val="19"/>
          <w:u w:val="single" w:color="auto"/>
        </w:rPr>
        <w:t xml:space="preserve">                    </w:t>
      </w:r>
      <w:r>
        <w:rPr>
          <w:rFonts w:ascii="宋体" w:hAnsi="宋体" w:eastAsia="宋体" w:cs="宋体"/>
          <w:spacing w:val="-4"/>
          <w:sz w:val="19"/>
          <w:szCs w:val="19"/>
        </w:rPr>
        <w:t>。</w:t>
      </w:r>
      <w:r>
        <w:rPr>
          <w:rFonts w:ascii="宋体" w:hAnsi="宋体" w:eastAsia="宋体" w:cs="宋体"/>
          <w:spacing w:val="6"/>
          <w:sz w:val="19"/>
          <w:szCs w:val="19"/>
        </w:rPr>
        <w:t xml:space="preserve"> </w:t>
      </w:r>
      <w:r>
        <w:rPr>
          <w:rFonts w:ascii="宋体" w:hAnsi="宋体" w:eastAsia="宋体" w:cs="宋体"/>
          <w:spacing w:val="-2"/>
          <w:sz w:val="19"/>
          <w:szCs w:val="19"/>
        </w:rPr>
        <w:t>1.1.4</w:t>
      </w:r>
      <w:r>
        <w:rPr>
          <w:rFonts w:ascii="宋体" w:hAnsi="宋体" w:eastAsia="宋体" w:cs="宋体"/>
          <w:spacing w:val="55"/>
          <w:sz w:val="19"/>
          <w:szCs w:val="19"/>
        </w:rPr>
        <w:t xml:space="preserve"> </w:t>
      </w:r>
      <w:r>
        <w:rPr>
          <w:rFonts w:ascii="宋体" w:hAnsi="宋体" w:eastAsia="宋体" w:cs="宋体"/>
          <w:spacing w:val="-2"/>
          <w:sz w:val="19"/>
          <w:szCs w:val="19"/>
        </w:rPr>
        <w:t>日期：</w:t>
      </w:r>
      <w:r>
        <w:rPr>
          <w:rFonts w:ascii="宋体" w:hAnsi="宋体" w:eastAsia="宋体" w:cs="宋体"/>
          <w:sz w:val="19"/>
          <w:szCs w:val="19"/>
          <w:u w:val="single" w:color="auto"/>
        </w:rPr>
        <w:t xml:space="preserve">                     </w:t>
      </w:r>
      <w:r>
        <w:rPr>
          <w:rFonts w:ascii="宋体" w:hAnsi="宋体" w:eastAsia="宋体" w:cs="宋体"/>
          <w:spacing w:val="-2"/>
          <w:sz w:val="19"/>
          <w:szCs w:val="19"/>
        </w:rPr>
        <w:t>。</w:t>
      </w:r>
    </w:p>
    <w:p w14:paraId="0EFAEE5D">
      <w:pPr>
        <w:spacing w:before="127" w:line="303" w:lineRule="auto"/>
        <w:ind w:left="27" w:right="24" w:firstLine="452"/>
        <w:rPr>
          <w:rFonts w:ascii="宋体" w:hAnsi="宋体" w:eastAsia="宋体" w:cs="宋体"/>
          <w:sz w:val="19"/>
          <w:szCs w:val="19"/>
        </w:rPr>
      </w:pPr>
      <w:r>
        <w:rPr>
          <w:rFonts w:ascii="宋体" w:hAnsi="宋体" w:eastAsia="宋体" w:cs="宋体"/>
          <w:spacing w:val="8"/>
          <w:sz w:val="19"/>
          <w:szCs w:val="19"/>
        </w:rPr>
        <w:t>1. 1.4. 5</w:t>
      </w:r>
      <w:r>
        <w:rPr>
          <w:rFonts w:ascii="宋体" w:hAnsi="宋体" w:eastAsia="宋体" w:cs="宋体"/>
          <w:spacing w:val="-35"/>
          <w:sz w:val="19"/>
          <w:szCs w:val="19"/>
        </w:rPr>
        <w:t xml:space="preserve"> </w:t>
      </w:r>
      <w:r>
        <w:rPr>
          <w:rFonts w:ascii="宋体" w:hAnsi="宋体" w:eastAsia="宋体" w:cs="宋体"/>
          <w:spacing w:val="8"/>
          <w:sz w:val="19"/>
          <w:szCs w:val="19"/>
        </w:rPr>
        <w:t>缺陷责任期(工程质量保修期):</w:t>
      </w:r>
      <w:r>
        <w:rPr>
          <w:rFonts w:ascii="宋体" w:hAnsi="宋体" w:eastAsia="宋体" w:cs="宋体"/>
          <w:spacing w:val="8"/>
          <w:sz w:val="19"/>
          <w:szCs w:val="19"/>
          <w:u w:val="single" w:color="auto"/>
        </w:rPr>
        <w:t>双方约定本项目的质量保修期为保</w:t>
      </w:r>
      <w:r>
        <w:rPr>
          <w:rFonts w:ascii="宋体" w:hAnsi="宋体" w:eastAsia="宋体" w:cs="宋体"/>
          <w:spacing w:val="7"/>
          <w:sz w:val="19"/>
          <w:szCs w:val="19"/>
          <w:u w:val="single" w:color="auto"/>
        </w:rPr>
        <w:t>修期的起算日</w:t>
      </w:r>
      <w:r>
        <w:rPr>
          <w:rFonts w:ascii="宋体" w:hAnsi="宋体" w:eastAsia="宋体" w:cs="宋体"/>
          <w:sz w:val="19"/>
          <w:szCs w:val="19"/>
        </w:rPr>
        <w:t xml:space="preserve"> </w:t>
      </w:r>
      <w:r>
        <w:rPr>
          <w:rFonts w:ascii="宋体" w:hAnsi="宋体" w:eastAsia="宋体" w:cs="宋体"/>
          <w:spacing w:val="7"/>
          <w:sz w:val="19"/>
          <w:szCs w:val="19"/>
          <w:u w:val="single" w:color="auto"/>
        </w:rPr>
        <w:t>至通过竣工验收后一年</w:t>
      </w:r>
      <w:r>
        <w:rPr>
          <w:rFonts w:ascii="宋体" w:hAnsi="宋体" w:eastAsia="宋体" w:cs="宋体"/>
          <w:spacing w:val="7"/>
          <w:sz w:val="19"/>
          <w:szCs w:val="19"/>
        </w:rPr>
        <w:t>。</w:t>
      </w:r>
    </w:p>
    <w:p w14:paraId="06CCC37C">
      <w:pPr>
        <w:spacing w:line="330" w:lineRule="auto"/>
        <w:rPr>
          <w:rFonts w:ascii="Arial"/>
          <w:sz w:val="21"/>
        </w:rPr>
      </w:pPr>
    </w:p>
    <w:p w14:paraId="5AD87A37">
      <w:pPr>
        <w:spacing w:before="62" w:line="228" w:lineRule="auto"/>
        <w:ind w:left="40"/>
        <w:rPr>
          <w:rFonts w:ascii="宋体" w:hAnsi="宋体" w:eastAsia="宋体" w:cs="宋体"/>
          <w:sz w:val="19"/>
          <w:szCs w:val="19"/>
        </w:rPr>
      </w:pPr>
      <w:r>
        <w:rPr>
          <w:rFonts w:ascii="宋体" w:hAnsi="宋体" w:eastAsia="宋体" w:cs="宋体"/>
          <w:b/>
          <w:bCs/>
          <w:spacing w:val="4"/>
          <w:sz w:val="19"/>
          <w:szCs w:val="19"/>
        </w:rPr>
        <w:t>1.4</w:t>
      </w:r>
      <w:r>
        <w:rPr>
          <w:rFonts w:ascii="宋体" w:hAnsi="宋体" w:eastAsia="宋体" w:cs="宋体"/>
          <w:spacing w:val="-27"/>
          <w:sz w:val="19"/>
          <w:szCs w:val="19"/>
        </w:rPr>
        <w:t xml:space="preserve"> </w:t>
      </w:r>
      <w:r>
        <w:rPr>
          <w:rFonts w:ascii="宋体" w:hAnsi="宋体" w:eastAsia="宋体" w:cs="宋体"/>
          <w:b/>
          <w:bCs/>
          <w:spacing w:val="4"/>
          <w:sz w:val="19"/>
          <w:szCs w:val="19"/>
        </w:rPr>
        <w:t>合同文件的优先顺序</w:t>
      </w:r>
    </w:p>
    <w:p w14:paraId="28B073CB">
      <w:pPr>
        <w:spacing w:before="144" w:line="228" w:lineRule="auto"/>
        <w:ind w:left="463"/>
        <w:rPr>
          <w:rFonts w:ascii="宋体" w:hAnsi="宋体" w:eastAsia="宋体" w:cs="宋体"/>
          <w:sz w:val="19"/>
          <w:szCs w:val="19"/>
        </w:rPr>
      </w:pPr>
      <w:r>
        <w:rPr>
          <w:rFonts w:ascii="宋体" w:hAnsi="宋体" w:eastAsia="宋体" w:cs="宋体"/>
          <w:spacing w:val="7"/>
          <w:sz w:val="19"/>
          <w:szCs w:val="19"/>
        </w:rPr>
        <w:t>进入合同的各项文件及其优先顺序如下：</w:t>
      </w:r>
    </w:p>
    <w:p w14:paraId="4B7859D6">
      <w:pPr>
        <w:spacing w:before="147" w:line="222" w:lineRule="auto"/>
        <w:ind w:left="26"/>
        <w:rPr>
          <w:rFonts w:ascii="宋体" w:hAnsi="宋体" w:eastAsia="宋体" w:cs="宋体"/>
          <w:sz w:val="19"/>
          <w:szCs w:val="19"/>
        </w:rPr>
      </w:pPr>
      <w:r>
        <w:rPr>
          <w:rFonts w:ascii="Times New Roman" w:hAnsi="Times New Roman" w:eastAsia="Times New Roman" w:cs="Times New Roman"/>
          <w:spacing w:val="6"/>
          <w:sz w:val="19"/>
          <w:szCs w:val="19"/>
        </w:rPr>
        <w:t xml:space="preserve">(1)  </w:t>
      </w:r>
      <w:r>
        <w:rPr>
          <w:rFonts w:ascii="宋体" w:hAnsi="宋体" w:eastAsia="宋体" w:cs="宋体"/>
          <w:spacing w:val="6"/>
          <w:sz w:val="19"/>
          <w:szCs w:val="19"/>
        </w:rPr>
        <w:t>合同协议书(包括补充协议、合</w:t>
      </w:r>
      <w:r>
        <w:rPr>
          <w:rFonts w:ascii="宋体" w:hAnsi="宋体" w:eastAsia="宋体" w:cs="宋体"/>
          <w:spacing w:val="5"/>
          <w:sz w:val="19"/>
          <w:szCs w:val="19"/>
        </w:rPr>
        <w:t>同谈判备忘录)；</w:t>
      </w:r>
    </w:p>
    <w:p w14:paraId="5CDC246A">
      <w:pPr>
        <w:spacing w:before="130" w:line="222" w:lineRule="auto"/>
        <w:ind w:left="26"/>
        <w:rPr>
          <w:rFonts w:ascii="宋体" w:hAnsi="宋体" w:eastAsia="宋体" w:cs="宋体"/>
          <w:sz w:val="19"/>
          <w:szCs w:val="19"/>
        </w:rPr>
      </w:pPr>
      <w:r>
        <w:rPr>
          <w:rFonts w:ascii="Times New Roman" w:hAnsi="Times New Roman" w:eastAsia="Times New Roman" w:cs="Times New Roman"/>
          <w:spacing w:val="1"/>
          <w:sz w:val="19"/>
          <w:szCs w:val="19"/>
        </w:rPr>
        <w:t>(2)</w:t>
      </w:r>
      <w:r>
        <w:rPr>
          <w:rFonts w:ascii="Times New Roman" w:hAnsi="Times New Roman" w:eastAsia="Times New Roman" w:cs="Times New Roman"/>
          <w:spacing w:val="2"/>
          <w:sz w:val="19"/>
          <w:szCs w:val="19"/>
        </w:rPr>
        <w:t xml:space="preserve">  </w:t>
      </w:r>
      <w:r>
        <w:rPr>
          <w:rFonts w:ascii="宋体" w:hAnsi="宋体" w:eastAsia="宋体" w:cs="宋体"/>
          <w:spacing w:val="1"/>
          <w:sz w:val="19"/>
          <w:szCs w:val="19"/>
        </w:rPr>
        <w:t>成交通知书；</w:t>
      </w:r>
    </w:p>
    <w:p w14:paraId="0F6063D1">
      <w:pPr>
        <w:spacing w:before="131" w:line="222" w:lineRule="auto"/>
        <w:ind w:left="26"/>
        <w:rPr>
          <w:rFonts w:ascii="宋体" w:hAnsi="宋体" w:eastAsia="宋体" w:cs="宋体"/>
          <w:sz w:val="19"/>
          <w:szCs w:val="19"/>
        </w:rPr>
      </w:pPr>
      <w:r>
        <w:rPr>
          <w:rFonts w:ascii="Times New Roman" w:hAnsi="Times New Roman" w:eastAsia="Times New Roman" w:cs="Times New Roman"/>
          <w:spacing w:val="3"/>
          <w:sz w:val="19"/>
          <w:szCs w:val="19"/>
        </w:rPr>
        <w:t xml:space="preserve">(3)  </w:t>
      </w:r>
      <w:r>
        <w:rPr>
          <w:rFonts w:ascii="宋体" w:hAnsi="宋体" w:eastAsia="宋体" w:cs="宋体"/>
          <w:spacing w:val="3"/>
          <w:sz w:val="19"/>
          <w:szCs w:val="19"/>
        </w:rPr>
        <w:t>磋商函及磋商函附录；</w:t>
      </w:r>
    </w:p>
    <w:p w14:paraId="6261B715">
      <w:pPr>
        <w:spacing w:before="132" w:line="222" w:lineRule="auto"/>
        <w:ind w:left="26"/>
        <w:rPr>
          <w:rFonts w:ascii="宋体" w:hAnsi="宋体" w:eastAsia="宋体" w:cs="宋体"/>
          <w:sz w:val="19"/>
          <w:szCs w:val="19"/>
        </w:rPr>
      </w:pPr>
      <w:r>
        <w:rPr>
          <w:rFonts w:ascii="Times New Roman" w:hAnsi="Times New Roman" w:eastAsia="Times New Roman" w:cs="Times New Roman"/>
          <w:spacing w:val="5"/>
          <w:sz w:val="19"/>
          <w:szCs w:val="19"/>
        </w:rPr>
        <w:t xml:space="preserve">(4)  </w:t>
      </w:r>
      <w:r>
        <w:rPr>
          <w:rFonts w:ascii="宋体" w:hAnsi="宋体" w:eastAsia="宋体" w:cs="宋体"/>
          <w:spacing w:val="5"/>
          <w:sz w:val="19"/>
          <w:szCs w:val="19"/>
        </w:rPr>
        <w:t>专用合同</w:t>
      </w:r>
      <w:r>
        <w:rPr>
          <w:rFonts w:ascii="宋体" w:hAnsi="宋体" w:eastAsia="宋体" w:cs="宋体"/>
          <w:spacing w:val="4"/>
          <w:sz w:val="19"/>
          <w:szCs w:val="19"/>
        </w:rPr>
        <w:t>条款(含附加条款)；</w:t>
      </w:r>
    </w:p>
    <w:p w14:paraId="525A9AAF">
      <w:pPr>
        <w:spacing w:before="129" w:line="222" w:lineRule="auto"/>
        <w:ind w:left="26"/>
        <w:rPr>
          <w:rFonts w:ascii="宋体" w:hAnsi="宋体" w:eastAsia="宋体" w:cs="宋体"/>
          <w:sz w:val="19"/>
          <w:szCs w:val="19"/>
        </w:rPr>
      </w:pPr>
      <w:r>
        <w:rPr>
          <w:rFonts w:ascii="Times New Roman" w:hAnsi="Times New Roman" w:eastAsia="Times New Roman" w:cs="Times New Roman"/>
          <w:spacing w:val="1"/>
          <w:sz w:val="19"/>
          <w:szCs w:val="19"/>
        </w:rPr>
        <w:t>(5)</w:t>
      </w:r>
      <w:r>
        <w:rPr>
          <w:rFonts w:ascii="Times New Roman" w:hAnsi="Times New Roman" w:eastAsia="Times New Roman" w:cs="Times New Roman"/>
          <w:spacing w:val="2"/>
          <w:sz w:val="19"/>
          <w:szCs w:val="19"/>
        </w:rPr>
        <w:t xml:space="preserve">  </w:t>
      </w:r>
      <w:r>
        <w:rPr>
          <w:rFonts w:ascii="宋体" w:hAnsi="宋体" w:eastAsia="宋体" w:cs="宋体"/>
          <w:spacing w:val="1"/>
          <w:sz w:val="19"/>
          <w:szCs w:val="19"/>
        </w:rPr>
        <w:t>通用合同条款；</w:t>
      </w:r>
    </w:p>
    <w:p w14:paraId="4ABD9ABF">
      <w:pPr>
        <w:spacing w:before="131" w:line="222" w:lineRule="auto"/>
        <w:ind w:left="26"/>
        <w:rPr>
          <w:rFonts w:ascii="宋体" w:hAnsi="宋体" w:eastAsia="宋体" w:cs="宋体"/>
          <w:sz w:val="19"/>
          <w:szCs w:val="19"/>
        </w:rPr>
      </w:pPr>
      <w:r>
        <w:rPr>
          <w:rFonts w:ascii="Times New Roman" w:hAnsi="Times New Roman" w:eastAsia="Times New Roman" w:cs="Times New Roman"/>
          <w:spacing w:val="5"/>
          <w:sz w:val="19"/>
          <w:szCs w:val="19"/>
        </w:rPr>
        <w:t xml:space="preserve">(6)  </w:t>
      </w:r>
      <w:r>
        <w:rPr>
          <w:rFonts w:ascii="宋体" w:hAnsi="宋体" w:eastAsia="宋体" w:cs="宋体"/>
          <w:spacing w:val="5"/>
          <w:sz w:val="19"/>
          <w:szCs w:val="19"/>
        </w:rPr>
        <w:t>技术标准和要求(合同技术条款)；</w:t>
      </w:r>
    </w:p>
    <w:p w14:paraId="2650F85F">
      <w:pPr>
        <w:spacing w:before="132" w:line="222" w:lineRule="auto"/>
        <w:ind w:left="26"/>
        <w:rPr>
          <w:rFonts w:ascii="宋体" w:hAnsi="宋体" w:eastAsia="宋体" w:cs="宋体"/>
          <w:sz w:val="19"/>
          <w:szCs w:val="19"/>
        </w:rPr>
      </w:pPr>
      <w:r>
        <w:rPr>
          <w:rFonts w:ascii="Times New Roman" w:hAnsi="Times New Roman" w:eastAsia="Times New Roman" w:cs="Times New Roman"/>
          <w:spacing w:val="-5"/>
          <w:sz w:val="19"/>
          <w:szCs w:val="19"/>
        </w:rPr>
        <w:t>(7)</w:t>
      </w:r>
      <w:r>
        <w:rPr>
          <w:rFonts w:ascii="Times New Roman" w:hAnsi="Times New Roman" w:eastAsia="Times New Roman" w:cs="Times New Roman"/>
          <w:sz w:val="19"/>
          <w:szCs w:val="19"/>
        </w:rPr>
        <w:t xml:space="preserve">   </w:t>
      </w:r>
      <w:r>
        <w:rPr>
          <w:rFonts w:ascii="宋体" w:hAnsi="宋体" w:eastAsia="宋体" w:cs="宋体"/>
          <w:spacing w:val="-5"/>
          <w:sz w:val="19"/>
          <w:szCs w:val="19"/>
        </w:rPr>
        <w:t>图纸；</w:t>
      </w:r>
    </w:p>
    <w:p w14:paraId="611B30A2">
      <w:pPr>
        <w:spacing w:before="131" w:line="222" w:lineRule="auto"/>
        <w:ind w:left="26"/>
        <w:rPr>
          <w:rFonts w:ascii="宋体" w:hAnsi="宋体" w:eastAsia="宋体" w:cs="宋体"/>
          <w:sz w:val="19"/>
          <w:szCs w:val="19"/>
        </w:rPr>
      </w:pPr>
      <w:r>
        <w:rPr>
          <w:rFonts w:ascii="Times New Roman" w:hAnsi="Times New Roman" w:eastAsia="Times New Roman" w:cs="Times New Roman"/>
          <w:spacing w:val="2"/>
          <w:sz w:val="19"/>
          <w:szCs w:val="19"/>
        </w:rPr>
        <w:t>(8)</w:t>
      </w:r>
      <w:r>
        <w:rPr>
          <w:rFonts w:ascii="Times New Roman" w:hAnsi="Times New Roman" w:eastAsia="Times New Roman" w:cs="Times New Roman"/>
          <w:sz w:val="19"/>
          <w:szCs w:val="19"/>
        </w:rPr>
        <w:t xml:space="preserve">   </w:t>
      </w:r>
      <w:r>
        <w:rPr>
          <w:rFonts w:ascii="宋体" w:hAnsi="宋体" w:eastAsia="宋体" w:cs="宋体"/>
          <w:spacing w:val="2"/>
          <w:sz w:val="19"/>
          <w:szCs w:val="19"/>
        </w:rPr>
        <w:t>已标价工程量清单；</w:t>
      </w:r>
    </w:p>
    <w:p w14:paraId="10739D24">
      <w:pPr>
        <w:spacing w:before="129" w:line="222" w:lineRule="auto"/>
        <w:ind w:left="26"/>
        <w:rPr>
          <w:rFonts w:ascii="宋体" w:hAnsi="宋体" w:eastAsia="宋体" w:cs="宋体"/>
          <w:sz w:val="19"/>
          <w:szCs w:val="19"/>
        </w:rPr>
      </w:pPr>
      <w:r>
        <w:rPr>
          <w:rFonts w:ascii="Times New Roman" w:hAnsi="Times New Roman" w:eastAsia="Times New Roman" w:cs="Times New Roman"/>
          <w:spacing w:val="3"/>
          <w:sz w:val="19"/>
          <w:szCs w:val="19"/>
        </w:rPr>
        <w:t xml:space="preserve">(9)   </w:t>
      </w:r>
      <w:r>
        <w:rPr>
          <w:rFonts w:ascii="宋体" w:hAnsi="宋体" w:eastAsia="宋体" w:cs="宋体"/>
          <w:spacing w:val="3"/>
          <w:sz w:val="19"/>
          <w:szCs w:val="19"/>
        </w:rPr>
        <w:t>响应文件其他内容；</w:t>
      </w:r>
    </w:p>
    <w:p w14:paraId="58F3A378">
      <w:pPr>
        <w:spacing w:before="135" w:line="222" w:lineRule="auto"/>
        <w:ind w:left="26"/>
        <w:rPr>
          <w:rFonts w:ascii="宋体" w:hAnsi="宋体" w:eastAsia="宋体" w:cs="宋体"/>
          <w:sz w:val="19"/>
          <w:szCs w:val="19"/>
        </w:rPr>
      </w:pPr>
      <w:r>
        <w:rPr>
          <w:rFonts w:ascii="Times New Roman" w:hAnsi="Times New Roman" w:eastAsia="Times New Roman" w:cs="Times New Roman"/>
          <w:spacing w:val="3"/>
          <w:sz w:val="19"/>
          <w:szCs w:val="19"/>
        </w:rPr>
        <w:t>(10)</w:t>
      </w:r>
      <w:r>
        <w:rPr>
          <w:rFonts w:ascii="Times New Roman" w:hAnsi="Times New Roman" w:eastAsia="Times New Roman" w:cs="Times New Roman"/>
          <w:spacing w:val="2"/>
          <w:sz w:val="19"/>
          <w:szCs w:val="19"/>
        </w:rPr>
        <w:t xml:space="preserve"> </w:t>
      </w:r>
      <w:r>
        <w:rPr>
          <w:rFonts w:ascii="宋体" w:hAnsi="宋体" w:eastAsia="宋体" w:cs="宋体"/>
          <w:spacing w:val="3"/>
          <w:sz w:val="19"/>
          <w:szCs w:val="19"/>
        </w:rPr>
        <w:t>其他合同文件。</w:t>
      </w:r>
    </w:p>
    <w:p w14:paraId="35067118">
      <w:pPr>
        <w:spacing w:before="270" w:line="231" w:lineRule="auto"/>
        <w:ind w:left="40"/>
        <w:rPr>
          <w:rFonts w:ascii="宋体" w:hAnsi="宋体" w:eastAsia="宋体" w:cs="宋体"/>
          <w:sz w:val="19"/>
          <w:szCs w:val="19"/>
        </w:rPr>
      </w:pPr>
      <w:r>
        <w:rPr>
          <w:rFonts w:ascii="宋体" w:hAnsi="宋体" w:eastAsia="宋体" w:cs="宋体"/>
          <w:b/>
          <w:bCs/>
          <w:spacing w:val="-2"/>
          <w:sz w:val="19"/>
          <w:szCs w:val="19"/>
        </w:rPr>
        <w:t>1.7</w:t>
      </w:r>
      <w:r>
        <w:rPr>
          <w:rFonts w:ascii="宋体" w:hAnsi="宋体" w:eastAsia="宋体" w:cs="宋体"/>
          <w:spacing w:val="-30"/>
          <w:sz w:val="19"/>
          <w:szCs w:val="19"/>
        </w:rPr>
        <w:t xml:space="preserve"> </w:t>
      </w:r>
      <w:r>
        <w:rPr>
          <w:rFonts w:ascii="宋体" w:hAnsi="宋体" w:eastAsia="宋体" w:cs="宋体"/>
          <w:b/>
          <w:bCs/>
          <w:spacing w:val="-2"/>
          <w:sz w:val="19"/>
          <w:szCs w:val="19"/>
        </w:rPr>
        <w:t>联络</w:t>
      </w:r>
    </w:p>
    <w:p w14:paraId="75F68F38">
      <w:pPr>
        <w:spacing w:before="127" w:line="356" w:lineRule="auto"/>
        <w:ind w:left="26" w:right="102" w:firstLine="474"/>
        <w:rPr>
          <w:rFonts w:ascii="宋体" w:hAnsi="宋体" w:eastAsia="宋体" w:cs="宋体"/>
          <w:sz w:val="19"/>
          <w:szCs w:val="19"/>
        </w:rPr>
      </w:pPr>
      <w:r>
        <w:rPr>
          <w:rFonts w:ascii="宋体" w:hAnsi="宋体" w:eastAsia="宋体" w:cs="宋体"/>
          <w:spacing w:val="7"/>
          <w:sz w:val="19"/>
          <w:szCs w:val="19"/>
        </w:rPr>
        <w:t>1.7.2</w:t>
      </w:r>
      <w:r>
        <w:rPr>
          <w:rFonts w:ascii="宋体" w:hAnsi="宋体" w:eastAsia="宋体" w:cs="宋体"/>
          <w:spacing w:val="-22"/>
          <w:sz w:val="19"/>
          <w:szCs w:val="19"/>
        </w:rPr>
        <w:t xml:space="preserve"> </w:t>
      </w:r>
      <w:r>
        <w:rPr>
          <w:rFonts w:ascii="宋体" w:hAnsi="宋体" w:eastAsia="宋体" w:cs="宋体"/>
          <w:spacing w:val="7"/>
          <w:sz w:val="19"/>
          <w:szCs w:val="19"/>
        </w:rPr>
        <w:t>来往函件均应按技术标准和要求(合同技术条款)约定的期限送</w:t>
      </w:r>
      <w:r>
        <w:rPr>
          <w:rFonts w:ascii="宋体" w:hAnsi="宋体" w:eastAsia="宋体" w:cs="宋体"/>
          <w:spacing w:val="7"/>
          <w:sz w:val="19"/>
          <w:szCs w:val="19"/>
          <w:u w:val="single" w:color="auto"/>
        </w:rPr>
        <w:t>发包人，</w:t>
      </w:r>
      <w:r>
        <w:rPr>
          <w:rFonts w:ascii="宋体" w:hAnsi="宋体" w:eastAsia="宋体" w:cs="宋体"/>
          <w:spacing w:val="-53"/>
          <w:sz w:val="19"/>
          <w:szCs w:val="19"/>
          <w:u w:val="single" w:color="auto"/>
        </w:rPr>
        <w:t xml:space="preserve"> </w:t>
      </w:r>
      <w:r>
        <w:rPr>
          <w:rFonts w:ascii="宋体" w:hAnsi="宋体" w:eastAsia="宋体" w:cs="宋体"/>
          <w:spacing w:val="7"/>
          <w:sz w:val="19"/>
          <w:szCs w:val="19"/>
          <w:u w:val="single" w:color="auto"/>
        </w:rPr>
        <w:t>最迟不得超</w:t>
      </w:r>
      <w:r>
        <w:rPr>
          <w:rFonts w:ascii="宋体" w:hAnsi="宋体" w:eastAsia="宋体" w:cs="宋体"/>
          <w:sz w:val="19"/>
          <w:szCs w:val="19"/>
        </w:rPr>
        <w:t xml:space="preserve"> </w:t>
      </w:r>
      <w:r>
        <w:rPr>
          <w:rFonts w:ascii="宋体" w:hAnsi="宋体" w:eastAsia="宋体" w:cs="宋体"/>
          <w:spacing w:val="5"/>
          <w:sz w:val="19"/>
          <w:szCs w:val="19"/>
          <w:u w:val="single" w:color="auto"/>
        </w:rPr>
        <w:t>过文件确定后的第</w:t>
      </w:r>
      <w:r>
        <w:rPr>
          <w:rFonts w:ascii="宋体" w:hAnsi="宋体" w:eastAsia="宋体" w:cs="宋体"/>
          <w:spacing w:val="-29"/>
          <w:sz w:val="19"/>
          <w:szCs w:val="19"/>
          <w:u w:val="single" w:color="auto"/>
        </w:rPr>
        <w:t xml:space="preserve"> </w:t>
      </w:r>
      <w:r>
        <w:rPr>
          <w:rFonts w:ascii="宋体" w:hAnsi="宋体" w:eastAsia="宋体" w:cs="宋体"/>
          <w:spacing w:val="5"/>
          <w:sz w:val="19"/>
          <w:szCs w:val="19"/>
          <w:u w:val="single" w:color="auto"/>
        </w:rPr>
        <w:t>3</w:t>
      </w:r>
      <w:r>
        <w:rPr>
          <w:rFonts w:ascii="宋体" w:hAnsi="宋体" w:eastAsia="宋体" w:cs="宋体"/>
          <w:spacing w:val="-31"/>
          <w:sz w:val="19"/>
          <w:szCs w:val="19"/>
          <w:u w:val="single" w:color="auto"/>
        </w:rPr>
        <w:t xml:space="preserve"> </w:t>
      </w:r>
      <w:r>
        <w:rPr>
          <w:rFonts w:ascii="宋体" w:hAnsi="宋体" w:eastAsia="宋体" w:cs="宋体"/>
          <w:spacing w:val="5"/>
          <w:sz w:val="19"/>
          <w:szCs w:val="19"/>
          <w:u w:val="single" w:color="auto"/>
        </w:rPr>
        <w:t>天</w:t>
      </w:r>
      <w:r>
        <w:rPr>
          <w:rFonts w:ascii="宋体" w:hAnsi="宋体" w:eastAsia="宋体" w:cs="宋体"/>
          <w:spacing w:val="5"/>
          <w:sz w:val="19"/>
          <w:szCs w:val="19"/>
        </w:rPr>
        <w:t>。</w:t>
      </w:r>
    </w:p>
    <w:p w14:paraId="6EE1390C">
      <w:pPr>
        <w:spacing w:before="204" w:line="225" w:lineRule="auto"/>
        <w:ind w:left="34"/>
        <w:rPr>
          <w:rFonts w:ascii="Arial"/>
          <w:sz w:val="21"/>
        </w:rPr>
      </w:pPr>
      <w:r>
        <w:rPr>
          <w:rFonts w:ascii="Cambria" w:hAnsi="Cambria" w:eastAsia="Cambria" w:cs="Cambria"/>
          <w:b/>
          <w:bCs/>
          <w:spacing w:val="1"/>
          <w:sz w:val="31"/>
          <w:szCs w:val="31"/>
        </w:rPr>
        <w:t>2.</w:t>
      </w:r>
      <w:r>
        <w:rPr>
          <w:rFonts w:ascii="Cambria" w:hAnsi="Cambria" w:eastAsia="Cambria" w:cs="Cambria"/>
          <w:b/>
          <w:bCs/>
          <w:spacing w:val="23"/>
          <w:sz w:val="31"/>
          <w:szCs w:val="31"/>
        </w:rPr>
        <w:t xml:space="preserve">  </w:t>
      </w:r>
      <w:r>
        <w:rPr>
          <w:rFonts w:ascii="宋体" w:hAnsi="宋体" w:eastAsia="宋体" w:cs="宋体"/>
          <w:b/>
          <w:bCs/>
          <w:spacing w:val="1"/>
          <w:sz w:val="31"/>
          <w:szCs w:val="31"/>
        </w:rPr>
        <w:t>发包人义务</w:t>
      </w:r>
    </w:p>
    <w:p w14:paraId="18B7820E">
      <w:pPr>
        <w:spacing w:line="260" w:lineRule="auto"/>
        <w:rPr>
          <w:rFonts w:ascii="Arial"/>
          <w:sz w:val="21"/>
        </w:rPr>
      </w:pPr>
    </w:p>
    <w:p w14:paraId="358A9C47">
      <w:pPr>
        <w:spacing w:before="62" w:line="228" w:lineRule="auto"/>
        <w:ind w:left="28"/>
        <w:rPr>
          <w:rFonts w:ascii="宋体" w:hAnsi="宋体" w:eastAsia="宋体" w:cs="宋体"/>
          <w:sz w:val="19"/>
          <w:szCs w:val="19"/>
        </w:rPr>
      </w:pPr>
      <w:r>
        <w:rPr>
          <w:rFonts w:ascii="宋体" w:hAnsi="宋体" w:eastAsia="宋体" w:cs="宋体"/>
          <w:b/>
          <w:bCs/>
          <w:spacing w:val="3"/>
          <w:sz w:val="19"/>
          <w:szCs w:val="19"/>
        </w:rPr>
        <w:t>2.</w:t>
      </w:r>
      <w:r>
        <w:rPr>
          <w:rFonts w:ascii="宋体" w:hAnsi="宋体" w:eastAsia="宋体" w:cs="宋体"/>
          <w:spacing w:val="19"/>
          <w:sz w:val="19"/>
          <w:szCs w:val="19"/>
        </w:rPr>
        <w:t xml:space="preserve"> </w:t>
      </w:r>
      <w:r>
        <w:rPr>
          <w:rFonts w:ascii="宋体" w:hAnsi="宋体" w:eastAsia="宋体" w:cs="宋体"/>
          <w:b/>
          <w:bCs/>
          <w:spacing w:val="3"/>
          <w:sz w:val="19"/>
          <w:szCs w:val="19"/>
        </w:rPr>
        <w:t>3</w:t>
      </w:r>
      <w:r>
        <w:rPr>
          <w:rFonts w:ascii="宋体" w:hAnsi="宋体" w:eastAsia="宋体" w:cs="宋体"/>
          <w:spacing w:val="-33"/>
          <w:sz w:val="19"/>
          <w:szCs w:val="19"/>
        </w:rPr>
        <w:t xml:space="preserve"> </w:t>
      </w:r>
      <w:r>
        <w:rPr>
          <w:rFonts w:ascii="宋体" w:hAnsi="宋体" w:eastAsia="宋体" w:cs="宋体"/>
          <w:b/>
          <w:bCs/>
          <w:spacing w:val="3"/>
          <w:sz w:val="19"/>
          <w:szCs w:val="19"/>
        </w:rPr>
        <w:t>提供施工场地</w:t>
      </w:r>
    </w:p>
    <w:p w14:paraId="21DF9B28">
      <w:pPr>
        <w:spacing w:before="265"/>
        <w:ind w:left="28" w:right="103" w:firstLine="460"/>
        <w:rPr>
          <w:rFonts w:ascii="宋体" w:hAnsi="宋体" w:eastAsia="宋体" w:cs="宋体"/>
          <w:sz w:val="19"/>
          <w:szCs w:val="19"/>
        </w:rPr>
      </w:pPr>
      <w:r>
        <w:rPr>
          <w:rFonts w:ascii="宋体" w:hAnsi="宋体" w:eastAsia="宋体" w:cs="宋体"/>
          <w:spacing w:val="8"/>
          <w:sz w:val="19"/>
          <w:szCs w:val="19"/>
        </w:rPr>
        <w:t>2.3.2</w:t>
      </w:r>
      <w:r>
        <w:rPr>
          <w:rFonts w:ascii="宋体" w:hAnsi="宋体" w:eastAsia="宋体" w:cs="宋体"/>
          <w:spacing w:val="-32"/>
          <w:sz w:val="19"/>
          <w:szCs w:val="19"/>
        </w:rPr>
        <w:t xml:space="preserve"> </w:t>
      </w:r>
      <w:r>
        <w:rPr>
          <w:rFonts w:ascii="宋体" w:hAnsi="宋体" w:eastAsia="宋体" w:cs="宋体"/>
          <w:spacing w:val="8"/>
          <w:sz w:val="19"/>
          <w:szCs w:val="19"/>
        </w:rPr>
        <w:t>发包人提供的施工场地范围为：</w:t>
      </w:r>
      <w:r>
        <w:rPr>
          <w:rFonts w:ascii="宋体" w:hAnsi="宋体" w:eastAsia="宋体" w:cs="宋体"/>
          <w:spacing w:val="-54"/>
          <w:sz w:val="19"/>
          <w:szCs w:val="19"/>
        </w:rPr>
        <w:t xml:space="preserve"> </w:t>
      </w:r>
      <w:r>
        <w:rPr>
          <w:rFonts w:ascii="宋体" w:hAnsi="宋体" w:eastAsia="宋体" w:cs="宋体"/>
          <w:spacing w:val="8"/>
          <w:sz w:val="19"/>
          <w:szCs w:val="19"/>
          <w:u w:val="single" w:color="auto"/>
        </w:rPr>
        <w:t>向承包人提供施工用地</w:t>
      </w:r>
      <w:r>
        <w:rPr>
          <w:rFonts w:ascii="宋体" w:hAnsi="宋体" w:eastAsia="宋体" w:cs="宋体"/>
          <w:spacing w:val="7"/>
          <w:sz w:val="19"/>
          <w:szCs w:val="19"/>
          <w:u w:val="single" w:color="auto"/>
        </w:rPr>
        <w:t>。提供的用地范围和期限到</w:t>
      </w:r>
      <w:r>
        <w:rPr>
          <w:rFonts w:ascii="宋体" w:hAnsi="宋体" w:eastAsia="宋体" w:cs="宋体"/>
          <w:sz w:val="19"/>
          <w:szCs w:val="19"/>
        </w:rPr>
        <w:t xml:space="preserve"> </w:t>
      </w:r>
      <w:r>
        <w:rPr>
          <w:rFonts w:ascii="宋体" w:hAnsi="宋体" w:eastAsia="宋体" w:cs="宋体"/>
          <w:spacing w:val="5"/>
          <w:sz w:val="19"/>
          <w:szCs w:val="19"/>
          <w:u w:val="single" w:color="auto"/>
        </w:rPr>
        <w:t>工程完工</w:t>
      </w:r>
      <w:r>
        <w:rPr>
          <w:rFonts w:ascii="宋体" w:hAnsi="宋体" w:eastAsia="宋体" w:cs="宋体"/>
          <w:spacing w:val="5"/>
          <w:sz w:val="19"/>
          <w:szCs w:val="19"/>
        </w:rPr>
        <w:t>。</w:t>
      </w:r>
    </w:p>
    <w:p w14:paraId="25618BAE">
      <w:pPr>
        <w:spacing w:before="159" w:line="228" w:lineRule="auto"/>
        <w:ind w:left="488"/>
        <w:rPr>
          <w:rFonts w:ascii="宋体" w:hAnsi="宋体" w:eastAsia="宋体" w:cs="宋体"/>
          <w:sz w:val="19"/>
          <w:szCs w:val="19"/>
        </w:rPr>
      </w:pPr>
      <w:r>
        <w:rPr>
          <w:rFonts w:ascii="宋体" w:hAnsi="宋体" w:eastAsia="宋体" w:cs="宋体"/>
          <w:spacing w:val="5"/>
          <w:sz w:val="19"/>
          <w:szCs w:val="19"/>
        </w:rPr>
        <w:t>2.3.3</w:t>
      </w:r>
      <w:r>
        <w:rPr>
          <w:rFonts w:ascii="宋体" w:hAnsi="宋体" w:eastAsia="宋体" w:cs="宋体"/>
          <w:spacing w:val="-24"/>
          <w:sz w:val="19"/>
          <w:szCs w:val="19"/>
        </w:rPr>
        <w:t xml:space="preserve"> </w:t>
      </w:r>
      <w:r>
        <w:rPr>
          <w:rFonts w:ascii="宋体" w:hAnsi="宋体" w:eastAsia="宋体" w:cs="宋体"/>
          <w:spacing w:val="5"/>
          <w:sz w:val="19"/>
          <w:szCs w:val="19"/>
        </w:rPr>
        <w:t>承包人自行勘察的施工场地范围为：</w:t>
      </w:r>
    </w:p>
    <w:p w14:paraId="67B7496E">
      <w:pPr>
        <w:spacing w:line="228" w:lineRule="auto"/>
        <w:rPr>
          <w:rFonts w:ascii="宋体" w:hAnsi="宋体" w:eastAsia="宋体" w:cs="宋体"/>
          <w:sz w:val="19"/>
          <w:szCs w:val="19"/>
        </w:rPr>
        <w:sectPr>
          <w:footerReference r:id="rId112" w:type="default"/>
          <w:pgSz w:w="11900" w:h="16832"/>
          <w:pgMar w:top="1430" w:right="1784" w:bottom="1022" w:left="1784" w:header="0" w:footer="815" w:gutter="0"/>
          <w:pgNumType w:fmt="decimal"/>
          <w:cols w:space="720" w:num="1"/>
        </w:sectPr>
      </w:pPr>
    </w:p>
    <w:p w14:paraId="1276FB07">
      <w:pPr>
        <w:spacing w:before="213" w:line="228" w:lineRule="auto"/>
        <w:ind w:left="45"/>
        <w:rPr>
          <w:rFonts w:ascii="宋体" w:hAnsi="宋体" w:eastAsia="宋体" w:cs="宋体"/>
          <w:sz w:val="19"/>
          <w:szCs w:val="19"/>
        </w:rPr>
      </w:pPr>
      <w:r>
        <w:rPr>
          <w:rFonts w:ascii="宋体" w:hAnsi="宋体" w:eastAsia="宋体" w:cs="宋体"/>
          <w:spacing w:val="2"/>
          <w:sz w:val="19"/>
          <w:szCs w:val="19"/>
        </w:rPr>
        <w:t>。</w:t>
      </w:r>
      <w:r>
        <w:rPr>
          <w:rFonts w:ascii="宋体" w:hAnsi="宋体" w:eastAsia="宋体" w:cs="宋体"/>
          <w:b/>
          <w:bCs/>
          <w:spacing w:val="2"/>
          <w:sz w:val="19"/>
          <w:szCs w:val="19"/>
        </w:rPr>
        <w:t>2.8</w:t>
      </w:r>
      <w:r>
        <w:rPr>
          <w:rFonts w:ascii="宋体" w:hAnsi="宋体" w:eastAsia="宋体" w:cs="宋体"/>
          <w:spacing w:val="-33"/>
          <w:sz w:val="19"/>
          <w:szCs w:val="19"/>
        </w:rPr>
        <w:t xml:space="preserve"> </w:t>
      </w:r>
      <w:r>
        <w:rPr>
          <w:rFonts w:ascii="宋体" w:hAnsi="宋体" w:eastAsia="宋体" w:cs="宋体"/>
          <w:b/>
          <w:bCs/>
          <w:spacing w:val="2"/>
          <w:sz w:val="19"/>
          <w:szCs w:val="19"/>
        </w:rPr>
        <w:t>其它义务</w:t>
      </w:r>
    </w:p>
    <w:p w14:paraId="38DC6A7D">
      <w:pPr>
        <w:spacing w:before="232" w:line="380" w:lineRule="auto"/>
        <w:ind w:left="25" w:right="15" w:firstLine="9"/>
        <w:jc w:val="both"/>
        <w:rPr>
          <w:rFonts w:ascii="宋体" w:hAnsi="宋体" w:eastAsia="宋体" w:cs="宋体"/>
          <w:sz w:val="19"/>
          <w:szCs w:val="19"/>
        </w:rPr>
      </w:pPr>
      <w:r>
        <w:rPr>
          <w:rFonts w:ascii="宋体" w:hAnsi="宋体" w:eastAsia="宋体" w:cs="宋体"/>
          <w:spacing w:val="7"/>
          <w:sz w:val="19"/>
          <w:szCs w:val="19"/>
        </w:rPr>
        <w:t>（一）根据广西壮族自治区劳动和社会保障厅、自治区水利厅二。。七年二月二十七日联合颁发</w:t>
      </w:r>
      <w:r>
        <w:rPr>
          <w:rFonts w:ascii="宋体" w:hAnsi="宋体" w:eastAsia="宋体" w:cs="宋体"/>
          <w:spacing w:val="2"/>
          <w:sz w:val="19"/>
          <w:szCs w:val="19"/>
        </w:rPr>
        <w:t xml:space="preserve"> </w:t>
      </w:r>
      <w:r>
        <w:rPr>
          <w:rFonts w:ascii="宋体" w:hAnsi="宋体" w:eastAsia="宋体" w:cs="宋体"/>
          <w:spacing w:val="9"/>
          <w:sz w:val="19"/>
          <w:szCs w:val="19"/>
        </w:rPr>
        <w:t>的桂劳社发[2007]38 号文《关于关于建立水</w:t>
      </w:r>
      <w:r>
        <w:rPr>
          <w:rFonts w:ascii="宋体" w:hAnsi="宋体" w:eastAsia="宋体" w:cs="宋体"/>
          <w:spacing w:val="8"/>
          <w:sz w:val="19"/>
          <w:szCs w:val="19"/>
        </w:rPr>
        <w:t>利水电工程项目农民工工资保证金制度的通知》精</w:t>
      </w:r>
      <w:r>
        <w:rPr>
          <w:rFonts w:ascii="宋体" w:hAnsi="宋体" w:eastAsia="宋体" w:cs="宋体"/>
          <w:sz w:val="19"/>
          <w:szCs w:val="19"/>
        </w:rPr>
        <w:t xml:space="preserve"> </w:t>
      </w:r>
      <w:r>
        <w:rPr>
          <w:rFonts w:ascii="宋体" w:hAnsi="宋体" w:eastAsia="宋体" w:cs="宋体"/>
          <w:spacing w:val="12"/>
          <w:sz w:val="19"/>
          <w:szCs w:val="19"/>
        </w:rPr>
        <w:t>神，发包人在办理工程项目开工手续前必须向主管该工程项目招投标的水利部门的同级劳动保</w:t>
      </w:r>
      <w:r>
        <w:rPr>
          <w:rFonts w:ascii="宋体" w:hAnsi="宋体" w:eastAsia="宋体" w:cs="宋体"/>
          <w:sz w:val="19"/>
          <w:szCs w:val="19"/>
        </w:rPr>
        <w:t xml:space="preserve"> </w:t>
      </w:r>
      <w:r>
        <w:rPr>
          <w:rFonts w:ascii="宋体" w:hAnsi="宋体" w:eastAsia="宋体" w:cs="宋体"/>
          <w:spacing w:val="4"/>
          <w:sz w:val="19"/>
          <w:szCs w:val="19"/>
        </w:rPr>
        <w:t>障部门履行以下义务：</w:t>
      </w:r>
    </w:p>
    <w:p w14:paraId="6DA4362F">
      <w:pPr>
        <w:spacing w:before="80" w:line="338" w:lineRule="auto"/>
        <w:ind w:left="27" w:right="26" w:firstLine="8"/>
        <w:rPr>
          <w:rFonts w:ascii="宋体" w:hAnsi="宋体" w:eastAsia="宋体" w:cs="宋体"/>
          <w:sz w:val="19"/>
          <w:szCs w:val="19"/>
        </w:rPr>
      </w:pPr>
      <w:r>
        <w:rPr>
          <w:rFonts w:ascii="宋体" w:hAnsi="宋体" w:eastAsia="宋体" w:cs="宋体"/>
          <w:spacing w:val="9"/>
          <w:sz w:val="19"/>
          <w:szCs w:val="19"/>
        </w:rPr>
        <w:t>（1）督促承包人按以下标准在劳动保障部门指定的账户足额存入农民工工资保证金：工程项目</w:t>
      </w:r>
      <w:r>
        <w:rPr>
          <w:rFonts w:ascii="宋体" w:hAnsi="宋体" w:eastAsia="宋体" w:cs="宋体"/>
          <w:spacing w:val="3"/>
          <w:sz w:val="19"/>
          <w:szCs w:val="19"/>
        </w:rPr>
        <w:t xml:space="preserve"> </w:t>
      </w:r>
      <w:r>
        <w:rPr>
          <w:rFonts w:ascii="宋体" w:hAnsi="宋体" w:eastAsia="宋体" w:cs="宋体"/>
          <w:spacing w:val="2"/>
          <w:sz w:val="19"/>
          <w:szCs w:val="19"/>
        </w:rPr>
        <w:t>成交价(合同价)1000 万元(含</w:t>
      </w:r>
      <w:r>
        <w:rPr>
          <w:rFonts w:ascii="宋体" w:hAnsi="宋体" w:eastAsia="宋体" w:cs="宋体"/>
          <w:spacing w:val="36"/>
          <w:w w:val="101"/>
          <w:sz w:val="19"/>
          <w:szCs w:val="19"/>
        </w:rPr>
        <w:t xml:space="preserve"> </w:t>
      </w:r>
      <w:r>
        <w:rPr>
          <w:rFonts w:ascii="宋体" w:hAnsi="宋体" w:eastAsia="宋体" w:cs="宋体"/>
          <w:spacing w:val="2"/>
          <w:sz w:val="19"/>
          <w:szCs w:val="19"/>
        </w:rPr>
        <w:t>1000 万元)以下的，按 2％计算；超过</w:t>
      </w:r>
      <w:r>
        <w:rPr>
          <w:rFonts w:ascii="宋体" w:hAnsi="宋体" w:eastAsia="宋体" w:cs="宋体"/>
          <w:spacing w:val="29"/>
          <w:sz w:val="19"/>
          <w:szCs w:val="19"/>
        </w:rPr>
        <w:t xml:space="preserve"> </w:t>
      </w:r>
      <w:r>
        <w:rPr>
          <w:rFonts w:ascii="宋体" w:hAnsi="宋体" w:eastAsia="宋体" w:cs="宋体"/>
          <w:spacing w:val="2"/>
          <w:sz w:val="19"/>
          <w:szCs w:val="19"/>
        </w:rPr>
        <w:t>1000 万元部分，按</w:t>
      </w:r>
      <w:r>
        <w:rPr>
          <w:rFonts w:ascii="宋体" w:hAnsi="宋体" w:eastAsia="宋体" w:cs="宋体"/>
          <w:spacing w:val="29"/>
          <w:sz w:val="19"/>
          <w:szCs w:val="19"/>
        </w:rPr>
        <w:t xml:space="preserve"> </w:t>
      </w:r>
      <w:r>
        <w:rPr>
          <w:rFonts w:ascii="宋体" w:hAnsi="宋体" w:eastAsia="宋体" w:cs="宋体"/>
          <w:spacing w:val="2"/>
          <w:sz w:val="19"/>
          <w:szCs w:val="19"/>
        </w:rPr>
        <w:t>1％计</w:t>
      </w:r>
      <w:r>
        <w:rPr>
          <w:rFonts w:ascii="宋体" w:hAnsi="宋体" w:eastAsia="宋体" w:cs="宋体"/>
          <w:sz w:val="19"/>
          <w:szCs w:val="19"/>
        </w:rPr>
        <w:t xml:space="preserve"> </w:t>
      </w:r>
      <w:r>
        <w:rPr>
          <w:rFonts w:ascii="宋体" w:hAnsi="宋体" w:eastAsia="宋体" w:cs="宋体"/>
          <w:spacing w:val="-7"/>
          <w:sz w:val="19"/>
          <w:szCs w:val="19"/>
        </w:rPr>
        <w:t>算。</w:t>
      </w:r>
    </w:p>
    <w:p w14:paraId="0BDFA6B5">
      <w:pPr>
        <w:spacing w:before="201" w:line="309" w:lineRule="auto"/>
        <w:ind w:left="28" w:right="21" w:firstLine="7"/>
        <w:rPr>
          <w:rFonts w:ascii="宋体" w:hAnsi="宋体" w:eastAsia="宋体" w:cs="宋体"/>
          <w:sz w:val="19"/>
          <w:szCs w:val="19"/>
        </w:rPr>
      </w:pPr>
      <w:r>
        <w:rPr>
          <w:rFonts w:ascii="宋体" w:hAnsi="宋体" w:eastAsia="宋体" w:cs="宋体"/>
          <w:spacing w:val="9"/>
          <w:sz w:val="19"/>
          <w:szCs w:val="19"/>
        </w:rPr>
        <w:t>（2）承诺一旦其出现拖欠工程款导致施工单位无法按时足额支付农民工工资时，可由劳动保障</w:t>
      </w:r>
      <w:r>
        <w:rPr>
          <w:rFonts w:ascii="宋体" w:hAnsi="宋体" w:eastAsia="宋体" w:cs="宋体"/>
          <w:spacing w:val="7"/>
          <w:sz w:val="19"/>
          <w:szCs w:val="19"/>
        </w:rPr>
        <w:t xml:space="preserve"> 部门从农民工工资应急周转金中先予垫支。</w:t>
      </w:r>
    </w:p>
    <w:p w14:paraId="4B04A7DD">
      <w:pPr>
        <w:spacing w:before="286" w:line="228" w:lineRule="auto"/>
        <w:ind w:left="60"/>
        <w:rPr>
          <w:rFonts w:ascii="宋体" w:hAnsi="宋体" w:eastAsia="宋体" w:cs="宋体"/>
          <w:sz w:val="19"/>
          <w:szCs w:val="19"/>
        </w:rPr>
      </w:pPr>
      <w:r>
        <w:rPr>
          <w:rFonts w:ascii="宋体" w:hAnsi="宋体" w:eastAsia="宋体" w:cs="宋体"/>
          <w:spacing w:val="8"/>
          <w:sz w:val="19"/>
          <w:szCs w:val="19"/>
        </w:rPr>
        <w:t>(二)其他未尽事宜待签订施工合同时双方再</w:t>
      </w:r>
      <w:r>
        <w:rPr>
          <w:rFonts w:ascii="宋体" w:hAnsi="宋体" w:eastAsia="宋体" w:cs="宋体"/>
          <w:spacing w:val="7"/>
          <w:sz w:val="19"/>
          <w:szCs w:val="19"/>
        </w:rPr>
        <w:t>协商。</w:t>
      </w:r>
    </w:p>
    <w:p w14:paraId="7A97E352">
      <w:pPr>
        <w:spacing w:before="336" w:line="228" w:lineRule="auto"/>
        <w:ind w:left="37"/>
        <w:rPr>
          <w:rFonts w:ascii="Arial"/>
          <w:sz w:val="21"/>
        </w:rPr>
      </w:pPr>
      <w:r>
        <w:rPr>
          <w:rFonts w:ascii="Cambria" w:hAnsi="Cambria" w:eastAsia="Cambria" w:cs="Cambria"/>
          <w:b/>
          <w:bCs/>
          <w:spacing w:val="-1"/>
          <w:sz w:val="31"/>
          <w:szCs w:val="31"/>
        </w:rPr>
        <w:t>3.</w:t>
      </w:r>
      <w:r>
        <w:rPr>
          <w:rFonts w:ascii="Cambria" w:hAnsi="Cambria" w:eastAsia="Cambria" w:cs="Cambria"/>
          <w:b/>
          <w:bCs/>
          <w:spacing w:val="19"/>
          <w:w w:val="101"/>
          <w:sz w:val="31"/>
          <w:szCs w:val="31"/>
        </w:rPr>
        <w:t xml:space="preserve">  </w:t>
      </w:r>
      <w:r>
        <w:rPr>
          <w:rFonts w:ascii="宋体" w:hAnsi="宋体" w:eastAsia="宋体" w:cs="宋体"/>
          <w:b/>
          <w:bCs/>
          <w:spacing w:val="-1"/>
          <w:sz w:val="31"/>
          <w:szCs w:val="31"/>
        </w:rPr>
        <w:t>监理人</w:t>
      </w:r>
    </w:p>
    <w:p w14:paraId="2C7D0BF5">
      <w:pPr>
        <w:spacing w:line="325" w:lineRule="auto"/>
        <w:rPr>
          <w:rFonts w:ascii="Arial"/>
          <w:sz w:val="21"/>
        </w:rPr>
      </w:pPr>
    </w:p>
    <w:p w14:paraId="5437F917">
      <w:pPr>
        <w:spacing w:before="62" w:line="228" w:lineRule="auto"/>
        <w:ind w:left="29"/>
        <w:rPr>
          <w:rFonts w:ascii="宋体" w:hAnsi="宋体" w:eastAsia="宋体" w:cs="宋体"/>
          <w:sz w:val="19"/>
          <w:szCs w:val="19"/>
        </w:rPr>
      </w:pPr>
      <w:r>
        <w:rPr>
          <w:rFonts w:ascii="宋体" w:hAnsi="宋体" w:eastAsia="宋体" w:cs="宋体"/>
          <w:b/>
          <w:bCs/>
          <w:spacing w:val="5"/>
          <w:sz w:val="19"/>
          <w:szCs w:val="19"/>
        </w:rPr>
        <w:t>3.1</w:t>
      </w:r>
      <w:r>
        <w:rPr>
          <w:rFonts w:ascii="宋体" w:hAnsi="宋体" w:eastAsia="宋体" w:cs="宋体"/>
          <w:spacing w:val="-28"/>
          <w:sz w:val="19"/>
          <w:szCs w:val="19"/>
        </w:rPr>
        <w:t xml:space="preserve"> </w:t>
      </w:r>
      <w:r>
        <w:rPr>
          <w:rFonts w:ascii="宋体" w:hAnsi="宋体" w:eastAsia="宋体" w:cs="宋体"/>
          <w:b/>
          <w:bCs/>
          <w:spacing w:val="5"/>
          <w:sz w:val="19"/>
          <w:szCs w:val="19"/>
        </w:rPr>
        <w:t>监理人的职责和权力</w:t>
      </w:r>
    </w:p>
    <w:p w14:paraId="37A83967">
      <w:pPr>
        <w:spacing w:line="250" w:lineRule="auto"/>
        <w:rPr>
          <w:rFonts w:ascii="Arial"/>
          <w:sz w:val="21"/>
        </w:rPr>
      </w:pPr>
    </w:p>
    <w:p w14:paraId="63CD7EE9">
      <w:pPr>
        <w:spacing w:before="63" w:line="228" w:lineRule="auto"/>
        <w:ind w:right="17"/>
        <w:jc w:val="right"/>
        <w:rPr>
          <w:rFonts w:ascii="宋体" w:hAnsi="宋体" w:eastAsia="宋体" w:cs="宋体"/>
          <w:sz w:val="19"/>
          <w:szCs w:val="19"/>
        </w:rPr>
      </w:pPr>
      <w:r>
        <w:rPr>
          <w:rFonts w:ascii="宋体" w:hAnsi="宋体" w:eastAsia="宋体" w:cs="宋体"/>
          <w:spacing w:val="9"/>
          <w:sz w:val="19"/>
          <w:szCs w:val="19"/>
        </w:rPr>
        <w:t>3.1.1</w:t>
      </w:r>
      <w:r>
        <w:rPr>
          <w:rFonts w:ascii="宋体" w:hAnsi="宋体" w:eastAsia="宋体" w:cs="宋体"/>
          <w:spacing w:val="-30"/>
          <w:sz w:val="19"/>
          <w:szCs w:val="19"/>
        </w:rPr>
        <w:t xml:space="preserve"> </w:t>
      </w:r>
      <w:r>
        <w:rPr>
          <w:rFonts w:ascii="宋体" w:hAnsi="宋体" w:eastAsia="宋体" w:cs="宋体"/>
          <w:spacing w:val="9"/>
          <w:sz w:val="19"/>
          <w:szCs w:val="19"/>
        </w:rPr>
        <w:t>监理人须根据发包人事先批准的权力范围行使权力，发包</w:t>
      </w:r>
      <w:r>
        <w:rPr>
          <w:rFonts w:ascii="宋体" w:hAnsi="宋体" w:eastAsia="宋体" w:cs="宋体"/>
          <w:spacing w:val="8"/>
          <w:sz w:val="19"/>
          <w:szCs w:val="19"/>
        </w:rPr>
        <w:t>人批准的权力范围： 按本</w:t>
      </w:r>
    </w:p>
    <w:p w14:paraId="3C63950C">
      <w:pPr>
        <w:spacing w:before="116" w:line="229" w:lineRule="auto"/>
        <w:ind w:left="28"/>
        <w:rPr>
          <w:rFonts w:ascii="宋体" w:hAnsi="宋体" w:eastAsia="宋体" w:cs="宋体"/>
          <w:sz w:val="19"/>
          <w:szCs w:val="19"/>
        </w:rPr>
      </w:pPr>
      <w:r>
        <w:rPr>
          <w:rFonts w:ascii="宋体" w:hAnsi="宋体" w:eastAsia="宋体" w:cs="宋体"/>
          <w:spacing w:val="5"/>
          <w:sz w:val="19"/>
          <w:szCs w:val="19"/>
        </w:rPr>
        <w:t>工程委托监理合同。</w:t>
      </w:r>
    </w:p>
    <w:p w14:paraId="1811BA3A">
      <w:pPr>
        <w:spacing w:before="335" w:line="225" w:lineRule="auto"/>
        <w:ind w:left="25"/>
        <w:rPr>
          <w:rFonts w:ascii="Arial"/>
          <w:sz w:val="21"/>
        </w:rPr>
      </w:pPr>
      <w:r>
        <w:rPr>
          <w:rFonts w:ascii="Cambria" w:hAnsi="Cambria" w:eastAsia="Cambria" w:cs="Cambria"/>
          <w:b/>
          <w:bCs/>
          <w:spacing w:val="1"/>
          <w:sz w:val="31"/>
          <w:szCs w:val="31"/>
        </w:rPr>
        <w:t>4.</w:t>
      </w:r>
      <w:r>
        <w:rPr>
          <w:rFonts w:ascii="Cambria" w:hAnsi="Cambria" w:eastAsia="Cambria" w:cs="Cambria"/>
          <w:b/>
          <w:bCs/>
          <w:spacing w:val="20"/>
          <w:sz w:val="31"/>
          <w:szCs w:val="31"/>
        </w:rPr>
        <w:t xml:space="preserve">  </w:t>
      </w:r>
      <w:r>
        <w:rPr>
          <w:rFonts w:ascii="宋体" w:hAnsi="宋体" w:eastAsia="宋体" w:cs="宋体"/>
          <w:b/>
          <w:bCs/>
          <w:spacing w:val="1"/>
          <w:sz w:val="31"/>
          <w:szCs w:val="31"/>
        </w:rPr>
        <w:t>承包人</w:t>
      </w:r>
    </w:p>
    <w:p w14:paraId="068E7631">
      <w:pPr>
        <w:spacing w:line="327" w:lineRule="auto"/>
        <w:rPr>
          <w:rFonts w:ascii="Arial"/>
          <w:sz w:val="21"/>
        </w:rPr>
      </w:pPr>
    </w:p>
    <w:p w14:paraId="243A3DC0">
      <w:pPr>
        <w:spacing w:before="63" w:line="228" w:lineRule="auto"/>
        <w:ind w:left="24"/>
        <w:rPr>
          <w:rFonts w:ascii="宋体" w:hAnsi="宋体" w:eastAsia="宋体" w:cs="宋体"/>
          <w:sz w:val="19"/>
          <w:szCs w:val="19"/>
        </w:rPr>
      </w:pPr>
      <w:r>
        <w:rPr>
          <w:rFonts w:ascii="宋体" w:hAnsi="宋体" w:eastAsia="宋体" w:cs="宋体"/>
          <w:b/>
          <w:bCs/>
          <w:spacing w:val="5"/>
          <w:sz w:val="19"/>
          <w:szCs w:val="19"/>
        </w:rPr>
        <w:t>4.1</w:t>
      </w:r>
      <w:r>
        <w:rPr>
          <w:rFonts w:ascii="宋体" w:hAnsi="宋体" w:eastAsia="宋体" w:cs="宋体"/>
          <w:spacing w:val="-28"/>
          <w:sz w:val="19"/>
          <w:szCs w:val="19"/>
        </w:rPr>
        <w:t xml:space="preserve"> </w:t>
      </w:r>
      <w:r>
        <w:rPr>
          <w:rFonts w:ascii="宋体" w:hAnsi="宋体" w:eastAsia="宋体" w:cs="宋体"/>
          <w:b/>
          <w:bCs/>
          <w:spacing w:val="5"/>
          <w:sz w:val="19"/>
          <w:szCs w:val="19"/>
        </w:rPr>
        <w:t>承包人的一般义务</w:t>
      </w:r>
    </w:p>
    <w:p w14:paraId="6F5CC135">
      <w:pPr>
        <w:spacing w:before="233" w:line="228" w:lineRule="auto"/>
        <w:ind w:left="444"/>
        <w:rPr>
          <w:rFonts w:ascii="宋体" w:hAnsi="宋体" w:eastAsia="宋体" w:cs="宋体"/>
          <w:sz w:val="19"/>
          <w:szCs w:val="19"/>
        </w:rPr>
      </w:pPr>
      <w:r>
        <w:rPr>
          <w:rFonts w:ascii="宋体" w:hAnsi="宋体" w:eastAsia="宋体" w:cs="宋体"/>
          <w:spacing w:val="3"/>
          <w:sz w:val="19"/>
          <w:szCs w:val="19"/>
        </w:rPr>
        <w:t>4.1.</w:t>
      </w:r>
      <w:r>
        <w:rPr>
          <w:rFonts w:ascii="宋体" w:hAnsi="宋体" w:eastAsia="宋体" w:cs="宋体"/>
          <w:spacing w:val="27"/>
          <w:sz w:val="19"/>
          <w:szCs w:val="19"/>
        </w:rPr>
        <w:t xml:space="preserve"> </w:t>
      </w:r>
      <w:r>
        <w:rPr>
          <w:rFonts w:ascii="宋体" w:hAnsi="宋体" w:eastAsia="宋体" w:cs="宋体"/>
          <w:spacing w:val="3"/>
          <w:sz w:val="19"/>
          <w:szCs w:val="19"/>
        </w:rPr>
        <w:t>10</w:t>
      </w:r>
      <w:r>
        <w:rPr>
          <w:rFonts w:ascii="宋体" w:hAnsi="宋体" w:eastAsia="宋体" w:cs="宋体"/>
          <w:spacing w:val="-35"/>
          <w:sz w:val="19"/>
          <w:szCs w:val="19"/>
        </w:rPr>
        <w:t xml:space="preserve"> </w:t>
      </w:r>
      <w:r>
        <w:rPr>
          <w:rFonts w:ascii="宋体" w:hAnsi="宋体" w:eastAsia="宋体" w:cs="宋体"/>
          <w:spacing w:val="3"/>
          <w:sz w:val="19"/>
          <w:szCs w:val="19"/>
        </w:rPr>
        <w:t>其他义务</w:t>
      </w:r>
    </w:p>
    <w:p w14:paraId="2AE9F6D7">
      <w:pPr>
        <w:spacing w:before="253" w:line="228" w:lineRule="auto"/>
        <w:ind w:left="60"/>
        <w:rPr>
          <w:rFonts w:ascii="宋体" w:hAnsi="宋体" w:eastAsia="宋体" w:cs="宋体"/>
          <w:sz w:val="19"/>
          <w:szCs w:val="19"/>
        </w:rPr>
      </w:pPr>
      <w:r>
        <w:rPr>
          <w:rFonts w:ascii="宋体" w:hAnsi="宋体" w:eastAsia="宋体" w:cs="宋体"/>
          <w:spacing w:val="-1"/>
          <w:sz w:val="19"/>
          <w:szCs w:val="19"/>
        </w:rPr>
        <w:t>(一)</w:t>
      </w:r>
      <w:r>
        <w:rPr>
          <w:rFonts w:ascii="宋体" w:hAnsi="宋体" w:eastAsia="宋体" w:cs="宋体"/>
          <w:spacing w:val="13"/>
          <w:sz w:val="19"/>
          <w:szCs w:val="19"/>
        </w:rPr>
        <w:t xml:space="preserve"> </w:t>
      </w:r>
      <w:r>
        <w:rPr>
          <w:rFonts w:ascii="宋体" w:hAnsi="宋体" w:eastAsia="宋体" w:cs="宋体"/>
          <w:spacing w:val="-1"/>
          <w:sz w:val="19"/>
          <w:szCs w:val="19"/>
        </w:rPr>
        <w:t>办理有关保险。</w:t>
      </w:r>
    </w:p>
    <w:p w14:paraId="79B6E204">
      <w:pPr>
        <w:spacing w:before="123" w:line="342" w:lineRule="auto"/>
        <w:ind w:left="25" w:right="16" w:firstLine="440"/>
        <w:jc w:val="both"/>
        <w:rPr>
          <w:rFonts w:ascii="宋体" w:hAnsi="宋体" w:eastAsia="宋体" w:cs="宋体"/>
          <w:sz w:val="19"/>
          <w:szCs w:val="19"/>
        </w:rPr>
      </w:pPr>
      <w:r>
        <w:rPr>
          <w:rFonts w:ascii="宋体" w:hAnsi="宋体" w:eastAsia="宋体" w:cs="宋体"/>
          <w:spacing w:val="11"/>
          <w:sz w:val="19"/>
          <w:szCs w:val="19"/>
        </w:rPr>
        <w:t>按照《建筑法》规定，必须在工程开工前，为参加本合同工程现场施工的所有作业人员及</w:t>
      </w:r>
      <w:r>
        <w:rPr>
          <w:rFonts w:ascii="宋体" w:hAnsi="宋体" w:eastAsia="宋体" w:cs="宋体"/>
          <w:spacing w:val="3"/>
          <w:sz w:val="19"/>
          <w:szCs w:val="19"/>
        </w:rPr>
        <w:t xml:space="preserve"> </w:t>
      </w:r>
      <w:r>
        <w:rPr>
          <w:rFonts w:ascii="宋体" w:hAnsi="宋体" w:eastAsia="宋体" w:cs="宋体"/>
          <w:spacing w:val="11"/>
          <w:sz w:val="19"/>
          <w:szCs w:val="19"/>
        </w:rPr>
        <w:t>管理人员，包括参加工程建设的管理人员、监理人员</w:t>
      </w:r>
      <w:r>
        <w:rPr>
          <w:rFonts w:ascii="宋体" w:hAnsi="宋体" w:eastAsia="宋体" w:cs="宋体"/>
          <w:spacing w:val="10"/>
          <w:sz w:val="19"/>
          <w:szCs w:val="19"/>
        </w:rPr>
        <w:t>、施工人员</w:t>
      </w:r>
      <w:r>
        <w:rPr>
          <w:rFonts w:ascii="宋体" w:hAnsi="宋体" w:eastAsia="宋体" w:cs="宋体"/>
          <w:spacing w:val="-43"/>
          <w:sz w:val="19"/>
          <w:szCs w:val="19"/>
        </w:rPr>
        <w:t xml:space="preserve"> </w:t>
      </w:r>
      <w:r>
        <w:rPr>
          <w:rFonts w:ascii="宋体" w:hAnsi="宋体" w:eastAsia="宋体" w:cs="宋体"/>
          <w:spacing w:val="10"/>
          <w:sz w:val="19"/>
          <w:szCs w:val="19"/>
        </w:rPr>
        <w:t>(含民工)办理工伤保险，并缴</w:t>
      </w:r>
      <w:r>
        <w:rPr>
          <w:rFonts w:ascii="宋体" w:hAnsi="宋体" w:eastAsia="宋体" w:cs="宋体"/>
          <w:sz w:val="19"/>
          <w:szCs w:val="19"/>
        </w:rPr>
        <w:t xml:space="preserve"> </w:t>
      </w:r>
      <w:r>
        <w:rPr>
          <w:rFonts w:ascii="宋体" w:hAnsi="宋体" w:eastAsia="宋体" w:cs="宋体"/>
          <w:spacing w:val="10"/>
          <w:sz w:val="19"/>
          <w:szCs w:val="19"/>
        </w:rPr>
        <w:t>纳工伤保险费。保险期限自投保之日</w:t>
      </w:r>
      <w:r>
        <w:rPr>
          <w:rFonts w:ascii="宋体" w:hAnsi="宋体" w:eastAsia="宋体" w:cs="宋体"/>
          <w:spacing w:val="-30"/>
          <w:sz w:val="19"/>
          <w:szCs w:val="19"/>
        </w:rPr>
        <w:t xml:space="preserve"> </w:t>
      </w:r>
      <w:r>
        <w:rPr>
          <w:rFonts w:ascii="宋体" w:hAnsi="宋体" w:eastAsia="宋体" w:cs="宋体"/>
          <w:spacing w:val="10"/>
          <w:sz w:val="19"/>
          <w:szCs w:val="19"/>
        </w:rPr>
        <w:t>(工程开工之日)起至工程竣工验收时止, 时间上涵盖施工</w:t>
      </w:r>
      <w:r>
        <w:rPr>
          <w:rFonts w:ascii="宋体" w:hAnsi="宋体" w:eastAsia="宋体" w:cs="宋体"/>
          <w:sz w:val="19"/>
          <w:szCs w:val="19"/>
        </w:rPr>
        <w:t xml:space="preserve"> </w:t>
      </w:r>
      <w:r>
        <w:rPr>
          <w:rFonts w:ascii="宋体" w:hAnsi="宋体" w:eastAsia="宋体" w:cs="宋体"/>
          <w:spacing w:val="5"/>
          <w:sz w:val="19"/>
          <w:szCs w:val="19"/>
        </w:rPr>
        <w:t>全过程的任一时段。</w:t>
      </w:r>
    </w:p>
    <w:p w14:paraId="55DD58CF">
      <w:pPr>
        <w:spacing w:before="30" w:line="228" w:lineRule="auto"/>
        <w:ind w:left="466"/>
        <w:rPr>
          <w:rFonts w:ascii="宋体" w:hAnsi="宋体" w:eastAsia="宋体" w:cs="宋体"/>
          <w:sz w:val="19"/>
          <w:szCs w:val="19"/>
        </w:rPr>
      </w:pPr>
      <w:r>
        <w:rPr>
          <w:rFonts w:ascii="宋体" w:hAnsi="宋体" w:eastAsia="宋体" w:cs="宋体"/>
          <w:spacing w:val="3"/>
          <w:sz w:val="19"/>
          <w:szCs w:val="19"/>
        </w:rPr>
        <w:t>按照《建筑法》规定，鼓励为从事危险作业的职工办理意外伤害保险。</w:t>
      </w:r>
    </w:p>
    <w:p w14:paraId="0507FF12">
      <w:pPr>
        <w:spacing w:before="125" w:line="333" w:lineRule="auto"/>
        <w:ind w:left="28" w:right="86" w:firstLine="31"/>
        <w:rPr>
          <w:rFonts w:ascii="宋体" w:hAnsi="宋体" w:eastAsia="宋体" w:cs="宋体"/>
          <w:sz w:val="19"/>
          <w:szCs w:val="19"/>
        </w:rPr>
      </w:pPr>
      <w:r>
        <w:rPr>
          <w:rFonts w:ascii="宋体" w:hAnsi="宋体" w:eastAsia="宋体" w:cs="宋体"/>
          <w:spacing w:val="9"/>
          <w:sz w:val="19"/>
          <w:szCs w:val="19"/>
        </w:rPr>
        <w:t>(二)执行广西壮族自治区解决企业拖欠工资问题联席会</w:t>
      </w:r>
      <w:r>
        <w:rPr>
          <w:rFonts w:ascii="宋体" w:hAnsi="宋体" w:eastAsia="宋体" w:cs="宋体"/>
          <w:spacing w:val="8"/>
          <w:sz w:val="19"/>
          <w:szCs w:val="19"/>
        </w:rPr>
        <w:t>议关于保障农民工工资支付的有</w:t>
      </w:r>
      <w:r>
        <w:rPr>
          <w:rFonts w:ascii="宋体" w:hAnsi="宋体" w:eastAsia="宋体" w:cs="宋体"/>
          <w:sz w:val="19"/>
          <w:szCs w:val="19"/>
        </w:rPr>
        <w:t xml:space="preserve"> </w:t>
      </w:r>
      <w:r>
        <w:rPr>
          <w:rFonts w:ascii="宋体" w:hAnsi="宋体" w:eastAsia="宋体" w:cs="宋体"/>
          <w:spacing w:val="6"/>
          <w:sz w:val="19"/>
          <w:szCs w:val="19"/>
        </w:rPr>
        <w:t>关规定，确保农民工工资无拖欠。</w:t>
      </w:r>
    </w:p>
    <w:p w14:paraId="61E6122B">
      <w:pPr>
        <w:spacing w:before="32" w:line="333" w:lineRule="auto"/>
        <w:ind w:left="25" w:right="29" w:firstLine="440"/>
        <w:rPr>
          <w:rFonts w:ascii="宋体" w:hAnsi="宋体" w:eastAsia="宋体" w:cs="宋体"/>
          <w:sz w:val="19"/>
          <w:szCs w:val="19"/>
        </w:rPr>
      </w:pPr>
      <w:r>
        <w:rPr>
          <w:rFonts w:ascii="宋体" w:hAnsi="宋体" w:eastAsia="宋体" w:cs="宋体"/>
          <w:spacing w:val="11"/>
          <w:sz w:val="19"/>
          <w:szCs w:val="19"/>
        </w:rPr>
        <w:t>依法与招用的农民工签订并履行劳动合同，建立职工名册，及时办理劳动</w:t>
      </w:r>
      <w:r>
        <w:rPr>
          <w:rFonts w:ascii="宋体" w:hAnsi="宋体" w:eastAsia="宋体" w:cs="宋体"/>
          <w:spacing w:val="10"/>
          <w:sz w:val="19"/>
          <w:szCs w:val="19"/>
        </w:rPr>
        <w:t>用工备案。实行</w:t>
      </w:r>
      <w:r>
        <w:rPr>
          <w:rFonts w:ascii="宋体" w:hAnsi="宋体" w:eastAsia="宋体" w:cs="宋体"/>
          <w:sz w:val="19"/>
          <w:szCs w:val="19"/>
        </w:rPr>
        <w:t xml:space="preserve"> </w:t>
      </w:r>
      <w:r>
        <w:rPr>
          <w:rFonts w:ascii="宋体" w:hAnsi="宋体" w:eastAsia="宋体" w:cs="宋体"/>
          <w:spacing w:val="9"/>
          <w:sz w:val="19"/>
          <w:szCs w:val="19"/>
        </w:rPr>
        <w:t>农民工工资专用账户管理、银行代发农民工工资制度和农民工工资保证金制度。</w:t>
      </w:r>
    </w:p>
    <w:p w14:paraId="065037D4">
      <w:pPr>
        <w:spacing w:before="33" w:line="228" w:lineRule="auto"/>
        <w:ind w:left="60"/>
        <w:rPr>
          <w:rFonts w:ascii="宋体" w:hAnsi="宋体" w:eastAsia="宋体" w:cs="宋体"/>
          <w:sz w:val="19"/>
          <w:szCs w:val="19"/>
        </w:rPr>
      </w:pPr>
      <w:r>
        <w:rPr>
          <w:rFonts w:ascii="宋体" w:hAnsi="宋体" w:eastAsia="宋体" w:cs="宋体"/>
          <w:spacing w:val="4"/>
          <w:sz w:val="19"/>
          <w:szCs w:val="19"/>
        </w:rPr>
        <w:t>(三)</w:t>
      </w:r>
      <w:r>
        <w:rPr>
          <w:rFonts w:ascii="宋体" w:hAnsi="宋体" w:eastAsia="宋体" w:cs="宋体"/>
          <w:spacing w:val="13"/>
          <w:sz w:val="19"/>
          <w:szCs w:val="19"/>
        </w:rPr>
        <w:t xml:space="preserve"> </w:t>
      </w:r>
      <w:r>
        <w:rPr>
          <w:rFonts w:ascii="宋体" w:hAnsi="宋体" w:eastAsia="宋体" w:cs="宋体"/>
          <w:spacing w:val="4"/>
          <w:sz w:val="19"/>
          <w:szCs w:val="19"/>
        </w:rPr>
        <w:t>工程施工的义务和责任</w:t>
      </w:r>
    </w:p>
    <w:p w14:paraId="08C7DA91">
      <w:pPr>
        <w:spacing w:line="228" w:lineRule="auto"/>
        <w:rPr>
          <w:rFonts w:ascii="宋体" w:hAnsi="宋体" w:eastAsia="宋体" w:cs="宋体"/>
          <w:sz w:val="19"/>
          <w:szCs w:val="19"/>
        </w:rPr>
        <w:sectPr>
          <w:headerReference r:id="rId113" w:type="default"/>
          <w:footerReference r:id="rId114" w:type="default"/>
          <w:pgSz w:w="11900" w:h="16832"/>
          <w:pgMar w:top="1814" w:right="1784" w:bottom="1022" w:left="1784" w:header="1805" w:footer="815" w:gutter="0"/>
          <w:pgNumType w:fmt="decimal"/>
          <w:cols w:space="720" w:num="1"/>
        </w:sectPr>
      </w:pPr>
    </w:p>
    <w:p w14:paraId="085420D4">
      <w:pPr>
        <w:spacing w:line="271" w:lineRule="auto"/>
        <w:rPr>
          <w:rFonts w:ascii="Arial"/>
          <w:sz w:val="21"/>
        </w:rPr>
      </w:pPr>
    </w:p>
    <w:p w14:paraId="13D6C570">
      <w:pPr>
        <w:spacing w:line="271" w:lineRule="auto"/>
        <w:rPr>
          <w:rFonts w:ascii="Arial"/>
          <w:sz w:val="21"/>
        </w:rPr>
      </w:pPr>
    </w:p>
    <w:p w14:paraId="2EB10942">
      <w:pPr>
        <w:spacing w:line="271" w:lineRule="auto"/>
        <w:rPr>
          <w:rFonts w:ascii="Arial"/>
          <w:sz w:val="21"/>
        </w:rPr>
      </w:pPr>
    </w:p>
    <w:p w14:paraId="14208BF7">
      <w:pPr>
        <w:spacing w:line="272" w:lineRule="auto"/>
        <w:rPr>
          <w:rFonts w:ascii="Arial"/>
          <w:sz w:val="21"/>
        </w:rPr>
      </w:pPr>
    </w:p>
    <w:p w14:paraId="75212F06">
      <w:pPr>
        <w:spacing w:before="61" w:line="309" w:lineRule="auto"/>
        <w:ind w:left="24" w:right="18" w:firstLine="1"/>
        <w:rPr>
          <w:rFonts w:ascii="宋体" w:hAnsi="宋体" w:eastAsia="宋体" w:cs="宋体"/>
          <w:sz w:val="19"/>
          <w:szCs w:val="19"/>
        </w:rPr>
      </w:pPr>
      <w:r>
        <w:rPr>
          <w:rFonts w:ascii="Times New Roman" w:hAnsi="Times New Roman" w:eastAsia="Times New Roman" w:cs="Times New Roman"/>
          <w:spacing w:val="8"/>
          <w:sz w:val="19"/>
          <w:szCs w:val="19"/>
        </w:rPr>
        <w:t xml:space="preserve">(1) </w:t>
      </w:r>
      <w:r>
        <w:rPr>
          <w:rFonts w:ascii="宋体" w:hAnsi="宋体" w:eastAsia="宋体" w:cs="宋体"/>
          <w:spacing w:val="8"/>
          <w:sz w:val="19"/>
          <w:szCs w:val="19"/>
        </w:rPr>
        <w:t>承包人应负责施工场地内部的水、电等施工管、线路的铺、</w:t>
      </w:r>
      <w:r>
        <w:rPr>
          <w:rFonts w:ascii="宋体" w:hAnsi="宋体" w:eastAsia="宋体" w:cs="宋体"/>
          <w:spacing w:val="7"/>
          <w:sz w:val="19"/>
          <w:szCs w:val="19"/>
        </w:rPr>
        <w:t>架设及其费用，并按供电</w:t>
      </w:r>
      <w:r>
        <w:rPr>
          <w:rFonts w:ascii="宋体" w:hAnsi="宋体" w:eastAsia="宋体" w:cs="宋体"/>
          <w:sz w:val="19"/>
          <w:szCs w:val="19"/>
        </w:rPr>
        <w:t xml:space="preserve"> </w:t>
      </w:r>
      <w:r>
        <w:rPr>
          <w:rFonts w:ascii="宋体" w:hAnsi="宋体" w:eastAsia="宋体" w:cs="宋体"/>
          <w:spacing w:val="8"/>
          <w:sz w:val="19"/>
          <w:szCs w:val="19"/>
        </w:rPr>
        <w:t>部门规定向供电部门(或发包人)交纳水、电费。发包人提供的接电点在签订合同时明确。另外，</w:t>
      </w:r>
      <w:r>
        <w:rPr>
          <w:rFonts w:ascii="宋体" w:hAnsi="宋体" w:eastAsia="宋体" w:cs="宋体"/>
          <w:spacing w:val="7"/>
          <w:sz w:val="19"/>
          <w:szCs w:val="19"/>
        </w:rPr>
        <w:t>施工通讯及设施由承包人负责并承担费用。</w:t>
      </w:r>
    </w:p>
    <w:p w14:paraId="488284C7">
      <w:pPr>
        <w:spacing w:before="124" w:line="288" w:lineRule="auto"/>
        <w:ind w:left="26" w:right="67"/>
        <w:rPr>
          <w:rFonts w:ascii="宋体" w:hAnsi="宋体" w:eastAsia="宋体" w:cs="宋体"/>
          <w:sz w:val="19"/>
          <w:szCs w:val="19"/>
        </w:rPr>
      </w:pPr>
      <w:r>
        <w:rPr>
          <w:rFonts w:ascii="Times New Roman" w:hAnsi="Times New Roman" w:eastAsia="Times New Roman" w:cs="Times New Roman"/>
          <w:spacing w:val="5"/>
          <w:sz w:val="19"/>
          <w:szCs w:val="19"/>
        </w:rPr>
        <w:t xml:space="preserve">(2)  </w:t>
      </w:r>
      <w:r>
        <w:rPr>
          <w:rFonts w:ascii="宋体" w:hAnsi="宋体" w:eastAsia="宋体" w:cs="宋体"/>
          <w:spacing w:val="5"/>
          <w:sz w:val="19"/>
          <w:szCs w:val="19"/>
        </w:rPr>
        <w:t>除民房外，承包人应按监理人的指示负责拆除、清理已征用土地上的杂物、灌木</w:t>
      </w:r>
      <w:r>
        <w:rPr>
          <w:rFonts w:ascii="宋体" w:hAnsi="宋体" w:eastAsia="宋体" w:cs="宋体"/>
          <w:spacing w:val="4"/>
          <w:sz w:val="19"/>
          <w:szCs w:val="19"/>
        </w:rPr>
        <w:t>、 树</w:t>
      </w:r>
      <w:r>
        <w:rPr>
          <w:rFonts w:ascii="宋体" w:hAnsi="宋体" w:eastAsia="宋体" w:cs="宋体"/>
          <w:sz w:val="19"/>
          <w:szCs w:val="19"/>
        </w:rPr>
        <w:t xml:space="preserve"> </w:t>
      </w:r>
      <w:r>
        <w:rPr>
          <w:rFonts w:ascii="宋体" w:hAnsi="宋体" w:eastAsia="宋体" w:cs="宋体"/>
          <w:spacing w:val="5"/>
          <w:sz w:val="19"/>
          <w:szCs w:val="19"/>
        </w:rPr>
        <w:t>木、树根、杂草等。</w:t>
      </w:r>
    </w:p>
    <w:p w14:paraId="3294CAC6">
      <w:pPr>
        <w:spacing w:before="124" w:line="288" w:lineRule="auto"/>
        <w:ind w:left="24" w:right="1" w:firstLine="1"/>
        <w:rPr>
          <w:rFonts w:ascii="宋体" w:hAnsi="宋体" w:eastAsia="宋体" w:cs="宋体"/>
          <w:sz w:val="19"/>
          <w:szCs w:val="19"/>
        </w:rPr>
      </w:pPr>
      <w:r>
        <w:rPr>
          <w:rFonts w:ascii="Times New Roman" w:hAnsi="Times New Roman" w:eastAsia="Times New Roman" w:cs="Times New Roman"/>
          <w:spacing w:val="8"/>
          <w:sz w:val="19"/>
          <w:szCs w:val="19"/>
        </w:rPr>
        <w:t xml:space="preserve">(3) </w:t>
      </w:r>
      <w:r>
        <w:rPr>
          <w:rFonts w:ascii="宋体" w:hAnsi="宋体" w:eastAsia="宋体" w:cs="宋体"/>
          <w:spacing w:val="8"/>
          <w:sz w:val="19"/>
          <w:szCs w:val="19"/>
        </w:rPr>
        <w:t>承包人应充分理解有一些设施(如施工道路、桥梁)可能会有其它人和单位使</w:t>
      </w:r>
      <w:r>
        <w:rPr>
          <w:rFonts w:ascii="宋体" w:hAnsi="宋体" w:eastAsia="宋体" w:cs="宋体"/>
          <w:spacing w:val="7"/>
          <w:sz w:val="19"/>
          <w:szCs w:val="19"/>
        </w:rPr>
        <w:t>用通行，</w:t>
      </w:r>
      <w:r>
        <w:rPr>
          <w:rFonts w:ascii="宋体" w:hAnsi="宋体" w:eastAsia="宋体" w:cs="宋体"/>
          <w:spacing w:val="9"/>
          <w:sz w:val="19"/>
          <w:szCs w:val="19"/>
        </w:rPr>
        <w:t>在使用过程中发生干扰时，应立即通知监理人并服从监理人的决定，且须积极去</w:t>
      </w:r>
      <w:r>
        <w:rPr>
          <w:rFonts w:ascii="宋体" w:hAnsi="宋体" w:eastAsia="宋体" w:cs="宋体"/>
          <w:spacing w:val="8"/>
          <w:sz w:val="19"/>
          <w:szCs w:val="19"/>
        </w:rPr>
        <w:t>解决干扰问题。</w:t>
      </w:r>
    </w:p>
    <w:p w14:paraId="13859AF1">
      <w:pPr>
        <w:spacing w:before="125" w:line="289" w:lineRule="auto"/>
        <w:ind w:left="25" w:right="70"/>
        <w:rPr>
          <w:rFonts w:ascii="宋体" w:hAnsi="宋体" w:eastAsia="宋体" w:cs="宋体"/>
          <w:sz w:val="19"/>
          <w:szCs w:val="19"/>
        </w:rPr>
      </w:pPr>
      <w:r>
        <w:rPr>
          <w:rFonts w:ascii="Times New Roman" w:hAnsi="Times New Roman" w:eastAsia="Times New Roman" w:cs="Times New Roman"/>
          <w:spacing w:val="8"/>
          <w:sz w:val="19"/>
          <w:szCs w:val="19"/>
        </w:rPr>
        <w:t xml:space="preserve">(4) </w:t>
      </w:r>
      <w:r>
        <w:rPr>
          <w:rFonts w:ascii="宋体" w:hAnsi="宋体" w:eastAsia="宋体" w:cs="宋体"/>
          <w:spacing w:val="8"/>
          <w:sz w:val="19"/>
          <w:szCs w:val="19"/>
        </w:rPr>
        <w:t>承包人应为监理人、发包人现场代表对施工现场的检查</w:t>
      </w:r>
      <w:r>
        <w:rPr>
          <w:rFonts w:ascii="宋体" w:hAnsi="宋体" w:eastAsia="宋体" w:cs="宋体"/>
          <w:spacing w:val="7"/>
          <w:sz w:val="19"/>
          <w:szCs w:val="19"/>
        </w:rPr>
        <w:t>监督提供必要的配合，并对这</w:t>
      </w:r>
      <w:r>
        <w:rPr>
          <w:rFonts w:ascii="宋体" w:hAnsi="宋体" w:eastAsia="宋体" w:cs="宋体"/>
          <w:spacing w:val="8"/>
          <w:sz w:val="19"/>
          <w:szCs w:val="19"/>
        </w:rPr>
        <w:t>种配合对施工的影响应有充分的考虑。</w:t>
      </w:r>
    </w:p>
    <w:p w14:paraId="6643052E">
      <w:pPr>
        <w:spacing w:before="124" w:line="222" w:lineRule="auto"/>
        <w:jc w:val="both"/>
        <w:rPr>
          <w:rFonts w:ascii="宋体" w:hAnsi="宋体" w:eastAsia="宋体" w:cs="宋体"/>
          <w:sz w:val="19"/>
          <w:szCs w:val="19"/>
        </w:rPr>
      </w:pPr>
      <w:r>
        <w:rPr>
          <w:rFonts w:ascii="Times New Roman" w:hAnsi="Times New Roman" w:eastAsia="Times New Roman" w:cs="Times New Roman"/>
          <w:spacing w:val="7"/>
          <w:sz w:val="19"/>
          <w:szCs w:val="19"/>
        </w:rPr>
        <w:t xml:space="preserve">(5)  </w:t>
      </w:r>
      <w:r>
        <w:rPr>
          <w:rFonts w:ascii="宋体" w:hAnsi="宋体" w:eastAsia="宋体" w:cs="宋体"/>
          <w:spacing w:val="7"/>
          <w:sz w:val="19"/>
          <w:szCs w:val="19"/>
        </w:rPr>
        <w:t>工程竣工后，承包人应按监理人的指示清理施工现场直至监理人、发包人满意 为止。</w:t>
      </w:r>
    </w:p>
    <w:p w14:paraId="0DB06D0D">
      <w:pPr>
        <w:spacing w:before="132" w:line="291" w:lineRule="auto"/>
        <w:ind w:left="26" w:right="144"/>
        <w:rPr>
          <w:rFonts w:ascii="宋体" w:hAnsi="宋体" w:eastAsia="宋体" w:cs="宋体"/>
          <w:sz w:val="19"/>
          <w:szCs w:val="19"/>
        </w:rPr>
      </w:pPr>
      <w:r>
        <w:rPr>
          <w:rFonts w:ascii="Times New Roman" w:hAnsi="Times New Roman" w:eastAsia="Times New Roman" w:cs="Times New Roman"/>
          <w:spacing w:val="7"/>
          <w:sz w:val="19"/>
          <w:szCs w:val="19"/>
        </w:rPr>
        <w:t xml:space="preserve">(6) </w:t>
      </w:r>
      <w:r>
        <w:rPr>
          <w:rFonts w:ascii="宋体" w:hAnsi="宋体" w:eastAsia="宋体" w:cs="宋体"/>
          <w:spacing w:val="7"/>
          <w:sz w:val="19"/>
          <w:szCs w:val="19"/>
        </w:rPr>
        <w:t>对上述(1) ~</w:t>
      </w:r>
      <w:r>
        <w:rPr>
          <w:rFonts w:ascii="宋体" w:hAnsi="宋体" w:eastAsia="宋体" w:cs="宋体"/>
          <w:spacing w:val="50"/>
          <w:sz w:val="19"/>
          <w:szCs w:val="19"/>
        </w:rPr>
        <w:t xml:space="preserve"> </w:t>
      </w:r>
      <w:r>
        <w:rPr>
          <w:rFonts w:ascii="宋体" w:hAnsi="宋体" w:eastAsia="宋体" w:cs="宋体"/>
          <w:spacing w:val="7"/>
          <w:sz w:val="19"/>
          <w:szCs w:val="19"/>
        </w:rPr>
        <w:t>(5)项工作，费用已包括在有关单价和总价中，发</w:t>
      </w:r>
      <w:r>
        <w:rPr>
          <w:rFonts w:ascii="宋体" w:hAnsi="宋体" w:eastAsia="宋体" w:cs="宋体"/>
          <w:spacing w:val="6"/>
          <w:sz w:val="19"/>
          <w:szCs w:val="19"/>
        </w:rPr>
        <w:t>包人不再另行支付由</w:t>
      </w:r>
      <w:r>
        <w:rPr>
          <w:rFonts w:ascii="宋体" w:hAnsi="宋体" w:eastAsia="宋体" w:cs="宋体"/>
          <w:sz w:val="19"/>
          <w:szCs w:val="19"/>
        </w:rPr>
        <w:t xml:space="preserve"> </w:t>
      </w:r>
      <w:r>
        <w:rPr>
          <w:rFonts w:ascii="宋体" w:hAnsi="宋体" w:eastAsia="宋体" w:cs="宋体"/>
          <w:spacing w:val="5"/>
          <w:sz w:val="19"/>
          <w:szCs w:val="19"/>
        </w:rPr>
        <w:t>此所发生的一切费用。</w:t>
      </w:r>
    </w:p>
    <w:p w14:paraId="6E4FF3A7">
      <w:pPr>
        <w:spacing w:before="124" w:line="312" w:lineRule="auto"/>
        <w:ind w:left="24" w:right="73" w:firstLine="1"/>
        <w:rPr>
          <w:rFonts w:ascii="宋体" w:hAnsi="宋体" w:eastAsia="宋体" w:cs="宋体"/>
          <w:sz w:val="19"/>
          <w:szCs w:val="19"/>
        </w:rPr>
      </w:pPr>
      <w:r>
        <w:rPr>
          <w:rFonts w:ascii="Times New Roman" w:hAnsi="Times New Roman" w:eastAsia="Times New Roman" w:cs="Times New Roman"/>
          <w:spacing w:val="7"/>
          <w:sz w:val="19"/>
          <w:szCs w:val="19"/>
        </w:rPr>
        <w:t xml:space="preserve">(7) </w:t>
      </w:r>
      <w:r>
        <w:rPr>
          <w:rFonts w:ascii="宋体" w:hAnsi="宋体" w:eastAsia="宋体" w:cs="宋体"/>
          <w:spacing w:val="7"/>
          <w:sz w:val="19"/>
          <w:szCs w:val="19"/>
        </w:rPr>
        <w:t>经过公路、城市道路的施工车辆，必须按交警</w:t>
      </w:r>
      <w:r>
        <w:rPr>
          <w:rFonts w:ascii="宋体" w:hAnsi="宋体" w:eastAsia="宋体" w:cs="宋体"/>
          <w:spacing w:val="6"/>
          <w:sz w:val="19"/>
          <w:szCs w:val="19"/>
        </w:rPr>
        <w:t>、城管、环保、环卫等部门规定执行。</w:t>
      </w:r>
      <w:r>
        <w:rPr>
          <w:rFonts w:ascii="宋体" w:hAnsi="宋体" w:eastAsia="宋体" w:cs="宋体"/>
          <w:spacing w:val="10"/>
          <w:sz w:val="19"/>
          <w:szCs w:val="19"/>
        </w:rPr>
        <w:t>施工车辆的营运手续办理、清洗等一切费用由承包人承担。由于</w:t>
      </w:r>
      <w:r>
        <w:rPr>
          <w:rFonts w:ascii="宋体" w:hAnsi="宋体" w:eastAsia="宋体" w:cs="宋体"/>
          <w:spacing w:val="9"/>
          <w:sz w:val="19"/>
          <w:szCs w:val="19"/>
        </w:rPr>
        <w:t>车辆超载、带泥或洒漏造成的道路损坏、环境污染等，其责任和费用均由承包人承担。</w:t>
      </w:r>
    </w:p>
    <w:p w14:paraId="31E83AD4">
      <w:pPr>
        <w:spacing w:before="202" w:line="289" w:lineRule="auto"/>
        <w:ind w:left="26" w:right="68"/>
        <w:rPr>
          <w:rFonts w:ascii="宋体" w:hAnsi="宋体" w:eastAsia="宋体" w:cs="宋体"/>
          <w:sz w:val="19"/>
          <w:szCs w:val="19"/>
        </w:rPr>
      </w:pPr>
      <w:r>
        <w:rPr>
          <w:rFonts w:ascii="Times New Roman" w:hAnsi="Times New Roman" w:eastAsia="Times New Roman" w:cs="Times New Roman"/>
          <w:spacing w:val="7"/>
          <w:sz w:val="19"/>
          <w:szCs w:val="19"/>
        </w:rPr>
        <w:t>(8)</w:t>
      </w:r>
      <w:r>
        <w:rPr>
          <w:rFonts w:ascii="宋体" w:hAnsi="宋体" w:eastAsia="宋体" w:cs="宋体"/>
          <w:spacing w:val="7"/>
          <w:sz w:val="19"/>
          <w:szCs w:val="19"/>
        </w:rPr>
        <w:t>承包人必须文明、安全施工，在施工期间发生的一切人员</w:t>
      </w:r>
      <w:r>
        <w:rPr>
          <w:rFonts w:ascii="宋体" w:hAnsi="宋体" w:eastAsia="宋体" w:cs="宋体"/>
          <w:spacing w:val="6"/>
          <w:sz w:val="19"/>
          <w:szCs w:val="19"/>
        </w:rPr>
        <w:t>伤亡和财产损失等责任事故</w:t>
      </w:r>
      <w:r>
        <w:rPr>
          <w:rFonts w:ascii="宋体" w:hAnsi="宋体" w:eastAsia="宋体" w:cs="宋体"/>
          <w:spacing w:val="8"/>
          <w:sz w:val="19"/>
          <w:szCs w:val="19"/>
        </w:rPr>
        <w:t>和所发生的一切费用概由承包人承担。</w:t>
      </w:r>
    </w:p>
    <w:p w14:paraId="0915A300">
      <w:pPr>
        <w:spacing w:before="122" w:line="222" w:lineRule="auto"/>
        <w:jc w:val="both"/>
        <w:rPr>
          <w:rFonts w:ascii="宋体" w:hAnsi="宋体" w:eastAsia="宋体" w:cs="宋体"/>
          <w:sz w:val="19"/>
          <w:szCs w:val="19"/>
        </w:rPr>
      </w:pPr>
      <w:r>
        <w:rPr>
          <w:rFonts w:ascii="Times New Roman" w:hAnsi="Times New Roman" w:eastAsia="Times New Roman" w:cs="Times New Roman"/>
          <w:spacing w:val="5"/>
          <w:sz w:val="19"/>
          <w:szCs w:val="19"/>
        </w:rPr>
        <w:t xml:space="preserve">(9) </w:t>
      </w:r>
      <w:r>
        <w:rPr>
          <w:rFonts w:ascii="宋体" w:hAnsi="宋体" w:eastAsia="宋体" w:cs="宋体"/>
          <w:spacing w:val="5"/>
          <w:sz w:val="19"/>
          <w:szCs w:val="19"/>
        </w:rPr>
        <w:t>按照发包</w:t>
      </w:r>
      <w:r>
        <w:rPr>
          <w:rFonts w:ascii="宋体" w:hAnsi="宋体" w:eastAsia="宋体" w:cs="宋体"/>
          <w:spacing w:val="4"/>
          <w:sz w:val="19"/>
          <w:szCs w:val="19"/>
        </w:rPr>
        <w:t>人的要求做好安全文明宣传、监督检查宣传等工作，相关费用由承包人承担。</w:t>
      </w:r>
    </w:p>
    <w:p w14:paraId="75015A1E">
      <w:pPr>
        <w:spacing w:before="132" w:line="222" w:lineRule="auto"/>
        <w:ind w:left="26"/>
        <w:rPr>
          <w:rFonts w:ascii="宋体" w:hAnsi="宋体" w:eastAsia="宋体" w:cs="宋体"/>
          <w:sz w:val="19"/>
          <w:szCs w:val="19"/>
        </w:rPr>
      </w:pPr>
      <w:r>
        <w:rPr>
          <w:rFonts w:ascii="Times New Roman" w:hAnsi="Times New Roman" w:eastAsia="Times New Roman" w:cs="Times New Roman"/>
          <w:spacing w:val="6"/>
          <w:sz w:val="19"/>
          <w:szCs w:val="19"/>
        </w:rPr>
        <w:t xml:space="preserve">(10)  </w:t>
      </w:r>
      <w:r>
        <w:rPr>
          <w:rFonts w:ascii="宋体" w:hAnsi="宋体" w:eastAsia="宋体" w:cs="宋体"/>
          <w:spacing w:val="6"/>
          <w:sz w:val="19"/>
          <w:szCs w:val="19"/>
        </w:rPr>
        <w:t>承包人应按约定时间和要求，完成以下</w:t>
      </w:r>
      <w:r>
        <w:rPr>
          <w:rFonts w:ascii="宋体" w:hAnsi="宋体" w:eastAsia="宋体" w:cs="宋体"/>
          <w:spacing w:val="5"/>
          <w:sz w:val="19"/>
          <w:szCs w:val="19"/>
        </w:rPr>
        <w:t>工作：</w:t>
      </w:r>
    </w:p>
    <w:p w14:paraId="4D2DDDD4">
      <w:pPr>
        <w:spacing w:before="132" w:line="226" w:lineRule="auto"/>
        <w:ind w:left="24"/>
        <w:rPr>
          <w:rFonts w:ascii="宋体" w:hAnsi="宋体" w:eastAsia="宋体" w:cs="宋体"/>
          <w:sz w:val="19"/>
          <w:szCs w:val="19"/>
        </w:rPr>
      </w:pPr>
      <w:r>
        <w:rPr>
          <w:rFonts w:ascii="宋体" w:hAnsi="宋体" w:eastAsia="宋体" w:cs="宋体"/>
          <w:spacing w:val="7"/>
          <w:sz w:val="19"/>
          <w:szCs w:val="19"/>
        </w:rPr>
        <w:t>①</w:t>
      </w:r>
      <w:r>
        <w:rPr>
          <w:rFonts w:ascii="宋体" w:hAnsi="宋体" w:eastAsia="宋体" w:cs="宋体"/>
          <w:spacing w:val="16"/>
          <w:sz w:val="19"/>
          <w:szCs w:val="19"/>
        </w:rPr>
        <w:t xml:space="preserve"> </w:t>
      </w:r>
      <w:r>
        <w:rPr>
          <w:rFonts w:ascii="宋体" w:hAnsi="宋体" w:eastAsia="宋体" w:cs="宋体"/>
          <w:spacing w:val="7"/>
          <w:sz w:val="19"/>
          <w:szCs w:val="19"/>
        </w:rPr>
        <w:t>按时提交施工组织设计、单位工程的施工方案。</w:t>
      </w:r>
    </w:p>
    <w:p w14:paraId="5D40ADC2">
      <w:pPr>
        <w:spacing w:before="125" w:line="226" w:lineRule="auto"/>
        <w:ind w:left="24"/>
        <w:rPr>
          <w:rFonts w:ascii="宋体" w:hAnsi="宋体" w:eastAsia="宋体" w:cs="宋体"/>
          <w:sz w:val="19"/>
          <w:szCs w:val="19"/>
        </w:rPr>
      </w:pPr>
      <w:r>
        <w:rPr>
          <w:rFonts w:ascii="宋体" w:hAnsi="宋体" w:eastAsia="宋体" w:cs="宋体"/>
          <w:spacing w:val="5"/>
          <w:sz w:val="19"/>
          <w:szCs w:val="19"/>
        </w:rPr>
        <w:t>②</w:t>
      </w:r>
      <w:r>
        <w:rPr>
          <w:rFonts w:ascii="宋体" w:hAnsi="宋体" w:eastAsia="宋体" w:cs="宋体"/>
          <w:spacing w:val="15"/>
          <w:sz w:val="19"/>
          <w:szCs w:val="19"/>
        </w:rPr>
        <w:t xml:space="preserve"> </w:t>
      </w:r>
      <w:r>
        <w:rPr>
          <w:rFonts w:ascii="宋体" w:hAnsi="宋体" w:eastAsia="宋体" w:cs="宋体"/>
          <w:spacing w:val="5"/>
          <w:sz w:val="19"/>
          <w:szCs w:val="19"/>
        </w:rPr>
        <w:t>每月</w:t>
      </w:r>
      <w:r>
        <w:rPr>
          <w:rFonts w:ascii="宋体" w:hAnsi="宋体" w:eastAsia="宋体" w:cs="宋体"/>
          <w:spacing w:val="-29"/>
          <w:sz w:val="19"/>
          <w:szCs w:val="19"/>
        </w:rPr>
        <w:t xml:space="preserve"> </w:t>
      </w:r>
      <w:r>
        <w:rPr>
          <w:rFonts w:ascii="宋体" w:hAnsi="宋体" w:eastAsia="宋体" w:cs="宋体"/>
          <w:spacing w:val="5"/>
          <w:sz w:val="19"/>
          <w:szCs w:val="19"/>
        </w:rPr>
        <w:t>25 日向监理人提交当月工程进度报表及下月进度计划。</w:t>
      </w:r>
    </w:p>
    <w:p w14:paraId="0E5E7445">
      <w:pPr>
        <w:spacing w:before="127" w:line="226" w:lineRule="auto"/>
        <w:ind w:left="24"/>
        <w:rPr>
          <w:rFonts w:ascii="宋体" w:hAnsi="宋体" w:eastAsia="宋体" w:cs="宋体"/>
          <w:sz w:val="19"/>
          <w:szCs w:val="19"/>
        </w:rPr>
      </w:pPr>
      <w:r>
        <w:rPr>
          <w:rFonts w:ascii="宋体" w:hAnsi="宋体" w:eastAsia="宋体" w:cs="宋体"/>
          <w:spacing w:val="8"/>
          <w:sz w:val="19"/>
          <w:szCs w:val="19"/>
        </w:rPr>
        <w:t>③</w:t>
      </w:r>
      <w:r>
        <w:rPr>
          <w:rFonts w:ascii="宋体" w:hAnsi="宋体" w:eastAsia="宋体" w:cs="宋体"/>
          <w:spacing w:val="16"/>
          <w:sz w:val="19"/>
          <w:szCs w:val="19"/>
        </w:rPr>
        <w:t xml:space="preserve"> </w:t>
      </w:r>
      <w:r>
        <w:rPr>
          <w:rFonts w:ascii="宋体" w:hAnsi="宋体" w:eastAsia="宋体" w:cs="宋体"/>
          <w:spacing w:val="8"/>
          <w:sz w:val="19"/>
          <w:szCs w:val="19"/>
        </w:rPr>
        <w:t>承包人自行负责施工安全保卫工作及夜间施工照明。</w:t>
      </w:r>
    </w:p>
    <w:p w14:paraId="00842A3A">
      <w:pPr>
        <w:spacing w:before="125" w:line="289" w:lineRule="auto"/>
        <w:ind w:left="24" w:right="167"/>
        <w:rPr>
          <w:rFonts w:ascii="宋体" w:hAnsi="宋体" w:eastAsia="宋体" w:cs="宋体"/>
          <w:sz w:val="19"/>
          <w:szCs w:val="19"/>
        </w:rPr>
      </w:pPr>
      <w:r>
        <w:rPr>
          <w:rFonts w:ascii="宋体" w:hAnsi="宋体" w:eastAsia="宋体" w:cs="宋体"/>
          <w:spacing w:val="8"/>
          <w:sz w:val="19"/>
          <w:szCs w:val="19"/>
        </w:rPr>
        <w:t>④ 需承包人办理的有关施工场地交通、环卫和施工噪音降尘管理等手续：</w:t>
      </w:r>
      <w:r>
        <w:rPr>
          <w:rFonts w:ascii="宋体" w:hAnsi="宋体" w:eastAsia="宋体" w:cs="宋体"/>
          <w:spacing w:val="-51"/>
          <w:sz w:val="19"/>
          <w:szCs w:val="19"/>
        </w:rPr>
        <w:t xml:space="preserve"> </w:t>
      </w:r>
      <w:r>
        <w:rPr>
          <w:rFonts w:ascii="宋体" w:hAnsi="宋体" w:eastAsia="宋体" w:cs="宋体"/>
          <w:spacing w:val="8"/>
          <w:sz w:val="19"/>
          <w:szCs w:val="19"/>
        </w:rPr>
        <w:t>遵守有关部门对施工现场交通、环卫和施工噪音降尘管理规定，</w:t>
      </w:r>
      <w:r>
        <w:rPr>
          <w:rFonts w:ascii="宋体" w:hAnsi="宋体" w:eastAsia="宋体" w:cs="宋体"/>
          <w:spacing w:val="-52"/>
          <w:sz w:val="19"/>
          <w:szCs w:val="19"/>
        </w:rPr>
        <w:t xml:space="preserve"> </w:t>
      </w:r>
      <w:r>
        <w:rPr>
          <w:rFonts w:ascii="宋体" w:hAnsi="宋体" w:eastAsia="宋体" w:cs="宋体"/>
          <w:spacing w:val="8"/>
          <w:sz w:val="19"/>
          <w:szCs w:val="19"/>
        </w:rPr>
        <w:t>如有发</w:t>
      </w:r>
      <w:r>
        <w:rPr>
          <w:rFonts w:ascii="宋体" w:hAnsi="宋体" w:eastAsia="宋体" w:cs="宋体"/>
          <w:spacing w:val="7"/>
          <w:sz w:val="19"/>
          <w:szCs w:val="19"/>
        </w:rPr>
        <w:t>生，费用由承包人承担。</w:t>
      </w:r>
    </w:p>
    <w:p w14:paraId="2A57A878">
      <w:pPr>
        <w:spacing w:before="125" w:line="288" w:lineRule="auto"/>
        <w:ind w:left="26" w:right="145" w:hanging="2"/>
        <w:rPr>
          <w:rFonts w:ascii="宋体" w:hAnsi="宋体" w:eastAsia="宋体" w:cs="宋体"/>
          <w:sz w:val="19"/>
          <w:szCs w:val="19"/>
        </w:rPr>
      </w:pPr>
      <w:r>
        <w:rPr>
          <w:rFonts w:ascii="宋体" w:hAnsi="宋体" w:eastAsia="宋体" w:cs="宋体"/>
          <w:spacing w:val="8"/>
          <w:sz w:val="19"/>
          <w:szCs w:val="19"/>
        </w:rPr>
        <w:t>⑤ 已完工程成品保护的特殊要求及费用承担：</w:t>
      </w:r>
      <w:r>
        <w:rPr>
          <w:rFonts w:ascii="宋体" w:hAnsi="宋体" w:eastAsia="宋体" w:cs="宋体"/>
          <w:spacing w:val="-30"/>
          <w:sz w:val="19"/>
          <w:szCs w:val="19"/>
        </w:rPr>
        <w:t xml:space="preserve"> </w:t>
      </w:r>
      <w:r>
        <w:rPr>
          <w:rFonts w:ascii="宋体" w:hAnsi="宋体" w:eastAsia="宋体" w:cs="宋体"/>
          <w:spacing w:val="8"/>
          <w:sz w:val="19"/>
          <w:szCs w:val="19"/>
        </w:rPr>
        <w:t>已完工工程未交付发包人之前，承包人按</w:t>
      </w:r>
      <w:r>
        <w:rPr>
          <w:rFonts w:ascii="宋体" w:hAnsi="宋体" w:eastAsia="宋体" w:cs="宋体"/>
          <w:spacing w:val="9"/>
          <w:sz w:val="19"/>
          <w:szCs w:val="19"/>
        </w:rPr>
        <w:t>协议条款约定负责已完成工程的成品保护工作，保护期间发生损坏，承</w:t>
      </w:r>
      <w:r>
        <w:rPr>
          <w:rFonts w:ascii="宋体" w:hAnsi="宋体" w:eastAsia="宋体" w:cs="宋体"/>
          <w:spacing w:val="8"/>
          <w:sz w:val="19"/>
          <w:szCs w:val="19"/>
        </w:rPr>
        <w:t>包人自费予以修复。</w:t>
      </w:r>
    </w:p>
    <w:p w14:paraId="61A1A767">
      <w:pPr>
        <w:spacing w:before="125" w:line="288" w:lineRule="auto"/>
        <w:ind w:left="27" w:right="67" w:hanging="3"/>
        <w:rPr>
          <w:rFonts w:ascii="宋体" w:hAnsi="宋体" w:eastAsia="宋体" w:cs="宋体"/>
          <w:sz w:val="19"/>
          <w:szCs w:val="19"/>
        </w:rPr>
      </w:pPr>
      <w:r>
        <w:rPr>
          <w:rFonts w:ascii="宋体" w:hAnsi="宋体" w:eastAsia="宋体" w:cs="宋体"/>
          <w:spacing w:val="9"/>
          <w:sz w:val="19"/>
          <w:szCs w:val="19"/>
        </w:rPr>
        <w:t>⑥ 承包人有义务对施工场地周围管线(含地上及地下)和邻</w:t>
      </w:r>
      <w:r>
        <w:rPr>
          <w:rFonts w:ascii="宋体" w:hAnsi="宋体" w:eastAsia="宋体" w:cs="宋体"/>
          <w:spacing w:val="8"/>
          <w:sz w:val="19"/>
          <w:szCs w:val="19"/>
        </w:rPr>
        <w:t>近建筑物、构筑物(含文物保护</w:t>
      </w:r>
      <w:r>
        <w:rPr>
          <w:rFonts w:ascii="宋体" w:hAnsi="宋体" w:eastAsia="宋体" w:cs="宋体"/>
          <w:spacing w:val="7"/>
          <w:sz w:val="19"/>
          <w:szCs w:val="19"/>
        </w:rPr>
        <w:t>建筑)、古树名木等进行探明并负责保护。</w:t>
      </w:r>
    </w:p>
    <w:p w14:paraId="417D79B7">
      <w:pPr>
        <w:spacing w:before="125" w:line="288" w:lineRule="auto"/>
        <w:ind w:left="25" w:right="150" w:hanging="1"/>
        <w:rPr>
          <w:rFonts w:ascii="宋体" w:hAnsi="宋体" w:eastAsia="宋体" w:cs="宋体"/>
          <w:sz w:val="19"/>
          <w:szCs w:val="19"/>
        </w:rPr>
      </w:pPr>
      <w:r>
        <w:rPr>
          <w:rFonts w:ascii="宋体" w:hAnsi="宋体" w:eastAsia="宋体" w:cs="宋体"/>
          <w:spacing w:val="8"/>
          <w:sz w:val="19"/>
          <w:szCs w:val="19"/>
        </w:rPr>
        <w:t>⑦ 施工场地清洁卫生的要求：按城建卫生有关规定执行，由承包人负责，费用由承包人</w:t>
      </w:r>
      <w:r>
        <w:rPr>
          <w:rFonts w:ascii="宋体" w:hAnsi="宋体" w:eastAsia="宋体" w:cs="宋体"/>
          <w:spacing w:val="-4"/>
          <w:sz w:val="19"/>
          <w:szCs w:val="19"/>
        </w:rPr>
        <w:t>承担。</w:t>
      </w:r>
    </w:p>
    <w:p w14:paraId="4D7DC984">
      <w:pPr>
        <w:spacing w:before="125" w:line="226" w:lineRule="auto"/>
        <w:ind w:left="24"/>
        <w:rPr>
          <w:rFonts w:ascii="宋体" w:hAnsi="宋体" w:eastAsia="宋体" w:cs="宋体"/>
          <w:sz w:val="19"/>
          <w:szCs w:val="19"/>
        </w:rPr>
      </w:pPr>
      <w:r>
        <w:rPr>
          <w:rFonts w:ascii="宋体" w:hAnsi="宋体" w:eastAsia="宋体" w:cs="宋体"/>
          <w:spacing w:val="9"/>
          <w:sz w:val="19"/>
          <w:szCs w:val="19"/>
        </w:rPr>
        <w:t>⑧ 承包人承担施工场地、水电及运输通道的修建和维护、清场等费用。</w:t>
      </w:r>
    </w:p>
    <w:p w14:paraId="3AAAE87D">
      <w:pPr>
        <w:spacing w:before="164" w:line="222" w:lineRule="auto"/>
        <w:ind w:left="26"/>
        <w:rPr>
          <w:rFonts w:ascii="宋体" w:hAnsi="宋体" w:eastAsia="宋体" w:cs="宋体"/>
          <w:sz w:val="19"/>
          <w:szCs w:val="19"/>
        </w:rPr>
      </w:pPr>
      <w:r>
        <w:rPr>
          <w:rFonts w:ascii="Times New Roman" w:hAnsi="Times New Roman" w:eastAsia="Times New Roman" w:cs="Times New Roman"/>
          <w:spacing w:val="4"/>
          <w:sz w:val="19"/>
          <w:szCs w:val="19"/>
        </w:rPr>
        <w:t xml:space="preserve">(11)  </w:t>
      </w:r>
      <w:r>
        <w:rPr>
          <w:rFonts w:ascii="宋体" w:hAnsi="宋体" w:eastAsia="宋体" w:cs="宋体"/>
          <w:spacing w:val="4"/>
          <w:sz w:val="19"/>
          <w:szCs w:val="19"/>
        </w:rPr>
        <w:t>双方约定承包人应做的其他工作：</w:t>
      </w:r>
    </w:p>
    <w:p w14:paraId="4BB898F4">
      <w:pPr>
        <w:spacing w:before="257" w:line="309" w:lineRule="auto"/>
        <w:ind w:left="24" w:right="160"/>
        <w:rPr>
          <w:rFonts w:ascii="宋体" w:hAnsi="宋体" w:eastAsia="宋体" w:cs="宋体"/>
          <w:sz w:val="19"/>
          <w:szCs w:val="19"/>
        </w:rPr>
      </w:pPr>
      <w:r>
        <w:rPr>
          <w:rFonts w:ascii="宋体" w:hAnsi="宋体" w:eastAsia="宋体" w:cs="宋体"/>
          <w:spacing w:val="10"/>
          <w:sz w:val="19"/>
          <w:szCs w:val="19"/>
        </w:rPr>
        <w:t>① 凡属于需要承包人交付给其他</w:t>
      </w:r>
      <w:r>
        <w:rPr>
          <w:rFonts w:ascii="宋体" w:hAnsi="宋体" w:eastAsia="宋体" w:cs="宋体"/>
          <w:spacing w:val="9"/>
          <w:sz w:val="19"/>
          <w:szCs w:val="19"/>
        </w:rPr>
        <w:t>承包人的工作面以及与其他承包人交叉作业的工作面,</w:t>
      </w:r>
      <w:r>
        <w:rPr>
          <w:rFonts w:ascii="宋体" w:hAnsi="宋体" w:eastAsia="宋体" w:cs="宋体"/>
          <w:sz w:val="19"/>
          <w:szCs w:val="19"/>
        </w:rPr>
        <w:t xml:space="preserve">  </w:t>
      </w:r>
      <w:r>
        <w:rPr>
          <w:rFonts w:ascii="宋体" w:hAnsi="宋体" w:eastAsia="宋体" w:cs="宋体"/>
          <w:spacing w:val="10"/>
          <w:sz w:val="19"/>
          <w:szCs w:val="19"/>
        </w:rPr>
        <w:t>承包人必须服从监理人的决定，按规定的完工日期完</w:t>
      </w:r>
      <w:r>
        <w:rPr>
          <w:rFonts w:ascii="宋体" w:hAnsi="宋体" w:eastAsia="宋体" w:cs="宋体"/>
          <w:spacing w:val="9"/>
          <w:sz w:val="19"/>
          <w:szCs w:val="19"/>
        </w:rPr>
        <w:t>成并将清理好的工作面移交给发包人, 并</w:t>
      </w:r>
      <w:r>
        <w:rPr>
          <w:rFonts w:ascii="宋体" w:hAnsi="宋体" w:eastAsia="宋体" w:cs="宋体"/>
          <w:spacing w:val="5"/>
          <w:sz w:val="19"/>
          <w:szCs w:val="19"/>
        </w:rPr>
        <w:t>取得监理人的同意。</w:t>
      </w:r>
    </w:p>
    <w:p w14:paraId="59FE3FCD">
      <w:pPr>
        <w:spacing w:before="124" w:line="309" w:lineRule="auto"/>
        <w:ind w:left="30" w:right="68" w:hanging="6"/>
        <w:rPr>
          <w:rFonts w:ascii="宋体" w:hAnsi="宋体" w:eastAsia="宋体" w:cs="宋体"/>
          <w:sz w:val="19"/>
          <w:szCs w:val="19"/>
        </w:rPr>
      </w:pPr>
      <w:r>
        <w:rPr>
          <w:rFonts w:ascii="宋体" w:hAnsi="宋体" w:eastAsia="宋体" w:cs="宋体"/>
          <w:spacing w:val="9"/>
          <w:sz w:val="19"/>
          <w:szCs w:val="19"/>
        </w:rPr>
        <w:t>② 工程完工后，承包人应按监理人的指示清理施工现场。并在工程完工后</w:t>
      </w:r>
      <w:r>
        <w:rPr>
          <w:rFonts w:ascii="宋体" w:hAnsi="宋体" w:eastAsia="宋体" w:cs="宋体"/>
          <w:spacing w:val="-32"/>
          <w:sz w:val="19"/>
          <w:szCs w:val="19"/>
        </w:rPr>
        <w:t xml:space="preserve"> </w:t>
      </w:r>
      <w:r>
        <w:rPr>
          <w:rFonts w:ascii="宋体" w:hAnsi="宋体" w:eastAsia="宋体" w:cs="宋体"/>
          <w:spacing w:val="9"/>
          <w:sz w:val="19"/>
          <w:szCs w:val="19"/>
        </w:rPr>
        <w:t>6</w:t>
      </w:r>
      <w:r>
        <w:rPr>
          <w:rFonts w:ascii="宋体" w:hAnsi="宋体" w:eastAsia="宋体" w:cs="宋体"/>
          <w:spacing w:val="-35"/>
          <w:sz w:val="19"/>
          <w:szCs w:val="19"/>
        </w:rPr>
        <w:t xml:space="preserve"> </w:t>
      </w:r>
      <w:r>
        <w:rPr>
          <w:rFonts w:ascii="宋体" w:hAnsi="宋体" w:eastAsia="宋体" w:cs="宋体"/>
          <w:spacing w:val="8"/>
          <w:sz w:val="19"/>
          <w:szCs w:val="19"/>
        </w:rPr>
        <w:t>个月内完成</w:t>
      </w:r>
      <w:r>
        <w:rPr>
          <w:rFonts w:ascii="宋体" w:hAnsi="宋体" w:eastAsia="宋体" w:cs="宋体"/>
          <w:spacing w:val="10"/>
          <w:sz w:val="19"/>
          <w:szCs w:val="19"/>
        </w:rPr>
        <w:t>并提交工程竣工资料和工程结算资料。承包人逾期提</w:t>
      </w:r>
      <w:r>
        <w:rPr>
          <w:rFonts w:ascii="宋体" w:hAnsi="宋体" w:eastAsia="宋体" w:cs="宋体"/>
          <w:spacing w:val="9"/>
          <w:sz w:val="19"/>
          <w:szCs w:val="19"/>
        </w:rPr>
        <w:t>交，发包人将对承包人的拖延行为视为违</w:t>
      </w:r>
      <w:r>
        <w:rPr>
          <w:rFonts w:ascii="宋体" w:hAnsi="宋体" w:eastAsia="宋体" w:cs="宋体"/>
          <w:spacing w:val="8"/>
          <w:sz w:val="19"/>
          <w:szCs w:val="19"/>
        </w:rPr>
        <w:t>约，并按</w:t>
      </w:r>
      <w:r>
        <w:rPr>
          <w:rFonts w:ascii="宋体" w:hAnsi="宋体" w:eastAsia="宋体" w:cs="宋体"/>
          <w:spacing w:val="-12"/>
          <w:sz w:val="19"/>
          <w:szCs w:val="19"/>
        </w:rPr>
        <w:t xml:space="preserve"> </w:t>
      </w:r>
      <w:r>
        <w:rPr>
          <w:rFonts w:ascii="宋体" w:hAnsi="宋体" w:eastAsia="宋体" w:cs="宋体"/>
          <w:spacing w:val="8"/>
          <w:sz w:val="19"/>
          <w:szCs w:val="19"/>
        </w:rPr>
        <w:t>100</w:t>
      </w:r>
      <w:r>
        <w:rPr>
          <w:rFonts w:ascii="宋体" w:hAnsi="宋体" w:eastAsia="宋体" w:cs="宋体"/>
          <w:spacing w:val="-34"/>
          <w:sz w:val="19"/>
          <w:szCs w:val="19"/>
        </w:rPr>
        <w:t xml:space="preserve"> </w:t>
      </w:r>
      <w:r>
        <w:rPr>
          <w:rFonts w:ascii="宋体" w:hAnsi="宋体" w:eastAsia="宋体" w:cs="宋体"/>
          <w:spacing w:val="8"/>
          <w:sz w:val="19"/>
          <w:szCs w:val="19"/>
        </w:rPr>
        <w:t>元/天计算违约金，违约金从承包人应得的工程款中扣除，但其最终的累计总金额</w:t>
      </w:r>
    </w:p>
    <w:p w14:paraId="639E56B5">
      <w:pPr>
        <w:spacing w:line="309" w:lineRule="auto"/>
        <w:rPr>
          <w:rFonts w:ascii="宋体" w:hAnsi="宋体" w:eastAsia="宋体" w:cs="宋体"/>
          <w:sz w:val="19"/>
          <w:szCs w:val="19"/>
        </w:rPr>
        <w:sectPr>
          <w:headerReference r:id="rId115" w:type="default"/>
          <w:footerReference r:id="rId116" w:type="default"/>
          <w:pgSz w:w="11900" w:h="16832"/>
          <w:pgMar w:top="400" w:right="1735" w:bottom="1022" w:left="1784" w:header="0" w:footer="815" w:gutter="0"/>
          <w:pgNumType w:fmt="decimal"/>
          <w:cols w:space="720" w:num="1"/>
        </w:sectPr>
      </w:pPr>
    </w:p>
    <w:p w14:paraId="77D4F886">
      <w:pPr>
        <w:spacing w:line="271" w:lineRule="auto"/>
        <w:rPr>
          <w:rFonts w:ascii="Arial"/>
          <w:sz w:val="21"/>
        </w:rPr>
      </w:pPr>
    </w:p>
    <w:p w14:paraId="393C3B4C">
      <w:pPr>
        <w:spacing w:line="271" w:lineRule="auto"/>
        <w:rPr>
          <w:rFonts w:ascii="Arial"/>
          <w:sz w:val="21"/>
        </w:rPr>
      </w:pPr>
    </w:p>
    <w:p w14:paraId="05A22FA8">
      <w:pPr>
        <w:spacing w:line="272" w:lineRule="auto"/>
        <w:rPr>
          <w:rFonts w:ascii="Arial"/>
          <w:sz w:val="21"/>
        </w:rPr>
      </w:pPr>
    </w:p>
    <w:p w14:paraId="3D7330FA">
      <w:pPr>
        <w:spacing w:line="272" w:lineRule="auto"/>
        <w:rPr>
          <w:rFonts w:ascii="Arial"/>
          <w:sz w:val="21"/>
        </w:rPr>
      </w:pPr>
    </w:p>
    <w:p w14:paraId="3F4697B0">
      <w:pPr>
        <w:spacing w:before="62" w:line="227" w:lineRule="auto"/>
        <w:ind w:left="29"/>
        <w:rPr>
          <w:rFonts w:ascii="宋体" w:hAnsi="宋体" w:eastAsia="宋体" w:cs="宋体"/>
          <w:sz w:val="19"/>
          <w:szCs w:val="19"/>
        </w:rPr>
      </w:pPr>
      <w:r>
        <w:rPr>
          <w:rFonts w:ascii="宋体" w:hAnsi="宋体" w:eastAsia="宋体" w:cs="宋体"/>
          <w:spacing w:val="7"/>
          <w:sz w:val="19"/>
          <w:szCs w:val="19"/>
        </w:rPr>
        <w:t>与各项逾期完工违约金合计不超过合同价格的</w:t>
      </w:r>
      <w:r>
        <w:rPr>
          <w:rFonts w:ascii="宋体" w:hAnsi="宋体" w:eastAsia="宋体" w:cs="宋体"/>
          <w:spacing w:val="-9"/>
          <w:sz w:val="19"/>
          <w:szCs w:val="19"/>
        </w:rPr>
        <w:t xml:space="preserve"> </w:t>
      </w:r>
      <w:r>
        <w:rPr>
          <w:rFonts w:ascii="宋体" w:hAnsi="宋体" w:eastAsia="宋体" w:cs="宋体"/>
          <w:spacing w:val="7"/>
          <w:sz w:val="19"/>
          <w:szCs w:val="19"/>
        </w:rPr>
        <w:t>1%。</w:t>
      </w:r>
    </w:p>
    <w:p w14:paraId="6758D805">
      <w:pPr>
        <w:spacing w:before="162" w:line="222" w:lineRule="auto"/>
        <w:ind w:left="26"/>
        <w:rPr>
          <w:rFonts w:ascii="宋体" w:hAnsi="宋体" w:eastAsia="宋体" w:cs="宋体"/>
          <w:sz w:val="19"/>
          <w:szCs w:val="19"/>
        </w:rPr>
      </w:pPr>
      <w:r>
        <w:rPr>
          <w:rFonts w:ascii="Times New Roman" w:hAnsi="Times New Roman" w:eastAsia="Times New Roman" w:cs="Times New Roman"/>
          <w:spacing w:val="6"/>
          <w:sz w:val="19"/>
          <w:szCs w:val="19"/>
        </w:rPr>
        <w:t>(12)</w:t>
      </w:r>
      <w:r>
        <w:rPr>
          <w:rFonts w:ascii="宋体" w:hAnsi="宋体" w:eastAsia="宋体" w:cs="宋体"/>
          <w:spacing w:val="6"/>
          <w:sz w:val="19"/>
          <w:szCs w:val="19"/>
        </w:rPr>
        <w:t>其他未尽事宜待签订施工合同时</w:t>
      </w:r>
      <w:r>
        <w:rPr>
          <w:rFonts w:ascii="宋体" w:hAnsi="宋体" w:eastAsia="宋体" w:cs="宋体"/>
          <w:spacing w:val="5"/>
          <w:sz w:val="19"/>
          <w:szCs w:val="19"/>
        </w:rPr>
        <w:t>双方再协商。</w:t>
      </w:r>
    </w:p>
    <w:p w14:paraId="7F074A46">
      <w:pPr>
        <w:spacing w:before="258" w:line="228" w:lineRule="auto"/>
        <w:ind w:left="60"/>
        <w:rPr>
          <w:rFonts w:ascii="宋体" w:hAnsi="宋体" w:eastAsia="宋体" w:cs="宋体"/>
          <w:sz w:val="19"/>
          <w:szCs w:val="19"/>
        </w:rPr>
      </w:pPr>
      <w:r>
        <w:rPr>
          <w:rFonts w:ascii="宋体" w:hAnsi="宋体" w:eastAsia="宋体" w:cs="宋体"/>
          <w:spacing w:val="8"/>
          <w:sz w:val="19"/>
          <w:szCs w:val="19"/>
        </w:rPr>
        <w:t>(四)鼓励承包人根据工程建设实际，吸纳建档立卡贫困劳动力参加工程建设。</w:t>
      </w:r>
    </w:p>
    <w:p w14:paraId="3D347D13">
      <w:pPr>
        <w:spacing w:before="124" w:line="288" w:lineRule="auto"/>
        <w:ind w:left="25" w:right="108" w:firstLine="35"/>
        <w:rPr>
          <w:rFonts w:ascii="宋体" w:hAnsi="宋体" w:eastAsia="宋体" w:cs="宋体"/>
          <w:sz w:val="19"/>
          <w:szCs w:val="19"/>
        </w:rPr>
      </w:pPr>
      <w:r>
        <w:rPr>
          <w:rFonts w:ascii="宋体" w:hAnsi="宋体" w:eastAsia="宋体" w:cs="宋体"/>
          <w:spacing w:val="8"/>
          <w:sz w:val="19"/>
          <w:szCs w:val="19"/>
        </w:rPr>
        <w:t>(五)执行自治区关于松材线虫病防控工作的有关规定，</w:t>
      </w:r>
      <w:r>
        <w:rPr>
          <w:rFonts w:ascii="宋体" w:hAnsi="宋体" w:eastAsia="宋体" w:cs="宋体"/>
          <w:spacing w:val="-53"/>
          <w:sz w:val="19"/>
          <w:szCs w:val="19"/>
        </w:rPr>
        <w:t xml:space="preserve"> </w:t>
      </w:r>
      <w:r>
        <w:rPr>
          <w:rFonts w:ascii="宋体" w:hAnsi="宋体" w:eastAsia="宋体" w:cs="宋体"/>
          <w:spacing w:val="8"/>
          <w:sz w:val="19"/>
          <w:szCs w:val="19"/>
        </w:rPr>
        <w:t>工程</w:t>
      </w:r>
      <w:r>
        <w:rPr>
          <w:rFonts w:ascii="宋体" w:hAnsi="宋体" w:eastAsia="宋体" w:cs="宋体"/>
          <w:spacing w:val="7"/>
          <w:sz w:val="19"/>
          <w:szCs w:val="19"/>
        </w:rPr>
        <w:t>建设采用的模板、支撑及脚</w:t>
      </w:r>
      <w:r>
        <w:rPr>
          <w:rFonts w:ascii="宋体" w:hAnsi="宋体" w:eastAsia="宋体" w:cs="宋体"/>
          <w:spacing w:val="9"/>
          <w:sz w:val="19"/>
          <w:szCs w:val="19"/>
        </w:rPr>
        <w:t>手架以钢模板、钢支撑为主，木质模板及仿材尽</w:t>
      </w:r>
      <w:r>
        <w:rPr>
          <w:rFonts w:ascii="宋体" w:hAnsi="宋体" w:eastAsia="宋体" w:cs="宋体"/>
          <w:spacing w:val="8"/>
          <w:sz w:val="19"/>
          <w:szCs w:val="19"/>
        </w:rPr>
        <w:t>量就地采购，避免长途转运。</w:t>
      </w:r>
    </w:p>
    <w:p w14:paraId="35D18E04">
      <w:pPr>
        <w:spacing w:before="296" w:line="229" w:lineRule="auto"/>
        <w:ind w:left="24"/>
        <w:rPr>
          <w:rFonts w:ascii="宋体" w:hAnsi="宋体" w:eastAsia="宋体" w:cs="宋体"/>
          <w:sz w:val="19"/>
          <w:szCs w:val="19"/>
        </w:rPr>
      </w:pPr>
      <w:r>
        <w:rPr>
          <w:rFonts w:ascii="宋体" w:hAnsi="宋体" w:eastAsia="宋体" w:cs="宋体"/>
          <w:b/>
          <w:bCs/>
          <w:spacing w:val="1"/>
          <w:sz w:val="19"/>
          <w:szCs w:val="19"/>
        </w:rPr>
        <w:t>4.3</w:t>
      </w:r>
      <w:r>
        <w:rPr>
          <w:rFonts w:ascii="宋体" w:hAnsi="宋体" w:eastAsia="宋体" w:cs="宋体"/>
          <w:spacing w:val="-30"/>
          <w:sz w:val="19"/>
          <w:szCs w:val="19"/>
        </w:rPr>
        <w:t xml:space="preserve"> </w:t>
      </w:r>
      <w:r>
        <w:rPr>
          <w:rFonts w:ascii="宋体" w:hAnsi="宋体" w:eastAsia="宋体" w:cs="宋体"/>
          <w:b/>
          <w:bCs/>
          <w:spacing w:val="1"/>
          <w:sz w:val="19"/>
          <w:szCs w:val="19"/>
        </w:rPr>
        <w:t>分包</w:t>
      </w:r>
    </w:p>
    <w:p w14:paraId="7A2DB47A">
      <w:pPr>
        <w:spacing w:before="232" w:line="228" w:lineRule="auto"/>
        <w:ind w:left="444"/>
        <w:rPr>
          <w:rFonts w:ascii="宋体" w:hAnsi="宋体" w:eastAsia="宋体" w:cs="宋体"/>
          <w:sz w:val="19"/>
          <w:szCs w:val="19"/>
        </w:rPr>
      </w:pPr>
      <w:r>
        <w:rPr>
          <w:rFonts w:ascii="宋体" w:hAnsi="宋体" w:eastAsia="宋体" w:cs="宋体"/>
          <w:spacing w:val="7"/>
          <w:sz w:val="19"/>
          <w:szCs w:val="19"/>
        </w:rPr>
        <w:t>4. 3. 2</w:t>
      </w:r>
      <w:r>
        <w:rPr>
          <w:rFonts w:ascii="宋体" w:hAnsi="宋体" w:eastAsia="宋体" w:cs="宋体"/>
          <w:spacing w:val="-29"/>
          <w:sz w:val="19"/>
          <w:szCs w:val="19"/>
        </w:rPr>
        <w:t xml:space="preserve"> </w:t>
      </w:r>
      <w:r>
        <w:rPr>
          <w:rFonts w:ascii="宋体" w:hAnsi="宋体" w:eastAsia="宋体" w:cs="宋体"/>
          <w:spacing w:val="7"/>
          <w:sz w:val="19"/>
          <w:szCs w:val="19"/>
        </w:rPr>
        <w:t>允许承包人分包的工程项目、工作内容与分包金额限额为：</w:t>
      </w:r>
    </w:p>
    <w:p w14:paraId="7225FFDD">
      <w:pPr>
        <w:spacing w:before="252" w:line="222" w:lineRule="auto"/>
        <w:ind w:left="26"/>
        <w:rPr>
          <w:rFonts w:ascii="宋体" w:hAnsi="宋体" w:eastAsia="宋体" w:cs="宋体"/>
          <w:sz w:val="19"/>
          <w:szCs w:val="19"/>
        </w:rPr>
      </w:pPr>
      <w:r>
        <w:rPr>
          <w:rFonts w:ascii="Times New Roman" w:hAnsi="Times New Roman" w:eastAsia="Times New Roman" w:cs="Times New Roman"/>
          <w:spacing w:val="3"/>
          <w:sz w:val="19"/>
          <w:szCs w:val="19"/>
        </w:rPr>
        <w:t xml:space="preserve">(1) </w:t>
      </w:r>
      <w:r>
        <w:rPr>
          <w:rFonts w:ascii="宋体" w:hAnsi="宋体" w:eastAsia="宋体" w:cs="宋体"/>
          <w:spacing w:val="3"/>
          <w:sz w:val="19"/>
          <w:szCs w:val="19"/>
        </w:rPr>
        <w:t>工程项目：</w:t>
      </w:r>
      <w:r>
        <w:rPr>
          <w:rFonts w:ascii="宋体" w:hAnsi="宋体" w:eastAsia="宋体" w:cs="宋体"/>
          <w:spacing w:val="3"/>
          <w:sz w:val="19"/>
          <w:szCs w:val="19"/>
          <w:u w:val="single" w:color="auto"/>
        </w:rPr>
        <w:t>/</w:t>
      </w:r>
      <w:r>
        <w:rPr>
          <w:rFonts w:ascii="宋体" w:hAnsi="宋体" w:eastAsia="宋体" w:cs="宋体"/>
          <w:spacing w:val="3"/>
          <w:sz w:val="19"/>
          <w:szCs w:val="19"/>
        </w:rPr>
        <w:t>。</w:t>
      </w:r>
    </w:p>
    <w:p w14:paraId="209E13CC">
      <w:pPr>
        <w:spacing w:before="133" w:line="222" w:lineRule="auto"/>
        <w:ind w:left="26"/>
        <w:rPr>
          <w:rFonts w:ascii="宋体" w:hAnsi="宋体" w:eastAsia="宋体" w:cs="宋体"/>
          <w:sz w:val="19"/>
          <w:szCs w:val="19"/>
        </w:rPr>
      </w:pPr>
      <w:r>
        <w:rPr>
          <w:rFonts w:ascii="Times New Roman" w:hAnsi="Times New Roman" w:eastAsia="Times New Roman" w:cs="Times New Roman"/>
          <w:spacing w:val="3"/>
          <w:sz w:val="19"/>
          <w:szCs w:val="19"/>
        </w:rPr>
        <w:t xml:space="preserve">(2) </w:t>
      </w:r>
      <w:r>
        <w:rPr>
          <w:rFonts w:ascii="宋体" w:hAnsi="宋体" w:eastAsia="宋体" w:cs="宋体"/>
          <w:spacing w:val="3"/>
          <w:sz w:val="19"/>
          <w:szCs w:val="19"/>
        </w:rPr>
        <w:t>工作内容：</w:t>
      </w:r>
      <w:r>
        <w:rPr>
          <w:rFonts w:ascii="宋体" w:hAnsi="宋体" w:eastAsia="宋体" w:cs="宋体"/>
          <w:spacing w:val="3"/>
          <w:sz w:val="19"/>
          <w:szCs w:val="19"/>
          <w:u w:val="single" w:color="auto"/>
        </w:rPr>
        <w:t>/</w:t>
      </w:r>
      <w:r>
        <w:rPr>
          <w:rFonts w:ascii="宋体" w:hAnsi="宋体" w:eastAsia="宋体" w:cs="宋体"/>
          <w:spacing w:val="3"/>
          <w:sz w:val="19"/>
          <w:szCs w:val="19"/>
        </w:rPr>
        <w:t>。</w:t>
      </w:r>
    </w:p>
    <w:p w14:paraId="7B42E2FD">
      <w:pPr>
        <w:spacing w:before="129" w:line="222" w:lineRule="auto"/>
        <w:ind w:left="26"/>
        <w:rPr>
          <w:rFonts w:ascii="宋体" w:hAnsi="宋体" w:eastAsia="宋体" w:cs="宋体"/>
          <w:sz w:val="19"/>
          <w:szCs w:val="19"/>
        </w:rPr>
      </w:pPr>
      <w:r>
        <w:rPr>
          <w:rFonts w:ascii="Times New Roman" w:hAnsi="Times New Roman" w:eastAsia="Times New Roman" w:cs="Times New Roman"/>
          <w:spacing w:val="4"/>
          <w:sz w:val="19"/>
          <w:szCs w:val="19"/>
        </w:rPr>
        <w:t xml:space="preserve">(3)  </w:t>
      </w:r>
      <w:r>
        <w:rPr>
          <w:rFonts w:ascii="宋体" w:hAnsi="宋体" w:eastAsia="宋体" w:cs="宋体"/>
          <w:spacing w:val="4"/>
          <w:sz w:val="19"/>
          <w:szCs w:val="19"/>
        </w:rPr>
        <w:t>分包金额限</w:t>
      </w:r>
      <w:r>
        <w:rPr>
          <w:rFonts w:ascii="宋体" w:hAnsi="宋体" w:eastAsia="宋体" w:cs="宋体"/>
          <w:spacing w:val="3"/>
          <w:sz w:val="19"/>
          <w:szCs w:val="19"/>
        </w:rPr>
        <w:t>额：</w:t>
      </w:r>
      <w:r>
        <w:rPr>
          <w:rFonts w:ascii="宋体" w:hAnsi="宋体" w:eastAsia="宋体" w:cs="宋体"/>
          <w:spacing w:val="3"/>
          <w:sz w:val="19"/>
          <w:szCs w:val="19"/>
          <w:u w:val="single" w:color="auto"/>
        </w:rPr>
        <w:t>/</w:t>
      </w:r>
      <w:r>
        <w:rPr>
          <w:rFonts w:ascii="宋体" w:hAnsi="宋体" w:eastAsia="宋体" w:cs="宋体"/>
          <w:spacing w:val="3"/>
          <w:sz w:val="19"/>
          <w:szCs w:val="19"/>
        </w:rPr>
        <w:t>。</w:t>
      </w:r>
    </w:p>
    <w:p w14:paraId="71E15956">
      <w:pPr>
        <w:spacing w:before="167" w:line="228" w:lineRule="auto"/>
        <w:ind w:left="444"/>
        <w:rPr>
          <w:rFonts w:ascii="宋体" w:hAnsi="宋体" w:eastAsia="宋体" w:cs="宋体"/>
          <w:sz w:val="19"/>
          <w:szCs w:val="19"/>
        </w:rPr>
      </w:pPr>
      <w:r>
        <w:rPr>
          <w:rFonts w:ascii="宋体" w:hAnsi="宋体" w:eastAsia="宋体" w:cs="宋体"/>
          <w:spacing w:val="6"/>
          <w:sz w:val="19"/>
          <w:szCs w:val="19"/>
        </w:rPr>
        <w:t>4. 3.</w:t>
      </w:r>
      <w:r>
        <w:rPr>
          <w:rFonts w:ascii="宋体" w:hAnsi="宋体" w:eastAsia="宋体" w:cs="宋体"/>
          <w:spacing w:val="31"/>
          <w:sz w:val="19"/>
          <w:szCs w:val="19"/>
        </w:rPr>
        <w:t xml:space="preserve"> </w:t>
      </w:r>
      <w:r>
        <w:rPr>
          <w:rFonts w:ascii="宋体" w:hAnsi="宋体" w:eastAsia="宋体" w:cs="宋体"/>
          <w:spacing w:val="6"/>
          <w:sz w:val="19"/>
          <w:szCs w:val="19"/>
        </w:rPr>
        <w:t>10 分包人项目管理机构的设立：</w:t>
      </w:r>
      <w:r>
        <w:rPr>
          <w:rFonts w:ascii="宋体" w:hAnsi="宋体" w:eastAsia="宋体" w:cs="宋体"/>
          <w:spacing w:val="6"/>
          <w:sz w:val="19"/>
          <w:szCs w:val="19"/>
          <w:u w:val="single" w:color="auto"/>
        </w:rPr>
        <w:t>/</w:t>
      </w:r>
      <w:r>
        <w:rPr>
          <w:rFonts w:ascii="宋体" w:hAnsi="宋体" w:eastAsia="宋体" w:cs="宋体"/>
          <w:spacing w:val="6"/>
          <w:sz w:val="19"/>
          <w:szCs w:val="19"/>
        </w:rPr>
        <w:t>。</w:t>
      </w:r>
    </w:p>
    <w:p w14:paraId="3F25AEAD">
      <w:pPr>
        <w:rPr>
          <w:rFonts w:ascii="Arial"/>
          <w:sz w:val="21"/>
        </w:rPr>
      </w:pPr>
    </w:p>
    <w:p w14:paraId="6993BCF0">
      <w:pPr>
        <w:spacing w:before="62" w:line="228" w:lineRule="auto"/>
        <w:ind w:left="24"/>
        <w:rPr>
          <w:rFonts w:ascii="宋体" w:hAnsi="宋体" w:eastAsia="宋体" w:cs="宋体"/>
          <w:sz w:val="19"/>
          <w:szCs w:val="19"/>
        </w:rPr>
      </w:pPr>
      <w:r>
        <w:rPr>
          <w:rFonts w:ascii="宋体" w:hAnsi="宋体" w:eastAsia="宋体" w:cs="宋体"/>
          <w:b/>
          <w:bCs/>
          <w:spacing w:val="6"/>
          <w:sz w:val="19"/>
          <w:szCs w:val="19"/>
        </w:rPr>
        <w:t>4.7</w:t>
      </w:r>
      <w:r>
        <w:rPr>
          <w:rFonts w:ascii="宋体" w:hAnsi="宋体" w:eastAsia="宋体" w:cs="宋体"/>
          <w:spacing w:val="-21"/>
          <w:sz w:val="19"/>
          <w:szCs w:val="19"/>
        </w:rPr>
        <w:t xml:space="preserve"> </w:t>
      </w:r>
      <w:r>
        <w:rPr>
          <w:rFonts w:ascii="宋体" w:hAnsi="宋体" w:eastAsia="宋体" w:cs="宋体"/>
          <w:b/>
          <w:bCs/>
          <w:spacing w:val="6"/>
          <w:sz w:val="19"/>
          <w:szCs w:val="19"/>
        </w:rPr>
        <w:t>撤换承包人项目经理和其他人员</w:t>
      </w:r>
    </w:p>
    <w:p w14:paraId="7CDCF35F">
      <w:pPr>
        <w:spacing w:before="232" w:line="310" w:lineRule="auto"/>
        <w:ind w:left="29" w:firstLine="415"/>
        <w:rPr>
          <w:rFonts w:ascii="宋体" w:hAnsi="宋体" w:eastAsia="宋体" w:cs="宋体"/>
          <w:sz w:val="19"/>
          <w:szCs w:val="19"/>
        </w:rPr>
      </w:pPr>
      <w:r>
        <w:rPr>
          <w:rFonts w:ascii="宋体" w:hAnsi="宋体" w:eastAsia="宋体" w:cs="宋体"/>
          <w:spacing w:val="7"/>
          <w:sz w:val="19"/>
          <w:szCs w:val="19"/>
        </w:rPr>
        <w:t>4. 7.</w:t>
      </w:r>
      <w:r>
        <w:rPr>
          <w:rFonts w:ascii="宋体" w:hAnsi="宋体" w:eastAsia="宋体" w:cs="宋体"/>
          <w:spacing w:val="47"/>
          <w:sz w:val="19"/>
          <w:szCs w:val="19"/>
        </w:rPr>
        <w:t xml:space="preserve"> </w:t>
      </w:r>
      <w:r>
        <w:rPr>
          <w:rFonts w:ascii="宋体" w:hAnsi="宋体" w:eastAsia="宋体" w:cs="宋体"/>
          <w:spacing w:val="7"/>
          <w:sz w:val="19"/>
          <w:szCs w:val="19"/>
        </w:rPr>
        <w:t>1</w:t>
      </w:r>
      <w:r>
        <w:rPr>
          <w:rFonts w:ascii="宋体" w:hAnsi="宋体" w:eastAsia="宋体" w:cs="宋体"/>
          <w:spacing w:val="-36"/>
          <w:sz w:val="19"/>
          <w:szCs w:val="19"/>
        </w:rPr>
        <w:t xml:space="preserve"> </w:t>
      </w:r>
      <w:r>
        <w:rPr>
          <w:rFonts w:ascii="宋体" w:hAnsi="宋体" w:eastAsia="宋体" w:cs="宋体"/>
          <w:spacing w:val="7"/>
          <w:sz w:val="19"/>
          <w:szCs w:val="19"/>
        </w:rPr>
        <w:t>承包人根据响应文件的承诺，投入本项目的项目经理、技术负责人、质量管理员、</w:t>
      </w:r>
      <w:r>
        <w:rPr>
          <w:rFonts w:ascii="宋体" w:hAnsi="宋体" w:eastAsia="宋体" w:cs="宋体"/>
          <w:sz w:val="19"/>
          <w:szCs w:val="19"/>
        </w:rPr>
        <w:t xml:space="preserve"> </w:t>
      </w:r>
      <w:r>
        <w:rPr>
          <w:rFonts w:ascii="宋体" w:hAnsi="宋体" w:eastAsia="宋体" w:cs="宋体"/>
          <w:spacing w:val="9"/>
          <w:sz w:val="19"/>
          <w:szCs w:val="19"/>
        </w:rPr>
        <w:t>安全管理员等主要管理人员成交后不得更换(除因故去世、调离本单位外)。</w:t>
      </w:r>
    </w:p>
    <w:p w14:paraId="4FA61646">
      <w:pPr>
        <w:spacing w:before="255" w:line="336" w:lineRule="auto"/>
        <w:ind w:left="28" w:right="40" w:firstLine="435"/>
        <w:jc w:val="both"/>
        <w:rPr>
          <w:rFonts w:ascii="宋体" w:hAnsi="宋体" w:eastAsia="宋体" w:cs="宋体"/>
          <w:sz w:val="19"/>
          <w:szCs w:val="19"/>
        </w:rPr>
      </w:pPr>
      <w:r>
        <w:rPr>
          <w:rFonts w:ascii="宋体" w:hAnsi="宋体" w:eastAsia="宋体" w:cs="宋体"/>
          <w:spacing w:val="7"/>
          <w:sz w:val="19"/>
          <w:szCs w:val="19"/>
        </w:rPr>
        <w:t>4.7.2</w:t>
      </w:r>
      <w:r>
        <w:rPr>
          <w:rFonts w:ascii="宋体" w:hAnsi="宋体" w:eastAsia="宋体" w:cs="宋体"/>
          <w:spacing w:val="-32"/>
          <w:sz w:val="19"/>
          <w:szCs w:val="19"/>
        </w:rPr>
        <w:t xml:space="preserve"> </w:t>
      </w:r>
      <w:r>
        <w:rPr>
          <w:rFonts w:ascii="宋体" w:hAnsi="宋体" w:eastAsia="宋体" w:cs="宋体"/>
          <w:spacing w:val="7"/>
          <w:sz w:val="19"/>
          <w:szCs w:val="19"/>
        </w:rPr>
        <w:t>项目经理每月在工地时间少于</w:t>
      </w:r>
      <w:r>
        <w:rPr>
          <w:rFonts w:ascii="宋体" w:hAnsi="宋体" w:eastAsia="宋体" w:cs="宋体"/>
          <w:spacing w:val="-34"/>
          <w:sz w:val="19"/>
          <w:szCs w:val="19"/>
        </w:rPr>
        <w:t xml:space="preserve"> </w:t>
      </w:r>
      <w:r>
        <w:rPr>
          <w:rFonts w:ascii="宋体" w:hAnsi="宋体" w:eastAsia="宋体" w:cs="宋体"/>
          <w:spacing w:val="7"/>
          <w:sz w:val="19"/>
          <w:szCs w:val="19"/>
          <w:u w:val="single" w:color="auto"/>
        </w:rPr>
        <w:t>20</w:t>
      </w:r>
      <w:r>
        <w:rPr>
          <w:rFonts w:ascii="宋体" w:hAnsi="宋体" w:eastAsia="宋体" w:cs="宋体"/>
          <w:spacing w:val="-43"/>
          <w:sz w:val="19"/>
          <w:szCs w:val="19"/>
          <w:u w:val="single" w:color="auto"/>
        </w:rPr>
        <w:t xml:space="preserve"> </w:t>
      </w:r>
      <w:r>
        <w:rPr>
          <w:rFonts w:ascii="宋体" w:hAnsi="宋体" w:eastAsia="宋体" w:cs="宋体"/>
          <w:spacing w:val="-53"/>
          <w:sz w:val="19"/>
          <w:szCs w:val="19"/>
        </w:rPr>
        <w:t xml:space="preserve"> </w:t>
      </w:r>
      <w:r>
        <w:rPr>
          <w:rFonts w:ascii="宋体" w:hAnsi="宋体" w:eastAsia="宋体" w:cs="宋体"/>
          <w:spacing w:val="7"/>
          <w:sz w:val="19"/>
          <w:szCs w:val="19"/>
        </w:rPr>
        <w:t>日，</w:t>
      </w:r>
      <w:r>
        <w:rPr>
          <w:rFonts w:ascii="宋体" w:hAnsi="宋体" w:eastAsia="宋体" w:cs="宋体"/>
          <w:spacing w:val="6"/>
          <w:sz w:val="19"/>
          <w:szCs w:val="19"/>
        </w:rPr>
        <w:t>且未经采购人同意的，按未履职处理，</w:t>
      </w:r>
      <w:r>
        <w:rPr>
          <w:rFonts w:ascii="宋体" w:hAnsi="宋体" w:eastAsia="宋体" w:cs="宋体"/>
          <w:spacing w:val="-56"/>
          <w:sz w:val="19"/>
          <w:szCs w:val="19"/>
        </w:rPr>
        <w:t xml:space="preserve"> </w:t>
      </w:r>
      <w:r>
        <w:rPr>
          <w:rFonts w:ascii="宋体" w:hAnsi="宋体" w:eastAsia="宋体" w:cs="宋体"/>
          <w:spacing w:val="6"/>
          <w:sz w:val="19"/>
          <w:szCs w:val="19"/>
        </w:rPr>
        <w:t>由有关</w:t>
      </w:r>
      <w:r>
        <w:rPr>
          <w:rFonts w:ascii="宋体" w:hAnsi="宋体" w:eastAsia="宋体" w:cs="宋体"/>
          <w:sz w:val="19"/>
          <w:szCs w:val="19"/>
        </w:rPr>
        <w:t xml:space="preserve"> </w:t>
      </w:r>
      <w:r>
        <w:rPr>
          <w:rFonts w:ascii="宋体" w:hAnsi="宋体" w:eastAsia="宋体" w:cs="宋体"/>
          <w:spacing w:val="12"/>
          <w:sz w:val="19"/>
          <w:szCs w:val="19"/>
        </w:rPr>
        <w:t>行政监督部门处理后报请自治区有关行政监督部门将结果记入市场主体信用</w:t>
      </w:r>
      <w:r>
        <w:rPr>
          <w:rFonts w:ascii="宋体" w:hAnsi="宋体" w:eastAsia="宋体" w:cs="宋体"/>
          <w:spacing w:val="11"/>
          <w:sz w:val="19"/>
          <w:szCs w:val="19"/>
        </w:rPr>
        <w:t>档案，公布不良行</w:t>
      </w:r>
      <w:r>
        <w:rPr>
          <w:rFonts w:ascii="宋体" w:hAnsi="宋体" w:eastAsia="宋体" w:cs="宋体"/>
          <w:sz w:val="19"/>
          <w:szCs w:val="19"/>
        </w:rPr>
        <w:t xml:space="preserve"> </w:t>
      </w:r>
      <w:r>
        <w:rPr>
          <w:rFonts w:ascii="宋体" w:hAnsi="宋体" w:eastAsia="宋体" w:cs="宋体"/>
          <w:spacing w:val="-2"/>
          <w:sz w:val="19"/>
          <w:szCs w:val="19"/>
        </w:rPr>
        <w:t>为记录。</w:t>
      </w:r>
    </w:p>
    <w:p w14:paraId="0299FA59">
      <w:pPr>
        <w:spacing w:before="222" w:line="228" w:lineRule="auto"/>
        <w:ind w:left="24"/>
        <w:rPr>
          <w:rFonts w:ascii="宋体" w:hAnsi="宋体" w:eastAsia="宋体" w:cs="宋体"/>
          <w:sz w:val="19"/>
          <w:szCs w:val="19"/>
        </w:rPr>
      </w:pPr>
      <w:r>
        <w:rPr>
          <w:rFonts w:ascii="宋体" w:hAnsi="宋体" w:eastAsia="宋体" w:cs="宋体"/>
          <w:b/>
          <w:bCs/>
          <w:spacing w:val="4"/>
          <w:sz w:val="19"/>
          <w:szCs w:val="19"/>
        </w:rPr>
        <w:t>4.11</w:t>
      </w:r>
      <w:r>
        <w:rPr>
          <w:rFonts w:ascii="宋体" w:hAnsi="宋体" w:eastAsia="宋体" w:cs="宋体"/>
          <w:spacing w:val="-26"/>
          <w:sz w:val="19"/>
          <w:szCs w:val="19"/>
        </w:rPr>
        <w:t xml:space="preserve"> </w:t>
      </w:r>
      <w:r>
        <w:rPr>
          <w:rFonts w:ascii="宋体" w:hAnsi="宋体" w:eastAsia="宋体" w:cs="宋体"/>
          <w:b/>
          <w:bCs/>
          <w:spacing w:val="4"/>
          <w:sz w:val="19"/>
          <w:szCs w:val="19"/>
        </w:rPr>
        <w:t>不利物质条件</w:t>
      </w:r>
    </w:p>
    <w:p w14:paraId="224DD691">
      <w:pPr>
        <w:spacing w:before="233" w:line="228" w:lineRule="auto"/>
        <w:ind w:left="444"/>
        <w:rPr>
          <w:rFonts w:ascii="宋体" w:hAnsi="宋体" w:eastAsia="宋体" w:cs="宋体"/>
          <w:sz w:val="19"/>
          <w:szCs w:val="19"/>
        </w:rPr>
      </w:pPr>
      <w:r>
        <w:rPr>
          <w:rFonts w:ascii="宋体" w:hAnsi="宋体" w:eastAsia="宋体" w:cs="宋体"/>
          <w:spacing w:val="6"/>
          <w:sz w:val="19"/>
          <w:szCs w:val="19"/>
        </w:rPr>
        <w:t>4.11.1</w:t>
      </w:r>
      <w:r>
        <w:rPr>
          <w:rFonts w:ascii="宋体" w:hAnsi="宋体" w:eastAsia="宋体" w:cs="宋体"/>
          <w:spacing w:val="-25"/>
          <w:sz w:val="19"/>
          <w:szCs w:val="19"/>
        </w:rPr>
        <w:t xml:space="preserve"> </w:t>
      </w:r>
      <w:r>
        <w:rPr>
          <w:rFonts w:ascii="宋体" w:hAnsi="宋体" w:eastAsia="宋体" w:cs="宋体"/>
          <w:spacing w:val="6"/>
          <w:sz w:val="19"/>
          <w:szCs w:val="19"/>
        </w:rPr>
        <w:t>不利物质条件的范围：</w:t>
      </w:r>
      <w:r>
        <w:rPr>
          <w:rFonts w:ascii="宋体" w:hAnsi="宋体" w:eastAsia="宋体" w:cs="宋体"/>
          <w:spacing w:val="6"/>
          <w:sz w:val="19"/>
          <w:szCs w:val="19"/>
          <w:u w:val="single" w:color="auto"/>
        </w:rPr>
        <w:t>按通用条款，</w:t>
      </w:r>
      <w:r>
        <w:rPr>
          <w:rFonts w:ascii="宋体" w:hAnsi="宋体" w:eastAsia="宋体" w:cs="宋体"/>
          <w:spacing w:val="-53"/>
          <w:sz w:val="19"/>
          <w:szCs w:val="19"/>
          <w:u w:val="single" w:color="auto"/>
        </w:rPr>
        <w:t xml:space="preserve"> </w:t>
      </w:r>
      <w:r>
        <w:rPr>
          <w:rFonts w:ascii="宋体" w:hAnsi="宋体" w:eastAsia="宋体" w:cs="宋体"/>
          <w:spacing w:val="6"/>
          <w:sz w:val="19"/>
          <w:szCs w:val="19"/>
          <w:u w:val="single" w:color="auto"/>
        </w:rPr>
        <w:t>无特殊约定</w:t>
      </w:r>
      <w:r>
        <w:rPr>
          <w:rFonts w:ascii="宋体" w:hAnsi="宋体" w:eastAsia="宋体" w:cs="宋体"/>
          <w:spacing w:val="6"/>
          <w:sz w:val="19"/>
          <w:szCs w:val="19"/>
        </w:rPr>
        <w:t>。</w:t>
      </w:r>
    </w:p>
    <w:p w14:paraId="7251E3E0">
      <w:pPr>
        <w:spacing w:line="263" w:lineRule="auto"/>
        <w:rPr>
          <w:rFonts w:ascii="Arial"/>
          <w:sz w:val="21"/>
        </w:rPr>
      </w:pPr>
    </w:p>
    <w:p w14:paraId="5CEC32C9">
      <w:pPr>
        <w:spacing w:before="101" w:line="224" w:lineRule="auto"/>
        <w:ind w:left="42"/>
        <w:rPr>
          <w:rFonts w:ascii="Arial"/>
          <w:sz w:val="21"/>
        </w:rPr>
      </w:pPr>
      <w:r>
        <w:rPr>
          <w:rFonts w:ascii="Cambria" w:hAnsi="Cambria" w:eastAsia="Cambria" w:cs="Cambria"/>
          <w:b/>
          <w:bCs/>
          <w:spacing w:val="2"/>
          <w:sz w:val="31"/>
          <w:szCs w:val="31"/>
        </w:rPr>
        <w:t>5.</w:t>
      </w:r>
      <w:r>
        <w:rPr>
          <w:rFonts w:ascii="Cambria" w:hAnsi="Cambria" w:eastAsia="Cambria" w:cs="Cambria"/>
          <w:b/>
          <w:bCs/>
          <w:spacing w:val="20"/>
          <w:w w:val="101"/>
          <w:sz w:val="31"/>
          <w:szCs w:val="31"/>
        </w:rPr>
        <w:t xml:space="preserve">  </w:t>
      </w:r>
      <w:r>
        <w:rPr>
          <w:rFonts w:ascii="宋体" w:hAnsi="宋体" w:eastAsia="宋体" w:cs="宋体"/>
          <w:b/>
          <w:bCs/>
          <w:spacing w:val="2"/>
          <w:sz w:val="31"/>
          <w:szCs w:val="31"/>
        </w:rPr>
        <w:t>材料和工程设备</w:t>
      </w:r>
    </w:p>
    <w:p w14:paraId="425820E3">
      <w:pPr>
        <w:spacing w:line="327" w:lineRule="auto"/>
        <w:rPr>
          <w:rFonts w:ascii="Arial"/>
          <w:sz w:val="21"/>
        </w:rPr>
      </w:pPr>
    </w:p>
    <w:p w14:paraId="778FA8BB">
      <w:pPr>
        <w:spacing w:before="62" w:line="228" w:lineRule="auto"/>
        <w:ind w:left="29"/>
        <w:rPr>
          <w:rFonts w:ascii="宋体" w:hAnsi="宋体" w:eastAsia="宋体" w:cs="宋体"/>
          <w:sz w:val="19"/>
          <w:szCs w:val="19"/>
        </w:rPr>
      </w:pPr>
      <w:r>
        <w:rPr>
          <w:rFonts w:ascii="宋体" w:hAnsi="宋体" w:eastAsia="宋体" w:cs="宋体"/>
          <w:b/>
          <w:bCs/>
          <w:spacing w:val="6"/>
          <w:sz w:val="19"/>
          <w:szCs w:val="19"/>
        </w:rPr>
        <w:t>5.2</w:t>
      </w:r>
      <w:r>
        <w:rPr>
          <w:rFonts w:ascii="宋体" w:hAnsi="宋体" w:eastAsia="宋体" w:cs="宋体"/>
          <w:spacing w:val="-29"/>
          <w:sz w:val="19"/>
          <w:szCs w:val="19"/>
        </w:rPr>
        <w:t xml:space="preserve"> </w:t>
      </w:r>
      <w:r>
        <w:rPr>
          <w:rFonts w:ascii="宋体" w:hAnsi="宋体" w:eastAsia="宋体" w:cs="宋体"/>
          <w:b/>
          <w:bCs/>
          <w:spacing w:val="6"/>
          <w:sz w:val="19"/>
          <w:szCs w:val="19"/>
        </w:rPr>
        <w:t>发包人提供的材料和工程设备</w:t>
      </w:r>
    </w:p>
    <w:p w14:paraId="72523662">
      <w:pPr>
        <w:spacing w:before="234" w:line="228" w:lineRule="auto"/>
        <w:ind w:left="449"/>
        <w:rPr>
          <w:rFonts w:ascii="宋体" w:hAnsi="宋体" w:eastAsia="宋体" w:cs="宋体"/>
          <w:sz w:val="19"/>
          <w:szCs w:val="19"/>
        </w:rPr>
      </w:pPr>
      <w:r>
        <w:rPr>
          <w:rFonts w:ascii="宋体" w:hAnsi="宋体" w:eastAsia="宋体" w:cs="宋体"/>
          <w:spacing w:val="8"/>
          <w:sz w:val="19"/>
          <w:szCs w:val="19"/>
        </w:rPr>
        <w:t>5.2. 1</w:t>
      </w:r>
      <w:r>
        <w:rPr>
          <w:rFonts w:ascii="宋体" w:hAnsi="宋体" w:eastAsia="宋体" w:cs="宋体"/>
          <w:spacing w:val="-33"/>
          <w:sz w:val="19"/>
          <w:szCs w:val="19"/>
        </w:rPr>
        <w:t xml:space="preserve"> </w:t>
      </w:r>
      <w:r>
        <w:rPr>
          <w:rFonts w:ascii="宋体" w:hAnsi="宋体" w:eastAsia="宋体" w:cs="宋体"/>
          <w:spacing w:val="8"/>
          <w:sz w:val="19"/>
          <w:szCs w:val="19"/>
        </w:rPr>
        <w:t>发包人与承包人签订的施工合同中约定是否提供材料和工程设备。</w:t>
      </w:r>
    </w:p>
    <w:p w14:paraId="1719B5D9">
      <w:pPr>
        <w:spacing w:before="300" w:line="225" w:lineRule="auto"/>
        <w:ind w:left="35"/>
        <w:rPr>
          <w:rFonts w:ascii="宋体" w:hAnsi="宋体" w:eastAsia="宋体" w:cs="宋体"/>
          <w:sz w:val="31"/>
          <w:szCs w:val="31"/>
        </w:rPr>
      </w:pPr>
      <w:r>
        <w:rPr>
          <w:rFonts w:ascii="Cambria" w:hAnsi="Cambria" w:eastAsia="Cambria" w:cs="Cambria"/>
          <w:b/>
          <w:bCs/>
          <w:spacing w:val="4"/>
          <w:sz w:val="31"/>
          <w:szCs w:val="31"/>
        </w:rPr>
        <w:t>6.</w:t>
      </w:r>
      <w:r>
        <w:rPr>
          <w:rFonts w:ascii="Cambria" w:hAnsi="Cambria" w:eastAsia="Cambria" w:cs="Cambria"/>
          <w:b/>
          <w:bCs/>
          <w:spacing w:val="19"/>
          <w:w w:val="101"/>
          <w:sz w:val="31"/>
          <w:szCs w:val="31"/>
        </w:rPr>
        <w:t xml:space="preserve">  </w:t>
      </w:r>
      <w:r>
        <w:rPr>
          <w:rFonts w:ascii="宋体" w:hAnsi="宋体" w:eastAsia="宋体" w:cs="宋体"/>
          <w:b/>
          <w:bCs/>
          <w:spacing w:val="4"/>
          <w:sz w:val="31"/>
          <w:szCs w:val="31"/>
        </w:rPr>
        <w:t>施工设备和临时设施</w:t>
      </w:r>
    </w:p>
    <w:p w14:paraId="7EACFB79">
      <w:pPr>
        <w:spacing w:line="327" w:lineRule="auto"/>
        <w:rPr>
          <w:rFonts w:ascii="Arial"/>
          <w:sz w:val="21"/>
        </w:rPr>
      </w:pPr>
    </w:p>
    <w:p w14:paraId="3B998850">
      <w:pPr>
        <w:spacing w:line="328" w:lineRule="auto"/>
        <w:rPr>
          <w:rFonts w:ascii="Arial"/>
          <w:sz w:val="21"/>
        </w:rPr>
      </w:pPr>
    </w:p>
    <w:p w14:paraId="5B1C574E">
      <w:pPr>
        <w:spacing w:before="62" w:line="228" w:lineRule="auto"/>
        <w:ind w:left="27"/>
        <w:rPr>
          <w:rFonts w:ascii="宋体" w:hAnsi="宋体" w:eastAsia="宋体" w:cs="宋体"/>
          <w:sz w:val="19"/>
          <w:szCs w:val="19"/>
        </w:rPr>
      </w:pPr>
      <w:r>
        <w:rPr>
          <w:rFonts w:ascii="宋体" w:hAnsi="宋体" w:eastAsia="宋体" w:cs="宋体"/>
          <w:b/>
          <w:bCs/>
          <w:spacing w:val="6"/>
          <w:sz w:val="19"/>
          <w:szCs w:val="19"/>
        </w:rPr>
        <w:t>6.1</w:t>
      </w:r>
      <w:r>
        <w:rPr>
          <w:rFonts w:ascii="宋体" w:hAnsi="宋体" w:eastAsia="宋体" w:cs="宋体"/>
          <w:spacing w:val="-22"/>
          <w:sz w:val="19"/>
          <w:szCs w:val="19"/>
        </w:rPr>
        <w:t xml:space="preserve"> </w:t>
      </w:r>
      <w:r>
        <w:rPr>
          <w:rFonts w:ascii="宋体" w:hAnsi="宋体" w:eastAsia="宋体" w:cs="宋体"/>
          <w:b/>
          <w:bCs/>
          <w:spacing w:val="6"/>
          <w:sz w:val="19"/>
          <w:szCs w:val="19"/>
        </w:rPr>
        <w:t>承包人提供的施工设备和临时设施</w:t>
      </w:r>
    </w:p>
    <w:p w14:paraId="6B5FB8CF">
      <w:pPr>
        <w:spacing w:line="260" w:lineRule="auto"/>
        <w:rPr>
          <w:rFonts w:ascii="Arial"/>
          <w:sz w:val="21"/>
        </w:rPr>
      </w:pPr>
    </w:p>
    <w:p w14:paraId="63072619">
      <w:pPr>
        <w:spacing w:before="63" w:line="340" w:lineRule="auto"/>
        <w:ind w:left="28" w:right="40" w:firstLine="438"/>
        <w:rPr>
          <w:rFonts w:ascii="宋体" w:hAnsi="宋体" w:eastAsia="宋体" w:cs="宋体"/>
          <w:sz w:val="19"/>
          <w:szCs w:val="19"/>
        </w:rPr>
      </w:pPr>
      <w:r>
        <w:rPr>
          <w:rFonts w:ascii="宋体" w:hAnsi="宋体" w:eastAsia="宋体" w:cs="宋体"/>
          <w:spacing w:val="7"/>
          <w:sz w:val="19"/>
          <w:szCs w:val="19"/>
        </w:rPr>
        <w:t>6.1.2</w:t>
      </w:r>
      <w:r>
        <w:rPr>
          <w:rFonts w:ascii="宋体" w:hAnsi="宋体" w:eastAsia="宋体" w:cs="宋体"/>
          <w:spacing w:val="-29"/>
          <w:sz w:val="19"/>
          <w:szCs w:val="19"/>
        </w:rPr>
        <w:t xml:space="preserve"> </w:t>
      </w:r>
      <w:r>
        <w:rPr>
          <w:rFonts w:ascii="宋体" w:hAnsi="宋体" w:eastAsia="宋体" w:cs="宋体"/>
          <w:spacing w:val="7"/>
          <w:sz w:val="19"/>
          <w:szCs w:val="19"/>
        </w:rPr>
        <w:t>承包人自行承担修建临时设施的费用，需要临时占地的，</w:t>
      </w:r>
      <w:r>
        <w:rPr>
          <w:rFonts w:ascii="宋体" w:hAnsi="宋体" w:eastAsia="宋体" w:cs="宋体"/>
          <w:spacing w:val="-21"/>
          <w:sz w:val="19"/>
          <w:szCs w:val="19"/>
        </w:rPr>
        <w:t xml:space="preserve"> </w:t>
      </w:r>
      <w:r>
        <w:rPr>
          <w:rFonts w:ascii="宋体" w:hAnsi="宋体" w:eastAsia="宋体" w:cs="宋体"/>
          <w:spacing w:val="7"/>
          <w:sz w:val="19"/>
          <w:szCs w:val="19"/>
        </w:rPr>
        <w:t>由承包人办理相关申请手</w:t>
      </w:r>
      <w:r>
        <w:rPr>
          <w:rFonts w:ascii="宋体" w:hAnsi="宋体" w:eastAsia="宋体" w:cs="宋体"/>
          <w:sz w:val="19"/>
          <w:szCs w:val="19"/>
        </w:rPr>
        <w:t xml:space="preserve"> </w:t>
      </w:r>
      <w:r>
        <w:rPr>
          <w:rFonts w:ascii="宋体" w:hAnsi="宋体" w:eastAsia="宋体" w:cs="宋体"/>
          <w:spacing w:val="6"/>
          <w:sz w:val="19"/>
          <w:szCs w:val="19"/>
        </w:rPr>
        <w:t>续，发包人予以协助，</w:t>
      </w:r>
      <w:r>
        <w:rPr>
          <w:rFonts w:ascii="宋体" w:hAnsi="宋体" w:eastAsia="宋体" w:cs="宋体"/>
          <w:spacing w:val="-42"/>
          <w:sz w:val="19"/>
          <w:szCs w:val="19"/>
        </w:rPr>
        <w:t xml:space="preserve"> </w:t>
      </w:r>
      <w:r>
        <w:rPr>
          <w:rFonts w:ascii="宋体" w:hAnsi="宋体" w:eastAsia="宋体" w:cs="宋体"/>
          <w:spacing w:val="6"/>
          <w:sz w:val="19"/>
          <w:szCs w:val="19"/>
        </w:rPr>
        <w:t>发生的相关费用由承包人承担。</w:t>
      </w:r>
    </w:p>
    <w:p w14:paraId="04D51550">
      <w:pPr>
        <w:spacing w:before="213" w:line="228" w:lineRule="auto"/>
        <w:ind w:left="27"/>
        <w:rPr>
          <w:rFonts w:ascii="宋体" w:hAnsi="宋体" w:eastAsia="宋体" w:cs="宋体"/>
          <w:sz w:val="19"/>
          <w:szCs w:val="19"/>
        </w:rPr>
      </w:pPr>
      <w:r>
        <w:rPr>
          <w:rFonts w:ascii="宋体" w:hAnsi="宋体" w:eastAsia="宋体" w:cs="宋体"/>
          <w:b/>
          <w:bCs/>
          <w:spacing w:val="6"/>
          <w:sz w:val="19"/>
          <w:szCs w:val="19"/>
        </w:rPr>
        <w:t>6.2</w:t>
      </w:r>
      <w:r>
        <w:rPr>
          <w:rFonts w:ascii="宋体" w:hAnsi="宋体" w:eastAsia="宋体" w:cs="宋体"/>
          <w:spacing w:val="-22"/>
          <w:sz w:val="19"/>
          <w:szCs w:val="19"/>
        </w:rPr>
        <w:t xml:space="preserve"> </w:t>
      </w:r>
      <w:r>
        <w:rPr>
          <w:rFonts w:ascii="宋体" w:hAnsi="宋体" w:eastAsia="宋体" w:cs="宋体"/>
          <w:b/>
          <w:bCs/>
          <w:spacing w:val="6"/>
          <w:sz w:val="19"/>
          <w:szCs w:val="19"/>
        </w:rPr>
        <w:t>发包人提供的施工设备和临时设施</w:t>
      </w:r>
    </w:p>
    <w:p w14:paraId="1618B764">
      <w:pPr>
        <w:spacing w:before="234" w:line="222" w:lineRule="auto"/>
        <w:ind w:left="26"/>
        <w:rPr>
          <w:rFonts w:ascii="宋体" w:hAnsi="宋体" w:eastAsia="宋体" w:cs="宋体"/>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2"/>
          <w:sz w:val="19"/>
          <w:szCs w:val="19"/>
        </w:rPr>
        <w:t xml:space="preserve">   </w:t>
      </w:r>
      <w:r>
        <w:rPr>
          <w:rFonts w:ascii="宋体" w:hAnsi="宋体" w:eastAsia="宋体" w:cs="宋体"/>
          <w:spacing w:val="6"/>
          <w:sz w:val="19"/>
          <w:szCs w:val="19"/>
        </w:rPr>
        <w:t>发包人提供的的施工设备</w:t>
      </w:r>
      <w:r>
        <w:rPr>
          <w:rFonts w:ascii="宋体" w:hAnsi="宋体" w:eastAsia="宋体" w:cs="宋体"/>
          <w:spacing w:val="6"/>
          <w:sz w:val="19"/>
          <w:szCs w:val="19"/>
          <w:u w:val="single" w:color="auto"/>
        </w:rPr>
        <w:t>：/</w:t>
      </w:r>
      <w:r>
        <w:rPr>
          <w:rFonts w:ascii="宋体" w:hAnsi="宋体" w:eastAsia="宋体" w:cs="宋体"/>
          <w:spacing w:val="6"/>
          <w:sz w:val="19"/>
          <w:szCs w:val="19"/>
        </w:rPr>
        <w:t>。</w:t>
      </w:r>
    </w:p>
    <w:p w14:paraId="24034787">
      <w:pPr>
        <w:spacing w:line="222" w:lineRule="auto"/>
        <w:rPr>
          <w:rFonts w:ascii="宋体" w:hAnsi="宋体" w:eastAsia="宋体" w:cs="宋体"/>
          <w:sz w:val="19"/>
          <w:szCs w:val="19"/>
        </w:rPr>
        <w:sectPr>
          <w:footerReference r:id="rId117" w:type="default"/>
          <w:pgSz w:w="11900" w:h="16832"/>
          <w:pgMar w:top="400" w:right="1762" w:bottom="1022" w:left="1784" w:header="0" w:footer="815" w:gutter="0"/>
          <w:pgNumType w:fmt="decimal"/>
          <w:cols w:space="720" w:num="1"/>
        </w:sectPr>
      </w:pPr>
    </w:p>
    <w:p w14:paraId="1793CE27">
      <w:pPr>
        <w:spacing w:line="250" w:lineRule="auto"/>
        <w:rPr>
          <w:rFonts w:ascii="Arial"/>
          <w:sz w:val="21"/>
        </w:rPr>
      </w:pPr>
    </w:p>
    <w:p w14:paraId="40EA848C">
      <w:pPr>
        <w:spacing w:line="251" w:lineRule="auto"/>
        <w:rPr>
          <w:rFonts w:ascii="Arial"/>
          <w:sz w:val="21"/>
        </w:rPr>
      </w:pPr>
    </w:p>
    <w:p w14:paraId="39C77E9F">
      <w:pPr>
        <w:spacing w:line="251" w:lineRule="auto"/>
        <w:rPr>
          <w:rFonts w:ascii="Arial"/>
          <w:sz w:val="21"/>
        </w:rPr>
      </w:pPr>
    </w:p>
    <w:p w14:paraId="724B1F18">
      <w:pPr>
        <w:spacing w:line="251" w:lineRule="auto"/>
        <w:rPr>
          <w:rFonts w:ascii="Arial"/>
          <w:sz w:val="21"/>
        </w:rPr>
      </w:pPr>
    </w:p>
    <w:p w14:paraId="722F622E">
      <w:pPr>
        <w:spacing w:before="61" w:line="222" w:lineRule="auto"/>
        <w:ind w:left="26"/>
        <w:rPr>
          <w:rFonts w:ascii="宋体" w:hAnsi="宋体" w:eastAsia="宋体" w:cs="宋体"/>
          <w:sz w:val="19"/>
          <w:szCs w:val="19"/>
        </w:rPr>
      </w:pPr>
      <w:r>
        <w:rPr>
          <w:rFonts w:ascii="Times New Roman" w:hAnsi="Times New Roman" w:eastAsia="Times New Roman" w:cs="Times New Roman"/>
          <w:spacing w:val="6"/>
          <w:sz w:val="19"/>
          <w:szCs w:val="19"/>
        </w:rPr>
        <w:t>(2)</w:t>
      </w:r>
      <w:r>
        <w:rPr>
          <w:rFonts w:ascii="Times New Roman" w:hAnsi="Times New Roman" w:eastAsia="Times New Roman" w:cs="Times New Roman"/>
          <w:spacing w:val="1"/>
          <w:sz w:val="19"/>
          <w:szCs w:val="19"/>
        </w:rPr>
        <w:t xml:space="preserve"> </w:t>
      </w:r>
      <w:r>
        <w:rPr>
          <w:rFonts w:ascii="宋体" w:hAnsi="宋体" w:eastAsia="宋体" w:cs="宋体"/>
          <w:spacing w:val="6"/>
          <w:sz w:val="19"/>
          <w:szCs w:val="19"/>
        </w:rPr>
        <w:t xml:space="preserve">发包人提供的临时设施： </w:t>
      </w:r>
      <w:r>
        <w:rPr>
          <w:rFonts w:ascii="宋体" w:hAnsi="宋体" w:eastAsia="宋体" w:cs="宋体"/>
          <w:spacing w:val="-85"/>
          <w:sz w:val="19"/>
          <w:szCs w:val="19"/>
          <w:u w:val="single" w:color="auto"/>
        </w:rPr>
        <w:t xml:space="preserve"> </w:t>
      </w:r>
      <w:r>
        <w:rPr>
          <w:rFonts w:ascii="宋体" w:hAnsi="宋体" w:eastAsia="宋体" w:cs="宋体"/>
          <w:spacing w:val="6"/>
          <w:sz w:val="19"/>
          <w:szCs w:val="19"/>
          <w:u w:val="single" w:color="auto"/>
        </w:rPr>
        <w:t>/</w:t>
      </w:r>
      <w:r>
        <w:rPr>
          <w:rFonts w:ascii="宋体" w:hAnsi="宋体" w:eastAsia="宋体" w:cs="宋体"/>
          <w:spacing w:val="6"/>
          <w:sz w:val="19"/>
          <w:szCs w:val="19"/>
        </w:rPr>
        <w:t>。</w:t>
      </w:r>
    </w:p>
    <w:p w14:paraId="2E70384C">
      <w:pPr>
        <w:spacing w:before="306" w:line="225" w:lineRule="auto"/>
        <w:ind w:left="37"/>
        <w:rPr>
          <w:rFonts w:ascii="宋体" w:hAnsi="宋体" w:eastAsia="宋体" w:cs="宋体"/>
          <w:sz w:val="31"/>
          <w:szCs w:val="31"/>
        </w:rPr>
      </w:pPr>
      <w:r>
        <w:rPr>
          <w:rFonts w:ascii="Cambria" w:hAnsi="Cambria" w:eastAsia="Cambria" w:cs="Cambria"/>
          <w:b/>
          <w:bCs/>
          <w:spacing w:val="-1"/>
          <w:sz w:val="31"/>
          <w:szCs w:val="31"/>
        </w:rPr>
        <w:t>7.</w:t>
      </w:r>
      <w:r>
        <w:rPr>
          <w:rFonts w:ascii="Cambria" w:hAnsi="Cambria" w:eastAsia="Cambria" w:cs="Cambria"/>
          <w:b/>
          <w:bCs/>
          <w:spacing w:val="24"/>
          <w:sz w:val="31"/>
          <w:szCs w:val="31"/>
        </w:rPr>
        <w:t xml:space="preserve">  </w:t>
      </w:r>
      <w:r>
        <w:rPr>
          <w:rFonts w:ascii="宋体" w:hAnsi="宋体" w:eastAsia="宋体" w:cs="宋体"/>
          <w:b/>
          <w:bCs/>
          <w:spacing w:val="-1"/>
          <w:sz w:val="31"/>
          <w:szCs w:val="31"/>
        </w:rPr>
        <w:t>交通运输</w:t>
      </w:r>
    </w:p>
    <w:p w14:paraId="34E40039">
      <w:pPr>
        <w:spacing w:line="327" w:lineRule="auto"/>
        <w:rPr>
          <w:rFonts w:ascii="Arial"/>
          <w:sz w:val="21"/>
        </w:rPr>
      </w:pPr>
    </w:p>
    <w:p w14:paraId="5DEE748B">
      <w:pPr>
        <w:spacing w:before="62" w:line="228" w:lineRule="auto"/>
        <w:ind w:left="30"/>
        <w:rPr>
          <w:rFonts w:ascii="宋体" w:hAnsi="宋体" w:eastAsia="宋体" w:cs="宋体"/>
          <w:sz w:val="19"/>
          <w:szCs w:val="19"/>
        </w:rPr>
      </w:pPr>
      <w:r>
        <w:rPr>
          <w:rFonts w:ascii="宋体" w:hAnsi="宋体" w:eastAsia="宋体" w:cs="宋体"/>
          <w:b/>
          <w:bCs/>
          <w:spacing w:val="5"/>
          <w:sz w:val="19"/>
          <w:szCs w:val="19"/>
        </w:rPr>
        <w:t>7.1</w:t>
      </w:r>
      <w:r>
        <w:rPr>
          <w:rFonts w:ascii="宋体" w:hAnsi="宋体" w:eastAsia="宋体" w:cs="宋体"/>
          <w:spacing w:val="-25"/>
          <w:sz w:val="19"/>
          <w:szCs w:val="19"/>
        </w:rPr>
        <w:t xml:space="preserve"> </w:t>
      </w:r>
      <w:r>
        <w:rPr>
          <w:rFonts w:ascii="宋体" w:hAnsi="宋体" w:eastAsia="宋体" w:cs="宋体"/>
          <w:b/>
          <w:bCs/>
          <w:spacing w:val="5"/>
          <w:sz w:val="19"/>
          <w:szCs w:val="19"/>
        </w:rPr>
        <w:t>道路通行权和场外设施</w:t>
      </w:r>
    </w:p>
    <w:p w14:paraId="4467E5E3">
      <w:pPr>
        <w:spacing w:before="235" w:line="228" w:lineRule="auto"/>
        <w:ind w:left="444"/>
        <w:rPr>
          <w:rFonts w:ascii="宋体" w:hAnsi="宋体" w:eastAsia="宋体" w:cs="宋体"/>
          <w:sz w:val="19"/>
          <w:szCs w:val="19"/>
        </w:rPr>
      </w:pPr>
      <w:r>
        <w:rPr>
          <w:rFonts w:ascii="宋体" w:hAnsi="宋体" w:eastAsia="宋体" w:cs="宋体"/>
          <w:spacing w:val="9"/>
          <w:sz w:val="19"/>
          <w:szCs w:val="19"/>
        </w:rPr>
        <w:t>道路通行权和场外设施的约定：</w:t>
      </w:r>
      <w:r>
        <w:rPr>
          <w:rFonts w:ascii="宋体" w:hAnsi="宋体" w:eastAsia="宋体" w:cs="宋体"/>
          <w:spacing w:val="9"/>
          <w:sz w:val="19"/>
          <w:szCs w:val="19"/>
          <w:u w:val="single" w:color="auto"/>
        </w:rPr>
        <w:t>按通用合同条款</w:t>
      </w:r>
      <w:r>
        <w:rPr>
          <w:rFonts w:ascii="宋体" w:hAnsi="宋体" w:eastAsia="宋体" w:cs="宋体"/>
          <w:spacing w:val="9"/>
          <w:sz w:val="19"/>
          <w:szCs w:val="19"/>
        </w:rPr>
        <w:t>。</w:t>
      </w:r>
    </w:p>
    <w:p w14:paraId="06EA6817">
      <w:pPr>
        <w:spacing w:before="295" w:line="226" w:lineRule="auto"/>
        <w:ind w:left="33"/>
        <w:rPr>
          <w:rFonts w:ascii="宋体" w:hAnsi="宋体" w:eastAsia="宋体" w:cs="宋体"/>
          <w:sz w:val="31"/>
          <w:szCs w:val="31"/>
        </w:rPr>
      </w:pPr>
      <w:r>
        <w:rPr>
          <w:rFonts w:ascii="Cambria" w:hAnsi="Cambria" w:eastAsia="Cambria" w:cs="Cambria"/>
          <w:b/>
          <w:bCs/>
          <w:spacing w:val="1"/>
          <w:sz w:val="31"/>
          <w:szCs w:val="31"/>
        </w:rPr>
        <w:t>8.</w:t>
      </w:r>
      <w:r>
        <w:rPr>
          <w:rFonts w:ascii="Cambria" w:hAnsi="Cambria" w:eastAsia="Cambria" w:cs="Cambria"/>
          <w:b/>
          <w:bCs/>
          <w:spacing w:val="20"/>
          <w:w w:val="101"/>
          <w:sz w:val="31"/>
          <w:szCs w:val="31"/>
        </w:rPr>
        <w:t xml:space="preserve">  </w:t>
      </w:r>
      <w:r>
        <w:rPr>
          <w:rFonts w:ascii="宋体" w:hAnsi="宋体" w:eastAsia="宋体" w:cs="宋体"/>
          <w:b/>
          <w:bCs/>
          <w:spacing w:val="1"/>
          <w:sz w:val="31"/>
          <w:szCs w:val="31"/>
        </w:rPr>
        <w:t>测量放线</w:t>
      </w:r>
    </w:p>
    <w:p w14:paraId="677B62FC">
      <w:pPr>
        <w:spacing w:line="326" w:lineRule="auto"/>
        <w:rPr>
          <w:rFonts w:ascii="Arial"/>
          <w:sz w:val="21"/>
        </w:rPr>
      </w:pPr>
    </w:p>
    <w:p w14:paraId="46DFC908">
      <w:pPr>
        <w:spacing w:line="326" w:lineRule="auto"/>
        <w:rPr>
          <w:rFonts w:ascii="Arial"/>
          <w:sz w:val="21"/>
        </w:rPr>
      </w:pPr>
    </w:p>
    <w:p w14:paraId="36E72CAE">
      <w:pPr>
        <w:spacing w:before="62" w:line="229" w:lineRule="auto"/>
        <w:ind w:left="26"/>
        <w:rPr>
          <w:rFonts w:ascii="宋体" w:hAnsi="宋体" w:eastAsia="宋体" w:cs="宋体"/>
          <w:sz w:val="19"/>
          <w:szCs w:val="19"/>
        </w:rPr>
      </w:pPr>
      <w:r>
        <w:rPr>
          <w:rFonts w:ascii="宋体" w:hAnsi="宋体" w:eastAsia="宋体" w:cs="宋体"/>
          <w:b/>
          <w:bCs/>
          <w:spacing w:val="4"/>
          <w:sz w:val="19"/>
          <w:szCs w:val="19"/>
        </w:rPr>
        <w:t>8.1</w:t>
      </w:r>
      <w:r>
        <w:rPr>
          <w:rFonts w:ascii="宋体" w:hAnsi="宋体" w:eastAsia="宋体" w:cs="宋体"/>
          <w:spacing w:val="-33"/>
          <w:sz w:val="19"/>
          <w:szCs w:val="19"/>
        </w:rPr>
        <w:t xml:space="preserve"> </w:t>
      </w:r>
      <w:r>
        <w:rPr>
          <w:rFonts w:ascii="宋体" w:hAnsi="宋体" w:eastAsia="宋体" w:cs="宋体"/>
          <w:b/>
          <w:bCs/>
          <w:spacing w:val="4"/>
          <w:sz w:val="19"/>
          <w:szCs w:val="19"/>
        </w:rPr>
        <w:t>施工控制网</w:t>
      </w:r>
    </w:p>
    <w:p w14:paraId="663100F0">
      <w:pPr>
        <w:spacing w:before="233" w:line="228" w:lineRule="auto"/>
        <w:ind w:left="446"/>
        <w:rPr>
          <w:rFonts w:ascii="宋体" w:hAnsi="宋体" w:eastAsia="宋体" w:cs="宋体"/>
          <w:sz w:val="19"/>
          <w:szCs w:val="19"/>
        </w:rPr>
      </w:pPr>
      <w:r>
        <w:rPr>
          <w:rFonts w:ascii="宋体" w:hAnsi="宋体" w:eastAsia="宋体" w:cs="宋体"/>
          <w:spacing w:val="5"/>
          <w:sz w:val="19"/>
          <w:szCs w:val="19"/>
        </w:rPr>
        <w:t>8.1.</w:t>
      </w:r>
      <w:r>
        <w:rPr>
          <w:rFonts w:ascii="宋体" w:hAnsi="宋体" w:eastAsia="宋体" w:cs="宋体"/>
          <w:spacing w:val="-6"/>
          <w:sz w:val="19"/>
          <w:szCs w:val="19"/>
        </w:rPr>
        <w:t xml:space="preserve"> </w:t>
      </w:r>
      <w:r>
        <w:rPr>
          <w:rFonts w:ascii="宋体" w:hAnsi="宋体" w:eastAsia="宋体" w:cs="宋体"/>
          <w:spacing w:val="5"/>
          <w:sz w:val="19"/>
          <w:szCs w:val="19"/>
        </w:rPr>
        <w:t>1 施工控制网的约定：</w:t>
      </w:r>
      <w:r>
        <w:rPr>
          <w:rFonts w:ascii="宋体" w:hAnsi="宋体" w:eastAsia="宋体" w:cs="宋体"/>
          <w:spacing w:val="-30"/>
          <w:sz w:val="19"/>
          <w:szCs w:val="19"/>
        </w:rPr>
        <w:t xml:space="preserve"> </w:t>
      </w:r>
      <w:r>
        <w:rPr>
          <w:rFonts w:ascii="宋体" w:hAnsi="宋体" w:eastAsia="宋体" w:cs="宋体"/>
          <w:spacing w:val="5"/>
          <w:sz w:val="19"/>
          <w:szCs w:val="19"/>
          <w:u w:val="single" w:color="auto"/>
        </w:rPr>
        <w:t>由承包人负责测量并承担其费用</w:t>
      </w:r>
      <w:r>
        <w:rPr>
          <w:rFonts w:ascii="宋体" w:hAnsi="宋体" w:eastAsia="宋体" w:cs="宋体"/>
          <w:spacing w:val="5"/>
          <w:sz w:val="19"/>
          <w:szCs w:val="19"/>
        </w:rPr>
        <w:t>。</w:t>
      </w:r>
    </w:p>
    <w:p w14:paraId="0F3A9797">
      <w:pPr>
        <w:spacing w:line="340" w:lineRule="auto"/>
        <w:rPr>
          <w:rFonts w:ascii="Arial"/>
          <w:sz w:val="21"/>
        </w:rPr>
      </w:pPr>
    </w:p>
    <w:p w14:paraId="3806D316">
      <w:pPr>
        <w:spacing w:before="102" w:line="226" w:lineRule="auto"/>
        <w:ind w:left="32"/>
        <w:rPr>
          <w:rFonts w:ascii="宋体" w:hAnsi="宋体" w:eastAsia="宋体" w:cs="宋体"/>
          <w:sz w:val="31"/>
          <w:szCs w:val="31"/>
        </w:rPr>
      </w:pPr>
      <w:r>
        <w:rPr>
          <w:rFonts w:ascii="Cambria" w:hAnsi="Cambria" w:eastAsia="Cambria" w:cs="Cambria"/>
          <w:b/>
          <w:bCs/>
          <w:spacing w:val="7"/>
          <w:sz w:val="31"/>
          <w:szCs w:val="31"/>
        </w:rPr>
        <w:t xml:space="preserve">9.  </w:t>
      </w:r>
      <w:r>
        <w:rPr>
          <w:rFonts w:ascii="宋体" w:hAnsi="宋体" w:eastAsia="宋体" w:cs="宋体"/>
          <w:b/>
          <w:bCs/>
          <w:spacing w:val="7"/>
          <w:sz w:val="31"/>
          <w:szCs w:val="31"/>
        </w:rPr>
        <w:t>施工安全、治安保卫和环境保护</w:t>
      </w:r>
    </w:p>
    <w:p w14:paraId="578AAE3E">
      <w:pPr>
        <w:spacing w:line="326" w:lineRule="auto"/>
        <w:rPr>
          <w:rFonts w:ascii="Arial"/>
          <w:sz w:val="21"/>
        </w:rPr>
      </w:pPr>
    </w:p>
    <w:p w14:paraId="12B19BC1">
      <w:pPr>
        <w:spacing w:before="62" w:line="228" w:lineRule="auto"/>
        <w:ind w:left="26"/>
        <w:rPr>
          <w:rFonts w:ascii="宋体" w:hAnsi="宋体" w:eastAsia="宋体" w:cs="宋体"/>
          <w:sz w:val="19"/>
          <w:szCs w:val="19"/>
        </w:rPr>
      </w:pPr>
      <w:r>
        <w:rPr>
          <w:rFonts w:ascii="宋体" w:hAnsi="宋体" w:eastAsia="宋体" w:cs="宋体"/>
          <w:b/>
          <w:bCs/>
          <w:spacing w:val="6"/>
          <w:sz w:val="19"/>
          <w:szCs w:val="19"/>
        </w:rPr>
        <w:t>9.2</w:t>
      </w:r>
      <w:r>
        <w:rPr>
          <w:rFonts w:ascii="宋体" w:hAnsi="宋体" w:eastAsia="宋体" w:cs="宋体"/>
          <w:spacing w:val="-34"/>
          <w:sz w:val="19"/>
          <w:szCs w:val="19"/>
        </w:rPr>
        <w:t xml:space="preserve"> </w:t>
      </w:r>
      <w:r>
        <w:rPr>
          <w:rFonts w:ascii="宋体" w:hAnsi="宋体" w:eastAsia="宋体" w:cs="宋体"/>
          <w:b/>
          <w:bCs/>
          <w:spacing w:val="6"/>
          <w:sz w:val="19"/>
          <w:szCs w:val="19"/>
        </w:rPr>
        <w:t>承包人的施工安全责任</w:t>
      </w:r>
    </w:p>
    <w:p w14:paraId="28F95909">
      <w:pPr>
        <w:pStyle w:val="7"/>
        <w:bidi w:val="0"/>
        <w:rPr>
          <w:rStyle w:val="13"/>
          <w:rFonts w:hint="eastAsia" w:ascii="宋体" w:hAnsi="宋体" w:eastAsia="宋体" w:cs="宋体"/>
          <w:color w:val="FF0000"/>
          <w:spacing w:val="7"/>
          <w:sz w:val="19"/>
          <w:szCs w:val="19"/>
          <w:highlight w:val="none"/>
        </w:rPr>
      </w:pPr>
      <w:r>
        <w:rPr>
          <w:rFonts w:ascii="宋体" w:hAnsi="宋体" w:eastAsia="宋体" w:cs="宋体"/>
          <w:spacing w:val="7"/>
          <w:sz w:val="19"/>
          <w:szCs w:val="19"/>
        </w:rPr>
        <w:t>9.2. 8</w:t>
      </w:r>
      <w:r>
        <w:rPr>
          <w:rFonts w:ascii="宋体" w:hAnsi="宋体" w:eastAsia="宋体" w:cs="宋体"/>
          <w:spacing w:val="-14"/>
          <w:sz w:val="19"/>
          <w:szCs w:val="19"/>
        </w:rPr>
        <w:t xml:space="preserve"> </w:t>
      </w:r>
      <w:r>
        <w:rPr>
          <w:rFonts w:ascii="宋体" w:hAnsi="宋体" w:eastAsia="宋体" w:cs="宋体"/>
          <w:spacing w:val="7"/>
          <w:sz w:val="19"/>
          <w:szCs w:val="19"/>
        </w:rPr>
        <w:t>安全施工措施所需费用在竞标时不得做竞争调整。</w:t>
      </w:r>
      <w:r>
        <w:rPr>
          <w:rStyle w:val="13"/>
          <w:rFonts w:hint="eastAsia" w:ascii="宋体" w:hAnsi="宋体" w:eastAsia="宋体" w:cs="宋体"/>
          <w:color w:val="FF0000"/>
          <w:spacing w:val="7"/>
          <w:sz w:val="19"/>
          <w:szCs w:val="19"/>
          <w:highlight w:val="none"/>
        </w:rPr>
        <w:t>安全文明施工措施费承包人应当</w:t>
      </w:r>
    </w:p>
    <w:p w14:paraId="7C134693">
      <w:pPr>
        <w:pStyle w:val="7"/>
        <w:bidi w:val="0"/>
        <w:ind w:left="0" w:leftChars="0" w:firstLine="0" w:firstLineChars="0"/>
        <w:rPr>
          <w:rStyle w:val="13"/>
          <w:rFonts w:ascii="宋体" w:hAnsi="宋体" w:eastAsia="宋体" w:cs="宋体"/>
          <w:color w:val="FF0000"/>
          <w:sz w:val="19"/>
          <w:szCs w:val="19"/>
          <w:highlight w:val="none"/>
        </w:rPr>
      </w:pPr>
      <w:r>
        <w:rPr>
          <w:rStyle w:val="13"/>
          <w:rFonts w:hint="eastAsia" w:ascii="宋体" w:hAnsi="宋体" w:eastAsia="宋体" w:cs="宋体"/>
          <w:color w:val="FF0000"/>
          <w:spacing w:val="7"/>
          <w:sz w:val="19"/>
          <w:szCs w:val="19"/>
          <w:highlight w:val="none"/>
        </w:rPr>
        <w:t>按照直接费的2.5%提取，专门用于改善安全生产条件，改进文明施工环境、保障施工安全。并于月末按工程进度计算提取安全文明施工措施费，安全文明施工措施费在成本中据实列支。工程竣工决算后结余的安全文明施工措施费，应当退回发包人。</w:t>
      </w:r>
    </w:p>
    <w:p w14:paraId="6B5F7A9F">
      <w:pPr>
        <w:spacing w:before="262" w:line="335" w:lineRule="auto"/>
        <w:ind w:left="27" w:right="18" w:firstLine="438"/>
        <w:rPr>
          <w:rFonts w:ascii="宋体" w:hAnsi="宋体" w:eastAsia="宋体" w:cs="宋体"/>
          <w:sz w:val="19"/>
          <w:szCs w:val="19"/>
        </w:rPr>
      </w:pPr>
      <w:r>
        <w:rPr>
          <w:rFonts w:ascii="宋体" w:hAnsi="宋体" w:eastAsia="宋体" w:cs="宋体"/>
          <w:spacing w:val="8"/>
          <w:sz w:val="19"/>
          <w:szCs w:val="19"/>
        </w:rPr>
        <w:t>9. 2.</w:t>
      </w:r>
      <w:r>
        <w:rPr>
          <w:rFonts w:ascii="宋体" w:hAnsi="宋体" w:eastAsia="宋体" w:cs="宋体"/>
          <w:spacing w:val="31"/>
          <w:sz w:val="19"/>
          <w:szCs w:val="19"/>
        </w:rPr>
        <w:t xml:space="preserve"> </w:t>
      </w:r>
      <w:r>
        <w:rPr>
          <w:rFonts w:ascii="宋体" w:hAnsi="宋体" w:eastAsia="宋体" w:cs="宋体"/>
          <w:spacing w:val="8"/>
          <w:sz w:val="19"/>
          <w:szCs w:val="19"/>
        </w:rPr>
        <w:t>12</w:t>
      </w:r>
      <w:r>
        <w:rPr>
          <w:rFonts w:ascii="宋体" w:hAnsi="宋体" w:eastAsia="宋体" w:cs="宋体"/>
          <w:spacing w:val="-25"/>
          <w:sz w:val="19"/>
          <w:szCs w:val="19"/>
        </w:rPr>
        <w:t xml:space="preserve"> </w:t>
      </w:r>
      <w:r>
        <w:rPr>
          <w:rFonts w:ascii="宋体" w:hAnsi="宋体" w:eastAsia="宋体" w:cs="宋体"/>
          <w:spacing w:val="8"/>
          <w:sz w:val="19"/>
          <w:szCs w:val="19"/>
        </w:rPr>
        <w:t>下列工程应编制专项施工方案：</w:t>
      </w:r>
      <w:r>
        <w:rPr>
          <w:rFonts w:ascii="宋体" w:hAnsi="宋体" w:eastAsia="宋体" w:cs="宋体"/>
          <w:spacing w:val="8"/>
          <w:sz w:val="19"/>
          <w:szCs w:val="19"/>
          <w:u w:val="single" w:color="auto"/>
        </w:rPr>
        <w:t>所有责任和费用由承包人承担</w:t>
      </w:r>
      <w:r>
        <w:rPr>
          <w:rFonts w:ascii="宋体" w:hAnsi="宋体" w:eastAsia="宋体" w:cs="宋体"/>
          <w:spacing w:val="8"/>
          <w:sz w:val="19"/>
          <w:szCs w:val="19"/>
        </w:rPr>
        <w:t>。其中应组</w:t>
      </w:r>
      <w:r>
        <w:rPr>
          <w:rFonts w:ascii="宋体" w:hAnsi="宋体" w:eastAsia="宋体" w:cs="宋体"/>
          <w:spacing w:val="7"/>
          <w:sz w:val="19"/>
          <w:szCs w:val="19"/>
        </w:rPr>
        <w:t>织专家</w:t>
      </w:r>
      <w:r>
        <w:rPr>
          <w:rFonts w:ascii="宋体" w:hAnsi="宋体" w:eastAsia="宋体" w:cs="宋体"/>
          <w:sz w:val="19"/>
          <w:szCs w:val="19"/>
        </w:rPr>
        <w:t xml:space="preserve"> </w:t>
      </w:r>
      <w:r>
        <w:rPr>
          <w:rFonts w:ascii="宋体" w:hAnsi="宋体" w:eastAsia="宋体" w:cs="宋体"/>
          <w:spacing w:val="9"/>
          <w:sz w:val="19"/>
          <w:szCs w:val="19"/>
        </w:rPr>
        <w:t>论证 和审查的专项施工方案：</w:t>
      </w:r>
      <w:r>
        <w:rPr>
          <w:rFonts w:ascii="宋体" w:hAnsi="宋体" w:eastAsia="宋体" w:cs="宋体"/>
          <w:spacing w:val="9"/>
          <w:sz w:val="19"/>
          <w:szCs w:val="19"/>
          <w:u w:val="single" w:color="auto"/>
        </w:rPr>
        <w:t>所有责任和费用由承包人承担</w:t>
      </w:r>
      <w:r>
        <w:rPr>
          <w:rFonts w:ascii="宋体" w:hAnsi="宋体" w:eastAsia="宋体" w:cs="宋体"/>
          <w:spacing w:val="9"/>
          <w:sz w:val="19"/>
          <w:szCs w:val="19"/>
        </w:rPr>
        <w:t>。</w:t>
      </w:r>
    </w:p>
    <w:p w14:paraId="62F95843">
      <w:pPr>
        <w:spacing w:before="218" w:line="228" w:lineRule="auto"/>
        <w:ind w:left="26"/>
        <w:rPr>
          <w:rFonts w:ascii="宋体" w:hAnsi="宋体" w:eastAsia="宋体" w:cs="宋体"/>
          <w:sz w:val="19"/>
          <w:szCs w:val="19"/>
        </w:rPr>
      </w:pPr>
      <w:r>
        <w:rPr>
          <w:rFonts w:ascii="宋体" w:hAnsi="宋体" w:eastAsia="宋体" w:cs="宋体"/>
          <w:b/>
          <w:bCs/>
          <w:spacing w:val="3"/>
          <w:sz w:val="19"/>
          <w:szCs w:val="19"/>
        </w:rPr>
        <w:t>9.7</w:t>
      </w:r>
      <w:r>
        <w:rPr>
          <w:rFonts w:ascii="宋体" w:hAnsi="宋体" w:eastAsia="宋体" w:cs="宋体"/>
          <w:spacing w:val="-29"/>
          <w:sz w:val="19"/>
          <w:szCs w:val="19"/>
        </w:rPr>
        <w:t xml:space="preserve"> </w:t>
      </w:r>
      <w:r>
        <w:rPr>
          <w:rFonts w:ascii="宋体" w:hAnsi="宋体" w:eastAsia="宋体" w:cs="宋体"/>
          <w:b/>
          <w:bCs/>
          <w:spacing w:val="3"/>
          <w:sz w:val="19"/>
          <w:szCs w:val="19"/>
        </w:rPr>
        <w:t>文明工地</w:t>
      </w:r>
    </w:p>
    <w:p w14:paraId="3B5BA272">
      <w:pPr>
        <w:spacing w:before="232" w:line="375" w:lineRule="auto"/>
        <w:ind w:left="44" w:right="31" w:firstLine="401"/>
        <w:rPr>
          <w:rFonts w:ascii="宋体" w:hAnsi="宋体" w:eastAsia="宋体" w:cs="宋体"/>
          <w:sz w:val="19"/>
          <w:szCs w:val="19"/>
        </w:rPr>
      </w:pPr>
      <w:r>
        <w:rPr>
          <w:rFonts w:ascii="宋体" w:hAnsi="宋体" w:eastAsia="宋体" w:cs="宋体"/>
          <w:spacing w:val="6"/>
          <w:sz w:val="19"/>
          <w:szCs w:val="19"/>
        </w:rPr>
        <w:t>9.</w:t>
      </w:r>
      <w:r>
        <w:rPr>
          <w:rFonts w:ascii="宋体" w:hAnsi="宋体" w:eastAsia="宋体" w:cs="宋体"/>
          <w:spacing w:val="-7"/>
          <w:sz w:val="19"/>
          <w:szCs w:val="19"/>
        </w:rPr>
        <w:t xml:space="preserve"> </w:t>
      </w:r>
      <w:r>
        <w:rPr>
          <w:rFonts w:ascii="宋体" w:hAnsi="宋体" w:eastAsia="宋体" w:cs="宋体"/>
          <w:spacing w:val="6"/>
          <w:sz w:val="19"/>
          <w:szCs w:val="19"/>
        </w:rPr>
        <w:t>7. 1</w:t>
      </w:r>
      <w:r>
        <w:rPr>
          <w:rFonts w:ascii="宋体" w:hAnsi="宋体" w:eastAsia="宋体" w:cs="宋体"/>
          <w:spacing w:val="-35"/>
          <w:sz w:val="19"/>
          <w:szCs w:val="19"/>
        </w:rPr>
        <w:t xml:space="preserve"> </w:t>
      </w:r>
      <w:r>
        <w:rPr>
          <w:rFonts w:ascii="宋体" w:hAnsi="宋体" w:eastAsia="宋体" w:cs="宋体"/>
          <w:spacing w:val="6"/>
          <w:sz w:val="19"/>
          <w:szCs w:val="19"/>
        </w:rPr>
        <w:t>本合同文明工地的约定：</w:t>
      </w:r>
      <w:r>
        <w:rPr>
          <w:rFonts w:ascii="宋体" w:hAnsi="宋体" w:eastAsia="宋体" w:cs="宋体"/>
          <w:spacing w:val="-55"/>
          <w:sz w:val="19"/>
          <w:szCs w:val="19"/>
        </w:rPr>
        <w:t xml:space="preserve"> </w:t>
      </w:r>
      <w:r>
        <w:rPr>
          <w:rFonts w:ascii="宋体" w:hAnsi="宋体" w:eastAsia="宋体" w:cs="宋体"/>
          <w:spacing w:val="6"/>
          <w:sz w:val="19"/>
          <w:szCs w:val="19"/>
          <w:u w:val="single" w:color="auto"/>
        </w:rPr>
        <w:t>按水利部《水利系统文明建设工地评审管理办法》创建文</w:t>
      </w:r>
      <w:r>
        <w:rPr>
          <w:rFonts w:ascii="宋体" w:hAnsi="宋体" w:eastAsia="宋体" w:cs="宋体"/>
          <w:sz w:val="19"/>
          <w:szCs w:val="19"/>
        </w:rPr>
        <w:t xml:space="preserve"> </w:t>
      </w:r>
      <w:r>
        <w:rPr>
          <w:rFonts w:ascii="宋体" w:hAnsi="宋体" w:eastAsia="宋体" w:cs="宋体"/>
          <w:spacing w:val="3"/>
          <w:sz w:val="19"/>
          <w:szCs w:val="19"/>
          <w:u w:val="single" w:color="auto"/>
        </w:rPr>
        <w:t>明建设工地</w:t>
      </w:r>
      <w:r>
        <w:rPr>
          <w:rFonts w:ascii="宋体" w:hAnsi="宋体" w:eastAsia="宋体" w:cs="宋体"/>
          <w:spacing w:val="3"/>
          <w:sz w:val="19"/>
          <w:szCs w:val="19"/>
        </w:rPr>
        <w:t>。</w:t>
      </w:r>
    </w:p>
    <w:p w14:paraId="77E42ABB">
      <w:pPr>
        <w:spacing w:before="309" w:line="225" w:lineRule="auto"/>
        <w:ind w:left="42"/>
        <w:rPr>
          <w:rFonts w:ascii="宋体" w:hAnsi="宋体" w:eastAsia="宋体" w:cs="宋体"/>
          <w:sz w:val="31"/>
          <w:szCs w:val="31"/>
        </w:rPr>
      </w:pPr>
      <w:r>
        <w:rPr>
          <w:rFonts w:ascii="Cambria" w:hAnsi="Cambria" w:eastAsia="Cambria" w:cs="Cambria"/>
          <w:b/>
          <w:bCs/>
          <w:spacing w:val="4"/>
          <w:sz w:val="31"/>
          <w:szCs w:val="31"/>
        </w:rPr>
        <w:t>11.</w:t>
      </w:r>
      <w:r>
        <w:rPr>
          <w:rFonts w:ascii="宋体" w:hAnsi="宋体" w:eastAsia="宋体" w:cs="宋体"/>
          <w:b/>
          <w:bCs/>
          <w:spacing w:val="4"/>
          <w:sz w:val="31"/>
          <w:szCs w:val="31"/>
        </w:rPr>
        <w:t>开工和竣工（完工）</w:t>
      </w:r>
    </w:p>
    <w:p w14:paraId="2CABF040">
      <w:pPr>
        <w:spacing w:line="258" w:lineRule="auto"/>
        <w:rPr>
          <w:rFonts w:ascii="Arial"/>
          <w:sz w:val="21"/>
        </w:rPr>
      </w:pPr>
    </w:p>
    <w:p w14:paraId="7792087E">
      <w:pPr>
        <w:spacing w:line="259" w:lineRule="auto"/>
        <w:rPr>
          <w:rFonts w:ascii="Arial"/>
          <w:sz w:val="21"/>
        </w:rPr>
      </w:pPr>
    </w:p>
    <w:p w14:paraId="4246339B">
      <w:pPr>
        <w:spacing w:before="62" w:line="228" w:lineRule="auto"/>
        <w:ind w:left="460"/>
        <w:rPr>
          <w:rFonts w:ascii="宋体" w:hAnsi="宋体" w:eastAsia="宋体" w:cs="宋体"/>
          <w:sz w:val="19"/>
          <w:szCs w:val="19"/>
        </w:rPr>
      </w:pPr>
      <w:r>
        <w:rPr>
          <w:rFonts w:ascii="宋体" w:hAnsi="宋体" w:eastAsia="宋体" w:cs="宋体"/>
          <w:b/>
          <w:bCs/>
          <w:spacing w:val="4"/>
          <w:sz w:val="19"/>
          <w:szCs w:val="19"/>
        </w:rPr>
        <w:t>11.2</w:t>
      </w:r>
      <w:r>
        <w:rPr>
          <w:rFonts w:ascii="宋体" w:hAnsi="宋体" w:eastAsia="宋体" w:cs="宋体"/>
          <w:spacing w:val="-29"/>
          <w:sz w:val="19"/>
          <w:szCs w:val="19"/>
        </w:rPr>
        <w:t xml:space="preserve"> </w:t>
      </w:r>
      <w:r>
        <w:rPr>
          <w:rFonts w:ascii="宋体" w:hAnsi="宋体" w:eastAsia="宋体" w:cs="宋体"/>
          <w:b/>
          <w:bCs/>
          <w:spacing w:val="4"/>
          <w:sz w:val="19"/>
          <w:szCs w:val="19"/>
        </w:rPr>
        <w:t>本工程主体工程完工时间为：</w:t>
      </w:r>
      <w:r>
        <w:rPr>
          <w:rFonts w:ascii="宋体" w:hAnsi="宋体" w:eastAsia="宋体" w:cs="宋体"/>
          <w:spacing w:val="4"/>
          <w:sz w:val="19"/>
          <w:szCs w:val="19"/>
          <w:u w:val="single" w:color="auto"/>
        </w:rPr>
        <w:t xml:space="preserve">   </w:t>
      </w:r>
      <w:r>
        <w:rPr>
          <w:rFonts w:ascii="宋体" w:hAnsi="宋体" w:eastAsia="宋体" w:cs="宋体"/>
          <w:spacing w:val="-86"/>
          <w:sz w:val="19"/>
          <w:szCs w:val="19"/>
        </w:rPr>
        <w:t xml:space="preserve"> </w:t>
      </w:r>
      <w:r>
        <w:rPr>
          <w:rFonts w:ascii="宋体" w:hAnsi="宋体" w:eastAsia="宋体" w:cs="宋体"/>
          <w:b/>
          <w:bCs/>
          <w:spacing w:val="4"/>
          <w:sz w:val="19"/>
          <w:szCs w:val="19"/>
        </w:rPr>
        <w:t>年月日。</w:t>
      </w:r>
    </w:p>
    <w:p w14:paraId="4FDD8544">
      <w:pPr>
        <w:spacing w:before="126" w:line="229" w:lineRule="auto"/>
        <w:ind w:left="460"/>
        <w:rPr>
          <w:rFonts w:ascii="宋体" w:hAnsi="宋体" w:eastAsia="宋体" w:cs="宋体"/>
          <w:sz w:val="19"/>
          <w:szCs w:val="19"/>
        </w:rPr>
      </w:pPr>
      <w:r>
        <w:rPr>
          <w:rFonts w:ascii="宋体" w:hAnsi="宋体" w:eastAsia="宋体" w:cs="宋体"/>
          <w:b/>
          <w:bCs/>
          <w:spacing w:val="3"/>
          <w:sz w:val="19"/>
          <w:szCs w:val="19"/>
        </w:rPr>
        <w:t>11.3</w:t>
      </w:r>
      <w:r>
        <w:rPr>
          <w:rFonts w:ascii="宋体" w:hAnsi="宋体" w:eastAsia="宋体" w:cs="宋体"/>
          <w:spacing w:val="-21"/>
          <w:sz w:val="19"/>
          <w:szCs w:val="19"/>
        </w:rPr>
        <w:t xml:space="preserve"> </w:t>
      </w:r>
      <w:r>
        <w:rPr>
          <w:rFonts w:ascii="宋体" w:hAnsi="宋体" w:eastAsia="宋体" w:cs="宋体"/>
          <w:b/>
          <w:bCs/>
          <w:spacing w:val="3"/>
          <w:sz w:val="19"/>
          <w:szCs w:val="19"/>
        </w:rPr>
        <w:t>发包人的工期延误</w:t>
      </w:r>
    </w:p>
    <w:p w14:paraId="1BAC1264">
      <w:pPr>
        <w:spacing w:before="125" w:line="228" w:lineRule="auto"/>
        <w:ind w:left="460"/>
        <w:rPr>
          <w:rFonts w:ascii="宋体" w:hAnsi="宋体" w:eastAsia="宋体" w:cs="宋体"/>
          <w:sz w:val="19"/>
          <w:szCs w:val="19"/>
        </w:rPr>
      </w:pPr>
      <w:r>
        <w:rPr>
          <w:rFonts w:ascii="宋体" w:hAnsi="宋体" w:eastAsia="宋体" w:cs="宋体"/>
          <w:b/>
          <w:bCs/>
          <w:spacing w:val="4"/>
          <w:sz w:val="19"/>
          <w:szCs w:val="19"/>
        </w:rPr>
        <w:t>11.4</w:t>
      </w:r>
      <w:r>
        <w:rPr>
          <w:rFonts w:ascii="宋体" w:hAnsi="宋体" w:eastAsia="宋体" w:cs="宋体"/>
          <w:spacing w:val="-27"/>
          <w:sz w:val="19"/>
          <w:szCs w:val="19"/>
        </w:rPr>
        <w:t xml:space="preserve"> </w:t>
      </w:r>
      <w:r>
        <w:rPr>
          <w:rFonts w:ascii="宋体" w:hAnsi="宋体" w:eastAsia="宋体" w:cs="宋体"/>
          <w:b/>
          <w:bCs/>
          <w:spacing w:val="4"/>
          <w:sz w:val="19"/>
          <w:szCs w:val="19"/>
        </w:rPr>
        <w:t>异常恶劣的气候条件</w:t>
      </w:r>
    </w:p>
    <w:p w14:paraId="7B342BA0">
      <w:pPr>
        <w:spacing w:before="122" w:line="334" w:lineRule="auto"/>
        <w:ind w:left="26" w:right="3294" w:firstLine="434"/>
        <w:rPr>
          <w:rFonts w:ascii="宋体" w:hAnsi="宋体" w:eastAsia="宋体" w:cs="宋体"/>
          <w:sz w:val="19"/>
          <w:szCs w:val="19"/>
        </w:rPr>
      </w:pPr>
      <w:r>
        <w:rPr>
          <w:rFonts w:ascii="宋体" w:hAnsi="宋体" w:eastAsia="宋体" w:cs="宋体"/>
          <w:spacing w:val="5"/>
          <w:sz w:val="19"/>
          <w:szCs w:val="19"/>
        </w:rPr>
        <w:t>11.4.3</w:t>
      </w:r>
      <w:r>
        <w:rPr>
          <w:rFonts w:ascii="宋体" w:hAnsi="宋体" w:eastAsia="宋体" w:cs="宋体"/>
          <w:spacing w:val="-22"/>
          <w:sz w:val="19"/>
          <w:szCs w:val="19"/>
        </w:rPr>
        <w:t xml:space="preserve"> </w:t>
      </w:r>
      <w:r>
        <w:rPr>
          <w:rFonts w:ascii="宋体" w:hAnsi="宋体" w:eastAsia="宋体" w:cs="宋体"/>
          <w:spacing w:val="5"/>
          <w:sz w:val="19"/>
          <w:szCs w:val="19"/>
        </w:rPr>
        <w:t>本合同工程界定异常恶劣气候条件的范围为：</w:t>
      </w:r>
      <w:r>
        <w:rPr>
          <w:rFonts w:ascii="宋体" w:hAnsi="宋体" w:eastAsia="宋体" w:cs="宋体"/>
          <w:sz w:val="19"/>
          <w:szCs w:val="19"/>
        </w:rPr>
        <w:t xml:space="preserve"> </w:t>
      </w:r>
      <w:r>
        <w:rPr>
          <w:rFonts w:ascii="Times New Roman" w:hAnsi="Times New Roman" w:eastAsia="Times New Roman" w:cs="Times New Roman"/>
          <w:spacing w:val="1"/>
          <w:sz w:val="19"/>
          <w:szCs w:val="19"/>
        </w:rPr>
        <w:t>(1)</w:t>
      </w:r>
      <w:r>
        <w:rPr>
          <w:rFonts w:ascii="Times New Roman" w:hAnsi="Times New Roman" w:eastAsia="Times New Roman" w:cs="Times New Roman"/>
          <w:spacing w:val="3"/>
          <w:sz w:val="19"/>
          <w:szCs w:val="19"/>
        </w:rPr>
        <w:t xml:space="preserve">  </w:t>
      </w:r>
      <w:r>
        <w:rPr>
          <w:rFonts w:ascii="宋体" w:hAnsi="宋体" w:eastAsia="宋体" w:cs="宋体"/>
          <w:spacing w:val="1"/>
          <w:sz w:val="19"/>
          <w:szCs w:val="19"/>
        </w:rPr>
        <w:t>日降雨量大于</w:t>
      </w:r>
      <w:r>
        <w:rPr>
          <w:rFonts w:ascii="宋体" w:hAnsi="宋体" w:eastAsia="宋体" w:cs="宋体"/>
          <w:spacing w:val="-22"/>
          <w:sz w:val="19"/>
          <w:szCs w:val="19"/>
        </w:rPr>
        <w:t xml:space="preserve"> </w:t>
      </w:r>
      <w:r>
        <w:rPr>
          <w:rFonts w:ascii="宋体" w:hAnsi="宋体" w:eastAsia="宋体" w:cs="宋体"/>
          <w:spacing w:val="1"/>
          <w:sz w:val="19"/>
          <w:szCs w:val="19"/>
          <w:u w:val="single" w:color="auto"/>
        </w:rPr>
        <w:t>200</w:t>
      </w:r>
      <w:r>
        <w:rPr>
          <w:rFonts w:ascii="宋体" w:hAnsi="宋体" w:eastAsia="宋体" w:cs="宋体"/>
          <w:sz w:val="19"/>
          <w:szCs w:val="19"/>
        </w:rPr>
        <w:t>mm</w:t>
      </w:r>
      <w:r>
        <w:rPr>
          <w:rFonts w:ascii="宋体" w:hAnsi="宋体" w:eastAsia="宋体" w:cs="宋体"/>
          <w:spacing w:val="-19"/>
          <w:sz w:val="19"/>
          <w:szCs w:val="19"/>
        </w:rPr>
        <w:t xml:space="preserve"> </w:t>
      </w:r>
      <w:r>
        <w:rPr>
          <w:rFonts w:ascii="宋体" w:hAnsi="宋体" w:eastAsia="宋体" w:cs="宋体"/>
          <w:spacing w:val="1"/>
          <w:sz w:val="19"/>
          <w:szCs w:val="19"/>
        </w:rPr>
        <w:t>的雨日超过</w:t>
      </w:r>
      <w:r>
        <w:rPr>
          <w:rFonts w:ascii="宋体" w:hAnsi="宋体" w:eastAsia="宋体" w:cs="宋体"/>
          <w:spacing w:val="-33"/>
          <w:sz w:val="19"/>
          <w:szCs w:val="19"/>
        </w:rPr>
        <w:t xml:space="preserve"> </w:t>
      </w:r>
      <w:r>
        <w:rPr>
          <w:rFonts w:ascii="宋体" w:hAnsi="宋体" w:eastAsia="宋体" w:cs="宋体"/>
          <w:spacing w:val="1"/>
          <w:sz w:val="19"/>
          <w:szCs w:val="19"/>
          <w:u w:val="single" w:color="auto"/>
        </w:rPr>
        <w:t>3</w:t>
      </w:r>
      <w:r>
        <w:rPr>
          <w:rFonts w:ascii="宋体" w:hAnsi="宋体" w:eastAsia="宋体" w:cs="宋体"/>
          <w:spacing w:val="-31"/>
          <w:sz w:val="19"/>
          <w:szCs w:val="19"/>
          <w:u w:val="single" w:color="auto"/>
        </w:rPr>
        <w:t xml:space="preserve"> </w:t>
      </w:r>
      <w:r>
        <w:rPr>
          <w:rFonts w:ascii="宋体" w:hAnsi="宋体" w:eastAsia="宋体" w:cs="宋体"/>
          <w:spacing w:val="1"/>
          <w:sz w:val="19"/>
          <w:szCs w:val="19"/>
        </w:rPr>
        <w:t>天；</w:t>
      </w:r>
    </w:p>
    <w:p w14:paraId="16A4C574">
      <w:pPr>
        <w:spacing w:before="33" w:line="222" w:lineRule="auto"/>
        <w:ind w:left="26"/>
        <w:rPr>
          <w:rFonts w:ascii="宋体" w:hAnsi="宋体" w:eastAsia="宋体" w:cs="宋体"/>
          <w:sz w:val="19"/>
          <w:szCs w:val="19"/>
        </w:rPr>
      </w:pPr>
      <w:r>
        <w:rPr>
          <w:rFonts w:ascii="Times New Roman" w:hAnsi="Times New Roman" w:eastAsia="Times New Roman" w:cs="Times New Roman"/>
          <w:spacing w:val="2"/>
          <w:sz w:val="19"/>
          <w:szCs w:val="19"/>
        </w:rPr>
        <w:t xml:space="preserve">(2)  </w:t>
      </w:r>
      <w:r>
        <w:rPr>
          <w:rFonts w:ascii="宋体" w:hAnsi="宋体" w:eastAsia="宋体" w:cs="宋体"/>
          <w:spacing w:val="2"/>
          <w:sz w:val="19"/>
          <w:szCs w:val="19"/>
        </w:rPr>
        <w:t>风速大于</w:t>
      </w:r>
      <w:r>
        <w:rPr>
          <w:rFonts w:ascii="宋体" w:hAnsi="宋体" w:eastAsia="宋体" w:cs="宋体"/>
          <w:spacing w:val="-44"/>
          <w:sz w:val="19"/>
          <w:szCs w:val="19"/>
        </w:rPr>
        <w:t xml:space="preserve"> </w:t>
      </w:r>
      <w:r>
        <w:rPr>
          <w:rFonts w:ascii="宋体" w:hAnsi="宋体" w:eastAsia="宋体" w:cs="宋体"/>
          <w:spacing w:val="-72"/>
          <w:sz w:val="19"/>
          <w:szCs w:val="19"/>
          <w:u w:val="single" w:color="auto"/>
        </w:rPr>
        <w:t xml:space="preserve"> </w:t>
      </w:r>
      <w:r>
        <w:rPr>
          <w:rFonts w:ascii="宋体" w:hAnsi="宋体" w:eastAsia="宋体" w:cs="宋体"/>
          <w:spacing w:val="2"/>
          <w:sz w:val="19"/>
          <w:szCs w:val="19"/>
          <w:u w:val="single" w:color="auto"/>
        </w:rPr>
        <w:t>10.8</w:t>
      </w:r>
      <w:r>
        <w:rPr>
          <w:rFonts w:ascii="宋体" w:hAnsi="宋体" w:eastAsia="宋体" w:cs="宋体"/>
          <w:spacing w:val="2"/>
          <w:sz w:val="19"/>
          <w:szCs w:val="19"/>
        </w:rPr>
        <w:t>m/s</w:t>
      </w:r>
      <w:r>
        <w:rPr>
          <w:rFonts w:ascii="宋体" w:hAnsi="宋体" w:eastAsia="宋体" w:cs="宋体"/>
          <w:spacing w:val="-20"/>
          <w:sz w:val="19"/>
          <w:szCs w:val="19"/>
        </w:rPr>
        <w:t xml:space="preserve"> </w:t>
      </w:r>
      <w:r>
        <w:rPr>
          <w:rFonts w:ascii="宋体" w:hAnsi="宋体" w:eastAsia="宋体" w:cs="宋体"/>
          <w:spacing w:val="2"/>
          <w:sz w:val="19"/>
          <w:szCs w:val="19"/>
        </w:rPr>
        <w:t>的</w:t>
      </w:r>
      <w:r>
        <w:rPr>
          <w:rFonts w:ascii="宋体" w:hAnsi="宋体" w:eastAsia="宋体" w:cs="宋体"/>
          <w:spacing w:val="-37"/>
          <w:sz w:val="19"/>
          <w:szCs w:val="19"/>
        </w:rPr>
        <w:t xml:space="preserve"> </w:t>
      </w:r>
      <w:r>
        <w:rPr>
          <w:rFonts w:ascii="宋体" w:hAnsi="宋体" w:eastAsia="宋体" w:cs="宋体"/>
          <w:spacing w:val="2"/>
          <w:sz w:val="19"/>
          <w:szCs w:val="19"/>
          <w:u w:val="single" w:color="auto"/>
        </w:rPr>
        <w:t>6</w:t>
      </w:r>
      <w:r>
        <w:rPr>
          <w:rFonts w:ascii="宋体" w:hAnsi="宋体" w:eastAsia="宋体" w:cs="宋体"/>
          <w:spacing w:val="-33"/>
          <w:sz w:val="19"/>
          <w:szCs w:val="19"/>
          <w:u w:val="single" w:color="auto"/>
        </w:rPr>
        <w:t xml:space="preserve"> </w:t>
      </w:r>
      <w:r>
        <w:rPr>
          <w:rFonts w:ascii="宋体" w:hAnsi="宋体" w:eastAsia="宋体" w:cs="宋体"/>
          <w:spacing w:val="2"/>
          <w:sz w:val="19"/>
          <w:szCs w:val="19"/>
        </w:rPr>
        <w:t>级</w:t>
      </w:r>
      <w:r>
        <w:rPr>
          <w:rFonts w:ascii="宋体" w:hAnsi="宋体" w:eastAsia="宋体" w:cs="宋体"/>
          <w:spacing w:val="1"/>
          <w:sz w:val="19"/>
          <w:szCs w:val="19"/>
        </w:rPr>
        <w:t>以上台风灾害；</w:t>
      </w:r>
    </w:p>
    <w:p w14:paraId="722546D8">
      <w:pPr>
        <w:spacing w:before="132" w:line="320" w:lineRule="auto"/>
        <w:ind w:left="26" w:right="4409"/>
        <w:rPr>
          <w:rFonts w:ascii="宋体" w:hAnsi="宋体" w:eastAsia="宋体" w:cs="宋体"/>
          <w:sz w:val="19"/>
          <w:szCs w:val="19"/>
        </w:rPr>
      </w:pPr>
      <w:r>
        <w:rPr>
          <w:rFonts w:ascii="Times New Roman" w:hAnsi="Times New Roman" w:eastAsia="Times New Roman" w:cs="Times New Roman"/>
          <w:sz w:val="19"/>
          <w:szCs w:val="19"/>
        </w:rPr>
        <w:t>(3)</w:t>
      </w:r>
      <w:r>
        <w:rPr>
          <w:rFonts w:ascii="Times New Roman" w:hAnsi="Times New Roman" w:eastAsia="Times New Roman" w:cs="Times New Roman"/>
          <w:spacing w:val="4"/>
          <w:sz w:val="19"/>
          <w:szCs w:val="19"/>
        </w:rPr>
        <w:t xml:space="preserve">   </w:t>
      </w:r>
      <w:r>
        <w:rPr>
          <w:rFonts w:ascii="宋体" w:hAnsi="宋体" w:eastAsia="宋体" w:cs="宋体"/>
          <w:sz w:val="19"/>
          <w:szCs w:val="19"/>
        </w:rPr>
        <w:t>日气温超过</w:t>
      </w:r>
      <w:r>
        <w:rPr>
          <w:rFonts w:ascii="宋体" w:hAnsi="宋体" w:eastAsia="宋体" w:cs="宋体"/>
          <w:spacing w:val="-26"/>
          <w:sz w:val="19"/>
          <w:szCs w:val="19"/>
        </w:rPr>
        <w:t xml:space="preserve"> </w:t>
      </w:r>
      <w:r>
        <w:rPr>
          <w:rFonts w:ascii="宋体" w:hAnsi="宋体" w:eastAsia="宋体" w:cs="宋体"/>
          <w:sz w:val="19"/>
          <w:szCs w:val="19"/>
          <w:u w:val="single" w:color="auto"/>
        </w:rPr>
        <w:t>50</w:t>
      </w:r>
      <w:r>
        <w:rPr>
          <w:rFonts w:ascii="宋体" w:hAnsi="宋体" w:eastAsia="宋体" w:cs="宋体"/>
          <w:sz w:val="19"/>
          <w:szCs w:val="19"/>
        </w:rPr>
        <w:t>℃的高温大于</w:t>
      </w:r>
      <w:r>
        <w:rPr>
          <w:rFonts w:ascii="宋体" w:hAnsi="宋体" w:eastAsia="宋体" w:cs="宋体"/>
          <w:spacing w:val="-32"/>
          <w:sz w:val="19"/>
          <w:szCs w:val="19"/>
        </w:rPr>
        <w:t xml:space="preserve"> </w:t>
      </w:r>
      <w:r>
        <w:rPr>
          <w:rFonts w:ascii="宋体" w:hAnsi="宋体" w:eastAsia="宋体" w:cs="宋体"/>
          <w:sz w:val="19"/>
          <w:szCs w:val="19"/>
          <w:u w:val="single" w:color="auto"/>
        </w:rPr>
        <w:t>3</w:t>
      </w:r>
      <w:r>
        <w:rPr>
          <w:rFonts w:ascii="宋体" w:hAnsi="宋体" w:eastAsia="宋体" w:cs="宋体"/>
          <w:spacing w:val="-32"/>
          <w:sz w:val="19"/>
          <w:szCs w:val="19"/>
          <w:u w:val="single" w:color="auto"/>
        </w:rPr>
        <w:t xml:space="preserve"> </w:t>
      </w:r>
      <w:r>
        <w:rPr>
          <w:rFonts w:ascii="宋体" w:hAnsi="宋体" w:eastAsia="宋体" w:cs="宋体"/>
          <w:sz w:val="19"/>
          <w:szCs w:val="19"/>
        </w:rPr>
        <w:t>天；</w:t>
      </w:r>
    </w:p>
    <w:p w14:paraId="159F8922">
      <w:pPr>
        <w:spacing w:before="132" w:line="320" w:lineRule="auto"/>
        <w:ind w:left="26" w:right="4409"/>
        <w:rPr>
          <w:rFonts w:ascii="宋体" w:hAnsi="宋体" w:eastAsia="宋体" w:cs="宋体"/>
          <w:sz w:val="19"/>
          <w:szCs w:val="19"/>
        </w:rPr>
      </w:pPr>
      <w:r>
        <w:rPr>
          <w:rFonts w:ascii="Times New Roman" w:hAnsi="Times New Roman" w:eastAsia="Times New Roman" w:cs="Times New Roman"/>
          <w:sz w:val="19"/>
          <w:szCs w:val="19"/>
        </w:rPr>
        <w:t>(4)</w:t>
      </w:r>
      <w:r>
        <w:rPr>
          <w:rFonts w:ascii="Times New Roman" w:hAnsi="Times New Roman" w:eastAsia="Times New Roman" w:cs="Times New Roman"/>
          <w:spacing w:val="4"/>
          <w:sz w:val="19"/>
          <w:szCs w:val="19"/>
        </w:rPr>
        <w:t xml:space="preserve">   </w:t>
      </w:r>
      <w:r>
        <w:rPr>
          <w:rFonts w:ascii="宋体" w:hAnsi="宋体" w:eastAsia="宋体" w:cs="宋体"/>
          <w:sz w:val="19"/>
          <w:szCs w:val="19"/>
        </w:rPr>
        <w:t>日气温低于</w:t>
      </w:r>
      <w:r>
        <w:rPr>
          <w:rFonts w:ascii="宋体" w:hAnsi="宋体" w:eastAsia="宋体" w:cs="宋体"/>
          <w:spacing w:val="-27"/>
          <w:sz w:val="19"/>
          <w:szCs w:val="19"/>
        </w:rPr>
        <w:t xml:space="preserve"> </w:t>
      </w:r>
      <w:r>
        <w:rPr>
          <w:rFonts w:ascii="宋体" w:hAnsi="宋体" w:eastAsia="宋体" w:cs="宋体"/>
          <w:sz w:val="19"/>
          <w:szCs w:val="19"/>
          <w:u w:val="single" w:color="auto"/>
        </w:rPr>
        <w:t>5</w:t>
      </w:r>
      <w:r>
        <w:rPr>
          <w:rFonts w:ascii="宋体" w:hAnsi="宋体" w:eastAsia="宋体" w:cs="宋体"/>
          <w:spacing w:val="-71"/>
          <w:sz w:val="19"/>
          <w:szCs w:val="19"/>
        </w:rPr>
        <w:t xml:space="preserve"> </w:t>
      </w:r>
      <w:r>
        <w:rPr>
          <w:rFonts w:ascii="宋体" w:hAnsi="宋体" w:eastAsia="宋体" w:cs="宋体"/>
          <w:sz w:val="19"/>
          <w:szCs w:val="19"/>
        </w:rPr>
        <w:t>℃的严寒大于</w:t>
      </w:r>
      <w:r>
        <w:rPr>
          <w:rFonts w:ascii="宋体" w:hAnsi="宋体" w:eastAsia="宋体" w:cs="宋体"/>
          <w:spacing w:val="-30"/>
          <w:sz w:val="19"/>
          <w:szCs w:val="19"/>
        </w:rPr>
        <w:t xml:space="preserve"> </w:t>
      </w:r>
      <w:r>
        <w:rPr>
          <w:rFonts w:ascii="宋体" w:hAnsi="宋体" w:eastAsia="宋体" w:cs="宋体"/>
          <w:sz w:val="19"/>
          <w:szCs w:val="19"/>
          <w:u w:val="single" w:color="auto"/>
        </w:rPr>
        <w:t>3</w:t>
      </w:r>
      <w:r>
        <w:rPr>
          <w:rFonts w:ascii="宋体" w:hAnsi="宋体" w:eastAsia="宋体" w:cs="宋体"/>
          <w:spacing w:val="-32"/>
          <w:sz w:val="19"/>
          <w:szCs w:val="19"/>
          <w:u w:val="single" w:color="auto"/>
        </w:rPr>
        <w:t xml:space="preserve"> </w:t>
      </w:r>
      <w:r>
        <w:rPr>
          <w:rFonts w:ascii="宋体" w:hAnsi="宋体" w:eastAsia="宋体" w:cs="宋体"/>
          <w:sz w:val="19"/>
          <w:szCs w:val="19"/>
        </w:rPr>
        <w:t>天。</w:t>
      </w:r>
    </w:p>
    <w:p w14:paraId="45690835">
      <w:pPr>
        <w:spacing w:before="59" w:line="222" w:lineRule="auto"/>
        <w:ind w:left="26"/>
        <w:rPr>
          <w:rFonts w:ascii="宋体" w:hAnsi="宋体" w:eastAsia="宋体" w:cs="宋体"/>
          <w:sz w:val="19"/>
          <w:szCs w:val="19"/>
        </w:rPr>
      </w:pPr>
      <w:r>
        <w:rPr>
          <w:rFonts w:ascii="Times New Roman" w:hAnsi="Times New Roman" w:eastAsia="Times New Roman" w:cs="Times New Roman"/>
          <w:spacing w:val="5"/>
          <w:sz w:val="19"/>
          <w:szCs w:val="19"/>
        </w:rPr>
        <w:t>(5)</w:t>
      </w:r>
      <w:r>
        <w:rPr>
          <w:rFonts w:ascii="Times New Roman" w:hAnsi="Times New Roman" w:eastAsia="Times New Roman" w:cs="Times New Roman"/>
          <w:spacing w:val="1"/>
          <w:sz w:val="19"/>
          <w:szCs w:val="19"/>
        </w:rPr>
        <w:t xml:space="preserve">  </w:t>
      </w:r>
      <w:r>
        <w:rPr>
          <w:rFonts w:ascii="宋体" w:hAnsi="宋体" w:eastAsia="宋体" w:cs="宋体"/>
          <w:spacing w:val="5"/>
          <w:sz w:val="19"/>
          <w:szCs w:val="19"/>
        </w:rPr>
        <w:t>造成工程损坏的冰雹和大雪灾害；</w:t>
      </w:r>
    </w:p>
    <w:p w14:paraId="13345E67">
      <w:pPr>
        <w:spacing w:before="131" w:line="222" w:lineRule="auto"/>
        <w:ind w:left="26"/>
        <w:rPr>
          <w:rFonts w:ascii="宋体" w:hAnsi="宋体" w:eastAsia="宋体" w:cs="宋体"/>
          <w:sz w:val="19"/>
          <w:szCs w:val="19"/>
        </w:rPr>
      </w:pPr>
      <w:r>
        <w:rPr>
          <w:rFonts w:ascii="Times New Roman" w:hAnsi="Times New Roman" w:eastAsia="Times New Roman" w:cs="Times New Roman"/>
          <w:spacing w:val="1"/>
          <w:sz w:val="19"/>
          <w:szCs w:val="19"/>
        </w:rPr>
        <w:t xml:space="preserve">(6)    </w:t>
      </w:r>
      <w:r>
        <w:rPr>
          <w:rFonts w:ascii="宋体" w:hAnsi="宋体" w:eastAsia="宋体" w:cs="宋体"/>
          <w:spacing w:val="1"/>
          <w:sz w:val="19"/>
          <w:szCs w:val="19"/>
        </w:rPr>
        <w:t>6</w:t>
      </w:r>
      <w:r>
        <w:rPr>
          <w:rFonts w:ascii="宋体" w:hAnsi="宋体" w:eastAsia="宋体" w:cs="宋体"/>
          <w:spacing w:val="-27"/>
          <w:sz w:val="19"/>
          <w:szCs w:val="19"/>
        </w:rPr>
        <w:t xml:space="preserve"> </w:t>
      </w:r>
      <w:r>
        <w:rPr>
          <w:rFonts w:ascii="宋体" w:hAnsi="宋体" w:eastAsia="宋体" w:cs="宋体"/>
          <w:spacing w:val="1"/>
          <w:sz w:val="19"/>
          <w:szCs w:val="19"/>
        </w:rPr>
        <w:t>级以上的地震；</w:t>
      </w:r>
    </w:p>
    <w:p w14:paraId="1503DB20">
      <w:pPr>
        <w:spacing w:before="62" w:line="222" w:lineRule="auto"/>
        <w:ind w:left="41"/>
        <w:rPr>
          <w:rFonts w:ascii="宋体" w:hAnsi="宋体" w:eastAsia="宋体" w:cs="宋体"/>
          <w:sz w:val="19"/>
          <w:szCs w:val="19"/>
        </w:rPr>
      </w:pPr>
      <w:r>
        <w:rPr>
          <w:rFonts w:ascii="Times New Roman" w:hAnsi="Times New Roman" w:eastAsia="Times New Roman" w:cs="Times New Roman"/>
          <w:spacing w:val="5"/>
          <w:sz w:val="19"/>
          <w:szCs w:val="19"/>
        </w:rPr>
        <w:t>(7)</w:t>
      </w:r>
      <w:r>
        <w:rPr>
          <w:rFonts w:ascii="Times New Roman" w:hAnsi="Times New Roman" w:eastAsia="Times New Roman" w:cs="Times New Roman"/>
          <w:spacing w:val="1"/>
          <w:sz w:val="19"/>
          <w:szCs w:val="19"/>
        </w:rPr>
        <w:t xml:space="preserve">   </w:t>
      </w:r>
      <w:r>
        <w:rPr>
          <w:rFonts w:ascii="宋体" w:hAnsi="宋体" w:eastAsia="宋体" w:cs="宋体"/>
          <w:spacing w:val="5"/>
          <w:sz w:val="19"/>
          <w:szCs w:val="19"/>
        </w:rPr>
        <w:t>50</w:t>
      </w:r>
      <w:r>
        <w:rPr>
          <w:rFonts w:ascii="宋体" w:hAnsi="宋体" w:eastAsia="宋体" w:cs="宋体"/>
          <w:spacing w:val="-31"/>
          <w:sz w:val="19"/>
          <w:szCs w:val="19"/>
        </w:rPr>
        <w:t xml:space="preserve"> </w:t>
      </w:r>
      <w:r>
        <w:rPr>
          <w:rFonts w:ascii="宋体" w:hAnsi="宋体" w:eastAsia="宋体" w:cs="宋体"/>
          <w:spacing w:val="5"/>
          <w:sz w:val="19"/>
          <w:szCs w:val="19"/>
        </w:rPr>
        <w:t>年一遇及以上的洪水；</w:t>
      </w:r>
    </w:p>
    <w:p w14:paraId="51969650">
      <w:pPr>
        <w:spacing w:before="131" w:line="222" w:lineRule="auto"/>
        <w:ind w:left="41"/>
        <w:rPr>
          <w:rFonts w:ascii="宋体" w:hAnsi="宋体" w:eastAsia="宋体" w:cs="宋体"/>
          <w:sz w:val="19"/>
          <w:szCs w:val="19"/>
        </w:rPr>
      </w:pPr>
      <w:r>
        <w:rPr>
          <w:rFonts w:ascii="Times New Roman" w:hAnsi="Times New Roman" w:eastAsia="Times New Roman" w:cs="Times New Roman"/>
          <w:spacing w:val="6"/>
          <w:sz w:val="19"/>
          <w:szCs w:val="19"/>
        </w:rPr>
        <w:t>(8)</w:t>
      </w:r>
      <w:r>
        <w:rPr>
          <w:rFonts w:ascii="Times New Roman" w:hAnsi="Times New Roman" w:eastAsia="Times New Roman" w:cs="Times New Roman"/>
          <w:spacing w:val="1"/>
          <w:sz w:val="19"/>
          <w:szCs w:val="19"/>
        </w:rPr>
        <w:t xml:space="preserve">  </w:t>
      </w:r>
      <w:r>
        <w:rPr>
          <w:rFonts w:ascii="宋体" w:hAnsi="宋体" w:eastAsia="宋体" w:cs="宋体"/>
          <w:spacing w:val="6"/>
          <w:sz w:val="19"/>
          <w:szCs w:val="19"/>
        </w:rPr>
        <w:t>其他异常恶劣气候灾害。</w:t>
      </w:r>
    </w:p>
    <w:p w14:paraId="08C5D835">
      <w:pPr>
        <w:spacing w:before="189" w:line="228" w:lineRule="auto"/>
        <w:ind w:left="476"/>
        <w:rPr>
          <w:rFonts w:ascii="宋体" w:hAnsi="宋体" w:eastAsia="宋体" w:cs="宋体"/>
          <w:sz w:val="19"/>
          <w:szCs w:val="19"/>
        </w:rPr>
      </w:pPr>
      <w:r>
        <w:rPr>
          <w:rFonts w:ascii="宋体" w:hAnsi="宋体" w:eastAsia="宋体" w:cs="宋体"/>
          <w:b/>
          <w:bCs/>
          <w:spacing w:val="3"/>
          <w:sz w:val="19"/>
          <w:szCs w:val="19"/>
        </w:rPr>
        <w:t>11.5</w:t>
      </w:r>
      <w:r>
        <w:rPr>
          <w:rFonts w:ascii="宋体" w:hAnsi="宋体" w:eastAsia="宋体" w:cs="宋体"/>
          <w:spacing w:val="-25"/>
          <w:sz w:val="19"/>
          <w:szCs w:val="19"/>
        </w:rPr>
        <w:t xml:space="preserve"> </w:t>
      </w:r>
      <w:r>
        <w:rPr>
          <w:rFonts w:ascii="宋体" w:hAnsi="宋体" w:eastAsia="宋体" w:cs="宋体"/>
          <w:b/>
          <w:bCs/>
          <w:spacing w:val="3"/>
          <w:sz w:val="19"/>
          <w:szCs w:val="19"/>
        </w:rPr>
        <w:t>承包人工期延误</w:t>
      </w:r>
    </w:p>
    <w:p w14:paraId="7321C6A0">
      <w:pPr>
        <w:spacing w:before="125" w:line="228" w:lineRule="auto"/>
        <w:ind w:left="496"/>
        <w:rPr>
          <w:rFonts w:ascii="宋体" w:hAnsi="宋体" w:eastAsia="宋体" w:cs="宋体"/>
          <w:sz w:val="19"/>
          <w:szCs w:val="19"/>
        </w:rPr>
      </w:pPr>
      <w:r>
        <w:rPr>
          <w:rFonts w:ascii="宋体" w:hAnsi="宋体" w:eastAsia="宋体" w:cs="宋体"/>
          <w:spacing w:val="5"/>
          <w:sz w:val="19"/>
          <w:szCs w:val="19"/>
        </w:rPr>
        <w:t>(1)逾期完工违约金表(参考格式)</w:t>
      </w:r>
    </w:p>
    <w:p w14:paraId="009503AA">
      <w:pPr>
        <w:spacing w:line="96" w:lineRule="exact"/>
      </w:pPr>
    </w:p>
    <w:tbl>
      <w:tblPr>
        <w:tblStyle w:val="14"/>
        <w:tblW w:w="83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7"/>
        <w:gridCol w:w="4538"/>
        <w:gridCol w:w="1693"/>
        <w:gridCol w:w="1550"/>
      </w:tblGrid>
      <w:tr w14:paraId="14FCC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7" w:type="dxa"/>
            <w:vAlign w:val="top"/>
          </w:tcPr>
          <w:p w14:paraId="0E82F531">
            <w:pPr>
              <w:pStyle w:val="15"/>
              <w:spacing w:before="141" w:line="221" w:lineRule="auto"/>
              <w:ind w:left="123"/>
              <w:rPr>
                <w:sz w:val="17"/>
                <w:szCs w:val="17"/>
              </w:rPr>
            </w:pPr>
            <w:r>
              <w:rPr>
                <w:spacing w:val="-2"/>
                <w:sz w:val="17"/>
                <w:szCs w:val="17"/>
              </w:rPr>
              <w:t>序号</w:t>
            </w:r>
          </w:p>
        </w:tc>
        <w:tc>
          <w:tcPr>
            <w:tcW w:w="4538" w:type="dxa"/>
            <w:vAlign w:val="top"/>
          </w:tcPr>
          <w:p w14:paraId="0E8BDBC3">
            <w:pPr>
              <w:pStyle w:val="15"/>
              <w:spacing w:before="141" w:line="220" w:lineRule="auto"/>
              <w:ind w:left="1765"/>
              <w:rPr>
                <w:sz w:val="17"/>
                <w:szCs w:val="17"/>
              </w:rPr>
            </w:pPr>
            <w:r>
              <w:rPr>
                <w:spacing w:val="-1"/>
                <w:sz w:val="17"/>
                <w:szCs w:val="17"/>
              </w:rPr>
              <w:t>项目及其说明</w:t>
            </w:r>
          </w:p>
        </w:tc>
        <w:tc>
          <w:tcPr>
            <w:tcW w:w="1693" w:type="dxa"/>
            <w:vAlign w:val="top"/>
          </w:tcPr>
          <w:p w14:paraId="43125242">
            <w:pPr>
              <w:pStyle w:val="15"/>
              <w:spacing w:before="141" w:line="220" w:lineRule="auto"/>
              <w:ind w:left="343"/>
              <w:rPr>
                <w:sz w:val="17"/>
                <w:szCs w:val="17"/>
              </w:rPr>
            </w:pPr>
            <w:r>
              <w:rPr>
                <w:spacing w:val="-1"/>
                <w:sz w:val="17"/>
                <w:szCs w:val="17"/>
              </w:rPr>
              <w:t>要求完工日期</w:t>
            </w:r>
          </w:p>
        </w:tc>
        <w:tc>
          <w:tcPr>
            <w:tcW w:w="1550" w:type="dxa"/>
            <w:vAlign w:val="top"/>
          </w:tcPr>
          <w:p w14:paraId="3C68293F">
            <w:pPr>
              <w:pStyle w:val="15"/>
              <w:spacing w:before="141" w:line="221" w:lineRule="auto"/>
              <w:ind w:left="229"/>
              <w:rPr>
                <w:sz w:val="17"/>
                <w:szCs w:val="17"/>
              </w:rPr>
            </w:pPr>
            <w:r>
              <w:rPr>
                <w:spacing w:val="-1"/>
                <w:sz w:val="17"/>
                <w:szCs w:val="17"/>
              </w:rPr>
              <w:t>违约金(元/天)</w:t>
            </w:r>
          </w:p>
        </w:tc>
      </w:tr>
      <w:tr w14:paraId="0F046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77" w:type="dxa"/>
            <w:vAlign w:val="top"/>
          </w:tcPr>
          <w:p w14:paraId="5757E1AD">
            <w:pPr>
              <w:rPr>
                <w:rFonts w:ascii="Arial"/>
                <w:sz w:val="21"/>
              </w:rPr>
            </w:pPr>
          </w:p>
        </w:tc>
        <w:tc>
          <w:tcPr>
            <w:tcW w:w="4538" w:type="dxa"/>
            <w:vAlign w:val="top"/>
          </w:tcPr>
          <w:p w14:paraId="15C6C761">
            <w:pPr>
              <w:rPr>
                <w:rFonts w:ascii="Arial"/>
                <w:sz w:val="21"/>
              </w:rPr>
            </w:pPr>
          </w:p>
        </w:tc>
        <w:tc>
          <w:tcPr>
            <w:tcW w:w="1693" w:type="dxa"/>
            <w:vAlign w:val="top"/>
          </w:tcPr>
          <w:p w14:paraId="5B20CDE3">
            <w:pPr>
              <w:rPr>
                <w:rFonts w:ascii="Arial"/>
                <w:sz w:val="21"/>
              </w:rPr>
            </w:pPr>
          </w:p>
        </w:tc>
        <w:tc>
          <w:tcPr>
            <w:tcW w:w="1550" w:type="dxa"/>
            <w:vAlign w:val="top"/>
          </w:tcPr>
          <w:p w14:paraId="4AB96BAE">
            <w:pPr>
              <w:rPr>
                <w:rFonts w:ascii="Arial"/>
                <w:sz w:val="21"/>
              </w:rPr>
            </w:pPr>
          </w:p>
        </w:tc>
      </w:tr>
      <w:tr w14:paraId="63596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577" w:type="dxa"/>
            <w:vAlign w:val="top"/>
          </w:tcPr>
          <w:p w14:paraId="202AC570">
            <w:pPr>
              <w:rPr>
                <w:rFonts w:ascii="Arial"/>
                <w:sz w:val="21"/>
              </w:rPr>
            </w:pPr>
          </w:p>
        </w:tc>
        <w:tc>
          <w:tcPr>
            <w:tcW w:w="4538" w:type="dxa"/>
            <w:vAlign w:val="top"/>
          </w:tcPr>
          <w:p w14:paraId="57BD1618">
            <w:pPr>
              <w:rPr>
                <w:rFonts w:ascii="Arial"/>
                <w:sz w:val="21"/>
              </w:rPr>
            </w:pPr>
          </w:p>
        </w:tc>
        <w:tc>
          <w:tcPr>
            <w:tcW w:w="1693" w:type="dxa"/>
            <w:vAlign w:val="top"/>
          </w:tcPr>
          <w:p w14:paraId="71AAE021">
            <w:pPr>
              <w:rPr>
                <w:rFonts w:ascii="Arial"/>
                <w:sz w:val="21"/>
              </w:rPr>
            </w:pPr>
          </w:p>
        </w:tc>
        <w:tc>
          <w:tcPr>
            <w:tcW w:w="1550" w:type="dxa"/>
            <w:vAlign w:val="top"/>
          </w:tcPr>
          <w:p w14:paraId="4EE01AF3">
            <w:pPr>
              <w:rPr>
                <w:rFonts w:ascii="Arial"/>
                <w:sz w:val="21"/>
              </w:rPr>
            </w:pPr>
          </w:p>
        </w:tc>
      </w:tr>
      <w:tr w14:paraId="3FC4F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77" w:type="dxa"/>
            <w:vAlign w:val="top"/>
          </w:tcPr>
          <w:p w14:paraId="576FB709">
            <w:pPr>
              <w:rPr>
                <w:rFonts w:ascii="Arial"/>
                <w:sz w:val="21"/>
              </w:rPr>
            </w:pPr>
          </w:p>
        </w:tc>
        <w:tc>
          <w:tcPr>
            <w:tcW w:w="4538" w:type="dxa"/>
            <w:vAlign w:val="top"/>
          </w:tcPr>
          <w:p w14:paraId="0D34E4E2">
            <w:pPr>
              <w:rPr>
                <w:rFonts w:ascii="Arial"/>
                <w:sz w:val="21"/>
              </w:rPr>
            </w:pPr>
          </w:p>
        </w:tc>
        <w:tc>
          <w:tcPr>
            <w:tcW w:w="1693" w:type="dxa"/>
            <w:vAlign w:val="top"/>
          </w:tcPr>
          <w:p w14:paraId="5D092204">
            <w:pPr>
              <w:rPr>
                <w:rFonts w:ascii="Arial"/>
                <w:sz w:val="21"/>
              </w:rPr>
            </w:pPr>
          </w:p>
        </w:tc>
        <w:tc>
          <w:tcPr>
            <w:tcW w:w="1550" w:type="dxa"/>
            <w:vAlign w:val="top"/>
          </w:tcPr>
          <w:p w14:paraId="01630665">
            <w:pPr>
              <w:rPr>
                <w:rFonts w:ascii="Arial"/>
                <w:sz w:val="21"/>
              </w:rPr>
            </w:pPr>
          </w:p>
        </w:tc>
      </w:tr>
      <w:tr w14:paraId="69F95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577" w:type="dxa"/>
            <w:vAlign w:val="top"/>
          </w:tcPr>
          <w:p w14:paraId="5E6EB246">
            <w:pPr>
              <w:rPr>
                <w:rFonts w:ascii="Arial"/>
                <w:sz w:val="21"/>
              </w:rPr>
            </w:pPr>
          </w:p>
        </w:tc>
        <w:tc>
          <w:tcPr>
            <w:tcW w:w="4538" w:type="dxa"/>
            <w:vAlign w:val="top"/>
          </w:tcPr>
          <w:p w14:paraId="1F16B77F">
            <w:pPr>
              <w:rPr>
                <w:rFonts w:ascii="Arial"/>
                <w:sz w:val="21"/>
              </w:rPr>
            </w:pPr>
          </w:p>
        </w:tc>
        <w:tc>
          <w:tcPr>
            <w:tcW w:w="1693" w:type="dxa"/>
            <w:vAlign w:val="top"/>
          </w:tcPr>
          <w:p w14:paraId="459E8B6C">
            <w:pPr>
              <w:rPr>
                <w:rFonts w:ascii="Arial"/>
                <w:sz w:val="21"/>
              </w:rPr>
            </w:pPr>
          </w:p>
        </w:tc>
        <w:tc>
          <w:tcPr>
            <w:tcW w:w="1550" w:type="dxa"/>
            <w:vAlign w:val="top"/>
          </w:tcPr>
          <w:p w14:paraId="40E98DA2">
            <w:pPr>
              <w:rPr>
                <w:rFonts w:ascii="Arial"/>
                <w:sz w:val="21"/>
              </w:rPr>
            </w:pPr>
          </w:p>
        </w:tc>
      </w:tr>
    </w:tbl>
    <w:p w14:paraId="52D2B40B">
      <w:pPr>
        <w:spacing w:line="330" w:lineRule="auto"/>
        <w:rPr>
          <w:rFonts w:ascii="Arial"/>
          <w:sz w:val="21"/>
        </w:rPr>
      </w:pPr>
    </w:p>
    <w:p w14:paraId="4CF1D9DD">
      <w:pPr>
        <w:spacing w:before="65" w:line="220" w:lineRule="auto"/>
        <w:jc w:val="right"/>
        <w:rPr>
          <w:rFonts w:ascii="宋体" w:hAnsi="宋体" w:eastAsia="宋体" w:cs="宋体"/>
          <w:sz w:val="19"/>
          <w:szCs w:val="19"/>
        </w:rPr>
      </w:pPr>
      <w:r>
        <w:rPr>
          <w:rFonts w:ascii="宋体" w:hAnsi="宋体" w:eastAsia="宋体" w:cs="宋体"/>
          <w:spacing w:val="5"/>
          <w:sz w:val="19"/>
          <w:szCs w:val="19"/>
        </w:rPr>
        <w:t>承包人如未能按上表各节点要求的完工日期前完工，逾期完工违约金按</w:t>
      </w:r>
      <w:r>
        <w:rPr>
          <w:rFonts w:ascii="宋体" w:hAnsi="宋体" w:eastAsia="宋体" w:cs="宋体"/>
          <w:spacing w:val="-43"/>
          <w:sz w:val="19"/>
          <w:szCs w:val="19"/>
        </w:rPr>
        <w:t xml:space="preserve"> </w:t>
      </w:r>
      <w:r>
        <w:rPr>
          <w:rFonts w:ascii="宋体" w:hAnsi="宋体" w:eastAsia="宋体" w:cs="宋体"/>
          <w:spacing w:val="-73"/>
          <w:sz w:val="19"/>
          <w:szCs w:val="19"/>
          <w:u w:val="single" w:color="auto"/>
        </w:rPr>
        <w:t xml:space="preserve"> </w:t>
      </w:r>
      <w:r>
        <w:rPr>
          <w:rFonts w:ascii="宋体" w:hAnsi="宋体" w:eastAsia="宋体" w:cs="宋体"/>
          <w:spacing w:val="5"/>
          <w:sz w:val="19"/>
          <w:szCs w:val="19"/>
          <w:u w:val="single" w:color="auto"/>
        </w:rPr>
        <w:t>100</w:t>
      </w:r>
      <w:r>
        <w:rPr>
          <w:rFonts w:ascii="宋体" w:hAnsi="宋体" w:eastAsia="宋体" w:cs="宋体"/>
          <w:spacing w:val="-34"/>
          <w:sz w:val="19"/>
          <w:szCs w:val="19"/>
          <w:u w:val="single" w:color="auto"/>
        </w:rPr>
        <w:t xml:space="preserve"> </w:t>
      </w:r>
      <w:r>
        <w:rPr>
          <w:rFonts w:ascii="宋体" w:hAnsi="宋体" w:eastAsia="宋体" w:cs="宋体"/>
          <w:spacing w:val="5"/>
          <w:sz w:val="19"/>
          <w:szCs w:val="19"/>
        </w:rPr>
        <w:t xml:space="preserve">元/ </w:t>
      </w:r>
      <w:r>
        <w:rPr>
          <w:rFonts w:ascii="宋体" w:hAnsi="宋体" w:eastAsia="宋体" w:cs="宋体"/>
          <w:spacing w:val="4"/>
          <w:sz w:val="19"/>
          <w:szCs w:val="19"/>
        </w:rPr>
        <w:t>天</w:t>
      </w:r>
      <w:r>
        <w:rPr>
          <w:rFonts w:ascii="宋体" w:hAnsi="宋体" w:eastAsia="宋体" w:cs="宋体"/>
          <w:spacing w:val="-38"/>
          <w:sz w:val="19"/>
          <w:szCs w:val="19"/>
        </w:rPr>
        <w:t xml:space="preserve"> </w:t>
      </w:r>
      <w:r>
        <w:rPr>
          <w:rFonts w:ascii="宋体" w:hAnsi="宋体" w:eastAsia="宋体" w:cs="宋体"/>
          <w:i/>
          <w:iCs/>
          <w:spacing w:val="4"/>
          <w:sz w:val="20"/>
          <w:szCs w:val="20"/>
        </w:rPr>
        <w:t>”</w:t>
      </w:r>
      <w:r>
        <w:rPr>
          <w:rFonts w:ascii="宋体" w:hAnsi="宋体" w:eastAsia="宋体" w:cs="宋体"/>
          <w:spacing w:val="4"/>
          <w:sz w:val="19"/>
          <w:szCs w:val="19"/>
        </w:rPr>
        <w:t>计算。</w:t>
      </w:r>
    </w:p>
    <w:p w14:paraId="587D0E8A">
      <w:pPr>
        <w:spacing w:before="119" w:line="339" w:lineRule="auto"/>
        <w:ind w:left="41" w:right="68" w:firstLine="400"/>
        <w:rPr>
          <w:rFonts w:ascii="宋体" w:hAnsi="宋体" w:eastAsia="宋体" w:cs="宋体"/>
          <w:sz w:val="19"/>
          <w:szCs w:val="19"/>
        </w:rPr>
      </w:pPr>
      <w:r>
        <w:rPr>
          <w:rFonts w:ascii="宋体" w:hAnsi="宋体" w:eastAsia="宋体" w:cs="宋体"/>
          <w:spacing w:val="11"/>
          <w:sz w:val="19"/>
          <w:szCs w:val="19"/>
        </w:rPr>
        <w:t>全部逾期完工违约金的总限额不超过合同总价的</w:t>
      </w:r>
      <w:r>
        <w:rPr>
          <w:rFonts w:ascii="宋体" w:hAnsi="宋体" w:eastAsia="宋体" w:cs="宋体"/>
          <w:spacing w:val="36"/>
          <w:sz w:val="19"/>
          <w:szCs w:val="19"/>
        </w:rPr>
        <w:t xml:space="preserve"> </w:t>
      </w:r>
      <w:r>
        <w:rPr>
          <w:rFonts w:ascii="宋体" w:hAnsi="宋体" w:eastAsia="宋体" w:cs="宋体"/>
          <w:spacing w:val="11"/>
          <w:sz w:val="19"/>
          <w:szCs w:val="19"/>
          <w:u w:val="single" w:color="auto"/>
        </w:rPr>
        <w:t>1</w:t>
      </w:r>
      <w:r>
        <w:rPr>
          <w:rFonts w:ascii="宋体" w:hAnsi="宋体" w:eastAsia="宋体" w:cs="宋体"/>
          <w:spacing w:val="11"/>
          <w:sz w:val="19"/>
          <w:szCs w:val="19"/>
        </w:rPr>
        <w:t>%,发包人可从应向承包人支付</w:t>
      </w:r>
      <w:r>
        <w:rPr>
          <w:rFonts w:ascii="宋体" w:hAnsi="宋体" w:eastAsia="宋体" w:cs="宋体"/>
          <w:spacing w:val="10"/>
          <w:sz w:val="19"/>
          <w:szCs w:val="19"/>
        </w:rPr>
        <w:t>的任何金</w:t>
      </w:r>
      <w:r>
        <w:rPr>
          <w:rFonts w:ascii="宋体" w:hAnsi="宋体" w:eastAsia="宋体" w:cs="宋体"/>
          <w:sz w:val="19"/>
          <w:szCs w:val="19"/>
        </w:rPr>
        <w:t xml:space="preserve"> </w:t>
      </w:r>
      <w:r>
        <w:rPr>
          <w:rFonts w:ascii="宋体" w:hAnsi="宋体" w:eastAsia="宋体" w:cs="宋体"/>
          <w:spacing w:val="12"/>
          <w:sz w:val="19"/>
          <w:szCs w:val="19"/>
        </w:rPr>
        <w:t>额中扣除此项违约金或以其他方式收回此款，此违约金的支付并不能解除承包人应</w:t>
      </w:r>
      <w:r>
        <w:rPr>
          <w:rFonts w:ascii="宋体" w:hAnsi="宋体" w:eastAsia="宋体" w:cs="宋体"/>
          <w:spacing w:val="11"/>
          <w:sz w:val="19"/>
          <w:szCs w:val="19"/>
        </w:rPr>
        <w:t>完成工程的</w:t>
      </w:r>
      <w:r>
        <w:rPr>
          <w:rFonts w:ascii="宋体" w:hAnsi="宋体" w:eastAsia="宋体" w:cs="宋体"/>
          <w:sz w:val="19"/>
          <w:szCs w:val="19"/>
        </w:rPr>
        <w:t xml:space="preserve"> </w:t>
      </w:r>
      <w:r>
        <w:rPr>
          <w:rFonts w:ascii="宋体" w:hAnsi="宋体" w:eastAsia="宋体" w:cs="宋体"/>
          <w:spacing w:val="8"/>
          <w:sz w:val="19"/>
          <w:szCs w:val="19"/>
        </w:rPr>
        <w:t>责任或合同规定的其他责任。</w:t>
      </w:r>
    </w:p>
    <w:p w14:paraId="05B272C6">
      <w:pPr>
        <w:spacing w:before="104" w:line="229" w:lineRule="auto"/>
        <w:ind w:left="476"/>
        <w:rPr>
          <w:rFonts w:ascii="宋体" w:hAnsi="宋体" w:eastAsia="宋体" w:cs="宋体"/>
          <w:sz w:val="19"/>
          <w:szCs w:val="19"/>
        </w:rPr>
      </w:pPr>
      <w:r>
        <w:rPr>
          <w:rFonts w:ascii="宋体" w:hAnsi="宋体" w:eastAsia="宋体" w:cs="宋体"/>
          <w:b/>
          <w:bCs/>
          <w:spacing w:val="1"/>
          <w:sz w:val="19"/>
          <w:szCs w:val="19"/>
        </w:rPr>
        <w:t>11.6</w:t>
      </w:r>
      <w:r>
        <w:rPr>
          <w:rFonts w:ascii="宋体" w:hAnsi="宋体" w:eastAsia="宋体" w:cs="宋体"/>
          <w:spacing w:val="-26"/>
          <w:sz w:val="19"/>
          <w:szCs w:val="19"/>
        </w:rPr>
        <w:t xml:space="preserve"> </w:t>
      </w:r>
      <w:r>
        <w:rPr>
          <w:rFonts w:ascii="宋体" w:hAnsi="宋体" w:eastAsia="宋体" w:cs="宋体"/>
          <w:b/>
          <w:bCs/>
          <w:spacing w:val="1"/>
          <w:sz w:val="19"/>
          <w:szCs w:val="19"/>
        </w:rPr>
        <w:t>工期提前</w:t>
      </w:r>
    </w:p>
    <w:p w14:paraId="0ECF9306">
      <w:pPr>
        <w:spacing w:before="214" w:line="335" w:lineRule="auto"/>
        <w:ind w:left="42" w:right="71" w:firstLine="420"/>
        <w:rPr>
          <w:rFonts w:ascii="宋体" w:hAnsi="宋体" w:eastAsia="宋体" w:cs="宋体"/>
          <w:sz w:val="19"/>
          <w:szCs w:val="19"/>
        </w:rPr>
      </w:pPr>
      <w:r>
        <w:rPr>
          <w:rFonts w:ascii="宋体" w:hAnsi="宋体" w:eastAsia="宋体" w:cs="宋体"/>
          <w:spacing w:val="11"/>
          <w:sz w:val="19"/>
          <w:szCs w:val="19"/>
        </w:rPr>
        <w:t>工期提前的资金约定：</w:t>
      </w:r>
      <w:r>
        <w:rPr>
          <w:rFonts w:ascii="宋体" w:hAnsi="宋体" w:eastAsia="宋体" w:cs="宋体"/>
          <w:spacing w:val="11"/>
          <w:sz w:val="19"/>
          <w:szCs w:val="19"/>
          <w:u w:val="single" w:color="auto"/>
        </w:rPr>
        <w:t>在保证工程质量的前提下，发包人鼓励承包人提前完工，但本工程</w:t>
      </w:r>
      <w:r>
        <w:rPr>
          <w:rFonts w:ascii="宋体" w:hAnsi="宋体" w:eastAsia="宋体" w:cs="宋体"/>
          <w:spacing w:val="18"/>
          <w:sz w:val="19"/>
          <w:szCs w:val="19"/>
        </w:rPr>
        <w:t xml:space="preserve"> </w:t>
      </w:r>
      <w:r>
        <w:rPr>
          <w:rFonts w:ascii="宋体" w:hAnsi="宋体" w:eastAsia="宋体" w:cs="宋体"/>
          <w:spacing w:val="7"/>
          <w:sz w:val="19"/>
          <w:szCs w:val="19"/>
          <w:u w:val="single" w:color="auto"/>
        </w:rPr>
        <w:t>无提前完工奖金</w:t>
      </w:r>
      <w:r>
        <w:rPr>
          <w:rFonts w:ascii="宋体" w:hAnsi="宋体" w:eastAsia="宋体" w:cs="宋体"/>
          <w:spacing w:val="7"/>
          <w:sz w:val="19"/>
          <w:szCs w:val="19"/>
        </w:rPr>
        <w:t>。</w:t>
      </w:r>
    </w:p>
    <w:p w14:paraId="033E50CE">
      <w:pPr>
        <w:spacing w:before="219" w:line="226" w:lineRule="auto"/>
        <w:ind w:left="58"/>
        <w:rPr>
          <w:rFonts w:ascii="Arial"/>
          <w:sz w:val="21"/>
        </w:rPr>
      </w:pPr>
      <w:r>
        <w:rPr>
          <w:rFonts w:ascii="Cambria" w:hAnsi="Cambria" w:eastAsia="Cambria" w:cs="Cambria"/>
          <w:b/>
          <w:bCs/>
          <w:spacing w:val="2"/>
          <w:sz w:val="31"/>
          <w:szCs w:val="31"/>
        </w:rPr>
        <w:t>12.</w:t>
      </w:r>
      <w:r>
        <w:rPr>
          <w:rFonts w:ascii="宋体" w:hAnsi="宋体" w:eastAsia="宋体" w:cs="宋体"/>
          <w:b/>
          <w:bCs/>
          <w:spacing w:val="2"/>
          <w:sz w:val="31"/>
          <w:szCs w:val="31"/>
        </w:rPr>
        <w:t>暂停施工</w:t>
      </w:r>
    </w:p>
    <w:p w14:paraId="0DE819A3">
      <w:pPr>
        <w:spacing w:line="258" w:lineRule="auto"/>
        <w:rPr>
          <w:rFonts w:ascii="Arial"/>
          <w:sz w:val="21"/>
        </w:rPr>
      </w:pPr>
    </w:p>
    <w:p w14:paraId="3D9B0F5F">
      <w:pPr>
        <w:spacing w:before="62" w:line="228" w:lineRule="auto"/>
        <w:ind w:left="495"/>
        <w:rPr>
          <w:rFonts w:ascii="宋体" w:hAnsi="宋体" w:eastAsia="宋体" w:cs="宋体"/>
          <w:sz w:val="19"/>
          <w:szCs w:val="19"/>
        </w:rPr>
      </w:pPr>
      <w:r>
        <w:rPr>
          <w:rFonts w:ascii="宋体" w:hAnsi="宋体" w:eastAsia="宋体" w:cs="宋体"/>
          <w:b/>
          <w:bCs/>
          <w:spacing w:val="4"/>
          <w:sz w:val="19"/>
          <w:szCs w:val="19"/>
        </w:rPr>
        <w:t>12.1</w:t>
      </w:r>
      <w:r>
        <w:rPr>
          <w:rFonts w:ascii="宋体" w:hAnsi="宋体" w:eastAsia="宋体" w:cs="宋体"/>
          <w:spacing w:val="-24"/>
          <w:sz w:val="19"/>
          <w:szCs w:val="19"/>
        </w:rPr>
        <w:t xml:space="preserve"> </w:t>
      </w:r>
      <w:r>
        <w:rPr>
          <w:rFonts w:ascii="宋体" w:hAnsi="宋体" w:eastAsia="宋体" w:cs="宋体"/>
          <w:b/>
          <w:bCs/>
          <w:spacing w:val="4"/>
          <w:sz w:val="19"/>
          <w:szCs w:val="19"/>
        </w:rPr>
        <w:t>承包人暂停施工的责任</w:t>
      </w:r>
    </w:p>
    <w:p w14:paraId="42EDE0A7">
      <w:pPr>
        <w:spacing w:before="212" w:line="228" w:lineRule="auto"/>
        <w:ind w:left="480"/>
        <w:rPr>
          <w:rFonts w:ascii="宋体" w:hAnsi="宋体" w:eastAsia="宋体" w:cs="宋体"/>
          <w:sz w:val="19"/>
          <w:szCs w:val="19"/>
        </w:rPr>
      </w:pPr>
      <w:r>
        <w:rPr>
          <w:rFonts w:ascii="宋体" w:hAnsi="宋体" w:eastAsia="宋体" w:cs="宋体"/>
          <w:spacing w:val="9"/>
          <w:sz w:val="19"/>
          <w:szCs w:val="19"/>
        </w:rPr>
        <w:t>承包人承担暂停施工责任的其它情形：</w:t>
      </w:r>
      <w:r>
        <w:rPr>
          <w:rFonts w:ascii="宋体" w:hAnsi="宋体" w:eastAsia="宋体" w:cs="宋体"/>
          <w:spacing w:val="9"/>
          <w:sz w:val="19"/>
          <w:szCs w:val="19"/>
          <w:u w:val="single" w:color="auto"/>
        </w:rPr>
        <w:t>工程质量不合格及承包人原因造成的其他情形</w:t>
      </w:r>
      <w:r>
        <w:rPr>
          <w:rFonts w:ascii="宋体" w:hAnsi="宋体" w:eastAsia="宋体" w:cs="宋体"/>
          <w:spacing w:val="9"/>
          <w:sz w:val="19"/>
          <w:szCs w:val="19"/>
        </w:rPr>
        <w:t>。</w:t>
      </w:r>
    </w:p>
    <w:p w14:paraId="43A5960E">
      <w:pPr>
        <w:spacing w:before="212" w:line="228" w:lineRule="auto"/>
        <w:ind w:left="495"/>
        <w:rPr>
          <w:rFonts w:ascii="宋体" w:hAnsi="宋体" w:eastAsia="宋体" w:cs="宋体"/>
          <w:sz w:val="19"/>
          <w:szCs w:val="19"/>
        </w:rPr>
      </w:pPr>
      <w:r>
        <w:rPr>
          <w:rFonts w:ascii="宋体" w:hAnsi="宋体" w:eastAsia="宋体" w:cs="宋体"/>
          <w:b/>
          <w:bCs/>
          <w:spacing w:val="4"/>
          <w:sz w:val="19"/>
          <w:szCs w:val="19"/>
        </w:rPr>
        <w:t>12.2</w:t>
      </w:r>
      <w:r>
        <w:rPr>
          <w:rFonts w:ascii="宋体" w:hAnsi="宋体" w:eastAsia="宋体" w:cs="宋体"/>
          <w:spacing w:val="-24"/>
          <w:sz w:val="19"/>
          <w:szCs w:val="19"/>
        </w:rPr>
        <w:t xml:space="preserve"> </w:t>
      </w:r>
      <w:r>
        <w:rPr>
          <w:rFonts w:ascii="宋体" w:hAnsi="宋体" w:eastAsia="宋体" w:cs="宋体"/>
          <w:b/>
          <w:bCs/>
          <w:spacing w:val="4"/>
          <w:sz w:val="19"/>
          <w:szCs w:val="19"/>
        </w:rPr>
        <w:t>发包人暂停施工的责任</w:t>
      </w:r>
    </w:p>
    <w:p w14:paraId="6D551832">
      <w:pPr>
        <w:spacing w:before="213" w:line="443" w:lineRule="auto"/>
        <w:ind w:left="41" w:right="74" w:firstLine="403"/>
        <w:rPr>
          <w:rFonts w:ascii="宋体" w:hAnsi="宋体" w:eastAsia="宋体" w:cs="宋体"/>
          <w:sz w:val="19"/>
          <w:szCs w:val="19"/>
        </w:rPr>
      </w:pPr>
      <w:r>
        <w:rPr>
          <w:rFonts w:ascii="宋体" w:hAnsi="宋体" w:eastAsia="宋体" w:cs="宋体"/>
          <w:spacing w:val="11"/>
          <w:sz w:val="19"/>
          <w:szCs w:val="19"/>
        </w:rPr>
        <w:t>发包人承担暂停施工责任的其它情形：</w:t>
      </w:r>
      <w:r>
        <w:rPr>
          <w:rFonts w:ascii="宋体" w:hAnsi="宋体" w:eastAsia="宋体" w:cs="宋体"/>
          <w:spacing w:val="-51"/>
          <w:sz w:val="19"/>
          <w:szCs w:val="19"/>
        </w:rPr>
        <w:t xml:space="preserve"> </w:t>
      </w:r>
      <w:r>
        <w:rPr>
          <w:rFonts w:ascii="宋体" w:hAnsi="宋体" w:eastAsia="宋体" w:cs="宋体"/>
          <w:spacing w:val="11"/>
          <w:sz w:val="19"/>
          <w:szCs w:val="19"/>
          <w:u w:val="single" w:color="auto"/>
        </w:rPr>
        <w:t>因异常恶劣气候及发包人、</w:t>
      </w:r>
      <w:r>
        <w:rPr>
          <w:rFonts w:ascii="宋体" w:hAnsi="宋体" w:eastAsia="宋体" w:cs="宋体"/>
          <w:spacing w:val="10"/>
          <w:sz w:val="19"/>
          <w:szCs w:val="19"/>
          <w:u w:val="single" w:color="auto"/>
        </w:rPr>
        <w:t>监理人、承包人三方一</w:t>
      </w:r>
      <w:r>
        <w:rPr>
          <w:rFonts w:ascii="宋体" w:hAnsi="宋体" w:eastAsia="宋体" w:cs="宋体"/>
          <w:sz w:val="19"/>
          <w:szCs w:val="19"/>
        </w:rPr>
        <w:t xml:space="preserve"> </w:t>
      </w:r>
      <w:r>
        <w:rPr>
          <w:rFonts w:ascii="宋体" w:hAnsi="宋体" w:eastAsia="宋体" w:cs="宋体"/>
          <w:spacing w:val="9"/>
          <w:sz w:val="19"/>
          <w:szCs w:val="19"/>
          <w:u w:val="single" w:color="auto"/>
        </w:rPr>
        <w:t>致认可的因素影响延误工期，工期顺延，但不另行增加费用</w:t>
      </w:r>
      <w:r>
        <w:rPr>
          <w:rFonts w:ascii="宋体" w:hAnsi="宋体" w:eastAsia="宋体" w:cs="宋体"/>
          <w:spacing w:val="9"/>
          <w:sz w:val="19"/>
          <w:szCs w:val="19"/>
        </w:rPr>
        <w:t>。</w:t>
      </w:r>
    </w:p>
    <w:p w14:paraId="6661362D">
      <w:pPr>
        <w:spacing w:before="306" w:line="226" w:lineRule="auto"/>
        <w:ind w:left="497"/>
        <w:rPr>
          <w:rFonts w:ascii="宋体" w:hAnsi="宋体" w:eastAsia="宋体" w:cs="宋体"/>
          <w:sz w:val="31"/>
          <w:szCs w:val="31"/>
        </w:rPr>
      </w:pPr>
      <w:r>
        <w:rPr>
          <w:rFonts w:ascii="Cambria" w:hAnsi="Cambria" w:eastAsia="Cambria" w:cs="Cambria"/>
          <w:b/>
          <w:bCs/>
          <w:spacing w:val="2"/>
          <w:sz w:val="31"/>
          <w:szCs w:val="31"/>
        </w:rPr>
        <w:t>13.</w:t>
      </w:r>
      <w:r>
        <w:rPr>
          <w:rFonts w:ascii="宋体" w:hAnsi="宋体" w:eastAsia="宋体" w:cs="宋体"/>
          <w:b/>
          <w:bCs/>
          <w:spacing w:val="2"/>
          <w:sz w:val="31"/>
          <w:szCs w:val="31"/>
        </w:rPr>
        <w:t>工程质量</w:t>
      </w:r>
    </w:p>
    <w:p w14:paraId="0A19DB03">
      <w:pPr>
        <w:spacing w:line="258" w:lineRule="auto"/>
        <w:rPr>
          <w:rFonts w:ascii="Arial"/>
          <w:sz w:val="21"/>
        </w:rPr>
      </w:pPr>
    </w:p>
    <w:p w14:paraId="49C661A6">
      <w:pPr>
        <w:spacing w:line="258" w:lineRule="auto"/>
        <w:rPr>
          <w:rFonts w:ascii="Arial"/>
          <w:sz w:val="21"/>
        </w:rPr>
      </w:pPr>
    </w:p>
    <w:p w14:paraId="074EEF0A">
      <w:pPr>
        <w:spacing w:before="62" w:line="229" w:lineRule="auto"/>
        <w:ind w:left="495"/>
        <w:rPr>
          <w:rFonts w:ascii="宋体" w:hAnsi="宋体" w:eastAsia="宋体" w:cs="宋体"/>
          <w:sz w:val="19"/>
          <w:szCs w:val="19"/>
        </w:rPr>
      </w:pPr>
      <w:r>
        <w:rPr>
          <w:rFonts w:ascii="宋体" w:hAnsi="宋体" w:eastAsia="宋体" w:cs="宋体"/>
          <w:b/>
          <w:bCs/>
          <w:spacing w:val="2"/>
          <w:sz w:val="19"/>
          <w:szCs w:val="19"/>
        </w:rPr>
        <w:t>13.7</w:t>
      </w:r>
      <w:r>
        <w:rPr>
          <w:rFonts w:ascii="宋体" w:hAnsi="宋体" w:eastAsia="宋体" w:cs="宋体"/>
          <w:spacing w:val="-33"/>
          <w:sz w:val="19"/>
          <w:szCs w:val="19"/>
        </w:rPr>
        <w:t xml:space="preserve"> </w:t>
      </w:r>
      <w:r>
        <w:rPr>
          <w:rFonts w:ascii="宋体" w:hAnsi="宋体" w:eastAsia="宋体" w:cs="宋体"/>
          <w:b/>
          <w:bCs/>
          <w:spacing w:val="2"/>
          <w:sz w:val="19"/>
          <w:szCs w:val="19"/>
        </w:rPr>
        <w:t>质量评定</w:t>
      </w:r>
    </w:p>
    <w:p w14:paraId="05FFBA9A">
      <w:pPr>
        <w:spacing w:line="244" w:lineRule="auto"/>
        <w:rPr>
          <w:rFonts w:ascii="Arial"/>
          <w:sz w:val="21"/>
        </w:rPr>
      </w:pPr>
    </w:p>
    <w:p w14:paraId="6BC4422C">
      <w:pPr>
        <w:spacing w:before="62" w:line="347" w:lineRule="auto"/>
        <w:ind w:left="44" w:right="2" w:firstLine="450"/>
        <w:rPr>
          <w:rFonts w:ascii="宋体" w:hAnsi="宋体" w:eastAsia="宋体" w:cs="宋体"/>
          <w:sz w:val="19"/>
          <w:szCs w:val="19"/>
        </w:rPr>
      </w:pPr>
      <w:r>
        <w:rPr>
          <w:rFonts w:ascii="宋体" w:hAnsi="宋体" w:eastAsia="宋体" w:cs="宋体"/>
          <w:spacing w:val="6"/>
          <w:sz w:val="19"/>
          <w:szCs w:val="19"/>
        </w:rPr>
        <w:t>13.7.4</w:t>
      </w:r>
      <w:r>
        <w:rPr>
          <w:rFonts w:ascii="宋体" w:hAnsi="宋体" w:eastAsia="宋体" w:cs="宋体"/>
          <w:spacing w:val="-34"/>
          <w:sz w:val="19"/>
          <w:szCs w:val="19"/>
        </w:rPr>
        <w:t xml:space="preserve"> </w:t>
      </w:r>
      <w:r>
        <w:rPr>
          <w:rFonts w:ascii="宋体" w:hAnsi="宋体" w:eastAsia="宋体" w:cs="宋体"/>
          <w:spacing w:val="6"/>
          <w:sz w:val="19"/>
          <w:szCs w:val="19"/>
        </w:rPr>
        <w:t>重要隐蔽单元工程和关键部位</w:t>
      </w:r>
      <w:r>
        <w:rPr>
          <w:rFonts w:ascii="宋体" w:hAnsi="宋体" w:eastAsia="宋体" w:cs="宋体"/>
          <w:spacing w:val="5"/>
          <w:sz w:val="19"/>
          <w:szCs w:val="19"/>
        </w:rPr>
        <w:t>单元工程质量评定的约定：</w:t>
      </w:r>
      <w:r>
        <w:rPr>
          <w:rFonts w:ascii="宋体" w:hAnsi="宋体" w:eastAsia="宋体" w:cs="宋体"/>
          <w:spacing w:val="5"/>
          <w:sz w:val="19"/>
          <w:szCs w:val="19"/>
          <w:u w:val="single" w:color="auto"/>
        </w:rPr>
        <w:t>需发包人、承包人、监理、</w:t>
      </w:r>
      <w:r>
        <w:rPr>
          <w:rFonts w:ascii="宋体" w:hAnsi="宋体" w:eastAsia="宋体" w:cs="宋体"/>
          <w:sz w:val="19"/>
          <w:szCs w:val="19"/>
        </w:rPr>
        <w:t xml:space="preserve"> </w:t>
      </w:r>
      <w:r>
        <w:rPr>
          <w:rFonts w:ascii="宋体" w:hAnsi="宋体" w:eastAsia="宋体" w:cs="宋体"/>
          <w:spacing w:val="8"/>
          <w:sz w:val="19"/>
          <w:szCs w:val="19"/>
          <w:u w:val="single" w:color="auto"/>
        </w:rPr>
        <w:t>设计和相关主管部门共同评定</w:t>
      </w:r>
      <w:r>
        <w:rPr>
          <w:rFonts w:ascii="宋体" w:hAnsi="宋体" w:eastAsia="宋体" w:cs="宋体"/>
          <w:spacing w:val="8"/>
          <w:sz w:val="19"/>
          <w:szCs w:val="19"/>
        </w:rPr>
        <w:t>。</w:t>
      </w:r>
    </w:p>
    <w:p w14:paraId="6C8622CA">
      <w:pPr>
        <w:spacing w:before="30" w:line="352" w:lineRule="auto"/>
        <w:ind w:left="41" w:right="16" w:firstLine="453"/>
        <w:jc w:val="both"/>
        <w:rPr>
          <w:rFonts w:ascii="宋体" w:hAnsi="宋体" w:eastAsia="宋体" w:cs="宋体"/>
          <w:sz w:val="19"/>
          <w:szCs w:val="19"/>
        </w:rPr>
      </w:pPr>
      <w:r>
        <w:rPr>
          <w:rFonts w:ascii="宋体" w:hAnsi="宋体" w:eastAsia="宋体" w:cs="宋体"/>
          <w:spacing w:val="7"/>
          <w:sz w:val="19"/>
          <w:szCs w:val="19"/>
        </w:rPr>
        <w:t>13.7.7 工程合格标准为：</w:t>
      </w:r>
      <w:r>
        <w:rPr>
          <w:rFonts w:ascii="宋体" w:hAnsi="宋体" w:eastAsia="宋体" w:cs="宋体"/>
          <w:spacing w:val="7"/>
          <w:sz w:val="19"/>
          <w:szCs w:val="19"/>
          <w:u w:val="single" w:color="auto"/>
        </w:rPr>
        <w:t>执行《水利水电工程工程验收规程》（</w:t>
      </w:r>
      <w:r>
        <w:rPr>
          <w:rFonts w:ascii="宋体" w:hAnsi="宋体" w:eastAsia="宋体" w:cs="宋体"/>
          <w:sz w:val="19"/>
          <w:szCs w:val="19"/>
          <w:u w:val="single" w:color="auto"/>
        </w:rPr>
        <w:t>SL</w:t>
      </w:r>
      <w:r>
        <w:rPr>
          <w:rFonts w:ascii="宋体" w:hAnsi="宋体" w:eastAsia="宋体" w:cs="宋体"/>
          <w:spacing w:val="7"/>
          <w:sz w:val="19"/>
          <w:szCs w:val="19"/>
          <w:u w:val="single" w:color="auto"/>
        </w:rPr>
        <w:t>223-2008）、执行《水</w:t>
      </w:r>
      <w:r>
        <w:rPr>
          <w:rFonts w:ascii="宋体" w:hAnsi="宋体" w:eastAsia="宋体" w:cs="宋体"/>
          <w:spacing w:val="3"/>
          <w:sz w:val="19"/>
          <w:szCs w:val="19"/>
        </w:rPr>
        <w:t xml:space="preserve"> </w:t>
      </w:r>
      <w:r>
        <w:rPr>
          <w:rFonts w:ascii="宋体" w:hAnsi="宋体" w:eastAsia="宋体" w:cs="宋体"/>
          <w:spacing w:val="8"/>
          <w:sz w:val="19"/>
          <w:szCs w:val="19"/>
          <w:u w:val="single" w:color="auto"/>
        </w:rPr>
        <w:t>利水电工程施工质量检验与评定规程》（</w:t>
      </w:r>
      <w:r>
        <w:rPr>
          <w:rFonts w:ascii="宋体" w:hAnsi="宋体" w:eastAsia="宋体" w:cs="宋体"/>
          <w:sz w:val="19"/>
          <w:szCs w:val="19"/>
          <w:u w:val="single" w:color="auto"/>
        </w:rPr>
        <w:t>SL</w:t>
      </w:r>
      <w:r>
        <w:rPr>
          <w:rFonts w:ascii="宋体" w:hAnsi="宋体" w:eastAsia="宋体" w:cs="宋体"/>
          <w:spacing w:val="8"/>
          <w:sz w:val="19"/>
          <w:szCs w:val="19"/>
          <w:u w:val="single" w:color="auto"/>
        </w:rPr>
        <w:t>176-2007</w:t>
      </w:r>
      <w:r>
        <w:rPr>
          <w:rFonts w:ascii="宋体" w:hAnsi="宋体" w:eastAsia="宋体" w:cs="宋体"/>
          <w:spacing w:val="11"/>
          <w:sz w:val="19"/>
          <w:szCs w:val="19"/>
          <w:u w:val="single" w:color="auto"/>
        </w:rPr>
        <w:t>），</w:t>
      </w:r>
      <w:r>
        <w:rPr>
          <w:rFonts w:ascii="宋体" w:hAnsi="宋体" w:eastAsia="宋体" w:cs="宋体"/>
          <w:spacing w:val="8"/>
          <w:sz w:val="19"/>
          <w:szCs w:val="19"/>
          <w:u w:val="single" w:color="auto"/>
        </w:rPr>
        <w:t>施工质量达</w:t>
      </w:r>
      <w:r>
        <w:rPr>
          <w:rFonts w:ascii="宋体" w:hAnsi="宋体" w:eastAsia="宋体" w:cs="宋体"/>
          <w:spacing w:val="7"/>
          <w:sz w:val="19"/>
          <w:szCs w:val="19"/>
          <w:u w:val="single" w:color="auto"/>
        </w:rPr>
        <w:t>到合格等级</w:t>
      </w:r>
      <w:r>
        <w:rPr>
          <w:rFonts w:ascii="宋体" w:hAnsi="宋体" w:eastAsia="宋体" w:cs="宋体"/>
          <w:spacing w:val="7"/>
          <w:sz w:val="19"/>
          <w:szCs w:val="19"/>
        </w:rPr>
        <w:t>；优良标准为：</w:t>
      </w:r>
      <w:r>
        <w:rPr>
          <w:rFonts w:ascii="宋体" w:hAnsi="宋体" w:eastAsia="宋体" w:cs="宋体"/>
          <w:sz w:val="19"/>
          <w:szCs w:val="19"/>
        </w:rPr>
        <w:t xml:space="preserve"> </w:t>
      </w:r>
      <w:r>
        <w:rPr>
          <w:rFonts w:ascii="宋体" w:hAnsi="宋体" w:eastAsia="宋体" w:cs="宋体"/>
          <w:spacing w:val="11"/>
          <w:sz w:val="19"/>
          <w:szCs w:val="19"/>
          <w:u w:val="single" w:color="auto"/>
        </w:rPr>
        <w:t>执行《水利水电工程工程验收规程》（</w:t>
      </w:r>
      <w:r>
        <w:rPr>
          <w:rFonts w:ascii="宋体" w:hAnsi="宋体" w:eastAsia="宋体" w:cs="宋体"/>
          <w:sz w:val="19"/>
          <w:szCs w:val="19"/>
          <w:u w:val="single" w:color="auto"/>
        </w:rPr>
        <w:t>SL</w:t>
      </w:r>
      <w:r>
        <w:rPr>
          <w:rFonts w:ascii="宋体" w:hAnsi="宋体" w:eastAsia="宋体" w:cs="宋体"/>
          <w:spacing w:val="11"/>
          <w:sz w:val="19"/>
          <w:szCs w:val="19"/>
          <w:u w:val="single" w:color="auto"/>
        </w:rPr>
        <w:t>223-2008）、执行《水利水电工程施工质量检验与评</w:t>
      </w:r>
    </w:p>
    <w:p w14:paraId="285ED154">
      <w:pPr>
        <w:spacing w:line="352" w:lineRule="auto"/>
        <w:rPr>
          <w:rFonts w:ascii="宋体" w:hAnsi="宋体" w:eastAsia="宋体" w:cs="宋体"/>
          <w:sz w:val="19"/>
          <w:szCs w:val="19"/>
        </w:rPr>
        <w:sectPr>
          <w:footerReference r:id="rId118" w:type="default"/>
          <w:pgSz w:w="11900" w:h="16832"/>
          <w:pgMar w:top="1134" w:right="1735" w:bottom="1022" w:left="1769" w:header="0" w:footer="815" w:gutter="0"/>
          <w:pgNumType w:fmt="decimal"/>
          <w:cols w:space="720" w:num="1"/>
        </w:sectPr>
      </w:pPr>
    </w:p>
    <w:p w14:paraId="39711E22">
      <w:pPr>
        <w:spacing w:before="62" w:line="228" w:lineRule="auto"/>
        <w:ind w:left="30"/>
        <w:rPr>
          <w:rFonts w:ascii="宋体" w:hAnsi="宋体" w:eastAsia="宋体" w:cs="宋体"/>
          <w:sz w:val="19"/>
          <w:szCs w:val="19"/>
        </w:rPr>
      </w:pPr>
      <w:r>
        <w:rPr>
          <w:rFonts w:ascii="宋体" w:hAnsi="宋体" w:eastAsia="宋体" w:cs="宋体"/>
          <w:spacing w:val="8"/>
          <w:sz w:val="19"/>
          <w:szCs w:val="19"/>
          <w:u w:val="single" w:color="auto"/>
        </w:rPr>
        <w:t>定规程》（</w:t>
      </w:r>
      <w:r>
        <w:rPr>
          <w:rFonts w:ascii="宋体" w:hAnsi="宋体" w:eastAsia="宋体" w:cs="宋体"/>
          <w:sz w:val="19"/>
          <w:szCs w:val="19"/>
          <w:u w:val="single" w:color="auto"/>
        </w:rPr>
        <w:t>SL</w:t>
      </w:r>
      <w:r>
        <w:rPr>
          <w:rFonts w:ascii="宋体" w:hAnsi="宋体" w:eastAsia="宋体" w:cs="宋体"/>
          <w:spacing w:val="8"/>
          <w:sz w:val="19"/>
          <w:szCs w:val="19"/>
          <w:u w:val="single" w:color="auto"/>
        </w:rPr>
        <w:t>176-2007），施工质量达到</w:t>
      </w:r>
      <w:r>
        <w:rPr>
          <w:rFonts w:ascii="宋体" w:hAnsi="宋体" w:eastAsia="宋体" w:cs="宋体"/>
          <w:spacing w:val="7"/>
          <w:sz w:val="19"/>
          <w:szCs w:val="19"/>
          <w:u w:val="single" w:color="auto"/>
        </w:rPr>
        <w:t>优良等级</w:t>
      </w:r>
      <w:r>
        <w:rPr>
          <w:rFonts w:ascii="宋体" w:hAnsi="宋体" w:eastAsia="宋体" w:cs="宋体"/>
          <w:spacing w:val="-92"/>
          <w:sz w:val="19"/>
          <w:szCs w:val="19"/>
          <w:u w:val="single" w:color="auto"/>
        </w:rPr>
        <w:t xml:space="preserve"> </w:t>
      </w:r>
      <w:r>
        <w:rPr>
          <w:rFonts w:ascii="宋体" w:hAnsi="宋体" w:eastAsia="宋体" w:cs="宋体"/>
          <w:spacing w:val="-68"/>
          <w:sz w:val="19"/>
          <w:szCs w:val="19"/>
        </w:rPr>
        <w:t xml:space="preserve"> </w:t>
      </w:r>
      <w:r>
        <w:rPr>
          <w:rFonts w:ascii="宋体" w:hAnsi="宋体" w:eastAsia="宋体" w:cs="宋体"/>
          <w:spacing w:val="7"/>
          <w:sz w:val="19"/>
          <w:szCs w:val="19"/>
        </w:rPr>
        <w:t>。达到优良的奖金为：</w:t>
      </w:r>
      <w:r>
        <w:rPr>
          <w:rFonts w:ascii="宋体" w:hAnsi="宋体" w:eastAsia="宋体" w:cs="宋体"/>
          <w:spacing w:val="7"/>
          <w:sz w:val="19"/>
          <w:szCs w:val="19"/>
          <w:u w:val="single" w:color="auto"/>
        </w:rPr>
        <w:t>/</w:t>
      </w:r>
      <w:r>
        <w:rPr>
          <w:rFonts w:ascii="宋体" w:hAnsi="宋体" w:eastAsia="宋体" w:cs="宋体"/>
          <w:spacing w:val="7"/>
          <w:sz w:val="19"/>
          <w:szCs w:val="19"/>
        </w:rPr>
        <w:t>。</w:t>
      </w:r>
    </w:p>
    <w:p w14:paraId="788229B7">
      <w:pPr>
        <w:spacing w:before="278" w:line="229" w:lineRule="auto"/>
        <w:ind w:left="479"/>
        <w:rPr>
          <w:rFonts w:ascii="宋体" w:hAnsi="宋体" w:eastAsia="宋体" w:cs="宋体"/>
          <w:sz w:val="19"/>
          <w:szCs w:val="19"/>
        </w:rPr>
      </w:pPr>
      <w:r>
        <w:rPr>
          <w:rFonts w:ascii="宋体" w:hAnsi="宋体" w:eastAsia="宋体" w:cs="宋体"/>
          <w:b/>
          <w:bCs/>
          <w:spacing w:val="3"/>
          <w:sz w:val="19"/>
          <w:szCs w:val="19"/>
        </w:rPr>
        <w:t>13.8</w:t>
      </w:r>
      <w:r>
        <w:rPr>
          <w:rFonts w:ascii="宋体" w:hAnsi="宋体" w:eastAsia="宋体" w:cs="宋体"/>
          <w:spacing w:val="-31"/>
          <w:sz w:val="19"/>
          <w:szCs w:val="19"/>
        </w:rPr>
        <w:t xml:space="preserve"> </w:t>
      </w:r>
      <w:r>
        <w:rPr>
          <w:rFonts w:ascii="宋体" w:hAnsi="宋体" w:eastAsia="宋体" w:cs="宋体"/>
          <w:b/>
          <w:bCs/>
          <w:spacing w:val="3"/>
          <w:sz w:val="19"/>
          <w:szCs w:val="19"/>
        </w:rPr>
        <w:t>质量事故处理</w:t>
      </w:r>
    </w:p>
    <w:p w14:paraId="6E037706">
      <w:pPr>
        <w:rPr>
          <w:rFonts w:ascii="Arial"/>
          <w:sz w:val="21"/>
        </w:rPr>
      </w:pPr>
    </w:p>
    <w:p w14:paraId="3378DCB7">
      <w:pPr>
        <w:spacing w:before="62" w:line="340" w:lineRule="auto"/>
        <w:ind w:left="34" w:right="20" w:firstLine="445"/>
        <w:rPr>
          <w:rFonts w:ascii="宋体" w:hAnsi="宋体" w:eastAsia="宋体" w:cs="宋体"/>
          <w:sz w:val="19"/>
          <w:szCs w:val="19"/>
        </w:rPr>
      </w:pPr>
      <w:r>
        <w:rPr>
          <w:rFonts w:ascii="宋体" w:hAnsi="宋体" w:eastAsia="宋体" w:cs="宋体"/>
          <w:spacing w:val="7"/>
          <w:sz w:val="19"/>
          <w:szCs w:val="19"/>
        </w:rPr>
        <w:t>13.8.4</w:t>
      </w:r>
      <w:r>
        <w:rPr>
          <w:rFonts w:ascii="宋体" w:hAnsi="宋体" w:eastAsia="宋体" w:cs="宋体"/>
          <w:spacing w:val="-27"/>
          <w:sz w:val="19"/>
          <w:szCs w:val="19"/>
        </w:rPr>
        <w:t xml:space="preserve"> </w:t>
      </w:r>
      <w:r>
        <w:rPr>
          <w:rFonts w:ascii="宋体" w:hAnsi="宋体" w:eastAsia="宋体" w:cs="宋体"/>
          <w:spacing w:val="7"/>
          <w:sz w:val="19"/>
          <w:szCs w:val="19"/>
        </w:rPr>
        <w:t>工程竣工验收时，</w:t>
      </w:r>
      <w:r>
        <w:rPr>
          <w:rFonts w:ascii="宋体" w:hAnsi="宋体" w:eastAsia="宋体" w:cs="宋体"/>
          <w:spacing w:val="-20"/>
          <w:sz w:val="19"/>
          <w:szCs w:val="19"/>
        </w:rPr>
        <w:t xml:space="preserve"> </w:t>
      </w:r>
      <w:r>
        <w:rPr>
          <w:rFonts w:ascii="宋体" w:hAnsi="宋体" w:eastAsia="宋体" w:cs="宋体"/>
          <w:spacing w:val="7"/>
          <w:sz w:val="19"/>
          <w:szCs w:val="19"/>
          <w:u w:val="single" w:color="auto"/>
        </w:rPr>
        <w:t>监理单位</w:t>
      </w:r>
      <w:r>
        <w:rPr>
          <w:rFonts w:ascii="宋体" w:hAnsi="宋体" w:eastAsia="宋体" w:cs="宋体"/>
          <w:spacing w:val="7"/>
          <w:sz w:val="19"/>
          <w:szCs w:val="19"/>
        </w:rPr>
        <w:t>向竣工验收</w:t>
      </w:r>
      <w:r>
        <w:rPr>
          <w:rFonts w:ascii="宋体" w:hAnsi="宋体" w:eastAsia="宋体" w:cs="宋体"/>
          <w:spacing w:val="6"/>
          <w:sz w:val="19"/>
          <w:szCs w:val="19"/>
        </w:rPr>
        <w:t>委员会汇报并提交历次质量缺陷处理的备案</w:t>
      </w:r>
      <w:r>
        <w:rPr>
          <w:rFonts w:ascii="宋体" w:hAnsi="宋体" w:eastAsia="宋体" w:cs="宋体"/>
          <w:sz w:val="19"/>
          <w:szCs w:val="19"/>
        </w:rPr>
        <w:t xml:space="preserve"> </w:t>
      </w:r>
      <w:r>
        <w:rPr>
          <w:rFonts w:ascii="宋体" w:hAnsi="宋体" w:eastAsia="宋体" w:cs="宋体"/>
          <w:spacing w:val="-5"/>
          <w:sz w:val="19"/>
          <w:szCs w:val="19"/>
        </w:rPr>
        <w:t>资料。</w:t>
      </w:r>
    </w:p>
    <w:p w14:paraId="5D38B5C4">
      <w:pPr>
        <w:spacing w:before="214" w:line="225" w:lineRule="auto"/>
        <w:ind w:left="42"/>
        <w:rPr>
          <w:rFonts w:ascii="宋体" w:hAnsi="宋体" w:eastAsia="宋体" w:cs="宋体"/>
          <w:sz w:val="31"/>
          <w:szCs w:val="31"/>
        </w:rPr>
      </w:pPr>
      <w:r>
        <w:rPr>
          <w:rFonts w:ascii="Cambria" w:hAnsi="Cambria" w:eastAsia="Cambria" w:cs="Cambria"/>
          <w:b/>
          <w:bCs/>
          <w:spacing w:val="3"/>
          <w:sz w:val="31"/>
          <w:szCs w:val="31"/>
        </w:rPr>
        <w:t>14 .</w:t>
      </w:r>
      <w:r>
        <w:rPr>
          <w:rFonts w:ascii="宋体" w:hAnsi="宋体" w:eastAsia="宋体" w:cs="宋体"/>
          <w:b/>
          <w:bCs/>
          <w:spacing w:val="3"/>
          <w:sz w:val="31"/>
          <w:szCs w:val="31"/>
        </w:rPr>
        <w:t>试验和检验</w:t>
      </w:r>
    </w:p>
    <w:p w14:paraId="11526370">
      <w:pPr>
        <w:spacing w:line="259" w:lineRule="auto"/>
        <w:rPr>
          <w:rFonts w:ascii="Arial"/>
          <w:sz w:val="21"/>
        </w:rPr>
      </w:pPr>
    </w:p>
    <w:p w14:paraId="349C70C4">
      <w:pPr>
        <w:spacing w:line="260" w:lineRule="auto"/>
        <w:rPr>
          <w:rFonts w:ascii="Arial"/>
          <w:sz w:val="21"/>
        </w:rPr>
      </w:pPr>
    </w:p>
    <w:p w14:paraId="1EE62346">
      <w:pPr>
        <w:spacing w:before="62" w:line="228" w:lineRule="auto"/>
        <w:ind w:left="479"/>
        <w:rPr>
          <w:rFonts w:ascii="宋体" w:hAnsi="宋体" w:eastAsia="宋体" w:cs="宋体"/>
          <w:sz w:val="19"/>
          <w:szCs w:val="19"/>
        </w:rPr>
      </w:pPr>
      <w:r>
        <w:rPr>
          <w:rFonts w:ascii="宋体" w:hAnsi="宋体" w:eastAsia="宋体" w:cs="宋体"/>
          <w:b/>
          <w:bCs/>
          <w:spacing w:val="6"/>
          <w:sz w:val="19"/>
          <w:szCs w:val="19"/>
        </w:rPr>
        <w:t>14.1</w:t>
      </w:r>
      <w:r>
        <w:rPr>
          <w:rFonts w:ascii="宋体" w:hAnsi="宋体" w:eastAsia="宋体" w:cs="宋体"/>
          <w:spacing w:val="-34"/>
          <w:sz w:val="19"/>
          <w:szCs w:val="19"/>
        </w:rPr>
        <w:t xml:space="preserve"> </w:t>
      </w:r>
      <w:r>
        <w:rPr>
          <w:rFonts w:ascii="宋体" w:hAnsi="宋体" w:eastAsia="宋体" w:cs="宋体"/>
          <w:b/>
          <w:bCs/>
          <w:spacing w:val="6"/>
          <w:sz w:val="19"/>
          <w:szCs w:val="19"/>
        </w:rPr>
        <w:t>材料、工程设备和工程的试验和检验</w:t>
      </w:r>
    </w:p>
    <w:p w14:paraId="46C7EE10">
      <w:pPr>
        <w:spacing w:line="247" w:lineRule="auto"/>
        <w:rPr>
          <w:rFonts w:ascii="Arial"/>
          <w:sz w:val="21"/>
        </w:rPr>
      </w:pPr>
    </w:p>
    <w:p w14:paraId="2F88E5F5">
      <w:pPr>
        <w:spacing w:before="62" w:line="347" w:lineRule="auto"/>
        <w:ind w:left="26" w:right="15" w:firstLine="453"/>
        <w:rPr>
          <w:rFonts w:ascii="宋体" w:hAnsi="宋体" w:eastAsia="宋体" w:cs="宋体"/>
          <w:sz w:val="19"/>
          <w:szCs w:val="19"/>
        </w:rPr>
      </w:pPr>
      <w:r>
        <w:rPr>
          <w:rFonts w:ascii="宋体" w:hAnsi="宋体" w:eastAsia="宋体" w:cs="宋体"/>
          <w:spacing w:val="7"/>
          <w:sz w:val="19"/>
          <w:szCs w:val="19"/>
        </w:rPr>
        <w:t>14.1.5</w:t>
      </w:r>
      <w:r>
        <w:rPr>
          <w:rFonts w:ascii="宋体" w:hAnsi="宋体" w:eastAsia="宋体" w:cs="宋体"/>
          <w:spacing w:val="-28"/>
          <w:sz w:val="19"/>
          <w:szCs w:val="19"/>
        </w:rPr>
        <w:t xml:space="preserve"> </w:t>
      </w:r>
      <w:r>
        <w:rPr>
          <w:rFonts w:ascii="宋体" w:hAnsi="宋体" w:eastAsia="宋体" w:cs="宋体"/>
          <w:spacing w:val="7"/>
          <w:sz w:val="19"/>
          <w:szCs w:val="19"/>
        </w:rPr>
        <w:t>水工金属结构、启闭机及机电产品进场后的交货检</w:t>
      </w:r>
      <w:r>
        <w:rPr>
          <w:rFonts w:ascii="宋体" w:hAnsi="宋体" w:eastAsia="宋体" w:cs="宋体"/>
          <w:spacing w:val="6"/>
          <w:sz w:val="19"/>
          <w:szCs w:val="19"/>
        </w:rPr>
        <w:t>查和验收中，</w:t>
      </w:r>
      <w:r>
        <w:rPr>
          <w:rFonts w:ascii="宋体" w:hAnsi="宋体" w:eastAsia="宋体" w:cs="宋体"/>
          <w:spacing w:val="-55"/>
          <w:sz w:val="19"/>
          <w:szCs w:val="19"/>
        </w:rPr>
        <w:t xml:space="preserve"> </w:t>
      </w:r>
      <w:r>
        <w:rPr>
          <w:rFonts w:ascii="宋体" w:hAnsi="宋体" w:eastAsia="宋体" w:cs="宋体"/>
          <w:spacing w:val="6"/>
          <w:sz w:val="19"/>
          <w:szCs w:val="19"/>
        </w:rPr>
        <w:t>承包人负责</w:t>
      </w:r>
      <w:r>
        <w:rPr>
          <w:rFonts w:ascii="宋体" w:hAnsi="宋体" w:eastAsia="宋体" w:cs="宋体"/>
          <w:spacing w:val="6"/>
          <w:sz w:val="19"/>
          <w:szCs w:val="19"/>
          <w:u w:val="single" w:color="auto"/>
        </w:rPr>
        <w:t>检验、</w:t>
      </w:r>
      <w:r>
        <w:rPr>
          <w:rFonts w:ascii="宋体" w:hAnsi="宋体" w:eastAsia="宋体" w:cs="宋体"/>
          <w:spacing w:val="-59"/>
          <w:sz w:val="19"/>
          <w:szCs w:val="19"/>
          <w:u w:val="single" w:color="auto"/>
        </w:rPr>
        <w:t xml:space="preserve"> </w:t>
      </w:r>
      <w:r>
        <w:rPr>
          <w:rFonts w:ascii="宋体" w:hAnsi="宋体" w:eastAsia="宋体" w:cs="宋体"/>
          <w:sz w:val="19"/>
          <w:szCs w:val="19"/>
        </w:rPr>
        <w:t xml:space="preserve"> </w:t>
      </w:r>
      <w:r>
        <w:rPr>
          <w:rFonts w:ascii="宋体" w:hAnsi="宋体" w:eastAsia="宋体" w:cs="宋体"/>
          <w:spacing w:val="7"/>
          <w:sz w:val="19"/>
          <w:szCs w:val="19"/>
          <w:u w:val="single" w:color="auto"/>
        </w:rPr>
        <w:t>保管及发生的一切费用</w:t>
      </w:r>
      <w:r>
        <w:rPr>
          <w:rFonts w:ascii="宋体" w:hAnsi="宋体" w:eastAsia="宋体" w:cs="宋体"/>
          <w:spacing w:val="7"/>
          <w:sz w:val="19"/>
          <w:szCs w:val="19"/>
        </w:rPr>
        <w:t>。</w:t>
      </w:r>
    </w:p>
    <w:p w14:paraId="7EE6BA6F">
      <w:pPr>
        <w:spacing w:before="23" w:line="337" w:lineRule="auto"/>
        <w:ind w:left="24" w:right="19" w:firstLine="454"/>
        <w:rPr>
          <w:rFonts w:ascii="宋体" w:hAnsi="宋体" w:eastAsia="宋体" w:cs="宋体"/>
          <w:sz w:val="19"/>
          <w:szCs w:val="19"/>
        </w:rPr>
      </w:pPr>
      <w:r>
        <w:rPr>
          <w:rFonts w:ascii="宋体" w:hAnsi="宋体" w:eastAsia="宋体" w:cs="宋体"/>
          <w:spacing w:val="8"/>
          <w:sz w:val="19"/>
          <w:szCs w:val="19"/>
        </w:rPr>
        <w:t>14.1.6</w:t>
      </w:r>
      <w:r>
        <w:rPr>
          <w:rFonts w:ascii="宋体" w:hAnsi="宋体" w:eastAsia="宋体" w:cs="宋体"/>
          <w:spacing w:val="-12"/>
          <w:sz w:val="19"/>
          <w:szCs w:val="19"/>
        </w:rPr>
        <w:t xml:space="preserve"> </w:t>
      </w:r>
      <w:r>
        <w:rPr>
          <w:rFonts w:ascii="宋体" w:hAnsi="宋体" w:eastAsia="宋体" w:cs="宋体"/>
          <w:spacing w:val="8"/>
          <w:sz w:val="19"/>
          <w:szCs w:val="19"/>
        </w:rPr>
        <w:t>本工程实行见证取样的试块、试件及有关材料：</w:t>
      </w:r>
      <w:r>
        <w:rPr>
          <w:rFonts w:ascii="宋体" w:hAnsi="宋体" w:eastAsia="宋体" w:cs="宋体"/>
          <w:spacing w:val="8"/>
          <w:sz w:val="19"/>
          <w:szCs w:val="19"/>
          <w:u w:val="single" w:color="auto"/>
        </w:rPr>
        <w:t>原材料及中间产品、所有试块、试</w:t>
      </w:r>
      <w:r>
        <w:rPr>
          <w:rFonts w:ascii="宋体" w:hAnsi="宋体" w:eastAsia="宋体" w:cs="宋体"/>
          <w:sz w:val="19"/>
          <w:szCs w:val="19"/>
        </w:rPr>
        <w:t xml:space="preserve"> </w:t>
      </w:r>
      <w:r>
        <w:rPr>
          <w:rFonts w:ascii="宋体" w:hAnsi="宋体" w:eastAsia="宋体" w:cs="宋体"/>
          <w:spacing w:val="7"/>
          <w:sz w:val="19"/>
          <w:szCs w:val="19"/>
          <w:u w:val="single" w:color="auto"/>
        </w:rPr>
        <w:t>件及有关材料</w:t>
      </w:r>
      <w:r>
        <w:rPr>
          <w:rFonts w:ascii="宋体" w:hAnsi="宋体" w:eastAsia="宋体" w:cs="宋体"/>
          <w:spacing w:val="7"/>
          <w:sz w:val="19"/>
          <w:szCs w:val="19"/>
        </w:rPr>
        <w:t>。</w:t>
      </w:r>
    </w:p>
    <w:p w14:paraId="320F84B4">
      <w:pPr>
        <w:spacing w:before="222" w:line="226" w:lineRule="auto"/>
        <w:ind w:left="42"/>
        <w:rPr>
          <w:rFonts w:ascii="Arial"/>
          <w:sz w:val="21"/>
        </w:rPr>
      </w:pPr>
      <w:r>
        <w:rPr>
          <w:rFonts w:ascii="Cambria" w:hAnsi="Cambria" w:eastAsia="Cambria" w:cs="Cambria"/>
          <w:b/>
          <w:bCs/>
          <w:sz w:val="31"/>
          <w:szCs w:val="31"/>
        </w:rPr>
        <w:t>15.</w:t>
      </w:r>
      <w:r>
        <w:rPr>
          <w:rFonts w:ascii="宋体" w:hAnsi="宋体" w:eastAsia="宋体" w:cs="宋体"/>
          <w:b/>
          <w:bCs/>
          <w:sz w:val="31"/>
          <w:szCs w:val="31"/>
        </w:rPr>
        <w:t>变更</w:t>
      </w:r>
    </w:p>
    <w:p w14:paraId="1EEE7228">
      <w:pPr>
        <w:spacing w:line="258" w:lineRule="auto"/>
        <w:rPr>
          <w:rFonts w:ascii="Arial"/>
          <w:sz w:val="21"/>
        </w:rPr>
      </w:pPr>
    </w:p>
    <w:p w14:paraId="3B801A9E">
      <w:pPr>
        <w:spacing w:before="62" w:line="228" w:lineRule="auto"/>
        <w:ind w:left="479"/>
        <w:rPr>
          <w:rFonts w:ascii="宋体" w:hAnsi="宋体" w:eastAsia="宋体" w:cs="宋体"/>
          <w:sz w:val="19"/>
          <w:szCs w:val="19"/>
        </w:rPr>
      </w:pPr>
      <w:r>
        <w:rPr>
          <w:rFonts w:ascii="宋体" w:hAnsi="宋体" w:eastAsia="宋体" w:cs="宋体"/>
          <w:b/>
          <w:bCs/>
          <w:spacing w:val="4"/>
          <w:sz w:val="19"/>
          <w:szCs w:val="19"/>
        </w:rPr>
        <w:t>15.1</w:t>
      </w:r>
      <w:r>
        <w:rPr>
          <w:rFonts w:ascii="宋体" w:hAnsi="宋体" w:eastAsia="宋体" w:cs="宋体"/>
          <w:spacing w:val="-33"/>
          <w:sz w:val="19"/>
          <w:szCs w:val="19"/>
        </w:rPr>
        <w:t xml:space="preserve"> </w:t>
      </w:r>
      <w:r>
        <w:rPr>
          <w:rFonts w:ascii="宋体" w:hAnsi="宋体" w:eastAsia="宋体" w:cs="宋体"/>
          <w:b/>
          <w:bCs/>
          <w:spacing w:val="4"/>
          <w:sz w:val="19"/>
          <w:szCs w:val="19"/>
        </w:rPr>
        <w:t>变更的范围和内容</w:t>
      </w:r>
    </w:p>
    <w:p w14:paraId="7EAD29D8">
      <w:pPr>
        <w:spacing w:before="300" w:line="309" w:lineRule="auto"/>
        <w:ind w:left="465" w:right="13" w:firstLine="9"/>
        <w:rPr>
          <w:rFonts w:ascii="宋体" w:hAnsi="宋体" w:eastAsia="宋体" w:cs="宋体"/>
          <w:sz w:val="19"/>
          <w:szCs w:val="19"/>
        </w:rPr>
      </w:pPr>
      <w:r>
        <w:rPr>
          <w:rFonts w:ascii="宋体" w:hAnsi="宋体" w:eastAsia="宋体" w:cs="宋体"/>
          <w:spacing w:val="9"/>
          <w:sz w:val="19"/>
          <w:szCs w:val="19"/>
        </w:rPr>
        <w:t>（6）增加或减少合同中关键项目的工程量超过其项目工</w:t>
      </w:r>
      <w:r>
        <w:rPr>
          <w:rFonts w:ascii="宋体" w:hAnsi="宋体" w:eastAsia="宋体" w:cs="宋体"/>
          <w:spacing w:val="8"/>
          <w:sz w:val="19"/>
          <w:szCs w:val="19"/>
        </w:rPr>
        <w:t>程总量的</w:t>
      </w:r>
      <w:r>
        <w:rPr>
          <w:rFonts w:ascii="宋体" w:hAnsi="宋体" w:eastAsia="宋体" w:cs="宋体"/>
          <w:spacing w:val="8"/>
          <w:sz w:val="19"/>
          <w:szCs w:val="19"/>
          <w:u w:val="single" w:color="auto"/>
        </w:rPr>
        <w:t>/</w:t>
      </w:r>
      <w:r>
        <w:rPr>
          <w:rFonts w:ascii="宋体" w:hAnsi="宋体" w:eastAsia="宋体" w:cs="宋体"/>
          <w:spacing w:val="8"/>
          <w:sz w:val="19"/>
          <w:szCs w:val="19"/>
        </w:rPr>
        <w:t>%,关键项目：</w:t>
      </w:r>
      <w:r>
        <w:rPr>
          <w:rFonts w:ascii="宋体" w:hAnsi="宋体" w:eastAsia="宋体" w:cs="宋体"/>
          <w:spacing w:val="-26"/>
          <w:sz w:val="19"/>
          <w:szCs w:val="19"/>
        </w:rPr>
        <w:t xml:space="preserve"> </w:t>
      </w:r>
      <w:r>
        <w:rPr>
          <w:rFonts w:ascii="宋体" w:hAnsi="宋体" w:eastAsia="宋体" w:cs="宋体"/>
          <w:spacing w:val="8"/>
          <w:sz w:val="19"/>
          <w:szCs w:val="19"/>
          <w:u w:val="single" w:color="auto"/>
        </w:rPr>
        <w:t>/</w:t>
      </w:r>
      <w:r>
        <w:rPr>
          <w:rFonts w:ascii="宋体" w:hAnsi="宋体" w:eastAsia="宋体" w:cs="宋体"/>
          <w:spacing w:val="8"/>
          <w:sz w:val="19"/>
          <w:szCs w:val="19"/>
        </w:rPr>
        <w:t>,单价调</w:t>
      </w:r>
      <w:r>
        <w:rPr>
          <w:rFonts w:ascii="宋体" w:hAnsi="宋体" w:eastAsia="宋体" w:cs="宋体"/>
          <w:sz w:val="19"/>
          <w:szCs w:val="19"/>
        </w:rPr>
        <w:t xml:space="preserve"> </w:t>
      </w:r>
      <w:r>
        <w:rPr>
          <w:rFonts w:ascii="宋体" w:hAnsi="宋体" w:eastAsia="宋体" w:cs="宋体"/>
          <w:spacing w:val="5"/>
          <w:sz w:val="19"/>
          <w:szCs w:val="19"/>
        </w:rPr>
        <w:t>整方式：</w:t>
      </w:r>
      <w:r>
        <w:rPr>
          <w:rFonts w:ascii="宋体" w:hAnsi="宋体" w:eastAsia="宋体" w:cs="宋体"/>
          <w:spacing w:val="5"/>
          <w:sz w:val="19"/>
          <w:szCs w:val="19"/>
          <w:u w:val="single" w:color="auto"/>
        </w:rPr>
        <w:t>/</w:t>
      </w:r>
      <w:r>
        <w:rPr>
          <w:rFonts w:ascii="宋体" w:hAnsi="宋体" w:eastAsia="宋体" w:cs="宋体"/>
          <w:spacing w:val="5"/>
          <w:sz w:val="19"/>
          <w:szCs w:val="19"/>
        </w:rPr>
        <w:t>。</w:t>
      </w:r>
    </w:p>
    <w:p w14:paraId="788AAD4F">
      <w:pPr>
        <w:spacing w:line="227" w:lineRule="auto"/>
        <w:ind w:left="479"/>
        <w:rPr>
          <w:rFonts w:ascii="宋体" w:hAnsi="宋体" w:eastAsia="宋体" w:cs="宋体"/>
          <w:sz w:val="19"/>
          <w:szCs w:val="19"/>
        </w:rPr>
      </w:pPr>
      <w:r>
        <w:rPr>
          <w:rFonts w:ascii="宋体" w:hAnsi="宋体" w:eastAsia="宋体" w:cs="宋体"/>
          <w:b/>
          <w:bCs/>
          <w:spacing w:val="3"/>
          <w:sz w:val="19"/>
          <w:szCs w:val="19"/>
        </w:rPr>
        <w:t>15.4</w:t>
      </w:r>
      <w:r>
        <w:rPr>
          <w:rFonts w:ascii="宋体" w:hAnsi="宋体" w:eastAsia="宋体" w:cs="宋体"/>
          <w:spacing w:val="-25"/>
          <w:sz w:val="19"/>
          <w:szCs w:val="19"/>
        </w:rPr>
        <w:t xml:space="preserve"> </w:t>
      </w:r>
      <w:r>
        <w:rPr>
          <w:rFonts w:ascii="宋体" w:hAnsi="宋体" w:eastAsia="宋体" w:cs="宋体"/>
          <w:b/>
          <w:bCs/>
          <w:spacing w:val="3"/>
          <w:sz w:val="19"/>
          <w:szCs w:val="19"/>
        </w:rPr>
        <w:t>变更的估价原则</w:t>
      </w:r>
    </w:p>
    <w:p w14:paraId="72F93265">
      <w:pPr>
        <w:spacing w:before="299" w:line="336" w:lineRule="auto"/>
        <w:ind w:left="42" w:right="18" w:firstLine="437"/>
        <w:jc w:val="both"/>
        <w:rPr>
          <w:rFonts w:ascii="宋体" w:hAnsi="宋体" w:eastAsia="宋体" w:cs="宋体"/>
          <w:sz w:val="19"/>
          <w:szCs w:val="19"/>
        </w:rPr>
      </w:pPr>
      <w:r>
        <w:rPr>
          <w:rFonts w:ascii="宋体" w:hAnsi="宋体" w:eastAsia="宋体" w:cs="宋体"/>
          <w:spacing w:val="7"/>
          <w:sz w:val="19"/>
          <w:szCs w:val="19"/>
        </w:rPr>
        <w:t>15.4.3 已标价工程量清单中无适用或类似子目的单价，按照以下原则确定</w:t>
      </w:r>
      <w:r>
        <w:rPr>
          <w:rFonts w:ascii="宋体" w:hAnsi="宋体" w:eastAsia="宋体" w:cs="宋体"/>
          <w:spacing w:val="6"/>
          <w:sz w:val="19"/>
          <w:szCs w:val="19"/>
        </w:rPr>
        <w:t>：</w:t>
      </w:r>
      <w:r>
        <w:rPr>
          <w:rFonts w:ascii="宋体" w:hAnsi="宋体" w:eastAsia="宋体" w:cs="宋体"/>
          <w:spacing w:val="-64"/>
          <w:sz w:val="19"/>
          <w:szCs w:val="19"/>
        </w:rPr>
        <w:t xml:space="preserve"> </w:t>
      </w:r>
      <w:r>
        <w:rPr>
          <w:rFonts w:ascii="宋体" w:hAnsi="宋体" w:eastAsia="宋体" w:cs="宋体"/>
          <w:spacing w:val="6"/>
          <w:sz w:val="19"/>
          <w:szCs w:val="19"/>
        </w:rPr>
        <w:t>①有定额可套</w:t>
      </w:r>
      <w:r>
        <w:rPr>
          <w:rFonts w:ascii="宋体" w:hAnsi="宋体" w:eastAsia="宋体" w:cs="宋体"/>
          <w:sz w:val="19"/>
          <w:szCs w:val="19"/>
        </w:rPr>
        <w:t xml:space="preserve"> </w:t>
      </w:r>
      <w:r>
        <w:rPr>
          <w:rFonts w:ascii="宋体" w:hAnsi="宋体" w:eastAsia="宋体" w:cs="宋体"/>
          <w:spacing w:val="8"/>
          <w:sz w:val="19"/>
          <w:szCs w:val="19"/>
        </w:rPr>
        <w:t>的，套用编制控制价所选定额计算，</w:t>
      </w:r>
      <w:r>
        <w:rPr>
          <w:rFonts w:ascii="宋体" w:hAnsi="宋体" w:eastAsia="宋体" w:cs="宋体"/>
          <w:spacing w:val="-46"/>
          <w:sz w:val="19"/>
          <w:szCs w:val="19"/>
        </w:rPr>
        <w:t xml:space="preserve"> </w:t>
      </w:r>
      <w:r>
        <w:rPr>
          <w:rFonts w:ascii="宋体" w:hAnsi="宋体" w:eastAsia="宋体" w:cs="宋体"/>
          <w:spacing w:val="8"/>
          <w:sz w:val="19"/>
          <w:szCs w:val="19"/>
        </w:rPr>
        <w:t>并乘以成交价下浮系数(成交价下浮系数为成交价</w:t>
      </w:r>
      <w:r>
        <w:rPr>
          <w:rFonts w:ascii="宋体" w:hAnsi="宋体" w:eastAsia="宋体" w:cs="宋体"/>
          <w:spacing w:val="7"/>
          <w:sz w:val="19"/>
          <w:szCs w:val="19"/>
        </w:rPr>
        <w:t>与控制价</w:t>
      </w:r>
      <w:r>
        <w:rPr>
          <w:rFonts w:ascii="宋体" w:hAnsi="宋体" w:eastAsia="宋体" w:cs="宋体"/>
          <w:sz w:val="19"/>
          <w:szCs w:val="19"/>
        </w:rPr>
        <w:t xml:space="preserve"> </w:t>
      </w:r>
      <w:r>
        <w:rPr>
          <w:rFonts w:ascii="宋体" w:hAnsi="宋体" w:eastAsia="宋体" w:cs="宋体"/>
          <w:spacing w:val="9"/>
          <w:sz w:val="19"/>
          <w:szCs w:val="19"/>
        </w:rPr>
        <w:t>的比值)，其中材料价格有信息价的按当地同期信息价，无信息的由发包人、承包人、监理人市</w:t>
      </w:r>
    </w:p>
    <w:p w14:paraId="321A547A">
      <w:pPr>
        <w:spacing w:before="31" w:line="226" w:lineRule="auto"/>
        <w:ind w:left="24"/>
        <w:rPr>
          <w:rFonts w:ascii="宋体" w:hAnsi="宋体" w:eastAsia="宋体" w:cs="宋体"/>
          <w:sz w:val="19"/>
          <w:szCs w:val="19"/>
        </w:rPr>
      </w:pPr>
      <w:r>
        <w:rPr>
          <w:rFonts w:ascii="宋体" w:hAnsi="宋体" w:eastAsia="宋体" w:cs="宋体"/>
          <w:spacing w:val="8"/>
          <w:sz w:val="19"/>
          <w:szCs w:val="19"/>
        </w:rPr>
        <w:t>场询价确定。</w:t>
      </w:r>
      <w:r>
        <w:rPr>
          <w:rFonts w:ascii="宋体" w:hAnsi="宋体" w:eastAsia="宋体" w:cs="宋体"/>
          <w:spacing w:val="-69"/>
          <w:sz w:val="19"/>
          <w:szCs w:val="19"/>
        </w:rPr>
        <w:t xml:space="preserve"> </w:t>
      </w:r>
      <w:r>
        <w:rPr>
          <w:rFonts w:ascii="宋体" w:hAnsi="宋体" w:eastAsia="宋体" w:cs="宋体"/>
          <w:spacing w:val="8"/>
          <w:sz w:val="19"/>
          <w:szCs w:val="19"/>
        </w:rPr>
        <w:t>②无定额可套的，由发包人、承包人、监理人市场询价确定。</w:t>
      </w:r>
    </w:p>
    <w:p w14:paraId="451BE43F">
      <w:pPr>
        <w:spacing w:before="37" w:line="228" w:lineRule="auto"/>
        <w:ind w:left="479"/>
        <w:rPr>
          <w:rFonts w:ascii="宋体" w:hAnsi="宋体" w:eastAsia="宋体" w:cs="宋体"/>
          <w:sz w:val="19"/>
          <w:szCs w:val="19"/>
        </w:rPr>
      </w:pPr>
      <w:r>
        <w:rPr>
          <w:rFonts w:ascii="宋体" w:hAnsi="宋体" w:eastAsia="宋体" w:cs="宋体"/>
          <w:b/>
          <w:bCs/>
          <w:spacing w:val="4"/>
          <w:sz w:val="19"/>
          <w:szCs w:val="19"/>
        </w:rPr>
        <w:t>15.5</w:t>
      </w:r>
      <w:r>
        <w:rPr>
          <w:rFonts w:ascii="宋体" w:hAnsi="宋体" w:eastAsia="宋体" w:cs="宋体"/>
          <w:spacing w:val="-27"/>
          <w:sz w:val="19"/>
          <w:szCs w:val="19"/>
        </w:rPr>
        <w:t xml:space="preserve"> </w:t>
      </w:r>
      <w:r>
        <w:rPr>
          <w:rFonts w:ascii="宋体" w:hAnsi="宋体" w:eastAsia="宋体" w:cs="宋体"/>
          <w:b/>
          <w:bCs/>
          <w:spacing w:val="4"/>
          <w:sz w:val="19"/>
          <w:szCs w:val="19"/>
        </w:rPr>
        <w:t>承包人的合理化建议</w:t>
      </w:r>
    </w:p>
    <w:p w14:paraId="0DB4745F">
      <w:pPr>
        <w:rPr>
          <w:rFonts w:ascii="Arial"/>
          <w:sz w:val="21"/>
        </w:rPr>
      </w:pPr>
    </w:p>
    <w:p w14:paraId="42DC9CC2">
      <w:pPr>
        <w:spacing w:before="62" w:line="228" w:lineRule="auto"/>
        <w:ind w:left="460"/>
        <w:rPr>
          <w:rFonts w:ascii="宋体" w:hAnsi="宋体" w:eastAsia="宋体" w:cs="宋体"/>
          <w:sz w:val="19"/>
          <w:szCs w:val="19"/>
        </w:rPr>
      </w:pPr>
      <w:r>
        <w:rPr>
          <w:rFonts w:ascii="宋体" w:hAnsi="宋体" w:eastAsia="宋体" w:cs="宋体"/>
          <w:spacing w:val="5"/>
          <w:sz w:val="19"/>
          <w:szCs w:val="19"/>
        </w:rPr>
        <w:t>15.5. 2</w:t>
      </w:r>
      <w:r>
        <w:rPr>
          <w:rFonts w:ascii="宋体" w:hAnsi="宋体" w:eastAsia="宋体" w:cs="宋体"/>
          <w:spacing w:val="-20"/>
          <w:sz w:val="19"/>
          <w:szCs w:val="19"/>
        </w:rPr>
        <w:t xml:space="preserve"> </w:t>
      </w:r>
      <w:r>
        <w:rPr>
          <w:rFonts w:ascii="宋体" w:hAnsi="宋体" w:eastAsia="宋体" w:cs="宋体"/>
          <w:spacing w:val="5"/>
          <w:sz w:val="19"/>
          <w:szCs w:val="19"/>
        </w:rPr>
        <w:t>承包人实现合理化建议的奖励金额为：</w:t>
      </w:r>
      <w:r>
        <w:rPr>
          <w:rFonts w:ascii="宋体" w:hAnsi="宋体" w:eastAsia="宋体" w:cs="宋体"/>
          <w:spacing w:val="28"/>
          <w:sz w:val="19"/>
          <w:szCs w:val="19"/>
        </w:rPr>
        <w:t xml:space="preserve"> </w:t>
      </w:r>
      <w:r>
        <w:rPr>
          <w:rFonts w:ascii="宋体" w:hAnsi="宋体" w:eastAsia="宋体" w:cs="宋体"/>
          <w:spacing w:val="-88"/>
          <w:sz w:val="19"/>
          <w:szCs w:val="19"/>
          <w:u w:val="single" w:color="auto"/>
        </w:rPr>
        <w:t xml:space="preserve"> </w:t>
      </w:r>
      <w:r>
        <w:rPr>
          <w:rFonts w:ascii="宋体" w:hAnsi="宋体" w:eastAsia="宋体" w:cs="宋体"/>
          <w:spacing w:val="5"/>
          <w:sz w:val="19"/>
          <w:szCs w:val="19"/>
          <w:u w:val="single" w:color="auto"/>
        </w:rPr>
        <w:t>/</w:t>
      </w:r>
      <w:r>
        <w:rPr>
          <w:rFonts w:ascii="宋体" w:hAnsi="宋体" w:eastAsia="宋体" w:cs="宋体"/>
          <w:spacing w:val="5"/>
          <w:sz w:val="19"/>
          <w:szCs w:val="19"/>
        </w:rPr>
        <w:t>。</w:t>
      </w:r>
    </w:p>
    <w:p w14:paraId="7E7FD476">
      <w:pPr>
        <w:spacing w:before="316" w:line="224" w:lineRule="auto"/>
        <w:ind w:left="42"/>
        <w:rPr>
          <w:rFonts w:ascii="宋体" w:hAnsi="宋体" w:eastAsia="宋体" w:cs="宋体"/>
          <w:sz w:val="31"/>
          <w:szCs w:val="31"/>
        </w:rPr>
      </w:pPr>
      <w:r>
        <w:rPr>
          <w:rFonts w:ascii="Cambria" w:hAnsi="Cambria" w:eastAsia="Cambria" w:cs="Cambria"/>
          <w:b/>
          <w:bCs/>
          <w:sz w:val="31"/>
          <w:szCs w:val="31"/>
        </w:rPr>
        <w:t>16</w:t>
      </w:r>
      <w:r>
        <w:rPr>
          <w:rFonts w:ascii="Cambria" w:hAnsi="Cambria" w:eastAsia="Cambria" w:cs="Cambria"/>
          <w:b/>
          <w:bCs/>
          <w:spacing w:val="21"/>
          <w:sz w:val="31"/>
          <w:szCs w:val="31"/>
        </w:rPr>
        <w:t xml:space="preserve"> </w:t>
      </w:r>
      <w:r>
        <w:rPr>
          <w:rFonts w:ascii="Cambria" w:hAnsi="Cambria" w:eastAsia="Cambria" w:cs="Cambria"/>
          <w:b/>
          <w:bCs/>
          <w:sz w:val="31"/>
          <w:szCs w:val="31"/>
        </w:rPr>
        <w:t>.</w:t>
      </w:r>
      <w:r>
        <w:rPr>
          <w:rFonts w:ascii="宋体" w:hAnsi="宋体" w:eastAsia="宋体" w:cs="宋体"/>
          <w:b/>
          <w:bCs/>
          <w:sz w:val="31"/>
          <w:szCs w:val="31"/>
        </w:rPr>
        <w:t>价格调整</w:t>
      </w:r>
    </w:p>
    <w:p w14:paraId="46A39DB4">
      <w:pPr>
        <w:spacing w:line="259" w:lineRule="auto"/>
        <w:rPr>
          <w:rFonts w:ascii="Arial"/>
          <w:sz w:val="21"/>
        </w:rPr>
      </w:pPr>
    </w:p>
    <w:p w14:paraId="5885BCB4">
      <w:pPr>
        <w:spacing w:line="260" w:lineRule="auto"/>
        <w:rPr>
          <w:rFonts w:ascii="Arial"/>
          <w:sz w:val="21"/>
        </w:rPr>
      </w:pPr>
    </w:p>
    <w:p w14:paraId="498F9ECC">
      <w:pPr>
        <w:spacing w:before="62" w:line="227" w:lineRule="auto"/>
        <w:ind w:left="479"/>
        <w:rPr>
          <w:rFonts w:ascii="宋体" w:hAnsi="宋体" w:eastAsia="宋体" w:cs="宋体"/>
          <w:sz w:val="19"/>
          <w:szCs w:val="19"/>
        </w:rPr>
      </w:pPr>
      <w:r>
        <w:rPr>
          <w:rFonts w:ascii="宋体" w:hAnsi="宋体" w:eastAsia="宋体" w:cs="宋体"/>
          <w:b/>
          <w:bCs/>
          <w:spacing w:val="5"/>
          <w:sz w:val="19"/>
          <w:szCs w:val="19"/>
        </w:rPr>
        <w:t>16.1</w:t>
      </w:r>
      <w:r>
        <w:rPr>
          <w:rFonts w:ascii="宋体" w:hAnsi="宋体" w:eastAsia="宋体" w:cs="宋体"/>
          <w:spacing w:val="-34"/>
          <w:sz w:val="19"/>
          <w:szCs w:val="19"/>
        </w:rPr>
        <w:t xml:space="preserve"> </w:t>
      </w:r>
      <w:r>
        <w:rPr>
          <w:rFonts w:ascii="宋体" w:hAnsi="宋体" w:eastAsia="宋体" w:cs="宋体"/>
          <w:b/>
          <w:bCs/>
          <w:spacing w:val="5"/>
          <w:sz w:val="19"/>
          <w:szCs w:val="19"/>
        </w:rPr>
        <w:t>物价波动引起的价格调整</w:t>
      </w:r>
    </w:p>
    <w:p w14:paraId="1D601543">
      <w:pPr>
        <w:spacing w:before="304" w:line="196" w:lineRule="auto"/>
        <w:ind w:left="454"/>
        <w:rPr>
          <w:rFonts w:ascii="宋体" w:hAnsi="宋体" w:eastAsia="宋体" w:cs="宋体"/>
          <w:sz w:val="19"/>
          <w:szCs w:val="19"/>
        </w:rPr>
      </w:pPr>
      <w:r>
        <w:rPr>
          <w:rFonts w:ascii="微软雅黑" w:hAnsi="微软雅黑" w:eastAsia="微软雅黑" w:cs="微软雅黑"/>
          <w:spacing w:val="8"/>
          <w:sz w:val="19"/>
          <w:szCs w:val="19"/>
        </w:rPr>
        <w:t>口</w:t>
      </w:r>
      <w:r>
        <w:rPr>
          <w:rFonts w:ascii="宋体" w:hAnsi="宋体" w:eastAsia="宋体" w:cs="宋体"/>
          <w:spacing w:val="8"/>
          <w:sz w:val="19"/>
          <w:szCs w:val="19"/>
        </w:rPr>
        <w:t>本项目不因为物价波动原因引起合同价格变动</w:t>
      </w:r>
      <w:r>
        <w:rPr>
          <w:rFonts w:ascii="宋体" w:hAnsi="宋体" w:eastAsia="宋体" w:cs="宋体"/>
          <w:spacing w:val="7"/>
          <w:sz w:val="19"/>
          <w:szCs w:val="19"/>
        </w:rPr>
        <w:t>而调整。</w:t>
      </w:r>
    </w:p>
    <w:p w14:paraId="5B0B7745">
      <w:pPr>
        <w:spacing w:before="99" w:line="227" w:lineRule="auto"/>
        <w:ind w:left="466"/>
        <w:rPr>
          <w:rFonts w:ascii="宋体" w:hAnsi="宋体" w:eastAsia="宋体" w:cs="宋体"/>
          <w:sz w:val="19"/>
          <w:szCs w:val="19"/>
        </w:rPr>
      </w:pPr>
      <w:r>
        <w:rPr>
          <w:rFonts w:hint="eastAsia" w:ascii="宋体" w:hAnsi="宋体" w:eastAsia="宋体" w:cs="宋体"/>
          <w:spacing w:val="7"/>
          <w:sz w:val="19"/>
          <w:szCs w:val="19"/>
          <w:lang w:eastAsia="zh-CN"/>
        </w:rPr>
        <w:t>☑</w:t>
      </w:r>
      <w:r>
        <w:rPr>
          <w:rFonts w:ascii="宋体" w:hAnsi="宋体" w:eastAsia="宋体" w:cs="宋体"/>
          <w:spacing w:val="7"/>
          <w:sz w:val="19"/>
          <w:szCs w:val="19"/>
        </w:rPr>
        <w:t>本项目由于物价波动原因引起合同价格变动时，</w:t>
      </w:r>
      <w:r>
        <w:rPr>
          <w:rFonts w:ascii="宋体" w:hAnsi="宋体" w:eastAsia="宋体" w:cs="宋体"/>
          <w:spacing w:val="-48"/>
          <w:sz w:val="19"/>
          <w:szCs w:val="19"/>
        </w:rPr>
        <w:t xml:space="preserve"> </w:t>
      </w:r>
      <w:r>
        <w:rPr>
          <w:rFonts w:ascii="宋体" w:hAnsi="宋体" w:eastAsia="宋体" w:cs="宋体"/>
          <w:spacing w:val="7"/>
          <w:sz w:val="19"/>
          <w:szCs w:val="19"/>
        </w:rPr>
        <w:t>对其价格按下列方式进行调整。</w:t>
      </w:r>
    </w:p>
    <w:p w14:paraId="5DF2CA82">
      <w:pPr>
        <w:spacing w:before="128" w:line="335" w:lineRule="auto"/>
        <w:ind w:left="24" w:right="96" w:firstLine="419"/>
        <w:rPr>
          <w:rFonts w:ascii="宋体" w:hAnsi="宋体" w:eastAsia="宋体" w:cs="宋体"/>
          <w:sz w:val="19"/>
          <w:szCs w:val="19"/>
        </w:rPr>
      </w:pPr>
      <w:r>
        <w:rPr>
          <w:rFonts w:ascii="宋体" w:hAnsi="宋体" w:eastAsia="宋体" w:cs="宋体"/>
          <w:spacing w:val="10"/>
          <w:sz w:val="19"/>
          <w:szCs w:val="19"/>
        </w:rPr>
        <w:t>在本合同工程实施过程中，如因市场物价波动及法律政策变</w:t>
      </w:r>
      <w:r>
        <w:rPr>
          <w:rFonts w:ascii="宋体" w:hAnsi="宋体" w:eastAsia="宋体" w:cs="宋体"/>
          <w:spacing w:val="9"/>
          <w:sz w:val="19"/>
          <w:szCs w:val="19"/>
        </w:rPr>
        <w:t>化而引起主要材料价格变动幅</w:t>
      </w:r>
      <w:r>
        <w:rPr>
          <w:rFonts w:ascii="宋体" w:hAnsi="宋体" w:eastAsia="宋体" w:cs="宋体"/>
          <w:sz w:val="19"/>
          <w:szCs w:val="19"/>
        </w:rPr>
        <w:t xml:space="preserve"> </w:t>
      </w:r>
      <w:r>
        <w:rPr>
          <w:rFonts w:ascii="宋体" w:hAnsi="宋体" w:eastAsia="宋体" w:cs="宋体"/>
          <w:spacing w:val="9"/>
          <w:sz w:val="19"/>
          <w:szCs w:val="19"/>
        </w:rPr>
        <w:t>度超过规定值时，应予以调整材料补差来结算工程价款，材料补差按以下规定调整：</w:t>
      </w:r>
    </w:p>
    <w:p w14:paraId="429A019C">
      <w:pPr>
        <w:spacing w:before="31" w:line="230" w:lineRule="auto"/>
        <w:ind w:left="460"/>
        <w:rPr>
          <w:rFonts w:ascii="宋体" w:hAnsi="宋体" w:eastAsia="宋体" w:cs="宋体"/>
          <w:sz w:val="19"/>
          <w:szCs w:val="19"/>
        </w:rPr>
      </w:pPr>
      <w:r>
        <w:rPr>
          <w:rFonts w:ascii="宋体" w:hAnsi="宋体" w:eastAsia="宋体" w:cs="宋体"/>
          <w:spacing w:val="-1"/>
          <w:sz w:val="19"/>
          <w:szCs w:val="19"/>
        </w:rPr>
        <w:t>16.1.1</w:t>
      </w:r>
      <w:r>
        <w:rPr>
          <w:rFonts w:ascii="宋体" w:hAnsi="宋体" w:eastAsia="宋体" w:cs="宋体"/>
          <w:spacing w:val="-27"/>
          <w:sz w:val="19"/>
          <w:szCs w:val="19"/>
        </w:rPr>
        <w:t xml:space="preserve"> </w:t>
      </w:r>
      <w:r>
        <w:rPr>
          <w:rFonts w:ascii="宋体" w:hAnsi="宋体" w:eastAsia="宋体" w:cs="宋体"/>
          <w:spacing w:val="-1"/>
          <w:sz w:val="19"/>
          <w:szCs w:val="19"/>
        </w:rPr>
        <w:t>调整方式：</w:t>
      </w:r>
    </w:p>
    <w:p w14:paraId="0FB5550C">
      <w:pPr>
        <w:spacing w:before="124" w:line="227" w:lineRule="auto"/>
        <w:ind w:right="28"/>
        <w:jc w:val="right"/>
        <w:rPr>
          <w:rFonts w:ascii="宋体" w:hAnsi="宋体" w:eastAsia="宋体" w:cs="宋体"/>
          <w:sz w:val="19"/>
          <w:szCs w:val="19"/>
        </w:rPr>
      </w:pPr>
      <w:r>
        <w:rPr>
          <w:rFonts w:ascii="宋体" w:hAnsi="宋体" w:eastAsia="宋体" w:cs="宋体"/>
          <w:spacing w:val="8"/>
          <w:sz w:val="19"/>
          <w:szCs w:val="19"/>
        </w:rPr>
        <w:t>(1)主要材料价格变化幅度超过±5％时，</w:t>
      </w:r>
      <w:r>
        <w:rPr>
          <w:rFonts w:ascii="宋体" w:hAnsi="宋体" w:eastAsia="宋体" w:cs="宋体"/>
          <w:spacing w:val="7"/>
          <w:sz w:val="19"/>
          <w:szCs w:val="19"/>
        </w:rPr>
        <w:t>超过±5％的部分调整材料价差，并计列相应的税</w:t>
      </w:r>
    </w:p>
    <w:p w14:paraId="287DB587">
      <w:pPr>
        <w:spacing w:line="227" w:lineRule="auto"/>
        <w:rPr>
          <w:rFonts w:ascii="宋体" w:hAnsi="宋体" w:eastAsia="宋体" w:cs="宋体"/>
          <w:sz w:val="19"/>
          <w:szCs w:val="19"/>
        </w:rPr>
        <w:sectPr>
          <w:footerReference r:id="rId119" w:type="default"/>
          <w:pgSz w:w="11900" w:h="16832"/>
          <w:pgMar w:top="1134" w:right="1784" w:bottom="1022" w:left="1784" w:header="0" w:footer="815" w:gutter="0"/>
          <w:pgNumType w:fmt="decimal"/>
          <w:cols w:space="720" w:num="1"/>
        </w:sectPr>
      </w:pPr>
    </w:p>
    <w:p w14:paraId="52C9900E">
      <w:pPr>
        <w:spacing w:before="62" w:line="231" w:lineRule="auto"/>
        <w:rPr>
          <w:rFonts w:ascii="宋体" w:hAnsi="宋体" w:eastAsia="宋体" w:cs="宋体"/>
          <w:sz w:val="19"/>
          <w:szCs w:val="19"/>
        </w:rPr>
      </w:pPr>
      <w:r>
        <w:rPr>
          <w:rFonts w:ascii="宋体" w:hAnsi="宋体" w:eastAsia="宋体" w:cs="宋体"/>
          <w:spacing w:val="-11"/>
          <w:sz w:val="19"/>
          <w:szCs w:val="19"/>
        </w:rPr>
        <w:t>金；</w:t>
      </w:r>
    </w:p>
    <w:p w14:paraId="3619E15E">
      <w:pPr>
        <w:spacing w:before="123" w:line="288" w:lineRule="auto"/>
        <w:ind w:left="24" w:right="28" w:firstLine="455"/>
        <w:rPr>
          <w:rFonts w:ascii="宋体" w:hAnsi="宋体" w:eastAsia="宋体" w:cs="宋体"/>
          <w:sz w:val="19"/>
          <w:szCs w:val="19"/>
        </w:rPr>
      </w:pPr>
      <w:r>
        <w:rPr>
          <w:rFonts w:ascii="宋体" w:hAnsi="宋体" w:eastAsia="宋体" w:cs="宋体"/>
          <w:spacing w:val="8"/>
          <w:sz w:val="19"/>
          <w:szCs w:val="19"/>
        </w:rPr>
        <w:t>(2)主要补差材料名称：仅对在市场上购买的商品混凝土</w:t>
      </w:r>
      <w:r>
        <w:rPr>
          <w:rFonts w:ascii="宋体" w:hAnsi="宋体" w:eastAsia="宋体" w:cs="宋体"/>
          <w:spacing w:val="7"/>
          <w:sz w:val="19"/>
          <w:szCs w:val="19"/>
        </w:rPr>
        <w:t>、水泥、钢材（含钢制品）、砂、</w:t>
      </w:r>
      <w:r>
        <w:rPr>
          <w:rFonts w:ascii="宋体" w:hAnsi="宋体" w:eastAsia="宋体" w:cs="宋体"/>
          <w:sz w:val="19"/>
          <w:szCs w:val="19"/>
        </w:rPr>
        <w:t xml:space="preserve"> </w:t>
      </w:r>
      <w:r>
        <w:rPr>
          <w:rFonts w:ascii="宋体" w:hAnsi="宋体" w:eastAsia="宋体" w:cs="宋体"/>
          <w:spacing w:val="9"/>
          <w:sz w:val="19"/>
          <w:szCs w:val="19"/>
        </w:rPr>
        <w:t>碎石、块石、砂砾石、炸药、雷管进行补差，其它材料价格</w:t>
      </w:r>
      <w:r>
        <w:rPr>
          <w:rFonts w:ascii="宋体" w:hAnsi="宋体" w:eastAsia="宋体" w:cs="宋体"/>
          <w:spacing w:val="8"/>
          <w:sz w:val="19"/>
          <w:szCs w:val="19"/>
        </w:rPr>
        <w:t>一律不予调整。</w:t>
      </w:r>
    </w:p>
    <w:p w14:paraId="6D4DD808">
      <w:pPr>
        <w:spacing w:before="127" w:line="288" w:lineRule="auto"/>
        <w:ind w:left="24" w:right="21" w:firstLine="455"/>
        <w:rPr>
          <w:rFonts w:ascii="宋体" w:hAnsi="宋体" w:eastAsia="宋体" w:cs="宋体"/>
          <w:sz w:val="19"/>
          <w:szCs w:val="19"/>
        </w:rPr>
      </w:pPr>
      <w:r>
        <w:rPr>
          <w:rFonts w:ascii="宋体" w:hAnsi="宋体" w:eastAsia="宋体" w:cs="宋体"/>
          <w:spacing w:val="7"/>
          <w:sz w:val="19"/>
          <w:szCs w:val="19"/>
        </w:rPr>
        <w:t>(3)基准期主要补差材料价格：</w:t>
      </w:r>
      <w:r>
        <w:rPr>
          <w:rFonts w:ascii="宋体" w:hAnsi="宋体" w:eastAsia="宋体" w:cs="宋体"/>
          <w:spacing w:val="-51"/>
          <w:sz w:val="19"/>
          <w:szCs w:val="19"/>
        </w:rPr>
        <w:t xml:space="preserve"> </w:t>
      </w:r>
      <w:r>
        <w:rPr>
          <w:rFonts w:ascii="宋体" w:hAnsi="宋体" w:eastAsia="宋体" w:cs="宋体"/>
          <w:spacing w:val="7"/>
          <w:sz w:val="19"/>
          <w:szCs w:val="19"/>
        </w:rPr>
        <w:t>以预审审核时采用的《玉林市建设工</w:t>
      </w:r>
      <w:r>
        <w:rPr>
          <w:rFonts w:ascii="宋体" w:hAnsi="宋体" w:eastAsia="宋体" w:cs="宋体"/>
          <w:spacing w:val="6"/>
          <w:sz w:val="19"/>
          <w:szCs w:val="19"/>
        </w:rPr>
        <w:t>程造价信息》（工程所</w:t>
      </w:r>
      <w:r>
        <w:rPr>
          <w:rFonts w:ascii="宋体" w:hAnsi="宋体" w:eastAsia="宋体" w:cs="宋体"/>
          <w:sz w:val="19"/>
          <w:szCs w:val="19"/>
        </w:rPr>
        <w:t xml:space="preserve"> </w:t>
      </w:r>
      <w:r>
        <w:rPr>
          <w:rFonts w:ascii="宋体" w:hAnsi="宋体" w:eastAsia="宋体" w:cs="宋体"/>
          <w:spacing w:val="7"/>
          <w:sz w:val="19"/>
          <w:szCs w:val="19"/>
        </w:rPr>
        <w:t>在地）中发布的主要材料市场价为基准；</w:t>
      </w:r>
    </w:p>
    <w:p w14:paraId="0935B475">
      <w:pPr>
        <w:spacing w:before="127" w:line="288" w:lineRule="auto"/>
        <w:ind w:left="24" w:right="34" w:firstLine="455"/>
        <w:rPr>
          <w:rFonts w:ascii="宋体" w:hAnsi="宋体" w:eastAsia="宋体" w:cs="宋体"/>
          <w:sz w:val="19"/>
          <w:szCs w:val="19"/>
        </w:rPr>
      </w:pPr>
      <w:r>
        <w:rPr>
          <w:rFonts w:ascii="宋体" w:hAnsi="宋体" w:eastAsia="宋体" w:cs="宋体"/>
          <w:spacing w:val="8"/>
          <w:sz w:val="19"/>
          <w:szCs w:val="19"/>
        </w:rPr>
        <w:t>(4)施工期结算期主要材料价格：施工期结算</w:t>
      </w:r>
      <w:r>
        <w:rPr>
          <w:rFonts w:ascii="宋体" w:hAnsi="宋体" w:eastAsia="宋体" w:cs="宋体"/>
          <w:spacing w:val="7"/>
          <w:sz w:val="19"/>
          <w:szCs w:val="19"/>
        </w:rPr>
        <w:t>月度出版的《玉林市建设工程造价信息》（工</w:t>
      </w:r>
      <w:r>
        <w:rPr>
          <w:rFonts w:ascii="宋体" w:hAnsi="宋体" w:eastAsia="宋体" w:cs="宋体"/>
          <w:sz w:val="19"/>
          <w:szCs w:val="19"/>
        </w:rPr>
        <w:t xml:space="preserve"> </w:t>
      </w:r>
      <w:r>
        <w:rPr>
          <w:rFonts w:ascii="宋体" w:hAnsi="宋体" w:eastAsia="宋体" w:cs="宋体"/>
          <w:spacing w:val="8"/>
          <w:sz w:val="19"/>
          <w:szCs w:val="19"/>
        </w:rPr>
        <w:t>程所在地）中发布的主要补差材料信息价格；</w:t>
      </w:r>
    </w:p>
    <w:p w14:paraId="2D4E5B61">
      <w:pPr>
        <w:spacing w:before="125" w:line="289" w:lineRule="auto"/>
        <w:ind w:left="447" w:right="28" w:firstLine="33"/>
        <w:rPr>
          <w:rFonts w:ascii="宋体" w:hAnsi="宋体" w:eastAsia="宋体" w:cs="宋体"/>
          <w:sz w:val="19"/>
          <w:szCs w:val="19"/>
        </w:rPr>
      </w:pPr>
      <w:r>
        <w:rPr>
          <w:rFonts w:ascii="宋体" w:hAnsi="宋体" w:eastAsia="宋体" w:cs="宋体"/>
          <w:spacing w:val="8"/>
          <w:sz w:val="19"/>
          <w:szCs w:val="19"/>
        </w:rPr>
        <w:t>(5)主要材料补差款按季度结算，在下一季度的第一个月</w:t>
      </w:r>
      <w:r>
        <w:rPr>
          <w:rFonts w:ascii="宋体" w:hAnsi="宋体" w:eastAsia="宋体" w:cs="宋体"/>
          <w:spacing w:val="7"/>
          <w:sz w:val="19"/>
          <w:szCs w:val="19"/>
        </w:rPr>
        <w:t>结算上一季度的主要材料补差款。</w:t>
      </w:r>
      <w:r>
        <w:rPr>
          <w:rFonts w:ascii="宋体" w:hAnsi="宋体" w:eastAsia="宋体" w:cs="宋体"/>
          <w:sz w:val="19"/>
          <w:szCs w:val="19"/>
        </w:rPr>
        <w:t xml:space="preserve"> </w:t>
      </w:r>
      <w:r>
        <w:rPr>
          <w:rFonts w:ascii="宋体" w:hAnsi="宋体" w:eastAsia="宋体" w:cs="宋体"/>
          <w:spacing w:val="6"/>
          <w:sz w:val="19"/>
          <w:szCs w:val="19"/>
        </w:rPr>
        <w:t>主要材料补差按以下公式进行补差：</w:t>
      </w:r>
    </w:p>
    <w:p w14:paraId="53E9B06D">
      <w:pPr>
        <w:spacing w:before="126" w:line="335" w:lineRule="auto"/>
        <w:ind w:left="446" w:right="4807" w:firstLine="5"/>
        <w:rPr>
          <w:rFonts w:ascii="宋体" w:hAnsi="宋体" w:eastAsia="宋体" w:cs="宋体"/>
          <w:sz w:val="19"/>
          <w:szCs w:val="19"/>
        </w:rPr>
      </w:pPr>
      <w:r>
        <w:rPr>
          <w:rFonts w:ascii="宋体" w:hAnsi="宋体" w:eastAsia="宋体" w:cs="宋体"/>
          <w:spacing w:val="4"/>
          <w:sz w:val="19"/>
          <w:szCs w:val="19"/>
        </w:rPr>
        <w:t>△A=Q*[A-A 0 *(1±5%)]*（1+P%）</w:t>
      </w:r>
      <w:r>
        <w:rPr>
          <w:rFonts w:ascii="宋体" w:hAnsi="宋体" w:eastAsia="宋体" w:cs="宋体"/>
          <w:spacing w:val="15"/>
          <w:sz w:val="19"/>
          <w:szCs w:val="19"/>
        </w:rPr>
        <w:t xml:space="preserve"> </w:t>
      </w:r>
      <w:r>
        <w:rPr>
          <w:rFonts w:ascii="宋体" w:hAnsi="宋体" w:eastAsia="宋体" w:cs="宋体"/>
          <w:spacing w:val="-7"/>
          <w:sz w:val="19"/>
          <w:szCs w:val="19"/>
        </w:rPr>
        <w:t>其中：</w:t>
      </w:r>
    </w:p>
    <w:p w14:paraId="12033448">
      <w:pPr>
        <w:spacing w:before="30" w:line="228" w:lineRule="auto"/>
        <w:ind w:left="451"/>
        <w:rPr>
          <w:rFonts w:ascii="宋体" w:hAnsi="宋体" w:eastAsia="宋体" w:cs="宋体"/>
          <w:sz w:val="19"/>
          <w:szCs w:val="19"/>
        </w:rPr>
      </w:pPr>
      <w:r>
        <w:rPr>
          <w:rFonts w:ascii="宋体" w:hAnsi="宋体" w:eastAsia="宋体" w:cs="宋体"/>
          <w:spacing w:val="4"/>
          <w:sz w:val="19"/>
          <w:szCs w:val="19"/>
        </w:rPr>
        <w:t>△A——主要材料补差款；</w:t>
      </w:r>
    </w:p>
    <w:p w14:paraId="31977A79">
      <w:pPr>
        <w:spacing w:before="126" w:line="334" w:lineRule="auto"/>
        <w:ind w:left="439" w:right="3846" w:firstLine="4"/>
        <w:rPr>
          <w:rFonts w:ascii="宋体" w:hAnsi="宋体" w:eastAsia="宋体" w:cs="宋体"/>
          <w:sz w:val="19"/>
          <w:szCs w:val="19"/>
        </w:rPr>
      </w:pPr>
      <w:r>
        <w:rPr>
          <w:rFonts w:ascii="宋体" w:hAnsi="宋体" w:eastAsia="宋体" w:cs="宋体"/>
          <w:spacing w:val="6"/>
          <w:sz w:val="19"/>
          <w:szCs w:val="19"/>
        </w:rPr>
        <w:t>Q——结算期完成工程量统计的主要材料用量；</w:t>
      </w:r>
      <w:r>
        <w:rPr>
          <w:rFonts w:ascii="宋体" w:hAnsi="宋体" w:eastAsia="宋体" w:cs="宋体"/>
          <w:spacing w:val="16"/>
          <w:sz w:val="19"/>
          <w:szCs w:val="19"/>
        </w:rPr>
        <w:t xml:space="preserve"> </w:t>
      </w:r>
      <w:r>
        <w:rPr>
          <w:rFonts w:ascii="宋体" w:hAnsi="宋体" w:eastAsia="宋体" w:cs="宋体"/>
          <w:spacing w:val="8"/>
          <w:sz w:val="19"/>
          <w:szCs w:val="19"/>
        </w:rPr>
        <w:t>A——结算期主要材料价格；</w:t>
      </w:r>
    </w:p>
    <w:p w14:paraId="4F2EFBE3">
      <w:pPr>
        <w:spacing w:before="32" w:line="335" w:lineRule="auto"/>
        <w:ind w:left="441" w:right="4746" w:hanging="2"/>
        <w:rPr>
          <w:rFonts w:ascii="宋体" w:hAnsi="宋体" w:eastAsia="宋体" w:cs="宋体"/>
          <w:sz w:val="19"/>
          <w:szCs w:val="19"/>
        </w:rPr>
      </w:pPr>
      <w:r>
        <w:rPr>
          <w:rFonts w:ascii="宋体" w:hAnsi="宋体" w:eastAsia="宋体" w:cs="宋体"/>
          <w:spacing w:val="5"/>
          <w:sz w:val="19"/>
          <w:szCs w:val="19"/>
        </w:rPr>
        <w:t>A 0 ——基准期主要补差材料价格；</w:t>
      </w:r>
      <w:r>
        <w:rPr>
          <w:rFonts w:ascii="宋体" w:hAnsi="宋体" w:eastAsia="宋体" w:cs="宋体"/>
          <w:spacing w:val="12"/>
          <w:sz w:val="19"/>
          <w:szCs w:val="19"/>
        </w:rPr>
        <w:t xml:space="preserve"> </w:t>
      </w:r>
      <w:r>
        <w:rPr>
          <w:rFonts w:ascii="宋体" w:hAnsi="宋体" w:eastAsia="宋体" w:cs="宋体"/>
          <w:spacing w:val="5"/>
          <w:sz w:val="19"/>
          <w:szCs w:val="19"/>
        </w:rPr>
        <w:t>P——增值税率。</w:t>
      </w:r>
    </w:p>
    <w:p w14:paraId="1D467EEF">
      <w:pPr>
        <w:spacing w:before="31" w:line="228" w:lineRule="auto"/>
        <w:ind w:left="460"/>
        <w:rPr>
          <w:rFonts w:ascii="宋体" w:hAnsi="宋体" w:eastAsia="宋体" w:cs="宋体"/>
          <w:sz w:val="19"/>
          <w:szCs w:val="19"/>
        </w:rPr>
      </w:pPr>
      <w:r>
        <w:rPr>
          <w:rFonts w:ascii="宋体" w:hAnsi="宋体" w:eastAsia="宋体" w:cs="宋体"/>
          <w:spacing w:val="3"/>
          <w:sz w:val="19"/>
          <w:szCs w:val="19"/>
        </w:rPr>
        <w:t>16.1.2</w:t>
      </w:r>
      <w:r>
        <w:rPr>
          <w:rFonts w:ascii="宋体" w:hAnsi="宋体" w:eastAsia="宋体" w:cs="宋体"/>
          <w:spacing w:val="-29"/>
          <w:sz w:val="19"/>
          <w:szCs w:val="19"/>
        </w:rPr>
        <w:t xml:space="preserve"> </w:t>
      </w:r>
      <w:r>
        <w:rPr>
          <w:rFonts w:ascii="宋体" w:hAnsi="宋体" w:eastAsia="宋体" w:cs="宋体"/>
          <w:spacing w:val="3"/>
          <w:sz w:val="19"/>
          <w:szCs w:val="19"/>
        </w:rPr>
        <w:t>支付方式</w:t>
      </w:r>
    </w:p>
    <w:p w14:paraId="533555AA">
      <w:pPr>
        <w:spacing w:before="124" w:line="340" w:lineRule="auto"/>
        <w:ind w:left="24" w:right="18" w:firstLine="455"/>
        <w:rPr>
          <w:rFonts w:ascii="宋体" w:hAnsi="宋体" w:eastAsia="宋体" w:cs="宋体"/>
          <w:sz w:val="19"/>
          <w:szCs w:val="19"/>
        </w:rPr>
      </w:pPr>
      <w:r>
        <w:rPr>
          <w:rFonts w:ascii="宋体" w:hAnsi="宋体" w:eastAsia="宋体" w:cs="宋体"/>
          <w:spacing w:val="8"/>
          <w:sz w:val="19"/>
          <w:szCs w:val="19"/>
        </w:rPr>
        <w:t>(1)计算季度最后一期的《玉林市建设工程造价信息》（工程所在地）主要</w:t>
      </w:r>
      <w:r>
        <w:rPr>
          <w:rFonts w:ascii="宋体" w:hAnsi="宋体" w:eastAsia="宋体" w:cs="宋体"/>
          <w:spacing w:val="7"/>
          <w:sz w:val="19"/>
          <w:szCs w:val="19"/>
        </w:rPr>
        <w:t>补差材料信息价</w:t>
      </w:r>
      <w:r>
        <w:rPr>
          <w:rFonts w:ascii="宋体" w:hAnsi="宋体" w:eastAsia="宋体" w:cs="宋体"/>
          <w:sz w:val="19"/>
          <w:szCs w:val="19"/>
        </w:rPr>
        <w:t xml:space="preserve"> </w:t>
      </w:r>
      <w:r>
        <w:rPr>
          <w:rFonts w:ascii="宋体" w:hAnsi="宋体" w:eastAsia="宋体" w:cs="宋体"/>
          <w:spacing w:val="8"/>
          <w:sz w:val="19"/>
          <w:szCs w:val="19"/>
        </w:rPr>
        <w:t>格高于基准期主要补差材料价格</w:t>
      </w:r>
      <w:r>
        <w:rPr>
          <w:rFonts w:ascii="宋体" w:hAnsi="宋体" w:eastAsia="宋体" w:cs="宋体"/>
          <w:spacing w:val="-31"/>
          <w:sz w:val="19"/>
          <w:szCs w:val="19"/>
        </w:rPr>
        <w:t xml:space="preserve"> </w:t>
      </w:r>
      <w:r>
        <w:rPr>
          <w:rFonts w:ascii="宋体" w:hAnsi="宋体" w:eastAsia="宋体" w:cs="宋体"/>
          <w:spacing w:val="8"/>
          <w:sz w:val="19"/>
          <w:szCs w:val="19"/>
        </w:rPr>
        <w:t>5%的，承包人提出书面报告，</w:t>
      </w:r>
      <w:r>
        <w:rPr>
          <w:rFonts w:ascii="宋体" w:hAnsi="宋体" w:eastAsia="宋体" w:cs="宋体"/>
          <w:spacing w:val="7"/>
          <w:sz w:val="19"/>
          <w:szCs w:val="19"/>
        </w:rPr>
        <w:t>由发包人在 7 个工作日内确认后</w:t>
      </w:r>
      <w:r>
        <w:rPr>
          <w:rFonts w:ascii="宋体" w:hAnsi="宋体" w:eastAsia="宋体" w:cs="宋体"/>
          <w:sz w:val="19"/>
          <w:szCs w:val="19"/>
        </w:rPr>
        <w:t xml:space="preserve"> </w:t>
      </w:r>
      <w:r>
        <w:rPr>
          <w:rFonts w:ascii="宋体" w:hAnsi="宋体" w:eastAsia="宋体" w:cs="宋体"/>
          <w:spacing w:val="9"/>
          <w:sz w:val="19"/>
          <w:szCs w:val="19"/>
        </w:rPr>
        <w:t>对超过部分以价格之差予以价差调整。承包人应当</w:t>
      </w:r>
      <w:r>
        <w:rPr>
          <w:rFonts w:ascii="宋体" w:hAnsi="宋体" w:eastAsia="宋体" w:cs="宋体"/>
          <w:spacing w:val="8"/>
          <w:sz w:val="19"/>
          <w:szCs w:val="19"/>
        </w:rPr>
        <w:t>在以上情况发生后</w:t>
      </w:r>
      <w:r>
        <w:rPr>
          <w:rFonts w:ascii="宋体" w:hAnsi="宋体" w:eastAsia="宋体" w:cs="宋体"/>
          <w:spacing w:val="32"/>
          <w:sz w:val="19"/>
          <w:szCs w:val="19"/>
        </w:rPr>
        <w:t xml:space="preserve"> </w:t>
      </w:r>
      <w:r>
        <w:rPr>
          <w:rFonts w:ascii="宋体" w:hAnsi="宋体" w:eastAsia="宋体" w:cs="宋体"/>
          <w:spacing w:val="8"/>
          <w:sz w:val="19"/>
          <w:szCs w:val="19"/>
        </w:rPr>
        <w:t>14 天内，将调整原因、</w:t>
      </w:r>
    </w:p>
    <w:p w14:paraId="4BAAA4DF">
      <w:pPr>
        <w:spacing w:before="31" w:line="335" w:lineRule="auto"/>
        <w:ind w:left="27" w:right="114"/>
        <w:rPr>
          <w:rFonts w:ascii="宋体" w:hAnsi="宋体" w:eastAsia="宋体" w:cs="宋体"/>
          <w:sz w:val="19"/>
          <w:szCs w:val="19"/>
        </w:rPr>
      </w:pPr>
      <w:r>
        <w:rPr>
          <w:rFonts w:ascii="宋体" w:hAnsi="宋体" w:eastAsia="宋体" w:cs="宋体"/>
          <w:spacing w:val="9"/>
          <w:sz w:val="19"/>
          <w:szCs w:val="19"/>
        </w:rPr>
        <w:t>金额以书面形式通知监理工程师，</w:t>
      </w:r>
      <w:r>
        <w:rPr>
          <w:rFonts w:ascii="宋体" w:hAnsi="宋体" w:eastAsia="宋体" w:cs="宋体"/>
          <w:spacing w:val="-55"/>
          <w:sz w:val="19"/>
          <w:szCs w:val="19"/>
        </w:rPr>
        <w:t xml:space="preserve"> </w:t>
      </w:r>
      <w:r>
        <w:rPr>
          <w:rFonts w:ascii="宋体" w:hAnsi="宋体" w:eastAsia="宋体" w:cs="宋体"/>
          <w:spacing w:val="9"/>
          <w:sz w:val="19"/>
          <w:szCs w:val="19"/>
        </w:rPr>
        <w:t>监理工程师确认调整金额后作</w:t>
      </w:r>
      <w:r>
        <w:rPr>
          <w:rFonts w:ascii="宋体" w:hAnsi="宋体" w:eastAsia="宋体" w:cs="宋体"/>
          <w:spacing w:val="8"/>
          <w:sz w:val="19"/>
          <w:szCs w:val="19"/>
        </w:rPr>
        <w:t>为追加合同价款，经发包人认</w:t>
      </w:r>
      <w:r>
        <w:rPr>
          <w:rFonts w:ascii="宋体" w:hAnsi="宋体" w:eastAsia="宋体" w:cs="宋体"/>
          <w:sz w:val="19"/>
          <w:szCs w:val="19"/>
        </w:rPr>
        <w:t xml:space="preserve"> </w:t>
      </w:r>
      <w:r>
        <w:rPr>
          <w:rFonts w:ascii="宋体" w:hAnsi="宋体" w:eastAsia="宋体" w:cs="宋体"/>
          <w:spacing w:val="7"/>
          <w:sz w:val="19"/>
          <w:szCs w:val="19"/>
        </w:rPr>
        <w:t>可后与工程款同期支付。</w:t>
      </w:r>
    </w:p>
    <w:p w14:paraId="3310E2E3">
      <w:pPr>
        <w:spacing w:before="31" w:line="342" w:lineRule="auto"/>
        <w:ind w:left="25" w:right="21" w:firstLine="454"/>
        <w:jc w:val="both"/>
        <w:rPr>
          <w:rFonts w:ascii="宋体" w:hAnsi="宋体" w:eastAsia="宋体" w:cs="宋体"/>
          <w:sz w:val="19"/>
          <w:szCs w:val="19"/>
        </w:rPr>
      </w:pPr>
      <w:r>
        <w:rPr>
          <w:rFonts w:ascii="宋体" w:hAnsi="宋体" w:eastAsia="宋体" w:cs="宋体"/>
          <w:spacing w:val="8"/>
          <w:sz w:val="19"/>
          <w:szCs w:val="19"/>
        </w:rPr>
        <w:t>(2)计算季度最后一期的《玉林市建设工程造价信息》（工程所在地）主要</w:t>
      </w:r>
      <w:r>
        <w:rPr>
          <w:rFonts w:ascii="宋体" w:hAnsi="宋体" w:eastAsia="宋体" w:cs="宋体"/>
          <w:spacing w:val="7"/>
          <w:sz w:val="19"/>
          <w:szCs w:val="19"/>
        </w:rPr>
        <w:t>补差材料信息价</w:t>
      </w:r>
      <w:r>
        <w:rPr>
          <w:rFonts w:ascii="宋体" w:hAnsi="宋体" w:eastAsia="宋体" w:cs="宋体"/>
          <w:sz w:val="19"/>
          <w:szCs w:val="19"/>
        </w:rPr>
        <w:t xml:space="preserve"> </w:t>
      </w:r>
      <w:r>
        <w:rPr>
          <w:rFonts w:ascii="宋体" w:hAnsi="宋体" w:eastAsia="宋体" w:cs="宋体"/>
          <w:spacing w:val="9"/>
          <w:sz w:val="19"/>
          <w:szCs w:val="19"/>
        </w:rPr>
        <w:t>格低于基准期主要补差材料价格</w:t>
      </w:r>
      <w:r>
        <w:rPr>
          <w:rFonts w:ascii="宋体" w:hAnsi="宋体" w:eastAsia="宋体" w:cs="宋体"/>
          <w:spacing w:val="-25"/>
          <w:sz w:val="19"/>
          <w:szCs w:val="19"/>
        </w:rPr>
        <w:t xml:space="preserve"> </w:t>
      </w:r>
      <w:r>
        <w:rPr>
          <w:rFonts w:ascii="宋体" w:hAnsi="宋体" w:eastAsia="宋体" w:cs="宋体"/>
          <w:spacing w:val="9"/>
          <w:sz w:val="19"/>
          <w:szCs w:val="19"/>
        </w:rPr>
        <w:t>5%的，发包人在当期合同款中对超过部分予以价差调整并扣除</w:t>
      </w:r>
      <w:r>
        <w:rPr>
          <w:rFonts w:ascii="宋体" w:hAnsi="宋体" w:eastAsia="宋体" w:cs="宋体"/>
          <w:sz w:val="19"/>
          <w:szCs w:val="19"/>
        </w:rPr>
        <w:t xml:space="preserve"> </w:t>
      </w:r>
      <w:r>
        <w:rPr>
          <w:rFonts w:ascii="宋体" w:hAnsi="宋体" w:eastAsia="宋体" w:cs="宋体"/>
          <w:spacing w:val="10"/>
          <w:sz w:val="19"/>
          <w:szCs w:val="19"/>
        </w:rPr>
        <w:t>相关款项。材料补差不以承包人做出的工地价为依据，也不考</w:t>
      </w:r>
      <w:r>
        <w:rPr>
          <w:rFonts w:ascii="宋体" w:hAnsi="宋体" w:eastAsia="宋体" w:cs="宋体"/>
          <w:spacing w:val="9"/>
          <w:sz w:val="19"/>
          <w:szCs w:val="19"/>
        </w:rPr>
        <w:t>虑对运杂费、采保费和保险费进</w:t>
      </w:r>
      <w:r>
        <w:rPr>
          <w:rFonts w:ascii="宋体" w:hAnsi="宋体" w:eastAsia="宋体" w:cs="宋体"/>
          <w:sz w:val="19"/>
          <w:szCs w:val="19"/>
        </w:rPr>
        <w:t xml:space="preserve">  </w:t>
      </w:r>
      <w:r>
        <w:rPr>
          <w:rFonts w:ascii="宋体" w:hAnsi="宋体" w:eastAsia="宋体" w:cs="宋体"/>
          <w:spacing w:val="9"/>
          <w:sz w:val="19"/>
          <w:szCs w:val="19"/>
        </w:rPr>
        <w:t>行补差。材料价差调整只计税金，不计取其它任何费用。</w:t>
      </w:r>
    </w:p>
    <w:p w14:paraId="4DFAF03F">
      <w:pPr>
        <w:spacing w:before="32" w:line="335" w:lineRule="auto"/>
        <w:ind w:left="26" w:right="96" w:firstLine="419"/>
        <w:rPr>
          <w:rFonts w:ascii="宋体" w:hAnsi="宋体" w:eastAsia="宋体" w:cs="宋体"/>
          <w:sz w:val="19"/>
          <w:szCs w:val="19"/>
        </w:rPr>
      </w:pPr>
      <w:r>
        <w:rPr>
          <w:rFonts w:ascii="宋体" w:hAnsi="宋体" w:eastAsia="宋体" w:cs="宋体"/>
          <w:spacing w:val="10"/>
          <w:sz w:val="19"/>
          <w:szCs w:val="19"/>
        </w:rPr>
        <w:t>承包人未在约定的工期内（因不可抗力、异常恶劣的气候</w:t>
      </w:r>
      <w:r>
        <w:rPr>
          <w:rFonts w:ascii="宋体" w:hAnsi="宋体" w:eastAsia="宋体" w:cs="宋体"/>
          <w:spacing w:val="9"/>
          <w:sz w:val="19"/>
          <w:szCs w:val="19"/>
        </w:rPr>
        <w:t>条件、发包人原因等造成的工期</w:t>
      </w:r>
      <w:r>
        <w:rPr>
          <w:rFonts w:ascii="宋体" w:hAnsi="宋体" w:eastAsia="宋体" w:cs="宋体"/>
          <w:sz w:val="19"/>
          <w:szCs w:val="19"/>
        </w:rPr>
        <w:t xml:space="preserve"> </w:t>
      </w:r>
      <w:r>
        <w:rPr>
          <w:rFonts w:ascii="宋体" w:hAnsi="宋体" w:eastAsia="宋体" w:cs="宋体"/>
          <w:spacing w:val="7"/>
          <w:sz w:val="19"/>
          <w:szCs w:val="19"/>
        </w:rPr>
        <w:t>延误计算在内）</w:t>
      </w:r>
      <w:r>
        <w:rPr>
          <w:rFonts w:ascii="宋体" w:hAnsi="宋体" w:eastAsia="宋体" w:cs="宋体"/>
          <w:spacing w:val="-53"/>
          <w:sz w:val="19"/>
          <w:szCs w:val="19"/>
        </w:rPr>
        <w:t xml:space="preserve"> </w:t>
      </w:r>
      <w:r>
        <w:rPr>
          <w:rFonts w:ascii="宋体" w:hAnsi="宋体" w:eastAsia="宋体" w:cs="宋体"/>
          <w:spacing w:val="7"/>
          <w:sz w:val="19"/>
          <w:szCs w:val="19"/>
        </w:rPr>
        <w:t>完工，</w:t>
      </w:r>
      <w:r>
        <w:rPr>
          <w:rFonts w:ascii="宋体" w:hAnsi="宋体" w:eastAsia="宋体" w:cs="宋体"/>
          <w:spacing w:val="-51"/>
          <w:sz w:val="19"/>
          <w:szCs w:val="19"/>
        </w:rPr>
        <w:t xml:space="preserve"> </w:t>
      </w:r>
      <w:r>
        <w:rPr>
          <w:rFonts w:ascii="宋体" w:hAnsi="宋体" w:eastAsia="宋体" w:cs="宋体"/>
          <w:spacing w:val="7"/>
          <w:sz w:val="19"/>
          <w:szCs w:val="19"/>
        </w:rPr>
        <w:t>因延误工期而遇上价格上涨的，则价格上</w:t>
      </w:r>
      <w:r>
        <w:rPr>
          <w:rFonts w:ascii="宋体" w:hAnsi="宋体" w:eastAsia="宋体" w:cs="宋体"/>
          <w:spacing w:val="6"/>
          <w:sz w:val="19"/>
          <w:szCs w:val="19"/>
        </w:rPr>
        <w:t>涨金额由承包人自行承担。</w:t>
      </w:r>
    </w:p>
    <w:p w14:paraId="4C4679D0">
      <w:pPr>
        <w:spacing w:before="221" w:line="225" w:lineRule="auto"/>
        <w:ind w:left="42"/>
        <w:rPr>
          <w:rFonts w:ascii="宋体" w:hAnsi="宋体" w:eastAsia="宋体" w:cs="宋体"/>
          <w:sz w:val="31"/>
          <w:szCs w:val="31"/>
        </w:rPr>
      </w:pPr>
      <w:r>
        <w:rPr>
          <w:rFonts w:ascii="Cambria" w:hAnsi="Cambria" w:eastAsia="Cambria" w:cs="Cambria"/>
          <w:b/>
          <w:bCs/>
          <w:spacing w:val="2"/>
          <w:sz w:val="31"/>
          <w:szCs w:val="31"/>
        </w:rPr>
        <w:t>17.</w:t>
      </w:r>
      <w:r>
        <w:rPr>
          <w:rFonts w:ascii="Cambria" w:hAnsi="Cambria" w:eastAsia="Cambria" w:cs="Cambria"/>
          <w:b/>
          <w:bCs/>
          <w:spacing w:val="18"/>
          <w:sz w:val="31"/>
          <w:szCs w:val="31"/>
        </w:rPr>
        <w:t xml:space="preserve">  </w:t>
      </w:r>
      <w:r>
        <w:rPr>
          <w:rFonts w:ascii="宋体" w:hAnsi="宋体" w:eastAsia="宋体" w:cs="宋体"/>
          <w:b/>
          <w:bCs/>
          <w:spacing w:val="2"/>
          <w:sz w:val="31"/>
          <w:szCs w:val="31"/>
        </w:rPr>
        <w:t>计量与支付</w:t>
      </w:r>
    </w:p>
    <w:p w14:paraId="1CC29D6F">
      <w:pPr>
        <w:spacing w:line="259" w:lineRule="auto"/>
        <w:rPr>
          <w:rFonts w:ascii="Arial"/>
          <w:sz w:val="21"/>
        </w:rPr>
      </w:pPr>
    </w:p>
    <w:p w14:paraId="3297D7B8">
      <w:pPr>
        <w:spacing w:before="62" w:line="228" w:lineRule="auto"/>
        <w:ind w:left="479"/>
        <w:rPr>
          <w:rFonts w:ascii="宋体" w:hAnsi="宋体" w:eastAsia="宋体" w:cs="宋体"/>
          <w:sz w:val="19"/>
          <w:szCs w:val="19"/>
        </w:rPr>
      </w:pPr>
      <w:r>
        <w:rPr>
          <w:rFonts w:ascii="宋体" w:hAnsi="宋体" w:eastAsia="宋体" w:cs="宋体"/>
          <w:b/>
          <w:bCs/>
          <w:sz w:val="19"/>
          <w:szCs w:val="19"/>
        </w:rPr>
        <w:t>17.2</w:t>
      </w:r>
      <w:r>
        <w:rPr>
          <w:rFonts w:ascii="宋体" w:hAnsi="宋体" w:eastAsia="宋体" w:cs="宋体"/>
          <w:spacing w:val="-27"/>
          <w:sz w:val="19"/>
          <w:szCs w:val="19"/>
        </w:rPr>
        <w:t xml:space="preserve"> </w:t>
      </w:r>
      <w:r>
        <w:rPr>
          <w:rFonts w:ascii="宋体" w:hAnsi="宋体" w:eastAsia="宋体" w:cs="宋体"/>
          <w:b/>
          <w:bCs/>
          <w:sz w:val="19"/>
          <w:szCs w:val="19"/>
        </w:rPr>
        <w:t>预付款</w:t>
      </w:r>
    </w:p>
    <w:p w14:paraId="356B05D1">
      <w:pPr>
        <w:spacing w:before="214" w:line="228" w:lineRule="auto"/>
        <w:ind w:left="460"/>
        <w:rPr>
          <w:rFonts w:ascii="宋体" w:hAnsi="宋体" w:eastAsia="宋体" w:cs="宋体"/>
          <w:sz w:val="19"/>
          <w:szCs w:val="19"/>
        </w:rPr>
      </w:pPr>
      <w:r>
        <w:rPr>
          <w:rFonts w:ascii="宋体" w:hAnsi="宋体" w:eastAsia="宋体" w:cs="宋体"/>
          <w:spacing w:val="2"/>
          <w:sz w:val="19"/>
          <w:szCs w:val="19"/>
        </w:rPr>
        <w:t>17.2.1</w:t>
      </w:r>
      <w:r>
        <w:rPr>
          <w:rFonts w:ascii="宋体" w:hAnsi="宋体" w:eastAsia="宋体" w:cs="宋体"/>
          <w:spacing w:val="-27"/>
          <w:sz w:val="19"/>
          <w:szCs w:val="19"/>
        </w:rPr>
        <w:t xml:space="preserve"> </w:t>
      </w:r>
      <w:r>
        <w:rPr>
          <w:rFonts w:ascii="宋体" w:hAnsi="宋体" w:eastAsia="宋体" w:cs="宋体"/>
          <w:spacing w:val="2"/>
          <w:sz w:val="19"/>
          <w:szCs w:val="19"/>
        </w:rPr>
        <w:t>预付款</w:t>
      </w:r>
    </w:p>
    <w:p w14:paraId="6C8039ED">
      <w:pPr>
        <w:spacing w:before="229" w:line="228" w:lineRule="auto"/>
        <w:ind w:left="436"/>
        <w:rPr>
          <w:rFonts w:ascii="宋体" w:hAnsi="宋体" w:eastAsia="宋体" w:cs="宋体"/>
          <w:color w:val="000000" w:themeColor="text1"/>
          <w:sz w:val="19"/>
          <w:szCs w:val="19"/>
          <w:highlight w:val="yellow"/>
          <w14:textFill>
            <w14:solidFill>
              <w14:schemeClr w14:val="tx1"/>
            </w14:solidFill>
          </w14:textFill>
        </w:rPr>
      </w:pPr>
      <w:r>
        <w:rPr>
          <w:rFonts w:ascii="宋体" w:hAnsi="宋体" w:eastAsia="宋体" w:cs="宋体"/>
          <w:color w:val="000000" w:themeColor="text1"/>
          <w:spacing w:val="7"/>
          <w:sz w:val="19"/>
          <w:szCs w:val="19"/>
          <w:highlight w:val="yellow"/>
          <w14:textFill>
            <w14:solidFill>
              <w14:schemeClr w14:val="tx1"/>
            </w14:solidFill>
          </w14:textFill>
        </w:rPr>
        <w:t>（1）工程预付款的总金额：</w:t>
      </w:r>
      <w:r>
        <w:rPr>
          <w:rFonts w:ascii="宋体" w:hAnsi="宋体" w:eastAsia="宋体" w:cs="宋体"/>
          <w:color w:val="000000" w:themeColor="text1"/>
          <w:spacing w:val="7"/>
          <w:sz w:val="19"/>
          <w:szCs w:val="19"/>
          <w:highlight w:val="yellow"/>
          <w:u w:val="single" w:color="auto"/>
          <w14:textFill>
            <w14:solidFill>
              <w14:schemeClr w14:val="tx1"/>
            </w14:solidFill>
          </w14:textFill>
        </w:rPr>
        <w:t xml:space="preserve">   合同金额的</w:t>
      </w:r>
      <w:r>
        <w:rPr>
          <w:rFonts w:ascii="宋体" w:hAnsi="宋体" w:eastAsia="宋体" w:cs="宋体"/>
          <w:color w:val="000000" w:themeColor="text1"/>
          <w:spacing w:val="-33"/>
          <w:sz w:val="19"/>
          <w:szCs w:val="19"/>
          <w:highlight w:val="yellow"/>
          <w:u w:val="single" w:color="auto"/>
          <w14:textFill>
            <w14:solidFill>
              <w14:schemeClr w14:val="tx1"/>
            </w14:solidFill>
          </w14:textFill>
        </w:rPr>
        <w:t xml:space="preserve"> </w:t>
      </w:r>
      <w:r>
        <w:rPr>
          <w:rFonts w:ascii="宋体" w:hAnsi="宋体" w:eastAsia="宋体" w:cs="宋体"/>
          <w:color w:val="000000" w:themeColor="text1"/>
          <w:spacing w:val="7"/>
          <w:sz w:val="19"/>
          <w:szCs w:val="19"/>
          <w:highlight w:val="yellow"/>
          <w:u w:val="single" w:color="auto"/>
          <w14:textFill>
            <w14:solidFill>
              <w14:schemeClr w14:val="tx1"/>
            </w14:solidFill>
          </w14:textFill>
        </w:rPr>
        <w:t>30</w:t>
      </w:r>
      <w:r>
        <w:rPr>
          <w:rFonts w:ascii="宋体" w:hAnsi="宋体" w:eastAsia="宋体" w:cs="宋体"/>
          <w:color w:val="000000" w:themeColor="text1"/>
          <w:spacing w:val="6"/>
          <w:sz w:val="19"/>
          <w:szCs w:val="19"/>
          <w:highlight w:val="yellow"/>
          <w:u w:val="single" w:color="auto"/>
          <w14:textFill>
            <w14:solidFill>
              <w14:schemeClr w14:val="tx1"/>
            </w14:solidFill>
          </w14:textFill>
        </w:rPr>
        <w:t>%</w:t>
      </w:r>
      <w:r>
        <w:rPr>
          <w:rFonts w:ascii="宋体" w:hAnsi="宋体" w:eastAsia="宋体" w:cs="宋体"/>
          <w:color w:val="000000" w:themeColor="text1"/>
          <w:spacing w:val="13"/>
          <w:sz w:val="19"/>
          <w:szCs w:val="19"/>
          <w:highlight w:val="yellow"/>
          <w:u w:val="single" w:color="auto"/>
          <w14:textFill>
            <w14:solidFill>
              <w14:schemeClr w14:val="tx1"/>
            </w14:solidFill>
          </w14:textFill>
        </w:rPr>
        <w:t xml:space="preserve">    </w:t>
      </w:r>
      <w:r>
        <w:rPr>
          <w:rFonts w:ascii="宋体" w:hAnsi="宋体" w:eastAsia="宋体" w:cs="宋体"/>
          <w:color w:val="000000" w:themeColor="text1"/>
          <w:spacing w:val="6"/>
          <w:sz w:val="19"/>
          <w:szCs w:val="19"/>
          <w:highlight w:val="yellow"/>
          <w:u w:val="single" w:color="auto"/>
          <w14:textFill>
            <w14:solidFill>
              <w14:schemeClr w14:val="tx1"/>
            </w14:solidFill>
          </w14:textFill>
        </w:rPr>
        <w:t>。</w:t>
      </w:r>
    </w:p>
    <w:p w14:paraId="125F958A">
      <w:pPr>
        <w:spacing w:before="117" w:line="306" w:lineRule="auto"/>
        <w:ind w:left="459" w:right="2226" w:hanging="4"/>
        <w:rPr>
          <w:rFonts w:ascii="宋体" w:hAnsi="宋体" w:eastAsia="宋体" w:cs="宋体"/>
          <w:sz w:val="19"/>
          <w:szCs w:val="19"/>
        </w:rPr>
      </w:pPr>
      <w:r>
        <w:rPr>
          <w:rFonts w:ascii="宋体" w:hAnsi="宋体" w:eastAsia="宋体" w:cs="宋体"/>
          <w:spacing w:val="6"/>
          <w:sz w:val="19"/>
          <w:szCs w:val="19"/>
        </w:rPr>
        <w:t>（1）工程材料预付款的额度和预付办法约定为：</w:t>
      </w:r>
      <w:r>
        <w:rPr>
          <w:rFonts w:ascii="宋体" w:hAnsi="宋体" w:eastAsia="宋体" w:cs="宋体"/>
          <w:spacing w:val="-38"/>
          <w:sz w:val="19"/>
          <w:szCs w:val="19"/>
        </w:rPr>
        <w:t xml:space="preserve"> </w:t>
      </w:r>
      <w:r>
        <w:rPr>
          <w:rFonts w:ascii="宋体" w:hAnsi="宋体" w:eastAsia="宋体" w:cs="宋体"/>
          <w:spacing w:val="6"/>
          <w:sz w:val="19"/>
          <w:szCs w:val="19"/>
          <w:u w:val="single" w:color="auto"/>
        </w:rPr>
        <w:t>双方另行协商</w:t>
      </w:r>
      <w:r>
        <w:rPr>
          <w:rFonts w:ascii="宋体" w:hAnsi="宋体" w:eastAsia="宋体" w:cs="宋体"/>
          <w:spacing w:val="6"/>
          <w:sz w:val="19"/>
          <w:szCs w:val="19"/>
        </w:rPr>
        <w:t>。</w:t>
      </w:r>
      <w:r>
        <w:rPr>
          <w:rFonts w:ascii="宋体" w:hAnsi="宋体" w:eastAsia="宋体" w:cs="宋体"/>
          <w:sz w:val="19"/>
          <w:szCs w:val="19"/>
        </w:rPr>
        <w:t xml:space="preserve"> </w:t>
      </w:r>
      <w:r>
        <w:rPr>
          <w:rFonts w:ascii="宋体" w:hAnsi="宋体" w:eastAsia="宋体" w:cs="宋体"/>
          <w:spacing w:val="4"/>
          <w:sz w:val="19"/>
          <w:szCs w:val="19"/>
        </w:rPr>
        <w:t>17.2.2</w:t>
      </w:r>
      <w:r>
        <w:rPr>
          <w:rFonts w:ascii="宋体" w:hAnsi="宋体" w:eastAsia="宋体" w:cs="宋体"/>
          <w:spacing w:val="-21"/>
          <w:sz w:val="19"/>
          <w:szCs w:val="19"/>
        </w:rPr>
        <w:t xml:space="preserve"> </w:t>
      </w:r>
      <w:r>
        <w:rPr>
          <w:rFonts w:ascii="宋体" w:hAnsi="宋体" w:eastAsia="宋体" w:cs="宋体"/>
          <w:spacing w:val="4"/>
          <w:sz w:val="19"/>
          <w:szCs w:val="19"/>
        </w:rPr>
        <w:t>预付款保函(担保)</w:t>
      </w:r>
    </w:p>
    <w:p w14:paraId="74021558">
      <w:pPr>
        <w:spacing w:before="249" w:line="228" w:lineRule="auto"/>
        <w:ind w:left="480"/>
        <w:rPr>
          <w:rFonts w:ascii="宋体" w:hAnsi="宋体" w:eastAsia="宋体" w:cs="宋体"/>
          <w:sz w:val="19"/>
          <w:szCs w:val="19"/>
        </w:rPr>
      </w:pPr>
      <w:r>
        <w:rPr>
          <w:rFonts w:ascii="宋体" w:hAnsi="宋体" w:eastAsia="宋体" w:cs="宋体"/>
          <w:spacing w:val="4"/>
          <w:sz w:val="19"/>
          <w:szCs w:val="19"/>
        </w:rPr>
        <w:t>(2)工程材料预付款的担保约定为：</w:t>
      </w:r>
      <w:r>
        <w:rPr>
          <w:rFonts w:ascii="宋体" w:hAnsi="宋体" w:eastAsia="宋体" w:cs="宋体"/>
          <w:spacing w:val="-47"/>
          <w:sz w:val="19"/>
          <w:szCs w:val="19"/>
        </w:rPr>
        <w:t xml:space="preserve"> </w:t>
      </w:r>
      <w:r>
        <w:rPr>
          <w:rFonts w:ascii="宋体" w:hAnsi="宋体" w:eastAsia="宋体" w:cs="宋体"/>
          <w:spacing w:val="4"/>
          <w:sz w:val="19"/>
          <w:szCs w:val="19"/>
          <w:u w:val="single" w:color="auto"/>
        </w:rPr>
        <w:t xml:space="preserve">        /</w:t>
      </w:r>
      <w:r>
        <w:rPr>
          <w:rFonts w:ascii="宋体" w:hAnsi="宋体" w:eastAsia="宋体" w:cs="宋体"/>
          <w:spacing w:val="5"/>
          <w:sz w:val="19"/>
          <w:szCs w:val="19"/>
          <w:u w:val="single" w:color="auto"/>
        </w:rPr>
        <w:t xml:space="preserve">        </w:t>
      </w:r>
      <w:r>
        <w:rPr>
          <w:rFonts w:ascii="宋体" w:hAnsi="宋体" w:eastAsia="宋体" w:cs="宋体"/>
          <w:spacing w:val="4"/>
          <w:sz w:val="19"/>
          <w:szCs w:val="19"/>
        </w:rPr>
        <w:t>。</w:t>
      </w:r>
    </w:p>
    <w:p w14:paraId="428BD4D0">
      <w:pPr>
        <w:spacing w:line="228" w:lineRule="auto"/>
        <w:rPr>
          <w:rFonts w:ascii="宋体" w:hAnsi="宋体" w:eastAsia="宋体" w:cs="宋体"/>
          <w:sz w:val="19"/>
          <w:szCs w:val="19"/>
        </w:rPr>
        <w:sectPr>
          <w:footerReference r:id="rId120" w:type="default"/>
          <w:pgSz w:w="11900" w:h="16832"/>
          <w:pgMar w:top="1134" w:right="1784" w:bottom="1022" w:left="1784" w:header="0" w:footer="815" w:gutter="0"/>
          <w:pgNumType w:fmt="decimal"/>
          <w:cols w:space="720" w:num="1"/>
        </w:sectPr>
      </w:pPr>
    </w:p>
    <w:p w14:paraId="4F132503">
      <w:pPr>
        <w:spacing w:before="62" w:line="228" w:lineRule="auto"/>
        <w:ind w:left="460"/>
        <w:rPr>
          <w:rFonts w:ascii="宋体" w:hAnsi="宋体" w:eastAsia="宋体" w:cs="宋体"/>
          <w:sz w:val="19"/>
          <w:szCs w:val="19"/>
        </w:rPr>
      </w:pPr>
      <w:r>
        <w:rPr>
          <w:rFonts w:ascii="宋体" w:hAnsi="宋体" w:eastAsia="宋体" w:cs="宋体"/>
          <w:spacing w:val="5"/>
          <w:sz w:val="19"/>
          <w:szCs w:val="19"/>
        </w:rPr>
        <w:t>17.2.3</w:t>
      </w:r>
      <w:r>
        <w:rPr>
          <w:rFonts w:ascii="宋体" w:hAnsi="宋体" w:eastAsia="宋体" w:cs="宋体"/>
          <w:spacing w:val="-26"/>
          <w:sz w:val="19"/>
          <w:szCs w:val="19"/>
        </w:rPr>
        <w:t xml:space="preserve"> </w:t>
      </w:r>
      <w:r>
        <w:rPr>
          <w:rFonts w:ascii="宋体" w:hAnsi="宋体" w:eastAsia="宋体" w:cs="宋体"/>
          <w:spacing w:val="5"/>
          <w:sz w:val="19"/>
          <w:szCs w:val="19"/>
        </w:rPr>
        <w:t>预付款的扣回与还清</w:t>
      </w:r>
    </w:p>
    <w:p w14:paraId="7C088111">
      <w:pPr>
        <w:spacing w:before="250" w:line="327" w:lineRule="auto"/>
        <w:ind w:left="25" w:right="19" w:firstLine="441"/>
        <w:rPr>
          <w:rFonts w:ascii="宋体" w:hAnsi="宋体" w:eastAsia="宋体" w:cs="宋体"/>
          <w:color w:val="000000" w:themeColor="text1"/>
          <w:sz w:val="19"/>
          <w:szCs w:val="19"/>
          <w:highlight w:val="yellow"/>
          <w14:textFill>
            <w14:solidFill>
              <w14:schemeClr w14:val="tx1"/>
            </w14:solidFill>
          </w14:textFill>
        </w:rPr>
      </w:pPr>
      <w:r>
        <w:rPr>
          <w:rFonts w:ascii="宋体" w:hAnsi="宋体" w:eastAsia="宋体" w:cs="宋体"/>
          <w:color w:val="000000" w:themeColor="text1"/>
          <w:spacing w:val="7"/>
          <w:sz w:val="19"/>
          <w:szCs w:val="19"/>
          <w:highlight w:val="yellow"/>
          <w14:textFill>
            <w14:solidFill>
              <w14:schemeClr w14:val="tx1"/>
            </w14:solidFill>
          </w14:textFill>
        </w:rPr>
        <w:t>工程预付款在合同累计完成金额达到签约合同价格的</w:t>
      </w:r>
      <w:r>
        <w:rPr>
          <w:rFonts w:ascii="宋体" w:hAnsi="宋体" w:eastAsia="宋体" w:cs="宋体"/>
          <w:color w:val="000000" w:themeColor="text1"/>
          <w:spacing w:val="-32"/>
          <w:sz w:val="19"/>
          <w:szCs w:val="19"/>
          <w:highlight w:val="yellow"/>
          <w14:textFill>
            <w14:solidFill>
              <w14:schemeClr w14:val="tx1"/>
            </w14:solidFill>
          </w14:textFill>
        </w:rPr>
        <w:t xml:space="preserve"> </w:t>
      </w:r>
      <w:r>
        <w:rPr>
          <w:rFonts w:ascii="宋体" w:hAnsi="宋体" w:eastAsia="宋体" w:cs="宋体"/>
          <w:color w:val="000000" w:themeColor="text1"/>
          <w:spacing w:val="7"/>
          <w:sz w:val="19"/>
          <w:szCs w:val="19"/>
          <w:highlight w:val="yellow"/>
          <w:u w:val="single" w:color="auto"/>
          <w14:textFill>
            <w14:solidFill>
              <w14:schemeClr w14:val="tx1"/>
            </w14:solidFill>
          </w14:textFill>
        </w:rPr>
        <w:t>20</w:t>
      </w:r>
      <w:r>
        <w:rPr>
          <w:rFonts w:ascii="宋体" w:hAnsi="宋体" w:eastAsia="宋体" w:cs="宋体"/>
          <w:color w:val="000000" w:themeColor="text1"/>
          <w:spacing w:val="7"/>
          <w:sz w:val="19"/>
          <w:szCs w:val="19"/>
          <w:highlight w:val="yellow"/>
          <w14:textFill>
            <w14:solidFill>
              <w14:schemeClr w14:val="tx1"/>
            </w14:solidFill>
          </w14:textFill>
        </w:rPr>
        <w:t>%时</w:t>
      </w:r>
      <w:r>
        <w:rPr>
          <w:rFonts w:ascii="宋体" w:hAnsi="宋体" w:eastAsia="宋体" w:cs="宋体"/>
          <w:color w:val="000000" w:themeColor="text1"/>
          <w:spacing w:val="6"/>
          <w:sz w:val="19"/>
          <w:szCs w:val="19"/>
          <w:highlight w:val="yellow"/>
          <w14:textFill>
            <w14:solidFill>
              <w14:schemeClr w14:val="tx1"/>
            </w14:solidFill>
          </w14:textFill>
        </w:rPr>
        <w:t>开始扣款，直至合同累计完成金</w:t>
      </w:r>
      <w:r>
        <w:rPr>
          <w:rFonts w:ascii="宋体" w:hAnsi="宋体" w:eastAsia="宋体" w:cs="宋体"/>
          <w:color w:val="000000" w:themeColor="text1"/>
          <w:sz w:val="19"/>
          <w:szCs w:val="19"/>
          <w:highlight w:val="yellow"/>
          <w14:textFill>
            <w14:solidFill>
              <w14:schemeClr w14:val="tx1"/>
            </w14:solidFill>
          </w14:textFill>
        </w:rPr>
        <w:t xml:space="preserve"> </w:t>
      </w:r>
      <w:r>
        <w:rPr>
          <w:rFonts w:ascii="宋体" w:hAnsi="宋体" w:eastAsia="宋体" w:cs="宋体"/>
          <w:color w:val="000000" w:themeColor="text1"/>
          <w:spacing w:val="7"/>
          <w:sz w:val="19"/>
          <w:szCs w:val="19"/>
          <w:highlight w:val="yellow"/>
          <w14:textFill>
            <w14:solidFill>
              <w14:schemeClr w14:val="tx1"/>
            </w14:solidFill>
          </w14:textFill>
        </w:rPr>
        <w:t>额达到签约合同价的</w:t>
      </w:r>
      <w:r>
        <w:rPr>
          <w:rFonts w:ascii="宋体" w:hAnsi="宋体" w:eastAsia="宋体" w:cs="宋体"/>
          <w:color w:val="000000" w:themeColor="text1"/>
          <w:spacing w:val="-28"/>
          <w:sz w:val="19"/>
          <w:szCs w:val="19"/>
          <w:highlight w:val="yellow"/>
          <w14:textFill>
            <w14:solidFill>
              <w14:schemeClr w14:val="tx1"/>
            </w14:solidFill>
          </w14:textFill>
        </w:rPr>
        <w:t xml:space="preserve"> </w:t>
      </w:r>
      <w:r>
        <w:rPr>
          <w:rFonts w:hint="eastAsia" w:ascii="宋体" w:hAnsi="宋体" w:eastAsia="宋体" w:cs="宋体"/>
          <w:color w:val="000000" w:themeColor="text1"/>
          <w:spacing w:val="7"/>
          <w:sz w:val="19"/>
          <w:szCs w:val="19"/>
          <w:highlight w:val="yellow"/>
          <w:u w:val="single" w:color="auto"/>
          <w:lang w:val="en-US" w:eastAsia="zh-CN"/>
          <w14:textFill>
            <w14:solidFill>
              <w14:schemeClr w14:val="tx1"/>
            </w14:solidFill>
          </w14:textFill>
        </w:rPr>
        <w:t>80</w:t>
      </w:r>
      <w:r>
        <w:rPr>
          <w:rFonts w:ascii="宋体" w:hAnsi="宋体" w:eastAsia="宋体" w:cs="宋体"/>
          <w:color w:val="000000" w:themeColor="text1"/>
          <w:spacing w:val="7"/>
          <w:sz w:val="19"/>
          <w:szCs w:val="19"/>
          <w:highlight w:val="yellow"/>
          <w14:textFill>
            <w14:solidFill>
              <w14:schemeClr w14:val="tx1"/>
            </w14:solidFill>
          </w14:textFill>
        </w:rPr>
        <w:t>%时全部扣清。</w:t>
      </w:r>
    </w:p>
    <w:p w14:paraId="4D91B5D4">
      <w:pPr>
        <w:spacing w:before="144" w:line="520" w:lineRule="exact"/>
        <w:ind w:left="1319"/>
      </w:pPr>
      <w:r>
        <w:rPr>
          <w:position w:val="-10"/>
        </w:rPr>
        <w:drawing>
          <wp:inline distT="0" distB="0" distL="0" distR="0">
            <wp:extent cx="1551940" cy="329565"/>
            <wp:effectExtent l="0" t="0" r="10160" b="13335"/>
            <wp:docPr id="24" name="IM 4"/>
            <wp:cNvGraphicFramePr/>
            <a:graphic xmlns:a="http://schemas.openxmlformats.org/drawingml/2006/main">
              <a:graphicData uri="http://schemas.openxmlformats.org/drawingml/2006/picture">
                <pic:pic xmlns:pic="http://schemas.openxmlformats.org/drawingml/2006/picture">
                  <pic:nvPicPr>
                    <pic:cNvPr id="24" name="IM 4"/>
                    <pic:cNvPicPr/>
                  </pic:nvPicPr>
                  <pic:blipFill>
                    <a:blip r:embed="rId143"/>
                    <a:stretch>
                      <a:fillRect/>
                    </a:stretch>
                  </pic:blipFill>
                  <pic:spPr>
                    <a:xfrm>
                      <a:off x="0" y="0"/>
                      <a:ext cx="1552370" cy="330188"/>
                    </a:xfrm>
                    <a:prstGeom prst="rect">
                      <a:avLst/>
                    </a:prstGeom>
                  </pic:spPr>
                </pic:pic>
              </a:graphicData>
            </a:graphic>
          </wp:inline>
        </w:drawing>
      </w:r>
    </w:p>
    <w:p w14:paraId="4027FA3F">
      <w:pPr>
        <w:spacing w:line="351" w:lineRule="auto"/>
        <w:rPr>
          <w:rFonts w:ascii="Arial"/>
          <w:sz w:val="21"/>
        </w:rPr>
      </w:pPr>
    </w:p>
    <w:p w14:paraId="03AB56A9">
      <w:pPr>
        <w:spacing w:before="62" w:line="326" w:lineRule="auto"/>
        <w:ind w:left="439" w:right="3846" w:firstLine="10"/>
        <w:rPr>
          <w:rFonts w:ascii="宋体" w:hAnsi="宋体" w:eastAsia="宋体" w:cs="宋体"/>
          <w:sz w:val="19"/>
          <w:szCs w:val="19"/>
        </w:rPr>
      </w:pPr>
      <w:r>
        <w:rPr>
          <w:rFonts w:ascii="宋体" w:hAnsi="宋体" w:eastAsia="宋体" w:cs="宋体"/>
          <w:spacing w:val="6"/>
          <w:sz w:val="19"/>
          <w:szCs w:val="19"/>
        </w:rPr>
        <w:t>式中：R——每次进度付款中累计扣回的金额；</w:t>
      </w:r>
      <w:r>
        <w:rPr>
          <w:rFonts w:ascii="宋体" w:hAnsi="宋体" w:eastAsia="宋体" w:cs="宋体"/>
          <w:spacing w:val="10"/>
          <w:sz w:val="19"/>
          <w:szCs w:val="19"/>
        </w:rPr>
        <w:t xml:space="preserve"> </w:t>
      </w:r>
      <w:r>
        <w:rPr>
          <w:rFonts w:ascii="宋体" w:hAnsi="宋体" w:eastAsia="宋体" w:cs="宋体"/>
          <w:spacing w:val="5"/>
          <w:sz w:val="19"/>
          <w:szCs w:val="19"/>
        </w:rPr>
        <w:t>A——工程预付款总金额；</w:t>
      </w:r>
    </w:p>
    <w:p w14:paraId="2BFA8A0C">
      <w:pPr>
        <w:spacing w:before="30" w:line="227" w:lineRule="auto"/>
        <w:ind w:left="446"/>
        <w:rPr>
          <w:rFonts w:ascii="宋体" w:hAnsi="宋体" w:eastAsia="宋体" w:cs="宋体"/>
          <w:sz w:val="19"/>
          <w:szCs w:val="19"/>
        </w:rPr>
      </w:pPr>
      <w:r>
        <w:rPr>
          <w:rFonts w:ascii="宋体" w:hAnsi="宋体" w:eastAsia="宋体" w:cs="宋体"/>
          <w:spacing w:val="7"/>
          <w:sz w:val="19"/>
          <w:szCs w:val="19"/>
        </w:rPr>
        <w:t>S——签约合同价格；</w:t>
      </w:r>
    </w:p>
    <w:p w14:paraId="0BFF60C6">
      <w:pPr>
        <w:spacing w:before="115" w:line="228" w:lineRule="auto"/>
        <w:ind w:left="444"/>
        <w:rPr>
          <w:rFonts w:ascii="宋体" w:hAnsi="宋体" w:eastAsia="宋体" w:cs="宋体"/>
          <w:sz w:val="19"/>
          <w:szCs w:val="19"/>
        </w:rPr>
      </w:pPr>
      <w:r>
        <w:rPr>
          <w:rFonts w:ascii="宋体" w:hAnsi="宋体" w:eastAsia="宋体" w:cs="宋体"/>
          <w:spacing w:val="5"/>
          <w:sz w:val="19"/>
          <w:szCs w:val="19"/>
        </w:rPr>
        <w:t>C——合同累计完成金额；</w:t>
      </w:r>
    </w:p>
    <w:p w14:paraId="6EBCC3A6">
      <w:pPr>
        <w:spacing w:before="115" w:line="333" w:lineRule="auto"/>
        <w:ind w:left="442" w:right="2329"/>
        <w:rPr>
          <w:rFonts w:ascii="宋体" w:hAnsi="宋体" w:eastAsia="宋体" w:cs="宋体"/>
          <w:sz w:val="19"/>
          <w:szCs w:val="19"/>
        </w:rPr>
      </w:pPr>
      <w:r>
        <w:rPr>
          <w:rFonts w:ascii="宋体" w:hAnsi="宋体" w:eastAsia="宋体" w:cs="宋体"/>
          <w:spacing w:val="7"/>
          <w:sz w:val="19"/>
          <w:szCs w:val="19"/>
        </w:rPr>
        <w:t>F</w:t>
      </w:r>
      <w:r>
        <w:rPr>
          <w:rFonts w:ascii="宋体" w:hAnsi="宋体" w:eastAsia="宋体" w:cs="宋体"/>
          <w:spacing w:val="7"/>
          <w:sz w:val="10"/>
          <w:szCs w:val="10"/>
        </w:rPr>
        <w:t>1</w:t>
      </w:r>
      <w:r>
        <w:rPr>
          <w:rFonts w:ascii="宋体" w:hAnsi="宋体" w:eastAsia="宋体" w:cs="宋体"/>
          <w:spacing w:val="7"/>
          <w:sz w:val="19"/>
          <w:szCs w:val="19"/>
        </w:rPr>
        <w:t>——开始扣款时合同累计完成金额达到签约合同价格的比例；</w:t>
      </w:r>
      <w:r>
        <w:rPr>
          <w:rFonts w:ascii="宋体" w:hAnsi="宋体" w:eastAsia="宋体" w:cs="宋体"/>
          <w:spacing w:val="10"/>
          <w:sz w:val="19"/>
          <w:szCs w:val="19"/>
        </w:rPr>
        <w:t xml:space="preserve"> </w:t>
      </w:r>
      <w:r>
        <w:rPr>
          <w:rFonts w:ascii="宋体" w:hAnsi="宋体" w:eastAsia="宋体" w:cs="宋体"/>
          <w:spacing w:val="8"/>
          <w:sz w:val="19"/>
          <w:szCs w:val="19"/>
        </w:rPr>
        <w:t>F</w:t>
      </w:r>
      <w:r>
        <w:rPr>
          <w:rFonts w:ascii="宋体" w:hAnsi="宋体" w:eastAsia="宋体" w:cs="宋体"/>
          <w:spacing w:val="8"/>
          <w:sz w:val="10"/>
          <w:szCs w:val="10"/>
        </w:rPr>
        <w:t>2</w:t>
      </w:r>
      <w:r>
        <w:rPr>
          <w:rFonts w:ascii="宋体" w:hAnsi="宋体" w:eastAsia="宋体" w:cs="宋体"/>
          <w:spacing w:val="8"/>
          <w:sz w:val="19"/>
          <w:szCs w:val="19"/>
        </w:rPr>
        <w:t>——全部扣清时合同累计完成金额达到签约合同价格的比</w:t>
      </w:r>
      <w:r>
        <w:rPr>
          <w:rFonts w:ascii="宋体" w:hAnsi="宋体" w:eastAsia="宋体" w:cs="宋体"/>
          <w:spacing w:val="7"/>
          <w:sz w:val="19"/>
          <w:szCs w:val="19"/>
        </w:rPr>
        <w:t>例。</w:t>
      </w:r>
      <w:r>
        <w:rPr>
          <w:rFonts w:ascii="宋体" w:hAnsi="宋体" w:eastAsia="宋体" w:cs="宋体"/>
          <w:sz w:val="19"/>
          <w:szCs w:val="19"/>
        </w:rPr>
        <w:t xml:space="preserve"> </w:t>
      </w:r>
      <w:r>
        <w:rPr>
          <w:rFonts w:ascii="宋体" w:hAnsi="宋体" w:eastAsia="宋体" w:cs="宋体"/>
          <w:spacing w:val="8"/>
          <w:sz w:val="19"/>
          <w:szCs w:val="19"/>
        </w:rPr>
        <w:t>上述合同累计完成金额均指价格调整前未扣质量保证金的金额。</w:t>
      </w:r>
      <w:r>
        <w:rPr>
          <w:rFonts w:ascii="宋体" w:hAnsi="宋体" w:eastAsia="宋体" w:cs="宋体"/>
          <w:spacing w:val="12"/>
          <w:sz w:val="19"/>
          <w:szCs w:val="19"/>
        </w:rPr>
        <w:t xml:space="preserve"> </w:t>
      </w:r>
      <w:r>
        <w:rPr>
          <w:rFonts w:ascii="宋体" w:hAnsi="宋体" w:eastAsia="宋体" w:cs="宋体"/>
          <w:spacing w:val="8"/>
          <w:sz w:val="19"/>
          <w:szCs w:val="19"/>
        </w:rPr>
        <w:t>工程材料预付款的扣回与还清约定为：</w:t>
      </w:r>
      <w:r>
        <w:rPr>
          <w:rFonts w:ascii="宋体" w:hAnsi="宋体" w:eastAsia="宋体" w:cs="宋体"/>
          <w:spacing w:val="8"/>
          <w:sz w:val="19"/>
          <w:szCs w:val="19"/>
          <w:u w:val="single" w:color="auto"/>
        </w:rPr>
        <w:t>/</w:t>
      </w:r>
      <w:r>
        <w:rPr>
          <w:rFonts w:ascii="宋体" w:hAnsi="宋体" w:eastAsia="宋体" w:cs="宋体"/>
          <w:spacing w:val="8"/>
          <w:sz w:val="19"/>
          <w:szCs w:val="19"/>
        </w:rPr>
        <w:t>。</w:t>
      </w:r>
    </w:p>
    <w:p w14:paraId="645EA7C3">
      <w:pPr>
        <w:spacing w:before="149" w:line="325" w:lineRule="auto"/>
        <w:ind w:left="24" w:right="96" w:firstLine="423"/>
        <w:rPr>
          <w:rFonts w:ascii="宋体" w:hAnsi="宋体" w:eastAsia="宋体" w:cs="宋体"/>
          <w:sz w:val="19"/>
          <w:szCs w:val="19"/>
        </w:rPr>
      </w:pPr>
      <w:r>
        <w:rPr>
          <w:rFonts w:ascii="宋体" w:hAnsi="宋体" w:eastAsia="宋体" w:cs="宋体"/>
          <w:spacing w:val="8"/>
          <w:sz w:val="19"/>
          <w:szCs w:val="19"/>
        </w:rPr>
        <w:t>备注：发包人支付的预付款及工程进度款应为本工程的专款专用资金，</w:t>
      </w:r>
      <w:r>
        <w:rPr>
          <w:rFonts w:ascii="宋体" w:hAnsi="宋体" w:eastAsia="宋体" w:cs="宋体"/>
          <w:spacing w:val="-34"/>
          <w:sz w:val="19"/>
          <w:szCs w:val="19"/>
        </w:rPr>
        <w:t xml:space="preserve"> </w:t>
      </w:r>
      <w:r>
        <w:rPr>
          <w:rFonts w:ascii="宋体" w:hAnsi="宋体" w:eastAsia="宋体" w:cs="宋体"/>
          <w:spacing w:val="8"/>
          <w:sz w:val="19"/>
          <w:szCs w:val="19"/>
        </w:rPr>
        <w:t>不得转移或用于其</w:t>
      </w:r>
      <w:r>
        <w:rPr>
          <w:rFonts w:ascii="宋体" w:hAnsi="宋体" w:eastAsia="宋体" w:cs="宋体"/>
          <w:sz w:val="19"/>
          <w:szCs w:val="19"/>
        </w:rPr>
        <w:t xml:space="preserve"> </w:t>
      </w:r>
      <w:r>
        <w:rPr>
          <w:rFonts w:ascii="宋体" w:hAnsi="宋体" w:eastAsia="宋体" w:cs="宋体"/>
          <w:spacing w:val="9"/>
          <w:sz w:val="19"/>
          <w:szCs w:val="19"/>
        </w:rPr>
        <w:t>他工程。发包人提出的承包人须与发包人、本</w:t>
      </w:r>
      <w:r>
        <w:rPr>
          <w:rFonts w:ascii="宋体" w:hAnsi="宋体" w:eastAsia="宋体" w:cs="宋体"/>
          <w:spacing w:val="8"/>
          <w:sz w:val="19"/>
          <w:szCs w:val="19"/>
        </w:rPr>
        <w:t>工程开户银行共同签订《工程资金监管协议》，</w:t>
      </w:r>
      <w:r>
        <w:rPr>
          <w:rFonts w:ascii="宋体" w:hAnsi="宋体" w:eastAsia="宋体" w:cs="宋体"/>
          <w:sz w:val="19"/>
          <w:szCs w:val="19"/>
        </w:rPr>
        <w:t xml:space="preserve"> </w:t>
      </w:r>
      <w:r>
        <w:rPr>
          <w:rFonts w:ascii="宋体" w:hAnsi="宋体" w:eastAsia="宋体" w:cs="宋体"/>
          <w:spacing w:val="10"/>
          <w:sz w:val="19"/>
          <w:szCs w:val="19"/>
        </w:rPr>
        <w:t>接受发包人和银行对资金监管的要求，承包人须无条件配合。发包人有权</w:t>
      </w:r>
      <w:r>
        <w:rPr>
          <w:rFonts w:ascii="宋体" w:hAnsi="宋体" w:eastAsia="宋体" w:cs="宋体"/>
          <w:spacing w:val="9"/>
          <w:sz w:val="19"/>
          <w:szCs w:val="19"/>
        </w:rPr>
        <w:t>不定期对承包人工程</w:t>
      </w:r>
      <w:r>
        <w:rPr>
          <w:rFonts w:ascii="宋体" w:hAnsi="宋体" w:eastAsia="宋体" w:cs="宋体"/>
          <w:sz w:val="19"/>
          <w:szCs w:val="19"/>
        </w:rPr>
        <w:t xml:space="preserve"> </w:t>
      </w:r>
      <w:r>
        <w:rPr>
          <w:rFonts w:ascii="宋体" w:hAnsi="宋体" w:eastAsia="宋体" w:cs="宋体"/>
          <w:spacing w:val="10"/>
          <w:sz w:val="19"/>
          <w:szCs w:val="19"/>
        </w:rPr>
        <w:t>资金使用情况进行检查，发现问题及时责令承包人限期改正，否</w:t>
      </w:r>
      <w:r>
        <w:rPr>
          <w:rFonts w:ascii="宋体" w:hAnsi="宋体" w:eastAsia="宋体" w:cs="宋体"/>
          <w:spacing w:val="9"/>
          <w:sz w:val="19"/>
          <w:szCs w:val="19"/>
        </w:rPr>
        <w:t>则，将终止月支付，直至承包</w:t>
      </w:r>
      <w:r>
        <w:rPr>
          <w:rFonts w:ascii="宋体" w:hAnsi="宋体" w:eastAsia="宋体" w:cs="宋体"/>
          <w:sz w:val="19"/>
          <w:szCs w:val="19"/>
        </w:rPr>
        <w:t xml:space="preserve"> </w:t>
      </w:r>
      <w:r>
        <w:rPr>
          <w:rFonts w:ascii="宋体" w:hAnsi="宋体" w:eastAsia="宋体" w:cs="宋体"/>
          <w:spacing w:val="3"/>
          <w:sz w:val="19"/>
          <w:szCs w:val="19"/>
        </w:rPr>
        <w:t>人改正为止。</w:t>
      </w:r>
    </w:p>
    <w:p w14:paraId="1E14091F">
      <w:pPr>
        <w:spacing w:before="1" w:line="228" w:lineRule="auto"/>
        <w:ind w:left="479"/>
        <w:rPr>
          <w:rFonts w:ascii="宋体" w:hAnsi="宋体" w:eastAsia="宋体" w:cs="宋体"/>
          <w:sz w:val="19"/>
          <w:szCs w:val="19"/>
        </w:rPr>
      </w:pPr>
      <w:r>
        <w:rPr>
          <w:rFonts w:ascii="宋体" w:hAnsi="宋体" w:eastAsia="宋体" w:cs="宋体"/>
          <w:b/>
          <w:bCs/>
          <w:spacing w:val="3"/>
          <w:sz w:val="19"/>
          <w:szCs w:val="19"/>
        </w:rPr>
        <w:t>17.3</w:t>
      </w:r>
      <w:r>
        <w:rPr>
          <w:rFonts w:ascii="宋体" w:hAnsi="宋体" w:eastAsia="宋体" w:cs="宋体"/>
          <w:spacing w:val="-31"/>
          <w:sz w:val="19"/>
          <w:szCs w:val="19"/>
        </w:rPr>
        <w:t xml:space="preserve"> </w:t>
      </w:r>
      <w:r>
        <w:rPr>
          <w:rFonts w:ascii="宋体" w:hAnsi="宋体" w:eastAsia="宋体" w:cs="宋体"/>
          <w:b/>
          <w:bCs/>
          <w:spacing w:val="3"/>
          <w:sz w:val="19"/>
          <w:szCs w:val="19"/>
        </w:rPr>
        <w:t>工程进度付款</w:t>
      </w:r>
    </w:p>
    <w:p w14:paraId="14A37B4F">
      <w:pPr>
        <w:spacing w:before="214" w:line="228" w:lineRule="auto"/>
        <w:ind w:left="460"/>
        <w:rPr>
          <w:rFonts w:ascii="宋体" w:hAnsi="宋体" w:eastAsia="宋体" w:cs="宋体"/>
          <w:sz w:val="19"/>
          <w:szCs w:val="19"/>
        </w:rPr>
      </w:pPr>
      <w:r>
        <w:rPr>
          <w:rFonts w:ascii="宋体" w:hAnsi="宋体" w:eastAsia="宋体" w:cs="宋体"/>
          <w:spacing w:val="5"/>
          <w:sz w:val="19"/>
          <w:szCs w:val="19"/>
        </w:rPr>
        <w:t>17.3.2</w:t>
      </w:r>
      <w:r>
        <w:rPr>
          <w:rFonts w:ascii="宋体" w:hAnsi="宋体" w:eastAsia="宋体" w:cs="宋体"/>
          <w:spacing w:val="-37"/>
          <w:sz w:val="19"/>
          <w:szCs w:val="19"/>
        </w:rPr>
        <w:t xml:space="preserve"> </w:t>
      </w:r>
      <w:r>
        <w:rPr>
          <w:rFonts w:ascii="宋体" w:hAnsi="宋体" w:eastAsia="宋体" w:cs="宋体"/>
          <w:spacing w:val="5"/>
          <w:sz w:val="19"/>
          <w:szCs w:val="19"/>
        </w:rPr>
        <w:t>进度付款申请单</w:t>
      </w:r>
    </w:p>
    <w:p w14:paraId="3123A3BF">
      <w:pPr>
        <w:spacing w:before="221" w:line="311" w:lineRule="auto"/>
        <w:ind w:left="460" w:right="166" w:firstLine="4"/>
        <w:rPr>
          <w:rFonts w:ascii="宋体" w:hAnsi="宋体" w:eastAsia="宋体" w:cs="宋体"/>
          <w:sz w:val="19"/>
          <w:szCs w:val="19"/>
        </w:rPr>
      </w:pPr>
      <w:r>
        <w:rPr>
          <w:rFonts w:ascii="宋体" w:hAnsi="宋体" w:eastAsia="宋体" w:cs="宋体"/>
          <w:spacing w:val="7"/>
          <w:sz w:val="19"/>
          <w:szCs w:val="19"/>
        </w:rPr>
        <w:t>承包人提交进度付款申请单的份数：</w:t>
      </w:r>
      <w:r>
        <w:rPr>
          <w:rFonts w:ascii="宋体" w:hAnsi="宋体" w:eastAsia="宋体" w:cs="宋体"/>
          <w:spacing w:val="-52"/>
          <w:sz w:val="19"/>
          <w:szCs w:val="19"/>
        </w:rPr>
        <w:t xml:space="preserve"> </w:t>
      </w:r>
      <w:r>
        <w:rPr>
          <w:rFonts w:ascii="宋体" w:hAnsi="宋体" w:eastAsia="宋体" w:cs="宋体"/>
          <w:spacing w:val="2"/>
          <w:sz w:val="19"/>
          <w:szCs w:val="19"/>
          <w:u w:val="single" w:color="auto"/>
        </w:rPr>
        <w:t xml:space="preserve">          </w:t>
      </w:r>
      <w:r>
        <w:rPr>
          <w:rFonts w:ascii="宋体" w:hAnsi="宋体" w:eastAsia="宋体" w:cs="宋体"/>
          <w:spacing w:val="-83"/>
          <w:sz w:val="19"/>
          <w:szCs w:val="19"/>
        </w:rPr>
        <w:t xml:space="preserve"> </w:t>
      </w:r>
      <w:r>
        <w:rPr>
          <w:rFonts w:ascii="宋体" w:hAnsi="宋体" w:eastAsia="宋体" w:cs="宋体"/>
          <w:spacing w:val="7"/>
          <w:sz w:val="19"/>
          <w:szCs w:val="19"/>
        </w:rPr>
        <w:t>在签订</w:t>
      </w:r>
      <w:r>
        <w:rPr>
          <w:rFonts w:ascii="宋体" w:hAnsi="宋体" w:eastAsia="宋体" w:cs="宋体"/>
          <w:spacing w:val="6"/>
          <w:sz w:val="19"/>
          <w:szCs w:val="19"/>
        </w:rPr>
        <w:t>施工承包合同时约定</w:t>
      </w:r>
      <w:r>
        <w:rPr>
          <w:rFonts w:ascii="宋体" w:hAnsi="宋体" w:eastAsia="宋体" w:cs="宋体"/>
          <w:spacing w:val="-91"/>
          <w:sz w:val="19"/>
          <w:szCs w:val="19"/>
        </w:rPr>
        <w:t xml:space="preserve"> </w:t>
      </w:r>
      <w:r>
        <w:rPr>
          <w:rFonts w:ascii="宋体" w:hAnsi="宋体" w:eastAsia="宋体" w:cs="宋体"/>
          <w:spacing w:val="1"/>
          <w:sz w:val="19"/>
          <w:szCs w:val="19"/>
          <w:u w:val="single" w:color="auto"/>
        </w:rPr>
        <w:t xml:space="preserve">          </w:t>
      </w:r>
      <w:r>
        <w:rPr>
          <w:rFonts w:ascii="宋体" w:hAnsi="宋体" w:eastAsia="宋体" w:cs="宋体"/>
          <w:spacing w:val="6"/>
          <w:sz w:val="19"/>
          <w:szCs w:val="19"/>
        </w:rPr>
        <w:t>。</w:t>
      </w:r>
      <w:r>
        <w:rPr>
          <w:rFonts w:ascii="宋体" w:hAnsi="宋体" w:eastAsia="宋体" w:cs="宋体"/>
          <w:spacing w:val="4"/>
          <w:sz w:val="19"/>
          <w:szCs w:val="19"/>
        </w:rPr>
        <w:t xml:space="preserve"> </w:t>
      </w:r>
      <w:r>
        <w:rPr>
          <w:rFonts w:ascii="宋体" w:hAnsi="宋体" w:eastAsia="宋体" w:cs="宋体"/>
          <w:spacing w:val="6"/>
          <w:sz w:val="19"/>
          <w:szCs w:val="19"/>
        </w:rPr>
        <w:t>17.3.3</w:t>
      </w:r>
      <w:r>
        <w:rPr>
          <w:rFonts w:ascii="宋体" w:hAnsi="宋体" w:eastAsia="宋体" w:cs="宋体"/>
          <w:spacing w:val="-33"/>
          <w:sz w:val="19"/>
          <w:szCs w:val="19"/>
        </w:rPr>
        <w:t xml:space="preserve"> </w:t>
      </w:r>
      <w:r>
        <w:rPr>
          <w:rFonts w:ascii="宋体" w:hAnsi="宋体" w:eastAsia="宋体" w:cs="宋体"/>
          <w:spacing w:val="6"/>
          <w:sz w:val="19"/>
          <w:szCs w:val="19"/>
        </w:rPr>
        <w:t>进度付款证书和支付时间</w:t>
      </w:r>
    </w:p>
    <w:p w14:paraId="3BB3BE8B">
      <w:pPr>
        <w:spacing w:before="50" w:line="333" w:lineRule="auto"/>
        <w:ind w:left="26" w:right="18" w:firstLine="473"/>
        <w:rPr>
          <w:rFonts w:ascii="宋体" w:hAnsi="宋体" w:eastAsia="宋体" w:cs="宋体"/>
          <w:sz w:val="19"/>
          <w:szCs w:val="19"/>
        </w:rPr>
      </w:pPr>
      <w:r>
        <w:rPr>
          <w:rFonts w:ascii="宋体" w:hAnsi="宋体" w:eastAsia="宋体" w:cs="宋体"/>
          <w:spacing w:val="11"/>
          <w:sz w:val="19"/>
          <w:szCs w:val="19"/>
        </w:rPr>
        <w:t>(2)本款“专用合同条款的约定支付逾期付款违约金</w:t>
      </w:r>
      <w:r>
        <w:rPr>
          <w:rFonts w:ascii="宋体" w:hAnsi="宋体" w:eastAsia="宋体" w:cs="宋体"/>
          <w:spacing w:val="-41"/>
          <w:sz w:val="19"/>
          <w:szCs w:val="19"/>
        </w:rPr>
        <w:t xml:space="preserve"> </w:t>
      </w:r>
      <w:r>
        <w:rPr>
          <w:rFonts w:ascii="宋体" w:hAnsi="宋体" w:eastAsia="宋体" w:cs="宋体"/>
          <w:spacing w:val="11"/>
          <w:sz w:val="19"/>
          <w:szCs w:val="19"/>
        </w:rPr>
        <w:t>”为按中国人民银行规定的同期贷款</w:t>
      </w:r>
      <w:r>
        <w:rPr>
          <w:rFonts w:ascii="宋体" w:hAnsi="宋体" w:eastAsia="宋体" w:cs="宋体"/>
          <w:sz w:val="19"/>
          <w:szCs w:val="19"/>
        </w:rPr>
        <w:t xml:space="preserve"> </w:t>
      </w:r>
      <w:r>
        <w:rPr>
          <w:rFonts w:ascii="宋体" w:hAnsi="宋体" w:eastAsia="宋体" w:cs="宋体"/>
          <w:spacing w:val="7"/>
          <w:sz w:val="19"/>
          <w:szCs w:val="19"/>
        </w:rPr>
        <w:t>利率计算的逾期付款金额的利息。</w:t>
      </w:r>
    </w:p>
    <w:p w14:paraId="00277BCD">
      <w:pPr>
        <w:spacing w:before="31" w:line="228" w:lineRule="auto"/>
        <w:ind w:left="460"/>
        <w:rPr>
          <w:rFonts w:hint="eastAsia" w:ascii="宋体" w:hAnsi="宋体" w:eastAsia="宋体" w:cs="宋体"/>
          <w:color w:val="FF0000"/>
          <w:spacing w:val="7"/>
          <w:sz w:val="19"/>
          <w:szCs w:val="19"/>
        </w:rPr>
      </w:pPr>
      <w:r>
        <w:rPr>
          <w:rFonts w:ascii="宋体" w:hAnsi="宋体" w:eastAsia="宋体" w:cs="宋体"/>
          <w:spacing w:val="6"/>
          <w:sz w:val="19"/>
          <w:szCs w:val="19"/>
        </w:rPr>
        <w:t>17.3.5</w:t>
      </w:r>
      <w:r>
        <w:rPr>
          <w:rFonts w:ascii="宋体" w:hAnsi="宋体" w:eastAsia="宋体" w:cs="宋体"/>
          <w:spacing w:val="-33"/>
          <w:sz w:val="19"/>
          <w:szCs w:val="19"/>
        </w:rPr>
        <w:t xml:space="preserve"> </w:t>
      </w:r>
      <w:r>
        <w:rPr>
          <w:rFonts w:ascii="宋体" w:hAnsi="宋体" w:eastAsia="宋体" w:cs="宋体"/>
          <w:spacing w:val="6"/>
          <w:sz w:val="19"/>
          <w:szCs w:val="19"/>
        </w:rPr>
        <w:t>工程进度付款的支付比例</w:t>
      </w:r>
    </w:p>
    <w:p w14:paraId="70816D8D">
      <w:pPr>
        <w:spacing w:before="35" w:line="388" w:lineRule="auto"/>
        <w:ind w:left="26" w:right="28" w:firstLine="601"/>
        <w:rPr>
          <w:rFonts w:ascii="宋体" w:hAnsi="宋体" w:eastAsia="宋体" w:cs="宋体"/>
          <w:color w:val="000000" w:themeColor="text1"/>
          <w:spacing w:val="5"/>
          <w:sz w:val="19"/>
          <w:szCs w:val="19"/>
          <w:highlight w:val="yellow"/>
          <w14:textFill>
            <w14:solidFill>
              <w14:schemeClr w14:val="tx1"/>
            </w14:solidFill>
          </w14:textFill>
        </w:rPr>
      </w:pPr>
      <w:r>
        <w:rPr>
          <w:rFonts w:hint="eastAsia" w:ascii="宋体" w:hAnsi="宋体" w:eastAsia="宋体" w:cs="宋体"/>
          <w:color w:val="000000" w:themeColor="text1"/>
          <w:spacing w:val="5"/>
          <w:sz w:val="19"/>
          <w:szCs w:val="19"/>
          <w:highlight w:val="yellow"/>
          <w14:textFill>
            <w14:solidFill>
              <w14:schemeClr w14:val="tx1"/>
            </w14:solidFill>
          </w14:textFill>
        </w:rPr>
        <w:t>双方约定工程款（进度款）支付的方式和时间：合同内工程进度款经发包人审核按实际完成工程量的85%拨付。在工程完工验收合格，结算经审计确认后支付至工程审计结算价的 97%。待本项目质量保修期满且工程无缺陷的，支付剩余 3%的质量保证金（无息）。</w:t>
      </w:r>
    </w:p>
    <w:p w14:paraId="3AB9D779">
      <w:pPr>
        <w:spacing w:before="31" w:line="229" w:lineRule="auto"/>
        <w:ind w:left="479"/>
        <w:rPr>
          <w:rFonts w:ascii="宋体" w:hAnsi="宋体" w:eastAsia="宋体" w:cs="宋体"/>
          <w:sz w:val="19"/>
          <w:szCs w:val="19"/>
        </w:rPr>
      </w:pPr>
      <w:r>
        <w:rPr>
          <w:rFonts w:ascii="宋体" w:hAnsi="宋体" w:eastAsia="宋体" w:cs="宋体"/>
          <w:b/>
          <w:bCs/>
          <w:spacing w:val="2"/>
          <w:sz w:val="19"/>
          <w:szCs w:val="19"/>
        </w:rPr>
        <w:t>17.4</w:t>
      </w:r>
      <w:r>
        <w:rPr>
          <w:rFonts w:ascii="宋体" w:hAnsi="宋体" w:eastAsia="宋体" w:cs="宋体"/>
          <w:spacing w:val="-29"/>
          <w:sz w:val="19"/>
          <w:szCs w:val="19"/>
        </w:rPr>
        <w:t xml:space="preserve"> </w:t>
      </w:r>
      <w:r>
        <w:rPr>
          <w:rFonts w:ascii="宋体" w:hAnsi="宋体" w:eastAsia="宋体" w:cs="宋体"/>
          <w:b/>
          <w:bCs/>
          <w:spacing w:val="2"/>
          <w:sz w:val="19"/>
          <w:szCs w:val="19"/>
        </w:rPr>
        <w:t>质量保证金</w:t>
      </w:r>
    </w:p>
    <w:p w14:paraId="6FBBC0B6">
      <w:pPr>
        <w:spacing w:before="297" w:line="227" w:lineRule="auto"/>
        <w:ind w:left="479"/>
        <w:rPr>
          <w:rFonts w:ascii="宋体" w:hAnsi="宋体" w:eastAsia="宋体" w:cs="宋体"/>
          <w:sz w:val="19"/>
          <w:szCs w:val="19"/>
        </w:rPr>
      </w:pPr>
      <w:r>
        <w:fldChar w:fldCharType="begin"/>
      </w:r>
      <w:r>
        <w:instrText xml:space="preserve"> HYPERLINK "17.4.1.1" </w:instrText>
      </w:r>
      <w:r>
        <w:fldChar w:fldCharType="separate"/>
      </w:r>
      <w:r>
        <w:rPr>
          <w:rFonts w:ascii="宋体" w:hAnsi="宋体" w:eastAsia="宋体" w:cs="宋体"/>
          <w:spacing w:val="7"/>
          <w:sz w:val="19"/>
          <w:szCs w:val="19"/>
        </w:rPr>
        <w:t>17.4.1.1</w:t>
      </w:r>
      <w:r>
        <w:rPr>
          <w:rFonts w:ascii="宋体" w:hAnsi="宋体" w:eastAsia="宋体" w:cs="宋体"/>
          <w:spacing w:val="7"/>
          <w:sz w:val="19"/>
          <w:szCs w:val="19"/>
        </w:rPr>
        <w:fldChar w:fldCharType="end"/>
      </w:r>
      <w:r>
        <w:rPr>
          <w:rFonts w:ascii="宋体" w:hAnsi="宋体" w:eastAsia="宋体" w:cs="宋体"/>
          <w:spacing w:val="-17"/>
          <w:sz w:val="19"/>
          <w:szCs w:val="19"/>
        </w:rPr>
        <w:t xml:space="preserve"> </w:t>
      </w:r>
      <w:r>
        <w:rPr>
          <w:rFonts w:ascii="宋体" w:hAnsi="宋体" w:eastAsia="宋体" w:cs="宋体"/>
          <w:spacing w:val="7"/>
          <w:sz w:val="19"/>
          <w:szCs w:val="19"/>
        </w:rPr>
        <w:t>工程完工验收后，一次性扣留的质量保证金总额为工程价款结算总额的</w:t>
      </w:r>
      <w:r>
        <w:rPr>
          <w:rFonts w:ascii="宋体" w:hAnsi="宋体" w:eastAsia="宋体" w:cs="宋体"/>
          <w:spacing w:val="-30"/>
          <w:sz w:val="19"/>
          <w:szCs w:val="19"/>
        </w:rPr>
        <w:t xml:space="preserve"> </w:t>
      </w:r>
      <w:r>
        <w:rPr>
          <w:rFonts w:ascii="宋体" w:hAnsi="宋体" w:eastAsia="宋体" w:cs="宋体"/>
          <w:spacing w:val="7"/>
          <w:sz w:val="19"/>
          <w:szCs w:val="19"/>
        </w:rPr>
        <w:t>3%。</w:t>
      </w:r>
    </w:p>
    <w:p w14:paraId="5E7C8530">
      <w:pPr>
        <w:spacing w:before="124" w:line="338" w:lineRule="auto"/>
        <w:ind w:left="27" w:right="21" w:firstLine="452"/>
        <w:rPr>
          <w:rFonts w:ascii="宋体" w:hAnsi="宋体" w:eastAsia="宋体" w:cs="宋体"/>
          <w:sz w:val="19"/>
          <w:szCs w:val="19"/>
        </w:rPr>
      </w:pPr>
      <w:r>
        <w:fldChar w:fldCharType="begin"/>
      </w:r>
      <w:r>
        <w:instrText xml:space="preserve"> HYPERLINK "17.4.1.3" </w:instrText>
      </w:r>
      <w:r>
        <w:fldChar w:fldCharType="separate"/>
      </w:r>
      <w:r>
        <w:rPr>
          <w:rFonts w:ascii="宋体" w:hAnsi="宋体" w:eastAsia="宋体" w:cs="宋体"/>
          <w:spacing w:val="8"/>
          <w:sz w:val="19"/>
          <w:szCs w:val="19"/>
        </w:rPr>
        <w:t>17.4.1.3</w:t>
      </w:r>
      <w:r>
        <w:rPr>
          <w:rFonts w:ascii="宋体" w:hAnsi="宋体" w:eastAsia="宋体" w:cs="宋体"/>
          <w:spacing w:val="8"/>
          <w:sz w:val="19"/>
          <w:szCs w:val="19"/>
        </w:rPr>
        <w:fldChar w:fldCharType="end"/>
      </w:r>
      <w:r>
        <w:rPr>
          <w:rFonts w:ascii="宋体" w:hAnsi="宋体" w:eastAsia="宋体" w:cs="宋体"/>
          <w:spacing w:val="-22"/>
          <w:sz w:val="19"/>
          <w:szCs w:val="19"/>
        </w:rPr>
        <w:t xml:space="preserve"> </w:t>
      </w:r>
      <w:r>
        <w:rPr>
          <w:rFonts w:ascii="宋体" w:hAnsi="宋体" w:eastAsia="宋体" w:cs="宋体"/>
          <w:spacing w:val="8"/>
          <w:sz w:val="19"/>
          <w:szCs w:val="19"/>
        </w:rPr>
        <w:t>在工程项目完工前，已经缴纳履约保证金的，发包人不得同时扣留工程质量保证</w:t>
      </w:r>
      <w:r>
        <w:rPr>
          <w:rFonts w:ascii="宋体" w:hAnsi="宋体" w:eastAsia="宋体" w:cs="宋体"/>
          <w:sz w:val="19"/>
          <w:szCs w:val="19"/>
        </w:rPr>
        <w:t xml:space="preserve"> </w:t>
      </w:r>
      <w:r>
        <w:rPr>
          <w:rFonts w:ascii="宋体" w:hAnsi="宋体" w:eastAsia="宋体" w:cs="宋体"/>
          <w:spacing w:val="-7"/>
          <w:sz w:val="19"/>
          <w:szCs w:val="19"/>
        </w:rPr>
        <w:t>金。</w:t>
      </w:r>
    </w:p>
    <w:p w14:paraId="557B4A5D">
      <w:pPr>
        <w:spacing w:before="176" w:line="228" w:lineRule="auto"/>
        <w:ind w:left="479"/>
        <w:rPr>
          <w:rFonts w:ascii="宋体" w:hAnsi="宋体" w:eastAsia="宋体" w:cs="宋体"/>
          <w:sz w:val="19"/>
          <w:szCs w:val="19"/>
        </w:rPr>
      </w:pPr>
      <w:r>
        <w:rPr>
          <w:rFonts w:ascii="宋体" w:hAnsi="宋体" w:eastAsia="宋体" w:cs="宋体"/>
          <w:b/>
          <w:bCs/>
          <w:spacing w:val="4"/>
          <w:sz w:val="19"/>
          <w:szCs w:val="19"/>
        </w:rPr>
        <w:t>17.5</w:t>
      </w:r>
      <w:r>
        <w:rPr>
          <w:rFonts w:ascii="宋体" w:hAnsi="宋体" w:eastAsia="宋体" w:cs="宋体"/>
          <w:spacing w:val="-33"/>
          <w:sz w:val="19"/>
          <w:szCs w:val="19"/>
        </w:rPr>
        <w:t xml:space="preserve"> </w:t>
      </w:r>
      <w:r>
        <w:rPr>
          <w:rFonts w:ascii="宋体" w:hAnsi="宋体" w:eastAsia="宋体" w:cs="宋体"/>
          <w:b/>
          <w:bCs/>
          <w:spacing w:val="4"/>
          <w:sz w:val="19"/>
          <w:szCs w:val="19"/>
        </w:rPr>
        <w:t>竣工（完工）结算</w:t>
      </w:r>
    </w:p>
    <w:p w14:paraId="7F315F87">
      <w:pPr>
        <w:spacing w:before="214" w:line="228" w:lineRule="auto"/>
        <w:ind w:left="460"/>
        <w:rPr>
          <w:rFonts w:ascii="宋体" w:hAnsi="宋体" w:eastAsia="宋体" w:cs="宋体"/>
          <w:sz w:val="19"/>
          <w:szCs w:val="19"/>
        </w:rPr>
      </w:pPr>
      <w:r>
        <w:rPr>
          <w:rFonts w:ascii="宋体" w:hAnsi="宋体" w:eastAsia="宋体" w:cs="宋体"/>
          <w:spacing w:val="6"/>
          <w:sz w:val="19"/>
          <w:szCs w:val="19"/>
        </w:rPr>
        <w:t>17.5.1</w:t>
      </w:r>
      <w:r>
        <w:rPr>
          <w:rFonts w:ascii="宋体" w:hAnsi="宋体" w:eastAsia="宋体" w:cs="宋体"/>
          <w:spacing w:val="-33"/>
          <w:sz w:val="19"/>
          <w:szCs w:val="19"/>
        </w:rPr>
        <w:t xml:space="preserve"> </w:t>
      </w:r>
      <w:r>
        <w:rPr>
          <w:rFonts w:ascii="宋体" w:hAnsi="宋体" w:eastAsia="宋体" w:cs="宋体"/>
          <w:spacing w:val="6"/>
          <w:sz w:val="19"/>
          <w:szCs w:val="19"/>
        </w:rPr>
        <w:t>竣工（完工）付款申请单</w:t>
      </w:r>
    </w:p>
    <w:p w14:paraId="2D00C5E4">
      <w:pPr>
        <w:spacing w:line="228" w:lineRule="auto"/>
        <w:rPr>
          <w:rFonts w:ascii="宋体" w:hAnsi="宋体" w:eastAsia="宋体" w:cs="宋体"/>
          <w:sz w:val="19"/>
          <w:szCs w:val="19"/>
        </w:rPr>
        <w:sectPr>
          <w:footerReference r:id="rId121" w:type="default"/>
          <w:pgSz w:w="11900" w:h="16832"/>
          <w:pgMar w:top="1134" w:right="1784" w:bottom="1022" w:left="1784" w:header="0" w:footer="815" w:gutter="0"/>
          <w:pgNumType w:fmt="decimal"/>
          <w:cols w:space="720" w:num="1"/>
        </w:sectPr>
      </w:pPr>
    </w:p>
    <w:p w14:paraId="1CACC2CC">
      <w:pPr>
        <w:spacing w:before="62" w:line="228" w:lineRule="auto"/>
        <w:ind w:left="455"/>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46"/>
          <w:sz w:val="19"/>
          <w:szCs w:val="19"/>
        </w:rPr>
        <w:t xml:space="preserve"> </w:t>
      </w:r>
      <w:r>
        <w:rPr>
          <w:rFonts w:ascii="宋体" w:hAnsi="宋体" w:eastAsia="宋体" w:cs="宋体"/>
          <w:spacing w:val="6"/>
          <w:sz w:val="19"/>
          <w:szCs w:val="19"/>
        </w:rPr>
        <w:t>承包人应提交竣工付款申请单份数：</w:t>
      </w:r>
      <w:r>
        <w:rPr>
          <w:rFonts w:ascii="宋体" w:hAnsi="宋体" w:eastAsia="宋体" w:cs="宋体"/>
          <w:spacing w:val="-56"/>
          <w:sz w:val="19"/>
          <w:szCs w:val="19"/>
        </w:rPr>
        <w:t xml:space="preserve"> </w:t>
      </w:r>
      <w:r>
        <w:rPr>
          <w:rFonts w:ascii="宋体" w:hAnsi="宋体" w:eastAsia="宋体" w:cs="宋体"/>
          <w:spacing w:val="6"/>
          <w:sz w:val="19"/>
          <w:szCs w:val="19"/>
        </w:rPr>
        <w:t>在签订施工承包合同时明确。</w:t>
      </w:r>
    </w:p>
    <w:p w14:paraId="4BF32FCE">
      <w:pPr>
        <w:spacing w:before="154" w:line="228" w:lineRule="auto"/>
        <w:ind w:left="479"/>
        <w:rPr>
          <w:rFonts w:ascii="宋体" w:hAnsi="宋体" w:eastAsia="宋体" w:cs="宋体"/>
          <w:sz w:val="19"/>
          <w:szCs w:val="19"/>
        </w:rPr>
      </w:pPr>
      <w:r>
        <w:rPr>
          <w:rFonts w:ascii="宋体" w:hAnsi="宋体" w:eastAsia="宋体" w:cs="宋体"/>
          <w:spacing w:val="7"/>
          <w:sz w:val="19"/>
          <w:szCs w:val="19"/>
        </w:rPr>
        <w:t>17.5.3</w:t>
      </w:r>
      <w:r>
        <w:rPr>
          <w:rFonts w:ascii="宋体" w:hAnsi="宋体" w:eastAsia="宋体" w:cs="宋体"/>
          <w:spacing w:val="-9"/>
          <w:sz w:val="19"/>
          <w:szCs w:val="19"/>
        </w:rPr>
        <w:t xml:space="preserve"> </w:t>
      </w:r>
      <w:r>
        <w:rPr>
          <w:rFonts w:ascii="宋体" w:hAnsi="宋体" w:eastAsia="宋体" w:cs="宋体"/>
          <w:spacing w:val="7"/>
          <w:sz w:val="19"/>
          <w:szCs w:val="19"/>
        </w:rPr>
        <w:t>除按通用合同条款所说的内容外，增加以下内容：最终结算以财政评审结果为准。</w:t>
      </w:r>
    </w:p>
    <w:p w14:paraId="0E48615A">
      <w:pPr>
        <w:spacing w:before="154" w:line="228" w:lineRule="auto"/>
        <w:ind w:left="479"/>
        <w:rPr>
          <w:rFonts w:ascii="宋体" w:hAnsi="宋体" w:eastAsia="宋体" w:cs="宋体"/>
          <w:sz w:val="19"/>
          <w:szCs w:val="19"/>
        </w:rPr>
      </w:pPr>
      <w:r>
        <w:rPr>
          <w:rFonts w:ascii="宋体" w:hAnsi="宋体" w:eastAsia="宋体" w:cs="宋体"/>
          <w:b/>
          <w:bCs/>
          <w:spacing w:val="1"/>
          <w:sz w:val="19"/>
          <w:szCs w:val="19"/>
        </w:rPr>
        <w:t>17.6</w:t>
      </w:r>
      <w:r>
        <w:rPr>
          <w:rFonts w:ascii="宋体" w:hAnsi="宋体" w:eastAsia="宋体" w:cs="宋体"/>
          <w:spacing w:val="-26"/>
          <w:sz w:val="19"/>
          <w:szCs w:val="19"/>
        </w:rPr>
        <w:t xml:space="preserve"> </w:t>
      </w:r>
      <w:r>
        <w:rPr>
          <w:rFonts w:ascii="宋体" w:hAnsi="宋体" w:eastAsia="宋体" w:cs="宋体"/>
          <w:b/>
          <w:bCs/>
          <w:spacing w:val="1"/>
          <w:sz w:val="19"/>
          <w:szCs w:val="19"/>
        </w:rPr>
        <w:t>最终结清</w:t>
      </w:r>
    </w:p>
    <w:p w14:paraId="6C2114D7">
      <w:pPr>
        <w:spacing w:before="154" w:line="228" w:lineRule="auto"/>
        <w:ind w:left="460"/>
        <w:rPr>
          <w:rFonts w:ascii="宋体" w:hAnsi="宋体" w:eastAsia="宋体" w:cs="宋体"/>
          <w:sz w:val="19"/>
          <w:szCs w:val="19"/>
        </w:rPr>
      </w:pPr>
      <w:r>
        <w:rPr>
          <w:rFonts w:ascii="宋体" w:hAnsi="宋体" w:eastAsia="宋体" w:cs="宋体"/>
          <w:spacing w:val="4"/>
          <w:sz w:val="19"/>
          <w:szCs w:val="19"/>
        </w:rPr>
        <w:t>17.6.1</w:t>
      </w:r>
      <w:r>
        <w:rPr>
          <w:rFonts w:ascii="宋体" w:hAnsi="宋体" w:eastAsia="宋体" w:cs="宋体"/>
          <w:spacing w:val="-24"/>
          <w:sz w:val="19"/>
          <w:szCs w:val="19"/>
        </w:rPr>
        <w:t xml:space="preserve"> </w:t>
      </w:r>
      <w:r>
        <w:rPr>
          <w:rFonts w:ascii="宋体" w:hAnsi="宋体" w:eastAsia="宋体" w:cs="宋体"/>
          <w:spacing w:val="4"/>
          <w:sz w:val="19"/>
          <w:szCs w:val="19"/>
        </w:rPr>
        <w:t>最终结清申请单</w:t>
      </w:r>
    </w:p>
    <w:p w14:paraId="21CB7776">
      <w:pPr>
        <w:spacing w:before="154" w:line="228" w:lineRule="auto"/>
        <w:ind w:left="455"/>
        <w:rPr>
          <w:rFonts w:ascii="宋体" w:hAnsi="宋体" w:eastAsia="宋体" w:cs="宋体"/>
          <w:sz w:val="19"/>
          <w:szCs w:val="19"/>
        </w:rPr>
      </w:pPr>
      <w:r>
        <w:rPr>
          <w:rFonts w:ascii="宋体" w:hAnsi="宋体" w:eastAsia="宋体" w:cs="宋体"/>
          <w:spacing w:val="4"/>
          <w:sz w:val="19"/>
          <w:szCs w:val="19"/>
        </w:rPr>
        <w:t>（1）</w:t>
      </w:r>
      <w:r>
        <w:rPr>
          <w:rFonts w:ascii="宋体" w:hAnsi="宋体" w:eastAsia="宋体" w:cs="宋体"/>
          <w:spacing w:val="-57"/>
          <w:sz w:val="19"/>
          <w:szCs w:val="19"/>
        </w:rPr>
        <w:t xml:space="preserve"> </w:t>
      </w:r>
      <w:r>
        <w:rPr>
          <w:rFonts w:ascii="宋体" w:hAnsi="宋体" w:eastAsia="宋体" w:cs="宋体"/>
          <w:spacing w:val="4"/>
          <w:sz w:val="19"/>
          <w:szCs w:val="19"/>
        </w:rPr>
        <w:t>承包人应提交最终结清申请单份数：</w:t>
      </w:r>
      <w:r>
        <w:rPr>
          <w:rFonts w:ascii="宋体" w:hAnsi="宋体" w:eastAsia="宋体" w:cs="宋体"/>
          <w:spacing w:val="-61"/>
          <w:sz w:val="19"/>
          <w:szCs w:val="19"/>
        </w:rPr>
        <w:t xml:space="preserve"> </w:t>
      </w:r>
      <w:r>
        <w:rPr>
          <w:rFonts w:ascii="宋体" w:hAnsi="宋体" w:eastAsia="宋体" w:cs="宋体"/>
          <w:spacing w:val="4"/>
          <w:sz w:val="19"/>
          <w:szCs w:val="19"/>
          <w:u w:val="single" w:color="auto"/>
        </w:rPr>
        <w:t xml:space="preserve">             </w:t>
      </w:r>
      <w:r>
        <w:rPr>
          <w:rFonts w:ascii="宋体" w:hAnsi="宋体" w:eastAsia="宋体" w:cs="宋体"/>
          <w:spacing w:val="3"/>
          <w:sz w:val="19"/>
          <w:szCs w:val="19"/>
          <w:u w:val="single" w:color="auto"/>
        </w:rPr>
        <w:t xml:space="preserve">       </w:t>
      </w:r>
      <w:r>
        <w:rPr>
          <w:rFonts w:ascii="宋体" w:hAnsi="宋体" w:eastAsia="宋体" w:cs="宋体"/>
          <w:spacing w:val="3"/>
          <w:sz w:val="19"/>
          <w:szCs w:val="19"/>
        </w:rPr>
        <w:t>。</w:t>
      </w:r>
    </w:p>
    <w:p w14:paraId="23BCA23F">
      <w:pPr>
        <w:spacing w:before="156" w:line="228" w:lineRule="auto"/>
        <w:ind w:left="479"/>
        <w:rPr>
          <w:rFonts w:ascii="宋体" w:hAnsi="宋体" w:eastAsia="宋体" w:cs="宋体"/>
          <w:sz w:val="19"/>
          <w:szCs w:val="19"/>
        </w:rPr>
      </w:pPr>
      <w:r>
        <w:rPr>
          <w:rFonts w:ascii="宋体" w:hAnsi="宋体" w:eastAsia="宋体" w:cs="宋体"/>
          <w:b/>
          <w:bCs/>
          <w:spacing w:val="3"/>
          <w:sz w:val="19"/>
          <w:szCs w:val="19"/>
        </w:rPr>
        <w:t>17.7</w:t>
      </w:r>
      <w:r>
        <w:rPr>
          <w:rFonts w:ascii="宋体" w:hAnsi="宋体" w:eastAsia="宋体" w:cs="宋体"/>
          <w:spacing w:val="-31"/>
          <w:sz w:val="19"/>
          <w:szCs w:val="19"/>
        </w:rPr>
        <w:t xml:space="preserve"> </w:t>
      </w:r>
      <w:r>
        <w:rPr>
          <w:rFonts w:ascii="宋体" w:hAnsi="宋体" w:eastAsia="宋体" w:cs="宋体"/>
          <w:b/>
          <w:bCs/>
          <w:spacing w:val="3"/>
          <w:sz w:val="19"/>
          <w:szCs w:val="19"/>
        </w:rPr>
        <w:t>竣工财务决算</w:t>
      </w:r>
    </w:p>
    <w:p w14:paraId="3B8E6F31">
      <w:pPr>
        <w:spacing w:before="244" w:line="228" w:lineRule="auto"/>
        <w:ind w:left="445"/>
        <w:rPr>
          <w:rFonts w:ascii="宋体" w:hAnsi="宋体" w:eastAsia="宋体" w:cs="宋体"/>
          <w:sz w:val="19"/>
          <w:szCs w:val="19"/>
        </w:rPr>
      </w:pPr>
      <w:r>
        <w:rPr>
          <w:rFonts w:ascii="宋体" w:hAnsi="宋体" w:eastAsia="宋体" w:cs="宋体"/>
          <w:spacing w:val="7"/>
          <w:sz w:val="19"/>
          <w:szCs w:val="19"/>
        </w:rPr>
        <w:t>承包人应为竣工财务决算编制提供的资料：</w:t>
      </w:r>
      <w:r>
        <w:rPr>
          <w:rFonts w:ascii="宋体" w:hAnsi="宋体" w:eastAsia="宋体" w:cs="宋体"/>
          <w:spacing w:val="-54"/>
          <w:sz w:val="19"/>
          <w:szCs w:val="19"/>
        </w:rPr>
        <w:t xml:space="preserve"> </w:t>
      </w:r>
      <w:r>
        <w:rPr>
          <w:rFonts w:ascii="宋体" w:hAnsi="宋体" w:eastAsia="宋体" w:cs="宋体"/>
          <w:spacing w:val="2"/>
          <w:sz w:val="19"/>
          <w:szCs w:val="19"/>
          <w:u w:val="single" w:color="auto"/>
        </w:rPr>
        <w:t xml:space="preserve">                     </w:t>
      </w:r>
      <w:r>
        <w:rPr>
          <w:rFonts w:ascii="宋体" w:hAnsi="宋体" w:eastAsia="宋体" w:cs="宋体"/>
          <w:spacing w:val="7"/>
          <w:sz w:val="19"/>
          <w:szCs w:val="19"/>
        </w:rPr>
        <w:t>。</w:t>
      </w:r>
    </w:p>
    <w:p w14:paraId="2A8F5845">
      <w:pPr>
        <w:spacing w:before="317" w:line="225" w:lineRule="auto"/>
        <w:ind w:left="42"/>
        <w:rPr>
          <w:rFonts w:ascii="Arial"/>
          <w:sz w:val="21"/>
        </w:rPr>
      </w:pPr>
      <w:r>
        <w:rPr>
          <w:rFonts w:ascii="Cambria" w:hAnsi="Cambria" w:eastAsia="Cambria" w:cs="Cambria"/>
          <w:b/>
          <w:bCs/>
          <w:spacing w:val="2"/>
          <w:sz w:val="31"/>
          <w:szCs w:val="31"/>
        </w:rPr>
        <w:t>18.</w:t>
      </w:r>
      <w:r>
        <w:rPr>
          <w:rFonts w:ascii="Cambria" w:hAnsi="Cambria" w:eastAsia="Cambria" w:cs="Cambria"/>
          <w:b/>
          <w:bCs/>
          <w:spacing w:val="20"/>
          <w:sz w:val="31"/>
          <w:szCs w:val="31"/>
        </w:rPr>
        <w:t xml:space="preserve">  </w:t>
      </w:r>
      <w:r>
        <w:rPr>
          <w:rFonts w:ascii="宋体" w:hAnsi="宋体" w:eastAsia="宋体" w:cs="宋体"/>
          <w:b/>
          <w:bCs/>
          <w:spacing w:val="2"/>
          <w:sz w:val="31"/>
          <w:szCs w:val="31"/>
        </w:rPr>
        <w:t>竣工验收（验收）</w:t>
      </w:r>
    </w:p>
    <w:p w14:paraId="001D389C">
      <w:pPr>
        <w:spacing w:line="259" w:lineRule="auto"/>
        <w:rPr>
          <w:rFonts w:ascii="Arial"/>
          <w:sz w:val="21"/>
        </w:rPr>
      </w:pPr>
    </w:p>
    <w:p w14:paraId="5F074DB1">
      <w:pPr>
        <w:spacing w:before="62" w:line="228" w:lineRule="auto"/>
        <w:ind w:left="479"/>
        <w:rPr>
          <w:rFonts w:ascii="宋体" w:hAnsi="宋体" w:eastAsia="宋体" w:cs="宋体"/>
          <w:sz w:val="19"/>
          <w:szCs w:val="19"/>
        </w:rPr>
      </w:pPr>
      <w:r>
        <w:rPr>
          <w:rFonts w:ascii="宋体" w:hAnsi="宋体" w:eastAsia="宋体" w:cs="宋体"/>
          <w:b/>
          <w:bCs/>
          <w:spacing w:val="3"/>
          <w:sz w:val="19"/>
          <w:szCs w:val="19"/>
        </w:rPr>
        <w:t>18.1</w:t>
      </w:r>
      <w:r>
        <w:rPr>
          <w:rFonts w:ascii="宋体" w:hAnsi="宋体" w:eastAsia="宋体" w:cs="宋体"/>
          <w:spacing w:val="-31"/>
          <w:sz w:val="19"/>
          <w:szCs w:val="19"/>
        </w:rPr>
        <w:t xml:space="preserve"> </w:t>
      </w:r>
      <w:r>
        <w:rPr>
          <w:rFonts w:ascii="宋体" w:hAnsi="宋体" w:eastAsia="宋体" w:cs="宋体"/>
          <w:b/>
          <w:bCs/>
          <w:spacing w:val="3"/>
          <w:sz w:val="19"/>
          <w:szCs w:val="19"/>
        </w:rPr>
        <w:t>验收工作分类</w:t>
      </w:r>
    </w:p>
    <w:p w14:paraId="2486CAFA">
      <w:pPr>
        <w:spacing w:before="214" w:line="363" w:lineRule="auto"/>
        <w:ind w:left="26" w:right="21" w:firstLine="438"/>
        <w:rPr>
          <w:rFonts w:ascii="宋体" w:hAnsi="宋体" w:eastAsia="宋体" w:cs="宋体"/>
          <w:sz w:val="19"/>
          <w:szCs w:val="19"/>
        </w:rPr>
      </w:pPr>
      <w:r>
        <w:rPr>
          <w:rFonts w:ascii="宋体" w:hAnsi="宋体" w:eastAsia="宋体" w:cs="宋体"/>
          <w:spacing w:val="8"/>
          <w:sz w:val="19"/>
          <w:szCs w:val="19"/>
        </w:rPr>
        <w:t>根据《水利工程建设项目验收管理规定》（水利</w:t>
      </w:r>
      <w:r>
        <w:rPr>
          <w:rFonts w:ascii="宋体" w:hAnsi="宋体" w:eastAsia="宋体" w:cs="宋体"/>
          <w:spacing w:val="7"/>
          <w:sz w:val="19"/>
          <w:szCs w:val="19"/>
        </w:rPr>
        <w:t>部令第</w:t>
      </w:r>
      <w:r>
        <w:rPr>
          <w:rFonts w:ascii="宋体" w:hAnsi="宋体" w:eastAsia="宋体" w:cs="宋体"/>
          <w:spacing w:val="-29"/>
          <w:sz w:val="19"/>
          <w:szCs w:val="19"/>
        </w:rPr>
        <w:t xml:space="preserve"> </w:t>
      </w:r>
      <w:r>
        <w:rPr>
          <w:rFonts w:ascii="宋体" w:hAnsi="宋体" w:eastAsia="宋体" w:cs="宋体"/>
          <w:spacing w:val="7"/>
          <w:sz w:val="19"/>
          <w:szCs w:val="19"/>
        </w:rPr>
        <w:t>30</w:t>
      </w:r>
      <w:r>
        <w:rPr>
          <w:rFonts w:ascii="宋体" w:hAnsi="宋体" w:eastAsia="宋体" w:cs="宋体"/>
          <w:spacing w:val="-30"/>
          <w:sz w:val="19"/>
          <w:szCs w:val="19"/>
        </w:rPr>
        <w:t xml:space="preserve"> </w:t>
      </w:r>
      <w:r>
        <w:rPr>
          <w:rFonts w:ascii="宋体" w:hAnsi="宋体" w:eastAsia="宋体" w:cs="宋体"/>
          <w:spacing w:val="7"/>
          <w:sz w:val="19"/>
          <w:szCs w:val="19"/>
        </w:rPr>
        <w:t>号）和《水利水电建设工程验收</w:t>
      </w:r>
      <w:r>
        <w:rPr>
          <w:rFonts w:ascii="宋体" w:hAnsi="宋体" w:eastAsia="宋体" w:cs="宋体"/>
          <w:sz w:val="19"/>
          <w:szCs w:val="19"/>
        </w:rPr>
        <w:t xml:space="preserve"> </w:t>
      </w:r>
      <w:r>
        <w:rPr>
          <w:rFonts w:ascii="宋体" w:hAnsi="宋体" w:eastAsia="宋体" w:cs="宋体"/>
          <w:spacing w:val="3"/>
          <w:sz w:val="19"/>
          <w:szCs w:val="19"/>
        </w:rPr>
        <w:t>规程》</w:t>
      </w:r>
      <w:r>
        <w:rPr>
          <w:rFonts w:ascii="宋体" w:hAnsi="宋体" w:eastAsia="宋体" w:cs="宋体"/>
          <w:spacing w:val="-66"/>
          <w:sz w:val="19"/>
          <w:szCs w:val="19"/>
        </w:rPr>
        <w:t xml:space="preserve"> </w:t>
      </w:r>
      <w:r>
        <w:rPr>
          <w:rFonts w:ascii="宋体" w:hAnsi="宋体" w:eastAsia="宋体" w:cs="宋体"/>
          <w:spacing w:val="3"/>
          <w:sz w:val="19"/>
          <w:szCs w:val="19"/>
        </w:rPr>
        <w:t>（</w:t>
      </w:r>
      <w:r>
        <w:rPr>
          <w:rFonts w:ascii="宋体" w:hAnsi="宋体" w:eastAsia="宋体" w:cs="宋体"/>
          <w:sz w:val="19"/>
          <w:szCs w:val="19"/>
        </w:rPr>
        <w:t>SL</w:t>
      </w:r>
      <w:r>
        <w:rPr>
          <w:rFonts w:ascii="宋体" w:hAnsi="宋体" w:eastAsia="宋体" w:cs="宋体"/>
          <w:spacing w:val="3"/>
          <w:sz w:val="19"/>
          <w:szCs w:val="19"/>
        </w:rPr>
        <w:t>223）2008）</w:t>
      </w:r>
      <w:r>
        <w:rPr>
          <w:rFonts w:ascii="宋体" w:hAnsi="宋体" w:eastAsia="宋体" w:cs="宋体"/>
          <w:spacing w:val="-48"/>
          <w:sz w:val="19"/>
          <w:szCs w:val="19"/>
        </w:rPr>
        <w:t xml:space="preserve"> </w:t>
      </w:r>
      <w:r>
        <w:rPr>
          <w:rFonts w:ascii="宋体" w:hAnsi="宋体" w:eastAsia="宋体" w:cs="宋体"/>
          <w:spacing w:val="3"/>
          <w:sz w:val="19"/>
          <w:szCs w:val="19"/>
        </w:rPr>
        <w:t>的相关规定执行。</w:t>
      </w:r>
    </w:p>
    <w:p w14:paraId="59206380">
      <w:pPr>
        <w:spacing w:before="31" w:line="228" w:lineRule="auto"/>
        <w:ind w:left="479"/>
        <w:rPr>
          <w:rFonts w:ascii="宋体" w:hAnsi="宋体" w:eastAsia="宋体" w:cs="宋体"/>
          <w:sz w:val="19"/>
          <w:szCs w:val="19"/>
        </w:rPr>
      </w:pPr>
      <w:r>
        <w:rPr>
          <w:rFonts w:ascii="宋体" w:hAnsi="宋体" w:eastAsia="宋体" w:cs="宋体"/>
          <w:b/>
          <w:bCs/>
          <w:spacing w:val="3"/>
          <w:sz w:val="19"/>
          <w:szCs w:val="19"/>
        </w:rPr>
        <w:t>18.2</w:t>
      </w:r>
      <w:r>
        <w:rPr>
          <w:rFonts w:ascii="宋体" w:hAnsi="宋体" w:eastAsia="宋体" w:cs="宋体"/>
          <w:spacing w:val="-31"/>
          <w:sz w:val="19"/>
          <w:szCs w:val="19"/>
        </w:rPr>
        <w:t xml:space="preserve"> </w:t>
      </w:r>
      <w:r>
        <w:rPr>
          <w:rFonts w:ascii="宋体" w:hAnsi="宋体" w:eastAsia="宋体" w:cs="宋体"/>
          <w:b/>
          <w:bCs/>
          <w:spacing w:val="3"/>
          <w:sz w:val="19"/>
          <w:szCs w:val="19"/>
        </w:rPr>
        <w:t>分部工程验收</w:t>
      </w:r>
    </w:p>
    <w:p w14:paraId="5C18CC2E">
      <w:pPr>
        <w:spacing w:before="153" w:line="363" w:lineRule="auto"/>
        <w:ind w:left="32" w:right="24" w:firstLine="446"/>
        <w:rPr>
          <w:rFonts w:ascii="宋体" w:hAnsi="宋体" w:eastAsia="宋体" w:cs="宋体"/>
          <w:sz w:val="19"/>
          <w:szCs w:val="19"/>
        </w:rPr>
      </w:pPr>
      <w:r>
        <w:rPr>
          <w:rFonts w:ascii="宋体" w:hAnsi="宋体" w:eastAsia="宋体" w:cs="宋体"/>
          <w:spacing w:val="7"/>
          <w:sz w:val="19"/>
          <w:szCs w:val="19"/>
        </w:rPr>
        <w:t>18.2.2</w:t>
      </w:r>
      <w:r>
        <w:rPr>
          <w:rFonts w:ascii="宋体" w:hAnsi="宋体" w:eastAsia="宋体" w:cs="宋体"/>
          <w:spacing w:val="-30"/>
          <w:sz w:val="19"/>
          <w:szCs w:val="19"/>
        </w:rPr>
        <w:t xml:space="preserve"> </w:t>
      </w:r>
      <w:r>
        <w:rPr>
          <w:rFonts w:ascii="宋体" w:hAnsi="宋体" w:eastAsia="宋体" w:cs="宋体"/>
          <w:spacing w:val="7"/>
          <w:sz w:val="19"/>
          <w:szCs w:val="19"/>
        </w:rPr>
        <w:t>本工程由发包人主持的分部工程验收为：</w:t>
      </w:r>
      <w:r>
        <w:rPr>
          <w:rFonts w:ascii="宋体" w:hAnsi="宋体" w:eastAsia="宋体" w:cs="宋体"/>
          <w:spacing w:val="-40"/>
          <w:sz w:val="19"/>
          <w:szCs w:val="19"/>
        </w:rPr>
        <w:t xml:space="preserve"> </w:t>
      </w:r>
      <w:r>
        <w:rPr>
          <w:rFonts w:ascii="宋体" w:hAnsi="宋体" w:eastAsia="宋体" w:cs="宋体"/>
          <w:spacing w:val="7"/>
          <w:sz w:val="19"/>
          <w:szCs w:val="19"/>
          <w:u w:val="single" w:color="auto"/>
        </w:rPr>
        <w:t>由发包人或委托监理人对分部工程主持验</w:t>
      </w:r>
      <w:r>
        <w:rPr>
          <w:rFonts w:ascii="宋体" w:hAnsi="宋体" w:eastAsia="宋体" w:cs="宋体"/>
          <w:sz w:val="19"/>
          <w:szCs w:val="19"/>
        </w:rPr>
        <w:t xml:space="preserve"> </w:t>
      </w:r>
      <w:r>
        <w:rPr>
          <w:rFonts w:ascii="宋体" w:hAnsi="宋体" w:eastAsia="宋体" w:cs="宋体"/>
          <w:spacing w:val="-3"/>
          <w:sz w:val="19"/>
          <w:szCs w:val="19"/>
          <w:u w:val="single" w:color="auto"/>
        </w:rPr>
        <w:t>收</w:t>
      </w:r>
      <w:r>
        <w:rPr>
          <w:rFonts w:ascii="宋体" w:hAnsi="宋体" w:eastAsia="宋体" w:cs="宋体"/>
          <w:spacing w:val="-3"/>
          <w:sz w:val="19"/>
          <w:szCs w:val="19"/>
        </w:rPr>
        <w:t>。</w:t>
      </w:r>
    </w:p>
    <w:p w14:paraId="67764611">
      <w:pPr>
        <w:spacing w:before="31" w:line="228" w:lineRule="auto"/>
        <w:ind w:left="479"/>
        <w:rPr>
          <w:rFonts w:ascii="宋体" w:hAnsi="宋体" w:eastAsia="宋体" w:cs="宋体"/>
          <w:sz w:val="19"/>
          <w:szCs w:val="19"/>
        </w:rPr>
      </w:pPr>
      <w:r>
        <w:rPr>
          <w:rFonts w:ascii="宋体" w:hAnsi="宋体" w:eastAsia="宋体" w:cs="宋体"/>
          <w:b/>
          <w:bCs/>
          <w:spacing w:val="3"/>
          <w:sz w:val="19"/>
          <w:szCs w:val="19"/>
        </w:rPr>
        <w:t>18.3</w:t>
      </w:r>
      <w:r>
        <w:rPr>
          <w:rFonts w:ascii="宋体" w:hAnsi="宋体" w:eastAsia="宋体" w:cs="宋体"/>
          <w:spacing w:val="-31"/>
          <w:sz w:val="19"/>
          <w:szCs w:val="19"/>
        </w:rPr>
        <w:t xml:space="preserve"> </w:t>
      </w:r>
      <w:r>
        <w:rPr>
          <w:rFonts w:ascii="宋体" w:hAnsi="宋体" w:eastAsia="宋体" w:cs="宋体"/>
          <w:b/>
          <w:bCs/>
          <w:spacing w:val="3"/>
          <w:sz w:val="19"/>
          <w:szCs w:val="19"/>
        </w:rPr>
        <w:t>单位工程验收</w:t>
      </w:r>
    </w:p>
    <w:p w14:paraId="5E31B19C">
      <w:pPr>
        <w:spacing w:before="157" w:line="228" w:lineRule="auto"/>
        <w:ind w:left="460"/>
        <w:rPr>
          <w:rFonts w:ascii="宋体" w:hAnsi="宋体" w:eastAsia="宋体" w:cs="宋体"/>
          <w:sz w:val="19"/>
          <w:szCs w:val="19"/>
        </w:rPr>
      </w:pPr>
      <w:r>
        <w:rPr>
          <w:rFonts w:ascii="宋体" w:hAnsi="宋体" w:eastAsia="宋体" w:cs="宋体"/>
          <w:spacing w:val="6"/>
          <w:sz w:val="19"/>
          <w:szCs w:val="19"/>
        </w:rPr>
        <w:t>18.3.4</w:t>
      </w:r>
      <w:r>
        <w:rPr>
          <w:rFonts w:ascii="宋体" w:hAnsi="宋体" w:eastAsia="宋体" w:cs="宋体"/>
          <w:spacing w:val="-23"/>
          <w:sz w:val="19"/>
          <w:szCs w:val="19"/>
        </w:rPr>
        <w:t xml:space="preserve"> </w:t>
      </w:r>
      <w:r>
        <w:rPr>
          <w:rFonts w:ascii="宋体" w:hAnsi="宋体" w:eastAsia="宋体" w:cs="宋体"/>
          <w:spacing w:val="6"/>
          <w:sz w:val="19"/>
          <w:szCs w:val="19"/>
        </w:rPr>
        <w:t>提前投入使用的单位工程包括：</w:t>
      </w:r>
      <w:r>
        <w:rPr>
          <w:rFonts w:ascii="宋体" w:hAnsi="宋体" w:eastAsia="宋体" w:cs="宋体"/>
          <w:spacing w:val="3"/>
          <w:sz w:val="19"/>
          <w:szCs w:val="19"/>
          <w:u w:val="single" w:color="auto"/>
        </w:rPr>
        <w:t xml:space="preserve">                      </w:t>
      </w:r>
      <w:r>
        <w:rPr>
          <w:rFonts w:ascii="宋体" w:hAnsi="宋体" w:eastAsia="宋体" w:cs="宋体"/>
          <w:spacing w:val="6"/>
          <w:sz w:val="19"/>
          <w:szCs w:val="19"/>
        </w:rPr>
        <w:t>。</w:t>
      </w:r>
    </w:p>
    <w:p w14:paraId="27D36199">
      <w:pPr>
        <w:spacing w:before="154" w:line="228" w:lineRule="auto"/>
        <w:ind w:left="479"/>
        <w:rPr>
          <w:rFonts w:ascii="宋体" w:hAnsi="宋体" w:eastAsia="宋体" w:cs="宋体"/>
          <w:sz w:val="19"/>
          <w:szCs w:val="19"/>
        </w:rPr>
      </w:pPr>
      <w:r>
        <w:rPr>
          <w:rFonts w:ascii="宋体" w:hAnsi="宋体" w:eastAsia="宋体" w:cs="宋体"/>
          <w:b/>
          <w:bCs/>
          <w:spacing w:val="1"/>
          <w:sz w:val="19"/>
          <w:szCs w:val="19"/>
        </w:rPr>
        <w:t>18.5</w:t>
      </w:r>
      <w:r>
        <w:rPr>
          <w:rFonts w:ascii="宋体" w:hAnsi="宋体" w:eastAsia="宋体" w:cs="宋体"/>
          <w:spacing w:val="-25"/>
          <w:sz w:val="19"/>
          <w:szCs w:val="19"/>
        </w:rPr>
        <w:t xml:space="preserve"> </w:t>
      </w:r>
      <w:r>
        <w:rPr>
          <w:rFonts w:ascii="宋体" w:hAnsi="宋体" w:eastAsia="宋体" w:cs="宋体"/>
          <w:b/>
          <w:bCs/>
          <w:spacing w:val="1"/>
          <w:sz w:val="19"/>
          <w:szCs w:val="19"/>
        </w:rPr>
        <w:t>阶段验收</w:t>
      </w:r>
    </w:p>
    <w:p w14:paraId="1196297D">
      <w:pPr>
        <w:spacing w:before="154" w:line="228" w:lineRule="auto"/>
        <w:ind w:left="460"/>
        <w:rPr>
          <w:rFonts w:ascii="宋体" w:hAnsi="宋体" w:eastAsia="宋体" w:cs="宋体"/>
          <w:sz w:val="19"/>
          <w:szCs w:val="19"/>
        </w:rPr>
      </w:pPr>
      <w:r>
        <w:rPr>
          <w:rFonts w:ascii="宋体" w:hAnsi="宋体" w:eastAsia="宋体" w:cs="宋体"/>
          <w:spacing w:val="5"/>
          <w:sz w:val="19"/>
          <w:szCs w:val="19"/>
        </w:rPr>
        <w:t>18.5.1</w:t>
      </w:r>
      <w:r>
        <w:rPr>
          <w:rFonts w:ascii="宋体" w:hAnsi="宋体" w:eastAsia="宋体" w:cs="宋体"/>
          <w:spacing w:val="-34"/>
          <w:sz w:val="19"/>
          <w:szCs w:val="19"/>
        </w:rPr>
        <w:t xml:space="preserve"> </w:t>
      </w:r>
      <w:r>
        <w:rPr>
          <w:rFonts w:ascii="宋体" w:hAnsi="宋体" w:eastAsia="宋体" w:cs="宋体"/>
          <w:spacing w:val="5"/>
          <w:sz w:val="19"/>
          <w:szCs w:val="19"/>
        </w:rPr>
        <w:t xml:space="preserve">本合同工程阶段验收类别包括： </w:t>
      </w:r>
      <w:r>
        <w:rPr>
          <w:rFonts w:ascii="宋体" w:hAnsi="宋体" w:eastAsia="宋体" w:cs="宋体"/>
          <w:spacing w:val="5"/>
          <w:sz w:val="19"/>
          <w:szCs w:val="19"/>
          <w:u w:val="single" w:color="auto"/>
        </w:rPr>
        <w:t xml:space="preserve">                   </w:t>
      </w:r>
      <w:r>
        <w:rPr>
          <w:rFonts w:ascii="宋体" w:hAnsi="宋体" w:eastAsia="宋体" w:cs="宋体"/>
          <w:spacing w:val="4"/>
          <w:sz w:val="19"/>
          <w:szCs w:val="19"/>
          <w:u w:val="single" w:color="auto"/>
        </w:rPr>
        <w:t xml:space="preserve">  </w:t>
      </w:r>
      <w:r>
        <w:rPr>
          <w:rFonts w:ascii="宋体" w:hAnsi="宋体" w:eastAsia="宋体" w:cs="宋体"/>
          <w:spacing w:val="4"/>
          <w:sz w:val="19"/>
          <w:szCs w:val="19"/>
        </w:rPr>
        <w:t>。</w:t>
      </w:r>
    </w:p>
    <w:p w14:paraId="50A0AB3B">
      <w:pPr>
        <w:spacing w:before="155" w:line="228" w:lineRule="auto"/>
        <w:ind w:left="479"/>
        <w:rPr>
          <w:rFonts w:ascii="宋体" w:hAnsi="宋体" w:eastAsia="宋体" w:cs="宋体"/>
          <w:sz w:val="19"/>
          <w:szCs w:val="19"/>
        </w:rPr>
      </w:pPr>
      <w:r>
        <w:rPr>
          <w:rFonts w:ascii="宋体" w:hAnsi="宋体" w:eastAsia="宋体" w:cs="宋体"/>
          <w:b/>
          <w:bCs/>
          <w:spacing w:val="2"/>
          <w:sz w:val="19"/>
          <w:szCs w:val="19"/>
        </w:rPr>
        <w:t>18.6</w:t>
      </w:r>
      <w:r>
        <w:rPr>
          <w:rFonts w:ascii="宋体" w:hAnsi="宋体" w:eastAsia="宋体" w:cs="宋体"/>
          <w:spacing w:val="-33"/>
          <w:sz w:val="19"/>
          <w:szCs w:val="19"/>
        </w:rPr>
        <w:t xml:space="preserve"> </w:t>
      </w:r>
      <w:r>
        <w:rPr>
          <w:rFonts w:ascii="宋体" w:hAnsi="宋体" w:eastAsia="宋体" w:cs="宋体"/>
          <w:b/>
          <w:bCs/>
          <w:spacing w:val="2"/>
          <w:sz w:val="19"/>
          <w:szCs w:val="19"/>
        </w:rPr>
        <w:t>专项验收</w:t>
      </w:r>
    </w:p>
    <w:p w14:paraId="678C0822">
      <w:pPr>
        <w:spacing w:before="153" w:line="228" w:lineRule="auto"/>
        <w:ind w:left="460"/>
        <w:rPr>
          <w:rFonts w:ascii="宋体" w:hAnsi="宋体" w:eastAsia="宋体" w:cs="宋体"/>
          <w:sz w:val="19"/>
          <w:szCs w:val="19"/>
        </w:rPr>
      </w:pPr>
      <w:r>
        <w:rPr>
          <w:rFonts w:ascii="宋体" w:hAnsi="宋体" w:eastAsia="宋体" w:cs="宋体"/>
          <w:spacing w:val="6"/>
          <w:sz w:val="19"/>
          <w:szCs w:val="19"/>
        </w:rPr>
        <w:t>18.6.2</w:t>
      </w:r>
      <w:r>
        <w:rPr>
          <w:rFonts w:ascii="宋体" w:hAnsi="宋体" w:eastAsia="宋体" w:cs="宋体"/>
          <w:spacing w:val="-23"/>
          <w:sz w:val="19"/>
          <w:szCs w:val="19"/>
        </w:rPr>
        <w:t xml:space="preserve"> </w:t>
      </w:r>
      <w:r>
        <w:rPr>
          <w:rFonts w:ascii="宋体" w:hAnsi="宋体" w:eastAsia="宋体" w:cs="宋体"/>
          <w:spacing w:val="6"/>
          <w:sz w:val="19"/>
          <w:szCs w:val="19"/>
        </w:rPr>
        <w:t>本合同工程专项验收类别包括：</w:t>
      </w:r>
      <w:r>
        <w:rPr>
          <w:rFonts w:ascii="宋体" w:hAnsi="宋体" w:eastAsia="宋体" w:cs="宋体"/>
          <w:spacing w:val="3"/>
          <w:sz w:val="19"/>
          <w:szCs w:val="19"/>
          <w:u w:val="single" w:color="auto"/>
        </w:rPr>
        <w:t xml:space="preserve">                      </w:t>
      </w:r>
      <w:r>
        <w:rPr>
          <w:rFonts w:ascii="宋体" w:hAnsi="宋体" w:eastAsia="宋体" w:cs="宋体"/>
          <w:spacing w:val="6"/>
          <w:sz w:val="19"/>
          <w:szCs w:val="19"/>
        </w:rPr>
        <w:t>。</w:t>
      </w:r>
    </w:p>
    <w:p w14:paraId="301C368F">
      <w:pPr>
        <w:spacing w:before="155" w:line="229" w:lineRule="auto"/>
        <w:ind w:left="479"/>
        <w:rPr>
          <w:rFonts w:ascii="宋体" w:hAnsi="宋体" w:eastAsia="宋体" w:cs="宋体"/>
          <w:sz w:val="19"/>
          <w:szCs w:val="19"/>
        </w:rPr>
      </w:pPr>
      <w:r>
        <w:rPr>
          <w:rFonts w:ascii="宋体" w:hAnsi="宋体" w:eastAsia="宋体" w:cs="宋体"/>
          <w:b/>
          <w:bCs/>
          <w:spacing w:val="2"/>
          <w:sz w:val="19"/>
          <w:szCs w:val="19"/>
        </w:rPr>
        <w:t>18.8</w:t>
      </w:r>
      <w:r>
        <w:rPr>
          <w:rFonts w:ascii="宋体" w:hAnsi="宋体" w:eastAsia="宋体" w:cs="宋体"/>
          <w:spacing w:val="-29"/>
          <w:sz w:val="19"/>
          <w:szCs w:val="19"/>
        </w:rPr>
        <w:t xml:space="preserve"> </w:t>
      </w:r>
      <w:r>
        <w:rPr>
          <w:rFonts w:ascii="宋体" w:hAnsi="宋体" w:eastAsia="宋体" w:cs="宋体"/>
          <w:b/>
          <w:bCs/>
          <w:spacing w:val="2"/>
          <w:sz w:val="19"/>
          <w:szCs w:val="19"/>
        </w:rPr>
        <w:t>施工期运行</w:t>
      </w:r>
    </w:p>
    <w:p w14:paraId="0AB9FC7C">
      <w:pPr>
        <w:spacing w:before="153" w:line="229" w:lineRule="auto"/>
        <w:ind w:left="460"/>
        <w:rPr>
          <w:rFonts w:ascii="宋体" w:hAnsi="宋体" w:eastAsia="宋体" w:cs="宋体"/>
          <w:sz w:val="19"/>
          <w:szCs w:val="19"/>
        </w:rPr>
      </w:pPr>
      <w:r>
        <w:rPr>
          <w:rFonts w:ascii="宋体" w:hAnsi="宋体" w:eastAsia="宋体" w:cs="宋体"/>
          <w:spacing w:val="7"/>
          <w:sz w:val="19"/>
          <w:szCs w:val="19"/>
        </w:rPr>
        <w:t>18.8.1</w:t>
      </w:r>
      <w:r>
        <w:rPr>
          <w:rFonts w:ascii="宋体" w:hAnsi="宋体" w:eastAsia="宋体" w:cs="宋体"/>
          <w:spacing w:val="-24"/>
          <w:sz w:val="19"/>
          <w:szCs w:val="19"/>
        </w:rPr>
        <w:t xml:space="preserve"> </w:t>
      </w:r>
      <w:r>
        <w:rPr>
          <w:rFonts w:ascii="宋体" w:hAnsi="宋体" w:eastAsia="宋体" w:cs="宋体"/>
          <w:spacing w:val="7"/>
          <w:sz w:val="19"/>
          <w:szCs w:val="19"/>
        </w:rPr>
        <w:t>需要在施工期运行的单位工程或工程设备为：</w:t>
      </w:r>
      <w:r>
        <w:rPr>
          <w:rFonts w:ascii="宋体" w:hAnsi="宋体" w:eastAsia="宋体" w:cs="宋体"/>
          <w:spacing w:val="7"/>
          <w:sz w:val="19"/>
          <w:szCs w:val="19"/>
          <w:u w:val="single" w:color="auto"/>
        </w:rPr>
        <w:t xml:space="preserve">  </w:t>
      </w:r>
      <w:r>
        <w:rPr>
          <w:rFonts w:ascii="宋体" w:hAnsi="宋体" w:eastAsia="宋体" w:cs="宋体"/>
          <w:spacing w:val="6"/>
          <w:sz w:val="19"/>
          <w:szCs w:val="19"/>
          <w:u w:val="single" w:color="auto"/>
        </w:rPr>
        <w:t xml:space="preserve">                    </w:t>
      </w:r>
      <w:r>
        <w:rPr>
          <w:rFonts w:ascii="宋体" w:hAnsi="宋体" w:eastAsia="宋体" w:cs="宋体"/>
          <w:spacing w:val="6"/>
          <w:sz w:val="19"/>
          <w:szCs w:val="19"/>
        </w:rPr>
        <w:t>。</w:t>
      </w:r>
    </w:p>
    <w:p w14:paraId="5E7CB692">
      <w:pPr>
        <w:spacing w:before="153" w:line="229" w:lineRule="auto"/>
        <w:ind w:left="479"/>
        <w:rPr>
          <w:rFonts w:ascii="宋体" w:hAnsi="宋体" w:eastAsia="宋体" w:cs="宋体"/>
          <w:sz w:val="19"/>
          <w:szCs w:val="19"/>
        </w:rPr>
      </w:pPr>
      <w:r>
        <w:rPr>
          <w:rFonts w:ascii="宋体" w:hAnsi="宋体" w:eastAsia="宋体" w:cs="宋体"/>
          <w:b/>
          <w:bCs/>
          <w:spacing w:val="1"/>
          <w:sz w:val="19"/>
          <w:szCs w:val="19"/>
        </w:rPr>
        <w:t>18.9</w:t>
      </w:r>
      <w:r>
        <w:rPr>
          <w:rFonts w:ascii="宋体" w:hAnsi="宋体" w:eastAsia="宋体" w:cs="宋体"/>
          <w:spacing w:val="-34"/>
          <w:sz w:val="19"/>
          <w:szCs w:val="19"/>
        </w:rPr>
        <w:t xml:space="preserve"> </w:t>
      </w:r>
      <w:r>
        <w:rPr>
          <w:rFonts w:ascii="宋体" w:hAnsi="宋体" w:eastAsia="宋体" w:cs="宋体"/>
          <w:b/>
          <w:bCs/>
          <w:spacing w:val="1"/>
          <w:sz w:val="19"/>
          <w:szCs w:val="19"/>
        </w:rPr>
        <w:t>试运行</w:t>
      </w:r>
    </w:p>
    <w:p w14:paraId="48F78160">
      <w:pPr>
        <w:spacing w:before="154" w:line="228" w:lineRule="auto"/>
        <w:ind w:left="460"/>
        <w:rPr>
          <w:rFonts w:ascii="宋体" w:hAnsi="宋体" w:eastAsia="宋体" w:cs="宋体"/>
          <w:sz w:val="19"/>
          <w:szCs w:val="19"/>
        </w:rPr>
      </w:pPr>
      <w:r>
        <w:rPr>
          <w:rFonts w:ascii="宋体" w:hAnsi="宋体" w:eastAsia="宋体" w:cs="宋体"/>
          <w:spacing w:val="4"/>
          <w:sz w:val="19"/>
          <w:szCs w:val="19"/>
        </w:rPr>
        <w:t>18. 9.1</w:t>
      </w:r>
      <w:r>
        <w:rPr>
          <w:rFonts w:ascii="宋体" w:hAnsi="宋体" w:eastAsia="宋体" w:cs="宋体"/>
          <w:spacing w:val="-35"/>
          <w:sz w:val="19"/>
          <w:szCs w:val="19"/>
        </w:rPr>
        <w:t xml:space="preserve"> </w:t>
      </w:r>
      <w:r>
        <w:rPr>
          <w:rFonts w:ascii="宋体" w:hAnsi="宋体" w:eastAsia="宋体" w:cs="宋体"/>
          <w:spacing w:val="4"/>
          <w:sz w:val="19"/>
          <w:szCs w:val="19"/>
        </w:rPr>
        <w:t>试运行的组织：</w:t>
      </w:r>
      <w:r>
        <w:rPr>
          <w:rFonts w:ascii="宋体" w:hAnsi="宋体" w:eastAsia="宋体" w:cs="宋体"/>
          <w:spacing w:val="-27"/>
          <w:sz w:val="19"/>
          <w:szCs w:val="19"/>
        </w:rPr>
        <w:t xml:space="preserve"> </w:t>
      </w:r>
      <w:r>
        <w:rPr>
          <w:rFonts w:ascii="宋体" w:hAnsi="宋体" w:eastAsia="宋体" w:cs="宋体"/>
          <w:spacing w:val="4"/>
          <w:sz w:val="19"/>
          <w:szCs w:val="19"/>
          <w:u w:val="single" w:color="auto"/>
        </w:rPr>
        <w:t>发包人组织</w:t>
      </w:r>
      <w:r>
        <w:rPr>
          <w:rFonts w:ascii="宋体" w:hAnsi="宋体" w:eastAsia="宋体" w:cs="宋体"/>
          <w:spacing w:val="4"/>
          <w:sz w:val="19"/>
          <w:szCs w:val="19"/>
        </w:rPr>
        <w:t>；费用承担：</w:t>
      </w:r>
      <w:r>
        <w:rPr>
          <w:rFonts w:ascii="宋体" w:hAnsi="宋体" w:eastAsia="宋体" w:cs="宋体"/>
          <w:spacing w:val="-54"/>
          <w:sz w:val="19"/>
          <w:szCs w:val="19"/>
        </w:rPr>
        <w:t xml:space="preserve"> </w:t>
      </w:r>
      <w:r>
        <w:rPr>
          <w:rFonts w:ascii="宋体" w:hAnsi="宋体" w:eastAsia="宋体" w:cs="宋体"/>
          <w:spacing w:val="4"/>
          <w:sz w:val="19"/>
          <w:szCs w:val="19"/>
          <w:u w:val="single" w:color="auto"/>
        </w:rPr>
        <w:t>承包</w:t>
      </w:r>
      <w:r>
        <w:rPr>
          <w:rFonts w:ascii="宋体" w:hAnsi="宋体" w:eastAsia="宋体" w:cs="宋体"/>
          <w:spacing w:val="3"/>
          <w:sz w:val="19"/>
          <w:szCs w:val="19"/>
          <w:u w:val="single" w:color="auto"/>
        </w:rPr>
        <w:t>人承担</w:t>
      </w:r>
      <w:r>
        <w:rPr>
          <w:rFonts w:ascii="宋体" w:hAnsi="宋体" w:eastAsia="宋体" w:cs="宋体"/>
          <w:spacing w:val="3"/>
          <w:sz w:val="19"/>
          <w:szCs w:val="19"/>
        </w:rPr>
        <w:t>。</w:t>
      </w:r>
    </w:p>
    <w:p w14:paraId="4EC31648">
      <w:pPr>
        <w:spacing w:line="329" w:lineRule="auto"/>
        <w:rPr>
          <w:rFonts w:ascii="Arial"/>
          <w:sz w:val="21"/>
        </w:rPr>
      </w:pPr>
    </w:p>
    <w:p w14:paraId="056BCF5E">
      <w:pPr>
        <w:spacing w:before="101" w:line="225" w:lineRule="auto"/>
        <w:ind w:left="42"/>
        <w:rPr>
          <w:rFonts w:ascii="宋体" w:hAnsi="宋体" w:eastAsia="宋体" w:cs="宋体"/>
          <w:sz w:val="31"/>
          <w:szCs w:val="31"/>
        </w:rPr>
      </w:pPr>
      <w:r>
        <w:rPr>
          <w:rFonts w:ascii="Cambria" w:hAnsi="Cambria" w:eastAsia="Cambria" w:cs="Cambria"/>
          <w:b/>
          <w:bCs/>
          <w:spacing w:val="3"/>
          <w:sz w:val="31"/>
          <w:szCs w:val="31"/>
        </w:rPr>
        <w:t>19.</w:t>
      </w:r>
      <w:r>
        <w:rPr>
          <w:rFonts w:ascii="Cambria" w:hAnsi="Cambria" w:eastAsia="Cambria" w:cs="Cambria"/>
          <w:b/>
          <w:bCs/>
          <w:spacing w:val="23"/>
          <w:sz w:val="31"/>
          <w:szCs w:val="31"/>
        </w:rPr>
        <w:t xml:space="preserve">  </w:t>
      </w:r>
      <w:r>
        <w:rPr>
          <w:rFonts w:ascii="宋体" w:hAnsi="宋体" w:eastAsia="宋体" w:cs="宋体"/>
          <w:b/>
          <w:bCs/>
          <w:spacing w:val="3"/>
          <w:sz w:val="31"/>
          <w:szCs w:val="31"/>
        </w:rPr>
        <w:t>缺陷责任与保修责任</w:t>
      </w:r>
    </w:p>
    <w:p w14:paraId="4BBF2F4E">
      <w:pPr>
        <w:spacing w:line="259" w:lineRule="auto"/>
        <w:rPr>
          <w:rFonts w:ascii="Arial"/>
          <w:sz w:val="21"/>
        </w:rPr>
      </w:pPr>
    </w:p>
    <w:p w14:paraId="0B193A4F">
      <w:pPr>
        <w:spacing w:before="62" w:line="228" w:lineRule="auto"/>
        <w:ind w:left="479"/>
        <w:rPr>
          <w:rFonts w:ascii="宋体" w:hAnsi="宋体" w:eastAsia="宋体" w:cs="宋体"/>
          <w:sz w:val="19"/>
          <w:szCs w:val="19"/>
        </w:rPr>
      </w:pPr>
      <w:r>
        <w:rPr>
          <w:rFonts w:ascii="宋体" w:hAnsi="宋体" w:eastAsia="宋体" w:cs="宋体"/>
          <w:b/>
          <w:bCs/>
          <w:spacing w:val="4"/>
          <w:sz w:val="19"/>
          <w:szCs w:val="19"/>
        </w:rPr>
        <w:t>19.1</w:t>
      </w:r>
      <w:r>
        <w:rPr>
          <w:rFonts w:ascii="宋体" w:hAnsi="宋体" w:eastAsia="宋体" w:cs="宋体"/>
          <w:spacing w:val="-25"/>
          <w:sz w:val="19"/>
          <w:szCs w:val="19"/>
        </w:rPr>
        <w:t xml:space="preserve"> </w:t>
      </w:r>
      <w:r>
        <w:rPr>
          <w:rFonts w:ascii="宋体" w:hAnsi="宋体" w:eastAsia="宋体" w:cs="宋体"/>
          <w:b/>
          <w:bCs/>
          <w:spacing w:val="4"/>
          <w:sz w:val="19"/>
          <w:szCs w:val="19"/>
        </w:rPr>
        <w:t>缺陷责任期（工程质量保修期）</w:t>
      </w:r>
      <w:r>
        <w:rPr>
          <w:rFonts w:ascii="宋体" w:hAnsi="宋体" w:eastAsia="宋体" w:cs="宋体"/>
          <w:spacing w:val="-48"/>
          <w:sz w:val="19"/>
          <w:szCs w:val="19"/>
        </w:rPr>
        <w:t xml:space="preserve"> </w:t>
      </w:r>
      <w:r>
        <w:rPr>
          <w:rFonts w:ascii="宋体" w:hAnsi="宋体" w:eastAsia="宋体" w:cs="宋体"/>
          <w:b/>
          <w:bCs/>
          <w:spacing w:val="4"/>
          <w:sz w:val="19"/>
          <w:szCs w:val="19"/>
        </w:rPr>
        <w:t>的起算时间</w:t>
      </w:r>
    </w:p>
    <w:p w14:paraId="3802B78A">
      <w:pPr>
        <w:spacing w:before="288" w:line="326" w:lineRule="auto"/>
        <w:ind w:left="28" w:right="23" w:firstLine="436"/>
        <w:rPr>
          <w:rFonts w:ascii="宋体" w:hAnsi="宋体" w:eastAsia="宋体" w:cs="宋体"/>
          <w:sz w:val="19"/>
          <w:szCs w:val="19"/>
        </w:rPr>
        <w:sectPr>
          <w:footerReference r:id="rId122" w:type="default"/>
          <w:pgSz w:w="11900" w:h="16832"/>
          <w:pgMar w:top="1134" w:right="1784" w:bottom="1022" w:left="1784" w:header="0" w:footer="815" w:gutter="0"/>
          <w:pgNumType w:fmt="decimal"/>
          <w:cols w:space="720" w:num="1"/>
        </w:sectPr>
      </w:pPr>
      <w:r>
        <w:rPr>
          <w:rFonts w:ascii="宋体" w:hAnsi="宋体" w:eastAsia="宋体" w:cs="宋体"/>
          <w:spacing w:val="5"/>
          <w:sz w:val="19"/>
          <w:szCs w:val="19"/>
        </w:rPr>
        <w:t>本工程缺陷责任期（工程质量保修）</w:t>
      </w:r>
      <w:r>
        <w:rPr>
          <w:rFonts w:ascii="宋体" w:hAnsi="宋体" w:eastAsia="宋体" w:cs="宋体"/>
          <w:spacing w:val="-46"/>
          <w:sz w:val="19"/>
          <w:szCs w:val="19"/>
        </w:rPr>
        <w:t xml:space="preserve"> </w:t>
      </w:r>
      <w:r>
        <w:rPr>
          <w:rFonts w:ascii="宋体" w:hAnsi="宋体" w:eastAsia="宋体" w:cs="宋体"/>
          <w:spacing w:val="5"/>
          <w:sz w:val="19"/>
          <w:szCs w:val="19"/>
        </w:rPr>
        <w:t>计算如下</w:t>
      </w:r>
      <w:r>
        <w:rPr>
          <w:rFonts w:ascii="宋体" w:hAnsi="宋体" w:eastAsia="宋体" w:cs="宋体"/>
          <w:spacing w:val="4"/>
          <w:sz w:val="19"/>
          <w:szCs w:val="19"/>
        </w:rPr>
        <w:t>：起算日按通用条款</w:t>
      </w:r>
      <w:r>
        <w:rPr>
          <w:rFonts w:ascii="宋体" w:hAnsi="宋体" w:eastAsia="宋体" w:cs="宋体"/>
          <w:spacing w:val="-19"/>
          <w:sz w:val="19"/>
          <w:szCs w:val="19"/>
        </w:rPr>
        <w:t xml:space="preserve"> </w:t>
      </w:r>
      <w:r>
        <w:rPr>
          <w:rFonts w:ascii="宋体" w:hAnsi="宋体" w:eastAsia="宋体" w:cs="宋体"/>
          <w:spacing w:val="4"/>
          <w:sz w:val="19"/>
          <w:szCs w:val="19"/>
        </w:rPr>
        <w:t>19.1</w:t>
      </w:r>
      <w:r>
        <w:rPr>
          <w:rFonts w:ascii="宋体" w:hAnsi="宋体" w:eastAsia="宋体" w:cs="宋体"/>
          <w:spacing w:val="-35"/>
          <w:sz w:val="19"/>
          <w:szCs w:val="19"/>
        </w:rPr>
        <w:t xml:space="preserve"> </w:t>
      </w:r>
      <w:r>
        <w:rPr>
          <w:rFonts w:ascii="宋体" w:hAnsi="宋体" w:eastAsia="宋体" w:cs="宋体"/>
          <w:spacing w:val="4"/>
          <w:sz w:val="19"/>
          <w:szCs w:val="19"/>
        </w:rPr>
        <w:t>和</w:t>
      </w:r>
      <w:r>
        <w:rPr>
          <w:rFonts w:ascii="宋体" w:hAnsi="宋体" w:eastAsia="宋体" w:cs="宋体"/>
          <w:spacing w:val="-22"/>
          <w:sz w:val="19"/>
          <w:szCs w:val="19"/>
        </w:rPr>
        <w:t xml:space="preserve"> </w:t>
      </w:r>
      <w:r>
        <w:rPr>
          <w:rFonts w:ascii="宋体" w:hAnsi="宋体" w:eastAsia="宋体" w:cs="宋体"/>
          <w:spacing w:val="4"/>
          <w:sz w:val="19"/>
          <w:szCs w:val="19"/>
        </w:rPr>
        <w:t>19. 7</w:t>
      </w:r>
      <w:r>
        <w:rPr>
          <w:rFonts w:ascii="宋体" w:hAnsi="宋体" w:eastAsia="宋体" w:cs="宋体"/>
          <w:spacing w:val="-21"/>
          <w:sz w:val="19"/>
          <w:szCs w:val="19"/>
        </w:rPr>
        <w:t xml:space="preserve"> </w:t>
      </w:r>
      <w:r>
        <w:rPr>
          <w:rFonts w:ascii="宋体" w:hAnsi="宋体" w:eastAsia="宋体" w:cs="宋体"/>
          <w:spacing w:val="4"/>
          <w:sz w:val="19"/>
          <w:szCs w:val="19"/>
        </w:rPr>
        <w:t>的约定，</w:t>
      </w:r>
      <w:r>
        <w:rPr>
          <w:rFonts w:ascii="宋体" w:hAnsi="宋体" w:eastAsia="宋体" w:cs="宋体"/>
          <w:sz w:val="19"/>
          <w:szCs w:val="19"/>
        </w:rPr>
        <w:t xml:space="preserve"> </w:t>
      </w:r>
      <w:r>
        <w:rPr>
          <w:rFonts w:ascii="宋体" w:hAnsi="宋体" w:eastAsia="宋体" w:cs="宋体"/>
          <w:spacing w:val="3"/>
          <w:sz w:val="19"/>
          <w:szCs w:val="19"/>
        </w:rPr>
        <w:t>终止日按专用条款</w:t>
      </w:r>
      <w:r>
        <w:rPr>
          <w:rFonts w:ascii="宋体" w:hAnsi="宋体" w:eastAsia="宋体" w:cs="宋体"/>
          <w:spacing w:val="-8"/>
          <w:sz w:val="19"/>
          <w:szCs w:val="19"/>
        </w:rPr>
        <w:t xml:space="preserve"> </w:t>
      </w:r>
      <w:r>
        <w:fldChar w:fldCharType="begin"/>
      </w:r>
      <w:r>
        <w:instrText xml:space="preserve"> HYPERLINK "1.1.4.5" </w:instrText>
      </w:r>
      <w:r>
        <w:fldChar w:fldCharType="separate"/>
      </w:r>
      <w:r>
        <w:rPr>
          <w:rFonts w:ascii="宋体" w:hAnsi="宋体" w:eastAsia="宋体" w:cs="宋体"/>
          <w:spacing w:val="3"/>
          <w:sz w:val="19"/>
          <w:szCs w:val="19"/>
        </w:rPr>
        <w:t>1.1.4.5</w:t>
      </w:r>
      <w:r>
        <w:rPr>
          <w:rFonts w:ascii="宋体" w:hAnsi="宋体" w:eastAsia="宋体" w:cs="宋体"/>
          <w:spacing w:val="3"/>
          <w:sz w:val="19"/>
          <w:szCs w:val="19"/>
        </w:rPr>
        <w:fldChar w:fldCharType="end"/>
      </w:r>
      <w:r>
        <w:rPr>
          <w:rFonts w:ascii="宋体" w:hAnsi="宋体" w:eastAsia="宋体" w:cs="宋体"/>
          <w:spacing w:val="-33"/>
          <w:sz w:val="19"/>
          <w:szCs w:val="19"/>
        </w:rPr>
        <w:t xml:space="preserve"> </w:t>
      </w:r>
      <w:r>
        <w:rPr>
          <w:rFonts w:ascii="宋体" w:hAnsi="宋体" w:eastAsia="宋体" w:cs="宋体"/>
          <w:spacing w:val="3"/>
          <w:sz w:val="19"/>
          <w:szCs w:val="19"/>
        </w:rPr>
        <w:t>约定。</w:t>
      </w:r>
    </w:p>
    <w:p w14:paraId="56299255">
      <w:pPr>
        <w:spacing w:line="245" w:lineRule="auto"/>
        <w:rPr>
          <w:rFonts w:ascii="Arial"/>
          <w:sz w:val="21"/>
        </w:rPr>
      </w:pPr>
    </w:p>
    <w:p w14:paraId="3E098EC1">
      <w:pPr>
        <w:spacing w:before="101" w:line="226" w:lineRule="auto"/>
        <w:ind w:left="34"/>
        <w:rPr>
          <w:rFonts w:ascii="Arial"/>
          <w:sz w:val="21"/>
        </w:rPr>
      </w:pPr>
      <w:r>
        <w:rPr>
          <w:rFonts w:ascii="Cambria" w:hAnsi="Cambria" w:eastAsia="Cambria" w:cs="Cambria"/>
          <w:b/>
          <w:bCs/>
          <w:spacing w:val="-1"/>
          <w:sz w:val="31"/>
          <w:szCs w:val="31"/>
        </w:rPr>
        <w:t>20.</w:t>
      </w:r>
      <w:r>
        <w:rPr>
          <w:rFonts w:ascii="Cambria" w:hAnsi="Cambria" w:eastAsia="Cambria" w:cs="Cambria"/>
          <w:b/>
          <w:bCs/>
          <w:spacing w:val="20"/>
          <w:sz w:val="31"/>
          <w:szCs w:val="31"/>
        </w:rPr>
        <w:t xml:space="preserve">  </w:t>
      </w:r>
      <w:r>
        <w:rPr>
          <w:rFonts w:ascii="宋体" w:hAnsi="宋体" w:eastAsia="宋体" w:cs="宋体"/>
          <w:b/>
          <w:bCs/>
          <w:spacing w:val="-1"/>
          <w:sz w:val="31"/>
          <w:szCs w:val="31"/>
        </w:rPr>
        <w:t>保险</w:t>
      </w:r>
    </w:p>
    <w:p w14:paraId="35898F58">
      <w:pPr>
        <w:spacing w:line="258" w:lineRule="auto"/>
        <w:rPr>
          <w:rFonts w:ascii="Arial"/>
          <w:sz w:val="21"/>
        </w:rPr>
      </w:pPr>
    </w:p>
    <w:p w14:paraId="1035E457">
      <w:pPr>
        <w:spacing w:before="61" w:line="229" w:lineRule="auto"/>
        <w:ind w:left="467"/>
        <w:rPr>
          <w:rFonts w:ascii="宋体" w:hAnsi="宋体" w:eastAsia="宋体" w:cs="宋体"/>
          <w:sz w:val="19"/>
          <w:szCs w:val="19"/>
        </w:rPr>
      </w:pPr>
      <w:r>
        <w:rPr>
          <w:rFonts w:ascii="宋体" w:hAnsi="宋体" w:eastAsia="宋体" w:cs="宋体"/>
          <w:b/>
          <w:bCs/>
          <w:spacing w:val="3"/>
          <w:sz w:val="19"/>
          <w:szCs w:val="19"/>
        </w:rPr>
        <w:t>20.1</w:t>
      </w:r>
      <w:r>
        <w:rPr>
          <w:rFonts w:ascii="宋体" w:hAnsi="宋体" w:eastAsia="宋体" w:cs="宋体"/>
          <w:spacing w:val="-29"/>
          <w:sz w:val="19"/>
          <w:szCs w:val="19"/>
        </w:rPr>
        <w:t xml:space="preserve"> </w:t>
      </w:r>
      <w:r>
        <w:rPr>
          <w:rFonts w:ascii="宋体" w:hAnsi="宋体" w:eastAsia="宋体" w:cs="宋体"/>
          <w:b/>
          <w:bCs/>
          <w:spacing w:val="3"/>
          <w:sz w:val="19"/>
          <w:szCs w:val="19"/>
        </w:rPr>
        <w:t>工程保险</w:t>
      </w:r>
    </w:p>
    <w:p w14:paraId="5FD38D9A">
      <w:pPr>
        <w:tabs>
          <w:tab w:val="left" w:pos="550"/>
        </w:tabs>
        <w:spacing w:before="288" w:line="333" w:lineRule="auto"/>
        <w:ind w:left="437" w:right="18" w:firstLine="29"/>
        <w:jc w:val="both"/>
        <w:rPr>
          <w:rFonts w:ascii="宋体" w:hAnsi="宋体" w:eastAsia="宋体" w:cs="宋体"/>
          <w:sz w:val="19"/>
          <w:szCs w:val="19"/>
        </w:rPr>
      </w:pPr>
      <w:r>
        <w:rPr>
          <w:rFonts w:ascii="宋体" w:hAnsi="宋体" w:eastAsia="宋体" w:cs="宋体"/>
          <w:spacing w:val="7"/>
          <w:sz w:val="19"/>
          <w:szCs w:val="19"/>
        </w:rPr>
        <w:t>建筑工程一切险和（或）</w:t>
      </w:r>
      <w:r>
        <w:rPr>
          <w:rFonts w:ascii="宋体" w:hAnsi="宋体" w:eastAsia="宋体" w:cs="宋体"/>
          <w:spacing w:val="-40"/>
          <w:sz w:val="19"/>
          <w:szCs w:val="19"/>
        </w:rPr>
        <w:t xml:space="preserve"> </w:t>
      </w:r>
      <w:r>
        <w:rPr>
          <w:rFonts w:ascii="宋体" w:hAnsi="宋体" w:eastAsia="宋体" w:cs="宋体"/>
          <w:spacing w:val="7"/>
          <w:sz w:val="19"/>
          <w:szCs w:val="19"/>
        </w:rPr>
        <w:t>安装工程一切险投保人：</w:t>
      </w:r>
      <w:r>
        <w:rPr>
          <w:rFonts w:ascii="宋体" w:hAnsi="宋体" w:eastAsia="宋体" w:cs="宋体"/>
          <w:spacing w:val="7"/>
          <w:sz w:val="19"/>
          <w:szCs w:val="19"/>
          <w:u w:val="single" w:color="auto"/>
        </w:rPr>
        <w:t>承包人</w:t>
      </w:r>
      <w:r>
        <w:rPr>
          <w:rFonts w:ascii="宋体" w:hAnsi="宋体" w:eastAsia="宋体" w:cs="宋体"/>
          <w:spacing w:val="7"/>
          <w:sz w:val="19"/>
          <w:szCs w:val="19"/>
        </w:rPr>
        <w:t>； 投保内容：</w:t>
      </w:r>
      <w:r>
        <w:rPr>
          <w:rFonts w:ascii="宋体" w:hAnsi="宋体" w:eastAsia="宋体" w:cs="宋体"/>
          <w:spacing w:val="7"/>
          <w:sz w:val="19"/>
          <w:szCs w:val="19"/>
          <w:u w:val="single" w:color="auto"/>
        </w:rPr>
        <w:t>为参加本合同工程</w:t>
      </w:r>
      <w:r>
        <w:rPr>
          <w:rFonts w:ascii="宋体" w:hAnsi="宋体" w:eastAsia="宋体" w:cs="宋体"/>
          <w:sz w:val="19"/>
          <w:szCs w:val="19"/>
        </w:rPr>
        <w:t xml:space="preserve"> </w:t>
      </w:r>
      <w:r>
        <w:rPr>
          <w:rFonts w:ascii="宋体" w:hAnsi="宋体" w:eastAsia="宋体" w:cs="宋体"/>
          <w:spacing w:val="12"/>
          <w:sz w:val="19"/>
          <w:szCs w:val="19"/>
          <w:u w:val="single" w:color="auto"/>
        </w:rPr>
        <w:t>现场施工所有作业人员及管理人员，包括参加工程建设的管理人员、监理人</w:t>
      </w:r>
      <w:r>
        <w:rPr>
          <w:rFonts w:ascii="宋体" w:hAnsi="宋体" w:eastAsia="宋体" w:cs="宋体"/>
          <w:spacing w:val="11"/>
          <w:sz w:val="19"/>
          <w:szCs w:val="19"/>
          <w:u w:val="single" w:color="auto"/>
        </w:rPr>
        <w:t>员、施工人员</w:t>
      </w:r>
      <w:r>
        <w:rPr>
          <w:rFonts w:ascii="宋体" w:hAnsi="宋体" w:eastAsia="宋体" w:cs="宋体"/>
          <w:sz w:val="19"/>
          <w:szCs w:val="19"/>
        </w:rPr>
        <w:t xml:space="preserve"> </w:t>
      </w:r>
      <w:r>
        <w:rPr>
          <w:rFonts w:ascii="宋体" w:hAnsi="宋体" w:eastAsia="宋体" w:cs="宋体"/>
          <w:sz w:val="19"/>
          <w:szCs w:val="19"/>
          <w:u w:val="single" w:color="auto"/>
        </w:rPr>
        <w:tab/>
      </w:r>
      <w:r>
        <w:rPr>
          <w:rFonts w:ascii="宋体" w:hAnsi="宋体" w:eastAsia="宋体" w:cs="宋体"/>
          <w:spacing w:val="9"/>
          <w:sz w:val="19"/>
          <w:szCs w:val="19"/>
          <w:u w:val="single" w:color="auto"/>
        </w:rPr>
        <w:t>（含民工）办理建筑意外伤害保险，支付保险费（意外伤害保险费为成交的工程量清单总</w:t>
      </w:r>
      <w:r>
        <w:rPr>
          <w:rFonts w:ascii="宋体" w:hAnsi="宋体" w:eastAsia="宋体" w:cs="宋体"/>
          <w:sz w:val="19"/>
          <w:szCs w:val="19"/>
        </w:rPr>
        <w:t xml:space="preserve"> </w:t>
      </w:r>
      <w:r>
        <w:rPr>
          <w:rFonts w:ascii="宋体" w:hAnsi="宋体" w:eastAsia="宋体" w:cs="宋体"/>
          <w:spacing w:val="4"/>
          <w:sz w:val="19"/>
          <w:szCs w:val="19"/>
          <w:u w:val="single" w:color="auto"/>
        </w:rPr>
        <w:t>价的</w:t>
      </w:r>
      <w:r>
        <w:rPr>
          <w:rFonts w:ascii="宋体" w:hAnsi="宋体" w:eastAsia="宋体" w:cs="宋体"/>
          <w:spacing w:val="12"/>
          <w:sz w:val="19"/>
          <w:szCs w:val="19"/>
          <w:u w:val="single" w:color="auto"/>
        </w:rPr>
        <w:t xml:space="preserve">    </w:t>
      </w:r>
      <w:r>
        <w:rPr>
          <w:rFonts w:ascii="宋体" w:hAnsi="宋体" w:eastAsia="宋体" w:cs="宋体"/>
          <w:spacing w:val="4"/>
          <w:sz w:val="19"/>
          <w:szCs w:val="19"/>
          <w:u w:val="single" w:color="auto"/>
        </w:rPr>
        <w:t>，由承包人承担</w:t>
      </w:r>
      <w:r>
        <w:rPr>
          <w:rFonts w:ascii="宋体" w:hAnsi="宋体" w:eastAsia="宋体" w:cs="宋体"/>
          <w:spacing w:val="18"/>
          <w:sz w:val="19"/>
          <w:szCs w:val="19"/>
          <w:u w:val="single" w:color="auto"/>
        </w:rPr>
        <w:t>）</w:t>
      </w:r>
      <w:r>
        <w:rPr>
          <w:rFonts w:ascii="宋体" w:hAnsi="宋体" w:eastAsia="宋体" w:cs="宋体"/>
          <w:spacing w:val="18"/>
          <w:sz w:val="19"/>
          <w:szCs w:val="19"/>
        </w:rPr>
        <w:t>；</w:t>
      </w:r>
    </w:p>
    <w:p w14:paraId="1E0EC264">
      <w:pPr>
        <w:spacing w:before="150" w:line="333" w:lineRule="auto"/>
        <w:ind w:left="447" w:right="18" w:firstLine="18"/>
        <w:jc w:val="both"/>
        <w:rPr>
          <w:rFonts w:ascii="宋体" w:hAnsi="宋体" w:eastAsia="宋体" w:cs="宋体"/>
          <w:sz w:val="19"/>
          <w:szCs w:val="19"/>
        </w:rPr>
      </w:pPr>
      <w:r>
        <w:rPr>
          <w:rFonts w:ascii="宋体" w:hAnsi="宋体" w:eastAsia="宋体" w:cs="宋体"/>
          <w:spacing w:val="8"/>
          <w:sz w:val="19"/>
          <w:szCs w:val="19"/>
        </w:rPr>
        <w:t>保险金额、保险费率和保险期限:</w:t>
      </w:r>
      <w:r>
        <w:rPr>
          <w:rFonts w:ascii="宋体" w:hAnsi="宋体" w:eastAsia="宋体" w:cs="宋体"/>
          <w:spacing w:val="8"/>
          <w:sz w:val="19"/>
          <w:szCs w:val="19"/>
          <w:u w:val="single" w:color="auto"/>
        </w:rPr>
        <w:t>建筑意外伤害保险金额为人民币  万元，其中意外伤害保</w:t>
      </w:r>
      <w:r>
        <w:rPr>
          <w:rFonts w:ascii="宋体" w:hAnsi="宋体" w:eastAsia="宋体" w:cs="宋体"/>
          <w:spacing w:val="9"/>
          <w:sz w:val="19"/>
          <w:szCs w:val="19"/>
        </w:rPr>
        <w:t xml:space="preserve"> </w:t>
      </w:r>
      <w:r>
        <w:rPr>
          <w:rFonts w:ascii="宋体" w:hAnsi="宋体" w:eastAsia="宋体" w:cs="宋体"/>
          <w:spacing w:val="8"/>
          <w:sz w:val="19"/>
          <w:szCs w:val="19"/>
          <w:u w:val="single" w:color="auto"/>
        </w:rPr>
        <w:t>险金额  万元，意外伤害医疗保险金额   万元。承包人办理投保手续后，应将投保有关信</w:t>
      </w:r>
      <w:r>
        <w:rPr>
          <w:rFonts w:ascii="宋体" w:hAnsi="宋体" w:eastAsia="宋体" w:cs="宋体"/>
          <w:spacing w:val="18"/>
          <w:sz w:val="19"/>
          <w:szCs w:val="19"/>
        </w:rPr>
        <w:t xml:space="preserve"> </w:t>
      </w:r>
      <w:r>
        <w:rPr>
          <w:rFonts w:ascii="宋体" w:hAnsi="宋体" w:eastAsia="宋体" w:cs="宋体"/>
          <w:spacing w:val="12"/>
          <w:sz w:val="19"/>
          <w:szCs w:val="19"/>
          <w:u w:val="single" w:color="auto"/>
        </w:rPr>
        <w:t>息以布告形式张贴于施工现场，告之被保险人。保险</w:t>
      </w:r>
      <w:r>
        <w:rPr>
          <w:rFonts w:ascii="宋体" w:hAnsi="宋体" w:eastAsia="宋体" w:cs="宋体"/>
          <w:spacing w:val="11"/>
          <w:sz w:val="19"/>
          <w:szCs w:val="19"/>
          <w:u w:val="single" w:color="auto"/>
        </w:rPr>
        <w:t>期限自投保之日（工程开工之日）起</w:t>
      </w:r>
      <w:r>
        <w:rPr>
          <w:rFonts w:ascii="宋体" w:hAnsi="宋体" w:eastAsia="宋体" w:cs="宋体"/>
          <w:sz w:val="19"/>
          <w:szCs w:val="19"/>
        </w:rPr>
        <w:t xml:space="preserve"> </w:t>
      </w:r>
      <w:r>
        <w:rPr>
          <w:rFonts w:ascii="宋体" w:hAnsi="宋体" w:eastAsia="宋体" w:cs="宋体"/>
          <w:spacing w:val="9"/>
          <w:sz w:val="19"/>
          <w:szCs w:val="19"/>
          <w:u w:val="single" w:color="auto"/>
        </w:rPr>
        <w:t>至工程竣工（或投入使用）验收时止，时间上涵盖施工全过程的任一时段</w:t>
      </w:r>
      <w:r>
        <w:rPr>
          <w:rFonts w:ascii="宋体" w:hAnsi="宋体" w:eastAsia="宋体" w:cs="宋体"/>
          <w:spacing w:val="9"/>
          <w:sz w:val="19"/>
          <w:szCs w:val="19"/>
        </w:rPr>
        <w:t>。</w:t>
      </w:r>
    </w:p>
    <w:p w14:paraId="28DC16DC">
      <w:pPr>
        <w:spacing w:before="71" w:line="228" w:lineRule="auto"/>
        <w:ind w:left="467"/>
        <w:rPr>
          <w:rFonts w:ascii="宋体" w:hAnsi="宋体" w:eastAsia="宋体" w:cs="宋体"/>
          <w:sz w:val="19"/>
          <w:szCs w:val="19"/>
        </w:rPr>
      </w:pPr>
      <w:r>
        <w:rPr>
          <w:rFonts w:ascii="宋体" w:hAnsi="宋体" w:eastAsia="宋体" w:cs="宋体"/>
          <w:b/>
          <w:bCs/>
          <w:spacing w:val="4"/>
          <w:sz w:val="19"/>
          <w:szCs w:val="19"/>
        </w:rPr>
        <w:t>20.4</w:t>
      </w:r>
      <w:r>
        <w:rPr>
          <w:rFonts w:ascii="宋体" w:hAnsi="宋体" w:eastAsia="宋体" w:cs="宋体"/>
          <w:spacing w:val="-29"/>
          <w:sz w:val="19"/>
          <w:szCs w:val="19"/>
        </w:rPr>
        <w:t xml:space="preserve"> </w:t>
      </w:r>
      <w:r>
        <w:rPr>
          <w:rFonts w:ascii="宋体" w:hAnsi="宋体" w:eastAsia="宋体" w:cs="宋体"/>
          <w:b/>
          <w:bCs/>
          <w:spacing w:val="4"/>
          <w:sz w:val="19"/>
          <w:szCs w:val="19"/>
        </w:rPr>
        <w:t>第三者责任险</w:t>
      </w:r>
    </w:p>
    <w:p w14:paraId="2C1BE671">
      <w:pPr>
        <w:spacing w:before="301" w:line="228" w:lineRule="auto"/>
        <w:ind w:right="15"/>
        <w:jc w:val="right"/>
        <w:rPr>
          <w:rFonts w:ascii="宋体" w:hAnsi="宋体" w:eastAsia="宋体" w:cs="宋体"/>
          <w:sz w:val="19"/>
          <w:szCs w:val="19"/>
        </w:rPr>
      </w:pPr>
      <w:r>
        <w:rPr>
          <w:rFonts w:ascii="宋体" w:hAnsi="宋体" w:eastAsia="宋体" w:cs="宋体"/>
          <w:spacing w:val="4"/>
          <w:sz w:val="19"/>
          <w:szCs w:val="19"/>
        </w:rPr>
        <w:t>20.4.2 第三者责任险保险费率：</w:t>
      </w:r>
      <w:r>
        <w:rPr>
          <w:rFonts w:ascii="宋体" w:hAnsi="宋体" w:eastAsia="宋体" w:cs="宋体"/>
          <w:spacing w:val="-28"/>
          <w:sz w:val="19"/>
          <w:szCs w:val="19"/>
        </w:rPr>
        <w:t xml:space="preserve"> </w:t>
      </w:r>
      <w:r>
        <w:rPr>
          <w:rFonts w:ascii="宋体" w:hAnsi="宋体" w:eastAsia="宋体" w:cs="宋体"/>
          <w:spacing w:val="4"/>
          <w:sz w:val="19"/>
          <w:szCs w:val="19"/>
          <w:u w:val="single" w:color="auto"/>
        </w:rPr>
        <w:t>由承包人自行投保</w:t>
      </w:r>
      <w:r>
        <w:rPr>
          <w:rFonts w:ascii="宋体" w:hAnsi="宋体" w:eastAsia="宋体" w:cs="宋体"/>
          <w:spacing w:val="4"/>
          <w:sz w:val="19"/>
          <w:szCs w:val="19"/>
        </w:rPr>
        <w:t xml:space="preserve">； 第三者责任险保险金额：  </w:t>
      </w:r>
      <w:r>
        <w:rPr>
          <w:rFonts w:ascii="宋体" w:hAnsi="宋体" w:eastAsia="宋体" w:cs="宋体"/>
          <w:spacing w:val="4"/>
          <w:sz w:val="19"/>
          <w:szCs w:val="19"/>
          <w:u w:val="single" w:color="auto"/>
        </w:rPr>
        <w:t>由承</w:t>
      </w:r>
      <w:r>
        <w:rPr>
          <w:rFonts w:ascii="宋体" w:hAnsi="宋体" w:eastAsia="宋体" w:cs="宋体"/>
          <w:spacing w:val="3"/>
          <w:sz w:val="19"/>
          <w:szCs w:val="19"/>
          <w:u w:val="single" w:color="auto"/>
        </w:rPr>
        <w:t>包人</w:t>
      </w:r>
    </w:p>
    <w:p w14:paraId="6A627E93">
      <w:pPr>
        <w:spacing w:before="127" w:line="229" w:lineRule="auto"/>
        <w:ind w:left="478"/>
        <w:rPr>
          <w:rFonts w:ascii="宋体" w:hAnsi="宋体" w:eastAsia="宋体" w:cs="宋体"/>
          <w:spacing w:val="-1"/>
          <w:sz w:val="19"/>
          <w:szCs w:val="19"/>
        </w:rPr>
      </w:pPr>
      <w:r>
        <w:rPr>
          <w:rFonts w:ascii="宋体" w:hAnsi="宋体" w:eastAsia="宋体" w:cs="宋体"/>
          <w:spacing w:val="-1"/>
          <w:sz w:val="19"/>
          <w:szCs w:val="19"/>
          <w:u w:val="single" w:color="auto"/>
        </w:rPr>
        <w:t>自行确定</w:t>
      </w:r>
      <w:r>
        <w:rPr>
          <w:rFonts w:ascii="宋体" w:hAnsi="宋体" w:eastAsia="宋体" w:cs="宋体"/>
          <w:spacing w:val="-1"/>
          <w:sz w:val="19"/>
          <w:szCs w:val="19"/>
        </w:rPr>
        <w:t>。</w:t>
      </w:r>
    </w:p>
    <w:p w14:paraId="2E94BE1E">
      <w:pPr>
        <w:spacing w:before="127" w:line="229" w:lineRule="auto"/>
        <w:ind w:left="478"/>
        <w:rPr>
          <w:rFonts w:ascii="宋体" w:hAnsi="宋体" w:eastAsia="宋体" w:cs="宋体"/>
          <w:spacing w:val="-1"/>
          <w:sz w:val="19"/>
          <w:szCs w:val="19"/>
        </w:rPr>
      </w:pPr>
      <w:r>
        <w:rPr>
          <w:rStyle w:val="13"/>
          <w:rFonts w:hint="eastAsia" w:ascii="Times New Roman" w:hAnsi="Times New Roman" w:eastAsia="Times New Roman" w:cs="Times New Roman"/>
          <w:color w:val="FF0000"/>
          <w:spacing w:val="7"/>
          <w:sz w:val="19"/>
          <w:szCs w:val="19"/>
          <w:highlight w:val="none"/>
          <w:lang w:val="en-US" w:eastAsia="en-US" w:bidi="en-US"/>
        </w:rPr>
        <w:t>20.4.3安全生产责任险。按照《水利部印发关于推进水利工程建设安全生产责任保险工作的指导意见》（水监督〔2023〕347号）规定，由承包人投保安全生产责任保险，安全生产责任险在安全文明措施费列支，保险金额、保险费率和保险期限按照水利行业相关规范及标准执行</w:t>
      </w:r>
    </w:p>
    <w:p w14:paraId="1D324B6A">
      <w:pPr>
        <w:spacing w:before="156" w:line="229" w:lineRule="auto"/>
        <w:ind w:left="467"/>
        <w:rPr>
          <w:rFonts w:ascii="宋体" w:hAnsi="宋体" w:eastAsia="宋体" w:cs="宋体"/>
          <w:sz w:val="19"/>
          <w:szCs w:val="19"/>
        </w:rPr>
      </w:pPr>
      <w:r>
        <w:rPr>
          <w:rFonts w:ascii="宋体" w:hAnsi="宋体" w:eastAsia="宋体" w:cs="宋体"/>
          <w:b/>
          <w:bCs/>
          <w:spacing w:val="3"/>
          <w:sz w:val="19"/>
          <w:szCs w:val="19"/>
        </w:rPr>
        <w:t>20.5</w:t>
      </w:r>
      <w:r>
        <w:rPr>
          <w:rFonts w:ascii="宋体" w:hAnsi="宋体" w:eastAsia="宋体" w:cs="宋体"/>
          <w:spacing w:val="-29"/>
          <w:sz w:val="19"/>
          <w:szCs w:val="19"/>
        </w:rPr>
        <w:t xml:space="preserve"> </w:t>
      </w:r>
      <w:r>
        <w:rPr>
          <w:rFonts w:ascii="宋体" w:hAnsi="宋体" w:eastAsia="宋体" w:cs="宋体"/>
          <w:b/>
          <w:bCs/>
          <w:spacing w:val="3"/>
          <w:sz w:val="19"/>
          <w:szCs w:val="19"/>
        </w:rPr>
        <w:t>其他保险</w:t>
      </w:r>
    </w:p>
    <w:p w14:paraId="2FA1F547">
      <w:pPr>
        <w:spacing w:before="289" w:line="322" w:lineRule="auto"/>
        <w:ind w:left="448" w:right="18" w:firstLine="26"/>
        <w:rPr>
          <w:rFonts w:ascii="宋体" w:hAnsi="宋体" w:eastAsia="宋体" w:cs="宋体"/>
          <w:sz w:val="19"/>
          <w:szCs w:val="19"/>
        </w:rPr>
      </w:pPr>
      <w:r>
        <w:rPr>
          <w:rFonts w:ascii="宋体" w:hAnsi="宋体" w:eastAsia="宋体" w:cs="宋体"/>
          <w:spacing w:val="6"/>
          <w:sz w:val="19"/>
          <w:szCs w:val="19"/>
        </w:rPr>
        <w:t>需要投保的其他内容：</w:t>
      </w:r>
      <w:r>
        <w:rPr>
          <w:rFonts w:ascii="宋体" w:hAnsi="宋体" w:eastAsia="宋体" w:cs="宋体"/>
          <w:spacing w:val="46"/>
          <w:sz w:val="19"/>
          <w:szCs w:val="19"/>
        </w:rPr>
        <w:t xml:space="preserve"> </w:t>
      </w:r>
      <w:r>
        <w:rPr>
          <w:rFonts w:ascii="宋体" w:hAnsi="宋体" w:eastAsia="宋体" w:cs="宋体"/>
          <w:spacing w:val="6"/>
          <w:sz w:val="19"/>
          <w:szCs w:val="19"/>
          <w:u w:val="single" w:color="auto"/>
        </w:rPr>
        <w:t>由承包人自行投保</w:t>
      </w:r>
      <w:r>
        <w:rPr>
          <w:rFonts w:ascii="宋体" w:hAnsi="宋体" w:eastAsia="宋体" w:cs="宋体"/>
          <w:spacing w:val="6"/>
          <w:sz w:val="19"/>
          <w:szCs w:val="19"/>
        </w:rPr>
        <w:t>；保险金额、保险费率和保险期限：</w:t>
      </w:r>
      <w:r>
        <w:rPr>
          <w:rFonts w:ascii="宋体" w:hAnsi="宋体" w:eastAsia="宋体" w:cs="宋体"/>
          <w:spacing w:val="-46"/>
          <w:sz w:val="19"/>
          <w:szCs w:val="19"/>
        </w:rPr>
        <w:t xml:space="preserve"> </w:t>
      </w:r>
      <w:r>
        <w:rPr>
          <w:rFonts w:ascii="宋体" w:hAnsi="宋体" w:eastAsia="宋体" w:cs="宋体"/>
          <w:spacing w:val="6"/>
          <w:sz w:val="19"/>
          <w:szCs w:val="19"/>
          <w:u w:val="single" w:color="auto"/>
        </w:rPr>
        <w:t>由承包人自</w:t>
      </w:r>
      <w:r>
        <w:rPr>
          <w:rFonts w:ascii="宋体" w:hAnsi="宋体" w:eastAsia="宋体" w:cs="宋体"/>
          <w:sz w:val="19"/>
          <w:szCs w:val="19"/>
        </w:rPr>
        <w:t xml:space="preserve"> </w:t>
      </w:r>
      <w:r>
        <w:rPr>
          <w:rFonts w:ascii="宋体" w:hAnsi="宋体" w:eastAsia="宋体" w:cs="宋体"/>
          <w:spacing w:val="4"/>
          <w:sz w:val="19"/>
          <w:szCs w:val="19"/>
          <w:u w:val="single" w:color="auto"/>
        </w:rPr>
        <w:t>行确定</w:t>
      </w:r>
      <w:r>
        <w:rPr>
          <w:rFonts w:ascii="宋体" w:hAnsi="宋体" w:eastAsia="宋体" w:cs="宋体"/>
          <w:spacing w:val="4"/>
          <w:sz w:val="19"/>
          <w:szCs w:val="19"/>
        </w:rPr>
        <w:t>；</w:t>
      </w:r>
    </w:p>
    <w:p w14:paraId="355475D8">
      <w:pPr>
        <w:spacing w:before="73" w:line="229" w:lineRule="auto"/>
        <w:ind w:left="467"/>
        <w:rPr>
          <w:rFonts w:ascii="宋体" w:hAnsi="宋体" w:eastAsia="宋体" w:cs="宋体"/>
          <w:sz w:val="19"/>
          <w:szCs w:val="19"/>
        </w:rPr>
      </w:pPr>
      <w:r>
        <w:rPr>
          <w:rFonts w:ascii="宋体" w:hAnsi="宋体" w:eastAsia="宋体" w:cs="宋体"/>
          <w:b/>
          <w:bCs/>
          <w:spacing w:val="5"/>
          <w:sz w:val="19"/>
          <w:szCs w:val="19"/>
        </w:rPr>
        <w:t>20.6</w:t>
      </w:r>
      <w:r>
        <w:rPr>
          <w:rFonts w:ascii="宋体" w:hAnsi="宋体" w:eastAsia="宋体" w:cs="宋体"/>
          <w:spacing w:val="-26"/>
          <w:sz w:val="19"/>
          <w:szCs w:val="19"/>
        </w:rPr>
        <w:t xml:space="preserve"> </w:t>
      </w:r>
      <w:r>
        <w:rPr>
          <w:rFonts w:ascii="宋体" w:hAnsi="宋体" w:eastAsia="宋体" w:cs="宋体"/>
          <w:b/>
          <w:bCs/>
          <w:spacing w:val="5"/>
          <w:sz w:val="19"/>
          <w:szCs w:val="19"/>
        </w:rPr>
        <w:t>对各项保险的一般要求</w:t>
      </w:r>
    </w:p>
    <w:p w14:paraId="697541DE">
      <w:pPr>
        <w:spacing w:before="290" w:line="228" w:lineRule="auto"/>
        <w:ind w:left="448"/>
        <w:rPr>
          <w:rFonts w:ascii="宋体" w:hAnsi="宋体" w:eastAsia="宋体" w:cs="宋体"/>
          <w:sz w:val="19"/>
          <w:szCs w:val="19"/>
        </w:rPr>
      </w:pPr>
      <w:r>
        <w:rPr>
          <w:rFonts w:ascii="宋体" w:hAnsi="宋体" w:eastAsia="宋体" w:cs="宋体"/>
          <w:spacing w:val="5"/>
          <w:sz w:val="19"/>
          <w:szCs w:val="19"/>
        </w:rPr>
        <w:t>20. 6.1</w:t>
      </w:r>
      <w:r>
        <w:rPr>
          <w:rFonts w:ascii="宋体" w:hAnsi="宋体" w:eastAsia="宋体" w:cs="宋体"/>
          <w:spacing w:val="-35"/>
          <w:sz w:val="19"/>
          <w:szCs w:val="19"/>
        </w:rPr>
        <w:t xml:space="preserve"> </w:t>
      </w:r>
      <w:r>
        <w:rPr>
          <w:rFonts w:ascii="宋体" w:hAnsi="宋体" w:eastAsia="宋体" w:cs="宋体"/>
          <w:spacing w:val="5"/>
          <w:sz w:val="19"/>
          <w:szCs w:val="19"/>
        </w:rPr>
        <w:t>保险凭证</w:t>
      </w:r>
    </w:p>
    <w:p w14:paraId="364FFB14">
      <w:pPr>
        <w:spacing w:before="113" w:line="228" w:lineRule="auto"/>
        <w:ind w:right="18"/>
        <w:jc w:val="right"/>
        <w:rPr>
          <w:rFonts w:ascii="宋体" w:hAnsi="宋体" w:eastAsia="宋体" w:cs="宋体"/>
          <w:sz w:val="19"/>
          <w:szCs w:val="19"/>
        </w:rPr>
      </w:pPr>
      <w:r>
        <w:rPr>
          <w:rFonts w:ascii="宋体" w:hAnsi="宋体" w:eastAsia="宋体" w:cs="宋体"/>
          <w:spacing w:val="8"/>
          <w:sz w:val="19"/>
          <w:szCs w:val="19"/>
        </w:rPr>
        <w:t>承包人提交保险凭证的期限：</w:t>
      </w:r>
      <w:r>
        <w:rPr>
          <w:rFonts w:ascii="宋体" w:hAnsi="宋体" w:eastAsia="宋体" w:cs="宋体"/>
          <w:spacing w:val="8"/>
          <w:sz w:val="19"/>
          <w:szCs w:val="19"/>
          <w:u w:val="single" w:color="auto"/>
        </w:rPr>
        <w:t>签订合同之日起十</w:t>
      </w:r>
      <w:r>
        <w:rPr>
          <w:rFonts w:ascii="宋体" w:hAnsi="宋体" w:eastAsia="宋体" w:cs="宋体"/>
          <w:spacing w:val="7"/>
          <w:sz w:val="19"/>
          <w:szCs w:val="19"/>
          <w:u w:val="single" w:color="auto"/>
        </w:rPr>
        <w:t>五个工作日</w:t>
      </w:r>
      <w:r>
        <w:rPr>
          <w:rFonts w:ascii="宋体" w:hAnsi="宋体" w:eastAsia="宋体" w:cs="宋体"/>
          <w:spacing w:val="7"/>
          <w:sz w:val="19"/>
          <w:szCs w:val="19"/>
        </w:rPr>
        <w:t>； 保险条件：</w:t>
      </w:r>
      <w:r>
        <w:rPr>
          <w:rFonts w:ascii="宋体" w:hAnsi="宋体" w:eastAsia="宋体" w:cs="宋体"/>
          <w:spacing w:val="-56"/>
          <w:sz w:val="19"/>
          <w:szCs w:val="19"/>
        </w:rPr>
        <w:t xml:space="preserve"> </w:t>
      </w:r>
      <w:r>
        <w:rPr>
          <w:rFonts w:ascii="宋体" w:hAnsi="宋体" w:eastAsia="宋体" w:cs="宋体"/>
          <w:spacing w:val="7"/>
          <w:sz w:val="19"/>
          <w:szCs w:val="19"/>
          <w:u w:val="single" w:color="auto"/>
        </w:rPr>
        <w:t>由承包人自行确</w:t>
      </w:r>
    </w:p>
    <w:p w14:paraId="78A2F09A">
      <w:pPr>
        <w:spacing w:before="111" w:line="229" w:lineRule="auto"/>
        <w:ind w:left="450"/>
        <w:rPr>
          <w:rFonts w:ascii="宋体" w:hAnsi="宋体" w:eastAsia="宋体" w:cs="宋体"/>
          <w:sz w:val="19"/>
          <w:szCs w:val="19"/>
        </w:rPr>
      </w:pPr>
      <w:r>
        <w:rPr>
          <w:rFonts w:ascii="宋体" w:hAnsi="宋体" w:eastAsia="宋体" w:cs="宋体"/>
          <w:spacing w:val="-2"/>
          <w:sz w:val="19"/>
          <w:szCs w:val="19"/>
          <w:u w:val="single" w:color="auto"/>
        </w:rPr>
        <w:t>定</w:t>
      </w:r>
      <w:r>
        <w:rPr>
          <w:rFonts w:ascii="宋体" w:hAnsi="宋体" w:eastAsia="宋体" w:cs="宋体"/>
          <w:spacing w:val="-2"/>
          <w:sz w:val="19"/>
          <w:szCs w:val="19"/>
        </w:rPr>
        <w:t>。</w:t>
      </w:r>
    </w:p>
    <w:p w14:paraId="1DBAB8A9">
      <w:pPr>
        <w:spacing w:before="110" w:line="229" w:lineRule="auto"/>
        <w:ind w:left="448"/>
        <w:rPr>
          <w:rFonts w:ascii="宋体" w:hAnsi="宋体" w:eastAsia="宋体" w:cs="宋体"/>
          <w:sz w:val="19"/>
          <w:szCs w:val="19"/>
        </w:rPr>
      </w:pPr>
      <w:r>
        <w:rPr>
          <w:rFonts w:ascii="宋体" w:hAnsi="宋体" w:eastAsia="宋体" w:cs="宋体"/>
          <w:spacing w:val="6"/>
          <w:sz w:val="19"/>
          <w:szCs w:val="19"/>
        </w:rPr>
        <w:t>20. 6.4</w:t>
      </w:r>
      <w:r>
        <w:rPr>
          <w:rFonts w:ascii="宋体" w:hAnsi="宋体" w:eastAsia="宋体" w:cs="宋体"/>
          <w:spacing w:val="-34"/>
          <w:sz w:val="19"/>
          <w:szCs w:val="19"/>
        </w:rPr>
        <w:t xml:space="preserve"> </w:t>
      </w:r>
      <w:r>
        <w:rPr>
          <w:rFonts w:ascii="宋体" w:hAnsi="宋体" w:eastAsia="宋体" w:cs="宋体"/>
          <w:spacing w:val="6"/>
          <w:sz w:val="19"/>
          <w:szCs w:val="19"/>
        </w:rPr>
        <w:t>保险金不足的补偿</w:t>
      </w:r>
    </w:p>
    <w:p w14:paraId="1504D3EC">
      <w:pPr>
        <w:spacing w:before="113" w:line="228" w:lineRule="auto"/>
        <w:ind w:right="20"/>
        <w:jc w:val="right"/>
        <w:rPr>
          <w:rFonts w:ascii="宋体" w:hAnsi="宋体" w:eastAsia="宋体" w:cs="宋体"/>
          <w:sz w:val="19"/>
          <w:szCs w:val="19"/>
        </w:rPr>
      </w:pPr>
      <w:r>
        <w:rPr>
          <w:rFonts w:ascii="宋体" w:hAnsi="宋体" w:eastAsia="宋体" w:cs="宋体"/>
          <w:spacing w:val="8"/>
          <w:sz w:val="19"/>
          <w:szCs w:val="19"/>
        </w:rPr>
        <w:t>承包人负责补偿的范围与金额：</w:t>
      </w:r>
      <w:r>
        <w:rPr>
          <w:rFonts w:ascii="宋体" w:hAnsi="宋体" w:eastAsia="宋体" w:cs="宋体"/>
          <w:spacing w:val="8"/>
          <w:sz w:val="19"/>
          <w:szCs w:val="19"/>
          <w:u w:val="single" w:color="auto"/>
        </w:rPr>
        <w:t>保险金额不足的补偿由承包人负责</w:t>
      </w:r>
      <w:r>
        <w:rPr>
          <w:rFonts w:ascii="宋体" w:hAnsi="宋体" w:eastAsia="宋体" w:cs="宋体"/>
          <w:spacing w:val="8"/>
          <w:sz w:val="19"/>
          <w:szCs w:val="19"/>
        </w:rPr>
        <w:t>； 发包人负责补偿的范</w:t>
      </w:r>
    </w:p>
    <w:p w14:paraId="3F49F3E2">
      <w:pPr>
        <w:spacing w:before="115" w:line="228" w:lineRule="auto"/>
        <w:ind w:left="463"/>
        <w:rPr>
          <w:rFonts w:ascii="宋体" w:hAnsi="宋体" w:eastAsia="宋体" w:cs="宋体"/>
          <w:sz w:val="19"/>
          <w:szCs w:val="19"/>
        </w:rPr>
      </w:pPr>
      <w:r>
        <w:rPr>
          <w:rFonts w:ascii="宋体" w:hAnsi="宋体" w:eastAsia="宋体" w:cs="宋体"/>
          <w:spacing w:val="6"/>
          <w:sz w:val="19"/>
          <w:szCs w:val="19"/>
        </w:rPr>
        <w:t>围与金额：</w:t>
      </w:r>
      <w:r>
        <w:rPr>
          <w:rFonts w:ascii="宋体" w:hAnsi="宋体" w:eastAsia="宋体" w:cs="宋体"/>
          <w:spacing w:val="-39"/>
          <w:sz w:val="19"/>
          <w:szCs w:val="19"/>
        </w:rPr>
        <w:t xml:space="preserve"> </w:t>
      </w:r>
      <w:r>
        <w:rPr>
          <w:rFonts w:ascii="宋体" w:hAnsi="宋体" w:eastAsia="宋体" w:cs="宋体"/>
          <w:spacing w:val="6"/>
          <w:sz w:val="19"/>
          <w:szCs w:val="19"/>
          <w:u w:val="single" w:color="auto"/>
        </w:rPr>
        <w:t>由于本工程一切保险均有承包人负责投保</w:t>
      </w:r>
      <w:r>
        <w:rPr>
          <w:rFonts w:ascii="宋体" w:hAnsi="宋体" w:eastAsia="宋体" w:cs="宋体"/>
          <w:spacing w:val="6"/>
          <w:sz w:val="19"/>
          <w:szCs w:val="19"/>
        </w:rPr>
        <w:t>。</w:t>
      </w:r>
    </w:p>
    <w:p w14:paraId="51892D05">
      <w:pPr>
        <w:spacing w:before="316" w:line="225" w:lineRule="auto"/>
        <w:ind w:left="34"/>
        <w:rPr>
          <w:rFonts w:ascii="Arial"/>
          <w:sz w:val="21"/>
        </w:rPr>
      </w:pPr>
      <w:r>
        <w:rPr>
          <w:rFonts w:ascii="Cambria" w:hAnsi="Cambria" w:eastAsia="Cambria" w:cs="Cambria"/>
          <w:b/>
          <w:bCs/>
          <w:spacing w:val="1"/>
          <w:sz w:val="31"/>
          <w:szCs w:val="31"/>
        </w:rPr>
        <w:t>21.</w:t>
      </w:r>
      <w:r>
        <w:rPr>
          <w:rFonts w:ascii="Cambria" w:hAnsi="Cambria" w:eastAsia="Cambria" w:cs="Cambria"/>
          <w:b/>
          <w:bCs/>
          <w:spacing w:val="22"/>
          <w:sz w:val="31"/>
          <w:szCs w:val="31"/>
        </w:rPr>
        <w:t xml:space="preserve">  </w:t>
      </w:r>
      <w:r>
        <w:rPr>
          <w:rFonts w:ascii="宋体" w:hAnsi="宋体" w:eastAsia="宋体" w:cs="宋体"/>
          <w:b/>
          <w:bCs/>
          <w:spacing w:val="1"/>
          <w:sz w:val="31"/>
          <w:szCs w:val="31"/>
        </w:rPr>
        <w:t>不可抗力</w:t>
      </w:r>
    </w:p>
    <w:p w14:paraId="23328C7E">
      <w:pPr>
        <w:spacing w:line="259" w:lineRule="auto"/>
        <w:rPr>
          <w:rFonts w:ascii="Arial"/>
          <w:sz w:val="21"/>
        </w:rPr>
      </w:pPr>
    </w:p>
    <w:p w14:paraId="612BA795">
      <w:pPr>
        <w:spacing w:before="62" w:line="228" w:lineRule="auto"/>
        <w:ind w:left="467"/>
        <w:rPr>
          <w:rFonts w:ascii="宋体" w:hAnsi="宋体" w:eastAsia="宋体" w:cs="宋体"/>
          <w:sz w:val="19"/>
          <w:szCs w:val="19"/>
        </w:rPr>
      </w:pPr>
      <w:r>
        <w:rPr>
          <w:rFonts w:ascii="宋体" w:hAnsi="宋体" w:eastAsia="宋体" w:cs="宋体"/>
          <w:b/>
          <w:bCs/>
          <w:spacing w:val="4"/>
          <w:sz w:val="19"/>
          <w:szCs w:val="19"/>
        </w:rPr>
        <w:t>21.1</w:t>
      </w:r>
      <w:r>
        <w:rPr>
          <w:rFonts w:ascii="宋体" w:hAnsi="宋体" w:eastAsia="宋体" w:cs="宋体"/>
          <w:spacing w:val="-23"/>
          <w:sz w:val="19"/>
          <w:szCs w:val="19"/>
        </w:rPr>
        <w:t xml:space="preserve"> </w:t>
      </w:r>
      <w:r>
        <w:rPr>
          <w:rFonts w:ascii="宋体" w:hAnsi="宋体" w:eastAsia="宋体" w:cs="宋体"/>
          <w:b/>
          <w:bCs/>
          <w:spacing w:val="4"/>
          <w:sz w:val="19"/>
          <w:szCs w:val="19"/>
        </w:rPr>
        <w:t>不可抗力的确认</w:t>
      </w:r>
    </w:p>
    <w:p w14:paraId="6CCFC265">
      <w:pPr>
        <w:spacing w:before="289" w:line="326" w:lineRule="auto"/>
        <w:ind w:left="28" w:right="15" w:firstLine="438"/>
        <w:jc w:val="both"/>
        <w:rPr>
          <w:rFonts w:ascii="宋体" w:hAnsi="宋体" w:eastAsia="宋体" w:cs="宋体"/>
          <w:sz w:val="19"/>
          <w:szCs w:val="19"/>
        </w:rPr>
      </w:pPr>
      <w:r>
        <w:rPr>
          <w:rFonts w:ascii="宋体" w:hAnsi="宋体" w:eastAsia="宋体" w:cs="宋体"/>
          <w:spacing w:val="9"/>
          <w:sz w:val="19"/>
          <w:szCs w:val="19"/>
        </w:rPr>
        <w:t>21.1.1</w:t>
      </w:r>
      <w:r>
        <w:rPr>
          <w:rFonts w:ascii="宋体" w:hAnsi="宋体" w:eastAsia="宋体" w:cs="宋体"/>
          <w:spacing w:val="-27"/>
          <w:sz w:val="19"/>
          <w:szCs w:val="19"/>
        </w:rPr>
        <w:t xml:space="preserve"> </w:t>
      </w:r>
      <w:r>
        <w:rPr>
          <w:rFonts w:ascii="宋体" w:hAnsi="宋体" w:eastAsia="宋体" w:cs="宋体"/>
          <w:spacing w:val="9"/>
          <w:sz w:val="19"/>
          <w:szCs w:val="19"/>
        </w:rPr>
        <w:t>不可抗力是指承包人和发包人在订立合同时</w:t>
      </w:r>
      <w:r>
        <w:rPr>
          <w:rFonts w:ascii="宋体" w:hAnsi="宋体" w:eastAsia="宋体" w:cs="宋体"/>
          <w:spacing w:val="8"/>
          <w:sz w:val="19"/>
          <w:szCs w:val="19"/>
        </w:rPr>
        <w:t>不可预见，在工程施工过程中不可避免</w:t>
      </w:r>
      <w:r>
        <w:rPr>
          <w:rFonts w:ascii="宋体" w:hAnsi="宋体" w:eastAsia="宋体" w:cs="宋体"/>
          <w:sz w:val="19"/>
          <w:szCs w:val="19"/>
        </w:rPr>
        <w:t xml:space="preserve"> </w:t>
      </w:r>
      <w:r>
        <w:rPr>
          <w:rFonts w:ascii="宋体" w:hAnsi="宋体" w:eastAsia="宋体" w:cs="宋体"/>
          <w:spacing w:val="10"/>
          <w:sz w:val="19"/>
          <w:szCs w:val="19"/>
        </w:rPr>
        <w:t>发生并不能克服的自然灾害和社会性突发事件</w:t>
      </w:r>
      <w:r>
        <w:rPr>
          <w:rFonts w:ascii="宋体" w:hAnsi="宋体" w:eastAsia="宋体" w:cs="宋体"/>
          <w:spacing w:val="9"/>
          <w:sz w:val="19"/>
          <w:szCs w:val="19"/>
        </w:rPr>
        <w:t>，如地震、海啸、瘟疫、水灾、骚乱、 暴动、战</w:t>
      </w:r>
      <w:r>
        <w:rPr>
          <w:rFonts w:ascii="宋体" w:hAnsi="宋体" w:eastAsia="宋体" w:cs="宋体"/>
          <w:sz w:val="19"/>
          <w:szCs w:val="19"/>
        </w:rPr>
        <w:t xml:space="preserve"> </w:t>
      </w:r>
      <w:r>
        <w:rPr>
          <w:rFonts w:ascii="宋体" w:hAnsi="宋体" w:eastAsia="宋体" w:cs="宋体"/>
          <w:spacing w:val="5"/>
          <w:sz w:val="19"/>
          <w:szCs w:val="19"/>
        </w:rPr>
        <w:t>争和本合同专用合同条款第</w:t>
      </w:r>
      <w:r>
        <w:rPr>
          <w:rFonts w:ascii="宋体" w:hAnsi="宋体" w:eastAsia="宋体" w:cs="宋体"/>
          <w:spacing w:val="-17"/>
          <w:sz w:val="19"/>
          <w:szCs w:val="19"/>
        </w:rPr>
        <w:t xml:space="preserve"> </w:t>
      </w:r>
      <w:r>
        <w:rPr>
          <w:rFonts w:ascii="宋体" w:hAnsi="宋体" w:eastAsia="宋体" w:cs="宋体"/>
          <w:spacing w:val="5"/>
          <w:sz w:val="19"/>
          <w:szCs w:val="19"/>
        </w:rPr>
        <w:t>11. 4</w:t>
      </w:r>
      <w:r>
        <w:rPr>
          <w:rFonts w:ascii="宋体" w:hAnsi="宋体" w:eastAsia="宋体" w:cs="宋体"/>
          <w:spacing w:val="-35"/>
          <w:sz w:val="19"/>
          <w:szCs w:val="19"/>
        </w:rPr>
        <w:t xml:space="preserve"> </w:t>
      </w:r>
      <w:r>
        <w:rPr>
          <w:rFonts w:ascii="宋体" w:hAnsi="宋体" w:eastAsia="宋体" w:cs="宋体"/>
          <w:spacing w:val="5"/>
          <w:sz w:val="19"/>
          <w:szCs w:val="19"/>
        </w:rPr>
        <w:t>款的约定。</w:t>
      </w:r>
    </w:p>
    <w:p w14:paraId="0EBB07C9">
      <w:pPr>
        <w:spacing w:before="231" w:line="225" w:lineRule="auto"/>
        <w:ind w:left="34"/>
        <w:rPr>
          <w:rFonts w:ascii="宋体" w:hAnsi="宋体" w:eastAsia="宋体" w:cs="宋体"/>
          <w:sz w:val="31"/>
          <w:szCs w:val="31"/>
        </w:rPr>
      </w:pPr>
      <w:r>
        <w:rPr>
          <w:rFonts w:ascii="Cambria" w:hAnsi="Cambria" w:eastAsia="Cambria" w:cs="Cambria"/>
          <w:b/>
          <w:bCs/>
          <w:spacing w:val="4"/>
          <w:sz w:val="31"/>
          <w:szCs w:val="31"/>
        </w:rPr>
        <w:t>24.</w:t>
      </w:r>
      <w:r>
        <w:rPr>
          <w:rFonts w:ascii="宋体" w:hAnsi="宋体" w:eastAsia="宋体" w:cs="宋体"/>
          <w:b/>
          <w:bCs/>
          <w:spacing w:val="4"/>
          <w:sz w:val="31"/>
          <w:szCs w:val="31"/>
        </w:rPr>
        <w:t>争议的解决</w:t>
      </w:r>
    </w:p>
    <w:p w14:paraId="509C4E5F">
      <w:pPr>
        <w:spacing w:line="259" w:lineRule="auto"/>
        <w:rPr>
          <w:rFonts w:ascii="Arial"/>
          <w:sz w:val="21"/>
        </w:rPr>
      </w:pPr>
    </w:p>
    <w:p w14:paraId="2BAC3350">
      <w:pPr>
        <w:spacing w:before="63" w:line="228" w:lineRule="auto"/>
        <w:ind w:left="467"/>
        <w:rPr>
          <w:rFonts w:ascii="宋体" w:hAnsi="宋体" w:eastAsia="宋体" w:cs="宋体"/>
          <w:sz w:val="19"/>
          <w:szCs w:val="19"/>
        </w:rPr>
      </w:pPr>
      <w:r>
        <w:rPr>
          <w:rFonts w:ascii="宋体" w:hAnsi="宋体" w:eastAsia="宋体" w:cs="宋体"/>
          <w:b/>
          <w:bCs/>
          <w:spacing w:val="4"/>
          <w:sz w:val="19"/>
          <w:szCs w:val="19"/>
        </w:rPr>
        <w:t>24.1</w:t>
      </w:r>
      <w:r>
        <w:rPr>
          <w:rFonts w:ascii="宋体" w:hAnsi="宋体" w:eastAsia="宋体" w:cs="宋体"/>
          <w:spacing w:val="-23"/>
          <w:sz w:val="19"/>
          <w:szCs w:val="19"/>
        </w:rPr>
        <w:t xml:space="preserve"> </w:t>
      </w:r>
      <w:r>
        <w:rPr>
          <w:rFonts w:ascii="宋体" w:hAnsi="宋体" w:eastAsia="宋体" w:cs="宋体"/>
          <w:b/>
          <w:bCs/>
          <w:spacing w:val="4"/>
          <w:sz w:val="19"/>
          <w:szCs w:val="19"/>
        </w:rPr>
        <w:t>争议的解决方式</w:t>
      </w:r>
    </w:p>
    <w:p w14:paraId="246CB928">
      <w:pPr>
        <w:spacing w:line="228" w:lineRule="auto"/>
        <w:rPr>
          <w:rFonts w:ascii="宋体" w:hAnsi="宋体" w:eastAsia="宋体" w:cs="宋体"/>
          <w:sz w:val="19"/>
          <w:szCs w:val="19"/>
        </w:rPr>
        <w:sectPr>
          <w:footerReference r:id="rId123" w:type="default"/>
          <w:pgSz w:w="11900" w:h="16832"/>
          <w:pgMar w:top="1134" w:right="1784" w:bottom="1022" w:left="1784" w:header="0" w:footer="815" w:gutter="0"/>
          <w:pgNumType w:fmt="decimal"/>
          <w:cols w:space="720" w:num="1"/>
        </w:sectPr>
      </w:pPr>
    </w:p>
    <w:p w14:paraId="040FC52D">
      <w:pPr>
        <w:spacing w:before="62" w:line="336" w:lineRule="auto"/>
        <w:ind w:left="24" w:right="64" w:firstLine="441"/>
        <w:jc w:val="both"/>
        <w:rPr>
          <w:rFonts w:ascii="宋体" w:hAnsi="宋体" w:eastAsia="宋体" w:cs="宋体"/>
          <w:sz w:val="19"/>
          <w:szCs w:val="19"/>
        </w:rPr>
      </w:pPr>
      <w:r>
        <w:rPr>
          <w:rFonts w:ascii="宋体" w:hAnsi="宋体" w:eastAsia="宋体" w:cs="宋体"/>
          <w:spacing w:val="11"/>
          <w:sz w:val="19"/>
          <w:szCs w:val="19"/>
        </w:rPr>
        <w:t>合同当事人友好协商解决不成、不愿提请争议评审或不接受争议评审组意见的，约定的合</w:t>
      </w:r>
      <w:r>
        <w:rPr>
          <w:rFonts w:ascii="宋体" w:hAnsi="宋体" w:eastAsia="宋体" w:cs="宋体"/>
          <w:spacing w:val="4"/>
          <w:sz w:val="19"/>
          <w:szCs w:val="19"/>
        </w:rPr>
        <w:t xml:space="preserve"> </w:t>
      </w:r>
      <w:r>
        <w:rPr>
          <w:rFonts w:ascii="宋体" w:hAnsi="宋体" w:eastAsia="宋体" w:cs="宋体"/>
          <w:spacing w:val="11"/>
          <w:sz w:val="19"/>
          <w:szCs w:val="19"/>
        </w:rPr>
        <w:t>同争议解决方式：</w:t>
      </w:r>
      <w:r>
        <w:rPr>
          <w:rFonts w:ascii="宋体" w:hAnsi="宋体" w:eastAsia="宋体" w:cs="宋体"/>
          <w:spacing w:val="-49"/>
          <w:sz w:val="19"/>
          <w:szCs w:val="19"/>
        </w:rPr>
        <w:t xml:space="preserve"> </w:t>
      </w:r>
      <w:r>
        <w:rPr>
          <w:rFonts w:ascii="宋体" w:hAnsi="宋体" w:eastAsia="宋体" w:cs="宋体"/>
          <w:spacing w:val="11"/>
          <w:sz w:val="19"/>
          <w:szCs w:val="19"/>
          <w:u w:val="single" w:color="auto"/>
        </w:rPr>
        <w:t>向当地建设行政主管部门申请调解；调解失败可向建设项目</w:t>
      </w:r>
      <w:r>
        <w:rPr>
          <w:rFonts w:ascii="宋体" w:hAnsi="宋体" w:eastAsia="宋体" w:cs="宋体"/>
          <w:spacing w:val="10"/>
          <w:sz w:val="19"/>
          <w:szCs w:val="19"/>
          <w:u w:val="single" w:color="auto"/>
        </w:rPr>
        <w:t>当地人民法院申</w:t>
      </w:r>
      <w:r>
        <w:rPr>
          <w:rFonts w:ascii="宋体" w:hAnsi="宋体" w:eastAsia="宋体" w:cs="宋体"/>
          <w:sz w:val="19"/>
          <w:szCs w:val="19"/>
        </w:rPr>
        <w:t xml:space="preserve"> </w:t>
      </w:r>
      <w:r>
        <w:rPr>
          <w:rFonts w:ascii="宋体" w:hAnsi="宋体" w:eastAsia="宋体" w:cs="宋体"/>
          <w:spacing w:val="5"/>
          <w:sz w:val="19"/>
          <w:szCs w:val="19"/>
          <w:u w:val="single" w:color="auto"/>
        </w:rPr>
        <w:t>请起诉</w:t>
      </w:r>
      <w:r>
        <w:rPr>
          <w:rFonts w:ascii="宋体" w:hAnsi="宋体" w:eastAsia="宋体" w:cs="宋体"/>
          <w:spacing w:val="5"/>
          <w:sz w:val="19"/>
          <w:szCs w:val="19"/>
        </w:rPr>
        <w:t>。</w:t>
      </w:r>
    </w:p>
    <w:p w14:paraId="2A479EF1">
      <w:pPr>
        <w:spacing w:before="224" w:line="224" w:lineRule="auto"/>
        <w:ind w:left="34"/>
        <w:rPr>
          <w:rFonts w:ascii="Arial"/>
          <w:sz w:val="21"/>
        </w:rPr>
      </w:pPr>
      <w:r>
        <w:rPr>
          <w:rFonts w:ascii="Cambria" w:hAnsi="Cambria" w:eastAsia="Cambria" w:cs="Cambria"/>
          <w:b/>
          <w:bCs/>
          <w:spacing w:val="4"/>
          <w:sz w:val="31"/>
          <w:szCs w:val="31"/>
        </w:rPr>
        <w:t>25.</w:t>
      </w:r>
      <w:r>
        <w:rPr>
          <w:rFonts w:ascii="宋体" w:hAnsi="宋体" w:eastAsia="宋体" w:cs="宋体"/>
          <w:b/>
          <w:bCs/>
          <w:spacing w:val="4"/>
          <w:sz w:val="31"/>
          <w:szCs w:val="31"/>
        </w:rPr>
        <w:t>附加条款</w:t>
      </w:r>
    </w:p>
    <w:p w14:paraId="77499120">
      <w:pPr>
        <w:spacing w:line="259" w:lineRule="auto"/>
        <w:rPr>
          <w:rFonts w:ascii="Arial"/>
          <w:sz w:val="21"/>
        </w:rPr>
      </w:pPr>
    </w:p>
    <w:p w14:paraId="378CFFAE">
      <w:pPr>
        <w:spacing w:before="62" w:line="228" w:lineRule="auto"/>
        <w:ind w:left="467"/>
        <w:rPr>
          <w:rFonts w:ascii="宋体" w:hAnsi="宋体" w:eastAsia="宋体" w:cs="宋体"/>
          <w:sz w:val="19"/>
          <w:szCs w:val="19"/>
        </w:rPr>
      </w:pPr>
      <w:r>
        <w:rPr>
          <w:rFonts w:ascii="宋体" w:hAnsi="宋体" w:eastAsia="宋体" w:cs="宋体"/>
          <w:b/>
          <w:bCs/>
          <w:spacing w:val="5"/>
          <w:sz w:val="19"/>
          <w:szCs w:val="19"/>
        </w:rPr>
        <w:t>25.1</w:t>
      </w:r>
      <w:r>
        <w:rPr>
          <w:rFonts w:ascii="宋体" w:hAnsi="宋体" w:eastAsia="宋体" w:cs="宋体"/>
          <w:spacing w:val="-34"/>
          <w:sz w:val="19"/>
          <w:szCs w:val="19"/>
        </w:rPr>
        <w:t xml:space="preserve"> </w:t>
      </w:r>
      <w:r>
        <w:rPr>
          <w:rFonts w:ascii="宋体" w:hAnsi="宋体" w:eastAsia="宋体" w:cs="宋体"/>
          <w:b/>
          <w:bCs/>
          <w:spacing w:val="5"/>
          <w:sz w:val="19"/>
          <w:szCs w:val="19"/>
        </w:rPr>
        <w:t>对承包人的要求</w:t>
      </w:r>
    </w:p>
    <w:p w14:paraId="3DE45291">
      <w:pPr>
        <w:spacing w:before="290" w:line="320" w:lineRule="auto"/>
        <w:ind w:left="25" w:right="66" w:firstLine="15"/>
        <w:rPr>
          <w:rFonts w:ascii="宋体" w:hAnsi="宋体" w:eastAsia="宋体" w:cs="宋体"/>
          <w:sz w:val="19"/>
          <w:szCs w:val="19"/>
        </w:rPr>
      </w:pPr>
      <w:r>
        <w:rPr>
          <w:rFonts w:ascii="Times New Roman" w:hAnsi="Times New Roman" w:eastAsia="Times New Roman" w:cs="Times New Roman"/>
          <w:spacing w:val="8"/>
          <w:sz w:val="19"/>
          <w:szCs w:val="19"/>
        </w:rPr>
        <w:t xml:space="preserve">1.   </w:t>
      </w:r>
      <w:r>
        <w:rPr>
          <w:rFonts w:ascii="宋体" w:hAnsi="宋体" w:eastAsia="宋体" w:cs="宋体"/>
          <w:spacing w:val="8"/>
          <w:sz w:val="19"/>
          <w:szCs w:val="19"/>
        </w:rPr>
        <w:t>因承包人的原因造成施</w:t>
      </w:r>
      <w:r>
        <w:rPr>
          <w:rFonts w:ascii="宋体" w:hAnsi="宋体" w:eastAsia="宋体" w:cs="宋体"/>
          <w:spacing w:val="7"/>
          <w:sz w:val="19"/>
          <w:szCs w:val="19"/>
        </w:rPr>
        <w:t>工进度计划滞后，承包人均应按发包人和监理人的指示，采取有</w:t>
      </w:r>
      <w:r>
        <w:rPr>
          <w:rFonts w:ascii="宋体" w:hAnsi="宋体" w:eastAsia="宋体" w:cs="宋体"/>
          <w:sz w:val="19"/>
          <w:szCs w:val="19"/>
        </w:rPr>
        <w:t xml:space="preserve"> </w:t>
      </w:r>
      <w:r>
        <w:rPr>
          <w:rFonts w:ascii="宋体" w:hAnsi="宋体" w:eastAsia="宋体" w:cs="宋体"/>
          <w:spacing w:val="10"/>
          <w:sz w:val="19"/>
          <w:szCs w:val="19"/>
        </w:rPr>
        <w:t>效措施赶上进度。若施工进度仍然满足不了发包人的要求，视</w:t>
      </w:r>
      <w:r>
        <w:rPr>
          <w:rFonts w:ascii="宋体" w:hAnsi="宋体" w:eastAsia="宋体" w:cs="宋体"/>
          <w:spacing w:val="9"/>
          <w:sz w:val="19"/>
          <w:szCs w:val="19"/>
        </w:rPr>
        <w:t>为承包人已经构成违约，发包人</w:t>
      </w:r>
      <w:r>
        <w:rPr>
          <w:rFonts w:ascii="宋体" w:hAnsi="宋体" w:eastAsia="宋体" w:cs="宋体"/>
          <w:sz w:val="19"/>
          <w:szCs w:val="19"/>
        </w:rPr>
        <w:t xml:space="preserve">  </w:t>
      </w:r>
      <w:r>
        <w:rPr>
          <w:rFonts w:ascii="宋体" w:hAnsi="宋体" w:eastAsia="宋体" w:cs="宋体"/>
          <w:spacing w:val="9"/>
          <w:sz w:val="19"/>
          <w:szCs w:val="19"/>
        </w:rPr>
        <w:t>可通知承包人解除合同。发包人可在发出通知</w:t>
      </w:r>
      <w:r>
        <w:rPr>
          <w:rFonts w:ascii="宋体" w:hAnsi="宋体" w:eastAsia="宋体" w:cs="宋体"/>
          <w:spacing w:val="-31"/>
          <w:sz w:val="19"/>
          <w:szCs w:val="19"/>
        </w:rPr>
        <w:t xml:space="preserve"> </w:t>
      </w:r>
      <w:r>
        <w:rPr>
          <w:rFonts w:ascii="宋体" w:hAnsi="宋体" w:eastAsia="宋体" w:cs="宋体"/>
          <w:spacing w:val="9"/>
          <w:sz w:val="19"/>
          <w:szCs w:val="19"/>
        </w:rPr>
        <w:t>5</w:t>
      </w:r>
      <w:r>
        <w:rPr>
          <w:rFonts w:ascii="宋体" w:hAnsi="宋体" w:eastAsia="宋体" w:cs="宋体"/>
          <w:spacing w:val="-32"/>
          <w:sz w:val="19"/>
          <w:szCs w:val="19"/>
        </w:rPr>
        <w:t xml:space="preserve"> </w:t>
      </w:r>
      <w:r>
        <w:rPr>
          <w:rFonts w:ascii="宋体" w:hAnsi="宋体" w:eastAsia="宋体" w:cs="宋体"/>
          <w:spacing w:val="9"/>
          <w:sz w:val="19"/>
          <w:szCs w:val="19"/>
        </w:rPr>
        <w:t>天后派员进驻工地直接监</w:t>
      </w:r>
      <w:r>
        <w:rPr>
          <w:rFonts w:ascii="宋体" w:hAnsi="宋体" w:eastAsia="宋体" w:cs="宋体"/>
          <w:spacing w:val="8"/>
          <w:sz w:val="19"/>
          <w:szCs w:val="19"/>
        </w:rPr>
        <w:t>管工程, 使用承包人</w:t>
      </w:r>
      <w:r>
        <w:rPr>
          <w:rFonts w:ascii="宋体" w:hAnsi="宋体" w:eastAsia="宋体" w:cs="宋体"/>
          <w:sz w:val="19"/>
          <w:szCs w:val="19"/>
        </w:rPr>
        <w:t xml:space="preserve">  </w:t>
      </w:r>
      <w:r>
        <w:rPr>
          <w:rFonts w:ascii="宋体" w:hAnsi="宋体" w:eastAsia="宋体" w:cs="宋体"/>
          <w:spacing w:val="8"/>
          <w:sz w:val="19"/>
          <w:szCs w:val="19"/>
        </w:rPr>
        <w:t>设备、</w:t>
      </w:r>
      <w:r>
        <w:rPr>
          <w:rFonts w:ascii="宋体" w:hAnsi="宋体" w:eastAsia="宋体" w:cs="宋体"/>
          <w:spacing w:val="-57"/>
          <w:sz w:val="19"/>
          <w:szCs w:val="19"/>
        </w:rPr>
        <w:t xml:space="preserve"> </w:t>
      </w:r>
      <w:r>
        <w:rPr>
          <w:rFonts w:ascii="宋体" w:hAnsi="宋体" w:eastAsia="宋体" w:cs="宋体"/>
          <w:spacing w:val="8"/>
          <w:sz w:val="19"/>
          <w:szCs w:val="19"/>
        </w:rPr>
        <w:t>临时工程和材料，另行组织人员或委托其他承包</w:t>
      </w:r>
      <w:r>
        <w:rPr>
          <w:rFonts w:ascii="宋体" w:hAnsi="宋体" w:eastAsia="宋体" w:cs="宋体"/>
          <w:spacing w:val="7"/>
          <w:sz w:val="19"/>
          <w:szCs w:val="19"/>
        </w:rPr>
        <w:t>人施工，</w:t>
      </w:r>
      <w:r>
        <w:rPr>
          <w:rFonts w:ascii="宋体" w:hAnsi="宋体" w:eastAsia="宋体" w:cs="宋体"/>
          <w:spacing w:val="-48"/>
          <w:sz w:val="19"/>
          <w:szCs w:val="19"/>
        </w:rPr>
        <w:t xml:space="preserve"> </w:t>
      </w:r>
      <w:r>
        <w:rPr>
          <w:rFonts w:ascii="宋体" w:hAnsi="宋体" w:eastAsia="宋体" w:cs="宋体"/>
          <w:spacing w:val="7"/>
          <w:sz w:val="19"/>
          <w:szCs w:val="19"/>
        </w:rPr>
        <w:t>但发包人的这一行为不免除承</w:t>
      </w:r>
      <w:r>
        <w:rPr>
          <w:rFonts w:ascii="宋体" w:hAnsi="宋体" w:eastAsia="宋体" w:cs="宋体"/>
          <w:sz w:val="19"/>
          <w:szCs w:val="19"/>
        </w:rPr>
        <w:t xml:space="preserve">  </w:t>
      </w:r>
      <w:r>
        <w:rPr>
          <w:rFonts w:ascii="宋体" w:hAnsi="宋体" w:eastAsia="宋体" w:cs="宋体"/>
          <w:spacing w:val="8"/>
          <w:sz w:val="19"/>
          <w:szCs w:val="19"/>
        </w:rPr>
        <w:t>包人按合同规定应负的责任。</w:t>
      </w:r>
    </w:p>
    <w:p w14:paraId="768BCCB3">
      <w:pPr>
        <w:spacing w:before="114" w:line="305" w:lineRule="auto"/>
        <w:ind w:left="25" w:right="64" w:hanging="3"/>
        <w:rPr>
          <w:rFonts w:ascii="宋体" w:hAnsi="宋体" w:eastAsia="宋体" w:cs="宋体"/>
          <w:sz w:val="19"/>
          <w:szCs w:val="19"/>
        </w:rPr>
      </w:pPr>
      <w:r>
        <w:rPr>
          <w:rFonts w:ascii="Times New Roman" w:hAnsi="Times New Roman" w:eastAsia="Times New Roman" w:cs="Times New Roman"/>
          <w:spacing w:val="8"/>
          <w:sz w:val="19"/>
          <w:szCs w:val="19"/>
        </w:rPr>
        <w:t xml:space="preserve">2. </w:t>
      </w:r>
      <w:r>
        <w:rPr>
          <w:rFonts w:ascii="宋体" w:hAnsi="宋体" w:eastAsia="宋体" w:cs="宋体"/>
          <w:spacing w:val="8"/>
          <w:sz w:val="19"/>
          <w:szCs w:val="19"/>
        </w:rPr>
        <w:t>遵守</w:t>
      </w:r>
      <w:r>
        <w:rPr>
          <w:rFonts w:ascii="宋体" w:hAnsi="宋体" w:eastAsia="宋体" w:cs="宋体"/>
          <w:spacing w:val="11"/>
          <w:sz w:val="19"/>
          <w:szCs w:val="19"/>
        </w:rPr>
        <w:t>国务院《建设工程质量管理条例》，根据水利部、自治区和水利厅的有关质量管理规定，建立健全质量管理机构，结</w:t>
      </w:r>
      <w:r>
        <w:rPr>
          <w:rFonts w:ascii="宋体" w:hAnsi="宋体" w:eastAsia="宋体" w:cs="宋体"/>
          <w:spacing w:val="10"/>
          <w:sz w:val="19"/>
          <w:szCs w:val="19"/>
        </w:rPr>
        <w:t>合工程实际制定完善的可操</w:t>
      </w:r>
      <w:r>
        <w:rPr>
          <w:rFonts w:ascii="宋体" w:hAnsi="宋体" w:eastAsia="宋体" w:cs="宋体"/>
          <w:spacing w:val="9"/>
          <w:sz w:val="19"/>
          <w:szCs w:val="19"/>
        </w:rPr>
        <w:t>作性强的质量管理制度，施工质</w:t>
      </w:r>
      <w:r>
        <w:rPr>
          <w:rFonts w:ascii="宋体" w:hAnsi="宋体" w:eastAsia="宋体" w:cs="宋体"/>
          <w:spacing w:val="6"/>
          <w:sz w:val="19"/>
          <w:szCs w:val="19"/>
        </w:rPr>
        <w:t>量等级达到合同约定等级。</w:t>
      </w:r>
    </w:p>
    <w:p w14:paraId="1B684F9D">
      <w:pPr>
        <w:spacing w:before="114" w:line="305" w:lineRule="auto"/>
        <w:ind w:left="27" w:right="66" w:hanging="1"/>
        <w:rPr>
          <w:rFonts w:ascii="宋体" w:hAnsi="宋体" w:eastAsia="宋体" w:cs="宋体"/>
          <w:sz w:val="19"/>
          <w:szCs w:val="19"/>
        </w:rPr>
      </w:pPr>
      <w:r>
        <w:rPr>
          <w:rFonts w:ascii="Times New Roman" w:hAnsi="Times New Roman" w:eastAsia="Times New Roman" w:cs="Times New Roman"/>
          <w:spacing w:val="8"/>
          <w:sz w:val="19"/>
          <w:szCs w:val="19"/>
        </w:rPr>
        <w:t xml:space="preserve">3.  </w:t>
      </w:r>
      <w:r>
        <w:rPr>
          <w:rFonts w:ascii="宋体" w:hAnsi="宋体" w:eastAsia="宋体" w:cs="宋体"/>
          <w:spacing w:val="8"/>
          <w:sz w:val="19"/>
          <w:szCs w:val="19"/>
        </w:rPr>
        <w:t>按国家《中华人民共和国生产安全法》、《建设工程安全</w:t>
      </w:r>
      <w:r>
        <w:rPr>
          <w:rFonts w:ascii="宋体" w:hAnsi="宋体" w:eastAsia="宋体" w:cs="宋体"/>
          <w:spacing w:val="7"/>
          <w:sz w:val="19"/>
          <w:szCs w:val="19"/>
        </w:rPr>
        <w:t>生产管理条例》、自治区安全</w:t>
      </w:r>
      <w:r>
        <w:rPr>
          <w:rFonts w:ascii="宋体" w:hAnsi="宋体" w:eastAsia="宋体" w:cs="宋体"/>
          <w:spacing w:val="9"/>
          <w:sz w:val="19"/>
          <w:szCs w:val="19"/>
        </w:rPr>
        <w:t>生产法规和水利水电工程施工安全操作规程</w:t>
      </w:r>
      <w:r>
        <w:rPr>
          <w:rFonts w:ascii="宋体" w:hAnsi="宋体" w:eastAsia="宋体" w:cs="宋体"/>
          <w:spacing w:val="8"/>
          <w:sz w:val="19"/>
          <w:szCs w:val="19"/>
        </w:rPr>
        <w:t>的规定建立健全安全管理机构和安全管理制度，采</w:t>
      </w:r>
      <w:r>
        <w:rPr>
          <w:rFonts w:ascii="宋体" w:hAnsi="宋体" w:eastAsia="宋体" w:cs="宋体"/>
          <w:spacing w:val="7"/>
          <w:sz w:val="19"/>
          <w:szCs w:val="19"/>
        </w:rPr>
        <w:t>取安全施工保障措施保障工程施工安全。</w:t>
      </w:r>
    </w:p>
    <w:p w14:paraId="75062B9B">
      <w:pPr>
        <w:spacing w:before="116" w:line="286" w:lineRule="auto"/>
        <w:ind w:left="29" w:right="252" w:hanging="8"/>
        <w:rPr>
          <w:rFonts w:ascii="宋体" w:hAnsi="宋体" w:eastAsia="宋体" w:cs="宋体"/>
          <w:sz w:val="19"/>
          <w:szCs w:val="19"/>
        </w:rPr>
      </w:pPr>
      <w:r>
        <w:rPr>
          <w:rFonts w:ascii="Times New Roman" w:hAnsi="Times New Roman" w:eastAsia="Times New Roman" w:cs="Times New Roman"/>
          <w:spacing w:val="8"/>
          <w:sz w:val="19"/>
          <w:szCs w:val="19"/>
        </w:rPr>
        <w:t xml:space="preserve">4.  </w:t>
      </w:r>
      <w:r>
        <w:rPr>
          <w:rFonts w:ascii="宋体" w:hAnsi="宋体" w:eastAsia="宋体" w:cs="宋体"/>
          <w:spacing w:val="8"/>
          <w:sz w:val="19"/>
          <w:szCs w:val="19"/>
        </w:rPr>
        <w:t>按有关施工规程规范及本竞争性磋商文件技术条款进行组织施工并实施施工过程和移</w:t>
      </w:r>
      <w:r>
        <w:rPr>
          <w:rFonts w:ascii="宋体" w:hAnsi="宋体" w:eastAsia="宋体" w:cs="宋体"/>
          <w:spacing w:val="5"/>
          <w:sz w:val="19"/>
          <w:szCs w:val="19"/>
        </w:rPr>
        <w:t>交前工程保护措施。</w:t>
      </w:r>
    </w:p>
    <w:p w14:paraId="50C3B2CD">
      <w:pPr>
        <w:spacing w:before="116" w:line="286" w:lineRule="auto"/>
        <w:ind w:left="26" w:right="64"/>
        <w:rPr>
          <w:rFonts w:ascii="宋体" w:hAnsi="宋体" w:eastAsia="宋体" w:cs="宋体"/>
          <w:sz w:val="19"/>
          <w:szCs w:val="19"/>
        </w:rPr>
      </w:pPr>
      <w:r>
        <w:rPr>
          <w:rFonts w:ascii="Times New Roman" w:hAnsi="Times New Roman" w:eastAsia="Times New Roman" w:cs="Times New Roman"/>
          <w:spacing w:val="8"/>
          <w:sz w:val="19"/>
          <w:szCs w:val="19"/>
        </w:rPr>
        <w:t xml:space="preserve">5.  </w:t>
      </w:r>
      <w:r>
        <w:rPr>
          <w:rFonts w:ascii="宋体" w:hAnsi="宋体" w:eastAsia="宋体" w:cs="宋体"/>
          <w:spacing w:val="8"/>
          <w:sz w:val="19"/>
          <w:szCs w:val="19"/>
        </w:rPr>
        <w:t>承包人违约有以下情况之一者，发包人有权采取合同规定的</w:t>
      </w:r>
      <w:r>
        <w:rPr>
          <w:rFonts w:ascii="宋体" w:hAnsi="宋体" w:eastAsia="宋体" w:cs="宋体"/>
          <w:spacing w:val="7"/>
          <w:sz w:val="19"/>
          <w:szCs w:val="19"/>
        </w:rPr>
        <w:t>以下措施处理，并视情节轻</w:t>
      </w:r>
      <w:r>
        <w:rPr>
          <w:rFonts w:ascii="宋体" w:hAnsi="宋体" w:eastAsia="宋体" w:cs="宋体"/>
          <w:spacing w:val="3"/>
          <w:sz w:val="19"/>
          <w:szCs w:val="19"/>
        </w:rPr>
        <w:t>重处予违约金。</w:t>
      </w:r>
    </w:p>
    <w:p w14:paraId="21D91999">
      <w:pPr>
        <w:spacing w:before="115" w:line="286" w:lineRule="auto"/>
        <w:ind w:left="27" w:right="8" w:hanging="1"/>
        <w:rPr>
          <w:rFonts w:ascii="宋体" w:hAnsi="宋体" w:eastAsia="宋体" w:cs="宋体"/>
          <w:sz w:val="19"/>
          <w:szCs w:val="19"/>
        </w:rPr>
      </w:pPr>
      <w:r>
        <w:rPr>
          <w:rFonts w:ascii="Times New Roman" w:hAnsi="Times New Roman" w:eastAsia="Times New Roman" w:cs="Times New Roman"/>
          <w:spacing w:val="4"/>
          <w:sz w:val="19"/>
          <w:szCs w:val="19"/>
        </w:rPr>
        <w:t xml:space="preserve">(1)  </w:t>
      </w:r>
      <w:r>
        <w:rPr>
          <w:rFonts w:ascii="宋体" w:hAnsi="宋体" w:eastAsia="宋体" w:cs="宋体"/>
          <w:spacing w:val="4"/>
          <w:sz w:val="19"/>
          <w:szCs w:val="19"/>
        </w:rPr>
        <w:t>未经发包人批准，施工期内承包人调走主要施工技术人员</w:t>
      </w:r>
      <w:r>
        <w:rPr>
          <w:rFonts w:ascii="宋体" w:hAnsi="宋体" w:eastAsia="宋体" w:cs="宋体"/>
          <w:spacing w:val="-36"/>
          <w:sz w:val="19"/>
          <w:szCs w:val="19"/>
        </w:rPr>
        <w:t xml:space="preserve"> </w:t>
      </w:r>
      <w:r>
        <w:rPr>
          <w:rFonts w:ascii="宋体" w:hAnsi="宋体" w:eastAsia="宋体" w:cs="宋体"/>
          <w:spacing w:val="4"/>
          <w:sz w:val="19"/>
          <w:szCs w:val="19"/>
        </w:rPr>
        <w:t>(包括建造师、专业工程师)，</w:t>
      </w:r>
      <w:r>
        <w:rPr>
          <w:rFonts w:ascii="宋体" w:hAnsi="宋体" w:eastAsia="宋体" w:cs="宋体"/>
          <w:spacing w:val="6"/>
          <w:sz w:val="19"/>
          <w:szCs w:val="19"/>
        </w:rPr>
        <w:t>经发现不及时调回的，</w:t>
      </w:r>
      <w:r>
        <w:rPr>
          <w:rFonts w:ascii="宋体" w:hAnsi="宋体" w:eastAsia="宋体" w:cs="宋体"/>
          <w:spacing w:val="-55"/>
          <w:sz w:val="19"/>
          <w:szCs w:val="19"/>
        </w:rPr>
        <w:t xml:space="preserve"> </w:t>
      </w:r>
      <w:r>
        <w:rPr>
          <w:rFonts w:ascii="宋体" w:hAnsi="宋体" w:eastAsia="宋体" w:cs="宋体"/>
          <w:spacing w:val="6"/>
          <w:sz w:val="19"/>
          <w:szCs w:val="19"/>
        </w:rPr>
        <w:t>违约金额为履约保证金金额的</w:t>
      </w:r>
      <w:r>
        <w:rPr>
          <w:rFonts w:ascii="宋体" w:hAnsi="宋体" w:eastAsia="宋体" w:cs="宋体"/>
          <w:spacing w:val="-31"/>
          <w:sz w:val="19"/>
          <w:szCs w:val="19"/>
        </w:rPr>
        <w:t xml:space="preserve"> </w:t>
      </w:r>
      <w:r>
        <w:rPr>
          <w:rFonts w:ascii="宋体" w:hAnsi="宋体" w:eastAsia="宋体" w:cs="宋体"/>
          <w:spacing w:val="6"/>
          <w:sz w:val="19"/>
          <w:szCs w:val="19"/>
        </w:rPr>
        <w:t>5% ~20%</w:t>
      </w:r>
      <w:r>
        <w:rPr>
          <w:rFonts w:ascii="宋体" w:hAnsi="宋体" w:eastAsia="宋体" w:cs="宋体"/>
          <w:spacing w:val="51"/>
          <w:sz w:val="19"/>
          <w:szCs w:val="19"/>
        </w:rPr>
        <w:t xml:space="preserve"> </w:t>
      </w:r>
      <w:r>
        <w:rPr>
          <w:rFonts w:ascii="宋体" w:hAnsi="宋体" w:eastAsia="宋体" w:cs="宋体"/>
          <w:spacing w:val="6"/>
          <w:sz w:val="19"/>
          <w:szCs w:val="19"/>
        </w:rPr>
        <w:t>(视情节</w:t>
      </w:r>
      <w:r>
        <w:rPr>
          <w:rFonts w:ascii="宋体" w:hAnsi="宋体" w:eastAsia="宋体" w:cs="宋体"/>
          <w:spacing w:val="5"/>
          <w:sz w:val="19"/>
          <w:szCs w:val="19"/>
        </w:rPr>
        <w:t>严重而 定)。</w:t>
      </w:r>
    </w:p>
    <w:p w14:paraId="7BE7C6EC">
      <w:pPr>
        <w:spacing w:before="114" w:line="286" w:lineRule="auto"/>
        <w:ind w:left="27" w:right="79" w:hanging="1"/>
        <w:rPr>
          <w:rFonts w:ascii="宋体" w:hAnsi="宋体" w:eastAsia="宋体" w:cs="宋体"/>
          <w:sz w:val="19"/>
          <w:szCs w:val="19"/>
        </w:rPr>
      </w:pPr>
      <w:r>
        <w:rPr>
          <w:rFonts w:ascii="Times New Roman" w:hAnsi="Times New Roman" w:eastAsia="Times New Roman" w:cs="Times New Roman"/>
          <w:spacing w:val="8"/>
          <w:sz w:val="19"/>
          <w:szCs w:val="19"/>
        </w:rPr>
        <w:t xml:space="preserve">(2) </w:t>
      </w:r>
      <w:r>
        <w:rPr>
          <w:rFonts w:ascii="宋体" w:hAnsi="宋体" w:eastAsia="宋体" w:cs="宋体"/>
          <w:spacing w:val="8"/>
          <w:sz w:val="19"/>
          <w:szCs w:val="19"/>
        </w:rPr>
        <w:t>未经发包人批准，施工期内</w:t>
      </w:r>
      <w:r>
        <w:rPr>
          <w:rFonts w:ascii="宋体" w:hAnsi="宋体" w:eastAsia="宋体" w:cs="宋体"/>
          <w:spacing w:val="7"/>
          <w:sz w:val="19"/>
          <w:szCs w:val="19"/>
        </w:rPr>
        <w:t>自行调走主要施工机械，经发现不及时调回的，违约金额</w:t>
      </w:r>
      <w:r>
        <w:rPr>
          <w:rFonts w:ascii="宋体" w:hAnsi="宋体" w:eastAsia="宋体" w:cs="宋体"/>
          <w:spacing w:val="5"/>
          <w:sz w:val="19"/>
          <w:szCs w:val="19"/>
        </w:rPr>
        <w:t>为履约保证金金额的</w:t>
      </w:r>
      <w:r>
        <w:rPr>
          <w:rFonts w:ascii="宋体" w:hAnsi="宋体" w:eastAsia="宋体" w:cs="宋体"/>
          <w:spacing w:val="-29"/>
          <w:sz w:val="19"/>
          <w:szCs w:val="19"/>
        </w:rPr>
        <w:t xml:space="preserve"> </w:t>
      </w:r>
      <w:r>
        <w:rPr>
          <w:rFonts w:ascii="宋体" w:hAnsi="宋体" w:eastAsia="宋体" w:cs="宋体"/>
          <w:spacing w:val="5"/>
          <w:sz w:val="19"/>
          <w:szCs w:val="19"/>
        </w:rPr>
        <w:t>5% ~ 20%</w:t>
      </w:r>
      <w:r>
        <w:rPr>
          <w:rFonts w:ascii="宋体" w:hAnsi="宋体" w:eastAsia="宋体" w:cs="宋体"/>
          <w:spacing w:val="51"/>
          <w:sz w:val="19"/>
          <w:szCs w:val="19"/>
        </w:rPr>
        <w:t xml:space="preserve"> </w:t>
      </w:r>
      <w:r>
        <w:rPr>
          <w:rFonts w:ascii="宋体" w:hAnsi="宋体" w:eastAsia="宋体" w:cs="宋体"/>
          <w:spacing w:val="5"/>
          <w:sz w:val="19"/>
          <w:szCs w:val="19"/>
        </w:rPr>
        <w:t>(视情节严重而定)。</w:t>
      </w:r>
    </w:p>
    <w:p w14:paraId="796EF69B">
      <w:pPr>
        <w:spacing w:before="117" w:line="285" w:lineRule="auto"/>
        <w:ind w:left="25" w:right="63"/>
        <w:rPr>
          <w:rFonts w:ascii="宋体" w:hAnsi="宋体" w:eastAsia="宋体" w:cs="宋体"/>
          <w:sz w:val="19"/>
          <w:szCs w:val="19"/>
        </w:rPr>
      </w:pPr>
      <w:r>
        <w:rPr>
          <w:rFonts w:ascii="Times New Roman" w:hAnsi="Times New Roman" w:eastAsia="Times New Roman" w:cs="Times New Roman"/>
          <w:spacing w:val="6"/>
          <w:sz w:val="19"/>
          <w:szCs w:val="19"/>
        </w:rPr>
        <w:t xml:space="preserve">(3)  </w:t>
      </w:r>
      <w:r>
        <w:rPr>
          <w:rFonts w:ascii="宋体" w:hAnsi="宋体" w:eastAsia="宋体" w:cs="宋体"/>
          <w:spacing w:val="6"/>
          <w:sz w:val="19"/>
          <w:szCs w:val="19"/>
        </w:rPr>
        <w:t>所有以上违约金额均在承包人的履约保证金(包括银行利息)及计</w:t>
      </w:r>
      <w:r>
        <w:rPr>
          <w:rFonts w:ascii="宋体" w:hAnsi="宋体" w:eastAsia="宋体" w:cs="宋体"/>
          <w:spacing w:val="5"/>
          <w:sz w:val="19"/>
          <w:szCs w:val="19"/>
        </w:rPr>
        <w:t>量支付款内扣 除，承</w:t>
      </w:r>
      <w:r>
        <w:rPr>
          <w:rFonts w:ascii="宋体" w:hAnsi="宋体" w:eastAsia="宋体" w:cs="宋体"/>
          <w:spacing w:val="7"/>
          <w:sz w:val="19"/>
          <w:szCs w:val="19"/>
        </w:rPr>
        <w:t>包人履约保证金被扣除后，由发包人从最后一次计量支付时扣相应金额补足履约保证金。</w:t>
      </w:r>
    </w:p>
    <w:p w14:paraId="6CB9F07C">
      <w:pPr>
        <w:spacing w:before="118" w:line="313" w:lineRule="auto"/>
        <w:ind w:left="25"/>
        <w:rPr>
          <w:rFonts w:ascii="宋体" w:hAnsi="宋体" w:eastAsia="宋体" w:cs="宋体"/>
          <w:sz w:val="19"/>
          <w:szCs w:val="19"/>
        </w:rPr>
      </w:pPr>
      <w:r>
        <w:rPr>
          <w:rFonts w:ascii="Times New Roman" w:hAnsi="Times New Roman" w:eastAsia="Times New Roman" w:cs="Times New Roman"/>
          <w:spacing w:val="8"/>
          <w:sz w:val="19"/>
          <w:szCs w:val="19"/>
        </w:rPr>
        <w:t xml:space="preserve">(4)  </w:t>
      </w:r>
      <w:r>
        <w:rPr>
          <w:rFonts w:ascii="宋体" w:hAnsi="宋体" w:eastAsia="宋体" w:cs="宋体"/>
          <w:spacing w:val="8"/>
          <w:sz w:val="19"/>
          <w:szCs w:val="19"/>
        </w:rPr>
        <w:t>承包人的人员机械进场必须按照合同书</w:t>
      </w:r>
      <w:r>
        <w:rPr>
          <w:rFonts w:ascii="宋体" w:hAnsi="宋体" w:eastAsia="宋体" w:cs="宋体"/>
          <w:spacing w:val="7"/>
          <w:sz w:val="19"/>
          <w:szCs w:val="19"/>
        </w:rPr>
        <w:t>或根据工程实际调整经监理人和发包人确认的</w:t>
      </w:r>
      <w:r>
        <w:rPr>
          <w:rFonts w:ascii="宋体" w:hAnsi="宋体" w:eastAsia="宋体" w:cs="宋体"/>
          <w:spacing w:val="9"/>
          <w:sz w:val="19"/>
          <w:szCs w:val="19"/>
        </w:rPr>
        <w:t>人员和机械进场时间表进场，承包人不得拖延、调换或减少。主要机械</w:t>
      </w:r>
      <w:r>
        <w:rPr>
          <w:rFonts w:ascii="宋体" w:hAnsi="宋体" w:eastAsia="宋体" w:cs="宋体"/>
          <w:spacing w:val="8"/>
          <w:sz w:val="19"/>
          <w:szCs w:val="19"/>
        </w:rPr>
        <w:t>的数量、型号和劳动力、</w:t>
      </w:r>
      <w:r>
        <w:rPr>
          <w:rFonts w:ascii="宋体" w:hAnsi="宋体" w:eastAsia="宋体" w:cs="宋体"/>
          <w:sz w:val="19"/>
          <w:szCs w:val="19"/>
        </w:rPr>
        <w:t xml:space="preserve"> </w:t>
      </w:r>
      <w:r>
        <w:rPr>
          <w:rFonts w:ascii="宋体" w:hAnsi="宋体" w:eastAsia="宋体" w:cs="宋体"/>
          <w:spacing w:val="9"/>
          <w:sz w:val="19"/>
          <w:szCs w:val="19"/>
        </w:rPr>
        <w:t>材料的投入，应与合同相符，若发包人或建设主管部门认为合同规定的进场机 械、材料和劳动力不能满足施工进度要求，有权指令承包人增加机械、材料和劳动力投入, 承包人不得拒绝。</w:t>
      </w:r>
    </w:p>
    <w:p w14:paraId="5A3A8D79">
      <w:pPr>
        <w:spacing w:before="121" w:line="284" w:lineRule="auto"/>
        <w:ind w:left="25" w:right="63"/>
        <w:rPr>
          <w:rFonts w:ascii="宋体" w:hAnsi="宋体" w:eastAsia="宋体" w:cs="宋体"/>
          <w:sz w:val="19"/>
          <w:szCs w:val="19"/>
        </w:rPr>
      </w:pPr>
      <w:r>
        <w:rPr>
          <w:rFonts w:ascii="Times New Roman" w:hAnsi="Times New Roman" w:eastAsia="Times New Roman" w:cs="Times New Roman"/>
          <w:spacing w:val="11"/>
          <w:sz w:val="19"/>
          <w:szCs w:val="19"/>
        </w:rPr>
        <w:t xml:space="preserve">(5)  </w:t>
      </w:r>
      <w:r>
        <w:rPr>
          <w:rFonts w:ascii="宋体" w:hAnsi="宋体" w:eastAsia="宋体" w:cs="宋体"/>
          <w:spacing w:val="11"/>
          <w:sz w:val="19"/>
          <w:szCs w:val="19"/>
        </w:rPr>
        <w:t>合同签订之日起 15 日内，承包人无法按合同规定进场全部人员和机械时，作为承包人违约，发包人可解</w:t>
      </w:r>
      <w:r>
        <w:rPr>
          <w:rFonts w:ascii="宋体" w:hAnsi="宋体" w:eastAsia="宋体" w:cs="宋体"/>
          <w:spacing w:val="9"/>
          <w:sz w:val="19"/>
          <w:szCs w:val="19"/>
        </w:rPr>
        <w:t>除合同，没收其全部履约保</w:t>
      </w:r>
      <w:r>
        <w:rPr>
          <w:rFonts w:ascii="宋体" w:hAnsi="宋体" w:eastAsia="宋体" w:cs="宋体"/>
          <w:spacing w:val="8"/>
          <w:sz w:val="19"/>
          <w:szCs w:val="19"/>
        </w:rPr>
        <w:t>证金，另行发包工程。</w:t>
      </w:r>
    </w:p>
    <w:p w14:paraId="0BBCD0EE">
      <w:pPr>
        <w:spacing w:before="119" w:line="304" w:lineRule="auto"/>
        <w:ind w:left="28" w:right="60" w:hanging="2"/>
        <w:rPr>
          <w:rFonts w:ascii="宋体" w:hAnsi="宋体" w:eastAsia="宋体" w:cs="宋体"/>
          <w:sz w:val="19"/>
          <w:szCs w:val="19"/>
        </w:rPr>
      </w:pPr>
      <w:r>
        <w:rPr>
          <w:rFonts w:ascii="Times New Roman" w:hAnsi="Times New Roman" w:eastAsia="Times New Roman" w:cs="Times New Roman"/>
          <w:spacing w:val="6"/>
          <w:sz w:val="19"/>
          <w:szCs w:val="19"/>
        </w:rPr>
        <w:t xml:space="preserve">(6)   </w:t>
      </w:r>
      <w:r>
        <w:rPr>
          <w:rFonts w:ascii="宋体" w:hAnsi="宋体" w:eastAsia="宋体" w:cs="宋体"/>
          <w:spacing w:val="6"/>
          <w:sz w:val="19"/>
          <w:szCs w:val="19"/>
        </w:rPr>
        <w:t>合同履行过程中，承包人未按规定要求落实安全生产措施费用专款专用，挪用、</w:t>
      </w:r>
      <w:r>
        <w:rPr>
          <w:rFonts w:ascii="宋体" w:hAnsi="宋体" w:eastAsia="宋体" w:cs="宋体"/>
          <w:spacing w:val="5"/>
          <w:sz w:val="19"/>
          <w:szCs w:val="19"/>
        </w:rPr>
        <w:t>扣减</w:t>
      </w:r>
      <w:r>
        <w:rPr>
          <w:rFonts w:ascii="宋体" w:hAnsi="宋体" w:eastAsia="宋体" w:cs="宋体"/>
          <w:spacing w:val="8"/>
          <w:sz w:val="19"/>
          <w:szCs w:val="19"/>
        </w:rPr>
        <w:t>安全生产措施费用，且不服从发包人或监理人的安全生产管理，</w:t>
      </w:r>
      <w:r>
        <w:rPr>
          <w:rFonts w:ascii="宋体" w:hAnsi="宋体" w:eastAsia="宋体" w:cs="宋体"/>
          <w:spacing w:val="-35"/>
          <w:sz w:val="19"/>
          <w:szCs w:val="19"/>
        </w:rPr>
        <w:t xml:space="preserve"> </w:t>
      </w:r>
      <w:r>
        <w:rPr>
          <w:rFonts w:ascii="宋体" w:hAnsi="宋体" w:eastAsia="宋体" w:cs="宋体"/>
          <w:spacing w:val="8"/>
          <w:sz w:val="19"/>
          <w:szCs w:val="19"/>
        </w:rPr>
        <w:t>发包人有权对违反安全生产相关规定的行为处以罚款直至终止合同。</w:t>
      </w:r>
    </w:p>
    <w:p w14:paraId="459B8CE9">
      <w:pPr>
        <w:spacing w:before="117" w:line="228" w:lineRule="auto"/>
        <w:ind w:left="26"/>
        <w:rPr>
          <w:rFonts w:ascii="宋体" w:hAnsi="宋体" w:eastAsia="宋体" w:cs="宋体"/>
          <w:sz w:val="19"/>
          <w:szCs w:val="19"/>
        </w:rPr>
        <w:sectPr>
          <w:footerReference r:id="rId124" w:type="default"/>
          <w:pgSz w:w="11900" w:h="16832"/>
          <w:pgMar w:top="1134" w:right="1739" w:bottom="1022" w:left="1784" w:header="0" w:footer="815" w:gutter="0"/>
          <w:pgNumType w:fmt="decimal"/>
          <w:cols w:space="720" w:num="1"/>
        </w:sectPr>
      </w:pPr>
      <w:r>
        <w:rPr>
          <w:rFonts w:ascii="Times New Roman" w:hAnsi="Times New Roman" w:eastAsia="Times New Roman" w:cs="Times New Roman"/>
          <w:spacing w:val="7"/>
          <w:sz w:val="19"/>
          <w:szCs w:val="19"/>
        </w:rPr>
        <w:t xml:space="preserve">6.  </w:t>
      </w:r>
      <w:r>
        <w:rPr>
          <w:rFonts w:ascii="宋体" w:hAnsi="宋体" w:eastAsia="宋体" w:cs="宋体"/>
          <w:spacing w:val="7"/>
          <w:sz w:val="19"/>
          <w:szCs w:val="19"/>
        </w:rPr>
        <w:t>承包人生活设施</w:t>
      </w:r>
      <w:r>
        <w:rPr>
          <w:rFonts w:ascii="宋体" w:hAnsi="宋体" w:eastAsia="宋体" w:cs="宋体"/>
          <w:spacing w:val="6"/>
          <w:sz w:val="19"/>
          <w:szCs w:val="19"/>
        </w:rPr>
        <w:t>及施工场地，应自费配备消防设备，防止火灾发生。</w:t>
      </w:r>
    </w:p>
    <w:p w14:paraId="6BEDF36D">
      <w:pPr>
        <w:spacing w:before="61" w:line="228" w:lineRule="auto"/>
        <w:ind w:left="25" w:firstLine="408" w:firstLineChars="200"/>
        <w:rPr>
          <w:rFonts w:ascii="宋体" w:hAnsi="宋体" w:eastAsia="宋体" w:cs="宋体"/>
          <w:sz w:val="19"/>
          <w:szCs w:val="19"/>
        </w:rPr>
      </w:pPr>
      <w:r>
        <w:rPr>
          <w:rFonts w:ascii="Times New Roman" w:hAnsi="Times New Roman" w:eastAsia="Times New Roman" w:cs="Times New Roman"/>
          <w:spacing w:val="7"/>
          <w:sz w:val="19"/>
          <w:szCs w:val="19"/>
        </w:rPr>
        <w:t xml:space="preserve">7.  </w:t>
      </w:r>
      <w:r>
        <w:rPr>
          <w:rFonts w:ascii="宋体" w:hAnsi="宋体" w:eastAsia="宋体" w:cs="宋体"/>
          <w:spacing w:val="7"/>
          <w:sz w:val="19"/>
          <w:szCs w:val="19"/>
        </w:rPr>
        <w:t>承包人使用的劳动力均应进行</w:t>
      </w:r>
      <w:r>
        <w:rPr>
          <w:rFonts w:ascii="宋体" w:hAnsi="宋体" w:eastAsia="宋体" w:cs="宋体"/>
          <w:spacing w:val="6"/>
          <w:sz w:val="19"/>
          <w:szCs w:val="19"/>
        </w:rPr>
        <w:t>保险，</w:t>
      </w:r>
      <w:r>
        <w:rPr>
          <w:rFonts w:ascii="宋体" w:hAnsi="宋体" w:eastAsia="宋体" w:cs="宋体"/>
          <w:spacing w:val="-40"/>
          <w:sz w:val="19"/>
          <w:szCs w:val="19"/>
        </w:rPr>
        <w:t xml:space="preserve"> </w:t>
      </w:r>
      <w:r>
        <w:rPr>
          <w:rFonts w:ascii="宋体" w:hAnsi="宋体" w:eastAsia="宋体" w:cs="宋体"/>
          <w:spacing w:val="6"/>
          <w:sz w:val="19"/>
          <w:szCs w:val="19"/>
        </w:rPr>
        <w:t>否则不准安排工作，禁止使用童工。</w:t>
      </w:r>
    </w:p>
    <w:p w14:paraId="0E689C0D">
      <w:pPr>
        <w:spacing w:before="119" w:line="303" w:lineRule="auto"/>
        <w:ind w:left="24" w:right="77" w:firstLine="428"/>
        <w:rPr>
          <w:rFonts w:ascii="宋体" w:hAnsi="宋体" w:eastAsia="宋体" w:cs="宋体"/>
          <w:sz w:val="19"/>
          <w:szCs w:val="19"/>
        </w:rPr>
      </w:pPr>
      <w:r>
        <w:rPr>
          <w:rFonts w:ascii="宋体" w:hAnsi="宋体" w:eastAsia="宋体" w:cs="宋体"/>
          <w:spacing w:val="9"/>
          <w:sz w:val="19"/>
          <w:szCs w:val="19"/>
        </w:rPr>
        <w:t>8.凡竞争性磋商文件的合同条件、技术规</w:t>
      </w:r>
      <w:r>
        <w:rPr>
          <w:rFonts w:ascii="宋体" w:hAnsi="宋体" w:eastAsia="宋体" w:cs="宋体"/>
          <w:spacing w:val="8"/>
          <w:sz w:val="19"/>
          <w:szCs w:val="19"/>
        </w:rPr>
        <w:t>范、设计图纸没有明显提及或明显遗漏或明显错</w:t>
      </w:r>
      <w:r>
        <w:rPr>
          <w:rFonts w:ascii="宋体" w:hAnsi="宋体" w:eastAsia="宋体" w:cs="宋体"/>
          <w:sz w:val="19"/>
          <w:szCs w:val="19"/>
        </w:rPr>
        <w:t xml:space="preserve"> </w:t>
      </w:r>
      <w:r>
        <w:rPr>
          <w:rFonts w:ascii="宋体" w:hAnsi="宋体" w:eastAsia="宋体" w:cs="宋体"/>
          <w:spacing w:val="12"/>
          <w:sz w:val="19"/>
          <w:szCs w:val="19"/>
        </w:rPr>
        <w:t>误的，应以国内现行规范解释为依据，或以国内惯例解释处理。承包人发现后应及时向监理工</w:t>
      </w:r>
      <w:r>
        <w:rPr>
          <w:rFonts w:ascii="宋体" w:hAnsi="宋体" w:eastAsia="宋体" w:cs="宋体"/>
          <w:spacing w:val="2"/>
          <w:sz w:val="19"/>
          <w:szCs w:val="19"/>
        </w:rPr>
        <w:t xml:space="preserve"> </w:t>
      </w:r>
      <w:r>
        <w:rPr>
          <w:rFonts w:ascii="宋体" w:hAnsi="宋体" w:eastAsia="宋体" w:cs="宋体"/>
          <w:spacing w:val="9"/>
          <w:sz w:val="19"/>
          <w:szCs w:val="19"/>
        </w:rPr>
        <w:t>程师报告，防止造成损失，并不利用以上文件的含糊、遗漏、错误或缺点索取利益。</w:t>
      </w:r>
    </w:p>
    <w:p w14:paraId="68526800">
      <w:pPr>
        <w:spacing w:before="123" w:line="315" w:lineRule="auto"/>
        <w:ind w:left="24" w:right="76" w:firstLine="402"/>
        <w:rPr>
          <w:rFonts w:ascii="宋体" w:hAnsi="宋体" w:eastAsia="宋体" w:cs="宋体"/>
          <w:sz w:val="19"/>
          <w:szCs w:val="19"/>
        </w:rPr>
      </w:pPr>
      <w:r>
        <w:rPr>
          <w:rFonts w:ascii="宋体" w:hAnsi="宋体" w:eastAsia="宋体" w:cs="宋体"/>
          <w:spacing w:val="7"/>
          <w:sz w:val="19"/>
          <w:szCs w:val="19"/>
        </w:rPr>
        <w:t>9.承包人未能按时完成当月合同进度计划 70% 工程量的，发包人有权自行组织施工，以</w:t>
      </w:r>
      <w:r>
        <w:rPr>
          <w:rFonts w:ascii="宋体" w:hAnsi="宋体" w:eastAsia="宋体" w:cs="宋体"/>
          <w:sz w:val="19"/>
          <w:szCs w:val="19"/>
        </w:rPr>
        <w:t xml:space="preserve"> </w:t>
      </w:r>
      <w:r>
        <w:rPr>
          <w:rFonts w:ascii="宋体" w:hAnsi="宋体" w:eastAsia="宋体" w:cs="宋体"/>
          <w:spacing w:val="9"/>
          <w:sz w:val="19"/>
          <w:szCs w:val="19"/>
        </w:rPr>
        <w:t>不超过竞标报价的</w:t>
      </w:r>
      <w:r>
        <w:rPr>
          <w:rFonts w:ascii="宋体" w:hAnsi="宋体" w:eastAsia="宋体" w:cs="宋体"/>
          <w:spacing w:val="-33"/>
          <w:sz w:val="19"/>
          <w:szCs w:val="19"/>
        </w:rPr>
        <w:t xml:space="preserve"> </w:t>
      </w:r>
      <w:r>
        <w:rPr>
          <w:rFonts w:ascii="宋体" w:hAnsi="宋体" w:eastAsia="宋体" w:cs="宋体"/>
          <w:spacing w:val="9"/>
          <w:sz w:val="19"/>
          <w:szCs w:val="19"/>
        </w:rPr>
        <w:t>2</w:t>
      </w:r>
      <w:r>
        <w:rPr>
          <w:rFonts w:ascii="宋体" w:hAnsi="宋体" w:eastAsia="宋体" w:cs="宋体"/>
          <w:spacing w:val="-36"/>
          <w:sz w:val="19"/>
          <w:szCs w:val="19"/>
        </w:rPr>
        <w:t xml:space="preserve"> </w:t>
      </w:r>
      <w:r>
        <w:rPr>
          <w:rFonts w:ascii="宋体" w:hAnsi="宋体" w:eastAsia="宋体" w:cs="宋体"/>
          <w:spacing w:val="9"/>
          <w:sz w:val="19"/>
          <w:szCs w:val="19"/>
        </w:rPr>
        <w:t>倍单价扣减承包人的进度款，支付自行组织施工完成的工程款。也</w:t>
      </w:r>
      <w:r>
        <w:rPr>
          <w:rFonts w:ascii="宋体" w:hAnsi="宋体" w:eastAsia="宋体" w:cs="宋体"/>
          <w:spacing w:val="8"/>
          <w:sz w:val="19"/>
          <w:szCs w:val="19"/>
        </w:rPr>
        <w:t>有权终</w:t>
      </w:r>
      <w:r>
        <w:rPr>
          <w:rFonts w:ascii="宋体" w:hAnsi="宋体" w:eastAsia="宋体" w:cs="宋体"/>
          <w:sz w:val="19"/>
          <w:szCs w:val="19"/>
        </w:rPr>
        <w:t xml:space="preserve"> </w:t>
      </w:r>
      <w:r>
        <w:rPr>
          <w:rFonts w:ascii="宋体" w:hAnsi="宋体" w:eastAsia="宋体" w:cs="宋体"/>
          <w:spacing w:val="8"/>
          <w:sz w:val="19"/>
          <w:szCs w:val="19"/>
        </w:rPr>
        <w:t>止本合同并清退承包人，承包人须在 10 天内离场，</w:t>
      </w:r>
      <w:r>
        <w:rPr>
          <w:rFonts w:ascii="宋体" w:hAnsi="宋体" w:eastAsia="宋体" w:cs="宋体"/>
          <w:spacing w:val="-47"/>
          <w:sz w:val="19"/>
          <w:szCs w:val="19"/>
        </w:rPr>
        <w:t xml:space="preserve"> </w:t>
      </w:r>
      <w:r>
        <w:rPr>
          <w:rFonts w:ascii="宋体" w:hAnsi="宋体" w:eastAsia="宋体" w:cs="宋体"/>
          <w:spacing w:val="8"/>
          <w:sz w:val="19"/>
          <w:szCs w:val="19"/>
        </w:rPr>
        <w:t>否则发包人将强行撤出所有施工设备，所</w:t>
      </w:r>
      <w:r>
        <w:rPr>
          <w:rFonts w:ascii="宋体" w:hAnsi="宋体" w:eastAsia="宋体" w:cs="宋体"/>
          <w:sz w:val="19"/>
          <w:szCs w:val="19"/>
        </w:rPr>
        <w:t xml:space="preserve"> </w:t>
      </w:r>
      <w:r>
        <w:rPr>
          <w:rFonts w:ascii="宋体" w:hAnsi="宋体" w:eastAsia="宋体" w:cs="宋体"/>
          <w:spacing w:val="7"/>
          <w:sz w:val="19"/>
          <w:szCs w:val="19"/>
        </w:rPr>
        <w:t>造成的全部损失由承包人承担。</w:t>
      </w:r>
    </w:p>
    <w:p w14:paraId="75EC6E6B">
      <w:pPr>
        <w:spacing w:before="38" w:line="329" w:lineRule="auto"/>
        <w:ind w:left="26" w:right="74" w:firstLine="414"/>
        <w:rPr>
          <w:rFonts w:ascii="宋体" w:hAnsi="宋体" w:eastAsia="宋体" w:cs="宋体"/>
          <w:sz w:val="19"/>
          <w:szCs w:val="19"/>
        </w:rPr>
      </w:pPr>
      <w:r>
        <w:rPr>
          <w:rFonts w:ascii="宋体" w:hAnsi="宋体" w:eastAsia="宋体" w:cs="宋体"/>
          <w:spacing w:val="9"/>
          <w:sz w:val="19"/>
          <w:szCs w:val="19"/>
        </w:rPr>
        <w:t>10. 有关主管部门及发包人检查发现问题时，承包人应按要求整</w:t>
      </w:r>
      <w:r>
        <w:rPr>
          <w:rFonts w:ascii="宋体" w:hAnsi="宋体" w:eastAsia="宋体" w:cs="宋体"/>
          <w:spacing w:val="8"/>
          <w:sz w:val="19"/>
          <w:szCs w:val="19"/>
        </w:rPr>
        <w:t>改。在规定时间内不进行</w:t>
      </w:r>
      <w:r>
        <w:rPr>
          <w:rFonts w:ascii="宋体" w:hAnsi="宋体" w:eastAsia="宋体" w:cs="宋体"/>
          <w:sz w:val="19"/>
          <w:szCs w:val="19"/>
        </w:rPr>
        <w:t xml:space="preserve"> </w:t>
      </w:r>
      <w:r>
        <w:rPr>
          <w:rFonts w:ascii="宋体" w:hAnsi="宋体" w:eastAsia="宋体" w:cs="宋体"/>
          <w:spacing w:val="9"/>
          <w:sz w:val="19"/>
          <w:szCs w:val="19"/>
        </w:rPr>
        <w:t>整改或整改无效的，发包人有权终止本施工合同并清退承包人。承包人须在10天内离场，否</w:t>
      </w:r>
      <w:r>
        <w:rPr>
          <w:rFonts w:ascii="宋体" w:hAnsi="宋体" w:eastAsia="宋体" w:cs="宋体"/>
          <w:spacing w:val="2"/>
          <w:sz w:val="19"/>
          <w:szCs w:val="19"/>
        </w:rPr>
        <w:t xml:space="preserve"> </w:t>
      </w:r>
      <w:r>
        <w:rPr>
          <w:rFonts w:ascii="宋体" w:hAnsi="宋体" w:eastAsia="宋体" w:cs="宋体"/>
          <w:spacing w:val="7"/>
          <w:sz w:val="19"/>
          <w:szCs w:val="19"/>
        </w:rPr>
        <w:t>则发包人将强行撤出所有施工设备，</w:t>
      </w:r>
      <w:r>
        <w:rPr>
          <w:rFonts w:ascii="宋体" w:hAnsi="宋体" w:eastAsia="宋体" w:cs="宋体"/>
          <w:spacing w:val="-46"/>
          <w:sz w:val="19"/>
          <w:szCs w:val="19"/>
        </w:rPr>
        <w:t xml:space="preserve"> </w:t>
      </w:r>
      <w:r>
        <w:rPr>
          <w:rFonts w:ascii="宋体" w:hAnsi="宋体" w:eastAsia="宋体" w:cs="宋体"/>
          <w:spacing w:val="7"/>
          <w:sz w:val="19"/>
          <w:szCs w:val="19"/>
        </w:rPr>
        <w:t>所造成的全部损失由承包人</w:t>
      </w:r>
      <w:r>
        <w:rPr>
          <w:rFonts w:ascii="宋体" w:hAnsi="宋体" w:eastAsia="宋体" w:cs="宋体"/>
          <w:spacing w:val="6"/>
          <w:sz w:val="19"/>
          <w:szCs w:val="19"/>
        </w:rPr>
        <w:t>承担。</w:t>
      </w:r>
    </w:p>
    <w:p w14:paraId="0C9BA0A6">
      <w:pPr>
        <w:spacing w:before="192" w:line="191" w:lineRule="auto"/>
        <w:ind w:left="30"/>
        <w:rPr>
          <w:rFonts w:ascii="宋体" w:hAnsi="宋体" w:eastAsia="宋体" w:cs="宋体"/>
          <w:sz w:val="19"/>
          <w:szCs w:val="19"/>
        </w:rPr>
      </w:pPr>
      <w:r>
        <w:rPr>
          <w:rFonts w:ascii="宋体" w:hAnsi="宋体" w:eastAsia="宋体" w:cs="宋体"/>
          <w:b/>
          <w:bCs/>
          <w:spacing w:val="6"/>
          <w:sz w:val="24"/>
          <w:szCs w:val="24"/>
        </w:rPr>
        <w:t>25.2</w:t>
      </w:r>
      <w:r>
        <w:rPr>
          <w:rFonts w:ascii="宋体" w:hAnsi="宋体" w:eastAsia="宋体" w:cs="宋体"/>
          <w:spacing w:val="-47"/>
          <w:sz w:val="24"/>
          <w:szCs w:val="24"/>
        </w:rPr>
        <w:t xml:space="preserve"> </w:t>
      </w:r>
      <w:r>
        <w:rPr>
          <w:rFonts w:ascii="宋体" w:hAnsi="宋体" w:eastAsia="宋体" w:cs="宋体"/>
          <w:spacing w:val="6"/>
          <w:sz w:val="19"/>
          <w:szCs w:val="19"/>
        </w:rPr>
        <w:t>发包人所有付款（含预付款）</w:t>
      </w:r>
      <w:r>
        <w:rPr>
          <w:rFonts w:ascii="宋体" w:hAnsi="宋体" w:eastAsia="宋体" w:cs="宋体"/>
          <w:spacing w:val="-45"/>
          <w:sz w:val="19"/>
          <w:szCs w:val="19"/>
        </w:rPr>
        <w:t xml:space="preserve"> </w:t>
      </w:r>
      <w:r>
        <w:rPr>
          <w:rFonts w:ascii="宋体" w:hAnsi="宋体" w:eastAsia="宋体" w:cs="宋体"/>
          <w:spacing w:val="6"/>
          <w:sz w:val="19"/>
          <w:szCs w:val="19"/>
        </w:rPr>
        <w:t>均转入如下承包人单位基本账户（签订施工</w:t>
      </w:r>
      <w:r>
        <w:rPr>
          <w:rFonts w:ascii="宋体" w:hAnsi="宋体" w:eastAsia="宋体" w:cs="宋体"/>
          <w:spacing w:val="5"/>
          <w:sz w:val="19"/>
          <w:szCs w:val="19"/>
        </w:rPr>
        <w:t>合同时标</w:t>
      </w:r>
    </w:p>
    <w:p w14:paraId="176F75DC">
      <w:pPr>
        <w:spacing w:before="179" w:line="363" w:lineRule="auto"/>
        <w:ind w:left="28" w:firstLine="15"/>
        <w:rPr>
          <w:rFonts w:ascii="宋体" w:hAnsi="宋体" w:eastAsia="宋体" w:cs="宋体"/>
          <w:sz w:val="19"/>
          <w:szCs w:val="19"/>
        </w:rPr>
      </w:pPr>
      <w:r>
        <w:rPr>
          <w:rFonts w:ascii="宋体" w:hAnsi="宋体" w:eastAsia="宋体" w:cs="宋体"/>
          <w:spacing w:val="9"/>
          <w:sz w:val="19"/>
          <w:szCs w:val="19"/>
        </w:rPr>
        <w:t>明</w:t>
      </w:r>
      <w:r>
        <w:rPr>
          <w:rFonts w:ascii="宋体" w:hAnsi="宋体" w:eastAsia="宋体" w:cs="宋体"/>
          <w:spacing w:val="2"/>
          <w:sz w:val="19"/>
          <w:szCs w:val="19"/>
        </w:rPr>
        <w:t>），</w:t>
      </w:r>
      <w:r>
        <w:rPr>
          <w:rFonts w:ascii="宋体" w:hAnsi="宋体" w:eastAsia="宋体" w:cs="宋体"/>
          <w:spacing w:val="9"/>
          <w:sz w:val="19"/>
          <w:szCs w:val="19"/>
        </w:rPr>
        <w:t>承包人单位基本账户发生改变时，承包人应书面通知（法定代表人签字并加盖单位公</w:t>
      </w:r>
      <w:r>
        <w:rPr>
          <w:rFonts w:ascii="宋体" w:hAnsi="宋体" w:eastAsia="宋体" w:cs="宋体"/>
          <w:spacing w:val="8"/>
          <w:sz w:val="19"/>
          <w:szCs w:val="19"/>
        </w:rPr>
        <w:t>章）</w:t>
      </w:r>
      <w:r>
        <w:rPr>
          <w:rFonts w:ascii="宋体" w:hAnsi="宋体" w:eastAsia="宋体" w:cs="宋体"/>
          <w:sz w:val="19"/>
          <w:szCs w:val="19"/>
        </w:rPr>
        <w:t xml:space="preserve"> </w:t>
      </w:r>
      <w:r>
        <w:rPr>
          <w:rFonts w:ascii="宋体" w:hAnsi="宋体" w:eastAsia="宋体" w:cs="宋体"/>
          <w:spacing w:val="-2"/>
          <w:sz w:val="19"/>
          <w:szCs w:val="19"/>
        </w:rPr>
        <w:t>发包人。</w:t>
      </w:r>
    </w:p>
    <w:p w14:paraId="09E0895F">
      <w:pPr>
        <w:spacing w:before="68" w:line="192" w:lineRule="auto"/>
        <w:ind w:left="30"/>
        <w:rPr>
          <w:rFonts w:ascii="宋体" w:hAnsi="宋体" w:eastAsia="宋体" w:cs="宋体"/>
          <w:sz w:val="19"/>
          <w:szCs w:val="19"/>
        </w:rPr>
      </w:pPr>
      <w:r>
        <w:rPr>
          <w:rFonts w:ascii="宋体" w:hAnsi="宋体" w:eastAsia="宋体" w:cs="宋体"/>
          <w:b/>
          <w:bCs/>
          <w:spacing w:val="7"/>
          <w:sz w:val="24"/>
          <w:szCs w:val="24"/>
        </w:rPr>
        <w:t>25.3</w:t>
      </w:r>
      <w:r>
        <w:rPr>
          <w:rFonts w:ascii="宋体" w:hAnsi="宋体" w:eastAsia="宋体" w:cs="宋体"/>
          <w:spacing w:val="-44"/>
          <w:sz w:val="24"/>
          <w:szCs w:val="24"/>
        </w:rPr>
        <w:t xml:space="preserve"> </w:t>
      </w:r>
      <w:r>
        <w:rPr>
          <w:rFonts w:ascii="宋体" w:hAnsi="宋体" w:eastAsia="宋体" w:cs="宋体"/>
          <w:spacing w:val="7"/>
          <w:sz w:val="19"/>
          <w:szCs w:val="19"/>
        </w:rPr>
        <w:t>专用合同条款中未尽事宜，在签订施工合同时双方再商定。</w:t>
      </w:r>
    </w:p>
    <w:p w14:paraId="63AAE813">
      <w:pPr>
        <w:spacing w:line="192" w:lineRule="auto"/>
        <w:rPr>
          <w:rFonts w:ascii="宋体" w:hAnsi="宋体" w:eastAsia="宋体" w:cs="宋体"/>
          <w:sz w:val="19"/>
          <w:szCs w:val="19"/>
        </w:rPr>
        <w:sectPr>
          <w:footerReference r:id="rId125" w:type="default"/>
          <w:pgSz w:w="11900" w:h="16832"/>
          <w:pgMar w:top="1134" w:right="1726" w:bottom="1022" w:left="1784" w:header="0" w:footer="815" w:gutter="0"/>
          <w:pgNumType w:fmt="decimal"/>
          <w:cols w:space="720" w:num="1"/>
        </w:sectPr>
      </w:pPr>
    </w:p>
    <w:p w14:paraId="26873D76">
      <w:pPr>
        <w:spacing w:before="100" w:line="224" w:lineRule="auto"/>
        <w:jc w:val="center"/>
        <w:rPr>
          <w:rFonts w:ascii="宋体" w:hAnsi="宋体" w:eastAsia="宋体" w:cs="宋体"/>
          <w:b/>
          <w:bCs/>
          <w:spacing w:val="6"/>
          <w:sz w:val="31"/>
          <w:szCs w:val="31"/>
        </w:rPr>
      </w:pPr>
    </w:p>
    <w:p w14:paraId="05753435">
      <w:pPr>
        <w:spacing w:before="100" w:line="224" w:lineRule="auto"/>
        <w:jc w:val="center"/>
        <w:rPr>
          <w:rFonts w:ascii="宋体" w:hAnsi="宋体" w:eastAsia="宋体" w:cs="宋体"/>
          <w:b/>
          <w:bCs/>
          <w:spacing w:val="6"/>
          <w:sz w:val="31"/>
          <w:szCs w:val="31"/>
        </w:rPr>
      </w:pPr>
    </w:p>
    <w:p w14:paraId="55CFFF64">
      <w:pPr>
        <w:spacing w:before="100" w:line="224" w:lineRule="auto"/>
        <w:jc w:val="center"/>
        <w:rPr>
          <w:rFonts w:ascii="宋体" w:hAnsi="宋体" w:eastAsia="宋体" w:cs="宋体"/>
          <w:b/>
          <w:bCs/>
          <w:spacing w:val="6"/>
          <w:sz w:val="31"/>
          <w:szCs w:val="31"/>
        </w:rPr>
      </w:pPr>
    </w:p>
    <w:p w14:paraId="03D988D8">
      <w:pPr>
        <w:spacing w:before="100" w:line="224" w:lineRule="auto"/>
        <w:jc w:val="center"/>
        <w:rPr>
          <w:rFonts w:ascii="宋体" w:hAnsi="宋体" w:eastAsia="宋体" w:cs="宋体"/>
          <w:b/>
          <w:bCs/>
          <w:spacing w:val="6"/>
          <w:sz w:val="31"/>
          <w:szCs w:val="31"/>
        </w:rPr>
      </w:pPr>
    </w:p>
    <w:p w14:paraId="21763A6E">
      <w:pPr>
        <w:spacing w:before="100" w:line="224" w:lineRule="auto"/>
        <w:jc w:val="center"/>
        <w:rPr>
          <w:rFonts w:ascii="宋体" w:hAnsi="宋体" w:eastAsia="宋体" w:cs="宋体"/>
          <w:b/>
          <w:bCs/>
          <w:spacing w:val="6"/>
          <w:sz w:val="31"/>
          <w:szCs w:val="31"/>
        </w:rPr>
      </w:pPr>
    </w:p>
    <w:p w14:paraId="514D0783">
      <w:pPr>
        <w:spacing w:before="100" w:line="224" w:lineRule="auto"/>
        <w:jc w:val="center"/>
        <w:rPr>
          <w:rFonts w:ascii="宋体" w:hAnsi="宋体" w:eastAsia="宋体" w:cs="宋体"/>
          <w:b/>
          <w:bCs/>
          <w:spacing w:val="6"/>
          <w:sz w:val="31"/>
          <w:szCs w:val="31"/>
        </w:rPr>
      </w:pPr>
    </w:p>
    <w:p w14:paraId="3FFB79A8">
      <w:pPr>
        <w:spacing w:before="100" w:line="224" w:lineRule="auto"/>
        <w:jc w:val="center"/>
        <w:rPr>
          <w:rFonts w:ascii="宋体" w:hAnsi="宋体" w:eastAsia="宋体" w:cs="宋体"/>
          <w:sz w:val="31"/>
          <w:szCs w:val="31"/>
        </w:rPr>
      </w:pPr>
      <w:r>
        <w:rPr>
          <w:rFonts w:ascii="宋体" w:hAnsi="宋体" w:eastAsia="宋体" w:cs="宋体"/>
          <w:b/>
          <w:bCs/>
          <w:spacing w:val="6"/>
          <w:sz w:val="31"/>
          <w:szCs w:val="31"/>
        </w:rPr>
        <w:t>第三节合同附件格式</w:t>
      </w:r>
    </w:p>
    <w:p w14:paraId="4AABCFDA">
      <w:pPr>
        <w:spacing w:line="224" w:lineRule="auto"/>
        <w:rPr>
          <w:rFonts w:ascii="宋体" w:hAnsi="宋体" w:eastAsia="宋体" w:cs="宋体"/>
          <w:sz w:val="31"/>
          <w:szCs w:val="31"/>
        </w:rPr>
        <w:sectPr>
          <w:footerReference r:id="rId126" w:type="default"/>
          <w:pgSz w:w="11900" w:h="16832"/>
          <w:pgMar w:top="1134" w:right="1784" w:bottom="1022" w:left="1784" w:header="0" w:footer="815" w:gutter="0"/>
          <w:pgNumType w:fmt="decimal"/>
          <w:cols w:space="720" w:num="1"/>
        </w:sectPr>
      </w:pPr>
    </w:p>
    <w:p w14:paraId="25D01A02">
      <w:pPr>
        <w:spacing w:line="247" w:lineRule="auto"/>
        <w:rPr>
          <w:rFonts w:ascii="Arial"/>
          <w:sz w:val="21"/>
        </w:rPr>
      </w:pPr>
    </w:p>
    <w:p w14:paraId="072E5F4B">
      <w:pPr>
        <w:spacing w:before="100" w:line="224" w:lineRule="auto"/>
        <w:jc w:val="center"/>
        <w:rPr>
          <w:rFonts w:ascii="宋体" w:hAnsi="宋体" w:eastAsia="宋体" w:cs="宋体"/>
          <w:sz w:val="31"/>
          <w:szCs w:val="31"/>
        </w:rPr>
      </w:pPr>
      <w:r>
        <w:rPr>
          <w:rFonts w:ascii="宋体" w:hAnsi="宋体" w:eastAsia="宋体" w:cs="宋体"/>
          <w:b/>
          <w:bCs/>
          <w:spacing w:val="2"/>
          <w:sz w:val="31"/>
          <w:szCs w:val="31"/>
        </w:rPr>
        <w:t>附件一：合同协议书</w:t>
      </w:r>
    </w:p>
    <w:p w14:paraId="03925FA8">
      <w:pPr>
        <w:spacing w:line="253" w:lineRule="auto"/>
        <w:rPr>
          <w:rFonts w:ascii="Arial"/>
          <w:sz w:val="21"/>
        </w:rPr>
      </w:pPr>
    </w:p>
    <w:p w14:paraId="0F0F81F4">
      <w:pPr>
        <w:spacing w:line="254" w:lineRule="auto"/>
        <w:rPr>
          <w:rFonts w:ascii="Arial"/>
          <w:sz w:val="21"/>
        </w:rPr>
      </w:pPr>
    </w:p>
    <w:p w14:paraId="1D0668E6">
      <w:pPr>
        <w:spacing w:before="78" w:line="219" w:lineRule="auto"/>
        <w:ind w:left="3573"/>
        <w:rPr>
          <w:rFonts w:ascii="宋体" w:hAnsi="宋体" w:eastAsia="宋体" w:cs="宋体"/>
          <w:sz w:val="24"/>
          <w:szCs w:val="24"/>
        </w:rPr>
      </w:pPr>
      <w:r>
        <w:rPr>
          <w:rFonts w:ascii="宋体" w:hAnsi="宋体" w:eastAsia="宋体" w:cs="宋体"/>
          <w:b/>
          <w:bCs/>
          <w:spacing w:val="-4"/>
          <w:sz w:val="24"/>
          <w:szCs w:val="24"/>
        </w:rPr>
        <w:t>合同协议书</w:t>
      </w:r>
    </w:p>
    <w:p w14:paraId="1BD3E042">
      <w:pPr>
        <w:spacing w:line="289" w:lineRule="auto"/>
        <w:rPr>
          <w:rFonts w:ascii="Arial"/>
          <w:sz w:val="21"/>
        </w:rPr>
      </w:pPr>
    </w:p>
    <w:p w14:paraId="65791CA4">
      <w:pPr>
        <w:spacing w:line="290" w:lineRule="auto"/>
        <w:rPr>
          <w:rFonts w:ascii="Arial"/>
          <w:sz w:val="21"/>
        </w:rPr>
      </w:pPr>
    </w:p>
    <w:p w14:paraId="1F42D89A">
      <w:pPr>
        <w:spacing w:before="62" w:line="245" w:lineRule="auto"/>
        <w:ind w:left="28" w:right="28" w:firstLine="427"/>
        <w:jc w:val="both"/>
        <w:rPr>
          <w:rFonts w:ascii="宋体" w:hAnsi="宋体" w:eastAsia="宋体" w:cs="宋体"/>
          <w:sz w:val="19"/>
          <w:szCs w:val="19"/>
        </w:rPr>
      </w:pPr>
      <w:r>
        <w:rPr>
          <w:rFonts w:ascii="宋体" w:hAnsi="宋体" w:eastAsia="宋体" w:cs="宋体"/>
          <w:spacing w:val="6"/>
          <w:sz w:val="19"/>
          <w:szCs w:val="19"/>
        </w:rPr>
        <w:t>（发包人名称，</w:t>
      </w:r>
      <w:r>
        <w:rPr>
          <w:rFonts w:ascii="宋体" w:hAnsi="宋体" w:eastAsia="宋体" w:cs="宋体"/>
          <w:spacing w:val="-23"/>
          <w:sz w:val="19"/>
          <w:szCs w:val="19"/>
        </w:rPr>
        <w:t xml:space="preserve"> </w:t>
      </w:r>
      <w:r>
        <w:rPr>
          <w:rFonts w:ascii="宋体" w:hAnsi="宋体" w:eastAsia="宋体" w:cs="宋体"/>
          <w:spacing w:val="6"/>
          <w:sz w:val="19"/>
          <w:szCs w:val="19"/>
        </w:rPr>
        <w:t>以下简称“发包人</w:t>
      </w:r>
      <w:r>
        <w:rPr>
          <w:rFonts w:ascii="宋体" w:hAnsi="宋体" w:eastAsia="宋体" w:cs="宋体"/>
          <w:spacing w:val="-69"/>
          <w:sz w:val="19"/>
          <w:szCs w:val="19"/>
        </w:rPr>
        <w:t xml:space="preserve"> </w:t>
      </w:r>
      <w:r>
        <w:rPr>
          <w:rFonts w:ascii="宋体" w:hAnsi="宋体" w:eastAsia="宋体" w:cs="宋体"/>
          <w:spacing w:val="6"/>
          <w:sz w:val="19"/>
          <w:szCs w:val="19"/>
        </w:rPr>
        <w:t>”）为实施   （项目名称</w:t>
      </w:r>
      <w:r>
        <w:rPr>
          <w:rFonts w:ascii="宋体" w:hAnsi="宋体" w:eastAsia="宋体" w:cs="宋体"/>
          <w:spacing w:val="11"/>
          <w:sz w:val="19"/>
          <w:szCs w:val="19"/>
        </w:rPr>
        <w:t>），</w:t>
      </w:r>
      <w:r>
        <w:rPr>
          <w:rFonts w:ascii="宋体" w:hAnsi="宋体" w:eastAsia="宋体" w:cs="宋体"/>
          <w:spacing w:val="6"/>
          <w:sz w:val="19"/>
          <w:szCs w:val="19"/>
        </w:rPr>
        <w:t>已接受</w:t>
      </w:r>
      <w:r>
        <w:rPr>
          <w:rFonts w:ascii="宋体" w:hAnsi="宋体" w:eastAsia="宋体" w:cs="宋体"/>
          <w:spacing w:val="-91"/>
          <w:sz w:val="19"/>
          <w:szCs w:val="19"/>
        </w:rPr>
        <w:t xml:space="preserve"> </w:t>
      </w:r>
      <w:r>
        <w:rPr>
          <w:rFonts w:ascii="宋体" w:hAnsi="宋体" w:eastAsia="宋体" w:cs="宋体"/>
          <w:spacing w:val="10"/>
          <w:sz w:val="19"/>
          <w:szCs w:val="19"/>
          <w:u w:val="single" w:color="auto"/>
        </w:rPr>
        <w:t xml:space="preserve">    </w:t>
      </w:r>
      <w:r>
        <w:rPr>
          <w:rFonts w:ascii="宋体" w:hAnsi="宋体" w:eastAsia="宋体" w:cs="宋体"/>
          <w:spacing w:val="6"/>
          <w:sz w:val="19"/>
          <w:szCs w:val="19"/>
        </w:rPr>
        <w:t xml:space="preserve">  （承包人</w:t>
      </w:r>
      <w:r>
        <w:rPr>
          <w:rFonts w:ascii="宋体" w:hAnsi="宋体" w:eastAsia="宋体" w:cs="宋体"/>
          <w:sz w:val="19"/>
          <w:szCs w:val="19"/>
        </w:rPr>
        <w:t xml:space="preserve">  </w:t>
      </w:r>
      <w:r>
        <w:rPr>
          <w:rFonts w:ascii="宋体" w:hAnsi="宋体" w:eastAsia="宋体" w:cs="宋体"/>
          <w:spacing w:val="6"/>
          <w:sz w:val="19"/>
          <w:szCs w:val="19"/>
        </w:rPr>
        <w:t>名称，以下简称“承包人</w:t>
      </w:r>
      <w:r>
        <w:rPr>
          <w:rFonts w:ascii="宋体" w:hAnsi="宋体" w:eastAsia="宋体" w:cs="宋体"/>
          <w:spacing w:val="-67"/>
          <w:sz w:val="19"/>
          <w:szCs w:val="19"/>
        </w:rPr>
        <w:t xml:space="preserve"> </w:t>
      </w:r>
      <w:r>
        <w:rPr>
          <w:rFonts w:ascii="宋体" w:hAnsi="宋体" w:eastAsia="宋体" w:cs="宋体"/>
          <w:spacing w:val="6"/>
          <w:sz w:val="19"/>
          <w:szCs w:val="19"/>
        </w:rPr>
        <w:t>”）对该项目</w:t>
      </w:r>
      <w:r>
        <w:rPr>
          <w:rFonts w:ascii="宋体" w:hAnsi="宋体" w:eastAsia="宋体" w:cs="宋体"/>
          <w:spacing w:val="-92"/>
          <w:sz w:val="19"/>
          <w:szCs w:val="19"/>
        </w:rPr>
        <w:t xml:space="preserve"> </w:t>
      </w:r>
      <w:r>
        <w:rPr>
          <w:rFonts w:ascii="宋体" w:hAnsi="宋体" w:eastAsia="宋体" w:cs="宋体"/>
          <w:spacing w:val="31"/>
          <w:sz w:val="19"/>
          <w:szCs w:val="19"/>
          <w:u w:val="single" w:color="auto"/>
        </w:rPr>
        <w:t xml:space="preserve">   </w:t>
      </w:r>
      <w:r>
        <w:rPr>
          <w:rFonts w:ascii="宋体" w:hAnsi="宋体" w:eastAsia="宋体" w:cs="宋体"/>
          <w:spacing w:val="6"/>
          <w:sz w:val="19"/>
          <w:szCs w:val="19"/>
        </w:rPr>
        <w:t>（项目名称</w:t>
      </w:r>
      <w:r>
        <w:rPr>
          <w:rFonts w:ascii="宋体" w:hAnsi="宋体" w:eastAsia="宋体" w:cs="宋体"/>
          <w:spacing w:val="2"/>
          <w:sz w:val="19"/>
          <w:szCs w:val="19"/>
        </w:rPr>
        <w:t>）</w:t>
      </w:r>
      <w:r>
        <w:rPr>
          <w:rFonts w:ascii="宋体" w:hAnsi="宋体" w:eastAsia="宋体" w:cs="宋体"/>
          <w:spacing w:val="18"/>
          <w:sz w:val="19"/>
          <w:szCs w:val="19"/>
        </w:rPr>
        <w:t xml:space="preserve">  </w:t>
      </w:r>
      <w:r>
        <w:rPr>
          <w:rFonts w:ascii="宋体" w:hAnsi="宋体" w:eastAsia="宋体" w:cs="宋体"/>
          <w:spacing w:val="2"/>
          <w:sz w:val="19"/>
          <w:szCs w:val="19"/>
        </w:rPr>
        <w:t>（</w:t>
      </w:r>
      <w:r>
        <w:rPr>
          <w:rFonts w:ascii="宋体" w:hAnsi="宋体" w:eastAsia="宋体" w:cs="宋体"/>
          <w:spacing w:val="6"/>
          <w:sz w:val="19"/>
          <w:szCs w:val="19"/>
        </w:rPr>
        <w:t>标段名称）的竞标，并确定其为成</w:t>
      </w:r>
      <w:r>
        <w:rPr>
          <w:rFonts w:ascii="宋体" w:hAnsi="宋体" w:eastAsia="宋体" w:cs="宋体"/>
          <w:sz w:val="19"/>
          <w:szCs w:val="19"/>
        </w:rPr>
        <w:t xml:space="preserve"> </w:t>
      </w:r>
      <w:r>
        <w:rPr>
          <w:rFonts w:ascii="宋体" w:hAnsi="宋体" w:eastAsia="宋体" w:cs="宋体"/>
          <w:spacing w:val="7"/>
          <w:sz w:val="19"/>
          <w:szCs w:val="19"/>
        </w:rPr>
        <w:t>交人。发包人和承包人共同达成如下协议。</w:t>
      </w:r>
    </w:p>
    <w:p w14:paraId="51E18690">
      <w:pPr>
        <w:spacing w:before="103" w:line="228" w:lineRule="auto"/>
        <w:ind w:left="41"/>
        <w:rPr>
          <w:rFonts w:ascii="宋体" w:hAnsi="宋体" w:eastAsia="宋体" w:cs="宋体"/>
          <w:sz w:val="19"/>
          <w:szCs w:val="19"/>
        </w:rPr>
      </w:pPr>
      <w:r>
        <w:rPr>
          <w:rFonts w:ascii="Times New Roman" w:hAnsi="Times New Roman" w:eastAsia="Times New Roman" w:cs="Times New Roman"/>
          <w:spacing w:val="5"/>
          <w:sz w:val="19"/>
          <w:szCs w:val="19"/>
        </w:rPr>
        <w:t xml:space="preserve">1. </w:t>
      </w:r>
      <w:r>
        <w:rPr>
          <w:rFonts w:ascii="宋体" w:hAnsi="宋体" w:eastAsia="宋体" w:cs="宋体"/>
          <w:spacing w:val="5"/>
          <w:sz w:val="19"/>
          <w:szCs w:val="19"/>
        </w:rPr>
        <w:t>本协议书与下列文件一起构成合同文件：</w:t>
      </w:r>
    </w:p>
    <w:p w14:paraId="6A03D936">
      <w:pPr>
        <w:spacing w:before="116" w:line="228" w:lineRule="auto"/>
        <w:ind w:left="455"/>
        <w:rPr>
          <w:rFonts w:ascii="宋体" w:hAnsi="宋体" w:eastAsia="宋体" w:cs="宋体"/>
          <w:sz w:val="19"/>
          <w:szCs w:val="19"/>
        </w:rPr>
      </w:pPr>
      <w:r>
        <w:rPr>
          <w:rFonts w:ascii="宋体" w:hAnsi="宋体" w:eastAsia="宋体" w:cs="宋体"/>
          <w:spacing w:val="-1"/>
          <w:sz w:val="19"/>
          <w:szCs w:val="19"/>
        </w:rPr>
        <w:t>（1）成交通知书；</w:t>
      </w:r>
    </w:p>
    <w:p w14:paraId="5C6C7AB9">
      <w:pPr>
        <w:spacing w:before="118" w:line="228" w:lineRule="auto"/>
        <w:ind w:left="455"/>
        <w:rPr>
          <w:rFonts w:ascii="宋体" w:hAnsi="宋体" w:eastAsia="宋体" w:cs="宋体"/>
          <w:sz w:val="19"/>
          <w:szCs w:val="19"/>
        </w:rPr>
      </w:pPr>
      <w:r>
        <w:rPr>
          <w:rFonts w:ascii="宋体" w:hAnsi="宋体" w:eastAsia="宋体" w:cs="宋体"/>
          <w:spacing w:val="2"/>
          <w:sz w:val="19"/>
          <w:szCs w:val="19"/>
        </w:rPr>
        <w:t>（2）磋商函及磋商函附录；</w:t>
      </w:r>
    </w:p>
    <w:p w14:paraId="574B4387">
      <w:pPr>
        <w:spacing w:before="118" w:line="228" w:lineRule="auto"/>
        <w:ind w:left="455"/>
        <w:rPr>
          <w:rFonts w:ascii="宋体" w:hAnsi="宋体" w:eastAsia="宋体" w:cs="宋体"/>
          <w:sz w:val="19"/>
          <w:szCs w:val="19"/>
        </w:rPr>
      </w:pPr>
      <w:r>
        <w:rPr>
          <w:rFonts w:ascii="宋体" w:hAnsi="宋体" w:eastAsia="宋体" w:cs="宋体"/>
          <w:spacing w:val="6"/>
          <w:sz w:val="19"/>
          <w:szCs w:val="19"/>
        </w:rPr>
        <w:t>（3）专用合同条款（含附加条款</w:t>
      </w:r>
      <w:r>
        <w:rPr>
          <w:rFonts w:ascii="宋体" w:hAnsi="宋体" w:eastAsia="宋体" w:cs="宋体"/>
          <w:spacing w:val="-8"/>
          <w:sz w:val="19"/>
          <w:szCs w:val="19"/>
        </w:rPr>
        <w:t>）；</w:t>
      </w:r>
    </w:p>
    <w:p w14:paraId="7673888B">
      <w:pPr>
        <w:spacing w:before="117" w:line="228" w:lineRule="auto"/>
        <w:ind w:left="455"/>
        <w:rPr>
          <w:rFonts w:ascii="宋体" w:hAnsi="宋体" w:eastAsia="宋体" w:cs="宋体"/>
          <w:sz w:val="19"/>
          <w:szCs w:val="19"/>
        </w:rPr>
      </w:pPr>
      <w:r>
        <w:rPr>
          <w:rFonts w:ascii="宋体" w:hAnsi="宋体" w:eastAsia="宋体" w:cs="宋体"/>
          <w:sz w:val="19"/>
          <w:szCs w:val="19"/>
        </w:rPr>
        <w:t>（4）通用合同条款；</w:t>
      </w:r>
    </w:p>
    <w:p w14:paraId="46AF826A">
      <w:pPr>
        <w:spacing w:before="118" w:line="228" w:lineRule="auto"/>
        <w:ind w:left="455"/>
        <w:rPr>
          <w:rFonts w:ascii="宋体" w:hAnsi="宋体" w:eastAsia="宋体" w:cs="宋体"/>
          <w:sz w:val="19"/>
          <w:szCs w:val="19"/>
        </w:rPr>
      </w:pPr>
      <w:r>
        <w:rPr>
          <w:rFonts w:ascii="宋体" w:hAnsi="宋体" w:eastAsia="宋体" w:cs="宋体"/>
          <w:spacing w:val="5"/>
          <w:sz w:val="19"/>
          <w:szCs w:val="19"/>
        </w:rPr>
        <w:t>（5）技术标准和要求（合同技术条款</w:t>
      </w:r>
      <w:r>
        <w:rPr>
          <w:rFonts w:ascii="宋体" w:hAnsi="宋体" w:eastAsia="宋体" w:cs="宋体"/>
          <w:spacing w:val="-2"/>
          <w:sz w:val="19"/>
          <w:szCs w:val="19"/>
        </w:rPr>
        <w:t>）；</w:t>
      </w:r>
    </w:p>
    <w:p w14:paraId="63D19AA9">
      <w:pPr>
        <w:spacing w:before="118" w:line="230" w:lineRule="auto"/>
        <w:ind w:left="455"/>
        <w:rPr>
          <w:rFonts w:ascii="宋体" w:hAnsi="宋体" w:eastAsia="宋体" w:cs="宋体"/>
          <w:sz w:val="19"/>
          <w:szCs w:val="19"/>
        </w:rPr>
      </w:pPr>
      <w:r>
        <w:rPr>
          <w:rFonts w:ascii="宋体" w:hAnsi="宋体" w:eastAsia="宋体" w:cs="宋体"/>
          <w:spacing w:val="-9"/>
          <w:sz w:val="19"/>
          <w:szCs w:val="19"/>
        </w:rPr>
        <w:t>（6）图纸；</w:t>
      </w:r>
    </w:p>
    <w:p w14:paraId="37B21F04">
      <w:pPr>
        <w:spacing w:before="113" w:line="227" w:lineRule="auto"/>
        <w:ind w:left="455"/>
        <w:rPr>
          <w:rFonts w:ascii="宋体" w:hAnsi="宋体" w:eastAsia="宋体" w:cs="宋体"/>
          <w:sz w:val="19"/>
          <w:szCs w:val="19"/>
        </w:rPr>
      </w:pPr>
      <w:r>
        <w:rPr>
          <w:rFonts w:ascii="宋体" w:hAnsi="宋体" w:eastAsia="宋体" w:cs="宋体"/>
          <w:spacing w:val="1"/>
          <w:sz w:val="19"/>
          <w:szCs w:val="19"/>
        </w:rPr>
        <w:t>（7）已标价工程量清单；</w:t>
      </w:r>
    </w:p>
    <w:p w14:paraId="43271ED2">
      <w:pPr>
        <w:spacing w:before="120" w:line="228" w:lineRule="auto"/>
        <w:ind w:left="455"/>
        <w:rPr>
          <w:rFonts w:ascii="宋体" w:hAnsi="宋体" w:eastAsia="宋体" w:cs="宋体"/>
          <w:sz w:val="19"/>
          <w:szCs w:val="19"/>
        </w:rPr>
      </w:pPr>
      <w:r>
        <w:rPr>
          <w:rFonts w:ascii="宋体" w:hAnsi="宋体" w:eastAsia="宋体" w:cs="宋体"/>
          <w:spacing w:val="1"/>
          <w:sz w:val="19"/>
          <w:szCs w:val="19"/>
        </w:rPr>
        <w:t>（8）其他合同文件。</w:t>
      </w:r>
    </w:p>
    <w:p w14:paraId="5B7FE446">
      <w:pPr>
        <w:spacing w:before="118" w:line="228" w:lineRule="auto"/>
        <w:ind w:left="22"/>
        <w:rPr>
          <w:rFonts w:ascii="宋体" w:hAnsi="宋体" w:eastAsia="宋体" w:cs="宋体"/>
          <w:sz w:val="19"/>
          <w:szCs w:val="19"/>
        </w:rPr>
      </w:pPr>
      <w:r>
        <w:rPr>
          <w:rFonts w:ascii="Times New Roman" w:hAnsi="Times New Roman" w:eastAsia="Times New Roman" w:cs="Times New Roman"/>
          <w:spacing w:val="7"/>
          <w:sz w:val="19"/>
          <w:szCs w:val="19"/>
        </w:rPr>
        <w:t xml:space="preserve">2.  </w:t>
      </w:r>
      <w:r>
        <w:rPr>
          <w:rFonts w:ascii="宋体" w:hAnsi="宋体" w:eastAsia="宋体" w:cs="宋体"/>
          <w:spacing w:val="7"/>
          <w:sz w:val="19"/>
          <w:szCs w:val="19"/>
        </w:rPr>
        <w:t>上述文件互相补充和解释，如有不明确或不一致之处，</w:t>
      </w:r>
      <w:r>
        <w:rPr>
          <w:rFonts w:ascii="宋体" w:hAnsi="宋体" w:eastAsia="宋体" w:cs="宋体"/>
          <w:spacing w:val="-42"/>
          <w:sz w:val="19"/>
          <w:szCs w:val="19"/>
        </w:rPr>
        <w:t xml:space="preserve"> </w:t>
      </w:r>
      <w:r>
        <w:rPr>
          <w:rFonts w:ascii="宋体" w:hAnsi="宋体" w:eastAsia="宋体" w:cs="宋体"/>
          <w:spacing w:val="7"/>
          <w:sz w:val="19"/>
          <w:szCs w:val="19"/>
        </w:rPr>
        <w:t>以合同</w:t>
      </w:r>
      <w:r>
        <w:rPr>
          <w:rFonts w:ascii="宋体" w:hAnsi="宋体" w:eastAsia="宋体" w:cs="宋体"/>
          <w:spacing w:val="6"/>
          <w:sz w:val="19"/>
          <w:szCs w:val="19"/>
        </w:rPr>
        <w:t>约定次序在先者为准。</w:t>
      </w:r>
    </w:p>
    <w:p w14:paraId="123660CF">
      <w:pPr>
        <w:spacing w:before="116" w:line="227" w:lineRule="auto"/>
        <w:ind w:left="26"/>
        <w:rPr>
          <w:rFonts w:ascii="宋体" w:hAnsi="宋体" w:eastAsia="宋体" w:cs="宋体"/>
          <w:sz w:val="10"/>
          <w:szCs w:val="10"/>
        </w:rPr>
      </w:pPr>
      <w:r>
        <w:rPr>
          <w:rFonts w:ascii="Times New Roman" w:hAnsi="Times New Roman" w:eastAsia="Times New Roman" w:cs="Times New Roman"/>
          <w:spacing w:val="8"/>
          <w:sz w:val="19"/>
          <w:szCs w:val="19"/>
        </w:rPr>
        <w:t xml:space="preserve">3.  </w:t>
      </w:r>
      <w:r>
        <w:rPr>
          <w:rFonts w:ascii="宋体" w:hAnsi="宋体" w:eastAsia="宋体" w:cs="宋体"/>
          <w:spacing w:val="8"/>
          <w:sz w:val="19"/>
          <w:szCs w:val="19"/>
        </w:rPr>
        <w:t>签约合同价：人民币（大写）</w:t>
      </w:r>
      <w:r>
        <w:rPr>
          <w:rFonts w:ascii="宋体" w:hAnsi="宋体" w:eastAsia="宋体" w:cs="宋体"/>
          <w:spacing w:val="8"/>
          <w:sz w:val="19"/>
          <w:szCs w:val="19"/>
          <w:u w:val="single" w:color="auto"/>
        </w:rPr>
        <w:t xml:space="preserve">  </w:t>
      </w:r>
      <w:r>
        <w:rPr>
          <w:rFonts w:ascii="宋体" w:hAnsi="宋体" w:eastAsia="宋体" w:cs="宋体"/>
          <w:spacing w:val="7"/>
          <w:sz w:val="19"/>
          <w:szCs w:val="19"/>
          <w:u w:val="single" w:color="auto"/>
        </w:rPr>
        <w:t xml:space="preserve">       </w:t>
      </w:r>
      <w:r>
        <w:rPr>
          <w:rFonts w:ascii="宋体" w:hAnsi="宋体" w:eastAsia="宋体" w:cs="宋体"/>
          <w:spacing w:val="-85"/>
          <w:sz w:val="19"/>
          <w:szCs w:val="19"/>
        </w:rPr>
        <w:t xml:space="preserve"> </w:t>
      </w:r>
      <w:r>
        <w:rPr>
          <w:rFonts w:ascii="宋体" w:hAnsi="宋体" w:eastAsia="宋体" w:cs="宋体"/>
          <w:spacing w:val="7"/>
          <w:sz w:val="19"/>
          <w:szCs w:val="19"/>
        </w:rPr>
        <w:t>元(¥</w:t>
      </w:r>
      <w:r>
        <w:rPr>
          <w:rFonts w:ascii="宋体" w:hAnsi="宋体" w:eastAsia="宋体" w:cs="宋体"/>
          <w:spacing w:val="-94"/>
          <w:sz w:val="19"/>
          <w:szCs w:val="19"/>
        </w:rPr>
        <w:t xml:space="preserve"> </w:t>
      </w:r>
      <w:r>
        <w:rPr>
          <w:rFonts w:ascii="宋体" w:hAnsi="宋体" w:eastAsia="宋体" w:cs="宋体"/>
          <w:spacing w:val="5"/>
          <w:sz w:val="19"/>
          <w:szCs w:val="19"/>
          <w:u w:val="single" w:color="auto"/>
        </w:rPr>
        <w:t xml:space="preserve">          </w:t>
      </w:r>
      <w:r>
        <w:rPr>
          <w:rFonts w:ascii="宋体" w:hAnsi="宋体" w:eastAsia="宋体" w:cs="宋体"/>
          <w:spacing w:val="-63"/>
          <w:sz w:val="19"/>
          <w:szCs w:val="19"/>
        </w:rPr>
        <w:t xml:space="preserve"> </w:t>
      </w:r>
      <w:r>
        <w:rPr>
          <w:rFonts w:ascii="宋体" w:hAnsi="宋体" w:eastAsia="宋体" w:cs="宋体"/>
          <w:spacing w:val="7"/>
          <w:sz w:val="19"/>
          <w:szCs w:val="19"/>
        </w:rPr>
        <w:t>)</w:t>
      </w:r>
      <w:r>
        <w:rPr>
          <w:rFonts w:ascii="宋体" w:hAnsi="宋体" w:eastAsia="宋体" w:cs="宋体"/>
          <w:spacing w:val="22"/>
          <w:sz w:val="19"/>
          <w:szCs w:val="19"/>
        </w:rPr>
        <w:t xml:space="preserve"> </w:t>
      </w:r>
      <w:r>
        <w:rPr>
          <w:rFonts w:ascii="宋体" w:hAnsi="宋体" w:eastAsia="宋体" w:cs="宋体"/>
          <w:spacing w:val="7"/>
          <w:sz w:val="10"/>
          <w:szCs w:val="10"/>
        </w:rPr>
        <w:t>o</w:t>
      </w:r>
    </w:p>
    <w:p w14:paraId="19375042">
      <w:pPr>
        <w:spacing w:before="119" w:line="222" w:lineRule="auto"/>
        <w:ind w:left="21"/>
        <w:rPr>
          <w:rFonts w:ascii="宋体" w:hAnsi="宋体" w:eastAsia="宋体" w:cs="宋体"/>
          <w:sz w:val="19"/>
          <w:szCs w:val="19"/>
        </w:rPr>
      </w:pPr>
      <w:r>
        <w:rPr>
          <w:rFonts w:ascii="Times New Roman" w:hAnsi="Times New Roman" w:eastAsia="Times New Roman" w:cs="Times New Roman"/>
          <w:spacing w:val="5"/>
          <w:sz w:val="19"/>
          <w:szCs w:val="19"/>
        </w:rPr>
        <w:t xml:space="preserve">4.   </w:t>
      </w:r>
      <w:r>
        <w:rPr>
          <w:rFonts w:ascii="宋体" w:hAnsi="宋体" w:eastAsia="宋体" w:cs="宋体"/>
          <w:spacing w:val="5"/>
          <w:sz w:val="19"/>
          <w:szCs w:val="19"/>
        </w:rPr>
        <w:t>承包方式：</w:t>
      </w:r>
      <w:r>
        <w:rPr>
          <w:rFonts w:ascii="宋体" w:hAnsi="宋体" w:eastAsia="宋体" w:cs="宋体"/>
          <w:spacing w:val="11"/>
          <w:sz w:val="19"/>
          <w:szCs w:val="19"/>
          <w:u w:val="single" w:color="auto"/>
        </w:rPr>
        <w:t xml:space="preserve">    </w:t>
      </w:r>
      <w:r>
        <w:rPr>
          <w:rFonts w:ascii="宋体" w:hAnsi="宋体" w:eastAsia="宋体" w:cs="宋体"/>
          <w:spacing w:val="5"/>
          <w:sz w:val="19"/>
          <w:szCs w:val="19"/>
          <w:u w:val="single" w:color="auto"/>
        </w:rPr>
        <w:t>综合单价______</w:t>
      </w:r>
    </w:p>
    <w:p w14:paraId="654E15BD">
      <w:pPr>
        <w:spacing w:before="125" w:line="228" w:lineRule="auto"/>
        <w:ind w:left="27"/>
        <w:rPr>
          <w:rFonts w:ascii="宋体" w:hAnsi="宋体" w:eastAsia="宋体" w:cs="宋体"/>
          <w:sz w:val="19"/>
          <w:szCs w:val="19"/>
        </w:rPr>
      </w:pPr>
      <w:r>
        <w:rPr>
          <w:rFonts w:ascii="Times New Roman" w:hAnsi="Times New Roman" w:eastAsia="Times New Roman" w:cs="Times New Roman"/>
          <w:spacing w:val="6"/>
          <w:sz w:val="19"/>
          <w:szCs w:val="19"/>
        </w:rPr>
        <w:t>5.</w:t>
      </w:r>
      <w:r>
        <w:rPr>
          <w:rFonts w:ascii="Times New Roman" w:hAnsi="Times New Roman" w:eastAsia="Times New Roman" w:cs="Times New Roman"/>
          <w:sz w:val="19"/>
          <w:szCs w:val="19"/>
        </w:rPr>
        <w:t xml:space="preserve">   </w:t>
      </w:r>
      <w:r>
        <w:rPr>
          <w:rFonts w:ascii="宋体" w:hAnsi="宋体" w:eastAsia="宋体" w:cs="宋体"/>
          <w:spacing w:val="6"/>
          <w:sz w:val="19"/>
          <w:szCs w:val="19"/>
        </w:rPr>
        <w:t>承包人项目经理：</w:t>
      </w:r>
      <w:r>
        <w:rPr>
          <w:rFonts w:ascii="宋体" w:hAnsi="宋体" w:eastAsia="宋体" w:cs="宋体"/>
          <w:spacing w:val="3"/>
          <w:sz w:val="19"/>
          <w:szCs w:val="19"/>
          <w:u w:val="single" w:color="auto"/>
        </w:rPr>
        <w:t xml:space="preserve">                   </w:t>
      </w:r>
      <w:r>
        <w:rPr>
          <w:rFonts w:ascii="宋体" w:hAnsi="宋体" w:eastAsia="宋体" w:cs="宋体"/>
          <w:spacing w:val="6"/>
          <w:sz w:val="19"/>
          <w:szCs w:val="19"/>
        </w:rPr>
        <w:t>。</w:t>
      </w:r>
    </w:p>
    <w:p w14:paraId="3E8F0384">
      <w:pPr>
        <w:spacing w:before="116" w:line="228" w:lineRule="auto"/>
        <w:ind w:left="26"/>
        <w:rPr>
          <w:rFonts w:ascii="宋体" w:hAnsi="宋体" w:eastAsia="宋体" w:cs="宋体"/>
          <w:sz w:val="19"/>
          <w:szCs w:val="19"/>
        </w:rPr>
      </w:pPr>
      <w:r>
        <w:rPr>
          <w:rFonts w:ascii="Times New Roman" w:hAnsi="Times New Roman" w:eastAsia="Times New Roman" w:cs="Times New Roman"/>
          <w:spacing w:val="3"/>
          <w:sz w:val="19"/>
          <w:szCs w:val="19"/>
        </w:rPr>
        <w:t>6.</w:t>
      </w:r>
      <w:r>
        <w:rPr>
          <w:rFonts w:ascii="Times New Roman" w:hAnsi="Times New Roman" w:eastAsia="Times New Roman" w:cs="Times New Roman"/>
          <w:sz w:val="19"/>
          <w:szCs w:val="19"/>
        </w:rPr>
        <w:t xml:space="preserve">   </w:t>
      </w:r>
      <w:r>
        <w:rPr>
          <w:rFonts w:ascii="宋体" w:hAnsi="宋体" w:eastAsia="宋体" w:cs="宋体"/>
          <w:spacing w:val="3"/>
          <w:sz w:val="19"/>
          <w:szCs w:val="19"/>
        </w:rPr>
        <w:t>工程质量符合</w:t>
      </w:r>
      <w:r>
        <w:rPr>
          <w:rFonts w:ascii="宋体" w:hAnsi="宋体" w:eastAsia="宋体" w:cs="宋体"/>
          <w:spacing w:val="-84"/>
          <w:sz w:val="19"/>
          <w:szCs w:val="19"/>
        </w:rPr>
        <w:t xml:space="preserve"> </w:t>
      </w:r>
      <w:r>
        <w:rPr>
          <w:rFonts w:ascii="宋体" w:hAnsi="宋体" w:eastAsia="宋体" w:cs="宋体"/>
          <w:spacing w:val="2"/>
          <w:sz w:val="19"/>
          <w:szCs w:val="19"/>
          <w:u w:val="single" w:color="auto"/>
        </w:rPr>
        <w:t xml:space="preserve">                   </w:t>
      </w:r>
      <w:r>
        <w:rPr>
          <w:rFonts w:ascii="宋体" w:hAnsi="宋体" w:eastAsia="宋体" w:cs="宋体"/>
          <w:spacing w:val="-83"/>
          <w:sz w:val="19"/>
          <w:szCs w:val="19"/>
        </w:rPr>
        <w:t xml:space="preserve"> </w:t>
      </w:r>
      <w:r>
        <w:rPr>
          <w:rFonts w:ascii="宋体" w:hAnsi="宋体" w:eastAsia="宋体" w:cs="宋体"/>
          <w:spacing w:val="3"/>
          <w:sz w:val="19"/>
          <w:szCs w:val="19"/>
        </w:rPr>
        <w:t>标准。</w:t>
      </w:r>
    </w:p>
    <w:p w14:paraId="7DAC022C">
      <w:pPr>
        <w:spacing w:before="118" w:line="228" w:lineRule="auto"/>
        <w:ind w:left="25"/>
        <w:rPr>
          <w:rFonts w:ascii="宋体" w:hAnsi="宋体" w:eastAsia="宋体" w:cs="宋体"/>
          <w:sz w:val="19"/>
          <w:szCs w:val="19"/>
        </w:rPr>
      </w:pPr>
      <w:r>
        <w:rPr>
          <w:rFonts w:ascii="Times New Roman" w:hAnsi="Times New Roman" w:eastAsia="Times New Roman" w:cs="Times New Roman"/>
          <w:spacing w:val="7"/>
          <w:sz w:val="19"/>
          <w:szCs w:val="19"/>
        </w:rPr>
        <w:t xml:space="preserve">7.   </w:t>
      </w:r>
      <w:r>
        <w:rPr>
          <w:rFonts w:ascii="宋体" w:hAnsi="宋体" w:eastAsia="宋体" w:cs="宋体"/>
          <w:spacing w:val="7"/>
          <w:sz w:val="19"/>
          <w:szCs w:val="19"/>
        </w:rPr>
        <w:t>承包人承诺按合同约定承担工程的实施</w:t>
      </w:r>
      <w:r>
        <w:rPr>
          <w:rFonts w:ascii="宋体" w:hAnsi="宋体" w:eastAsia="宋体" w:cs="宋体"/>
          <w:spacing w:val="6"/>
          <w:sz w:val="19"/>
          <w:szCs w:val="19"/>
        </w:rPr>
        <w:t>、完成及缺陷修复。</w:t>
      </w:r>
    </w:p>
    <w:p w14:paraId="0216C331">
      <w:pPr>
        <w:spacing w:before="117" w:line="227" w:lineRule="auto"/>
        <w:ind w:left="30"/>
        <w:rPr>
          <w:rFonts w:ascii="宋体" w:hAnsi="宋体" w:eastAsia="宋体" w:cs="宋体"/>
          <w:sz w:val="19"/>
          <w:szCs w:val="19"/>
        </w:rPr>
      </w:pPr>
      <w:r>
        <w:rPr>
          <w:rFonts w:ascii="Times New Roman" w:hAnsi="Times New Roman" w:eastAsia="Times New Roman" w:cs="Times New Roman"/>
          <w:spacing w:val="7"/>
          <w:sz w:val="19"/>
          <w:szCs w:val="19"/>
        </w:rPr>
        <w:t xml:space="preserve">8.   </w:t>
      </w:r>
      <w:r>
        <w:rPr>
          <w:rFonts w:ascii="宋体" w:hAnsi="宋体" w:eastAsia="宋体" w:cs="宋体"/>
          <w:spacing w:val="7"/>
          <w:sz w:val="19"/>
          <w:szCs w:val="19"/>
        </w:rPr>
        <w:t>发包人承诺按合同约定的条件、时间和方式向承包人支付合同价</w:t>
      </w:r>
      <w:r>
        <w:rPr>
          <w:rFonts w:ascii="宋体" w:hAnsi="宋体" w:eastAsia="宋体" w:cs="宋体"/>
          <w:spacing w:val="6"/>
          <w:sz w:val="19"/>
          <w:szCs w:val="19"/>
        </w:rPr>
        <w:t>款。</w:t>
      </w:r>
    </w:p>
    <w:p w14:paraId="71EBB2B7">
      <w:pPr>
        <w:spacing w:before="118" w:line="228" w:lineRule="auto"/>
        <w:ind w:left="25"/>
        <w:rPr>
          <w:rFonts w:ascii="宋体" w:hAnsi="宋体" w:eastAsia="宋体" w:cs="宋体"/>
          <w:sz w:val="19"/>
          <w:szCs w:val="19"/>
        </w:rPr>
      </w:pPr>
      <w:r>
        <w:rPr>
          <w:rFonts w:ascii="Times New Roman" w:hAnsi="Times New Roman" w:eastAsia="Times New Roman" w:cs="Times New Roman"/>
          <w:spacing w:val="6"/>
          <w:sz w:val="19"/>
          <w:szCs w:val="19"/>
        </w:rPr>
        <w:t xml:space="preserve">9.   </w:t>
      </w:r>
      <w:r>
        <w:rPr>
          <w:rFonts w:ascii="宋体" w:hAnsi="宋体" w:eastAsia="宋体" w:cs="宋体"/>
          <w:spacing w:val="6"/>
          <w:sz w:val="19"/>
          <w:szCs w:val="19"/>
        </w:rPr>
        <w:t>承包人承诺执行监理人开工通知，计划工期为</w:t>
      </w:r>
      <w:r>
        <w:rPr>
          <w:rFonts w:ascii="宋体" w:hAnsi="宋体" w:eastAsia="宋体" w:cs="宋体"/>
          <w:spacing w:val="-81"/>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81"/>
          <w:sz w:val="19"/>
          <w:szCs w:val="19"/>
        </w:rPr>
        <w:t xml:space="preserve"> </w:t>
      </w:r>
      <w:r>
        <w:rPr>
          <w:rFonts w:ascii="宋体" w:hAnsi="宋体" w:eastAsia="宋体" w:cs="宋体"/>
          <w:spacing w:val="6"/>
          <w:sz w:val="19"/>
          <w:szCs w:val="19"/>
        </w:rPr>
        <w:t>天。</w:t>
      </w:r>
    </w:p>
    <w:p w14:paraId="2EE6D274">
      <w:pPr>
        <w:spacing w:before="117" w:line="228" w:lineRule="auto"/>
        <w:ind w:left="41"/>
        <w:rPr>
          <w:rFonts w:ascii="宋体" w:hAnsi="宋体" w:eastAsia="宋体" w:cs="宋体"/>
          <w:sz w:val="19"/>
          <w:szCs w:val="19"/>
        </w:rPr>
      </w:pPr>
      <w:r>
        <w:rPr>
          <w:rFonts w:ascii="Times New Roman" w:hAnsi="Times New Roman" w:eastAsia="Times New Roman" w:cs="Times New Roman"/>
          <w:spacing w:val="6"/>
          <w:sz w:val="19"/>
          <w:szCs w:val="19"/>
        </w:rPr>
        <w:t xml:space="preserve">10. </w:t>
      </w:r>
      <w:r>
        <w:rPr>
          <w:rFonts w:ascii="宋体" w:hAnsi="宋体" w:eastAsia="宋体" w:cs="宋体"/>
          <w:spacing w:val="6"/>
          <w:sz w:val="19"/>
          <w:szCs w:val="19"/>
        </w:rPr>
        <w:t>本协议书一式</w:t>
      </w:r>
      <w:r>
        <w:rPr>
          <w:rFonts w:ascii="宋体" w:hAnsi="宋体" w:eastAsia="宋体" w:cs="宋体"/>
          <w:spacing w:val="-92"/>
          <w:sz w:val="19"/>
          <w:szCs w:val="19"/>
        </w:rPr>
        <w:t xml:space="preserve"> </w:t>
      </w:r>
      <w:r>
        <w:rPr>
          <w:rFonts w:ascii="宋体" w:hAnsi="宋体" w:eastAsia="宋体" w:cs="宋体"/>
          <w:spacing w:val="8"/>
          <w:sz w:val="19"/>
          <w:szCs w:val="19"/>
          <w:u w:val="single" w:color="auto"/>
        </w:rPr>
        <w:t xml:space="preserve">        </w:t>
      </w:r>
      <w:r>
        <w:rPr>
          <w:rFonts w:ascii="宋体" w:hAnsi="宋体" w:eastAsia="宋体" w:cs="宋体"/>
          <w:spacing w:val="-86"/>
          <w:sz w:val="19"/>
          <w:szCs w:val="19"/>
        </w:rPr>
        <w:t xml:space="preserve"> </w:t>
      </w:r>
      <w:r>
        <w:rPr>
          <w:rFonts w:ascii="宋体" w:hAnsi="宋体" w:eastAsia="宋体" w:cs="宋体"/>
          <w:spacing w:val="6"/>
          <w:sz w:val="19"/>
          <w:szCs w:val="19"/>
        </w:rPr>
        <w:t>份，合</w:t>
      </w:r>
      <w:r>
        <w:rPr>
          <w:rFonts w:ascii="宋体" w:hAnsi="宋体" w:eastAsia="宋体" w:cs="宋体"/>
          <w:spacing w:val="5"/>
          <w:sz w:val="19"/>
          <w:szCs w:val="19"/>
        </w:rPr>
        <w:t>同双方各执一份。</w:t>
      </w:r>
    </w:p>
    <w:p w14:paraId="4F9CE1A5">
      <w:pPr>
        <w:spacing w:before="121" w:line="228" w:lineRule="auto"/>
        <w:ind w:left="41"/>
        <w:rPr>
          <w:rFonts w:ascii="宋体" w:hAnsi="宋体" w:eastAsia="宋体" w:cs="宋体"/>
          <w:sz w:val="19"/>
          <w:szCs w:val="19"/>
        </w:rPr>
      </w:pPr>
      <w:r>
        <w:rPr>
          <w:rFonts w:ascii="Times New Roman" w:hAnsi="Times New Roman" w:eastAsia="Times New Roman" w:cs="Times New Roman"/>
          <w:spacing w:val="5"/>
          <w:sz w:val="19"/>
          <w:szCs w:val="19"/>
        </w:rPr>
        <w:t xml:space="preserve">11. </w:t>
      </w:r>
      <w:r>
        <w:rPr>
          <w:rFonts w:ascii="宋体" w:hAnsi="宋体" w:eastAsia="宋体" w:cs="宋体"/>
          <w:spacing w:val="5"/>
          <w:sz w:val="19"/>
          <w:szCs w:val="19"/>
        </w:rPr>
        <w:t>合同未尽事宜，</w:t>
      </w:r>
      <w:r>
        <w:rPr>
          <w:rFonts w:ascii="宋体" w:hAnsi="宋体" w:eastAsia="宋体" w:cs="宋体"/>
          <w:spacing w:val="-45"/>
          <w:sz w:val="19"/>
          <w:szCs w:val="19"/>
        </w:rPr>
        <w:t xml:space="preserve"> </w:t>
      </w:r>
      <w:r>
        <w:rPr>
          <w:rFonts w:ascii="宋体" w:hAnsi="宋体" w:eastAsia="宋体" w:cs="宋体"/>
          <w:spacing w:val="5"/>
          <w:sz w:val="19"/>
          <w:szCs w:val="19"/>
        </w:rPr>
        <w:t>双方另行签订补充协议。补充协议是合同的组成部分。</w:t>
      </w:r>
    </w:p>
    <w:p w14:paraId="02699385">
      <w:pPr>
        <w:spacing w:line="260" w:lineRule="auto"/>
        <w:rPr>
          <w:rFonts w:ascii="Arial"/>
          <w:sz w:val="21"/>
        </w:rPr>
      </w:pPr>
    </w:p>
    <w:p w14:paraId="114D9C13">
      <w:pPr>
        <w:spacing w:line="260" w:lineRule="auto"/>
        <w:rPr>
          <w:rFonts w:ascii="Arial"/>
          <w:sz w:val="21"/>
        </w:rPr>
      </w:pPr>
    </w:p>
    <w:p w14:paraId="0914B5B3">
      <w:pPr>
        <w:spacing w:line="260" w:lineRule="auto"/>
        <w:rPr>
          <w:rFonts w:ascii="Arial"/>
          <w:sz w:val="21"/>
        </w:rPr>
      </w:pPr>
    </w:p>
    <w:p w14:paraId="56E5CD91">
      <w:pPr>
        <w:spacing w:line="261" w:lineRule="auto"/>
        <w:rPr>
          <w:rFonts w:ascii="Arial"/>
          <w:sz w:val="21"/>
        </w:rPr>
      </w:pPr>
    </w:p>
    <w:p w14:paraId="54BB2F5A">
      <w:pPr>
        <w:spacing w:before="62" w:line="228" w:lineRule="auto"/>
        <w:ind w:left="28"/>
        <w:rPr>
          <w:rFonts w:ascii="宋体" w:hAnsi="宋体" w:eastAsia="宋体" w:cs="宋体"/>
          <w:sz w:val="19"/>
          <w:szCs w:val="19"/>
        </w:rPr>
      </w:pPr>
      <w:r>
        <w:rPr>
          <w:rFonts w:ascii="宋体" w:hAnsi="宋体" w:eastAsia="宋体" w:cs="宋体"/>
          <w:spacing w:val="-1"/>
          <w:sz w:val="19"/>
          <w:szCs w:val="19"/>
        </w:rPr>
        <w:t>发包人</w:t>
      </w:r>
      <w:r>
        <w:rPr>
          <w:rFonts w:ascii="宋体" w:hAnsi="宋体" w:eastAsia="宋体" w:cs="宋体"/>
          <w:spacing w:val="1"/>
          <w:sz w:val="19"/>
          <w:szCs w:val="19"/>
        </w:rPr>
        <w:t>：</w:t>
      </w:r>
      <w:r>
        <w:rPr>
          <w:rFonts w:ascii="宋体" w:hAnsi="宋体" w:eastAsia="宋体" w:cs="宋体"/>
          <w:spacing w:val="-65"/>
          <w:sz w:val="19"/>
          <w:szCs w:val="19"/>
        </w:rPr>
        <w:t xml:space="preserve"> </w:t>
      </w:r>
      <w:r>
        <w:rPr>
          <w:rFonts w:ascii="宋体" w:hAnsi="宋体" w:eastAsia="宋体" w:cs="宋体"/>
          <w:spacing w:val="1"/>
          <w:sz w:val="19"/>
          <w:szCs w:val="19"/>
          <w:u w:val="single" w:color="auto"/>
        </w:rPr>
        <w:t xml:space="preserve">                  </w:t>
      </w:r>
      <w:r>
        <w:rPr>
          <w:rFonts w:ascii="宋体" w:hAnsi="宋体" w:eastAsia="宋体" w:cs="宋体"/>
          <w:spacing w:val="45"/>
          <w:sz w:val="19"/>
          <w:szCs w:val="19"/>
        </w:rPr>
        <w:t xml:space="preserve"> </w:t>
      </w:r>
      <w:r>
        <w:rPr>
          <w:rFonts w:ascii="宋体" w:hAnsi="宋体" w:eastAsia="宋体" w:cs="宋体"/>
          <w:spacing w:val="1"/>
          <w:sz w:val="19"/>
          <w:szCs w:val="19"/>
        </w:rPr>
        <w:t>（</w:t>
      </w:r>
      <w:r>
        <w:rPr>
          <w:rFonts w:ascii="宋体" w:hAnsi="宋体" w:eastAsia="宋体" w:cs="宋体"/>
          <w:spacing w:val="-1"/>
          <w:sz w:val="19"/>
          <w:szCs w:val="19"/>
        </w:rPr>
        <w:t>盖单位公章）</w:t>
      </w:r>
      <w:r>
        <w:rPr>
          <w:rFonts w:ascii="宋体" w:hAnsi="宋体" w:eastAsia="宋体" w:cs="宋体"/>
          <w:spacing w:val="47"/>
          <w:sz w:val="19"/>
          <w:szCs w:val="19"/>
        </w:rPr>
        <w:t xml:space="preserve"> </w:t>
      </w:r>
      <w:r>
        <w:rPr>
          <w:rFonts w:ascii="宋体" w:hAnsi="宋体" w:eastAsia="宋体" w:cs="宋体"/>
          <w:spacing w:val="-1"/>
          <w:sz w:val="19"/>
          <w:szCs w:val="19"/>
        </w:rPr>
        <w:t>承包人</w:t>
      </w:r>
      <w:r>
        <w:rPr>
          <w:rFonts w:ascii="宋体" w:hAnsi="宋体" w:eastAsia="宋体" w:cs="宋体"/>
          <w:spacing w:val="1"/>
          <w:sz w:val="19"/>
          <w:szCs w:val="19"/>
        </w:rPr>
        <w:t>：</w:t>
      </w:r>
      <w:r>
        <w:rPr>
          <w:rFonts w:ascii="宋体" w:hAnsi="宋体" w:eastAsia="宋体" w:cs="宋体"/>
          <w:spacing w:val="29"/>
          <w:sz w:val="19"/>
          <w:szCs w:val="19"/>
        </w:rPr>
        <w:t xml:space="preserve"> </w:t>
      </w:r>
      <w:r>
        <w:rPr>
          <w:rFonts w:ascii="宋体" w:hAnsi="宋体" w:eastAsia="宋体" w:cs="宋体"/>
          <w:spacing w:val="4"/>
          <w:sz w:val="19"/>
          <w:szCs w:val="19"/>
          <w:u w:val="single" w:color="auto"/>
        </w:rPr>
        <w:t xml:space="preserve">                   </w:t>
      </w:r>
      <w:r>
        <w:rPr>
          <w:rFonts w:ascii="宋体" w:hAnsi="宋体" w:eastAsia="宋体" w:cs="宋体"/>
          <w:spacing w:val="95"/>
          <w:sz w:val="19"/>
          <w:szCs w:val="19"/>
        </w:rPr>
        <w:t xml:space="preserve"> </w:t>
      </w:r>
      <w:r>
        <w:rPr>
          <w:rFonts w:ascii="宋体" w:hAnsi="宋体" w:eastAsia="宋体" w:cs="宋体"/>
          <w:spacing w:val="1"/>
          <w:sz w:val="19"/>
          <w:szCs w:val="19"/>
        </w:rPr>
        <w:t>（</w:t>
      </w:r>
      <w:r>
        <w:rPr>
          <w:rFonts w:ascii="宋体" w:hAnsi="宋体" w:eastAsia="宋体" w:cs="宋体"/>
          <w:spacing w:val="-1"/>
          <w:sz w:val="19"/>
          <w:szCs w:val="19"/>
        </w:rPr>
        <w:t>盖 单</w:t>
      </w:r>
      <w:r>
        <w:rPr>
          <w:rFonts w:ascii="宋体" w:hAnsi="宋体" w:eastAsia="宋体" w:cs="宋体"/>
          <w:spacing w:val="-20"/>
          <w:sz w:val="19"/>
          <w:szCs w:val="19"/>
        </w:rPr>
        <w:t xml:space="preserve"> </w:t>
      </w:r>
      <w:r>
        <w:rPr>
          <w:rFonts w:ascii="宋体" w:hAnsi="宋体" w:eastAsia="宋体" w:cs="宋体"/>
          <w:spacing w:val="-1"/>
          <w:sz w:val="19"/>
          <w:szCs w:val="19"/>
        </w:rPr>
        <w:t>位 公</w:t>
      </w:r>
    </w:p>
    <w:p w14:paraId="2E8033CC">
      <w:pPr>
        <w:spacing w:before="121" w:line="228" w:lineRule="auto"/>
        <w:ind w:left="32"/>
        <w:rPr>
          <w:rFonts w:ascii="宋体" w:hAnsi="宋体" w:eastAsia="宋体" w:cs="宋体"/>
          <w:sz w:val="19"/>
          <w:szCs w:val="19"/>
        </w:rPr>
      </w:pPr>
      <w:r>
        <w:rPr>
          <w:rFonts w:ascii="宋体" w:hAnsi="宋体" w:eastAsia="宋体" w:cs="宋体"/>
          <w:spacing w:val="7"/>
          <w:sz w:val="19"/>
          <w:szCs w:val="19"/>
        </w:rPr>
        <w:t>章） 法定代表人(或项目负责人)</w:t>
      </w:r>
      <w:r>
        <w:rPr>
          <w:rFonts w:ascii="宋体" w:hAnsi="宋体" w:eastAsia="宋体" w:cs="宋体"/>
          <w:spacing w:val="10"/>
          <w:sz w:val="19"/>
          <w:szCs w:val="19"/>
        </w:rPr>
        <w:t>：</w:t>
      </w:r>
      <w:r>
        <w:rPr>
          <w:rFonts w:ascii="宋体" w:hAnsi="宋体" w:eastAsia="宋体" w:cs="宋体"/>
          <w:spacing w:val="-64"/>
          <w:sz w:val="19"/>
          <w:szCs w:val="19"/>
          <w:u w:val="single" w:color="auto"/>
        </w:rPr>
        <w:t xml:space="preserve"> </w:t>
      </w:r>
      <w:r>
        <w:rPr>
          <w:rFonts w:ascii="宋体" w:hAnsi="宋体" w:eastAsia="宋体" w:cs="宋体"/>
          <w:spacing w:val="11"/>
          <w:sz w:val="19"/>
          <w:szCs w:val="19"/>
        </w:rPr>
        <w:t xml:space="preserve"> </w:t>
      </w:r>
      <w:r>
        <w:rPr>
          <w:rFonts w:ascii="宋体" w:hAnsi="宋体" w:eastAsia="宋体" w:cs="宋体"/>
          <w:spacing w:val="10"/>
          <w:sz w:val="19"/>
          <w:szCs w:val="19"/>
        </w:rPr>
        <w:t>（</w:t>
      </w:r>
      <w:r>
        <w:rPr>
          <w:rFonts w:ascii="宋体" w:hAnsi="宋体" w:eastAsia="宋体" w:cs="宋体"/>
          <w:spacing w:val="7"/>
          <w:sz w:val="19"/>
          <w:szCs w:val="19"/>
        </w:rPr>
        <w:t>签字）</w:t>
      </w:r>
      <w:r>
        <w:rPr>
          <w:rFonts w:ascii="宋体" w:hAnsi="宋体" w:eastAsia="宋体" w:cs="宋体"/>
          <w:spacing w:val="47"/>
          <w:sz w:val="19"/>
          <w:szCs w:val="19"/>
        </w:rPr>
        <w:t xml:space="preserve"> </w:t>
      </w:r>
      <w:r>
        <w:rPr>
          <w:rFonts w:ascii="宋体" w:hAnsi="宋体" w:eastAsia="宋体" w:cs="宋体"/>
          <w:spacing w:val="7"/>
          <w:sz w:val="19"/>
          <w:szCs w:val="19"/>
        </w:rPr>
        <w:t>法定代表人(或其委托代理人)</w:t>
      </w:r>
      <w:r>
        <w:rPr>
          <w:rFonts w:ascii="宋体" w:hAnsi="宋体" w:eastAsia="宋体" w:cs="宋体"/>
          <w:spacing w:val="10"/>
          <w:sz w:val="19"/>
          <w:szCs w:val="19"/>
        </w:rPr>
        <w:t>：</w:t>
      </w:r>
      <w:r>
        <w:rPr>
          <w:rFonts w:ascii="宋体" w:hAnsi="宋体" w:eastAsia="宋体" w:cs="宋体"/>
          <w:spacing w:val="9"/>
          <w:sz w:val="19"/>
          <w:szCs w:val="19"/>
          <w:u w:val="single" w:color="auto"/>
        </w:rPr>
        <w:t xml:space="preserve">  </w:t>
      </w:r>
      <w:r>
        <w:rPr>
          <w:rFonts w:ascii="宋体" w:hAnsi="宋体" w:eastAsia="宋体" w:cs="宋体"/>
          <w:spacing w:val="10"/>
          <w:sz w:val="19"/>
          <w:szCs w:val="19"/>
        </w:rPr>
        <w:t>（</w:t>
      </w:r>
      <w:r>
        <w:rPr>
          <w:rFonts w:ascii="宋体" w:hAnsi="宋体" w:eastAsia="宋体" w:cs="宋体"/>
          <w:spacing w:val="7"/>
          <w:sz w:val="19"/>
          <w:szCs w:val="19"/>
        </w:rPr>
        <w:t>签字）</w:t>
      </w:r>
    </w:p>
    <w:p w14:paraId="189CFBE8">
      <w:pPr>
        <w:tabs>
          <w:tab w:val="left" w:pos="1608"/>
        </w:tabs>
        <w:spacing w:before="121" w:line="228" w:lineRule="auto"/>
        <w:ind w:left="418"/>
        <w:rPr>
          <w:rFonts w:ascii="宋体" w:hAnsi="宋体" w:eastAsia="宋体" w:cs="宋体"/>
          <w:sz w:val="19"/>
          <w:szCs w:val="19"/>
        </w:rPr>
      </w:pPr>
      <w:r>
        <w:rPr>
          <w:rFonts w:ascii="宋体" w:hAnsi="宋体" w:eastAsia="宋体" w:cs="宋体"/>
          <w:sz w:val="19"/>
          <w:szCs w:val="19"/>
          <w:u w:val="single" w:color="auto"/>
        </w:rPr>
        <w:tab/>
      </w:r>
      <w:r>
        <w:rPr>
          <w:rFonts w:ascii="宋体" w:hAnsi="宋体" w:eastAsia="宋体" w:cs="宋体"/>
          <w:spacing w:val="-86"/>
          <w:sz w:val="19"/>
          <w:szCs w:val="19"/>
        </w:rPr>
        <w:t xml:space="preserve"> </w:t>
      </w:r>
      <w:r>
        <w:rPr>
          <w:rFonts w:ascii="宋体" w:hAnsi="宋体" w:eastAsia="宋体" w:cs="宋体"/>
          <w:spacing w:val="-1"/>
          <w:sz w:val="19"/>
          <w:szCs w:val="19"/>
        </w:rPr>
        <w:t>年</w:t>
      </w:r>
      <w:r>
        <w:rPr>
          <w:rFonts w:ascii="宋体" w:hAnsi="宋体" w:eastAsia="宋体" w:cs="宋体"/>
          <w:spacing w:val="-1"/>
          <w:sz w:val="19"/>
          <w:szCs w:val="19"/>
          <w:u w:val="single" w:color="auto"/>
        </w:rPr>
        <w:t xml:space="preserve">         </w:t>
      </w:r>
      <w:r>
        <w:rPr>
          <w:rFonts w:ascii="宋体" w:hAnsi="宋体" w:eastAsia="宋体" w:cs="宋体"/>
          <w:spacing w:val="-83"/>
          <w:sz w:val="19"/>
          <w:szCs w:val="19"/>
        </w:rPr>
        <w:t xml:space="preserve"> </w:t>
      </w:r>
      <w:r>
        <w:rPr>
          <w:rFonts w:ascii="宋体" w:hAnsi="宋体" w:eastAsia="宋体" w:cs="宋体"/>
          <w:spacing w:val="-1"/>
          <w:sz w:val="19"/>
          <w:szCs w:val="19"/>
        </w:rPr>
        <w:t>月</w:t>
      </w:r>
      <w:r>
        <w:rPr>
          <w:rFonts w:ascii="宋体" w:hAnsi="宋体" w:eastAsia="宋体" w:cs="宋体"/>
          <w:sz w:val="19"/>
          <w:szCs w:val="19"/>
          <w:u w:val="single" w:color="auto"/>
        </w:rPr>
        <w:t xml:space="preserve">         </w:t>
      </w:r>
      <w:r>
        <w:rPr>
          <w:rFonts w:ascii="宋体" w:hAnsi="宋体" w:eastAsia="宋体" w:cs="宋体"/>
          <w:spacing w:val="-52"/>
          <w:sz w:val="19"/>
          <w:szCs w:val="19"/>
        </w:rPr>
        <w:t xml:space="preserve"> </w:t>
      </w:r>
      <w:r>
        <w:rPr>
          <w:rFonts w:ascii="宋体" w:hAnsi="宋体" w:eastAsia="宋体" w:cs="宋体"/>
          <w:spacing w:val="-1"/>
          <w:sz w:val="19"/>
          <w:szCs w:val="19"/>
        </w:rPr>
        <w:t>日</w:t>
      </w:r>
      <w:r>
        <w:rPr>
          <w:rFonts w:ascii="宋体" w:hAnsi="宋体" w:eastAsia="宋体" w:cs="宋体"/>
          <w:spacing w:val="3"/>
          <w:sz w:val="19"/>
          <w:szCs w:val="19"/>
        </w:rPr>
        <w:t xml:space="preserve">            </w:t>
      </w:r>
      <w:r>
        <w:rPr>
          <w:rFonts w:ascii="宋体" w:hAnsi="宋体" w:eastAsia="宋体" w:cs="宋体"/>
          <w:spacing w:val="9"/>
          <w:sz w:val="19"/>
          <w:szCs w:val="19"/>
          <w:u w:val="single" w:color="auto"/>
        </w:rPr>
        <w:t xml:space="preserve">         </w:t>
      </w:r>
      <w:r>
        <w:rPr>
          <w:rFonts w:ascii="宋体" w:hAnsi="宋体" w:eastAsia="宋体" w:cs="宋体"/>
          <w:spacing w:val="-83"/>
          <w:sz w:val="19"/>
          <w:szCs w:val="19"/>
        </w:rPr>
        <w:t xml:space="preserve"> </w:t>
      </w:r>
      <w:r>
        <w:rPr>
          <w:rFonts w:ascii="宋体" w:hAnsi="宋体" w:eastAsia="宋体" w:cs="宋体"/>
          <w:spacing w:val="-1"/>
          <w:sz w:val="19"/>
          <w:szCs w:val="19"/>
        </w:rPr>
        <w:t>年月日</w:t>
      </w:r>
    </w:p>
    <w:p w14:paraId="36E398D4">
      <w:pPr>
        <w:spacing w:line="228" w:lineRule="auto"/>
        <w:rPr>
          <w:rFonts w:ascii="宋体" w:hAnsi="宋体" w:eastAsia="宋体" w:cs="宋体"/>
          <w:sz w:val="19"/>
          <w:szCs w:val="19"/>
        </w:rPr>
        <w:sectPr>
          <w:footerReference r:id="rId127" w:type="default"/>
          <w:pgSz w:w="11900" w:h="16832"/>
          <w:pgMar w:top="1134" w:right="1784" w:bottom="1128" w:left="1784" w:header="0" w:footer="920" w:gutter="0"/>
          <w:pgNumType w:fmt="decimal"/>
          <w:cols w:space="720" w:num="1"/>
        </w:sectPr>
      </w:pPr>
    </w:p>
    <w:p w14:paraId="5932B9CD">
      <w:pPr>
        <w:spacing w:before="101" w:line="224" w:lineRule="auto"/>
        <w:jc w:val="center"/>
        <w:rPr>
          <w:rFonts w:ascii="宋体" w:hAnsi="宋体" w:eastAsia="宋体" w:cs="宋体"/>
          <w:sz w:val="31"/>
          <w:szCs w:val="31"/>
        </w:rPr>
      </w:pPr>
      <w:r>
        <w:rPr>
          <w:rFonts w:ascii="宋体" w:hAnsi="宋体" w:eastAsia="宋体" w:cs="宋体"/>
          <w:b/>
          <w:bCs/>
          <w:spacing w:val="2"/>
          <w:sz w:val="31"/>
          <w:szCs w:val="31"/>
        </w:rPr>
        <w:t>附件二：履约保函</w:t>
      </w:r>
    </w:p>
    <w:p w14:paraId="1BE54953">
      <w:pPr>
        <w:spacing w:line="247" w:lineRule="auto"/>
        <w:rPr>
          <w:rFonts w:ascii="Arial"/>
          <w:sz w:val="21"/>
        </w:rPr>
      </w:pPr>
    </w:p>
    <w:p w14:paraId="2E9AA673">
      <w:pPr>
        <w:spacing w:line="248" w:lineRule="auto"/>
        <w:rPr>
          <w:rFonts w:ascii="Arial"/>
          <w:sz w:val="21"/>
        </w:rPr>
      </w:pPr>
    </w:p>
    <w:p w14:paraId="37AD3D56">
      <w:pPr>
        <w:spacing w:before="101" w:line="226" w:lineRule="auto"/>
        <w:ind w:left="3723"/>
        <w:rPr>
          <w:rFonts w:ascii="宋体" w:hAnsi="宋体" w:eastAsia="宋体" w:cs="宋体"/>
          <w:sz w:val="31"/>
          <w:szCs w:val="31"/>
        </w:rPr>
      </w:pPr>
      <w:r>
        <w:rPr>
          <w:rFonts w:ascii="宋体" w:hAnsi="宋体" w:eastAsia="宋体" w:cs="宋体"/>
          <w:b/>
          <w:bCs/>
          <w:spacing w:val="3"/>
          <w:sz w:val="31"/>
          <w:szCs w:val="31"/>
        </w:rPr>
        <w:t>履约保函</w:t>
      </w:r>
    </w:p>
    <w:p w14:paraId="63548F20">
      <w:pPr>
        <w:spacing w:line="330" w:lineRule="auto"/>
        <w:rPr>
          <w:rFonts w:ascii="Arial"/>
          <w:sz w:val="21"/>
        </w:rPr>
      </w:pPr>
    </w:p>
    <w:p w14:paraId="140FCFC9">
      <w:pPr>
        <w:spacing w:line="331" w:lineRule="auto"/>
        <w:rPr>
          <w:rFonts w:ascii="Arial"/>
          <w:sz w:val="21"/>
        </w:rPr>
      </w:pPr>
    </w:p>
    <w:p w14:paraId="254EC1E7">
      <w:pPr>
        <w:tabs>
          <w:tab w:val="left" w:pos="1881"/>
        </w:tabs>
        <w:spacing w:before="62" w:line="229" w:lineRule="auto"/>
        <w:ind w:left="12"/>
        <w:rPr>
          <w:rFonts w:ascii="宋体" w:hAnsi="宋体" w:eastAsia="宋体" w:cs="宋体"/>
          <w:sz w:val="19"/>
          <w:szCs w:val="19"/>
        </w:rPr>
      </w:pPr>
      <w:r>
        <w:rPr>
          <w:rFonts w:ascii="宋体" w:hAnsi="宋体" w:eastAsia="宋体" w:cs="宋体"/>
          <w:sz w:val="19"/>
          <w:szCs w:val="19"/>
          <w:u w:val="single" w:color="auto"/>
        </w:rPr>
        <w:tab/>
      </w:r>
      <w:r>
        <w:rPr>
          <w:rFonts w:ascii="宋体" w:hAnsi="宋体" w:eastAsia="宋体" w:cs="宋体"/>
          <w:spacing w:val="-67"/>
          <w:sz w:val="19"/>
          <w:szCs w:val="19"/>
        </w:rPr>
        <w:t xml:space="preserve"> </w:t>
      </w:r>
      <w:r>
        <w:rPr>
          <w:rFonts w:ascii="宋体" w:hAnsi="宋体" w:eastAsia="宋体" w:cs="宋体"/>
          <w:sz w:val="19"/>
          <w:szCs w:val="19"/>
        </w:rPr>
        <w:t>（发包人名称）</w:t>
      </w:r>
      <w:r>
        <w:rPr>
          <w:rFonts w:ascii="宋体" w:hAnsi="宋体" w:eastAsia="宋体" w:cs="宋体"/>
          <w:spacing w:val="-54"/>
          <w:sz w:val="19"/>
          <w:szCs w:val="19"/>
        </w:rPr>
        <w:t xml:space="preserve"> </w:t>
      </w:r>
      <w:r>
        <w:rPr>
          <w:rFonts w:ascii="宋体" w:hAnsi="宋体" w:eastAsia="宋体" w:cs="宋体"/>
          <w:sz w:val="19"/>
          <w:szCs w:val="19"/>
        </w:rPr>
        <w:t>：</w:t>
      </w:r>
    </w:p>
    <w:p w14:paraId="3C3EDE86">
      <w:pPr>
        <w:spacing w:line="392" w:lineRule="auto"/>
        <w:rPr>
          <w:rFonts w:ascii="Arial"/>
          <w:sz w:val="21"/>
        </w:rPr>
      </w:pPr>
    </w:p>
    <w:p w14:paraId="472971B5">
      <w:pPr>
        <w:spacing w:before="62" w:line="332" w:lineRule="auto"/>
        <w:ind w:left="19" w:right="67" w:firstLine="423"/>
        <w:jc w:val="both"/>
        <w:rPr>
          <w:rFonts w:ascii="宋体" w:hAnsi="宋体" w:eastAsia="宋体" w:cs="宋体"/>
          <w:sz w:val="19"/>
          <w:szCs w:val="19"/>
        </w:rPr>
      </w:pPr>
      <w:r>
        <w:rPr>
          <w:rFonts w:ascii="宋体" w:hAnsi="宋体" w:eastAsia="宋体" w:cs="宋体"/>
          <w:spacing w:val="2"/>
          <w:sz w:val="19"/>
          <w:szCs w:val="19"/>
        </w:rPr>
        <w:t>鉴于</w:t>
      </w:r>
      <w:r>
        <w:rPr>
          <w:rFonts w:ascii="Arial" w:hAnsi="Arial" w:eastAsia="Arial" w:cs="Arial"/>
          <w:spacing w:val="2"/>
          <w:position w:val="-3"/>
          <w:sz w:val="10"/>
          <w:szCs w:val="10"/>
        </w:rPr>
        <w:t xml:space="preserve">- </w:t>
      </w:r>
      <w:r>
        <w:rPr>
          <w:rFonts w:ascii="宋体" w:hAnsi="宋体" w:eastAsia="宋体" w:cs="宋体"/>
          <w:spacing w:val="2"/>
          <w:sz w:val="19"/>
          <w:szCs w:val="19"/>
        </w:rPr>
        <w:t>（发包人名称，</w:t>
      </w:r>
      <w:r>
        <w:rPr>
          <w:rFonts w:ascii="宋体" w:hAnsi="宋体" w:eastAsia="宋体" w:cs="宋体"/>
          <w:spacing w:val="-24"/>
          <w:sz w:val="19"/>
          <w:szCs w:val="19"/>
        </w:rPr>
        <w:t xml:space="preserve"> </w:t>
      </w:r>
      <w:r>
        <w:rPr>
          <w:rFonts w:ascii="宋体" w:hAnsi="宋体" w:eastAsia="宋体" w:cs="宋体"/>
          <w:spacing w:val="2"/>
          <w:sz w:val="19"/>
          <w:szCs w:val="19"/>
        </w:rPr>
        <w:t>以下简称“发包人</w:t>
      </w:r>
      <w:r>
        <w:rPr>
          <w:rFonts w:ascii="宋体" w:hAnsi="宋体" w:eastAsia="宋体" w:cs="宋体"/>
          <w:spacing w:val="-69"/>
          <w:sz w:val="19"/>
          <w:szCs w:val="19"/>
        </w:rPr>
        <w:t xml:space="preserve"> </w:t>
      </w:r>
      <w:r>
        <w:rPr>
          <w:rFonts w:ascii="宋体" w:hAnsi="宋体" w:eastAsia="宋体" w:cs="宋体"/>
          <w:spacing w:val="2"/>
          <w:sz w:val="19"/>
          <w:szCs w:val="19"/>
        </w:rPr>
        <w:t xml:space="preserve">”）接受 </w:t>
      </w:r>
      <w:r>
        <w:rPr>
          <w:rFonts w:ascii="宋体" w:hAnsi="宋体" w:eastAsia="宋体" w:cs="宋体"/>
          <w:spacing w:val="2"/>
          <w:sz w:val="19"/>
          <w:szCs w:val="19"/>
          <w:u w:val="single" w:color="auto"/>
        </w:rPr>
        <w:t xml:space="preserve">                      </w:t>
      </w:r>
      <w:r>
        <w:rPr>
          <w:rFonts w:ascii="宋体" w:hAnsi="宋体" w:eastAsia="宋体" w:cs="宋体"/>
          <w:spacing w:val="-66"/>
          <w:sz w:val="19"/>
          <w:szCs w:val="19"/>
        </w:rPr>
        <w:t xml:space="preserve"> </w:t>
      </w:r>
      <w:r>
        <w:rPr>
          <w:rFonts w:ascii="宋体" w:hAnsi="宋体" w:eastAsia="宋体" w:cs="宋体"/>
          <w:spacing w:val="2"/>
          <w:sz w:val="19"/>
          <w:szCs w:val="19"/>
        </w:rPr>
        <w:t>（承</w:t>
      </w:r>
      <w:r>
        <w:rPr>
          <w:rFonts w:ascii="宋体" w:hAnsi="宋体" w:eastAsia="宋体" w:cs="宋体"/>
          <w:spacing w:val="1"/>
          <w:sz w:val="19"/>
          <w:szCs w:val="19"/>
        </w:rPr>
        <w:t>包人名称，</w:t>
      </w:r>
      <w:r>
        <w:rPr>
          <w:rFonts w:ascii="宋体" w:hAnsi="宋体" w:eastAsia="宋体" w:cs="宋体"/>
          <w:spacing w:val="-34"/>
          <w:sz w:val="19"/>
          <w:szCs w:val="19"/>
        </w:rPr>
        <w:t xml:space="preserve"> </w:t>
      </w:r>
      <w:r>
        <w:rPr>
          <w:rFonts w:ascii="宋体" w:hAnsi="宋体" w:eastAsia="宋体" w:cs="宋体"/>
          <w:spacing w:val="1"/>
          <w:sz w:val="19"/>
          <w:szCs w:val="19"/>
        </w:rPr>
        <w:t>以下</w:t>
      </w:r>
      <w:r>
        <w:rPr>
          <w:rFonts w:ascii="宋体" w:hAnsi="宋体" w:eastAsia="宋体" w:cs="宋体"/>
          <w:sz w:val="19"/>
          <w:szCs w:val="19"/>
        </w:rPr>
        <w:t xml:space="preserve"> </w:t>
      </w:r>
      <w:r>
        <w:rPr>
          <w:rFonts w:ascii="宋体" w:hAnsi="宋体" w:eastAsia="宋体" w:cs="宋体"/>
          <w:spacing w:val="5"/>
          <w:sz w:val="19"/>
          <w:szCs w:val="19"/>
        </w:rPr>
        <w:t>称“承包人</w:t>
      </w:r>
      <w:r>
        <w:rPr>
          <w:rFonts w:ascii="宋体" w:hAnsi="宋体" w:eastAsia="宋体" w:cs="宋体"/>
          <w:spacing w:val="-69"/>
          <w:sz w:val="19"/>
          <w:szCs w:val="19"/>
        </w:rPr>
        <w:t xml:space="preserve"> </w:t>
      </w:r>
      <w:r>
        <w:rPr>
          <w:rFonts w:ascii="宋体" w:hAnsi="宋体" w:eastAsia="宋体" w:cs="宋体"/>
          <w:spacing w:val="5"/>
          <w:sz w:val="19"/>
          <w:szCs w:val="19"/>
        </w:rPr>
        <w:t xml:space="preserve">”）于年月 </w:t>
      </w:r>
      <w:r>
        <w:rPr>
          <w:rFonts w:ascii="宋体" w:hAnsi="宋体" w:eastAsia="宋体" w:cs="宋体"/>
          <w:spacing w:val="5"/>
          <w:sz w:val="19"/>
          <w:szCs w:val="19"/>
          <w:u w:val="single" w:color="auto"/>
        </w:rPr>
        <w:t xml:space="preserve">              </w:t>
      </w:r>
      <w:r>
        <w:rPr>
          <w:rFonts w:ascii="宋体" w:hAnsi="宋体" w:eastAsia="宋体" w:cs="宋体"/>
          <w:spacing w:val="-52"/>
          <w:sz w:val="19"/>
          <w:szCs w:val="19"/>
        </w:rPr>
        <w:t xml:space="preserve"> </w:t>
      </w:r>
      <w:r>
        <w:rPr>
          <w:rFonts w:ascii="宋体" w:hAnsi="宋体" w:eastAsia="宋体" w:cs="宋体"/>
          <w:spacing w:val="5"/>
          <w:sz w:val="19"/>
          <w:szCs w:val="19"/>
        </w:rPr>
        <w:t>日递交的（项目名称</w:t>
      </w:r>
      <w:r>
        <w:rPr>
          <w:rFonts w:ascii="宋体" w:hAnsi="宋体" w:eastAsia="宋体" w:cs="宋体"/>
          <w:sz w:val="19"/>
          <w:szCs w:val="19"/>
        </w:rPr>
        <w:t>）</w:t>
      </w:r>
      <w:r>
        <w:rPr>
          <w:rFonts w:ascii="宋体" w:hAnsi="宋体" w:eastAsia="宋体" w:cs="宋体"/>
          <w:spacing w:val="-69"/>
          <w:sz w:val="19"/>
          <w:szCs w:val="19"/>
        </w:rPr>
        <w:t xml:space="preserve"> </w:t>
      </w:r>
      <w:r>
        <w:rPr>
          <w:rFonts w:ascii="宋体" w:hAnsi="宋体" w:eastAsia="宋体" w:cs="宋体"/>
          <w:sz w:val="19"/>
          <w:szCs w:val="19"/>
        </w:rPr>
        <w:t>（</w:t>
      </w:r>
      <w:r>
        <w:rPr>
          <w:rFonts w:ascii="宋体" w:hAnsi="宋体" w:eastAsia="宋体" w:cs="宋体"/>
          <w:spacing w:val="5"/>
          <w:sz w:val="19"/>
          <w:szCs w:val="19"/>
        </w:rPr>
        <w:t>标</w:t>
      </w:r>
      <w:r>
        <w:rPr>
          <w:rFonts w:ascii="宋体" w:hAnsi="宋体" w:eastAsia="宋体" w:cs="宋体"/>
          <w:spacing w:val="4"/>
          <w:sz w:val="19"/>
          <w:szCs w:val="19"/>
        </w:rPr>
        <w:t>段名称）</w:t>
      </w:r>
      <w:r>
        <w:rPr>
          <w:rFonts w:ascii="宋体" w:hAnsi="宋体" w:eastAsia="宋体" w:cs="宋体"/>
          <w:spacing w:val="-27"/>
          <w:sz w:val="19"/>
          <w:szCs w:val="19"/>
        </w:rPr>
        <w:t xml:space="preserve"> </w:t>
      </w:r>
      <w:r>
        <w:rPr>
          <w:rFonts w:ascii="宋体" w:hAnsi="宋体" w:eastAsia="宋体" w:cs="宋体"/>
          <w:spacing w:val="4"/>
          <w:sz w:val="19"/>
          <w:szCs w:val="19"/>
        </w:rPr>
        <w:t>的响应文件。我方愿意</w:t>
      </w:r>
      <w:r>
        <w:rPr>
          <w:rFonts w:ascii="宋体" w:hAnsi="宋体" w:eastAsia="宋体" w:cs="宋体"/>
          <w:sz w:val="19"/>
          <w:szCs w:val="19"/>
        </w:rPr>
        <w:t xml:space="preserve"> </w:t>
      </w:r>
      <w:r>
        <w:rPr>
          <w:rFonts w:ascii="宋体" w:hAnsi="宋体" w:eastAsia="宋体" w:cs="宋体"/>
          <w:spacing w:val="9"/>
          <w:sz w:val="19"/>
          <w:szCs w:val="19"/>
        </w:rPr>
        <w:t>无条件地、不可撤销地就承包人履行与你方订立的合同，向</w:t>
      </w:r>
      <w:r>
        <w:rPr>
          <w:rFonts w:ascii="宋体" w:hAnsi="宋体" w:eastAsia="宋体" w:cs="宋体"/>
          <w:spacing w:val="8"/>
          <w:sz w:val="19"/>
          <w:szCs w:val="19"/>
        </w:rPr>
        <w:t>你方提供担保。</w:t>
      </w:r>
    </w:p>
    <w:p w14:paraId="005E8B11">
      <w:pPr>
        <w:spacing w:before="37" w:line="228" w:lineRule="auto"/>
        <w:ind w:left="35"/>
        <w:rPr>
          <w:rFonts w:ascii="宋体" w:hAnsi="宋体" w:eastAsia="宋体" w:cs="宋体"/>
          <w:sz w:val="10"/>
          <w:szCs w:val="10"/>
        </w:rPr>
      </w:pPr>
      <w:r>
        <w:rPr>
          <w:rFonts w:ascii="Times New Roman" w:hAnsi="Times New Roman" w:eastAsia="Times New Roman" w:cs="Times New Roman"/>
          <w:spacing w:val="9"/>
          <w:sz w:val="19"/>
          <w:szCs w:val="19"/>
        </w:rPr>
        <w:t>1.</w:t>
      </w:r>
      <w:r>
        <w:rPr>
          <w:rFonts w:ascii="宋体" w:hAnsi="宋体" w:eastAsia="宋体" w:cs="宋体"/>
          <w:spacing w:val="9"/>
          <w:sz w:val="19"/>
          <w:szCs w:val="19"/>
        </w:rPr>
        <w:t>担保金额人民币（大写）</w:t>
      </w:r>
      <w:r>
        <w:rPr>
          <w:rFonts w:ascii="宋体" w:hAnsi="宋体" w:eastAsia="宋体" w:cs="宋体"/>
          <w:spacing w:val="-62"/>
          <w:sz w:val="19"/>
          <w:szCs w:val="19"/>
        </w:rPr>
        <w:t xml:space="preserve"> </w:t>
      </w:r>
      <w:r>
        <w:rPr>
          <w:rFonts w:ascii="宋体" w:hAnsi="宋体" w:eastAsia="宋体" w:cs="宋体"/>
          <w:spacing w:val="2"/>
          <w:sz w:val="19"/>
          <w:szCs w:val="19"/>
          <w:u w:val="single" w:color="auto"/>
        </w:rPr>
        <w:t xml:space="preserve">                    </w:t>
      </w:r>
      <w:r>
        <w:rPr>
          <w:rFonts w:ascii="宋体" w:hAnsi="宋体" w:eastAsia="宋体" w:cs="宋体"/>
          <w:spacing w:val="-78"/>
          <w:sz w:val="19"/>
          <w:szCs w:val="19"/>
        </w:rPr>
        <w:t xml:space="preserve"> </w:t>
      </w:r>
      <w:r>
        <w:rPr>
          <w:rFonts w:ascii="宋体" w:hAnsi="宋体" w:eastAsia="宋体" w:cs="宋体"/>
          <w:spacing w:val="9"/>
          <w:sz w:val="19"/>
          <w:szCs w:val="19"/>
        </w:rPr>
        <w:t>元(¥</w:t>
      </w:r>
      <w:r>
        <w:rPr>
          <w:rFonts w:ascii="宋体" w:hAnsi="宋体" w:eastAsia="宋体" w:cs="宋体"/>
          <w:spacing w:val="-94"/>
          <w:sz w:val="19"/>
          <w:szCs w:val="19"/>
        </w:rPr>
        <w:t xml:space="preserve"> </w:t>
      </w:r>
      <w:r>
        <w:rPr>
          <w:rFonts w:ascii="宋体" w:hAnsi="宋体" w:eastAsia="宋体" w:cs="宋体"/>
          <w:spacing w:val="1"/>
          <w:sz w:val="19"/>
          <w:szCs w:val="19"/>
          <w:u w:val="single" w:color="auto"/>
        </w:rPr>
        <w:t xml:space="preserve">                     </w:t>
      </w:r>
      <w:r>
        <w:rPr>
          <w:rFonts w:ascii="宋体" w:hAnsi="宋体" w:eastAsia="宋体" w:cs="宋体"/>
          <w:spacing w:val="-78"/>
          <w:sz w:val="19"/>
          <w:szCs w:val="19"/>
        </w:rPr>
        <w:t xml:space="preserve"> </w:t>
      </w:r>
      <w:r>
        <w:rPr>
          <w:rFonts w:ascii="宋体" w:hAnsi="宋体" w:eastAsia="宋体" w:cs="宋体"/>
          <w:spacing w:val="9"/>
          <w:sz w:val="19"/>
          <w:szCs w:val="19"/>
        </w:rPr>
        <w:t>元）</w:t>
      </w:r>
      <w:r>
        <w:rPr>
          <w:rFonts w:ascii="宋体" w:hAnsi="宋体" w:eastAsia="宋体" w:cs="宋体"/>
          <w:spacing w:val="9"/>
          <w:sz w:val="10"/>
          <w:szCs w:val="10"/>
        </w:rPr>
        <w:t>o</w:t>
      </w:r>
    </w:p>
    <w:p w14:paraId="7DAF0A60">
      <w:pPr>
        <w:spacing w:before="120" w:line="228" w:lineRule="auto"/>
        <w:ind w:left="16"/>
        <w:rPr>
          <w:rFonts w:ascii="宋体" w:hAnsi="宋体" w:eastAsia="宋体" w:cs="宋体"/>
          <w:sz w:val="19"/>
          <w:szCs w:val="19"/>
        </w:rPr>
      </w:pPr>
      <w:r>
        <w:rPr>
          <w:rFonts w:ascii="Times New Roman" w:hAnsi="Times New Roman" w:eastAsia="Times New Roman" w:cs="Times New Roman"/>
          <w:spacing w:val="7"/>
          <w:sz w:val="19"/>
          <w:szCs w:val="19"/>
        </w:rPr>
        <w:t xml:space="preserve">2. </w:t>
      </w:r>
      <w:r>
        <w:rPr>
          <w:rFonts w:ascii="宋体" w:hAnsi="宋体" w:eastAsia="宋体" w:cs="宋体"/>
          <w:spacing w:val="7"/>
          <w:sz w:val="19"/>
          <w:szCs w:val="19"/>
        </w:rPr>
        <w:t>担保有效期自发包人与承包人签订的合同生效之日起至发包人签发工程完工证书之日止。</w:t>
      </w:r>
    </w:p>
    <w:p w14:paraId="415BE80C">
      <w:pPr>
        <w:spacing w:before="119" w:line="286" w:lineRule="auto"/>
        <w:ind w:left="42" w:right="71" w:hanging="22"/>
        <w:rPr>
          <w:rFonts w:ascii="宋体" w:hAnsi="宋体" w:eastAsia="宋体" w:cs="宋体"/>
          <w:sz w:val="19"/>
          <w:szCs w:val="19"/>
        </w:rPr>
      </w:pPr>
      <w:r>
        <w:rPr>
          <w:rFonts w:ascii="Times New Roman" w:hAnsi="Times New Roman" w:eastAsia="Times New Roman" w:cs="Times New Roman"/>
          <w:spacing w:val="7"/>
          <w:sz w:val="19"/>
          <w:szCs w:val="19"/>
        </w:rPr>
        <w:t xml:space="preserve">3.  </w:t>
      </w:r>
      <w:r>
        <w:rPr>
          <w:rFonts w:ascii="宋体" w:hAnsi="宋体" w:eastAsia="宋体" w:cs="宋体"/>
          <w:spacing w:val="7"/>
          <w:sz w:val="19"/>
          <w:szCs w:val="19"/>
        </w:rPr>
        <w:t>在本担保有效期内，因承包人违反合同约定的义务给你方造成经济损失时，我方在收到你方</w:t>
      </w:r>
      <w:r>
        <w:rPr>
          <w:rFonts w:ascii="宋体" w:hAnsi="宋体" w:eastAsia="宋体" w:cs="宋体"/>
          <w:spacing w:val="18"/>
          <w:sz w:val="19"/>
          <w:szCs w:val="19"/>
        </w:rPr>
        <w:t xml:space="preserve"> </w:t>
      </w:r>
      <w:r>
        <w:rPr>
          <w:rFonts w:ascii="宋体" w:hAnsi="宋体" w:eastAsia="宋体" w:cs="宋体"/>
          <w:spacing w:val="7"/>
          <w:sz w:val="19"/>
          <w:szCs w:val="19"/>
        </w:rPr>
        <w:t>以书面形式提出的在担保金额内的赔偿要求后，无条件地在</w:t>
      </w:r>
      <w:r>
        <w:rPr>
          <w:rFonts w:ascii="宋体" w:hAnsi="宋体" w:eastAsia="宋体" w:cs="宋体"/>
          <w:spacing w:val="-28"/>
          <w:sz w:val="19"/>
          <w:szCs w:val="19"/>
        </w:rPr>
        <w:t xml:space="preserve"> </w:t>
      </w:r>
      <w:r>
        <w:rPr>
          <w:rFonts w:ascii="宋体" w:hAnsi="宋体" w:eastAsia="宋体" w:cs="宋体"/>
          <w:spacing w:val="7"/>
          <w:sz w:val="19"/>
          <w:szCs w:val="19"/>
        </w:rPr>
        <w:t>7</w:t>
      </w:r>
      <w:r>
        <w:rPr>
          <w:rFonts w:ascii="宋体" w:hAnsi="宋体" w:eastAsia="宋体" w:cs="宋体"/>
          <w:spacing w:val="-32"/>
          <w:sz w:val="19"/>
          <w:szCs w:val="19"/>
        </w:rPr>
        <w:t xml:space="preserve"> </w:t>
      </w:r>
      <w:r>
        <w:rPr>
          <w:rFonts w:ascii="宋体" w:hAnsi="宋体" w:eastAsia="宋体" w:cs="宋体"/>
          <w:spacing w:val="7"/>
          <w:sz w:val="19"/>
          <w:szCs w:val="19"/>
        </w:rPr>
        <w:t>天内予以支付。</w:t>
      </w:r>
    </w:p>
    <w:p w14:paraId="63D6D7CC">
      <w:pPr>
        <w:spacing w:before="118" w:line="228" w:lineRule="auto"/>
        <w:jc w:val="right"/>
        <w:rPr>
          <w:rFonts w:ascii="宋体" w:hAnsi="宋体" w:eastAsia="宋体" w:cs="宋体"/>
          <w:sz w:val="19"/>
          <w:szCs w:val="19"/>
        </w:rPr>
      </w:pPr>
      <w:r>
        <w:rPr>
          <w:rFonts w:ascii="Times New Roman" w:hAnsi="Times New Roman" w:eastAsia="Times New Roman" w:cs="Times New Roman"/>
          <w:spacing w:val="5"/>
          <w:sz w:val="19"/>
          <w:szCs w:val="19"/>
        </w:rPr>
        <w:t xml:space="preserve">4.  </w:t>
      </w:r>
      <w:r>
        <w:rPr>
          <w:rFonts w:ascii="宋体" w:hAnsi="宋体" w:eastAsia="宋体" w:cs="宋体"/>
          <w:spacing w:val="5"/>
          <w:sz w:val="19"/>
          <w:szCs w:val="19"/>
        </w:rPr>
        <w:t>发包人和承包人按《通用合同条款》第</w:t>
      </w:r>
      <w:r>
        <w:rPr>
          <w:rFonts w:ascii="宋体" w:hAnsi="宋体" w:eastAsia="宋体" w:cs="宋体"/>
          <w:spacing w:val="-13"/>
          <w:sz w:val="19"/>
          <w:szCs w:val="19"/>
        </w:rPr>
        <w:t xml:space="preserve"> </w:t>
      </w:r>
      <w:r>
        <w:rPr>
          <w:rFonts w:ascii="宋体" w:hAnsi="宋体" w:eastAsia="宋体" w:cs="宋体"/>
          <w:spacing w:val="5"/>
          <w:sz w:val="19"/>
          <w:szCs w:val="19"/>
        </w:rPr>
        <w:t>15</w:t>
      </w:r>
      <w:r>
        <w:rPr>
          <w:rFonts w:ascii="宋体" w:hAnsi="宋体" w:eastAsia="宋体" w:cs="宋体"/>
          <w:spacing w:val="-34"/>
          <w:sz w:val="19"/>
          <w:szCs w:val="19"/>
        </w:rPr>
        <w:t xml:space="preserve"> </w:t>
      </w:r>
      <w:r>
        <w:rPr>
          <w:rFonts w:ascii="宋体" w:hAnsi="宋体" w:eastAsia="宋体" w:cs="宋体"/>
          <w:spacing w:val="5"/>
          <w:sz w:val="19"/>
          <w:szCs w:val="19"/>
        </w:rPr>
        <w:t>条变更合同时，我方承担本担保规定的义务不变。</w:t>
      </w:r>
    </w:p>
    <w:p w14:paraId="0C8BA0B9">
      <w:pPr>
        <w:spacing w:line="316" w:lineRule="auto"/>
        <w:rPr>
          <w:rFonts w:ascii="Arial"/>
          <w:sz w:val="21"/>
        </w:rPr>
      </w:pPr>
    </w:p>
    <w:p w14:paraId="456DA133">
      <w:pPr>
        <w:spacing w:before="62"/>
        <w:ind w:left="5497" w:right="82" w:firstLine="696"/>
        <w:rPr>
          <w:rFonts w:ascii="宋体" w:hAnsi="宋体" w:eastAsia="宋体" w:cs="宋体"/>
          <w:sz w:val="19"/>
          <w:szCs w:val="19"/>
        </w:rPr>
      </w:pPr>
      <w:r>
        <w:rPr>
          <w:rFonts w:ascii="宋体" w:hAnsi="宋体" w:eastAsia="宋体" w:cs="宋体"/>
          <w:spacing w:val="5"/>
          <w:sz w:val="19"/>
          <w:szCs w:val="19"/>
        </w:rPr>
        <w:t>担  保</w:t>
      </w:r>
      <w:r>
        <w:rPr>
          <w:rFonts w:ascii="宋体" w:hAnsi="宋体" w:eastAsia="宋体" w:cs="宋体"/>
          <w:spacing w:val="17"/>
          <w:sz w:val="19"/>
          <w:szCs w:val="19"/>
        </w:rPr>
        <w:t xml:space="preserve"> </w:t>
      </w:r>
      <w:r>
        <w:rPr>
          <w:rFonts w:ascii="宋体" w:hAnsi="宋体" w:eastAsia="宋体" w:cs="宋体"/>
          <w:spacing w:val="5"/>
          <w:sz w:val="19"/>
          <w:szCs w:val="19"/>
        </w:rPr>
        <w:t>人</w:t>
      </w:r>
      <w:r>
        <w:rPr>
          <w:rFonts w:ascii="宋体" w:hAnsi="宋体" w:eastAsia="宋体" w:cs="宋体"/>
          <w:spacing w:val="11"/>
          <w:sz w:val="19"/>
          <w:szCs w:val="19"/>
        </w:rPr>
        <w:t>：（</w:t>
      </w:r>
      <w:r>
        <w:rPr>
          <w:rFonts w:ascii="宋体" w:hAnsi="宋体" w:eastAsia="宋体" w:cs="宋体"/>
          <w:spacing w:val="5"/>
          <w:sz w:val="19"/>
          <w:szCs w:val="19"/>
        </w:rPr>
        <w:t>盖单位公章）</w:t>
      </w:r>
      <w:r>
        <w:rPr>
          <w:rFonts w:ascii="宋体" w:hAnsi="宋体" w:eastAsia="宋体" w:cs="宋体"/>
          <w:sz w:val="19"/>
          <w:szCs w:val="19"/>
        </w:rPr>
        <w:t xml:space="preserve"> </w:t>
      </w:r>
      <w:r>
        <w:rPr>
          <w:rFonts w:ascii="宋体" w:hAnsi="宋体" w:eastAsia="宋体" w:cs="宋体"/>
          <w:spacing w:val="6"/>
          <w:sz w:val="19"/>
          <w:szCs w:val="19"/>
        </w:rPr>
        <w:t>定代表人(或委托代理人)</w:t>
      </w:r>
      <w:r>
        <w:rPr>
          <w:rFonts w:ascii="宋体" w:hAnsi="宋体" w:eastAsia="宋体" w:cs="宋体"/>
          <w:spacing w:val="2"/>
          <w:sz w:val="19"/>
          <w:szCs w:val="19"/>
        </w:rPr>
        <w:t>：</w:t>
      </w:r>
      <w:r>
        <w:rPr>
          <w:rFonts w:ascii="宋体" w:hAnsi="宋体" w:eastAsia="宋体" w:cs="宋体"/>
          <w:spacing w:val="-64"/>
          <w:sz w:val="19"/>
          <w:szCs w:val="19"/>
        </w:rPr>
        <w:t xml:space="preserve"> </w:t>
      </w:r>
      <w:r>
        <w:rPr>
          <w:rFonts w:ascii="宋体" w:hAnsi="宋体" w:eastAsia="宋体" w:cs="宋体"/>
          <w:spacing w:val="2"/>
          <w:sz w:val="19"/>
          <w:szCs w:val="19"/>
        </w:rPr>
        <w:t>（</w:t>
      </w:r>
      <w:r>
        <w:rPr>
          <w:rFonts w:ascii="宋体" w:hAnsi="宋体" w:eastAsia="宋体" w:cs="宋体"/>
          <w:spacing w:val="6"/>
          <w:sz w:val="19"/>
          <w:szCs w:val="19"/>
        </w:rPr>
        <w:t>签字）</w:t>
      </w:r>
    </w:p>
    <w:p w14:paraId="093E429B">
      <w:pPr>
        <w:spacing w:before="25" w:line="238" w:lineRule="auto"/>
        <w:ind w:left="4492"/>
        <w:rPr>
          <w:rFonts w:ascii="宋体" w:hAnsi="宋体" w:eastAsia="宋体" w:cs="宋体"/>
          <w:sz w:val="19"/>
          <w:szCs w:val="19"/>
        </w:rPr>
      </w:pPr>
      <w:r>
        <w:rPr>
          <w:rFonts w:ascii="宋体" w:hAnsi="宋体" w:eastAsia="宋体" w:cs="宋体"/>
          <w:spacing w:val="2"/>
          <w:sz w:val="19"/>
          <w:szCs w:val="19"/>
        </w:rPr>
        <w:t>地</w:t>
      </w:r>
      <w:r>
        <w:rPr>
          <w:rFonts w:ascii="宋体" w:hAnsi="宋体" w:eastAsia="宋体" w:cs="宋体"/>
          <w:spacing w:val="6"/>
          <w:sz w:val="19"/>
          <w:szCs w:val="19"/>
        </w:rPr>
        <w:t xml:space="preserve">       </w:t>
      </w:r>
      <w:r>
        <w:rPr>
          <w:rFonts w:ascii="宋体" w:hAnsi="宋体" w:eastAsia="宋体" w:cs="宋体"/>
          <w:spacing w:val="2"/>
          <w:sz w:val="19"/>
          <w:szCs w:val="19"/>
        </w:rPr>
        <w:t>址：</w:t>
      </w:r>
      <w:r>
        <w:rPr>
          <w:rFonts w:ascii="宋体" w:hAnsi="宋体" w:eastAsia="宋体" w:cs="宋体"/>
          <w:spacing w:val="2"/>
          <w:sz w:val="19"/>
          <w:szCs w:val="19"/>
          <w:u w:val="single" w:color="auto"/>
        </w:rPr>
        <w:t xml:space="preserve">                       </w:t>
      </w:r>
      <w:r>
        <w:rPr>
          <w:rFonts w:ascii="宋体" w:hAnsi="宋体" w:eastAsia="宋体" w:cs="宋体"/>
          <w:spacing w:val="1"/>
          <w:sz w:val="19"/>
          <w:szCs w:val="19"/>
          <w:u w:val="single" w:color="auto"/>
        </w:rPr>
        <w:t xml:space="preserve">       </w:t>
      </w:r>
    </w:p>
    <w:p w14:paraId="3677D129">
      <w:pPr>
        <w:spacing w:before="15" w:line="228" w:lineRule="auto"/>
        <w:ind w:left="4047"/>
        <w:rPr>
          <w:rFonts w:ascii="宋体" w:hAnsi="宋体" w:eastAsia="宋体" w:cs="宋体"/>
          <w:sz w:val="19"/>
          <w:szCs w:val="19"/>
        </w:rPr>
      </w:pPr>
      <w:r>
        <w:rPr>
          <w:rFonts w:ascii="宋体" w:hAnsi="宋体" w:eastAsia="宋体" w:cs="宋体"/>
          <w:sz w:val="19"/>
          <w:szCs w:val="19"/>
        </w:rPr>
        <w:t>邮政编码：</w:t>
      </w:r>
      <w:r>
        <w:rPr>
          <w:rFonts w:ascii="宋体" w:hAnsi="宋体" w:eastAsia="宋体" w:cs="宋体"/>
          <w:spacing w:val="-69"/>
          <w:sz w:val="19"/>
          <w:szCs w:val="19"/>
        </w:rPr>
        <w:t xml:space="preserve"> </w:t>
      </w:r>
      <w:r>
        <w:rPr>
          <w:rFonts w:ascii="宋体" w:hAnsi="宋体" w:eastAsia="宋体" w:cs="宋体"/>
          <w:sz w:val="19"/>
          <w:szCs w:val="19"/>
          <w:u w:val="single" w:color="auto"/>
        </w:rPr>
        <w:t xml:space="preserve">                                       </w:t>
      </w:r>
    </w:p>
    <w:p w14:paraId="2BC58179">
      <w:pPr>
        <w:spacing w:before="23" w:line="231" w:lineRule="auto"/>
        <w:ind w:left="3674"/>
        <w:rPr>
          <w:rFonts w:ascii="宋体" w:hAnsi="宋体" w:eastAsia="宋体" w:cs="宋体"/>
          <w:sz w:val="19"/>
          <w:szCs w:val="19"/>
        </w:rPr>
      </w:pPr>
      <w:r>
        <w:rPr>
          <w:rFonts w:ascii="宋体" w:hAnsi="宋体" w:eastAsia="宋体" w:cs="宋体"/>
          <w:spacing w:val="-5"/>
          <w:sz w:val="19"/>
          <w:szCs w:val="19"/>
        </w:rPr>
        <w:t>电</w:t>
      </w:r>
      <w:r>
        <w:rPr>
          <w:rFonts w:ascii="宋体" w:hAnsi="宋体" w:eastAsia="宋体" w:cs="宋体"/>
          <w:spacing w:val="6"/>
          <w:sz w:val="19"/>
          <w:szCs w:val="19"/>
        </w:rPr>
        <w:t xml:space="preserve">        </w:t>
      </w:r>
      <w:r>
        <w:rPr>
          <w:rFonts w:ascii="宋体" w:hAnsi="宋体" w:eastAsia="宋体" w:cs="宋体"/>
          <w:spacing w:val="-5"/>
          <w:sz w:val="19"/>
          <w:szCs w:val="19"/>
        </w:rPr>
        <w:t>话：</w:t>
      </w:r>
      <w:r>
        <w:rPr>
          <w:rFonts w:ascii="宋体" w:hAnsi="宋体" w:eastAsia="宋体" w:cs="宋体"/>
          <w:sz w:val="19"/>
          <w:szCs w:val="19"/>
          <w:u w:val="single" w:color="auto"/>
        </w:rPr>
        <w:t xml:space="preserve">                                       </w:t>
      </w:r>
    </w:p>
    <w:p w14:paraId="5331BD49">
      <w:pPr>
        <w:spacing w:before="22" w:line="228" w:lineRule="auto"/>
        <w:ind w:left="3611"/>
        <w:rPr>
          <w:rFonts w:ascii="宋体" w:hAnsi="宋体" w:eastAsia="宋体" w:cs="宋体"/>
          <w:sz w:val="19"/>
          <w:szCs w:val="19"/>
        </w:rPr>
      </w:pPr>
      <w:r>
        <w:rPr>
          <w:rFonts w:ascii="宋体" w:hAnsi="宋体" w:eastAsia="宋体" w:cs="宋体"/>
          <w:spacing w:val="2"/>
          <w:sz w:val="19"/>
          <w:szCs w:val="19"/>
        </w:rPr>
        <w:t>传</w:t>
      </w:r>
      <w:r>
        <w:rPr>
          <w:rFonts w:ascii="宋体" w:hAnsi="宋体" w:eastAsia="宋体" w:cs="宋体"/>
          <w:spacing w:val="6"/>
          <w:sz w:val="19"/>
          <w:szCs w:val="19"/>
        </w:rPr>
        <w:t xml:space="preserve">        </w:t>
      </w:r>
      <w:r>
        <w:rPr>
          <w:rFonts w:ascii="宋体" w:hAnsi="宋体" w:eastAsia="宋体" w:cs="宋体"/>
          <w:spacing w:val="2"/>
          <w:sz w:val="19"/>
          <w:szCs w:val="19"/>
        </w:rPr>
        <w:t>真：</w:t>
      </w:r>
      <w:r>
        <w:rPr>
          <w:rFonts w:ascii="宋体" w:hAnsi="宋体" w:eastAsia="宋体" w:cs="宋体"/>
          <w:spacing w:val="2"/>
          <w:sz w:val="19"/>
          <w:szCs w:val="19"/>
          <w:u w:val="single" w:color="auto"/>
        </w:rPr>
        <w:t xml:space="preserve">                                   </w:t>
      </w:r>
      <w:r>
        <w:rPr>
          <w:rFonts w:ascii="宋体" w:hAnsi="宋体" w:eastAsia="宋体" w:cs="宋体"/>
          <w:spacing w:val="1"/>
          <w:sz w:val="19"/>
          <w:szCs w:val="19"/>
          <w:u w:val="single" w:color="auto"/>
        </w:rPr>
        <w:t xml:space="preserve">   </w:t>
      </w:r>
    </w:p>
    <w:p w14:paraId="162A03A9">
      <w:pPr>
        <w:tabs>
          <w:tab w:val="left" w:pos="7864"/>
        </w:tabs>
        <w:spacing w:before="25" w:line="242" w:lineRule="auto"/>
        <w:ind w:left="19" w:right="64" w:firstLine="7424"/>
        <w:rPr>
          <w:rFonts w:ascii="宋体" w:hAnsi="宋体" w:eastAsia="宋体" w:cs="宋体"/>
          <w:sz w:val="19"/>
          <w:szCs w:val="19"/>
        </w:rPr>
      </w:pPr>
      <w:r>
        <w:rPr>
          <w:rFonts w:ascii="宋体" w:hAnsi="宋体" w:eastAsia="宋体" w:cs="宋体"/>
          <w:sz w:val="19"/>
          <w:szCs w:val="19"/>
          <w:u w:val="single" w:color="auto"/>
        </w:rPr>
        <w:tab/>
      </w:r>
      <w:r>
        <w:rPr>
          <w:rFonts w:ascii="宋体" w:hAnsi="宋体" w:eastAsia="宋体" w:cs="宋体"/>
          <w:spacing w:val="-87"/>
          <w:sz w:val="19"/>
          <w:szCs w:val="19"/>
        </w:rPr>
        <w:t xml:space="preserve"> </w:t>
      </w:r>
      <w:r>
        <w:rPr>
          <w:rFonts w:ascii="宋体" w:hAnsi="宋体" w:eastAsia="宋体" w:cs="宋体"/>
          <w:spacing w:val="2"/>
          <w:sz w:val="19"/>
          <w:szCs w:val="19"/>
        </w:rPr>
        <w:t>年</w:t>
      </w:r>
      <w:r>
        <w:rPr>
          <w:rFonts w:ascii="宋体" w:hAnsi="宋体" w:eastAsia="宋体" w:cs="宋体"/>
          <w:spacing w:val="15"/>
          <w:sz w:val="19"/>
          <w:szCs w:val="19"/>
          <w:u w:val="single" w:color="auto"/>
        </w:rPr>
        <w:t xml:space="preserve">  </w:t>
      </w:r>
      <w:r>
        <w:rPr>
          <w:rFonts w:ascii="宋体" w:hAnsi="宋体" w:eastAsia="宋体" w:cs="宋体"/>
          <w:spacing w:val="-82"/>
          <w:sz w:val="19"/>
          <w:szCs w:val="19"/>
        </w:rPr>
        <w:t xml:space="preserve"> </w:t>
      </w:r>
      <w:r>
        <w:rPr>
          <w:rFonts w:ascii="宋体" w:hAnsi="宋体" w:eastAsia="宋体" w:cs="宋体"/>
          <w:spacing w:val="2"/>
          <w:sz w:val="19"/>
          <w:szCs w:val="19"/>
        </w:rPr>
        <w:t>月日</w:t>
      </w:r>
      <w:r>
        <w:rPr>
          <w:rFonts w:ascii="宋体" w:hAnsi="宋体" w:eastAsia="宋体" w:cs="宋体"/>
          <w:sz w:val="19"/>
          <w:szCs w:val="19"/>
        </w:rPr>
        <w:t xml:space="preserve"> </w:t>
      </w:r>
      <w:r>
        <w:rPr>
          <w:rFonts w:ascii="宋体" w:hAnsi="宋体" w:eastAsia="宋体" w:cs="宋体"/>
          <w:spacing w:val="-10"/>
          <w:sz w:val="19"/>
          <w:szCs w:val="19"/>
        </w:rPr>
        <w:t>注：</w:t>
      </w:r>
    </w:p>
    <w:p w14:paraId="1494368B">
      <w:pPr>
        <w:spacing w:before="101" w:line="228" w:lineRule="auto"/>
        <w:ind w:left="35"/>
        <w:rPr>
          <w:rFonts w:ascii="宋体" w:hAnsi="宋体" w:eastAsia="宋体" w:cs="宋体"/>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3"/>
          <w:sz w:val="19"/>
          <w:szCs w:val="19"/>
        </w:rPr>
        <w:t xml:space="preserve">            </w:t>
      </w:r>
      <w:r>
        <w:rPr>
          <w:rFonts w:ascii="宋体" w:hAnsi="宋体" w:eastAsia="宋体" w:cs="宋体"/>
          <w:spacing w:val="6"/>
          <w:sz w:val="19"/>
          <w:szCs w:val="19"/>
        </w:rPr>
        <w:t>担保人必须是供应商单位基本账户的开户银行。</w:t>
      </w:r>
    </w:p>
    <w:p w14:paraId="618ED25B">
      <w:pPr>
        <w:spacing w:before="121" w:line="228" w:lineRule="auto"/>
        <w:ind w:left="16"/>
        <w:rPr>
          <w:rFonts w:ascii="宋体" w:hAnsi="宋体" w:eastAsia="宋体" w:cs="宋体"/>
          <w:sz w:val="19"/>
          <w:szCs w:val="19"/>
        </w:rPr>
      </w:pPr>
      <w:r>
        <w:rPr>
          <w:rFonts w:ascii="Times New Roman" w:hAnsi="Times New Roman" w:eastAsia="Times New Roman" w:cs="Times New Roman"/>
          <w:spacing w:val="5"/>
          <w:sz w:val="19"/>
          <w:szCs w:val="19"/>
        </w:rPr>
        <w:t xml:space="preserve">2.            </w:t>
      </w:r>
      <w:r>
        <w:rPr>
          <w:rFonts w:ascii="宋体" w:hAnsi="宋体" w:eastAsia="宋体" w:cs="宋体"/>
          <w:spacing w:val="5"/>
          <w:sz w:val="19"/>
          <w:szCs w:val="19"/>
        </w:rPr>
        <w:t>委托代理人应附授权委托书。</w:t>
      </w:r>
    </w:p>
    <w:p w14:paraId="2C437490">
      <w:pPr>
        <w:spacing w:line="228" w:lineRule="auto"/>
        <w:rPr>
          <w:rFonts w:ascii="宋体" w:hAnsi="宋体" w:eastAsia="宋体" w:cs="宋体"/>
          <w:sz w:val="19"/>
          <w:szCs w:val="19"/>
        </w:rPr>
        <w:sectPr>
          <w:footerReference r:id="rId128" w:type="default"/>
          <w:pgSz w:w="11907" w:h="16841"/>
          <w:pgMar w:top="1134" w:right="1373" w:bottom="1189" w:left="1785" w:header="0" w:footer="952" w:gutter="0"/>
          <w:pgNumType w:fmt="decimal"/>
          <w:cols w:space="720" w:num="1"/>
        </w:sectPr>
      </w:pPr>
    </w:p>
    <w:p w14:paraId="5D594DE5">
      <w:pPr>
        <w:spacing w:line="275" w:lineRule="auto"/>
        <w:rPr>
          <w:rFonts w:ascii="Arial"/>
          <w:sz w:val="21"/>
        </w:rPr>
      </w:pPr>
    </w:p>
    <w:p w14:paraId="6F59A9CD">
      <w:pPr>
        <w:spacing w:before="101" w:line="224" w:lineRule="auto"/>
        <w:jc w:val="center"/>
        <w:rPr>
          <w:rFonts w:ascii="宋体" w:hAnsi="宋体" w:eastAsia="宋体" w:cs="宋体"/>
          <w:sz w:val="31"/>
          <w:szCs w:val="31"/>
        </w:rPr>
      </w:pPr>
      <w:r>
        <w:rPr>
          <w:rFonts w:ascii="宋体" w:hAnsi="宋体" w:eastAsia="宋体" w:cs="宋体"/>
          <w:b/>
          <w:bCs/>
          <w:spacing w:val="4"/>
          <w:sz w:val="31"/>
          <w:szCs w:val="31"/>
        </w:rPr>
        <w:t>附件三：预付款担保函</w:t>
      </w:r>
    </w:p>
    <w:p w14:paraId="0537B4B7">
      <w:pPr>
        <w:spacing w:line="248" w:lineRule="auto"/>
        <w:rPr>
          <w:rFonts w:ascii="Arial"/>
          <w:sz w:val="21"/>
        </w:rPr>
      </w:pPr>
    </w:p>
    <w:p w14:paraId="541D7181">
      <w:pPr>
        <w:spacing w:line="248" w:lineRule="auto"/>
        <w:rPr>
          <w:rFonts w:ascii="Arial"/>
          <w:sz w:val="21"/>
        </w:rPr>
      </w:pPr>
    </w:p>
    <w:p w14:paraId="5F934686">
      <w:pPr>
        <w:spacing w:before="101" w:line="225" w:lineRule="auto"/>
        <w:ind w:left="3399"/>
        <w:rPr>
          <w:rFonts w:ascii="宋体" w:hAnsi="宋体" w:eastAsia="宋体" w:cs="宋体"/>
          <w:sz w:val="31"/>
          <w:szCs w:val="31"/>
        </w:rPr>
      </w:pPr>
      <w:r>
        <w:rPr>
          <w:rFonts w:ascii="宋体" w:hAnsi="宋体" w:eastAsia="宋体" w:cs="宋体"/>
          <w:b/>
          <w:bCs/>
          <w:spacing w:val="5"/>
          <w:sz w:val="31"/>
          <w:szCs w:val="31"/>
        </w:rPr>
        <w:t>预付款担保函</w:t>
      </w:r>
    </w:p>
    <w:p w14:paraId="0E494CAC">
      <w:pPr>
        <w:spacing w:line="269" w:lineRule="auto"/>
        <w:rPr>
          <w:rFonts w:ascii="Arial"/>
          <w:sz w:val="21"/>
        </w:rPr>
      </w:pPr>
    </w:p>
    <w:p w14:paraId="312E6B27">
      <w:pPr>
        <w:tabs>
          <w:tab w:val="left" w:pos="1881"/>
        </w:tabs>
        <w:spacing w:before="61" w:line="229" w:lineRule="auto"/>
        <w:ind w:left="12"/>
        <w:rPr>
          <w:rFonts w:ascii="宋体" w:hAnsi="宋体" w:eastAsia="宋体" w:cs="宋体"/>
          <w:sz w:val="19"/>
          <w:szCs w:val="19"/>
        </w:rPr>
      </w:pPr>
      <w:r>
        <w:rPr>
          <w:rFonts w:ascii="宋体" w:hAnsi="宋体" w:eastAsia="宋体" w:cs="宋体"/>
          <w:sz w:val="19"/>
          <w:szCs w:val="19"/>
          <w:u w:val="single" w:color="auto"/>
        </w:rPr>
        <w:tab/>
      </w:r>
      <w:r>
        <w:rPr>
          <w:rFonts w:ascii="宋体" w:hAnsi="宋体" w:eastAsia="宋体" w:cs="宋体"/>
          <w:spacing w:val="-67"/>
          <w:sz w:val="19"/>
          <w:szCs w:val="19"/>
        </w:rPr>
        <w:t xml:space="preserve"> </w:t>
      </w:r>
      <w:r>
        <w:rPr>
          <w:rFonts w:ascii="宋体" w:hAnsi="宋体" w:eastAsia="宋体" w:cs="宋体"/>
          <w:sz w:val="19"/>
          <w:szCs w:val="19"/>
        </w:rPr>
        <w:t>（发包人名称）</w:t>
      </w:r>
      <w:r>
        <w:rPr>
          <w:rFonts w:ascii="宋体" w:hAnsi="宋体" w:eastAsia="宋体" w:cs="宋体"/>
          <w:spacing w:val="-19"/>
          <w:sz w:val="19"/>
          <w:szCs w:val="19"/>
        </w:rPr>
        <w:t xml:space="preserve"> </w:t>
      </w:r>
      <w:r>
        <w:rPr>
          <w:rFonts w:ascii="宋体" w:hAnsi="宋体" w:eastAsia="宋体" w:cs="宋体"/>
          <w:sz w:val="19"/>
          <w:szCs w:val="19"/>
        </w:rPr>
        <w:t>:</w:t>
      </w:r>
    </w:p>
    <w:p w14:paraId="4F18A66F">
      <w:pPr>
        <w:spacing w:line="380" w:lineRule="auto"/>
        <w:rPr>
          <w:rFonts w:ascii="Arial"/>
          <w:sz w:val="21"/>
        </w:rPr>
      </w:pPr>
    </w:p>
    <w:p w14:paraId="3E1B165C">
      <w:pPr>
        <w:spacing w:before="62" w:line="338" w:lineRule="auto"/>
        <w:ind w:left="10" w:right="6" w:firstLine="429"/>
        <w:jc w:val="both"/>
        <w:rPr>
          <w:rFonts w:ascii="宋体" w:hAnsi="宋体" w:eastAsia="宋体" w:cs="宋体"/>
          <w:sz w:val="19"/>
          <w:szCs w:val="19"/>
        </w:rPr>
      </w:pPr>
      <w:r>
        <w:rPr>
          <w:rFonts w:ascii="宋体" w:hAnsi="宋体" w:eastAsia="宋体" w:cs="宋体"/>
          <w:spacing w:val="6"/>
          <w:sz w:val="19"/>
          <w:szCs w:val="19"/>
        </w:rPr>
        <w:t>根据</w:t>
      </w:r>
      <w:r>
        <w:rPr>
          <w:rFonts w:ascii="宋体" w:hAnsi="宋体" w:eastAsia="宋体" w:cs="宋体"/>
          <w:spacing w:val="-84"/>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62"/>
          <w:sz w:val="19"/>
          <w:szCs w:val="19"/>
        </w:rPr>
        <w:t xml:space="preserve"> </w:t>
      </w:r>
      <w:r>
        <w:rPr>
          <w:rFonts w:ascii="宋体" w:hAnsi="宋体" w:eastAsia="宋体" w:cs="宋体"/>
          <w:spacing w:val="6"/>
          <w:sz w:val="19"/>
          <w:szCs w:val="19"/>
        </w:rPr>
        <w:t>（承包人名称，</w:t>
      </w:r>
      <w:r>
        <w:rPr>
          <w:rFonts w:ascii="宋体" w:hAnsi="宋体" w:eastAsia="宋体" w:cs="宋体"/>
          <w:spacing w:val="-24"/>
          <w:sz w:val="19"/>
          <w:szCs w:val="19"/>
        </w:rPr>
        <w:t xml:space="preserve"> </w:t>
      </w:r>
      <w:r>
        <w:rPr>
          <w:rFonts w:ascii="宋体" w:hAnsi="宋体" w:eastAsia="宋体" w:cs="宋体"/>
          <w:spacing w:val="6"/>
          <w:sz w:val="19"/>
          <w:szCs w:val="19"/>
        </w:rPr>
        <w:t>以下称“承包人</w:t>
      </w:r>
      <w:r>
        <w:rPr>
          <w:rFonts w:ascii="宋体" w:hAnsi="宋体" w:eastAsia="宋体" w:cs="宋体"/>
          <w:spacing w:val="-68"/>
          <w:sz w:val="19"/>
          <w:szCs w:val="19"/>
        </w:rPr>
        <w:t xml:space="preserve"> </w:t>
      </w:r>
      <w:r>
        <w:rPr>
          <w:rFonts w:ascii="宋体" w:hAnsi="宋体" w:eastAsia="宋体" w:cs="宋体"/>
          <w:spacing w:val="6"/>
          <w:sz w:val="19"/>
          <w:szCs w:val="19"/>
        </w:rPr>
        <w:t>”）与</w:t>
      </w:r>
      <w:r>
        <w:rPr>
          <w:rFonts w:ascii="宋体" w:hAnsi="宋体" w:eastAsia="宋体" w:cs="宋体"/>
          <w:spacing w:val="-77"/>
          <w:sz w:val="19"/>
          <w:szCs w:val="19"/>
        </w:rPr>
        <w:t xml:space="preserve"> </w:t>
      </w:r>
      <w:r>
        <w:rPr>
          <w:rFonts w:ascii="宋体" w:hAnsi="宋体" w:eastAsia="宋体" w:cs="宋体"/>
          <w:spacing w:val="6"/>
          <w:sz w:val="19"/>
          <w:szCs w:val="19"/>
          <w:u w:val="single" w:color="auto"/>
        </w:rPr>
        <w:t xml:space="preserve">         </w:t>
      </w:r>
      <w:r>
        <w:rPr>
          <w:rFonts w:ascii="宋体" w:hAnsi="宋体" w:eastAsia="宋体" w:cs="宋体"/>
          <w:spacing w:val="6"/>
          <w:sz w:val="19"/>
          <w:szCs w:val="19"/>
        </w:rPr>
        <w:t xml:space="preserve">  （发包人名称，以下简</w:t>
      </w:r>
      <w:r>
        <w:rPr>
          <w:rFonts w:ascii="宋体" w:hAnsi="宋体" w:eastAsia="宋体" w:cs="宋体"/>
          <w:spacing w:val="-54"/>
          <w:sz w:val="19"/>
          <w:szCs w:val="19"/>
        </w:rPr>
        <w:t xml:space="preserve"> </w:t>
      </w:r>
      <w:r>
        <w:rPr>
          <w:rFonts w:ascii="宋体" w:hAnsi="宋体" w:eastAsia="宋体" w:cs="宋体"/>
          <w:spacing w:val="6"/>
          <w:sz w:val="19"/>
          <w:szCs w:val="19"/>
        </w:rPr>
        <w:t>称</w:t>
      </w:r>
      <w:r>
        <w:rPr>
          <w:rFonts w:ascii="宋体" w:hAnsi="宋体" w:eastAsia="宋体" w:cs="宋体"/>
          <w:sz w:val="19"/>
          <w:szCs w:val="19"/>
        </w:rPr>
        <w:t xml:space="preserve"> </w:t>
      </w:r>
      <w:r>
        <w:rPr>
          <w:rFonts w:ascii="宋体" w:hAnsi="宋体" w:eastAsia="宋体" w:cs="宋体"/>
          <w:spacing w:val="4"/>
          <w:sz w:val="19"/>
          <w:szCs w:val="19"/>
        </w:rPr>
        <w:t>“发包人</w:t>
      </w:r>
      <w:r>
        <w:rPr>
          <w:rFonts w:ascii="宋体" w:hAnsi="宋体" w:eastAsia="宋体" w:cs="宋体"/>
          <w:spacing w:val="-66"/>
          <w:sz w:val="19"/>
          <w:szCs w:val="19"/>
        </w:rPr>
        <w:t xml:space="preserve"> </w:t>
      </w:r>
      <w:r>
        <w:rPr>
          <w:rFonts w:ascii="宋体" w:hAnsi="宋体" w:eastAsia="宋体" w:cs="宋体"/>
          <w:spacing w:val="4"/>
          <w:sz w:val="19"/>
          <w:szCs w:val="19"/>
        </w:rPr>
        <w:t>”）于</w:t>
      </w:r>
      <w:r>
        <w:rPr>
          <w:rFonts w:ascii="宋体" w:hAnsi="宋体" w:eastAsia="宋体" w:cs="宋体"/>
          <w:spacing w:val="-81"/>
          <w:sz w:val="19"/>
          <w:szCs w:val="19"/>
        </w:rPr>
        <w:t xml:space="preserve"> </w:t>
      </w:r>
      <w:r>
        <w:rPr>
          <w:rFonts w:ascii="宋体" w:hAnsi="宋体" w:eastAsia="宋体" w:cs="宋体"/>
          <w:spacing w:val="22"/>
          <w:sz w:val="19"/>
          <w:szCs w:val="19"/>
          <w:u w:val="single" w:color="auto"/>
        </w:rPr>
        <w:t xml:space="preserve">    </w:t>
      </w:r>
      <w:r>
        <w:rPr>
          <w:rFonts w:ascii="宋体" w:hAnsi="宋体" w:eastAsia="宋体" w:cs="宋体"/>
          <w:spacing w:val="-83"/>
          <w:sz w:val="19"/>
          <w:szCs w:val="19"/>
        </w:rPr>
        <w:t xml:space="preserve"> </w:t>
      </w:r>
      <w:r>
        <w:rPr>
          <w:rFonts w:ascii="宋体" w:hAnsi="宋体" w:eastAsia="宋体" w:cs="宋体"/>
          <w:spacing w:val="4"/>
          <w:sz w:val="19"/>
          <w:szCs w:val="19"/>
        </w:rPr>
        <w:t>年</w:t>
      </w:r>
      <w:r>
        <w:rPr>
          <w:rFonts w:ascii="宋体" w:hAnsi="宋体" w:eastAsia="宋体" w:cs="宋体"/>
          <w:spacing w:val="-95"/>
          <w:sz w:val="19"/>
          <w:szCs w:val="19"/>
        </w:rPr>
        <w:t xml:space="preserve"> </w:t>
      </w:r>
      <w:r>
        <w:rPr>
          <w:rFonts w:ascii="宋体" w:hAnsi="宋体" w:eastAsia="宋体" w:cs="宋体"/>
          <w:spacing w:val="11"/>
          <w:sz w:val="19"/>
          <w:szCs w:val="19"/>
          <w:u w:val="single" w:color="auto"/>
        </w:rPr>
        <w:t xml:space="preserve">      </w:t>
      </w:r>
      <w:r>
        <w:rPr>
          <w:rFonts w:ascii="宋体" w:hAnsi="宋体" w:eastAsia="宋体" w:cs="宋体"/>
          <w:spacing w:val="-80"/>
          <w:sz w:val="19"/>
          <w:szCs w:val="19"/>
        </w:rPr>
        <w:t xml:space="preserve"> </w:t>
      </w:r>
      <w:r>
        <w:rPr>
          <w:rFonts w:ascii="宋体" w:hAnsi="宋体" w:eastAsia="宋体" w:cs="宋体"/>
          <w:spacing w:val="4"/>
          <w:sz w:val="19"/>
          <w:szCs w:val="19"/>
        </w:rPr>
        <w:t xml:space="preserve">月日签订的 </w:t>
      </w:r>
      <w:r>
        <w:rPr>
          <w:rFonts w:ascii="宋体" w:hAnsi="宋体" w:eastAsia="宋体" w:cs="宋体"/>
          <w:spacing w:val="4"/>
          <w:sz w:val="19"/>
          <w:szCs w:val="19"/>
          <w:u w:val="single" w:color="auto"/>
        </w:rPr>
        <w:t xml:space="preserve">            </w:t>
      </w:r>
      <w:r>
        <w:rPr>
          <w:rFonts w:ascii="宋体" w:hAnsi="宋体" w:eastAsia="宋体" w:cs="宋体"/>
          <w:spacing w:val="4"/>
          <w:sz w:val="19"/>
          <w:szCs w:val="19"/>
        </w:rPr>
        <w:t>（项目名称</w:t>
      </w:r>
      <w:r>
        <w:rPr>
          <w:rFonts w:ascii="宋体" w:hAnsi="宋体" w:eastAsia="宋体" w:cs="宋体"/>
          <w:spacing w:val="1"/>
          <w:sz w:val="19"/>
          <w:szCs w:val="19"/>
        </w:rPr>
        <w:t>）</w:t>
      </w:r>
      <w:r>
        <w:rPr>
          <w:rFonts w:ascii="宋体" w:hAnsi="宋体" w:eastAsia="宋体" w:cs="宋体"/>
          <w:spacing w:val="-46"/>
          <w:sz w:val="19"/>
          <w:szCs w:val="19"/>
        </w:rPr>
        <w:t xml:space="preserve"> </w:t>
      </w:r>
      <w:r>
        <w:rPr>
          <w:rFonts w:ascii="宋体" w:hAnsi="宋体" w:eastAsia="宋体" w:cs="宋体"/>
          <w:spacing w:val="6"/>
          <w:sz w:val="19"/>
          <w:szCs w:val="19"/>
          <w:u w:val="single" w:color="auto"/>
        </w:rPr>
        <w:t xml:space="preserve">           </w:t>
      </w:r>
      <w:r>
        <w:rPr>
          <w:rFonts w:ascii="宋体" w:hAnsi="宋体" w:eastAsia="宋体" w:cs="宋体"/>
          <w:spacing w:val="1"/>
          <w:sz w:val="19"/>
          <w:szCs w:val="19"/>
        </w:rPr>
        <w:t>（</w:t>
      </w:r>
      <w:r>
        <w:rPr>
          <w:rFonts w:ascii="宋体" w:hAnsi="宋体" w:eastAsia="宋体" w:cs="宋体"/>
          <w:spacing w:val="4"/>
          <w:sz w:val="19"/>
          <w:szCs w:val="19"/>
        </w:rPr>
        <w:t>标段名称）合</w:t>
      </w:r>
      <w:r>
        <w:rPr>
          <w:rFonts w:ascii="宋体" w:hAnsi="宋体" w:eastAsia="宋体" w:cs="宋体"/>
          <w:spacing w:val="8"/>
          <w:sz w:val="19"/>
          <w:szCs w:val="19"/>
        </w:rPr>
        <w:t xml:space="preserve"> </w:t>
      </w:r>
      <w:r>
        <w:rPr>
          <w:rFonts w:ascii="宋体" w:hAnsi="宋体" w:eastAsia="宋体" w:cs="宋体"/>
          <w:spacing w:val="7"/>
          <w:sz w:val="19"/>
          <w:szCs w:val="19"/>
        </w:rPr>
        <w:t>同协议书，</w:t>
      </w:r>
      <w:r>
        <w:rPr>
          <w:rFonts w:ascii="宋体" w:hAnsi="宋体" w:eastAsia="宋体" w:cs="宋体"/>
          <w:spacing w:val="-51"/>
          <w:sz w:val="19"/>
          <w:szCs w:val="19"/>
        </w:rPr>
        <w:t xml:space="preserve"> </w:t>
      </w:r>
      <w:r>
        <w:rPr>
          <w:rFonts w:ascii="宋体" w:hAnsi="宋体" w:eastAsia="宋体" w:cs="宋体"/>
          <w:spacing w:val="7"/>
          <w:sz w:val="19"/>
          <w:szCs w:val="19"/>
        </w:rPr>
        <w:t>承包人 按约定的金额向发包人提交一份预付款担保，</w:t>
      </w:r>
      <w:r>
        <w:rPr>
          <w:rFonts w:ascii="宋体" w:hAnsi="宋体" w:eastAsia="宋体" w:cs="宋体"/>
          <w:spacing w:val="-36"/>
          <w:sz w:val="19"/>
          <w:szCs w:val="19"/>
        </w:rPr>
        <w:t xml:space="preserve"> </w:t>
      </w:r>
      <w:r>
        <w:rPr>
          <w:rFonts w:ascii="宋体" w:hAnsi="宋体" w:eastAsia="宋体" w:cs="宋体"/>
          <w:spacing w:val="7"/>
          <w:sz w:val="19"/>
          <w:szCs w:val="19"/>
        </w:rPr>
        <w:t>即有权得到发</w:t>
      </w:r>
      <w:r>
        <w:rPr>
          <w:rFonts w:ascii="宋体" w:hAnsi="宋体" w:eastAsia="宋体" w:cs="宋体"/>
          <w:spacing w:val="6"/>
          <w:sz w:val="19"/>
          <w:szCs w:val="19"/>
        </w:rPr>
        <w:t>包人支付相等金额的</w:t>
      </w:r>
      <w:r>
        <w:rPr>
          <w:rFonts w:ascii="宋体" w:hAnsi="宋体" w:eastAsia="宋体" w:cs="宋体"/>
          <w:sz w:val="19"/>
          <w:szCs w:val="19"/>
        </w:rPr>
        <w:t xml:space="preserve"> </w:t>
      </w:r>
      <w:r>
        <w:rPr>
          <w:rFonts w:ascii="宋体" w:hAnsi="宋体" w:eastAsia="宋体" w:cs="宋体"/>
          <w:spacing w:val="7"/>
          <w:sz w:val="19"/>
          <w:szCs w:val="19"/>
        </w:rPr>
        <w:t>预付款。</w:t>
      </w:r>
      <w:r>
        <w:rPr>
          <w:rFonts w:ascii="宋体" w:hAnsi="宋体" w:eastAsia="宋体" w:cs="宋体"/>
          <w:spacing w:val="53"/>
          <w:sz w:val="19"/>
          <w:szCs w:val="19"/>
        </w:rPr>
        <w:t xml:space="preserve"> </w:t>
      </w:r>
      <w:r>
        <w:rPr>
          <w:rFonts w:ascii="宋体" w:hAnsi="宋体" w:eastAsia="宋体" w:cs="宋体"/>
          <w:spacing w:val="7"/>
          <w:sz w:val="19"/>
          <w:szCs w:val="19"/>
        </w:rPr>
        <w:t>我方愿意就你方提供给承包人的预</w:t>
      </w:r>
      <w:r>
        <w:rPr>
          <w:rFonts w:ascii="宋体" w:hAnsi="宋体" w:eastAsia="宋体" w:cs="宋体"/>
          <w:spacing w:val="6"/>
          <w:sz w:val="19"/>
          <w:szCs w:val="19"/>
        </w:rPr>
        <w:t>付款提供担保。</w:t>
      </w:r>
    </w:p>
    <w:p w14:paraId="5A535B02">
      <w:pPr>
        <w:spacing w:before="69" w:line="228" w:lineRule="auto"/>
        <w:ind w:left="35"/>
        <w:rPr>
          <w:rFonts w:ascii="宋体" w:hAnsi="宋体" w:eastAsia="宋体" w:cs="宋体"/>
          <w:sz w:val="10"/>
          <w:szCs w:val="10"/>
        </w:rPr>
      </w:pPr>
      <w:r>
        <w:rPr>
          <w:rFonts w:ascii="Times New Roman" w:hAnsi="Times New Roman" w:eastAsia="Times New Roman" w:cs="Times New Roman"/>
          <w:spacing w:val="7"/>
          <w:sz w:val="19"/>
          <w:szCs w:val="19"/>
        </w:rPr>
        <w:t>1.</w:t>
      </w:r>
      <w:r>
        <w:rPr>
          <w:rFonts w:ascii="Times New Roman" w:hAnsi="Times New Roman" w:eastAsia="Times New Roman" w:cs="Times New Roman"/>
          <w:spacing w:val="2"/>
          <w:sz w:val="19"/>
          <w:szCs w:val="19"/>
        </w:rPr>
        <w:t xml:space="preserve">  </w:t>
      </w:r>
      <w:r>
        <w:rPr>
          <w:rFonts w:ascii="宋体" w:hAnsi="宋体" w:eastAsia="宋体" w:cs="宋体"/>
          <w:spacing w:val="7"/>
          <w:sz w:val="19"/>
          <w:szCs w:val="19"/>
        </w:rPr>
        <w:t>担保金额人民币（大写）</w:t>
      </w:r>
      <w:r>
        <w:rPr>
          <w:rFonts w:ascii="宋体" w:hAnsi="宋体" w:eastAsia="宋体" w:cs="宋体"/>
          <w:spacing w:val="-64"/>
          <w:sz w:val="19"/>
          <w:szCs w:val="19"/>
        </w:rPr>
        <w:t xml:space="preserve"> </w:t>
      </w:r>
      <w:r>
        <w:rPr>
          <w:rFonts w:ascii="宋体" w:hAnsi="宋体" w:eastAsia="宋体" w:cs="宋体"/>
          <w:spacing w:val="2"/>
          <w:sz w:val="19"/>
          <w:szCs w:val="19"/>
          <w:u w:val="single" w:color="auto"/>
        </w:rPr>
        <w:t xml:space="preserve">                    </w:t>
      </w:r>
      <w:r>
        <w:rPr>
          <w:rFonts w:ascii="宋体" w:hAnsi="宋体" w:eastAsia="宋体" w:cs="宋体"/>
          <w:spacing w:val="-67"/>
          <w:sz w:val="19"/>
          <w:szCs w:val="19"/>
        </w:rPr>
        <w:t xml:space="preserve"> </w:t>
      </w:r>
      <w:r>
        <w:rPr>
          <w:rFonts w:ascii="宋体" w:hAnsi="宋体" w:eastAsia="宋体" w:cs="宋体"/>
          <w:spacing w:val="7"/>
          <w:sz w:val="19"/>
          <w:szCs w:val="19"/>
        </w:rPr>
        <w:t>元(¥</w:t>
      </w:r>
      <w:r>
        <w:rPr>
          <w:rFonts w:ascii="宋体" w:hAnsi="宋体" w:eastAsia="宋体" w:cs="宋体"/>
          <w:spacing w:val="-94"/>
          <w:sz w:val="19"/>
          <w:szCs w:val="19"/>
        </w:rPr>
        <w:t xml:space="preserve"> </w:t>
      </w:r>
      <w:r>
        <w:rPr>
          <w:rFonts w:ascii="宋体" w:hAnsi="宋体" w:eastAsia="宋体" w:cs="宋体"/>
          <w:spacing w:val="1"/>
          <w:sz w:val="19"/>
          <w:szCs w:val="19"/>
          <w:u w:val="single" w:color="auto"/>
        </w:rPr>
        <w:t xml:space="preserve">                     </w:t>
      </w:r>
      <w:r>
        <w:rPr>
          <w:rFonts w:ascii="宋体" w:hAnsi="宋体" w:eastAsia="宋体" w:cs="宋体"/>
          <w:spacing w:val="-58"/>
          <w:sz w:val="19"/>
          <w:szCs w:val="19"/>
        </w:rPr>
        <w:t xml:space="preserve"> </w:t>
      </w:r>
      <w:r>
        <w:rPr>
          <w:rFonts w:ascii="宋体" w:hAnsi="宋体" w:eastAsia="宋体" w:cs="宋体"/>
          <w:spacing w:val="7"/>
          <w:sz w:val="19"/>
          <w:szCs w:val="19"/>
        </w:rPr>
        <w:t xml:space="preserve">) </w:t>
      </w:r>
      <w:r>
        <w:rPr>
          <w:rFonts w:ascii="宋体" w:hAnsi="宋体" w:eastAsia="宋体" w:cs="宋体"/>
          <w:spacing w:val="7"/>
          <w:sz w:val="10"/>
          <w:szCs w:val="10"/>
        </w:rPr>
        <w:t>o</w:t>
      </w:r>
    </w:p>
    <w:p w14:paraId="2DF1C571">
      <w:pPr>
        <w:spacing w:before="250" w:line="293" w:lineRule="auto"/>
        <w:ind w:left="20" w:right="150" w:hanging="4"/>
        <w:rPr>
          <w:rFonts w:ascii="宋体" w:hAnsi="宋体" w:eastAsia="宋体" w:cs="宋体"/>
          <w:sz w:val="19"/>
          <w:szCs w:val="19"/>
        </w:rPr>
      </w:pPr>
      <w:r>
        <w:rPr>
          <w:rFonts w:ascii="Times New Roman" w:hAnsi="Times New Roman" w:eastAsia="Times New Roman" w:cs="Times New Roman"/>
          <w:spacing w:val="8"/>
          <w:sz w:val="19"/>
          <w:szCs w:val="19"/>
        </w:rPr>
        <w:t xml:space="preserve">2.  </w:t>
      </w:r>
      <w:r>
        <w:rPr>
          <w:rFonts w:ascii="宋体" w:hAnsi="宋体" w:eastAsia="宋体" w:cs="宋体"/>
          <w:spacing w:val="8"/>
          <w:sz w:val="19"/>
          <w:szCs w:val="19"/>
        </w:rPr>
        <w:t>担保有效期自预付款支付给承包人起生效，</w:t>
      </w:r>
      <w:r>
        <w:rPr>
          <w:rFonts w:ascii="宋体" w:hAnsi="宋体" w:eastAsia="宋体" w:cs="宋体"/>
          <w:spacing w:val="-53"/>
          <w:sz w:val="19"/>
          <w:szCs w:val="19"/>
        </w:rPr>
        <w:t xml:space="preserve"> </w:t>
      </w:r>
      <w:r>
        <w:rPr>
          <w:rFonts w:ascii="宋体" w:hAnsi="宋体" w:eastAsia="宋体" w:cs="宋体"/>
          <w:spacing w:val="8"/>
          <w:sz w:val="19"/>
          <w:szCs w:val="19"/>
        </w:rPr>
        <w:t>至发包人</w:t>
      </w:r>
      <w:r>
        <w:rPr>
          <w:rFonts w:ascii="宋体" w:hAnsi="宋体" w:eastAsia="宋体" w:cs="宋体"/>
          <w:spacing w:val="7"/>
          <w:sz w:val="19"/>
          <w:szCs w:val="19"/>
        </w:rPr>
        <w:t>签发的进度付款证书说明已完全扣清</w:t>
      </w:r>
      <w:r>
        <w:rPr>
          <w:rFonts w:ascii="宋体" w:hAnsi="宋体" w:eastAsia="宋体" w:cs="宋体"/>
          <w:sz w:val="19"/>
          <w:szCs w:val="19"/>
        </w:rPr>
        <w:t xml:space="preserve"> </w:t>
      </w:r>
      <w:r>
        <w:rPr>
          <w:rFonts w:ascii="宋体" w:hAnsi="宋体" w:eastAsia="宋体" w:cs="宋体"/>
          <w:spacing w:val="-6"/>
          <w:sz w:val="19"/>
          <w:szCs w:val="19"/>
        </w:rPr>
        <w:t>止。</w:t>
      </w:r>
    </w:p>
    <w:p w14:paraId="0D6E3703">
      <w:pPr>
        <w:spacing w:before="104" w:line="316" w:lineRule="auto"/>
        <w:ind w:left="19" w:right="4"/>
        <w:rPr>
          <w:rFonts w:ascii="宋体" w:hAnsi="宋体" w:eastAsia="宋体" w:cs="宋体"/>
          <w:sz w:val="19"/>
          <w:szCs w:val="19"/>
        </w:rPr>
      </w:pPr>
      <w:r>
        <w:rPr>
          <w:rFonts w:ascii="Times New Roman" w:hAnsi="Times New Roman" w:eastAsia="Times New Roman" w:cs="Times New Roman"/>
          <w:spacing w:val="8"/>
          <w:sz w:val="19"/>
          <w:szCs w:val="19"/>
        </w:rPr>
        <w:t xml:space="preserve">3.  </w:t>
      </w:r>
      <w:r>
        <w:rPr>
          <w:rFonts w:ascii="宋体" w:hAnsi="宋体" w:eastAsia="宋体" w:cs="宋体"/>
          <w:spacing w:val="8"/>
          <w:sz w:val="19"/>
          <w:szCs w:val="19"/>
        </w:rPr>
        <w:t>在本担保有效期内，</w:t>
      </w:r>
      <w:r>
        <w:rPr>
          <w:rFonts w:ascii="宋体" w:hAnsi="宋体" w:eastAsia="宋体" w:cs="宋体"/>
          <w:spacing w:val="7"/>
          <w:sz w:val="19"/>
          <w:szCs w:val="19"/>
        </w:rPr>
        <w:t>因承包人违反合同约定的义务而要求收回预付款时，我方在收到你方的</w:t>
      </w:r>
      <w:r>
        <w:rPr>
          <w:rFonts w:ascii="宋体" w:hAnsi="宋体" w:eastAsia="宋体" w:cs="宋体"/>
          <w:sz w:val="19"/>
          <w:szCs w:val="19"/>
        </w:rPr>
        <w:t xml:space="preserve"> </w:t>
      </w:r>
      <w:r>
        <w:rPr>
          <w:rFonts w:ascii="宋体" w:hAnsi="宋体" w:eastAsia="宋体" w:cs="宋体"/>
          <w:spacing w:val="9"/>
          <w:sz w:val="19"/>
          <w:szCs w:val="19"/>
        </w:rPr>
        <w:t>书面通知后，无条件地在</w:t>
      </w:r>
      <w:r>
        <w:rPr>
          <w:rFonts w:ascii="宋体" w:hAnsi="宋体" w:eastAsia="宋体" w:cs="宋体"/>
          <w:spacing w:val="-31"/>
          <w:sz w:val="19"/>
          <w:szCs w:val="19"/>
        </w:rPr>
        <w:t xml:space="preserve"> </w:t>
      </w:r>
      <w:r>
        <w:rPr>
          <w:rFonts w:ascii="宋体" w:hAnsi="宋体" w:eastAsia="宋体" w:cs="宋体"/>
          <w:spacing w:val="9"/>
          <w:sz w:val="19"/>
          <w:szCs w:val="19"/>
        </w:rPr>
        <w:t>7</w:t>
      </w:r>
      <w:r>
        <w:rPr>
          <w:rFonts w:ascii="宋体" w:hAnsi="宋体" w:eastAsia="宋体" w:cs="宋体"/>
          <w:spacing w:val="-32"/>
          <w:sz w:val="19"/>
          <w:szCs w:val="19"/>
        </w:rPr>
        <w:t xml:space="preserve"> </w:t>
      </w:r>
      <w:r>
        <w:rPr>
          <w:rFonts w:ascii="宋体" w:hAnsi="宋体" w:eastAsia="宋体" w:cs="宋体"/>
          <w:spacing w:val="9"/>
          <w:sz w:val="19"/>
          <w:szCs w:val="19"/>
        </w:rPr>
        <w:t>天内予以支付。但本担保的担保金额，在任何时候不应超过预付</w:t>
      </w:r>
      <w:r>
        <w:rPr>
          <w:rFonts w:ascii="宋体" w:hAnsi="宋体" w:eastAsia="宋体" w:cs="宋体"/>
          <w:spacing w:val="8"/>
          <w:sz w:val="19"/>
          <w:szCs w:val="19"/>
        </w:rPr>
        <w:t>款金额</w:t>
      </w:r>
      <w:r>
        <w:rPr>
          <w:rFonts w:ascii="宋体" w:hAnsi="宋体" w:eastAsia="宋体" w:cs="宋体"/>
          <w:sz w:val="19"/>
          <w:szCs w:val="19"/>
        </w:rPr>
        <w:t xml:space="preserve"> </w:t>
      </w:r>
      <w:r>
        <w:rPr>
          <w:rFonts w:ascii="宋体" w:hAnsi="宋体" w:eastAsia="宋体" w:cs="宋体"/>
          <w:spacing w:val="9"/>
          <w:sz w:val="19"/>
          <w:szCs w:val="19"/>
        </w:rPr>
        <w:t>减去发包人按合同约定在向承包人签发的进度付款证书中已扣回的金额。发包人和承包人按《通用</w:t>
      </w:r>
      <w:r>
        <w:rPr>
          <w:rFonts w:ascii="宋体" w:hAnsi="宋体" w:eastAsia="宋体" w:cs="宋体"/>
          <w:spacing w:val="2"/>
          <w:sz w:val="19"/>
          <w:szCs w:val="19"/>
        </w:rPr>
        <w:t xml:space="preserve">  </w:t>
      </w:r>
      <w:r>
        <w:rPr>
          <w:rFonts w:ascii="宋体" w:hAnsi="宋体" w:eastAsia="宋体" w:cs="宋体"/>
          <w:spacing w:val="7"/>
          <w:sz w:val="19"/>
          <w:szCs w:val="19"/>
        </w:rPr>
        <w:t>合同条款》第 15</w:t>
      </w:r>
      <w:r>
        <w:rPr>
          <w:rFonts w:ascii="宋体" w:hAnsi="宋体" w:eastAsia="宋体" w:cs="宋体"/>
          <w:spacing w:val="-34"/>
          <w:sz w:val="19"/>
          <w:szCs w:val="19"/>
        </w:rPr>
        <w:t xml:space="preserve"> </w:t>
      </w:r>
      <w:r>
        <w:rPr>
          <w:rFonts w:ascii="宋体" w:hAnsi="宋体" w:eastAsia="宋体" w:cs="宋体"/>
          <w:spacing w:val="7"/>
          <w:sz w:val="19"/>
          <w:szCs w:val="19"/>
        </w:rPr>
        <w:t>条变更合同时，我方承担本担保规定</w:t>
      </w:r>
      <w:r>
        <w:rPr>
          <w:rFonts w:ascii="宋体" w:hAnsi="宋体" w:eastAsia="宋体" w:cs="宋体"/>
          <w:spacing w:val="6"/>
          <w:sz w:val="19"/>
          <w:szCs w:val="19"/>
        </w:rPr>
        <w:t>的 义务不变。</w:t>
      </w:r>
    </w:p>
    <w:p w14:paraId="2495749B">
      <w:pPr>
        <w:spacing w:line="331" w:lineRule="auto"/>
        <w:rPr>
          <w:rFonts w:ascii="Arial"/>
          <w:sz w:val="21"/>
        </w:rPr>
      </w:pPr>
    </w:p>
    <w:p w14:paraId="3CCF712E">
      <w:pPr>
        <w:spacing w:before="62"/>
        <w:ind w:right="17" w:firstLine="1818" w:firstLineChars="900"/>
        <w:rPr>
          <w:rFonts w:ascii="宋体" w:hAnsi="宋体" w:eastAsia="宋体" w:cs="宋体"/>
          <w:sz w:val="19"/>
          <w:szCs w:val="19"/>
        </w:rPr>
      </w:pPr>
      <w:r>
        <w:rPr>
          <w:rFonts w:ascii="宋体" w:hAnsi="宋体" w:eastAsia="宋体" w:cs="宋体"/>
          <w:spacing w:val="6"/>
          <w:sz w:val="19"/>
          <w:szCs w:val="19"/>
        </w:rPr>
        <w:t>担  保</w:t>
      </w:r>
      <w:r>
        <w:rPr>
          <w:rFonts w:ascii="宋体" w:hAnsi="宋体" w:eastAsia="宋体" w:cs="宋体"/>
          <w:spacing w:val="16"/>
          <w:sz w:val="19"/>
          <w:szCs w:val="19"/>
        </w:rPr>
        <w:t xml:space="preserve"> </w:t>
      </w:r>
      <w:r>
        <w:rPr>
          <w:rFonts w:ascii="宋体" w:hAnsi="宋体" w:eastAsia="宋体" w:cs="宋体"/>
          <w:spacing w:val="6"/>
          <w:sz w:val="19"/>
          <w:szCs w:val="19"/>
        </w:rPr>
        <w:t>人</w:t>
      </w:r>
      <w:r>
        <w:rPr>
          <w:rFonts w:ascii="宋体" w:hAnsi="宋体" w:eastAsia="宋体" w:cs="宋体"/>
          <w:spacing w:val="7"/>
          <w:sz w:val="19"/>
          <w:szCs w:val="19"/>
        </w:rPr>
        <w:t>：（</w:t>
      </w:r>
      <w:r>
        <w:rPr>
          <w:rFonts w:ascii="宋体" w:hAnsi="宋体" w:eastAsia="宋体" w:cs="宋体"/>
          <w:spacing w:val="6"/>
          <w:sz w:val="19"/>
          <w:szCs w:val="19"/>
        </w:rPr>
        <w:t>盖单位公章）</w:t>
      </w:r>
      <w:r>
        <w:rPr>
          <w:rFonts w:ascii="宋体" w:hAnsi="宋体" w:eastAsia="宋体" w:cs="宋体"/>
          <w:sz w:val="19"/>
          <w:szCs w:val="19"/>
        </w:rPr>
        <w:t xml:space="preserve"> </w:t>
      </w:r>
      <w:r>
        <w:rPr>
          <w:rFonts w:ascii="宋体" w:hAnsi="宋体" w:eastAsia="宋体" w:cs="宋体"/>
          <w:spacing w:val="6"/>
          <w:sz w:val="19"/>
          <w:szCs w:val="19"/>
        </w:rPr>
        <w:t>定代表人(或委托代理人)</w:t>
      </w:r>
      <w:r>
        <w:rPr>
          <w:rFonts w:ascii="宋体" w:hAnsi="宋体" w:eastAsia="宋体" w:cs="宋体"/>
          <w:spacing w:val="2"/>
          <w:sz w:val="19"/>
          <w:szCs w:val="19"/>
        </w:rPr>
        <w:t>：</w:t>
      </w:r>
      <w:r>
        <w:rPr>
          <w:rFonts w:ascii="宋体" w:hAnsi="宋体" w:eastAsia="宋体" w:cs="宋体"/>
          <w:spacing w:val="-64"/>
          <w:sz w:val="19"/>
          <w:szCs w:val="19"/>
        </w:rPr>
        <w:t xml:space="preserve"> </w:t>
      </w:r>
      <w:r>
        <w:rPr>
          <w:rFonts w:ascii="宋体" w:hAnsi="宋体" w:eastAsia="宋体" w:cs="宋体"/>
          <w:spacing w:val="2"/>
          <w:sz w:val="19"/>
          <w:szCs w:val="19"/>
        </w:rPr>
        <w:t>（</w:t>
      </w:r>
      <w:r>
        <w:rPr>
          <w:rFonts w:ascii="宋体" w:hAnsi="宋体" w:eastAsia="宋体" w:cs="宋体"/>
          <w:spacing w:val="6"/>
          <w:sz w:val="19"/>
          <w:szCs w:val="19"/>
        </w:rPr>
        <w:t>签字）</w:t>
      </w:r>
    </w:p>
    <w:p w14:paraId="6B8967FB">
      <w:pPr>
        <w:spacing w:before="24" w:line="238" w:lineRule="auto"/>
        <w:ind w:firstLine="1746" w:firstLineChars="900"/>
        <w:rPr>
          <w:rFonts w:ascii="宋体" w:hAnsi="宋体" w:eastAsia="宋体" w:cs="宋体"/>
          <w:sz w:val="19"/>
          <w:szCs w:val="19"/>
        </w:rPr>
      </w:pPr>
      <w:r>
        <w:rPr>
          <w:rFonts w:ascii="宋体" w:hAnsi="宋体" w:eastAsia="宋体" w:cs="宋体"/>
          <w:spacing w:val="2"/>
          <w:sz w:val="19"/>
          <w:szCs w:val="19"/>
        </w:rPr>
        <w:t>地</w:t>
      </w:r>
      <w:r>
        <w:rPr>
          <w:rFonts w:ascii="宋体" w:hAnsi="宋体" w:eastAsia="宋体" w:cs="宋体"/>
          <w:spacing w:val="6"/>
          <w:sz w:val="19"/>
          <w:szCs w:val="19"/>
        </w:rPr>
        <w:t xml:space="preserve">       </w:t>
      </w:r>
      <w:r>
        <w:rPr>
          <w:rFonts w:ascii="宋体" w:hAnsi="宋体" w:eastAsia="宋体" w:cs="宋体"/>
          <w:spacing w:val="2"/>
          <w:sz w:val="19"/>
          <w:szCs w:val="19"/>
        </w:rPr>
        <w:t>址：</w:t>
      </w:r>
      <w:r>
        <w:rPr>
          <w:rFonts w:ascii="宋体" w:hAnsi="宋体" w:eastAsia="宋体" w:cs="宋体"/>
          <w:spacing w:val="2"/>
          <w:sz w:val="19"/>
          <w:szCs w:val="19"/>
          <w:u w:val="single" w:color="auto"/>
        </w:rPr>
        <w:t xml:space="preserve">                       </w:t>
      </w:r>
      <w:r>
        <w:rPr>
          <w:rFonts w:ascii="宋体" w:hAnsi="宋体" w:eastAsia="宋体" w:cs="宋体"/>
          <w:spacing w:val="1"/>
          <w:sz w:val="19"/>
          <w:szCs w:val="19"/>
          <w:u w:val="single" w:color="auto"/>
        </w:rPr>
        <w:t xml:space="preserve">       </w:t>
      </w:r>
    </w:p>
    <w:p w14:paraId="76F52778">
      <w:pPr>
        <w:spacing w:before="15" w:line="228" w:lineRule="auto"/>
        <w:ind w:firstLine="1710" w:firstLineChars="900"/>
        <w:rPr>
          <w:rFonts w:ascii="宋体" w:hAnsi="宋体" w:eastAsia="宋体" w:cs="宋体"/>
          <w:sz w:val="19"/>
          <w:szCs w:val="19"/>
        </w:rPr>
      </w:pPr>
      <w:r>
        <w:rPr>
          <w:rFonts w:ascii="宋体" w:hAnsi="宋体" w:eastAsia="宋体" w:cs="宋体"/>
          <w:sz w:val="19"/>
          <w:szCs w:val="19"/>
        </w:rPr>
        <w:t>邮政编码：</w:t>
      </w:r>
      <w:r>
        <w:rPr>
          <w:rFonts w:ascii="宋体" w:hAnsi="宋体" w:eastAsia="宋体" w:cs="宋体"/>
          <w:spacing w:val="-69"/>
          <w:sz w:val="19"/>
          <w:szCs w:val="19"/>
        </w:rPr>
        <w:t xml:space="preserve"> </w:t>
      </w:r>
      <w:r>
        <w:rPr>
          <w:rFonts w:ascii="宋体" w:hAnsi="宋体" w:eastAsia="宋体" w:cs="宋体"/>
          <w:sz w:val="19"/>
          <w:szCs w:val="19"/>
          <w:u w:val="single" w:color="auto"/>
        </w:rPr>
        <w:t xml:space="preserve">                                       </w:t>
      </w:r>
    </w:p>
    <w:p w14:paraId="5E12DCE9">
      <w:pPr>
        <w:spacing w:before="24" w:line="231" w:lineRule="auto"/>
        <w:ind w:firstLine="1800" w:firstLineChars="1000"/>
        <w:rPr>
          <w:rFonts w:ascii="宋体" w:hAnsi="宋体" w:eastAsia="宋体" w:cs="宋体"/>
          <w:sz w:val="19"/>
          <w:szCs w:val="19"/>
        </w:rPr>
      </w:pPr>
      <w:r>
        <w:rPr>
          <w:rFonts w:ascii="宋体" w:hAnsi="宋体" w:eastAsia="宋体" w:cs="宋体"/>
          <w:spacing w:val="-5"/>
          <w:sz w:val="19"/>
          <w:szCs w:val="19"/>
        </w:rPr>
        <w:t>电</w:t>
      </w:r>
      <w:r>
        <w:rPr>
          <w:rFonts w:ascii="宋体" w:hAnsi="宋体" w:eastAsia="宋体" w:cs="宋体"/>
          <w:spacing w:val="6"/>
          <w:sz w:val="19"/>
          <w:szCs w:val="19"/>
        </w:rPr>
        <w:t xml:space="preserve">        </w:t>
      </w:r>
      <w:r>
        <w:rPr>
          <w:rFonts w:ascii="宋体" w:hAnsi="宋体" w:eastAsia="宋体" w:cs="宋体"/>
          <w:spacing w:val="-5"/>
          <w:sz w:val="19"/>
          <w:szCs w:val="19"/>
        </w:rPr>
        <w:t>话：</w:t>
      </w:r>
      <w:r>
        <w:rPr>
          <w:rFonts w:ascii="宋体" w:hAnsi="宋体" w:eastAsia="宋体" w:cs="宋体"/>
          <w:sz w:val="19"/>
          <w:szCs w:val="19"/>
          <w:u w:val="single" w:color="auto"/>
        </w:rPr>
        <w:t xml:space="preserve">                                       </w:t>
      </w:r>
    </w:p>
    <w:p w14:paraId="210BFB62">
      <w:pPr>
        <w:spacing w:before="21" w:line="228" w:lineRule="auto"/>
        <w:ind w:firstLine="1746" w:firstLineChars="900"/>
        <w:rPr>
          <w:rFonts w:ascii="宋体" w:hAnsi="宋体" w:eastAsia="宋体" w:cs="宋体"/>
          <w:sz w:val="19"/>
          <w:szCs w:val="19"/>
        </w:rPr>
      </w:pPr>
      <w:r>
        <w:rPr>
          <w:rFonts w:ascii="宋体" w:hAnsi="宋体" w:eastAsia="宋体" w:cs="宋体"/>
          <w:spacing w:val="2"/>
          <w:sz w:val="19"/>
          <w:szCs w:val="19"/>
        </w:rPr>
        <w:t>传</w:t>
      </w:r>
      <w:r>
        <w:rPr>
          <w:rFonts w:ascii="宋体" w:hAnsi="宋体" w:eastAsia="宋体" w:cs="宋体"/>
          <w:spacing w:val="6"/>
          <w:sz w:val="19"/>
          <w:szCs w:val="19"/>
        </w:rPr>
        <w:t xml:space="preserve">        </w:t>
      </w:r>
      <w:r>
        <w:rPr>
          <w:rFonts w:ascii="宋体" w:hAnsi="宋体" w:eastAsia="宋体" w:cs="宋体"/>
          <w:spacing w:val="2"/>
          <w:sz w:val="19"/>
          <w:szCs w:val="19"/>
        </w:rPr>
        <w:t>真：</w:t>
      </w:r>
      <w:r>
        <w:rPr>
          <w:rFonts w:ascii="宋体" w:hAnsi="宋体" w:eastAsia="宋体" w:cs="宋体"/>
          <w:spacing w:val="2"/>
          <w:sz w:val="19"/>
          <w:szCs w:val="19"/>
          <w:u w:val="single" w:color="auto"/>
        </w:rPr>
        <w:t xml:space="preserve">                                   </w:t>
      </w:r>
      <w:r>
        <w:rPr>
          <w:rFonts w:ascii="宋体" w:hAnsi="宋体" w:eastAsia="宋体" w:cs="宋体"/>
          <w:spacing w:val="1"/>
          <w:sz w:val="19"/>
          <w:szCs w:val="19"/>
          <w:u w:val="single" w:color="auto"/>
        </w:rPr>
        <w:t xml:space="preserve">   </w:t>
      </w:r>
    </w:p>
    <w:p w14:paraId="34ACC31E">
      <w:pPr>
        <w:tabs>
          <w:tab w:val="left" w:pos="7864"/>
        </w:tabs>
        <w:spacing w:before="25" w:line="321" w:lineRule="auto"/>
        <w:ind w:right="2"/>
        <w:jc w:val="center"/>
        <w:rPr>
          <w:rFonts w:ascii="宋体" w:hAnsi="宋体" w:eastAsia="宋体" w:cs="宋体"/>
          <w:sz w:val="19"/>
          <w:szCs w:val="19"/>
        </w:rPr>
      </w:pPr>
      <w:r>
        <w:rPr>
          <w:rFonts w:ascii="宋体" w:hAnsi="宋体" w:eastAsia="宋体" w:cs="宋体"/>
          <w:spacing w:val="2"/>
          <w:sz w:val="19"/>
          <w:szCs w:val="19"/>
        </w:rPr>
        <w:t>年</w:t>
      </w:r>
      <w:r>
        <w:rPr>
          <w:rFonts w:ascii="宋体" w:hAnsi="宋体" w:eastAsia="宋体" w:cs="宋体"/>
          <w:spacing w:val="15"/>
          <w:sz w:val="19"/>
          <w:szCs w:val="19"/>
          <w:u w:val="single" w:color="auto"/>
        </w:rPr>
        <w:t xml:space="preserve">  </w:t>
      </w:r>
      <w:r>
        <w:rPr>
          <w:rFonts w:ascii="宋体" w:hAnsi="宋体" w:eastAsia="宋体" w:cs="宋体"/>
          <w:spacing w:val="-82"/>
          <w:sz w:val="19"/>
          <w:szCs w:val="19"/>
        </w:rPr>
        <w:t xml:space="preserve"> </w:t>
      </w:r>
      <w:r>
        <w:rPr>
          <w:rFonts w:ascii="宋体" w:hAnsi="宋体" w:eastAsia="宋体" w:cs="宋体"/>
          <w:spacing w:val="2"/>
          <w:sz w:val="19"/>
          <w:szCs w:val="19"/>
        </w:rPr>
        <w:t>月</w:t>
      </w:r>
      <w:r>
        <w:rPr>
          <w:rFonts w:hint="eastAsia" w:ascii="宋体" w:hAnsi="宋体" w:eastAsia="宋体" w:cs="宋体"/>
          <w:spacing w:val="2"/>
          <w:sz w:val="19"/>
          <w:szCs w:val="19"/>
          <w:lang w:val="en-US" w:eastAsia="zh-CN"/>
        </w:rPr>
        <w:t xml:space="preserve"> </w:t>
      </w:r>
      <w:r>
        <w:rPr>
          <w:rFonts w:ascii="宋体" w:hAnsi="宋体" w:eastAsia="宋体" w:cs="宋体"/>
          <w:spacing w:val="2"/>
          <w:sz w:val="19"/>
          <w:szCs w:val="19"/>
        </w:rPr>
        <w:t>日</w:t>
      </w:r>
      <w:r>
        <w:rPr>
          <w:rFonts w:ascii="宋体" w:hAnsi="宋体" w:eastAsia="宋体" w:cs="宋体"/>
          <w:sz w:val="19"/>
          <w:szCs w:val="19"/>
        </w:rPr>
        <w:t xml:space="preserve"> </w:t>
      </w:r>
    </w:p>
    <w:p w14:paraId="6BE4F937">
      <w:pPr>
        <w:tabs>
          <w:tab w:val="left" w:pos="7864"/>
        </w:tabs>
        <w:spacing w:before="25" w:line="321" w:lineRule="auto"/>
        <w:ind w:right="2"/>
        <w:jc w:val="left"/>
        <w:rPr>
          <w:rFonts w:ascii="宋体" w:hAnsi="宋体" w:eastAsia="宋体" w:cs="宋体"/>
          <w:sz w:val="19"/>
          <w:szCs w:val="19"/>
        </w:rPr>
      </w:pPr>
      <w:r>
        <w:rPr>
          <w:rFonts w:ascii="宋体" w:hAnsi="宋体" w:eastAsia="宋体" w:cs="宋体"/>
          <w:spacing w:val="-10"/>
          <w:sz w:val="19"/>
          <w:szCs w:val="19"/>
        </w:rPr>
        <w:t>注：</w:t>
      </w:r>
    </w:p>
    <w:p w14:paraId="6DC5D054">
      <w:pPr>
        <w:spacing w:before="294" w:line="228" w:lineRule="auto"/>
        <w:ind w:left="35"/>
        <w:rPr>
          <w:rFonts w:ascii="宋体" w:hAnsi="宋体" w:eastAsia="宋体" w:cs="宋体"/>
          <w:sz w:val="19"/>
          <w:szCs w:val="19"/>
        </w:rPr>
      </w:pPr>
      <w:r>
        <w:rPr>
          <w:rFonts w:ascii="Times New Roman" w:hAnsi="Times New Roman" w:eastAsia="Times New Roman" w:cs="Times New Roman"/>
          <w:spacing w:val="5"/>
          <w:sz w:val="19"/>
          <w:szCs w:val="19"/>
        </w:rPr>
        <w:t xml:space="preserve">1.  </w:t>
      </w:r>
      <w:r>
        <w:rPr>
          <w:rFonts w:ascii="宋体" w:hAnsi="宋体" w:eastAsia="宋体" w:cs="宋体"/>
          <w:spacing w:val="5"/>
          <w:sz w:val="19"/>
          <w:szCs w:val="19"/>
        </w:rPr>
        <w:t>担保人必须是供应商单位基本账户的开户银行。</w:t>
      </w:r>
    </w:p>
    <w:p w14:paraId="7F98ECA0">
      <w:pPr>
        <w:spacing w:before="169" w:line="228" w:lineRule="auto"/>
        <w:ind w:left="16"/>
        <w:rPr>
          <w:rFonts w:ascii="宋体" w:hAnsi="宋体" w:eastAsia="宋体" w:cs="宋体"/>
          <w:sz w:val="24"/>
          <w:szCs w:val="24"/>
        </w:rPr>
      </w:pPr>
      <w:r>
        <w:rPr>
          <w:rFonts w:ascii="Times New Roman" w:hAnsi="Times New Roman" w:eastAsia="Times New Roman" w:cs="Times New Roman"/>
          <w:spacing w:val="6"/>
          <w:sz w:val="19"/>
          <w:szCs w:val="19"/>
        </w:rPr>
        <w:t xml:space="preserve">2.   </w:t>
      </w:r>
      <w:r>
        <w:rPr>
          <w:rFonts w:ascii="宋体" w:hAnsi="宋体" w:eastAsia="宋体" w:cs="宋体"/>
          <w:spacing w:val="6"/>
          <w:sz w:val="19"/>
          <w:szCs w:val="19"/>
        </w:rPr>
        <w:t>委托代理人应附授权委托书</w:t>
      </w:r>
    </w:p>
    <w:sectPr>
      <w:headerReference r:id="rId129" w:type="default"/>
      <w:footerReference r:id="rId130" w:type="default"/>
      <w:pgSz w:w="11906" w:h="16839"/>
      <w:pgMar w:top="1431" w:right="1439" w:bottom="1156" w:left="1596" w:header="0" w:footer="9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MS PMincho">
    <w:altName w:val="Yu Gothic UI"/>
    <w:panose1 w:val="02020600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9F212">
    <w:pPr>
      <w:spacing w:line="176" w:lineRule="auto"/>
      <w:ind w:left="4406"/>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B3940">
    <w:pPr>
      <w:spacing w:line="176" w:lineRule="auto"/>
      <w:ind w:left="436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F164C">
    <w:pPr>
      <w:spacing w:line="173" w:lineRule="auto"/>
      <w:ind w:left="3868"/>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CC2A55">
                          <w:pPr>
                            <w:pStyle w:val="9"/>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IWSys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FksrNAIAAGUEAAAOAAAAAAAAAAEAIAAAAB8BAABkcnMvZTJvRG9jLnhtbFBL&#10;BQYAAAAABgAGAFkBAADFBQAAAAA=&#10;">
              <v:fill on="f" focussize="0,0"/>
              <v:stroke on="f" weight="0.5pt"/>
              <v:imagedata o:title=""/>
              <o:lock v:ext="edit" aspectratio="f"/>
              <v:textbox inset="0mm,0mm,0mm,0mm" style="mso-fit-shape-to-text:t;">
                <w:txbxContent>
                  <w:p w14:paraId="0FCC2A55">
                    <w:pPr>
                      <w:pStyle w:val="9"/>
                    </w:pPr>
                    <w:r>
                      <w:fldChar w:fldCharType="begin"/>
                    </w:r>
                    <w:r>
                      <w:instrText xml:space="preserve"> PAGE  \* MERGEFORMAT </w:instrText>
                    </w:r>
                    <w:r>
                      <w:fldChar w:fldCharType="separate"/>
                    </w:r>
                    <w:r>
                      <w:t>109</w:t>
                    </w:r>
                    <w:r>
                      <w:fldChar w:fldCharType="end"/>
                    </w:r>
                  </w:p>
                </w:txbxContent>
              </v:textbox>
            </v:shape>
          </w:pict>
        </mc:Fallback>
      </mc:AlternateContent>
    </w:r>
    <w:r>
      <w:rPr>
        <w:rFonts w:hint="eastAsia" w:ascii="宋体" w:hAnsi="宋体" w:eastAsia="宋体" w:cs="宋体"/>
        <w:spacing w:val="-5"/>
        <w:sz w:val="21"/>
        <w:szCs w:val="21"/>
        <w:lang w:val="en-US" w:eastAsia="zh-CN"/>
      </w:rPr>
      <w:t xml:space="preserve"> </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AA0C7">
    <w:pPr>
      <w:spacing w:line="173" w:lineRule="auto"/>
      <w:ind w:left="3868"/>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D61552">
                          <w:pPr>
                            <w:pStyle w:val="9"/>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q1bc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pqtW3NAIAAGUEAAAOAAAAAAAAAAEAIAAAAB8BAABkcnMvZTJvRG9jLnhtbFBL&#10;BQYAAAAABgAGAFkBAADFBQAAAAA=&#10;">
              <v:fill on="f" focussize="0,0"/>
              <v:stroke on="f" weight="0.5pt"/>
              <v:imagedata o:title=""/>
              <o:lock v:ext="edit" aspectratio="f"/>
              <v:textbox inset="0mm,0mm,0mm,0mm" style="mso-fit-shape-to-text:t;">
                <w:txbxContent>
                  <w:p w14:paraId="52D61552">
                    <w:pPr>
                      <w:pStyle w:val="9"/>
                    </w:pPr>
                    <w:r>
                      <w:fldChar w:fldCharType="begin"/>
                    </w:r>
                    <w:r>
                      <w:instrText xml:space="preserve"> PAGE  \* MERGEFORMAT </w:instrText>
                    </w:r>
                    <w:r>
                      <w:fldChar w:fldCharType="separate"/>
                    </w:r>
                    <w:r>
                      <w:t>110</w:t>
                    </w:r>
                    <w:r>
                      <w:fldChar w:fldCharType="end"/>
                    </w:r>
                  </w:p>
                </w:txbxContent>
              </v:textbox>
            </v:shape>
          </w:pict>
        </mc:Fallback>
      </mc:AlternateContent>
    </w:r>
    <w:r>
      <w:rPr>
        <w:rFonts w:hint="eastAsia" w:ascii="宋体" w:hAnsi="宋体" w:eastAsia="宋体" w:cs="宋体"/>
        <w:spacing w:val="-5"/>
        <w:sz w:val="21"/>
        <w:szCs w:val="21"/>
        <w:lang w:val="en-US" w:eastAsia="zh-CN"/>
      </w:rPr>
      <w:t xml:space="preserve"> </w: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52526">
    <w:pPr>
      <w:spacing w:line="173" w:lineRule="auto"/>
      <w:ind w:left="3868"/>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F6DA3E">
                          <w:pPr>
                            <w:pStyle w:val="9"/>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oB8k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VoB8kzAgAAZQQAAA4AAAAAAAAAAQAgAAAAHwEAAGRycy9lMm9Eb2MueG1sUEsF&#10;BgAAAAAGAAYAWQEAAMQFAAAAAA==&#10;">
              <v:fill on="f" focussize="0,0"/>
              <v:stroke on="f" weight="0.5pt"/>
              <v:imagedata o:title=""/>
              <o:lock v:ext="edit" aspectratio="f"/>
              <v:textbox inset="0mm,0mm,0mm,0mm" style="mso-fit-shape-to-text:t;">
                <w:txbxContent>
                  <w:p w14:paraId="17F6DA3E">
                    <w:pPr>
                      <w:pStyle w:val="9"/>
                    </w:pPr>
                    <w:r>
                      <w:fldChar w:fldCharType="begin"/>
                    </w:r>
                    <w:r>
                      <w:instrText xml:space="preserve"> PAGE  \* MERGEFORMAT </w:instrText>
                    </w:r>
                    <w:r>
                      <w:fldChar w:fldCharType="separate"/>
                    </w:r>
                    <w:r>
                      <w:t>111</w:t>
                    </w:r>
                    <w:r>
                      <w:fldChar w:fldCharType="end"/>
                    </w:r>
                  </w:p>
                </w:txbxContent>
              </v:textbox>
            </v:shape>
          </w:pict>
        </mc:Fallback>
      </mc:AlternateContent>
    </w:r>
    <w:r>
      <w:rPr>
        <w:rFonts w:hint="eastAsia" w:ascii="宋体" w:hAnsi="宋体" w:eastAsia="宋体" w:cs="宋体"/>
        <w:spacing w:val="-5"/>
        <w:sz w:val="21"/>
        <w:szCs w:val="21"/>
        <w:lang w:val="en-US" w:eastAsia="zh-CN"/>
      </w:rPr>
      <w:t xml:space="preserve"> </w: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F1791">
    <w:pPr>
      <w:spacing w:line="173" w:lineRule="auto"/>
      <w:ind w:left="3868"/>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7" name="文本框 1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064C7C">
                          <w:pPr>
                            <w:pStyle w:val="9"/>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UmV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1r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1JlVNAIAAGUEAAAOAAAAAAAAAAEAIAAAAB8BAABkcnMvZTJvRG9jLnhtbFBL&#10;BQYAAAAABgAGAFkBAADFBQAAAAA=&#10;">
              <v:fill on="f" focussize="0,0"/>
              <v:stroke on="f" weight="0.5pt"/>
              <v:imagedata o:title=""/>
              <o:lock v:ext="edit" aspectratio="f"/>
              <v:textbox inset="0mm,0mm,0mm,0mm" style="mso-fit-shape-to-text:t;">
                <w:txbxContent>
                  <w:p w14:paraId="7D064C7C">
                    <w:pPr>
                      <w:pStyle w:val="9"/>
                    </w:pPr>
                    <w:r>
                      <w:fldChar w:fldCharType="begin"/>
                    </w:r>
                    <w:r>
                      <w:instrText xml:space="preserve"> PAGE  \* MERGEFORMAT </w:instrText>
                    </w:r>
                    <w:r>
                      <w:fldChar w:fldCharType="separate"/>
                    </w:r>
                    <w:r>
                      <w:t>112</w:t>
                    </w:r>
                    <w:r>
                      <w:fldChar w:fldCharType="end"/>
                    </w:r>
                  </w:p>
                </w:txbxContent>
              </v:textbox>
            </v:shape>
          </w:pict>
        </mc:Fallback>
      </mc:AlternateContent>
    </w:r>
    <w:r>
      <w:rPr>
        <w:rFonts w:hint="eastAsia" w:ascii="宋体" w:hAnsi="宋体" w:eastAsia="宋体" w:cs="宋体"/>
        <w:spacing w:val="-5"/>
        <w:sz w:val="21"/>
        <w:szCs w:val="21"/>
        <w:lang w:val="en-US" w:eastAsia="zh-CN"/>
      </w:rPr>
      <w:t xml:space="preserve"> </w: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59CF1">
    <w:pPr>
      <w:spacing w:line="173" w:lineRule="auto"/>
      <w:ind w:left="3868"/>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E8EC8C">
                          <w:pPr>
                            <w:pStyle w:val="9"/>
                          </w:pPr>
                          <w:r>
                            <w:fldChar w:fldCharType="begin"/>
                          </w:r>
                          <w:r>
                            <w:instrText xml:space="preserve"> PAGE  \* MERGEFORMAT </w:instrText>
                          </w:r>
                          <w:r>
                            <w:fldChar w:fldCharType="separate"/>
                          </w:r>
                          <w:r>
                            <w:t>113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bcQs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MbcQszAgAAZQQAAA4AAAAAAAAAAQAgAAAAHwEAAGRycy9lMm9Eb2MueG1sUEsF&#10;BgAAAAAGAAYAWQEAAMQFAAAAAA==&#10;">
              <v:fill on="f" focussize="0,0"/>
              <v:stroke on="f" weight="0.5pt"/>
              <v:imagedata o:title=""/>
              <o:lock v:ext="edit" aspectratio="f"/>
              <v:textbox inset="0mm,0mm,0mm,0mm" style="mso-fit-shape-to-text:t;">
                <w:txbxContent>
                  <w:p w14:paraId="33E8EC8C">
                    <w:pPr>
                      <w:pStyle w:val="9"/>
                    </w:pPr>
                    <w:r>
                      <w:fldChar w:fldCharType="begin"/>
                    </w:r>
                    <w:r>
                      <w:instrText xml:space="preserve"> PAGE  \* MERGEFORMAT </w:instrText>
                    </w:r>
                    <w:r>
                      <w:fldChar w:fldCharType="separate"/>
                    </w:r>
                    <w:r>
                      <w:t>113</w:t>
                    </w:r>
                    <w:r>
                      <w:fldChar w:fldCharType="end"/>
                    </w:r>
                  </w:p>
                </w:txbxContent>
              </v:textbox>
            </v:shape>
          </w:pict>
        </mc:Fallback>
      </mc:AlternateContent>
    </w:r>
    <w:r>
      <w:rPr>
        <w:rFonts w:hint="eastAsia" w:ascii="宋体" w:hAnsi="宋体" w:eastAsia="宋体" w:cs="宋体"/>
        <w:spacing w:val="-5"/>
        <w:sz w:val="21"/>
        <w:szCs w:val="21"/>
        <w:lang w:val="en-US" w:eastAsia="zh-CN"/>
      </w:rPr>
      <w:t xml:space="preserve"> </w: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67DD5">
    <w:pPr>
      <w:spacing w:line="173" w:lineRule="auto"/>
      <w:ind w:left="3868"/>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9" name="文本框 1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E966C8">
                          <w:pPr>
                            <w:pStyle w:val="9"/>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n75c0AgAAZ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p++XNAIAAGUEAAAOAAAAAAAAAAEAIAAAAB8BAABkcnMvZTJvRG9jLnhtbFBL&#10;BQYAAAAABgAGAFkBAADFBQAAAAA=&#10;">
              <v:fill on="f" focussize="0,0"/>
              <v:stroke on="f" weight="0.5pt"/>
              <v:imagedata o:title=""/>
              <o:lock v:ext="edit" aspectratio="f"/>
              <v:textbox inset="0mm,0mm,0mm,0mm" style="mso-fit-shape-to-text:t;">
                <w:txbxContent>
                  <w:p w14:paraId="52E966C8">
                    <w:pPr>
                      <w:pStyle w:val="9"/>
                    </w:pPr>
                    <w:r>
                      <w:fldChar w:fldCharType="begin"/>
                    </w:r>
                    <w:r>
                      <w:instrText xml:space="preserve"> PAGE  \* MERGEFORMAT </w:instrText>
                    </w:r>
                    <w:r>
                      <w:fldChar w:fldCharType="separate"/>
                    </w:r>
                    <w:r>
                      <w:t>114</w:t>
                    </w:r>
                    <w:r>
                      <w:fldChar w:fldCharType="end"/>
                    </w:r>
                  </w:p>
                </w:txbxContent>
              </v:textbox>
            </v:shape>
          </w:pict>
        </mc:Fallback>
      </mc:AlternateContent>
    </w:r>
    <w:r>
      <w:rPr>
        <w:rFonts w:hint="eastAsia" w:ascii="宋体" w:hAnsi="宋体" w:eastAsia="宋体" w:cs="宋体"/>
        <w:spacing w:val="-5"/>
        <w:sz w:val="21"/>
        <w:szCs w:val="21"/>
        <w:lang w:val="en-US" w:eastAsia="zh-CN"/>
      </w:rPr>
      <w:t xml:space="preserve"> </w: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B9180">
    <w:pPr>
      <w:spacing w:line="173" w:lineRule="auto"/>
      <w:ind w:left="3868"/>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0" name="文本框 2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9BCC75">
                          <w:pPr>
                            <w:pStyle w:val="9"/>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UaUI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5RpQjICAABlBAAADgAAAAAAAAABACAAAAAfAQAAZHJzL2Uyb0RvYy54bWxQSwUG&#10;AAAAAAYABgBZAQAAwwUAAAAA&#10;">
              <v:fill on="f" focussize="0,0"/>
              <v:stroke on="f" weight="0.5pt"/>
              <v:imagedata o:title=""/>
              <o:lock v:ext="edit" aspectratio="f"/>
              <v:textbox inset="0mm,0mm,0mm,0mm" style="mso-fit-shape-to-text:t;">
                <w:txbxContent>
                  <w:p w14:paraId="489BCC75">
                    <w:pPr>
                      <w:pStyle w:val="9"/>
                    </w:pPr>
                    <w:r>
                      <w:fldChar w:fldCharType="begin"/>
                    </w:r>
                    <w:r>
                      <w:instrText xml:space="preserve"> PAGE  \* MERGEFORMAT </w:instrText>
                    </w:r>
                    <w:r>
                      <w:fldChar w:fldCharType="separate"/>
                    </w:r>
                    <w:r>
                      <w:t>115</w:t>
                    </w:r>
                    <w:r>
                      <w:fldChar w:fldCharType="end"/>
                    </w:r>
                  </w:p>
                </w:txbxContent>
              </v:textbox>
            </v:shape>
          </w:pict>
        </mc:Fallback>
      </mc:AlternateContent>
    </w:r>
    <w:r>
      <w:rPr>
        <w:rFonts w:hint="eastAsia" w:ascii="宋体" w:hAnsi="宋体" w:eastAsia="宋体" w:cs="宋体"/>
        <w:spacing w:val="-5"/>
        <w:sz w:val="21"/>
        <w:szCs w:val="21"/>
        <w:lang w:val="en-US" w:eastAsia="zh-CN"/>
      </w:rPr>
      <w:t xml:space="preserve"> </w: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BC646">
    <w:pPr>
      <w:spacing w:line="173" w:lineRule="auto"/>
      <w:ind w:left="3868"/>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1" name="文本框 2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F0772A">
                          <w:pPr>
                            <w:pStyle w:val="9"/>
                          </w:pPr>
                          <w:r>
                            <w:fldChar w:fldCharType="begin"/>
                          </w:r>
                          <w:r>
                            <w:instrText xml:space="preserve"> PAGE  \* MERGEFORMAT </w:instrText>
                          </w:r>
                          <w:r>
                            <w:fldChar w:fldCharType="separate"/>
                          </w:r>
                          <w:r>
                            <w:t>116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Cj33jICAABlBAAADgAAAAAAAAABACAAAAAfAQAAZHJzL2Uyb0RvYy54bWxQSwUG&#10;AAAAAAYABgBZAQAAwwUAAAAA&#10;">
              <v:fill on="f" focussize="0,0"/>
              <v:stroke on="f" weight="0.5pt"/>
              <v:imagedata o:title=""/>
              <o:lock v:ext="edit" aspectratio="f"/>
              <v:textbox inset="0mm,0mm,0mm,0mm" style="mso-fit-shape-to-text:t;">
                <w:txbxContent>
                  <w:p w14:paraId="3DF0772A">
                    <w:pPr>
                      <w:pStyle w:val="9"/>
                    </w:pPr>
                    <w:r>
                      <w:fldChar w:fldCharType="begin"/>
                    </w:r>
                    <w:r>
                      <w:instrText xml:space="preserve"> PAGE  \* MERGEFORMAT </w:instrText>
                    </w:r>
                    <w:r>
                      <w:fldChar w:fldCharType="separate"/>
                    </w:r>
                    <w:r>
                      <w:t>116</w:t>
                    </w:r>
                    <w:r>
                      <w:fldChar w:fldCharType="end"/>
                    </w:r>
                  </w:p>
                </w:txbxContent>
              </v:textbox>
            </v:shape>
          </w:pict>
        </mc:Fallback>
      </mc:AlternateContent>
    </w:r>
    <w:r>
      <w:rPr>
        <w:rFonts w:hint="eastAsia" w:ascii="宋体" w:hAnsi="宋体" w:eastAsia="宋体" w:cs="宋体"/>
        <w:spacing w:val="-5"/>
        <w:sz w:val="21"/>
        <w:szCs w:val="21"/>
        <w:lang w:val="en-US" w:eastAsia="zh-CN"/>
      </w:rPr>
      <w:t xml:space="preserve"> </w: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5C45A">
    <w:pPr>
      <w:spacing w:line="173" w:lineRule="auto"/>
      <w:ind w:left="4031"/>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2" name="文本框 2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502CA">
                          <w:pPr>
                            <w:pStyle w:val="9"/>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zqJaA0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6iWgNAIAAGUEAAAOAAAAAAAAAAEAIAAAAB8BAABkcnMvZTJvRG9jLnhtbFBL&#10;BQYAAAAABgAGAFkBAADFBQAAAAA=&#10;">
              <v:fill on="f" focussize="0,0"/>
              <v:stroke on="f" weight="0.5pt"/>
              <v:imagedata o:title=""/>
              <o:lock v:ext="edit" aspectratio="f"/>
              <v:textbox inset="0mm,0mm,0mm,0mm" style="mso-fit-shape-to-text:t;">
                <w:txbxContent>
                  <w:p w14:paraId="71D502CA">
                    <w:pPr>
                      <w:pStyle w:val="9"/>
                    </w:pPr>
                    <w:r>
                      <w:fldChar w:fldCharType="begin"/>
                    </w:r>
                    <w:r>
                      <w:instrText xml:space="preserve"> PAGE  \* MERGEFORMAT </w:instrText>
                    </w:r>
                    <w:r>
                      <w:fldChar w:fldCharType="separate"/>
                    </w:r>
                    <w:r>
                      <w:t>117</w:t>
                    </w:r>
                    <w:r>
                      <w:fldChar w:fldCharType="end"/>
                    </w:r>
                  </w:p>
                </w:txbxContent>
              </v:textbox>
            </v:shape>
          </w:pict>
        </mc:Fallback>
      </mc:AlternateContent>
    </w:r>
    <w:r>
      <w:rPr>
        <w:rFonts w:hint="eastAsia" w:ascii="宋体" w:hAnsi="宋体" w:eastAsia="宋体" w:cs="宋体"/>
        <w:spacing w:val="-5"/>
        <w:sz w:val="21"/>
        <w:szCs w:val="21"/>
        <w:lang w:val="en-US" w:eastAsia="zh-CN"/>
      </w:rPr>
      <w:t xml:space="preserve"> </w: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24575">
    <w:pPr>
      <w:spacing w:line="173" w:lineRule="auto"/>
      <w:ind w:left="4031"/>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3" name="文本框 2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B38B7C">
                          <w:pPr>
                            <w:pStyle w:val="9"/>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Wuzw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Vrs8NAIAAGUEAAAOAAAAAAAAAAEAIAAAAB8BAABkcnMvZTJvRG9jLnhtbFBL&#10;BQYAAAAABgAGAFkBAADFBQAAAAA=&#10;">
              <v:fill on="f" focussize="0,0"/>
              <v:stroke on="f" weight="0.5pt"/>
              <v:imagedata o:title=""/>
              <o:lock v:ext="edit" aspectratio="f"/>
              <v:textbox inset="0mm,0mm,0mm,0mm" style="mso-fit-shape-to-text:t;">
                <w:txbxContent>
                  <w:p w14:paraId="66B38B7C">
                    <w:pPr>
                      <w:pStyle w:val="9"/>
                    </w:pPr>
                    <w:r>
                      <w:fldChar w:fldCharType="begin"/>
                    </w:r>
                    <w:r>
                      <w:instrText xml:space="preserve"> PAGE  \* MERGEFORMAT </w:instrText>
                    </w:r>
                    <w:r>
                      <w:fldChar w:fldCharType="separate"/>
                    </w:r>
                    <w:r>
                      <w:t>118</w:t>
                    </w:r>
                    <w:r>
                      <w:fldChar w:fldCharType="end"/>
                    </w:r>
                  </w:p>
                </w:txbxContent>
              </v:textbox>
            </v:shape>
          </w:pict>
        </mc:Fallback>
      </mc:AlternateContent>
    </w:r>
    <w:r>
      <w:rPr>
        <w:rFonts w:hint="eastAsia" w:ascii="宋体" w:hAnsi="宋体" w:eastAsia="宋体" w:cs="宋体"/>
        <w:spacing w:val="-5"/>
        <w:sz w:val="21"/>
        <w:szCs w:val="21"/>
        <w:lang w:val="en-US" w:eastAsia="zh-CN"/>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1339B">
    <w:pPr>
      <w:spacing w:line="176" w:lineRule="auto"/>
      <w:ind w:left="436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EF46D">
    <w:pPr>
      <w:spacing w:line="173" w:lineRule="auto"/>
      <w:ind w:left="4031"/>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F4A562">
                          <w:pPr>
                            <w:pStyle w:val="9"/>
                          </w:pPr>
                          <w:r>
                            <w:fldChar w:fldCharType="begin"/>
                          </w:r>
                          <w:r>
                            <w:instrText xml:space="preserve"> PAGE  \* MERGEFORMAT </w:instrText>
                          </w:r>
                          <w:r>
                            <w:fldChar w:fldCharType="separate"/>
                          </w:r>
                          <w:r>
                            <w:t>119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RvgF0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ocQwjZKffnw/&#10;/Xw4/fpG0iEkalyYIfLeITa272yLxhnOAw4T87byOn3BicAPgY8XgUUbCU+XppPpNIeLwzdsgJ89&#10;Xnc+xPfCapKMgnpUsBOWHTYh9qFDSMpm7Foq1VVRGdIU9Or12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0b4BdNAIAAGUEAAAOAAAAAAAAAAEAIAAAAB8BAABkcnMvZTJvRG9jLnhtbFBL&#10;BQYAAAAABgAGAFkBAADFBQAAAAA=&#10;">
              <v:fill on="f" focussize="0,0"/>
              <v:stroke on="f" weight="0.5pt"/>
              <v:imagedata o:title=""/>
              <o:lock v:ext="edit" aspectratio="f"/>
              <v:textbox inset="0mm,0mm,0mm,0mm" style="mso-fit-shape-to-text:t;">
                <w:txbxContent>
                  <w:p w14:paraId="71F4A562">
                    <w:pPr>
                      <w:pStyle w:val="9"/>
                    </w:pPr>
                    <w:r>
                      <w:fldChar w:fldCharType="begin"/>
                    </w:r>
                    <w:r>
                      <w:instrText xml:space="preserve"> PAGE  \* MERGEFORMAT </w:instrText>
                    </w:r>
                    <w:r>
                      <w:fldChar w:fldCharType="separate"/>
                    </w:r>
                    <w:r>
                      <w:t>119</w:t>
                    </w:r>
                    <w:r>
                      <w:fldChar w:fldCharType="end"/>
                    </w:r>
                  </w:p>
                </w:txbxContent>
              </v:textbox>
            </v:shape>
          </w:pict>
        </mc:Fallback>
      </mc:AlternateContent>
    </w:r>
    <w:r>
      <w:rPr>
        <w:rFonts w:hint="eastAsia" w:ascii="宋体" w:hAnsi="宋体" w:eastAsia="宋体" w:cs="宋体"/>
        <w:spacing w:val="-5"/>
        <w:sz w:val="21"/>
        <w:szCs w:val="21"/>
        <w:lang w:val="en-US" w:eastAsia="zh-CN"/>
      </w:rPr>
      <w:t xml:space="preserve"> </w: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9C11F">
    <w:pPr>
      <w:spacing w:line="173" w:lineRule="auto"/>
      <w:ind w:left="4031"/>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DF5FF3">
                          <w:pPr>
                            <w:pStyle w:val="9"/>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f0x7BNAIAAGUEAAAOAAAAAAAAAAEAIAAAAB8BAABkcnMvZTJvRG9jLnhtbFBL&#10;BQYAAAAABgAGAFkBAADFBQAAAAA=&#10;">
              <v:fill on="f" focussize="0,0"/>
              <v:stroke on="f" weight="0.5pt"/>
              <v:imagedata o:title=""/>
              <o:lock v:ext="edit" aspectratio="f"/>
              <v:textbox inset="0mm,0mm,0mm,0mm" style="mso-fit-shape-to-text:t;">
                <w:txbxContent>
                  <w:p w14:paraId="75DF5FF3">
                    <w:pPr>
                      <w:pStyle w:val="9"/>
                    </w:pPr>
                    <w:r>
                      <w:fldChar w:fldCharType="begin"/>
                    </w:r>
                    <w:r>
                      <w:instrText xml:space="preserve"> PAGE  \* MERGEFORMAT </w:instrText>
                    </w:r>
                    <w:r>
                      <w:fldChar w:fldCharType="separate"/>
                    </w:r>
                    <w:r>
                      <w:t>120</w:t>
                    </w:r>
                    <w:r>
                      <w:fldChar w:fldCharType="end"/>
                    </w:r>
                  </w:p>
                </w:txbxContent>
              </v:textbox>
            </v:shape>
          </w:pict>
        </mc:Fallback>
      </mc:AlternateContent>
    </w:r>
    <w:r>
      <w:rPr>
        <w:rFonts w:hint="eastAsia" w:ascii="宋体" w:hAnsi="宋体" w:eastAsia="宋体" w:cs="宋体"/>
        <w:spacing w:val="-5"/>
        <w:sz w:val="21"/>
        <w:szCs w:val="21"/>
        <w:lang w:val="en-US" w:eastAsia="zh-CN"/>
      </w:rPr>
      <w:t xml:space="preserve"> </w: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16697">
    <w:pPr>
      <w:spacing w:line="173" w:lineRule="auto"/>
      <w:ind w:left="4047"/>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7" name="文本框 2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AE0789">
                          <w:pPr>
                            <w:pStyle w:val="9"/>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UiM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pcQwjZKffnw/&#10;/Xw4/fpG0iEkalyYIfLeITa272yLxhnOAw4T87byOn3BicAPgY8XgUUbCU+XppPpNIeLwzdsgJ89&#10;Xnc+xPfCapKMgnpUsBOWHTYh9qFDSMpm7Foq1VVRGdIU9Or1m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IrVIjNAIAAGUEAAAOAAAAAAAAAAEAIAAAAB8BAABkcnMvZTJvRG9jLnhtbFBL&#10;BQYAAAAABgAGAFkBAADFBQAAAAA=&#10;">
              <v:fill on="f" focussize="0,0"/>
              <v:stroke on="f" weight="0.5pt"/>
              <v:imagedata o:title=""/>
              <o:lock v:ext="edit" aspectratio="f"/>
              <v:textbox inset="0mm,0mm,0mm,0mm" style="mso-fit-shape-to-text:t;">
                <w:txbxContent>
                  <w:p w14:paraId="2CAE0789">
                    <w:pPr>
                      <w:pStyle w:val="9"/>
                    </w:pPr>
                    <w:r>
                      <w:fldChar w:fldCharType="begin"/>
                    </w:r>
                    <w:r>
                      <w:instrText xml:space="preserve"> PAGE  \* MERGEFORMAT </w:instrText>
                    </w:r>
                    <w:r>
                      <w:fldChar w:fldCharType="separate"/>
                    </w:r>
                    <w:r>
                      <w:t>122</w:t>
                    </w:r>
                    <w:r>
                      <w:fldChar w:fldCharType="end"/>
                    </w:r>
                  </w:p>
                </w:txbxContent>
              </v:textbox>
            </v:shape>
          </w:pict>
        </mc:Fallback>
      </mc:AlternateContent>
    </w:r>
    <w:r>
      <w:rPr>
        <w:rFonts w:hint="eastAsia" w:ascii="宋体" w:hAnsi="宋体" w:eastAsia="宋体" w:cs="宋体"/>
        <w:spacing w:val="-5"/>
        <w:sz w:val="21"/>
        <w:szCs w:val="21"/>
        <w:lang w:val="en-US" w:eastAsia="zh-CN"/>
      </w:rPr>
      <w:t xml:space="preserve"> </w: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77AE0">
    <w:pPr>
      <w:spacing w:line="173" w:lineRule="auto"/>
      <w:ind w:left="4031"/>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8" name="文本框 2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AA3CF4">
                          <w:pPr>
                            <w:pStyle w:val="9"/>
                          </w:pPr>
                          <w:r>
                            <w:fldChar w:fldCharType="begin"/>
                          </w:r>
                          <w:r>
                            <w:instrText xml:space="preserve"> PAGE  \* MERGEFORMAT </w:instrText>
                          </w:r>
                          <w:r>
                            <w:fldChar w:fldCharType="separate"/>
                          </w:r>
                          <w:r>
                            <w:t>123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iun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Viun0zAgAAZQQAAA4AAAAAAAAAAQAgAAAAHwEAAGRycy9lMm9Eb2MueG1sUEsF&#10;BgAAAAAGAAYAWQEAAMQFAAAAAA==&#10;">
              <v:fill on="f" focussize="0,0"/>
              <v:stroke on="f" weight="0.5pt"/>
              <v:imagedata o:title=""/>
              <o:lock v:ext="edit" aspectratio="f"/>
              <v:textbox inset="0mm,0mm,0mm,0mm" style="mso-fit-shape-to-text:t;">
                <w:txbxContent>
                  <w:p w14:paraId="2EAA3CF4">
                    <w:pPr>
                      <w:pStyle w:val="9"/>
                    </w:pPr>
                    <w:r>
                      <w:fldChar w:fldCharType="begin"/>
                    </w:r>
                    <w:r>
                      <w:instrText xml:space="preserve"> PAGE  \* MERGEFORMAT </w:instrText>
                    </w:r>
                    <w:r>
                      <w:fldChar w:fldCharType="separate"/>
                    </w:r>
                    <w:r>
                      <w:t>123</w:t>
                    </w:r>
                    <w:r>
                      <w:fldChar w:fldCharType="end"/>
                    </w:r>
                  </w:p>
                </w:txbxContent>
              </v:textbox>
            </v:shape>
          </w:pict>
        </mc:Fallback>
      </mc:AlternateContent>
    </w:r>
    <w:r>
      <w:rPr>
        <w:rFonts w:hint="eastAsia" w:ascii="宋体" w:hAnsi="宋体" w:eastAsia="宋体" w:cs="宋体"/>
        <w:spacing w:val="-5"/>
        <w:sz w:val="21"/>
        <w:szCs w:val="21"/>
        <w:lang w:val="en-US" w:eastAsia="zh-CN"/>
      </w:rPr>
      <w:t xml:space="preserve"> </w: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A5CD0">
    <w:pPr>
      <w:spacing w:line="173" w:lineRule="auto"/>
      <w:ind w:left="4031"/>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9" name="文本框 2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C05DA1">
                          <w:pPr>
                            <w:pStyle w:val="9"/>
                          </w:pPr>
                          <w:r>
                            <w:fldChar w:fldCharType="begin"/>
                          </w:r>
                          <w:r>
                            <w:instrText xml:space="preserve"> PAGE  \* MERGEFORMAT </w:instrText>
                          </w:r>
                          <w:r>
                            <w:fldChar w:fldCharType="separate"/>
                          </w:r>
                          <w:r>
                            <w:t>124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7eJOE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pcQwjZKffnw/&#10;/Xw4/fpG0iEkalyYIfLeITa272yLxhnOAw4T87byOn3BicAPgY8XgUUbCU+XppPpNIeLwzdsgJ89&#10;Xnc+xPfCapKMgnpUsBOWHTYh9qFDSMpm7Foq1VVRGdIU9Or1m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u3iThNAIAAGUEAAAOAAAAAAAAAAEAIAAAAB8BAABkcnMvZTJvRG9jLnhtbFBL&#10;BQYAAAAABgAGAFkBAADFBQAAAAA=&#10;">
              <v:fill on="f" focussize="0,0"/>
              <v:stroke on="f" weight="0.5pt"/>
              <v:imagedata o:title=""/>
              <o:lock v:ext="edit" aspectratio="f"/>
              <v:textbox inset="0mm,0mm,0mm,0mm" style="mso-fit-shape-to-text:t;">
                <w:txbxContent>
                  <w:p w14:paraId="49C05DA1">
                    <w:pPr>
                      <w:pStyle w:val="9"/>
                    </w:pPr>
                    <w:r>
                      <w:fldChar w:fldCharType="begin"/>
                    </w:r>
                    <w:r>
                      <w:instrText xml:space="preserve"> PAGE  \* MERGEFORMAT </w:instrText>
                    </w:r>
                    <w:r>
                      <w:fldChar w:fldCharType="separate"/>
                    </w:r>
                    <w:r>
                      <w:t>124</w:t>
                    </w:r>
                    <w:r>
                      <w:fldChar w:fldCharType="end"/>
                    </w:r>
                  </w:p>
                </w:txbxContent>
              </v:textbox>
            </v:shape>
          </w:pict>
        </mc:Fallback>
      </mc:AlternateContent>
    </w:r>
    <w:r>
      <w:rPr>
        <w:rFonts w:hint="eastAsia" w:ascii="宋体" w:hAnsi="宋体" w:eastAsia="宋体" w:cs="宋体"/>
        <w:spacing w:val="-5"/>
        <w:sz w:val="21"/>
        <w:szCs w:val="21"/>
        <w:lang w:val="en-US" w:eastAsia="zh-CN"/>
      </w:rPr>
      <w:t xml:space="preserve"> </w: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84479">
    <w:pPr>
      <w:spacing w:line="173" w:lineRule="auto"/>
      <w:ind w:left="4031"/>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0" name="文本框 2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5788FC">
                          <w:pPr>
                            <w:pStyle w:val="9"/>
                          </w:pPr>
                          <w:r>
                            <w:fldChar w:fldCharType="begin"/>
                          </w:r>
                          <w:r>
                            <w:instrText xml:space="preserve"> PAGE  \* MERGEFORMAT </w:instrText>
                          </w:r>
                          <w:r>
                            <w:fldChar w:fldCharType="separate"/>
                          </w:r>
                          <w:r>
                            <w:t>125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ylZg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eylZgzAgAAZQQAAA4AAAAAAAAAAQAgAAAAHwEAAGRycy9lMm9Eb2MueG1sUEsF&#10;BgAAAAAGAAYAWQEAAMQFAAAAAA==&#10;">
              <v:fill on="f" focussize="0,0"/>
              <v:stroke on="f" weight="0.5pt"/>
              <v:imagedata o:title=""/>
              <o:lock v:ext="edit" aspectratio="f"/>
              <v:textbox inset="0mm,0mm,0mm,0mm" style="mso-fit-shape-to-text:t;">
                <w:txbxContent>
                  <w:p w14:paraId="7C5788FC">
                    <w:pPr>
                      <w:pStyle w:val="9"/>
                    </w:pPr>
                    <w:r>
                      <w:fldChar w:fldCharType="begin"/>
                    </w:r>
                    <w:r>
                      <w:instrText xml:space="preserve"> PAGE  \* MERGEFORMAT </w:instrText>
                    </w:r>
                    <w:r>
                      <w:fldChar w:fldCharType="separate"/>
                    </w:r>
                    <w:r>
                      <w:t>125</w:t>
                    </w:r>
                    <w:r>
                      <w:fldChar w:fldCharType="end"/>
                    </w:r>
                  </w:p>
                </w:txbxContent>
              </v:textbox>
            </v:shape>
          </w:pict>
        </mc:Fallback>
      </mc:AlternateContent>
    </w:r>
    <w:r>
      <w:rPr>
        <w:rFonts w:hint="eastAsia" w:ascii="宋体" w:hAnsi="宋体" w:eastAsia="宋体" w:cs="宋体"/>
        <w:spacing w:val="-5"/>
        <w:sz w:val="21"/>
        <w:szCs w:val="21"/>
        <w:lang w:val="en-US" w:eastAsia="zh-CN"/>
      </w:rPr>
      <w:t xml:space="preserve"> </w: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34141">
    <w:pPr>
      <w:spacing w:line="173" w:lineRule="auto"/>
      <w:ind w:left="4031"/>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1" name="文本框 2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448427">
                          <w:pPr>
                            <w:pStyle w:val="9"/>
                          </w:pPr>
                          <w:r>
                            <w:fldChar w:fldCharType="begin"/>
                          </w:r>
                          <w:r>
                            <w:instrText xml:space="preserve"> PAGE  \* MERGEFORMAT </w:instrText>
                          </w:r>
                          <w:r>
                            <w:fldChar w:fldCharType="separate"/>
                          </w:r>
                          <w:r>
                            <w:t>126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wOCwQz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wOCwQzAgAAZQQAAA4AAAAAAAAAAQAgAAAAHwEAAGRycy9lMm9Eb2MueG1sUEsF&#10;BgAAAAAGAAYAWQEAAMQFAAAAAA==&#10;">
              <v:fill on="f" focussize="0,0"/>
              <v:stroke on="f" weight="0.5pt"/>
              <v:imagedata o:title=""/>
              <o:lock v:ext="edit" aspectratio="f"/>
              <v:textbox inset="0mm,0mm,0mm,0mm" style="mso-fit-shape-to-text:t;">
                <w:txbxContent>
                  <w:p w14:paraId="46448427">
                    <w:pPr>
                      <w:pStyle w:val="9"/>
                    </w:pPr>
                    <w:r>
                      <w:fldChar w:fldCharType="begin"/>
                    </w:r>
                    <w:r>
                      <w:instrText xml:space="preserve"> PAGE  \* MERGEFORMAT </w:instrText>
                    </w:r>
                    <w:r>
                      <w:fldChar w:fldCharType="separate"/>
                    </w:r>
                    <w:r>
                      <w:t>126</w:t>
                    </w:r>
                    <w:r>
                      <w:fldChar w:fldCharType="end"/>
                    </w:r>
                  </w:p>
                </w:txbxContent>
              </v:textbox>
            </v:shape>
          </w:pict>
        </mc:Fallback>
      </mc:AlternateContent>
    </w:r>
    <w:r>
      <w:rPr>
        <w:rFonts w:hint="eastAsia" w:ascii="宋体" w:hAnsi="宋体" w:eastAsia="宋体" w:cs="宋体"/>
        <w:spacing w:val="-5"/>
        <w:sz w:val="21"/>
        <w:szCs w:val="21"/>
        <w:lang w:val="en-US" w:eastAsia="zh-CN"/>
      </w:rPr>
      <w:t xml:space="preserve"> </w: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5379C">
    <w:pPr>
      <w:spacing w:line="173" w:lineRule="auto"/>
      <w:ind w:left="4031"/>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2" name="文本框 2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FA2D9A">
                          <w:pPr>
                            <w:pStyle w:val="9"/>
                          </w:pPr>
                          <w:r>
                            <w:fldChar w:fldCharType="begin"/>
                          </w:r>
                          <w:r>
                            <w:instrText xml:space="preserve"> PAGE  \* MERGEFORMAT </w:instrText>
                          </w:r>
                          <w:r>
                            <w:fldChar w:fldCharType="separate"/>
                          </w:r>
                          <w:r>
                            <w:t>127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2Xo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DM2XozAgAAZQQAAA4AAAAAAAAAAQAgAAAAHwEAAGRycy9lMm9Eb2MueG1sUEsF&#10;BgAAAAAGAAYAWQEAAMQFAAAAAA==&#10;">
              <v:fill on="f" focussize="0,0"/>
              <v:stroke on="f" weight="0.5pt"/>
              <v:imagedata o:title=""/>
              <o:lock v:ext="edit" aspectratio="f"/>
              <v:textbox inset="0mm,0mm,0mm,0mm" style="mso-fit-shape-to-text:t;">
                <w:txbxContent>
                  <w:p w14:paraId="7FFA2D9A">
                    <w:pPr>
                      <w:pStyle w:val="9"/>
                    </w:pPr>
                    <w:r>
                      <w:fldChar w:fldCharType="begin"/>
                    </w:r>
                    <w:r>
                      <w:instrText xml:space="preserve"> PAGE  \* MERGEFORMAT </w:instrText>
                    </w:r>
                    <w:r>
                      <w:fldChar w:fldCharType="separate"/>
                    </w:r>
                    <w:r>
                      <w:t>127</w:t>
                    </w:r>
                    <w:r>
                      <w:fldChar w:fldCharType="end"/>
                    </w:r>
                  </w:p>
                </w:txbxContent>
              </v:textbox>
            </v:shape>
          </w:pict>
        </mc:Fallback>
      </mc:AlternateContent>
    </w:r>
    <w:r>
      <w:rPr>
        <w:rFonts w:hint="eastAsia" w:ascii="宋体" w:hAnsi="宋体" w:eastAsia="宋体" w:cs="宋体"/>
        <w:spacing w:val="-5"/>
        <w:sz w:val="21"/>
        <w:szCs w:val="21"/>
        <w:lang w:val="en-US" w:eastAsia="zh-CN"/>
      </w:rPr>
      <w:t xml:space="preserve"> </w: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DE89B">
    <w:pPr>
      <w:spacing w:line="173" w:lineRule="auto"/>
      <w:ind w:left="4031"/>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3" name="文本框 2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3AAE49">
                          <w:pPr>
                            <w:pStyle w:val="9"/>
                          </w:pPr>
                          <w:r>
                            <w:fldChar w:fldCharType="begin"/>
                          </w:r>
                          <w:r>
                            <w:instrText xml:space="preserve"> PAGE  \* MERGEFORMAT </w:instrText>
                          </w:r>
                          <w:r>
                            <w:fldChar w:fldCharType="separate"/>
                          </w:r>
                          <w:r>
                            <w:t>128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wR+Y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JF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LcEfmNAIAAGUEAAAOAAAAAAAAAAEAIAAAAB8BAABkcnMvZTJvRG9jLnhtbFBL&#10;BQYAAAAABgAGAFkBAADFBQAAAAA=&#10;">
              <v:fill on="f" focussize="0,0"/>
              <v:stroke on="f" weight="0.5pt"/>
              <v:imagedata o:title=""/>
              <o:lock v:ext="edit" aspectratio="f"/>
              <v:textbox inset="0mm,0mm,0mm,0mm" style="mso-fit-shape-to-text:t;">
                <w:txbxContent>
                  <w:p w14:paraId="3E3AAE49">
                    <w:pPr>
                      <w:pStyle w:val="9"/>
                    </w:pPr>
                    <w:r>
                      <w:fldChar w:fldCharType="begin"/>
                    </w:r>
                    <w:r>
                      <w:instrText xml:space="preserve"> PAGE  \* MERGEFORMAT </w:instrText>
                    </w:r>
                    <w:r>
                      <w:fldChar w:fldCharType="separate"/>
                    </w:r>
                    <w:r>
                      <w:t>128</w:t>
                    </w:r>
                    <w:r>
                      <w:fldChar w:fldCharType="end"/>
                    </w:r>
                  </w:p>
                </w:txbxContent>
              </v:textbox>
            </v:shape>
          </w:pict>
        </mc:Fallback>
      </mc:AlternateContent>
    </w:r>
    <w:r>
      <w:rPr>
        <w:rFonts w:hint="eastAsia" w:ascii="宋体" w:hAnsi="宋体" w:eastAsia="宋体" w:cs="宋体"/>
        <w:spacing w:val="-5"/>
        <w:sz w:val="21"/>
        <w:szCs w:val="21"/>
        <w:lang w:val="en-US" w:eastAsia="zh-CN"/>
      </w:rPr>
      <w:t xml:space="preserve"> </w: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2972C">
    <w:pPr>
      <w:spacing w:line="173" w:lineRule="auto"/>
      <w:ind w:left="4031"/>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4" name="文本框 2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572FCE">
                          <w:pPr>
                            <w:pStyle w:val="9"/>
                          </w:pPr>
                          <w:r>
                            <w:fldChar w:fldCharType="begin"/>
                          </w:r>
                          <w:r>
                            <w:instrText xml:space="preserve"> PAGE  \* MERGEFORMAT </w:instrText>
                          </w:r>
                          <w:r>
                            <w:fldChar w:fldCharType="separate"/>
                          </w:r>
                          <w:r>
                            <w:t>129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hJfIc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Q4lhGiU//fh+&#10;+vlw+vWNpENI1LgwQ+S9Q2xs39kWjTOcBxwm5m3ldfqCE4EfAh8vAos2Ep4uTSfTaQ4Xh2/YAD97&#10;vO58iO+F1SQZBfWoYCcsO2xC7EOHkJTN2LVUqquiMqQp6NXrt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SXyHNAIAAGUEAAAOAAAAAAAAAAEAIAAAAB8BAABkcnMvZTJvRG9jLnhtbFBL&#10;BQYAAAAABgAGAFkBAADFBQAAAAA=&#10;">
              <v:fill on="f" focussize="0,0"/>
              <v:stroke on="f" weight="0.5pt"/>
              <v:imagedata o:title=""/>
              <o:lock v:ext="edit" aspectratio="f"/>
              <v:textbox inset="0mm,0mm,0mm,0mm" style="mso-fit-shape-to-text:t;">
                <w:txbxContent>
                  <w:p w14:paraId="11572FCE">
                    <w:pPr>
                      <w:pStyle w:val="9"/>
                    </w:pPr>
                    <w:r>
                      <w:fldChar w:fldCharType="begin"/>
                    </w:r>
                    <w:r>
                      <w:instrText xml:space="preserve"> PAGE  \* MERGEFORMAT </w:instrText>
                    </w:r>
                    <w:r>
                      <w:fldChar w:fldCharType="separate"/>
                    </w:r>
                    <w:r>
                      <w:t>129</w:t>
                    </w:r>
                    <w:r>
                      <w:fldChar w:fldCharType="end"/>
                    </w:r>
                  </w:p>
                </w:txbxContent>
              </v:textbox>
            </v:shape>
          </w:pict>
        </mc:Fallback>
      </mc:AlternateContent>
    </w:r>
    <w:r>
      <w:rPr>
        <w:rFonts w:hint="eastAsia" w:ascii="宋体" w:hAnsi="宋体" w:eastAsia="宋体" w:cs="宋体"/>
        <w:spacing w:val="-5"/>
        <w:sz w:val="21"/>
        <w:szCs w:val="21"/>
        <w:lang w:val="en-US" w:eastAsia="zh-CN"/>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CE971">
    <w:pPr>
      <w:spacing w:line="176" w:lineRule="auto"/>
      <w:ind w:left="436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3E8D0">
    <w:pPr>
      <w:spacing w:line="173" w:lineRule="auto"/>
      <w:ind w:left="4031"/>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5" name="文本框 2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8C87A2">
                          <w:pPr>
                            <w:pStyle w:val="9"/>
                          </w:pPr>
                          <w:r>
                            <w:fldChar w:fldCharType="begin"/>
                          </w:r>
                          <w:r>
                            <w:instrText xml:space="preserve"> PAGE  \* MERGEFORMAT </w:instrText>
                          </w:r>
                          <w:r>
                            <w:fldChar w:fldCharType="separate"/>
                          </w:r>
                          <w:r>
                            <w:t>130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P14hs1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s/XiGzUCAABlBAAADgAAAAAAAAABACAAAAAfAQAAZHJzL2Uyb0RvYy54bWxQ&#10;SwUGAAAAAAYABgBZAQAAxgUAAAAA&#10;">
              <v:fill on="f" focussize="0,0"/>
              <v:stroke on="f" weight="0.5pt"/>
              <v:imagedata o:title=""/>
              <o:lock v:ext="edit" aspectratio="f"/>
              <v:textbox inset="0mm,0mm,0mm,0mm" style="mso-fit-shape-to-text:t;">
                <w:txbxContent>
                  <w:p w14:paraId="1B8C87A2">
                    <w:pPr>
                      <w:pStyle w:val="9"/>
                    </w:pPr>
                    <w:r>
                      <w:fldChar w:fldCharType="begin"/>
                    </w:r>
                    <w:r>
                      <w:instrText xml:space="preserve"> PAGE  \* MERGEFORMAT </w:instrText>
                    </w:r>
                    <w:r>
                      <w:fldChar w:fldCharType="separate"/>
                    </w:r>
                    <w:r>
                      <w:t>130</w:t>
                    </w:r>
                    <w:r>
                      <w:fldChar w:fldCharType="end"/>
                    </w:r>
                  </w:p>
                </w:txbxContent>
              </v:textbox>
            </v:shape>
          </w:pict>
        </mc:Fallback>
      </mc:AlternateContent>
    </w:r>
    <w:r>
      <w:rPr>
        <w:rFonts w:hint="eastAsia" w:ascii="宋体" w:hAnsi="宋体" w:eastAsia="宋体" w:cs="宋体"/>
        <w:spacing w:val="-5"/>
        <w:sz w:val="21"/>
        <w:szCs w:val="21"/>
        <w:lang w:val="en-US" w:eastAsia="zh-CN"/>
      </w:rPr>
      <w:t xml:space="preserve"> </w:t>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D6F8E">
    <w:pPr>
      <w:spacing w:line="173" w:lineRule="auto"/>
      <w:ind w:left="3985"/>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6" name="文本框 2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BC5D3">
                          <w:pPr>
                            <w:pStyle w:val="9"/>
                          </w:pPr>
                          <w:r>
                            <w:fldChar w:fldCharType="begin"/>
                          </w:r>
                          <w:r>
                            <w:instrText xml:space="preserve"> PAGE  \* MERGEFORMAT </w:instrText>
                          </w:r>
                          <w:r>
                            <w:fldChar w:fldCharType="separate"/>
                          </w:r>
                          <w:r>
                            <w:t>131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83MGU0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PNzBlNAIAAGUEAAAOAAAAAAAAAAEAIAAAAB8BAABkcnMvZTJvRG9jLnhtbFBL&#10;BQYAAAAABgAGAFkBAADFBQAAAAA=&#10;">
              <v:fill on="f" focussize="0,0"/>
              <v:stroke on="f" weight="0.5pt"/>
              <v:imagedata o:title=""/>
              <o:lock v:ext="edit" aspectratio="f"/>
              <v:textbox inset="0mm,0mm,0mm,0mm" style="mso-fit-shape-to-text:t;">
                <w:txbxContent>
                  <w:p w14:paraId="7A5BC5D3">
                    <w:pPr>
                      <w:pStyle w:val="9"/>
                    </w:pPr>
                    <w:r>
                      <w:fldChar w:fldCharType="begin"/>
                    </w:r>
                    <w:r>
                      <w:instrText xml:space="preserve"> PAGE  \* MERGEFORMAT </w:instrText>
                    </w:r>
                    <w:r>
                      <w:fldChar w:fldCharType="separate"/>
                    </w:r>
                    <w:r>
                      <w:t>131</w:t>
                    </w:r>
                    <w:r>
                      <w:fldChar w:fldCharType="end"/>
                    </w:r>
                  </w:p>
                </w:txbxContent>
              </v:textbox>
            </v:shape>
          </w:pict>
        </mc:Fallback>
      </mc:AlternateContent>
    </w:r>
    <w:r>
      <w:rPr>
        <w:rFonts w:hint="eastAsia" w:ascii="宋体" w:hAnsi="宋体" w:eastAsia="宋体" w:cs="宋体"/>
        <w:spacing w:val="-5"/>
        <w:sz w:val="21"/>
        <w:szCs w:val="21"/>
        <w:lang w:val="en-US" w:eastAsia="zh-CN"/>
      </w:rPr>
      <w:t xml:space="preserve"> </w:t>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7F4BD">
    <w:pPr>
      <w:pStyle w:val="9"/>
    </w:pPr>
    <w:r>
      <w:rPr>
        <w:sz w:val="18"/>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7" name="文本框 2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7BC280">
                          <w:pPr>
                            <w:pStyle w:val="9"/>
                          </w:pPr>
                          <w:r>
                            <w:fldChar w:fldCharType="begin"/>
                          </w:r>
                          <w:r>
                            <w:instrText xml:space="preserve"> PAGE  \* MERGEFORMAT </w:instrText>
                          </w:r>
                          <w:r>
                            <w:fldChar w:fldCharType="separate"/>
                          </w:r>
                          <w:r>
                            <w:t>132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Lrvk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ki675NAIAAGUEAAAOAAAAAAAAAAEAIAAAAB8BAABkcnMvZTJvRG9jLnhtbFBL&#10;BQYAAAAABgAGAFkBAADFBQAAAAA=&#10;">
              <v:fill on="f" focussize="0,0"/>
              <v:stroke on="f" weight="0.5pt"/>
              <v:imagedata o:title=""/>
              <o:lock v:ext="edit" aspectratio="f"/>
              <v:textbox inset="0mm,0mm,0mm,0mm" style="mso-fit-shape-to-text:t;">
                <w:txbxContent>
                  <w:p w14:paraId="467BC280">
                    <w:pPr>
                      <w:pStyle w:val="9"/>
                    </w:pPr>
                    <w:r>
                      <w:fldChar w:fldCharType="begin"/>
                    </w:r>
                    <w:r>
                      <w:instrText xml:space="preserve"> PAGE  \* MERGEFORMAT </w:instrText>
                    </w:r>
                    <w:r>
                      <w:fldChar w:fldCharType="separate"/>
                    </w:r>
                    <w:r>
                      <w:t>132</w:t>
                    </w:r>
                    <w:r>
                      <w:fldChar w:fldCharType="end"/>
                    </w:r>
                  </w:p>
                </w:txbxContent>
              </v:textbox>
            </v:shape>
          </w:pict>
        </mc:Fallback>
      </mc:AlternateContent>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BE8CC">
    <w:pPr>
      <w:spacing w:line="176" w:lineRule="auto"/>
      <w:ind w:left="431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119</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24517">
    <w:pPr>
      <w:spacing w:line="176" w:lineRule="auto"/>
      <w:ind w:left="437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81097">
    <w:pPr>
      <w:spacing w:line="176" w:lineRule="auto"/>
      <w:ind w:left="436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83118">
    <w:pPr>
      <w:spacing w:line="176" w:lineRule="auto"/>
      <w:ind w:left="436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15011">
    <w:pPr>
      <w:spacing w:line="176" w:lineRule="auto"/>
      <w:ind w:left="436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AF22A">
    <w:pPr>
      <w:spacing w:line="176" w:lineRule="auto"/>
      <w:ind w:left="434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06996">
    <w:pPr>
      <w:spacing w:line="176" w:lineRule="auto"/>
      <w:ind w:left="434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5F5C5">
    <w:pPr>
      <w:spacing w:line="176" w:lineRule="auto"/>
      <w:ind w:left="434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3EC2F">
    <w:pPr>
      <w:spacing w:line="176" w:lineRule="auto"/>
      <w:ind w:left="4487"/>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C496A">
    <w:pPr>
      <w:spacing w:line="176" w:lineRule="auto"/>
      <w:ind w:left="434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92CCC">
    <w:pPr>
      <w:spacing w:line="176" w:lineRule="auto"/>
      <w:ind w:left="434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3DBD1">
    <w:pPr>
      <w:spacing w:line="176" w:lineRule="auto"/>
      <w:ind w:left="434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F1DC3">
    <w:pPr>
      <w:spacing w:line="176" w:lineRule="auto"/>
      <w:ind w:left="434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E6CC2">
    <w:pPr>
      <w:spacing w:line="176" w:lineRule="auto"/>
      <w:ind w:left="434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8DAFA">
    <w:pPr>
      <w:spacing w:line="176" w:lineRule="auto"/>
      <w:ind w:left="434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1E799">
    <w:pPr>
      <w:spacing w:line="176" w:lineRule="auto"/>
      <w:ind w:left="434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029C5">
    <w:pPr>
      <w:spacing w:line="176" w:lineRule="auto"/>
      <w:ind w:left="434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FE449">
    <w:pPr>
      <w:spacing w:line="176" w:lineRule="auto"/>
      <w:ind w:left="446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96243">
    <w:pPr>
      <w:spacing w:line="176" w:lineRule="auto"/>
      <w:ind w:left="446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7117A">
    <w:pPr>
      <w:spacing w:line="176" w:lineRule="auto"/>
      <w:ind w:left="4394"/>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B41B0">
    <w:pPr>
      <w:spacing w:line="176" w:lineRule="auto"/>
      <w:ind w:left="446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4D3C3">
    <w:pPr>
      <w:spacing w:line="176" w:lineRule="auto"/>
      <w:ind w:left="446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0197C">
    <w:pPr>
      <w:spacing w:line="176" w:lineRule="auto"/>
      <w:ind w:left="446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13F90">
    <w:pPr>
      <w:spacing w:line="176" w:lineRule="auto"/>
      <w:ind w:left="446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CA93E">
    <w:pPr>
      <w:spacing w:line="176" w:lineRule="auto"/>
      <w:ind w:left="415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B1086">
    <w:pPr>
      <w:spacing w:line="176" w:lineRule="auto"/>
      <w:ind w:left="434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6EB12">
    <w:pPr>
      <w:spacing w:line="14" w:lineRule="auto"/>
      <w:rPr>
        <w:rFonts w:ascii="Arial"/>
        <w:sz w:val="2"/>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5EE7A">
    <w:pPr>
      <w:spacing w:line="176" w:lineRule="auto"/>
      <w:ind w:left="433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21600">
    <w:pPr>
      <w:spacing w:line="176" w:lineRule="auto"/>
      <w:ind w:left="433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336F7">
    <w:pPr>
      <w:spacing w:line="176" w:lineRule="auto"/>
      <w:ind w:left="498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64957">
    <w:pPr>
      <w:spacing w:line="176" w:lineRule="auto"/>
      <w:ind w:left="4389"/>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195C9">
    <w:pPr>
      <w:spacing w:line="176" w:lineRule="auto"/>
      <w:ind w:left="474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A7534">
    <w:pPr>
      <w:spacing w:line="176" w:lineRule="auto"/>
      <w:ind w:left="434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0568F">
    <w:pPr>
      <w:spacing w:line="176" w:lineRule="auto"/>
      <w:ind w:left="434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15C7A">
    <w:pPr>
      <w:spacing w:line="226" w:lineRule="exact"/>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A8C77B">
                          <w:pPr>
                            <w:pStyle w:val="9"/>
                          </w:pPr>
                          <w:r>
                            <w:fldChar w:fldCharType="begin"/>
                          </w:r>
                          <w:r>
                            <w:instrText xml:space="preserve"> PAGE  \* MERGEFORMAT </w:instrText>
                          </w:r>
                          <w:r>
                            <w:fldChar w:fldCharType="separate"/>
                          </w:r>
                          <w:r>
                            <w:t>51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6BA8C77B">
                    <w:pPr>
                      <w:pStyle w:val="9"/>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ADAFE">
    <w:pPr>
      <w:spacing w:line="174" w:lineRule="auto"/>
      <w:ind w:left="46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12F9F">
                          <w:pPr>
                            <w:pStyle w:val="9"/>
                          </w:pPr>
                          <w:r>
                            <w:fldChar w:fldCharType="begin"/>
                          </w:r>
                          <w:r>
                            <w:instrText xml:space="preserve"> PAGE  \* MERGEFORMAT </w:instrText>
                          </w:r>
                          <w:r>
                            <w:fldChar w:fldCharType="separate"/>
                          </w:r>
                          <w:r>
                            <w:t>46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63212F9F">
                    <w:pPr>
                      <w:pStyle w:val="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A7BA2">
    <w:pPr>
      <w:spacing w:line="176" w:lineRule="auto"/>
      <w:ind w:left="43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4A568">
    <w:pPr>
      <w:spacing w:line="176" w:lineRule="auto"/>
      <w:ind w:left="43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F711F">
    <w:pPr>
      <w:spacing w:line="173" w:lineRule="auto"/>
      <w:ind w:left="435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1B8F5">
    <w:pPr>
      <w:spacing w:line="176" w:lineRule="auto"/>
      <w:ind w:left="43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40DE0">
    <w:pPr>
      <w:spacing w:line="173" w:lineRule="auto"/>
      <w:ind w:left="44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C6A25">
    <w:pPr>
      <w:spacing w:line="173" w:lineRule="auto"/>
      <w:ind w:left="438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5616C">
    <w:pPr>
      <w:spacing w:line="176" w:lineRule="auto"/>
      <w:ind w:left="435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65C16">
    <w:pPr>
      <w:spacing w:line="176" w:lineRule="auto"/>
      <w:ind w:left="432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E1E81">
    <w:pPr>
      <w:spacing w:line="176" w:lineRule="auto"/>
      <w:ind w:left="43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52066">
    <w:pPr>
      <w:spacing w:line="176" w:lineRule="auto"/>
      <w:ind w:left="434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D266D">
    <w:pPr>
      <w:spacing w:line="176" w:lineRule="auto"/>
      <w:ind w:left="434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343C0">
    <w:pPr>
      <w:spacing w:line="176" w:lineRule="auto"/>
      <w:ind w:left="434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FEB1E">
    <w:pPr>
      <w:spacing w:line="226" w:lineRule="exact"/>
      <w:ind w:left="43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8" name="文本框 3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BFC549">
                          <w:pPr>
                            <w:pStyle w:val="9"/>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m5zII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ZucyCNAIAAGUEAAAOAAAAAAAAAAEAIAAAAB8BAABkcnMvZTJvRG9jLnhtbFBL&#10;BQYAAAAABgAGAFkBAADFBQAAAAA=&#10;">
              <v:fill on="f" focussize="0,0"/>
              <v:stroke on="f" weight="0.5pt"/>
              <v:imagedata o:title=""/>
              <o:lock v:ext="edit" aspectratio="f"/>
              <v:textbox inset="0mm,0mm,0mm,0mm" style="mso-fit-shape-to-text:t;">
                <w:txbxContent>
                  <w:p w14:paraId="56BFC549">
                    <w:pPr>
                      <w:pStyle w:val="9"/>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048D1">
    <w:pPr>
      <w:spacing w:line="176" w:lineRule="auto"/>
      <w:ind w:left="452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76F4A">
    <w:pPr>
      <w:spacing w:line="176" w:lineRule="auto"/>
      <w:ind w:left="435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35D9C">
    <w:pPr>
      <w:spacing w:line="176" w:lineRule="auto"/>
      <w:ind w:left="434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4C9FF">
    <w:pPr>
      <w:spacing w:line="176" w:lineRule="auto"/>
      <w:ind w:left="4419"/>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CBFFB">
    <w:pPr>
      <w:spacing w:line="176" w:lineRule="auto"/>
      <w:ind w:left="434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71</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F7C17">
    <w:pPr>
      <w:spacing w:line="176" w:lineRule="auto"/>
      <w:ind w:left="435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B9167">
    <w:pPr>
      <w:spacing w:line="176" w:lineRule="auto"/>
      <w:ind w:left="434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73</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F025C">
    <w:pPr>
      <w:spacing w:line="176" w:lineRule="auto"/>
      <w:ind w:left="434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74</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153B2">
    <w:pPr>
      <w:spacing w:line="14" w:lineRule="auto"/>
      <w:rPr>
        <w:rFonts w:ascii="Arial"/>
        <w:sz w:val="2"/>
      </w:rPr>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8653B">
    <w:pPr>
      <w:spacing w:line="173" w:lineRule="auto"/>
      <w:ind w:left="3853"/>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8362D9">
                          <w:pPr>
                            <w:pStyle w:val="9"/>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8eqSs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HqkrNAIAAGUEAAAOAAAAAAAAAAEAIAAAAB8BAABkcnMvZTJvRG9jLnhtbFBL&#10;BQYAAAAABgAGAFkBAADFBQAAAAA=&#10;">
              <v:fill on="f" focussize="0,0"/>
              <v:stroke on="f" weight="0.5pt"/>
              <v:imagedata o:title=""/>
              <o:lock v:ext="edit" aspectratio="f"/>
              <v:textbox inset="0mm,0mm,0mm,0mm" style="mso-fit-shape-to-text:t;">
                <w:txbxContent>
                  <w:p w14:paraId="098362D9">
                    <w:pPr>
                      <w:pStyle w:val="9"/>
                    </w:pPr>
                    <w:r>
                      <w:fldChar w:fldCharType="begin"/>
                    </w:r>
                    <w:r>
                      <w:instrText xml:space="preserve"> PAGE  \* MERGEFORMAT </w:instrText>
                    </w:r>
                    <w:r>
                      <w:fldChar w:fldCharType="separate"/>
                    </w:r>
                    <w:r>
                      <w:t>74</w:t>
                    </w:r>
                    <w:r>
                      <w:fldChar w:fldCharType="end"/>
                    </w:r>
                  </w:p>
                </w:txbxContent>
              </v:textbox>
            </v:shape>
          </w:pict>
        </mc:Fallback>
      </mc:AlternateContent>
    </w:r>
    <w:r>
      <w:rPr>
        <w:rFonts w:hint="eastAsia" w:ascii="宋体" w:hAnsi="宋体" w:eastAsia="宋体" w:cs="宋体"/>
        <w:spacing w:val="-2"/>
        <w:sz w:val="21"/>
        <w:szCs w:val="21"/>
        <w:lang w:val="en-US" w:eastAsia="zh-CN"/>
      </w:rPr>
      <w:t xml:space="preserve"> </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58F07">
    <w:pPr>
      <w:spacing w:line="173" w:lineRule="auto"/>
      <w:ind w:left="3853"/>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91DE05">
                          <w:pPr>
                            <w:pStyle w:val="9"/>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4kTw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ziRPDICAABlBAAADgAAAAAAAAABACAAAAAfAQAAZHJzL2Uyb0RvYy54bWxQSwUG&#10;AAAAAAYABgBZAQAAwwUAAAAA&#10;">
              <v:fill on="f" focussize="0,0"/>
              <v:stroke on="f" weight="0.5pt"/>
              <v:imagedata o:title=""/>
              <o:lock v:ext="edit" aspectratio="f"/>
              <v:textbox inset="0mm,0mm,0mm,0mm" style="mso-fit-shape-to-text:t;">
                <w:txbxContent>
                  <w:p w14:paraId="3591DE05">
                    <w:pPr>
                      <w:pStyle w:val="9"/>
                    </w:pPr>
                    <w:r>
                      <w:fldChar w:fldCharType="begin"/>
                    </w:r>
                    <w:r>
                      <w:instrText xml:space="preserve"> PAGE  \* MERGEFORMAT </w:instrText>
                    </w:r>
                    <w:r>
                      <w:fldChar w:fldCharType="separate"/>
                    </w:r>
                    <w:r>
                      <w:t>75</w:t>
                    </w:r>
                    <w:r>
                      <w:fldChar w:fldCharType="end"/>
                    </w:r>
                  </w:p>
                </w:txbxContent>
              </v:textbox>
            </v:shape>
          </w:pict>
        </mc:Fallback>
      </mc:AlternateContent>
    </w:r>
    <w:r>
      <w:rPr>
        <w:rFonts w:hint="eastAsia" w:ascii="宋体" w:hAnsi="宋体" w:eastAsia="宋体" w:cs="宋体"/>
        <w:spacing w:val="-2"/>
        <w:sz w:val="21"/>
        <w:szCs w:val="21"/>
        <w:lang w:val="en-US" w:eastAsia="zh-CN"/>
      </w:rPr>
      <w:t xml:space="preserve"> </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0DD78">
    <w:pPr>
      <w:spacing w:line="173" w:lineRule="auto"/>
      <w:ind w:left="3868"/>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BC1C43">
                          <w:pPr>
                            <w:pStyle w:val="9"/>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IQPoDICAABlBAAADgAAAAAAAAABACAAAAAfAQAAZHJzL2Uyb0RvYy54bWxQSwUG&#10;AAAAAAYABgBZAQAAwwUAAAAA&#10;">
              <v:fill on="f" focussize="0,0"/>
              <v:stroke on="f" weight="0.5pt"/>
              <v:imagedata o:title=""/>
              <o:lock v:ext="edit" aspectratio="f"/>
              <v:textbox inset="0mm,0mm,0mm,0mm" style="mso-fit-shape-to-text:t;">
                <w:txbxContent>
                  <w:p w14:paraId="07BC1C43">
                    <w:pPr>
                      <w:pStyle w:val="9"/>
                    </w:pPr>
                    <w:r>
                      <w:fldChar w:fldCharType="begin"/>
                    </w:r>
                    <w:r>
                      <w:instrText xml:space="preserve"> PAGE  \* MERGEFORMAT </w:instrText>
                    </w:r>
                    <w:r>
                      <w:fldChar w:fldCharType="separate"/>
                    </w:r>
                    <w:r>
                      <w:t>76</w:t>
                    </w:r>
                    <w:r>
                      <w:fldChar w:fldCharType="end"/>
                    </w:r>
                  </w:p>
                </w:txbxContent>
              </v:textbox>
            </v:shape>
          </w:pict>
        </mc:Fallback>
      </mc:AlternateContent>
    </w:r>
    <w:r>
      <w:rPr>
        <w:rFonts w:hint="eastAsia" w:ascii="宋体" w:hAnsi="宋体" w:eastAsia="宋体" w:cs="宋体"/>
        <w:spacing w:val="-5"/>
        <w:sz w:val="21"/>
        <w:szCs w:val="21"/>
        <w:lang w:val="en-US" w:eastAsia="zh-CN"/>
      </w:rPr>
      <w:t xml:space="preserve"> </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C1B58">
    <w:pPr>
      <w:pStyle w:val="9"/>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9CCAF">
                          <w:pPr>
                            <w:pStyle w:val="9"/>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G3d4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K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G3d4zAgAAZQQAAA4AAAAAAAAAAQAgAAAAHwEAAGRycy9lMm9Eb2MueG1sUEsF&#10;BgAAAAAGAAYAWQEAAMQFAAAAAA==&#10;">
              <v:fill on="f" focussize="0,0"/>
              <v:stroke on="f" weight="0.5pt"/>
              <v:imagedata o:title=""/>
              <o:lock v:ext="edit" aspectratio="f"/>
              <v:textbox inset="0mm,0mm,0mm,0mm" style="mso-fit-shape-to-text:t;">
                <w:txbxContent>
                  <w:p w14:paraId="0C19CCAF">
                    <w:pPr>
                      <w:pStyle w:val="9"/>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D2A99">
    <w:pPr>
      <w:pStyle w:val="9"/>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D4C120">
                          <w:pPr>
                            <w:pStyle w:val="9"/>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6Q0I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P6Q0IzAgAAZQQAAA4AAAAAAAAAAQAgAAAAHwEAAGRycy9lMm9Eb2MueG1sUEsF&#10;BgAAAAAGAAYAWQEAAMQFAAAAAA==&#10;">
              <v:fill on="f" focussize="0,0"/>
              <v:stroke on="f" weight="0.5pt"/>
              <v:imagedata o:title=""/>
              <o:lock v:ext="edit" aspectratio="f"/>
              <v:textbox inset="0mm,0mm,0mm,0mm" style="mso-fit-shape-to-text:t;">
                <w:txbxContent>
                  <w:p w14:paraId="5BD4C120">
                    <w:pPr>
                      <w:pStyle w:val="9"/>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2A9F9">
    <w:pPr>
      <w:spacing w:line="173" w:lineRule="auto"/>
      <w:ind w:left="4418"/>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3A764">
    <w:pPr>
      <w:spacing w:line="173" w:lineRule="auto"/>
      <w:ind w:left="3868"/>
      <w:rPr>
        <w:rFonts w:ascii="宋体" w:hAnsi="宋体" w:eastAsia="宋体" w:cs="宋体"/>
        <w:sz w:val="21"/>
        <w:szCs w:val="21"/>
      </w:rPr>
    </w:pPr>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38DA66">
                          <w:pPr>
                            <w:pStyle w:val="9"/>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DeCM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o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DDeCMzAgAAZQQAAA4AAAAAAAAAAQAgAAAAHwEAAGRycy9lMm9Eb2MueG1sUEsF&#10;BgAAAAAGAAYAWQEAAMQFAAAAAA==&#10;">
              <v:fill on="f" focussize="0,0"/>
              <v:stroke on="f" weight="0.5pt"/>
              <v:imagedata o:title=""/>
              <o:lock v:ext="edit" aspectratio="f"/>
              <v:textbox inset="0mm,0mm,0mm,0mm" style="mso-fit-shape-to-text:t;">
                <w:txbxContent>
                  <w:p w14:paraId="7C38DA66">
                    <w:pPr>
                      <w:pStyle w:val="9"/>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37AA">
    <w:pPr>
      <w:pStyle w:val="9"/>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B33E6">
                          <w:pPr>
                            <w:pStyle w:val="9"/>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5r8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t/5r8zAgAAZQQAAA4AAAAAAAAAAQAgAAAAHwEAAGRycy9lMm9Eb2MueG1sUEsF&#10;BgAAAAAGAAYAWQEAAMQFAAAAAA==&#10;">
              <v:fill on="f" focussize="0,0"/>
              <v:stroke on="f" weight="0.5pt"/>
              <v:imagedata o:title=""/>
              <o:lock v:ext="edit" aspectratio="f"/>
              <v:textbox inset="0mm,0mm,0mm,0mm" style="mso-fit-shape-to-text:t;">
                <w:txbxContent>
                  <w:p w14:paraId="608B33E6">
                    <w:pPr>
                      <w:pStyle w:val="9"/>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89E19">
    <w:pPr>
      <w:spacing w:line="173" w:lineRule="auto"/>
      <w:ind w:left="3868"/>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250D9">
                          <w:pPr>
                            <w:pStyle w:val="9"/>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9NME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e9NMEzAgAAZQQAAA4AAAAAAAAAAQAgAAAAHwEAAGRycy9lMm9Eb2MueG1sUEsF&#10;BgAAAAAGAAYAWQEAAMQFAAAAAA==&#10;">
              <v:fill on="f" focussize="0,0"/>
              <v:stroke on="f" weight="0.5pt"/>
              <v:imagedata o:title=""/>
              <o:lock v:ext="edit" aspectratio="f"/>
              <v:textbox inset="0mm,0mm,0mm,0mm" style="mso-fit-shape-to-text:t;">
                <w:txbxContent>
                  <w:p w14:paraId="229250D9">
                    <w:pPr>
                      <w:pStyle w:val="9"/>
                    </w:pPr>
                    <w:r>
                      <w:fldChar w:fldCharType="begin"/>
                    </w:r>
                    <w:r>
                      <w:instrText xml:space="preserve"> PAGE  \* MERGEFORMAT </w:instrText>
                    </w:r>
                    <w:r>
                      <w:fldChar w:fldCharType="separate"/>
                    </w:r>
                    <w:r>
                      <w:t>81</w:t>
                    </w:r>
                    <w:r>
                      <w:fldChar w:fldCharType="end"/>
                    </w:r>
                  </w:p>
                </w:txbxContent>
              </v:textbox>
            </v:shape>
          </w:pict>
        </mc:Fallback>
      </mc:AlternateContent>
    </w:r>
    <w:r>
      <w:rPr>
        <w:rFonts w:hint="eastAsia" w:ascii="宋体" w:hAnsi="宋体" w:eastAsia="宋体" w:cs="宋体"/>
        <w:spacing w:val="-5"/>
        <w:sz w:val="21"/>
        <w:szCs w:val="21"/>
        <w:lang w:val="en-US" w:eastAsia="zh-CN"/>
      </w:rPr>
      <w:t xml:space="preserve"> </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F146A">
    <w:pPr>
      <w:pStyle w:val="9"/>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BE120A">
                          <w:pPr>
                            <w:pStyle w:val="9"/>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Bql0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wBql0zAgAAZQQAAA4AAAAAAAAAAQAgAAAAHwEAAGRycy9lMm9Eb2MueG1sUEsF&#10;BgAAAAAGAAYAWQEAAMQFAAAAAA==&#10;">
              <v:fill on="f" focussize="0,0"/>
              <v:stroke on="f" weight="0.5pt"/>
              <v:imagedata o:title=""/>
              <o:lock v:ext="edit" aspectratio="f"/>
              <v:textbox inset="0mm,0mm,0mm,0mm" style="mso-fit-shape-to-text:t;">
                <w:txbxContent>
                  <w:p w14:paraId="04BE120A">
                    <w:pPr>
                      <w:pStyle w:val="9"/>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7F9B5">
    <w:pPr>
      <w:spacing w:line="173" w:lineRule="auto"/>
      <w:ind w:left="3868"/>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DE21FF">
                          <w:pPr>
                            <w:pStyle w:val="9"/>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HOQgM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c5CAzICAABlBAAADgAAAAAAAAABACAAAAAfAQAAZHJzL2Uyb0RvYy54bWxQSwUG&#10;AAAAAAYABgBZAQAAwwUAAAAA&#10;">
              <v:fill on="f" focussize="0,0"/>
              <v:stroke on="f" weight="0.5pt"/>
              <v:imagedata o:title=""/>
              <o:lock v:ext="edit" aspectratio="f"/>
              <v:textbox inset="0mm,0mm,0mm,0mm" style="mso-fit-shape-to-text:t;">
                <w:txbxContent>
                  <w:p w14:paraId="3BDE21FF">
                    <w:pPr>
                      <w:pStyle w:val="9"/>
                    </w:pPr>
                    <w:r>
                      <w:fldChar w:fldCharType="begin"/>
                    </w:r>
                    <w:r>
                      <w:instrText xml:space="preserve"> PAGE  \* MERGEFORMAT </w:instrText>
                    </w:r>
                    <w:r>
                      <w:fldChar w:fldCharType="separate"/>
                    </w:r>
                    <w:r>
                      <w:t>83</w:t>
                    </w:r>
                    <w:r>
                      <w:fldChar w:fldCharType="end"/>
                    </w:r>
                  </w:p>
                </w:txbxContent>
              </v:textbox>
            </v:shape>
          </w:pict>
        </mc:Fallback>
      </mc:AlternateContent>
    </w:r>
    <w:r>
      <w:rPr>
        <w:rFonts w:hint="eastAsia" w:ascii="宋体" w:hAnsi="宋体" w:eastAsia="宋体" w:cs="宋体"/>
        <w:spacing w:val="-5"/>
        <w:sz w:val="21"/>
        <w:szCs w:val="21"/>
        <w:lang w:val="en-US" w:eastAsia="zh-CN"/>
      </w:rPr>
      <w:t xml:space="preserve"> </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9BC9C">
    <w:pPr>
      <w:spacing w:line="173" w:lineRule="auto"/>
      <w:ind w:left="3868"/>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FBE3DD">
                          <w:pPr>
                            <w:pStyle w:val="9"/>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3J8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py3J8zAgAAZQQAAA4AAAAAAAAAAQAgAAAAHwEAAGRycy9lMm9Eb2MueG1sUEsF&#10;BgAAAAAGAAYAWQEAAMQFAAAAAA==&#10;">
              <v:fill on="f" focussize="0,0"/>
              <v:stroke on="f" weight="0.5pt"/>
              <v:imagedata o:title=""/>
              <o:lock v:ext="edit" aspectratio="f"/>
              <v:textbox inset="0mm,0mm,0mm,0mm" style="mso-fit-shape-to-text:t;">
                <w:txbxContent>
                  <w:p w14:paraId="44FBE3DD">
                    <w:pPr>
                      <w:pStyle w:val="9"/>
                    </w:pPr>
                    <w:r>
                      <w:fldChar w:fldCharType="begin"/>
                    </w:r>
                    <w:r>
                      <w:instrText xml:space="preserve"> PAGE  \* MERGEFORMAT </w:instrText>
                    </w:r>
                    <w:r>
                      <w:fldChar w:fldCharType="separate"/>
                    </w:r>
                    <w:r>
                      <w:t>84</w:t>
                    </w:r>
                    <w:r>
                      <w:fldChar w:fldCharType="end"/>
                    </w:r>
                  </w:p>
                </w:txbxContent>
              </v:textbox>
            </v:shape>
          </w:pict>
        </mc:Fallback>
      </mc:AlternateContent>
    </w:r>
    <w:r>
      <w:rPr>
        <w:rFonts w:hint="eastAsia" w:ascii="宋体" w:hAnsi="宋体" w:eastAsia="宋体" w:cs="宋体"/>
        <w:spacing w:val="-5"/>
        <w:sz w:val="21"/>
        <w:szCs w:val="21"/>
        <w:lang w:val="en-US" w:eastAsia="zh-CN"/>
      </w:rPr>
      <w:t xml:space="preserve"> </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4AEF6">
    <w:pPr>
      <w:spacing w:line="173" w:lineRule="auto"/>
      <w:ind w:left="3868"/>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0" name="文本框 1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7C605">
                          <w:pPr>
                            <w:pStyle w:val="9"/>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ebeY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MebeYzAgAAZQQAAA4AAAAAAAAAAQAgAAAAHwEAAGRycy9lMm9Eb2MueG1sUEsF&#10;BgAAAAAGAAYAWQEAAMQFAAAAAA==&#10;">
              <v:fill on="f" focussize="0,0"/>
              <v:stroke on="f" weight="0.5pt"/>
              <v:imagedata o:title=""/>
              <o:lock v:ext="edit" aspectratio="f"/>
              <v:textbox inset="0mm,0mm,0mm,0mm" style="mso-fit-shape-to-text:t;">
                <w:txbxContent>
                  <w:p w14:paraId="72F7C605">
                    <w:pPr>
                      <w:pStyle w:val="9"/>
                    </w:pPr>
                    <w:r>
                      <w:fldChar w:fldCharType="begin"/>
                    </w:r>
                    <w:r>
                      <w:instrText xml:space="preserve"> PAGE  \* MERGEFORMAT </w:instrText>
                    </w:r>
                    <w:r>
                      <w:fldChar w:fldCharType="separate"/>
                    </w:r>
                    <w:r>
                      <w:t>85</w:t>
                    </w:r>
                    <w:r>
                      <w:fldChar w:fldCharType="end"/>
                    </w:r>
                  </w:p>
                </w:txbxContent>
              </v:textbox>
            </v:shape>
          </w:pict>
        </mc:Fallback>
      </mc:AlternateContent>
    </w:r>
    <w:r>
      <w:rPr>
        <w:rFonts w:hint="eastAsia" w:ascii="宋体" w:hAnsi="宋体" w:eastAsia="宋体" w:cs="宋体"/>
        <w:spacing w:val="-5"/>
        <w:sz w:val="21"/>
        <w:szCs w:val="21"/>
        <w:lang w:val="en-US" w:eastAsia="zh-CN"/>
      </w:rPr>
      <w:t xml:space="preserve"> </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9846A">
    <w:pPr>
      <w:spacing w:line="173" w:lineRule="auto"/>
      <w:ind w:left="3868"/>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1" name="文本框 1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7DF27">
                          <w:pPr>
                            <w:pStyle w:val="9"/>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i83ozAgAAZQ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ii83ozAgAAZQQAAA4AAAAAAAAAAQAgAAAAHwEAAGRycy9lMm9Eb2MueG1sUEsF&#10;BgAAAAAGAAYAWQEAAMQFAAAAAA==&#10;">
              <v:fill on="f" focussize="0,0"/>
              <v:stroke on="f" weight="0.5pt"/>
              <v:imagedata o:title=""/>
              <o:lock v:ext="edit" aspectratio="f"/>
              <v:textbox inset="0mm,0mm,0mm,0mm" style="mso-fit-shape-to-text:t;">
                <w:txbxContent>
                  <w:p w14:paraId="7137DF27">
                    <w:pPr>
                      <w:pStyle w:val="9"/>
                    </w:pPr>
                    <w:r>
                      <w:fldChar w:fldCharType="begin"/>
                    </w:r>
                    <w:r>
                      <w:instrText xml:space="preserve"> PAGE  \* MERGEFORMAT </w:instrText>
                    </w:r>
                    <w:r>
                      <w:fldChar w:fldCharType="separate"/>
                    </w:r>
                    <w:r>
                      <w:t>86</w:t>
                    </w:r>
                    <w:r>
                      <w:fldChar w:fldCharType="end"/>
                    </w:r>
                  </w:p>
                </w:txbxContent>
              </v:textbox>
            </v:shape>
          </w:pict>
        </mc:Fallback>
      </mc:AlternateContent>
    </w:r>
    <w:r>
      <w:rPr>
        <w:rFonts w:hint="eastAsia" w:ascii="宋体" w:hAnsi="宋体" w:eastAsia="宋体" w:cs="宋体"/>
        <w:spacing w:val="-5"/>
        <w:sz w:val="21"/>
        <w:szCs w:val="21"/>
        <w:lang w:val="en-US" w:eastAsia="zh-CN"/>
      </w:rPr>
      <w:t xml:space="preserve"> </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FE651">
    <w:pPr>
      <w:spacing w:line="173" w:lineRule="auto"/>
      <w:ind w:left="3868"/>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CE9271">
                          <w:pPr>
                            <w:pStyle w:val="9"/>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RgIQ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0YCEENAIAAGUEAAAOAAAAAAAAAAEAIAAAAB8BAABkcnMvZTJvRG9jLnhtbFBL&#10;BQYAAAAABgAGAFkBAADFBQAAAAA=&#10;">
              <v:fill on="f" focussize="0,0"/>
              <v:stroke on="f" weight="0.5pt"/>
              <v:imagedata o:title=""/>
              <o:lock v:ext="edit" aspectratio="f"/>
              <v:textbox inset="0mm,0mm,0mm,0mm" style="mso-fit-shape-to-text:t;">
                <w:txbxContent>
                  <w:p w14:paraId="24CE9271">
                    <w:pPr>
                      <w:pStyle w:val="9"/>
                    </w:pPr>
                    <w:r>
                      <w:fldChar w:fldCharType="begin"/>
                    </w:r>
                    <w:r>
                      <w:instrText xml:space="preserve"> PAGE  \* MERGEFORMAT </w:instrText>
                    </w:r>
                    <w:r>
                      <w:fldChar w:fldCharType="separate"/>
                    </w:r>
                    <w:r>
                      <w:t>87</w:t>
                    </w:r>
                    <w:r>
                      <w:fldChar w:fldCharType="end"/>
                    </w:r>
                  </w:p>
                </w:txbxContent>
              </v:textbox>
            </v:shape>
          </w:pict>
        </mc:Fallback>
      </mc:AlternateContent>
    </w:r>
    <w:r>
      <w:rPr>
        <w:rFonts w:hint="eastAsia" w:ascii="宋体" w:hAnsi="宋体" w:eastAsia="宋体" w:cs="宋体"/>
        <w:spacing w:val="-5"/>
        <w:sz w:val="21"/>
        <w:szCs w:val="21"/>
        <w:lang w:val="en-US" w:eastAsia="zh-CN"/>
      </w:rPr>
      <w:t xml:space="preserve"> </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5CFC5">
    <w:pPr>
      <w:spacing w:line="173" w:lineRule="auto"/>
      <w:ind w:left="3868"/>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F79407">
                          <w:pPr>
                            <w:pStyle w:val="9"/>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v5g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3L+YNAIAAGUEAAAOAAAAAAAAAAEAIAAAAB8BAABkcnMvZTJvRG9jLnhtbFBL&#10;BQYAAAAABgAGAFkBAADFBQAAAAA=&#10;">
              <v:fill on="f" focussize="0,0"/>
              <v:stroke on="f" weight="0.5pt"/>
              <v:imagedata o:title=""/>
              <o:lock v:ext="edit" aspectratio="f"/>
              <v:textbox inset="0mm,0mm,0mm,0mm" style="mso-fit-shape-to-text:t;">
                <w:txbxContent>
                  <w:p w14:paraId="00F79407">
                    <w:pPr>
                      <w:pStyle w:val="9"/>
                    </w:pPr>
                    <w:r>
                      <w:fldChar w:fldCharType="begin"/>
                    </w:r>
                    <w:r>
                      <w:instrText xml:space="preserve"> PAGE  \* MERGEFORMAT </w:instrText>
                    </w:r>
                    <w:r>
                      <w:fldChar w:fldCharType="separate"/>
                    </w:r>
                    <w:r>
                      <w:t>88</w:t>
                    </w:r>
                    <w:r>
                      <w:fldChar w:fldCharType="end"/>
                    </w:r>
                  </w:p>
                </w:txbxContent>
              </v:textbox>
            </v:shape>
          </w:pict>
        </mc:Fallback>
      </mc:AlternateContent>
    </w:r>
    <w:r>
      <w:rPr>
        <w:rFonts w:hint="eastAsia" w:ascii="宋体" w:hAnsi="宋体" w:eastAsia="宋体" w:cs="宋体"/>
        <w:spacing w:val="-5"/>
        <w:sz w:val="21"/>
        <w:szCs w:val="21"/>
        <w:lang w:val="en-US" w:eastAsia="zh-CN"/>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DE0B3">
    <w:pPr>
      <w:spacing w:line="176" w:lineRule="auto"/>
      <w:ind w:left="436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11</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F76A4">
    <w:pPr>
      <w:spacing w:line="173" w:lineRule="auto"/>
      <w:ind w:left="3868"/>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4" name="文本框 1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9BE991">
                          <w:pPr>
                            <w:pStyle w:val="9"/>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lhPk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M5YT5NAIAAGUEAAAOAAAAAAAAAAEAIAAAAB8BAABkcnMvZTJvRG9jLnhtbFBL&#10;BQYAAAAABgAGAFkBAADFBQAAAAA=&#10;">
              <v:fill on="f" focussize="0,0"/>
              <v:stroke on="f" weight="0.5pt"/>
              <v:imagedata o:title=""/>
              <o:lock v:ext="edit" aspectratio="f"/>
              <v:textbox inset="0mm,0mm,0mm,0mm" style="mso-fit-shape-to-text:t;">
                <w:txbxContent>
                  <w:p w14:paraId="359BE991">
                    <w:pPr>
                      <w:pStyle w:val="9"/>
                    </w:pPr>
                    <w:r>
                      <w:fldChar w:fldCharType="begin"/>
                    </w:r>
                    <w:r>
                      <w:instrText xml:space="preserve"> PAGE  \* MERGEFORMAT </w:instrText>
                    </w:r>
                    <w:r>
                      <w:fldChar w:fldCharType="separate"/>
                    </w:r>
                    <w:r>
                      <w:t>89</w:t>
                    </w:r>
                    <w:r>
                      <w:fldChar w:fldCharType="end"/>
                    </w:r>
                  </w:p>
                </w:txbxContent>
              </v:textbox>
            </v:shape>
          </w:pict>
        </mc:Fallback>
      </mc:AlternateContent>
    </w:r>
    <w:r>
      <w:rPr>
        <w:rFonts w:hint="eastAsia" w:ascii="宋体" w:hAnsi="宋体" w:eastAsia="宋体" w:cs="宋体"/>
        <w:spacing w:val="-5"/>
        <w:sz w:val="21"/>
        <w:szCs w:val="21"/>
        <w:lang w:val="en-US" w:eastAsia="zh-CN"/>
      </w:rPr>
      <w:t xml:space="preserve"> </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286B0">
    <w:pPr>
      <w:spacing w:line="173" w:lineRule="auto"/>
      <w:ind w:left="3868"/>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81C7DB">
                          <w:pPr>
                            <w:pStyle w:val="9"/>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ZGmU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nWRplNAIAAGUEAAAOAAAAAAAAAAEAIAAAAB8BAABkcnMvZTJvRG9jLnhtbFBL&#10;BQYAAAAABgAGAFkBAADFBQAAAAA=&#10;">
              <v:fill on="f" focussize="0,0"/>
              <v:stroke on="f" weight="0.5pt"/>
              <v:imagedata o:title=""/>
              <o:lock v:ext="edit" aspectratio="f"/>
              <v:textbox inset="0mm,0mm,0mm,0mm" style="mso-fit-shape-to-text:t;">
                <w:txbxContent>
                  <w:p w14:paraId="7081C7DB">
                    <w:pPr>
                      <w:pStyle w:val="9"/>
                    </w:pPr>
                    <w:r>
                      <w:fldChar w:fldCharType="begin"/>
                    </w:r>
                    <w:r>
                      <w:instrText xml:space="preserve"> PAGE  \* MERGEFORMAT </w:instrText>
                    </w:r>
                    <w:r>
                      <w:fldChar w:fldCharType="separate"/>
                    </w:r>
                    <w:r>
                      <w:t>90</w:t>
                    </w:r>
                    <w:r>
                      <w:fldChar w:fldCharType="end"/>
                    </w:r>
                  </w:p>
                </w:txbxContent>
              </v:textbox>
            </v:shape>
          </w:pict>
        </mc:Fallback>
      </mc:AlternateContent>
    </w:r>
    <w:r>
      <w:rPr>
        <w:rFonts w:hint="eastAsia" w:ascii="宋体" w:hAnsi="宋体" w:eastAsia="宋体" w:cs="宋体"/>
        <w:spacing w:val="-5"/>
        <w:sz w:val="21"/>
        <w:szCs w:val="21"/>
        <w:lang w:val="en-US" w:eastAsia="zh-CN"/>
      </w:rPr>
      <w:t xml:space="preserve"> </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53114">
    <w:pPr>
      <w:spacing w:line="173" w:lineRule="auto"/>
      <w:ind w:left="3868"/>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F77EC8">
                          <w:pPr>
                            <w:pStyle w:val="9"/>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byBs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ubyBszAgAAZQQAAA4AAAAAAAAAAQAgAAAAHwEAAGRycy9lMm9Eb2MueG1sUEsF&#10;BgAAAAAGAAYAWQEAAMQFAAAAAA==&#10;">
              <v:fill on="f" focussize="0,0"/>
              <v:stroke on="f" weight="0.5pt"/>
              <v:imagedata o:title=""/>
              <o:lock v:ext="edit" aspectratio="f"/>
              <v:textbox inset="0mm,0mm,0mm,0mm" style="mso-fit-shape-to-text:t;">
                <w:txbxContent>
                  <w:p w14:paraId="46F77EC8">
                    <w:pPr>
                      <w:pStyle w:val="9"/>
                    </w:pPr>
                    <w:r>
                      <w:fldChar w:fldCharType="begin"/>
                    </w:r>
                    <w:r>
                      <w:instrText xml:space="preserve"> PAGE  \* MERGEFORMAT </w:instrText>
                    </w:r>
                    <w:r>
                      <w:fldChar w:fldCharType="separate"/>
                    </w:r>
                    <w:r>
                      <w:t>91</w:t>
                    </w:r>
                    <w:r>
                      <w:fldChar w:fldCharType="end"/>
                    </w:r>
                  </w:p>
                </w:txbxContent>
              </v:textbox>
            </v:shape>
          </w:pict>
        </mc:Fallback>
      </mc:AlternateContent>
    </w:r>
    <w:r>
      <w:rPr>
        <w:rFonts w:hint="eastAsia" w:ascii="宋体" w:hAnsi="宋体" w:eastAsia="宋体" w:cs="宋体"/>
        <w:spacing w:val="-5"/>
        <w:sz w:val="21"/>
        <w:szCs w:val="21"/>
        <w:lang w:val="en-US" w:eastAsia="zh-CN"/>
      </w:rPr>
      <w:t xml:space="preserve"> </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515DA">
    <w:pPr>
      <w:spacing w:line="173" w:lineRule="auto"/>
      <w:ind w:left="3883"/>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D2E241">
                          <w:pPr>
                            <w:pStyle w:val="9"/>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AnVoc0AgAAZ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J1aHNAIAAGUEAAAOAAAAAAAAAAEAIAAAAB8BAABkcnMvZTJvRG9jLnhtbFBL&#10;BQYAAAAABgAGAFkBAADFBQAAAAA=&#10;">
              <v:fill on="f" focussize="0,0"/>
              <v:stroke on="f" weight="0.5pt"/>
              <v:imagedata o:title=""/>
              <o:lock v:ext="edit" aspectratio="f"/>
              <v:textbox inset="0mm,0mm,0mm,0mm" style="mso-fit-shape-to-text:t;">
                <w:txbxContent>
                  <w:p w14:paraId="34D2E241">
                    <w:pPr>
                      <w:pStyle w:val="9"/>
                    </w:pPr>
                    <w:r>
                      <w:fldChar w:fldCharType="begin"/>
                    </w:r>
                    <w:r>
                      <w:instrText xml:space="preserve"> PAGE  \* MERGEFORMAT </w:instrText>
                    </w:r>
                    <w:r>
                      <w:fldChar w:fldCharType="separate"/>
                    </w:r>
                    <w:r>
                      <w:t>92</w:t>
                    </w:r>
                    <w:r>
                      <w:fldChar w:fldCharType="end"/>
                    </w:r>
                  </w:p>
                </w:txbxContent>
              </v:textbox>
            </v:shape>
          </w:pict>
        </mc:Fallback>
      </mc:AlternateContent>
    </w:r>
    <w:r>
      <w:rPr>
        <w:rFonts w:hint="eastAsia" w:ascii="宋体" w:hAnsi="宋体" w:eastAsia="宋体" w:cs="宋体"/>
        <w:spacing w:val="-5"/>
        <w:sz w:val="21"/>
        <w:szCs w:val="21"/>
        <w:lang w:val="en-US" w:eastAsia="zh-CN"/>
      </w:rPr>
      <w:t xml:space="preserve"> </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885A9">
    <w:pPr>
      <w:spacing w:line="173" w:lineRule="auto"/>
      <w:ind w:left="3868"/>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6BDB8E">
                          <w:pPr>
                            <w:pStyle w:val="9"/>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ovtk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3ovtkzAgAAZQQAAA4AAAAAAAAAAQAgAAAAHwEAAGRycy9lMm9Eb2MueG1sUEsF&#10;BgAAAAAGAAYAWQEAAMQFAAAAAA==&#10;">
              <v:fill on="f" focussize="0,0"/>
              <v:stroke on="f" weight="0.5pt"/>
              <v:imagedata o:title=""/>
              <o:lock v:ext="edit" aspectratio="f"/>
              <v:textbox inset="0mm,0mm,0mm,0mm" style="mso-fit-shape-to-text:t;">
                <w:txbxContent>
                  <w:p w14:paraId="146BDB8E">
                    <w:pPr>
                      <w:pStyle w:val="9"/>
                    </w:pPr>
                    <w:r>
                      <w:fldChar w:fldCharType="begin"/>
                    </w:r>
                    <w:r>
                      <w:instrText xml:space="preserve"> PAGE  \* MERGEFORMAT </w:instrText>
                    </w:r>
                    <w:r>
                      <w:fldChar w:fldCharType="separate"/>
                    </w:r>
                    <w:r>
                      <w:t>93</w:t>
                    </w:r>
                    <w:r>
                      <w:fldChar w:fldCharType="end"/>
                    </w:r>
                  </w:p>
                </w:txbxContent>
              </v:textbox>
            </v:shape>
          </w:pict>
        </mc:Fallback>
      </mc:AlternateContent>
    </w:r>
    <w:r>
      <w:rPr>
        <w:rFonts w:hint="eastAsia" w:ascii="宋体" w:hAnsi="宋体" w:eastAsia="宋体" w:cs="宋体"/>
        <w:spacing w:val="-5"/>
        <w:sz w:val="21"/>
        <w:szCs w:val="21"/>
        <w:lang w:val="en-US" w:eastAsia="zh-CN"/>
      </w:rPr>
      <w:t xml:space="preserve"> </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5B79E">
    <w:pPr>
      <w:spacing w:line="173" w:lineRule="auto"/>
      <w:ind w:left="3868"/>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3EFD16">
                          <w:pPr>
                            <w:pStyle w:val="9"/>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ZUIE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fUb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VCBFNAIAAGUEAAAOAAAAAAAAAAEAIAAAAB8BAABkcnMvZTJvRG9jLnhtbFBL&#10;BQYAAAAABgAGAFkBAADFBQAAAAA=&#10;">
              <v:fill on="f" focussize="0,0"/>
              <v:stroke on="f" weight="0.5pt"/>
              <v:imagedata o:title=""/>
              <o:lock v:ext="edit" aspectratio="f"/>
              <v:textbox inset="0mm,0mm,0mm,0mm" style="mso-fit-shape-to-text:t;">
                <w:txbxContent>
                  <w:p w14:paraId="7B3EFD16">
                    <w:pPr>
                      <w:pStyle w:val="9"/>
                    </w:pPr>
                    <w:r>
                      <w:fldChar w:fldCharType="begin"/>
                    </w:r>
                    <w:r>
                      <w:instrText xml:space="preserve"> PAGE  \* MERGEFORMAT </w:instrText>
                    </w:r>
                    <w:r>
                      <w:fldChar w:fldCharType="separate"/>
                    </w:r>
                    <w:r>
                      <w:t>94</w:t>
                    </w:r>
                    <w:r>
                      <w:fldChar w:fldCharType="end"/>
                    </w:r>
                  </w:p>
                </w:txbxContent>
              </v:textbox>
            </v:shape>
          </w:pict>
        </mc:Fallback>
      </mc:AlternateContent>
    </w:r>
    <w:r>
      <w:rPr>
        <w:rFonts w:hint="eastAsia" w:ascii="宋体" w:hAnsi="宋体" w:eastAsia="宋体" w:cs="宋体"/>
        <w:spacing w:val="-5"/>
        <w:sz w:val="21"/>
        <w:szCs w:val="21"/>
        <w:lang w:val="en-US" w:eastAsia="zh-CN"/>
      </w:rPr>
      <w:t xml:space="preserve"> </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6BBE6">
    <w:pPr>
      <w:spacing w:line="173" w:lineRule="auto"/>
      <w:ind w:left="3868"/>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B81665">
                          <w:pPr>
                            <w:pStyle w:val="9"/>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LXu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cte7jICAABlBAAADgAAAAAAAAABACAAAAAfAQAAZHJzL2Uyb0RvYy54bWxQSwUG&#10;AAAAAAYABgBZAQAAwwUAAAAA&#10;">
              <v:fill on="f" focussize="0,0"/>
              <v:stroke on="f" weight="0.5pt"/>
              <v:imagedata o:title=""/>
              <o:lock v:ext="edit" aspectratio="f"/>
              <v:textbox inset="0mm,0mm,0mm,0mm" style="mso-fit-shape-to-text:t;">
                <w:txbxContent>
                  <w:p w14:paraId="1FB81665">
                    <w:pPr>
                      <w:pStyle w:val="9"/>
                    </w:pPr>
                    <w:r>
                      <w:fldChar w:fldCharType="begin"/>
                    </w:r>
                    <w:r>
                      <w:instrText xml:space="preserve"> PAGE  \* MERGEFORMAT </w:instrText>
                    </w:r>
                    <w:r>
                      <w:fldChar w:fldCharType="separate"/>
                    </w:r>
                    <w:r>
                      <w:t>95</w:t>
                    </w:r>
                    <w:r>
                      <w:fldChar w:fldCharType="end"/>
                    </w:r>
                  </w:p>
                </w:txbxContent>
              </v:textbox>
            </v:shape>
          </w:pict>
        </mc:Fallback>
      </mc:AlternateContent>
    </w:r>
    <w:r>
      <w:rPr>
        <w:rFonts w:hint="eastAsia" w:ascii="宋体" w:hAnsi="宋体" w:eastAsia="宋体" w:cs="宋体"/>
        <w:spacing w:val="-5"/>
        <w:sz w:val="21"/>
        <w:szCs w:val="21"/>
        <w:lang w:val="en-US" w:eastAsia="zh-CN"/>
      </w:rPr>
      <w:t xml:space="preserve"> </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0B25C">
    <w:pPr>
      <w:spacing w:line="173" w:lineRule="auto"/>
      <w:ind w:left="3868"/>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CCBFD8">
                          <w:pPr>
                            <w:pStyle w:val="9"/>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3wHI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0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nfAcjICAABlBAAADgAAAAAAAAABACAAAAAfAQAAZHJzL2Uyb0RvYy54bWxQSwUG&#10;AAAAAAYABgBZAQAAwwUAAAAA&#10;">
              <v:fill on="f" focussize="0,0"/>
              <v:stroke on="f" weight="0.5pt"/>
              <v:imagedata o:title=""/>
              <o:lock v:ext="edit" aspectratio="f"/>
              <v:textbox inset="0mm,0mm,0mm,0mm" style="mso-fit-shape-to-text:t;">
                <w:txbxContent>
                  <w:p w14:paraId="7ACCBFD8">
                    <w:pPr>
                      <w:pStyle w:val="9"/>
                    </w:pPr>
                    <w:r>
                      <w:fldChar w:fldCharType="begin"/>
                    </w:r>
                    <w:r>
                      <w:instrText xml:space="preserve"> PAGE  \* MERGEFORMAT </w:instrText>
                    </w:r>
                    <w:r>
                      <w:fldChar w:fldCharType="separate"/>
                    </w:r>
                    <w:r>
                      <w:t>96</w:t>
                    </w:r>
                    <w:r>
                      <w:fldChar w:fldCharType="end"/>
                    </w:r>
                  </w:p>
                </w:txbxContent>
              </v:textbox>
            </v:shape>
          </w:pict>
        </mc:Fallback>
      </mc:AlternateContent>
    </w:r>
    <w:r>
      <w:rPr>
        <w:rFonts w:hint="eastAsia" w:ascii="宋体" w:hAnsi="宋体" w:eastAsia="宋体" w:cs="宋体"/>
        <w:spacing w:val="-5"/>
        <w:sz w:val="21"/>
        <w:szCs w:val="21"/>
        <w:lang w:val="en-US" w:eastAsia="zh-CN"/>
      </w:rPr>
      <w:t xml:space="preserve"> </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F5EC4">
    <w:pPr>
      <w:spacing w:line="173" w:lineRule="auto"/>
      <w:ind w:left="3868"/>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D719C0">
                          <w:pPr>
                            <w:pStyle w:val="9"/>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a1Egw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x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a1EgwzAgAAZQQAAA4AAAAAAAAAAQAgAAAAHwEAAGRycy9lMm9Eb2MueG1sUEsF&#10;BgAAAAAGAAYAWQEAAMQFAAAAAA==&#10;">
              <v:fill on="f" focussize="0,0"/>
              <v:stroke on="f" weight="0.5pt"/>
              <v:imagedata o:title=""/>
              <o:lock v:ext="edit" aspectratio="f"/>
              <v:textbox inset="0mm,0mm,0mm,0mm" style="mso-fit-shape-to-text:t;">
                <w:txbxContent>
                  <w:p w14:paraId="60D719C0">
                    <w:pPr>
                      <w:pStyle w:val="9"/>
                    </w:pPr>
                    <w:r>
                      <w:fldChar w:fldCharType="begin"/>
                    </w:r>
                    <w:r>
                      <w:instrText xml:space="preserve"> PAGE  \* MERGEFORMAT </w:instrText>
                    </w:r>
                    <w:r>
                      <w:fldChar w:fldCharType="separate"/>
                    </w:r>
                    <w:r>
                      <w:t>97</w:t>
                    </w:r>
                    <w:r>
                      <w:fldChar w:fldCharType="end"/>
                    </w:r>
                  </w:p>
                </w:txbxContent>
              </v:textbox>
            </v:shape>
          </w:pict>
        </mc:Fallback>
      </mc:AlternateContent>
    </w:r>
    <w:r>
      <w:rPr>
        <w:rFonts w:hint="eastAsia" w:ascii="宋体" w:hAnsi="宋体" w:eastAsia="宋体" w:cs="宋体"/>
        <w:spacing w:val="-5"/>
        <w:sz w:val="21"/>
        <w:szCs w:val="21"/>
        <w:lang w:val="en-US" w:eastAsia="zh-CN"/>
      </w:rPr>
      <w:t xml:space="preserve"> </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0ECAA">
    <w:pPr>
      <w:spacing w:line="173" w:lineRule="auto"/>
      <w:ind w:left="3868"/>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DEA472">
                          <w:pPr>
                            <w:pStyle w:val="9"/>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0JjJA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0JjJAzAgAAZQQAAA4AAAAAAAAAAQAgAAAAHwEAAGRycy9lMm9Eb2MueG1sUEsF&#10;BgAAAAAGAAYAWQEAAMQFAAAAAA==&#10;">
              <v:fill on="f" focussize="0,0"/>
              <v:stroke on="f" weight="0.5pt"/>
              <v:imagedata o:title=""/>
              <o:lock v:ext="edit" aspectratio="f"/>
              <v:textbox inset="0mm,0mm,0mm,0mm" style="mso-fit-shape-to-text:t;">
                <w:txbxContent>
                  <w:p w14:paraId="67DEA472">
                    <w:pPr>
                      <w:pStyle w:val="9"/>
                    </w:pPr>
                    <w:r>
                      <w:fldChar w:fldCharType="begin"/>
                    </w:r>
                    <w:r>
                      <w:instrText xml:space="preserve"> PAGE  \* MERGEFORMAT </w:instrText>
                    </w:r>
                    <w:r>
                      <w:fldChar w:fldCharType="separate"/>
                    </w:r>
                    <w:r>
                      <w:t>98</w:t>
                    </w:r>
                    <w:r>
                      <w:fldChar w:fldCharType="end"/>
                    </w:r>
                  </w:p>
                </w:txbxContent>
              </v:textbox>
            </v:shape>
          </w:pict>
        </mc:Fallback>
      </mc:AlternateContent>
    </w:r>
    <w:r>
      <w:rPr>
        <w:rFonts w:hint="eastAsia" w:ascii="宋体" w:hAnsi="宋体" w:eastAsia="宋体" w:cs="宋体"/>
        <w:spacing w:val="-5"/>
        <w:sz w:val="21"/>
        <w:szCs w:val="21"/>
        <w:lang w:val="en-US" w:eastAsia="zh-CN"/>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194E2">
    <w:pPr>
      <w:spacing w:line="176" w:lineRule="auto"/>
      <w:ind w:left="436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2A67C">
    <w:pPr>
      <w:spacing w:line="173" w:lineRule="auto"/>
      <w:ind w:left="3868"/>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 name="文本框 1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988614">
                          <w:pPr>
                            <w:pStyle w:val="9"/>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wt/E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uMLfxNAIAAGUEAAAOAAAAAAAAAAEAIAAAAB8BAABkcnMvZTJvRG9jLnhtbFBL&#10;BQYAAAAABgAGAFkBAADFBQAAAAA=&#10;">
              <v:fill on="f" focussize="0,0"/>
              <v:stroke on="f" weight="0.5pt"/>
              <v:imagedata o:title=""/>
              <o:lock v:ext="edit" aspectratio="f"/>
              <v:textbox inset="0mm,0mm,0mm,0mm" style="mso-fit-shape-to-text:t;">
                <w:txbxContent>
                  <w:p w14:paraId="60988614">
                    <w:pPr>
                      <w:pStyle w:val="9"/>
                    </w:pPr>
                    <w:r>
                      <w:fldChar w:fldCharType="begin"/>
                    </w:r>
                    <w:r>
                      <w:instrText xml:space="preserve"> PAGE  \* MERGEFORMAT </w:instrText>
                    </w:r>
                    <w:r>
                      <w:fldChar w:fldCharType="separate"/>
                    </w:r>
                    <w:r>
                      <w:t>99</w:t>
                    </w:r>
                    <w:r>
                      <w:fldChar w:fldCharType="end"/>
                    </w:r>
                  </w:p>
                </w:txbxContent>
              </v:textbox>
            </v:shape>
          </w:pict>
        </mc:Fallback>
      </mc:AlternateContent>
    </w:r>
    <w:r>
      <w:rPr>
        <w:rFonts w:hint="eastAsia" w:ascii="宋体" w:hAnsi="宋体" w:eastAsia="宋体" w:cs="宋体"/>
        <w:spacing w:val="-5"/>
        <w:sz w:val="21"/>
        <w:szCs w:val="21"/>
        <w:lang w:val="en-US" w:eastAsia="zh-CN"/>
      </w:rPr>
      <w:t xml:space="preserve"> </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51D34">
    <w:pPr>
      <w:spacing w:line="173" w:lineRule="auto"/>
      <w:ind w:left="3868"/>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5" name="文本框 1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558C92">
                          <w:pPr>
                            <w:pStyle w:val="9"/>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MKW0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MKW0zAgAAZQQAAA4AAAAAAAAAAQAgAAAAHwEAAGRycy9lMm9Eb2MueG1sUEsF&#10;BgAAAAAGAAYAWQEAAMQFAAAAAA==&#10;">
              <v:fill on="f" focussize="0,0"/>
              <v:stroke on="f" weight="0.5pt"/>
              <v:imagedata o:title=""/>
              <o:lock v:ext="edit" aspectratio="f"/>
              <v:textbox inset="0mm,0mm,0mm,0mm" style="mso-fit-shape-to-text:t;">
                <w:txbxContent>
                  <w:p w14:paraId="02558C92">
                    <w:pPr>
                      <w:pStyle w:val="9"/>
                    </w:pPr>
                    <w:r>
                      <w:fldChar w:fldCharType="begin"/>
                    </w:r>
                    <w:r>
                      <w:instrText xml:space="preserve"> PAGE  \* MERGEFORMAT </w:instrText>
                    </w:r>
                    <w:r>
                      <w:fldChar w:fldCharType="separate"/>
                    </w:r>
                    <w:r>
                      <w:t>100</w:t>
                    </w:r>
                    <w:r>
                      <w:fldChar w:fldCharType="end"/>
                    </w:r>
                  </w:p>
                </w:txbxContent>
              </v:textbox>
            </v:shape>
          </w:pict>
        </mc:Fallback>
      </mc:AlternateContent>
    </w:r>
    <w:r>
      <w:rPr>
        <w:rFonts w:hint="eastAsia" w:ascii="宋体" w:hAnsi="宋体" w:eastAsia="宋体" w:cs="宋体"/>
        <w:spacing w:val="-5"/>
        <w:sz w:val="21"/>
        <w:szCs w:val="21"/>
        <w:lang w:val="en-US" w:eastAsia="zh-CN"/>
      </w:rPr>
      <w:t xml:space="preserve"> </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C0593">
    <w:pPr>
      <w:spacing w:line="173" w:lineRule="auto"/>
      <w:ind w:left="3868"/>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35CEB3">
                          <w:pPr>
                            <w:pStyle w:val="9"/>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lO+xM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lO+xMzAgAAZQQAAA4AAAAAAAAAAQAgAAAAHwEAAGRycy9lMm9Eb2MueG1sUEsF&#10;BgAAAAAGAAYAWQEAAMQFAAAAAA==&#10;">
              <v:fill on="f" focussize="0,0"/>
              <v:stroke on="f" weight="0.5pt"/>
              <v:imagedata o:title=""/>
              <o:lock v:ext="edit" aspectratio="f"/>
              <v:textbox inset="0mm,0mm,0mm,0mm" style="mso-fit-shape-to-text:t;">
                <w:txbxContent>
                  <w:p w14:paraId="5F35CEB3">
                    <w:pPr>
                      <w:pStyle w:val="9"/>
                    </w:pPr>
                    <w:r>
                      <w:fldChar w:fldCharType="begin"/>
                    </w:r>
                    <w:r>
                      <w:instrText xml:space="preserve"> PAGE  \* MERGEFORMAT </w:instrText>
                    </w:r>
                    <w:r>
                      <w:fldChar w:fldCharType="separate"/>
                    </w:r>
                    <w:r>
                      <w:t>101</w:t>
                    </w:r>
                    <w:r>
                      <w:fldChar w:fldCharType="end"/>
                    </w:r>
                  </w:p>
                </w:txbxContent>
              </v:textbox>
            </v:shape>
          </w:pict>
        </mc:Fallback>
      </mc:AlternateContent>
    </w:r>
    <w:r>
      <w:rPr>
        <w:rFonts w:hint="eastAsia" w:ascii="宋体" w:hAnsi="宋体" w:eastAsia="宋体" w:cs="宋体"/>
        <w:spacing w:val="-5"/>
        <w:sz w:val="21"/>
        <w:szCs w:val="21"/>
        <w:lang w:val="en-US" w:eastAsia="zh-CN"/>
      </w:rPr>
      <w:t xml:space="preserve"> </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35740">
    <w:pPr>
      <w:spacing w:line="173" w:lineRule="auto"/>
      <w:ind w:left="3868"/>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7" name="文本框 1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9BE8A">
                          <w:pPr>
                            <w:pStyle w:val="9"/>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yZY8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S8mWPNAIAAGUEAAAOAAAAAAAAAAEAIAAAAB8BAABkcnMvZTJvRG9jLnhtbFBL&#10;BQYAAAAABgAGAFkBAADFBQAAAAA=&#10;">
              <v:fill on="f" focussize="0,0"/>
              <v:stroke on="f" weight="0.5pt"/>
              <v:imagedata o:title=""/>
              <o:lock v:ext="edit" aspectratio="f"/>
              <v:textbox inset="0mm,0mm,0mm,0mm" style="mso-fit-shape-to-text:t;">
                <w:txbxContent>
                  <w:p w14:paraId="7179BE8A">
                    <w:pPr>
                      <w:pStyle w:val="9"/>
                    </w:pPr>
                    <w:r>
                      <w:fldChar w:fldCharType="begin"/>
                    </w:r>
                    <w:r>
                      <w:instrText xml:space="preserve"> PAGE  \* MERGEFORMAT </w:instrText>
                    </w:r>
                    <w:r>
                      <w:fldChar w:fldCharType="separate"/>
                    </w:r>
                    <w:r>
                      <w:t>102</w:t>
                    </w:r>
                    <w:r>
                      <w:fldChar w:fldCharType="end"/>
                    </w:r>
                  </w:p>
                </w:txbxContent>
              </v:textbox>
            </v:shape>
          </w:pict>
        </mc:Fallback>
      </mc:AlternateContent>
    </w:r>
    <w:r>
      <w:rPr>
        <w:rFonts w:hint="eastAsia" w:ascii="宋体" w:hAnsi="宋体" w:eastAsia="宋体" w:cs="宋体"/>
        <w:spacing w:val="-5"/>
        <w:sz w:val="21"/>
        <w:szCs w:val="21"/>
        <w:lang w:val="en-US" w:eastAsia="zh-CN"/>
      </w:rPr>
      <w:t xml:space="preserve"> </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938E9">
    <w:pPr>
      <w:spacing w:line="173" w:lineRule="auto"/>
      <w:ind w:left="3868"/>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8" name="文本框 1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A960AF">
                          <w:pPr>
                            <w:pStyle w:val="9"/>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89jd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3z2N0TICAABlBAAADgAAAAAAAAABACAAAAAfAQAAZHJzL2Uyb0RvYy54bWxQSwUG&#10;AAAAAAYABgBZAQAAwwUAAAAA&#10;">
              <v:fill on="f" focussize="0,0"/>
              <v:stroke on="f" weight="0.5pt"/>
              <v:imagedata o:title=""/>
              <o:lock v:ext="edit" aspectratio="f"/>
              <v:textbox inset="0mm,0mm,0mm,0mm" style="mso-fit-shape-to-text:t;">
                <w:txbxContent>
                  <w:p w14:paraId="67A960AF">
                    <w:pPr>
                      <w:pStyle w:val="9"/>
                    </w:pPr>
                    <w:r>
                      <w:fldChar w:fldCharType="begin"/>
                    </w:r>
                    <w:r>
                      <w:instrText xml:space="preserve"> PAGE  \* MERGEFORMAT </w:instrText>
                    </w:r>
                    <w:r>
                      <w:fldChar w:fldCharType="separate"/>
                    </w:r>
                    <w:r>
                      <w:t>103</w:t>
                    </w:r>
                    <w:r>
                      <w:fldChar w:fldCharType="end"/>
                    </w:r>
                  </w:p>
                </w:txbxContent>
              </v:textbox>
            </v:shape>
          </w:pict>
        </mc:Fallback>
      </mc:AlternateContent>
    </w:r>
    <w:r>
      <w:rPr>
        <w:rFonts w:hint="eastAsia" w:ascii="宋体" w:hAnsi="宋体" w:eastAsia="宋体" w:cs="宋体"/>
        <w:spacing w:val="-5"/>
        <w:sz w:val="21"/>
        <w:szCs w:val="21"/>
        <w:lang w:val="en-US" w:eastAsia="zh-CN"/>
      </w:rPr>
      <w:t xml:space="preserve"> </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55748">
    <w:pPr>
      <w:spacing w:line="173" w:lineRule="auto"/>
      <w:ind w:left="3868"/>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397BD8">
                          <w:pPr>
                            <w:pStyle w:val="9"/>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SBE00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0gRNNNAIAAGUEAAAOAAAAAAAAAAEAIAAAAB8BAABkcnMvZTJvRG9jLnhtbFBL&#10;BQYAAAAABgAGAFkBAADFBQAAAAA=&#10;">
              <v:fill on="f" focussize="0,0"/>
              <v:stroke on="f" weight="0.5pt"/>
              <v:imagedata o:title=""/>
              <o:lock v:ext="edit" aspectratio="f"/>
              <v:textbox inset="0mm,0mm,0mm,0mm" style="mso-fit-shape-to-text:t;">
                <w:txbxContent>
                  <w:p w14:paraId="00397BD8">
                    <w:pPr>
                      <w:pStyle w:val="9"/>
                    </w:pPr>
                    <w:r>
                      <w:fldChar w:fldCharType="begin"/>
                    </w:r>
                    <w:r>
                      <w:instrText xml:space="preserve"> PAGE  \* MERGEFORMAT </w:instrText>
                    </w:r>
                    <w:r>
                      <w:fldChar w:fldCharType="separate"/>
                    </w:r>
                    <w:r>
                      <w:t>104</w:t>
                    </w:r>
                    <w:r>
                      <w:fldChar w:fldCharType="end"/>
                    </w:r>
                  </w:p>
                </w:txbxContent>
              </v:textbox>
            </v:shape>
          </w:pict>
        </mc:Fallback>
      </mc:AlternateContent>
    </w:r>
    <w:r>
      <w:rPr>
        <w:rFonts w:hint="eastAsia" w:ascii="宋体" w:hAnsi="宋体" w:eastAsia="宋体" w:cs="宋体"/>
        <w:spacing w:val="-5"/>
        <w:sz w:val="21"/>
        <w:szCs w:val="21"/>
        <w:lang w:val="en-US" w:eastAsia="zh-CN"/>
      </w:rPr>
      <w:t xml:space="preserve"> </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69C13">
    <w:pPr>
      <w:spacing w:line="173" w:lineRule="auto"/>
      <w:ind w:left="3868"/>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B10C4E">
                          <w:pPr>
                            <w:pStyle w:val="9"/>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3tojQ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3tojQzAgAAZQQAAA4AAAAAAAAAAQAgAAAAHwEAAGRycy9lMm9Eb2MueG1sUEsF&#10;BgAAAAAGAAYAWQEAAMQFAAAAAA==&#10;">
              <v:fill on="f" focussize="0,0"/>
              <v:stroke on="f" weight="0.5pt"/>
              <v:imagedata o:title=""/>
              <o:lock v:ext="edit" aspectratio="f"/>
              <v:textbox inset="0mm,0mm,0mm,0mm" style="mso-fit-shape-to-text:t;">
                <w:txbxContent>
                  <w:p w14:paraId="2FB10C4E">
                    <w:pPr>
                      <w:pStyle w:val="9"/>
                    </w:pPr>
                    <w:r>
                      <w:fldChar w:fldCharType="begin"/>
                    </w:r>
                    <w:r>
                      <w:instrText xml:space="preserve"> PAGE  \* MERGEFORMAT </w:instrText>
                    </w:r>
                    <w:r>
                      <w:fldChar w:fldCharType="separate"/>
                    </w:r>
                    <w:r>
                      <w:t>105</w:t>
                    </w:r>
                    <w:r>
                      <w:fldChar w:fldCharType="end"/>
                    </w:r>
                  </w:p>
                </w:txbxContent>
              </v:textbox>
            </v:shape>
          </w:pict>
        </mc:Fallback>
      </mc:AlternateContent>
    </w:r>
    <w:r>
      <w:rPr>
        <w:rFonts w:hint="eastAsia" w:ascii="宋体" w:hAnsi="宋体" w:eastAsia="宋体" w:cs="宋体"/>
        <w:spacing w:val="-5"/>
        <w:sz w:val="21"/>
        <w:szCs w:val="21"/>
        <w:lang w:val="en-US" w:eastAsia="zh-CN"/>
      </w:rPr>
      <w:t xml:space="preserve"> </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593C">
    <w:pPr>
      <w:spacing w:line="173" w:lineRule="auto"/>
      <w:ind w:left="3868"/>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1AA01">
                          <w:pPr>
                            <w:pStyle w:val="9"/>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RPKgzAgAAZQ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ZRPKgzAgAAZQQAAA4AAAAAAAAAAQAgAAAAHwEAAGRycy9lMm9Eb2MueG1sUEsF&#10;BgAAAAAGAAYAWQEAAMQFAAAAAA==&#10;">
              <v:fill on="f" focussize="0,0"/>
              <v:stroke on="f" weight="0.5pt"/>
              <v:imagedata o:title=""/>
              <o:lock v:ext="edit" aspectratio="f"/>
              <v:textbox inset="0mm,0mm,0mm,0mm" style="mso-fit-shape-to-text:t;">
                <w:txbxContent>
                  <w:p w14:paraId="69E1AA01">
                    <w:pPr>
                      <w:pStyle w:val="9"/>
                    </w:pPr>
                    <w:r>
                      <w:fldChar w:fldCharType="begin"/>
                    </w:r>
                    <w:r>
                      <w:instrText xml:space="preserve"> PAGE  \* MERGEFORMAT </w:instrText>
                    </w:r>
                    <w:r>
                      <w:fldChar w:fldCharType="separate"/>
                    </w:r>
                    <w:r>
                      <w:t>106</w:t>
                    </w:r>
                    <w:r>
                      <w:fldChar w:fldCharType="end"/>
                    </w:r>
                  </w:p>
                </w:txbxContent>
              </v:textbox>
            </v:shape>
          </w:pict>
        </mc:Fallback>
      </mc:AlternateContent>
    </w:r>
    <w:r>
      <w:rPr>
        <w:rFonts w:hint="eastAsia" w:ascii="宋体" w:hAnsi="宋体" w:eastAsia="宋体" w:cs="宋体"/>
        <w:spacing w:val="-5"/>
        <w:sz w:val="21"/>
        <w:szCs w:val="21"/>
        <w:lang w:val="en-US" w:eastAsia="zh-CN"/>
      </w:rPr>
      <w:t xml:space="preserve"> </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CB1E1">
    <w:pPr>
      <w:spacing w:line="173" w:lineRule="auto"/>
      <w:ind w:left="3868"/>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2" name="文本框 1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F6083F">
                          <w:pPr>
                            <w:pStyle w:val="9"/>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T7t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6k+7WNAIAAGUEAAAOAAAAAAAAAAEAIAAAAB8BAABkcnMvZTJvRG9jLnhtbFBL&#10;BQYAAAAABgAGAFkBAADFBQAAAAA=&#10;">
              <v:fill on="f" focussize="0,0"/>
              <v:stroke on="f" weight="0.5pt"/>
              <v:imagedata o:title=""/>
              <o:lock v:ext="edit" aspectratio="f"/>
              <v:textbox inset="0mm,0mm,0mm,0mm" style="mso-fit-shape-to-text:t;">
                <w:txbxContent>
                  <w:p w14:paraId="48F6083F">
                    <w:pPr>
                      <w:pStyle w:val="9"/>
                    </w:pPr>
                    <w:r>
                      <w:fldChar w:fldCharType="begin"/>
                    </w:r>
                    <w:r>
                      <w:instrText xml:space="preserve"> PAGE  \* MERGEFORMAT </w:instrText>
                    </w:r>
                    <w:r>
                      <w:fldChar w:fldCharType="separate"/>
                    </w:r>
                    <w:r>
                      <w:t>107</w:t>
                    </w:r>
                    <w:r>
                      <w:fldChar w:fldCharType="end"/>
                    </w:r>
                  </w:p>
                </w:txbxContent>
              </v:textbox>
            </v:shape>
          </w:pict>
        </mc:Fallback>
      </mc:AlternateContent>
    </w:r>
    <w:r>
      <w:rPr>
        <w:rFonts w:hint="eastAsia" w:ascii="宋体" w:hAnsi="宋体" w:eastAsia="宋体" w:cs="宋体"/>
        <w:spacing w:val="-5"/>
        <w:sz w:val="21"/>
        <w:szCs w:val="21"/>
        <w:lang w:val="en-US" w:eastAsia="zh-CN"/>
      </w:rPr>
      <w:t xml:space="preserve"> </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152A5">
    <w:pPr>
      <w:spacing w:line="173" w:lineRule="auto"/>
      <w:ind w:left="3868"/>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3" name="文本框 1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3208D5">
                          <w:pPr>
                            <w:pStyle w:val="9"/>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vcEo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RL3BKNAIAAGUEAAAOAAAAAAAAAAEAIAAAAB8BAABkcnMvZTJvRG9jLnhtbFBL&#10;BQYAAAAABgAGAFkBAADFBQAAAAA=&#10;">
              <v:fill on="f" focussize="0,0"/>
              <v:stroke on="f" weight="0.5pt"/>
              <v:imagedata o:title=""/>
              <o:lock v:ext="edit" aspectratio="f"/>
              <v:textbox inset="0mm,0mm,0mm,0mm" style="mso-fit-shape-to-text:t;">
                <w:txbxContent>
                  <w:p w14:paraId="273208D5">
                    <w:pPr>
                      <w:pStyle w:val="9"/>
                    </w:pPr>
                    <w:r>
                      <w:fldChar w:fldCharType="begin"/>
                    </w:r>
                    <w:r>
                      <w:instrText xml:space="preserve"> PAGE  \* MERGEFORMAT </w:instrText>
                    </w:r>
                    <w:r>
                      <w:fldChar w:fldCharType="separate"/>
                    </w:r>
                    <w:r>
                      <w:t>108</w:t>
                    </w:r>
                    <w:r>
                      <w:fldChar w:fldCharType="end"/>
                    </w:r>
                  </w:p>
                </w:txbxContent>
              </v:textbox>
            </v:shape>
          </w:pict>
        </mc:Fallback>
      </mc:AlternateContent>
    </w:r>
    <w:r>
      <w:rPr>
        <w:rFonts w:hint="eastAsia" w:ascii="宋体" w:hAnsi="宋体" w:eastAsia="宋体" w:cs="宋体"/>
        <w:spacing w:val="-5"/>
        <w:sz w:val="21"/>
        <w:szCs w:val="21"/>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39065">
    <w:pPr>
      <w:spacing w:line="100" w:lineRule="auto"/>
      <w:rPr>
        <w:rFonts w:ascii="Arial"/>
        <w:sz w:val="2"/>
      </w:rPr>
    </w:pPr>
    <w:r>
      <mc:AlternateContent>
        <mc:Choice Requires="wps">
          <w:drawing>
            <wp:anchor distT="0" distB="0" distL="114300" distR="114300" simplePos="0" relativeHeight="251666432" behindDoc="0" locked="0" layoutInCell="0" allowOverlap="1">
              <wp:simplePos x="0" y="0"/>
              <wp:positionH relativeFrom="page">
                <wp:posOffset>1144270</wp:posOffset>
              </wp:positionH>
              <wp:positionV relativeFrom="page">
                <wp:posOffset>1146175</wp:posOffset>
              </wp:positionV>
              <wp:extent cx="5225415" cy="6350"/>
              <wp:effectExtent l="0" t="0" r="0" b="0"/>
              <wp:wrapNone/>
              <wp:docPr id="25" name="任意多边形 25"/>
              <wp:cNvGraphicFramePr/>
              <a:graphic xmlns:a="http://schemas.openxmlformats.org/drawingml/2006/main">
                <a:graphicData uri="http://schemas.microsoft.com/office/word/2010/wordprocessingShape">
                  <wps:wsp>
                    <wps:cNvSpPr/>
                    <wps:spPr>
                      <a:xfrm>
                        <a:off x="0" y="0"/>
                        <a:ext cx="5225415" cy="6350"/>
                      </a:xfrm>
                      <a:custGeom>
                        <a:avLst/>
                        <a:gdLst/>
                        <a:ahLst/>
                        <a:cxnLst/>
                        <a:pathLst>
                          <a:path w="8229" h="10">
                            <a:moveTo>
                              <a:pt x="0" y="9"/>
                            </a:moveTo>
                            <a:lnTo>
                              <a:pt x="8228" y="9"/>
                            </a:lnTo>
                            <a:lnTo>
                              <a:pt x="8228" y="0"/>
                            </a:lnTo>
                            <a:lnTo>
                              <a:pt x="0" y="0"/>
                            </a:lnTo>
                            <a:lnTo>
                              <a:pt x="0" y="9"/>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1pt;margin-top:90.25pt;height:0.5pt;width:411.45pt;mso-position-horizontal-relative:page;mso-position-vertical-relative:page;z-index:251666432;mso-width-relative:page;mso-height-relative:page;" fillcolor="#000000" filled="t" stroked="f" coordsize="8229,10" o:allowincell="f" o:gfxdata="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onGJ1QAAAAwBAAAPAAAA&#10;AAAAAAEAIAAAACIAAABkcnMvZG93bnJldi54bWxQSwECFAAUAAAACACHTuJAqggjXhgCAAB7BAAA&#10;DgAAAAAAAAABACAAAAAkAQAAZHJzL2Uyb0RvYy54bWxQSwUGAAAAAAYABgBZAQAArgUAAAAA&#10;" path="m0,9l8228,9,8228,0,0,0,0,9xe">
              <v:fill on="t" focussize="0,0"/>
              <v:stroke on="f"/>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1B38B">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5CF19">
    <w:pPr>
      <w:tabs>
        <w:tab w:val="left" w:pos="1806"/>
      </w:tabs>
      <w:spacing w:line="243" w:lineRule="auto"/>
      <w:ind w:left="10"/>
      <w:rPr>
        <w:rFonts w:ascii="宋体" w:hAnsi="宋体" w:eastAsia="宋体" w:cs="宋体"/>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283A65"/>
    <w:multiLevelType w:val="singleLevel"/>
    <w:tmpl w:val="C0283A65"/>
    <w:lvl w:ilvl="0" w:tentative="0">
      <w:start w:val="1"/>
      <w:numFmt w:val="decimal"/>
      <w:lvlText w:val="(%1)"/>
      <w:lvlJc w:val="left"/>
      <w:pPr>
        <w:ind w:left="0" w:firstLine="0"/>
      </w:pPr>
      <w:rPr>
        <w:rFonts w:ascii="宋体" w:hAnsi="宋体" w:eastAsia="宋体" w:cs="Times New Roman"/>
        <w:b w:val="0"/>
        <w:bCs w:val="0"/>
        <w:i w:val="0"/>
        <w:iCs w:val="0"/>
        <w:smallCaps w:val="0"/>
        <w:strike w:val="0"/>
        <w:dstrike w:val="0"/>
        <w:color w:val="000000"/>
        <w:spacing w:val="0"/>
        <w:w w:val="100"/>
        <w:position w:val="0"/>
        <w:sz w:val="21"/>
        <w:szCs w:val="21"/>
        <w:u w:val="none"/>
        <w:lang w:val="zh-CN" w:eastAsia="zh-CN" w:bidi="zh-CN"/>
      </w:rPr>
    </w:lvl>
  </w:abstractNum>
  <w:abstractNum w:abstractNumId="1">
    <w:nsid w:val="2670D4B4"/>
    <w:multiLevelType w:val="singleLevel"/>
    <w:tmpl w:val="2670D4B4"/>
    <w:lvl w:ilvl="0" w:tentative="0">
      <w:start w:val="8"/>
      <w:numFmt w:val="decimal"/>
      <w:lvlText w:val="%1."/>
      <w:lvlJc w:val="left"/>
      <w:pPr>
        <w:tabs>
          <w:tab w:val="left" w:pos="312"/>
        </w:tabs>
      </w:pPr>
    </w:lvl>
  </w:abstractNum>
  <w:abstractNum w:abstractNumId="2">
    <w:nsid w:val="6EDD6596"/>
    <w:multiLevelType w:val="singleLevel"/>
    <w:tmpl w:val="6EDD6596"/>
    <w:lvl w:ilvl="0" w:tentative="0">
      <w:start w:val="1"/>
      <w:numFmt w:val="decimal"/>
      <w:suff w:val="space"/>
      <w:lvlText w:val="%1."/>
      <w:lvlJc w:val="left"/>
    </w:lvl>
  </w:abstractNum>
  <w:abstractNum w:abstractNumId="3">
    <w:nsid w:val="74B2CCB9"/>
    <w:multiLevelType w:val="singleLevel"/>
    <w:tmpl w:val="74B2CCB9"/>
    <w:lvl w:ilvl="0" w:tentative="0">
      <w:start w:val="1"/>
      <w:numFmt w:val="decimal"/>
      <w:suff w:val="nothing"/>
      <w:lvlText w:val="%1、"/>
      <w:lvlJc w:val="left"/>
    </w:lvl>
  </w:abstractNum>
  <w:num w:numId="1">
    <w:abstractNumId w:val="1"/>
  </w:num>
  <w:num w:numId="2">
    <w:abstractNumId w:val="3"/>
  </w:num>
  <w:num w:numId="3">
    <w:abstractNumId w:val="0"/>
    <w:lvlOverride w:ilvl="0">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F213D0"/>
    <w:rsid w:val="013E61E2"/>
    <w:rsid w:val="014A4375"/>
    <w:rsid w:val="016A347B"/>
    <w:rsid w:val="017165B7"/>
    <w:rsid w:val="0172559E"/>
    <w:rsid w:val="01830099"/>
    <w:rsid w:val="02447828"/>
    <w:rsid w:val="030D3B7D"/>
    <w:rsid w:val="03125FAB"/>
    <w:rsid w:val="03345AEF"/>
    <w:rsid w:val="034445B5"/>
    <w:rsid w:val="035E4919"/>
    <w:rsid w:val="03B25314"/>
    <w:rsid w:val="03BA1B3A"/>
    <w:rsid w:val="049367C7"/>
    <w:rsid w:val="04DF7CDC"/>
    <w:rsid w:val="054B7B5F"/>
    <w:rsid w:val="05783E67"/>
    <w:rsid w:val="059C74CC"/>
    <w:rsid w:val="05D763F5"/>
    <w:rsid w:val="06A00D6D"/>
    <w:rsid w:val="0765096C"/>
    <w:rsid w:val="07A62D33"/>
    <w:rsid w:val="07DB49A4"/>
    <w:rsid w:val="0849203C"/>
    <w:rsid w:val="08762705"/>
    <w:rsid w:val="088E3EF3"/>
    <w:rsid w:val="09CE2D8D"/>
    <w:rsid w:val="09F61AD0"/>
    <w:rsid w:val="0A2460B7"/>
    <w:rsid w:val="0A280211"/>
    <w:rsid w:val="0A570314"/>
    <w:rsid w:val="0AC41E4E"/>
    <w:rsid w:val="0AF85654"/>
    <w:rsid w:val="0B0857A0"/>
    <w:rsid w:val="0B304DED"/>
    <w:rsid w:val="0BAA3813"/>
    <w:rsid w:val="0BEC07AD"/>
    <w:rsid w:val="0C2F32F7"/>
    <w:rsid w:val="0C971EDD"/>
    <w:rsid w:val="0CCF4ADA"/>
    <w:rsid w:val="0CDB522D"/>
    <w:rsid w:val="0CEB1914"/>
    <w:rsid w:val="0D063B0C"/>
    <w:rsid w:val="0D5D3E94"/>
    <w:rsid w:val="0E2449B2"/>
    <w:rsid w:val="0E2624D8"/>
    <w:rsid w:val="0E5C414B"/>
    <w:rsid w:val="0E925DBF"/>
    <w:rsid w:val="0E9658AF"/>
    <w:rsid w:val="0F2E3D3A"/>
    <w:rsid w:val="0F403A6D"/>
    <w:rsid w:val="100D1BA1"/>
    <w:rsid w:val="113F1EC7"/>
    <w:rsid w:val="11511F61"/>
    <w:rsid w:val="11936C03"/>
    <w:rsid w:val="11DA0DB6"/>
    <w:rsid w:val="11FA43A7"/>
    <w:rsid w:val="12DC585B"/>
    <w:rsid w:val="14AD3BD1"/>
    <w:rsid w:val="14E153AA"/>
    <w:rsid w:val="15D1541F"/>
    <w:rsid w:val="16331C36"/>
    <w:rsid w:val="165027E8"/>
    <w:rsid w:val="166C0159"/>
    <w:rsid w:val="167364D6"/>
    <w:rsid w:val="169F00AC"/>
    <w:rsid w:val="174727ED"/>
    <w:rsid w:val="17D7362C"/>
    <w:rsid w:val="1807337A"/>
    <w:rsid w:val="19045B0B"/>
    <w:rsid w:val="19353F17"/>
    <w:rsid w:val="1A815B98"/>
    <w:rsid w:val="1ABF2F84"/>
    <w:rsid w:val="1AE6196C"/>
    <w:rsid w:val="1B894BCA"/>
    <w:rsid w:val="1C6A4185"/>
    <w:rsid w:val="1D120041"/>
    <w:rsid w:val="1E185977"/>
    <w:rsid w:val="1EEC67B8"/>
    <w:rsid w:val="1EF5686D"/>
    <w:rsid w:val="1F2B3DF2"/>
    <w:rsid w:val="1F321EE3"/>
    <w:rsid w:val="1F853482"/>
    <w:rsid w:val="1FB042F7"/>
    <w:rsid w:val="1FFE32B4"/>
    <w:rsid w:val="20500291"/>
    <w:rsid w:val="20685C53"/>
    <w:rsid w:val="21400B25"/>
    <w:rsid w:val="217D46AD"/>
    <w:rsid w:val="219A5EAA"/>
    <w:rsid w:val="22606179"/>
    <w:rsid w:val="22667BFE"/>
    <w:rsid w:val="22D60519"/>
    <w:rsid w:val="236D6760"/>
    <w:rsid w:val="238510FB"/>
    <w:rsid w:val="24044C11"/>
    <w:rsid w:val="24455956"/>
    <w:rsid w:val="246B6A3F"/>
    <w:rsid w:val="25BA7C7E"/>
    <w:rsid w:val="261C4494"/>
    <w:rsid w:val="2655379D"/>
    <w:rsid w:val="26D42FC1"/>
    <w:rsid w:val="27AC0C7C"/>
    <w:rsid w:val="27D838A4"/>
    <w:rsid w:val="286D0FD7"/>
    <w:rsid w:val="287A4275"/>
    <w:rsid w:val="28CC47AE"/>
    <w:rsid w:val="29331B29"/>
    <w:rsid w:val="2973086F"/>
    <w:rsid w:val="2AE74787"/>
    <w:rsid w:val="2BC52ED8"/>
    <w:rsid w:val="2BCA5975"/>
    <w:rsid w:val="2CED2CBF"/>
    <w:rsid w:val="2CF9108B"/>
    <w:rsid w:val="2D0375F1"/>
    <w:rsid w:val="2D3376D8"/>
    <w:rsid w:val="2D5F6161"/>
    <w:rsid w:val="2D6A2B8A"/>
    <w:rsid w:val="2D73499D"/>
    <w:rsid w:val="2D9502B1"/>
    <w:rsid w:val="2DC01BA9"/>
    <w:rsid w:val="2DFB52D7"/>
    <w:rsid w:val="2E5F3300"/>
    <w:rsid w:val="2F153492"/>
    <w:rsid w:val="2F516105"/>
    <w:rsid w:val="2FF3270A"/>
    <w:rsid w:val="30471E1A"/>
    <w:rsid w:val="30977539"/>
    <w:rsid w:val="312B1A2F"/>
    <w:rsid w:val="318F0210"/>
    <w:rsid w:val="318F1FBE"/>
    <w:rsid w:val="31914F01"/>
    <w:rsid w:val="31D65E3F"/>
    <w:rsid w:val="31F82AAF"/>
    <w:rsid w:val="32384404"/>
    <w:rsid w:val="326E115D"/>
    <w:rsid w:val="32CF0EFA"/>
    <w:rsid w:val="3301513E"/>
    <w:rsid w:val="3317670F"/>
    <w:rsid w:val="33424D5D"/>
    <w:rsid w:val="337C1562"/>
    <w:rsid w:val="33A04957"/>
    <w:rsid w:val="349F69BC"/>
    <w:rsid w:val="35020CF9"/>
    <w:rsid w:val="350B4EB3"/>
    <w:rsid w:val="3550415A"/>
    <w:rsid w:val="357339A5"/>
    <w:rsid w:val="357A3D22"/>
    <w:rsid w:val="35803500"/>
    <w:rsid w:val="35ED3757"/>
    <w:rsid w:val="360B0081"/>
    <w:rsid w:val="36392E40"/>
    <w:rsid w:val="36634A83"/>
    <w:rsid w:val="36B956B8"/>
    <w:rsid w:val="373E6FB2"/>
    <w:rsid w:val="379C5435"/>
    <w:rsid w:val="37C31F61"/>
    <w:rsid w:val="381B5947"/>
    <w:rsid w:val="385F2C7B"/>
    <w:rsid w:val="38D94467"/>
    <w:rsid w:val="38F80D91"/>
    <w:rsid w:val="3A1A0B2C"/>
    <w:rsid w:val="3A2C43E9"/>
    <w:rsid w:val="3A9C399E"/>
    <w:rsid w:val="3B7566C9"/>
    <w:rsid w:val="3B862684"/>
    <w:rsid w:val="3BF26460"/>
    <w:rsid w:val="3C1C4C20"/>
    <w:rsid w:val="3D9E4592"/>
    <w:rsid w:val="3DA72E3B"/>
    <w:rsid w:val="3E7762B4"/>
    <w:rsid w:val="41555735"/>
    <w:rsid w:val="415C51D0"/>
    <w:rsid w:val="41E2438C"/>
    <w:rsid w:val="426E358D"/>
    <w:rsid w:val="42A875EC"/>
    <w:rsid w:val="42AD4959"/>
    <w:rsid w:val="42CE526A"/>
    <w:rsid w:val="43087E22"/>
    <w:rsid w:val="432D1ACC"/>
    <w:rsid w:val="436D237B"/>
    <w:rsid w:val="44B35BC2"/>
    <w:rsid w:val="44F543D6"/>
    <w:rsid w:val="451D0117"/>
    <w:rsid w:val="4550785F"/>
    <w:rsid w:val="45C1177C"/>
    <w:rsid w:val="45E748DC"/>
    <w:rsid w:val="467F664E"/>
    <w:rsid w:val="47082704"/>
    <w:rsid w:val="4723347D"/>
    <w:rsid w:val="476B0980"/>
    <w:rsid w:val="47EA7AF7"/>
    <w:rsid w:val="48EB4E65"/>
    <w:rsid w:val="49147605"/>
    <w:rsid w:val="49396F88"/>
    <w:rsid w:val="49957F36"/>
    <w:rsid w:val="49A76262"/>
    <w:rsid w:val="49FB48A2"/>
    <w:rsid w:val="4A123335"/>
    <w:rsid w:val="4A416084"/>
    <w:rsid w:val="4AC76815"/>
    <w:rsid w:val="4B3D2633"/>
    <w:rsid w:val="4C1E4213"/>
    <w:rsid w:val="4CD11285"/>
    <w:rsid w:val="4D4554E5"/>
    <w:rsid w:val="4D4C57E1"/>
    <w:rsid w:val="4D6A628D"/>
    <w:rsid w:val="4DDC6134"/>
    <w:rsid w:val="4DF07E31"/>
    <w:rsid w:val="4E775E5C"/>
    <w:rsid w:val="4EC54E1A"/>
    <w:rsid w:val="4F8F360B"/>
    <w:rsid w:val="4FEE03A0"/>
    <w:rsid w:val="50267B3A"/>
    <w:rsid w:val="505428F9"/>
    <w:rsid w:val="506248EF"/>
    <w:rsid w:val="50832E29"/>
    <w:rsid w:val="509A4673"/>
    <w:rsid w:val="50DD2246"/>
    <w:rsid w:val="510F5BF9"/>
    <w:rsid w:val="5117649A"/>
    <w:rsid w:val="51193B9B"/>
    <w:rsid w:val="512D3F76"/>
    <w:rsid w:val="51442D4D"/>
    <w:rsid w:val="516528E4"/>
    <w:rsid w:val="519A433C"/>
    <w:rsid w:val="52BE22AC"/>
    <w:rsid w:val="52D41ACF"/>
    <w:rsid w:val="536522FB"/>
    <w:rsid w:val="53980220"/>
    <w:rsid w:val="53990623"/>
    <w:rsid w:val="5439763B"/>
    <w:rsid w:val="54A35BFD"/>
    <w:rsid w:val="54F13B29"/>
    <w:rsid w:val="55032A3A"/>
    <w:rsid w:val="556112AD"/>
    <w:rsid w:val="55AF2380"/>
    <w:rsid w:val="567929DC"/>
    <w:rsid w:val="56AD68BF"/>
    <w:rsid w:val="572823EA"/>
    <w:rsid w:val="57713D91"/>
    <w:rsid w:val="57D60334"/>
    <w:rsid w:val="58283866"/>
    <w:rsid w:val="583A23D4"/>
    <w:rsid w:val="58D16870"/>
    <w:rsid w:val="59212A72"/>
    <w:rsid w:val="59246BE1"/>
    <w:rsid w:val="592941F7"/>
    <w:rsid w:val="59601568"/>
    <w:rsid w:val="59AC5554"/>
    <w:rsid w:val="59C83A10"/>
    <w:rsid w:val="59FB2037"/>
    <w:rsid w:val="5A1629CD"/>
    <w:rsid w:val="5A8913F1"/>
    <w:rsid w:val="5AE44879"/>
    <w:rsid w:val="5B3475AF"/>
    <w:rsid w:val="5B7974BE"/>
    <w:rsid w:val="5B946D19"/>
    <w:rsid w:val="5BAD110F"/>
    <w:rsid w:val="5C5872CD"/>
    <w:rsid w:val="5C640044"/>
    <w:rsid w:val="5D7719D5"/>
    <w:rsid w:val="5DA14CA4"/>
    <w:rsid w:val="5E1C7EB5"/>
    <w:rsid w:val="5E7D126D"/>
    <w:rsid w:val="5F0059FA"/>
    <w:rsid w:val="5F28567D"/>
    <w:rsid w:val="5F450803"/>
    <w:rsid w:val="5F4C5E12"/>
    <w:rsid w:val="60E04E33"/>
    <w:rsid w:val="614B38A4"/>
    <w:rsid w:val="615157E7"/>
    <w:rsid w:val="626369CC"/>
    <w:rsid w:val="62715797"/>
    <w:rsid w:val="627666FF"/>
    <w:rsid w:val="63135132"/>
    <w:rsid w:val="643B19AE"/>
    <w:rsid w:val="645B2050"/>
    <w:rsid w:val="646579CE"/>
    <w:rsid w:val="647F0924"/>
    <w:rsid w:val="64AC6408"/>
    <w:rsid w:val="64C8329C"/>
    <w:rsid w:val="64D00E69"/>
    <w:rsid w:val="652266CA"/>
    <w:rsid w:val="652A4A4F"/>
    <w:rsid w:val="65735178"/>
    <w:rsid w:val="6587531A"/>
    <w:rsid w:val="65F03B77"/>
    <w:rsid w:val="66165A5C"/>
    <w:rsid w:val="66252916"/>
    <w:rsid w:val="66BB1790"/>
    <w:rsid w:val="66FA6593"/>
    <w:rsid w:val="678C2521"/>
    <w:rsid w:val="68FC3D92"/>
    <w:rsid w:val="69174F2D"/>
    <w:rsid w:val="695A0B28"/>
    <w:rsid w:val="69E26A1E"/>
    <w:rsid w:val="6A5135AE"/>
    <w:rsid w:val="6A9604C6"/>
    <w:rsid w:val="6ADE7FCA"/>
    <w:rsid w:val="6B6F2CF5"/>
    <w:rsid w:val="6BFD6C96"/>
    <w:rsid w:val="6C2A4EDF"/>
    <w:rsid w:val="6CA110D6"/>
    <w:rsid w:val="6E192634"/>
    <w:rsid w:val="6E1B7AE3"/>
    <w:rsid w:val="6E7B3228"/>
    <w:rsid w:val="6EB760D5"/>
    <w:rsid w:val="6EF2710D"/>
    <w:rsid w:val="6FC50CC6"/>
    <w:rsid w:val="701F2A63"/>
    <w:rsid w:val="70741DA4"/>
    <w:rsid w:val="709F0E65"/>
    <w:rsid w:val="710F044A"/>
    <w:rsid w:val="717C3606"/>
    <w:rsid w:val="718F6E95"/>
    <w:rsid w:val="7190026C"/>
    <w:rsid w:val="71A73397"/>
    <w:rsid w:val="71AB5C99"/>
    <w:rsid w:val="72087912"/>
    <w:rsid w:val="72987FCC"/>
    <w:rsid w:val="72B868C0"/>
    <w:rsid w:val="7393089D"/>
    <w:rsid w:val="74370F0A"/>
    <w:rsid w:val="74A74F69"/>
    <w:rsid w:val="74C040EA"/>
    <w:rsid w:val="74F55BA9"/>
    <w:rsid w:val="757A1C03"/>
    <w:rsid w:val="75AB44BA"/>
    <w:rsid w:val="75D6274E"/>
    <w:rsid w:val="7688562D"/>
    <w:rsid w:val="76904F4D"/>
    <w:rsid w:val="772F6015"/>
    <w:rsid w:val="776C1A27"/>
    <w:rsid w:val="780954C8"/>
    <w:rsid w:val="78120820"/>
    <w:rsid w:val="781D3ED3"/>
    <w:rsid w:val="78744E2A"/>
    <w:rsid w:val="78767001"/>
    <w:rsid w:val="78F10436"/>
    <w:rsid w:val="79314CD6"/>
    <w:rsid w:val="794E7636"/>
    <w:rsid w:val="796C21B2"/>
    <w:rsid w:val="79E9735F"/>
    <w:rsid w:val="79FA292D"/>
    <w:rsid w:val="7A0F687C"/>
    <w:rsid w:val="7B386770"/>
    <w:rsid w:val="7B5A6766"/>
    <w:rsid w:val="7B9A1258"/>
    <w:rsid w:val="7BB340C8"/>
    <w:rsid w:val="7BEA793B"/>
    <w:rsid w:val="7BFE6F1D"/>
    <w:rsid w:val="7BFF0E45"/>
    <w:rsid w:val="7C967CFB"/>
    <w:rsid w:val="7DE44A0D"/>
    <w:rsid w:val="7EAD13A6"/>
    <w:rsid w:val="7F2D41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nhideWhenUsed="0" w:uiPriority="99"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3">
    <w:name w:val="heading 3"/>
    <w:basedOn w:val="1"/>
    <w:next w:val="1"/>
    <w:qFormat/>
    <w:uiPriority w:val="99"/>
    <w:pPr>
      <w:keepNext/>
      <w:keepLines/>
      <w:spacing w:before="260" w:after="260" w:line="416" w:lineRule="auto"/>
      <w:outlineLvl w:val="2"/>
    </w:pPr>
    <w:rPr>
      <w:b/>
      <w:bCs/>
      <w:sz w:val="32"/>
      <w:szCs w:val="32"/>
    </w:rPr>
  </w:style>
  <w:style w:type="paragraph" w:styleId="4">
    <w:name w:val="heading 4"/>
    <w:basedOn w:val="1"/>
    <w:next w:val="1"/>
    <w:qFormat/>
    <w:uiPriority w:val="1"/>
    <w:pPr>
      <w:ind w:right="199"/>
      <w:outlineLvl w:val="3"/>
    </w:pPr>
    <w:rPr>
      <w:rFonts w:ascii="宋体" w:hAnsi="宋体" w:eastAsia="宋体" w:cs="宋体"/>
      <w:sz w:val="30"/>
      <w:szCs w:val="30"/>
      <w:lang w:val="zh-CN" w:eastAsia="zh-CN" w:bidi="zh-CN"/>
    </w:rPr>
  </w:style>
  <w:style w:type="paragraph" w:styleId="5">
    <w:name w:val="heading 9"/>
    <w:basedOn w:val="1"/>
    <w:qFormat/>
    <w:uiPriority w:val="1"/>
    <w:pPr>
      <w:ind w:left="282"/>
      <w:outlineLvl w:val="9"/>
    </w:pPr>
    <w:rPr>
      <w:rFonts w:ascii="宋体" w:hAnsi="宋体" w:eastAsia="宋体" w:cs="宋体"/>
      <w:sz w:val="24"/>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Body Text"/>
    <w:basedOn w:val="1"/>
    <w:semiHidden/>
    <w:qFormat/>
    <w:uiPriority w:val="0"/>
    <w:rPr>
      <w:rFonts w:ascii="仿宋" w:hAnsi="仿宋" w:eastAsia="仿宋" w:cs="仿宋"/>
      <w:sz w:val="30"/>
      <w:szCs w:val="30"/>
      <w:lang w:val="en-US" w:eastAsia="en-US" w:bidi="ar-SA"/>
    </w:rPr>
  </w:style>
  <w:style w:type="paragraph" w:styleId="7">
    <w:name w:val="toc 3"/>
    <w:next w:val="1"/>
    <w:qFormat/>
    <w:uiPriority w:val="0"/>
    <w:pPr>
      <w:wordWrap w:val="0"/>
      <w:ind w:left="425"/>
      <w:jc w:val="both"/>
    </w:pPr>
    <w:rPr>
      <w:rFonts w:ascii="Times New Roman" w:hAnsi="Times New Roman" w:eastAsia="宋体" w:cs="Times New Roman"/>
      <w:sz w:val="21"/>
      <w:lang w:val="en-US" w:eastAsia="zh-CN" w:bidi="ar-SA"/>
    </w:rPr>
  </w:style>
  <w:style w:type="paragraph" w:styleId="8">
    <w:name w:val="Plain Text"/>
    <w:basedOn w:val="1"/>
    <w:next w:val="1"/>
    <w:qFormat/>
    <w:uiPriority w:val="99"/>
    <w:rPr>
      <w:rFonts w:ascii="宋体" w:hAnsi="Courier New"/>
    </w:rPr>
  </w:style>
  <w:style w:type="paragraph" w:styleId="9">
    <w:name w:val="footer"/>
    <w:basedOn w:val="1"/>
    <w:qFormat/>
    <w:uiPriority w:val="0"/>
    <w:pPr>
      <w:tabs>
        <w:tab w:val="center" w:pos="4153"/>
        <w:tab w:val="right" w:pos="8306"/>
      </w:tabs>
    </w:pPr>
    <w:rPr>
      <w:sz w:val="18"/>
      <w:szCs w:val="18"/>
    </w:rPr>
  </w:style>
  <w:style w:type="paragraph" w:styleId="10">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1">
    <w:name w:val="Body Text First Indent"/>
    <w:basedOn w:val="6"/>
    <w:qFormat/>
    <w:uiPriority w:val="0"/>
    <w:pPr>
      <w:spacing w:line="600" w:lineRule="exact"/>
      <w:ind w:firstLine="880" w:firstLineChars="200"/>
    </w:pPr>
    <w:rPr>
      <w:sz w:val="28"/>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20"/>
      <w:szCs w:val="20"/>
      <w:lang w:val="en-US" w:eastAsia="en-US" w:bidi="ar-SA"/>
    </w:rPr>
  </w:style>
  <w:style w:type="paragraph" w:customStyle="1" w:styleId="16">
    <w:name w:val="Body text|1"/>
    <w:basedOn w:val="1"/>
    <w:qFormat/>
    <w:uiPriority w:val="0"/>
    <w:pPr>
      <w:spacing w:line="360" w:lineRule="auto"/>
      <w:ind w:firstLine="400"/>
    </w:pPr>
    <w:rPr>
      <w:rFonts w:ascii="宋体" w:hAnsi="宋体" w:cs="宋体"/>
      <w:sz w:val="20"/>
      <w:szCs w:val="20"/>
      <w:lang w:val="zh-CN" w:bidi="zh-CN"/>
    </w:rPr>
  </w:style>
  <w:style w:type="paragraph" w:customStyle="1" w:styleId="17">
    <w:name w:val="正文 首行缩进:  2 字符"/>
    <w:basedOn w:val="1"/>
    <w:autoRedefine/>
    <w:qFormat/>
    <w:uiPriority w:val="99"/>
    <w:pPr>
      <w:ind w:firstLine="579" w:firstLineChars="200"/>
    </w:pPr>
    <w:rPr>
      <w:rFonts w:cs="宋体"/>
      <w:sz w:val="28"/>
      <w:szCs w:val="20"/>
    </w:rPr>
  </w:style>
  <w:style w:type="paragraph" w:customStyle="1" w:styleId="18">
    <w:name w:val="Default"/>
    <w:qFormat/>
    <w:uiPriority w:val="0"/>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19">
    <w:name w:val="正文_1"/>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0">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95.xml"/><Relationship Id="rId98" Type="http://schemas.openxmlformats.org/officeDocument/2006/relationships/footer" Target="footer94.xml"/><Relationship Id="rId97" Type="http://schemas.openxmlformats.org/officeDocument/2006/relationships/footer" Target="footer93.xml"/><Relationship Id="rId96" Type="http://schemas.openxmlformats.org/officeDocument/2006/relationships/footer" Target="footer92.xml"/><Relationship Id="rId95" Type="http://schemas.openxmlformats.org/officeDocument/2006/relationships/footer" Target="footer91.xml"/><Relationship Id="rId94" Type="http://schemas.openxmlformats.org/officeDocument/2006/relationships/footer" Target="footer90.xml"/><Relationship Id="rId93" Type="http://schemas.openxmlformats.org/officeDocument/2006/relationships/footer" Target="footer89.xml"/><Relationship Id="rId92" Type="http://schemas.openxmlformats.org/officeDocument/2006/relationships/footer" Target="footer88.xml"/><Relationship Id="rId91" Type="http://schemas.openxmlformats.org/officeDocument/2006/relationships/footer" Target="footer87.xml"/><Relationship Id="rId90" Type="http://schemas.openxmlformats.org/officeDocument/2006/relationships/footer" Target="footer86.xml"/><Relationship Id="rId9" Type="http://schemas.openxmlformats.org/officeDocument/2006/relationships/footer" Target="footer5.xml"/><Relationship Id="rId89" Type="http://schemas.openxmlformats.org/officeDocument/2006/relationships/footer" Target="footer85.xml"/><Relationship Id="rId88" Type="http://schemas.openxmlformats.org/officeDocument/2006/relationships/footer" Target="footer84.xml"/><Relationship Id="rId87" Type="http://schemas.openxmlformats.org/officeDocument/2006/relationships/footer" Target="footer83.xml"/><Relationship Id="rId86" Type="http://schemas.openxmlformats.org/officeDocument/2006/relationships/footer" Target="footer82.xml"/><Relationship Id="rId85" Type="http://schemas.openxmlformats.org/officeDocument/2006/relationships/footer" Target="footer81.xml"/><Relationship Id="rId84" Type="http://schemas.openxmlformats.org/officeDocument/2006/relationships/footer" Target="footer80.xml"/><Relationship Id="rId83" Type="http://schemas.openxmlformats.org/officeDocument/2006/relationships/footer" Target="footer79.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6" Type="http://schemas.openxmlformats.org/officeDocument/2006/relationships/fontTable" Target="fontTable.xml"/><Relationship Id="rId145" Type="http://schemas.openxmlformats.org/officeDocument/2006/relationships/numbering" Target="numbering.xml"/><Relationship Id="rId144" Type="http://schemas.openxmlformats.org/officeDocument/2006/relationships/customXml" Target="../customXml/item1.xml"/><Relationship Id="rId143" Type="http://schemas.openxmlformats.org/officeDocument/2006/relationships/image" Target="media/image12.png"/><Relationship Id="rId142" Type="http://schemas.openxmlformats.org/officeDocument/2006/relationships/image" Target="media/image11.png"/><Relationship Id="rId141" Type="http://schemas.openxmlformats.org/officeDocument/2006/relationships/image" Target="media/image10.png"/><Relationship Id="rId140" Type="http://schemas.openxmlformats.org/officeDocument/2006/relationships/image" Target="media/image9.png"/><Relationship Id="rId14" Type="http://schemas.openxmlformats.org/officeDocument/2006/relationships/footer" Target="footer10.xml"/><Relationship Id="rId139" Type="http://schemas.openxmlformats.org/officeDocument/2006/relationships/image" Target="media/image8.png"/><Relationship Id="rId138" Type="http://schemas.openxmlformats.org/officeDocument/2006/relationships/image" Target="media/image7.png"/><Relationship Id="rId137" Type="http://schemas.openxmlformats.org/officeDocument/2006/relationships/image" Target="media/image6.png"/><Relationship Id="rId136" Type="http://schemas.openxmlformats.org/officeDocument/2006/relationships/image" Target="media/image5.png"/><Relationship Id="rId135" Type="http://schemas.openxmlformats.org/officeDocument/2006/relationships/image" Target="media/image4.png"/><Relationship Id="rId134" Type="http://schemas.openxmlformats.org/officeDocument/2006/relationships/image" Target="media/image3.png"/><Relationship Id="rId133" Type="http://schemas.openxmlformats.org/officeDocument/2006/relationships/image" Target="media/image2.png"/><Relationship Id="rId132" Type="http://schemas.openxmlformats.org/officeDocument/2006/relationships/image" Target="media/image1.png"/><Relationship Id="rId131" Type="http://schemas.openxmlformats.org/officeDocument/2006/relationships/theme" Target="theme/theme1.xml"/><Relationship Id="rId130" Type="http://schemas.openxmlformats.org/officeDocument/2006/relationships/footer" Target="footer123.xml"/><Relationship Id="rId13" Type="http://schemas.openxmlformats.org/officeDocument/2006/relationships/footer" Target="footer9.xml"/><Relationship Id="rId129" Type="http://schemas.openxmlformats.org/officeDocument/2006/relationships/header" Target="header3.xml"/><Relationship Id="rId128" Type="http://schemas.openxmlformats.org/officeDocument/2006/relationships/footer" Target="footer122.xml"/><Relationship Id="rId127" Type="http://schemas.openxmlformats.org/officeDocument/2006/relationships/footer" Target="footer121.xml"/><Relationship Id="rId126" Type="http://schemas.openxmlformats.org/officeDocument/2006/relationships/footer" Target="footer120.xml"/><Relationship Id="rId125" Type="http://schemas.openxmlformats.org/officeDocument/2006/relationships/footer" Target="footer119.xml"/><Relationship Id="rId124" Type="http://schemas.openxmlformats.org/officeDocument/2006/relationships/footer" Target="footer118.xml"/><Relationship Id="rId123" Type="http://schemas.openxmlformats.org/officeDocument/2006/relationships/footer" Target="footer117.xml"/><Relationship Id="rId122" Type="http://schemas.openxmlformats.org/officeDocument/2006/relationships/footer" Target="footer116.xml"/><Relationship Id="rId121" Type="http://schemas.openxmlformats.org/officeDocument/2006/relationships/footer" Target="footer115.xml"/><Relationship Id="rId120" Type="http://schemas.openxmlformats.org/officeDocument/2006/relationships/footer" Target="footer114.xml"/><Relationship Id="rId12" Type="http://schemas.openxmlformats.org/officeDocument/2006/relationships/footer" Target="footer8.xml"/><Relationship Id="rId119" Type="http://schemas.openxmlformats.org/officeDocument/2006/relationships/footer" Target="footer113.xml"/><Relationship Id="rId118" Type="http://schemas.openxmlformats.org/officeDocument/2006/relationships/footer" Target="footer112.xml"/><Relationship Id="rId117" Type="http://schemas.openxmlformats.org/officeDocument/2006/relationships/footer" Target="footer111.xml"/><Relationship Id="rId116" Type="http://schemas.openxmlformats.org/officeDocument/2006/relationships/footer" Target="footer110.xml"/><Relationship Id="rId115" Type="http://schemas.openxmlformats.org/officeDocument/2006/relationships/header" Target="header2.xml"/><Relationship Id="rId114" Type="http://schemas.openxmlformats.org/officeDocument/2006/relationships/footer" Target="footer109.xml"/><Relationship Id="rId113" Type="http://schemas.openxmlformats.org/officeDocument/2006/relationships/header" Target="header1.xml"/><Relationship Id="rId112" Type="http://schemas.openxmlformats.org/officeDocument/2006/relationships/footer" Target="footer108.xml"/><Relationship Id="rId111" Type="http://schemas.openxmlformats.org/officeDocument/2006/relationships/footer" Target="footer107.xml"/><Relationship Id="rId110" Type="http://schemas.openxmlformats.org/officeDocument/2006/relationships/footer" Target="footer106.xml"/><Relationship Id="rId11" Type="http://schemas.openxmlformats.org/officeDocument/2006/relationships/footer" Target="footer7.xml"/><Relationship Id="rId109" Type="http://schemas.openxmlformats.org/officeDocument/2006/relationships/footer" Target="footer105.xml"/><Relationship Id="rId108" Type="http://schemas.openxmlformats.org/officeDocument/2006/relationships/footer" Target="footer104.xml"/><Relationship Id="rId107" Type="http://schemas.openxmlformats.org/officeDocument/2006/relationships/footer" Target="footer103.xml"/><Relationship Id="rId106" Type="http://schemas.openxmlformats.org/officeDocument/2006/relationships/footer" Target="footer102.xml"/><Relationship Id="rId105" Type="http://schemas.openxmlformats.org/officeDocument/2006/relationships/footer" Target="footer101.xml"/><Relationship Id="rId104" Type="http://schemas.openxmlformats.org/officeDocument/2006/relationships/footer" Target="footer100.xml"/><Relationship Id="rId103" Type="http://schemas.openxmlformats.org/officeDocument/2006/relationships/footer" Target="footer99.xml"/><Relationship Id="rId102" Type="http://schemas.openxmlformats.org/officeDocument/2006/relationships/footer" Target="footer98.xml"/><Relationship Id="rId101" Type="http://schemas.openxmlformats.org/officeDocument/2006/relationships/footer" Target="footer97.xml"/><Relationship Id="rId100" Type="http://schemas.openxmlformats.org/officeDocument/2006/relationships/footer" Target="footer96.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141</Pages>
  <Words>26038</Words>
  <Characters>28024</Characters>
  <TotalTime>0</TotalTime>
  <ScaleCrop>false</ScaleCrop>
  <LinksUpToDate>false</LinksUpToDate>
  <CharactersWithSpaces>28965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2025-07-09T20:24:00Z</dcterms:created>
  <dc:creator>唐冰</dc:creator>
  <cp:lastModifiedBy>S</cp:lastModifiedBy>
  <dcterms:modified xsi:type="dcterms:W3CDTF">2025-07-17T01:49:04Z</dcterms:modified>
  <dc:title>竞争性谈判文件规范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2025-07-09T20:25:45Z</vt:filetime>
  </property>
  <property fmtid="{D5CDD505-2E9C-101B-9397-08002B2CF9AE}" pid="4" name="KSOTemplateDocerSaveRecord">
    <vt:lpwstr>eyJoZGlkIjoiZTg2NWRlNjdkNzE4OGU0M2FkZWNlNTgxZTU4NmRkN2EiLCJ1c2VySWQiOiI3MDUwOTY5NzkifQ==</vt:lpwstr>
  </property>
  <property fmtid="{D5CDD505-2E9C-101B-9397-08002B2CF9AE}" pid="5" name="KSOProductBuildVer">
    <vt:lpwstr>2052-12.1.0.21915</vt:lpwstr>
  </property>
  <property fmtid="{D5CDD505-2E9C-101B-9397-08002B2CF9AE}" pid="6" name="ICV">
    <vt:lpwstr>437E4D2B046341358F549A7D86AE5553_12</vt:lpwstr>
  </property>
</Properties>
</file>