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78868D"/>
    <w:p w14:paraId="7B063489"/>
    <w:p w14:paraId="74A5B815"/>
    <w:p w14:paraId="4F157989"/>
    <w:p w14:paraId="526196DD">
      <w:pPr>
        <w:spacing w:before="156" w:beforeLines="50" w:line="780" w:lineRule="exact"/>
        <w:jc w:val="center"/>
        <w:rPr>
          <w:rFonts w:ascii="方正小标宋_GBK" w:hAnsi="黑体" w:eastAsia="方正小标宋_GBK"/>
          <w:b/>
          <w:sz w:val="84"/>
          <w:szCs w:val="84"/>
        </w:rPr>
      </w:pPr>
      <w:r>
        <w:rPr>
          <w:rFonts w:hint="eastAsia" w:ascii="方正小标宋_GBK" w:hAnsi="黑体" w:eastAsia="方正小标宋_GBK"/>
          <w:b/>
          <w:sz w:val="84"/>
          <w:szCs w:val="84"/>
        </w:rPr>
        <w:t>竞争性谈判采购文件</w:t>
      </w:r>
    </w:p>
    <w:p w14:paraId="1094163C"/>
    <w:p w14:paraId="1E839465"/>
    <w:p w14:paraId="189CD57D"/>
    <w:p w14:paraId="18540020"/>
    <w:p w14:paraId="5D20D703"/>
    <w:p w14:paraId="5B270AB8"/>
    <w:p w14:paraId="10E59BB8"/>
    <w:p w14:paraId="1AF4D781"/>
    <w:p w14:paraId="6FE26C9C"/>
    <w:p w14:paraId="0283068B"/>
    <w:p w14:paraId="32B6FBBC"/>
    <w:p w14:paraId="1396DB8B"/>
    <w:p w14:paraId="2F05979D">
      <w:pPr>
        <w:spacing w:line="500" w:lineRule="exact"/>
        <w:ind w:left="2557" w:leftChars="608" w:hanging="1280" w:hangingChars="400"/>
        <w:rPr>
          <w:rFonts w:ascii="方正小标宋_GBK" w:hAnsi="微软雅黑" w:eastAsia="方正小标宋_GBK"/>
          <w:sz w:val="32"/>
          <w:szCs w:val="32"/>
        </w:rPr>
      </w:pPr>
      <w:r>
        <w:rPr>
          <w:rFonts w:hint="eastAsia" w:ascii="方正小标宋_GBK" w:hAnsi="微软雅黑" w:eastAsia="方正小标宋_GBK"/>
          <w:sz w:val="32"/>
          <w:szCs w:val="32"/>
        </w:rPr>
        <w:t>项目名称:2025年度全市法院办公办案电脑采购项目</w:t>
      </w:r>
    </w:p>
    <w:p w14:paraId="31D0EF79">
      <w:pPr>
        <w:spacing w:line="500" w:lineRule="exact"/>
        <w:ind w:firstLine="1280" w:firstLineChars="400"/>
        <w:rPr>
          <w:rFonts w:ascii="方正小标宋_GBK" w:hAnsi="微软雅黑" w:eastAsia="方正小标宋_GBK"/>
          <w:sz w:val="32"/>
          <w:szCs w:val="32"/>
        </w:rPr>
      </w:pPr>
      <w:r>
        <w:rPr>
          <w:rFonts w:hint="eastAsia" w:ascii="方正小标宋_GBK" w:hAnsi="微软雅黑" w:eastAsia="方正小标宋_GBK"/>
          <w:sz w:val="32"/>
          <w:szCs w:val="32"/>
        </w:rPr>
        <w:t>项目编号:QZZC2025-J1-990170-QZSZ</w:t>
      </w:r>
    </w:p>
    <w:p w14:paraId="2EA39913"/>
    <w:p w14:paraId="60718360"/>
    <w:p w14:paraId="44A67887"/>
    <w:p w14:paraId="387467B9"/>
    <w:p w14:paraId="48D95F5B"/>
    <w:p w14:paraId="52865C3F"/>
    <w:p w14:paraId="6DD03A91"/>
    <w:p w14:paraId="1E870C70"/>
    <w:p w14:paraId="6305DB6E"/>
    <w:p w14:paraId="544CF566"/>
    <w:p w14:paraId="407DACAF"/>
    <w:p w14:paraId="3E718186"/>
    <w:p w14:paraId="642D04CA"/>
    <w:p w14:paraId="2313C0FD"/>
    <w:p w14:paraId="1D1DA411"/>
    <w:p w14:paraId="171DB543"/>
    <w:p w14:paraId="60AED281"/>
    <w:p w14:paraId="653B8DFC"/>
    <w:p w14:paraId="629ACF96">
      <w:pPr>
        <w:spacing w:line="360" w:lineRule="exact"/>
        <w:jc w:val="center"/>
        <w:rPr>
          <w:rFonts w:ascii="方正小标宋_GBK" w:hAnsi="微软雅黑" w:eastAsia="方正小标宋_GBK"/>
          <w:sz w:val="32"/>
          <w:szCs w:val="32"/>
        </w:rPr>
      </w:pPr>
      <w:r>
        <w:rPr>
          <w:rFonts w:hint="eastAsia" w:ascii="方正小标宋_GBK" w:hAnsi="微软雅黑" w:eastAsia="方正小标宋_GBK"/>
          <w:sz w:val="32"/>
          <w:szCs w:val="32"/>
        </w:rPr>
        <w:t>钦州市政府采购中心</w:t>
      </w:r>
    </w:p>
    <w:p w14:paraId="1AD4E485">
      <w:pPr>
        <w:tabs>
          <w:tab w:val="left" w:pos="360"/>
        </w:tabs>
        <w:spacing w:line="440" w:lineRule="exact"/>
        <w:jc w:val="center"/>
        <w:rPr>
          <w:rFonts w:ascii="仿宋_GB2312" w:hAnsi="宋体" w:eastAsia="仿宋_GB2312"/>
          <w:sz w:val="32"/>
          <w:szCs w:val="32"/>
        </w:rPr>
      </w:pPr>
      <w:r>
        <w:rPr>
          <w:rFonts w:hint="eastAsia" w:ascii="方正小标宋_GBK" w:hAnsi="微软雅黑" w:eastAsia="方正小标宋_GBK"/>
          <w:sz w:val="32"/>
          <w:szCs w:val="32"/>
        </w:rPr>
        <w:t>2025年</w:t>
      </w:r>
      <w:r>
        <w:rPr>
          <w:rFonts w:hint="eastAsia" w:ascii="方正小标宋_GBK" w:hAnsi="微软雅黑" w:eastAsia="方正小标宋_GBK"/>
          <w:sz w:val="32"/>
          <w:szCs w:val="32"/>
          <w:lang w:val="en-US" w:eastAsia="zh-CN"/>
        </w:rPr>
        <w:t>8</w:t>
      </w:r>
      <w:r>
        <w:rPr>
          <w:rFonts w:hint="eastAsia" w:ascii="方正小标宋_GBK" w:hAnsi="微软雅黑" w:eastAsia="方正小标宋_GBK"/>
          <w:sz w:val="32"/>
          <w:szCs w:val="32"/>
        </w:rPr>
        <w:t>月</w:t>
      </w:r>
    </w:p>
    <w:p w14:paraId="37160A1D"/>
    <w:p w14:paraId="69327ACA"/>
    <w:p w14:paraId="1E07E1AA">
      <w:pPr>
        <w:spacing w:line="640" w:lineRule="exact"/>
        <w:jc w:val="center"/>
        <w:rPr>
          <w:rFonts w:ascii="方正小标宋_GBK" w:hAnsi="宋体" w:eastAsia="方正小标宋_GBK"/>
          <w:b/>
          <w:sz w:val="32"/>
          <w:szCs w:val="32"/>
        </w:rPr>
      </w:pPr>
      <w:r>
        <w:rPr>
          <w:rFonts w:hint="eastAsia" w:ascii="方正小标宋_GBK" w:hAnsi="宋体" w:eastAsia="方正小标宋_GBK"/>
          <w:b/>
          <w:sz w:val="44"/>
          <w:szCs w:val="44"/>
        </w:rPr>
        <w:t>目   录</w:t>
      </w:r>
    </w:p>
    <w:p w14:paraId="6C469415"/>
    <w:p w14:paraId="054AAB7B">
      <w:pPr>
        <w:pStyle w:val="27"/>
        <w:tabs>
          <w:tab w:val="right" w:leader="dot" w:pos="9514"/>
        </w:tabs>
        <w:spacing w:line="1000" w:lineRule="exact"/>
        <w:rPr>
          <w:rFonts w:asciiTheme="minorHAnsi" w:hAnsiTheme="minorHAnsi" w:eastAsiaTheme="minorEastAsia" w:cstheme="minorBidi"/>
          <w:sz w:val="28"/>
          <w:szCs w:val="28"/>
        </w:rPr>
      </w:pPr>
      <w:bookmarkStart w:id="0" w:name="_Toc354479497"/>
      <w:r>
        <w:rPr>
          <w:rFonts w:hint="eastAsia" w:ascii="方正小标宋_GBK" w:hAnsi="仿宋" w:eastAsia="方正小标宋_GBK"/>
          <w:b/>
          <w:sz w:val="28"/>
          <w:szCs w:val="28"/>
        </w:rPr>
        <w:fldChar w:fldCharType="begin"/>
      </w:r>
      <w:r>
        <w:rPr>
          <w:rFonts w:hint="eastAsia" w:ascii="方正小标宋_GBK" w:hAnsi="仿宋" w:eastAsia="方正小标宋_GBK"/>
          <w:b/>
          <w:sz w:val="28"/>
          <w:szCs w:val="28"/>
        </w:rPr>
        <w:instrText xml:space="preserve"> TOC \o "1-1" \h \z \u </w:instrText>
      </w:r>
      <w:r>
        <w:rPr>
          <w:rFonts w:hint="eastAsia" w:ascii="方正小标宋_GBK" w:hAnsi="仿宋" w:eastAsia="方正小标宋_GBK"/>
          <w:b/>
          <w:sz w:val="28"/>
          <w:szCs w:val="28"/>
        </w:rPr>
        <w:fldChar w:fldCharType="separate"/>
      </w:r>
      <w:r>
        <w:fldChar w:fldCharType="begin"/>
      </w:r>
      <w:r>
        <w:instrText xml:space="preserve"> HYPERLINK \l "_Toc92355023" </w:instrText>
      </w:r>
      <w:r>
        <w:fldChar w:fldCharType="separate"/>
      </w:r>
      <w:r>
        <w:rPr>
          <w:rStyle w:val="47"/>
          <w:rFonts w:ascii="方正小标宋_GBK" w:hAnsi="宋体" w:eastAsia="方正小标宋_GBK"/>
          <w:color w:val="auto"/>
          <w:sz w:val="28"/>
          <w:szCs w:val="28"/>
        </w:rPr>
        <w:t>第一章  竞争性谈判公告</w:t>
      </w:r>
      <w:r>
        <w:rPr>
          <w:sz w:val="28"/>
          <w:szCs w:val="28"/>
        </w:rPr>
        <w:tab/>
      </w:r>
      <w:r>
        <w:rPr>
          <w:sz w:val="28"/>
          <w:szCs w:val="28"/>
        </w:rPr>
        <w:fldChar w:fldCharType="begin"/>
      </w:r>
      <w:r>
        <w:rPr>
          <w:sz w:val="28"/>
          <w:szCs w:val="28"/>
        </w:rPr>
        <w:instrText xml:space="preserve"> PAGEREF _Toc92355023 \h </w:instrText>
      </w:r>
      <w:r>
        <w:rPr>
          <w:sz w:val="28"/>
          <w:szCs w:val="28"/>
        </w:rPr>
        <w:fldChar w:fldCharType="separate"/>
      </w:r>
      <w:r>
        <w:rPr>
          <w:sz w:val="28"/>
          <w:szCs w:val="28"/>
        </w:rPr>
        <w:t>- 3 -</w:t>
      </w:r>
      <w:r>
        <w:rPr>
          <w:sz w:val="28"/>
          <w:szCs w:val="28"/>
        </w:rPr>
        <w:fldChar w:fldCharType="end"/>
      </w:r>
      <w:r>
        <w:rPr>
          <w:sz w:val="28"/>
          <w:szCs w:val="28"/>
        </w:rPr>
        <w:fldChar w:fldCharType="end"/>
      </w:r>
    </w:p>
    <w:p w14:paraId="02F4BF95">
      <w:pPr>
        <w:pStyle w:val="27"/>
        <w:tabs>
          <w:tab w:val="right" w:leader="dot" w:pos="9514"/>
        </w:tabs>
        <w:spacing w:line="1000" w:lineRule="exact"/>
        <w:rPr>
          <w:rFonts w:asciiTheme="minorHAnsi" w:hAnsiTheme="minorHAnsi" w:eastAsiaTheme="minorEastAsia" w:cstheme="minorBidi"/>
          <w:sz w:val="28"/>
          <w:szCs w:val="28"/>
        </w:rPr>
      </w:pPr>
      <w:r>
        <w:fldChar w:fldCharType="begin"/>
      </w:r>
      <w:r>
        <w:instrText xml:space="preserve"> HYPERLINK \l "_Toc92355024" </w:instrText>
      </w:r>
      <w:r>
        <w:fldChar w:fldCharType="separate"/>
      </w:r>
      <w:r>
        <w:rPr>
          <w:rStyle w:val="47"/>
          <w:rFonts w:ascii="方正小标宋_GBK" w:hAnsi="宋体" w:eastAsia="方正小标宋_GBK"/>
          <w:color w:val="auto"/>
          <w:sz w:val="28"/>
          <w:szCs w:val="28"/>
        </w:rPr>
        <w:t>第二章  项目需求</w:t>
      </w:r>
      <w:r>
        <w:rPr>
          <w:sz w:val="28"/>
          <w:szCs w:val="28"/>
        </w:rPr>
        <w:tab/>
      </w:r>
      <w:r>
        <w:rPr>
          <w:sz w:val="28"/>
          <w:szCs w:val="28"/>
        </w:rPr>
        <w:fldChar w:fldCharType="begin"/>
      </w:r>
      <w:r>
        <w:rPr>
          <w:sz w:val="28"/>
          <w:szCs w:val="28"/>
        </w:rPr>
        <w:instrText xml:space="preserve"> PAGEREF _Toc92355024 \h </w:instrText>
      </w:r>
      <w:r>
        <w:rPr>
          <w:sz w:val="28"/>
          <w:szCs w:val="28"/>
        </w:rPr>
        <w:fldChar w:fldCharType="separate"/>
      </w:r>
      <w:r>
        <w:rPr>
          <w:sz w:val="28"/>
          <w:szCs w:val="28"/>
        </w:rPr>
        <w:t>- 7 -</w:t>
      </w:r>
      <w:r>
        <w:rPr>
          <w:sz w:val="28"/>
          <w:szCs w:val="28"/>
        </w:rPr>
        <w:fldChar w:fldCharType="end"/>
      </w:r>
      <w:r>
        <w:rPr>
          <w:sz w:val="28"/>
          <w:szCs w:val="28"/>
        </w:rPr>
        <w:fldChar w:fldCharType="end"/>
      </w:r>
    </w:p>
    <w:p w14:paraId="3E328BA7">
      <w:pPr>
        <w:pStyle w:val="27"/>
        <w:tabs>
          <w:tab w:val="right" w:leader="dot" w:pos="9514"/>
        </w:tabs>
        <w:spacing w:line="1000" w:lineRule="exact"/>
        <w:rPr>
          <w:rFonts w:asciiTheme="minorHAnsi" w:hAnsiTheme="minorHAnsi" w:eastAsiaTheme="minorEastAsia" w:cstheme="minorBidi"/>
          <w:sz w:val="28"/>
          <w:szCs w:val="28"/>
        </w:rPr>
      </w:pPr>
      <w:r>
        <w:fldChar w:fldCharType="begin"/>
      </w:r>
      <w:r>
        <w:instrText xml:space="preserve"> HYPERLINK \l "_Toc92355025" </w:instrText>
      </w:r>
      <w:r>
        <w:fldChar w:fldCharType="separate"/>
      </w:r>
      <w:r>
        <w:rPr>
          <w:rStyle w:val="47"/>
          <w:rFonts w:ascii="方正小标宋简体" w:eastAsia="方正小标宋简体"/>
          <w:color w:val="auto"/>
          <w:sz w:val="28"/>
          <w:szCs w:val="28"/>
        </w:rPr>
        <w:t>第三章  供应商须知</w:t>
      </w:r>
      <w:r>
        <w:rPr>
          <w:sz w:val="28"/>
          <w:szCs w:val="28"/>
        </w:rPr>
        <w:tab/>
      </w:r>
      <w:r>
        <w:rPr>
          <w:sz w:val="28"/>
          <w:szCs w:val="28"/>
        </w:rPr>
        <w:fldChar w:fldCharType="begin"/>
      </w:r>
      <w:r>
        <w:rPr>
          <w:sz w:val="28"/>
          <w:szCs w:val="28"/>
        </w:rPr>
        <w:instrText xml:space="preserve"> PAGEREF _Toc92355025 \h </w:instrText>
      </w:r>
      <w:r>
        <w:rPr>
          <w:sz w:val="28"/>
          <w:szCs w:val="28"/>
        </w:rPr>
        <w:fldChar w:fldCharType="separate"/>
      </w:r>
      <w:r>
        <w:rPr>
          <w:sz w:val="28"/>
          <w:szCs w:val="28"/>
        </w:rPr>
        <w:t>9</w:t>
      </w:r>
      <w:r>
        <w:rPr>
          <w:sz w:val="28"/>
          <w:szCs w:val="28"/>
        </w:rPr>
        <w:fldChar w:fldCharType="end"/>
      </w:r>
      <w:r>
        <w:rPr>
          <w:sz w:val="28"/>
          <w:szCs w:val="28"/>
        </w:rPr>
        <w:fldChar w:fldCharType="end"/>
      </w:r>
    </w:p>
    <w:p w14:paraId="71776B91">
      <w:pPr>
        <w:pStyle w:val="27"/>
        <w:tabs>
          <w:tab w:val="right" w:leader="dot" w:pos="9514"/>
        </w:tabs>
        <w:spacing w:line="1000" w:lineRule="exact"/>
        <w:rPr>
          <w:rFonts w:asciiTheme="minorHAnsi" w:hAnsiTheme="minorHAnsi" w:eastAsiaTheme="minorEastAsia" w:cstheme="minorBidi"/>
          <w:sz w:val="28"/>
          <w:szCs w:val="28"/>
        </w:rPr>
      </w:pPr>
      <w:r>
        <w:fldChar w:fldCharType="begin"/>
      </w:r>
      <w:r>
        <w:instrText xml:space="preserve"> HYPERLINK \l "_Toc92355026" </w:instrText>
      </w:r>
      <w:r>
        <w:fldChar w:fldCharType="separate"/>
      </w:r>
      <w:r>
        <w:rPr>
          <w:rStyle w:val="47"/>
          <w:rFonts w:ascii="方正小标宋_GBK" w:hAnsi="宋体" w:eastAsia="方正小标宋_GBK"/>
          <w:color w:val="auto"/>
          <w:sz w:val="28"/>
          <w:szCs w:val="28"/>
        </w:rPr>
        <w:t>第四章  评定标准及推荐原则</w:t>
      </w:r>
      <w:r>
        <w:rPr>
          <w:sz w:val="28"/>
          <w:szCs w:val="28"/>
        </w:rPr>
        <w:tab/>
      </w:r>
      <w:r>
        <w:rPr>
          <w:sz w:val="28"/>
          <w:szCs w:val="28"/>
        </w:rPr>
        <w:fldChar w:fldCharType="begin"/>
      </w:r>
      <w:r>
        <w:rPr>
          <w:sz w:val="28"/>
          <w:szCs w:val="28"/>
        </w:rPr>
        <w:instrText xml:space="preserve"> PAGEREF _Toc92355026 \h </w:instrText>
      </w:r>
      <w:r>
        <w:rPr>
          <w:sz w:val="28"/>
          <w:szCs w:val="28"/>
        </w:rPr>
        <w:fldChar w:fldCharType="separate"/>
      </w:r>
      <w:r>
        <w:rPr>
          <w:sz w:val="28"/>
          <w:szCs w:val="28"/>
        </w:rPr>
        <w:t>52</w:t>
      </w:r>
      <w:r>
        <w:rPr>
          <w:sz w:val="28"/>
          <w:szCs w:val="28"/>
        </w:rPr>
        <w:fldChar w:fldCharType="end"/>
      </w:r>
      <w:r>
        <w:rPr>
          <w:sz w:val="28"/>
          <w:szCs w:val="28"/>
        </w:rPr>
        <w:fldChar w:fldCharType="end"/>
      </w:r>
    </w:p>
    <w:p w14:paraId="02F24CF9">
      <w:pPr>
        <w:pStyle w:val="27"/>
        <w:tabs>
          <w:tab w:val="right" w:leader="dot" w:pos="9514"/>
        </w:tabs>
        <w:spacing w:line="1000" w:lineRule="exact"/>
        <w:rPr>
          <w:rFonts w:asciiTheme="minorHAnsi" w:hAnsiTheme="minorHAnsi" w:eastAsiaTheme="minorEastAsia" w:cstheme="minorBidi"/>
          <w:sz w:val="28"/>
          <w:szCs w:val="28"/>
        </w:rPr>
      </w:pPr>
      <w:r>
        <w:fldChar w:fldCharType="begin"/>
      </w:r>
      <w:r>
        <w:instrText xml:space="preserve"> HYPERLINK \l "_Toc92355027" </w:instrText>
      </w:r>
      <w:r>
        <w:fldChar w:fldCharType="separate"/>
      </w:r>
      <w:r>
        <w:rPr>
          <w:rStyle w:val="47"/>
          <w:rFonts w:ascii="方正小标宋_GBK" w:eastAsia="方正小标宋_GBK"/>
          <w:color w:val="auto"/>
          <w:sz w:val="28"/>
          <w:szCs w:val="28"/>
        </w:rPr>
        <w:t>第五章  合同文本</w:t>
      </w:r>
      <w:r>
        <w:rPr>
          <w:sz w:val="28"/>
          <w:szCs w:val="28"/>
        </w:rPr>
        <w:tab/>
      </w:r>
      <w:r>
        <w:rPr>
          <w:sz w:val="28"/>
          <w:szCs w:val="28"/>
        </w:rPr>
        <w:fldChar w:fldCharType="begin"/>
      </w:r>
      <w:r>
        <w:rPr>
          <w:sz w:val="28"/>
          <w:szCs w:val="28"/>
        </w:rPr>
        <w:instrText xml:space="preserve"> PAGEREF _Toc92355027 \h </w:instrText>
      </w:r>
      <w:r>
        <w:rPr>
          <w:sz w:val="28"/>
          <w:szCs w:val="28"/>
        </w:rPr>
        <w:fldChar w:fldCharType="separate"/>
      </w:r>
      <w:r>
        <w:rPr>
          <w:sz w:val="28"/>
          <w:szCs w:val="28"/>
        </w:rPr>
        <w:t>54</w:t>
      </w:r>
      <w:r>
        <w:rPr>
          <w:sz w:val="28"/>
          <w:szCs w:val="28"/>
        </w:rPr>
        <w:fldChar w:fldCharType="end"/>
      </w:r>
      <w:r>
        <w:rPr>
          <w:sz w:val="28"/>
          <w:szCs w:val="28"/>
        </w:rPr>
        <w:fldChar w:fldCharType="end"/>
      </w:r>
    </w:p>
    <w:p w14:paraId="2C4A9818">
      <w:pPr>
        <w:pStyle w:val="27"/>
        <w:tabs>
          <w:tab w:val="right" w:leader="dot" w:pos="9514"/>
        </w:tabs>
        <w:spacing w:line="1000" w:lineRule="exact"/>
        <w:rPr>
          <w:rFonts w:asciiTheme="minorHAnsi" w:hAnsiTheme="minorHAnsi" w:eastAsiaTheme="minorEastAsia" w:cstheme="minorBidi"/>
          <w:sz w:val="28"/>
          <w:szCs w:val="28"/>
        </w:rPr>
      </w:pPr>
      <w:r>
        <w:fldChar w:fldCharType="begin"/>
      </w:r>
      <w:r>
        <w:instrText xml:space="preserve"> HYPERLINK \l "_Toc92355028" </w:instrText>
      </w:r>
      <w:r>
        <w:fldChar w:fldCharType="separate"/>
      </w:r>
      <w:r>
        <w:rPr>
          <w:rStyle w:val="47"/>
          <w:rFonts w:ascii="方正小标宋_GBK" w:hAnsi="方正小标宋_GBK" w:eastAsia="方正小标宋_GBK"/>
          <w:color w:val="auto"/>
          <w:sz w:val="28"/>
          <w:szCs w:val="28"/>
        </w:rPr>
        <w:t>第六章  响应文件格式</w:t>
      </w:r>
      <w:r>
        <w:rPr>
          <w:sz w:val="28"/>
          <w:szCs w:val="28"/>
        </w:rPr>
        <w:tab/>
      </w:r>
      <w:r>
        <w:rPr>
          <w:sz w:val="28"/>
          <w:szCs w:val="28"/>
        </w:rPr>
        <w:fldChar w:fldCharType="begin"/>
      </w:r>
      <w:r>
        <w:rPr>
          <w:sz w:val="28"/>
          <w:szCs w:val="28"/>
        </w:rPr>
        <w:instrText xml:space="preserve"> PAGEREF _Toc92355028 \h </w:instrText>
      </w:r>
      <w:r>
        <w:rPr>
          <w:sz w:val="28"/>
          <w:szCs w:val="28"/>
        </w:rPr>
        <w:fldChar w:fldCharType="separate"/>
      </w:r>
      <w:r>
        <w:rPr>
          <w:sz w:val="28"/>
          <w:szCs w:val="28"/>
        </w:rPr>
        <w:t>70</w:t>
      </w:r>
      <w:r>
        <w:rPr>
          <w:sz w:val="28"/>
          <w:szCs w:val="28"/>
        </w:rPr>
        <w:fldChar w:fldCharType="end"/>
      </w:r>
      <w:r>
        <w:rPr>
          <w:sz w:val="28"/>
          <w:szCs w:val="28"/>
        </w:rPr>
        <w:fldChar w:fldCharType="end"/>
      </w:r>
    </w:p>
    <w:p w14:paraId="7DBAFBBE">
      <w:pPr>
        <w:sectPr>
          <w:footerReference r:id="rId5" w:type="first"/>
          <w:headerReference r:id="rId3" w:type="default"/>
          <w:footerReference r:id="rId4" w:type="default"/>
          <w:pgSz w:w="11906" w:h="16838"/>
          <w:pgMar w:top="936" w:right="1191" w:bottom="936" w:left="1191" w:header="851" w:footer="992" w:gutter="0"/>
          <w:pgNumType w:start="1"/>
          <w:cols w:space="720" w:num="1"/>
          <w:docGrid w:type="lines" w:linePitch="312" w:charSpace="0"/>
        </w:sectPr>
      </w:pPr>
      <w:r>
        <w:rPr>
          <w:rFonts w:hint="eastAsia"/>
        </w:rPr>
        <w:fldChar w:fldCharType="end"/>
      </w:r>
    </w:p>
    <w:p w14:paraId="1A9D2052"/>
    <w:p w14:paraId="0AB6CAF3">
      <w:pPr>
        <w:widowControl/>
        <w:jc w:val="left"/>
      </w:pPr>
    </w:p>
    <w:p w14:paraId="458864B4"/>
    <w:p w14:paraId="2E2B6196"/>
    <w:p w14:paraId="6DDC7189"/>
    <w:p w14:paraId="7C26185C"/>
    <w:p w14:paraId="32E7785B"/>
    <w:p w14:paraId="7ACC7295"/>
    <w:p w14:paraId="22A5B11B"/>
    <w:p w14:paraId="6D58617B"/>
    <w:p w14:paraId="1DB0BA23"/>
    <w:p w14:paraId="1DB5AD60"/>
    <w:p w14:paraId="51EE0522"/>
    <w:p w14:paraId="6DC2964A"/>
    <w:p w14:paraId="7D6F60AE">
      <w:pPr>
        <w:pStyle w:val="2"/>
        <w:spacing w:line="400" w:lineRule="exact"/>
        <w:rPr>
          <w:rFonts w:ascii="方正小标宋_GBK" w:hAnsi="宋体" w:eastAsia="方正小标宋_GBK"/>
        </w:rPr>
      </w:pPr>
      <w:bookmarkStart w:id="1" w:name="_Toc92355023"/>
      <w:r>
        <w:rPr>
          <w:rFonts w:hint="eastAsia" w:ascii="方正小标宋_GBK" w:hAnsi="宋体" w:eastAsia="方正小标宋_GBK"/>
        </w:rPr>
        <w:t>第一章  竞争性谈判公告</w:t>
      </w:r>
      <w:bookmarkEnd w:id="0"/>
      <w:bookmarkEnd w:id="1"/>
    </w:p>
    <w:p w14:paraId="4C9FFB74">
      <w:pPr>
        <w:spacing w:line="600" w:lineRule="exact"/>
        <w:jc w:val="center"/>
      </w:pPr>
      <w:r>
        <w:rPr>
          <w:rFonts w:ascii="黑体" w:hAnsi="宋体" w:eastAsia="黑体"/>
          <w:b/>
          <w:sz w:val="32"/>
          <w:szCs w:val="32"/>
        </w:rPr>
        <w:br w:type="page"/>
      </w:r>
    </w:p>
    <w:p w14:paraId="0DD93C3E">
      <w:pPr>
        <w:spacing w:line="600" w:lineRule="exact"/>
        <w:jc w:val="center"/>
        <w:rPr>
          <w:rFonts w:ascii="方正小标宋_GBK" w:hAnsi="宋体" w:eastAsia="方正小标宋_GBK"/>
          <w:b/>
          <w:sz w:val="34"/>
          <w:szCs w:val="34"/>
        </w:rPr>
      </w:pPr>
      <w:r>
        <w:rPr>
          <w:rFonts w:hint="eastAsia" w:ascii="方正小标宋_GBK" w:hAnsi="宋体" w:eastAsia="方正小标宋_GBK"/>
          <w:b/>
          <w:sz w:val="34"/>
          <w:szCs w:val="34"/>
        </w:rPr>
        <w:t>钦州市政府采购中心关于2025年度全市法院办公办案电脑采购项目</w:t>
      </w:r>
      <w:r>
        <w:rPr>
          <w:rFonts w:ascii="方正小标宋_GBK" w:hAnsi="宋体" w:eastAsia="方正小标宋_GBK"/>
          <w:b/>
          <w:sz w:val="34"/>
          <w:szCs w:val="34"/>
        </w:rPr>
        <w:t>(</w:t>
      </w:r>
      <w:r>
        <w:rPr>
          <w:rFonts w:hint="eastAsia" w:ascii="方正小标宋_GBK" w:hAnsi="宋体" w:eastAsia="方正小标宋_GBK"/>
          <w:b/>
          <w:sz w:val="34"/>
          <w:szCs w:val="34"/>
        </w:rPr>
        <w:t>QZZC2025-J1-990170-QZSZ</w:t>
      </w:r>
      <w:r>
        <w:rPr>
          <w:rFonts w:ascii="方正小标宋_GBK" w:hAnsi="宋体" w:eastAsia="方正小标宋_GBK"/>
          <w:b/>
          <w:sz w:val="34"/>
          <w:szCs w:val="34"/>
        </w:rPr>
        <w:t>)</w:t>
      </w:r>
      <w:r>
        <w:rPr>
          <w:rFonts w:hint="eastAsia" w:ascii="方正小标宋_GBK" w:hAnsi="宋体" w:eastAsia="方正小标宋_GBK"/>
          <w:b/>
          <w:sz w:val="34"/>
          <w:szCs w:val="34"/>
        </w:rPr>
        <w:t>的竞争性谈判公告</w:t>
      </w:r>
    </w:p>
    <w:p w14:paraId="5AA8B808">
      <w:pPr>
        <w:pBdr>
          <w:top w:val="single" w:color="auto" w:sz="4" w:space="0"/>
          <w:left w:val="single" w:color="auto" w:sz="4" w:space="4"/>
          <w:bottom w:val="single" w:color="auto" w:sz="4" w:space="1"/>
          <w:right w:val="single" w:color="auto" w:sz="4" w:space="4"/>
        </w:pBdr>
        <w:spacing w:line="400" w:lineRule="exact"/>
        <w:rPr>
          <w:rFonts w:ascii="方正小标宋简体" w:hAnsi="宋体" w:eastAsia="方正小标宋简体"/>
          <w:b/>
          <w:sz w:val="32"/>
          <w:szCs w:val="32"/>
        </w:rPr>
      </w:pPr>
      <w:bookmarkStart w:id="2" w:name="_Toc38370138"/>
      <w:r>
        <w:rPr>
          <w:rFonts w:hint="eastAsia" w:ascii="宋体" w:hAnsi="宋体"/>
          <w:szCs w:val="21"/>
        </w:rPr>
        <w:t>项目概况</w:t>
      </w:r>
    </w:p>
    <w:p w14:paraId="4ECE0447">
      <w:pPr>
        <w:pBdr>
          <w:top w:val="single" w:color="auto" w:sz="4" w:space="0"/>
          <w:left w:val="single" w:color="auto" w:sz="4" w:space="4"/>
          <w:bottom w:val="single" w:color="auto" w:sz="4" w:space="1"/>
          <w:right w:val="single" w:color="auto" w:sz="4" w:space="4"/>
        </w:pBdr>
        <w:spacing w:line="400" w:lineRule="exact"/>
        <w:ind w:firstLine="420" w:firstLineChars="200"/>
        <w:rPr>
          <w:rFonts w:ascii="宋体" w:hAnsi="宋体"/>
          <w:szCs w:val="21"/>
        </w:rPr>
      </w:pPr>
      <w:r>
        <w:rPr>
          <w:rFonts w:hint="eastAsia" w:ascii="宋体" w:hAnsi="宋体"/>
          <w:szCs w:val="21"/>
        </w:rPr>
        <w:t>2025年度全市法院办公办案电脑采购项目的潜在供应商应在广西政府采购云平台（https://www.gcy.zfcg.gxzf.gov.cn/）获取采购</w:t>
      </w:r>
      <w:r>
        <w:rPr>
          <w:rFonts w:hint="eastAsia" w:ascii="宋体" w:hAnsi="宋体"/>
          <w:color w:val="auto"/>
          <w:szCs w:val="21"/>
        </w:rPr>
        <w:t>文件，并于2025年</w:t>
      </w:r>
      <w:r>
        <w:rPr>
          <w:rFonts w:hint="eastAsia" w:ascii="宋体" w:hAnsi="宋体"/>
          <w:color w:val="auto"/>
          <w:szCs w:val="21"/>
          <w:lang w:val="en-US" w:eastAsia="zh-CN"/>
        </w:rPr>
        <w:t>8</w:t>
      </w:r>
      <w:r>
        <w:rPr>
          <w:rFonts w:hint="eastAsia" w:ascii="宋体" w:hAnsi="宋体"/>
          <w:color w:val="auto"/>
          <w:szCs w:val="21"/>
        </w:rPr>
        <w:t>月</w:t>
      </w:r>
      <w:r>
        <w:rPr>
          <w:rFonts w:hint="eastAsia" w:ascii="宋体" w:hAnsi="宋体"/>
          <w:color w:val="auto"/>
          <w:szCs w:val="21"/>
          <w:lang w:val="en-US" w:eastAsia="zh-CN"/>
        </w:rPr>
        <w:t>11</w:t>
      </w:r>
      <w:r>
        <w:rPr>
          <w:rFonts w:hint="eastAsia" w:ascii="宋体" w:hAnsi="宋体"/>
          <w:color w:val="auto"/>
          <w:szCs w:val="21"/>
        </w:rPr>
        <w:t>日10:00</w:t>
      </w:r>
      <w:r>
        <w:rPr>
          <w:rFonts w:hint="eastAsia" w:ascii="宋体" w:hAnsi="宋体"/>
          <w:bCs/>
          <w:color w:val="auto"/>
          <w:szCs w:val="21"/>
        </w:rPr>
        <w:t>（</w:t>
      </w:r>
      <w:r>
        <w:rPr>
          <w:rFonts w:hint="eastAsia" w:ascii="宋体" w:hAnsi="宋体"/>
          <w:bCs/>
          <w:szCs w:val="21"/>
        </w:rPr>
        <w:t>北京时间）前提交响应</w:t>
      </w:r>
      <w:r>
        <w:rPr>
          <w:rFonts w:ascii="宋体" w:hAnsi="宋体"/>
          <w:bCs/>
          <w:szCs w:val="21"/>
        </w:rPr>
        <w:t>文件</w:t>
      </w:r>
      <w:r>
        <w:rPr>
          <w:rFonts w:hint="eastAsia" w:ascii="宋体" w:hAnsi="宋体"/>
          <w:szCs w:val="21"/>
        </w:rPr>
        <w:t>。</w:t>
      </w:r>
    </w:p>
    <w:bookmarkEnd w:id="2"/>
    <w:p w14:paraId="47086760">
      <w:pPr>
        <w:spacing w:line="400" w:lineRule="exact"/>
        <w:rPr>
          <w:b/>
        </w:rPr>
      </w:pPr>
      <w:bookmarkStart w:id="3" w:name="_Toc35393621"/>
      <w:bookmarkStart w:id="4" w:name="_Toc28359079"/>
      <w:bookmarkStart w:id="5" w:name="_Toc35393790"/>
      <w:bookmarkStart w:id="6" w:name="_Toc28359002"/>
      <w:bookmarkStart w:id="7" w:name="_Hlk24379207"/>
      <w:bookmarkStart w:id="8" w:name="_Toc38370146"/>
      <w:r>
        <w:rPr>
          <w:rFonts w:hint="eastAsia"/>
          <w:b/>
        </w:rPr>
        <w:t>一、项目基本情况</w:t>
      </w:r>
      <w:bookmarkEnd w:id="3"/>
      <w:bookmarkEnd w:id="4"/>
      <w:bookmarkEnd w:id="5"/>
      <w:bookmarkEnd w:id="6"/>
    </w:p>
    <w:p w14:paraId="76239F78">
      <w:pPr>
        <w:spacing w:line="400" w:lineRule="exact"/>
        <w:ind w:firstLine="420"/>
      </w:pPr>
      <w:r>
        <w:rPr>
          <w:rFonts w:hint="eastAsia"/>
        </w:rPr>
        <w:t>项目编号：QZZC2025-J1-990170-QZSZ</w:t>
      </w:r>
    </w:p>
    <w:p w14:paraId="75BAA305">
      <w:pPr>
        <w:spacing w:line="400" w:lineRule="exact"/>
        <w:ind w:firstLine="420"/>
      </w:pPr>
      <w:r>
        <w:rPr>
          <w:rFonts w:hint="eastAsia"/>
        </w:rPr>
        <w:t>项目名称：2025年度全市法院办公办案电脑采购项目</w:t>
      </w:r>
    </w:p>
    <w:bookmarkEnd w:id="7"/>
    <w:p w14:paraId="1B13BFFB">
      <w:pPr>
        <w:spacing w:line="400" w:lineRule="exact"/>
        <w:ind w:firstLine="420"/>
      </w:pPr>
      <w:r>
        <w:rPr>
          <w:rFonts w:hint="eastAsia"/>
        </w:rPr>
        <w:t>预算总金额(元)：2598360.00</w:t>
      </w:r>
    </w:p>
    <w:p w14:paraId="2F1BCB6D">
      <w:pPr>
        <w:spacing w:line="400" w:lineRule="exact"/>
        <w:ind w:firstLine="420"/>
      </w:pPr>
      <w:r>
        <w:rPr>
          <w:rFonts w:hint="eastAsia"/>
        </w:rPr>
        <w:t>采购需求：</w:t>
      </w:r>
    </w:p>
    <w:p w14:paraId="14975430">
      <w:pPr>
        <w:spacing w:line="400" w:lineRule="exact"/>
      </w:pPr>
    </w:p>
    <w:p w14:paraId="6984AE94">
      <w:pPr>
        <w:spacing w:line="400" w:lineRule="exact"/>
        <w:ind w:firstLine="420"/>
      </w:pPr>
      <w:r>
        <w:rPr>
          <w:rFonts w:hint="eastAsia"/>
        </w:rPr>
        <w:t>标项名称：2025年度全市法院办公办案电脑采购项目</w:t>
      </w:r>
    </w:p>
    <w:p w14:paraId="51B5D845">
      <w:pPr>
        <w:spacing w:line="400" w:lineRule="exact"/>
        <w:ind w:firstLine="420"/>
      </w:pPr>
      <w:r>
        <w:rPr>
          <w:rFonts w:hint="eastAsia"/>
        </w:rPr>
        <w:t>数量：1</w:t>
      </w:r>
    </w:p>
    <w:p w14:paraId="74F1A78E">
      <w:pPr>
        <w:spacing w:line="400" w:lineRule="exact"/>
        <w:ind w:firstLine="420"/>
      </w:pPr>
      <w:r>
        <w:rPr>
          <w:rFonts w:hint="eastAsia"/>
        </w:rPr>
        <w:t>预算金额(元</w:t>
      </w:r>
      <w:r>
        <w:t>)</w:t>
      </w:r>
      <w:r>
        <w:rPr>
          <w:rFonts w:hint="eastAsia"/>
        </w:rPr>
        <w:t>：2598360.00</w:t>
      </w:r>
    </w:p>
    <w:p w14:paraId="2681329F">
      <w:pPr>
        <w:spacing w:line="400" w:lineRule="exact"/>
        <w:ind w:firstLine="420"/>
      </w:pPr>
      <w:r>
        <w:rPr>
          <w:rFonts w:hint="eastAsia"/>
        </w:rPr>
        <w:t xml:space="preserve">简要规格描述或项目基本概况介绍、用途：笔记本电脑40台、电脑主机314台、显示器314台、办公软件354套，具体详见采购需求。 </w:t>
      </w:r>
    </w:p>
    <w:p w14:paraId="7763E5E3">
      <w:pPr>
        <w:spacing w:line="400" w:lineRule="exact"/>
        <w:ind w:firstLine="420"/>
      </w:pPr>
      <w:r>
        <w:rPr>
          <w:rFonts w:hint="eastAsia"/>
        </w:rPr>
        <w:t>最高限价(如有</w:t>
      </w:r>
      <w:r>
        <w:t>)</w:t>
      </w:r>
      <w:r>
        <w:rPr>
          <w:rFonts w:hint="eastAsia"/>
        </w:rPr>
        <w:t>：</w:t>
      </w:r>
    </w:p>
    <w:p w14:paraId="5C2FCF76">
      <w:pPr>
        <w:spacing w:line="400" w:lineRule="exact"/>
        <w:ind w:firstLine="420"/>
        <w:rPr>
          <w:highlight w:val="none"/>
        </w:rPr>
      </w:pPr>
      <w:r>
        <w:rPr>
          <w:rFonts w:hint="eastAsia"/>
          <w:highlight w:val="none"/>
        </w:rPr>
        <w:t>合同履行期限：</w:t>
      </w:r>
      <w:r>
        <w:rPr>
          <w:rStyle w:val="156"/>
          <w:rFonts w:hint="default"/>
          <w:color w:val="auto"/>
          <w:sz w:val="21"/>
          <w:szCs w:val="21"/>
          <w:highlight w:val="none"/>
          <w:lang w:bidi="ar"/>
        </w:rPr>
        <w:t>自合同签订之日起</w:t>
      </w:r>
      <w:r>
        <w:rPr>
          <w:rStyle w:val="156"/>
          <w:rFonts w:hint="eastAsia"/>
          <w:color w:val="auto"/>
          <w:sz w:val="21"/>
          <w:szCs w:val="21"/>
          <w:highlight w:val="none"/>
          <w:lang w:val="en-US" w:eastAsia="zh-CN" w:bidi="ar"/>
        </w:rPr>
        <w:t>45</w:t>
      </w:r>
      <w:r>
        <w:rPr>
          <w:rStyle w:val="156"/>
          <w:rFonts w:hint="default"/>
          <w:color w:val="auto"/>
          <w:sz w:val="21"/>
          <w:szCs w:val="21"/>
          <w:highlight w:val="none"/>
          <w:lang w:bidi="ar"/>
        </w:rPr>
        <w:t>日内必须交货并安装调式完毕，并达到验收条件。</w:t>
      </w:r>
    </w:p>
    <w:p w14:paraId="4C519DCD">
      <w:pPr>
        <w:spacing w:line="400" w:lineRule="exact"/>
        <w:ind w:firstLine="420"/>
      </w:pPr>
      <w:r>
        <w:rPr>
          <w:rFonts w:hint="eastAsia"/>
        </w:rPr>
        <w:t>本标项(否</w:t>
      </w:r>
      <w:r>
        <w:t>)</w:t>
      </w:r>
      <w:r>
        <w:rPr>
          <w:rFonts w:hint="eastAsia"/>
        </w:rPr>
        <w:t>接受联合体竞标。</w:t>
      </w:r>
    </w:p>
    <w:p w14:paraId="5C581615">
      <w:pPr>
        <w:spacing w:line="400" w:lineRule="exact"/>
        <w:ind w:firstLine="420"/>
      </w:pPr>
      <w:r>
        <w:rPr>
          <w:rFonts w:hint="eastAsia"/>
        </w:rPr>
        <w:t>备注：</w:t>
      </w:r>
    </w:p>
    <w:p w14:paraId="5E71A3FB">
      <w:pPr>
        <w:spacing w:line="400" w:lineRule="exact"/>
        <w:ind w:firstLine="420"/>
      </w:pPr>
    </w:p>
    <w:p w14:paraId="25D56D63">
      <w:pPr>
        <w:spacing w:line="400" w:lineRule="exact"/>
        <w:rPr>
          <w:b/>
        </w:rPr>
      </w:pPr>
      <w:bookmarkStart w:id="9" w:name="_Toc35393622"/>
      <w:bookmarkStart w:id="10" w:name="_Toc28359003"/>
      <w:bookmarkStart w:id="11" w:name="_Toc28359080"/>
      <w:bookmarkStart w:id="12" w:name="_Toc35393791"/>
      <w:r>
        <w:rPr>
          <w:rFonts w:hint="eastAsia"/>
          <w:b/>
        </w:rPr>
        <w:t>二、申请人的资格要求：</w:t>
      </w:r>
      <w:bookmarkEnd w:id="9"/>
      <w:bookmarkEnd w:id="10"/>
      <w:bookmarkEnd w:id="11"/>
      <w:bookmarkEnd w:id="12"/>
      <w:bookmarkStart w:id="13" w:name="_Toc28359004"/>
      <w:bookmarkStart w:id="14" w:name="_Toc35393792"/>
      <w:bookmarkStart w:id="15" w:name="_Toc35393623"/>
      <w:bookmarkStart w:id="16" w:name="_Toc28359081"/>
    </w:p>
    <w:p w14:paraId="1D01B908">
      <w:pPr>
        <w:spacing w:line="400" w:lineRule="exact"/>
        <w:ind w:firstLine="420"/>
        <w:rPr>
          <w:b/>
        </w:rPr>
      </w:pPr>
      <w:r>
        <w:rPr>
          <w:rFonts w:hint="eastAsia"/>
        </w:rPr>
        <w:t>1.满足《中华人民共和国政府采购法》第二十二条规定</w:t>
      </w:r>
    </w:p>
    <w:p w14:paraId="32CF75C7">
      <w:pPr>
        <w:spacing w:line="400" w:lineRule="exact"/>
        <w:ind w:firstLine="420"/>
      </w:pPr>
      <w:r>
        <w:rPr>
          <w:rFonts w:hint="eastAsia"/>
        </w:rPr>
        <w:t>2.落实政府采购政策需满足的资格要求：无 </w:t>
      </w:r>
    </w:p>
    <w:p w14:paraId="58476100">
      <w:pPr>
        <w:spacing w:line="400" w:lineRule="exact"/>
        <w:ind w:firstLine="435"/>
      </w:pPr>
      <w:r>
        <w:rPr>
          <w:rFonts w:hint="eastAsia"/>
        </w:rPr>
        <w:t>3.本项目的特定资格要求：无</w:t>
      </w:r>
    </w:p>
    <w:p w14:paraId="540ED3C4">
      <w:pPr>
        <w:spacing w:line="400" w:lineRule="exact"/>
        <w:rPr>
          <w:b/>
        </w:rPr>
      </w:pPr>
      <w:r>
        <w:rPr>
          <w:rFonts w:hint="eastAsia"/>
          <w:b/>
        </w:rPr>
        <w:t>三、获取采购文件</w:t>
      </w:r>
      <w:bookmarkEnd w:id="13"/>
      <w:bookmarkEnd w:id="14"/>
      <w:bookmarkEnd w:id="15"/>
      <w:bookmarkEnd w:id="16"/>
    </w:p>
    <w:p w14:paraId="2FEBFFD5">
      <w:pPr>
        <w:spacing w:line="400" w:lineRule="exact"/>
        <w:ind w:firstLine="420"/>
        <w:jc w:val="left"/>
      </w:pPr>
      <w:bookmarkStart w:id="17" w:name="_Toc38370141"/>
      <w:r>
        <w:rPr>
          <w:rFonts w:hint="eastAsia"/>
        </w:rPr>
        <w:t>时间：</w:t>
      </w:r>
      <w:r>
        <w:rPr>
          <w:rFonts w:hint="eastAsia" w:ascii="宋体" w:hAnsi="宋体"/>
          <w:szCs w:val="21"/>
        </w:rPr>
        <w:t>2025</w:t>
      </w:r>
      <w:r>
        <w:rPr>
          <w:rFonts w:hint="eastAsia" w:ascii="宋体" w:hAnsi="宋体"/>
          <w:bCs/>
          <w:szCs w:val="21"/>
        </w:rPr>
        <w:t>年</w:t>
      </w:r>
      <w:r>
        <w:rPr>
          <w:rFonts w:hint="eastAsia" w:ascii="宋体" w:hAnsi="宋体"/>
          <w:bCs/>
          <w:szCs w:val="21"/>
          <w:lang w:val="en-US" w:eastAsia="zh-CN"/>
        </w:rPr>
        <w:t>8</w:t>
      </w:r>
      <w:r>
        <w:rPr>
          <w:rFonts w:hint="eastAsia" w:ascii="宋体" w:hAnsi="宋体"/>
          <w:bCs/>
          <w:szCs w:val="21"/>
        </w:rPr>
        <w:t>月</w:t>
      </w:r>
      <w:r>
        <w:rPr>
          <w:rFonts w:hint="eastAsia" w:ascii="宋体" w:hAnsi="宋体"/>
          <w:bCs/>
          <w:szCs w:val="21"/>
          <w:lang w:val="en-US" w:eastAsia="zh-CN"/>
        </w:rPr>
        <w:t>4</w:t>
      </w:r>
      <w:r>
        <w:rPr>
          <w:rFonts w:hint="eastAsia" w:ascii="宋体" w:hAnsi="宋体"/>
          <w:bCs/>
          <w:szCs w:val="21"/>
        </w:rPr>
        <w:t>日</w:t>
      </w:r>
      <w:r>
        <w:rPr>
          <w:rFonts w:hint="eastAsia"/>
        </w:rPr>
        <w:t>至</w:t>
      </w:r>
      <w:r>
        <w:rPr>
          <w:rFonts w:hint="eastAsia" w:ascii="宋体" w:hAnsi="宋体"/>
          <w:szCs w:val="21"/>
        </w:rPr>
        <w:t>2025</w:t>
      </w:r>
      <w:r>
        <w:rPr>
          <w:rFonts w:hint="eastAsia" w:ascii="宋体" w:hAnsi="宋体"/>
          <w:bCs/>
          <w:szCs w:val="21"/>
        </w:rPr>
        <w:t>年</w:t>
      </w:r>
      <w:r>
        <w:rPr>
          <w:rFonts w:hint="eastAsia" w:ascii="宋体" w:hAnsi="宋体"/>
          <w:bCs/>
          <w:szCs w:val="21"/>
          <w:lang w:val="en-US" w:eastAsia="zh-CN"/>
        </w:rPr>
        <w:t>8</w:t>
      </w:r>
      <w:r>
        <w:rPr>
          <w:rFonts w:hint="eastAsia" w:ascii="宋体" w:hAnsi="宋体"/>
          <w:bCs/>
          <w:szCs w:val="21"/>
        </w:rPr>
        <w:t>月</w:t>
      </w:r>
      <w:r>
        <w:rPr>
          <w:rFonts w:hint="eastAsia" w:ascii="宋体" w:hAnsi="宋体"/>
          <w:bCs/>
          <w:szCs w:val="21"/>
          <w:lang w:val="en-US" w:eastAsia="zh-CN"/>
        </w:rPr>
        <w:t>7</w:t>
      </w:r>
      <w:r>
        <w:rPr>
          <w:rFonts w:hint="eastAsia" w:ascii="宋体" w:hAnsi="宋体"/>
          <w:bCs/>
          <w:szCs w:val="21"/>
        </w:rPr>
        <w:t>日</w:t>
      </w:r>
      <w:r>
        <w:rPr>
          <w:rFonts w:hint="eastAsia"/>
        </w:rPr>
        <w:t xml:space="preserve"> ，每天上午00:00至12:00，下午12:00至23:59（北京时间，法定节假日除外）</w:t>
      </w:r>
    </w:p>
    <w:p w14:paraId="1BEE10C7">
      <w:pPr>
        <w:spacing w:line="400" w:lineRule="exact"/>
        <w:ind w:firstLine="420"/>
      </w:pPr>
      <w:r>
        <w:rPr>
          <w:rFonts w:hint="eastAsia"/>
        </w:rPr>
        <w:t>地点(网址</w:t>
      </w:r>
      <w:r>
        <w:t>)</w:t>
      </w:r>
      <w:r>
        <w:rPr>
          <w:rFonts w:hint="eastAsia"/>
        </w:rPr>
        <w:t>：</w:t>
      </w:r>
      <w:r>
        <w:rPr>
          <w:rFonts w:hint="eastAsia" w:ascii="宋体" w:hAnsi="宋体"/>
          <w:szCs w:val="21"/>
        </w:rPr>
        <w:t>广西政府采购云平台（https://www.gcy.zfcg.gxzf.gov.cn/）</w:t>
      </w:r>
    </w:p>
    <w:p w14:paraId="79CC015B">
      <w:pPr>
        <w:spacing w:line="400" w:lineRule="exact"/>
        <w:ind w:firstLine="420"/>
      </w:pPr>
      <w:r>
        <w:rPr>
          <w:rFonts w:hint="eastAsia"/>
        </w:rPr>
        <w:t>方式：供应商登录广西政府采购云平台在线获取采购文件（进入“项目采购”应用选择项目，获取采购文件）</w:t>
      </w:r>
    </w:p>
    <w:p w14:paraId="37D26BF3">
      <w:pPr>
        <w:spacing w:line="400" w:lineRule="exact"/>
        <w:ind w:firstLine="420"/>
      </w:pPr>
      <w:r>
        <w:rPr>
          <w:rFonts w:hint="eastAsia"/>
        </w:rPr>
        <w:t>售价(元</w:t>
      </w:r>
      <w:r>
        <w:t>)</w:t>
      </w:r>
      <w:r>
        <w:rPr>
          <w:rFonts w:hint="eastAsia"/>
        </w:rPr>
        <w:t>：0</w:t>
      </w:r>
    </w:p>
    <w:p w14:paraId="26641C4D">
      <w:pPr>
        <w:spacing w:line="400" w:lineRule="exact"/>
        <w:rPr>
          <w:b/>
        </w:rPr>
      </w:pPr>
      <w:r>
        <w:rPr>
          <w:rFonts w:hint="eastAsia"/>
          <w:b/>
          <w:bCs/>
        </w:rPr>
        <w:t>四、</w:t>
      </w:r>
      <w:bookmarkEnd w:id="17"/>
      <w:bookmarkStart w:id="18" w:name="_Toc28359082"/>
      <w:bookmarkStart w:id="19" w:name="_Toc28359005"/>
      <w:bookmarkStart w:id="20" w:name="_Toc35393624"/>
      <w:bookmarkStart w:id="21" w:name="_Toc35393793"/>
      <w:r>
        <w:rPr>
          <w:rFonts w:hint="eastAsia"/>
          <w:b/>
        </w:rPr>
        <w:t>响应文件</w:t>
      </w:r>
      <w:bookmarkEnd w:id="18"/>
      <w:bookmarkEnd w:id="19"/>
      <w:r>
        <w:rPr>
          <w:rFonts w:hint="eastAsia"/>
          <w:b/>
        </w:rPr>
        <w:t>提交</w:t>
      </w:r>
      <w:bookmarkEnd w:id="20"/>
      <w:bookmarkEnd w:id="21"/>
    </w:p>
    <w:p w14:paraId="76E3B2DD">
      <w:pPr>
        <w:spacing w:line="400" w:lineRule="exact"/>
        <w:ind w:firstLine="420"/>
      </w:pPr>
      <w:r>
        <w:rPr>
          <w:rFonts w:hint="eastAsia"/>
        </w:rPr>
        <w:t>截止时间：</w:t>
      </w:r>
      <w:r>
        <w:rPr>
          <w:rFonts w:hint="eastAsia" w:ascii="宋体" w:hAnsi="宋体"/>
          <w:szCs w:val="21"/>
        </w:rPr>
        <w:t>2025</w:t>
      </w:r>
      <w:r>
        <w:rPr>
          <w:rFonts w:hint="eastAsia" w:ascii="宋体" w:hAnsi="宋体"/>
          <w:bCs/>
          <w:szCs w:val="21"/>
        </w:rPr>
        <w:t>年</w:t>
      </w:r>
      <w:r>
        <w:rPr>
          <w:rFonts w:hint="eastAsia" w:ascii="宋体" w:hAnsi="宋体"/>
          <w:bCs/>
          <w:szCs w:val="21"/>
          <w:lang w:val="en-US" w:eastAsia="zh-CN"/>
        </w:rPr>
        <w:t>8</w:t>
      </w:r>
      <w:r>
        <w:rPr>
          <w:rFonts w:hint="eastAsia" w:ascii="宋体" w:hAnsi="宋体"/>
          <w:bCs/>
          <w:szCs w:val="21"/>
        </w:rPr>
        <w:t>月</w:t>
      </w:r>
      <w:r>
        <w:rPr>
          <w:rFonts w:hint="eastAsia" w:ascii="宋体" w:hAnsi="宋体"/>
          <w:bCs/>
          <w:szCs w:val="21"/>
          <w:lang w:val="en-US" w:eastAsia="zh-CN"/>
        </w:rPr>
        <w:t>11</w:t>
      </w:r>
      <w:r>
        <w:rPr>
          <w:rFonts w:hint="eastAsia" w:ascii="宋体" w:hAnsi="宋体"/>
          <w:bCs/>
          <w:szCs w:val="21"/>
        </w:rPr>
        <w:t>日</w:t>
      </w:r>
      <w:r>
        <w:rPr>
          <w:rFonts w:hint="eastAsia"/>
        </w:rPr>
        <w:t>10</w:t>
      </w:r>
      <w:r>
        <w:t>:</w:t>
      </w:r>
      <w:r>
        <w:rPr>
          <w:rFonts w:hint="eastAsia"/>
        </w:rPr>
        <w:t>00（北京时间）</w:t>
      </w:r>
    </w:p>
    <w:p w14:paraId="6EBE107B">
      <w:pPr>
        <w:spacing w:line="400" w:lineRule="exact"/>
        <w:ind w:firstLine="420"/>
        <w:rPr>
          <w:rFonts w:ascii="宋体" w:hAnsi="宋体" w:cs="Courier New"/>
          <w:szCs w:val="21"/>
        </w:rPr>
      </w:pPr>
      <w:r>
        <w:rPr>
          <w:rFonts w:hint="eastAsia"/>
        </w:rPr>
        <w:t>地点(网址）：</w:t>
      </w:r>
      <w:r>
        <w:rPr>
          <w:rFonts w:hint="eastAsia" w:ascii="宋体" w:hAnsi="宋体"/>
          <w:szCs w:val="21"/>
        </w:rPr>
        <w:t>广西政府采购云平台（https://www.gcy.zfcg.gxzf.gov.cn/）</w:t>
      </w:r>
    </w:p>
    <w:p w14:paraId="0BECA2D4">
      <w:pPr>
        <w:spacing w:line="400" w:lineRule="exact"/>
        <w:rPr>
          <w:rFonts w:ascii="宋体" w:hAnsi="宋体" w:cs="Courier New"/>
          <w:b/>
          <w:bCs/>
          <w:szCs w:val="21"/>
        </w:rPr>
      </w:pPr>
      <w:r>
        <w:rPr>
          <w:rFonts w:hint="eastAsia" w:ascii="宋体" w:hAnsi="宋体" w:cs="Courier New"/>
          <w:b/>
          <w:bCs/>
          <w:szCs w:val="21"/>
        </w:rPr>
        <w:t>五、响应文件开启</w:t>
      </w:r>
    </w:p>
    <w:p w14:paraId="014C64E5">
      <w:pPr>
        <w:spacing w:line="400" w:lineRule="exact"/>
        <w:ind w:firstLine="420" w:firstLineChars="200"/>
        <w:rPr>
          <w:rFonts w:ascii="宋体" w:hAnsi="宋体" w:cs="Courier New"/>
          <w:szCs w:val="21"/>
        </w:rPr>
      </w:pPr>
      <w:r>
        <w:rPr>
          <w:rFonts w:hint="eastAsia" w:ascii="宋体" w:hAnsi="宋体" w:cs="Courier New"/>
          <w:szCs w:val="21"/>
        </w:rPr>
        <w:t>开启时间：</w:t>
      </w:r>
      <w:r>
        <w:rPr>
          <w:rFonts w:hint="eastAsia" w:ascii="宋体" w:hAnsi="宋体"/>
          <w:color w:val="auto"/>
          <w:szCs w:val="21"/>
        </w:rPr>
        <w:t>2025年</w:t>
      </w:r>
      <w:r>
        <w:rPr>
          <w:rFonts w:hint="eastAsia" w:ascii="宋体" w:hAnsi="宋体"/>
          <w:color w:val="auto"/>
          <w:szCs w:val="21"/>
          <w:lang w:val="en-US" w:eastAsia="zh-CN"/>
        </w:rPr>
        <w:t>8</w:t>
      </w:r>
      <w:r>
        <w:rPr>
          <w:rFonts w:hint="eastAsia" w:ascii="宋体" w:hAnsi="宋体"/>
          <w:color w:val="auto"/>
          <w:szCs w:val="21"/>
        </w:rPr>
        <w:t>月</w:t>
      </w:r>
      <w:r>
        <w:rPr>
          <w:rFonts w:hint="eastAsia" w:ascii="宋体" w:hAnsi="宋体"/>
          <w:color w:val="auto"/>
          <w:szCs w:val="21"/>
          <w:lang w:val="en-US" w:eastAsia="zh-CN"/>
        </w:rPr>
        <w:t>11</w:t>
      </w:r>
      <w:r>
        <w:rPr>
          <w:rFonts w:hint="eastAsia" w:ascii="宋体" w:hAnsi="宋体"/>
          <w:color w:val="auto"/>
          <w:szCs w:val="21"/>
        </w:rPr>
        <w:t>日</w:t>
      </w:r>
      <w:r>
        <w:rPr>
          <w:rFonts w:hint="eastAsia"/>
        </w:rPr>
        <w:t>10</w:t>
      </w:r>
      <w:r>
        <w:t>:</w:t>
      </w:r>
      <w:r>
        <w:rPr>
          <w:rFonts w:hint="eastAsia"/>
        </w:rPr>
        <w:t>00（北京时间）</w:t>
      </w:r>
    </w:p>
    <w:p w14:paraId="478CC0ED">
      <w:pPr>
        <w:spacing w:line="400" w:lineRule="exact"/>
        <w:ind w:firstLine="420"/>
        <w:rPr>
          <w:rFonts w:ascii="宋体" w:hAnsi="宋体" w:cs="Courier New"/>
          <w:szCs w:val="21"/>
        </w:rPr>
      </w:pPr>
      <w:r>
        <w:rPr>
          <w:rFonts w:hint="eastAsia" w:ascii="宋体" w:hAnsi="宋体" w:cs="Courier New"/>
          <w:szCs w:val="21"/>
        </w:rPr>
        <w:t>地点：</w:t>
      </w:r>
      <w:bookmarkStart w:id="22" w:name="_Toc28359007"/>
      <w:bookmarkStart w:id="23" w:name="_Toc35393794"/>
      <w:bookmarkStart w:id="24" w:name="_Toc28359084"/>
      <w:bookmarkStart w:id="25" w:name="_Toc35393625"/>
      <w:r>
        <w:rPr>
          <w:rFonts w:hint="eastAsia"/>
        </w:rPr>
        <w:t>广西钦州市金海湾东大街8号市政务服务中心三楼开标室</w:t>
      </w:r>
    </w:p>
    <w:p w14:paraId="63682C1E">
      <w:pPr>
        <w:spacing w:line="400" w:lineRule="exact"/>
        <w:rPr>
          <w:b/>
        </w:rPr>
      </w:pPr>
      <w:r>
        <w:rPr>
          <w:rFonts w:hint="eastAsia"/>
          <w:b/>
        </w:rPr>
        <w:t>六、公告期限</w:t>
      </w:r>
      <w:bookmarkEnd w:id="22"/>
      <w:bookmarkEnd w:id="23"/>
      <w:bookmarkEnd w:id="24"/>
      <w:bookmarkEnd w:id="25"/>
    </w:p>
    <w:p w14:paraId="23D1681F">
      <w:pPr>
        <w:spacing w:line="400" w:lineRule="exact"/>
        <w:ind w:firstLine="420"/>
      </w:pPr>
      <w:r>
        <w:rPr>
          <w:rFonts w:hint="eastAsia"/>
        </w:rPr>
        <w:t>自本公告发布之日起</w:t>
      </w:r>
      <w:r>
        <w:t>3</w:t>
      </w:r>
      <w:r>
        <w:rPr>
          <w:rFonts w:hint="eastAsia"/>
        </w:rPr>
        <w:t>个工作日。</w:t>
      </w:r>
    </w:p>
    <w:p w14:paraId="6CFB5BAE">
      <w:pPr>
        <w:spacing w:line="400" w:lineRule="exact"/>
        <w:rPr>
          <w:b/>
        </w:rPr>
      </w:pPr>
      <w:bookmarkStart w:id="26" w:name="_Toc35393796"/>
      <w:bookmarkStart w:id="27" w:name="_Toc28359085"/>
      <w:bookmarkStart w:id="28" w:name="_Toc28359008"/>
      <w:bookmarkStart w:id="29" w:name="_Toc35393627"/>
      <w:r>
        <w:rPr>
          <w:rFonts w:hint="eastAsia"/>
          <w:b/>
        </w:rPr>
        <w:t>七、其他补充事宜</w:t>
      </w:r>
    </w:p>
    <w:p w14:paraId="21A23A16">
      <w:pPr>
        <w:spacing w:line="400" w:lineRule="exact"/>
        <w:ind w:firstLine="420"/>
        <w:rPr>
          <w:b/>
        </w:rPr>
      </w:pPr>
      <w:r>
        <w:rPr>
          <w:rFonts w:hint="eastAsia"/>
        </w:rPr>
        <w:t>1</w:t>
      </w:r>
      <w:r>
        <w:t>.</w:t>
      </w:r>
      <w:r>
        <w:rPr>
          <w:rFonts w:hint="eastAsia"/>
          <w:bCs/>
        </w:rPr>
        <w:t>本项目须要落实的政府采购政策</w:t>
      </w:r>
      <w:r>
        <w:rPr>
          <w:rFonts w:hint="eastAsia"/>
          <w:b/>
        </w:rPr>
        <w:t>：</w:t>
      </w:r>
    </w:p>
    <w:p w14:paraId="1D01D297">
      <w:pPr>
        <w:spacing w:line="400" w:lineRule="exact"/>
        <w:ind w:left="420" w:leftChars="200"/>
        <w:rPr>
          <w:bCs/>
        </w:rPr>
      </w:pPr>
      <w:r>
        <w:rPr>
          <w:rFonts w:hint="eastAsia"/>
          <w:bCs/>
        </w:rPr>
        <w:t>(1)财政部 工业和信息化部关于印发《政府采购促进中小企业发展管理办法》的通知(财库﹝2020﹞46号)</w:t>
      </w:r>
    </w:p>
    <w:p w14:paraId="20FA6D40">
      <w:pPr>
        <w:spacing w:line="400" w:lineRule="exact"/>
        <w:ind w:left="420" w:leftChars="200"/>
        <w:rPr>
          <w:bCs/>
        </w:rPr>
      </w:pPr>
      <w:r>
        <w:rPr>
          <w:rFonts w:hint="eastAsia"/>
          <w:bCs/>
        </w:rPr>
        <w:t>(2)财政部 司法部关于政府采购支持监狱企业发展有关问题的通知 (财库﹝2014﹞68号)</w:t>
      </w:r>
    </w:p>
    <w:p w14:paraId="5047DFE6">
      <w:pPr>
        <w:spacing w:line="400" w:lineRule="exact"/>
        <w:ind w:left="420" w:leftChars="200"/>
        <w:rPr>
          <w:bCs/>
        </w:rPr>
      </w:pPr>
      <w:r>
        <w:rPr>
          <w:rFonts w:hint="eastAsia"/>
          <w:bCs/>
        </w:rPr>
        <w:t>(3)财政部 民政部 中国残疾人联合会关于促进残疾人就业政府采购政策的通知 (财库﹝2017﹞141号)</w:t>
      </w:r>
    </w:p>
    <w:p w14:paraId="7D4DB704">
      <w:pPr>
        <w:spacing w:line="400" w:lineRule="exact"/>
        <w:ind w:left="420" w:leftChars="200"/>
        <w:rPr>
          <w:bCs/>
        </w:rPr>
      </w:pPr>
      <w:r>
        <w:rPr>
          <w:rFonts w:hint="eastAsia"/>
          <w:bCs/>
        </w:rPr>
        <w:t>(4)财政部 发展改革委 生态环境部 市场监管总局关于调整优化节能产品、环境标志产品政府采购执行机制的通知（财库〔2019〕9号）</w:t>
      </w:r>
    </w:p>
    <w:p w14:paraId="07DEF831">
      <w:pPr>
        <w:spacing w:line="400" w:lineRule="exact"/>
        <w:ind w:left="420" w:leftChars="200"/>
        <w:rPr>
          <w:bCs/>
        </w:rPr>
      </w:pPr>
      <w:r>
        <w:rPr>
          <w:rFonts w:hint="eastAsia"/>
          <w:bCs/>
        </w:rPr>
        <w:t>(5)财政部 发展改革委 关于印发节能产品政府采购品目清单的通知（财库〔2019〕19号）</w:t>
      </w:r>
    </w:p>
    <w:p w14:paraId="5BAE17CA">
      <w:pPr>
        <w:spacing w:line="400" w:lineRule="exact"/>
        <w:ind w:firstLine="420"/>
      </w:pPr>
      <w:r>
        <w:rPr>
          <w:rFonts w:hint="eastAsia"/>
        </w:rPr>
        <w:t>2</w:t>
      </w:r>
      <w:r>
        <w:t>.</w:t>
      </w:r>
      <w:bookmarkStart w:id="30" w:name="_Hlk91598380"/>
      <w:r>
        <w:rPr>
          <w:rFonts w:hint="eastAsia"/>
        </w:rPr>
        <w:t>全流程电子化</w:t>
      </w:r>
      <w:bookmarkEnd w:id="30"/>
      <w:r>
        <w:rPr>
          <w:rFonts w:hint="eastAsia"/>
        </w:rPr>
        <w:t>要求：</w:t>
      </w:r>
    </w:p>
    <w:p w14:paraId="5702B369">
      <w:pPr>
        <w:spacing w:line="400" w:lineRule="exact"/>
        <w:ind w:firstLine="420"/>
      </w:pPr>
      <w:bookmarkStart w:id="31" w:name="_Hlk147760486"/>
      <w:r>
        <w:rPr>
          <w:rFonts w:hint="eastAsia"/>
        </w:rPr>
        <w:t>本项目为全流程电子化项目，供应商应做好参与全流程电子化交易的充分准备，熟悉掌握电子化采购项目操作指南(操作指南：</w:t>
      </w:r>
      <w:r>
        <w:rPr>
          <w:rFonts w:hint="eastAsia"/>
          <w:u w:val="single"/>
        </w:rPr>
        <w:t>广西</w:t>
      </w:r>
      <w:r>
        <w:fldChar w:fldCharType="begin"/>
      </w:r>
      <w:r>
        <w:instrText xml:space="preserve"> HYPERLINK "https://helpcenter.zcygov.cn/document/" \l "/document/dashboard?siteCode=beijing&amp;channel=dt" </w:instrText>
      </w:r>
      <w:r>
        <w:fldChar w:fldCharType="separate"/>
      </w:r>
      <w:r>
        <w:rPr>
          <w:rStyle w:val="47"/>
          <w:rFonts w:hint="eastAsia"/>
          <w:color w:val="auto"/>
        </w:rPr>
        <w:t>政采云电子卖场首页右上角—服务中心—帮助文档—项目采购</w:t>
      </w:r>
      <w:r>
        <w:rPr>
          <w:rStyle w:val="47"/>
          <w:rFonts w:hint="eastAsia"/>
          <w:color w:val="auto"/>
        </w:rPr>
        <w:fldChar w:fldCharType="end"/>
      </w:r>
      <w:r>
        <w:rPr>
          <w:rFonts w:hint="eastAsia"/>
        </w:rPr>
        <w:t>)，及时完成CA申领和绑定(操作指南：</w:t>
      </w:r>
      <w:r>
        <w:rPr>
          <w:rFonts w:hint="eastAsia"/>
          <w:u w:val="single"/>
        </w:rPr>
        <w:t>广西</w:t>
      </w:r>
      <w:r>
        <w:fldChar w:fldCharType="begin"/>
      </w:r>
      <w:r>
        <w:instrText xml:space="preserve"> HYPERLINK "https://helpcenter.zcygov.cn/document/" \l "/document/detail?siteCode=beijing&amp;manualId=795&amp;topicId=4081" </w:instrText>
      </w:r>
      <w:r>
        <w:fldChar w:fldCharType="separate"/>
      </w:r>
      <w:r>
        <w:rPr>
          <w:rStyle w:val="47"/>
          <w:rFonts w:hint="eastAsia"/>
          <w:color w:val="auto"/>
        </w:rPr>
        <w:t>政采云电子卖场首页右上角—帮助文档—入驻与配置—CA管理</w:t>
      </w:r>
      <w:r>
        <w:rPr>
          <w:rStyle w:val="47"/>
          <w:rFonts w:hint="eastAsia"/>
          <w:color w:val="auto"/>
        </w:rPr>
        <w:fldChar w:fldCharType="end"/>
      </w:r>
      <w:r>
        <w:rPr>
          <w:rFonts w:hint="eastAsia"/>
        </w:rPr>
        <w:t>；CA证书申领路径：</w:t>
      </w:r>
      <w:r>
        <w:rPr>
          <w:rFonts w:hint="eastAsia"/>
          <w:u w:val="single"/>
        </w:rPr>
        <w:t>广西</w:t>
      </w:r>
      <w:r>
        <w:fldChar w:fldCharType="begin"/>
      </w:r>
      <w:r>
        <w:instrText xml:space="preserve"> HYPERLINK "https://helpcenter.zcygov.cn/document/" \l "/document/detail?siteCode=beijing&amp;manualId=795&amp;topicId=4083" </w:instrText>
      </w:r>
      <w:r>
        <w:fldChar w:fldCharType="separate"/>
      </w:r>
      <w:r>
        <w:rPr>
          <w:rStyle w:val="47"/>
          <w:rFonts w:hint="eastAsia"/>
          <w:color w:val="auto"/>
        </w:rPr>
        <w:t>政采云平台—我的工作台右上角—CA管理—CA证书申领</w:t>
      </w:r>
      <w:r>
        <w:rPr>
          <w:rStyle w:val="47"/>
          <w:rFonts w:hint="eastAsia"/>
          <w:color w:val="auto"/>
        </w:rPr>
        <w:fldChar w:fldCharType="end"/>
      </w:r>
      <w:r>
        <w:rPr>
          <w:rFonts w:hint="eastAsia"/>
        </w:rPr>
        <w:t>)。因未注册入库、未办理CA数字证书、CA证书故障、操作不当等原因造成谈判失败等后果由供应商承担。</w:t>
      </w:r>
    </w:p>
    <w:bookmarkEnd w:id="31"/>
    <w:p w14:paraId="08DE14D1">
      <w:pPr>
        <w:spacing w:line="400" w:lineRule="exact"/>
        <w:ind w:firstLine="420"/>
      </w:pPr>
      <w:r>
        <w:t>(1)</w:t>
      </w:r>
      <w:r>
        <w:rPr>
          <w:rFonts w:hint="eastAsia"/>
        </w:rPr>
        <w:t>依法获取采购文件：供应商须在获取采购文件时间内登录</w:t>
      </w:r>
      <w:r>
        <w:rPr>
          <w:rFonts w:hint="eastAsia"/>
          <w:u w:val="single"/>
        </w:rPr>
        <w:t>广西</w:t>
      </w:r>
      <w:r>
        <w:fldChar w:fldCharType="begin"/>
      </w:r>
      <w:r>
        <w:instrText xml:space="preserve"> HYPERLINK "https://www.zcygov.cn/" </w:instrText>
      </w:r>
      <w:r>
        <w:fldChar w:fldCharType="separate"/>
      </w:r>
      <w:r>
        <w:rPr>
          <w:rStyle w:val="47"/>
          <w:rFonts w:hint="eastAsia"/>
          <w:color w:val="auto"/>
        </w:rPr>
        <w:t>政府采购云平台</w:t>
      </w:r>
      <w:r>
        <w:rPr>
          <w:rStyle w:val="47"/>
          <w:rFonts w:hint="eastAsia"/>
          <w:color w:val="auto"/>
        </w:rPr>
        <w:fldChar w:fldCharType="end"/>
      </w:r>
      <w:r>
        <w:rPr>
          <w:rFonts w:hint="eastAsia"/>
        </w:rPr>
        <w:t>申请下载采购文件才视作依法获取采购文件。</w:t>
      </w:r>
    </w:p>
    <w:p w14:paraId="43B4060B">
      <w:pPr>
        <w:spacing w:line="400" w:lineRule="exact"/>
        <w:ind w:firstLine="420"/>
        <w:rPr>
          <w:b/>
        </w:rPr>
      </w:pPr>
      <w:r>
        <w:rPr>
          <w:rFonts w:hint="eastAsia"/>
        </w:rPr>
        <w:t>(</w:t>
      </w:r>
      <w:r>
        <w:t>2)</w:t>
      </w:r>
      <w:r>
        <w:rPr>
          <w:rFonts w:hint="eastAsia"/>
        </w:rPr>
        <w:t>供应商应通过广西政府采购云平台客户端制作响应文件，供应商自行前往下载安装（</w:t>
      </w:r>
      <w:r>
        <w:rPr>
          <w:rFonts w:hint="eastAsia"/>
        </w:rPr>
        <w:fldChar w:fldCharType="begin"/>
      </w:r>
      <w:r>
        <w:instrText xml:space="preserve"> HYPERLINK "https://sitecdn.zcycdn.com/zcy-client/bidding-client-new/official/guangxi/GuangXiSetup.exe" </w:instrText>
      </w:r>
      <w:r>
        <w:rPr>
          <w:rFonts w:hint="eastAsia"/>
        </w:rPr>
        <w:fldChar w:fldCharType="separate"/>
      </w:r>
      <w:r>
        <w:rPr>
          <w:rFonts w:hint="eastAsia"/>
        </w:rPr>
        <w:t>客户端下载</w:t>
      </w:r>
      <w:r>
        <w:rPr>
          <w:rFonts w:hint="eastAsia"/>
        </w:rPr>
        <w:fldChar w:fldCharType="end"/>
      </w:r>
      <w:r>
        <w:rPr>
          <w:rFonts w:hint="eastAsia"/>
        </w:rPr>
        <w:t>）。</w:t>
      </w:r>
    </w:p>
    <w:p w14:paraId="0749F950">
      <w:pPr>
        <w:spacing w:line="400" w:lineRule="exact"/>
        <w:ind w:firstLine="420"/>
      </w:pPr>
      <w:r>
        <w:rPr>
          <w:rFonts w:hint="eastAsia"/>
        </w:rPr>
        <w:t>(</w:t>
      </w:r>
      <w:r>
        <w:t>3)</w:t>
      </w:r>
      <w:r>
        <w:rPr>
          <w:rFonts w:hint="eastAsia"/>
        </w:rPr>
        <w:t>供应商须按照采购文件和广西政府采购云平台的要求进行编制、上传、加密、提交、解密响应文件，响应文件提交截止时间后，广西政府采购云平台自动提取全部响应文件，各供应商须在提交截止时间后30分钟内对已上传广西政府采购云平台的响应文件进行解密，参与本项目的全部供应商在规定的解密时限内解密完成或解密时限结束后，我中心开启响应文件；供应商在解密时限内未完成解密的，广西政府采购云平台默认为供应商放弃参与本项目。</w:t>
      </w:r>
    </w:p>
    <w:p w14:paraId="5313FB67">
      <w:pPr>
        <w:spacing w:line="400" w:lineRule="exact"/>
        <w:ind w:firstLine="420"/>
        <w:rPr>
          <w:b/>
        </w:rPr>
      </w:pPr>
      <w:r>
        <w:rPr>
          <w:rFonts w:hint="eastAsia"/>
        </w:rPr>
        <w:t>(</w:t>
      </w:r>
      <w:r>
        <w:t>4)</w:t>
      </w:r>
      <w:r>
        <w:rPr>
          <w:rFonts w:hint="eastAsia"/>
        </w:rPr>
        <w:t>供应商法定代表人或委托代理人须按时登录</w:t>
      </w:r>
      <w:bookmarkStart w:id="32" w:name="_Hlk90367388"/>
      <w:r>
        <w:rPr>
          <w:rFonts w:hint="eastAsia"/>
        </w:rPr>
        <w:t>广西</w:t>
      </w:r>
      <w:r>
        <w:rPr>
          <w:rFonts w:hint="eastAsia" w:ascii="宋体" w:hAnsi="宋体" w:cs="Courier New"/>
          <w:szCs w:val="21"/>
        </w:rPr>
        <w:t>政采云远程开标大厅</w:t>
      </w:r>
      <w:bookmarkEnd w:id="32"/>
      <w:r>
        <w:rPr>
          <w:rFonts w:hint="eastAsia"/>
        </w:rPr>
        <w:t>，保持全程在线并关注评审谈判进度，评审期间谈判小组提出澄清等要求时，供应商须在规定时间内进行应答，否则按采购文件或广西政采云平台的相关规定执行。</w:t>
      </w:r>
    </w:p>
    <w:p w14:paraId="6F31D475">
      <w:pPr>
        <w:spacing w:line="400" w:lineRule="exact"/>
        <w:ind w:firstLine="420"/>
        <w:rPr>
          <w:rFonts w:hAnsi="宋体"/>
        </w:rPr>
      </w:pPr>
      <w:r>
        <w:rPr>
          <w:rFonts w:hint="eastAsia"/>
        </w:rPr>
        <w:t>(</w:t>
      </w:r>
      <w:r>
        <w:t>5)</w:t>
      </w:r>
      <w:r>
        <w:rPr>
          <w:rFonts w:hint="eastAsia"/>
        </w:rPr>
        <w:t>供应商参与谈判过程中涉及广西政府采购云平台的问题，请咨询广西政采云</w:t>
      </w:r>
      <w:r>
        <w:rPr>
          <w:rFonts w:hint="eastAsia" w:hAnsi="宋体"/>
        </w:rPr>
        <w:t>技术支持热线：</w:t>
      </w:r>
      <w:r>
        <w:rPr>
          <w:rFonts w:hAnsi="宋体"/>
        </w:rPr>
        <w:t>95763</w:t>
      </w:r>
      <w:r>
        <w:rPr>
          <w:rFonts w:hint="eastAsia" w:hAnsi="宋体"/>
        </w:rPr>
        <w:t>。</w:t>
      </w:r>
    </w:p>
    <w:p w14:paraId="236114B3">
      <w:pPr>
        <w:spacing w:line="400" w:lineRule="exact"/>
        <w:ind w:firstLine="420"/>
        <w:jc w:val="left"/>
        <w:rPr>
          <w:rFonts w:hAnsi="宋体"/>
        </w:rPr>
      </w:pPr>
      <w:r>
        <w:rPr>
          <w:rFonts w:hint="eastAsia" w:hAnsi="宋体"/>
        </w:rPr>
        <w:t>3</w:t>
      </w:r>
      <w:r>
        <w:rPr>
          <w:rFonts w:hAnsi="宋体"/>
        </w:rPr>
        <w:t>.</w:t>
      </w:r>
      <w:r>
        <w:rPr>
          <w:rFonts w:hint="eastAsia" w:hAnsi="宋体"/>
        </w:rPr>
        <w:t>查询媒体：中国政府采购网、</w:t>
      </w:r>
      <w:r>
        <w:rPr>
          <w:rFonts w:hint="eastAsia"/>
        </w:rPr>
        <w:fldChar w:fldCharType="begin"/>
      </w:r>
      <w:r>
        <w:instrText xml:space="preserve"> HYPERLINK "http://zfcg.gxzf.gov.cn/" </w:instrText>
      </w:r>
      <w:r>
        <w:rPr>
          <w:rFonts w:hint="eastAsia"/>
        </w:rPr>
        <w:fldChar w:fldCharType="separate"/>
      </w:r>
      <w:r>
        <w:rPr>
          <w:rStyle w:val="47"/>
          <w:rFonts w:hint="eastAsia" w:hAnsi="宋体"/>
          <w:color w:val="auto"/>
          <w:u w:val="none"/>
        </w:rPr>
        <w:t>广西政府采购网</w:t>
      </w:r>
      <w:r>
        <w:rPr>
          <w:rStyle w:val="47"/>
          <w:rFonts w:hint="eastAsia" w:hAnsi="宋体"/>
          <w:color w:val="auto"/>
          <w:u w:val="none"/>
        </w:rPr>
        <w:fldChar w:fldCharType="end"/>
      </w:r>
      <w:r>
        <w:rPr>
          <w:rFonts w:hint="eastAsia" w:hAnsi="宋体"/>
        </w:rPr>
        <w:t>。</w:t>
      </w:r>
    </w:p>
    <w:p w14:paraId="133BD096">
      <w:pPr>
        <w:spacing w:line="400" w:lineRule="exact"/>
        <w:ind w:firstLine="420"/>
        <w:jc w:val="left"/>
        <w:rPr>
          <w:rFonts w:hAnsi="宋体"/>
        </w:rPr>
      </w:pPr>
      <w:bookmarkStart w:id="33" w:name="_Hlk107409555"/>
      <w:r>
        <w:rPr>
          <w:rFonts w:hint="eastAsia" w:hAnsi="宋体"/>
        </w:rPr>
        <w:t>4</w:t>
      </w:r>
      <w:r>
        <w:rPr>
          <w:rFonts w:hAnsi="宋体"/>
        </w:rPr>
        <w:t>.</w:t>
      </w:r>
      <w:r>
        <w:rPr>
          <w:rFonts w:hint="eastAsia" w:hAnsi="宋体"/>
        </w:rPr>
        <w:t>钦州市政府采购中心联系方式：</w:t>
      </w:r>
    </w:p>
    <w:p w14:paraId="77C78D2A">
      <w:pPr>
        <w:spacing w:line="400" w:lineRule="exact"/>
        <w:ind w:firstLine="420"/>
        <w:jc w:val="left"/>
        <w:rPr>
          <w:rFonts w:hAnsi="宋体"/>
        </w:rPr>
      </w:pPr>
      <w:r>
        <w:rPr>
          <w:rFonts w:hAnsi="宋体"/>
        </w:rPr>
        <w:t>(1)</w:t>
      </w:r>
      <w:r>
        <w:rPr>
          <w:rFonts w:hint="eastAsia" w:hAnsi="宋体"/>
        </w:rPr>
        <w:t>采购部(采购文件</w:t>
      </w:r>
      <w:r>
        <w:rPr>
          <w:rFonts w:hAnsi="宋体"/>
        </w:rPr>
        <w:t>)</w:t>
      </w:r>
    </w:p>
    <w:p w14:paraId="0A18A274">
      <w:pPr>
        <w:spacing w:line="400" w:lineRule="exact"/>
        <w:ind w:firstLine="420"/>
        <w:jc w:val="left"/>
        <w:rPr>
          <w:rFonts w:hAnsi="宋体"/>
        </w:rPr>
      </w:pPr>
      <w:r>
        <w:rPr>
          <w:rFonts w:hint="eastAsia" w:hAnsi="宋体"/>
        </w:rPr>
        <w:t>联系人：苏晓婷</w:t>
      </w:r>
      <w:r>
        <w:rPr>
          <w:rFonts w:hAnsi="宋体"/>
        </w:rPr>
        <w:t xml:space="preserve">  </w:t>
      </w:r>
      <w:r>
        <w:rPr>
          <w:rFonts w:hint="eastAsia" w:hAnsi="宋体"/>
        </w:rPr>
        <w:t xml:space="preserve"> 联系方式：0777-2886022</w:t>
      </w:r>
    </w:p>
    <w:p w14:paraId="303579CA">
      <w:pPr>
        <w:spacing w:line="400" w:lineRule="exact"/>
        <w:ind w:firstLine="420"/>
        <w:jc w:val="left"/>
        <w:rPr>
          <w:rFonts w:hAnsi="宋体"/>
        </w:rPr>
      </w:pPr>
      <w:r>
        <w:rPr>
          <w:rFonts w:hint="eastAsia" w:hAnsi="宋体"/>
        </w:rPr>
        <w:t>(</w:t>
      </w:r>
      <w:r>
        <w:rPr>
          <w:rFonts w:hAnsi="宋体"/>
        </w:rPr>
        <w:t>2)</w:t>
      </w:r>
      <w:r>
        <w:rPr>
          <w:rFonts w:hint="eastAsia" w:hAnsi="宋体"/>
        </w:rPr>
        <w:t>综合二部(评审、谈判、成交及合同管理)</w:t>
      </w:r>
    </w:p>
    <w:p w14:paraId="4EF52261">
      <w:pPr>
        <w:spacing w:line="400" w:lineRule="exact"/>
        <w:ind w:firstLine="420"/>
        <w:jc w:val="left"/>
        <w:rPr>
          <w:rFonts w:hAnsi="宋体"/>
        </w:rPr>
      </w:pPr>
      <w:r>
        <w:rPr>
          <w:rFonts w:hint="eastAsia" w:hAnsi="宋体"/>
        </w:rPr>
        <w:t xml:space="preserve">联系人：陈启梅、陈侃 </w:t>
      </w:r>
      <w:r>
        <w:rPr>
          <w:rFonts w:hAnsi="宋体"/>
        </w:rPr>
        <w:t xml:space="preserve">  </w:t>
      </w:r>
      <w:r>
        <w:rPr>
          <w:rFonts w:hint="eastAsia" w:hAnsi="宋体"/>
        </w:rPr>
        <w:t>联系方式：0777-2886006</w:t>
      </w:r>
      <w:bookmarkEnd w:id="33"/>
    </w:p>
    <w:p w14:paraId="25C6FA6E">
      <w:pPr>
        <w:spacing w:line="400" w:lineRule="exact"/>
        <w:rPr>
          <w:b/>
        </w:rPr>
      </w:pPr>
      <w:r>
        <w:rPr>
          <w:rFonts w:hint="eastAsia"/>
          <w:b/>
        </w:rPr>
        <w:t>八、对本次采购项目提出询问，请按</w:t>
      </w:r>
      <w:r>
        <w:rPr>
          <w:b/>
        </w:rPr>
        <w:t>以下方式</w:t>
      </w:r>
      <w:r>
        <w:rPr>
          <w:rFonts w:hint="eastAsia"/>
          <w:b/>
        </w:rPr>
        <w:t>联系</w:t>
      </w:r>
      <w:bookmarkEnd w:id="26"/>
      <w:bookmarkEnd w:id="27"/>
      <w:bookmarkEnd w:id="28"/>
      <w:bookmarkEnd w:id="29"/>
    </w:p>
    <w:bookmarkEnd w:id="8"/>
    <w:p w14:paraId="6F9D56C2">
      <w:pPr>
        <w:spacing w:line="400" w:lineRule="exact"/>
        <w:ind w:firstLine="420" w:firstLineChars="200"/>
      </w:pPr>
      <w:r>
        <w:rPr>
          <w:rFonts w:hint="eastAsia"/>
        </w:rPr>
        <w:t>1.采购人信息</w:t>
      </w:r>
    </w:p>
    <w:p w14:paraId="7ECB5A19">
      <w:pPr>
        <w:spacing w:line="400" w:lineRule="exact"/>
        <w:ind w:firstLine="420" w:firstLineChars="200"/>
      </w:pPr>
      <w:bookmarkStart w:id="34" w:name="_Toc38370147"/>
      <w:r>
        <w:rPr>
          <w:rFonts w:hint="eastAsia"/>
        </w:rPr>
        <w:t xml:space="preserve">名称：钦州市中级人民法院 </w:t>
      </w:r>
    </w:p>
    <w:p w14:paraId="6D4ABDB8">
      <w:pPr>
        <w:spacing w:line="400" w:lineRule="exact"/>
        <w:ind w:firstLine="420" w:firstLineChars="200"/>
      </w:pPr>
      <w:r>
        <w:rPr>
          <w:rFonts w:hint="eastAsia"/>
        </w:rPr>
        <w:t>地</w:t>
      </w:r>
      <w:r>
        <w:rPr>
          <w:rFonts w:hint="eastAsia" w:ascii="宋体" w:hAnsi="宋体"/>
          <w:szCs w:val="21"/>
        </w:rPr>
        <w:t>址：</w:t>
      </w:r>
      <w:r>
        <w:rPr>
          <w:rFonts w:hint="eastAsia"/>
        </w:rPr>
        <w:t>钦州市金海湾东大街123号</w:t>
      </w:r>
    </w:p>
    <w:bookmarkEnd w:id="34"/>
    <w:p w14:paraId="12E7DB56">
      <w:pPr>
        <w:spacing w:line="400" w:lineRule="exact"/>
        <w:ind w:firstLine="420" w:firstLineChars="200"/>
      </w:pPr>
      <w:r>
        <w:rPr>
          <w:rFonts w:hint="eastAsia"/>
        </w:rPr>
        <w:t>项目联系人：彭彤</w:t>
      </w:r>
    </w:p>
    <w:p w14:paraId="4CC63E46">
      <w:pPr>
        <w:spacing w:line="400" w:lineRule="exact"/>
        <w:ind w:firstLine="420" w:firstLineChars="200"/>
      </w:pPr>
      <w:r>
        <w:rPr>
          <w:rFonts w:hint="eastAsia"/>
        </w:rPr>
        <w:t>项目联系方式：0777-3687128</w:t>
      </w:r>
    </w:p>
    <w:p w14:paraId="4A9DEE77">
      <w:pPr>
        <w:spacing w:line="400" w:lineRule="exact"/>
        <w:ind w:firstLine="420" w:firstLineChars="200"/>
      </w:pPr>
      <w:r>
        <w:rPr>
          <w:rFonts w:hint="eastAsia"/>
        </w:rPr>
        <w:t>2.采购代理机构信息</w:t>
      </w:r>
    </w:p>
    <w:p w14:paraId="0984A36E">
      <w:pPr>
        <w:spacing w:line="400" w:lineRule="exact"/>
        <w:ind w:firstLine="420" w:firstLineChars="200"/>
      </w:pPr>
      <w:r>
        <w:rPr>
          <w:rFonts w:hint="eastAsia"/>
        </w:rPr>
        <w:t>名称：钦州市政府采购中心</w:t>
      </w:r>
    </w:p>
    <w:p w14:paraId="48CCF96A">
      <w:pPr>
        <w:spacing w:line="400" w:lineRule="exact"/>
        <w:ind w:firstLine="420" w:firstLineChars="200"/>
      </w:pPr>
      <w:r>
        <w:rPr>
          <w:rFonts w:hint="eastAsia"/>
        </w:rPr>
        <w:t>地址：钦州市金海湾东大街8号</w:t>
      </w:r>
    </w:p>
    <w:p w14:paraId="0A6ED963">
      <w:pPr>
        <w:spacing w:line="400" w:lineRule="exact"/>
        <w:ind w:firstLine="420" w:firstLineChars="200"/>
      </w:pPr>
      <w:r>
        <w:rPr>
          <w:rFonts w:hint="eastAsia"/>
        </w:rPr>
        <w:t>项目联系人：</w:t>
      </w:r>
      <w:bookmarkStart w:id="35" w:name="_Toc28359087"/>
      <w:bookmarkStart w:id="36" w:name="_Toc28359010"/>
      <w:r>
        <w:rPr>
          <w:rFonts w:hint="eastAsia"/>
        </w:rPr>
        <w:t>苏晓婷</w:t>
      </w:r>
    </w:p>
    <w:p w14:paraId="41BA946D">
      <w:pPr>
        <w:spacing w:line="400" w:lineRule="exact"/>
        <w:ind w:firstLine="420"/>
        <w:jc w:val="left"/>
        <w:rPr>
          <w:rFonts w:hAnsi="宋体"/>
        </w:rPr>
      </w:pPr>
      <w:r>
        <w:rPr>
          <w:rFonts w:hint="eastAsia"/>
        </w:rPr>
        <w:t>项目联系方式：</w:t>
      </w:r>
      <w:r>
        <w:rPr>
          <w:rFonts w:hint="eastAsia" w:hAnsi="宋体"/>
        </w:rPr>
        <w:t>0777-2886022</w:t>
      </w:r>
    </w:p>
    <w:p w14:paraId="70AFAAB2">
      <w:pPr>
        <w:spacing w:line="400" w:lineRule="exact"/>
        <w:ind w:firstLine="420" w:firstLineChars="200"/>
      </w:pPr>
    </w:p>
    <w:p w14:paraId="684EC33E">
      <w:pPr>
        <w:widowControl/>
        <w:jc w:val="left"/>
      </w:pPr>
      <w:r>
        <w:br w:type="page"/>
      </w:r>
    </w:p>
    <w:p w14:paraId="04274E43">
      <w:pPr>
        <w:spacing w:line="400" w:lineRule="exact"/>
        <w:ind w:firstLine="420" w:firstLineChars="200"/>
      </w:pPr>
    </w:p>
    <w:p w14:paraId="33C5D0AE"/>
    <w:bookmarkEnd w:id="35"/>
    <w:bookmarkEnd w:id="36"/>
    <w:p w14:paraId="37306A25"/>
    <w:p w14:paraId="6537A151"/>
    <w:p w14:paraId="5CE28604"/>
    <w:p w14:paraId="49B5B04D"/>
    <w:p w14:paraId="08DADD9C"/>
    <w:p w14:paraId="36A92782"/>
    <w:p w14:paraId="0E0A1067"/>
    <w:p w14:paraId="2E171E0A"/>
    <w:p w14:paraId="36194D73"/>
    <w:p w14:paraId="1A411DB9"/>
    <w:p w14:paraId="7151B576"/>
    <w:p w14:paraId="733DD95B"/>
    <w:p w14:paraId="40CA45D8">
      <w:pPr>
        <w:pStyle w:val="2"/>
        <w:spacing w:line="400" w:lineRule="exact"/>
        <w:rPr>
          <w:rFonts w:ascii="方正小标宋_GBK" w:hAnsi="宋体" w:eastAsia="方正小标宋_GBK"/>
        </w:rPr>
      </w:pPr>
      <w:bookmarkStart w:id="37" w:name="_Toc92355024"/>
      <w:r>
        <w:rPr>
          <w:rFonts w:hint="eastAsia" w:ascii="方正小标宋_GBK" w:hAnsi="宋体" w:eastAsia="方正小标宋_GBK"/>
        </w:rPr>
        <w:t>第二章  项目需求</w:t>
      </w:r>
      <w:bookmarkEnd w:id="37"/>
    </w:p>
    <w:p w14:paraId="49227A9B">
      <w:pPr>
        <w:spacing w:line="440" w:lineRule="exact"/>
        <w:jc w:val="center"/>
        <w:rPr>
          <w:rFonts w:ascii="宋体" w:hAnsi="宋体"/>
          <w:b/>
          <w:sz w:val="36"/>
          <w:szCs w:val="36"/>
        </w:rPr>
      </w:pPr>
      <w:r>
        <w:rPr>
          <w:rFonts w:ascii="宋体" w:hAnsi="宋体"/>
          <w:b/>
          <w:szCs w:val="21"/>
        </w:rPr>
        <w:br w:type="page"/>
      </w:r>
      <w:bookmarkStart w:id="38" w:name="_Toc354479498"/>
      <w:bookmarkStart w:id="39" w:name="_Toc358477280"/>
      <w:r>
        <w:rPr>
          <w:rFonts w:hint="eastAsia" w:ascii="宋体" w:hAnsi="宋体"/>
          <w:b/>
          <w:sz w:val="36"/>
          <w:szCs w:val="36"/>
        </w:rPr>
        <w:t>项目需求</w:t>
      </w:r>
    </w:p>
    <w:p w14:paraId="309672F3">
      <w:pPr>
        <w:spacing w:line="396" w:lineRule="exact"/>
        <w:rPr>
          <w:rFonts w:ascii="宋体" w:hAnsi="宋体"/>
          <w:b/>
          <w:szCs w:val="21"/>
        </w:rPr>
      </w:pPr>
    </w:p>
    <w:p w14:paraId="13874693">
      <w:pPr>
        <w:spacing w:line="430" w:lineRule="exact"/>
        <w:ind w:firstLine="422" w:firstLineChars="200"/>
        <w:rPr>
          <w:rFonts w:ascii="宋体" w:hAnsi="宋体" w:cs="宋体"/>
          <w:kern w:val="0"/>
          <w:szCs w:val="21"/>
        </w:rPr>
      </w:pPr>
      <w:r>
        <w:rPr>
          <w:rFonts w:hint="eastAsia" w:ascii="宋体" w:hAnsi="宋体" w:cs="宋体"/>
          <w:b/>
          <w:bCs/>
          <w:kern w:val="0"/>
          <w:szCs w:val="21"/>
        </w:rPr>
        <w:t>说明：</w:t>
      </w:r>
      <w:r>
        <w:rPr>
          <w:rFonts w:hint="eastAsia" w:ascii="宋体" w:hAnsi="宋体" w:cs="宋体"/>
          <w:kern w:val="0"/>
          <w:szCs w:val="21"/>
        </w:rPr>
        <w:t xml:space="preserve">  </w:t>
      </w:r>
    </w:p>
    <w:p w14:paraId="3374511D">
      <w:pPr>
        <w:spacing w:line="460" w:lineRule="exact"/>
        <w:ind w:firstLine="420" w:firstLineChars="200"/>
        <w:rPr>
          <w:rFonts w:ascii="宋体" w:hAnsi="宋体" w:cs="宋体"/>
          <w:szCs w:val="21"/>
        </w:rPr>
      </w:pPr>
      <w:r>
        <w:rPr>
          <w:rFonts w:hint="eastAsia" w:ascii="宋体" w:hAnsi="宋体" w:cs="宋体"/>
          <w:szCs w:val="21"/>
        </w:rPr>
        <w:t xml:space="preserve">1.根据《财政部 发展改革委 生态环境部 市场监管总局关于调整优化节能产品、环境标志产品政府采购执行机制的通知》（财库〔2019〕9号）和《关于印发节能产品政府采购品目清单的通知》（财库〔2019〕19号）的规定，采购人拟采购的产品属于品目清单范围的，采购人及其委托的采购代理机构应当依据国家确定的认证机构出具的、处于有效期之内的节能产品、环境标志产品认证证书，对获得证书的产品实施政府优先采购或强制采购。  </w:t>
      </w:r>
    </w:p>
    <w:p w14:paraId="0A431463">
      <w:pPr>
        <w:spacing w:line="460" w:lineRule="exact"/>
        <w:ind w:firstLine="420" w:firstLineChars="200"/>
        <w:rPr>
          <w:rFonts w:ascii="宋体" w:hAnsi="宋体"/>
          <w:szCs w:val="21"/>
        </w:rPr>
      </w:pPr>
      <w:r>
        <w:rPr>
          <w:rFonts w:hint="eastAsia" w:ascii="宋体" w:hAnsi="宋体" w:cs="宋体"/>
          <w:szCs w:val="21"/>
        </w:rPr>
        <w:t>2.根据《关于调整网络安全专用产品安全管理有关事项的公告》（2023年1号）规定，采购标的中如包含列入《网络关键设备和网络安全专用产品目录》的网络安全专用产品，供应商应当按照《信息安全技术网络安全专用产品安全技术要求》等相关国家标准的强制性要求，提供由具备资格的机构安全认证合格或者安全检测符合要求证明材料（加盖供应商公章），否则竞标无效。</w:t>
      </w:r>
    </w:p>
    <w:p w14:paraId="4EFA5F51">
      <w:pPr>
        <w:spacing w:line="430" w:lineRule="exact"/>
        <w:ind w:firstLine="420" w:firstLineChars="200"/>
        <w:rPr>
          <w:rFonts w:ascii="宋体" w:hAnsi="宋体"/>
          <w:szCs w:val="21"/>
        </w:rPr>
      </w:pPr>
      <w:r>
        <w:rPr>
          <w:rFonts w:hint="eastAsia" w:ascii="宋体" w:hAnsi="宋体"/>
          <w:szCs w:val="21"/>
        </w:rPr>
        <w:t>3.本表中的品牌型号、技术参数及其性能（规格）仅起参考作用，供应商可选用其他品牌型号替代，</w:t>
      </w:r>
      <w:r>
        <w:rPr>
          <w:rFonts w:hint="eastAsia" w:ascii="宋体" w:hAnsi="宋体"/>
        </w:rPr>
        <w:t>但替代的产品整体上要相当于或优于参考品牌型号或其技术参数性能（规格）要求。</w:t>
      </w:r>
    </w:p>
    <w:p w14:paraId="51E3F093">
      <w:pPr>
        <w:spacing w:line="430" w:lineRule="exact"/>
        <w:ind w:firstLine="420" w:firstLineChars="200"/>
        <w:rPr>
          <w:rFonts w:ascii="宋体" w:hAnsi="宋体"/>
          <w:szCs w:val="21"/>
        </w:rPr>
      </w:pPr>
      <w:r>
        <w:rPr>
          <w:rFonts w:hint="eastAsia" w:ascii="宋体" w:hAnsi="宋体"/>
          <w:szCs w:val="21"/>
        </w:rPr>
        <w:t>4</w:t>
      </w:r>
      <w:r>
        <w:rPr>
          <w:rFonts w:ascii="宋体" w:hAnsi="宋体"/>
          <w:szCs w:val="21"/>
        </w:rPr>
        <w:t>.</w:t>
      </w:r>
      <w:r>
        <w:rPr>
          <w:rFonts w:hint="eastAsia" w:ascii="宋体" w:hAnsi="宋体"/>
          <w:szCs w:val="21"/>
        </w:rPr>
        <w:t>供应商必须自行为其产品侵犯其他供应商或专利人的专利成果承担相应法律责任；同时，具有产品专利的供应商应在其响应文件中提供与其自有产品专利相关的有效证明材料，否则，不能就其产品的专利在本项目谈判过程中被侵权问题提出异议。</w:t>
      </w:r>
    </w:p>
    <w:p w14:paraId="0804A761">
      <w:pPr>
        <w:spacing w:line="430" w:lineRule="exact"/>
        <w:ind w:firstLine="420" w:firstLineChars="200"/>
        <w:rPr>
          <w:rFonts w:ascii="宋体" w:hAnsi="宋体"/>
          <w:szCs w:val="21"/>
        </w:rPr>
      </w:pPr>
      <w:r>
        <w:rPr>
          <w:rFonts w:hint="eastAsia" w:ascii="宋体" w:hAnsi="宋体"/>
          <w:szCs w:val="21"/>
        </w:rPr>
        <w:t>5.本项目不接受供应商提供通过中国海关报关验放进入中国境内且产自关境外的产品。</w:t>
      </w:r>
    </w:p>
    <w:p w14:paraId="47F7A030">
      <w:pPr>
        <w:spacing w:line="430" w:lineRule="exact"/>
        <w:ind w:firstLine="420" w:firstLineChars="200"/>
        <w:rPr>
          <w:rFonts w:ascii="宋体" w:hAnsi="宋体"/>
          <w:szCs w:val="21"/>
        </w:rPr>
      </w:pPr>
      <w:r>
        <w:rPr>
          <w:rFonts w:hint="eastAsia" w:ascii="宋体" w:hAnsi="宋体"/>
          <w:szCs w:val="21"/>
        </w:rPr>
        <w:t>6</w:t>
      </w:r>
      <w:r>
        <w:rPr>
          <w:rFonts w:ascii="宋体" w:hAnsi="宋体"/>
          <w:szCs w:val="21"/>
        </w:rPr>
        <w:t>.</w:t>
      </w:r>
      <w:r>
        <w:rPr>
          <w:rFonts w:hint="eastAsia" w:ascii="宋体" w:hAnsi="宋体"/>
          <w:szCs w:val="21"/>
        </w:rPr>
        <w:t>谈判文件中可能实质性变动的内容：</w:t>
      </w:r>
      <w:r>
        <w:rPr>
          <w:rFonts w:hint="eastAsia" w:ascii="宋体" w:hAnsi="宋体" w:cs="宋体"/>
          <w:kern w:val="0"/>
          <w:szCs w:val="21"/>
        </w:rPr>
        <w:t>采购需求的技术、服务要求以及合同草案条款</w:t>
      </w:r>
      <w:r>
        <w:rPr>
          <w:rFonts w:hint="eastAsia" w:ascii="宋体" w:hAnsi="宋体" w:cs="宋体"/>
          <w:b/>
          <w:kern w:val="0"/>
          <w:szCs w:val="21"/>
        </w:rPr>
        <w:t>。</w:t>
      </w:r>
    </w:p>
    <w:p w14:paraId="0FB6EAD2">
      <w:pPr>
        <w:spacing w:line="430" w:lineRule="exact"/>
        <w:ind w:firstLine="422" w:firstLineChars="200"/>
        <w:rPr>
          <w:rFonts w:ascii="宋体" w:hAnsi="宋体"/>
          <w:b/>
          <w:bCs/>
          <w:szCs w:val="21"/>
        </w:rPr>
      </w:pPr>
      <w:r>
        <w:rPr>
          <w:rFonts w:hint="eastAsia" w:ascii="宋体" w:hAnsi="宋体"/>
          <w:b/>
          <w:bCs/>
          <w:szCs w:val="21"/>
        </w:rPr>
        <w:t>7</w:t>
      </w:r>
      <w:r>
        <w:rPr>
          <w:rFonts w:ascii="宋体" w:hAnsi="宋体"/>
          <w:b/>
          <w:bCs/>
          <w:szCs w:val="21"/>
        </w:rPr>
        <w:t>.</w:t>
      </w:r>
      <w:r>
        <w:rPr>
          <w:rFonts w:hint="eastAsia" w:ascii="宋体" w:hAnsi="宋体"/>
          <w:b/>
          <w:bCs/>
          <w:szCs w:val="21"/>
        </w:rPr>
        <w:t>标注</w:t>
      </w:r>
      <w:r>
        <w:rPr>
          <w:rFonts w:hint="eastAsia" w:ascii="宋体" w:hAnsi="宋体" w:cs="宋体"/>
          <w:b/>
          <w:bCs/>
          <w:kern w:val="0"/>
          <w:szCs w:val="21"/>
          <w:lang w:bidi="ar"/>
        </w:rPr>
        <w:t>*</w:t>
      </w:r>
      <w:r>
        <w:rPr>
          <w:rFonts w:hint="eastAsia" w:ascii="宋体" w:hAnsi="宋体"/>
          <w:b/>
          <w:bCs/>
          <w:szCs w:val="21"/>
        </w:rPr>
        <w:t>号的技术参数为实质性响应条款，要求必须满足或优于，否则视为无效响应文件。</w:t>
      </w:r>
    </w:p>
    <w:p w14:paraId="41BE8129">
      <w:pPr>
        <w:spacing w:line="430" w:lineRule="exact"/>
        <w:ind w:firstLine="420" w:firstLineChars="200"/>
        <w:rPr>
          <w:rFonts w:ascii="宋体" w:hAnsi="宋体"/>
          <w:szCs w:val="21"/>
        </w:rPr>
      </w:pPr>
      <w:r>
        <w:rPr>
          <w:rFonts w:hint="eastAsia" w:ascii="宋体" w:hAnsi="宋体" w:cs="宋体"/>
          <w:kern w:val="0"/>
          <w:szCs w:val="21"/>
          <w:lang w:bidi="ar"/>
        </w:rPr>
        <w:t>8.采购需求中出现的产品的固定规格尺寸或重量允许正负偏离百分之五（具体技术参数要求已有允许偏离差异或定制的除外）。</w:t>
      </w:r>
    </w:p>
    <w:p w14:paraId="5BAA1D52">
      <w:pPr>
        <w:pStyle w:val="49"/>
        <w:ind w:firstLine="353"/>
        <w:rPr>
          <w:color w:val="auto"/>
        </w:rPr>
      </w:pPr>
    </w:p>
    <w:p w14:paraId="77F1AB2E">
      <w:pPr>
        <w:pStyle w:val="49"/>
        <w:ind w:firstLine="353"/>
        <w:rPr>
          <w:color w:val="auto"/>
        </w:rPr>
      </w:pPr>
    </w:p>
    <w:p w14:paraId="0CB1E5B7">
      <w:pPr>
        <w:pStyle w:val="49"/>
        <w:ind w:firstLine="353"/>
        <w:rPr>
          <w:color w:val="auto"/>
        </w:rPr>
      </w:pPr>
    </w:p>
    <w:p w14:paraId="7FFF4AFB">
      <w:pPr>
        <w:pStyle w:val="49"/>
        <w:ind w:firstLine="353"/>
        <w:rPr>
          <w:color w:val="auto"/>
        </w:rPr>
      </w:pPr>
    </w:p>
    <w:p w14:paraId="18DE210B">
      <w:pPr>
        <w:pStyle w:val="49"/>
        <w:ind w:firstLine="353"/>
        <w:rPr>
          <w:color w:val="auto"/>
        </w:rPr>
      </w:pPr>
    </w:p>
    <w:p w14:paraId="4D22EBEF">
      <w:pPr>
        <w:pStyle w:val="49"/>
        <w:ind w:firstLine="353"/>
        <w:rPr>
          <w:color w:val="auto"/>
        </w:rPr>
      </w:pPr>
    </w:p>
    <w:p w14:paraId="06417255">
      <w:pPr>
        <w:pStyle w:val="49"/>
        <w:ind w:firstLine="353"/>
        <w:rPr>
          <w:color w:val="auto"/>
        </w:rPr>
      </w:pPr>
    </w:p>
    <w:p w14:paraId="589131B7"/>
    <w:p w14:paraId="78FC7957"/>
    <w:p w14:paraId="55EA50A6">
      <w:pPr>
        <w:pStyle w:val="2"/>
        <w:spacing w:line="400" w:lineRule="exact"/>
        <w:jc w:val="both"/>
        <w:rPr>
          <w:rFonts w:ascii="方正小标宋简体" w:eastAsia="方正小标宋简体"/>
        </w:rPr>
      </w:pPr>
      <w:bookmarkStart w:id="40" w:name="_Toc92355025"/>
    </w:p>
    <w:tbl>
      <w:tblPr>
        <w:tblStyle w:val="40"/>
        <w:tblW w:w="9761" w:type="dxa"/>
        <w:tblInd w:w="0" w:type="dxa"/>
        <w:tblLayout w:type="fixed"/>
        <w:tblCellMar>
          <w:top w:w="0" w:type="dxa"/>
          <w:left w:w="0" w:type="dxa"/>
          <w:bottom w:w="0" w:type="dxa"/>
          <w:right w:w="0" w:type="dxa"/>
        </w:tblCellMar>
      </w:tblPr>
      <w:tblGrid>
        <w:gridCol w:w="563"/>
        <w:gridCol w:w="1430"/>
        <w:gridCol w:w="5145"/>
        <w:gridCol w:w="825"/>
        <w:gridCol w:w="765"/>
        <w:gridCol w:w="1033"/>
      </w:tblGrid>
      <w:tr w14:paraId="398272A9">
        <w:tblPrEx>
          <w:tblCellMar>
            <w:top w:w="0" w:type="dxa"/>
            <w:left w:w="0" w:type="dxa"/>
            <w:bottom w:w="0" w:type="dxa"/>
            <w:right w:w="0" w:type="dxa"/>
          </w:tblCellMar>
        </w:tblPrEx>
        <w:trPr>
          <w:trHeight w:val="84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864DB">
            <w:pPr>
              <w:widowControl/>
              <w:spacing w:line="440" w:lineRule="exact"/>
              <w:jc w:val="center"/>
              <w:textAlignment w:val="center"/>
              <w:rPr>
                <w:rFonts w:ascii="宋体" w:hAnsi="宋体" w:cs="宋体"/>
                <w:b/>
                <w:szCs w:val="21"/>
              </w:rPr>
            </w:pPr>
            <w:r>
              <w:rPr>
                <w:rFonts w:hint="eastAsia" w:ascii="宋体" w:hAnsi="宋体" w:cs="宋体"/>
                <w:b/>
                <w:kern w:val="0"/>
                <w:szCs w:val="21"/>
                <w:lang w:bidi="ar"/>
              </w:rPr>
              <w:t>序号</w:t>
            </w: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7AF0C6">
            <w:pPr>
              <w:widowControl/>
              <w:spacing w:line="440" w:lineRule="exact"/>
              <w:ind w:firstLine="211" w:firstLineChars="100"/>
              <w:jc w:val="left"/>
              <w:textAlignment w:val="center"/>
              <w:rPr>
                <w:rFonts w:ascii="宋体" w:hAnsi="宋体" w:cs="宋体"/>
                <w:b/>
                <w:szCs w:val="21"/>
              </w:rPr>
            </w:pPr>
            <w:r>
              <w:rPr>
                <w:rFonts w:hint="eastAsia" w:ascii="宋体" w:hAnsi="宋体" w:cs="宋体"/>
                <w:b/>
                <w:kern w:val="0"/>
                <w:szCs w:val="21"/>
                <w:lang w:bidi="ar"/>
              </w:rPr>
              <w:t>标的名称</w:t>
            </w:r>
          </w:p>
        </w:tc>
        <w:tc>
          <w:tcPr>
            <w:tcW w:w="5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497D5">
            <w:pPr>
              <w:widowControl/>
              <w:spacing w:line="440" w:lineRule="exact"/>
              <w:jc w:val="center"/>
              <w:textAlignment w:val="center"/>
              <w:rPr>
                <w:rFonts w:ascii="宋体" w:hAnsi="宋体" w:cs="宋体"/>
                <w:b/>
                <w:szCs w:val="21"/>
              </w:rPr>
            </w:pPr>
            <w:r>
              <w:rPr>
                <w:rFonts w:hint="eastAsia" w:ascii="宋体" w:hAnsi="宋体" w:cs="宋体"/>
                <w:b/>
                <w:kern w:val="0"/>
                <w:szCs w:val="21"/>
                <w:lang w:bidi="ar"/>
              </w:rPr>
              <w:t>技术参数</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E9ABD">
            <w:pPr>
              <w:widowControl/>
              <w:spacing w:line="440" w:lineRule="exact"/>
              <w:jc w:val="center"/>
              <w:textAlignment w:val="center"/>
              <w:rPr>
                <w:rFonts w:ascii="宋体" w:hAnsi="宋体" w:cs="宋体"/>
                <w:b/>
                <w:szCs w:val="21"/>
              </w:rPr>
            </w:pPr>
            <w:r>
              <w:rPr>
                <w:rFonts w:hint="eastAsia" w:ascii="宋体" w:hAnsi="宋体" w:cs="宋体"/>
                <w:b/>
                <w:kern w:val="0"/>
                <w:szCs w:val="21"/>
                <w:lang w:bidi="ar"/>
              </w:rPr>
              <w:t>数量</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3669A">
            <w:pPr>
              <w:widowControl/>
              <w:spacing w:line="440" w:lineRule="exact"/>
              <w:jc w:val="center"/>
              <w:textAlignment w:val="center"/>
              <w:rPr>
                <w:rFonts w:ascii="宋体" w:hAnsi="宋体" w:cs="宋体"/>
                <w:b/>
                <w:szCs w:val="21"/>
              </w:rPr>
            </w:pPr>
            <w:r>
              <w:rPr>
                <w:rFonts w:hint="eastAsia" w:ascii="宋体" w:hAnsi="宋体" w:cs="宋体"/>
                <w:b/>
                <w:kern w:val="0"/>
                <w:szCs w:val="21"/>
                <w:lang w:bidi="ar"/>
              </w:rPr>
              <w:t>单位</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47CB8">
            <w:pPr>
              <w:widowControl/>
              <w:spacing w:line="440" w:lineRule="exact"/>
              <w:jc w:val="center"/>
              <w:textAlignment w:val="center"/>
              <w:rPr>
                <w:rFonts w:ascii="宋体" w:hAnsi="宋体" w:cs="宋体"/>
                <w:b/>
                <w:szCs w:val="21"/>
              </w:rPr>
            </w:pPr>
            <w:r>
              <w:rPr>
                <w:rFonts w:hint="eastAsia" w:ascii="宋体" w:hAnsi="宋体" w:cs="宋体"/>
                <w:b/>
                <w:kern w:val="0"/>
                <w:szCs w:val="21"/>
                <w:lang w:bidi="ar"/>
              </w:rPr>
              <w:t>所属行业</w:t>
            </w:r>
          </w:p>
        </w:tc>
      </w:tr>
      <w:tr w14:paraId="4448892A">
        <w:tblPrEx>
          <w:tblCellMar>
            <w:top w:w="0" w:type="dxa"/>
            <w:left w:w="0" w:type="dxa"/>
            <w:bottom w:w="0" w:type="dxa"/>
            <w:right w:w="0"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EDEE0">
            <w:pPr>
              <w:widowControl/>
              <w:spacing w:line="440" w:lineRule="exact"/>
              <w:jc w:val="center"/>
              <w:textAlignment w:val="center"/>
              <w:rPr>
                <w:rFonts w:ascii="宋体" w:hAnsi="宋体" w:cs="宋体"/>
                <w:szCs w:val="21"/>
              </w:rPr>
            </w:pPr>
            <w:r>
              <w:rPr>
                <w:rFonts w:hint="eastAsia" w:ascii="宋体" w:hAnsi="宋体" w:cs="宋体"/>
                <w:kern w:val="0"/>
                <w:szCs w:val="21"/>
                <w:lang w:bidi="ar"/>
              </w:rPr>
              <w:t>1</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CD2B2">
            <w:pPr>
              <w:widowControl/>
              <w:spacing w:line="440" w:lineRule="exact"/>
              <w:jc w:val="center"/>
              <w:textAlignment w:val="center"/>
              <w:rPr>
                <w:rFonts w:ascii="宋体" w:hAnsi="宋体" w:cs="宋体"/>
                <w:szCs w:val="21"/>
              </w:rPr>
            </w:pPr>
            <w:r>
              <w:rPr>
                <w:rFonts w:hint="eastAsia" w:ascii="宋体" w:hAnsi="宋体" w:cs="宋体"/>
                <w:kern w:val="0"/>
                <w:szCs w:val="21"/>
                <w:lang w:bidi="ar"/>
              </w:rPr>
              <w:t>笔记本电脑</w:t>
            </w:r>
          </w:p>
        </w:tc>
        <w:tc>
          <w:tcPr>
            <w:tcW w:w="5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4EC3E275">
            <w:pPr>
              <w:widowControl/>
              <w:spacing w:line="440" w:lineRule="exact"/>
              <w:jc w:val="left"/>
              <w:textAlignment w:val="top"/>
              <w:rPr>
                <w:rFonts w:ascii="宋体" w:hAnsi="宋体" w:cs="宋体"/>
                <w:kern w:val="0"/>
                <w:szCs w:val="21"/>
                <w:lang w:bidi="ar"/>
              </w:rPr>
            </w:pPr>
            <w:r>
              <w:rPr>
                <w:rFonts w:hint="eastAsia" w:ascii="宋体" w:hAnsi="宋体" w:cs="宋体"/>
                <w:kern w:val="0"/>
                <w:szCs w:val="21"/>
                <w:lang w:bidi="ar"/>
              </w:rPr>
              <w:t>详见附件1《2025年全市法院办案办公便携式计算机（笔记本电脑）采购需求》</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751FA">
            <w:pPr>
              <w:widowControl/>
              <w:spacing w:line="440" w:lineRule="exact"/>
              <w:jc w:val="center"/>
              <w:textAlignment w:val="center"/>
              <w:rPr>
                <w:rFonts w:ascii="宋体" w:hAnsi="宋体" w:cs="宋体"/>
                <w:szCs w:val="21"/>
              </w:rPr>
            </w:pPr>
            <w:r>
              <w:rPr>
                <w:rFonts w:hint="eastAsia" w:ascii="宋体" w:hAnsi="宋体" w:cs="宋体"/>
                <w:kern w:val="0"/>
                <w:szCs w:val="21"/>
                <w:lang w:bidi="ar"/>
              </w:rPr>
              <w:t>40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6A1DD">
            <w:pPr>
              <w:widowControl/>
              <w:spacing w:line="440" w:lineRule="exact"/>
              <w:jc w:val="center"/>
              <w:textAlignment w:val="center"/>
              <w:rPr>
                <w:rFonts w:ascii="宋体" w:hAnsi="宋体" w:cs="宋体"/>
                <w:szCs w:val="21"/>
              </w:rPr>
            </w:pPr>
            <w:r>
              <w:rPr>
                <w:rFonts w:hint="eastAsia" w:ascii="宋体" w:hAnsi="宋体" w:cs="宋体"/>
                <w:kern w:val="0"/>
                <w:szCs w:val="21"/>
                <w:lang w:bidi="ar"/>
              </w:rPr>
              <w:t>台</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0F1E9">
            <w:pPr>
              <w:spacing w:line="440" w:lineRule="exact"/>
              <w:jc w:val="center"/>
              <w:rPr>
                <w:rFonts w:ascii="宋体" w:hAnsi="宋体" w:cs="宋体"/>
                <w:szCs w:val="21"/>
              </w:rPr>
            </w:pPr>
            <w:r>
              <w:rPr>
                <w:rFonts w:hint="eastAsia" w:ascii="宋体" w:hAnsi="宋体" w:cs="宋体"/>
                <w:szCs w:val="21"/>
              </w:rPr>
              <w:t>工业</w:t>
            </w:r>
          </w:p>
        </w:tc>
      </w:tr>
      <w:tr w14:paraId="7BD2CA77">
        <w:tblPrEx>
          <w:tblCellMar>
            <w:top w:w="0" w:type="dxa"/>
            <w:left w:w="0" w:type="dxa"/>
            <w:bottom w:w="0" w:type="dxa"/>
            <w:right w:w="0"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49AC8">
            <w:pPr>
              <w:widowControl/>
              <w:spacing w:line="440" w:lineRule="exact"/>
              <w:jc w:val="center"/>
              <w:textAlignment w:val="center"/>
              <w:rPr>
                <w:rFonts w:ascii="宋体" w:hAnsi="宋体" w:cs="宋体"/>
                <w:szCs w:val="21"/>
              </w:rPr>
            </w:pPr>
            <w:r>
              <w:rPr>
                <w:rFonts w:hint="eastAsia" w:ascii="宋体" w:hAnsi="宋体" w:cs="宋体"/>
                <w:kern w:val="0"/>
                <w:szCs w:val="21"/>
                <w:lang w:bidi="ar"/>
              </w:rPr>
              <w:t>2</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1481F">
            <w:pPr>
              <w:widowControl/>
              <w:spacing w:line="440" w:lineRule="exact"/>
              <w:jc w:val="center"/>
              <w:textAlignment w:val="center"/>
              <w:rPr>
                <w:rFonts w:ascii="宋体" w:hAnsi="宋体" w:cs="宋体"/>
                <w:szCs w:val="21"/>
              </w:rPr>
            </w:pPr>
            <w:r>
              <w:rPr>
                <w:rFonts w:hint="eastAsia" w:ascii="宋体" w:hAnsi="宋体" w:cs="宋体"/>
                <w:kern w:val="0"/>
                <w:szCs w:val="21"/>
                <w:lang w:bidi="ar"/>
              </w:rPr>
              <w:t>电脑主机</w:t>
            </w:r>
          </w:p>
        </w:tc>
        <w:tc>
          <w:tcPr>
            <w:tcW w:w="5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BF18FE">
            <w:pPr>
              <w:widowControl/>
              <w:numPr>
                <w:ilvl w:val="255"/>
                <w:numId w:val="0"/>
              </w:numPr>
              <w:spacing w:line="440" w:lineRule="exact"/>
              <w:jc w:val="left"/>
              <w:textAlignment w:val="center"/>
              <w:rPr>
                <w:rFonts w:ascii="宋体" w:hAnsi="宋体" w:cs="宋体"/>
                <w:kern w:val="0"/>
                <w:szCs w:val="21"/>
                <w:lang w:bidi="ar"/>
              </w:rPr>
            </w:pPr>
            <w:r>
              <w:rPr>
                <w:rFonts w:hint="eastAsia" w:ascii="宋体" w:hAnsi="宋体" w:cs="宋体"/>
                <w:kern w:val="0"/>
                <w:szCs w:val="21"/>
                <w:lang w:bidi="ar"/>
              </w:rPr>
              <w:br w:type="textWrapping"/>
            </w:r>
            <w:r>
              <w:rPr>
                <w:rFonts w:hint="eastAsia" w:ascii="宋体" w:hAnsi="宋体" w:cs="宋体"/>
                <w:kern w:val="0"/>
                <w:szCs w:val="21"/>
                <w:lang w:bidi="ar"/>
              </w:rPr>
              <w:t>详见附件2《2025年全市法院办案办公台式计算机（电脑主机）采购需求》</w:t>
            </w:r>
          </w:p>
          <w:p w14:paraId="079B36FA">
            <w:pPr>
              <w:widowControl/>
              <w:numPr>
                <w:ilvl w:val="255"/>
                <w:numId w:val="0"/>
              </w:numPr>
              <w:spacing w:line="440" w:lineRule="exact"/>
              <w:jc w:val="left"/>
              <w:textAlignment w:val="center"/>
              <w:rPr>
                <w:rFonts w:ascii="宋体" w:hAnsi="宋体" w:cs="宋体"/>
                <w:kern w:val="0"/>
                <w:szCs w:val="21"/>
                <w:lang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A9AED">
            <w:pPr>
              <w:widowControl/>
              <w:spacing w:line="440" w:lineRule="exact"/>
              <w:jc w:val="center"/>
              <w:textAlignment w:val="center"/>
              <w:rPr>
                <w:rFonts w:ascii="宋体" w:hAnsi="宋体" w:cs="宋体"/>
                <w:szCs w:val="21"/>
              </w:rPr>
            </w:pPr>
            <w:r>
              <w:rPr>
                <w:rFonts w:hint="eastAsia" w:ascii="宋体" w:hAnsi="宋体" w:cs="宋体"/>
                <w:kern w:val="0"/>
                <w:szCs w:val="21"/>
                <w:lang w:bidi="ar"/>
              </w:rPr>
              <w:t>314</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E26CD">
            <w:pPr>
              <w:widowControl/>
              <w:spacing w:line="440" w:lineRule="exact"/>
              <w:jc w:val="center"/>
              <w:textAlignment w:val="center"/>
              <w:rPr>
                <w:rFonts w:ascii="宋体" w:hAnsi="宋体" w:cs="宋体"/>
                <w:szCs w:val="21"/>
              </w:rPr>
            </w:pPr>
            <w:r>
              <w:rPr>
                <w:rFonts w:hint="eastAsia" w:ascii="宋体" w:hAnsi="宋体" w:cs="宋体"/>
                <w:kern w:val="0"/>
                <w:szCs w:val="21"/>
                <w:lang w:bidi="ar"/>
              </w:rPr>
              <w:t>台</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BDF51">
            <w:pPr>
              <w:spacing w:line="440" w:lineRule="exact"/>
              <w:jc w:val="center"/>
              <w:rPr>
                <w:rFonts w:ascii="宋体" w:hAnsi="宋体" w:cs="宋体"/>
                <w:szCs w:val="21"/>
              </w:rPr>
            </w:pPr>
            <w:r>
              <w:rPr>
                <w:rFonts w:hint="eastAsia" w:ascii="宋体" w:hAnsi="宋体" w:cs="宋体"/>
                <w:szCs w:val="21"/>
              </w:rPr>
              <w:t>工业</w:t>
            </w:r>
          </w:p>
        </w:tc>
      </w:tr>
      <w:tr w14:paraId="0FA431EB">
        <w:tblPrEx>
          <w:tblCellMar>
            <w:top w:w="0" w:type="dxa"/>
            <w:left w:w="0" w:type="dxa"/>
            <w:bottom w:w="0" w:type="dxa"/>
            <w:right w:w="0" w:type="dxa"/>
          </w:tblCellMar>
        </w:tblPrEx>
        <w:trPr>
          <w:trHeight w:val="2576"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5D7C5">
            <w:pPr>
              <w:widowControl/>
              <w:spacing w:line="440" w:lineRule="exact"/>
              <w:jc w:val="center"/>
              <w:textAlignment w:val="center"/>
              <w:rPr>
                <w:rFonts w:ascii="宋体" w:hAnsi="宋体" w:cs="宋体"/>
                <w:szCs w:val="21"/>
              </w:rPr>
            </w:pPr>
            <w:r>
              <w:rPr>
                <w:rFonts w:hint="eastAsia" w:ascii="宋体" w:hAnsi="宋体" w:cs="宋体"/>
                <w:kern w:val="0"/>
                <w:szCs w:val="21"/>
                <w:lang w:bidi="ar"/>
              </w:rPr>
              <w:t>3</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7DED4">
            <w:pPr>
              <w:widowControl/>
              <w:spacing w:line="440" w:lineRule="exact"/>
              <w:jc w:val="center"/>
              <w:textAlignment w:val="center"/>
              <w:rPr>
                <w:rFonts w:ascii="宋体" w:hAnsi="宋体" w:cs="宋体"/>
                <w:szCs w:val="21"/>
              </w:rPr>
            </w:pPr>
            <w:r>
              <w:rPr>
                <w:rFonts w:hint="eastAsia" w:ascii="宋体" w:hAnsi="宋体" w:cs="宋体"/>
                <w:kern w:val="0"/>
                <w:szCs w:val="21"/>
                <w:lang w:bidi="ar"/>
              </w:rPr>
              <w:t>电脑显示器</w:t>
            </w:r>
          </w:p>
        </w:tc>
        <w:tc>
          <w:tcPr>
            <w:tcW w:w="5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6F3A79">
            <w:pPr>
              <w:widowControl/>
              <w:spacing w:line="440" w:lineRule="exact"/>
              <w:jc w:val="left"/>
              <w:textAlignment w:val="center"/>
              <w:rPr>
                <w:rFonts w:ascii="宋体" w:hAnsi="宋体" w:cs="宋体"/>
                <w:kern w:val="0"/>
                <w:szCs w:val="21"/>
                <w:lang w:bidi="ar"/>
              </w:rPr>
            </w:pPr>
            <w:r>
              <w:rPr>
                <w:rFonts w:hint="eastAsia" w:ascii="宋体" w:hAnsi="宋体" w:cs="宋体"/>
                <w:kern w:val="0"/>
                <w:szCs w:val="21"/>
                <w:lang w:bidi="ar"/>
              </w:rPr>
              <w:t>详见附件3《2025年全市法院办案办公电脑显示器采购需求》</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CD0C2">
            <w:pPr>
              <w:widowControl/>
              <w:spacing w:line="440" w:lineRule="exact"/>
              <w:jc w:val="center"/>
              <w:textAlignment w:val="center"/>
              <w:rPr>
                <w:rFonts w:ascii="宋体" w:hAnsi="宋体" w:cs="宋体"/>
                <w:szCs w:val="21"/>
              </w:rPr>
            </w:pPr>
            <w:r>
              <w:rPr>
                <w:rFonts w:hint="eastAsia" w:ascii="宋体" w:hAnsi="宋体" w:cs="宋体"/>
                <w:kern w:val="0"/>
                <w:szCs w:val="21"/>
                <w:lang w:bidi="ar"/>
              </w:rPr>
              <w:t>314</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C97FB">
            <w:pPr>
              <w:widowControl/>
              <w:spacing w:line="440" w:lineRule="exact"/>
              <w:jc w:val="center"/>
              <w:textAlignment w:val="center"/>
              <w:rPr>
                <w:rFonts w:ascii="宋体" w:hAnsi="宋体" w:cs="宋体"/>
                <w:szCs w:val="21"/>
              </w:rPr>
            </w:pPr>
            <w:r>
              <w:rPr>
                <w:rFonts w:hint="eastAsia" w:ascii="宋体" w:hAnsi="宋体" w:cs="宋体"/>
                <w:kern w:val="0"/>
                <w:szCs w:val="21"/>
                <w:lang w:bidi="ar"/>
              </w:rPr>
              <w:t>台</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C1EE7">
            <w:pPr>
              <w:spacing w:line="440" w:lineRule="exact"/>
              <w:jc w:val="center"/>
              <w:rPr>
                <w:rFonts w:ascii="宋体" w:hAnsi="宋体" w:cs="宋体"/>
                <w:szCs w:val="21"/>
              </w:rPr>
            </w:pPr>
            <w:r>
              <w:rPr>
                <w:rFonts w:hint="eastAsia" w:ascii="宋体" w:hAnsi="宋体" w:cs="宋体"/>
                <w:szCs w:val="21"/>
              </w:rPr>
              <w:t>工业</w:t>
            </w:r>
          </w:p>
        </w:tc>
      </w:tr>
      <w:tr w14:paraId="74C21C58">
        <w:tblPrEx>
          <w:tblCellMar>
            <w:top w:w="0" w:type="dxa"/>
            <w:left w:w="0" w:type="dxa"/>
            <w:bottom w:w="0" w:type="dxa"/>
            <w:right w:w="0" w:type="dxa"/>
          </w:tblCellMar>
        </w:tblPrEx>
        <w:trPr>
          <w:trHeight w:val="2603"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46E5F">
            <w:pPr>
              <w:widowControl/>
              <w:spacing w:line="440" w:lineRule="exact"/>
              <w:jc w:val="center"/>
              <w:textAlignment w:val="center"/>
              <w:rPr>
                <w:rFonts w:ascii="宋体" w:hAnsi="宋体" w:cs="宋体"/>
                <w:szCs w:val="21"/>
              </w:rPr>
            </w:pPr>
            <w:r>
              <w:rPr>
                <w:rFonts w:hint="eastAsia" w:ascii="宋体" w:hAnsi="宋体" w:cs="宋体"/>
                <w:kern w:val="0"/>
                <w:szCs w:val="21"/>
                <w:lang w:bidi="ar"/>
              </w:rPr>
              <w:t>4</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A0CEE">
            <w:pPr>
              <w:widowControl/>
              <w:spacing w:line="440" w:lineRule="exact"/>
              <w:jc w:val="center"/>
              <w:textAlignment w:val="center"/>
              <w:rPr>
                <w:rFonts w:ascii="宋体" w:hAnsi="宋体" w:cs="宋体"/>
                <w:szCs w:val="21"/>
              </w:rPr>
            </w:pPr>
            <w:r>
              <w:rPr>
                <w:rFonts w:hint="eastAsia" w:ascii="宋体" w:hAnsi="宋体" w:cs="宋体"/>
                <w:kern w:val="0"/>
                <w:szCs w:val="21"/>
                <w:lang w:bidi="ar"/>
              </w:rPr>
              <w:t>办公软件</w:t>
            </w:r>
          </w:p>
        </w:tc>
        <w:tc>
          <w:tcPr>
            <w:tcW w:w="5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94246">
            <w:pPr>
              <w:widowControl/>
              <w:spacing w:line="440" w:lineRule="exact"/>
              <w:jc w:val="left"/>
              <w:textAlignment w:val="center"/>
              <w:rPr>
                <w:rFonts w:ascii="宋体" w:hAnsi="宋体" w:cs="宋体"/>
                <w:szCs w:val="21"/>
              </w:rPr>
            </w:pPr>
            <w:r>
              <w:rPr>
                <w:rFonts w:hint="eastAsia" w:ascii="宋体" w:hAnsi="宋体" w:cs="宋体"/>
                <w:kern w:val="0"/>
                <w:szCs w:val="21"/>
                <w:lang w:bidi="ar"/>
              </w:rPr>
              <w:t>1.适配平台：统信UOSV20，龙芯3A4000/3A5000、飞腾FT-2000/腾锐D2000、麒麟9006C/麒麟990/鲲鹏920、兆芯ZX-EKX-U6780A、海光C863250；银河麒麟V10,龙芯3A4000/3A5000、飞腾FT-2000/腾锐D2000、麒麟9006C/麒麟990/鲲鹏920、兆芯ZX-EKX-U6780A、海光863250；</w:t>
            </w:r>
            <w:r>
              <w:rPr>
                <w:rFonts w:hint="eastAsia" w:ascii="宋体" w:hAnsi="宋体" w:cs="宋体"/>
                <w:kern w:val="0"/>
                <w:szCs w:val="21"/>
                <w:lang w:bidi="ar"/>
              </w:rPr>
              <w:br w:type="textWrapping"/>
            </w:r>
            <w:r>
              <w:rPr>
                <w:rFonts w:hint="eastAsia" w:ascii="宋体" w:hAnsi="宋体" w:cs="宋体"/>
                <w:kern w:val="0"/>
                <w:szCs w:val="21"/>
                <w:lang w:bidi="ar"/>
              </w:rPr>
              <w:t>2.基本功能：具备主界面、文件管理、页面设置、视图管理、编辑管理、插入管理、格式管理、工具、表格管理、对象管理、审阅管理、引用管理、插件管理、打印、另存等基本功能，提供文字处理、电子表格、文档演示三大应用，支持PDF阅读，支持OFD文件的阅读、搜索、印章、水印、批注、流式转版式功能，集成编辑、视图、运行等40项以上功能的WPS宏编辑器模块和格式、要素、审阅、文印等60项以上功能的公文组件。支持国内外文档标准规范，兼容国内外主流流式软件；</w:t>
            </w:r>
            <w:r>
              <w:rPr>
                <w:rFonts w:hint="eastAsia" w:ascii="宋体" w:hAnsi="宋体" w:cs="宋体"/>
                <w:kern w:val="0"/>
                <w:szCs w:val="21"/>
                <w:lang w:bidi="ar"/>
              </w:rPr>
              <w:br w:type="textWrapping"/>
            </w:r>
            <w:r>
              <w:rPr>
                <w:rFonts w:hint="eastAsia" w:ascii="宋体" w:hAnsi="宋体" w:cs="宋体"/>
                <w:kern w:val="0"/>
                <w:szCs w:val="21"/>
                <w:lang w:bidi="ar"/>
              </w:rPr>
              <w:t>3.主要性能参数：符合GB/T26856-2011《中文办公软件基本要求及符合性测试规范》、党政机关电子公文系列标准规范和基础通用产品文字处理软件测试规范的要求；</w:t>
            </w:r>
            <w:r>
              <w:rPr>
                <w:rFonts w:hint="eastAsia" w:ascii="宋体" w:hAnsi="宋体" w:cs="宋体"/>
                <w:kern w:val="0"/>
                <w:szCs w:val="21"/>
                <w:lang w:bidi="ar"/>
              </w:rPr>
              <w:br w:type="textWrapping"/>
            </w:r>
            <w:r>
              <w:rPr>
                <w:rFonts w:hint="eastAsia" w:ascii="宋体" w:hAnsi="宋体" w:cs="宋体"/>
                <w:kern w:val="0"/>
                <w:szCs w:val="21"/>
                <w:lang w:bidi="ar"/>
              </w:rPr>
              <w:t>4.安全可靠：进入党政机关安全可靠应用信息类产品采购名录；</w:t>
            </w:r>
            <w:r>
              <w:rPr>
                <w:rFonts w:hint="eastAsia" w:ascii="宋体" w:hAnsi="宋体" w:cs="宋体"/>
                <w:kern w:val="0"/>
                <w:szCs w:val="21"/>
                <w:lang w:bidi="ar"/>
              </w:rPr>
              <w:br w:type="textWrapping"/>
            </w:r>
            <w:r>
              <w:rPr>
                <w:rFonts w:hint="eastAsia" w:ascii="宋体" w:hAnsi="宋体" w:cs="宋体"/>
                <w:kern w:val="0"/>
                <w:szCs w:val="21"/>
                <w:lang w:bidi="ar"/>
              </w:rPr>
              <w:t>*5.多格式支持：可兼容打开OFD、PDF、ceb、cebx、sep、gw、gd、s2、s10、s92、s72、ps、txt、rtf、docx、xlsx、pptx、tiff、tif、jpg、jpeg、png、bmp等格式文档直接阅览。需提供功能截图证明。</w:t>
            </w:r>
            <w:r>
              <w:rPr>
                <w:rFonts w:hint="eastAsia" w:ascii="宋体" w:hAnsi="宋体" w:cs="宋体"/>
                <w:kern w:val="0"/>
                <w:szCs w:val="21"/>
                <w:lang w:bidi="ar"/>
              </w:rPr>
              <w:br w:type="textWrapping"/>
            </w:r>
            <w:r>
              <w:rPr>
                <w:rFonts w:hint="eastAsia" w:ascii="宋体" w:hAnsi="宋体" w:cs="宋体"/>
                <w:kern w:val="0"/>
                <w:szCs w:val="21"/>
                <w:lang w:bidi="ar"/>
              </w:rPr>
              <w:t>6.修订注释：支持批注、删除、插入、替换、移动、修改、增加间距、缩小间距、前移、后移、切换字体等修订标记；支持图形注释、文本注释、文本框注释功能。需提供功能截图证明。</w:t>
            </w:r>
            <w:r>
              <w:rPr>
                <w:rFonts w:hint="eastAsia" w:ascii="宋体" w:hAnsi="宋体" w:cs="宋体"/>
                <w:kern w:val="0"/>
                <w:szCs w:val="21"/>
                <w:lang w:bidi="ar"/>
              </w:rPr>
              <w:br w:type="textWrapping"/>
            </w:r>
            <w:r>
              <w:rPr>
                <w:rFonts w:hint="eastAsia" w:ascii="宋体" w:hAnsi="宋体" w:cs="宋体"/>
                <w:kern w:val="0"/>
                <w:szCs w:val="21"/>
                <w:lang w:bidi="ar"/>
              </w:rPr>
              <w:t>*7.文档打印：支持打印预览和打印复印件功能，可进行装订成册打印，支持打印内容设置。支持书本和小册子打印；需提供功能截图证明。</w:t>
            </w:r>
            <w:r>
              <w:rPr>
                <w:rFonts w:hint="eastAsia" w:ascii="宋体" w:hAnsi="宋体" w:cs="宋体"/>
                <w:kern w:val="0"/>
                <w:szCs w:val="21"/>
                <w:lang w:bidi="ar"/>
              </w:rPr>
              <w:br w:type="textWrapping"/>
            </w:r>
            <w:r>
              <w:rPr>
                <w:rFonts w:hint="eastAsia" w:ascii="宋体" w:hAnsi="宋体" w:cs="宋体"/>
                <w:kern w:val="0"/>
                <w:szCs w:val="21"/>
                <w:lang w:bidi="ar"/>
              </w:rPr>
              <w:t>8.阅读操作：支持翻页、跳转、缩放、全屏阅览，支持缩略图、大纲、语义、书签、数字签名、附件等导览功能。支持文字内容的查找，支持超级链接的添加与取消；</w:t>
            </w:r>
            <w:r>
              <w:rPr>
                <w:rFonts w:hint="eastAsia" w:ascii="宋体" w:hAnsi="宋体" w:cs="宋体"/>
                <w:kern w:val="0"/>
                <w:szCs w:val="21"/>
                <w:lang w:bidi="ar"/>
              </w:rPr>
              <w:br w:type="textWrapping"/>
            </w:r>
            <w:r>
              <w:rPr>
                <w:rFonts w:hint="eastAsia" w:ascii="宋体" w:hAnsi="宋体" w:cs="宋体"/>
                <w:kern w:val="0"/>
                <w:szCs w:val="21"/>
                <w:lang w:bidi="ar"/>
              </w:rPr>
              <w:t>9.内容操作：支持文本内容选择与复制功能，可将复制内容的字体、段落格式、行间距等属性带入流式文档中；</w:t>
            </w:r>
            <w:r>
              <w:rPr>
                <w:rFonts w:hint="eastAsia" w:ascii="宋体" w:hAnsi="宋体" w:cs="宋体"/>
                <w:kern w:val="0"/>
                <w:szCs w:val="21"/>
                <w:lang w:bidi="ar"/>
              </w:rPr>
              <w:br w:type="textWrapping"/>
            </w:r>
            <w:r>
              <w:rPr>
                <w:rFonts w:hint="eastAsia" w:ascii="宋体" w:hAnsi="宋体" w:cs="宋体"/>
                <w:kern w:val="0"/>
                <w:szCs w:val="21"/>
                <w:lang w:bidi="ar"/>
              </w:rPr>
              <w:t>10.页面处理：支持拆分OFD；提供插入、删除、替换、提取、交换、移动等页面处理功能；</w:t>
            </w:r>
            <w:r>
              <w:rPr>
                <w:rFonts w:hint="eastAsia" w:ascii="宋体" w:hAnsi="宋体" w:cs="宋体"/>
                <w:kern w:val="0"/>
                <w:szCs w:val="21"/>
                <w:lang w:bidi="ar"/>
              </w:rPr>
              <w:br w:type="textWrapping"/>
            </w:r>
            <w:r>
              <w:rPr>
                <w:rFonts w:hint="eastAsia" w:ascii="宋体" w:hAnsi="宋体" w:cs="宋体"/>
                <w:kern w:val="0"/>
                <w:szCs w:val="21"/>
                <w:lang w:bidi="ar"/>
              </w:rPr>
              <w:t>11.手写签批：支持在版式文件上的手写签批功能，签批设备支持安全可靠环境，支持签字笔（粗、细）、软笔签批用笔选择，支持压感笔锋功能，根据写入时的用力大小来显示字体笔画的粗细程度，签批内容可擦除；</w:t>
            </w:r>
            <w:r>
              <w:rPr>
                <w:rFonts w:hint="eastAsia" w:ascii="宋体" w:hAnsi="宋体" w:cs="宋体"/>
                <w:kern w:val="0"/>
                <w:szCs w:val="21"/>
                <w:lang w:bidi="ar"/>
              </w:rPr>
              <w:br w:type="textWrapping"/>
            </w:r>
            <w:r>
              <w:rPr>
                <w:rFonts w:hint="eastAsia" w:ascii="宋体" w:hAnsi="宋体" w:cs="宋体"/>
                <w:kern w:val="0"/>
                <w:szCs w:val="21"/>
                <w:lang w:bidi="ar"/>
              </w:rPr>
              <w:t>*12.文档编辑：支持正文文本编辑和图像编辑功能，可在文档页面任意位置添加文本，可设置文本字体、字号、颜色等属性；需提供功能截图证明。</w:t>
            </w:r>
            <w:r>
              <w:rPr>
                <w:rFonts w:hint="eastAsia" w:ascii="宋体" w:hAnsi="宋体" w:cs="宋体"/>
                <w:kern w:val="0"/>
                <w:szCs w:val="21"/>
                <w:lang w:bidi="ar"/>
              </w:rPr>
              <w:br w:type="textWrapping"/>
            </w:r>
            <w:r>
              <w:rPr>
                <w:rFonts w:hint="eastAsia" w:ascii="宋体" w:hAnsi="宋体" w:cs="宋体"/>
                <w:kern w:val="0"/>
                <w:szCs w:val="21"/>
                <w:lang w:bidi="ar"/>
              </w:rPr>
              <w:t>13.安全性：提供保存、另存、打印、复制、截屏等禁用控制功能，支持国密https打开远程文件，可为文档添加阅读有效期和操作权限，提供加密保护功能；</w:t>
            </w:r>
            <w:r>
              <w:rPr>
                <w:rFonts w:hint="eastAsia" w:ascii="宋体" w:hAnsi="宋体" w:cs="宋体"/>
                <w:kern w:val="0"/>
                <w:szCs w:val="21"/>
                <w:lang w:bidi="ar"/>
              </w:rPr>
              <w:br w:type="textWrapping"/>
            </w:r>
            <w:r>
              <w:rPr>
                <w:rFonts w:hint="eastAsia" w:ascii="宋体" w:hAnsi="宋体" w:cs="宋体"/>
                <w:kern w:val="0"/>
                <w:szCs w:val="21"/>
                <w:lang w:bidi="ar"/>
              </w:rPr>
              <w:t>14.电子签章：应支持电子签章集成功能，支持在 OFD 文档上加盖符合国家密码技术规范要求的电子印章，支持普通盖章、骑缝章、署名章、预盖章、批量盖章等功能，支持签章验证功能；</w:t>
            </w:r>
            <w:r>
              <w:rPr>
                <w:rFonts w:hint="eastAsia" w:ascii="宋体" w:hAnsi="宋体" w:cs="宋体"/>
                <w:kern w:val="0"/>
                <w:szCs w:val="21"/>
                <w:lang w:bidi="ar"/>
              </w:rPr>
              <w:br w:type="textWrapping"/>
            </w:r>
            <w:r>
              <w:rPr>
                <w:rFonts w:hint="eastAsia" w:ascii="宋体" w:hAnsi="宋体" w:cs="宋体"/>
                <w:kern w:val="0"/>
                <w:szCs w:val="21"/>
                <w:lang w:bidi="ar"/>
              </w:rPr>
              <w:t>15.供货时提供正版软件授权凭证货物清单：提供原厂授权书、授权序列号一份；授权范围：本次采购的40台笔记本电脑及314台台式电脑；升级保障期限：3年；授权期限：同授权范围中所包含的计算机设备的使用年限。7*24小时电话响应支持。</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49D76">
            <w:pPr>
              <w:widowControl/>
              <w:spacing w:line="440" w:lineRule="exact"/>
              <w:jc w:val="center"/>
              <w:textAlignment w:val="center"/>
              <w:rPr>
                <w:rFonts w:ascii="宋体" w:hAnsi="宋体" w:cs="宋体"/>
                <w:szCs w:val="21"/>
              </w:rPr>
            </w:pPr>
            <w:r>
              <w:rPr>
                <w:rFonts w:hint="eastAsia" w:ascii="宋体" w:hAnsi="宋体" w:cs="宋体"/>
                <w:kern w:val="0"/>
                <w:szCs w:val="21"/>
                <w:lang w:bidi="ar"/>
              </w:rPr>
              <w:t>354</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495EA">
            <w:pPr>
              <w:widowControl/>
              <w:spacing w:line="440" w:lineRule="exact"/>
              <w:jc w:val="center"/>
              <w:textAlignment w:val="center"/>
              <w:rPr>
                <w:rFonts w:ascii="宋体" w:hAnsi="宋体" w:cs="宋体"/>
                <w:szCs w:val="21"/>
              </w:rPr>
            </w:pPr>
            <w:r>
              <w:rPr>
                <w:rFonts w:hint="eastAsia" w:ascii="宋体" w:hAnsi="宋体" w:cs="宋体"/>
                <w:kern w:val="0"/>
                <w:szCs w:val="21"/>
                <w:lang w:bidi="ar"/>
              </w:rPr>
              <w:t>套</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86EB5">
            <w:pPr>
              <w:spacing w:line="440" w:lineRule="exact"/>
              <w:jc w:val="center"/>
              <w:rPr>
                <w:rFonts w:ascii="宋体" w:hAnsi="宋体" w:cs="宋体"/>
                <w:szCs w:val="21"/>
              </w:rPr>
            </w:pPr>
            <w:r>
              <w:rPr>
                <w:rFonts w:hint="eastAsia" w:ascii="宋体" w:hAnsi="宋体" w:cs="宋体"/>
                <w:szCs w:val="21"/>
              </w:rPr>
              <w:t>工业</w:t>
            </w:r>
          </w:p>
        </w:tc>
      </w:tr>
      <w:tr w14:paraId="5E0A75CD">
        <w:tblPrEx>
          <w:tblCellMar>
            <w:top w:w="0" w:type="dxa"/>
            <w:left w:w="0" w:type="dxa"/>
            <w:bottom w:w="0" w:type="dxa"/>
            <w:right w:w="0" w:type="dxa"/>
          </w:tblCellMar>
        </w:tblPrEx>
        <w:trPr>
          <w:trHeight w:val="793" w:hRule="atLeast"/>
        </w:trPr>
        <w:tc>
          <w:tcPr>
            <w:tcW w:w="9761"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9E255">
            <w:pPr>
              <w:spacing w:line="440" w:lineRule="exact"/>
              <w:jc w:val="left"/>
              <w:rPr>
                <w:rFonts w:ascii="宋体" w:hAnsi="宋体" w:cs="宋体"/>
                <w:szCs w:val="21"/>
              </w:rPr>
            </w:pPr>
            <w:r>
              <w:rPr>
                <w:rStyle w:val="156"/>
                <w:rFonts w:hint="default"/>
                <w:b/>
                <w:bCs/>
                <w:color w:val="auto"/>
                <w:sz w:val="21"/>
                <w:szCs w:val="21"/>
                <w:lang w:bidi="ar"/>
              </w:rPr>
              <w:t>商务条款：</w:t>
            </w:r>
          </w:p>
        </w:tc>
      </w:tr>
      <w:tr w14:paraId="260D339D">
        <w:tblPrEx>
          <w:tblCellMar>
            <w:top w:w="0" w:type="dxa"/>
            <w:left w:w="0" w:type="dxa"/>
            <w:bottom w:w="0" w:type="dxa"/>
            <w:right w:w="0" w:type="dxa"/>
          </w:tblCellMar>
        </w:tblPrEx>
        <w:trPr>
          <w:trHeight w:val="3505" w:hRule="atLeast"/>
        </w:trPr>
        <w:tc>
          <w:tcPr>
            <w:tcW w:w="19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5E438">
            <w:pPr>
              <w:widowControl/>
              <w:spacing w:line="440" w:lineRule="exact"/>
              <w:jc w:val="center"/>
              <w:textAlignment w:val="center"/>
              <w:rPr>
                <w:rFonts w:ascii="宋体" w:hAnsi="宋体" w:cs="宋体"/>
                <w:kern w:val="0"/>
                <w:szCs w:val="21"/>
                <w:lang w:bidi="ar"/>
              </w:rPr>
            </w:pPr>
            <w:r>
              <w:rPr>
                <w:rStyle w:val="156"/>
                <w:rFonts w:hint="default"/>
                <w:b/>
                <w:bCs/>
                <w:color w:val="auto"/>
                <w:sz w:val="21"/>
                <w:szCs w:val="21"/>
                <w:lang w:bidi="ar"/>
              </w:rPr>
              <w:t>一、谈判要求</w:t>
            </w:r>
          </w:p>
        </w:tc>
        <w:tc>
          <w:tcPr>
            <w:tcW w:w="776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B3AB05">
            <w:pPr>
              <w:spacing w:line="440" w:lineRule="exact"/>
              <w:ind w:firstLine="210" w:firstLineChars="100"/>
              <w:jc w:val="left"/>
              <w:rPr>
                <w:rFonts w:ascii="宋体" w:hAnsi="宋体" w:cs="宋体"/>
                <w:szCs w:val="21"/>
              </w:rPr>
            </w:pPr>
            <w:r>
              <w:rPr>
                <w:rStyle w:val="156"/>
                <w:rFonts w:hint="default"/>
                <w:color w:val="auto"/>
                <w:sz w:val="21"/>
                <w:szCs w:val="21"/>
                <w:lang w:bidi="ar"/>
              </w:rPr>
              <w:t>1.供应商提供的产品必须是全新、完整、未使用过的、符合国家有关质量安全标准的合格产品。</w:t>
            </w:r>
            <w:r>
              <w:rPr>
                <w:rStyle w:val="156"/>
                <w:rFonts w:hint="default"/>
                <w:color w:val="auto"/>
                <w:sz w:val="21"/>
                <w:szCs w:val="21"/>
                <w:lang w:bidi="ar"/>
              </w:rPr>
              <w:br w:type="textWrapping"/>
            </w:r>
            <w:r>
              <w:rPr>
                <w:rStyle w:val="156"/>
                <w:rFonts w:hint="default"/>
                <w:color w:val="auto"/>
                <w:sz w:val="21"/>
                <w:szCs w:val="21"/>
                <w:lang w:bidi="ar"/>
              </w:rPr>
              <w:t xml:space="preserve">  2.供应商报价必须包含但不限于:货物、货物标准附件、备品备件、专用工具、包装、运输、装卸、保险等各种费用以及安装、调试、税金、售后服务、技术培训及其他所有成本费用。</w:t>
            </w:r>
            <w:r>
              <w:rPr>
                <w:rStyle w:val="156"/>
                <w:rFonts w:hint="default"/>
                <w:color w:val="auto"/>
                <w:sz w:val="21"/>
                <w:szCs w:val="21"/>
                <w:lang w:bidi="ar"/>
              </w:rPr>
              <w:br w:type="textWrapping"/>
            </w:r>
            <w:r>
              <w:rPr>
                <w:rStyle w:val="156"/>
                <w:rFonts w:hint="default"/>
                <w:color w:val="auto"/>
                <w:sz w:val="21"/>
                <w:szCs w:val="21"/>
                <w:lang w:bidi="ar"/>
              </w:rPr>
              <w:t xml:space="preserve">  3.供应商提供的文件应包括参数里所要求的证明文件（如：3C认证、节能产品认证证书等）。</w:t>
            </w:r>
          </w:p>
        </w:tc>
      </w:tr>
      <w:tr w14:paraId="381BDC15">
        <w:tblPrEx>
          <w:tblCellMar>
            <w:top w:w="0" w:type="dxa"/>
            <w:left w:w="0" w:type="dxa"/>
            <w:bottom w:w="0" w:type="dxa"/>
            <w:right w:w="0" w:type="dxa"/>
          </w:tblCellMar>
        </w:tblPrEx>
        <w:trPr>
          <w:trHeight w:val="2603" w:hRule="atLeast"/>
        </w:trPr>
        <w:tc>
          <w:tcPr>
            <w:tcW w:w="19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A45B3">
            <w:pPr>
              <w:widowControl/>
              <w:spacing w:line="440" w:lineRule="exact"/>
              <w:jc w:val="center"/>
              <w:textAlignment w:val="center"/>
              <w:rPr>
                <w:rStyle w:val="156"/>
                <w:rFonts w:hint="default"/>
                <w:b/>
                <w:bCs/>
                <w:color w:val="auto"/>
                <w:sz w:val="21"/>
                <w:szCs w:val="21"/>
                <w:lang w:bidi="ar"/>
              </w:rPr>
            </w:pPr>
            <w:r>
              <w:rPr>
                <w:rStyle w:val="156"/>
                <w:rFonts w:hint="default"/>
                <w:b/>
                <w:bCs/>
                <w:color w:val="auto"/>
                <w:sz w:val="21"/>
                <w:szCs w:val="21"/>
                <w:lang w:bidi="ar"/>
              </w:rPr>
              <w:t>二、合同及验收要求</w:t>
            </w:r>
            <w:r>
              <w:rPr>
                <w:rStyle w:val="156"/>
                <w:rFonts w:hint="default"/>
                <w:color w:val="auto"/>
                <w:sz w:val="21"/>
                <w:szCs w:val="21"/>
                <w:lang w:bidi="ar"/>
              </w:rPr>
              <w:br w:type="textWrapping"/>
            </w:r>
          </w:p>
        </w:tc>
        <w:tc>
          <w:tcPr>
            <w:tcW w:w="776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AB3AF">
            <w:pPr>
              <w:spacing w:line="440" w:lineRule="exact"/>
              <w:jc w:val="left"/>
              <w:rPr>
                <w:rStyle w:val="156"/>
                <w:rFonts w:hint="default"/>
                <w:color w:val="auto"/>
                <w:sz w:val="21"/>
                <w:szCs w:val="21"/>
                <w:lang w:bidi="ar"/>
              </w:rPr>
            </w:pPr>
            <w:r>
              <w:rPr>
                <w:rStyle w:val="156"/>
                <w:rFonts w:hint="default"/>
                <w:color w:val="auto"/>
                <w:sz w:val="21"/>
                <w:szCs w:val="21"/>
                <w:lang w:bidi="ar"/>
              </w:rPr>
              <w:t>*1.交货时，所有产品均严格按采购文件上的技术规格要求、成交供应商响应和承诺的技术参数及性能和国家有关标准进行验收，达不到实质性要求的视为产品验收不合格。</w:t>
            </w:r>
            <w:r>
              <w:rPr>
                <w:rStyle w:val="156"/>
                <w:rFonts w:hint="default"/>
                <w:color w:val="auto"/>
                <w:sz w:val="21"/>
                <w:szCs w:val="21"/>
                <w:lang w:bidi="ar"/>
              </w:rPr>
              <w:br w:type="textWrapping"/>
            </w:r>
            <w:r>
              <w:rPr>
                <w:rStyle w:val="156"/>
                <w:rFonts w:hint="default"/>
                <w:color w:val="auto"/>
                <w:sz w:val="21"/>
                <w:szCs w:val="21"/>
                <w:lang w:bidi="ar"/>
              </w:rPr>
              <w:t xml:space="preserve"> 2.成交供应商承诺所提供的产品为符合国家知识产权法律法规要求的正规正版产品，不属于假冒伪劣商品；成交供应商还应保证采购人不受到第三方关于侵犯知识产权以及专利权、商标权或工业设计权等知识产权方面的指控，任何第三方如果提出此方面指控均与采购人无关，成交供应商应与第三方交涉，并承担可能发生的一切法律责任、费用和后果；若采购人因此而遭致损失的，成交供应商须赔偿该损失。</w:t>
            </w:r>
          </w:p>
        </w:tc>
      </w:tr>
      <w:tr w14:paraId="4C378BA2">
        <w:tblPrEx>
          <w:tblCellMar>
            <w:top w:w="0" w:type="dxa"/>
            <w:left w:w="0" w:type="dxa"/>
            <w:bottom w:w="0" w:type="dxa"/>
            <w:right w:w="0" w:type="dxa"/>
          </w:tblCellMar>
        </w:tblPrEx>
        <w:trPr>
          <w:trHeight w:val="2263" w:hRule="atLeast"/>
        </w:trPr>
        <w:tc>
          <w:tcPr>
            <w:tcW w:w="19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9122A">
            <w:pPr>
              <w:widowControl/>
              <w:spacing w:line="440" w:lineRule="exact"/>
              <w:jc w:val="center"/>
              <w:textAlignment w:val="center"/>
              <w:rPr>
                <w:rStyle w:val="156"/>
                <w:rFonts w:hint="default"/>
                <w:b/>
                <w:bCs/>
                <w:color w:val="auto"/>
                <w:sz w:val="21"/>
                <w:szCs w:val="21"/>
                <w:lang w:bidi="ar"/>
              </w:rPr>
            </w:pPr>
            <w:r>
              <w:rPr>
                <w:rStyle w:val="156"/>
                <w:rFonts w:hint="default"/>
                <w:b/>
                <w:bCs/>
                <w:color w:val="auto"/>
                <w:sz w:val="21"/>
                <w:szCs w:val="21"/>
                <w:lang w:bidi="ar"/>
              </w:rPr>
              <w:t>三、售后服务</w:t>
            </w:r>
          </w:p>
        </w:tc>
        <w:tc>
          <w:tcPr>
            <w:tcW w:w="776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097D0">
            <w:pPr>
              <w:spacing w:line="440" w:lineRule="exact"/>
              <w:ind w:firstLine="210" w:firstLineChars="100"/>
              <w:jc w:val="left"/>
              <w:rPr>
                <w:rStyle w:val="156"/>
                <w:rFonts w:hint="default"/>
                <w:color w:val="auto"/>
                <w:sz w:val="21"/>
                <w:szCs w:val="21"/>
                <w:lang w:bidi="ar"/>
              </w:rPr>
            </w:pPr>
            <w:r>
              <w:rPr>
                <w:rStyle w:val="156"/>
                <w:rFonts w:hint="default"/>
                <w:color w:val="auto"/>
                <w:sz w:val="21"/>
                <w:szCs w:val="21"/>
                <w:lang w:bidi="ar"/>
              </w:rPr>
              <w:t>1.质保： 整机质量服务要求：免费服务周期（含换件和维修）应不小于3年，支持1小时内软件问题及时响应，远程操作解决问题，24小时上门解决问题。</w:t>
            </w:r>
            <w:r>
              <w:rPr>
                <w:rFonts w:hint="eastAsia" w:ascii="宋体" w:hAnsi="宋体" w:cs="宋体"/>
                <w:kern w:val="0"/>
                <w:szCs w:val="21"/>
                <w:lang w:bidi="zh-CN"/>
              </w:rPr>
              <w:t>在签订合同前，提供电脑主</w:t>
            </w:r>
            <w:r>
              <w:rPr>
                <w:rFonts w:hint="eastAsia" w:ascii="宋体" w:hAnsi="宋体" w:cs="宋体"/>
                <w:kern w:val="0"/>
                <w:szCs w:val="21"/>
                <w:lang w:bidi="ar"/>
              </w:rPr>
              <w:t>机</w:t>
            </w:r>
            <w:r>
              <w:rPr>
                <w:rFonts w:hint="eastAsia" w:ascii="宋体" w:hAnsi="宋体" w:cs="宋体"/>
                <w:kern w:val="0"/>
                <w:szCs w:val="21"/>
                <w:lang w:bidi="zh-CN"/>
              </w:rPr>
              <w:t>品牌厂商针对本</w:t>
            </w:r>
            <w:r>
              <w:rPr>
                <w:rFonts w:hint="eastAsia" w:ascii="宋体" w:hAnsi="宋体" w:cs="宋体"/>
                <w:kern w:val="0"/>
                <w:lang w:bidi="zh-CN"/>
              </w:rPr>
              <w:t>项目授权书、</w:t>
            </w:r>
            <w:r>
              <w:rPr>
                <w:rFonts w:hint="eastAsia" w:ascii="宋体" w:hAnsi="宋体" w:cs="宋体"/>
                <w:kern w:val="0"/>
                <w:szCs w:val="21"/>
                <w:lang w:bidi="zh-CN"/>
              </w:rPr>
              <w:t>参数确认函及售后服务承诺函原件（加盖原厂印章）。</w:t>
            </w:r>
            <w:r>
              <w:rPr>
                <w:rStyle w:val="156"/>
                <w:rFonts w:hint="default"/>
                <w:color w:val="auto"/>
                <w:sz w:val="21"/>
                <w:szCs w:val="21"/>
                <w:lang w:bidi="ar"/>
              </w:rPr>
              <w:br w:type="textWrapping"/>
            </w:r>
            <w:r>
              <w:rPr>
                <w:rStyle w:val="156"/>
                <w:rFonts w:hint="default"/>
                <w:color w:val="auto"/>
                <w:sz w:val="21"/>
                <w:szCs w:val="21"/>
                <w:lang w:bidi="ar"/>
              </w:rPr>
              <w:t>*2.售后技术服务要求：</w:t>
            </w:r>
            <w:r>
              <w:rPr>
                <w:rStyle w:val="156"/>
                <w:rFonts w:hint="default"/>
                <w:color w:val="auto"/>
                <w:sz w:val="21"/>
                <w:szCs w:val="21"/>
                <w:lang w:bidi="ar"/>
              </w:rPr>
              <w:br w:type="textWrapping"/>
            </w:r>
            <w:r>
              <w:rPr>
                <w:rStyle w:val="156"/>
                <w:rFonts w:hint="default"/>
                <w:color w:val="auto"/>
                <w:sz w:val="21"/>
                <w:szCs w:val="21"/>
                <w:lang w:bidi="ar"/>
              </w:rPr>
              <w:t xml:space="preserve">  2.1免费送货上门，免费安装调试合格、培训1-2名熟练使用人员，保证随时为采购人提供所需的技术指导；</w:t>
            </w:r>
            <w:r>
              <w:rPr>
                <w:rStyle w:val="156"/>
                <w:rFonts w:hint="default"/>
                <w:strike/>
                <w:color w:val="auto"/>
                <w:sz w:val="21"/>
                <w:szCs w:val="21"/>
                <w:lang w:bidi="ar"/>
              </w:rPr>
              <w:br w:type="textWrapping"/>
            </w:r>
            <w:r>
              <w:rPr>
                <w:rStyle w:val="156"/>
                <w:rFonts w:hint="default"/>
                <w:color w:val="auto"/>
                <w:sz w:val="21"/>
                <w:szCs w:val="21"/>
                <w:lang w:bidi="ar"/>
              </w:rPr>
              <w:t xml:space="preserve">  </w:t>
            </w:r>
            <w:bookmarkStart w:id="41" w:name="OLE_LINK1"/>
            <w:r>
              <w:rPr>
                <w:rStyle w:val="156"/>
                <w:rFonts w:hint="default"/>
                <w:color w:val="auto"/>
                <w:sz w:val="21"/>
                <w:szCs w:val="21"/>
                <w:lang w:bidi="ar"/>
              </w:rPr>
              <w:t>2.2操作系统</w:t>
            </w:r>
            <w:bookmarkEnd w:id="41"/>
            <w:r>
              <w:rPr>
                <w:rStyle w:val="156"/>
                <w:rFonts w:hint="default"/>
                <w:color w:val="auto"/>
                <w:sz w:val="21"/>
                <w:szCs w:val="21"/>
                <w:lang w:bidi="ar"/>
              </w:rPr>
              <w:t>、</w:t>
            </w:r>
            <w:bookmarkStart w:id="42" w:name="OLE_LINK2"/>
            <w:r>
              <w:rPr>
                <w:rStyle w:val="156"/>
                <w:rFonts w:hint="default"/>
                <w:color w:val="auto"/>
                <w:sz w:val="21"/>
                <w:szCs w:val="21"/>
                <w:lang w:bidi="ar"/>
              </w:rPr>
              <w:t>办公软件</w:t>
            </w:r>
            <w:bookmarkEnd w:id="42"/>
            <w:r>
              <w:rPr>
                <w:rStyle w:val="156"/>
                <w:rFonts w:hint="default"/>
                <w:color w:val="auto"/>
                <w:sz w:val="21"/>
                <w:szCs w:val="21"/>
                <w:lang w:bidi="ar"/>
              </w:rPr>
              <w:t>需要</w:t>
            </w:r>
            <w:r>
              <w:rPr>
                <w:rStyle w:val="156"/>
                <w:color w:val="auto"/>
                <w:sz w:val="21"/>
                <w:szCs w:val="21"/>
                <w:lang w:bidi="ar"/>
              </w:rPr>
              <w:t>使用</w:t>
            </w:r>
            <w:r>
              <w:rPr>
                <w:rStyle w:val="156"/>
                <w:rFonts w:hint="default"/>
                <w:color w:val="auto"/>
                <w:sz w:val="21"/>
                <w:szCs w:val="21"/>
                <w:lang w:bidi="ar"/>
              </w:rPr>
              <w:t>授权（有独立授权书）。操作系统提供不少于一年升级服务，办公软件提供不少于3年免费升级服务。</w:t>
            </w:r>
          </w:p>
          <w:p w14:paraId="74CC87CD">
            <w:pPr>
              <w:spacing w:line="440" w:lineRule="exact"/>
              <w:ind w:firstLine="210" w:firstLineChars="100"/>
              <w:jc w:val="left"/>
              <w:rPr>
                <w:rStyle w:val="156"/>
                <w:rFonts w:hint="default"/>
                <w:color w:val="auto"/>
                <w:sz w:val="21"/>
                <w:szCs w:val="21"/>
                <w:lang w:bidi="ar"/>
              </w:rPr>
            </w:pPr>
            <w:r>
              <w:rPr>
                <w:rStyle w:val="156"/>
                <w:rFonts w:hint="default"/>
                <w:color w:val="auto"/>
                <w:sz w:val="21"/>
                <w:szCs w:val="21"/>
                <w:lang w:bidi="ar"/>
              </w:rPr>
              <w:t>3.3其余按采购需求中的服务要求执行。</w:t>
            </w:r>
          </w:p>
        </w:tc>
      </w:tr>
      <w:tr w14:paraId="76EF1F83">
        <w:tblPrEx>
          <w:tblCellMar>
            <w:top w:w="0" w:type="dxa"/>
            <w:left w:w="0" w:type="dxa"/>
            <w:bottom w:w="0" w:type="dxa"/>
            <w:right w:w="0" w:type="dxa"/>
          </w:tblCellMar>
        </w:tblPrEx>
        <w:trPr>
          <w:trHeight w:val="1823" w:hRule="atLeast"/>
        </w:trPr>
        <w:tc>
          <w:tcPr>
            <w:tcW w:w="19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1ACA3">
            <w:pPr>
              <w:widowControl/>
              <w:spacing w:line="440" w:lineRule="exact"/>
              <w:jc w:val="center"/>
              <w:textAlignment w:val="center"/>
              <w:rPr>
                <w:rStyle w:val="156"/>
                <w:rFonts w:hint="default"/>
                <w:b/>
                <w:bCs/>
                <w:color w:val="auto"/>
                <w:sz w:val="21"/>
                <w:szCs w:val="21"/>
                <w:lang w:bidi="ar"/>
              </w:rPr>
            </w:pPr>
            <w:r>
              <w:rPr>
                <w:rStyle w:val="156"/>
                <w:rFonts w:hint="default"/>
                <w:b/>
                <w:bCs/>
                <w:color w:val="auto"/>
                <w:sz w:val="21"/>
                <w:szCs w:val="21"/>
                <w:lang w:bidi="ar"/>
              </w:rPr>
              <w:t>四、时间及地点要求</w:t>
            </w:r>
            <w:r>
              <w:rPr>
                <w:rStyle w:val="156"/>
                <w:rFonts w:hint="default"/>
                <w:color w:val="auto"/>
                <w:sz w:val="21"/>
                <w:szCs w:val="21"/>
                <w:lang w:bidi="ar"/>
              </w:rPr>
              <w:br w:type="textWrapping"/>
            </w:r>
          </w:p>
        </w:tc>
        <w:tc>
          <w:tcPr>
            <w:tcW w:w="776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DB7B3">
            <w:pPr>
              <w:spacing w:line="440" w:lineRule="exact"/>
              <w:jc w:val="left"/>
              <w:rPr>
                <w:rStyle w:val="156"/>
                <w:rFonts w:hint="default"/>
                <w:color w:val="auto"/>
                <w:sz w:val="21"/>
                <w:szCs w:val="21"/>
                <w:lang w:bidi="ar"/>
              </w:rPr>
            </w:pPr>
            <w:r>
              <w:rPr>
                <w:rStyle w:val="156"/>
                <w:rFonts w:hint="default"/>
                <w:color w:val="auto"/>
                <w:sz w:val="21"/>
                <w:szCs w:val="21"/>
                <w:lang w:bidi="ar"/>
              </w:rPr>
              <w:t xml:space="preserve">  1.合同签订期：自成交通知书发出之日起10日内签订合同。</w:t>
            </w:r>
            <w:r>
              <w:rPr>
                <w:rStyle w:val="156"/>
                <w:rFonts w:hint="default"/>
                <w:color w:val="auto"/>
                <w:sz w:val="21"/>
                <w:szCs w:val="21"/>
                <w:lang w:bidi="ar"/>
              </w:rPr>
              <w:br w:type="textWrapping"/>
            </w:r>
            <w:r>
              <w:rPr>
                <w:rStyle w:val="156"/>
                <w:rFonts w:hint="default"/>
                <w:color w:val="auto"/>
                <w:sz w:val="21"/>
                <w:szCs w:val="21"/>
                <w:lang w:bidi="ar"/>
              </w:rPr>
              <w:t xml:space="preserve">  </w:t>
            </w:r>
            <w:r>
              <w:rPr>
                <w:rStyle w:val="156"/>
                <w:rFonts w:hint="default"/>
                <w:color w:val="auto"/>
                <w:sz w:val="21"/>
                <w:szCs w:val="21"/>
                <w:highlight w:val="none"/>
                <w:lang w:bidi="ar"/>
              </w:rPr>
              <w:t>2.交货期：自合同签订之日起45日内必须交货并安装调式完毕，并达到验收条件。</w:t>
            </w:r>
            <w:r>
              <w:rPr>
                <w:rStyle w:val="156"/>
                <w:rFonts w:hint="default"/>
                <w:color w:val="auto"/>
                <w:sz w:val="21"/>
                <w:szCs w:val="21"/>
                <w:lang w:bidi="ar"/>
              </w:rPr>
              <w:br w:type="textWrapping"/>
            </w:r>
            <w:r>
              <w:rPr>
                <w:rStyle w:val="156"/>
                <w:rFonts w:hint="default"/>
                <w:color w:val="auto"/>
                <w:sz w:val="21"/>
                <w:szCs w:val="21"/>
                <w:lang w:bidi="ar"/>
              </w:rPr>
              <w:t xml:space="preserve">  3.交货地点：广西钦州市采购人指定的多个地点（所生产的运输费用由供应商负责）。</w:t>
            </w:r>
          </w:p>
        </w:tc>
      </w:tr>
      <w:tr w14:paraId="0452D4C1">
        <w:tblPrEx>
          <w:tblCellMar>
            <w:top w:w="0" w:type="dxa"/>
            <w:left w:w="0" w:type="dxa"/>
            <w:bottom w:w="0" w:type="dxa"/>
            <w:right w:w="0" w:type="dxa"/>
          </w:tblCellMar>
        </w:tblPrEx>
        <w:trPr>
          <w:trHeight w:val="1173" w:hRule="atLeast"/>
        </w:trPr>
        <w:tc>
          <w:tcPr>
            <w:tcW w:w="19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B973E">
            <w:pPr>
              <w:widowControl/>
              <w:spacing w:line="440" w:lineRule="exact"/>
              <w:jc w:val="center"/>
              <w:textAlignment w:val="center"/>
              <w:rPr>
                <w:rStyle w:val="156"/>
                <w:rFonts w:hint="default"/>
                <w:b/>
                <w:bCs/>
                <w:color w:val="auto"/>
                <w:sz w:val="21"/>
                <w:szCs w:val="21"/>
                <w:lang w:bidi="ar"/>
              </w:rPr>
            </w:pPr>
            <w:r>
              <w:rPr>
                <w:rStyle w:val="156"/>
                <w:rFonts w:hint="default"/>
                <w:b/>
                <w:bCs/>
                <w:color w:val="auto"/>
                <w:sz w:val="21"/>
                <w:szCs w:val="21"/>
                <w:lang w:bidi="ar"/>
              </w:rPr>
              <w:t>五、付款方式</w:t>
            </w:r>
          </w:p>
        </w:tc>
        <w:tc>
          <w:tcPr>
            <w:tcW w:w="776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FE9B2">
            <w:pPr>
              <w:spacing w:line="440" w:lineRule="exact"/>
              <w:jc w:val="left"/>
              <w:rPr>
                <w:rStyle w:val="156"/>
                <w:rFonts w:hint="default"/>
                <w:color w:val="auto"/>
                <w:sz w:val="21"/>
                <w:szCs w:val="21"/>
                <w:lang w:bidi="ar"/>
              </w:rPr>
            </w:pPr>
            <w:r>
              <w:rPr>
                <w:rStyle w:val="156"/>
                <w:rFonts w:hint="default"/>
                <w:color w:val="auto"/>
                <w:sz w:val="21"/>
                <w:szCs w:val="21"/>
                <w:lang w:bidi="ar"/>
              </w:rPr>
              <w:t>合同签订后采购人向成交供应商支付合同款总额的30%预付款，设备安装调试完，经验收合格后，采购人于30天内向成交供应商支付合同款总额的70%。</w:t>
            </w:r>
          </w:p>
        </w:tc>
      </w:tr>
      <w:tr w14:paraId="2A5C948A">
        <w:tblPrEx>
          <w:tblCellMar>
            <w:top w:w="0" w:type="dxa"/>
            <w:left w:w="0" w:type="dxa"/>
            <w:bottom w:w="0" w:type="dxa"/>
            <w:right w:w="0" w:type="dxa"/>
          </w:tblCellMar>
        </w:tblPrEx>
        <w:trPr>
          <w:trHeight w:val="2603" w:hRule="atLeast"/>
        </w:trPr>
        <w:tc>
          <w:tcPr>
            <w:tcW w:w="19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A6E48">
            <w:pPr>
              <w:widowControl/>
              <w:spacing w:line="440" w:lineRule="exact"/>
              <w:jc w:val="center"/>
              <w:textAlignment w:val="center"/>
              <w:rPr>
                <w:rStyle w:val="156"/>
                <w:rFonts w:hint="default"/>
                <w:b/>
                <w:bCs/>
                <w:color w:val="auto"/>
                <w:sz w:val="21"/>
                <w:szCs w:val="21"/>
                <w:lang w:bidi="ar"/>
              </w:rPr>
            </w:pPr>
            <w:r>
              <w:rPr>
                <w:rStyle w:val="156"/>
                <w:rFonts w:hint="default"/>
                <w:b/>
                <w:bCs/>
                <w:color w:val="auto"/>
                <w:sz w:val="21"/>
                <w:szCs w:val="21"/>
                <w:lang w:bidi="ar"/>
              </w:rPr>
              <w:t>六、其它要求</w:t>
            </w:r>
          </w:p>
        </w:tc>
        <w:tc>
          <w:tcPr>
            <w:tcW w:w="776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245FAA">
            <w:pPr>
              <w:spacing w:line="440" w:lineRule="exact"/>
              <w:ind w:firstLine="210" w:firstLineChars="100"/>
              <w:jc w:val="left"/>
              <w:rPr>
                <w:rStyle w:val="156"/>
                <w:rFonts w:hint="default"/>
                <w:color w:val="auto"/>
                <w:sz w:val="21"/>
                <w:szCs w:val="21"/>
                <w:lang w:bidi="ar"/>
              </w:rPr>
            </w:pPr>
            <w:r>
              <w:rPr>
                <w:rStyle w:val="156"/>
                <w:rFonts w:hint="default"/>
                <w:color w:val="auto"/>
                <w:sz w:val="21"/>
                <w:szCs w:val="21"/>
                <w:lang w:bidi="ar"/>
              </w:rPr>
              <w:t>1.供应商在采购活动中提供虚假材料，以及提供的产品与响应文件不一致的，报采购监管部门查处。</w:t>
            </w:r>
            <w:r>
              <w:rPr>
                <w:rStyle w:val="156"/>
                <w:rFonts w:hint="default"/>
                <w:color w:val="auto"/>
                <w:sz w:val="21"/>
                <w:szCs w:val="21"/>
                <w:lang w:bidi="ar"/>
              </w:rPr>
              <w:br w:type="textWrapping"/>
            </w:r>
            <w:r>
              <w:rPr>
                <w:rStyle w:val="156"/>
                <w:rFonts w:hint="default"/>
                <w:color w:val="auto"/>
                <w:sz w:val="21"/>
                <w:szCs w:val="21"/>
                <w:lang w:bidi="ar"/>
              </w:rPr>
              <w:t xml:space="preserve">  2.成交供应商所供产品及售后服务不按响应文件履约的，将按照《中华人民共和国政府采购法》及其实施条例、《政府采购非招标采购方式管理办法》等有关规定等严肃处理。</w:t>
            </w:r>
          </w:p>
        </w:tc>
      </w:tr>
    </w:tbl>
    <w:p w14:paraId="68ABB2DB">
      <w:pPr>
        <w:spacing w:line="440" w:lineRule="exact"/>
        <w:rPr>
          <w:rFonts w:ascii="宋体" w:hAnsi="宋体" w:cs="宋体"/>
          <w:szCs w:val="21"/>
        </w:rPr>
      </w:pPr>
    </w:p>
    <w:p w14:paraId="137CCBF3">
      <w:pPr>
        <w:widowControl/>
        <w:spacing w:line="400" w:lineRule="exact"/>
        <w:jc w:val="left"/>
        <w:textAlignment w:val="baseline"/>
        <w:rPr>
          <w:rFonts w:ascii="黑体" w:hAnsi="黑体" w:eastAsia="黑体" w:cs="黑体"/>
          <w:sz w:val="30"/>
          <w:szCs w:val="30"/>
        </w:rPr>
      </w:pPr>
    </w:p>
    <w:p w14:paraId="06655DF9">
      <w:pPr>
        <w:widowControl/>
        <w:spacing w:line="400" w:lineRule="exact"/>
        <w:jc w:val="left"/>
        <w:textAlignment w:val="baseline"/>
        <w:rPr>
          <w:rFonts w:ascii="黑体" w:hAnsi="黑体" w:eastAsia="黑体" w:cs="黑体"/>
          <w:sz w:val="30"/>
          <w:szCs w:val="30"/>
        </w:rPr>
      </w:pPr>
    </w:p>
    <w:p w14:paraId="5CB26868">
      <w:pPr>
        <w:widowControl/>
        <w:spacing w:line="400" w:lineRule="exact"/>
        <w:jc w:val="left"/>
        <w:textAlignment w:val="baseline"/>
        <w:rPr>
          <w:rFonts w:ascii="黑体" w:hAnsi="黑体" w:eastAsia="黑体" w:cs="黑体"/>
          <w:sz w:val="30"/>
          <w:szCs w:val="30"/>
        </w:rPr>
      </w:pPr>
    </w:p>
    <w:p w14:paraId="0F1C76EB">
      <w:pPr>
        <w:widowControl/>
        <w:spacing w:line="400" w:lineRule="exact"/>
        <w:jc w:val="left"/>
        <w:textAlignment w:val="baseline"/>
        <w:rPr>
          <w:rFonts w:ascii="黑体" w:hAnsi="黑体" w:eastAsia="黑体" w:cs="黑体"/>
          <w:sz w:val="30"/>
          <w:szCs w:val="30"/>
        </w:rPr>
      </w:pPr>
    </w:p>
    <w:p w14:paraId="0C963C04">
      <w:pPr>
        <w:widowControl/>
        <w:spacing w:line="400" w:lineRule="exact"/>
        <w:jc w:val="left"/>
        <w:textAlignment w:val="baseline"/>
        <w:rPr>
          <w:rFonts w:ascii="黑体" w:hAnsi="黑体" w:eastAsia="黑体" w:cs="黑体"/>
          <w:sz w:val="30"/>
          <w:szCs w:val="30"/>
        </w:rPr>
      </w:pPr>
    </w:p>
    <w:p w14:paraId="43487220">
      <w:pPr>
        <w:widowControl/>
        <w:spacing w:line="400" w:lineRule="exact"/>
        <w:jc w:val="left"/>
        <w:textAlignment w:val="baseline"/>
        <w:rPr>
          <w:rFonts w:ascii="黑体" w:hAnsi="黑体" w:eastAsia="黑体" w:cs="黑体"/>
          <w:sz w:val="30"/>
          <w:szCs w:val="30"/>
        </w:rPr>
      </w:pPr>
    </w:p>
    <w:p w14:paraId="4D693378">
      <w:pPr>
        <w:widowControl/>
        <w:spacing w:line="400" w:lineRule="exact"/>
        <w:jc w:val="left"/>
        <w:textAlignment w:val="baseline"/>
        <w:rPr>
          <w:rFonts w:ascii="黑体" w:hAnsi="黑体" w:eastAsia="黑体" w:cs="黑体"/>
          <w:sz w:val="30"/>
          <w:szCs w:val="30"/>
        </w:rPr>
      </w:pPr>
    </w:p>
    <w:p w14:paraId="6E02BFA6">
      <w:pPr>
        <w:widowControl/>
        <w:spacing w:line="400" w:lineRule="exact"/>
        <w:jc w:val="left"/>
        <w:textAlignment w:val="baseline"/>
        <w:rPr>
          <w:rFonts w:ascii="黑体" w:hAnsi="黑体" w:eastAsia="黑体" w:cs="黑体"/>
          <w:sz w:val="30"/>
          <w:szCs w:val="30"/>
        </w:rPr>
      </w:pPr>
    </w:p>
    <w:p w14:paraId="37A04A86">
      <w:pPr>
        <w:widowControl/>
        <w:spacing w:line="400" w:lineRule="exact"/>
        <w:jc w:val="left"/>
        <w:textAlignment w:val="baseline"/>
        <w:rPr>
          <w:rFonts w:ascii="黑体" w:hAnsi="黑体" w:eastAsia="黑体" w:cs="黑体"/>
          <w:sz w:val="30"/>
          <w:szCs w:val="30"/>
        </w:rPr>
      </w:pPr>
    </w:p>
    <w:p w14:paraId="78D07323">
      <w:pPr>
        <w:widowControl/>
        <w:spacing w:line="400" w:lineRule="exact"/>
        <w:jc w:val="left"/>
        <w:textAlignment w:val="baseline"/>
        <w:rPr>
          <w:rFonts w:ascii="黑体" w:hAnsi="黑体" w:eastAsia="黑体" w:cs="黑体"/>
          <w:sz w:val="30"/>
          <w:szCs w:val="30"/>
        </w:rPr>
      </w:pPr>
    </w:p>
    <w:p w14:paraId="4F59B116">
      <w:pPr>
        <w:widowControl/>
        <w:spacing w:line="400" w:lineRule="exact"/>
        <w:jc w:val="left"/>
        <w:textAlignment w:val="baseline"/>
        <w:rPr>
          <w:rFonts w:ascii="黑体" w:hAnsi="黑体" w:eastAsia="黑体" w:cs="黑体"/>
          <w:sz w:val="30"/>
          <w:szCs w:val="30"/>
        </w:rPr>
      </w:pPr>
    </w:p>
    <w:p w14:paraId="5B946C06">
      <w:pPr>
        <w:widowControl/>
        <w:spacing w:line="400" w:lineRule="exact"/>
        <w:jc w:val="left"/>
        <w:textAlignment w:val="baseline"/>
        <w:rPr>
          <w:rFonts w:ascii="黑体" w:hAnsi="黑体" w:eastAsia="黑体" w:cs="黑体"/>
          <w:sz w:val="30"/>
          <w:szCs w:val="30"/>
        </w:rPr>
      </w:pPr>
    </w:p>
    <w:p w14:paraId="16DF95F5">
      <w:pPr>
        <w:widowControl/>
        <w:spacing w:line="400" w:lineRule="exact"/>
        <w:jc w:val="left"/>
        <w:textAlignment w:val="baseline"/>
        <w:rPr>
          <w:rFonts w:ascii="黑体" w:hAnsi="黑体" w:eastAsia="黑体" w:cs="黑体"/>
          <w:sz w:val="30"/>
          <w:szCs w:val="30"/>
        </w:rPr>
      </w:pPr>
    </w:p>
    <w:p w14:paraId="1F1064AC">
      <w:pPr>
        <w:widowControl/>
        <w:spacing w:line="400" w:lineRule="exact"/>
        <w:jc w:val="left"/>
        <w:textAlignment w:val="baseline"/>
        <w:rPr>
          <w:rFonts w:ascii="黑体" w:hAnsi="黑体" w:eastAsia="黑体" w:cs="黑体"/>
          <w:sz w:val="30"/>
          <w:szCs w:val="30"/>
        </w:rPr>
      </w:pPr>
    </w:p>
    <w:p w14:paraId="2CBBEC5B">
      <w:pPr>
        <w:widowControl/>
        <w:spacing w:line="400" w:lineRule="exact"/>
        <w:jc w:val="left"/>
        <w:textAlignment w:val="baseline"/>
        <w:rPr>
          <w:rFonts w:ascii="黑体" w:hAnsi="黑体" w:eastAsia="黑体" w:cs="黑体"/>
          <w:sz w:val="30"/>
          <w:szCs w:val="30"/>
        </w:rPr>
      </w:pPr>
    </w:p>
    <w:p w14:paraId="546371C9">
      <w:pPr>
        <w:widowControl/>
        <w:spacing w:line="400" w:lineRule="exact"/>
        <w:jc w:val="left"/>
        <w:textAlignment w:val="baseline"/>
        <w:rPr>
          <w:rFonts w:ascii="黑体" w:hAnsi="黑体" w:eastAsia="黑体" w:cs="黑体"/>
          <w:sz w:val="30"/>
          <w:szCs w:val="30"/>
        </w:rPr>
      </w:pPr>
      <w:r>
        <w:rPr>
          <w:rFonts w:hint="eastAsia" w:ascii="黑体" w:hAnsi="黑体" w:eastAsia="黑体" w:cs="黑体"/>
          <w:sz w:val="30"/>
          <w:szCs w:val="30"/>
        </w:rPr>
        <w:t>附件1：2025年全市法院办公便携式计算机（笔记本电脑）采购需求</w:t>
      </w:r>
    </w:p>
    <w:p w14:paraId="2CFE2ABE">
      <w:pPr>
        <w:widowControl/>
        <w:spacing w:line="400" w:lineRule="exact"/>
        <w:jc w:val="left"/>
        <w:textAlignment w:val="baseline"/>
        <w:rPr>
          <w:rFonts w:ascii="黑体" w:hAnsi="黑体" w:eastAsia="黑体" w:cs="黑体"/>
          <w:sz w:val="30"/>
          <w:szCs w:val="30"/>
        </w:rPr>
      </w:pPr>
    </w:p>
    <w:tbl>
      <w:tblPr>
        <w:tblStyle w:val="40"/>
        <w:tblpPr w:leftFromText="180" w:rightFromText="180" w:vertAnchor="page" w:horzAnchor="page" w:tblpX="1132" w:tblpY="1875"/>
        <w:tblOverlap w:val="never"/>
        <w:tblW w:w="9571" w:type="dxa"/>
        <w:tblInd w:w="0" w:type="dxa"/>
        <w:tblLayout w:type="fixed"/>
        <w:tblCellMar>
          <w:top w:w="0" w:type="dxa"/>
          <w:left w:w="0" w:type="dxa"/>
          <w:bottom w:w="0" w:type="dxa"/>
          <w:right w:w="0" w:type="dxa"/>
        </w:tblCellMar>
      </w:tblPr>
      <w:tblGrid>
        <w:gridCol w:w="595"/>
        <w:gridCol w:w="615"/>
        <w:gridCol w:w="753"/>
        <w:gridCol w:w="1042"/>
        <w:gridCol w:w="6566"/>
      </w:tblGrid>
      <w:tr w14:paraId="6105CB79">
        <w:tblPrEx>
          <w:tblCellMar>
            <w:top w:w="0" w:type="dxa"/>
            <w:left w:w="0" w:type="dxa"/>
            <w:bottom w:w="0" w:type="dxa"/>
            <w:right w:w="0" w:type="dxa"/>
          </w:tblCellMar>
        </w:tblPrEx>
        <w:trPr>
          <w:trHeight w:val="996" w:hRule="exact"/>
        </w:trPr>
        <w:tc>
          <w:tcPr>
            <w:tcW w:w="595" w:type="dxa"/>
            <w:tcBorders>
              <w:top w:val="single" w:color="auto" w:sz="4" w:space="0"/>
              <w:left w:val="single" w:color="auto" w:sz="4" w:space="0"/>
              <w:bottom w:val="single" w:color="auto" w:sz="4" w:space="0"/>
              <w:right w:val="single" w:color="auto" w:sz="4" w:space="0"/>
            </w:tcBorders>
            <w:vAlign w:val="center"/>
          </w:tcPr>
          <w:p w14:paraId="24435F6F">
            <w:pPr>
              <w:widowControl/>
              <w:spacing w:line="240" w:lineRule="exact"/>
              <w:jc w:val="center"/>
              <w:textAlignment w:val="baseline"/>
              <w:rPr>
                <w:rFonts w:ascii="黑体" w:hAnsi="黑体" w:eastAsia="黑体"/>
                <w:b/>
                <w:sz w:val="18"/>
                <w:lang w:val="zh-CN"/>
              </w:rPr>
            </w:pPr>
            <w:r>
              <w:rPr>
                <w:rFonts w:ascii="黑体" w:hAnsi="黑体" w:eastAsia="黑体"/>
                <w:b/>
                <w:sz w:val="18"/>
                <w:lang w:val="zh-CN"/>
              </w:rPr>
              <w:t>序号</w:t>
            </w:r>
          </w:p>
        </w:tc>
        <w:tc>
          <w:tcPr>
            <w:tcW w:w="615" w:type="dxa"/>
            <w:tcBorders>
              <w:top w:val="single" w:color="auto" w:sz="4" w:space="0"/>
              <w:left w:val="single" w:color="auto" w:sz="4" w:space="0"/>
              <w:bottom w:val="single" w:color="auto" w:sz="4" w:space="0"/>
              <w:right w:val="single" w:color="auto" w:sz="4" w:space="0"/>
            </w:tcBorders>
            <w:vAlign w:val="center"/>
          </w:tcPr>
          <w:p w14:paraId="7E454444">
            <w:pPr>
              <w:widowControl/>
              <w:spacing w:line="240" w:lineRule="exact"/>
              <w:ind w:left="108"/>
              <w:jc w:val="center"/>
              <w:textAlignment w:val="baseline"/>
              <w:rPr>
                <w:rFonts w:ascii="黑体" w:hAnsi="黑体" w:eastAsia="黑体"/>
                <w:b/>
                <w:spacing w:val="-3"/>
                <w:sz w:val="18"/>
                <w:lang w:val="zh-CN"/>
              </w:rPr>
            </w:pPr>
            <w:r>
              <w:rPr>
                <w:rFonts w:ascii="黑体" w:hAnsi="黑体" w:eastAsia="黑体"/>
                <w:b/>
                <w:spacing w:val="-3"/>
                <w:sz w:val="18"/>
                <w:lang w:val="zh-CN"/>
              </w:rPr>
              <w:t>指标分类</w:t>
            </w:r>
          </w:p>
        </w:tc>
        <w:tc>
          <w:tcPr>
            <w:tcW w:w="753" w:type="dxa"/>
            <w:tcBorders>
              <w:top w:val="single" w:color="auto" w:sz="4" w:space="0"/>
              <w:left w:val="single" w:color="auto" w:sz="4" w:space="0"/>
              <w:bottom w:val="single" w:color="auto" w:sz="4" w:space="0"/>
              <w:right w:val="single" w:color="auto" w:sz="4" w:space="0"/>
            </w:tcBorders>
            <w:vAlign w:val="center"/>
          </w:tcPr>
          <w:p w14:paraId="47EF4D4D">
            <w:pPr>
              <w:widowControl/>
              <w:spacing w:line="240" w:lineRule="exact"/>
              <w:jc w:val="center"/>
              <w:textAlignment w:val="baseline"/>
              <w:rPr>
                <w:rFonts w:ascii="黑体" w:hAnsi="黑体" w:eastAsia="黑体"/>
                <w:b/>
                <w:spacing w:val="-3"/>
                <w:sz w:val="18"/>
                <w:lang w:val="zh-CN"/>
              </w:rPr>
            </w:pPr>
            <w:r>
              <w:rPr>
                <w:rFonts w:ascii="黑体" w:hAnsi="黑体" w:eastAsia="黑体"/>
                <w:b/>
                <w:spacing w:val="-3"/>
                <w:sz w:val="18"/>
                <w:lang w:val="zh-CN"/>
              </w:rPr>
              <w:t>一级</w:t>
            </w:r>
            <w:r>
              <w:rPr>
                <w:rFonts w:ascii="黑体" w:hAnsi="黑体" w:eastAsia="黑体"/>
                <w:sz w:val="24"/>
              </w:rPr>
              <w:cr/>
            </w:r>
            <w:r>
              <w:rPr>
                <w:rFonts w:ascii="黑体" w:hAnsi="黑体" w:eastAsia="黑体"/>
                <w:sz w:val="24"/>
              </w:rPr>
              <w:br w:type="textWrapping"/>
            </w:r>
            <w:r>
              <w:rPr>
                <w:rFonts w:ascii="黑体" w:hAnsi="黑体" w:eastAsia="黑体"/>
                <w:b/>
                <w:spacing w:val="-3"/>
                <w:sz w:val="18"/>
                <w:lang w:val="zh-CN"/>
              </w:rPr>
              <w:t>指标</w:t>
            </w:r>
            <w:r>
              <w:rPr>
                <w:rFonts w:ascii="黑体" w:hAnsi="黑体" w:eastAsia="黑体"/>
                <w:b/>
                <w:spacing w:val="-3"/>
                <w:sz w:val="24"/>
                <w:vertAlign w:val="superscript"/>
                <w:lang w:val="zh-CN"/>
              </w:rPr>
              <w:t>1</w:t>
            </w:r>
          </w:p>
        </w:tc>
        <w:tc>
          <w:tcPr>
            <w:tcW w:w="1042" w:type="dxa"/>
            <w:tcBorders>
              <w:top w:val="single" w:color="auto" w:sz="4" w:space="0"/>
              <w:left w:val="single" w:color="auto" w:sz="4" w:space="0"/>
              <w:bottom w:val="single" w:color="auto" w:sz="4" w:space="0"/>
              <w:right w:val="single" w:color="auto" w:sz="4" w:space="0"/>
            </w:tcBorders>
            <w:vAlign w:val="center"/>
          </w:tcPr>
          <w:p w14:paraId="52013D53">
            <w:pPr>
              <w:widowControl/>
              <w:spacing w:line="240" w:lineRule="exact"/>
              <w:jc w:val="center"/>
              <w:textAlignment w:val="baseline"/>
              <w:rPr>
                <w:rFonts w:ascii="黑体" w:hAnsi="黑体" w:eastAsia="黑体"/>
                <w:b/>
                <w:spacing w:val="-3"/>
                <w:sz w:val="18"/>
                <w:lang w:val="zh-CN"/>
              </w:rPr>
            </w:pPr>
            <w:r>
              <w:rPr>
                <w:rFonts w:ascii="黑体" w:hAnsi="黑体" w:eastAsia="黑体"/>
                <w:b/>
                <w:spacing w:val="-3"/>
                <w:sz w:val="18"/>
                <w:lang w:val="zh-CN"/>
              </w:rPr>
              <w:t>二级</w:t>
            </w:r>
            <w:r>
              <w:rPr>
                <w:rFonts w:ascii="黑体" w:hAnsi="黑体" w:eastAsia="黑体"/>
                <w:sz w:val="24"/>
              </w:rPr>
              <w:cr/>
            </w:r>
            <w:r>
              <w:rPr>
                <w:rFonts w:ascii="黑体" w:hAnsi="黑体" w:eastAsia="黑体"/>
                <w:sz w:val="24"/>
              </w:rPr>
              <w:br w:type="textWrapping"/>
            </w:r>
            <w:r>
              <w:rPr>
                <w:rFonts w:ascii="黑体" w:hAnsi="黑体" w:eastAsia="黑体"/>
                <w:b/>
                <w:spacing w:val="-3"/>
                <w:sz w:val="18"/>
                <w:lang w:val="zh-CN"/>
              </w:rPr>
              <w:t>指标</w:t>
            </w:r>
            <w:r>
              <w:rPr>
                <w:rFonts w:ascii="黑体" w:hAnsi="黑体" w:eastAsia="黑体"/>
                <w:b/>
                <w:spacing w:val="-3"/>
                <w:sz w:val="24"/>
                <w:lang w:val="zh-CN"/>
              </w:rPr>
              <w:t xml:space="preserve"> </w:t>
            </w:r>
            <w:r>
              <w:rPr>
                <w:rFonts w:ascii="黑体" w:hAnsi="黑体" w:eastAsia="黑体"/>
                <w:b/>
                <w:spacing w:val="-3"/>
                <w:sz w:val="24"/>
                <w:vertAlign w:val="superscript"/>
                <w:lang w:val="zh-CN"/>
              </w:rPr>
              <w:t>1</w:t>
            </w:r>
          </w:p>
        </w:tc>
        <w:tc>
          <w:tcPr>
            <w:tcW w:w="6566" w:type="dxa"/>
            <w:tcBorders>
              <w:top w:val="single" w:color="auto" w:sz="4" w:space="0"/>
              <w:left w:val="single" w:color="auto" w:sz="4" w:space="0"/>
              <w:bottom w:val="single" w:color="auto" w:sz="4" w:space="0"/>
              <w:right w:val="single" w:color="auto" w:sz="4" w:space="0"/>
            </w:tcBorders>
            <w:vAlign w:val="center"/>
          </w:tcPr>
          <w:p w14:paraId="412BA090">
            <w:pPr>
              <w:widowControl/>
              <w:spacing w:line="240" w:lineRule="exact"/>
              <w:jc w:val="center"/>
              <w:textAlignment w:val="baseline"/>
              <w:rPr>
                <w:rFonts w:ascii="黑体" w:hAnsi="黑体" w:eastAsia="黑体"/>
                <w:b/>
                <w:sz w:val="18"/>
                <w:lang w:val="zh-CN"/>
              </w:rPr>
            </w:pPr>
            <w:r>
              <w:rPr>
                <w:rFonts w:ascii="黑体" w:hAnsi="黑体" w:eastAsia="黑体"/>
                <w:b/>
                <w:sz w:val="18"/>
                <w:lang w:val="zh-CN"/>
              </w:rPr>
              <w:t>指标要求</w:t>
            </w:r>
          </w:p>
        </w:tc>
      </w:tr>
      <w:tr w14:paraId="7DEF6CD8">
        <w:tblPrEx>
          <w:tblCellMar>
            <w:top w:w="0" w:type="dxa"/>
            <w:left w:w="0" w:type="dxa"/>
            <w:bottom w:w="0" w:type="dxa"/>
            <w:right w:w="0" w:type="dxa"/>
          </w:tblCellMar>
        </w:tblPrEx>
        <w:trPr>
          <w:trHeight w:val="1263" w:hRule="exact"/>
        </w:trPr>
        <w:tc>
          <w:tcPr>
            <w:tcW w:w="595" w:type="dxa"/>
            <w:tcBorders>
              <w:top w:val="single" w:color="auto" w:sz="4" w:space="0"/>
              <w:left w:val="single" w:color="000000" w:sz="4" w:space="0"/>
              <w:bottom w:val="single" w:color="000000" w:sz="4" w:space="0"/>
              <w:right w:val="single" w:color="000000" w:sz="4" w:space="0"/>
            </w:tcBorders>
            <w:vAlign w:val="center"/>
          </w:tcPr>
          <w:p w14:paraId="65D2DB78">
            <w:pPr>
              <w:widowControl/>
              <w:spacing w:line="240" w:lineRule="exact"/>
              <w:jc w:val="center"/>
              <w:textAlignment w:val="baseline"/>
              <w:rPr>
                <w:rFonts w:ascii="黑体" w:hAnsi="黑体" w:eastAsia="黑体"/>
                <w:sz w:val="18"/>
                <w:lang w:val="zh-CN"/>
              </w:rPr>
            </w:pPr>
            <w:r>
              <w:rPr>
                <w:rFonts w:ascii="黑体" w:hAnsi="黑体" w:eastAsia="黑体"/>
                <w:sz w:val="18"/>
                <w:lang w:val="zh-CN"/>
              </w:rPr>
              <w:t>1</w:t>
            </w:r>
          </w:p>
        </w:tc>
        <w:tc>
          <w:tcPr>
            <w:tcW w:w="615" w:type="dxa"/>
            <w:tcBorders>
              <w:top w:val="single" w:color="auto" w:sz="4" w:space="0"/>
              <w:left w:val="single" w:color="000000" w:sz="4" w:space="0"/>
              <w:bottom w:val="single" w:color="000000" w:sz="4" w:space="0"/>
              <w:right w:val="single" w:color="000000" w:sz="4" w:space="0"/>
            </w:tcBorders>
            <w:vAlign w:val="center"/>
          </w:tcPr>
          <w:p w14:paraId="106C56A2">
            <w:pPr>
              <w:widowControl/>
              <w:spacing w:line="240" w:lineRule="exact"/>
              <w:ind w:left="108"/>
              <w:jc w:val="center"/>
              <w:textAlignment w:val="baseline"/>
              <w:rPr>
                <w:rFonts w:ascii="黑体" w:hAnsi="黑体" w:eastAsia="黑体"/>
                <w:spacing w:val="1"/>
                <w:sz w:val="18"/>
                <w:lang w:val="zh-CN"/>
              </w:rPr>
            </w:pPr>
            <w:r>
              <w:rPr>
                <w:rFonts w:ascii="黑体" w:hAnsi="黑体" w:eastAsia="黑体"/>
                <w:spacing w:val="1"/>
                <w:sz w:val="18"/>
                <w:lang w:val="zh-CN"/>
              </w:rPr>
              <w:t>产品规格</w:t>
            </w:r>
          </w:p>
        </w:tc>
        <w:tc>
          <w:tcPr>
            <w:tcW w:w="753" w:type="dxa"/>
            <w:tcBorders>
              <w:top w:val="single" w:color="auto" w:sz="4" w:space="0"/>
              <w:left w:val="single" w:color="000000" w:sz="4" w:space="0"/>
              <w:bottom w:val="single" w:color="000000" w:sz="4" w:space="0"/>
              <w:right w:val="single" w:color="000000" w:sz="4" w:space="0"/>
            </w:tcBorders>
            <w:vAlign w:val="center"/>
          </w:tcPr>
          <w:p w14:paraId="0DE3BE21">
            <w:pPr>
              <w:widowControl/>
              <w:spacing w:line="240" w:lineRule="exact"/>
              <w:jc w:val="center"/>
              <w:textAlignment w:val="baseline"/>
              <w:rPr>
                <w:rFonts w:ascii="黑体" w:hAnsi="黑体" w:eastAsia="黑体"/>
                <w:spacing w:val="-3"/>
                <w:sz w:val="18"/>
                <w:lang w:val="zh-CN"/>
              </w:rPr>
            </w:pPr>
            <w:r>
              <w:rPr>
                <w:rFonts w:ascii="黑体" w:hAnsi="黑体" w:eastAsia="黑体"/>
                <w:spacing w:val="-3"/>
                <w:sz w:val="18"/>
                <w:lang w:val="zh-CN"/>
              </w:rPr>
              <w:t>*</w:t>
            </w:r>
            <w:r>
              <w:rPr>
                <w:rFonts w:ascii="黑体" w:hAnsi="黑体" w:eastAsia="黑体"/>
                <w:spacing w:val="-3"/>
                <w:sz w:val="18"/>
              </w:rPr>
              <w:t>CPU</w:t>
            </w:r>
            <w:r>
              <w:rPr>
                <w:rFonts w:ascii="黑体" w:hAnsi="黑体" w:eastAsia="黑体"/>
                <w:spacing w:val="-3"/>
                <w:sz w:val="18"/>
              </w:rPr>
              <w:cr/>
            </w:r>
            <w:r>
              <w:rPr>
                <w:rFonts w:ascii="黑体" w:hAnsi="黑体" w:eastAsia="黑体"/>
                <w:spacing w:val="-3"/>
                <w:sz w:val="18"/>
              </w:rPr>
              <w:br w:type="textWrapping"/>
            </w:r>
            <w:r>
              <w:rPr>
                <w:rFonts w:ascii="黑体" w:hAnsi="黑体" w:eastAsia="黑体"/>
                <w:spacing w:val="-3"/>
                <w:sz w:val="18"/>
                <w:lang w:val="zh-CN"/>
              </w:rPr>
              <w:t>规格</w:t>
            </w:r>
          </w:p>
        </w:tc>
        <w:tc>
          <w:tcPr>
            <w:tcW w:w="1042" w:type="dxa"/>
            <w:tcBorders>
              <w:top w:val="single" w:color="auto" w:sz="4" w:space="0"/>
              <w:left w:val="single" w:color="000000" w:sz="4" w:space="0"/>
              <w:bottom w:val="single" w:color="000000" w:sz="4" w:space="0"/>
              <w:right w:val="single" w:color="000000" w:sz="4" w:space="0"/>
            </w:tcBorders>
            <w:vAlign w:val="center"/>
          </w:tcPr>
          <w:p w14:paraId="4F84418D">
            <w:pPr>
              <w:widowControl/>
              <w:spacing w:line="240" w:lineRule="exact"/>
              <w:ind w:left="111"/>
              <w:jc w:val="center"/>
              <w:textAlignment w:val="baseline"/>
              <w:rPr>
                <w:rFonts w:ascii="黑体" w:hAnsi="黑体" w:eastAsia="黑体"/>
                <w:sz w:val="18"/>
                <w:lang w:val="zh-CN"/>
              </w:rPr>
            </w:pPr>
            <w:r>
              <w:rPr>
                <w:rFonts w:ascii="黑体" w:hAnsi="黑体" w:eastAsia="黑体"/>
                <w:sz w:val="18"/>
                <w:lang w:val="zh-CN"/>
              </w:rPr>
              <w:t>*</w:t>
            </w:r>
            <w:r>
              <w:rPr>
                <w:rFonts w:ascii="黑体" w:hAnsi="黑体" w:eastAsia="黑体"/>
                <w:sz w:val="18"/>
              </w:rPr>
              <w:t xml:space="preserve">CPU </w:t>
            </w:r>
            <w:r>
              <w:rPr>
                <w:rFonts w:ascii="黑体" w:hAnsi="黑体" w:eastAsia="黑体"/>
                <w:sz w:val="18"/>
                <w:lang w:val="zh-CN"/>
              </w:rPr>
              <w:t>信息</w:t>
            </w:r>
          </w:p>
        </w:tc>
        <w:tc>
          <w:tcPr>
            <w:tcW w:w="6566" w:type="dxa"/>
            <w:tcBorders>
              <w:top w:val="single" w:color="auto" w:sz="4" w:space="0"/>
              <w:left w:val="single" w:color="000000" w:sz="4" w:space="0"/>
              <w:bottom w:val="single" w:color="000000" w:sz="4" w:space="0"/>
              <w:right w:val="single" w:color="000000" w:sz="4" w:space="0"/>
            </w:tcBorders>
            <w:vAlign w:val="center"/>
          </w:tcPr>
          <w:p w14:paraId="2858F7C7">
            <w:pPr>
              <w:widowControl/>
              <w:spacing w:line="240" w:lineRule="exact"/>
              <w:ind w:left="108"/>
              <w:jc w:val="left"/>
              <w:textAlignment w:val="baseline"/>
              <w:rPr>
                <w:rFonts w:ascii="黑体" w:hAnsi="黑体" w:eastAsia="黑体"/>
                <w:spacing w:val="-3"/>
                <w:sz w:val="18"/>
                <w:lang w:val="zh-CN"/>
              </w:rPr>
            </w:pPr>
            <w:r>
              <w:rPr>
                <w:rFonts w:ascii="黑体" w:hAnsi="黑体" w:eastAsia="黑体"/>
                <w:spacing w:val="-3"/>
                <w:sz w:val="18"/>
                <w:lang w:val="zh-CN"/>
              </w:rPr>
              <w:t xml:space="preserve">供应商给出 </w:t>
            </w:r>
            <w:r>
              <w:rPr>
                <w:rFonts w:ascii="黑体" w:hAnsi="黑体" w:eastAsia="黑体"/>
                <w:spacing w:val="-3"/>
                <w:sz w:val="18"/>
              </w:rPr>
              <w:t xml:space="preserve">CPU </w:t>
            </w:r>
            <w:r>
              <w:rPr>
                <w:rFonts w:ascii="黑体" w:hAnsi="黑体" w:eastAsia="黑体"/>
                <w:spacing w:val="-3"/>
                <w:sz w:val="18"/>
                <w:lang w:val="zh-CN"/>
              </w:rPr>
              <w:t xml:space="preserve">信息,包含 </w:t>
            </w:r>
            <w:r>
              <w:rPr>
                <w:rFonts w:ascii="黑体" w:hAnsi="黑体" w:eastAsia="黑体"/>
                <w:spacing w:val="-3"/>
                <w:sz w:val="18"/>
              </w:rPr>
              <w:t xml:space="preserve">CPU </w:t>
            </w:r>
            <w:r>
              <w:rPr>
                <w:rFonts w:ascii="黑体" w:hAnsi="黑体" w:eastAsia="黑体"/>
                <w:spacing w:val="-3"/>
                <w:sz w:val="18"/>
                <w:lang w:val="zh-CN"/>
              </w:rPr>
              <w:t>型号、</w:t>
            </w:r>
            <w:r>
              <w:rPr>
                <w:rFonts w:hint="eastAsia" w:ascii="黑体" w:hAnsi="黑体" w:eastAsia="黑体"/>
                <w:spacing w:val="-3"/>
                <w:sz w:val="18"/>
                <w:lang w:val="zh-CN"/>
              </w:rPr>
              <w:t>物理核心数≥8核、主频≥2.</w:t>
            </w:r>
            <w:r>
              <w:rPr>
                <w:rFonts w:hint="eastAsia" w:ascii="黑体" w:hAnsi="黑体" w:eastAsia="黑体"/>
                <w:spacing w:val="-3"/>
                <w:sz w:val="18"/>
              </w:rPr>
              <w:t>6</w:t>
            </w:r>
            <w:r>
              <w:rPr>
                <w:rFonts w:hint="eastAsia" w:ascii="黑体" w:hAnsi="黑体" w:eastAsia="黑体"/>
                <w:spacing w:val="-3"/>
                <w:sz w:val="18"/>
                <w:lang w:val="zh-CN"/>
              </w:rPr>
              <w:t>GHz、末级缓存容量≥4MB、线程数≥8线程、热设计功耗</w:t>
            </w:r>
            <w:r>
              <w:rPr>
                <w:rFonts w:ascii="Arial" w:hAnsi="Arial" w:eastAsia="仿宋_GB2312" w:cs="Arial"/>
                <w:kern w:val="0"/>
                <w:sz w:val="18"/>
                <w:szCs w:val="18"/>
                <w:lang w:bidi="ar"/>
              </w:rPr>
              <w:t>≤</w:t>
            </w:r>
            <w:r>
              <w:rPr>
                <w:rFonts w:ascii="黑体" w:hAnsi="黑体" w:eastAsia="黑体"/>
                <w:spacing w:val="-3"/>
                <w:sz w:val="18"/>
                <w:lang w:val="zh-CN"/>
              </w:rPr>
              <w:t>65</w:t>
            </w:r>
            <w:r>
              <w:rPr>
                <w:rFonts w:hint="eastAsia" w:ascii="黑体" w:hAnsi="黑体" w:eastAsia="黑体"/>
                <w:spacing w:val="-3"/>
                <w:sz w:val="18"/>
                <w:lang w:val="zh-CN"/>
              </w:rPr>
              <w:t>W、内存的最高速率≥</w:t>
            </w:r>
            <w:r>
              <w:rPr>
                <w:rFonts w:ascii="黑体" w:hAnsi="黑体" w:eastAsia="黑体"/>
                <w:spacing w:val="-3"/>
                <w:sz w:val="18"/>
                <w:lang w:val="zh-CN"/>
              </w:rPr>
              <w:t>32</w:t>
            </w:r>
            <w:r>
              <w:rPr>
                <w:rFonts w:hint="eastAsia" w:ascii="黑体" w:hAnsi="黑体" w:eastAsia="黑体"/>
                <w:spacing w:val="-3"/>
                <w:sz w:val="18"/>
                <w:lang w:val="zh-CN"/>
              </w:rPr>
              <w:t>00MT/s、通道数≥4、位宽≥64</w:t>
            </w:r>
          </w:p>
        </w:tc>
      </w:tr>
      <w:tr w14:paraId="1764A994">
        <w:tblPrEx>
          <w:tblCellMar>
            <w:top w:w="0" w:type="dxa"/>
            <w:left w:w="0" w:type="dxa"/>
            <w:bottom w:w="0" w:type="dxa"/>
            <w:right w:w="0" w:type="dxa"/>
          </w:tblCellMar>
        </w:tblPrEx>
        <w:trPr>
          <w:trHeight w:val="567"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610210BD">
            <w:pPr>
              <w:widowControl/>
              <w:spacing w:line="240" w:lineRule="exact"/>
              <w:jc w:val="center"/>
              <w:textAlignment w:val="baseline"/>
              <w:rPr>
                <w:rFonts w:ascii="黑体" w:hAnsi="黑体" w:eastAsia="黑体"/>
                <w:sz w:val="18"/>
                <w:lang w:val="zh-CN"/>
              </w:rPr>
            </w:pPr>
            <w:r>
              <w:rPr>
                <w:rFonts w:ascii="黑体" w:hAnsi="黑体" w:eastAsia="黑体"/>
                <w:sz w:val="18"/>
                <w:lang w:val="zh-CN"/>
              </w:rPr>
              <w:t>2</w:t>
            </w:r>
          </w:p>
        </w:tc>
        <w:tc>
          <w:tcPr>
            <w:tcW w:w="615" w:type="dxa"/>
            <w:tcBorders>
              <w:top w:val="single" w:color="000000" w:sz="4" w:space="0"/>
              <w:left w:val="single" w:color="000000" w:sz="4" w:space="0"/>
              <w:bottom w:val="single" w:color="000000" w:sz="4" w:space="0"/>
              <w:right w:val="single" w:color="000000" w:sz="4" w:space="0"/>
            </w:tcBorders>
            <w:vAlign w:val="center"/>
          </w:tcPr>
          <w:p w14:paraId="2279341D">
            <w:pPr>
              <w:widowControl/>
              <w:spacing w:line="240" w:lineRule="exact"/>
              <w:ind w:left="108"/>
              <w:jc w:val="center"/>
              <w:textAlignment w:val="baseline"/>
              <w:rPr>
                <w:rFonts w:ascii="黑体" w:hAnsi="黑体" w:eastAsia="黑体"/>
                <w:spacing w:val="1"/>
                <w:sz w:val="18"/>
                <w:lang w:val="zh-CN"/>
              </w:rPr>
            </w:pPr>
            <w:r>
              <w:rPr>
                <w:rFonts w:ascii="黑体" w:hAnsi="黑体" w:eastAsia="黑体"/>
                <w:spacing w:val="1"/>
                <w:sz w:val="18"/>
                <w:lang w:val="zh-CN"/>
              </w:rPr>
              <w:t>产品规格</w:t>
            </w:r>
          </w:p>
        </w:tc>
        <w:tc>
          <w:tcPr>
            <w:tcW w:w="753" w:type="dxa"/>
            <w:vMerge w:val="restart"/>
            <w:tcBorders>
              <w:top w:val="single" w:color="000000" w:sz="4" w:space="0"/>
              <w:left w:val="single" w:color="000000" w:sz="4" w:space="0"/>
              <w:bottom w:val="nil"/>
              <w:right w:val="single" w:color="000000" w:sz="4" w:space="0"/>
            </w:tcBorders>
            <w:vAlign w:val="center"/>
          </w:tcPr>
          <w:p w14:paraId="2A6B2D66">
            <w:pPr>
              <w:widowControl/>
              <w:spacing w:line="240" w:lineRule="exact"/>
              <w:jc w:val="center"/>
              <w:textAlignment w:val="baseline"/>
              <w:rPr>
                <w:rFonts w:ascii="黑体" w:hAnsi="黑体" w:eastAsia="黑体"/>
                <w:spacing w:val="-3"/>
                <w:sz w:val="18"/>
                <w:lang w:val="zh-CN"/>
              </w:rPr>
            </w:pPr>
            <w:r>
              <w:rPr>
                <w:rFonts w:ascii="黑体" w:hAnsi="黑体" w:eastAsia="黑体"/>
                <w:spacing w:val="-3"/>
                <w:sz w:val="18"/>
                <w:lang w:val="zh-CN"/>
              </w:rPr>
              <w:t>*内存</w:t>
            </w:r>
            <w:r>
              <w:rPr>
                <w:rFonts w:ascii="黑体" w:hAnsi="黑体" w:eastAsia="黑体"/>
                <w:sz w:val="24"/>
              </w:rPr>
              <w:cr/>
            </w:r>
            <w:r>
              <w:rPr>
                <w:rFonts w:ascii="黑体" w:hAnsi="黑体" w:eastAsia="黑体"/>
                <w:sz w:val="24"/>
              </w:rPr>
              <w:br w:type="textWrapping"/>
            </w:r>
            <w:r>
              <w:rPr>
                <w:rFonts w:ascii="黑体" w:hAnsi="黑体" w:eastAsia="黑体"/>
                <w:spacing w:val="-3"/>
                <w:sz w:val="18"/>
                <w:lang w:val="zh-CN"/>
              </w:rPr>
              <w:t>规格</w:t>
            </w:r>
          </w:p>
        </w:tc>
        <w:tc>
          <w:tcPr>
            <w:tcW w:w="1042" w:type="dxa"/>
            <w:tcBorders>
              <w:top w:val="single" w:color="000000" w:sz="4" w:space="0"/>
              <w:left w:val="single" w:color="000000" w:sz="4" w:space="0"/>
              <w:bottom w:val="single" w:color="000000" w:sz="4" w:space="0"/>
              <w:right w:val="single" w:color="000000" w:sz="4" w:space="0"/>
            </w:tcBorders>
            <w:vAlign w:val="center"/>
          </w:tcPr>
          <w:p w14:paraId="45A3B099">
            <w:pPr>
              <w:widowControl/>
              <w:spacing w:line="240" w:lineRule="exact"/>
              <w:ind w:left="108"/>
              <w:jc w:val="center"/>
              <w:textAlignment w:val="baseline"/>
              <w:rPr>
                <w:rFonts w:ascii="黑体" w:hAnsi="黑体" w:eastAsia="黑体"/>
                <w:spacing w:val="-3"/>
                <w:sz w:val="18"/>
                <w:lang w:val="zh-CN"/>
              </w:rPr>
            </w:pPr>
            <w:r>
              <w:rPr>
                <w:rFonts w:ascii="黑体" w:hAnsi="黑体" w:eastAsia="黑体"/>
                <w:spacing w:val="-3"/>
                <w:sz w:val="18"/>
                <w:lang w:val="zh-CN"/>
              </w:rPr>
              <w:t>*内存配置容量</w:t>
            </w:r>
          </w:p>
        </w:tc>
        <w:tc>
          <w:tcPr>
            <w:tcW w:w="6566" w:type="dxa"/>
            <w:tcBorders>
              <w:top w:val="single" w:color="000000" w:sz="4" w:space="0"/>
              <w:left w:val="single" w:color="000000" w:sz="4" w:space="0"/>
              <w:bottom w:val="single" w:color="000000" w:sz="4" w:space="0"/>
              <w:right w:val="single" w:color="000000" w:sz="4" w:space="0"/>
            </w:tcBorders>
            <w:vAlign w:val="center"/>
          </w:tcPr>
          <w:p w14:paraId="3164F069">
            <w:pPr>
              <w:widowControl/>
              <w:spacing w:line="240" w:lineRule="exact"/>
              <w:ind w:left="90"/>
              <w:jc w:val="left"/>
              <w:textAlignment w:val="baseline"/>
              <w:rPr>
                <w:rFonts w:ascii="黑体" w:hAnsi="黑体" w:eastAsia="黑体"/>
                <w:sz w:val="18"/>
                <w:lang w:val="zh-CN"/>
              </w:rPr>
            </w:pPr>
            <w:r>
              <w:rPr>
                <w:rFonts w:ascii="黑体" w:hAnsi="黑体" w:eastAsia="黑体"/>
                <w:sz w:val="18"/>
                <w:lang w:val="zh-CN"/>
              </w:rPr>
              <w:t>≥</w:t>
            </w:r>
            <w:r>
              <w:rPr>
                <w:rFonts w:hint="eastAsia" w:ascii="黑体" w:hAnsi="黑体" w:eastAsia="黑体"/>
                <w:sz w:val="18"/>
              </w:rPr>
              <w:t>16</w:t>
            </w:r>
            <w:r>
              <w:rPr>
                <w:rFonts w:ascii="黑体" w:hAnsi="黑体" w:eastAsia="黑体"/>
                <w:sz w:val="18"/>
              </w:rPr>
              <w:t>GB</w:t>
            </w:r>
          </w:p>
        </w:tc>
      </w:tr>
      <w:tr w14:paraId="73234EDA">
        <w:tblPrEx>
          <w:tblCellMar>
            <w:top w:w="0" w:type="dxa"/>
            <w:left w:w="0" w:type="dxa"/>
            <w:bottom w:w="0" w:type="dxa"/>
            <w:right w:w="0" w:type="dxa"/>
          </w:tblCellMar>
        </w:tblPrEx>
        <w:trPr>
          <w:trHeight w:val="571"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1B85994D">
            <w:pPr>
              <w:widowControl/>
              <w:spacing w:line="240" w:lineRule="exact"/>
              <w:jc w:val="center"/>
              <w:textAlignment w:val="baseline"/>
              <w:rPr>
                <w:rFonts w:ascii="黑体" w:hAnsi="黑体" w:eastAsia="黑体"/>
                <w:sz w:val="18"/>
                <w:lang w:val="zh-CN"/>
              </w:rPr>
            </w:pPr>
            <w:r>
              <w:rPr>
                <w:rFonts w:ascii="黑体" w:hAnsi="黑体" w:eastAsia="黑体"/>
                <w:sz w:val="18"/>
                <w:lang w:val="zh-CN"/>
              </w:rPr>
              <w:t>3</w:t>
            </w:r>
          </w:p>
        </w:tc>
        <w:tc>
          <w:tcPr>
            <w:tcW w:w="615" w:type="dxa"/>
            <w:tcBorders>
              <w:top w:val="single" w:color="000000" w:sz="4" w:space="0"/>
              <w:left w:val="single" w:color="000000" w:sz="4" w:space="0"/>
              <w:bottom w:val="single" w:color="000000" w:sz="4" w:space="0"/>
              <w:right w:val="single" w:color="000000" w:sz="4" w:space="0"/>
            </w:tcBorders>
            <w:vAlign w:val="center"/>
          </w:tcPr>
          <w:p w14:paraId="44A9C087">
            <w:pPr>
              <w:widowControl/>
              <w:spacing w:line="240" w:lineRule="exact"/>
              <w:ind w:left="108"/>
              <w:jc w:val="center"/>
              <w:textAlignment w:val="baseline"/>
              <w:rPr>
                <w:rFonts w:ascii="黑体" w:hAnsi="黑体" w:eastAsia="黑体"/>
                <w:spacing w:val="1"/>
                <w:sz w:val="18"/>
                <w:lang w:val="zh-CN"/>
              </w:rPr>
            </w:pPr>
            <w:r>
              <w:rPr>
                <w:rFonts w:ascii="黑体" w:hAnsi="黑体" w:eastAsia="黑体"/>
                <w:spacing w:val="1"/>
                <w:sz w:val="18"/>
                <w:lang w:val="zh-CN"/>
              </w:rPr>
              <w:t>产品规格</w:t>
            </w:r>
          </w:p>
        </w:tc>
        <w:tc>
          <w:tcPr>
            <w:tcW w:w="753" w:type="dxa"/>
            <w:vMerge w:val="continue"/>
            <w:tcBorders>
              <w:top w:val="nil"/>
              <w:left w:val="single" w:color="000000" w:sz="4" w:space="0"/>
              <w:bottom w:val="nil"/>
              <w:right w:val="single" w:color="000000" w:sz="4" w:space="0"/>
            </w:tcBorders>
            <w:vAlign w:val="center"/>
          </w:tcPr>
          <w:p w14:paraId="2F82AE28">
            <w:pPr>
              <w:widowControl/>
              <w:spacing w:line="240" w:lineRule="exact"/>
              <w:jc w:val="center"/>
            </w:pPr>
          </w:p>
        </w:tc>
        <w:tc>
          <w:tcPr>
            <w:tcW w:w="1042" w:type="dxa"/>
            <w:tcBorders>
              <w:top w:val="single" w:color="000000" w:sz="4" w:space="0"/>
              <w:left w:val="single" w:color="000000" w:sz="4" w:space="0"/>
              <w:bottom w:val="single" w:color="000000" w:sz="4" w:space="0"/>
              <w:right w:val="single" w:color="000000" w:sz="4" w:space="0"/>
            </w:tcBorders>
            <w:vAlign w:val="center"/>
          </w:tcPr>
          <w:p w14:paraId="4281A335">
            <w:pPr>
              <w:widowControl/>
              <w:spacing w:line="240" w:lineRule="exact"/>
              <w:ind w:left="111"/>
              <w:jc w:val="center"/>
              <w:textAlignment w:val="baseline"/>
              <w:rPr>
                <w:rFonts w:ascii="黑体" w:hAnsi="黑体" w:eastAsia="黑体"/>
                <w:sz w:val="18"/>
                <w:lang w:val="zh-CN"/>
              </w:rPr>
            </w:pPr>
            <w:r>
              <w:rPr>
                <w:rFonts w:ascii="黑体" w:hAnsi="黑体" w:eastAsia="黑体"/>
                <w:sz w:val="18"/>
                <w:lang w:val="zh-CN"/>
              </w:rPr>
              <w:t>*内存类型</w:t>
            </w:r>
          </w:p>
        </w:tc>
        <w:tc>
          <w:tcPr>
            <w:tcW w:w="6566" w:type="dxa"/>
            <w:tcBorders>
              <w:top w:val="single" w:color="000000" w:sz="4" w:space="0"/>
              <w:left w:val="single" w:color="000000" w:sz="4" w:space="0"/>
              <w:bottom w:val="single" w:color="000000" w:sz="4" w:space="0"/>
              <w:right w:val="single" w:color="000000" w:sz="4" w:space="0"/>
            </w:tcBorders>
            <w:vAlign w:val="center"/>
          </w:tcPr>
          <w:p w14:paraId="02A7FA0F">
            <w:pPr>
              <w:widowControl/>
              <w:spacing w:line="240" w:lineRule="exact"/>
              <w:ind w:left="108"/>
              <w:jc w:val="left"/>
              <w:textAlignment w:val="baseline"/>
              <w:rPr>
                <w:rFonts w:ascii="黑体" w:hAnsi="黑体" w:eastAsia="黑体"/>
                <w:spacing w:val="-3"/>
                <w:sz w:val="18"/>
                <w:lang w:val="zh-CN"/>
              </w:rPr>
            </w:pPr>
            <w:r>
              <w:rPr>
                <w:rFonts w:ascii="黑体" w:hAnsi="黑体" w:eastAsia="黑体"/>
                <w:spacing w:val="-3"/>
                <w:sz w:val="18"/>
                <w:lang w:val="zh-CN"/>
              </w:rPr>
              <w:t xml:space="preserve">支持 </w:t>
            </w:r>
            <w:r>
              <w:rPr>
                <w:rFonts w:ascii="黑体" w:hAnsi="黑体" w:eastAsia="黑体"/>
                <w:spacing w:val="-3"/>
                <w:sz w:val="18"/>
              </w:rPr>
              <w:t xml:space="preserve">DDR4/LPDDR4/LPDDR4X </w:t>
            </w:r>
            <w:r>
              <w:rPr>
                <w:rFonts w:ascii="黑体" w:hAnsi="黑体" w:eastAsia="黑体"/>
                <w:spacing w:val="-3"/>
                <w:sz w:val="18"/>
                <w:lang w:val="zh-CN"/>
              </w:rPr>
              <w:t>及以上内存类型</w:t>
            </w:r>
          </w:p>
        </w:tc>
      </w:tr>
      <w:tr w14:paraId="301EF8FA">
        <w:tblPrEx>
          <w:tblCellMar>
            <w:top w:w="0" w:type="dxa"/>
            <w:left w:w="0" w:type="dxa"/>
            <w:bottom w:w="0" w:type="dxa"/>
            <w:right w:w="0" w:type="dxa"/>
          </w:tblCellMar>
        </w:tblPrEx>
        <w:trPr>
          <w:trHeight w:val="1128"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591F6DBA">
            <w:pPr>
              <w:widowControl/>
              <w:spacing w:line="240" w:lineRule="exact"/>
              <w:jc w:val="center"/>
              <w:textAlignment w:val="baseline"/>
              <w:rPr>
                <w:rFonts w:ascii="黑体" w:hAnsi="黑体" w:eastAsia="黑体"/>
                <w:sz w:val="18"/>
                <w:lang w:val="zh-CN"/>
              </w:rPr>
            </w:pPr>
            <w:r>
              <w:rPr>
                <w:rFonts w:ascii="黑体" w:hAnsi="黑体" w:eastAsia="黑体"/>
                <w:sz w:val="18"/>
                <w:lang w:val="zh-CN"/>
              </w:rPr>
              <w:t>4</w:t>
            </w:r>
          </w:p>
        </w:tc>
        <w:tc>
          <w:tcPr>
            <w:tcW w:w="615" w:type="dxa"/>
            <w:tcBorders>
              <w:top w:val="single" w:color="000000" w:sz="4" w:space="0"/>
              <w:left w:val="single" w:color="000000" w:sz="4" w:space="0"/>
              <w:bottom w:val="single" w:color="000000" w:sz="4" w:space="0"/>
              <w:right w:val="single" w:color="000000" w:sz="4" w:space="0"/>
            </w:tcBorders>
            <w:vAlign w:val="center"/>
          </w:tcPr>
          <w:p w14:paraId="3695D2A1">
            <w:pPr>
              <w:widowControl/>
              <w:spacing w:line="240" w:lineRule="exact"/>
              <w:ind w:left="108"/>
              <w:jc w:val="center"/>
              <w:textAlignment w:val="baseline"/>
              <w:rPr>
                <w:rFonts w:ascii="黑体" w:hAnsi="黑体" w:eastAsia="黑体"/>
                <w:spacing w:val="1"/>
                <w:sz w:val="18"/>
                <w:lang w:val="zh-CN"/>
              </w:rPr>
            </w:pPr>
            <w:r>
              <w:rPr>
                <w:rFonts w:ascii="黑体" w:hAnsi="黑体" w:eastAsia="黑体"/>
                <w:spacing w:val="1"/>
                <w:sz w:val="18"/>
                <w:lang w:val="zh-CN"/>
              </w:rPr>
              <w:t>产品规格</w:t>
            </w:r>
          </w:p>
        </w:tc>
        <w:tc>
          <w:tcPr>
            <w:tcW w:w="753" w:type="dxa"/>
            <w:vMerge w:val="continue"/>
            <w:tcBorders>
              <w:top w:val="nil"/>
              <w:left w:val="single" w:color="000000" w:sz="4" w:space="0"/>
              <w:bottom w:val="single" w:color="000000" w:sz="4" w:space="0"/>
              <w:right w:val="single" w:color="000000" w:sz="4" w:space="0"/>
            </w:tcBorders>
            <w:vAlign w:val="center"/>
          </w:tcPr>
          <w:p w14:paraId="7EC12681">
            <w:pPr>
              <w:widowControl/>
              <w:spacing w:line="240" w:lineRule="exact"/>
              <w:jc w:val="center"/>
            </w:pPr>
          </w:p>
        </w:tc>
        <w:tc>
          <w:tcPr>
            <w:tcW w:w="1042" w:type="dxa"/>
            <w:tcBorders>
              <w:top w:val="single" w:color="000000" w:sz="4" w:space="0"/>
              <w:left w:val="single" w:color="000000" w:sz="4" w:space="0"/>
              <w:bottom w:val="single" w:color="000000" w:sz="4" w:space="0"/>
              <w:right w:val="single" w:color="000000" w:sz="4" w:space="0"/>
            </w:tcBorders>
            <w:vAlign w:val="center"/>
          </w:tcPr>
          <w:p w14:paraId="7CB8730B">
            <w:pPr>
              <w:widowControl/>
              <w:spacing w:line="240" w:lineRule="exact"/>
              <w:ind w:left="144"/>
              <w:jc w:val="center"/>
              <w:textAlignment w:val="baseline"/>
              <w:rPr>
                <w:rFonts w:ascii="黑体" w:hAnsi="黑体" w:eastAsia="黑体"/>
                <w:spacing w:val="-3"/>
                <w:sz w:val="18"/>
                <w:lang w:val="zh-CN"/>
              </w:rPr>
            </w:pPr>
            <w:r>
              <w:rPr>
                <w:rFonts w:ascii="黑体" w:hAnsi="黑体" w:eastAsia="黑体"/>
                <w:spacing w:val="-3"/>
                <w:sz w:val="18"/>
                <w:lang w:val="zh-CN"/>
              </w:rPr>
              <w:t>*内存条配置数量</w:t>
            </w:r>
          </w:p>
          <w:p w14:paraId="74F6B3D3">
            <w:pPr>
              <w:widowControl/>
              <w:spacing w:line="240" w:lineRule="exact"/>
              <w:jc w:val="center"/>
              <w:textAlignment w:val="baseline"/>
              <w:rPr>
                <w:rFonts w:ascii="黑体" w:hAnsi="黑体" w:eastAsia="黑体"/>
                <w:sz w:val="18"/>
                <w:lang w:val="zh-CN"/>
              </w:rPr>
            </w:pPr>
            <w:r>
              <w:rPr>
                <w:rFonts w:ascii="黑体" w:hAnsi="黑体" w:eastAsia="黑体"/>
                <w:sz w:val="18"/>
                <w:lang w:val="zh-CN"/>
              </w:rPr>
              <w:t>(板载内</w:t>
            </w:r>
          </w:p>
          <w:p w14:paraId="4DDA9B2E">
            <w:pPr>
              <w:widowControl/>
              <w:spacing w:line="240" w:lineRule="exact"/>
              <w:ind w:left="144"/>
              <w:jc w:val="center"/>
              <w:textAlignment w:val="baseline"/>
              <w:rPr>
                <w:rFonts w:ascii="黑体" w:hAnsi="黑体" w:eastAsia="黑体"/>
                <w:sz w:val="18"/>
                <w:lang w:val="zh-CN"/>
              </w:rPr>
            </w:pPr>
            <w:r>
              <w:rPr>
                <w:rFonts w:ascii="黑体" w:hAnsi="黑体" w:eastAsia="黑体"/>
                <w:sz w:val="18"/>
                <w:lang w:val="zh-CN"/>
              </w:rPr>
              <w:t>存不涉及)</w:t>
            </w:r>
          </w:p>
        </w:tc>
        <w:tc>
          <w:tcPr>
            <w:tcW w:w="6566" w:type="dxa"/>
            <w:tcBorders>
              <w:top w:val="single" w:color="000000" w:sz="4" w:space="0"/>
              <w:left w:val="single" w:color="000000" w:sz="4" w:space="0"/>
              <w:bottom w:val="single" w:color="000000" w:sz="4" w:space="0"/>
              <w:right w:val="single" w:color="000000" w:sz="4" w:space="0"/>
            </w:tcBorders>
            <w:vAlign w:val="center"/>
          </w:tcPr>
          <w:p w14:paraId="59F767FB">
            <w:pPr>
              <w:widowControl/>
              <w:spacing w:line="240" w:lineRule="exact"/>
              <w:ind w:left="90"/>
              <w:jc w:val="left"/>
              <w:textAlignment w:val="baseline"/>
              <w:rPr>
                <w:rFonts w:ascii="黑体" w:hAnsi="黑体" w:eastAsia="黑体"/>
                <w:sz w:val="18"/>
                <w:lang w:val="zh-CN"/>
              </w:rPr>
            </w:pPr>
            <w:r>
              <w:rPr>
                <w:rFonts w:ascii="黑体" w:hAnsi="黑体" w:eastAsia="黑体"/>
                <w:sz w:val="18"/>
                <w:lang w:val="zh-CN"/>
              </w:rPr>
              <w:t>≥1</w:t>
            </w:r>
          </w:p>
        </w:tc>
      </w:tr>
      <w:tr w14:paraId="78BD3629">
        <w:tblPrEx>
          <w:tblCellMar>
            <w:top w:w="0" w:type="dxa"/>
            <w:left w:w="0" w:type="dxa"/>
            <w:bottom w:w="0" w:type="dxa"/>
            <w:right w:w="0" w:type="dxa"/>
          </w:tblCellMar>
        </w:tblPrEx>
        <w:trPr>
          <w:trHeight w:val="854"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73074002">
            <w:pPr>
              <w:widowControl/>
              <w:spacing w:line="240" w:lineRule="exact"/>
              <w:jc w:val="center"/>
              <w:textAlignment w:val="baseline"/>
              <w:rPr>
                <w:rFonts w:ascii="黑体" w:hAnsi="黑体" w:eastAsia="黑体"/>
                <w:sz w:val="18"/>
                <w:lang w:val="zh-CN"/>
              </w:rPr>
            </w:pPr>
            <w:r>
              <w:rPr>
                <w:rFonts w:ascii="黑体" w:hAnsi="黑体" w:eastAsia="黑体"/>
                <w:sz w:val="18"/>
                <w:lang w:val="zh-CN"/>
              </w:rPr>
              <w:t>5</w:t>
            </w:r>
          </w:p>
        </w:tc>
        <w:tc>
          <w:tcPr>
            <w:tcW w:w="615" w:type="dxa"/>
            <w:tcBorders>
              <w:top w:val="single" w:color="000000" w:sz="4" w:space="0"/>
              <w:left w:val="single" w:color="000000" w:sz="4" w:space="0"/>
              <w:bottom w:val="single" w:color="000000" w:sz="4" w:space="0"/>
              <w:right w:val="single" w:color="000000" w:sz="4" w:space="0"/>
            </w:tcBorders>
            <w:vAlign w:val="center"/>
          </w:tcPr>
          <w:p w14:paraId="1F971175">
            <w:pPr>
              <w:widowControl/>
              <w:spacing w:line="240" w:lineRule="exact"/>
              <w:ind w:left="108"/>
              <w:jc w:val="center"/>
              <w:textAlignment w:val="baseline"/>
              <w:rPr>
                <w:rFonts w:ascii="黑体" w:hAnsi="黑体" w:eastAsia="黑体"/>
                <w:spacing w:val="1"/>
                <w:sz w:val="18"/>
                <w:lang w:val="zh-CN"/>
              </w:rPr>
            </w:pPr>
            <w:r>
              <w:rPr>
                <w:rFonts w:ascii="黑体" w:hAnsi="黑体" w:eastAsia="黑体"/>
                <w:spacing w:val="1"/>
                <w:sz w:val="18"/>
                <w:lang w:val="zh-CN"/>
              </w:rPr>
              <w:t>产品规格</w:t>
            </w:r>
          </w:p>
        </w:tc>
        <w:tc>
          <w:tcPr>
            <w:tcW w:w="753" w:type="dxa"/>
            <w:vMerge w:val="restart"/>
            <w:tcBorders>
              <w:top w:val="single" w:color="000000" w:sz="4" w:space="0"/>
              <w:left w:val="single" w:color="000000" w:sz="4" w:space="0"/>
              <w:bottom w:val="nil"/>
              <w:right w:val="single" w:color="000000" w:sz="4" w:space="0"/>
            </w:tcBorders>
            <w:vAlign w:val="center"/>
          </w:tcPr>
          <w:p w14:paraId="1E14108F">
            <w:pPr>
              <w:widowControl/>
              <w:spacing w:line="240" w:lineRule="exact"/>
              <w:jc w:val="center"/>
              <w:textAlignment w:val="baseline"/>
              <w:rPr>
                <w:rFonts w:ascii="黑体" w:hAnsi="黑体" w:eastAsia="黑体"/>
                <w:spacing w:val="-3"/>
                <w:sz w:val="18"/>
                <w:lang w:val="zh-CN"/>
              </w:rPr>
            </w:pPr>
            <w:r>
              <w:rPr>
                <w:rFonts w:ascii="黑体" w:hAnsi="黑体" w:eastAsia="黑体"/>
                <w:spacing w:val="-3"/>
                <w:sz w:val="18"/>
                <w:lang w:val="zh-CN"/>
              </w:rPr>
              <w:t>*主板</w:t>
            </w:r>
            <w:r>
              <w:rPr>
                <w:rFonts w:ascii="黑体" w:hAnsi="黑体" w:eastAsia="黑体"/>
                <w:sz w:val="24"/>
              </w:rPr>
              <w:cr/>
            </w:r>
            <w:r>
              <w:rPr>
                <w:rFonts w:ascii="黑体" w:hAnsi="黑体" w:eastAsia="黑体"/>
                <w:sz w:val="24"/>
              </w:rPr>
              <w:br w:type="textWrapping"/>
            </w:r>
            <w:r>
              <w:rPr>
                <w:rFonts w:ascii="黑体" w:hAnsi="黑体" w:eastAsia="黑体"/>
                <w:spacing w:val="-3"/>
                <w:sz w:val="18"/>
                <w:lang w:val="zh-CN"/>
              </w:rPr>
              <w:t>规格</w:t>
            </w:r>
          </w:p>
        </w:tc>
        <w:tc>
          <w:tcPr>
            <w:tcW w:w="1042" w:type="dxa"/>
            <w:tcBorders>
              <w:top w:val="single" w:color="000000" w:sz="4" w:space="0"/>
              <w:left w:val="single" w:color="000000" w:sz="4" w:space="0"/>
              <w:bottom w:val="single" w:color="000000" w:sz="4" w:space="0"/>
              <w:right w:val="single" w:color="000000" w:sz="4" w:space="0"/>
            </w:tcBorders>
            <w:vAlign w:val="center"/>
          </w:tcPr>
          <w:p w14:paraId="62259218">
            <w:pPr>
              <w:widowControl/>
              <w:spacing w:line="240" w:lineRule="exact"/>
              <w:ind w:left="108"/>
              <w:jc w:val="center"/>
              <w:textAlignment w:val="baseline"/>
              <w:rPr>
                <w:rFonts w:ascii="黑体" w:hAnsi="黑体" w:eastAsia="黑体"/>
                <w:spacing w:val="-3"/>
                <w:sz w:val="18"/>
                <w:lang w:val="zh-CN"/>
              </w:rPr>
            </w:pPr>
            <w:r>
              <w:rPr>
                <w:rFonts w:ascii="黑体" w:hAnsi="黑体" w:eastAsia="黑体"/>
                <w:spacing w:val="-3"/>
                <w:sz w:val="18"/>
                <w:lang w:val="zh-CN"/>
              </w:rPr>
              <w:t>*主板集成模块</w:t>
            </w:r>
          </w:p>
        </w:tc>
        <w:tc>
          <w:tcPr>
            <w:tcW w:w="6566" w:type="dxa"/>
            <w:tcBorders>
              <w:top w:val="single" w:color="000000" w:sz="4" w:space="0"/>
              <w:left w:val="single" w:color="000000" w:sz="4" w:space="0"/>
              <w:bottom w:val="single" w:color="000000" w:sz="4" w:space="0"/>
              <w:right w:val="single" w:color="000000" w:sz="4" w:space="0"/>
            </w:tcBorders>
            <w:vAlign w:val="center"/>
          </w:tcPr>
          <w:p w14:paraId="4BA3A1DA">
            <w:pPr>
              <w:widowControl/>
              <w:spacing w:line="240" w:lineRule="exact"/>
              <w:ind w:left="108"/>
              <w:jc w:val="left"/>
              <w:textAlignment w:val="baseline"/>
              <w:rPr>
                <w:rFonts w:ascii="黑体" w:hAnsi="黑体" w:eastAsia="黑体"/>
                <w:spacing w:val="-3"/>
                <w:sz w:val="18"/>
                <w:lang w:val="zh-CN"/>
              </w:rPr>
            </w:pPr>
            <w:r>
              <w:rPr>
                <w:rFonts w:ascii="黑体" w:hAnsi="黑体" w:eastAsia="黑体"/>
                <w:spacing w:val="-3"/>
                <w:sz w:val="18"/>
                <w:lang w:val="zh-CN"/>
              </w:rPr>
              <w:t>集成资源扩展模块、计算处理模块、 音频扩展模块等,主板的互联拓扑可通过处理器或交换电路实现</w:t>
            </w:r>
          </w:p>
        </w:tc>
      </w:tr>
      <w:tr w14:paraId="0D436A7F">
        <w:tblPrEx>
          <w:tblCellMar>
            <w:top w:w="0" w:type="dxa"/>
            <w:left w:w="0" w:type="dxa"/>
            <w:bottom w:w="0" w:type="dxa"/>
            <w:right w:w="0" w:type="dxa"/>
          </w:tblCellMar>
        </w:tblPrEx>
        <w:trPr>
          <w:trHeight w:val="850"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378DD831">
            <w:pPr>
              <w:widowControl/>
              <w:spacing w:line="240" w:lineRule="exact"/>
              <w:jc w:val="center"/>
              <w:textAlignment w:val="baseline"/>
              <w:rPr>
                <w:rFonts w:ascii="黑体" w:hAnsi="黑体" w:eastAsia="黑体"/>
                <w:sz w:val="18"/>
                <w:lang w:val="zh-CN"/>
              </w:rPr>
            </w:pPr>
            <w:r>
              <w:rPr>
                <w:rFonts w:ascii="黑体" w:hAnsi="黑体" w:eastAsia="黑体"/>
                <w:sz w:val="18"/>
                <w:lang w:val="zh-CN"/>
              </w:rPr>
              <w:t>6</w:t>
            </w:r>
          </w:p>
        </w:tc>
        <w:tc>
          <w:tcPr>
            <w:tcW w:w="615" w:type="dxa"/>
            <w:tcBorders>
              <w:top w:val="single" w:color="000000" w:sz="4" w:space="0"/>
              <w:left w:val="single" w:color="000000" w:sz="4" w:space="0"/>
              <w:bottom w:val="single" w:color="000000" w:sz="4" w:space="0"/>
              <w:right w:val="single" w:color="000000" w:sz="4" w:space="0"/>
            </w:tcBorders>
            <w:vAlign w:val="center"/>
          </w:tcPr>
          <w:p w14:paraId="083A7B9B">
            <w:pPr>
              <w:widowControl/>
              <w:spacing w:line="240" w:lineRule="exact"/>
              <w:ind w:left="108"/>
              <w:jc w:val="center"/>
              <w:textAlignment w:val="baseline"/>
              <w:rPr>
                <w:rFonts w:ascii="黑体" w:hAnsi="黑体" w:eastAsia="黑体"/>
                <w:spacing w:val="1"/>
                <w:sz w:val="18"/>
                <w:lang w:val="zh-CN"/>
              </w:rPr>
            </w:pPr>
            <w:r>
              <w:rPr>
                <w:rFonts w:ascii="黑体" w:hAnsi="黑体" w:eastAsia="黑体"/>
                <w:spacing w:val="1"/>
                <w:sz w:val="18"/>
                <w:lang w:val="zh-CN"/>
              </w:rPr>
              <w:t>产品规格</w:t>
            </w:r>
          </w:p>
        </w:tc>
        <w:tc>
          <w:tcPr>
            <w:tcW w:w="753" w:type="dxa"/>
            <w:vMerge w:val="continue"/>
            <w:tcBorders>
              <w:top w:val="nil"/>
              <w:left w:val="single" w:color="000000" w:sz="4" w:space="0"/>
              <w:bottom w:val="nil"/>
              <w:right w:val="single" w:color="000000" w:sz="4" w:space="0"/>
            </w:tcBorders>
            <w:vAlign w:val="center"/>
          </w:tcPr>
          <w:p w14:paraId="6375BE62">
            <w:pPr>
              <w:widowControl/>
              <w:spacing w:line="240" w:lineRule="exact"/>
              <w:jc w:val="center"/>
            </w:pPr>
          </w:p>
        </w:tc>
        <w:tc>
          <w:tcPr>
            <w:tcW w:w="1042" w:type="dxa"/>
            <w:tcBorders>
              <w:top w:val="single" w:color="000000" w:sz="4" w:space="0"/>
              <w:left w:val="single" w:color="000000" w:sz="4" w:space="0"/>
              <w:bottom w:val="single" w:color="000000" w:sz="4" w:space="0"/>
              <w:right w:val="single" w:color="000000" w:sz="4" w:space="0"/>
            </w:tcBorders>
            <w:vAlign w:val="center"/>
          </w:tcPr>
          <w:p w14:paraId="3E6B428D">
            <w:pPr>
              <w:widowControl/>
              <w:spacing w:line="240" w:lineRule="exact"/>
              <w:jc w:val="center"/>
              <w:textAlignment w:val="baseline"/>
              <w:rPr>
                <w:rFonts w:ascii="黑体" w:hAnsi="黑体" w:eastAsia="黑体"/>
                <w:spacing w:val="-3"/>
                <w:sz w:val="18"/>
                <w:lang w:val="zh-CN"/>
              </w:rPr>
            </w:pPr>
            <w:r>
              <w:rPr>
                <w:rFonts w:ascii="黑体" w:hAnsi="黑体" w:eastAsia="黑体"/>
                <w:spacing w:val="-3"/>
                <w:sz w:val="18"/>
                <w:lang w:val="zh-CN"/>
              </w:rPr>
              <w:t>*主板支持</w:t>
            </w:r>
            <w:r>
              <w:rPr>
                <w:rFonts w:ascii="黑体" w:hAnsi="黑体" w:eastAsia="黑体"/>
                <w:sz w:val="24"/>
              </w:rPr>
              <w:cr/>
            </w:r>
            <w:r>
              <w:rPr>
                <w:rFonts w:ascii="黑体" w:hAnsi="黑体" w:eastAsia="黑体"/>
                <w:sz w:val="24"/>
              </w:rPr>
              <w:br w:type="textWrapping"/>
            </w:r>
            <w:r>
              <w:rPr>
                <w:rFonts w:ascii="黑体" w:hAnsi="黑体" w:eastAsia="黑体"/>
                <w:spacing w:val="-3"/>
                <w:sz w:val="18"/>
                <w:lang w:val="zh-CN"/>
              </w:rPr>
              <w:t xml:space="preserve">的 </w:t>
            </w:r>
            <w:r>
              <w:rPr>
                <w:rFonts w:ascii="黑体" w:hAnsi="黑体" w:eastAsia="黑体"/>
                <w:spacing w:val="-3"/>
                <w:sz w:val="18"/>
              </w:rPr>
              <w:t xml:space="preserve">CPU </w:t>
            </w:r>
            <w:r>
              <w:rPr>
                <w:rFonts w:ascii="黑体" w:hAnsi="黑体" w:eastAsia="黑体"/>
                <w:spacing w:val="-3"/>
                <w:sz w:val="18"/>
                <w:lang w:val="zh-CN"/>
              </w:rPr>
              <w:t>和</w:t>
            </w:r>
            <w:r>
              <w:rPr>
                <w:rFonts w:ascii="黑体" w:hAnsi="黑体" w:eastAsia="黑体"/>
                <w:sz w:val="24"/>
              </w:rPr>
              <w:cr/>
            </w:r>
            <w:r>
              <w:rPr>
                <w:rFonts w:ascii="黑体" w:hAnsi="黑体" w:eastAsia="黑体"/>
                <w:sz w:val="24"/>
              </w:rPr>
              <w:br w:type="textWrapping"/>
            </w:r>
            <w:r>
              <w:rPr>
                <w:rFonts w:ascii="黑体" w:hAnsi="黑体" w:eastAsia="黑体"/>
                <w:spacing w:val="-3"/>
                <w:sz w:val="18"/>
                <w:lang w:val="zh-CN"/>
              </w:rPr>
              <w:t>内存情况</w:t>
            </w:r>
          </w:p>
        </w:tc>
        <w:tc>
          <w:tcPr>
            <w:tcW w:w="6566" w:type="dxa"/>
            <w:tcBorders>
              <w:top w:val="single" w:color="000000" w:sz="4" w:space="0"/>
              <w:left w:val="single" w:color="000000" w:sz="4" w:space="0"/>
              <w:bottom w:val="single" w:color="000000" w:sz="4" w:space="0"/>
              <w:right w:val="single" w:color="000000" w:sz="4" w:space="0"/>
            </w:tcBorders>
            <w:vAlign w:val="center"/>
          </w:tcPr>
          <w:p w14:paraId="1EC88070">
            <w:pPr>
              <w:widowControl/>
              <w:spacing w:line="240" w:lineRule="exact"/>
              <w:ind w:left="108"/>
              <w:textAlignment w:val="baseline"/>
              <w:rPr>
                <w:rFonts w:ascii="黑体" w:hAnsi="黑体" w:eastAsia="黑体"/>
                <w:spacing w:val="-3"/>
                <w:sz w:val="18"/>
                <w:lang w:val="zh-CN"/>
              </w:rPr>
            </w:pPr>
            <w:r>
              <w:rPr>
                <w:rFonts w:hint="eastAsia" w:ascii="黑体" w:hAnsi="黑体" w:eastAsia="黑体"/>
                <w:spacing w:val="-3"/>
                <w:sz w:val="18"/>
                <w:lang w:val="zh-CN"/>
              </w:rPr>
              <w:t>主板支持ARM或</w:t>
            </w:r>
            <w:r>
              <w:rPr>
                <w:rFonts w:hint="eastAsia" w:ascii="黑体" w:hAnsi="黑体" w:eastAsia="黑体"/>
                <w:spacing w:val="-3"/>
                <w:sz w:val="18"/>
              </w:rPr>
              <w:t>x86</w:t>
            </w:r>
            <w:r>
              <w:rPr>
                <w:rFonts w:hint="eastAsia" w:ascii="黑体" w:hAnsi="黑体" w:eastAsia="黑体"/>
                <w:spacing w:val="-3"/>
                <w:sz w:val="18"/>
                <w:lang w:val="zh-CN"/>
              </w:rPr>
              <w:t>架构处理器，最高支持的内存类型为</w:t>
            </w:r>
            <w:r>
              <w:rPr>
                <w:rFonts w:hint="eastAsia" w:ascii="黑体" w:hAnsi="黑体" w:eastAsia="黑体"/>
                <w:spacing w:val="-3"/>
                <w:sz w:val="18"/>
              </w:rPr>
              <w:t>DDR</w:t>
            </w:r>
            <w:r>
              <w:rPr>
                <w:rFonts w:ascii="黑体" w:hAnsi="黑体" w:eastAsia="黑体"/>
                <w:spacing w:val="-3"/>
                <w:sz w:val="18"/>
              </w:rPr>
              <w:t>4</w:t>
            </w:r>
            <w:r>
              <w:rPr>
                <w:rFonts w:hint="eastAsia" w:ascii="黑体" w:hAnsi="黑体" w:eastAsia="黑体"/>
                <w:spacing w:val="-3"/>
                <w:sz w:val="18"/>
              </w:rPr>
              <w:t>或L</w:t>
            </w:r>
            <w:r>
              <w:rPr>
                <w:rFonts w:hint="eastAsia" w:ascii="黑体" w:hAnsi="黑体" w:eastAsia="黑体"/>
                <w:spacing w:val="-3"/>
                <w:sz w:val="18"/>
                <w:lang w:val="zh-CN"/>
              </w:rPr>
              <w:t>PDDR5；</w:t>
            </w:r>
          </w:p>
        </w:tc>
      </w:tr>
      <w:tr w14:paraId="08E483ED">
        <w:tblPrEx>
          <w:tblCellMar>
            <w:top w:w="0" w:type="dxa"/>
            <w:left w:w="0" w:type="dxa"/>
            <w:bottom w:w="0" w:type="dxa"/>
            <w:right w:w="0" w:type="dxa"/>
          </w:tblCellMar>
        </w:tblPrEx>
        <w:trPr>
          <w:trHeight w:val="1411"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322B8D3E">
            <w:pPr>
              <w:widowControl/>
              <w:spacing w:line="240" w:lineRule="exact"/>
              <w:jc w:val="center"/>
              <w:textAlignment w:val="baseline"/>
              <w:rPr>
                <w:rFonts w:ascii="黑体" w:hAnsi="黑体" w:eastAsia="黑体"/>
                <w:sz w:val="18"/>
                <w:lang w:val="zh-CN"/>
              </w:rPr>
            </w:pPr>
            <w:r>
              <w:rPr>
                <w:rFonts w:ascii="黑体" w:hAnsi="黑体" w:eastAsia="黑体"/>
                <w:sz w:val="18"/>
                <w:lang w:val="zh-CN"/>
              </w:rPr>
              <w:t>9</w:t>
            </w:r>
          </w:p>
        </w:tc>
        <w:tc>
          <w:tcPr>
            <w:tcW w:w="615" w:type="dxa"/>
            <w:tcBorders>
              <w:top w:val="single" w:color="000000" w:sz="4" w:space="0"/>
              <w:left w:val="single" w:color="000000" w:sz="4" w:space="0"/>
              <w:bottom w:val="single" w:color="000000" w:sz="4" w:space="0"/>
              <w:right w:val="single" w:color="000000" w:sz="4" w:space="0"/>
            </w:tcBorders>
            <w:vAlign w:val="center"/>
          </w:tcPr>
          <w:p w14:paraId="1EDE96AE">
            <w:pPr>
              <w:widowControl/>
              <w:spacing w:line="240" w:lineRule="exact"/>
              <w:ind w:left="108"/>
              <w:jc w:val="center"/>
              <w:textAlignment w:val="baseline"/>
              <w:rPr>
                <w:rFonts w:ascii="黑体" w:hAnsi="黑体" w:eastAsia="黑体"/>
                <w:spacing w:val="1"/>
                <w:sz w:val="18"/>
                <w:lang w:val="zh-CN"/>
              </w:rPr>
            </w:pPr>
            <w:r>
              <w:rPr>
                <w:rFonts w:ascii="黑体" w:hAnsi="黑体" w:eastAsia="黑体"/>
                <w:spacing w:val="1"/>
                <w:sz w:val="18"/>
                <w:lang w:val="zh-CN"/>
              </w:rPr>
              <w:t>产品规格</w:t>
            </w:r>
          </w:p>
        </w:tc>
        <w:tc>
          <w:tcPr>
            <w:tcW w:w="753" w:type="dxa"/>
            <w:vMerge w:val="continue"/>
            <w:tcBorders>
              <w:top w:val="nil"/>
              <w:left w:val="single" w:color="000000" w:sz="4" w:space="0"/>
              <w:bottom w:val="nil"/>
              <w:right w:val="single" w:color="000000" w:sz="4" w:space="0"/>
            </w:tcBorders>
            <w:vAlign w:val="center"/>
          </w:tcPr>
          <w:p w14:paraId="330BC4DD">
            <w:pPr>
              <w:widowControl/>
              <w:spacing w:line="240" w:lineRule="exact"/>
              <w:jc w:val="center"/>
            </w:pPr>
          </w:p>
        </w:tc>
        <w:tc>
          <w:tcPr>
            <w:tcW w:w="1042" w:type="dxa"/>
            <w:tcBorders>
              <w:top w:val="single" w:color="000000" w:sz="4" w:space="0"/>
              <w:left w:val="single" w:color="000000" w:sz="4" w:space="0"/>
              <w:bottom w:val="single" w:color="000000" w:sz="4" w:space="0"/>
              <w:right w:val="single" w:color="000000" w:sz="4" w:space="0"/>
            </w:tcBorders>
            <w:vAlign w:val="center"/>
          </w:tcPr>
          <w:p w14:paraId="2712C564">
            <w:pPr>
              <w:widowControl/>
              <w:spacing w:line="240" w:lineRule="exact"/>
              <w:jc w:val="center"/>
              <w:textAlignment w:val="baseline"/>
              <w:rPr>
                <w:rFonts w:ascii="黑体" w:hAnsi="黑体" w:eastAsia="黑体"/>
                <w:sz w:val="18"/>
                <w:lang w:val="zh-CN"/>
              </w:rPr>
            </w:pPr>
            <w:r>
              <w:rPr>
                <w:rFonts w:ascii="黑体" w:hAnsi="黑体" w:eastAsia="黑体"/>
                <w:sz w:val="18"/>
                <w:lang w:val="zh-CN"/>
              </w:rPr>
              <w:t>*单内存插</w:t>
            </w:r>
            <w:r>
              <w:rPr>
                <w:rFonts w:ascii="黑体" w:hAnsi="黑体" w:eastAsia="黑体"/>
                <w:sz w:val="24"/>
              </w:rPr>
              <w:cr/>
            </w:r>
            <w:r>
              <w:rPr>
                <w:rFonts w:ascii="黑体" w:hAnsi="黑体" w:eastAsia="黑体"/>
                <w:sz w:val="18"/>
                <w:lang w:val="zh-CN"/>
              </w:rPr>
              <w:t>槽最大可</w:t>
            </w:r>
            <w:r>
              <w:rPr>
                <w:rFonts w:ascii="黑体" w:hAnsi="黑体" w:eastAsia="黑体"/>
                <w:sz w:val="24"/>
              </w:rPr>
              <w:cr/>
            </w:r>
            <w:r>
              <w:rPr>
                <w:rFonts w:ascii="黑体" w:hAnsi="黑体" w:eastAsia="黑体"/>
                <w:sz w:val="18"/>
                <w:lang w:val="zh-CN"/>
              </w:rPr>
              <w:t>支持容量</w:t>
            </w:r>
            <w:r>
              <w:rPr>
                <w:rFonts w:ascii="黑体" w:hAnsi="黑体" w:eastAsia="黑体"/>
                <w:sz w:val="18"/>
                <w:lang w:val="zh-CN"/>
              </w:rPr>
              <w:cr/>
            </w:r>
            <w:r>
              <w:rPr>
                <w:rFonts w:ascii="黑体" w:hAnsi="黑体" w:eastAsia="黑体"/>
                <w:sz w:val="18"/>
                <w:lang w:val="zh-CN"/>
              </w:rPr>
              <w:t>(板载内存不涉及)</w:t>
            </w:r>
          </w:p>
        </w:tc>
        <w:tc>
          <w:tcPr>
            <w:tcW w:w="6566" w:type="dxa"/>
            <w:tcBorders>
              <w:top w:val="single" w:color="000000" w:sz="4" w:space="0"/>
              <w:left w:val="single" w:color="000000" w:sz="4" w:space="0"/>
              <w:bottom w:val="single" w:color="000000" w:sz="4" w:space="0"/>
              <w:right w:val="single" w:color="000000" w:sz="4" w:space="0"/>
            </w:tcBorders>
            <w:vAlign w:val="center"/>
          </w:tcPr>
          <w:p w14:paraId="3C2AF066">
            <w:pPr>
              <w:widowControl/>
              <w:spacing w:line="240" w:lineRule="exact"/>
              <w:ind w:left="144" w:hanging="144"/>
              <w:textAlignment w:val="baseline"/>
              <w:rPr>
                <w:rFonts w:ascii="宋体" w:hAnsi="宋体"/>
                <w:spacing w:val="2"/>
                <w:sz w:val="22"/>
                <w:lang w:val="zh-CN"/>
              </w:rPr>
            </w:pPr>
            <w:r>
              <w:rPr>
                <w:rFonts w:ascii="黑体" w:hAnsi="黑体" w:eastAsia="黑体"/>
                <w:spacing w:val="2"/>
                <w:sz w:val="18"/>
                <w:lang w:val="zh-CN"/>
              </w:rPr>
              <w:t>≥16</w:t>
            </w:r>
            <w:r>
              <w:rPr>
                <w:rFonts w:ascii="黑体" w:hAnsi="黑体" w:eastAsia="黑体"/>
                <w:spacing w:val="2"/>
                <w:sz w:val="18"/>
              </w:rPr>
              <w:t>GB</w:t>
            </w:r>
          </w:p>
        </w:tc>
      </w:tr>
      <w:tr w14:paraId="2B167DE6">
        <w:tblPrEx>
          <w:tblCellMar>
            <w:top w:w="0" w:type="dxa"/>
            <w:left w:w="0" w:type="dxa"/>
            <w:bottom w:w="0" w:type="dxa"/>
            <w:right w:w="0" w:type="dxa"/>
          </w:tblCellMar>
        </w:tblPrEx>
        <w:trPr>
          <w:trHeight w:val="1407"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605E49AE">
            <w:pPr>
              <w:widowControl/>
              <w:spacing w:line="240" w:lineRule="exact"/>
              <w:jc w:val="center"/>
              <w:textAlignment w:val="baseline"/>
              <w:rPr>
                <w:rFonts w:ascii="黑体" w:hAnsi="黑体" w:eastAsia="黑体"/>
                <w:sz w:val="18"/>
                <w:lang w:val="zh-CN"/>
              </w:rPr>
            </w:pPr>
            <w:r>
              <w:rPr>
                <w:rFonts w:ascii="黑体" w:hAnsi="黑体" w:eastAsia="黑体"/>
                <w:sz w:val="18"/>
                <w:lang w:val="zh-CN"/>
              </w:rPr>
              <w:t>10</w:t>
            </w:r>
          </w:p>
        </w:tc>
        <w:tc>
          <w:tcPr>
            <w:tcW w:w="615" w:type="dxa"/>
            <w:tcBorders>
              <w:top w:val="single" w:color="000000" w:sz="4" w:space="0"/>
              <w:left w:val="single" w:color="000000" w:sz="4" w:space="0"/>
              <w:bottom w:val="single" w:color="000000" w:sz="4" w:space="0"/>
              <w:right w:val="single" w:color="000000" w:sz="4" w:space="0"/>
            </w:tcBorders>
            <w:vAlign w:val="center"/>
          </w:tcPr>
          <w:p w14:paraId="7C276D8D">
            <w:pPr>
              <w:widowControl/>
              <w:spacing w:line="240" w:lineRule="exact"/>
              <w:ind w:left="108"/>
              <w:jc w:val="center"/>
              <w:textAlignment w:val="baseline"/>
              <w:rPr>
                <w:rFonts w:ascii="黑体" w:hAnsi="黑体" w:eastAsia="黑体"/>
                <w:spacing w:val="1"/>
                <w:sz w:val="18"/>
                <w:lang w:val="zh-CN"/>
              </w:rPr>
            </w:pPr>
            <w:r>
              <w:rPr>
                <w:rFonts w:ascii="黑体" w:hAnsi="黑体" w:eastAsia="黑体"/>
                <w:spacing w:val="1"/>
                <w:sz w:val="18"/>
                <w:lang w:val="zh-CN"/>
              </w:rPr>
              <w:t>产品规格</w:t>
            </w:r>
          </w:p>
        </w:tc>
        <w:tc>
          <w:tcPr>
            <w:tcW w:w="753" w:type="dxa"/>
            <w:vMerge w:val="continue"/>
            <w:tcBorders>
              <w:top w:val="nil"/>
              <w:left w:val="single" w:color="000000" w:sz="4" w:space="0"/>
              <w:bottom w:val="single" w:color="000000" w:sz="4" w:space="0"/>
              <w:right w:val="single" w:color="000000" w:sz="4" w:space="0"/>
            </w:tcBorders>
            <w:vAlign w:val="center"/>
          </w:tcPr>
          <w:p w14:paraId="4037A352">
            <w:pPr>
              <w:widowControl/>
              <w:spacing w:line="240" w:lineRule="exact"/>
              <w:jc w:val="center"/>
            </w:pPr>
          </w:p>
        </w:tc>
        <w:tc>
          <w:tcPr>
            <w:tcW w:w="1042" w:type="dxa"/>
            <w:tcBorders>
              <w:top w:val="single" w:color="000000" w:sz="4" w:space="0"/>
              <w:left w:val="single" w:color="000000" w:sz="4" w:space="0"/>
              <w:bottom w:val="single" w:color="000000" w:sz="4" w:space="0"/>
              <w:right w:val="single" w:color="000000" w:sz="4" w:space="0"/>
            </w:tcBorders>
            <w:vAlign w:val="center"/>
          </w:tcPr>
          <w:p w14:paraId="22FDED45">
            <w:pPr>
              <w:widowControl/>
              <w:spacing w:line="240" w:lineRule="exact"/>
              <w:ind w:left="108" w:right="144"/>
              <w:jc w:val="center"/>
              <w:textAlignment w:val="baseline"/>
              <w:rPr>
                <w:rFonts w:ascii="黑体" w:hAnsi="黑体" w:eastAsia="黑体"/>
                <w:spacing w:val="-4"/>
                <w:sz w:val="18"/>
                <w:lang w:val="zh-CN"/>
              </w:rPr>
            </w:pPr>
            <w:r>
              <w:rPr>
                <w:rFonts w:ascii="黑体" w:hAnsi="黑体" w:eastAsia="黑体"/>
                <w:spacing w:val="-4"/>
                <w:sz w:val="18"/>
                <w:lang w:val="zh-CN"/>
              </w:rPr>
              <w:t>*内存插槽满配时提供的最高内存总容量</w:t>
            </w:r>
          </w:p>
        </w:tc>
        <w:tc>
          <w:tcPr>
            <w:tcW w:w="6566" w:type="dxa"/>
            <w:tcBorders>
              <w:top w:val="single" w:color="000000" w:sz="4" w:space="0"/>
              <w:left w:val="single" w:color="000000" w:sz="4" w:space="0"/>
              <w:bottom w:val="single" w:color="000000" w:sz="4" w:space="0"/>
              <w:right w:val="single" w:color="000000" w:sz="4" w:space="0"/>
            </w:tcBorders>
            <w:vAlign w:val="center"/>
          </w:tcPr>
          <w:p w14:paraId="09792B65">
            <w:pPr>
              <w:widowControl/>
              <w:spacing w:line="240" w:lineRule="exact"/>
              <w:ind w:left="90"/>
              <w:textAlignment w:val="baseline"/>
              <w:rPr>
                <w:rFonts w:ascii="黑体" w:hAnsi="黑体" w:eastAsia="黑体"/>
                <w:sz w:val="18"/>
                <w:lang w:val="zh-CN"/>
              </w:rPr>
            </w:pPr>
            <w:r>
              <w:rPr>
                <w:rFonts w:ascii="黑体" w:hAnsi="黑体" w:eastAsia="黑体"/>
                <w:sz w:val="18"/>
                <w:lang w:val="zh-CN"/>
              </w:rPr>
              <w:t>≥32</w:t>
            </w:r>
            <w:r>
              <w:rPr>
                <w:rFonts w:ascii="黑体" w:hAnsi="黑体" w:eastAsia="黑体"/>
                <w:sz w:val="18"/>
              </w:rPr>
              <w:t>GB</w:t>
            </w:r>
          </w:p>
        </w:tc>
      </w:tr>
      <w:tr w14:paraId="311ABC2D">
        <w:tblPrEx>
          <w:tblCellMar>
            <w:top w:w="0" w:type="dxa"/>
            <w:left w:w="0" w:type="dxa"/>
            <w:bottom w:w="0" w:type="dxa"/>
            <w:right w:w="0" w:type="dxa"/>
          </w:tblCellMar>
        </w:tblPrEx>
        <w:trPr>
          <w:trHeight w:val="571"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13859F66">
            <w:pPr>
              <w:widowControl/>
              <w:spacing w:line="240" w:lineRule="exact"/>
              <w:jc w:val="center"/>
              <w:textAlignment w:val="baseline"/>
              <w:rPr>
                <w:rFonts w:ascii="黑体" w:hAnsi="黑体" w:eastAsia="黑体"/>
                <w:sz w:val="18"/>
                <w:lang w:val="zh-CN"/>
              </w:rPr>
            </w:pPr>
            <w:r>
              <w:rPr>
                <w:rFonts w:ascii="黑体" w:hAnsi="黑体" w:eastAsia="黑体"/>
                <w:sz w:val="18"/>
                <w:lang w:val="zh-CN"/>
              </w:rPr>
              <w:t>11</w:t>
            </w:r>
          </w:p>
        </w:tc>
        <w:tc>
          <w:tcPr>
            <w:tcW w:w="615" w:type="dxa"/>
            <w:tcBorders>
              <w:top w:val="single" w:color="000000" w:sz="4" w:space="0"/>
              <w:left w:val="single" w:color="000000" w:sz="4" w:space="0"/>
              <w:bottom w:val="single" w:color="000000" w:sz="4" w:space="0"/>
              <w:right w:val="single" w:color="000000" w:sz="4" w:space="0"/>
            </w:tcBorders>
            <w:vAlign w:val="center"/>
          </w:tcPr>
          <w:p w14:paraId="1926EF46">
            <w:pPr>
              <w:widowControl/>
              <w:spacing w:line="240" w:lineRule="exact"/>
              <w:ind w:left="108"/>
              <w:jc w:val="center"/>
              <w:textAlignment w:val="baseline"/>
              <w:rPr>
                <w:rFonts w:ascii="黑体" w:hAnsi="黑体" w:eastAsia="黑体"/>
                <w:spacing w:val="1"/>
                <w:sz w:val="18"/>
                <w:lang w:val="zh-CN"/>
              </w:rPr>
            </w:pPr>
            <w:r>
              <w:rPr>
                <w:rFonts w:ascii="黑体" w:hAnsi="黑体" w:eastAsia="黑体"/>
                <w:spacing w:val="1"/>
                <w:sz w:val="18"/>
                <w:lang w:val="zh-CN"/>
              </w:rPr>
              <w:t>产品规格</w:t>
            </w:r>
          </w:p>
        </w:tc>
        <w:tc>
          <w:tcPr>
            <w:tcW w:w="753" w:type="dxa"/>
            <w:vMerge w:val="restart"/>
            <w:tcBorders>
              <w:top w:val="single" w:color="000000" w:sz="4" w:space="0"/>
              <w:left w:val="single" w:color="000000" w:sz="4" w:space="0"/>
              <w:right w:val="single" w:color="000000" w:sz="4" w:space="0"/>
            </w:tcBorders>
            <w:vAlign w:val="center"/>
          </w:tcPr>
          <w:p w14:paraId="462FBC21">
            <w:pPr>
              <w:widowControl/>
              <w:spacing w:line="240" w:lineRule="exact"/>
              <w:jc w:val="center"/>
              <w:textAlignment w:val="baseline"/>
              <w:rPr>
                <w:rFonts w:ascii="黑体" w:hAnsi="黑体" w:eastAsia="黑体"/>
                <w:spacing w:val="-3"/>
                <w:sz w:val="18"/>
                <w:lang w:val="zh-CN"/>
              </w:rPr>
            </w:pPr>
            <w:r>
              <w:rPr>
                <w:rFonts w:ascii="黑体" w:hAnsi="黑体" w:eastAsia="黑体"/>
                <w:spacing w:val="-3"/>
                <w:sz w:val="18"/>
                <w:lang w:val="zh-CN"/>
              </w:rPr>
              <w:t>*存储</w:t>
            </w:r>
            <w:r>
              <w:rPr>
                <w:rFonts w:ascii="黑体" w:hAnsi="黑体" w:eastAsia="黑体"/>
                <w:sz w:val="24"/>
              </w:rPr>
              <w:cr/>
            </w:r>
            <w:r>
              <w:rPr>
                <w:rFonts w:ascii="黑体" w:hAnsi="黑体" w:eastAsia="黑体"/>
                <w:sz w:val="24"/>
              </w:rPr>
              <w:br w:type="textWrapping"/>
            </w:r>
            <w:r>
              <w:rPr>
                <w:rFonts w:ascii="黑体" w:hAnsi="黑体" w:eastAsia="黑体"/>
                <w:spacing w:val="-3"/>
                <w:sz w:val="18"/>
                <w:lang w:val="zh-CN"/>
              </w:rPr>
              <w:t>设备</w:t>
            </w:r>
            <w:r>
              <w:rPr>
                <w:rFonts w:ascii="黑体" w:hAnsi="黑体" w:eastAsia="黑体"/>
                <w:sz w:val="24"/>
              </w:rPr>
              <w:cr/>
            </w:r>
            <w:r>
              <w:rPr>
                <w:rFonts w:ascii="黑体" w:hAnsi="黑体" w:eastAsia="黑体"/>
                <w:sz w:val="24"/>
              </w:rPr>
              <w:br w:type="textWrapping"/>
            </w:r>
            <w:r>
              <w:rPr>
                <w:rFonts w:ascii="黑体" w:hAnsi="黑体" w:eastAsia="黑体"/>
                <w:spacing w:val="-3"/>
                <w:sz w:val="18"/>
                <w:lang w:val="zh-CN"/>
              </w:rPr>
              <w:t>规格</w:t>
            </w:r>
          </w:p>
        </w:tc>
        <w:tc>
          <w:tcPr>
            <w:tcW w:w="1042" w:type="dxa"/>
            <w:tcBorders>
              <w:top w:val="single" w:color="000000" w:sz="4" w:space="0"/>
              <w:left w:val="single" w:color="000000" w:sz="4" w:space="0"/>
              <w:bottom w:val="single" w:color="000000" w:sz="4" w:space="0"/>
              <w:right w:val="single" w:color="000000" w:sz="4" w:space="0"/>
            </w:tcBorders>
            <w:vAlign w:val="center"/>
          </w:tcPr>
          <w:p w14:paraId="03674376">
            <w:pPr>
              <w:widowControl/>
              <w:spacing w:line="240" w:lineRule="exact"/>
              <w:ind w:left="108"/>
              <w:jc w:val="center"/>
              <w:textAlignment w:val="baseline"/>
              <w:rPr>
                <w:rFonts w:ascii="黑体" w:hAnsi="黑体" w:eastAsia="黑体"/>
                <w:spacing w:val="-3"/>
                <w:sz w:val="18"/>
                <w:lang w:val="zh-CN"/>
              </w:rPr>
            </w:pPr>
            <w:r>
              <w:rPr>
                <w:rFonts w:ascii="黑体" w:hAnsi="黑体" w:eastAsia="黑体"/>
                <w:spacing w:val="-3"/>
                <w:sz w:val="18"/>
                <w:lang w:val="zh-CN"/>
              </w:rPr>
              <w:t>*固态盘数量</w:t>
            </w:r>
          </w:p>
        </w:tc>
        <w:tc>
          <w:tcPr>
            <w:tcW w:w="6566" w:type="dxa"/>
            <w:tcBorders>
              <w:top w:val="single" w:color="000000" w:sz="4" w:space="0"/>
              <w:left w:val="single" w:color="000000" w:sz="4" w:space="0"/>
              <w:bottom w:val="single" w:color="000000" w:sz="4" w:space="0"/>
              <w:right w:val="single" w:color="000000" w:sz="4" w:space="0"/>
            </w:tcBorders>
            <w:vAlign w:val="center"/>
          </w:tcPr>
          <w:p w14:paraId="7C4CC253">
            <w:pPr>
              <w:widowControl/>
              <w:spacing w:line="240" w:lineRule="exact"/>
              <w:ind w:left="90"/>
              <w:textAlignment w:val="baseline"/>
              <w:rPr>
                <w:rFonts w:ascii="黑体" w:hAnsi="黑体" w:eastAsia="黑体"/>
                <w:sz w:val="18"/>
                <w:lang w:val="zh-CN"/>
              </w:rPr>
            </w:pPr>
            <w:r>
              <w:rPr>
                <w:rFonts w:ascii="黑体" w:hAnsi="黑体" w:eastAsia="黑体"/>
                <w:sz w:val="18"/>
                <w:lang w:val="zh-CN"/>
              </w:rPr>
              <w:t>≥1 个</w:t>
            </w:r>
          </w:p>
        </w:tc>
      </w:tr>
      <w:tr w14:paraId="3835CA1B">
        <w:tblPrEx>
          <w:tblCellMar>
            <w:top w:w="0" w:type="dxa"/>
            <w:left w:w="0" w:type="dxa"/>
            <w:bottom w:w="0" w:type="dxa"/>
            <w:right w:w="0" w:type="dxa"/>
          </w:tblCellMar>
        </w:tblPrEx>
        <w:trPr>
          <w:trHeight w:val="854"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269DDDB2">
            <w:pPr>
              <w:widowControl/>
              <w:spacing w:line="240" w:lineRule="exact"/>
              <w:jc w:val="center"/>
              <w:textAlignment w:val="baseline"/>
              <w:rPr>
                <w:rFonts w:ascii="黑体" w:hAnsi="黑体" w:eastAsia="黑体"/>
                <w:sz w:val="18"/>
                <w:lang w:val="zh-CN"/>
              </w:rPr>
            </w:pPr>
            <w:r>
              <w:rPr>
                <w:rFonts w:ascii="黑体" w:hAnsi="黑体" w:eastAsia="黑体"/>
                <w:sz w:val="18"/>
                <w:lang w:val="zh-CN"/>
              </w:rPr>
              <w:t>12</w:t>
            </w:r>
          </w:p>
        </w:tc>
        <w:tc>
          <w:tcPr>
            <w:tcW w:w="615" w:type="dxa"/>
            <w:tcBorders>
              <w:top w:val="single" w:color="000000" w:sz="4" w:space="0"/>
              <w:left w:val="single" w:color="000000" w:sz="4" w:space="0"/>
              <w:bottom w:val="single" w:color="000000" w:sz="4" w:space="0"/>
              <w:right w:val="single" w:color="000000" w:sz="4" w:space="0"/>
            </w:tcBorders>
            <w:vAlign w:val="center"/>
          </w:tcPr>
          <w:p w14:paraId="0E8D8883">
            <w:pPr>
              <w:widowControl/>
              <w:spacing w:line="240" w:lineRule="exact"/>
              <w:ind w:left="108"/>
              <w:jc w:val="center"/>
              <w:textAlignment w:val="baseline"/>
              <w:rPr>
                <w:rFonts w:ascii="黑体" w:hAnsi="黑体" w:eastAsia="黑体"/>
                <w:spacing w:val="1"/>
                <w:sz w:val="18"/>
                <w:lang w:val="zh-CN"/>
              </w:rPr>
            </w:pPr>
            <w:r>
              <w:rPr>
                <w:rFonts w:ascii="黑体" w:hAnsi="黑体" w:eastAsia="黑体"/>
                <w:spacing w:val="1"/>
                <w:sz w:val="18"/>
                <w:lang w:val="zh-CN"/>
              </w:rPr>
              <w:t>产品规格</w:t>
            </w:r>
          </w:p>
        </w:tc>
        <w:tc>
          <w:tcPr>
            <w:tcW w:w="753" w:type="dxa"/>
            <w:vMerge w:val="continue"/>
            <w:tcBorders>
              <w:left w:val="single" w:color="000000" w:sz="4" w:space="0"/>
              <w:right w:val="single" w:color="000000" w:sz="4" w:space="0"/>
            </w:tcBorders>
            <w:vAlign w:val="center"/>
          </w:tcPr>
          <w:p w14:paraId="2B5B2054">
            <w:pPr>
              <w:widowControl/>
              <w:spacing w:line="240" w:lineRule="exact"/>
              <w:jc w:val="center"/>
            </w:pPr>
          </w:p>
        </w:tc>
        <w:tc>
          <w:tcPr>
            <w:tcW w:w="1042" w:type="dxa"/>
            <w:tcBorders>
              <w:top w:val="single" w:color="000000" w:sz="4" w:space="0"/>
              <w:left w:val="single" w:color="000000" w:sz="4" w:space="0"/>
              <w:bottom w:val="single" w:color="000000" w:sz="4" w:space="0"/>
              <w:right w:val="single" w:color="000000" w:sz="4" w:space="0"/>
            </w:tcBorders>
            <w:vAlign w:val="center"/>
          </w:tcPr>
          <w:p w14:paraId="67C126B4">
            <w:pPr>
              <w:widowControl/>
              <w:spacing w:line="240" w:lineRule="exact"/>
              <w:ind w:left="108"/>
              <w:jc w:val="center"/>
              <w:textAlignment w:val="baseline"/>
              <w:rPr>
                <w:rFonts w:ascii="黑体" w:hAnsi="黑体" w:eastAsia="黑体"/>
                <w:spacing w:val="-3"/>
                <w:sz w:val="18"/>
                <w:lang w:val="zh-CN"/>
              </w:rPr>
            </w:pPr>
            <w:r>
              <w:rPr>
                <w:rFonts w:ascii="黑体" w:hAnsi="黑体" w:eastAsia="黑体"/>
                <w:spacing w:val="-3"/>
                <w:sz w:val="18"/>
                <w:lang w:val="zh-CN"/>
              </w:rPr>
              <w:t>*固态存储容量</w:t>
            </w:r>
          </w:p>
        </w:tc>
        <w:tc>
          <w:tcPr>
            <w:tcW w:w="6566" w:type="dxa"/>
            <w:tcBorders>
              <w:top w:val="single" w:color="000000" w:sz="4" w:space="0"/>
              <w:left w:val="single" w:color="000000" w:sz="4" w:space="0"/>
              <w:bottom w:val="single" w:color="000000" w:sz="4" w:space="0"/>
              <w:right w:val="single" w:color="000000" w:sz="4" w:space="0"/>
            </w:tcBorders>
            <w:vAlign w:val="center"/>
          </w:tcPr>
          <w:p w14:paraId="18C4BDDB">
            <w:pPr>
              <w:widowControl/>
              <w:spacing w:line="240" w:lineRule="exact"/>
              <w:ind w:left="90"/>
              <w:textAlignment w:val="baseline"/>
              <w:rPr>
                <w:rFonts w:ascii="黑体" w:hAnsi="黑体" w:eastAsia="黑体"/>
                <w:sz w:val="18"/>
                <w:lang w:val="zh-CN"/>
              </w:rPr>
            </w:pPr>
            <w:r>
              <w:rPr>
                <w:rFonts w:ascii="黑体" w:hAnsi="黑体" w:eastAsia="黑体"/>
                <w:sz w:val="18"/>
                <w:lang w:val="zh-CN"/>
              </w:rPr>
              <w:t>≥</w:t>
            </w:r>
            <w:r>
              <w:rPr>
                <w:rFonts w:hint="eastAsia" w:ascii="黑体" w:hAnsi="黑体" w:eastAsia="黑体"/>
                <w:sz w:val="18"/>
              </w:rPr>
              <w:t>512</w:t>
            </w:r>
            <w:r>
              <w:rPr>
                <w:rFonts w:ascii="黑体" w:hAnsi="黑体" w:eastAsia="黑体"/>
                <w:sz w:val="18"/>
              </w:rPr>
              <w:t>GB</w:t>
            </w:r>
          </w:p>
        </w:tc>
      </w:tr>
      <w:tr w14:paraId="39B4D972">
        <w:tblPrEx>
          <w:tblCellMar>
            <w:top w:w="0" w:type="dxa"/>
            <w:left w:w="0" w:type="dxa"/>
            <w:bottom w:w="0" w:type="dxa"/>
            <w:right w:w="0" w:type="dxa"/>
          </w:tblCellMar>
        </w:tblPrEx>
        <w:trPr>
          <w:trHeight w:val="854"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676A94A6">
            <w:pPr>
              <w:spacing w:before="163" w:after="118" w:line="199" w:lineRule="exact"/>
              <w:jc w:val="center"/>
              <w:textAlignment w:val="baseline"/>
              <w:rPr>
                <w:rFonts w:ascii="黑体" w:hAnsi="黑体" w:eastAsia="黑体"/>
                <w:sz w:val="18"/>
                <w:lang w:val="zh-CN"/>
              </w:rPr>
            </w:pPr>
            <w:r>
              <w:rPr>
                <w:rFonts w:ascii="黑体" w:hAnsi="黑体" w:eastAsia="黑体"/>
                <w:sz w:val="18"/>
                <w:lang w:val="zh-CN"/>
              </w:rPr>
              <w:t>13</w:t>
            </w:r>
          </w:p>
        </w:tc>
        <w:tc>
          <w:tcPr>
            <w:tcW w:w="615" w:type="dxa"/>
            <w:tcBorders>
              <w:top w:val="single" w:color="000000" w:sz="4" w:space="0"/>
              <w:left w:val="single" w:color="000000" w:sz="4" w:space="0"/>
              <w:bottom w:val="single" w:color="000000" w:sz="4" w:space="0"/>
              <w:right w:val="single" w:color="000000" w:sz="4" w:space="0"/>
            </w:tcBorders>
            <w:vAlign w:val="center"/>
          </w:tcPr>
          <w:p w14:paraId="1D584372">
            <w:pPr>
              <w:widowControl/>
              <w:spacing w:line="240" w:lineRule="exact"/>
              <w:ind w:left="108"/>
              <w:jc w:val="center"/>
              <w:textAlignment w:val="baseline"/>
              <w:rPr>
                <w:rFonts w:ascii="黑体" w:hAnsi="黑体" w:eastAsia="黑体"/>
                <w:spacing w:val="1"/>
                <w:sz w:val="18"/>
                <w:lang w:val="zh-CN"/>
              </w:rPr>
            </w:pPr>
            <w:r>
              <w:rPr>
                <w:rFonts w:ascii="黑体" w:hAnsi="黑体" w:eastAsia="黑体"/>
                <w:spacing w:val="1"/>
                <w:sz w:val="18"/>
                <w:lang w:val="zh-CN"/>
              </w:rPr>
              <w:t>产品规格</w:t>
            </w:r>
          </w:p>
        </w:tc>
        <w:tc>
          <w:tcPr>
            <w:tcW w:w="753" w:type="dxa"/>
            <w:vMerge w:val="continue"/>
            <w:tcBorders>
              <w:left w:val="single" w:color="000000" w:sz="4" w:space="0"/>
              <w:right w:val="single" w:color="000000" w:sz="4" w:space="0"/>
            </w:tcBorders>
            <w:vAlign w:val="center"/>
          </w:tcPr>
          <w:p w14:paraId="6B56CC4A">
            <w:pPr>
              <w:widowControl/>
              <w:spacing w:line="240" w:lineRule="exact"/>
              <w:jc w:val="center"/>
              <w:textAlignment w:val="baseline"/>
            </w:pPr>
          </w:p>
        </w:tc>
        <w:tc>
          <w:tcPr>
            <w:tcW w:w="1042" w:type="dxa"/>
            <w:tcBorders>
              <w:top w:val="single" w:color="000000" w:sz="4" w:space="0"/>
              <w:left w:val="single" w:color="000000" w:sz="4" w:space="0"/>
              <w:bottom w:val="single" w:color="000000" w:sz="4" w:space="0"/>
              <w:right w:val="single" w:color="000000" w:sz="4" w:space="0"/>
            </w:tcBorders>
            <w:vAlign w:val="center"/>
          </w:tcPr>
          <w:p w14:paraId="17734BD4">
            <w:pPr>
              <w:widowControl/>
              <w:spacing w:line="240" w:lineRule="exact"/>
              <w:ind w:left="108"/>
              <w:jc w:val="center"/>
              <w:textAlignment w:val="baseline"/>
              <w:rPr>
                <w:rFonts w:ascii="黑体" w:hAnsi="黑体" w:eastAsia="黑体"/>
                <w:spacing w:val="-3"/>
                <w:sz w:val="18"/>
                <w:lang w:val="zh-CN"/>
              </w:rPr>
            </w:pPr>
            <w:r>
              <w:rPr>
                <w:rFonts w:ascii="黑体" w:hAnsi="黑体" w:eastAsia="黑体"/>
                <w:spacing w:val="-3"/>
                <w:sz w:val="18"/>
                <w:lang w:val="zh-CN"/>
              </w:rPr>
              <w:t>*固态盘数量</w:t>
            </w:r>
          </w:p>
        </w:tc>
        <w:tc>
          <w:tcPr>
            <w:tcW w:w="6566" w:type="dxa"/>
            <w:tcBorders>
              <w:top w:val="single" w:color="000000" w:sz="4" w:space="0"/>
              <w:left w:val="single" w:color="000000" w:sz="4" w:space="0"/>
              <w:bottom w:val="single" w:color="000000" w:sz="4" w:space="0"/>
              <w:right w:val="single" w:color="000000" w:sz="4" w:space="0"/>
            </w:tcBorders>
            <w:vAlign w:val="center"/>
          </w:tcPr>
          <w:p w14:paraId="0D2CF58B">
            <w:pPr>
              <w:widowControl/>
              <w:spacing w:line="240" w:lineRule="exact"/>
              <w:ind w:left="116"/>
              <w:textAlignment w:val="baseline"/>
              <w:rPr>
                <w:rFonts w:ascii="黑体" w:hAnsi="黑体" w:eastAsia="黑体"/>
                <w:sz w:val="18"/>
                <w:lang w:val="zh-CN"/>
              </w:rPr>
            </w:pPr>
            <w:r>
              <w:rPr>
                <w:rFonts w:ascii="黑体" w:hAnsi="黑体" w:eastAsia="黑体"/>
                <w:sz w:val="18"/>
                <w:lang w:val="zh-CN"/>
              </w:rPr>
              <w:t>≥1 个</w:t>
            </w:r>
          </w:p>
        </w:tc>
      </w:tr>
      <w:tr w14:paraId="6E65A23E">
        <w:tblPrEx>
          <w:tblCellMar>
            <w:top w:w="0" w:type="dxa"/>
            <w:left w:w="0" w:type="dxa"/>
            <w:bottom w:w="0" w:type="dxa"/>
            <w:right w:w="0" w:type="dxa"/>
          </w:tblCellMar>
        </w:tblPrEx>
        <w:trPr>
          <w:trHeight w:val="854"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6CF12D9C">
            <w:pPr>
              <w:widowControl/>
              <w:spacing w:line="240" w:lineRule="exact"/>
              <w:jc w:val="center"/>
              <w:textAlignment w:val="baseline"/>
              <w:rPr>
                <w:rFonts w:ascii="黑体" w:hAnsi="黑体" w:eastAsia="黑体"/>
                <w:sz w:val="18"/>
                <w:lang w:val="zh-CN"/>
              </w:rPr>
            </w:pPr>
            <w:r>
              <w:rPr>
                <w:rFonts w:ascii="黑体" w:hAnsi="黑体" w:eastAsia="黑体"/>
                <w:sz w:val="18"/>
                <w:lang w:val="zh-CN"/>
              </w:rPr>
              <w:t>21</w:t>
            </w:r>
          </w:p>
        </w:tc>
        <w:tc>
          <w:tcPr>
            <w:tcW w:w="615" w:type="dxa"/>
            <w:tcBorders>
              <w:top w:val="single" w:color="000000" w:sz="4" w:space="0"/>
              <w:left w:val="single" w:color="000000" w:sz="4" w:space="0"/>
              <w:bottom w:val="single" w:color="000000" w:sz="4" w:space="0"/>
              <w:right w:val="single" w:color="000000" w:sz="4" w:space="0"/>
            </w:tcBorders>
            <w:vAlign w:val="center"/>
          </w:tcPr>
          <w:p w14:paraId="1544EF86">
            <w:pPr>
              <w:widowControl/>
              <w:spacing w:line="240" w:lineRule="exact"/>
              <w:ind w:left="108"/>
              <w:jc w:val="center"/>
              <w:textAlignment w:val="baseline"/>
              <w:rPr>
                <w:rFonts w:ascii="黑体" w:hAnsi="黑体" w:eastAsia="黑体"/>
                <w:spacing w:val="1"/>
                <w:sz w:val="18"/>
                <w:lang w:val="zh-CN"/>
              </w:rPr>
            </w:pPr>
            <w:r>
              <w:rPr>
                <w:rFonts w:ascii="黑体" w:hAnsi="黑体" w:eastAsia="黑体"/>
                <w:spacing w:val="1"/>
                <w:sz w:val="18"/>
                <w:lang w:val="zh-CN"/>
              </w:rPr>
              <w:t>产品规格</w:t>
            </w:r>
          </w:p>
        </w:tc>
        <w:tc>
          <w:tcPr>
            <w:tcW w:w="753" w:type="dxa"/>
            <w:tcBorders>
              <w:left w:val="single" w:color="000000" w:sz="4" w:space="0"/>
              <w:bottom w:val="single" w:color="000000" w:sz="4" w:space="0"/>
              <w:right w:val="single" w:color="000000" w:sz="4" w:space="0"/>
            </w:tcBorders>
            <w:vAlign w:val="center"/>
          </w:tcPr>
          <w:p w14:paraId="1DB2B01A">
            <w:pPr>
              <w:widowControl/>
              <w:spacing w:line="240" w:lineRule="exact"/>
              <w:jc w:val="center"/>
            </w:pPr>
          </w:p>
        </w:tc>
        <w:tc>
          <w:tcPr>
            <w:tcW w:w="1042" w:type="dxa"/>
            <w:tcBorders>
              <w:top w:val="single" w:color="000000" w:sz="4" w:space="0"/>
              <w:left w:val="single" w:color="000000" w:sz="4" w:space="0"/>
              <w:bottom w:val="single" w:color="000000" w:sz="4" w:space="0"/>
              <w:right w:val="single" w:color="000000" w:sz="4" w:space="0"/>
            </w:tcBorders>
            <w:vAlign w:val="center"/>
          </w:tcPr>
          <w:p w14:paraId="615E7EF3">
            <w:pPr>
              <w:widowControl/>
              <w:spacing w:line="240" w:lineRule="exact"/>
              <w:ind w:left="108"/>
              <w:jc w:val="center"/>
              <w:textAlignment w:val="baseline"/>
              <w:rPr>
                <w:rFonts w:ascii="黑体" w:hAnsi="黑体" w:eastAsia="黑体"/>
                <w:spacing w:val="-3"/>
                <w:sz w:val="18"/>
                <w:lang w:val="zh-CN"/>
              </w:rPr>
            </w:pPr>
            <w:r>
              <w:rPr>
                <w:rFonts w:ascii="黑体" w:hAnsi="黑体" w:eastAsia="黑体"/>
                <w:spacing w:val="-3"/>
                <w:sz w:val="18"/>
                <w:lang w:val="zh-CN"/>
              </w:rPr>
              <w:t>*存储设备扩展盘位</w:t>
            </w:r>
          </w:p>
        </w:tc>
        <w:tc>
          <w:tcPr>
            <w:tcW w:w="6566" w:type="dxa"/>
            <w:tcBorders>
              <w:top w:val="single" w:color="000000" w:sz="4" w:space="0"/>
              <w:left w:val="single" w:color="000000" w:sz="4" w:space="0"/>
              <w:bottom w:val="single" w:color="000000" w:sz="4" w:space="0"/>
              <w:right w:val="single" w:color="000000" w:sz="4" w:space="0"/>
            </w:tcBorders>
            <w:vAlign w:val="center"/>
          </w:tcPr>
          <w:p w14:paraId="03F6FE4D">
            <w:pPr>
              <w:widowControl/>
              <w:spacing w:line="240" w:lineRule="exact"/>
              <w:ind w:left="116"/>
              <w:textAlignment w:val="baseline"/>
              <w:rPr>
                <w:rFonts w:ascii="黑体" w:hAnsi="黑体" w:eastAsia="黑体"/>
                <w:sz w:val="18"/>
                <w:lang w:val="zh-CN"/>
              </w:rPr>
            </w:pPr>
            <w:r>
              <w:rPr>
                <w:rFonts w:ascii="黑体" w:hAnsi="黑体" w:eastAsia="黑体"/>
                <w:sz w:val="18"/>
                <w:lang w:val="zh-CN"/>
              </w:rPr>
              <w:t>≥0</w:t>
            </w:r>
          </w:p>
        </w:tc>
      </w:tr>
    </w:tbl>
    <w:p w14:paraId="689A1357">
      <w:pPr>
        <w:widowControl/>
        <w:spacing w:line="400" w:lineRule="exact"/>
        <w:jc w:val="left"/>
        <w:textAlignment w:val="baseline"/>
        <w:rPr>
          <w:rFonts w:ascii="黑体" w:hAnsi="黑体" w:eastAsia="黑体" w:cs="黑体"/>
          <w:sz w:val="30"/>
          <w:szCs w:val="30"/>
        </w:rPr>
      </w:pPr>
    </w:p>
    <w:p w14:paraId="573EBE0E">
      <w:pPr>
        <w:spacing w:before="129" w:line="191" w:lineRule="exact"/>
        <w:ind w:left="72"/>
        <w:jc w:val="left"/>
        <w:textAlignment w:val="baseline"/>
        <w:rPr>
          <w:rFonts w:ascii="宋体" w:hAnsi="宋体"/>
          <w:sz w:val="15"/>
          <w:lang w:val="zh-CN"/>
        </w:rPr>
      </w:pPr>
    </w:p>
    <w:p w14:paraId="06764208">
      <w:pPr>
        <w:sectPr>
          <w:headerReference r:id="rId6" w:type="default"/>
          <w:footerReference r:id="rId7" w:type="default"/>
          <w:pgSz w:w="11909" w:h="16838"/>
          <w:pgMar w:top="1420" w:right="1190" w:bottom="802" w:left="1180" w:header="720" w:footer="720" w:gutter="0"/>
          <w:pgNumType w:fmt="numberInDash"/>
          <w:cols w:space="720" w:num="1"/>
        </w:sectPr>
      </w:pPr>
    </w:p>
    <w:tbl>
      <w:tblPr>
        <w:tblStyle w:val="40"/>
        <w:tblW w:w="9497" w:type="dxa"/>
        <w:tblInd w:w="10" w:type="dxa"/>
        <w:tblLayout w:type="fixed"/>
        <w:tblCellMar>
          <w:top w:w="0" w:type="dxa"/>
          <w:left w:w="0" w:type="dxa"/>
          <w:bottom w:w="0" w:type="dxa"/>
          <w:right w:w="0" w:type="dxa"/>
        </w:tblCellMar>
      </w:tblPr>
      <w:tblGrid>
        <w:gridCol w:w="595"/>
        <w:gridCol w:w="615"/>
        <w:gridCol w:w="753"/>
        <w:gridCol w:w="1042"/>
        <w:gridCol w:w="6492"/>
      </w:tblGrid>
      <w:tr w14:paraId="510FDEA7">
        <w:tblPrEx>
          <w:tblCellMar>
            <w:top w:w="0" w:type="dxa"/>
            <w:left w:w="0" w:type="dxa"/>
            <w:bottom w:w="0" w:type="dxa"/>
            <w:right w:w="0" w:type="dxa"/>
          </w:tblCellMar>
        </w:tblPrEx>
        <w:trPr>
          <w:trHeight w:val="734"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1B64DAD3">
            <w:pPr>
              <w:widowControl/>
              <w:spacing w:line="240" w:lineRule="exact"/>
              <w:jc w:val="center"/>
              <w:textAlignment w:val="baseline"/>
              <w:rPr>
                <w:rFonts w:ascii="黑体" w:hAnsi="黑体" w:eastAsia="黑体"/>
                <w:b/>
                <w:sz w:val="18"/>
                <w:lang w:val="zh-CN"/>
              </w:rPr>
            </w:pPr>
            <w:r>
              <w:rPr>
                <w:rFonts w:ascii="黑体" w:hAnsi="黑体" w:eastAsia="黑体"/>
                <w:b/>
                <w:sz w:val="18"/>
                <w:lang w:val="zh-CN"/>
              </w:rPr>
              <w:t>序号</w:t>
            </w:r>
          </w:p>
        </w:tc>
        <w:tc>
          <w:tcPr>
            <w:tcW w:w="615" w:type="dxa"/>
            <w:tcBorders>
              <w:top w:val="single" w:color="000000" w:sz="4" w:space="0"/>
              <w:left w:val="single" w:color="000000" w:sz="4" w:space="0"/>
              <w:bottom w:val="single" w:color="000000" w:sz="4" w:space="0"/>
              <w:right w:val="single" w:color="000000" w:sz="4" w:space="0"/>
            </w:tcBorders>
            <w:vAlign w:val="center"/>
          </w:tcPr>
          <w:p w14:paraId="5D47A743">
            <w:pPr>
              <w:widowControl/>
              <w:spacing w:line="240" w:lineRule="exact"/>
              <w:ind w:left="108"/>
              <w:jc w:val="center"/>
              <w:textAlignment w:val="baseline"/>
              <w:rPr>
                <w:rFonts w:ascii="黑体" w:hAnsi="黑体" w:eastAsia="黑体"/>
                <w:b/>
                <w:spacing w:val="-3"/>
                <w:sz w:val="18"/>
                <w:lang w:val="zh-CN"/>
              </w:rPr>
            </w:pPr>
            <w:r>
              <w:rPr>
                <w:rFonts w:ascii="黑体" w:hAnsi="黑体" w:eastAsia="黑体"/>
                <w:b/>
                <w:spacing w:val="-3"/>
                <w:sz w:val="18"/>
                <w:lang w:val="zh-CN"/>
              </w:rPr>
              <w:t>指标分类</w:t>
            </w:r>
          </w:p>
        </w:tc>
        <w:tc>
          <w:tcPr>
            <w:tcW w:w="753" w:type="dxa"/>
            <w:tcBorders>
              <w:top w:val="single" w:color="000000" w:sz="4" w:space="0"/>
              <w:left w:val="single" w:color="000000" w:sz="4" w:space="0"/>
              <w:bottom w:val="single" w:color="000000" w:sz="4" w:space="0"/>
              <w:right w:val="single" w:color="000000" w:sz="4" w:space="0"/>
            </w:tcBorders>
            <w:vAlign w:val="center"/>
          </w:tcPr>
          <w:p w14:paraId="7F805B2B">
            <w:pPr>
              <w:widowControl/>
              <w:spacing w:line="240" w:lineRule="exact"/>
              <w:jc w:val="center"/>
              <w:textAlignment w:val="baseline"/>
              <w:rPr>
                <w:rFonts w:ascii="黑体" w:hAnsi="黑体" w:eastAsia="黑体"/>
                <w:b/>
                <w:spacing w:val="-3"/>
                <w:sz w:val="18"/>
                <w:lang w:val="zh-CN"/>
              </w:rPr>
            </w:pPr>
            <w:r>
              <w:rPr>
                <w:rFonts w:ascii="黑体" w:hAnsi="黑体" w:eastAsia="黑体"/>
                <w:b/>
                <w:spacing w:val="-3"/>
                <w:sz w:val="18"/>
                <w:lang w:val="zh-CN"/>
              </w:rPr>
              <w:t>一级</w:t>
            </w:r>
            <w:r>
              <w:rPr>
                <w:rFonts w:ascii="黑体" w:hAnsi="黑体" w:eastAsia="黑体"/>
                <w:sz w:val="24"/>
              </w:rPr>
              <w:cr/>
            </w:r>
            <w:r>
              <w:rPr>
                <w:rFonts w:ascii="黑体" w:hAnsi="黑体" w:eastAsia="黑体"/>
                <w:sz w:val="24"/>
              </w:rPr>
              <w:br w:type="textWrapping"/>
            </w:r>
            <w:r>
              <w:rPr>
                <w:rFonts w:ascii="黑体" w:hAnsi="黑体" w:eastAsia="黑体"/>
                <w:b/>
                <w:spacing w:val="-3"/>
                <w:sz w:val="18"/>
                <w:lang w:val="zh-CN"/>
              </w:rPr>
              <w:t>指标</w:t>
            </w:r>
          </w:p>
        </w:tc>
        <w:tc>
          <w:tcPr>
            <w:tcW w:w="1042" w:type="dxa"/>
            <w:tcBorders>
              <w:top w:val="single" w:color="000000" w:sz="4" w:space="0"/>
              <w:left w:val="single" w:color="000000" w:sz="4" w:space="0"/>
              <w:bottom w:val="single" w:color="000000" w:sz="4" w:space="0"/>
              <w:right w:val="single" w:color="000000" w:sz="4" w:space="0"/>
            </w:tcBorders>
            <w:vAlign w:val="center"/>
          </w:tcPr>
          <w:p w14:paraId="7BD92C79">
            <w:pPr>
              <w:widowControl/>
              <w:spacing w:line="240" w:lineRule="exact"/>
              <w:jc w:val="center"/>
              <w:textAlignment w:val="baseline"/>
              <w:rPr>
                <w:rFonts w:ascii="黑体" w:hAnsi="黑体" w:eastAsia="黑体"/>
                <w:b/>
                <w:sz w:val="18"/>
                <w:lang w:val="zh-CN"/>
              </w:rPr>
            </w:pPr>
            <w:r>
              <w:rPr>
                <w:rFonts w:ascii="黑体" w:hAnsi="黑体" w:eastAsia="黑体"/>
                <w:b/>
                <w:sz w:val="18"/>
                <w:lang w:val="zh-CN"/>
              </w:rPr>
              <w:t>二级</w:t>
            </w:r>
            <w:r>
              <w:rPr>
                <w:rFonts w:ascii="黑体" w:hAnsi="黑体" w:eastAsia="黑体"/>
                <w:sz w:val="24"/>
              </w:rPr>
              <w:cr/>
            </w:r>
            <w:r>
              <w:rPr>
                <w:rFonts w:ascii="黑体" w:hAnsi="黑体" w:eastAsia="黑体"/>
                <w:sz w:val="24"/>
              </w:rPr>
              <w:br w:type="textWrapping"/>
            </w:r>
            <w:r>
              <w:rPr>
                <w:rFonts w:ascii="黑体" w:hAnsi="黑体" w:eastAsia="黑体"/>
                <w:b/>
                <w:sz w:val="18"/>
                <w:lang w:val="zh-CN"/>
              </w:rPr>
              <w:t>指标</w:t>
            </w:r>
          </w:p>
        </w:tc>
        <w:tc>
          <w:tcPr>
            <w:tcW w:w="6492" w:type="dxa"/>
            <w:tcBorders>
              <w:top w:val="single" w:color="000000" w:sz="4" w:space="0"/>
              <w:left w:val="single" w:color="000000" w:sz="4" w:space="0"/>
              <w:bottom w:val="single" w:color="000000" w:sz="4" w:space="0"/>
              <w:right w:val="single" w:color="000000" w:sz="4" w:space="0"/>
            </w:tcBorders>
            <w:vAlign w:val="center"/>
          </w:tcPr>
          <w:p w14:paraId="49D9D184">
            <w:pPr>
              <w:widowControl/>
              <w:spacing w:line="240" w:lineRule="exact"/>
              <w:jc w:val="center"/>
              <w:textAlignment w:val="baseline"/>
              <w:rPr>
                <w:rFonts w:ascii="黑体" w:hAnsi="黑体" w:eastAsia="黑体"/>
                <w:b/>
                <w:sz w:val="18"/>
                <w:lang w:val="zh-CN"/>
              </w:rPr>
            </w:pPr>
            <w:r>
              <w:rPr>
                <w:rFonts w:ascii="黑体" w:hAnsi="黑体" w:eastAsia="黑体"/>
                <w:b/>
                <w:sz w:val="18"/>
                <w:lang w:val="zh-CN"/>
              </w:rPr>
              <w:t>指标要求</w:t>
            </w:r>
          </w:p>
        </w:tc>
      </w:tr>
      <w:tr w14:paraId="69BBD063">
        <w:tblPrEx>
          <w:tblCellMar>
            <w:top w:w="0" w:type="dxa"/>
            <w:left w:w="0" w:type="dxa"/>
            <w:bottom w:w="0" w:type="dxa"/>
            <w:right w:w="0" w:type="dxa"/>
          </w:tblCellMar>
        </w:tblPrEx>
        <w:trPr>
          <w:trHeight w:val="1149"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7794E221">
            <w:pPr>
              <w:widowControl/>
              <w:spacing w:line="240" w:lineRule="exact"/>
              <w:jc w:val="center"/>
              <w:textAlignment w:val="baseline"/>
              <w:rPr>
                <w:rFonts w:ascii="黑体" w:hAnsi="黑体" w:eastAsia="黑体"/>
                <w:sz w:val="18"/>
              </w:rPr>
            </w:pPr>
            <w:r>
              <w:rPr>
                <w:rFonts w:ascii="黑体" w:hAnsi="黑体" w:eastAsia="黑体"/>
                <w:sz w:val="18"/>
              </w:rPr>
              <w:t>22</w:t>
            </w:r>
          </w:p>
        </w:tc>
        <w:tc>
          <w:tcPr>
            <w:tcW w:w="615" w:type="dxa"/>
            <w:tcBorders>
              <w:top w:val="single" w:color="000000" w:sz="4" w:space="0"/>
              <w:left w:val="single" w:color="000000" w:sz="4" w:space="0"/>
              <w:bottom w:val="single" w:color="000000" w:sz="4" w:space="0"/>
              <w:right w:val="single" w:color="000000" w:sz="4" w:space="0"/>
            </w:tcBorders>
            <w:vAlign w:val="center"/>
          </w:tcPr>
          <w:p w14:paraId="1CFFD424">
            <w:pPr>
              <w:widowControl/>
              <w:spacing w:line="240" w:lineRule="exact"/>
              <w:ind w:left="108"/>
              <w:jc w:val="left"/>
              <w:textAlignment w:val="baseline"/>
              <w:rPr>
                <w:rFonts w:ascii="黑体" w:hAnsi="黑体" w:eastAsia="黑体"/>
                <w:spacing w:val="1"/>
                <w:sz w:val="18"/>
                <w:lang w:val="zh-CN"/>
              </w:rPr>
            </w:pPr>
            <w:r>
              <w:rPr>
                <w:rFonts w:ascii="黑体" w:hAnsi="黑体" w:eastAsia="黑体"/>
                <w:spacing w:val="1"/>
                <w:sz w:val="18"/>
                <w:lang w:val="zh-CN"/>
              </w:rPr>
              <w:t xml:space="preserve">产品 </w:t>
            </w:r>
          </w:p>
          <w:p w14:paraId="51655E5C">
            <w:pPr>
              <w:widowControl/>
              <w:spacing w:line="240" w:lineRule="exact"/>
              <w:ind w:left="108"/>
              <w:jc w:val="left"/>
              <w:textAlignment w:val="baseline"/>
              <w:rPr>
                <w:rFonts w:ascii="黑体" w:hAnsi="黑体" w:eastAsia="黑体"/>
                <w:spacing w:val="-58"/>
                <w:sz w:val="18"/>
                <w:lang w:val="zh-CN"/>
              </w:rPr>
            </w:pPr>
            <w:r>
              <w:rPr>
                <w:rFonts w:ascii="黑体" w:hAnsi="黑体" w:eastAsia="黑体"/>
                <w:spacing w:val="1"/>
                <w:sz w:val="18"/>
                <w:lang w:val="zh-CN"/>
              </w:rPr>
              <w:t>规格</w:t>
            </w:r>
          </w:p>
        </w:tc>
        <w:tc>
          <w:tcPr>
            <w:tcW w:w="753" w:type="dxa"/>
            <w:tcBorders>
              <w:top w:val="nil"/>
              <w:left w:val="single" w:color="000000" w:sz="4" w:space="0"/>
              <w:bottom w:val="single" w:color="000000" w:sz="4" w:space="0"/>
              <w:right w:val="single" w:color="000000" w:sz="4" w:space="0"/>
            </w:tcBorders>
            <w:vAlign w:val="center"/>
          </w:tcPr>
          <w:p w14:paraId="5BD004C0">
            <w:pPr>
              <w:widowControl/>
              <w:spacing w:line="240" w:lineRule="exact"/>
            </w:pPr>
          </w:p>
        </w:tc>
        <w:tc>
          <w:tcPr>
            <w:tcW w:w="1042" w:type="dxa"/>
            <w:tcBorders>
              <w:top w:val="single" w:color="000000" w:sz="4" w:space="0"/>
              <w:left w:val="single" w:color="000000" w:sz="4" w:space="0"/>
              <w:bottom w:val="single" w:color="000000" w:sz="4" w:space="0"/>
              <w:right w:val="single" w:color="000000" w:sz="4" w:space="0"/>
            </w:tcBorders>
            <w:vAlign w:val="center"/>
          </w:tcPr>
          <w:p w14:paraId="6FEC434D">
            <w:pPr>
              <w:widowControl/>
              <w:spacing w:line="240" w:lineRule="exact"/>
              <w:ind w:left="108" w:right="108"/>
              <w:jc w:val="left"/>
              <w:textAlignment w:val="baseline"/>
              <w:rPr>
                <w:rFonts w:ascii="黑体" w:hAnsi="黑体" w:eastAsia="黑体"/>
                <w:spacing w:val="-3"/>
                <w:sz w:val="18"/>
                <w:lang w:val="zh-CN"/>
              </w:rPr>
            </w:pPr>
            <w:r>
              <w:rPr>
                <w:rFonts w:ascii="黑体" w:hAnsi="黑体" w:eastAsia="黑体"/>
                <w:spacing w:val="-3"/>
                <w:sz w:val="18"/>
                <w:lang w:val="zh-CN"/>
              </w:rPr>
              <w:t>*存储设备其他参与要求</w:t>
            </w:r>
          </w:p>
        </w:tc>
        <w:tc>
          <w:tcPr>
            <w:tcW w:w="6492" w:type="dxa"/>
            <w:tcBorders>
              <w:top w:val="single" w:color="000000" w:sz="4" w:space="0"/>
              <w:left w:val="single" w:color="000000" w:sz="4" w:space="0"/>
              <w:bottom w:val="single" w:color="000000" w:sz="4" w:space="0"/>
              <w:right w:val="single" w:color="000000" w:sz="4" w:space="0"/>
            </w:tcBorders>
            <w:vAlign w:val="center"/>
          </w:tcPr>
          <w:p w14:paraId="7F7875E4">
            <w:pPr>
              <w:widowControl/>
              <w:spacing w:line="240" w:lineRule="exact"/>
              <w:ind w:left="144"/>
              <w:textAlignment w:val="baseline"/>
              <w:rPr>
                <w:rFonts w:ascii="黑体" w:hAnsi="黑体" w:eastAsia="黑体"/>
                <w:spacing w:val="-3"/>
                <w:sz w:val="18"/>
              </w:rPr>
            </w:pPr>
            <w:r>
              <w:rPr>
                <w:rFonts w:ascii="黑体" w:hAnsi="黑体" w:eastAsia="黑体"/>
                <w:spacing w:val="-3"/>
                <w:sz w:val="18"/>
              </w:rPr>
              <w:t>a)</w:t>
            </w:r>
            <w:r>
              <w:rPr>
                <w:rFonts w:ascii="黑体" w:hAnsi="黑体" w:eastAsia="黑体"/>
                <w:spacing w:val="-3"/>
                <w:sz w:val="18"/>
                <w:lang w:val="zh-CN"/>
              </w:rPr>
              <w:t xml:space="preserve">固态盘应符合 </w:t>
            </w:r>
            <w:r>
              <w:rPr>
                <w:rFonts w:ascii="黑体" w:hAnsi="黑体" w:eastAsia="黑体"/>
                <w:spacing w:val="-3"/>
                <w:sz w:val="18"/>
              </w:rPr>
              <w:t xml:space="preserve">SJ/T 11654 </w:t>
            </w:r>
            <w:r>
              <w:rPr>
                <w:rFonts w:ascii="黑体" w:hAnsi="黑体" w:eastAsia="黑体"/>
                <w:spacing w:val="-3"/>
                <w:sz w:val="18"/>
                <w:lang w:val="zh-CN"/>
              </w:rPr>
              <w:t>相关规定;</w:t>
            </w:r>
          </w:p>
          <w:p w14:paraId="1C4DC24D">
            <w:pPr>
              <w:widowControl/>
              <w:spacing w:line="240" w:lineRule="exact"/>
              <w:ind w:left="144" w:right="144"/>
              <w:textAlignment w:val="baseline"/>
              <w:rPr>
                <w:rFonts w:ascii="黑体" w:hAnsi="黑体" w:eastAsia="黑体"/>
                <w:spacing w:val="-7"/>
                <w:sz w:val="18"/>
              </w:rPr>
            </w:pPr>
            <w:r>
              <w:rPr>
                <w:rFonts w:ascii="黑体" w:hAnsi="黑体" w:eastAsia="黑体"/>
                <w:spacing w:val="-7"/>
                <w:sz w:val="18"/>
              </w:rPr>
              <w:t>b)</w:t>
            </w:r>
            <w:r>
              <w:rPr>
                <w:rFonts w:ascii="黑体" w:hAnsi="黑体" w:eastAsia="黑体"/>
                <w:spacing w:val="-7"/>
                <w:sz w:val="18"/>
                <w:lang w:val="zh-CN"/>
              </w:rPr>
              <w:t>机械硬盘准备时间应不大于 30</w:t>
            </w:r>
            <w:r>
              <w:rPr>
                <w:rFonts w:ascii="黑体" w:hAnsi="黑体" w:eastAsia="黑体"/>
                <w:spacing w:val="-7"/>
                <w:sz w:val="18"/>
              </w:rPr>
              <w:t xml:space="preserve">s; </w:t>
            </w:r>
            <w:r>
              <w:rPr>
                <w:rFonts w:ascii="黑体" w:hAnsi="黑体" w:eastAsia="黑体"/>
                <w:spacing w:val="-7"/>
                <w:sz w:val="18"/>
                <w:lang w:val="zh-CN"/>
              </w:rPr>
              <w:t xml:space="preserve">侧面固定螺丝孔数量可为 4 孔或 6 孔;工作状态环境温度应满足 5℃ ~55℃;其它参数应符合 </w:t>
            </w:r>
            <w:r>
              <w:rPr>
                <w:rFonts w:ascii="黑体" w:hAnsi="黑体" w:eastAsia="黑体"/>
                <w:spacing w:val="-7"/>
                <w:sz w:val="18"/>
              </w:rPr>
              <w:t xml:space="preserve">GB/T 12628 </w:t>
            </w:r>
            <w:r>
              <w:rPr>
                <w:rFonts w:ascii="黑体" w:hAnsi="黑体" w:eastAsia="黑体"/>
                <w:spacing w:val="-7"/>
                <w:sz w:val="18"/>
                <w:lang w:val="zh-CN"/>
              </w:rPr>
              <w:t>的相关规定</w:t>
            </w:r>
          </w:p>
        </w:tc>
      </w:tr>
      <w:tr w14:paraId="4C648A30">
        <w:tblPrEx>
          <w:tblCellMar>
            <w:top w:w="0" w:type="dxa"/>
            <w:left w:w="0" w:type="dxa"/>
            <w:bottom w:w="0" w:type="dxa"/>
            <w:right w:w="0" w:type="dxa"/>
          </w:tblCellMar>
        </w:tblPrEx>
        <w:trPr>
          <w:trHeight w:val="475"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1AE60AED">
            <w:pPr>
              <w:widowControl/>
              <w:spacing w:line="240" w:lineRule="exact"/>
              <w:jc w:val="center"/>
              <w:textAlignment w:val="baseline"/>
              <w:rPr>
                <w:rFonts w:ascii="黑体" w:hAnsi="黑体" w:eastAsia="黑体"/>
                <w:sz w:val="18"/>
                <w:lang w:val="zh-CN"/>
              </w:rPr>
            </w:pPr>
            <w:r>
              <w:rPr>
                <w:rFonts w:ascii="黑体" w:hAnsi="黑体" w:eastAsia="黑体"/>
                <w:sz w:val="18"/>
                <w:lang w:val="zh-CN"/>
              </w:rPr>
              <w:t>23</w:t>
            </w:r>
          </w:p>
        </w:tc>
        <w:tc>
          <w:tcPr>
            <w:tcW w:w="615" w:type="dxa"/>
            <w:tcBorders>
              <w:top w:val="single" w:color="000000" w:sz="4" w:space="0"/>
              <w:left w:val="single" w:color="000000" w:sz="4" w:space="0"/>
              <w:bottom w:val="single" w:color="000000" w:sz="4" w:space="0"/>
              <w:right w:val="single" w:color="000000" w:sz="4" w:space="0"/>
            </w:tcBorders>
          </w:tcPr>
          <w:p w14:paraId="59256AE1">
            <w:pPr>
              <w:widowControl/>
              <w:spacing w:line="240" w:lineRule="exact"/>
              <w:ind w:left="108"/>
              <w:jc w:val="left"/>
              <w:textAlignment w:val="baseline"/>
              <w:rPr>
                <w:rFonts w:ascii="黑体" w:hAnsi="黑体" w:eastAsia="黑体"/>
                <w:spacing w:val="1"/>
                <w:sz w:val="18"/>
                <w:lang w:val="zh-CN"/>
              </w:rPr>
            </w:pPr>
            <w:r>
              <w:rPr>
                <w:rFonts w:ascii="黑体" w:hAnsi="黑体" w:eastAsia="黑体"/>
                <w:spacing w:val="1"/>
                <w:sz w:val="18"/>
                <w:lang w:val="zh-CN"/>
              </w:rPr>
              <w:t>产品规格</w:t>
            </w:r>
          </w:p>
        </w:tc>
        <w:tc>
          <w:tcPr>
            <w:tcW w:w="753" w:type="dxa"/>
            <w:tcBorders>
              <w:top w:val="single" w:color="000000" w:sz="4" w:space="0"/>
              <w:left w:val="single" w:color="000000" w:sz="4" w:space="0"/>
              <w:bottom w:val="single" w:color="auto" w:sz="4" w:space="0"/>
              <w:right w:val="single" w:color="000000" w:sz="4" w:space="0"/>
            </w:tcBorders>
            <w:vAlign w:val="center"/>
          </w:tcPr>
          <w:p w14:paraId="79164D4B">
            <w:pPr>
              <w:widowControl/>
              <w:spacing w:line="240" w:lineRule="exact"/>
              <w:jc w:val="center"/>
              <w:textAlignment w:val="baseline"/>
              <w:rPr>
                <w:rFonts w:ascii="黑体" w:hAnsi="黑体" w:eastAsia="黑体"/>
                <w:spacing w:val="-3"/>
                <w:sz w:val="18"/>
                <w:lang w:val="zh-CN"/>
              </w:rPr>
            </w:pPr>
            <w:r>
              <w:rPr>
                <w:rFonts w:ascii="黑体" w:hAnsi="黑体" w:eastAsia="黑体"/>
                <w:spacing w:val="-3"/>
                <w:sz w:val="18"/>
                <w:lang w:val="zh-CN"/>
              </w:rPr>
              <w:t>*显卡</w:t>
            </w:r>
            <w:r>
              <w:rPr>
                <w:rFonts w:ascii="黑体" w:hAnsi="黑体" w:eastAsia="黑体"/>
                <w:sz w:val="24"/>
              </w:rPr>
              <w:cr/>
            </w:r>
            <w:r>
              <w:rPr>
                <w:rFonts w:ascii="黑体" w:hAnsi="黑体" w:eastAsia="黑体"/>
                <w:sz w:val="24"/>
              </w:rPr>
              <w:br w:type="textWrapping"/>
            </w:r>
            <w:r>
              <w:rPr>
                <w:rFonts w:ascii="黑体" w:hAnsi="黑体" w:eastAsia="黑体"/>
                <w:spacing w:val="-3"/>
                <w:sz w:val="18"/>
                <w:lang w:val="zh-CN"/>
              </w:rPr>
              <w:t>规格</w:t>
            </w:r>
          </w:p>
        </w:tc>
        <w:tc>
          <w:tcPr>
            <w:tcW w:w="1042" w:type="dxa"/>
            <w:tcBorders>
              <w:top w:val="single" w:color="000000" w:sz="4" w:space="0"/>
              <w:left w:val="single" w:color="000000" w:sz="4" w:space="0"/>
              <w:bottom w:val="single" w:color="000000" w:sz="4" w:space="0"/>
              <w:right w:val="single" w:color="000000" w:sz="4" w:space="0"/>
            </w:tcBorders>
            <w:vAlign w:val="center"/>
          </w:tcPr>
          <w:p w14:paraId="08AB8A1F">
            <w:pPr>
              <w:widowControl/>
              <w:spacing w:line="240" w:lineRule="exact"/>
              <w:ind w:left="111"/>
              <w:jc w:val="left"/>
              <w:textAlignment w:val="baseline"/>
              <w:rPr>
                <w:rFonts w:ascii="黑体" w:hAnsi="黑体" w:eastAsia="黑体"/>
                <w:sz w:val="18"/>
                <w:lang w:val="zh-CN"/>
              </w:rPr>
            </w:pPr>
            <w:r>
              <w:rPr>
                <w:rFonts w:ascii="黑体" w:hAnsi="黑体" w:eastAsia="黑体"/>
                <w:sz w:val="18"/>
                <w:lang w:val="zh-CN"/>
              </w:rPr>
              <w:t>*显卡类型</w:t>
            </w:r>
          </w:p>
        </w:tc>
        <w:tc>
          <w:tcPr>
            <w:tcW w:w="6492" w:type="dxa"/>
            <w:tcBorders>
              <w:top w:val="single" w:color="000000" w:sz="4" w:space="0"/>
              <w:left w:val="single" w:color="000000" w:sz="4" w:space="0"/>
              <w:bottom w:val="single" w:color="000000" w:sz="4" w:space="0"/>
              <w:right w:val="single" w:color="000000" w:sz="4" w:space="0"/>
            </w:tcBorders>
            <w:vAlign w:val="center"/>
          </w:tcPr>
          <w:p w14:paraId="3AD089A4">
            <w:pPr>
              <w:widowControl/>
              <w:spacing w:line="240" w:lineRule="exact"/>
              <w:ind w:left="116"/>
              <w:jc w:val="left"/>
              <w:textAlignment w:val="baseline"/>
              <w:rPr>
                <w:rFonts w:ascii="黑体" w:hAnsi="黑体" w:eastAsia="黑体"/>
                <w:sz w:val="18"/>
                <w:lang w:val="zh-CN"/>
              </w:rPr>
            </w:pPr>
            <w:r>
              <w:rPr>
                <w:rFonts w:ascii="黑体" w:hAnsi="黑体" w:eastAsia="黑体"/>
                <w:sz w:val="18"/>
                <w:lang w:val="zh-CN"/>
              </w:rPr>
              <w:t>独立显卡或集成显卡</w:t>
            </w:r>
          </w:p>
        </w:tc>
      </w:tr>
      <w:tr w14:paraId="6FF98390">
        <w:tblPrEx>
          <w:tblCellMar>
            <w:top w:w="0" w:type="dxa"/>
            <w:left w:w="0" w:type="dxa"/>
            <w:bottom w:w="0" w:type="dxa"/>
            <w:right w:w="0" w:type="dxa"/>
          </w:tblCellMar>
        </w:tblPrEx>
        <w:trPr>
          <w:trHeight w:val="475"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3A8BEE59">
            <w:pPr>
              <w:widowControl/>
              <w:spacing w:line="240" w:lineRule="exact"/>
              <w:jc w:val="center"/>
              <w:textAlignment w:val="baseline"/>
              <w:rPr>
                <w:rFonts w:ascii="黑体" w:hAnsi="黑体" w:eastAsia="黑体"/>
                <w:sz w:val="18"/>
                <w:lang w:val="zh-CN"/>
              </w:rPr>
            </w:pPr>
            <w:r>
              <w:rPr>
                <w:rFonts w:ascii="黑体" w:hAnsi="黑体" w:eastAsia="黑体"/>
                <w:sz w:val="18"/>
                <w:lang w:val="zh-CN"/>
              </w:rPr>
              <w:t>28</w:t>
            </w:r>
          </w:p>
        </w:tc>
        <w:tc>
          <w:tcPr>
            <w:tcW w:w="615" w:type="dxa"/>
            <w:tcBorders>
              <w:top w:val="single" w:color="000000" w:sz="4" w:space="0"/>
              <w:left w:val="single" w:color="000000" w:sz="4" w:space="0"/>
              <w:bottom w:val="single" w:color="000000" w:sz="4" w:space="0"/>
              <w:right w:val="single" w:color="auto" w:sz="4" w:space="0"/>
            </w:tcBorders>
          </w:tcPr>
          <w:p w14:paraId="31512096">
            <w:pPr>
              <w:widowControl/>
              <w:spacing w:line="240" w:lineRule="exact"/>
              <w:ind w:left="108"/>
              <w:jc w:val="left"/>
              <w:textAlignment w:val="baseline"/>
              <w:rPr>
                <w:rFonts w:ascii="黑体" w:hAnsi="黑体" w:eastAsia="黑体"/>
                <w:spacing w:val="1"/>
                <w:sz w:val="18"/>
                <w:lang w:val="zh-CN"/>
              </w:rPr>
            </w:pPr>
            <w:r>
              <w:rPr>
                <w:rFonts w:ascii="黑体" w:hAnsi="黑体" w:eastAsia="黑体"/>
                <w:spacing w:val="1"/>
                <w:sz w:val="18"/>
                <w:lang w:val="zh-CN"/>
              </w:rPr>
              <w:t>产品规格</w:t>
            </w:r>
          </w:p>
        </w:tc>
        <w:tc>
          <w:tcPr>
            <w:tcW w:w="753" w:type="dxa"/>
            <w:vMerge w:val="restart"/>
            <w:tcBorders>
              <w:top w:val="single" w:color="auto" w:sz="4" w:space="0"/>
              <w:left w:val="single" w:color="auto" w:sz="4" w:space="0"/>
              <w:bottom w:val="single" w:color="auto" w:sz="4" w:space="0"/>
              <w:right w:val="single" w:color="auto" w:sz="4" w:space="0"/>
            </w:tcBorders>
            <w:vAlign w:val="center"/>
          </w:tcPr>
          <w:p w14:paraId="44D9EE1C">
            <w:pPr>
              <w:widowControl/>
              <w:spacing w:line="240" w:lineRule="exact"/>
              <w:jc w:val="center"/>
              <w:textAlignment w:val="baseline"/>
              <w:rPr>
                <w:rFonts w:ascii="黑体" w:hAnsi="黑体" w:eastAsia="黑体"/>
                <w:spacing w:val="-3"/>
                <w:sz w:val="18"/>
                <w:lang w:val="zh-CN"/>
              </w:rPr>
            </w:pPr>
            <w:r>
              <w:rPr>
                <w:rFonts w:ascii="黑体" w:hAnsi="黑体" w:eastAsia="黑体"/>
                <w:spacing w:val="-3"/>
                <w:sz w:val="18"/>
                <w:lang w:val="zh-CN"/>
              </w:rPr>
              <w:t>*显示</w:t>
            </w:r>
            <w:r>
              <w:rPr>
                <w:rFonts w:ascii="黑体" w:hAnsi="黑体" w:eastAsia="黑体"/>
                <w:sz w:val="24"/>
              </w:rPr>
              <w:cr/>
            </w:r>
            <w:r>
              <w:rPr>
                <w:rFonts w:ascii="黑体" w:hAnsi="黑体" w:eastAsia="黑体"/>
                <w:sz w:val="24"/>
              </w:rPr>
              <w:br w:type="textWrapping"/>
            </w:r>
            <w:r>
              <w:rPr>
                <w:rFonts w:ascii="黑体" w:hAnsi="黑体" w:eastAsia="黑体"/>
                <w:spacing w:val="-3"/>
                <w:sz w:val="18"/>
                <w:lang w:val="zh-CN"/>
              </w:rPr>
              <w:t>设备</w:t>
            </w:r>
            <w:r>
              <w:rPr>
                <w:rFonts w:ascii="黑体" w:hAnsi="黑体" w:eastAsia="黑体"/>
                <w:sz w:val="24"/>
              </w:rPr>
              <w:cr/>
            </w:r>
            <w:r>
              <w:rPr>
                <w:rFonts w:ascii="黑体" w:hAnsi="黑体" w:eastAsia="黑体"/>
                <w:sz w:val="24"/>
              </w:rPr>
              <w:br w:type="textWrapping"/>
            </w:r>
            <w:r>
              <w:rPr>
                <w:rFonts w:ascii="黑体" w:hAnsi="黑体" w:eastAsia="黑体"/>
                <w:spacing w:val="-3"/>
                <w:sz w:val="18"/>
                <w:lang w:val="zh-CN"/>
              </w:rPr>
              <w:t>规格</w:t>
            </w:r>
          </w:p>
        </w:tc>
        <w:tc>
          <w:tcPr>
            <w:tcW w:w="1042" w:type="dxa"/>
            <w:tcBorders>
              <w:top w:val="single" w:color="000000" w:sz="4" w:space="0"/>
              <w:left w:val="single" w:color="auto" w:sz="4" w:space="0"/>
              <w:bottom w:val="single" w:color="000000" w:sz="4" w:space="0"/>
              <w:right w:val="single" w:color="000000" w:sz="4" w:space="0"/>
            </w:tcBorders>
          </w:tcPr>
          <w:p w14:paraId="48B67D8B">
            <w:pPr>
              <w:widowControl/>
              <w:spacing w:line="240" w:lineRule="exact"/>
              <w:ind w:left="108"/>
              <w:jc w:val="left"/>
              <w:textAlignment w:val="baseline"/>
              <w:rPr>
                <w:rFonts w:ascii="黑体" w:hAnsi="黑体" w:eastAsia="黑体"/>
                <w:spacing w:val="-3"/>
                <w:sz w:val="18"/>
                <w:lang w:val="zh-CN"/>
              </w:rPr>
            </w:pPr>
            <w:r>
              <w:rPr>
                <w:rFonts w:ascii="黑体" w:hAnsi="黑体" w:eastAsia="黑体"/>
                <w:spacing w:val="-3"/>
                <w:sz w:val="18"/>
                <w:lang w:val="zh-CN"/>
              </w:rPr>
              <w:t>*显示屏屏占比</w:t>
            </w:r>
          </w:p>
        </w:tc>
        <w:tc>
          <w:tcPr>
            <w:tcW w:w="6492" w:type="dxa"/>
            <w:tcBorders>
              <w:top w:val="single" w:color="000000" w:sz="4" w:space="0"/>
              <w:left w:val="single" w:color="000000" w:sz="4" w:space="0"/>
              <w:bottom w:val="single" w:color="000000" w:sz="4" w:space="0"/>
              <w:right w:val="single" w:color="000000" w:sz="4" w:space="0"/>
            </w:tcBorders>
            <w:vAlign w:val="center"/>
          </w:tcPr>
          <w:p w14:paraId="08854DC8">
            <w:pPr>
              <w:widowControl/>
              <w:spacing w:line="240" w:lineRule="exact"/>
              <w:ind w:left="116"/>
              <w:jc w:val="left"/>
              <w:textAlignment w:val="baseline"/>
              <w:rPr>
                <w:rFonts w:ascii="黑体" w:hAnsi="黑体" w:eastAsia="黑体"/>
                <w:sz w:val="18"/>
                <w:lang w:val="zh-CN"/>
              </w:rPr>
            </w:pPr>
            <w:r>
              <w:rPr>
                <w:rFonts w:ascii="黑体" w:hAnsi="黑体" w:eastAsia="黑体"/>
                <w:sz w:val="18"/>
                <w:lang w:val="zh-CN"/>
              </w:rPr>
              <w:t>≥</w:t>
            </w:r>
            <w:r>
              <w:rPr>
                <w:rFonts w:hint="eastAsia" w:ascii="黑体" w:hAnsi="黑体" w:eastAsia="黑体"/>
                <w:sz w:val="18"/>
              </w:rPr>
              <w:t>9</w:t>
            </w:r>
            <w:r>
              <w:rPr>
                <w:rFonts w:ascii="黑体" w:hAnsi="黑体" w:eastAsia="黑体"/>
                <w:sz w:val="18"/>
                <w:lang w:val="zh-CN"/>
              </w:rPr>
              <w:t>0%</w:t>
            </w:r>
          </w:p>
        </w:tc>
      </w:tr>
      <w:tr w14:paraId="550BBC0D">
        <w:tblPrEx>
          <w:tblCellMar>
            <w:top w:w="0" w:type="dxa"/>
            <w:left w:w="0" w:type="dxa"/>
            <w:bottom w:w="0" w:type="dxa"/>
            <w:right w:w="0" w:type="dxa"/>
          </w:tblCellMar>
        </w:tblPrEx>
        <w:trPr>
          <w:trHeight w:val="650"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5FF33507">
            <w:pPr>
              <w:widowControl/>
              <w:spacing w:line="240" w:lineRule="exact"/>
              <w:ind w:left="108"/>
              <w:jc w:val="left"/>
              <w:textAlignment w:val="baseline"/>
              <w:rPr>
                <w:rFonts w:ascii="黑体" w:hAnsi="黑体" w:eastAsia="黑体"/>
                <w:spacing w:val="1"/>
                <w:sz w:val="18"/>
                <w:lang w:val="zh-CN"/>
              </w:rPr>
            </w:pPr>
            <w:r>
              <w:rPr>
                <w:rFonts w:ascii="黑体" w:hAnsi="黑体" w:eastAsia="黑体"/>
                <w:spacing w:val="1"/>
                <w:sz w:val="18"/>
                <w:lang w:val="zh-CN"/>
              </w:rPr>
              <w:t>29</w:t>
            </w:r>
          </w:p>
        </w:tc>
        <w:tc>
          <w:tcPr>
            <w:tcW w:w="615" w:type="dxa"/>
            <w:tcBorders>
              <w:top w:val="single" w:color="000000" w:sz="4" w:space="0"/>
              <w:left w:val="single" w:color="000000" w:sz="4" w:space="0"/>
              <w:bottom w:val="single" w:color="000000" w:sz="4" w:space="0"/>
              <w:right w:val="single" w:color="auto" w:sz="4" w:space="0"/>
            </w:tcBorders>
            <w:vAlign w:val="center"/>
          </w:tcPr>
          <w:p w14:paraId="10401984">
            <w:pPr>
              <w:widowControl/>
              <w:spacing w:line="240" w:lineRule="exact"/>
              <w:ind w:left="108"/>
              <w:jc w:val="left"/>
              <w:textAlignment w:val="baseline"/>
              <w:rPr>
                <w:rFonts w:ascii="黑体" w:hAnsi="黑体" w:eastAsia="黑体"/>
                <w:spacing w:val="1"/>
                <w:sz w:val="18"/>
                <w:lang w:val="zh-CN"/>
              </w:rPr>
            </w:pPr>
            <w:r>
              <w:rPr>
                <w:rFonts w:ascii="黑体" w:hAnsi="黑体" w:eastAsia="黑体"/>
                <w:spacing w:val="1"/>
                <w:sz w:val="18"/>
                <w:lang w:val="zh-CN"/>
              </w:rPr>
              <w:t>产品规格</w:t>
            </w:r>
          </w:p>
        </w:tc>
        <w:tc>
          <w:tcPr>
            <w:tcW w:w="753" w:type="dxa"/>
            <w:vMerge w:val="continue"/>
            <w:tcBorders>
              <w:top w:val="single" w:color="auto" w:sz="4" w:space="0"/>
              <w:left w:val="single" w:color="auto" w:sz="4" w:space="0"/>
              <w:bottom w:val="single" w:color="auto" w:sz="4" w:space="0"/>
              <w:right w:val="single" w:color="auto" w:sz="4" w:space="0"/>
            </w:tcBorders>
            <w:vAlign w:val="center"/>
          </w:tcPr>
          <w:p w14:paraId="699AACB1">
            <w:pPr>
              <w:widowControl/>
              <w:spacing w:line="240" w:lineRule="exact"/>
              <w:ind w:left="108"/>
              <w:jc w:val="left"/>
              <w:textAlignment w:val="baseline"/>
              <w:rPr>
                <w:rFonts w:ascii="黑体" w:hAnsi="黑体" w:eastAsia="黑体"/>
                <w:spacing w:val="1"/>
                <w:sz w:val="18"/>
                <w:lang w:val="zh-CN"/>
              </w:rPr>
            </w:pPr>
          </w:p>
        </w:tc>
        <w:tc>
          <w:tcPr>
            <w:tcW w:w="1042" w:type="dxa"/>
            <w:tcBorders>
              <w:top w:val="single" w:color="000000" w:sz="4" w:space="0"/>
              <w:left w:val="single" w:color="auto" w:sz="4" w:space="0"/>
              <w:bottom w:val="single" w:color="000000" w:sz="4" w:space="0"/>
              <w:right w:val="single" w:color="000000" w:sz="4" w:space="0"/>
            </w:tcBorders>
            <w:vAlign w:val="center"/>
          </w:tcPr>
          <w:p w14:paraId="6DDC0856">
            <w:pPr>
              <w:widowControl/>
              <w:spacing w:line="240" w:lineRule="exact"/>
              <w:ind w:left="108"/>
              <w:jc w:val="left"/>
              <w:textAlignment w:val="baseline"/>
              <w:rPr>
                <w:rFonts w:ascii="黑体" w:hAnsi="黑体" w:eastAsia="黑体"/>
                <w:spacing w:val="1"/>
                <w:sz w:val="18"/>
                <w:lang w:val="zh-CN"/>
              </w:rPr>
            </w:pPr>
            <w:r>
              <w:rPr>
                <w:rFonts w:ascii="黑体" w:hAnsi="黑体" w:eastAsia="黑体"/>
                <w:spacing w:val="1"/>
                <w:sz w:val="18"/>
                <w:lang w:val="zh-CN"/>
              </w:rPr>
              <w:t>*显示屏分辨率</w:t>
            </w:r>
          </w:p>
        </w:tc>
        <w:tc>
          <w:tcPr>
            <w:tcW w:w="6492" w:type="dxa"/>
            <w:tcBorders>
              <w:top w:val="single" w:color="000000" w:sz="4" w:space="0"/>
              <w:left w:val="single" w:color="000000" w:sz="4" w:space="0"/>
              <w:bottom w:val="single" w:color="000000" w:sz="4" w:space="0"/>
              <w:right w:val="single" w:color="000000" w:sz="4" w:space="0"/>
            </w:tcBorders>
            <w:vAlign w:val="center"/>
          </w:tcPr>
          <w:p w14:paraId="01564CF4">
            <w:pPr>
              <w:widowControl/>
              <w:spacing w:line="240" w:lineRule="exact"/>
              <w:ind w:left="108"/>
              <w:jc w:val="left"/>
              <w:textAlignment w:val="baseline"/>
              <w:rPr>
                <w:rFonts w:ascii="黑体" w:hAnsi="黑体" w:eastAsia="黑体"/>
                <w:spacing w:val="1"/>
                <w:sz w:val="18"/>
                <w:lang w:val="zh-CN"/>
              </w:rPr>
            </w:pPr>
            <w:r>
              <w:rPr>
                <w:rFonts w:ascii="黑体" w:hAnsi="黑体" w:eastAsia="黑体"/>
                <w:spacing w:val="1"/>
                <w:sz w:val="18"/>
                <w:lang w:val="zh-CN"/>
              </w:rPr>
              <w:t>≥1920</w:t>
            </w:r>
            <w:r>
              <w:rPr>
                <w:rFonts w:ascii="黑体" w:hAnsi="黑体" w:eastAsia="黑体"/>
                <w:spacing w:val="1"/>
                <w:sz w:val="18"/>
              </w:rPr>
              <w:t>x1080</w:t>
            </w:r>
          </w:p>
        </w:tc>
      </w:tr>
      <w:tr w14:paraId="31F14C86">
        <w:tblPrEx>
          <w:tblCellMar>
            <w:top w:w="0" w:type="dxa"/>
            <w:left w:w="0" w:type="dxa"/>
            <w:bottom w:w="0" w:type="dxa"/>
            <w:right w:w="0" w:type="dxa"/>
          </w:tblCellMar>
        </w:tblPrEx>
        <w:trPr>
          <w:trHeight w:val="708"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270B1470">
            <w:pPr>
              <w:widowControl/>
              <w:spacing w:line="240" w:lineRule="exact"/>
              <w:ind w:left="108"/>
              <w:jc w:val="left"/>
              <w:textAlignment w:val="baseline"/>
              <w:rPr>
                <w:rFonts w:ascii="黑体" w:hAnsi="黑体" w:eastAsia="黑体"/>
                <w:spacing w:val="1"/>
                <w:sz w:val="18"/>
                <w:lang w:val="zh-CN"/>
              </w:rPr>
            </w:pPr>
            <w:r>
              <w:rPr>
                <w:rFonts w:ascii="黑体" w:hAnsi="黑体" w:eastAsia="黑体"/>
                <w:spacing w:val="1"/>
                <w:sz w:val="18"/>
                <w:lang w:val="zh-CN"/>
              </w:rPr>
              <w:t>32</w:t>
            </w:r>
          </w:p>
        </w:tc>
        <w:tc>
          <w:tcPr>
            <w:tcW w:w="615" w:type="dxa"/>
            <w:tcBorders>
              <w:top w:val="single" w:color="000000" w:sz="4" w:space="0"/>
              <w:left w:val="single" w:color="000000" w:sz="4" w:space="0"/>
              <w:bottom w:val="single" w:color="000000" w:sz="4" w:space="0"/>
              <w:right w:val="single" w:color="auto" w:sz="4" w:space="0"/>
            </w:tcBorders>
            <w:vAlign w:val="center"/>
          </w:tcPr>
          <w:p w14:paraId="7B3588D6">
            <w:pPr>
              <w:widowControl/>
              <w:spacing w:line="240" w:lineRule="exact"/>
              <w:ind w:left="108"/>
              <w:jc w:val="left"/>
              <w:textAlignment w:val="baseline"/>
              <w:rPr>
                <w:rFonts w:ascii="黑体" w:hAnsi="黑体" w:eastAsia="黑体"/>
                <w:spacing w:val="1"/>
                <w:sz w:val="18"/>
                <w:lang w:val="zh-CN"/>
              </w:rPr>
            </w:pPr>
            <w:r>
              <w:rPr>
                <w:rFonts w:ascii="黑体" w:hAnsi="黑体" w:eastAsia="黑体"/>
                <w:spacing w:val="1"/>
                <w:sz w:val="18"/>
                <w:lang w:val="zh-CN"/>
              </w:rPr>
              <w:t>产品规格</w:t>
            </w:r>
          </w:p>
        </w:tc>
        <w:tc>
          <w:tcPr>
            <w:tcW w:w="753" w:type="dxa"/>
            <w:vMerge w:val="continue"/>
            <w:tcBorders>
              <w:top w:val="single" w:color="auto" w:sz="4" w:space="0"/>
              <w:left w:val="single" w:color="auto" w:sz="4" w:space="0"/>
              <w:bottom w:val="single" w:color="auto" w:sz="4" w:space="0"/>
              <w:right w:val="single" w:color="auto" w:sz="4" w:space="0"/>
            </w:tcBorders>
            <w:vAlign w:val="center"/>
          </w:tcPr>
          <w:p w14:paraId="10CCFAF1">
            <w:pPr>
              <w:widowControl/>
              <w:spacing w:line="240" w:lineRule="exact"/>
              <w:ind w:left="108"/>
              <w:jc w:val="left"/>
              <w:textAlignment w:val="baseline"/>
              <w:rPr>
                <w:rFonts w:ascii="黑体" w:hAnsi="黑体" w:eastAsia="黑体"/>
                <w:spacing w:val="1"/>
                <w:sz w:val="18"/>
                <w:lang w:val="zh-CN"/>
              </w:rPr>
            </w:pPr>
          </w:p>
        </w:tc>
        <w:tc>
          <w:tcPr>
            <w:tcW w:w="1042" w:type="dxa"/>
            <w:tcBorders>
              <w:top w:val="single" w:color="000000" w:sz="4" w:space="0"/>
              <w:left w:val="single" w:color="auto" w:sz="4" w:space="0"/>
              <w:bottom w:val="single" w:color="000000" w:sz="4" w:space="0"/>
              <w:right w:val="single" w:color="000000" w:sz="4" w:space="0"/>
            </w:tcBorders>
            <w:vAlign w:val="center"/>
          </w:tcPr>
          <w:p w14:paraId="7B9765E4">
            <w:pPr>
              <w:widowControl/>
              <w:spacing w:line="240" w:lineRule="exact"/>
              <w:ind w:left="108"/>
              <w:jc w:val="left"/>
              <w:textAlignment w:val="baseline"/>
              <w:rPr>
                <w:rFonts w:ascii="黑体" w:hAnsi="黑体" w:eastAsia="黑体"/>
                <w:spacing w:val="1"/>
                <w:sz w:val="18"/>
                <w:lang w:val="zh-CN"/>
              </w:rPr>
            </w:pPr>
            <w:r>
              <w:rPr>
                <w:rFonts w:ascii="黑体" w:hAnsi="黑体" w:eastAsia="黑体"/>
                <w:spacing w:val="1"/>
                <w:sz w:val="18"/>
                <w:lang w:val="zh-CN"/>
              </w:rPr>
              <w:t>*显示屏尺寸</w:t>
            </w:r>
          </w:p>
        </w:tc>
        <w:tc>
          <w:tcPr>
            <w:tcW w:w="6492" w:type="dxa"/>
            <w:tcBorders>
              <w:top w:val="single" w:color="000000" w:sz="4" w:space="0"/>
              <w:left w:val="single" w:color="000000" w:sz="4" w:space="0"/>
              <w:bottom w:val="single" w:color="000000" w:sz="4" w:space="0"/>
              <w:right w:val="single" w:color="000000" w:sz="4" w:space="0"/>
            </w:tcBorders>
            <w:vAlign w:val="center"/>
          </w:tcPr>
          <w:p w14:paraId="7283F304">
            <w:pPr>
              <w:widowControl/>
              <w:spacing w:line="240" w:lineRule="exact"/>
              <w:ind w:left="108"/>
              <w:jc w:val="left"/>
              <w:textAlignment w:val="baseline"/>
              <w:rPr>
                <w:rFonts w:ascii="黑体" w:hAnsi="黑体" w:eastAsia="黑体"/>
                <w:spacing w:val="1"/>
                <w:sz w:val="18"/>
                <w:lang w:val="zh-CN"/>
              </w:rPr>
            </w:pPr>
            <w:r>
              <w:rPr>
                <w:rFonts w:ascii="黑体" w:hAnsi="黑体" w:eastAsia="黑体"/>
                <w:spacing w:val="1"/>
                <w:sz w:val="18"/>
                <w:lang w:val="zh-CN"/>
              </w:rPr>
              <w:t>供应商给出显示屏尺寸信息</w:t>
            </w:r>
          </w:p>
        </w:tc>
      </w:tr>
      <w:tr w14:paraId="0E26F65F">
        <w:tblPrEx>
          <w:tblCellMar>
            <w:top w:w="0" w:type="dxa"/>
            <w:left w:w="0" w:type="dxa"/>
            <w:bottom w:w="0" w:type="dxa"/>
            <w:right w:w="0" w:type="dxa"/>
          </w:tblCellMar>
        </w:tblPrEx>
        <w:trPr>
          <w:trHeight w:val="719"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5151B9E0">
            <w:pPr>
              <w:widowControl/>
              <w:spacing w:line="240" w:lineRule="exact"/>
              <w:ind w:left="108"/>
              <w:jc w:val="left"/>
              <w:textAlignment w:val="baseline"/>
              <w:rPr>
                <w:rFonts w:ascii="黑体" w:hAnsi="黑体" w:eastAsia="黑体"/>
                <w:spacing w:val="1"/>
                <w:sz w:val="18"/>
                <w:lang w:val="zh-CN"/>
              </w:rPr>
            </w:pPr>
            <w:r>
              <w:rPr>
                <w:rFonts w:ascii="黑体" w:hAnsi="黑体" w:eastAsia="黑体"/>
                <w:spacing w:val="1"/>
                <w:sz w:val="18"/>
                <w:lang w:val="zh-CN"/>
              </w:rPr>
              <w:t>33</w:t>
            </w:r>
          </w:p>
        </w:tc>
        <w:tc>
          <w:tcPr>
            <w:tcW w:w="615" w:type="dxa"/>
            <w:tcBorders>
              <w:top w:val="single" w:color="000000" w:sz="4" w:space="0"/>
              <w:left w:val="single" w:color="000000" w:sz="4" w:space="0"/>
              <w:bottom w:val="single" w:color="000000" w:sz="4" w:space="0"/>
              <w:right w:val="single" w:color="auto" w:sz="4" w:space="0"/>
            </w:tcBorders>
            <w:vAlign w:val="center"/>
          </w:tcPr>
          <w:p w14:paraId="0BDA5445">
            <w:pPr>
              <w:widowControl/>
              <w:spacing w:line="240" w:lineRule="exact"/>
              <w:ind w:left="108"/>
              <w:jc w:val="left"/>
              <w:textAlignment w:val="baseline"/>
              <w:rPr>
                <w:rFonts w:ascii="黑体" w:hAnsi="黑体" w:eastAsia="黑体"/>
                <w:spacing w:val="1"/>
                <w:sz w:val="18"/>
                <w:lang w:val="zh-CN"/>
              </w:rPr>
            </w:pPr>
            <w:r>
              <w:rPr>
                <w:rFonts w:ascii="黑体" w:hAnsi="黑体" w:eastAsia="黑体"/>
                <w:spacing w:val="1"/>
                <w:sz w:val="18"/>
                <w:lang w:val="zh-CN"/>
              </w:rPr>
              <w:t>产品规格</w:t>
            </w:r>
          </w:p>
        </w:tc>
        <w:tc>
          <w:tcPr>
            <w:tcW w:w="753" w:type="dxa"/>
            <w:vMerge w:val="continue"/>
            <w:tcBorders>
              <w:top w:val="single" w:color="auto" w:sz="4" w:space="0"/>
              <w:left w:val="single" w:color="auto" w:sz="4" w:space="0"/>
              <w:bottom w:val="single" w:color="auto" w:sz="4" w:space="0"/>
              <w:right w:val="single" w:color="auto" w:sz="4" w:space="0"/>
            </w:tcBorders>
            <w:vAlign w:val="center"/>
          </w:tcPr>
          <w:p w14:paraId="3470057B">
            <w:pPr>
              <w:widowControl/>
              <w:spacing w:line="240" w:lineRule="exact"/>
              <w:ind w:left="108"/>
              <w:jc w:val="left"/>
              <w:textAlignment w:val="baseline"/>
              <w:rPr>
                <w:rFonts w:ascii="黑体" w:hAnsi="黑体" w:eastAsia="黑体"/>
                <w:spacing w:val="1"/>
                <w:sz w:val="18"/>
                <w:lang w:val="zh-CN"/>
              </w:rPr>
            </w:pPr>
          </w:p>
        </w:tc>
        <w:tc>
          <w:tcPr>
            <w:tcW w:w="1042" w:type="dxa"/>
            <w:tcBorders>
              <w:top w:val="single" w:color="000000" w:sz="4" w:space="0"/>
              <w:left w:val="single" w:color="auto" w:sz="4" w:space="0"/>
              <w:bottom w:val="single" w:color="000000" w:sz="4" w:space="0"/>
              <w:right w:val="single" w:color="000000" w:sz="4" w:space="0"/>
            </w:tcBorders>
            <w:vAlign w:val="center"/>
          </w:tcPr>
          <w:p w14:paraId="558D2C76">
            <w:pPr>
              <w:widowControl/>
              <w:spacing w:line="240" w:lineRule="exact"/>
              <w:ind w:left="108"/>
              <w:jc w:val="left"/>
              <w:textAlignment w:val="baseline"/>
              <w:rPr>
                <w:rFonts w:ascii="黑体" w:hAnsi="黑体" w:eastAsia="黑体"/>
                <w:spacing w:val="1"/>
                <w:sz w:val="18"/>
                <w:lang w:val="zh-CN"/>
              </w:rPr>
            </w:pPr>
            <w:r>
              <w:rPr>
                <w:rFonts w:ascii="黑体" w:hAnsi="黑体" w:eastAsia="黑体"/>
                <w:spacing w:val="1"/>
                <w:sz w:val="18"/>
                <w:lang w:val="zh-CN"/>
              </w:rPr>
              <w:t>*显示屏屏幕比例</w:t>
            </w:r>
          </w:p>
        </w:tc>
        <w:tc>
          <w:tcPr>
            <w:tcW w:w="6492" w:type="dxa"/>
            <w:tcBorders>
              <w:top w:val="single" w:color="000000" w:sz="4" w:space="0"/>
              <w:left w:val="single" w:color="000000" w:sz="4" w:space="0"/>
              <w:bottom w:val="single" w:color="000000" w:sz="4" w:space="0"/>
              <w:right w:val="single" w:color="000000" w:sz="4" w:space="0"/>
            </w:tcBorders>
            <w:vAlign w:val="center"/>
          </w:tcPr>
          <w:p w14:paraId="315AD628">
            <w:pPr>
              <w:widowControl/>
              <w:spacing w:line="240" w:lineRule="exact"/>
              <w:ind w:left="108"/>
              <w:jc w:val="left"/>
              <w:textAlignment w:val="baseline"/>
              <w:rPr>
                <w:rFonts w:ascii="黑体" w:hAnsi="黑体" w:eastAsia="黑体"/>
                <w:spacing w:val="1"/>
                <w:sz w:val="18"/>
                <w:lang w:val="zh-CN"/>
              </w:rPr>
            </w:pPr>
            <w:r>
              <w:rPr>
                <w:rFonts w:ascii="黑体" w:hAnsi="黑体" w:eastAsia="黑体"/>
                <w:spacing w:val="1"/>
                <w:sz w:val="18"/>
                <w:lang w:val="zh-CN"/>
              </w:rPr>
              <w:t>16:9</w:t>
            </w:r>
          </w:p>
        </w:tc>
      </w:tr>
      <w:tr w14:paraId="4879FF14">
        <w:tblPrEx>
          <w:tblCellMar>
            <w:top w:w="0" w:type="dxa"/>
            <w:left w:w="0" w:type="dxa"/>
            <w:bottom w:w="0" w:type="dxa"/>
            <w:right w:w="0" w:type="dxa"/>
          </w:tblCellMar>
        </w:tblPrEx>
        <w:trPr>
          <w:trHeight w:val="950"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11E1824C">
            <w:pPr>
              <w:widowControl/>
              <w:spacing w:line="240" w:lineRule="exact"/>
              <w:ind w:left="108"/>
              <w:jc w:val="left"/>
              <w:textAlignment w:val="baseline"/>
              <w:rPr>
                <w:rFonts w:ascii="黑体" w:hAnsi="黑体" w:eastAsia="黑体"/>
                <w:spacing w:val="1"/>
                <w:sz w:val="18"/>
                <w:lang w:val="zh-CN"/>
              </w:rPr>
            </w:pPr>
            <w:r>
              <w:rPr>
                <w:rFonts w:ascii="黑体" w:hAnsi="黑体" w:eastAsia="黑体"/>
                <w:spacing w:val="1"/>
                <w:sz w:val="18"/>
                <w:lang w:val="zh-CN"/>
              </w:rPr>
              <w:t>34</w:t>
            </w:r>
          </w:p>
        </w:tc>
        <w:tc>
          <w:tcPr>
            <w:tcW w:w="615" w:type="dxa"/>
            <w:tcBorders>
              <w:top w:val="single" w:color="000000" w:sz="4" w:space="0"/>
              <w:left w:val="single" w:color="000000" w:sz="4" w:space="0"/>
              <w:bottom w:val="single" w:color="000000" w:sz="4" w:space="0"/>
              <w:right w:val="single" w:color="auto" w:sz="4" w:space="0"/>
            </w:tcBorders>
            <w:vAlign w:val="center"/>
          </w:tcPr>
          <w:p w14:paraId="6DC8062F">
            <w:pPr>
              <w:widowControl/>
              <w:spacing w:line="240" w:lineRule="exact"/>
              <w:ind w:left="108"/>
              <w:jc w:val="left"/>
              <w:textAlignment w:val="baseline"/>
              <w:rPr>
                <w:rFonts w:ascii="黑体" w:hAnsi="黑体" w:eastAsia="黑体"/>
                <w:spacing w:val="1"/>
                <w:sz w:val="18"/>
                <w:lang w:val="zh-CN"/>
              </w:rPr>
            </w:pPr>
            <w:r>
              <w:rPr>
                <w:rFonts w:ascii="黑体" w:hAnsi="黑体" w:eastAsia="黑体"/>
                <w:spacing w:val="1"/>
                <w:sz w:val="18"/>
                <w:lang w:val="zh-CN"/>
              </w:rPr>
              <w:t>产品规格</w:t>
            </w:r>
          </w:p>
        </w:tc>
        <w:tc>
          <w:tcPr>
            <w:tcW w:w="753" w:type="dxa"/>
            <w:vMerge w:val="continue"/>
            <w:tcBorders>
              <w:top w:val="single" w:color="auto" w:sz="4" w:space="0"/>
              <w:left w:val="single" w:color="auto" w:sz="4" w:space="0"/>
              <w:bottom w:val="single" w:color="auto" w:sz="4" w:space="0"/>
              <w:right w:val="single" w:color="auto" w:sz="4" w:space="0"/>
            </w:tcBorders>
            <w:vAlign w:val="center"/>
          </w:tcPr>
          <w:p w14:paraId="6CC0D823">
            <w:pPr>
              <w:widowControl/>
              <w:spacing w:line="240" w:lineRule="exact"/>
              <w:ind w:left="108"/>
              <w:jc w:val="left"/>
              <w:textAlignment w:val="baseline"/>
              <w:rPr>
                <w:rFonts w:ascii="黑体" w:hAnsi="黑体" w:eastAsia="黑体"/>
                <w:spacing w:val="1"/>
                <w:sz w:val="18"/>
                <w:lang w:val="zh-CN"/>
              </w:rPr>
            </w:pPr>
          </w:p>
        </w:tc>
        <w:tc>
          <w:tcPr>
            <w:tcW w:w="1042" w:type="dxa"/>
            <w:tcBorders>
              <w:top w:val="single" w:color="000000" w:sz="4" w:space="0"/>
              <w:left w:val="single" w:color="auto" w:sz="4" w:space="0"/>
              <w:bottom w:val="single" w:color="000000" w:sz="4" w:space="0"/>
              <w:right w:val="single" w:color="000000" w:sz="4" w:space="0"/>
            </w:tcBorders>
            <w:vAlign w:val="center"/>
          </w:tcPr>
          <w:p w14:paraId="7A6EDFB8">
            <w:pPr>
              <w:widowControl/>
              <w:spacing w:line="240" w:lineRule="exact"/>
              <w:ind w:left="108"/>
              <w:jc w:val="left"/>
              <w:textAlignment w:val="baseline"/>
              <w:rPr>
                <w:rFonts w:ascii="黑体" w:hAnsi="黑体" w:eastAsia="黑体"/>
                <w:spacing w:val="1"/>
                <w:sz w:val="18"/>
                <w:lang w:val="zh-CN"/>
              </w:rPr>
            </w:pPr>
            <w:r>
              <w:rPr>
                <w:rFonts w:ascii="黑体" w:hAnsi="黑体" w:eastAsia="黑体"/>
                <w:spacing w:val="1"/>
                <w:sz w:val="18"/>
                <w:lang w:val="zh-CN"/>
              </w:rPr>
              <w:t>*显示屏防蓝光</w:t>
            </w:r>
          </w:p>
        </w:tc>
        <w:tc>
          <w:tcPr>
            <w:tcW w:w="6492" w:type="dxa"/>
            <w:tcBorders>
              <w:top w:val="single" w:color="000000" w:sz="4" w:space="0"/>
              <w:left w:val="single" w:color="000000" w:sz="4" w:space="0"/>
              <w:bottom w:val="single" w:color="000000" w:sz="4" w:space="0"/>
              <w:right w:val="single" w:color="000000" w:sz="4" w:space="0"/>
            </w:tcBorders>
            <w:vAlign w:val="center"/>
          </w:tcPr>
          <w:p w14:paraId="709036F3">
            <w:pPr>
              <w:widowControl/>
              <w:spacing w:line="240" w:lineRule="exact"/>
              <w:ind w:left="108"/>
              <w:jc w:val="left"/>
              <w:textAlignment w:val="baseline"/>
              <w:rPr>
                <w:rFonts w:ascii="黑体" w:hAnsi="黑体" w:eastAsia="黑体"/>
                <w:spacing w:val="1"/>
                <w:sz w:val="18"/>
                <w:lang w:val="zh-CN"/>
              </w:rPr>
            </w:pPr>
            <w:r>
              <w:rPr>
                <w:rFonts w:ascii="黑体" w:hAnsi="黑体" w:eastAsia="黑体"/>
                <w:spacing w:val="1"/>
                <w:sz w:val="18"/>
                <w:lang w:val="zh-CN"/>
              </w:rPr>
              <w:t>支持防蓝光模式,蓝光加权辐射亮度比应≤0.0012</w:t>
            </w:r>
            <w:r>
              <w:rPr>
                <w:rFonts w:ascii="黑体" w:hAnsi="黑体" w:eastAsia="黑体"/>
                <w:spacing w:val="1"/>
                <w:sz w:val="18"/>
              </w:rPr>
              <w:t>W/(·cd·sr)(</w:t>
            </w:r>
            <w:r>
              <w:rPr>
                <w:rFonts w:ascii="黑体" w:hAnsi="黑体" w:eastAsia="黑体"/>
                <w:spacing w:val="1"/>
                <w:sz w:val="18"/>
                <w:lang w:val="zh-CN"/>
              </w:rPr>
              <w:t>瓦每坎特拉每球面度)</w:t>
            </w:r>
          </w:p>
        </w:tc>
      </w:tr>
      <w:tr w14:paraId="37F755C3">
        <w:tblPrEx>
          <w:tblCellMar>
            <w:top w:w="0" w:type="dxa"/>
            <w:left w:w="0" w:type="dxa"/>
            <w:bottom w:w="0" w:type="dxa"/>
            <w:right w:w="0" w:type="dxa"/>
          </w:tblCellMar>
        </w:tblPrEx>
        <w:trPr>
          <w:trHeight w:val="651"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0149EDA0">
            <w:pPr>
              <w:widowControl/>
              <w:spacing w:line="240" w:lineRule="exact"/>
              <w:ind w:left="108"/>
              <w:jc w:val="left"/>
              <w:textAlignment w:val="baseline"/>
              <w:rPr>
                <w:rFonts w:ascii="黑体" w:hAnsi="黑体" w:eastAsia="黑体"/>
                <w:spacing w:val="1"/>
                <w:sz w:val="18"/>
                <w:lang w:val="zh-CN"/>
              </w:rPr>
            </w:pPr>
            <w:r>
              <w:rPr>
                <w:rFonts w:ascii="黑体" w:hAnsi="黑体" w:eastAsia="黑体"/>
                <w:spacing w:val="1"/>
                <w:sz w:val="18"/>
                <w:lang w:val="zh-CN"/>
              </w:rPr>
              <w:t>35</w:t>
            </w:r>
          </w:p>
        </w:tc>
        <w:tc>
          <w:tcPr>
            <w:tcW w:w="615" w:type="dxa"/>
            <w:tcBorders>
              <w:top w:val="single" w:color="000000" w:sz="4" w:space="0"/>
              <w:left w:val="single" w:color="000000" w:sz="4" w:space="0"/>
              <w:bottom w:val="single" w:color="000000" w:sz="4" w:space="0"/>
              <w:right w:val="single" w:color="auto" w:sz="4" w:space="0"/>
            </w:tcBorders>
            <w:vAlign w:val="center"/>
          </w:tcPr>
          <w:p w14:paraId="0AE670A6">
            <w:pPr>
              <w:widowControl/>
              <w:spacing w:line="240" w:lineRule="exact"/>
              <w:ind w:left="108"/>
              <w:jc w:val="left"/>
              <w:textAlignment w:val="baseline"/>
              <w:rPr>
                <w:rFonts w:ascii="黑体" w:hAnsi="黑体" w:eastAsia="黑体"/>
                <w:spacing w:val="1"/>
                <w:sz w:val="18"/>
                <w:lang w:val="zh-CN"/>
              </w:rPr>
            </w:pPr>
            <w:r>
              <w:rPr>
                <w:rFonts w:ascii="黑体" w:hAnsi="黑体" w:eastAsia="黑体"/>
                <w:spacing w:val="1"/>
                <w:sz w:val="18"/>
                <w:lang w:val="zh-CN"/>
              </w:rPr>
              <w:t>产品规格</w:t>
            </w:r>
          </w:p>
        </w:tc>
        <w:tc>
          <w:tcPr>
            <w:tcW w:w="753" w:type="dxa"/>
            <w:vMerge w:val="continue"/>
            <w:tcBorders>
              <w:top w:val="single" w:color="auto" w:sz="4" w:space="0"/>
              <w:left w:val="single" w:color="auto" w:sz="4" w:space="0"/>
              <w:bottom w:val="single" w:color="auto" w:sz="4" w:space="0"/>
              <w:right w:val="single" w:color="auto" w:sz="4" w:space="0"/>
            </w:tcBorders>
            <w:vAlign w:val="center"/>
          </w:tcPr>
          <w:p w14:paraId="2EF66B89">
            <w:pPr>
              <w:widowControl/>
              <w:spacing w:line="240" w:lineRule="exact"/>
              <w:ind w:left="108"/>
              <w:jc w:val="left"/>
              <w:textAlignment w:val="baseline"/>
              <w:rPr>
                <w:rFonts w:ascii="黑体" w:hAnsi="黑体" w:eastAsia="黑体"/>
                <w:spacing w:val="1"/>
                <w:sz w:val="18"/>
                <w:lang w:val="zh-CN"/>
              </w:rPr>
            </w:pPr>
          </w:p>
        </w:tc>
        <w:tc>
          <w:tcPr>
            <w:tcW w:w="1042" w:type="dxa"/>
            <w:tcBorders>
              <w:top w:val="single" w:color="000000" w:sz="4" w:space="0"/>
              <w:left w:val="single" w:color="auto" w:sz="4" w:space="0"/>
              <w:bottom w:val="single" w:color="000000" w:sz="4" w:space="0"/>
              <w:right w:val="single" w:color="000000" w:sz="4" w:space="0"/>
            </w:tcBorders>
            <w:vAlign w:val="center"/>
          </w:tcPr>
          <w:p w14:paraId="43582E2C">
            <w:pPr>
              <w:widowControl/>
              <w:spacing w:line="240" w:lineRule="exact"/>
              <w:ind w:left="108"/>
              <w:jc w:val="left"/>
              <w:textAlignment w:val="baseline"/>
              <w:rPr>
                <w:rFonts w:ascii="黑体" w:hAnsi="黑体" w:eastAsia="黑体"/>
                <w:spacing w:val="1"/>
                <w:sz w:val="18"/>
                <w:lang w:val="zh-CN"/>
              </w:rPr>
            </w:pPr>
            <w:r>
              <w:rPr>
                <w:rFonts w:ascii="黑体" w:hAnsi="黑体" w:eastAsia="黑体"/>
                <w:spacing w:val="1"/>
                <w:sz w:val="18"/>
                <w:lang w:val="zh-CN"/>
              </w:rPr>
              <w:t>*显示屏低频闪</w:t>
            </w:r>
          </w:p>
        </w:tc>
        <w:tc>
          <w:tcPr>
            <w:tcW w:w="6492" w:type="dxa"/>
            <w:tcBorders>
              <w:top w:val="single" w:color="000000" w:sz="4" w:space="0"/>
              <w:left w:val="single" w:color="000000" w:sz="4" w:space="0"/>
              <w:bottom w:val="single" w:color="000000" w:sz="4" w:space="0"/>
              <w:right w:val="single" w:color="000000" w:sz="4" w:space="0"/>
            </w:tcBorders>
            <w:vAlign w:val="center"/>
          </w:tcPr>
          <w:p w14:paraId="42637D71">
            <w:pPr>
              <w:widowControl/>
              <w:spacing w:line="240" w:lineRule="exact"/>
              <w:ind w:left="108"/>
              <w:jc w:val="left"/>
              <w:textAlignment w:val="baseline"/>
              <w:rPr>
                <w:rFonts w:ascii="黑体" w:hAnsi="黑体" w:eastAsia="黑体"/>
                <w:spacing w:val="1"/>
                <w:sz w:val="18"/>
                <w:lang w:val="zh-CN"/>
              </w:rPr>
            </w:pPr>
            <w:r>
              <w:rPr>
                <w:rFonts w:ascii="黑体" w:hAnsi="黑体" w:eastAsia="黑体"/>
                <w:spacing w:val="1"/>
                <w:sz w:val="18"/>
                <w:lang w:val="zh-CN"/>
              </w:rPr>
              <w:t>显示屏应支持低频闪≤-35</w:t>
            </w:r>
            <w:r>
              <w:rPr>
                <w:rFonts w:ascii="黑体" w:hAnsi="黑体" w:eastAsia="黑体"/>
                <w:spacing w:val="1"/>
                <w:sz w:val="18"/>
              </w:rPr>
              <w:t>dB</w:t>
            </w:r>
          </w:p>
        </w:tc>
      </w:tr>
      <w:tr w14:paraId="1DE33153">
        <w:tblPrEx>
          <w:tblCellMar>
            <w:top w:w="0" w:type="dxa"/>
            <w:left w:w="0" w:type="dxa"/>
            <w:bottom w:w="0" w:type="dxa"/>
            <w:right w:w="0" w:type="dxa"/>
          </w:tblCellMar>
        </w:tblPrEx>
        <w:trPr>
          <w:trHeight w:val="800"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7C686C8C">
            <w:pPr>
              <w:widowControl/>
              <w:spacing w:line="240" w:lineRule="exact"/>
              <w:ind w:left="108"/>
              <w:jc w:val="left"/>
              <w:textAlignment w:val="baseline"/>
              <w:rPr>
                <w:rFonts w:ascii="黑体" w:hAnsi="黑体" w:eastAsia="黑体"/>
                <w:spacing w:val="1"/>
                <w:sz w:val="18"/>
                <w:lang w:val="zh-CN"/>
              </w:rPr>
            </w:pPr>
            <w:r>
              <w:rPr>
                <w:rFonts w:ascii="黑体" w:hAnsi="黑体" w:eastAsia="黑体"/>
                <w:spacing w:val="1"/>
                <w:sz w:val="18"/>
                <w:lang w:val="zh-CN"/>
              </w:rPr>
              <w:t>36</w:t>
            </w:r>
          </w:p>
        </w:tc>
        <w:tc>
          <w:tcPr>
            <w:tcW w:w="615" w:type="dxa"/>
            <w:tcBorders>
              <w:top w:val="single" w:color="000000" w:sz="4" w:space="0"/>
              <w:left w:val="single" w:color="000000" w:sz="4" w:space="0"/>
              <w:bottom w:val="single" w:color="000000" w:sz="4" w:space="0"/>
              <w:right w:val="single" w:color="auto" w:sz="4" w:space="0"/>
            </w:tcBorders>
            <w:vAlign w:val="center"/>
          </w:tcPr>
          <w:p w14:paraId="2344B778">
            <w:pPr>
              <w:widowControl/>
              <w:spacing w:line="240" w:lineRule="exact"/>
              <w:ind w:left="108"/>
              <w:jc w:val="left"/>
              <w:textAlignment w:val="baseline"/>
              <w:rPr>
                <w:rFonts w:ascii="黑体" w:hAnsi="黑体" w:eastAsia="黑体"/>
                <w:spacing w:val="1"/>
                <w:sz w:val="18"/>
                <w:lang w:val="zh-CN"/>
              </w:rPr>
            </w:pPr>
            <w:r>
              <w:rPr>
                <w:rFonts w:ascii="黑体" w:hAnsi="黑体" w:eastAsia="黑体"/>
                <w:spacing w:val="1"/>
                <w:sz w:val="18"/>
                <w:lang w:val="zh-CN"/>
              </w:rPr>
              <w:t>产品规格</w:t>
            </w:r>
          </w:p>
        </w:tc>
        <w:tc>
          <w:tcPr>
            <w:tcW w:w="753" w:type="dxa"/>
            <w:vMerge w:val="continue"/>
            <w:tcBorders>
              <w:top w:val="single" w:color="auto" w:sz="4" w:space="0"/>
              <w:left w:val="single" w:color="auto" w:sz="4" w:space="0"/>
              <w:bottom w:val="single" w:color="auto" w:sz="4" w:space="0"/>
              <w:right w:val="single" w:color="auto" w:sz="4" w:space="0"/>
            </w:tcBorders>
            <w:vAlign w:val="center"/>
          </w:tcPr>
          <w:p w14:paraId="320264DC">
            <w:pPr>
              <w:widowControl/>
              <w:spacing w:line="240" w:lineRule="exact"/>
              <w:ind w:left="108"/>
              <w:jc w:val="left"/>
              <w:textAlignment w:val="baseline"/>
              <w:rPr>
                <w:rFonts w:ascii="黑体" w:hAnsi="黑体" w:eastAsia="黑体"/>
                <w:spacing w:val="1"/>
                <w:sz w:val="18"/>
                <w:lang w:val="zh-CN"/>
              </w:rPr>
            </w:pPr>
          </w:p>
        </w:tc>
        <w:tc>
          <w:tcPr>
            <w:tcW w:w="1042" w:type="dxa"/>
            <w:tcBorders>
              <w:top w:val="single" w:color="000000" w:sz="4" w:space="0"/>
              <w:left w:val="single" w:color="auto" w:sz="4" w:space="0"/>
              <w:bottom w:val="single" w:color="000000" w:sz="4" w:space="0"/>
              <w:right w:val="single" w:color="000000" w:sz="4" w:space="0"/>
            </w:tcBorders>
            <w:vAlign w:val="center"/>
          </w:tcPr>
          <w:p w14:paraId="474440A2">
            <w:pPr>
              <w:widowControl/>
              <w:spacing w:line="240" w:lineRule="exact"/>
              <w:ind w:left="108"/>
              <w:jc w:val="left"/>
              <w:textAlignment w:val="baseline"/>
              <w:rPr>
                <w:rFonts w:ascii="黑体" w:hAnsi="黑体" w:eastAsia="黑体"/>
                <w:spacing w:val="1"/>
                <w:sz w:val="18"/>
                <w:lang w:val="zh-CN"/>
              </w:rPr>
            </w:pPr>
            <w:r>
              <w:rPr>
                <w:rFonts w:ascii="黑体" w:hAnsi="黑体" w:eastAsia="黑体"/>
                <w:spacing w:val="1"/>
                <w:sz w:val="18"/>
                <w:lang w:val="zh-CN"/>
              </w:rPr>
              <w:t>*显示屏防炫目</w:t>
            </w:r>
          </w:p>
        </w:tc>
        <w:tc>
          <w:tcPr>
            <w:tcW w:w="6492" w:type="dxa"/>
            <w:tcBorders>
              <w:top w:val="single" w:color="000000" w:sz="4" w:space="0"/>
              <w:left w:val="single" w:color="000000" w:sz="4" w:space="0"/>
              <w:bottom w:val="single" w:color="000000" w:sz="4" w:space="0"/>
              <w:right w:val="single" w:color="000000" w:sz="4" w:space="0"/>
            </w:tcBorders>
            <w:vAlign w:val="center"/>
          </w:tcPr>
          <w:p w14:paraId="3BA1D7DE">
            <w:pPr>
              <w:widowControl/>
              <w:spacing w:line="240" w:lineRule="exact"/>
              <w:ind w:left="108"/>
              <w:jc w:val="left"/>
              <w:textAlignment w:val="baseline"/>
              <w:rPr>
                <w:rFonts w:ascii="黑体" w:hAnsi="黑体" w:eastAsia="黑体"/>
                <w:spacing w:val="1"/>
                <w:sz w:val="18"/>
                <w:lang w:val="zh-CN"/>
              </w:rPr>
            </w:pPr>
            <w:r>
              <w:rPr>
                <w:rFonts w:ascii="黑体" w:hAnsi="黑体" w:eastAsia="黑体"/>
                <w:spacing w:val="1"/>
                <w:sz w:val="18"/>
                <w:lang w:val="zh-CN"/>
              </w:rPr>
              <w:t>显示器镜面反射率≤10%</w:t>
            </w:r>
          </w:p>
        </w:tc>
      </w:tr>
      <w:tr w14:paraId="5C061B54">
        <w:tblPrEx>
          <w:tblCellMar>
            <w:top w:w="0" w:type="dxa"/>
            <w:left w:w="0" w:type="dxa"/>
            <w:bottom w:w="0" w:type="dxa"/>
            <w:right w:w="0" w:type="dxa"/>
          </w:tblCellMar>
        </w:tblPrEx>
        <w:trPr>
          <w:trHeight w:val="800"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73202D79">
            <w:pPr>
              <w:widowControl/>
              <w:spacing w:line="240" w:lineRule="exact"/>
              <w:jc w:val="center"/>
              <w:textAlignment w:val="baseline"/>
              <w:rPr>
                <w:rFonts w:ascii="黑体" w:hAnsi="黑体" w:eastAsia="黑体"/>
                <w:spacing w:val="1"/>
                <w:sz w:val="18"/>
                <w:lang w:val="zh-CN"/>
              </w:rPr>
            </w:pPr>
            <w:r>
              <w:rPr>
                <w:rFonts w:ascii="黑体" w:hAnsi="黑体" w:eastAsia="黑体"/>
                <w:sz w:val="18"/>
                <w:lang w:val="zh-CN"/>
              </w:rPr>
              <w:t>37</w:t>
            </w:r>
          </w:p>
        </w:tc>
        <w:tc>
          <w:tcPr>
            <w:tcW w:w="615" w:type="dxa"/>
            <w:tcBorders>
              <w:top w:val="single" w:color="000000" w:sz="4" w:space="0"/>
              <w:left w:val="single" w:color="000000" w:sz="4" w:space="0"/>
              <w:bottom w:val="single" w:color="000000" w:sz="4" w:space="0"/>
              <w:right w:val="single" w:color="auto" w:sz="4" w:space="0"/>
            </w:tcBorders>
          </w:tcPr>
          <w:p w14:paraId="3D9F4198">
            <w:pPr>
              <w:widowControl/>
              <w:spacing w:line="240" w:lineRule="exact"/>
              <w:ind w:left="108"/>
              <w:jc w:val="left"/>
              <w:textAlignment w:val="baseline"/>
              <w:rPr>
                <w:rFonts w:ascii="黑体" w:hAnsi="黑体" w:eastAsia="黑体"/>
                <w:spacing w:val="1"/>
                <w:sz w:val="18"/>
                <w:lang w:val="zh-CN"/>
              </w:rPr>
            </w:pPr>
            <w:r>
              <w:rPr>
                <w:rFonts w:ascii="黑体" w:hAnsi="黑体" w:eastAsia="黑体"/>
                <w:spacing w:val="1"/>
                <w:sz w:val="18"/>
                <w:lang w:val="zh-CN"/>
              </w:rPr>
              <w:t>产品规格</w:t>
            </w:r>
          </w:p>
        </w:tc>
        <w:tc>
          <w:tcPr>
            <w:tcW w:w="753" w:type="dxa"/>
            <w:vMerge w:val="restart"/>
            <w:tcBorders>
              <w:top w:val="single" w:color="auto" w:sz="4" w:space="0"/>
              <w:left w:val="single" w:color="auto" w:sz="4" w:space="0"/>
              <w:bottom w:val="single" w:color="auto" w:sz="4" w:space="0"/>
              <w:right w:val="single" w:color="auto" w:sz="4" w:space="0"/>
            </w:tcBorders>
            <w:vAlign w:val="center"/>
          </w:tcPr>
          <w:p w14:paraId="4F890CAE">
            <w:pPr>
              <w:widowControl/>
              <w:spacing w:line="240" w:lineRule="exact"/>
              <w:jc w:val="center"/>
              <w:textAlignment w:val="baseline"/>
              <w:rPr>
                <w:rFonts w:ascii="黑体" w:hAnsi="黑体" w:eastAsia="黑体"/>
                <w:spacing w:val="1"/>
                <w:sz w:val="18"/>
                <w:lang w:val="zh-CN"/>
              </w:rPr>
            </w:pPr>
            <w:r>
              <w:rPr>
                <w:rFonts w:ascii="黑体" w:hAnsi="黑体" w:eastAsia="黑体"/>
                <w:spacing w:val="-3"/>
                <w:sz w:val="18"/>
                <w:lang w:val="zh-CN"/>
              </w:rPr>
              <w:t>*外设</w:t>
            </w:r>
            <w:r>
              <w:rPr>
                <w:rFonts w:ascii="黑体" w:hAnsi="黑体" w:eastAsia="黑体"/>
                <w:sz w:val="24"/>
              </w:rPr>
              <w:cr/>
            </w:r>
            <w:r>
              <w:rPr>
                <w:rFonts w:ascii="黑体" w:hAnsi="黑体" w:eastAsia="黑体"/>
                <w:sz w:val="24"/>
              </w:rPr>
              <w:br w:type="textWrapping"/>
            </w:r>
            <w:r>
              <w:rPr>
                <w:rFonts w:ascii="黑体" w:hAnsi="黑体" w:eastAsia="黑体"/>
                <w:spacing w:val="-3"/>
                <w:sz w:val="18"/>
                <w:lang w:val="zh-CN"/>
              </w:rPr>
              <w:t>规格</w:t>
            </w:r>
          </w:p>
        </w:tc>
        <w:tc>
          <w:tcPr>
            <w:tcW w:w="1042" w:type="dxa"/>
            <w:tcBorders>
              <w:top w:val="single" w:color="000000" w:sz="4" w:space="0"/>
              <w:left w:val="single" w:color="auto" w:sz="4" w:space="0"/>
              <w:bottom w:val="single" w:color="000000" w:sz="4" w:space="0"/>
              <w:right w:val="single" w:color="000000" w:sz="4" w:space="0"/>
            </w:tcBorders>
            <w:vAlign w:val="center"/>
          </w:tcPr>
          <w:p w14:paraId="7138907D">
            <w:pPr>
              <w:widowControl/>
              <w:spacing w:line="240" w:lineRule="exact"/>
              <w:ind w:left="108"/>
              <w:jc w:val="center"/>
              <w:textAlignment w:val="baseline"/>
              <w:rPr>
                <w:rFonts w:ascii="黑体" w:hAnsi="黑体" w:eastAsia="黑体"/>
                <w:spacing w:val="1"/>
                <w:sz w:val="18"/>
                <w:lang w:val="zh-CN"/>
              </w:rPr>
            </w:pPr>
            <w:r>
              <w:rPr>
                <w:rFonts w:ascii="黑体" w:hAnsi="黑体" w:eastAsia="黑体"/>
                <w:spacing w:val="-3"/>
                <w:sz w:val="18"/>
                <w:lang w:val="zh-CN"/>
              </w:rPr>
              <w:t>*传声器数量</w:t>
            </w:r>
          </w:p>
        </w:tc>
        <w:tc>
          <w:tcPr>
            <w:tcW w:w="6492" w:type="dxa"/>
            <w:tcBorders>
              <w:top w:val="single" w:color="000000" w:sz="4" w:space="0"/>
              <w:left w:val="single" w:color="000000" w:sz="4" w:space="0"/>
              <w:bottom w:val="single" w:color="000000" w:sz="4" w:space="0"/>
              <w:right w:val="single" w:color="000000" w:sz="4" w:space="0"/>
            </w:tcBorders>
            <w:vAlign w:val="center"/>
          </w:tcPr>
          <w:p w14:paraId="60AEE773">
            <w:pPr>
              <w:widowControl/>
              <w:spacing w:line="240" w:lineRule="exact"/>
              <w:ind w:left="144"/>
              <w:jc w:val="left"/>
              <w:textAlignment w:val="baseline"/>
              <w:rPr>
                <w:rFonts w:ascii="黑体" w:hAnsi="黑体" w:eastAsia="黑体"/>
                <w:spacing w:val="1"/>
                <w:sz w:val="18"/>
                <w:lang w:val="zh-CN"/>
              </w:rPr>
            </w:pPr>
            <w:r>
              <w:rPr>
                <w:rFonts w:ascii="黑体" w:hAnsi="黑体" w:eastAsia="黑体"/>
                <w:sz w:val="18"/>
                <w:lang w:val="zh-CN"/>
              </w:rPr>
              <w:t>≥1 个</w:t>
            </w:r>
          </w:p>
        </w:tc>
      </w:tr>
      <w:tr w14:paraId="6D98CD2C">
        <w:tblPrEx>
          <w:tblCellMar>
            <w:top w:w="0" w:type="dxa"/>
            <w:left w:w="0" w:type="dxa"/>
            <w:bottom w:w="0" w:type="dxa"/>
            <w:right w:w="0" w:type="dxa"/>
          </w:tblCellMar>
        </w:tblPrEx>
        <w:trPr>
          <w:trHeight w:val="800"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357D51C4">
            <w:pPr>
              <w:widowControl/>
              <w:spacing w:line="240" w:lineRule="exact"/>
              <w:jc w:val="center"/>
              <w:textAlignment w:val="baseline"/>
              <w:rPr>
                <w:rFonts w:ascii="黑体" w:hAnsi="黑体" w:eastAsia="黑体"/>
                <w:spacing w:val="1"/>
                <w:sz w:val="18"/>
                <w:lang w:val="zh-CN"/>
              </w:rPr>
            </w:pPr>
            <w:r>
              <w:rPr>
                <w:rFonts w:ascii="黑体" w:hAnsi="黑体" w:eastAsia="黑体"/>
                <w:sz w:val="18"/>
                <w:lang w:val="zh-CN"/>
              </w:rPr>
              <w:t>38</w:t>
            </w:r>
          </w:p>
        </w:tc>
        <w:tc>
          <w:tcPr>
            <w:tcW w:w="615" w:type="dxa"/>
            <w:tcBorders>
              <w:top w:val="single" w:color="000000" w:sz="4" w:space="0"/>
              <w:left w:val="single" w:color="000000" w:sz="4" w:space="0"/>
              <w:bottom w:val="single" w:color="000000" w:sz="4" w:space="0"/>
              <w:right w:val="single" w:color="auto" w:sz="4" w:space="0"/>
            </w:tcBorders>
          </w:tcPr>
          <w:p w14:paraId="27B6F72C">
            <w:pPr>
              <w:widowControl/>
              <w:spacing w:line="240" w:lineRule="exact"/>
              <w:ind w:left="108"/>
              <w:jc w:val="left"/>
              <w:textAlignment w:val="baseline"/>
              <w:rPr>
                <w:rFonts w:ascii="黑体" w:hAnsi="黑体" w:eastAsia="黑体"/>
                <w:spacing w:val="1"/>
                <w:sz w:val="18"/>
                <w:lang w:val="zh-CN"/>
              </w:rPr>
            </w:pPr>
            <w:r>
              <w:rPr>
                <w:rFonts w:ascii="黑体" w:hAnsi="黑体" w:eastAsia="黑体"/>
                <w:spacing w:val="1"/>
                <w:sz w:val="18"/>
                <w:lang w:val="zh-CN"/>
              </w:rPr>
              <w:t>产品规格</w:t>
            </w:r>
          </w:p>
        </w:tc>
        <w:tc>
          <w:tcPr>
            <w:tcW w:w="753" w:type="dxa"/>
            <w:vMerge w:val="continue"/>
            <w:tcBorders>
              <w:top w:val="single" w:color="auto" w:sz="4" w:space="0"/>
              <w:left w:val="single" w:color="auto" w:sz="4" w:space="0"/>
              <w:bottom w:val="single" w:color="auto" w:sz="4" w:space="0"/>
              <w:right w:val="single" w:color="auto" w:sz="4" w:space="0"/>
            </w:tcBorders>
            <w:vAlign w:val="center"/>
          </w:tcPr>
          <w:p w14:paraId="4CDCB049">
            <w:pPr>
              <w:widowControl/>
              <w:spacing w:line="240" w:lineRule="exact"/>
              <w:rPr>
                <w:rFonts w:ascii="黑体" w:hAnsi="黑体" w:eastAsia="黑体"/>
                <w:spacing w:val="1"/>
                <w:sz w:val="18"/>
                <w:lang w:val="zh-CN"/>
              </w:rPr>
            </w:pPr>
          </w:p>
        </w:tc>
        <w:tc>
          <w:tcPr>
            <w:tcW w:w="1042" w:type="dxa"/>
            <w:tcBorders>
              <w:top w:val="single" w:color="000000" w:sz="4" w:space="0"/>
              <w:left w:val="single" w:color="auto" w:sz="4" w:space="0"/>
              <w:bottom w:val="single" w:color="000000" w:sz="4" w:space="0"/>
              <w:right w:val="single" w:color="000000" w:sz="4" w:space="0"/>
            </w:tcBorders>
            <w:vAlign w:val="center"/>
          </w:tcPr>
          <w:p w14:paraId="19D53DE8">
            <w:pPr>
              <w:widowControl/>
              <w:spacing w:line="240" w:lineRule="exact"/>
              <w:ind w:left="108"/>
              <w:jc w:val="center"/>
              <w:textAlignment w:val="baseline"/>
              <w:rPr>
                <w:rFonts w:ascii="黑体" w:hAnsi="黑体" w:eastAsia="黑体"/>
                <w:spacing w:val="1"/>
                <w:sz w:val="18"/>
                <w:lang w:val="zh-CN"/>
              </w:rPr>
            </w:pPr>
            <w:r>
              <w:rPr>
                <w:rFonts w:ascii="黑体" w:hAnsi="黑体" w:eastAsia="黑体"/>
                <w:spacing w:val="-3"/>
                <w:sz w:val="18"/>
                <w:lang w:val="zh-CN"/>
              </w:rPr>
              <w:t>*扬声器数量</w:t>
            </w:r>
          </w:p>
        </w:tc>
        <w:tc>
          <w:tcPr>
            <w:tcW w:w="6492" w:type="dxa"/>
            <w:tcBorders>
              <w:top w:val="single" w:color="000000" w:sz="4" w:space="0"/>
              <w:left w:val="single" w:color="000000" w:sz="4" w:space="0"/>
              <w:bottom w:val="single" w:color="000000" w:sz="4" w:space="0"/>
              <w:right w:val="single" w:color="000000" w:sz="4" w:space="0"/>
            </w:tcBorders>
            <w:vAlign w:val="center"/>
          </w:tcPr>
          <w:p w14:paraId="7C11D597">
            <w:pPr>
              <w:widowControl/>
              <w:spacing w:line="240" w:lineRule="exact"/>
              <w:ind w:left="144"/>
              <w:jc w:val="left"/>
              <w:textAlignment w:val="baseline"/>
              <w:rPr>
                <w:rFonts w:ascii="黑体" w:hAnsi="黑体" w:eastAsia="黑体"/>
                <w:spacing w:val="1"/>
                <w:sz w:val="18"/>
                <w:lang w:val="zh-CN"/>
              </w:rPr>
            </w:pPr>
            <w:r>
              <w:rPr>
                <w:rFonts w:ascii="黑体" w:hAnsi="黑体" w:eastAsia="黑体"/>
                <w:sz w:val="18"/>
                <w:lang w:val="zh-CN"/>
              </w:rPr>
              <w:t>≥1 个</w:t>
            </w:r>
          </w:p>
        </w:tc>
      </w:tr>
      <w:tr w14:paraId="7578526F">
        <w:tblPrEx>
          <w:tblCellMar>
            <w:top w:w="0" w:type="dxa"/>
            <w:left w:w="0" w:type="dxa"/>
            <w:bottom w:w="0" w:type="dxa"/>
            <w:right w:w="0" w:type="dxa"/>
          </w:tblCellMar>
        </w:tblPrEx>
        <w:trPr>
          <w:trHeight w:val="800"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78188369">
            <w:pPr>
              <w:widowControl/>
              <w:spacing w:line="240" w:lineRule="exact"/>
              <w:jc w:val="center"/>
              <w:textAlignment w:val="baseline"/>
              <w:rPr>
                <w:rFonts w:ascii="黑体" w:hAnsi="黑体" w:eastAsia="黑体"/>
                <w:spacing w:val="1"/>
                <w:sz w:val="18"/>
                <w:lang w:val="zh-CN"/>
              </w:rPr>
            </w:pPr>
            <w:r>
              <w:rPr>
                <w:rFonts w:ascii="黑体" w:hAnsi="黑体" w:eastAsia="黑体"/>
                <w:sz w:val="18"/>
                <w:lang w:val="zh-CN"/>
              </w:rPr>
              <w:t>39</w:t>
            </w:r>
          </w:p>
        </w:tc>
        <w:tc>
          <w:tcPr>
            <w:tcW w:w="615" w:type="dxa"/>
            <w:tcBorders>
              <w:top w:val="single" w:color="000000" w:sz="4" w:space="0"/>
              <w:left w:val="single" w:color="000000" w:sz="4" w:space="0"/>
              <w:bottom w:val="single" w:color="000000" w:sz="4" w:space="0"/>
              <w:right w:val="single" w:color="auto" w:sz="4" w:space="0"/>
            </w:tcBorders>
          </w:tcPr>
          <w:p w14:paraId="56F2C9F9">
            <w:pPr>
              <w:widowControl/>
              <w:spacing w:line="240" w:lineRule="exact"/>
              <w:ind w:left="108"/>
              <w:jc w:val="left"/>
              <w:textAlignment w:val="baseline"/>
              <w:rPr>
                <w:rFonts w:ascii="黑体" w:hAnsi="黑体" w:eastAsia="黑体"/>
                <w:spacing w:val="1"/>
                <w:sz w:val="18"/>
                <w:lang w:val="zh-CN"/>
              </w:rPr>
            </w:pPr>
            <w:r>
              <w:rPr>
                <w:rFonts w:ascii="黑体" w:hAnsi="黑体" w:eastAsia="黑体"/>
                <w:spacing w:val="1"/>
                <w:sz w:val="18"/>
                <w:lang w:val="zh-CN"/>
              </w:rPr>
              <w:t>产品规格</w:t>
            </w:r>
          </w:p>
        </w:tc>
        <w:tc>
          <w:tcPr>
            <w:tcW w:w="753" w:type="dxa"/>
            <w:vMerge w:val="continue"/>
            <w:tcBorders>
              <w:top w:val="single" w:color="auto" w:sz="4" w:space="0"/>
              <w:left w:val="single" w:color="auto" w:sz="4" w:space="0"/>
              <w:bottom w:val="single" w:color="auto" w:sz="4" w:space="0"/>
              <w:right w:val="single" w:color="auto" w:sz="4" w:space="0"/>
            </w:tcBorders>
            <w:vAlign w:val="center"/>
          </w:tcPr>
          <w:p w14:paraId="332CE47D">
            <w:pPr>
              <w:widowControl/>
              <w:spacing w:line="240" w:lineRule="exact"/>
              <w:rPr>
                <w:rFonts w:ascii="黑体" w:hAnsi="黑体" w:eastAsia="黑体"/>
                <w:spacing w:val="1"/>
                <w:sz w:val="18"/>
                <w:lang w:val="zh-CN"/>
              </w:rPr>
            </w:pPr>
          </w:p>
        </w:tc>
        <w:tc>
          <w:tcPr>
            <w:tcW w:w="1042" w:type="dxa"/>
            <w:tcBorders>
              <w:top w:val="single" w:color="000000" w:sz="4" w:space="0"/>
              <w:left w:val="single" w:color="auto" w:sz="4" w:space="0"/>
              <w:bottom w:val="single" w:color="000000" w:sz="4" w:space="0"/>
              <w:right w:val="single" w:color="000000" w:sz="4" w:space="0"/>
            </w:tcBorders>
            <w:vAlign w:val="center"/>
          </w:tcPr>
          <w:p w14:paraId="40D3C224">
            <w:pPr>
              <w:widowControl/>
              <w:spacing w:line="240" w:lineRule="exact"/>
              <w:ind w:left="111"/>
              <w:jc w:val="center"/>
              <w:textAlignment w:val="baseline"/>
              <w:rPr>
                <w:rFonts w:ascii="黑体" w:hAnsi="黑体" w:eastAsia="黑体"/>
                <w:spacing w:val="1"/>
                <w:sz w:val="18"/>
                <w:lang w:val="zh-CN"/>
              </w:rPr>
            </w:pPr>
            <w:r>
              <w:rPr>
                <w:rFonts w:ascii="黑体" w:hAnsi="黑体" w:eastAsia="黑体"/>
                <w:sz w:val="18"/>
                <w:lang w:val="zh-CN"/>
              </w:rPr>
              <w:t>*鼠标数量</w:t>
            </w:r>
          </w:p>
        </w:tc>
        <w:tc>
          <w:tcPr>
            <w:tcW w:w="6492" w:type="dxa"/>
            <w:tcBorders>
              <w:top w:val="single" w:color="000000" w:sz="4" w:space="0"/>
              <w:left w:val="single" w:color="000000" w:sz="4" w:space="0"/>
              <w:bottom w:val="single" w:color="000000" w:sz="4" w:space="0"/>
              <w:right w:val="single" w:color="000000" w:sz="4" w:space="0"/>
            </w:tcBorders>
            <w:vAlign w:val="center"/>
          </w:tcPr>
          <w:p w14:paraId="10CD2D9B">
            <w:pPr>
              <w:widowControl/>
              <w:spacing w:line="240" w:lineRule="exact"/>
              <w:ind w:left="116"/>
              <w:jc w:val="left"/>
              <w:textAlignment w:val="baseline"/>
              <w:rPr>
                <w:rFonts w:ascii="黑体" w:hAnsi="黑体" w:eastAsia="黑体"/>
                <w:spacing w:val="1"/>
                <w:sz w:val="18"/>
                <w:lang w:val="zh-CN"/>
              </w:rPr>
            </w:pPr>
            <w:r>
              <w:rPr>
                <w:rFonts w:ascii="黑体" w:hAnsi="黑体" w:eastAsia="黑体"/>
                <w:sz w:val="18"/>
                <w:lang w:val="zh-CN"/>
              </w:rPr>
              <w:t>≥1 个</w:t>
            </w:r>
          </w:p>
        </w:tc>
      </w:tr>
      <w:tr w14:paraId="292CCBDB">
        <w:tblPrEx>
          <w:tblCellMar>
            <w:top w:w="0" w:type="dxa"/>
            <w:left w:w="0" w:type="dxa"/>
            <w:bottom w:w="0" w:type="dxa"/>
            <w:right w:w="0" w:type="dxa"/>
          </w:tblCellMar>
        </w:tblPrEx>
        <w:trPr>
          <w:trHeight w:val="800"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6741B73F">
            <w:pPr>
              <w:widowControl/>
              <w:spacing w:line="240" w:lineRule="exact"/>
              <w:jc w:val="center"/>
              <w:textAlignment w:val="baseline"/>
              <w:rPr>
                <w:rFonts w:ascii="黑体" w:hAnsi="黑体" w:eastAsia="黑体"/>
                <w:spacing w:val="1"/>
                <w:sz w:val="18"/>
                <w:lang w:val="zh-CN"/>
              </w:rPr>
            </w:pPr>
            <w:r>
              <w:rPr>
                <w:rFonts w:ascii="黑体" w:hAnsi="黑体" w:eastAsia="黑体"/>
                <w:sz w:val="18"/>
                <w:lang w:val="zh-CN"/>
              </w:rPr>
              <w:t>40</w:t>
            </w:r>
          </w:p>
        </w:tc>
        <w:tc>
          <w:tcPr>
            <w:tcW w:w="615" w:type="dxa"/>
            <w:tcBorders>
              <w:top w:val="single" w:color="000000" w:sz="4" w:space="0"/>
              <w:left w:val="single" w:color="000000" w:sz="4" w:space="0"/>
              <w:bottom w:val="single" w:color="000000" w:sz="4" w:space="0"/>
              <w:right w:val="single" w:color="auto" w:sz="4" w:space="0"/>
            </w:tcBorders>
          </w:tcPr>
          <w:p w14:paraId="0EF1D963">
            <w:pPr>
              <w:widowControl/>
              <w:spacing w:line="240" w:lineRule="exact"/>
              <w:ind w:left="108"/>
              <w:jc w:val="left"/>
              <w:textAlignment w:val="baseline"/>
              <w:rPr>
                <w:rFonts w:ascii="黑体" w:hAnsi="黑体" w:eastAsia="黑体"/>
                <w:spacing w:val="1"/>
                <w:sz w:val="18"/>
                <w:lang w:val="zh-CN"/>
              </w:rPr>
            </w:pPr>
            <w:r>
              <w:rPr>
                <w:rFonts w:ascii="黑体" w:hAnsi="黑体" w:eastAsia="黑体"/>
                <w:spacing w:val="1"/>
                <w:sz w:val="18"/>
                <w:lang w:val="zh-CN"/>
              </w:rPr>
              <w:t>产品规格</w:t>
            </w:r>
          </w:p>
        </w:tc>
        <w:tc>
          <w:tcPr>
            <w:tcW w:w="753" w:type="dxa"/>
            <w:vMerge w:val="continue"/>
            <w:tcBorders>
              <w:top w:val="single" w:color="auto" w:sz="4" w:space="0"/>
              <w:left w:val="single" w:color="auto" w:sz="4" w:space="0"/>
              <w:bottom w:val="single" w:color="auto" w:sz="4" w:space="0"/>
              <w:right w:val="single" w:color="auto" w:sz="4" w:space="0"/>
            </w:tcBorders>
            <w:vAlign w:val="center"/>
          </w:tcPr>
          <w:p w14:paraId="3F6C182D">
            <w:pPr>
              <w:widowControl/>
              <w:spacing w:line="240" w:lineRule="exact"/>
              <w:rPr>
                <w:rFonts w:ascii="黑体" w:hAnsi="黑体" w:eastAsia="黑体"/>
                <w:spacing w:val="1"/>
                <w:sz w:val="18"/>
                <w:lang w:val="zh-CN"/>
              </w:rPr>
            </w:pPr>
          </w:p>
        </w:tc>
        <w:tc>
          <w:tcPr>
            <w:tcW w:w="1042" w:type="dxa"/>
            <w:tcBorders>
              <w:top w:val="single" w:color="000000" w:sz="4" w:space="0"/>
              <w:left w:val="single" w:color="auto" w:sz="4" w:space="0"/>
              <w:bottom w:val="single" w:color="000000" w:sz="4" w:space="0"/>
              <w:right w:val="single" w:color="000000" w:sz="4" w:space="0"/>
            </w:tcBorders>
            <w:vAlign w:val="center"/>
          </w:tcPr>
          <w:p w14:paraId="27C985B9">
            <w:pPr>
              <w:widowControl/>
              <w:spacing w:line="240" w:lineRule="exact"/>
              <w:ind w:left="111"/>
              <w:jc w:val="center"/>
              <w:textAlignment w:val="baseline"/>
              <w:rPr>
                <w:rFonts w:ascii="黑体" w:hAnsi="黑体" w:eastAsia="黑体"/>
                <w:spacing w:val="1"/>
                <w:sz w:val="18"/>
                <w:lang w:val="zh-CN"/>
              </w:rPr>
            </w:pPr>
            <w:r>
              <w:rPr>
                <w:rFonts w:ascii="黑体" w:hAnsi="黑体" w:eastAsia="黑体"/>
                <w:sz w:val="18"/>
                <w:lang w:val="zh-CN"/>
              </w:rPr>
              <w:t>*键盘数量</w:t>
            </w:r>
          </w:p>
        </w:tc>
        <w:tc>
          <w:tcPr>
            <w:tcW w:w="6492" w:type="dxa"/>
            <w:tcBorders>
              <w:top w:val="single" w:color="000000" w:sz="4" w:space="0"/>
              <w:left w:val="single" w:color="000000" w:sz="4" w:space="0"/>
              <w:bottom w:val="single" w:color="000000" w:sz="4" w:space="0"/>
              <w:right w:val="single" w:color="000000" w:sz="4" w:space="0"/>
            </w:tcBorders>
            <w:vAlign w:val="center"/>
          </w:tcPr>
          <w:p w14:paraId="737C1B6F">
            <w:pPr>
              <w:widowControl/>
              <w:spacing w:line="240" w:lineRule="exact"/>
              <w:ind w:left="116"/>
              <w:jc w:val="left"/>
              <w:textAlignment w:val="baseline"/>
              <w:rPr>
                <w:rFonts w:ascii="黑体" w:hAnsi="黑体" w:eastAsia="黑体"/>
                <w:spacing w:val="1"/>
                <w:sz w:val="18"/>
                <w:lang w:val="zh-CN"/>
              </w:rPr>
            </w:pPr>
            <w:r>
              <w:rPr>
                <w:rFonts w:ascii="黑体" w:hAnsi="黑体" w:eastAsia="黑体"/>
                <w:sz w:val="18"/>
                <w:lang w:val="zh-CN"/>
              </w:rPr>
              <w:t>≥1 个</w:t>
            </w:r>
          </w:p>
        </w:tc>
      </w:tr>
      <w:tr w14:paraId="6F500504">
        <w:tblPrEx>
          <w:tblCellMar>
            <w:top w:w="0" w:type="dxa"/>
            <w:left w:w="0" w:type="dxa"/>
            <w:bottom w:w="0" w:type="dxa"/>
            <w:right w:w="0" w:type="dxa"/>
          </w:tblCellMar>
        </w:tblPrEx>
        <w:trPr>
          <w:trHeight w:val="800"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355F64BA">
            <w:pPr>
              <w:widowControl/>
              <w:spacing w:line="240" w:lineRule="exact"/>
              <w:jc w:val="center"/>
              <w:textAlignment w:val="baseline"/>
              <w:rPr>
                <w:rFonts w:ascii="黑体" w:hAnsi="黑体" w:eastAsia="黑体"/>
                <w:spacing w:val="1"/>
                <w:sz w:val="18"/>
                <w:lang w:val="zh-CN"/>
              </w:rPr>
            </w:pPr>
            <w:r>
              <w:rPr>
                <w:rFonts w:ascii="黑体" w:hAnsi="黑体" w:eastAsia="黑体"/>
                <w:sz w:val="18"/>
                <w:lang w:val="zh-CN"/>
              </w:rPr>
              <w:t>41</w:t>
            </w:r>
          </w:p>
        </w:tc>
        <w:tc>
          <w:tcPr>
            <w:tcW w:w="615" w:type="dxa"/>
            <w:tcBorders>
              <w:top w:val="single" w:color="000000" w:sz="4" w:space="0"/>
              <w:left w:val="single" w:color="000000" w:sz="4" w:space="0"/>
              <w:bottom w:val="single" w:color="000000" w:sz="4" w:space="0"/>
              <w:right w:val="single" w:color="auto" w:sz="4" w:space="0"/>
            </w:tcBorders>
          </w:tcPr>
          <w:p w14:paraId="38F089D6">
            <w:pPr>
              <w:widowControl/>
              <w:spacing w:line="240" w:lineRule="exact"/>
              <w:ind w:left="108"/>
              <w:jc w:val="left"/>
              <w:textAlignment w:val="baseline"/>
              <w:rPr>
                <w:rFonts w:ascii="黑体" w:hAnsi="黑体" w:eastAsia="黑体"/>
                <w:spacing w:val="1"/>
                <w:sz w:val="18"/>
                <w:lang w:val="zh-CN"/>
              </w:rPr>
            </w:pPr>
            <w:r>
              <w:rPr>
                <w:rFonts w:ascii="黑体" w:hAnsi="黑体" w:eastAsia="黑体"/>
                <w:spacing w:val="1"/>
                <w:sz w:val="18"/>
                <w:lang w:val="zh-CN"/>
              </w:rPr>
              <w:t>产品规格</w:t>
            </w:r>
          </w:p>
        </w:tc>
        <w:tc>
          <w:tcPr>
            <w:tcW w:w="753" w:type="dxa"/>
            <w:vMerge w:val="continue"/>
            <w:tcBorders>
              <w:top w:val="single" w:color="auto" w:sz="4" w:space="0"/>
              <w:left w:val="single" w:color="auto" w:sz="4" w:space="0"/>
              <w:bottom w:val="single" w:color="auto" w:sz="4" w:space="0"/>
              <w:right w:val="single" w:color="auto" w:sz="4" w:space="0"/>
            </w:tcBorders>
            <w:vAlign w:val="center"/>
          </w:tcPr>
          <w:p w14:paraId="53AED3A5">
            <w:pPr>
              <w:widowControl/>
              <w:spacing w:line="240" w:lineRule="exact"/>
              <w:rPr>
                <w:rFonts w:ascii="黑体" w:hAnsi="黑体" w:eastAsia="黑体"/>
                <w:spacing w:val="1"/>
                <w:sz w:val="18"/>
                <w:lang w:val="zh-CN"/>
              </w:rPr>
            </w:pPr>
          </w:p>
        </w:tc>
        <w:tc>
          <w:tcPr>
            <w:tcW w:w="1042" w:type="dxa"/>
            <w:tcBorders>
              <w:top w:val="single" w:color="000000" w:sz="4" w:space="0"/>
              <w:left w:val="single" w:color="auto" w:sz="4" w:space="0"/>
              <w:bottom w:val="single" w:color="000000" w:sz="4" w:space="0"/>
              <w:right w:val="single" w:color="000000" w:sz="4" w:space="0"/>
            </w:tcBorders>
            <w:vAlign w:val="center"/>
          </w:tcPr>
          <w:p w14:paraId="640BB8F0">
            <w:pPr>
              <w:widowControl/>
              <w:spacing w:line="240" w:lineRule="exact"/>
              <w:ind w:left="108"/>
              <w:jc w:val="center"/>
              <w:textAlignment w:val="baseline"/>
              <w:rPr>
                <w:rFonts w:ascii="黑体" w:hAnsi="黑体" w:eastAsia="黑体"/>
                <w:spacing w:val="1"/>
                <w:sz w:val="18"/>
                <w:lang w:val="zh-CN"/>
              </w:rPr>
            </w:pPr>
            <w:r>
              <w:rPr>
                <w:rFonts w:ascii="黑体" w:hAnsi="黑体" w:eastAsia="黑体"/>
                <w:spacing w:val="-3"/>
                <w:sz w:val="18"/>
                <w:lang w:val="zh-CN"/>
              </w:rPr>
              <w:t>*触控板数量</w:t>
            </w:r>
          </w:p>
        </w:tc>
        <w:tc>
          <w:tcPr>
            <w:tcW w:w="6492" w:type="dxa"/>
            <w:tcBorders>
              <w:top w:val="single" w:color="000000" w:sz="4" w:space="0"/>
              <w:left w:val="single" w:color="000000" w:sz="4" w:space="0"/>
              <w:bottom w:val="single" w:color="000000" w:sz="4" w:space="0"/>
              <w:right w:val="single" w:color="000000" w:sz="4" w:space="0"/>
            </w:tcBorders>
            <w:vAlign w:val="center"/>
          </w:tcPr>
          <w:p w14:paraId="0DBD016F">
            <w:pPr>
              <w:widowControl/>
              <w:spacing w:line="240" w:lineRule="exact"/>
              <w:ind w:left="116"/>
              <w:jc w:val="left"/>
              <w:textAlignment w:val="baseline"/>
              <w:rPr>
                <w:rFonts w:ascii="黑体" w:hAnsi="黑体" w:eastAsia="黑体"/>
                <w:spacing w:val="1"/>
                <w:sz w:val="18"/>
                <w:lang w:val="zh-CN"/>
              </w:rPr>
            </w:pPr>
            <w:r>
              <w:rPr>
                <w:rFonts w:ascii="黑体" w:hAnsi="黑体" w:eastAsia="黑体"/>
                <w:sz w:val="18"/>
                <w:lang w:val="zh-CN"/>
              </w:rPr>
              <w:t>≥1 个</w:t>
            </w:r>
          </w:p>
        </w:tc>
      </w:tr>
      <w:tr w14:paraId="238222D3">
        <w:tblPrEx>
          <w:tblCellMar>
            <w:top w:w="0" w:type="dxa"/>
            <w:left w:w="0" w:type="dxa"/>
            <w:bottom w:w="0" w:type="dxa"/>
            <w:right w:w="0" w:type="dxa"/>
          </w:tblCellMar>
        </w:tblPrEx>
        <w:trPr>
          <w:trHeight w:val="800"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0C379C0E">
            <w:pPr>
              <w:widowControl/>
              <w:spacing w:line="240" w:lineRule="exact"/>
              <w:jc w:val="center"/>
              <w:textAlignment w:val="baseline"/>
              <w:rPr>
                <w:rFonts w:ascii="黑体" w:hAnsi="黑体" w:eastAsia="黑体"/>
                <w:spacing w:val="1"/>
                <w:sz w:val="18"/>
                <w:lang w:val="zh-CN"/>
              </w:rPr>
            </w:pPr>
            <w:r>
              <w:rPr>
                <w:rFonts w:ascii="黑体" w:hAnsi="黑体" w:eastAsia="黑体"/>
                <w:sz w:val="18"/>
                <w:lang w:val="zh-CN"/>
              </w:rPr>
              <w:t>42</w:t>
            </w:r>
          </w:p>
        </w:tc>
        <w:tc>
          <w:tcPr>
            <w:tcW w:w="615" w:type="dxa"/>
            <w:tcBorders>
              <w:top w:val="single" w:color="000000" w:sz="4" w:space="0"/>
              <w:left w:val="single" w:color="000000" w:sz="4" w:space="0"/>
              <w:bottom w:val="single" w:color="000000" w:sz="4" w:space="0"/>
              <w:right w:val="single" w:color="auto" w:sz="4" w:space="0"/>
            </w:tcBorders>
          </w:tcPr>
          <w:p w14:paraId="7DE0DC63">
            <w:pPr>
              <w:widowControl/>
              <w:spacing w:line="240" w:lineRule="exact"/>
              <w:ind w:left="108"/>
              <w:jc w:val="left"/>
              <w:textAlignment w:val="baseline"/>
              <w:rPr>
                <w:rFonts w:ascii="黑体" w:hAnsi="黑体" w:eastAsia="黑体"/>
                <w:spacing w:val="1"/>
                <w:sz w:val="18"/>
                <w:lang w:val="zh-CN"/>
              </w:rPr>
            </w:pPr>
            <w:r>
              <w:rPr>
                <w:rFonts w:ascii="黑体" w:hAnsi="黑体" w:eastAsia="黑体"/>
                <w:spacing w:val="1"/>
                <w:sz w:val="18"/>
                <w:lang w:val="zh-CN"/>
              </w:rPr>
              <w:t>产品规格</w:t>
            </w:r>
          </w:p>
        </w:tc>
        <w:tc>
          <w:tcPr>
            <w:tcW w:w="753" w:type="dxa"/>
            <w:vMerge w:val="continue"/>
            <w:tcBorders>
              <w:top w:val="single" w:color="auto" w:sz="4" w:space="0"/>
              <w:left w:val="single" w:color="auto" w:sz="4" w:space="0"/>
              <w:bottom w:val="single" w:color="auto" w:sz="4" w:space="0"/>
              <w:right w:val="single" w:color="auto" w:sz="4" w:space="0"/>
            </w:tcBorders>
            <w:vAlign w:val="center"/>
          </w:tcPr>
          <w:p w14:paraId="07A3A19E">
            <w:pPr>
              <w:widowControl/>
              <w:spacing w:line="240" w:lineRule="exact"/>
              <w:rPr>
                <w:rFonts w:ascii="黑体" w:hAnsi="黑体" w:eastAsia="黑体"/>
                <w:spacing w:val="1"/>
                <w:sz w:val="18"/>
                <w:lang w:val="zh-CN"/>
              </w:rPr>
            </w:pPr>
          </w:p>
        </w:tc>
        <w:tc>
          <w:tcPr>
            <w:tcW w:w="1042" w:type="dxa"/>
            <w:tcBorders>
              <w:top w:val="single" w:color="000000" w:sz="4" w:space="0"/>
              <w:left w:val="single" w:color="auto" w:sz="4" w:space="0"/>
              <w:bottom w:val="single" w:color="000000" w:sz="4" w:space="0"/>
              <w:right w:val="single" w:color="000000" w:sz="4" w:space="0"/>
            </w:tcBorders>
            <w:vAlign w:val="center"/>
          </w:tcPr>
          <w:p w14:paraId="7D7133B4">
            <w:pPr>
              <w:widowControl/>
              <w:spacing w:line="240" w:lineRule="exact"/>
              <w:ind w:left="108"/>
              <w:jc w:val="center"/>
              <w:textAlignment w:val="baseline"/>
              <w:rPr>
                <w:rFonts w:ascii="黑体" w:hAnsi="黑体" w:eastAsia="黑体"/>
                <w:spacing w:val="1"/>
                <w:sz w:val="18"/>
                <w:lang w:val="zh-CN"/>
              </w:rPr>
            </w:pPr>
            <w:r>
              <w:rPr>
                <w:rFonts w:ascii="黑体" w:hAnsi="黑体" w:eastAsia="黑体"/>
                <w:spacing w:val="-3"/>
                <w:sz w:val="18"/>
                <w:lang w:val="zh-CN"/>
              </w:rPr>
              <w:t>*摄像头数量</w:t>
            </w:r>
          </w:p>
        </w:tc>
        <w:tc>
          <w:tcPr>
            <w:tcW w:w="6492" w:type="dxa"/>
            <w:tcBorders>
              <w:top w:val="single" w:color="000000" w:sz="4" w:space="0"/>
              <w:left w:val="single" w:color="000000" w:sz="4" w:space="0"/>
              <w:bottom w:val="single" w:color="000000" w:sz="4" w:space="0"/>
              <w:right w:val="single" w:color="000000" w:sz="4" w:space="0"/>
            </w:tcBorders>
            <w:vAlign w:val="center"/>
          </w:tcPr>
          <w:p w14:paraId="437C09D2">
            <w:pPr>
              <w:widowControl/>
              <w:spacing w:line="240" w:lineRule="exact"/>
              <w:ind w:left="116"/>
              <w:jc w:val="left"/>
              <w:textAlignment w:val="baseline"/>
              <w:rPr>
                <w:rFonts w:ascii="黑体" w:hAnsi="黑体" w:eastAsia="黑体"/>
                <w:spacing w:val="1"/>
                <w:sz w:val="18"/>
                <w:lang w:val="zh-CN"/>
              </w:rPr>
            </w:pPr>
            <w:r>
              <w:rPr>
                <w:rFonts w:ascii="黑体" w:hAnsi="黑体" w:eastAsia="黑体"/>
                <w:sz w:val="18"/>
                <w:lang w:val="zh-CN"/>
              </w:rPr>
              <w:t>≥1 个</w:t>
            </w:r>
          </w:p>
        </w:tc>
      </w:tr>
      <w:tr w14:paraId="206EA8BA">
        <w:tblPrEx>
          <w:tblCellMar>
            <w:top w:w="0" w:type="dxa"/>
            <w:left w:w="0" w:type="dxa"/>
            <w:bottom w:w="0" w:type="dxa"/>
            <w:right w:w="0" w:type="dxa"/>
          </w:tblCellMar>
        </w:tblPrEx>
        <w:trPr>
          <w:trHeight w:val="800"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01B6CBB8">
            <w:pPr>
              <w:spacing w:before="163" w:after="118" w:line="198" w:lineRule="exact"/>
              <w:jc w:val="center"/>
              <w:textAlignment w:val="baseline"/>
              <w:rPr>
                <w:rFonts w:ascii="黑体" w:hAnsi="黑体" w:eastAsia="黑体"/>
                <w:spacing w:val="1"/>
                <w:sz w:val="18"/>
                <w:lang w:val="zh-CN"/>
              </w:rPr>
            </w:pPr>
            <w:r>
              <w:rPr>
                <w:rFonts w:ascii="黑体" w:hAnsi="黑体" w:eastAsia="黑体"/>
                <w:sz w:val="18"/>
                <w:lang w:val="zh-CN"/>
              </w:rPr>
              <w:t>44</w:t>
            </w:r>
          </w:p>
        </w:tc>
        <w:tc>
          <w:tcPr>
            <w:tcW w:w="615" w:type="dxa"/>
            <w:tcBorders>
              <w:top w:val="single" w:color="000000" w:sz="4" w:space="0"/>
              <w:left w:val="single" w:color="000000" w:sz="4" w:space="0"/>
              <w:bottom w:val="single" w:color="000000" w:sz="4" w:space="0"/>
              <w:right w:val="single" w:color="auto" w:sz="4" w:space="0"/>
            </w:tcBorders>
            <w:vAlign w:val="center"/>
          </w:tcPr>
          <w:p w14:paraId="706FF7EF">
            <w:pPr>
              <w:spacing w:line="239" w:lineRule="exact"/>
              <w:ind w:left="108"/>
              <w:jc w:val="center"/>
              <w:textAlignment w:val="baseline"/>
              <w:rPr>
                <w:rFonts w:ascii="黑体" w:hAnsi="黑体" w:eastAsia="黑体"/>
                <w:spacing w:val="1"/>
                <w:sz w:val="18"/>
                <w:lang w:val="zh-CN"/>
              </w:rPr>
            </w:pPr>
            <w:r>
              <w:rPr>
                <w:rFonts w:ascii="黑体" w:hAnsi="黑体" w:eastAsia="黑体"/>
                <w:spacing w:val="1"/>
                <w:sz w:val="18"/>
                <w:lang w:val="zh-CN"/>
              </w:rPr>
              <w:t>产品规格</w:t>
            </w:r>
          </w:p>
        </w:tc>
        <w:tc>
          <w:tcPr>
            <w:tcW w:w="753" w:type="dxa"/>
            <w:vMerge w:val="continue"/>
            <w:tcBorders>
              <w:top w:val="single" w:color="auto" w:sz="4" w:space="0"/>
              <w:left w:val="single" w:color="auto" w:sz="4" w:space="0"/>
              <w:bottom w:val="single" w:color="auto" w:sz="4" w:space="0"/>
              <w:right w:val="single" w:color="auto" w:sz="4" w:space="0"/>
            </w:tcBorders>
            <w:vAlign w:val="center"/>
          </w:tcPr>
          <w:p w14:paraId="7DB33A5C">
            <w:pPr>
              <w:jc w:val="center"/>
              <w:rPr>
                <w:rFonts w:ascii="黑体" w:hAnsi="黑体" w:eastAsia="黑体"/>
                <w:spacing w:val="1"/>
                <w:sz w:val="18"/>
                <w:lang w:val="zh-CN"/>
              </w:rPr>
            </w:pPr>
          </w:p>
        </w:tc>
        <w:tc>
          <w:tcPr>
            <w:tcW w:w="1042" w:type="dxa"/>
            <w:tcBorders>
              <w:top w:val="single" w:color="000000" w:sz="4" w:space="0"/>
              <w:left w:val="single" w:color="auto" w:sz="4" w:space="0"/>
              <w:bottom w:val="single" w:color="000000" w:sz="4" w:space="0"/>
              <w:right w:val="single" w:color="000000" w:sz="4" w:space="0"/>
            </w:tcBorders>
            <w:vAlign w:val="center"/>
          </w:tcPr>
          <w:p w14:paraId="6C86C6DE">
            <w:pPr>
              <w:spacing w:line="239" w:lineRule="exact"/>
              <w:ind w:left="108"/>
              <w:jc w:val="center"/>
              <w:textAlignment w:val="baseline"/>
              <w:rPr>
                <w:rFonts w:ascii="黑体" w:hAnsi="黑体" w:eastAsia="黑体"/>
                <w:spacing w:val="1"/>
                <w:sz w:val="18"/>
                <w:lang w:val="zh-CN"/>
              </w:rPr>
            </w:pPr>
            <w:r>
              <w:rPr>
                <w:rFonts w:ascii="黑体" w:hAnsi="黑体" w:eastAsia="黑体"/>
                <w:spacing w:val="-3"/>
                <w:sz w:val="18"/>
                <w:lang w:val="zh-CN"/>
              </w:rPr>
              <w:t>*键盘按键数目</w:t>
            </w:r>
          </w:p>
        </w:tc>
        <w:tc>
          <w:tcPr>
            <w:tcW w:w="6492" w:type="dxa"/>
            <w:tcBorders>
              <w:top w:val="single" w:color="000000" w:sz="4" w:space="0"/>
              <w:left w:val="single" w:color="000000" w:sz="4" w:space="0"/>
              <w:bottom w:val="single" w:color="000000" w:sz="4" w:space="0"/>
              <w:right w:val="single" w:color="000000" w:sz="4" w:space="0"/>
            </w:tcBorders>
            <w:vAlign w:val="center"/>
          </w:tcPr>
          <w:p w14:paraId="4AE4915E">
            <w:pPr>
              <w:spacing w:before="158" w:after="118" w:line="203" w:lineRule="exact"/>
              <w:ind w:left="116"/>
              <w:jc w:val="left"/>
              <w:textAlignment w:val="baseline"/>
              <w:rPr>
                <w:rFonts w:ascii="黑体" w:hAnsi="黑体" w:eastAsia="黑体"/>
                <w:spacing w:val="1"/>
                <w:sz w:val="18"/>
                <w:lang w:val="zh-CN"/>
              </w:rPr>
            </w:pPr>
            <w:r>
              <w:rPr>
                <w:rFonts w:ascii="黑体" w:hAnsi="黑体" w:eastAsia="黑体"/>
                <w:sz w:val="18"/>
                <w:lang w:val="zh-CN"/>
              </w:rPr>
              <w:t>84 键/105 键等</w:t>
            </w:r>
          </w:p>
        </w:tc>
      </w:tr>
    </w:tbl>
    <w:p w14:paraId="31E82534">
      <w:pPr>
        <w:spacing w:after="62" w:line="20" w:lineRule="exact"/>
      </w:pPr>
    </w:p>
    <w:p w14:paraId="0C5DCD65">
      <w:pPr>
        <w:sectPr>
          <w:pgSz w:w="11909" w:h="16838"/>
          <w:pgMar w:top="1740" w:right="1190" w:bottom="802" w:left="1180" w:header="720" w:footer="720" w:gutter="0"/>
          <w:pgNumType w:fmt="numberInDash"/>
          <w:cols w:space="720" w:num="1"/>
        </w:sectPr>
      </w:pPr>
    </w:p>
    <w:tbl>
      <w:tblPr>
        <w:tblStyle w:val="40"/>
        <w:tblW w:w="9497" w:type="dxa"/>
        <w:tblInd w:w="10" w:type="dxa"/>
        <w:tblLayout w:type="fixed"/>
        <w:tblCellMar>
          <w:top w:w="0" w:type="dxa"/>
          <w:left w:w="0" w:type="dxa"/>
          <w:bottom w:w="0" w:type="dxa"/>
          <w:right w:w="0" w:type="dxa"/>
        </w:tblCellMar>
      </w:tblPr>
      <w:tblGrid>
        <w:gridCol w:w="595"/>
        <w:gridCol w:w="615"/>
        <w:gridCol w:w="753"/>
        <w:gridCol w:w="1042"/>
        <w:gridCol w:w="6492"/>
      </w:tblGrid>
      <w:tr w14:paraId="572A7696">
        <w:tblPrEx>
          <w:tblCellMar>
            <w:top w:w="0" w:type="dxa"/>
            <w:left w:w="0" w:type="dxa"/>
            <w:bottom w:w="0" w:type="dxa"/>
            <w:right w:w="0" w:type="dxa"/>
          </w:tblCellMar>
        </w:tblPrEx>
        <w:trPr>
          <w:trHeight w:val="734"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653A2BD5">
            <w:pPr>
              <w:spacing w:before="288" w:after="234" w:line="198" w:lineRule="exact"/>
              <w:jc w:val="center"/>
              <w:textAlignment w:val="baseline"/>
              <w:rPr>
                <w:rFonts w:ascii="黑体" w:hAnsi="黑体" w:eastAsia="黑体"/>
                <w:b/>
                <w:sz w:val="18"/>
                <w:lang w:val="zh-CN"/>
              </w:rPr>
            </w:pPr>
            <w:r>
              <w:rPr>
                <w:rFonts w:ascii="黑体" w:hAnsi="黑体" w:eastAsia="黑体"/>
                <w:b/>
                <w:sz w:val="18"/>
                <w:lang w:val="zh-CN"/>
              </w:rPr>
              <w:t>序号</w:t>
            </w:r>
          </w:p>
        </w:tc>
        <w:tc>
          <w:tcPr>
            <w:tcW w:w="615" w:type="dxa"/>
            <w:tcBorders>
              <w:top w:val="single" w:color="000000" w:sz="4" w:space="0"/>
              <w:left w:val="single" w:color="000000" w:sz="4" w:space="0"/>
              <w:bottom w:val="single" w:color="000000" w:sz="4" w:space="0"/>
              <w:right w:val="single" w:color="000000" w:sz="4" w:space="0"/>
            </w:tcBorders>
          </w:tcPr>
          <w:p w14:paraId="1AE56B2C">
            <w:pPr>
              <w:spacing w:before="126" w:after="114" w:line="240" w:lineRule="exact"/>
              <w:ind w:left="108"/>
              <w:jc w:val="left"/>
              <w:textAlignment w:val="baseline"/>
              <w:rPr>
                <w:rFonts w:ascii="黑体" w:hAnsi="黑体" w:eastAsia="黑体"/>
                <w:b/>
                <w:spacing w:val="-3"/>
                <w:sz w:val="18"/>
                <w:lang w:val="zh-CN"/>
              </w:rPr>
            </w:pPr>
            <w:r>
              <w:rPr>
                <w:rFonts w:ascii="黑体" w:hAnsi="黑体" w:eastAsia="黑体"/>
                <w:b/>
                <w:spacing w:val="-3"/>
                <w:sz w:val="18"/>
                <w:lang w:val="zh-CN"/>
              </w:rPr>
              <w:t>指标分类</w:t>
            </w:r>
          </w:p>
        </w:tc>
        <w:tc>
          <w:tcPr>
            <w:tcW w:w="753" w:type="dxa"/>
            <w:tcBorders>
              <w:top w:val="single" w:color="000000" w:sz="4" w:space="0"/>
              <w:left w:val="single" w:color="000000" w:sz="4" w:space="0"/>
              <w:bottom w:val="single" w:color="000000" w:sz="4" w:space="0"/>
              <w:right w:val="single" w:color="000000" w:sz="4" w:space="0"/>
            </w:tcBorders>
          </w:tcPr>
          <w:p w14:paraId="724B5338">
            <w:pPr>
              <w:spacing w:before="126" w:after="114" w:line="240" w:lineRule="exact"/>
              <w:jc w:val="center"/>
              <w:textAlignment w:val="baseline"/>
              <w:rPr>
                <w:rFonts w:ascii="黑体" w:hAnsi="黑体" w:eastAsia="黑体"/>
                <w:b/>
                <w:spacing w:val="-3"/>
                <w:sz w:val="18"/>
                <w:lang w:val="zh-CN"/>
              </w:rPr>
            </w:pPr>
            <w:r>
              <w:rPr>
                <w:rFonts w:ascii="黑体" w:hAnsi="黑体" w:eastAsia="黑体"/>
                <w:b/>
                <w:spacing w:val="-3"/>
                <w:sz w:val="18"/>
                <w:lang w:val="zh-CN"/>
              </w:rPr>
              <w:t>一级</w:t>
            </w:r>
            <w:r>
              <w:rPr>
                <w:rFonts w:ascii="黑体" w:hAnsi="黑体" w:eastAsia="黑体"/>
                <w:sz w:val="24"/>
              </w:rPr>
              <w:cr/>
            </w:r>
            <w:r>
              <w:rPr>
                <w:rFonts w:ascii="黑体" w:hAnsi="黑体" w:eastAsia="黑体"/>
                <w:sz w:val="24"/>
              </w:rPr>
              <w:br w:type="textWrapping"/>
            </w:r>
            <w:r>
              <w:rPr>
                <w:rFonts w:ascii="黑体" w:hAnsi="黑体" w:eastAsia="黑体"/>
                <w:b/>
                <w:spacing w:val="-3"/>
                <w:sz w:val="18"/>
                <w:lang w:val="zh-CN"/>
              </w:rPr>
              <w:t>指标</w:t>
            </w:r>
          </w:p>
        </w:tc>
        <w:tc>
          <w:tcPr>
            <w:tcW w:w="1042" w:type="dxa"/>
            <w:tcBorders>
              <w:top w:val="single" w:color="000000" w:sz="4" w:space="0"/>
              <w:left w:val="single" w:color="000000" w:sz="4" w:space="0"/>
              <w:bottom w:val="single" w:color="000000" w:sz="4" w:space="0"/>
              <w:right w:val="single" w:color="000000" w:sz="4" w:space="0"/>
            </w:tcBorders>
          </w:tcPr>
          <w:p w14:paraId="51FE55AF">
            <w:pPr>
              <w:spacing w:before="126" w:after="114" w:line="240" w:lineRule="exact"/>
              <w:jc w:val="center"/>
              <w:textAlignment w:val="baseline"/>
              <w:rPr>
                <w:rFonts w:ascii="黑体" w:hAnsi="黑体" w:eastAsia="黑体"/>
                <w:b/>
                <w:sz w:val="18"/>
                <w:lang w:val="zh-CN"/>
              </w:rPr>
            </w:pPr>
            <w:r>
              <w:rPr>
                <w:rFonts w:ascii="黑体" w:hAnsi="黑体" w:eastAsia="黑体"/>
                <w:b/>
                <w:sz w:val="18"/>
                <w:lang w:val="zh-CN"/>
              </w:rPr>
              <w:t>二级</w:t>
            </w:r>
            <w:r>
              <w:rPr>
                <w:rFonts w:ascii="黑体" w:hAnsi="黑体" w:eastAsia="黑体"/>
                <w:sz w:val="24"/>
              </w:rPr>
              <w:cr/>
            </w:r>
            <w:r>
              <w:rPr>
                <w:rFonts w:ascii="黑体" w:hAnsi="黑体" w:eastAsia="黑体"/>
                <w:sz w:val="24"/>
              </w:rPr>
              <w:br w:type="textWrapping"/>
            </w:r>
            <w:r>
              <w:rPr>
                <w:rFonts w:ascii="黑体" w:hAnsi="黑体" w:eastAsia="黑体"/>
                <w:b/>
                <w:sz w:val="18"/>
                <w:lang w:val="zh-CN"/>
              </w:rPr>
              <w:t>指标</w:t>
            </w:r>
          </w:p>
        </w:tc>
        <w:tc>
          <w:tcPr>
            <w:tcW w:w="6492" w:type="dxa"/>
            <w:tcBorders>
              <w:top w:val="single" w:color="000000" w:sz="4" w:space="0"/>
              <w:left w:val="single" w:color="000000" w:sz="4" w:space="0"/>
              <w:bottom w:val="single" w:color="000000" w:sz="4" w:space="0"/>
              <w:right w:val="single" w:color="000000" w:sz="4" w:space="0"/>
            </w:tcBorders>
            <w:vAlign w:val="center"/>
          </w:tcPr>
          <w:p w14:paraId="5F6CD5D2">
            <w:pPr>
              <w:spacing w:before="288" w:after="234" w:line="198" w:lineRule="exact"/>
              <w:jc w:val="center"/>
              <w:textAlignment w:val="baseline"/>
              <w:rPr>
                <w:rFonts w:ascii="黑体" w:hAnsi="黑体" w:eastAsia="黑体"/>
                <w:b/>
                <w:sz w:val="18"/>
                <w:lang w:val="zh-CN"/>
              </w:rPr>
            </w:pPr>
            <w:r>
              <w:rPr>
                <w:rFonts w:ascii="黑体" w:hAnsi="黑体" w:eastAsia="黑体"/>
                <w:b/>
                <w:sz w:val="18"/>
                <w:lang w:val="zh-CN"/>
              </w:rPr>
              <w:t>指标要求</w:t>
            </w:r>
          </w:p>
        </w:tc>
      </w:tr>
      <w:tr w14:paraId="30D06799">
        <w:tblPrEx>
          <w:tblCellMar>
            <w:top w:w="0" w:type="dxa"/>
            <w:left w:w="0" w:type="dxa"/>
            <w:bottom w:w="0" w:type="dxa"/>
            <w:right w:w="0" w:type="dxa"/>
          </w:tblCellMar>
        </w:tblPrEx>
        <w:trPr>
          <w:trHeight w:val="730"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328F673F">
            <w:pPr>
              <w:spacing w:before="283" w:after="244" w:line="198" w:lineRule="exact"/>
              <w:jc w:val="center"/>
              <w:textAlignment w:val="baseline"/>
              <w:rPr>
                <w:rFonts w:ascii="黑体" w:hAnsi="黑体" w:eastAsia="黑体"/>
                <w:sz w:val="18"/>
                <w:lang w:val="zh-CN"/>
              </w:rPr>
            </w:pPr>
            <w:r>
              <w:rPr>
                <w:rFonts w:ascii="黑体" w:hAnsi="黑体" w:eastAsia="黑体"/>
                <w:sz w:val="18"/>
                <w:lang w:val="zh-CN"/>
              </w:rPr>
              <w:t>45</w:t>
            </w:r>
          </w:p>
        </w:tc>
        <w:tc>
          <w:tcPr>
            <w:tcW w:w="615" w:type="dxa"/>
            <w:tcBorders>
              <w:top w:val="single" w:color="000000" w:sz="4" w:space="0"/>
              <w:left w:val="single" w:color="000000" w:sz="4" w:space="0"/>
              <w:bottom w:val="single" w:color="000000" w:sz="4" w:space="0"/>
              <w:right w:val="single" w:color="000000" w:sz="4" w:space="0"/>
            </w:tcBorders>
          </w:tcPr>
          <w:p w14:paraId="0D4CFF0E">
            <w:pPr>
              <w:spacing w:before="121" w:after="124" w:line="240" w:lineRule="exact"/>
              <w:ind w:left="108"/>
              <w:jc w:val="left"/>
              <w:textAlignment w:val="baseline"/>
              <w:rPr>
                <w:rFonts w:ascii="黑体" w:hAnsi="黑体" w:eastAsia="黑体"/>
                <w:spacing w:val="1"/>
                <w:sz w:val="18"/>
                <w:lang w:val="zh-CN"/>
              </w:rPr>
            </w:pPr>
            <w:r>
              <w:rPr>
                <w:rFonts w:ascii="黑体" w:hAnsi="黑体" w:eastAsia="黑体"/>
                <w:spacing w:val="1"/>
                <w:sz w:val="18"/>
                <w:lang w:val="zh-CN"/>
              </w:rPr>
              <w:t>产品规格</w:t>
            </w:r>
          </w:p>
        </w:tc>
        <w:tc>
          <w:tcPr>
            <w:tcW w:w="753" w:type="dxa"/>
            <w:vMerge w:val="restart"/>
            <w:tcBorders>
              <w:top w:val="nil"/>
              <w:left w:val="single" w:color="000000" w:sz="4" w:space="0"/>
              <w:right w:val="single" w:color="000000" w:sz="4" w:space="0"/>
            </w:tcBorders>
            <w:vAlign w:val="center"/>
          </w:tcPr>
          <w:p w14:paraId="5C67A2C0">
            <w:pPr>
              <w:jc w:val="center"/>
              <w:rPr>
                <w:rFonts w:ascii="黑体" w:hAnsi="黑体" w:eastAsia="黑体"/>
                <w:spacing w:val="-3"/>
                <w:sz w:val="18"/>
                <w:lang w:val="zh-CN"/>
              </w:rPr>
            </w:pPr>
            <w:r>
              <w:rPr>
                <w:rFonts w:ascii="黑体" w:hAnsi="黑体" w:eastAsia="黑体"/>
                <w:spacing w:val="-3"/>
                <w:sz w:val="18"/>
                <w:lang w:val="zh-CN"/>
              </w:rPr>
              <w:t>*外设</w:t>
            </w:r>
            <w:r>
              <w:rPr>
                <w:rFonts w:ascii="黑体" w:hAnsi="黑体" w:eastAsia="黑体"/>
                <w:sz w:val="24"/>
              </w:rPr>
              <w:br w:type="textWrapping"/>
            </w:r>
            <w:r>
              <w:rPr>
                <w:rFonts w:ascii="黑体" w:hAnsi="黑体" w:eastAsia="黑体"/>
                <w:spacing w:val="-3"/>
                <w:sz w:val="18"/>
                <w:lang w:val="zh-CN"/>
              </w:rPr>
              <w:t>规格</w:t>
            </w:r>
          </w:p>
          <w:p w14:paraId="6C815B1D">
            <w:pPr>
              <w:jc w:val="center"/>
              <w:textAlignment w:val="baseline"/>
            </w:pPr>
          </w:p>
        </w:tc>
        <w:tc>
          <w:tcPr>
            <w:tcW w:w="1042" w:type="dxa"/>
            <w:tcBorders>
              <w:top w:val="single" w:color="000000" w:sz="4" w:space="0"/>
              <w:left w:val="single" w:color="000000" w:sz="4" w:space="0"/>
              <w:bottom w:val="single" w:color="000000" w:sz="4" w:space="0"/>
              <w:right w:val="single" w:color="000000" w:sz="4" w:space="0"/>
            </w:tcBorders>
          </w:tcPr>
          <w:p w14:paraId="0D759373">
            <w:pPr>
              <w:spacing w:before="121" w:after="124" w:line="240" w:lineRule="exact"/>
              <w:ind w:left="108"/>
              <w:jc w:val="left"/>
              <w:textAlignment w:val="baseline"/>
              <w:rPr>
                <w:rFonts w:ascii="黑体" w:hAnsi="黑体" w:eastAsia="黑体"/>
                <w:spacing w:val="-3"/>
                <w:sz w:val="18"/>
                <w:lang w:val="zh-CN"/>
              </w:rPr>
            </w:pPr>
            <w:r>
              <w:rPr>
                <w:rFonts w:ascii="黑体" w:hAnsi="黑体" w:eastAsia="黑体"/>
                <w:spacing w:val="-3"/>
                <w:sz w:val="18"/>
                <w:lang w:val="zh-CN"/>
              </w:rPr>
              <w:t>*摄像头像素</w:t>
            </w:r>
          </w:p>
        </w:tc>
        <w:tc>
          <w:tcPr>
            <w:tcW w:w="6492" w:type="dxa"/>
            <w:tcBorders>
              <w:top w:val="single" w:color="000000" w:sz="4" w:space="0"/>
              <w:left w:val="single" w:color="000000" w:sz="4" w:space="0"/>
              <w:bottom w:val="single" w:color="000000" w:sz="4" w:space="0"/>
              <w:right w:val="single" w:color="000000" w:sz="4" w:space="0"/>
            </w:tcBorders>
            <w:vAlign w:val="center"/>
          </w:tcPr>
          <w:p w14:paraId="5FA47CCE">
            <w:pPr>
              <w:spacing w:before="283" w:after="244" w:line="198" w:lineRule="exact"/>
              <w:ind w:left="116"/>
              <w:jc w:val="left"/>
              <w:textAlignment w:val="baseline"/>
              <w:rPr>
                <w:rFonts w:ascii="黑体" w:hAnsi="黑体" w:eastAsia="黑体"/>
                <w:sz w:val="18"/>
                <w:lang w:val="zh-CN"/>
              </w:rPr>
            </w:pPr>
            <w:r>
              <w:rPr>
                <w:rFonts w:ascii="黑体" w:hAnsi="黑体" w:eastAsia="黑体"/>
                <w:sz w:val="18"/>
                <w:lang w:val="zh-CN"/>
              </w:rPr>
              <w:t>≥</w:t>
            </w:r>
            <w:r>
              <w:rPr>
                <w:rFonts w:hint="eastAsia" w:ascii="黑体" w:hAnsi="黑体" w:eastAsia="黑体"/>
                <w:sz w:val="18"/>
              </w:rPr>
              <w:t>2</w:t>
            </w:r>
            <w:r>
              <w:rPr>
                <w:rFonts w:ascii="黑体" w:hAnsi="黑体" w:eastAsia="黑体"/>
                <w:sz w:val="18"/>
                <w:lang w:val="zh-CN"/>
              </w:rPr>
              <w:t>00 万</w:t>
            </w:r>
          </w:p>
        </w:tc>
      </w:tr>
      <w:tr w14:paraId="4D1AD283">
        <w:tblPrEx>
          <w:tblCellMar>
            <w:top w:w="0" w:type="dxa"/>
            <w:left w:w="0" w:type="dxa"/>
            <w:bottom w:w="0" w:type="dxa"/>
            <w:right w:w="0" w:type="dxa"/>
          </w:tblCellMar>
        </w:tblPrEx>
        <w:trPr>
          <w:trHeight w:val="734"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3F488FBE">
            <w:pPr>
              <w:spacing w:before="283" w:after="248" w:line="198" w:lineRule="exact"/>
              <w:jc w:val="center"/>
              <w:textAlignment w:val="baseline"/>
              <w:rPr>
                <w:rFonts w:ascii="黑体" w:hAnsi="黑体" w:eastAsia="黑体"/>
                <w:sz w:val="18"/>
                <w:lang w:val="zh-CN"/>
              </w:rPr>
            </w:pPr>
            <w:r>
              <w:rPr>
                <w:rFonts w:ascii="黑体" w:hAnsi="黑体" w:eastAsia="黑体"/>
                <w:sz w:val="18"/>
                <w:lang w:val="zh-CN"/>
              </w:rPr>
              <w:t>46</w:t>
            </w:r>
          </w:p>
        </w:tc>
        <w:tc>
          <w:tcPr>
            <w:tcW w:w="615" w:type="dxa"/>
            <w:tcBorders>
              <w:top w:val="single" w:color="000000" w:sz="4" w:space="0"/>
              <w:left w:val="single" w:color="000000" w:sz="4" w:space="0"/>
              <w:bottom w:val="single" w:color="000000" w:sz="4" w:space="0"/>
              <w:right w:val="single" w:color="000000" w:sz="4" w:space="0"/>
            </w:tcBorders>
          </w:tcPr>
          <w:p w14:paraId="40A86CE1">
            <w:pPr>
              <w:spacing w:before="121" w:after="128" w:line="240" w:lineRule="exact"/>
              <w:ind w:left="108"/>
              <w:jc w:val="left"/>
              <w:textAlignment w:val="baseline"/>
              <w:rPr>
                <w:rFonts w:ascii="黑体" w:hAnsi="黑体" w:eastAsia="黑体"/>
                <w:spacing w:val="1"/>
                <w:sz w:val="18"/>
                <w:lang w:val="zh-CN"/>
              </w:rPr>
            </w:pPr>
            <w:r>
              <w:rPr>
                <w:rFonts w:ascii="黑体" w:hAnsi="黑体" w:eastAsia="黑体"/>
                <w:spacing w:val="1"/>
                <w:sz w:val="18"/>
                <w:lang w:val="zh-CN"/>
              </w:rPr>
              <w:t>产品规格</w:t>
            </w:r>
          </w:p>
        </w:tc>
        <w:tc>
          <w:tcPr>
            <w:tcW w:w="753" w:type="dxa"/>
            <w:vMerge w:val="continue"/>
            <w:tcBorders>
              <w:left w:val="single" w:color="000000" w:sz="4" w:space="0"/>
              <w:right w:val="single" w:color="000000" w:sz="4" w:space="0"/>
            </w:tcBorders>
            <w:vAlign w:val="center"/>
          </w:tcPr>
          <w:p w14:paraId="12B4D31B"/>
        </w:tc>
        <w:tc>
          <w:tcPr>
            <w:tcW w:w="1042" w:type="dxa"/>
            <w:tcBorders>
              <w:top w:val="single" w:color="000000" w:sz="4" w:space="0"/>
              <w:left w:val="single" w:color="000000" w:sz="4" w:space="0"/>
              <w:bottom w:val="single" w:color="000000" w:sz="4" w:space="0"/>
              <w:right w:val="single" w:color="000000" w:sz="4" w:space="0"/>
            </w:tcBorders>
          </w:tcPr>
          <w:p w14:paraId="7038383D">
            <w:pPr>
              <w:spacing w:before="121" w:after="128" w:line="240" w:lineRule="exact"/>
              <w:ind w:left="108"/>
              <w:jc w:val="left"/>
              <w:textAlignment w:val="baseline"/>
              <w:rPr>
                <w:rFonts w:ascii="黑体" w:hAnsi="黑体" w:eastAsia="黑体"/>
                <w:spacing w:val="-3"/>
                <w:sz w:val="18"/>
                <w:lang w:val="zh-CN"/>
              </w:rPr>
            </w:pPr>
            <w:r>
              <w:rPr>
                <w:rFonts w:ascii="黑体" w:hAnsi="黑体" w:eastAsia="黑体"/>
                <w:spacing w:val="-3"/>
                <w:sz w:val="18"/>
                <w:lang w:val="zh-CN"/>
              </w:rPr>
              <w:t>*摄像头分辨率</w:t>
            </w:r>
          </w:p>
        </w:tc>
        <w:tc>
          <w:tcPr>
            <w:tcW w:w="6492" w:type="dxa"/>
            <w:tcBorders>
              <w:top w:val="single" w:color="000000" w:sz="4" w:space="0"/>
              <w:left w:val="single" w:color="000000" w:sz="4" w:space="0"/>
              <w:bottom w:val="single" w:color="000000" w:sz="4" w:space="0"/>
              <w:right w:val="single" w:color="000000" w:sz="4" w:space="0"/>
            </w:tcBorders>
            <w:vAlign w:val="center"/>
          </w:tcPr>
          <w:p w14:paraId="3FBCB022">
            <w:pPr>
              <w:spacing w:before="281" w:after="241" w:line="207" w:lineRule="exact"/>
              <w:ind w:right="1825"/>
              <w:jc w:val="left"/>
              <w:textAlignment w:val="baseline"/>
              <w:rPr>
                <w:rFonts w:ascii="黑体" w:hAnsi="黑体" w:eastAsia="黑体"/>
                <w:sz w:val="18"/>
                <w:lang w:val="zh-CN"/>
              </w:rPr>
            </w:pPr>
            <w:r>
              <w:rPr>
                <w:rFonts w:ascii="黑体" w:hAnsi="黑体" w:eastAsia="黑体"/>
                <w:sz w:val="18"/>
                <w:lang w:val="zh-CN"/>
              </w:rPr>
              <w:t>≥1280</w:t>
            </w:r>
            <w:r>
              <w:rPr>
                <w:rFonts w:ascii="黑体" w:hAnsi="黑体" w:eastAsia="黑体"/>
                <w:sz w:val="19"/>
              </w:rPr>
              <w:t>x720</w:t>
            </w:r>
          </w:p>
        </w:tc>
      </w:tr>
      <w:tr w14:paraId="3A38A05B">
        <w:tblPrEx>
          <w:tblCellMar>
            <w:top w:w="0" w:type="dxa"/>
            <w:left w:w="0" w:type="dxa"/>
            <w:bottom w:w="0" w:type="dxa"/>
            <w:right w:w="0" w:type="dxa"/>
          </w:tblCellMar>
        </w:tblPrEx>
        <w:trPr>
          <w:trHeight w:val="490"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62A31E02">
            <w:pPr>
              <w:spacing w:before="158" w:after="129" w:line="198" w:lineRule="exact"/>
              <w:jc w:val="center"/>
              <w:textAlignment w:val="baseline"/>
              <w:rPr>
                <w:rFonts w:ascii="黑体" w:hAnsi="黑体" w:eastAsia="黑体"/>
                <w:sz w:val="18"/>
                <w:lang w:val="zh-CN"/>
              </w:rPr>
            </w:pPr>
            <w:r>
              <w:rPr>
                <w:rFonts w:ascii="黑体" w:hAnsi="黑体" w:eastAsia="黑体"/>
                <w:sz w:val="18"/>
                <w:lang w:val="zh-CN"/>
              </w:rPr>
              <w:t>47</w:t>
            </w:r>
          </w:p>
        </w:tc>
        <w:tc>
          <w:tcPr>
            <w:tcW w:w="615" w:type="dxa"/>
            <w:tcBorders>
              <w:top w:val="single" w:color="000000" w:sz="4" w:space="0"/>
              <w:left w:val="single" w:color="000000" w:sz="4" w:space="0"/>
              <w:bottom w:val="single" w:color="000000" w:sz="4" w:space="0"/>
              <w:right w:val="single" w:color="000000" w:sz="4" w:space="0"/>
            </w:tcBorders>
          </w:tcPr>
          <w:p w14:paraId="4FF229EA">
            <w:pPr>
              <w:spacing w:after="9" w:line="238" w:lineRule="exact"/>
              <w:ind w:left="108"/>
              <w:jc w:val="left"/>
              <w:textAlignment w:val="baseline"/>
              <w:rPr>
                <w:rFonts w:ascii="黑体" w:hAnsi="黑体" w:eastAsia="黑体"/>
                <w:spacing w:val="1"/>
                <w:sz w:val="18"/>
                <w:lang w:val="zh-CN"/>
              </w:rPr>
            </w:pPr>
            <w:r>
              <w:rPr>
                <w:rFonts w:ascii="黑体" w:hAnsi="黑体" w:eastAsia="黑体"/>
                <w:spacing w:val="1"/>
                <w:sz w:val="18"/>
                <w:lang w:val="zh-CN"/>
              </w:rPr>
              <w:t>产品规格</w:t>
            </w:r>
          </w:p>
        </w:tc>
        <w:tc>
          <w:tcPr>
            <w:tcW w:w="753" w:type="dxa"/>
            <w:vMerge w:val="continue"/>
            <w:tcBorders>
              <w:left w:val="single" w:color="000000" w:sz="4" w:space="0"/>
              <w:right w:val="single" w:color="000000" w:sz="4" w:space="0"/>
            </w:tcBorders>
            <w:vAlign w:val="center"/>
          </w:tcPr>
          <w:p w14:paraId="3A59BC19"/>
        </w:tc>
        <w:tc>
          <w:tcPr>
            <w:tcW w:w="1042" w:type="dxa"/>
            <w:tcBorders>
              <w:top w:val="single" w:color="000000" w:sz="4" w:space="0"/>
              <w:left w:val="single" w:color="000000" w:sz="4" w:space="0"/>
              <w:bottom w:val="single" w:color="000000" w:sz="4" w:space="0"/>
              <w:right w:val="single" w:color="000000" w:sz="4" w:space="0"/>
            </w:tcBorders>
          </w:tcPr>
          <w:p w14:paraId="0EF54069">
            <w:pPr>
              <w:spacing w:after="9" w:line="238" w:lineRule="exact"/>
              <w:ind w:left="108"/>
              <w:jc w:val="left"/>
              <w:textAlignment w:val="baseline"/>
              <w:rPr>
                <w:rFonts w:ascii="黑体" w:hAnsi="黑体" w:eastAsia="黑体"/>
                <w:spacing w:val="-3"/>
                <w:sz w:val="18"/>
                <w:lang w:val="zh-CN"/>
              </w:rPr>
            </w:pPr>
            <w:r>
              <w:rPr>
                <w:rFonts w:ascii="黑体" w:hAnsi="黑体" w:eastAsia="黑体"/>
                <w:spacing w:val="-3"/>
                <w:sz w:val="18"/>
                <w:lang w:val="zh-CN"/>
              </w:rPr>
              <w:t>*内置扬声器功率</w:t>
            </w:r>
          </w:p>
        </w:tc>
        <w:tc>
          <w:tcPr>
            <w:tcW w:w="6492" w:type="dxa"/>
            <w:tcBorders>
              <w:top w:val="single" w:color="000000" w:sz="4" w:space="0"/>
              <w:left w:val="single" w:color="000000" w:sz="4" w:space="0"/>
              <w:bottom w:val="single" w:color="000000" w:sz="4" w:space="0"/>
              <w:right w:val="single" w:color="000000" w:sz="4" w:space="0"/>
            </w:tcBorders>
            <w:vAlign w:val="center"/>
          </w:tcPr>
          <w:p w14:paraId="44A449FF">
            <w:pPr>
              <w:spacing w:before="158" w:after="129" w:line="198" w:lineRule="exact"/>
              <w:ind w:left="116"/>
              <w:jc w:val="left"/>
              <w:textAlignment w:val="baseline"/>
              <w:rPr>
                <w:rFonts w:ascii="黑体" w:hAnsi="黑体" w:eastAsia="黑体"/>
                <w:sz w:val="18"/>
                <w:lang w:val="zh-CN"/>
              </w:rPr>
            </w:pPr>
            <w:r>
              <w:rPr>
                <w:rFonts w:ascii="黑体" w:hAnsi="黑体" w:eastAsia="黑体"/>
                <w:sz w:val="18"/>
                <w:lang w:val="zh-CN"/>
              </w:rPr>
              <w:t>≥1 瓦/个</w:t>
            </w:r>
          </w:p>
        </w:tc>
      </w:tr>
      <w:tr w14:paraId="4BF2D5EE">
        <w:tblPrEx>
          <w:tblCellMar>
            <w:top w:w="0" w:type="dxa"/>
            <w:left w:w="0" w:type="dxa"/>
            <w:bottom w:w="0" w:type="dxa"/>
            <w:right w:w="0" w:type="dxa"/>
          </w:tblCellMar>
        </w:tblPrEx>
        <w:trPr>
          <w:trHeight w:val="729"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32EAC8C4">
            <w:pPr>
              <w:spacing w:before="276" w:after="232" w:line="207" w:lineRule="exact"/>
              <w:jc w:val="center"/>
              <w:textAlignment w:val="baseline"/>
              <w:rPr>
                <w:rFonts w:ascii="黑体" w:hAnsi="黑体" w:eastAsia="黑体"/>
                <w:sz w:val="19"/>
              </w:rPr>
            </w:pPr>
            <w:r>
              <w:rPr>
                <w:rFonts w:ascii="黑体" w:hAnsi="黑体" w:eastAsia="黑体"/>
                <w:sz w:val="19"/>
              </w:rPr>
              <w:t>48</w:t>
            </w:r>
          </w:p>
        </w:tc>
        <w:tc>
          <w:tcPr>
            <w:tcW w:w="615" w:type="dxa"/>
            <w:tcBorders>
              <w:top w:val="single" w:color="000000" w:sz="4" w:space="0"/>
              <w:left w:val="single" w:color="000000" w:sz="4" w:space="0"/>
              <w:bottom w:val="single" w:color="000000" w:sz="4" w:space="0"/>
              <w:right w:val="single" w:color="000000" w:sz="4" w:space="0"/>
            </w:tcBorders>
          </w:tcPr>
          <w:p w14:paraId="5388874D">
            <w:pPr>
              <w:spacing w:before="116" w:after="119" w:line="240" w:lineRule="exact"/>
              <w:ind w:left="108"/>
              <w:jc w:val="left"/>
              <w:textAlignment w:val="baseline"/>
              <w:rPr>
                <w:rFonts w:ascii="黑体" w:hAnsi="黑体" w:eastAsia="黑体"/>
                <w:spacing w:val="1"/>
                <w:sz w:val="18"/>
                <w:lang w:val="zh-CN"/>
              </w:rPr>
            </w:pPr>
            <w:r>
              <w:rPr>
                <w:rFonts w:ascii="黑体" w:hAnsi="黑体" w:eastAsia="黑体"/>
                <w:spacing w:val="1"/>
                <w:sz w:val="18"/>
                <w:lang w:val="zh-CN"/>
              </w:rPr>
              <w:t>产品规格</w:t>
            </w:r>
          </w:p>
        </w:tc>
        <w:tc>
          <w:tcPr>
            <w:tcW w:w="753" w:type="dxa"/>
            <w:vMerge w:val="continue"/>
            <w:tcBorders>
              <w:left w:val="single" w:color="000000" w:sz="4" w:space="0"/>
              <w:right w:val="single" w:color="000000" w:sz="4" w:space="0"/>
            </w:tcBorders>
            <w:vAlign w:val="center"/>
          </w:tcPr>
          <w:p w14:paraId="4F63A32D"/>
        </w:tc>
        <w:tc>
          <w:tcPr>
            <w:tcW w:w="1042" w:type="dxa"/>
            <w:tcBorders>
              <w:top w:val="single" w:color="000000" w:sz="4" w:space="0"/>
              <w:left w:val="single" w:color="000000" w:sz="4" w:space="0"/>
              <w:bottom w:val="single" w:color="000000" w:sz="4" w:space="0"/>
              <w:right w:val="single" w:color="000000" w:sz="4" w:space="0"/>
            </w:tcBorders>
          </w:tcPr>
          <w:p w14:paraId="701AECE2">
            <w:pPr>
              <w:spacing w:line="238" w:lineRule="exact"/>
              <w:ind w:left="108" w:right="144"/>
              <w:jc w:val="left"/>
              <w:textAlignment w:val="baseline"/>
              <w:rPr>
                <w:rFonts w:ascii="黑体" w:hAnsi="黑体" w:eastAsia="黑体"/>
                <w:spacing w:val="-11"/>
                <w:sz w:val="18"/>
                <w:lang w:val="zh-CN"/>
              </w:rPr>
            </w:pPr>
            <w:r>
              <w:rPr>
                <w:rFonts w:ascii="黑体" w:hAnsi="黑体" w:eastAsia="黑体"/>
                <w:spacing w:val="-11"/>
                <w:sz w:val="18"/>
                <w:lang w:val="zh-CN"/>
              </w:rPr>
              <w:t>*内置扬声器频率范围</w:t>
            </w:r>
          </w:p>
        </w:tc>
        <w:tc>
          <w:tcPr>
            <w:tcW w:w="6492" w:type="dxa"/>
            <w:tcBorders>
              <w:top w:val="single" w:color="000000" w:sz="4" w:space="0"/>
              <w:left w:val="single" w:color="000000" w:sz="4" w:space="0"/>
              <w:bottom w:val="single" w:color="000000" w:sz="4" w:space="0"/>
              <w:right w:val="single" w:color="000000" w:sz="4" w:space="0"/>
            </w:tcBorders>
            <w:vAlign w:val="center"/>
          </w:tcPr>
          <w:p w14:paraId="0DA8452C">
            <w:pPr>
              <w:spacing w:line="237" w:lineRule="exact"/>
              <w:jc w:val="left"/>
              <w:textAlignment w:val="baseline"/>
              <w:rPr>
                <w:rFonts w:ascii="黑体" w:hAnsi="黑体" w:eastAsia="黑体"/>
                <w:spacing w:val="-3"/>
                <w:sz w:val="18"/>
                <w:lang w:val="zh-CN"/>
              </w:rPr>
            </w:pPr>
            <w:r>
              <w:rPr>
                <w:rFonts w:ascii="黑体" w:hAnsi="黑体" w:eastAsia="黑体"/>
                <w:spacing w:val="-3"/>
                <w:sz w:val="18"/>
                <w:lang w:val="zh-CN"/>
              </w:rPr>
              <w:t>100</w:t>
            </w:r>
            <w:r>
              <w:rPr>
                <w:rFonts w:ascii="黑体" w:hAnsi="黑体" w:eastAsia="黑体"/>
                <w:spacing w:val="-3"/>
                <w:sz w:val="19"/>
              </w:rPr>
              <w:t>Hz-20kHz,</w:t>
            </w:r>
            <w:r>
              <w:rPr>
                <w:rFonts w:ascii="黑体" w:hAnsi="黑体" w:eastAsia="黑体"/>
                <w:spacing w:val="-3"/>
                <w:sz w:val="18"/>
                <w:lang w:val="zh-CN"/>
              </w:rPr>
              <w:t>其中 100</w:t>
            </w:r>
            <w:r>
              <w:rPr>
                <w:rFonts w:ascii="黑体" w:hAnsi="黑体" w:eastAsia="黑体"/>
                <w:spacing w:val="-3"/>
                <w:sz w:val="19"/>
              </w:rPr>
              <w:t>Hz-200Hz:</w:t>
            </w:r>
            <w:r>
              <w:rPr>
                <w:rFonts w:ascii="黑体" w:hAnsi="黑体" w:eastAsia="黑体"/>
                <w:spacing w:val="-3"/>
                <w:sz w:val="18"/>
                <w:lang w:val="zh-CN"/>
              </w:rPr>
              <w:t>35</w:t>
            </w:r>
            <w:r>
              <w:rPr>
                <w:rFonts w:ascii="黑体" w:hAnsi="黑体" w:eastAsia="黑体"/>
                <w:spacing w:val="-3"/>
                <w:sz w:val="19"/>
              </w:rPr>
              <w:t xml:space="preserve">dB </w:t>
            </w:r>
            <w:r>
              <w:rPr>
                <w:rFonts w:ascii="黑体" w:hAnsi="黑体" w:eastAsia="黑体"/>
                <w:spacing w:val="-3"/>
                <w:sz w:val="18"/>
                <w:lang w:val="zh-CN"/>
              </w:rPr>
              <w:t>及以上;200</w:t>
            </w:r>
            <w:r>
              <w:rPr>
                <w:rFonts w:ascii="黑体" w:hAnsi="黑体" w:eastAsia="黑体"/>
                <w:spacing w:val="-3"/>
                <w:sz w:val="19"/>
              </w:rPr>
              <w:t>Hz-12kHz:55dB</w:t>
            </w:r>
            <w:r>
              <w:rPr>
                <w:rFonts w:ascii="黑体" w:hAnsi="黑体" w:eastAsia="黑体"/>
                <w:spacing w:val="-3"/>
                <w:sz w:val="18"/>
                <w:lang w:val="zh-CN"/>
              </w:rPr>
              <w:t>及以上,12</w:t>
            </w:r>
            <w:r>
              <w:rPr>
                <w:rFonts w:ascii="黑体" w:hAnsi="黑体" w:eastAsia="黑体"/>
                <w:spacing w:val="-3"/>
                <w:sz w:val="19"/>
              </w:rPr>
              <w:t xml:space="preserve">kHz-18kHz:35dB </w:t>
            </w:r>
            <w:r>
              <w:rPr>
                <w:rFonts w:ascii="黑体" w:hAnsi="黑体" w:eastAsia="黑体"/>
                <w:spacing w:val="-3"/>
                <w:sz w:val="18"/>
                <w:lang w:val="zh-CN"/>
              </w:rPr>
              <w:t>及以上</w:t>
            </w:r>
          </w:p>
        </w:tc>
      </w:tr>
      <w:tr w14:paraId="313B4F2F">
        <w:tblPrEx>
          <w:tblCellMar>
            <w:top w:w="0" w:type="dxa"/>
            <w:left w:w="0" w:type="dxa"/>
            <w:bottom w:w="0" w:type="dxa"/>
            <w:right w:w="0" w:type="dxa"/>
          </w:tblCellMar>
        </w:tblPrEx>
        <w:trPr>
          <w:trHeight w:val="730"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75CAF0F6">
            <w:pPr>
              <w:spacing w:before="283" w:after="239" w:line="198" w:lineRule="exact"/>
              <w:jc w:val="center"/>
              <w:textAlignment w:val="baseline"/>
              <w:rPr>
                <w:rFonts w:ascii="黑体" w:hAnsi="黑体" w:eastAsia="黑体"/>
                <w:sz w:val="18"/>
                <w:lang w:val="zh-CN"/>
              </w:rPr>
            </w:pPr>
            <w:r>
              <w:rPr>
                <w:rFonts w:ascii="黑体" w:hAnsi="黑体" w:eastAsia="黑体"/>
                <w:sz w:val="18"/>
                <w:lang w:val="zh-CN"/>
              </w:rPr>
              <w:t>49</w:t>
            </w:r>
          </w:p>
        </w:tc>
        <w:tc>
          <w:tcPr>
            <w:tcW w:w="615" w:type="dxa"/>
            <w:tcBorders>
              <w:top w:val="single" w:color="000000" w:sz="4" w:space="0"/>
              <w:left w:val="single" w:color="000000" w:sz="4" w:space="0"/>
              <w:bottom w:val="single" w:color="000000" w:sz="4" w:space="0"/>
              <w:right w:val="single" w:color="000000" w:sz="4" w:space="0"/>
            </w:tcBorders>
          </w:tcPr>
          <w:p w14:paraId="708EDB69">
            <w:pPr>
              <w:spacing w:before="121" w:after="119" w:line="240" w:lineRule="exact"/>
              <w:ind w:left="108"/>
              <w:jc w:val="left"/>
              <w:textAlignment w:val="baseline"/>
              <w:rPr>
                <w:rFonts w:ascii="黑体" w:hAnsi="黑体" w:eastAsia="黑体"/>
                <w:spacing w:val="1"/>
                <w:sz w:val="18"/>
                <w:lang w:val="zh-CN"/>
              </w:rPr>
            </w:pPr>
            <w:r>
              <w:rPr>
                <w:rFonts w:ascii="黑体" w:hAnsi="黑体" w:eastAsia="黑体"/>
                <w:spacing w:val="1"/>
                <w:sz w:val="18"/>
                <w:lang w:val="zh-CN"/>
              </w:rPr>
              <w:t>产品规格</w:t>
            </w:r>
          </w:p>
        </w:tc>
        <w:tc>
          <w:tcPr>
            <w:tcW w:w="753" w:type="dxa"/>
            <w:vMerge w:val="continue"/>
            <w:tcBorders>
              <w:left w:val="single" w:color="000000" w:sz="4" w:space="0"/>
              <w:right w:val="single" w:color="000000" w:sz="4" w:space="0"/>
            </w:tcBorders>
            <w:vAlign w:val="center"/>
          </w:tcPr>
          <w:p w14:paraId="12472A01"/>
        </w:tc>
        <w:tc>
          <w:tcPr>
            <w:tcW w:w="1042" w:type="dxa"/>
            <w:tcBorders>
              <w:top w:val="single" w:color="000000" w:sz="4" w:space="0"/>
              <w:left w:val="single" w:color="000000" w:sz="4" w:space="0"/>
              <w:bottom w:val="single" w:color="000000" w:sz="4" w:space="0"/>
              <w:right w:val="single" w:color="000000" w:sz="4" w:space="0"/>
            </w:tcBorders>
          </w:tcPr>
          <w:p w14:paraId="23C2397A">
            <w:pPr>
              <w:spacing w:line="239" w:lineRule="exact"/>
              <w:ind w:left="108" w:right="144"/>
              <w:jc w:val="left"/>
              <w:textAlignment w:val="baseline"/>
              <w:rPr>
                <w:rFonts w:ascii="黑体" w:hAnsi="黑体" w:eastAsia="黑体"/>
                <w:spacing w:val="-7"/>
                <w:sz w:val="18"/>
                <w:lang w:val="zh-CN"/>
              </w:rPr>
            </w:pPr>
            <w:r>
              <w:rPr>
                <w:rFonts w:ascii="黑体" w:hAnsi="黑体" w:eastAsia="黑体"/>
                <w:spacing w:val="-7"/>
                <w:sz w:val="18"/>
                <w:lang w:val="zh-CN"/>
              </w:rPr>
              <w:t>*内置扬声器总谐波失真</w:t>
            </w:r>
          </w:p>
        </w:tc>
        <w:tc>
          <w:tcPr>
            <w:tcW w:w="6492" w:type="dxa"/>
            <w:tcBorders>
              <w:top w:val="single" w:color="000000" w:sz="4" w:space="0"/>
              <w:left w:val="single" w:color="000000" w:sz="4" w:space="0"/>
              <w:bottom w:val="single" w:color="000000" w:sz="4" w:space="0"/>
              <w:right w:val="single" w:color="000000" w:sz="4" w:space="0"/>
            </w:tcBorders>
          </w:tcPr>
          <w:p w14:paraId="0D27AD15">
            <w:pPr>
              <w:spacing w:before="121" w:after="119" w:line="240" w:lineRule="exact"/>
              <w:ind w:left="108"/>
              <w:jc w:val="left"/>
              <w:textAlignment w:val="baseline"/>
              <w:rPr>
                <w:rFonts w:ascii="黑体" w:hAnsi="黑体" w:eastAsia="黑体"/>
                <w:spacing w:val="-3"/>
                <w:sz w:val="18"/>
                <w:lang w:val="zh-CN"/>
              </w:rPr>
            </w:pPr>
            <w:r>
              <w:rPr>
                <w:rFonts w:ascii="黑体" w:hAnsi="黑体" w:eastAsia="黑体"/>
                <w:spacing w:val="-3"/>
                <w:sz w:val="18"/>
                <w:lang w:val="zh-CN"/>
              </w:rPr>
              <w:t>总谐波失真在300</w:t>
            </w:r>
            <w:r>
              <w:rPr>
                <w:rFonts w:ascii="黑体" w:hAnsi="黑体" w:eastAsia="黑体"/>
                <w:spacing w:val="-3"/>
                <w:sz w:val="19"/>
              </w:rPr>
              <w:t>Hz-7kHz</w:t>
            </w:r>
            <w:r>
              <w:rPr>
                <w:rFonts w:ascii="黑体" w:hAnsi="黑体" w:eastAsia="黑体"/>
                <w:spacing w:val="-3"/>
                <w:sz w:val="18"/>
                <w:lang w:val="zh-CN"/>
              </w:rPr>
              <w:t>频率范围内宜不高于 5%</w:t>
            </w:r>
          </w:p>
        </w:tc>
      </w:tr>
      <w:tr w14:paraId="016511BA">
        <w:tblPrEx>
          <w:tblCellMar>
            <w:top w:w="0" w:type="dxa"/>
            <w:left w:w="0" w:type="dxa"/>
            <w:bottom w:w="0" w:type="dxa"/>
            <w:right w:w="0" w:type="dxa"/>
          </w:tblCellMar>
        </w:tblPrEx>
        <w:trPr>
          <w:trHeight w:val="730"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7FE50C11">
            <w:pPr>
              <w:spacing w:before="283" w:after="243" w:line="198" w:lineRule="exact"/>
              <w:jc w:val="center"/>
              <w:textAlignment w:val="baseline"/>
              <w:rPr>
                <w:rFonts w:ascii="黑体" w:hAnsi="黑体" w:eastAsia="黑体"/>
                <w:sz w:val="18"/>
                <w:lang w:val="zh-CN"/>
              </w:rPr>
            </w:pPr>
            <w:r>
              <w:rPr>
                <w:rFonts w:ascii="黑体" w:hAnsi="黑体" w:eastAsia="黑体"/>
                <w:sz w:val="18"/>
                <w:lang w:val="zh-CN"/>
              </w:rPr>
              <w:t>50</w:t>
            </w:r>
          </w:p>
        </w:tc>
        <w:tc>
          <w:tcPr>
            <w:tcW w:w="615" w:type="dxa"/>
            <w:tcBorders>
              <w:top w:val="single" w:color="000000" w:sz="4" w:space="0"/>
              <w:left w:val="single" w:color="000000" w:sz="4" w:space="0"/>
              <w:bottom w:val="single" w:color="000000" w:sz="4" w:space="0"/>
              <w:right w:val="single" w:color="000000" w:sz="4" w:space="0"/>
            </w:tcBorders>
          </w:tcPr>
          <w:p w14:paraId="31930E88">
            <w:pPr>
              <w:spacing w:before="121" w:after="123" w:line="240" w:lineRule="exact"/>
              <w:ind w:left="108"/>
              <w:jc w:val="left"/>
              <w:textAlignment w:val="baseline"/>
              <w:rPr>
                <w:rFonts w:ascii="黑体" w:hAnsi="黑体" w:eastAsia="黑体"/>
                <w:spacing w:val="1"/>
                <w:sz w:val="18"/>
                <w:lang w:val="zh-CN"/>
              </w:rPr>
            </w:pPr>
            <w:r>
              <w:rPr>
                <w:rFonts w:ascii="黑体" w:hAnsi="黑体" w:eastAsia="黑体"/>
                <w:spacing w:val="1"/>
                <w:sz w:val="18"/>
                <w:lang w:val="zh-CN"/>
              </w:rPr>
              <w:t>产品规格</w:t>
            </w:r>
          </w:p>
        </w:tc>
        <w:tc>
          <w:tcPr>
            <w:tcW w:w="753" w:type="dxa"/>
            <w:vMerge w:val="continue"/>
            <w:tcBorders>
              <w:left w:val="single" w:color="000000" w:sz="4" w:space="0"/>
              <w:right w:val="single" w:color="000000" w:sz="4" w:space="0"/>
            </w:tcBorders>
            <w:vAlign w:val="center"/>
          </w:tcPr>
          <w:p w14:paraId="49AC7AE8"/>
        </w:tc>
        <w:tc>
          <w:tcPr>
            <w:tcW w:w="1042" w:type="dxa"/>
            <w:tcBorders>
              <w:top w:val="single" w:color="000000" w:sz="4" w:space="0"/>
              <w:left w:val="single" w:color="000000" w:sz="4" w:space="0"/>
              <w:bottom w:val="single" w:color="000000" w:sz="4" w:space="0"/>
              <w:right w:val="single" w:color="000000" w:sz="4" w:space="0"/>
            </w:tcBorders>
          </w:tcPr>
          <w:p w14:paraId="0F9B2889">
            <w:pPr>
              <w:spacing w:after="3" w:line="240" w:lineRule="exact"/>
              <w:ind w:left="108" w:right="144"/>
              <w:jc w:val="left"/>
              <w:textAlignment w:val="baseline"/>
              <w:rPr>
                <w:rFonts w:ascii="黑体" w:hAnsi="黑体" w:eastAsia="黑体"/>
                <w:spacing w:val="-4"/>
                <w:sz w:val="18"/>
                <w:lang w:val="zh-CN"/>
              </w:rPr>
            </w:pPr>
            <w:r>
              <w:rPr>
                <w:rFonts w:ascii="黑体" w:hAnsi="黑体" w:eastAsia="黑体"/>
                <w:spacing w:val="-4"/>
                <w:sz w:val="18"/>
                <w:lang w:val="zh-CN"/>
              </w:rPr>
              <w:t>*内置扬声器最大声压级</w:t>
            </w:r>
          </w:p>
        </w:tc>
        <w:tc>
          <w:tcPr>
            <w:tcW w:w="6492" w:type="dxa"/>
            <w:tcBorders>
              <w:top w:val="single" w:color="000000" w:sz="4" w:space="0"/>
              <w:left w:val="single" w:color="000000" w:sz="4" w:space="0"/>
              <w:bottom w:val="single" w:color="000000" w:sz="4" w:space="0"/>
              <w:right w:val="single" w:color="000000" w:sz="4" w:space="0"/>
            </w:tcBorders>
            <w:vAlign w:val="center"/>
          </w:tcPr>
          <w:p w14:paraId="1C72E9CF">
            <w:pPr>
              <w:spacing w:line="238" w:lineRule="exact"/>
              <w:ind w:left="108" w:right="324"/>
              <w:textAlignment w:val="baseline"/>
              <w:rPr>
                <w:rFonts w:ascii="黑体" w:hAnsi="黑体" w:eastAsia="黑体"/>
                <w:spacing w:val="-3"/>
                <w:sz w:val="18"/>
                <w:lang w:val="zh-CN"/>
              </w:rPr>
            </w:pPr>
            <w:r>
              <w:rPr>
                <w:rFonts w:ascii="黑体" w:hAnsi="黑体" w:eastAsia="黑体"/>
                <w:spacing w:val="-3"/>
                <w:sz w:val="18"/>
                <w:lang w:val="zh-CN"/>
              </w:rPr>
              <w:t>最大声压级在粉红噪声播放场景下,工作距离处声压级宜不低于 70</w:t>
            </w:r>
            <w:r>
              <w:rPr>
                <w:rFonts w:ascii="黑体" w:hAnsi="黑体" w:eastAsia="黑体"/>
                <w:spacing w:val="-3"/>
                <w:sz w:val="19"/>
              </w:rPr>
              <w:t>dB</w:t>
            </w:r>
          </w:p>
        </w:tc>
      </w:tr>
      <w:tr w14:paraId="05D121F0">
        <w:tblPrEx>
          <w:tblCellMar>
            <w:top w:w="0" w:type="dxa"/>
            <w:left w:w="0" w:type="dxa"/>
            <w:bottom w:w="0" w:type="dxa"/>
            <w:right w:w="0" w:type="dxa"/>
          </w:tblCellMar>
        </w:tblPrEx>
        <w:trPr>
          <w:trHeight w:val="489"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3E0861EC">
            <w:pPr>
              <w:spacing w:before="161" w:after="116" w:line="207" w:lineRule="exact"/>
              <w:jc w:val="center"/>
              <w:textAlignment w:val="baseline"/>
              <w:rPr>
                <w:rFonts w:ascii="黑体" w:hAnsi="黑体" w:eastAsia="黑体"/>
                <w:sz w:val="19"/>
              </w:rPr>
            </w:pPr>
            <w:r>
              <w:rPr>
                <w:rFonts w:ascii="黑体" w:hAnsi="黑体" w:eastAsia="黑体"/>
                <w:sz w:val="19"/>
              </w:rPr>
              <w:t>51</w:t>
            </w:r>
          </w:p>
        </w:tc>
        <w:tc>
          <w:tcPr>
            <w:tcW w:w="615" w:type="dxa"/>
            <w:tcBorders>
              <w:top w:val="single" w:color="000000" w:sz="4" w:space="0"/>
              <w:left w:val="single" w:color="000000" w:sz="4" w:space="0"/>
              <w:bottom w:val="single" w:color="000000" w:sz="4" w:space="0"/>
              <w:right w:val="single" w:color="000000" w:sz="4" w:space="0"/>
            </w:tcBorders>
          </w:tcPr>
          <w:p w14:paraId="038BBCB3">
            <w:pPr>
              <w:spacing w:after="3" w:line="240" w:lineRule="exact"/>
              <w:ind w:left="108"/>
              <w:jc w:val="left"/>
              <w:textAlignment w:val="baseline"/>
              <w:rPr>
                <w:rFonts w:ascii="黑体" w:hAnsi="黑体" w:eastAsia="黑体"/>
                <w:spacing w:val="1"/>
                <w:sz w:val="18"/>
                <w:lang w:val="zh-CN"/>
              </w:rPr>
            </w:pPr>
            <w:r>
              <w:rPr>
                <w:rFonts w:ascii="黑体" w:hAnsi="黑体" w:eastAsia="黑体"/>
                <w:spacing w:val="1"/>
                <w:sz w:val="18"/>
                <w:lang w:val="zh-CN"/>
              </w:rPr>
              <w:t>产品规格</w:t>
            </w:r>
          </w:p>
        </w:tc>
        <w:tc>
          <w:tcPr>
            <w:tcW w:w="753" w:type="dxa"/>
            <w:vMerge w:val="continue"/>
            <w:tcBorders>
              <w:left w:val="single" w:color="000000" w:sz="4" w:space="0"/>
              <w:right w:val="single" w:color="000000" w:sz="4" w:space="0"/>
            </w:tcBorders>
            <w:vAlign w:val="center"/>
          </w:tcPr>
          <w:p w14:paraId="05E7B2BD"/>
        </w:tc>
        <w:tc>
          <w:tcPr>
            <w:tcW w:w="1042" w:type="dxa"/>
            <w:tcBorders>
              <w:top w:val="single" w:color="000000" w:sz="4" w:space="0"/>
              <w:left w:val="single" w:color="000000" w:sz="4" w:space="0"/>
              <w:bottom w:val="single" w:color="000000" w:sz="4" w:space="0"/>
              <w:right w:val="single" w:color="000000" w:sz="4" w:space="0"/>
            </w:tcBorders>
            <w:vAlign w:val="center"/>
          </w:tcPr>
          <w:p w14:paraId="2BEB7AAB">
            <w:pPr>
              <w:spacing w:before="163" w:after="123" w:line="198" w:lineRule="exact"/>
              <w:ind w:left="111"/>
              <w:jc w:val="left"/>
              <w:textAlignment w:val="baseline"/>
              <w:rPr>
                <w:rFonts w:ascii="黑体" w:hAnsi="黑体" w:eastAsia="黑体"/>
                <w:sz w:val="18"/>
                <w:lang w:val="zh-CN"/>
              </w:rPr>
            </w:pPr>
            <w:r>
              <w:rPr>
                <w:rFonts w:ascii="黑体" w:hAnsi="黑体" w:eastAsia="黑体"/>
                <w:sz w:val="18"/>
                <w:lang w:val="zh-CN"/>
              </w:rPr>
              <w:t>*键盘键程</w:t>
            </w:r>
          </w:p>
        </w:tc>
        <w:tc>
          <w:tcPr>
            <w:tcW w:w="6492" w:type="dxa"/>
            <w:tcBorders>
              <w:top w:val="single" w:color="000000" w:sz="4" w:space="0"/>
              <w:left w:val="single" w:color="000000" w:sz="4" w:space="0"/>
              <w:bottom w:val="single" w:color="000000" w:sz="4" w:space="0"/>
              <w:right w:val="single" w:color="000000" w:sz="4" w:space="0"/>
            </w:tcBorders>
            <w:vAlign w:val="center"/>
          </w:tcPr>
          <w:p w14:paraId="5E6E7645">
            <w:pPr>
              <w:spacing w:before="158" w:after="116" w:line="210" w:lineRule="exact"/>
              <w:ind w:left="116"/>
              <w:jc w:val="left"/>
              <w:textAlignment w:val="baseline"/>
              <w:rPr>
                <w:rFonts w:ascii="黑体" w:hAnsi="黑体" w:eastAsia="黑体"/>
                <w:sz w:val="18"/>
                <w:lang w:val="zh-CN"/>
              </w:rPr>
            </w:pPr>
            <w:r>
              <w:rPr>
                <w:rFonts w:ascii="黑体" w:hAnsi="黑体" w:eastAsia="黑体"/>
                <w:sz w:val="18"/>
                <w:lang w:val="zh-CN"/>
              </w:rPr>
              <w:t>0.9</w:t>
            </w:r>
            <w:r>
              <w:rPr>
                <w:rFonts w:ascii="黑体" w:hAnsi="黑体" w:eastAsia="黑体"/>
                <w:sz w:val="19"/>
              </w:rPr>
              <w:t>mm ~ 2.3 mm</w:t>
            </w:r>
          </w:p>
        </w:tc>
      </w:tr>
      <w:tr w14:paraId="6DF0AC80">
        <w:tblPrEx>
          <w:tblCellMar>
            <w:top w:w="0" w:type="dxa"/>
            <w:left w:w="0" w:type="dxa"/>
            <w:bottom w:w="0" w:type="dxa"/>
            <w:right w:w="0" w:type="dxa"/>
          </w:tblCellMar>
        </w:tblPrEx>
        <w:trPr>
          <w:trHeight w:val="735"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67F22D07">
            <w:pPr>
              <w:spacing w:before="283" w:after="248" w:line="198" w:lineRule="exact"/>
              <w:jc w:val="center"/>
              <w:textAlignment w:val="baseline"/>
              <w:rPr>
                <w:rFonts w:ascii="黑体" w:hAnsi="黑体" w:eastAsia="黑体"/>
                <w:sz w:val="18"/>
                <w:lang w:val="zh-CN"/>
              </w:rPr>
            </w:pPr>
            <w:r>
              <w:rPr>
                <w:rFonts w:ascii="黑体" w:hAnsi="黑体" w:eastAsia="黑体"/>
                <w:sz w:val="18"/>
                <w:lang w:val="zh-CN"/>
              </w:rPr>
              <w:t>52</w:t>
            </w:r>
          </w:p>
        </w:tc>
        <w:tc>
          <w:tcPr>
            <w:tcW w:w="615" w:type="dxa"/>
            <w:tcBorders>
              <w:top w:val="single" w:color="000000" w:sz="4" w:space="0"/>
              <w:left w:val="single" w:color="000000" w:sz="4" w:space="0"/>
              <w:bottom w:val="single" w:color="000000" w:sz="4" w:space="0"/>
              <w:right w:val="single" w:color="000000" w:sz="4" w:space="0"/>
            </w:tcBorders>
          </w:tcPr>
          <w:p w14:paraId="43FCF980">
            <w:pPr>
              <w:spacing w:before="121" w:after="128" w:line="240" w:lineRule="exact"/>
              <w:ind w:left="108"/>
              <w:jc w:val="left"/>
              <w:textAlignment w:val="baseline"/>
              <w:rPr>
                <w:rFonts w:ascii="黑体" w:hAnsi="黑体" w:eastAsia="黑体"/>
                <w:spacing w:val="1"/>
                <w:sz w:val="18"/>
                <w:lang w:val="zh-CN"/>
              </w:rPr>
            </w:pPr>
            <w:r>
              <w:rPr>
                <w:rFonts w:ascii="黑体" w:hAnsi="黑体" w:eastAsia="黑体"/>
                <w:spacing w:val="1"/>
                <w:sz w:val="18"/>
                <w:lang w:val="zh-CN"/>
              </w:rPr>
              <w:t>产品规格</w:t>
            </w:r>
          </w:p>
        </w:tc>
        <w:tc>
          <w:tcPr>
            <w:tcW w:w="753" w:type="dxa"/>
            <w:vMerge w:val="continue"/>
            <w:tcBorders>
              <w:left w:val="single" w:color="000000" w:sz="4" w:space="0"/>
              <w:right w:val="single" w:color="000000" w:sz="4" w:space="0"/>
            </w:tcBorders>
            <w:vAlign w:val="center"/>
          </w:tcPr>
          <w:p w14:paraId="7EE55201"/>
        </w:tc>
        <w:tc>
          <w:tcPr>
            <w:tcW w:w="1042" w:type="dxa"/>
            <w:tcBorders>
              <w:top w:val="single" w:color="000000" w:sz="4" w:space="0"/>
              <w:left w:val="single" w:color="000000" w:sz="4" w:space="0"/>
              <w:bottom w:val="single" w:color="000000" w:sz="4" w:space="0"/>
              <w:right w:val="single" w:color="000000" w:sz="4" w:space="0"/>
            </w:tcBorders>
          </w:tcPr>
          <w:p w14:paraId="25A1F7E7">
            <w:pPr>
              <w:spacing w:before="121" w:after="128" w:line="240" w:lineRule="exact"/>
              <w:ind w:left="108"/>
              <w:jc w:val="left"/>
              <w:textAlignment w:val="baseline"/>
              <w:rPr>
                <w:rFonts w:ascii="黑体" w:hAnsi="黑体" w:eastAsia="黑体"/>
                <w:spacing w:val="-3"/>
                <w:sz w:val="18"/>
                <w:lang w:val="zh-CN"/>
              </w:rPr>
            </w:pPr>
            <w:r>
              <w:rPr>
                <w:rFonts w:ascii="黑体" w:hAnsi="黑体" w:eastAsia="黑体"/>
                <w:spacing w:val="-3"/>
                <w:sz w:val="18"/>
                <w:lang w:val="zh-CN"/>
              </w:rPr>
              <w:t>*键盘按键压力</w:t>
            </w:r>
          </w:p>
        </w:tc>
        <w:tc>
          <w:tcPr>
            <w:tcW w:w="6492" w:type="dxa"/>
            <w:tcBorders>
              <w:top w:val="single" w:color="000000" w:sz="4" w:space="0"/>
              <w:left w:val="single" w:color="000000" w:sz="4" w:space="0"/>
              <w:bottom w:val="single" w:color="000000" w:sz="4" w:space="0"/>
              <w:right w:val="single" w:color="000000" w:sz="4" w:space="0"/>
            </w:tcBorders>
            <w:vAlign w:val="center"/>
          </w:tcPr>
          <w:p w14:paraId="18F6C18E">
            <w:pPr>
              <w:spacing w:before="279" w:after="241" w:line="209" w:lineRule="exact"/>
              <w:ind w:left="116"/>
              <w:jc w:val="left"/>
              <w:textAlignment w:val="baseline"/>
              <w:rPr>
                <w:rFonts w:ascii="黑体" w:hAnsi="黑体" w:eastAsia="黑体"/>
                <w:sz w:val="18"/>
                <w:lang w:val="zh-CN"/>
              </w:rPr>
            </w:pPr>
            <w:r>
              <w:rPr>
                <w:rFonts w:ascii="黑体" w:hAnsi="黑体" w:eastAsia="黑体"/>
                <w:sz w:val="18"/>
                <w:lang w:val="zh-CN"/>
              </w:rPr>
              <w:t>按键压力宜在 0.3~0.8</w:t>
            </w:r>
            <w:r>
              <w:rPr>
                <w:rFonts w:ascii="黑体" w:hAnsi="黑体" w:eastAsia="黑体"/>
                <w:sz w:val="19"/>
              </w:rPr>
              <w:t xml:space="preserve">N </w:t>
            </w:r>
            <w:r>
              <w:rPr>
                <w:rFonts w:ascii="黑体" w:hAnsi="黑体" w:eastAsia="黑体"/>
                <w:sz w:val="18"/>
                <w:lang w:val="zh-CN"/>
              </w:rPr>
              <w:t>之间</w:t>
            </w:r>
          </w:p>
        </w:tc>
      </w:tr>
      <w:tr w14:paraId="3440EE93">
        <w:tblPrEx>
          <w:tblCellMar>
            <w:top w:w="0" w:type="dxa"/>
            <w:left w:w="0" w:type="dxa"/>
            <w:bottom w:w="0" w:type="dxa"/>
            <w:right w:w="0" w:type="dxa"/>
          </w:tblCellMar>
        </w:tblPrEx>
        <w:trPr>
          <w:trHeight w:val="735"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6770ECBE">
            <w:pPr>
              <w:spacing w:before="163" w:after="128" w:line="199" w:lineRule="exact"/>
              <w:jc w:val="center"/>
              <w:textAlignment w:val="baseline"/>
              <w:rPr>
                <w:rFonts w:ascii="黑体" w:hAnsi="黑体" w:eastAsia="黑体"/>
                <w:sz w:val="18"/>
                <w:lang w:val="zh-CN"/>
              </w:rPr>
            </w:pPr>
            <w:r>
              <w:rPr>
                <w:rFonts w:ascii="黑体" w:hAnsi="黑体" w:eastAsia="黑体"/>
                <w:sz w:val="18"/>
                <w:lang w:val="zh-CN"/>
              </w:rPr>
              <w:t>53</w:t>
            </w:r>
          </w:p>
        </w:tc>
        <w:tc>
          <w:tcPr>
            <w:tcW w:w="615" w:type="dxa"/>
            <w:tcBorders>
              <w:top w:val="single" w:color="000000" w:sz="4" w:space="0"/>
              <w:left w:val="single" w:color="000000" w:sz="4" w:space="0"/>
              <w:bottom w:val="single" w:color="000000" w:sz="4" w:space="0"/>
              <w:right w:val="single" w:color="000000" w:sz="4" w:space="0"/>
            </w:tcBorders>
            <w:vAlign w:val="center"/>
          </w:tcPr>
          <w:p w14:paraId="0718E484">
            <w:pPr>
              <w:spacing w:after="8" w:line="240" w:lineRule="exact"/>
              <w:ind w:left="108"/>
              <w:jc w:val="center"/>
              <w:textAlignment w:val="baseline"/>
              <w:rPr>
                <w:rFonts w:ascii="黑体" w:hAnsi="黑体" w:eastAsia="黑体"/>
                <w:spacing w:val="1"/>
                <w:sz w:val="18"/>
                <w:lang w:val="zh-CN"/>
              </w:rPr>
            </w:pPr>
            <w:r>
              <w:rPr>
                <w:rFonts w:ascii="黑体" w:hAnsi="黑体" w:eastAsia="黑体"/>
                <w:spacing w:val="1"/>
                <w:sz w:val="18"/>
                <w:lang w:val="zh-CN"/>
              </w:rPr>
              <w:t>产品规格</w:t>
            </w:r>
          </w:p>
        </w:tc>
        <w:tc>
          <w:tcPr>
            <w:tcW w:w="753" w:type="dxa"/>
            <w:vMerge w:val="continue"/>
            <w:tcBorders>
              <w:left w:val="single" w:color="000000" w:sz="4" w:space="0"/>
              <w:right w:val="single" w:color="000000" w:sz="4" w:space="0"/>
            </w:tcBorders>
            <w:vAlign w:val="center"/>
          </w:tcPr>
          <w:p w14:paraId="28C1AC32">
            <w:pPr>
              <w:jc w:val="center"/>
              <w:textAlignment w:val="baseline"/>
            </w:pPr>
          </w:p>
        </w:tc>
        <w:tc>
          <w:tcPr>
            <w:tcW w:w="1042" w:type="dxa"/>
            <w:tcBorders>
              <w:top w:val="single" w:color="000000" w:sz="4" w:space="0"/>
              <w:left w:val="single" w:color="000000" w:sz="4" w:space="0"/>
              <w:bottom w:val="single" w:color="000000" w:sz="4" w:space="0"/>
              <w:right w:val="single" w:color="000000" w:sz="4" w:space="0"/>
            </w:tcBorders>
            <w:vAlign w:val="center"/>
          </w:tcPr>
          <w:p w14:paraId="776AE75A">
            <w:pPr>
              <w:spacing w:before="163" w:after="128" w:line="199" w:lineRule="exact"/>
              <w:ind w:left="111"/>
              <w:jc w:val="center"/>
              <w:textAlignment w:val="baseline"/>
              <w:rPr>
                <w:rFonts w:ascii="黑体" w:hAnsi="黑体" w:eastAsia="黑体"/>
                <w:spacing w:val="-3"/>
                <w:sz w:val="18"/>
                <w:lang w:val="zh-CN"/>
              </w:rPr>
            </w:pPr>
            <w:r>
              <w:rPr>
                <w:rFonts w:ascii="黑体" w:hAnsi="黑体" w:eastAsia="黑体"/>
                <w:sz w:val="18"/>
                <w:lang w:val="zh-CN"/>
              </w:rPr>
              <w:t>*键盘颜色</w:t>
            </w:r>
          </w:p>
        </w:tc>
        <w:tc>
          <w:tcPr>
            <w:tcW w:w="6492" w:type="dxa"/>
            <w:tcBorders>
              <w:top w:val="single" w:color="000000" w:sz="4" w:space="0"/>
              <w:left w:val="single" w:color="000000" w:sz="4" w:space="0"/>
              <w:bottom w:val="single" w:color="000000" w:sz="4" w:space="0"/>
              <w:right w:val="single" w:color="000000" w:sz="4" w:space="0"/>
            </w:tcBorders>
            <w:vAlign w:val="center"/>
          </w:tcPr>
          <w:p w14:paraId="63B88110">
            <w:pPr>
              <w:spacing w:before="159" w:after="128" w:line="203" w:lineRule="exact"/>
              <w:ind w:left="116"/>
              <w:jc w:val="left"/>
              <w:textAlignment w:val="baseline"/>
              <w:rPr>
                <w:rFonts w:ascii="黑体" w:hAnsi="黑体" w:eastAsia="黑体"/>
                <w:sz w:val="18"/>
                <w:lang w:val="zh-CN"/>
              </w:rPr>
            </w:pPr>
            <w:r>
              <w:rPr>
                <w:rFonts w:ascii="黑体" w:hAnsi="黑体" w:eastAsia="黑体"/>
                <w:sz w:val="18"/>
                <w:lang w:val="zh-CN"/>
              </w:rPr>
              <w:t>黑色/银色等商务色系</w:t>
            </w:r>
          </w:p>
        </w:tc>
      </w:tr>
      <w:tr w14:paraId="0BA82C77">
        <w:tblPrEx>
          <w:tblCellMar>
            <w:top w:w="0" w:type="dxa"/>
            <w:left w:w="0" w:type="dxa"/>
            <w:bottom w:w="0" w:type="dxa"/>
            <w:right w:w="0" w:type="dxa"/>
          </w:tblCellMar>
        </w:tblPrEx>
        <w:trPr>
          <w:trHeight w:val="735"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3629166D">
            <w:pPr>
              <w:spacing w:before="163" w:after="127" w:line="199" w:lineRule="exact"/>
              <w:jc w:val="center"/>
              <w:textAlignment w:val="baseline"/>
              <w:rPr>
                <w:rFonts w:ascii="黑体" w:hAnsi="黑体" w:eastAsia="黑体"/>
                <w:sz w:val="18"/>
                <w:lang w:val="zh-CN"/>
              </w:rPr>
            </w:pPr>
            <w:r>
              <w:rPr>
                <w:rFonts w:ascii="黑体" w:hAnsi="黑体" w:eastAsia="黑体"/>
                <w:sz w:val="18"/>
                <w:lang w:val="zh-CN"/>
              </w:rPr>
              <w:t>54</w:t>
            </w:r>
          </w:p>
        </w:tc>
        <w:tc>
          <w:tcPr>
            <w:tcW w:w="615" w:type="dxa"/>
            <w:tcBorders>
              <w:top w:val="single" w:color="000000" w:sz="4" w:space="0"/>
              <w:left w:val="single" w:color="000000" w:sz="4" w:space="0"/>
              <w:bottom w:val="single" w:color="000000" w:sz="4" w:space="0"/>
              <w:right w:val="single" w:color="000000" w:sz="4" w:space="0"/>
            </w:tcBorders>
            <w:vAlign w:val="center"/>
          </w:tcPr>
          <w:p w14:paraId="2975F573">
            <w:pPr>
              <w:spacing w:after="7" w:line="240" w:lineRule="exact"/>
              <w:ind w:left="108"/>
              <w:jc w:val="center"/>
              <w:textAlignment w:val="baseline"/>
              <w:rPr>
                <w:rFonts w:ascii="黑体" w:hAnsi="黑体" w:eastAsia="黑体"/>
                <w:spacing w:val="1"/>
                <w:sz w:val="18"/>
                <w:lang w:val="zh-CN"/>
              </w:rPr>
            </w:pPr>
            <w:r>
              <w:rPr>
                <w:rFonts w:ascii="黑体" w:hAnsi="黑体" w:eastAsia="黑体"/>
                <w:spacing w:val="1"/>
                <w:sz w:val="18"/>
                <w:lang w:val="zh-CN"/>
              </w:rPr>
              <w:t>产品规格</w:t>
            </w:r>
          </w:p>
        </w:tc>
        <w:tc>
          <w:tcPr>
            <w:tcW w:w="753" w:type="dxa"/>
            <w:vMerge w:val="continue"/>
            <w:tcBorders>
              <w:left w:val="single" w:color="000000" w:sz="4" w:space="0"/>
              <w:right w:val="single" w:color="000000" w:sz="4" w:space="0"/>
            </w:tcBorders>
            <w:vAlign w:val="center"/>
          </w:tcPr>
          <w:p w14:paraId="72364D69">
            <w:pPr>
              <w:jc w:val="center"/>
            </w:pPr>
          </w:p>
        </w:tc>
        <w:tc>
          <w:tcPr>
            <w:tcW w:w="1042" w:type="dxa"/>
            <w:tcBorders>
              <w:top w:val="single" w:color="000000" w:sz="4" w:space="0"/>
              <w:left w:val="single" w:color="000000" w:sz="4" w:space="0"/>
              <w:bottom w:val="single" w:color="000000" w:sz="4" w:space="0"/>
              <w:right w:val="single" w:color="000000" w:sz="4" w:space="0"/>
            </w:tcBorders>
            <w:vAlign w:val="center"/>
          </w:tcPr>
          <w:p w14:paraId="5A57B593">
            <w:pPr>
              <w:spacing w:after="7" w:line="240" w:lineRule="exact"/>
              <w:ind w:left="108"/>
              <w:jc w:val="center"/>
              <w:textAlignment w:val="baseline"/>
              <w:rPr>
                <w:rFonts w:ascii="黑体" w:hAnsi="黑体" w:eastAsia="黑体"/>
                <w:spacing w:val="-3"/>
                <w:sz w:val="18"/>
                <w:lang w:val="zh-CN"/>
              </w:rPr>
            </w:pPr>
            <w:r>
              <w:rPr>
                <w:rFonts w:ascii="黑体" w:hAnsi="黑体" w:eastAsia="黑体"/>
                <w:spacing w:val="-3"/>
                <w:sz w:val="18"/>
                <w:lang w:val="zh-CN"/>
              </w:rPr>
              <w:t>*鼠标连接方式</w:t>
            </w:r>
          </w:p>
        </w:tc>
        <w:tc>
          <w:tcPr>
            <w:tcW w:w="6492" w:type="dxa"/>
            <w:tcBorders>
              <w:top w:val="single" w:color="000000" w:sz="4" w:space="0"/>
              <w:left w:val="single" w:color="000000" w:sz="4" w:space="0"/>
              <w:bottom w:val="single" w:color="000000" w:sz="4" w:space="0"/>
              <w:right w:val="single" w:color="000000" w:sz="4" w:space="0"/>
            </w:tcBorders>
            <w:vAlign w:val="center"/>
          </w:tcPr>
          <w:p w14:paraId="5296FDA4">
            <w:pPr>
              <w:spacing w:before="163" w:after="127" w:line="199" w:lineRule="exact"/>
              <w:ind w:left="116"/>
              <w:jc w:val="left"/>
              <w:textAlignment w:val="baseline"/>
              <w:rPr>
                <w:rFonts w:ascii="黑体" w:hAnsi="黑体" w:eastAsia="黑体"/>
                <w:sz w:val="18"/>
                <w:lang w:val="zh-CN"/>
              </w:rPr>
            </w:pPr>
            <w:r>
              <w:rPr>
                <w:rFonts w:ascii="黑体" w:hAnsi="黑体" w:eastAsia="黑体"/>
                <w:sz w:val="18"/>
                <w:lang w:val="zh-CN"/>
              </w:rPr>
              <w:t>有线</w:t>
            </w:r>
          </w:p>
        </w:tc>
      </w:tr>
      <w:tr w14:paraId="23DB1F1C">
        <w:tblPrEx>
          <w:tblCellMar>
            <w:top w:w="0" w:type="dxa"/>
            <w:left w:w="0" w:type="dxa"/>
            <w:bottom w:w="0" w:type="dxa"/>
            <w:right w:w="0" w:type="dxa"/>
          </w:tblCellMar>
        </w:tblPrEx>
        <w:trPr>
          <w:trHeight w:val="735"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12A4ACF9">
            <w:pPr>
              <w:spacing w:before="163" w:after="112" w:line="199" w:lineRule="exact"/>
              <w:jc w:val="center"/>
              <w:textAlignment w:val="baseline"/>
              <w:rPr>
                <w:rFonts w:ascii="黑体" w:hAnsi="黑体" w:eastAsia="黑体"/>
                <w:sz w:val="18"/>
                <w:lang w:val="zh-CN"/>
              </w:rPr>
            </w:pPr>
            <w:r>
              <w:rPr>
                <w:rFonts w:ascii="黑体" w:hAnsi="黑体" w:eastAsia="黑体"/>
                <w:sz w:val="18"/>
                <w:lang w:val="zh-CN"/>
              </w:rPr>
              <w:t>55</w:t>
            </w:r>
          </w:p>
        </w:tc>
        <w:tc>
          <w:tcPr>
            <w:tcW w:w="615" w:type="dxa"/>
            <w:tcBorders>
              <w:top w:val="single" w:color="000000" w:sz="4" w:space="0"/>
              <w:left w:val="single" w:color="000000" w:sz="4" w:space="0"/>
              <w:bottom w:val="single" w:color="000000" w:sz="4" w:space="0"/>
              <w:right w:val="single" w:color="000000" w:sz="4" w:space="0"/>
            </w:tcBorders>
            <w:vAlign w:val="center"/>
          </w:tcPr>
          <w:p w14:paraId="55E744F8">
            <w:pPr>
              <w:spacing w:line="236" w:lineRule="exact"/>
              <w:ind w:left="108"/>
              <w:jc w:val="center"/>
              <w:textAlignment w:val="baseline"/>
              <w:rPr>
                <w:rFonts w:ascii="黑体" w:hAnsi="黑体" w:eastAsia="黑体"/>
                <w:spacing w:val="1"/>
                <w:sz w:val="18"/>
                <w:lang w:val="zh-CN"/>
              </w:rPr>
            </w:pPr>
            <w:r>
              <w:rPr>
                <w:rFonts w:ascii="黑体" w:hAnsi="黑体" w:eastAsia="黑体"/>
                <w:spacing w:val="1"/>
                <w:sz w:val="18"/>
                <w:lang w:val="zh-CN"/>
              </w:rPr>
              <w:t>产品规格</w:t>
            </w:r>
          </w:p>
        </w:tc>
        <w:tc>
          <w:tcPr>
            <w:tcW w:w="753" w:type="dxa"/>
            <w:vMerge w:val="continue"/>
            <w:tcBorders>
              <w:left w:val="single" w:color="000000" w:sz="4" w:space="0"/>
              <w:right w:val="single" w:color="000000" w:sz="4" w:space="0"/>
            </w:tcBorders>
            <w:vAlign w:val="center"/>
          </w:tcPr>
          <w:p w14:paraId="26454909">
            <w:pPr>
              <w:jc w:val="center"/>
            </w:pPr>
          </w:p>
        </w:tc>
        <w:tc>
          <w:tcPr>
            <w:tcW w:w="1042" w:type="dxa"/>
            <w:tcBorders>
              <w:top w:val="single" w:color="000000" w:sz="4" w:space="0"/>
              <w:left w:val="single" w:color="000000" w:sz="4" w:space="0"/>
              <w:bottom w:val="single" w:color="000000" w:sz="4" w:space="0"/>
              <w:right w:val="single" w:color="000000" w:sz="4" w:space="0"/>
            </w:tcBorders>
            <w:vAlign w:val="center"/>
          </w:tcPr>
          <w:p w14:paraId="0568F24B">
            <w:pPr>
              <w:spacing w:line="236" w:lineRule="exact"/>
              <w:ind w:left="108"/>
              <w:jc w:val="center"/>
              <w:textAlignment w:val="baseline"/>
              <w:rPr>
                <w:rFonts w:ascii="黑体" w:hAnsi="黑体" w:eastAsia="黑体"/>
                <w:spacing w:val="-3"/>
                <w:sz w:val="18"/>
                <w:lang w:val="zh-CN"/>
              </w:rPr>
            </w:pPr>
            <w:r>
              <w:rPr>
                <w:rFonts w:ascii="黑体" w:hAnsi="黑体" w:eastAsia="黑体"/>
                <w:spacing w:val="1"/>
                <w:sz w:val="18"/>
                <w:lang w:val="zh-CN"/>
              </w:rPr>
              <w:t>*有线鼠标连接线</w:t>
            </w:r>
          </w:p>
        </w:tc>
        <w:tc>
          <w:tcPr>
            <w:tcW w:w="6492" w:type="dxa"/>
            <w:tcBorders>
              <w:top w:val="single" w:color="000000" w:sz="4" w:space="0"/>
              <w:left w:val="single" w:color="000000" w:sz="4" w:space="0"/>
              <w:bottom w:val="single" w:color="000000" w:sz="4" w:space="0"/>
              <w:right w:val="single" w:color="000000" w:sz="4" w:space="0"/>
            </w:tcBorders>
            <w:vAlign w:val="center"/>
          </w:tcPr>
          <w:p w14:paraId="51F258C4">
            <w:pPr>
              <w:spacing w:before="163" w:after="112" w:line="199" w:lineRule="exact"/>
              <w:ind w:left="116"/>
              <w:jc w:val="left"/>
              <w:textAlignment w:val="baseline"/>
              <w:rPr>
                <w:rFonts w:ascii="黑体" w:hAnsi="黑体" w:eastAsia="黑体"/>
                <w:sz w:val="18"/>
                <w:lang w:val="zh-CN"/>
              </w:rPr>
            </w:pPr>
            <w:r>
              <w:rPr>
                <w:rFonts w:ascii="黑体" w:hAnsi="黑体" w:eastAsia="黑体"/>
                <w:sz w:val="18"/>
                <w:lang w:val="zh-CN"/>
              </w:rPr>
              <w:t>≥1.5 米</w:t>
            </w:r>
          </w:p>
        </w:tc>
      </w:tr>
      <w:tr w14:paraId="22E44D2C">
        <w:tblPrEx>
          <w:tblCellMar>
            <w:top w:w="0" w:type="dxa"/>
            <w:left w:w="0" w:type="dxa"/>
            <w:bottom w:w="0" w:type="dxa"/>
            <w:right w:w="0" w:type="dxa"/>
          </w:tblCellMar>
        </w:tblPrEx>
        <w:trPr>
          <w:trHeight w:val="735"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35AF51BA">
            <w:pPr>
              <w:spacing w:before="283" w:after="238" w:line="199" w:lineRule="exact"/>
              <w:jc w:val="center"/>
              <w:textAlignment w:val="baseline"/>
              <w:rPr>
                <w:rFonts w:ascii="黑体" w:hAnsi="黑体" w:eastAsia="黑体"/>
                <w:sz w:val="18"/>
                <w:lang w:val="zh-CN"/>
              </w:rPr>
            </w:pPr>
            <w:r>
              <w:rPr>
                <w:rFonts w:ascii="黑体" w:hAnsi="黑体" w:eastAsia="黑体"/>
                <w:sz w:val="18"/>
                <w:lang w:val="zh-CN"/>
              </w:rPr>
              <w:t>56</w:t>
            </w:r>
          </w:p>
        </w:tc>
        <w:tc>
          <w:tcPr>
            <w:tcW w:w="615" w:type="dxa"/>
            <w:tcBorders>
              <w:top w:val="single" w:color="000000" w:sz="4" w:space="0"/>
              <w:left w:val="single" w:color="000000" w:sz="4" w:space="0"/>
              <w:bottom w:val="single" w:color="000000" w:sz="4" w:space="0"/>
              <w:right w:val="single" w:color="000000" w:sz="4" w:space="0"/>
            </w:tcBorders>
            <w:vAlign w:val="center"/>
          </w:tcPr>
          <w:p w14:paraId="6598BFAF">
            <w:pPr>
              <w:spacing w:before="122" w:after="118" w:line="240" w:lineRule="exact"/>
              <w:ind w:left="108"/>
              <w:jc w:val="center"/>
              <w:textAlignment w:val="baseline"/>
              <w:rPr>
                <w:rFonts w:ascii="黑体" w:hAnsi="黑体" w:eastAsia="黑体"/>
                <w:spacing w:val="1"/>
                <w:sz w:val="18"/>
                <w:lang w:val="zh-CN"/>
              </w:rPr>
            </w:pPr>
            <w:r>
              <w:rPr>
                <w:rFonts w:ascii="黑体" w:hAnsi="黑体" w:eastAsia="黑体"/>
                <w:spacing w:val="1"/>
                <w:sz w:val="18"/>
                <w:lang w:val="zh-CN"/>
              </w:rPr>
              <w:t>产品规格</w:t>
            </w:r>
          </w:p>
        </w:tc>
        <w:tc>
          <w:tcPr>
            <w:tcW w:w="753" w:type="dxa"/>
            <w:vMerge w:val="continue"/>
            <w:tcBorders>
              <w:left w:val="single" w:color="000000" w:sz="4" w:space="0"/>
              <w:right w:val="single" w:color="000000" w:sz="4" w:space="0"/>
            </w:tcBorders>
            <w:vAlign w:val="center"/>
          </w:tcPr>
          <w:p w14:paraId="4F6D5057">
            <w:pPr>
              <w:jc w:val="center"/>
            </w:pPr>
          </w:p>
        </w:tc>
        <w:tc>
          <w:tcPr>
            <w:tcW w:w="1042" w:type="dxa"/>
            <w:tcBorders>
              <w:top w:val="single" w:color="000000" w:sz="4" w:space="0"/>
              <w:left w:val="single" w:color="000000" w:sz="4" w:space="0"/>
              <w:bottom w:val="single" w:color="000000" w:sz="4" w:space="0"/>
              <w:right w:val="single" w:color="000000" w:sz="4" w:space="0"/>
            </w:tcBorders>
            <w:vAlign w:val="center"/>
          </w:tcPr>
          <w:p w14:paraId="3D943E58">
            <w:pPr>
              <w:spacing w:before="122" w:after="118" w:line="240" w:lineRule="exact"/>
              <w:ind w:left="108" w:right="216"/>
              <w:jc w:val="center"/>
              <w:textAlignment w:val="baseline"/>
              <w:rPr>
                <w:rFonts w:ascii="黑体" w:hAnsi="黑体" w:eastAsia="黑体"/>
                <w:spacing w:val="-3"/>
                <w:sz w:val="18"/>
                <w:lang w:val="zh-CN"/>
              </w:rPr>
            </w:pPr>
            <w:r>
              <w:rPr>
                <w:rFonts w:ascii="黑体" w:hAnsi="黑体" w:eastAsia="黑体"/>
                <w:spacing w:val="-18"/>
                <w:sz w:val="18"/>
                <w:lang w:val="zh-CN"/>
              </w:rPr>
              <w:t xml:space="preserve">*鼠标 </w:t>
            </w:r>
            <w:r>
              <w:rPr>
                <w:rFonts w:ascii="黑体" w:hAnsi="黑体" w:eastAsia="黑体"/>
                <w:spacing w:val="-18"/>
                <w:sz w:val="18"/>
              </w:rPr>
              <w:t xml:space="preserve">DPI </w:t>
            </w:r>
            <w:r>
              <w:rPr>
                <w:rFonts w:ascii="黑体" w:hAnsi="黑体" w:eastAsia="黑体"/>
                <w:spacing w:val="-18"/>
                <w:sz w:val="18"/>
                <w:lang w:val="zh-CN"/>
              </w:rPr>
              <w:t>分辨率</w:t>
            </w:r>
          </w:p>
        </w:tc>
        <w:tc>
          <w:tcPr>
            <w:tcW w:w="6492" w:type="dxa"/>
            <w:tcBorders>
              <w:top w:val="single" w:color="000000" w:sz="4" w:space="0"/>
              <w:left w:val="single" w:color="000000" w:sz="4" w:space="0"/>
              <w:bottom w:val="single" w:color="000000" w:sz="4" w:space="0"/>
              <w:right w:val="single" w:color="000000" w:sz="4" w:space="0"/>
            </w:tcBorders>
            <w:vAlign w:val="center"/>
          </w:tcPr>
          <w:p w14:paraId="6559DE25">
            <w:pPr>
              <w:spacing w:before="279" w:after="238" w:line="203" w:lineRule="exact"/>
              <w:ind w:left="116"/>
              <w:jc w:val="left"/>
              <w:textAlignment w:val="baseline"/>
              <w:rPr>
                <w:rFonts w:ascii="黑体" w:hAnsi="黑体" w:eastAsia="黑体"/>
                <w:sz w:val="18"/>
                <w:lang w:val="zh-CN"/>
              </w:rPr>
            </w:pPr>
            <w:r>
              <w:rPr>
                <w:rFonts w:ascii="黑体" w:hAnsi="黑体" w:eastAsia="黑体"/>
                <w:sz w:val="18"/>
                <w:lang w:val="zh-CN"/>
              </w:rPr>
              <w:t>800~1600</w:t>
            </w:r>
          </w:p>
        </w:tc>
      </w:tr>
      <w:tr w14:paraId="3903CBBB">
        <w:tblPrEx>
          <w:tblCellMar>
            <w:top w:w="0" w:type="dxa"/>
            <w:left w:w="0" w:type="dxa"/>
            <w:bottom w:w="0" w:type="dxa"/>
            <w:right w:w="0" w:type="dxa"/>
          </w:tblCellMar>
        </w:tblPrEx>
        <w:trPr>
          <w:trHeight w:val="735"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327E4E43">
            <w:pPr>
              <w:spacing w:before="158" w:after="132" w:line="199" w:lineRule="exact"/>
              <w:jc w:val="center"/>
              <w:textAlignment w:val="baseline"/>
              <w:rPr>
                <w:rFonts w:ascii="黑体" w:hAnsi="黑体" w:eastAsia="黑体"/>
                <w:sz w:val="18"/>
                <w:lang w:val="zh-CN"/>
              </w:rPr>
            </w:pPr>
            <w:r>
              <w:rPr>
                <w:rFonts w:ascii="黑体" w:hAnsi="黑体" w:eastAsia="黑体"/>
                <w:sz w:val="18"/>
                <w:lang w:val="zh-CN"/>
              </w:rPr>
              <w:t>58</w:t>
            </w:r>
          </w:p>
        </w:tc>
        <w:tc>
          <w:tcPr>
            <w:tcW w:w="615" w:type="dxa"/>
            <w:tcBorders>
              <w:top w:val="single" w:color="000000" w:sz="4" w:space="0"/>
              <w:left w:val="single" w:color="000000" w:sz="4" w:space="0"/>
              <w:bottom w:val="single" w:color="000000" w:sz="4" w:space="0"/>
              <w:right w:val="single" w:color="000000" w:sz="4" w:space="0"/>
            </w:tcBorders>
            <w:vAlign w:val="center"/>
          </w:tcPr>
          <w:p w14:paraId="00DC6FC4">
            <w:pPr>
              <w:spacing w:after="12" w:line="238" w:lineRule="exact"/>
              <w:ind w:left="108"/>
              <w:jc w:val="center"/>
              <w:textAlignment w:val="baseline"/>
              <w:rPr>
                <w:rFonts w:ascii="黑体" w:hAnsi="黑体" w:eastAsia="黑体"/>
                <w:spacing w:val="1"/>
                <w:sz w:val="18"/>
                <w:lang w:val="zh-CN"/>
              </w:rPr>
            </w:pPr>
            <w:r>
              <w:rPr>
                <w:rFonts w:ascii="黑体" w:hAnsi="黑体" w:eastAsia="黑体"/>
                <w:spacing w:val="1"/>
                <w:sz w:val="18"/>
                <w:lang w:val="zh-CN"/>
              </w:rPr>
              <w:t>产品规格</w:t>
            </w:r>
          </w:p>
        </w:tc>
        <w:tc>
          <w:tcPr>
            <w:tcW w:w="753" w:type="dxa"/>
            <w:vMerge w:val="continue"/>
            <w:tcBorders>
              <w:left w:val="single" w:color="000000" w:sz="4" w:space="0"/>
              <w:right w:val="single" w:color="000000" w:sz="4" w:space="0"/>
            </w:tcBorders>
            <w:vAlign w:val="center"/>
          </w:tcPr>
          <w:p w14:paraId="76327FF4">
            <w:pPr>
              <w:jc w:val="center"/>
            </w:pPr>
          </w:p>
        </w:tc>
        <w:tc>
          <w:tcPr>
            <w:tcW w:w="1042" w:type="dxa"/>
            <w:tcBorders>
              <w:top w:val="single" w:color="000000" w:sz="4" w:space="0"/>
              <w:left w:val="single" w:color="000000" w:sz="4" w:space="0"/>
              <w:bottom w:val="single" w:color="000000" w:sz="4" w:space="0"/>
              <w:right w:val="single" w:color="000000" w:sz="4" w:space="0"/>
            </w:tcBorders>
            <w:vAlign w:val="center"/>
          </w:tcPr>
          <w:p w14:paraId="54FB9D4E">
            <w:pPr>
              <w:spacing w:after="12" w:line="238" w:lineRule="exact"/>
              <w:ind w:left="108"/>
              <w:jc w:val="center"/>
              <w:textAlignment w:val="baseline"/>
              <w:rPr>
                <w:rFonts w:ascii="黑体" w:hAnsi="黑体" w:eastAsia="黑体"/>
                <w:spacing w:val="-3"/>
                <w:sz w:val="18"/>
                <w:lang w:val="zh-CN"/>
              </w:rPr>
            </w:pPr>
            <w:r>
              <w:rPr>
                <w:rFonts w:ascii="黑体" w:hAnsi="黑体" w:eastAsia="黑体"/>
                <w:spacing w:val="-3"/>
                <w:sz w:val="18"/>
                <w:lang w:val="zh-CN"/>
              </w:rPr>
              <w:t>*鼠标其他要求</w:t>
            </w:r>
          </w:p>
        </w:tc>
        <w:tc>
          <w:tcPr>
            <w:tcW w:w="6492" w:type="dxa"/>
            <w:tcBorders>
              <w:top w:val="single" w:color="000000" w:sz="4" w:space="0"/>
              <w:left w:val="single" w:color="000000" w:sz="4" w:space="0"/>
              <w:bottom w:val="single" w:color="000000" w:sz="4" w:space="0"/>
              <w:right w:val="single" w:color="000000" w:sz="4" w:space="0"/>
            </w:tcBorders>
            <w:vAlign w:val="center"/>
          </w:tcPr>
          <w:p w14:paraId="49BAC2B5">
            <w:pPr>
              <w:spacing w:after="12" w:line="238" w:lineRule="exact"/>
              <w:ind w:left="108"/>
              <w:jc w:val="left"/>
              <w:textAlignment w:val="baseline"/>
              <w:rPr>
                <w:rFonts w:ascii="黑体" w:hAnsi="黑体" w:eastAsia="黑体"/>
                <w:sz w:val="18"/>
                <w:lang w:val="zh-CN"/>
              </w:rPr>
            </w:pPr>
            <w:r>
              <w:rPr>
                <w:rFonts w:ascii="黑体" w:hAnsi="黑体" w:eastAsia="黑体"/>
                <w:spacing w:val="-3"/>
                <w:sz w:val="18"/>
                <w:lang w:val="zh-CN"/>
              </w:rPr>
              <w:t xml:space="preserve">其它参数应符合 </w:t>
            </w:r>
            <w:r>
              <w:rPr>
                <w:rFonts w:ascii="黑体" w:hAnsi="黑体" w:eastAsia="黑体"/>
                <w:spacing w:val="-3"/>
                <w:sz w:val="18"/>
              </w:rPr>
              <w:t xml:space="preserve">GB/T 26245 </w:t>
            </w:r>
            <w:r>
              <w:rPr>
                <w:rFonts w:ascii="黑体" w:hAnsi="黑体" w:eastAsia="黑体"/>
                <w:spacing w:val="-3"/>
                <w:sz w:val="18"/>
                <w:lang w:val="zh-CN"/>
              </w:rPr>
              <w:t>的相关规定</w:t>
            </w:r>
          </w:p>
        </w:tc>
      </w:tr>
      <w:tr w14:paraId="63D0CA14">
        <w:tblPrEx>
          <w:tblCellMar>
            <w:top w:w="0" w:type="dxa"/>
            <w:left w:w="0" w:type="dxa"/>
            <w:bottom w:w="0" w:type="dxa"/>
            <w:right w:w="0" w:type="dxa"/>
          </w:tblCellMar>
        </w:tblPrEx>
        <w:trPr>
          <w:trHeight w:val="735"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2C810F8D">
            <w:pPr>
              <w:spacing w:before="158" w:after="118" w:line="199" w:lineRule="exact"/>
              <w:jc w:val="center"/>
              <w:textAlignment w:val="baseline"/>
              <w:rPr>
                <w:rFonts w:ascii="黑体" w:hAnsi="黑体" w:eastAsia="黑体"/>
                <w:sz w:val="18"/>
                <w:lang w:val="zh-CN"/>
              </w:rPr>
            </w:pPr>
            <w:r>
              <w:rPr>
                <w:rFonts w:ascii="黑体" w:hAnsi="黑体" w:eastAsia="黑体"/>
                <w:sz w:val="18"/>
                <w:lang w:val="zh-CN"/>
              </w:rPr>
              <w:t>59</w:t>
            </w:r>
          </w:p>
        </w:tc>
        <w:tc>
          <w:tcPr>
            <w:tcW w:w="615" w:type="dxa"/>
            <w:tcBorders>
              <w:top w:val="single" w:color="000000" w:sz="4" w:space="0"/>
              <w:left w:val="single" w:color="000000" w:sz="4" w:space="0"/>
              <w:bottom w:val="single" w:color="000000" w:sz="4" w:space="0"/>
              <w:right w:val="single" w:color="000000" w:sz="4" w:space="0"/>
            </w:tcBorders>
            <w:vAlign w:val="center"/>
          </w:tcPr>
          <w:p w14:paraId="7304C9E9">
            <w:pPr>
              <w:spacing w:line="237" w:lineRule="exact"/>
              <w:ind w:left="108"/>
              <w:jc w:val="center"/>
              <w:textAlignment w:val="baseline"/>
              <w:rPr>
                <w:rFonts w:ascii="黑体" w:hAnsi="黑体" w:eastAsia="黑体"/>
                <w:spacing w:val="1"/>
                <w:sz w:val="18"/>
                <w:lang w:val="zh-CN"/>
              </w:rPr>
            </w:pPr>
            <w:r>
              <w:rPr>
                <w:rFonts w:ascii="黑体" w:hAnsi="黑体" w:eastAsia="黑体"/>
                <w:spacing w:val="1"/>
                <w:sz w:val="18"/>
                <w:lang w:val="zh-CN"/>
              </w:rPr>
              <w:t>产品规格</w:t>
            </w:r>
          </w:p>
        </w:tc>
        <w:tc>
          <w:tcPr>
            <w:tcW w:w="753" w:type="dxa"/>
            <w:vMerge w:val="continue"/>
            <w:tcBorders>
              <w:left w:val="single" w:color="000000" w:sz="4" w:space="0"/>
              <w:right w:val="single" w:color="000000" w:sz="4" w:space="0"/>
            </w:tcBorders>
            <w:vAlign w:val="center"/>
          </w:tcPr>
          <w:p w14:paraId="59D67547">
            <w:pPr>
              <w:jc w:val="center"/>
            </w:pPr>
          </w:p>
        </w:tc>
        <w:tc>
          <w:tcPr>
            <w:tcW w:w="1042" w:type="dxa"/>
            <w:tcBorders>
              <w:top w:val="single" w:color="000000" w:sz="4" w:space="0"/>
              <w:left w:val="single" w:color="000000" w:sz="4" w:space="0"/>
              <w:bottom w:val="single" w:color="000000" w:sz="4" w:space="0"/>
              <w:right w:val="single" w:color="000000" w:sz="4" w:space="0"/>
            </w:tcBorders>
            <w:vAlign w:val="center"/>
          </w:tcPr>
          <w:p w14:paraId="60D1BFAA">
            <w:pPr>
              <w:spacing w:line="237" w:lineRule="exact"/>
              <w:ind w:left="108"/>
              <w:jc w:val="center"/>
              <w:textAlignment w:val="baseline"/>
              <w:rPr>
                <w:rFonts w:ascii="黑体" w:hAnsi="黑体" w:eastAsia="黑体"/>
                <w:spacing w:val="-3"/>
                <w:sz w:val="18"/>
                <w:lang w:val="zh-CN"/>
              </w:rPr>
            </w:pPr>
            <w:r>
              <w:rPr>
                <w:rFonts w:ascii="黑体" w:hAnsi="黑体" w:eastAsia="黑体"/>
                <w:spacing w:val="-3"/>
                <w:sz w:val="18"/>
                <w:lang w:val="zh-CN"/>
              </w:rPr>
              <w:t>*触控板尺寸</w:t>
            </w:r>
          </w:p>
        </w:tc>
        <w:tc>
          <w:tcPr>
            <w:tcW w:w="6492" w:type="dxa"/>
            <w:tcBorders>
              <w:top w:val="single" w:color="000000" w:sz="4" w:space="0"/>
              <w:left w:val="single" w:color="000000" w:sz="4" w:space="0"/>
              <w:bottom w:val="single" w:color="000000" w:sz="4" w:space="0"/>
              <w:right w:val="single" w:color="000000" w:sz="4" w:space="0"/>
            </w:tcBorders>
            <w:vAlign w:val="center"/>
          </w:tcPr>
          <w:p w14:paraId="33E9DB57">
            <w:pPr>
              <w:spacing w:before="158" w:after="118" w:line="199" w:lineRule="exact"/>
              <w:ind w:left="116"/>
              <w:jc w:val="left"/>
              <w:textAlignment w:val="baseline"/>
              <w:rPr>
                <w:rFonts w:ascii="黑体" w:hAnsi="黑体" w:eastAsia="黑体"/>
                <w:sz w:val="18"/>
                <w:lang w:val="zh-CN"/>
              </w:rPr>
            </w:pPr>
            <w:r>
              <w:rPr>
                <w:rFonts w:ascii="黑体" w:hAnsi="黑体" w:eastAsia="黑体"/>
                <w:sz w:val="18"/>
                <w:lang w:val="zh-CN"/>
              </w:rPr>
              <w:t>≥70</w:t>
            </w:r>
            <w:r>
              <w:rPr>
                <w:rFonts w:ascii="黑体" w:hAnsi="黑体" w:eastAsia="黑体"/>
                <w:sz w:val="18"/>
              </w:rPr>
              <w:t>mm×50mm</w:t>
            </w:r>
          </w:p>
        </w:tc>
      </w:tr>
      <w:tr w14:paraId="6AADBB64">
        <w:tblPrEx>
          <w:tblCellMar>
            <w:top w:w="0" w:type="dxa"/>
            <w:left w:w="0" w:type="dxa"/>
            <w:bottom w:w="0" w:type="dxa"/>
            <w:right w:w="0" w:type="dxa"/>
          </w:tblCellMar>
        </w:tblPrEx>
        <w:trPr>
          <w:trHeight w:val="735"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36C0B02A">
            <w:pPr>
              <w:spacing w:before="163" w:after="128" w:line="199" w:lineRule="exact"/>
              <w:jc w:val="center"/>
              <w:textAlignment w:val="baseline"/>
              <w:rPr>
                <w:rFonts w:ascii="黑体" w:hAnsi="黑体" w:eastAsia="黑体"/>
                <w:sz w:val="18"/>
                <w:lang w:val="zh-CN"/>
              </w:rPr>
            </w:pPr>
            <w:r>
              <w:rPr>
                <w:rFonts w:ascii="黑体" w:hAnsi="黑体" w:eastAsia="黑体"/>
                <w:sz w:val="18"/>
                <w:lang w:val="zh-CN"/>
              </w:rPr>
              <w:t>60</w:t>
            </w:r>
          </w:p>
        </w:tc>
        <w:tc>
          <w:tcPr>
            <w:tcW w:w="615" w:type="dxa"/>
            <w:tcBorders>
              <w:top w:val="single" w:color="000000" w:sz="4" w:space="0"/>
              <w:left w:val="single" w:color="000000" w:sz="4" w:space="0"/>
              <w:bottom w:val="single" w:color="auto" w:sz="4" w:space="0"/>
              <w:right w:val="single" w:color="000000" w:sz="4" w:space="0"/>
            </w:tcBorders>
            <w:vAlign w:val="center"/>
          </w:tcPr>
          <w:p w14:paraId="5C8770AD">
            <w:pPr>
              <w:spacing w:after="8" w:line="240" w:lineRule="exact"/>
              <w:ind w:left="108"/>
              <w:jc w:val="center"/>
              <w:textAlignment w:val="baseline"/>
              <w:rPr>
                <w:rFonts w:ascii="黑体" w:hAnsi="黑体" w:eastAsia="黑体"/>
                <w:spacing w:val="1"/>
                <w:sz w:val="18"/>
                <w:lang w:val="zh-CN"/>
              </w:rPr>
            </w:pPr>
            <w:r>
              <w:rPr>
                <w:rFonts w:ascii="黑体" w:hAnsi="黑体" w:eastAsia="黑体"/>
                <w:spacing w:val="1"/>
                <w:sz w:val="18"/>
                <w:lang w:val="zh-CN"/>
              </w:rPr>
              <w:t>产品规格</w:t>
            </w:r>
          </w:p>
        </w:tc>
        <w:tc>
          <w:tcPr>
            <w:tcW w:w="753" w:type="dxa"/>
            <w:vMerge w:val="continue"/>
            <w:tcBorders>
              <w:left w:val="single" w:color="000000" w:sz="4" w:space="0"/>
              <w:bottom w:val="single" w:color="auto" w:sz="4" w:space="0"/>
              <w:right w:val="single" w:color="000000" w:sz="4" w:space="0"/>
            </w:tcBorders>
            <w:vAlign w:val="center"/>
          </w:tcPr>
          <w:p w14:paraId="59FE4064">
            <w:pPr>
              <w:jc w:val="center"/>
            </w:pPr>
          </w:p>
        </w:tc>
        <w:tc>
          <w:tcPr>
            <w:tcW w:w="1042" w:type="dxa"/>
            <w:tcBorders>
              <w:top w:val="single" w:color="000000" w:sz="4" w:space="0"/>
              <w:left w:val="single" w:color="000000" w:sz="4" w:space="0"/>
              <w:bottom w:val="single" w:color="auto" w:sz="4" w:space="0"/>
              <w:right w:val="single" w:color="000000" w:sz="4" w:space="0"/>
            </w:tcBorders>
            <w:vAlign w:val="center"/>
          </w:tcPr>
          <w:p w14:paraId="11D195AA">
            <w:pPr>
              <w:spacing w:after="8" w:line="240" w:lineRule="exact"/>
              <w:ind w:left="108"/>
              <w:jc w:val="center"/>
              <w:textAlignment w:val="baseline"/>
              <w:rPr>
                <w:rFonts w:ascii="黑体" w:hAnsi="黑体" w:eastAsia="黑体"/>
                <w:spacing w:val="-3"/>
                <w:sz w:val="18"/>
                <w:lang w:val="zh-CN"/>
              </w:rPr>
            </w:pPr>
            <w:r>
              <w:rPr>
                <w:rFonts w:ascii="黑体" w:hAnsi="黑体" w:eastAsia="黑体"/>
                <w:spacing w:val="-3"/>
                <w:sz w:val="18"/>
                <w:lang w:val="zh-CN"/>
              </w:rPr>
              <w:t>*触控板材质</w:t>
            </w:r>
          </w:p>
        </w:tc>
        <w:tc>
          <w:tcPr>
            <w:tcW w:w="6492" w:type="dxa"/>
            <w:tcBorders>
              <w:top w:val="single" w:color="000000" w:sz="4" w:space="0"/>
              <w:left w:val="single" w:color="000000" w:sz="4" w:space="0"/>
              <w:bottom w:val="single" w:color="000000" w:sz="4" w:space="0"/>
              <w:right w:val="single" w:color="000000" w:sz="4" w:space="0"/>
            </w:tcBorders>
            <w:vAlign w:val="center"/>
          </w:tcPr>
          <w:p w14:paraId="28B43F8E">
            <w:pPr>
              <w:spacing w:before="159" w:after="128" w:line="203" w:lineRule="exact"/>
              <w:ind w:left="116"/>
              <w:jc w:val="left"/>
              <w:textAlignment w:val="baseline"/>
              <w:rPr>
                <w:rFonts w:ascii="黑体" w:hAnsi="黑体" w:eastAsia="黑体"/>
                <w:sz w:val="18"/>
                <w:lang w:val="zh-CN"/>
              </w:rPr>
            </w:pPr>
            <w:r>
              <w:rPr>
                <w:rFonts w:ascii="黑体" w:hAnsi="黑体" w:eastAsia="黑体"/>
                <w:sz w:val="18"/>
                <w:lang w:val="zh-CN"/>
              </w:rPr>
              <w:t>采用麦拉片或玻璃等材质</w:t>
            </w:r>
          </w:p>
        </w:tc>
      </w:tr>
      <w:tr w14:paraId="66FB5888">
        <w:tblPrEx>
          <w:tblCellMar>
            <w:top w:w="0" w:type="dxa"/>
            <w:left w:w="0" w:type="dxa"/>
            <w:bottom w:w="0" w:type="dxa"/>
            <w:right w:w="0" w:type="dxa"/>
          </w:tblCellMar>
        </w:tblPrEx>
        <w:trPr>
          <w:trHeight w:val="735"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1B3577EC">
            <w:pPr>
              <w:widowControl/>
              <w:spacing w:line="240" w:lineRule="exact"/>
              <w:jc w:val="center"/>
              <w:textAlignment w:val="baseline"/>
              <w:rPr>
                <w:rFonts w:ascii="黑体" w:hAnsi="黑体" w:eastAsia="黑体"/>
                <w:sz w:val="18"/>
                <w:lang w:val="zh-CN"/>
              </w:rPr>
            </w:pPr>
            <w:r>
              <w:rPr>
                <w:rFonts w:ascii="黑体" w:hAnsi="黑体" w:eastAsia="黑体"/>
                <w:sz w:val="18"/>
                <w:lang w:val="zh-CN"/>
              </w:rPr>
              <w:t>62</w:t>
            </w:r>
          </w:p>
        </w:tc>
        <w:tc>
          <w:tcPr>
            <w:tcW w:w="615" w:type="dxa"/>
            <w:tcBorders>
              <w:top w:val="single" w:color="auto" w:sz="4" w:space="0"/>
              <w:left w:val="single" w:color="000000" w:sz="4" w:space="0"/>
              <w:bottom w:val="single" w:color="000000" w:sz="4" w:space="0"/>
              <w:right w:val="single" w:color="000000" w:sz="4" w:space="0"/>
            </w:tcBorders>
            <w:vAlign w:val="center"/>
          </w:tcPr>
          <w:p w14:paraId="5E0441A8">
            <w:pPr>
              <w:widowControl/>
              <w:spacing w:line="240" w:lineRule="exact"/>
              <w:ind w:left="108"/>
              <w:jc w:val="center"/>
              <w:textAlignment w:val="baseline"/>
              <w:rPr>
                <w:rFonts w:ascii="黑体" w:hAnsi="黑体" w:eastAsia="黑体"/>
                <w:spacing w:val="1"/>
                <w:sz w:val="18"/>
                <w:lang w:val="zh-CN"/>
              </w:rPr>
            </w:pPr>
            <w:r>
              <w:rPr>
                <w:rFonts w:ascii="黑体" w:hAnsi="黑体" w:eastAsia="黑体"/>
                <w:spacing w:val="1"/>
                <w:sz w:val="18"/>
                <w:lang w:val="zh-CN"/>
              </w:rPr>
              <w:t>产品规格</w:t>
            </w:r>
          </w:p>
        </w:tc>
        <w:tc>
          <w:tcPr>
            <w:tcW w:w="753" w:type="dxa"/>
            <w:vMerge w:val="restart"/>
            <w:tcBorders>
              <w:top w:val="single" w:color="auto" w:sz="4" w:space="0"/>
              <w:left w:val="single" w:color="000000" w:sz="4" w:space="0"/>
              <w:bottom w:val="nil"/>
              <w:right w:val="single" w:color="000000" w:sz="4" w:space="0"/>
            </w:tcBorders>
            <w:vAlign w:val="center"/>
          </w:tcPr>
          <w:p w14:paraId="102750A8">
            <w:pPr>
              <w:widowControl/>
              <w:spacing w:line="240" w:lineRule="exact"/>
              <w:jc w:val="center"/>
              <w:textAlignment w:val="baseline"/>
            </w:pPr>
            <w:r>
              <w:rPr>
                <w:rFonts w:ascii="黑体" w:hAnsi="黑体" w:eastAsia="黑体"/>
                <w:spacing w:val="-3"/>
                <w:sz w:val="18"/>
                <w:lang w:val="zh-CN"/>
              </w:rPr>
              <w:t>*网络</w:t>
            </w:r>
            <w:r>
              <w:rPr>
                <w:rFonts w:ascii="黑体" w:hAnsi="黑体" w:eastAsia="黑体"/>
                <w:sz w:val="24"/>
              </w:rPr>
              <w:cr/>
            </w:r>
            <w:r>
              <w:rPr>
                <w:rFonts w:ascii="黑体" w:hAnsi="黑体" w:eastAsia="黑体"/>
                <w:sz w:val="24"/>
              </w:rPr>
              <w:br w:type="textWrapping"/>
            </w:r>
            <w:r>
              <w:rPr>
                <w:rFonts w:ascii="黑体" w:hAnsi="黑体" w:eastAsia="黑体"/>
                <w:spacing w:val="-3"/>
                <w:sz w:val="18"/>
                <w:lang w:val="zh-CN"/>
              </w:rPr>
              <w:t>设备</w:t>
            </w:r>
            <w:r>
              <w:rPr>
                <w:rFonts w:ascii="黑体" w:hAnsi="黑体" w:eastAsia="黑体"/>
                <w:sz w:val="24"/>
              </w:rPr>
              <w:cr/>
            </w:r>
            <w:r>
              <w:rPr>
                <w:rFonts w:ascii="黑体" w:hAnsi="黑体" w:eastAsia="黑体"/>
                <w:sz w:val="24"/>
              </w:rPr>
              <w:br w:type="textWrapping"/>
            </w:r>
            <w:r>
              <w:rPr>
                <w:rFonts w:ascii="黑体" w:hAnsi="黑体" w:eastAsia="黑体"/>
                <w:spacing w:val="-3"/>
                <w:sz w:val="18"/>
                <w:lang w:val="zh-CN"/>
              </w:rPr>
              <w:t>规格</w:t>
            </w:r>
          </w:p>
        </w:tc>
        <w:tc>
          <w:tcPr>
            <w:tcW w:w="1042" w:type="dxa"/>
            <w:tcBorders>
              <w:top w:val="single" w:color="auto" w:sz="4" w:space="0"/>
              <w:left w:val="single" w:color="000000" w:sz="4" w:space="0"/>
              <w:bottom w:val="single" w:color="000000" w:sz="4" w:space="0"/>
              <w:right w:val="single" w:color="000000" w:sz="4" w:space="0"/>
            </w:tcBorders>
            <w:vAlign w:val="center"/>
          </w:tcPr>
          <w:p w14:paraId="166E38F9">
            <w:pPr>
              <w:widowControl/>
              <w:spacing w:line="240" w:lineRule="exact"/>
              <w:ind w:left="108"/>
              <w:jc w:val="center"/>
              <w:textAlignment w:val="baseline"/>
              <w:rPr>
                <w:rFonts w:ascii="黑体" w:hAnsi="黑体" w:eastAsia="黑体"/>
                <w:spacing w:val="-3"/>
                <w:sz w:val="18"/>
                <w:lang w:val="zh-CN"/>
              </w:rPr>
            </w:pPr>
            <w:r>
              <w:rPr>
                <w:rFonts w:ascii="黑体" w:hAnsi="黑体" w:eastAsia="黑体"/>
                <w:spacing w:val="-3"/>
                <w:sz w:val="18"/>
                <w:lang w:val="zh-CN"/>
              </w:rPr>
              <w:t>*有线网卡数量</w:t>
            </w:r>
          </w:p>
        </w:tc>
        <w:tc>
          <w:tcPr>
            <w:tcW w:w="6492" w:type="dxa"/>
            <w:tcBorders>
              <w:top w:val="single" w:color="000000" w:sz="4" w:space="0"/>
              <w:left w:val="single" w:color="000000" w:sz="4" w:space="0"/>
              <w:bottom w:val="single" w:color="000000" w:sz="4" w:space="0"/>
              <w:right w:val="single" w:color="000000" w:sz="4" w:space="0"/>
            </w:tcBorders>
            <w:vAlign w:val="center"/>
          </w:tcPr>
          <w:p w14:paraId="7B0DFF93">
            <w:pPr>
              <w:widowControl/>
              <w:spacing w:line="240" w:lineRule="exact"/>
              <w:ind w:left="116"/>
              <w:jc w:val="left"/>
              <w:textAlignment w:val="baseline"/>
              <w:rPr>
                <w:rFonts w:ascii="黑体" w:hAnsi="黑体" w:eastAsia="黑体"/>
                <w:sz w:val="18"/>
                <w:lang w:val="zh-CN"/>
              </w:rPr>
            </w:pPr>
            <w:r>
              <w:rPr>
                <w:rFonts w:ascii="黑体" w:hAnsi="黑体" w:eastAsia="黑体"/>
                <w:sz w:val="18"/>
                <w:lang w:val="zh-CN"/>
              </w:rPr>
              <w:t>≥1(可通过扩展坞支持)</w:t>
            </w:r>
          </w:p>
        </w:tc>
      </w:tr>
      <w:tr w14:paraId="51F802C3">
        <w:tblPrEx>
          <w:tblCellMar>
            <w:top w:w="0" w:type="dxa"/>
            <w:left w:w="0" w:type="dxa"/>
            <w:bottom w:w="0" w:type="dxa"/>
            <w:right w:w="0" w:type="dxa"/>
          </w:tblCellMar>
        </w:tblPrEx>
        <w:trPr>
          <w:trHeight w:val="735"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6983E7AC">
            <w:pPr>
              <w:widowControl/>
              <w:spacing w:line="240" w:lineRule="exact"/>
              <w:jc w:val="center"/>
              <w:textAlignment w:val="baseline"/>
              <w:rPr>
                <w:rFonts w:ascii="黑体" w:hAnsi="黑体" w:eastAsia="黑体"/>
                <w:sz w:val="18"/>
                <w:lang w:val="zh-CN"/>
              </w:rPr>
            </w:pPr>
            <w:r>
              <w:rPr>
                <w:rFonts w:ascii="黑体" w:hAnsi="黑体" w:eastAsia="黑体"/>
                <w:sz w:val="18"/>
                <w:lang w:val="zh-CN"/>
              </w:rPr>
              <w:t>63</w:t>
            </w:r>
          </w:p>
        </w:tc>
        <w:tc>
          <w:tcPr>
            <w:tcW w:w="615" w:type="dxa"/>
            <w:tcBorders>
              <w:top w:val="single" w:color="000000" w:sz="4" w:space="0"/>
              <w:left w:val="single" w:color="000000" w:sz="4" w:space="0"/>
              <w:bottom w:val="single" w:color="000000" w:sz="4" w:space="0"/>
              <w:right w:val="single" w:color="000000" w:sz="4" w:space="0"/>
            </w:tcBorders>
            <w:vAlign w:val="center"/>
          </w:tcPr>
          <w:p w14:paraId="3BBDA851">
            <w:pPr>
              <w:widowControl/>
              <w:spacing w:line="240" w:lineRule="exact"/>
              <w:ind w:left="108"/>
              <w:jc w:val="center"/>
              <w:textAlignment w:val="baseline"/>
              <w:rPr>
                <w:rFonts w:ascii="黑体" w:hAnsi="黑体" w:eastAsia="黑体"/>
                <w:spacing w:val="1"/>
                <w:sz w:val="18"/>
                <w:lang w:val="zh-CN"/>
              </w:rPr>
            </w:pPr>
            <w:r>
              <w:rPr>
                <w:rFonts w:ascii="黑体" w:hAnsi="黑体" w:eastAsia="黑体"/>
                <w:spacing w:val="1"/>
                <w:sz w:val="18"/>
                <w:lang w:val="zh-CN"/>
              </w:rPr>
              <w:t>产品规格</w:t>
            </w:r>
          </w:p>
        </w:tc>
        <w:tc>
          <w:tcPr>
            <w:tcW w:w="753" w:type="dxa"/>
            <w:vMerge w:val="continue"/>
            <w:tcBorders>
              <w:top w:val="nil"/>
              <w:left w:val="single" w:color="000000" w:sz="4" w:space="0"/>
              <w:bottom w:val="single" w:color="000000" w:sz="4" w:space="0"/>
              <w:right w:val="single" w:color="000000" w:sz="4" w:space="0"/>
            </w:tcBorders>
            <w:vAlign w:val="center"/>
          </w:tcPr>
          <w:p w14:paraId="7D1AF8C7">
            <w:pPr>
              <w:widowControl/>
              <w:spacing w:line="240" w:lineRule="exact"/>
              <w:jc w:val="center"/>
              <w:textAlignment w:val="baseline"/>
            </w:pPr>
          </w:p>
        </w:tc>
        <w:tc>
          <w:tcPr>
            <w:tcW w:w="1042" w:type="dxa"/>
            <w:tcBorders>
              <w:top w:val="single" w:color="000000" w:sz="4" w:space="0"/>
              <w:left w:val="single" w:color="000000" w:sz="4" w:space="0"/>
              <w:bottom w:val="single" w:color="000000" w:sz="4" w:space="0"/>
              <w:right w:val="single" w:color="000000" w:sz="4" w:space="0"/>
            </w:tcBorders>
            <w:vAlign w:val="center"/>
          </w:tcPr>
          <w:p w14:paraId="314415E3">
            <w:pPr>
              <w:widowControl/>
              <w:spacing w:line="240" w:lineRule="exact"/>
              <w:ind w:left="108" w:right="216"/>
              <w:jc w:val="center"/>
              <w:textAlignment w:val="baseline"/>
              <w:rPr>
                <w:rFonts w:ascii="黑体" w:hAnsi="黑体" w:eastAsia="黑体"/>
                <w:spacing w:val="-3"/>
                <w:sz w:val="18"/>
                <w:lang w:val="zh-CN"/>
              </w:rPr>
            </w:pPr>
            <w:r>
              <w:rPr>
                <w:rFonts w:ascii="黑体" w:hAnsi="黑体" w:eastAsia="黑体"/>
                <w:spacing w:val="-4"/>
                <w:sz w:val="18"/>
                <w:lang w:val="zh-CN"/>
              </w:rPr>
              <w:t>无线网卡及天线数量</w:t>
            </w:r>
          </w:p>
        </w:tc>
        <w:tc>
          <w:tcPr>
            <w:tcW w:w="6492" w:type="dxa"/>
            <w:tcBorders>
              <w:top w:val="single" w:color="000000" w:sz="4" w:space="0"/>
              <w:left w:val="single" w:color="000000" w:sz="4" w:space="0"/>
              <w:bottom w:val="single" w:color="000000" w:sz="4" w:space="0"/>
              <w:right w:val="single" w:color="000000" w:sz="4" w:space="0"/>
            </w:tcBorders>
            <w:vAlign w:val="center"/>
          </w:tcPr>
          <w:p w14:paraId="6F257A69">
            <w:pPr>
              <w:widowControl/>
              <w:spacing w:line="240" w:lineRule="exact"/>
              <w:ind w:left="116"/>
              <w:textAlignment w:val="baseline"/>
              <w:rPr>
                <w:rFonts w:ascii="黑体" w:hAnsi="黑体" w:eastAsia="黑体"/>
                <w:sz w:val="18"/>
                <w:lang w:val="zh-CN"/>
              </w:rPr>
            </w:pPr>
            <w:r>
              <w:rPr>
                <w:rFonts w:ascii="黑体" w:hAnsi="黑体" w:eastAsia="黑体"/>
                <w:sz w:val="18"/>
                <w:lang w:val="zh-CN"/>
              </w:rPr>
              <w:t>≥</w:t>
            </w:r>
            <w:r>
              <w:rPr>
                <w:rFonts w:hint="eastAsia" w:ascii="黑体" w:hAnsi="黑体" w:eastAsia="黑体"/>
                <w:sz w:val="18"/>
              </w:rPr>
              <w:t>1</w:t>
            </w:r>
          </w:p>
        </w:tc>
      </w:tr>
    </w:tbl>
    <w:p w14:paraId="720EB856">
      <w:pPr>
        <w:spacing w:after="24" w:line="20" w:lineRule="exact"/>
      </w:pPr>
    </w:p>
    <w:p w14:paraId="350F5A46">
      <w:pPr>
        <w:sectPr>
          <w:pgSz w:w="11909" w:h="16838"/>
          <w:pgMar w:top="1420" w:right="1190" w:bottom="802" w:left="1180" w:header="720" w:footer="720" w:gutter="0"/>
          <w:pgNumType w:fmt="numberInDash"/>
          <w:cols w:space="720" w:num="1"/>
        </w:sectPr>
      </w:pPr>
    </w:p>
    <w:tbl>
      <w:tblPr>
        <w:tblStyle w:val="40"/>
        <w:tblW w:w="9497" w:type="dxa"/>
        <w:tblInd w:w="10" w:type="dxa"/>
        <w:tblLayout w:type="fixed"/>
        <w:tblCellMar>
          <w:top w:w="0" w:type="dxa"/>
          <w:left w:w="0" w:type="dxa"/>
          <w:bottom w:w="0" w:type="dxa"/>
          <w:right w:w="0" w:type="dxa"/>
        </w:tblCellMar>
      </w:tblPr>
      <w:tblGrid>
        <w:gridCol w:w="595"/>
        <w:gridCol w:w="615"/>
        <w:gridCol w:w="753"/>
        <w:gridCol w:w="1042"/>
        <w:gridCol w:w="6492"/>
      </w:tblGrid>
      <w:tr w14:paraId="61548F7C">
        <w:tblPrEx>
          <w:tblCellMar>
            <w:top w:w="0" w:type="dxa"/>
            <w:left w:w="0" w:type="dxa"/>
            <w:bottom w:w="0" w:type="dxa"/>
            <w:right w:w="0" w:type="dxa"/>
          </w:tblCellMar>
        </w:tblPrEx>
        <w:trPr>
          <w:trHeight w:val="734"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0244C176">
            <w:pPr>
              <w:spacing w:before="288" w:after="234" w:line="198" w:lineRule="exact"/>
              <w:jc w:val="center"/>
              <w:textAlignment w:val="baseline"/>
              <w:rPr>
                <w:rFonts w:ascii="黑体" w:hAnsi="黑体" w:eastAsia="黑体"/>
                <w:b/>
                <w:sz w:val="18"/>
                <w:lang w:val="zh-CN"/>
              </w:rPr>
            </w:pPr>
            <w:r>
              <w:rPr>
                <w:rFonts w:ascii="黑体" w:hAnsi="黑体" w:eastAsia="黑体"/>
                <w:b/>
                <w:sz w:val="18"/>
                <w:lang w:val="zh-CN"/>
              </w:rPr>
              <w:t>序号</w:t>
            </w:r>
          </w:p>
        </w:tc>
        <w:tc>
          <w:tcPr>
            <w:tcW w:w="615" w:type="dxa"/>
            <w:tcBorders>
              <w:top w:val="single" w:color="000000" w:sz="4" w:space="0"/>
              <w:left w:val="single" w:color="000000" w:sz="4" w:space="0"/>
              <w:bottom w:val="single" w:color="000000" w:sz="4" w:space="0"/>
              <w:right w:val="single" w:color="000000" w:sz="4" w:space="0"/>
            </w:tcBorders>
            <w:vAlign w:val="center"/>
          </w:tcPr>
          <w:p w14:paraId="376D4B42">
            <w:pPr>
              <w:spacing w:before="126" w:after="114" w:line="240" w:lineRule="exact"/>
              <w:ind w:left="108"/>
              <w:jc w:val="center"/>
              <w:textAlignment w:val="baseline"/>
              <w:rPr>
                <w:rFonts w:ascii="黑体" w:hAnsi="黑体" w:eastAsia="黑体"/>
                <w:b/>
                <w:spacing w:val="-3"/>
                <w:sz w:val="18"/>
                <w:lang w:val="zh-CN"/>
              </w:rPr>
            </w:pPr>
            <w:r>
              <w:rPr>
                <w:rFonts w:ascii="黑体" w:hAnsi="黑体" w:eastAsia="黑体"/>
                <w:b/>
                <w:spacing w:val="-3"/>
                <w:sz w:val="18"/>
                <w:lang w:val="zh-CN"/>
              </w:rPr>
              <w:t>指标分类</w:t>
            </w:r>
          </w:p>
        </w:tc>
        <w:tc>
          <w:tcPr>
            <w:tcW w:w="753" w:type="dxa"/>
            <w:tcBorders>
              <w:top w:val="single" w:color="000000" w:sz="4" w:space="0"/>
              <w:left w:val="single" w:color="000000" w:sz="4" w:space="0"/>
              <w:bottom w:val="single" w:color="000000" w:sz="4" w:space="0"/>
              <w:right w:val="single" w:color="000000" w:sz="4" w:space="0"/>
            </w:tcBorders>
            <w:vAlign w:val="center"/>
          </w:tcPr>
          <w:p w14:paraId="70B8A560">
            <w:pPr>
              <w:spacing w:before="126" w:after="114" w:line="240" w:lineRule="exact"/>
              <w:jc w:val="center"/>
              <w:textAlignment w:val="baseline"/>
              <w:rPr>
                <w:rFonts w:ascii="黑体" w:hAnsi="黑体" w:eastAsia="黑体"/>
                <w:b/>
                <w:spacing w:val="-3"/>
                <w:sz w:val="18"/>
                <w:lang w:val="zh-CN"/>
              </w:rPr>
            </w:pPr>
            <w:r>
              <w:rPr>
                <w:rFonts w:ascii="黑体" w:hAnsi="黑体" w:eastAsia="黑体"/>
                <w:b/>
                <w:spacing w:val="-3"/>
                <w:sz w:val="18"/>
                <w:lang w:val="zh-CN"/>
              </w:rPr>
              <w:t>一级</w:t>
            </w:r>
            <w:r>
              <w:rPr>
                <w:rFonts w:ascii="黑体" w:hAnsi="黑体" w:eastAsia="黑体"/>
                <w:sz w:val="24"/>
              </w:rPr>
              <w:cr/>
            </w:r>
            <w:r>
              <w:rPr>
                <w:rFonts w:ascii="黑体" w:hAnsi="黑体" w:eastAsia="黑体"/>
                <w:sz w:val="24"/>
              </w:rPr>
              <w:br w:type="textWrapping"/>
            </w:r>
            <w:r>
              <w:rPr>
                <w:rFonts w:ascii="黑体" w:hAnsi="黑体" w:eastAsia="黑体"/>
                <w:b/>
                <w:spacing w:val="-3"/>
                <w:sz w:val="18"/>
                <w:lang w:val="zh-CN"/>
              </w:rPr>
              <w:t>指标</w:t>
            </w:r>
          </w:p>
        </w:tc>
        <w:tc>
          <w:tcPr>
            <w:tcW w:w="1042" w:type="dxa"/>
            <w:tcBorders>
              <w:top w:val="single" w:color="000000" w:sz="4" w:space="0"/>
              <w:left w:val="single" w:color="000000" w:sz="4" w:space="0"/>
              <w:bottom w:val="single" w:color="000000" w:sz="4" w:space="0"/>
              <w:right w:val="single" w:color="000000" w:sz="4" w:space="0"/>
            </w:tcBorders>
            <w:vAlign w:val="center"/>
          </w:tcPr>
          <w:p w14:paraId="70DB84C3">
            <w:pPr>
              <w:spacing w:before="126" w:after="114" w:line="240" w:lineRule="exact"/>
              <w:jc w:val="center"/>
              <w:textAlignment w:val="baseline"/>
              <w:rPr>
                <w:rFonts w:ascii="黑体" w:hAnsi="黑体" w:eastAsia="黑体"/>
                <w:b/>
                <w:sz w:val="18"/>
                <w:lang w:val="zh-CN"/>
              </w:rPr>
            </w:pPr>
            <w:r>
              <w:rPr>
                <w:rFonts w:ascii="黑体" w:hAnsi="黑体" w:eastAsia="黑体"/>
                <w:b/>
                <w:sz w:val="18"/>
                <w:lang w:val="zh-CN"/>
              </w:rPr>
              <w:t>二级</w:t>
            </w:r>
            <w:r>
              <w:rPr>
                <w:rFonts w:ascii="黑体" w:hAnsi="黑体" w:eastAsia="黑体"/>
                <w:sz w:val="24"/>
              </w:rPr>
              <w:cr/>
            </w:r>
            <w:r>
              <w:rPr>
                <w:rFonts w:ascii="黑体" w:hAnsi="黑体" w:eastAsia="黑体"/>
                <w:sz w:val="24"/>
              </w:rPr>
              <w:br w:type="textWrapping"/>
            </w:r>
            <w:r>
              <w:rPr>
                <w:rFonts w:ascii="黑体" w:hAnsi="黑体" w:eastAsia="黑体"/>
                <w:b/>
                <w:sz w:val="18"/>
                <w:lang w:val="zh-CN"/>
              </w:rPr>
              <w:t>指标</w:t>
            </w:r>
          </w:p>
        </w:tc>
        <w:tc>
          <w:tcPr>
            <w:tcW w:w="6492" w:type="dxa"/>
            <w:tcBorders>
              <w:top w:val="single" w:color="000000" w:sz="4" w:space="0"/>
              <w:left w:val="single" w:color="000000" w:sz="4" w:space="0"/>
              <w:bottom w:val="single" w:color="000000" w:sz="4" w:space="0"/>
              <w:right w:val="single" w:color="000000" w:sz="4" w:space="0"/>
            </w:tcBorders>
            <w:vAlign w:val="center"/>
          </w:tcPr>
          <w:p w14:paraId="68670739">
            <w:pPr>
              <w:spacing w:before="288" w:after="234" w:line="198" w:lineRule="exact"/>
              <w:jc w:val="center"/>
              <w:textAlignment w:val="baseline"/>
              <w:rPr>
                <w:rFonts w:ascii="黑体" w:hAnsi="黑体" w:eastAsia="黑体"/>
                <w:b/>
                <w:sz w:val="18"/>
                <w:lang w:val="zh-CN"/>
              </w:rPr>
            </w:pPr>
            <w:r>
              <w:rPr>
                <w:rFonts w:ascii="黑体" w:hAnsi="黑体" w:eastAsia="黑体"/>
                <w:b/>
                <w:sz w:val="18"/>
                <w:lang w:val="zh-CN"/>
              </w:rPr>
              <w:t>指标要求</w:t>
            </w:r>
          </w:p>
        </w:tc>
      </w:tr>
      <w:tr w14:paraId="6EF7FB55">
        <w:tblPrEx>
          <w:tblCellMar>
            <w:top w:w="0" w:type="dxa"/>
            <w:left w:w="0" w:type="dxa"/>
            <w:bottom w:w="0" w:type="dxa"/>
            <w:right w:w="0" w:type="dxa"/>
          </w:tblCellMar>
        </w:tblPrEx>
        <w:trPr>
          <w:trHeight w:val="730"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35EA29F5">
            <w:pPr>
              <w:spacing w:before="283" w:after="248" w:line="199" w:lineRule="exact"/>
              <w:jc w:val="center"/>
              <w:textAlignment w:val="baseline"/>
              <w:rPr>
                <w:rFonts w:ascii="黑体" w:hAnsi="黑体" w:eastAsia="黑体"/>
                <w:sz w:val="18"/>
                <w:lang w:val="zh-CN"/>
              </w:rPr>
            </w:pPr>
            <w:r>
              <w:rPr>
                <w:rFonts w:ascii="黑体" w:hAnsi="黑体" w:eastAsia="黑体"/>
                <w:sz w:val="18"/>
                <w:lang w:val="zh-CN"/>
              </w:rPr>
              <w:t>65</w:t>
            </w:r>
          </w:p>
        </w:tc>
        <w:tc>
          <w:tcPr>
            <w:tcW w:w="615" w:type="dxa"/>
            <w:tcBorders>
              <w:top w:val="single" w:color="000000" w:sz="4" w:space="0"/>
              <w:left w:val="single" w:color="000000" w:sz="4" w:space="0"/>
              <w:bottom w:val="single" w:color="000000" w:sz="4" w:space="0"/>
              <w:right w:val="single" w:color="000000" w:sz="4" w:space="0"/>
            </w:tcBorders>
            <w:vAlign w:val="center"/>
          </w:tcPr>
          <w:p w14:paraId="1A5E5612">
            <w:pPr>
              <w:spacing w:before="122" w:after="128" w:line="240" w:lineRule="exact"/>
              <w:ind w:left="108"/>
              <w:jc w:val="center"/>
              <w:textAlignment w:val="baseline"/>
              <w:rPr>
                <w:rFonts w:ascii="黑体" w:hAnsi="黑体" w:eastAsia="黑体"/>
                <w:spacing w:val="1"/>
                <w:sz w:val="18"/>
                <w:lang w:val="zh-CN"/>
              </w:rPr>
            </w:pPr>
            <w:r>
              <w:rPr>
                <w:rFonts w:ascii="黑体" w:hAnsi="黑体" w:eastAsia="黑体"/>
                <w:spacing w:val="1"/>
                <w:sz w:val="18"/>
                <w:lang w:val="zh-CN"/>
              </w:rPr>
              <w:t>产品规格</w:t>
            </w:r>
          </w:p>
        </w:tc>
        <w:tc>
          <w:tcPr>
            <w:tcW w:w="753" w:type="dxa"/>
            <w:vMerge w:val="restart"/>
            <w:tcBorders>
              <w:top w:val="single" w:color="000000" w:sz="4" w:space="0"/>
              <w:left w:val="single" w:color="000000" w:sz="4" w:space="0"/>
              <w:bottom w:val="nil"/>
              <w:right w:val="single" w:color="000000" w:sz="4" w:space="0"/>
            </w:tcBorders>
            <w:vAlign w:val="center"/>
          </w:tcPr>
          <w:p w14:paraId="1ACFAB6F">
            <w:pPr>
              <w:spacing w:before="982" w:after="986" w:line="240" w:lineRule="exact"/>
              <w:jc w:val="center"/>
              <w:textAlignment w:val="baseline"/>
              <w:rPr>
                <w:rFonts w:ascii="黑体" w:hAnsi="黑体" w:eastAsia="黑体"/>
                <w:spacing w:val="-3"/>
                <w:sz w:val="18"/>
                <w:lang w:val="zh-CN"/>
              </w:rPr>
            </w:pPr>
            <w:r>
              <w:rPr>
                <w:rFonts w:ascii="黑体" w:hAnsi="黑体" w:eastAsia="黑体"/>
                <w:spacing w:val="-3"/>
                <w:sz w:val="18"/>
                <w:lang w:val="zh-CN"/>
              </w:rPr>
              <w:t>*外部</w:t>
            </w:r>
            <w:r>
              <w:rPr>
                <w:rFonts w:ascii="黑体" w:hAnsi="黑体" w:eastAsia="黑体"/>
                <w:sz w:val="24"/>
              </w:rPr>
              <w:cr/>
            </w:r>
            <w:r>
              <w:rPr>
                <w:rFonts w:ascii="黑体" w:hAnsi="黑体" w:eastAsia="黑体"/>
                <w:sz w:val="24"/>
              </w:rPr>
              <w:br w:type="textWrapping"/>
            </w:r>
            <w:r>
              <w:rPr>
                <w:rFonts w:ascii="黑体" w:hAnsi="黑体" w:eastAsia="黑体"/>
                <w:spacing w:val="-3"/>
                <w:sz w:val="18"/>
                <w:lang w:val="zh-CN"/>
              </w:rPr>
              <w:t>接口</w:t>
            </w:r>
            <w:r>
              <w:rPr>
                <w:rFonts w:ascii="黑体" w:hAnsi="黑体" w:eastAsia="黑体"/>
                <w:sz w:val="24"/>
              </w:rPr>
              <w:cr/>
            </w:r>
            <w:r>
              <w:rPr>
                <w:rFonts w:ascii="黑体" w:hAnsi="黑体" w:eastAsia="黑体"/>
                <w:sz w:val="24"/>
              </w:rPr>
              <w:br w:type="textWrapping"/>
            </w:r>
            <w:r>
              <w:rPr>
                <w:rFonts w:ascii="黑体" w:hAnsi="黑体" w:eastAsia="黑体"/>
                <w:spacing w:val="-3"/>
                <w:sz w:val="18"/>
                <w:lang w:val="zh-CN"/>
              </w:rPr>
              <w:t>规格</w:t>
            </w:r>
          </w:p>
        </w:tc>
        <w:tc>
          <w:tcPr>
            <w:tcW w:w="1042" w:type="dxa"/>
            <w:tcBorders>
              <w:top w:val="single" w:color="000000" w:sz="4" w:space="0"/>
              <w:left w:val="single" w:color="000000" w:sz="4" w:space="0"/>
              <w:bottom w:val="single" w:color="000000" w:sz="4" w:space="0"/>
              <w:right w:val="single" w:color="000000" w:sz="4" w:space="0"/>
            </w:tcBorders>
            <w:vAlign w:val="center"/>
          </w:tcPr>
          <w:p w14:paraId="5DD80BC8">
            <w:pPr>
              <w:spacing w:before="122" w:after="128" w:line="240" w:lineRule="exact"/>
              <w:ind w:left="108" w:right="180"/>
              <w:jc w:val="center"/>
              <w:textAlignment w:val="baseline"/>
              <w:rPr>
                <w:rFonts w:ascii="黑体" w:hAnsi="黑体" w:eastAsia="黑体"/>
                <w:spacing w:val="-7"/>
                <w:sz w:val="18"/>
                <w:lang w:val="zh-CN"/>
              </w:rPr>
            </w:pPr>
            <w:r>
              <w:rPr>
                <w:rFonts w:ascii="黑体" w:hAnsi="黑体" w:eastAsia="黑体"/>
                <w:spacing w:val="-7"/>
                <w:sz w:val="18"/>
                <w:lang w:val="zh-CN"/>
              </w:rPr>
              <w:t>*</w:t>
            </w:r>
            <w:r>
              <w:rPr>
                <w:rFonts w:ascii="黑体" w:hAnsi="黑体" w:eastAsia="黑体"/>
                <w:spacing w:val="-7"/>
                <w:sz w:val="18"/>
              </w:rPr>
              <w:t xml:space="preserve">USB </w:t>
            </w:r>
            <w:r>
              <w:rPr>
                <w:rFonts w:ascii="黑体" w:hAnsi="黑体" w:eastAsia="黑体"/>
                <w:spacing w:val="-7"/>
                <w:sz w:val="18"/>
                <w:lang w:val="zh-CN"/>
              </w:rPr>
              <w:t>接口数量</w:t>
            </w:r>
          </w:p>
        </w:tc>
        <w:tc>
          <w:tcPr>
            <w:tcW w:w="6492" w:type="dxa"/>
            <w:tcBorders>
              <w:top w:val="single" w:color="000000" w:sz="4" w:space="0"/>
              <w:left w:val="single" w:color="000000" w:sz="4" w:space="0"/>
              <w:bottom w:val="single" w:color="000000" w:sz="4" w:space="0"/>
              <w:right w:val="single" w:color="000000" w:sz="4" w:space="0"/>
            </w:tcBorders>
            <w:vAlign w:val="center"/>
          </w:tcPr>
          <w:p w14:paraId="0D7A9D60">
            <w:pPr>
              <w:spacing w:after="8" w:line="240" w:lineRule="exact"/>
              <w:ind w:left="108"/>
              <w:textAlignment w:val="baseline"/>
              <w:rPr>
                <w:rFonts w:ascii="黑体" w:hAnsi="黑体" w:eastAsia="黑体"/>
                <w:spacing w:val="-3"/>
                <w:sz w:val="18"/>
              </w:rPr>
            </w:pPr>
            <w:r>
              <w:rPr>
                <w:rFonts w:ascii="黑体" w:hAnsi="黑体" w:eastAsia="黑体"/>
                <w:spacing w:val="-3"/>
                <w:sz w:val="18"/>
              </w:rPr>
              <w:t xml:space="preserve">USB </w:t>
            </w:r>
            <w:r>
              <w:rPr>
                <w:rFonts w:ascii="黑体" w:hAnsi="黑体" w:eastAsia="黑体"/>
                <w:spacing w:val="-3"/>
                <w:sz w:val="18"/>
                <w:lang w:val="zh-CN"/>
              </w:rPr>
              <w:t xml:space="preserve">接口数量应不少于 3 个,至少包含 1 个 </w:t>
            </w:r>
            <w:r>
              <w:rPr>
                <w:rFonts w:ascii="黑体" w:hAnsi="黑体" w:eastAsia="黑体"/>
                <w:spacing w:val="-3"/>
                <w:sz w:val="18"/>
              </w:rPr>
              <w:t xml:space="preserve">USB3.0 </w:t>
            </w:r>
            <w:r>
              <w:rPr>
                <w:rFonts w:ascii="黑体" w:hAnsi="黑体" w:eastAsia="黑体"/>
                <w:spacing w:val="-3"/>
                <w:sz w:val="18"/>
                <w:lang w:val="zh-CN"/>
              </w:rPr>
              <w:t>及以上标准接口(可通过拓展坞实现)</w:t>
            </w:r>
          </w:p>
        </w:tc>
      </w:tr>
      <w:tr w14:paraId="55DF248C">
        <w:tblPrEx>
          <w:tblCellMar>
            <w:top w:w="0" w:type="dxa"/>
            <w:left w:w="0" w:type="dxa"/>
            <w:bottom w:w="0" w:type="dxa"/>
            <w:right w:w="0" w:type="dxa"/>
          </w:tblCellMar>
        </w:tblPrEx>
        <w:trPr>
          <w:trHeight w:val="490"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06E2A623">
            <w:pPr>
              <w:spacing w:before="163" w:after="127" w:line="199" w:lineRule="exact"/>
              <w:jc w:val="center"/>
              <w:textAlignment w:val="baseline"/>
              <w:rPr>
                <w:rFonts w:ascii="黑体" w:hAnsi="黑体" w:eastAsia="黑体"/>
                <w:sz w:val="18"/>
                <w:lang w:val="zh-CN"/>
              </w:rPr>
            </w:pPr>
            <w:r>
              <w:rPr>
                <w:rFonts w:ascii="黑体" w:hAnsi="黑体" w:eastAsia="黑体"/>
                <w:sz w:val="18"/>
                <w:lang w:val="zh-CN"/>
              </w:rPr>
              <w:t>66</w:t>
            </w:r>
          </w:p>
        </w:tc>
        <w:tc>
          <w:tcPr>
            <w:tcW w:w="615" w:type="dxa"/>
            <w:tcBorders>
              <w:top w:val="single" w:color="000000" w:sz="4" w:space="0"/>
              <w:left w:val="single" w:color="000000" w:sz="4" w:space="0"/>
              <w:bottom w:val="single" w:color="000000" w:sz="4" w:space="0"/>
              <w:right w:val="single" w:color="000000" w:sz="4" w:space="0"/>
            </w:tcBorders>
            <w:vAlign w:val="center"/>
          </w:tcPr>
          <w:p w14:paraId="45638089">
            <w:pPr>
              <w:spacing w:after="7" w:line="240" w:lineRule="exact"/>
              <w:ind w:left="108"/>
              <w:jc w:val="center"/>
              <w:textAlignment w:val="baseline"/>
              <w:rPr>
                <w:rFonts w:ascii="黑体" w:hAnsi="黑体" w:eastAsia="黑体"/>
                <w:spacing w:val="1"/>
                <w:sz w:val="18"/>
                <w:lang w:val="zh-CN"/>
              </w:rPr>
            </w:pPr>
            <w:r>
              <w:rPr>
                <w:rFonts w:ascii="黑体" w:hAnsi="黑体" w:eastAsia="黑体"/>
                <w:spacing w:val="1"/>
                <w:sz w:val="18"/>
                <w:lang w:val="zh-CN"/>
              </w:rPr>
              <w:t>产品规格</w:t>
            </w:r>
          </w:p>
        </w:tc>
        <w:tc>
          <w:tcPr>
            <w:tcW w:w="753" w:type="dxa"/>
            <w:vMerge w:val="continue"/>
            <w:tcBorders>
              <w:top w:val="nil"/>
              <w:left w:val="single" w:color="000000" w:sz="4" w:space="0"/>
              <w:bottom w:val="nil"/>
              <w:right w:val="single" w:color="000000" w:sz="4" w:space="0"/>
            </w:tcBorders>
            <w:vAlign w:val="center"/>
          </w:tcPr>
          <w:p w14:paraId="7A443CF4">
            <w:pPr>
              <w:jc w:val="center"/>
            </w:pPr>
          </w:p>
        </w:tc>
        <w:tc>
          <w:tcPr>
            <w:tcW w:w="1042" w:type="dxa"/>
            <w:tcBorders>
              <w:top w:val="single" w:color="000000" w:sz="4" w:space="0"/>
              <w:left w:val="single" w:color="000000" w:sz="4" w:space="0"/>
              <w:bottom w:val="single" w:color="000000" w:sz="4" w:space="0"/>
              <w:right w:val="single" w:color="000000" w:sz="4" w:space="0"/>
            </w:tcBorders>
            <w:vAlign w:val="center"/>
          </w:tcPr>
          <w:p w14:paraId="0AFF5767">
            <w:pPr>
              <w:spacing w:after="7" w:line="240" w:lineRule="exact"/>
              <w:ind w:left="108"/>
              <w:jc w:val="center"/>
              <w:textAlignment w:val="baseline"/>
              <w:rPr>
                <w:rFonts w:ascii="黑体" w:hAnsi="黑体" w:eastAsia="黑体"/>
                <w:spacing w:val="-3"/>
                <w:sz w:val="18"/>
                <w:lang w:val="zh-CN"/>
              </w:rPr>
            </w:pPr>
            <w:r>
              <w:rPr>
                <w:rFonts w:ascii="黑体" w:hAnsi="黑体" w:eastAsia="黑体"/>
                <w:spacing w:val="-3"/>
                <w:sz w:val="18"/>
                <w:lang w:val="zh-CN"/>
              </w:rPr>
              <w:t>*视频接口数量</w:t>
            </w:r>
          </w:p>
        </w:tc>
        <w:tc>
          <w:tcPr>
            <w:tcW w:w="6492" w:type="dxa"/>
            <w:tcBorders>
              <w:top w:val="single" w:color="000000" w:sz="4" w:space="0"/>
              <w:left w:val="single" w:color="000000" w:sz="4" w:space="0"/>
              <w:bottom w:val="single" w:color="000000" w:sz="4" w:space="0"/>
              <w:right w:val="single" w:color="000000" w:sz="4" w:space="0"/>
            </w:tcBorders>
            <w:vAlign w:val="center"/>
          </w:tcPr>
          <w:p w14:paraId="4BE3237C">
            <w:pPr>
              <w:spacing w:before="163" w:after="127" w:line="199" w:lineRule="exact"/>
              <w:ind w:left="116"/>
              <w:textAlignment w:val="baseline"/>
              <w:rPr>
                <w:rFonts w:ascii="黑体" w:hAnsi="黑体" w:eastAsia="黑体"/>
                <w:sz w:val="18"/>
                <w:lang w:val="zh-CN"/>
              </w:rPr>
            </w:pPr>
            <w:r>
              <w:rPr>
                <w:rFonts w:ascii="黑体" w:hAnsi="黑体" w:eastAsia="黑体"/>
                <w:sz w:val="18"/>
                <w:lang w:val="zh-CN"/>
              </w:rPr>
              <w:t>≥1</w:t>
            </w:r>
          </w:p>
        </w:tc>
      </w:tr>
      <w:tr w14:paraId="745494EB">
        <w:tblPrEx>
          <w:tblCellMar>
            <w:top w:w="0" w:type="dxa"/>
            <w:left w:w="0" w:type="dxa"/>
            <w:bottom w:w="0" w:type="dxa"/>
            <w:right w:w="0" w:type="dxa"/>
          </w:tblCellMar>
        </w:tblPrEx>
        <w:trPr>
          <w:trHeight w:val="489"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55577628">
            <w:pPr>
              <w:spacing w:before="163" w:after="112" w:line="199" w:lineRule="exact"/>
              <w:jc w:val="center"/>
              <w:textAlignment w:val="baseline"/>
              <w:rPr>
                <w:rFonts w:ascii="黑体" w:hAnsi="黑体" w:eastAsia="黑体"/>
                <w:sz w:val="18"/>
                <w:lang w:val="zh-CN"/>
              </w:rPr>
            </w:pPr>
            <w:r>
              <w:rPr>
                <w:rFonts w:ascii="黑体" w:hAnsi="黑体" w:eastAsia="黑体"/>
                <w:sz w:val="18"/>
                <w:lang w:val="zh-CN"/>
              </w:rPr>
              <w:t>67</w:t>
            </w:r>
          </w:p>
        </w:tc>
        <w:tc>
          <w:tcPr>
            <w:tcW w:w="615" w:type="dxa"/>
            <w:tcBorders>
              <w:top w:val="single" w:color="000000" w:sz="4" w:space="0"/>
              <w:left w:val="single" w:color="000000" w:sz="4" w:space="0"/>
              <w:bottom w:val="single" w:color="000000" w:sz="4" w:space="0"/>
              <w:right w:val="single" w:color="000000" w:sz="4" w:space="0"/>
            </w:tcBorders>
            <w:vAlign w:val="center"/>
          </w:tcPr>
          <w:p w14:paraId="2EBAEA2E">
            <w:pPr>
              <w:spacing w:line="236" w:lineRule="exact"/>
              <w:ind w:left="108"/>
              <w:jc w:val="center"/>
              <w:textAlignment w:val="baseline"/>
              <w:rPr>
                <w:rFonts w:ascii="黑体" w:hAnsi="黑体" w:eastAsia="黑体"/>
                <w:spacing w:val="1"/>
                <w:sz w:val="18"/>
                <w:lang w:val="zh-CN"/>
              </w:rPr>
            </w:pPr>
            <w:r>
              <w:rPr>
                <w:rFonts w:ascii="黑体" w:hAnsi="黑体" w:eastAsia="黑体"/>
                <w:spacing w:val="1"/>
                <w:sz w:val="18"/>
                <w:lang w:val="zh-CN"/>
              </w:rPr>
              <w:t>产品规格</w:t>
            </w:r>
          </w:p>
        </w:tc>
        <w:tc>
          <w:tcPr>
            <w:tcW w:w="753" w:type="dxa"/>
            <w:vMerge w:val="continue"/>
            <w:tcBorders>
              <w:top w:val="nil"/>
              <w:left w:val="single" w:color="000000" w:sz="4" w:space="0"/>
              <w:bottom w:val="nil"/>
              <w:right w:val="single" w:color="000000" w:sz="4" w:space="0"/>
            </w:tcBorders>
            <w:vAlign w:val="center"/>
          </w:tcPr>
          <w:p w14:paraId="2F104808">
            <w:pPr>
              <w:jc w:val="center"/>
            </w:pPr>
          </w:p>
        </w:tc>
        <w:tc>
          <w:tcPr>
            <w:tcW w:w="1042" w:type="dxa"/>
            <w:tcBorders>
              <w:top w:val="single" w:color="000000" w:sz="4" w:space="0"/>
              <w:left w:val="single" w:color="000000" w:sz="4" w:space="0"/>
              <w:bottom w:val="single" w:color="000000" w:sz="4" w:space="0"/>
              <w:right w:val="single" w:color="000000" w:sz="4" w:space="0"/>
            </w:tcBorders>
            <w:vAlign w:val="center"/>
          </w:tcPr>
          <w:p w14:paraId="1273DBF2">
            <w:pPr>
              <w:spacing w:line="236" w:lineRule="exact"/>
              <w:ind w:left="108"/>
              <w:jc w:val="center"/>
              <w:textAlignment w:val="baseline"/>
              <w:rPr>
                <w:rFonts w:ascii="黑体" w:hAnsi="黑体" w:eastAsia="黑体"/>
                <w:spacing w:val="-3"/>
                <w:sz w:val="18"/>
                <w:lang w:val="zh-CN"/>
              </w:rPr>
            </w:pPr>
            <w:r>
              <w:rPr>
                <w:rFonts w:ascii="黑体" w:hAnsi="黑体" w:eastAsia="黑体"/>
                <w:spacing w:val="-3"/>
                <w:sz w:val="18"/>
                <w:lang w:val="zh-CN"/>
              </w:rPr>
              <w:t>*输入充电接口数量</w:t>
            </w:r>
          </w:p>
        </w:tc>
        <w:tc>
          <w:tcPr>
            <w:tcW w:w="6492" w:type="dxa"/>
            <w:tcBorders>
              <w:top w:val="single" w:color="000000" w:sz="4" w:space="0"/>
              <w:left w:val="single" w:color="000000" w:sz="4" w:space="0"/>
              <w:bottom w:val="single" w:color="000000" w:sz="4" w:space="0"/>
              <w:right w:val="single" w:color="000000" w:sz="4" w:space="0"/>
            </w:tcBorders>
            <w:vAlign w:val="center"/>
          </w:tcPr>
          <w:p w14:paraId="2831DEEA">
            <w:pPr>
              <w:spacing w:before="163" w:after="112" w:line="199" w:lineRule="exact"/>
              <w:ind w:left="116"/>
              <w:textAlignment w:val="baseline"/>
              <w:rPr>
                <w:rFonts w:ascii="黑体" w:hAnsi="黑体" w:eastAsia="黑体"/>
                <w:sz w:val="18"/>
                <w:lang w:val="zh-CN"/>
              </w:rPr>
            </w:pPr>
            <w:r>
              <w:rPr>
                <w:rFonts w:ascii="黑体" w:hAnsi="黑体" w:eastAsia="黑体"/>
                <w:sz w:val="18"/>
                <w:lang w:val="zh-CN"/>
              </w:rPr>
              <w:t>≥1</w:t>
            </w:r>
          </w:p>
        </w:tc>
      </w:tr>
      <w:tr w14:paraId="6900A406">
        <w:tblPrEx>
          <w:tblCellMar>
            <w:top w:w="0" w:type="dxa"/>
            <w:left w:w="0" w:type="dxa"/>
            <w:bottom w:w="0" w:type="dxa"/>
            <w:right w:w="0" w:type="dxa"/>
          </w:tblCellMar>
        </w:tblPrEx>
        <w:trPr>
          <w:trHeight w:val="490"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65CC0C75">
            <w:pPr>
              <w:spacing w:before="163" w:after="127" w:line="199" w:lineRule="exact"/>
              <w:jc w:val="center"/>
              <w:textAlignment w:val="baseline"/>
              <w:rPr>
                <w:rFonts w:ascii="黑体" w:hAnsi="黑体" w:eastAsia="黑体"/>
                <w:sz w:val="18"/>
                <w:lang w:val="zh-CN"/>
              </w:rPr>
            </w:pPr>
            <w:r>
              <w:rPr>
                <w:rFonts w:ascii="黑体" w:hAnsi="黑体" w:eastAsia="黑体"/>
                <w:sz w:val="18"/>
                <w:lang w:val="zh-CN"/>
              </w:rPr>
              <w:t>68</w:t>
            </w:r>
          </w:p>
        </w:tc>
        <w:tc>
          <w:tcPr>
            <w:tcW w:w="615" w:type="dxa"/>
            <w:tcBorders>
              <w:top w:val="single" w:color="000000" w:sz="4" w:space="0"/>
              <w:left w:val="single" w:color="000000" w:sz="4" w:space="0"/>
              <w:bottom w:val="single" w:color="000000" w:sz="4" w:space="0"/>
              <w:right w:val="single" w:color="000000" w:sz="4" w:space="0"/>
            </w:tcBorders>
            <w:vAlign w:val="center"/>
          </w:tcPr>
          <w:p w14:paraId="6396FC36">
            <w:pPr>
              <w:spacing w:after="7" w:line="240" w:lineRule="exact"/>
              <w:ind w:left="108"/>
              <w:jc w:val="center"/>
              <w:textAlignment w:val="baseline"/>
              <w:rPr>
                <w:rFonts w:ascii="黑体" w:hAnsi="黑体" w:eastAsia="黑体"/>
                <w:spacing w:val="1"/>
                <w:sz w:val="18"/>
                <w:lang w:val="zh-CN"/>
              </w:rPr>
            </w:pPr>
            <w:r>
              <w:rPr>
                <w:rFonts w:ascii="黑体" w:hAnsi="黑体" w:eastAsia="黑体"/>
                <w:spacing w:val="1"/>
                <w:sz w:val="18"/>
                <w:lang w:val="zh-CN"/>
              </w:rPr>
              <w:t>产品规格</w:t>
            </w:r>
          </w:p>
        </w:tc>
        <w:tc>
          <w:tcPr>
            <w:tcW w:w="753" w:type="dxa"/>
            <w:vMerge w:val="continue"/>
            <w:tcBorders>
              <w:top w:val="nil"/>
              <w:left w:val="single" w:color="000000" w:sz="4" w:space="0"/>
              <w:bottom w:val="nil"/>
              <w:right w:val="single" w:color="000000" w:sz="4" w:space="0"/>
            </w:tcBorders>
            <w:vAlign w:val="center"/>
          </w:tcPr>
          <w:p w14:paraId="22C0313E">
            <w:pPr>
              <w:jc w:val="center"/>
            </w:pPr>
          </w:p>
        </w:tc>
        <w:tc>
          <w:tcPr>
            <w:tcW w:w="1042" w:type="dxa"/>
            <w:tcBorders>
              <w:top w:val="single" w:color="000000" w:sz="4" w:space="0"/>
              <w:left w:val="single" w:color="000000" w:sz="4" w:space="0"/>
              <w:bottom w:val="single" w:color="000000" w:sz="4" w:space="0"/>
              <w:right w:val="single" w:color="000000" w:sz="4" w:space="0"/>
            </w:tcBorders>
            <w:vAlign w:val="center"/>
          </w:tcPr>
          <w:p w14:paraId="333D393D">
            <w:pPr>
              <w:spacing w:after="7" w:line="240" w:lineRule="exact"/>
              <w:ind w:left="108"/>
              <w:jc w:val="center"/>
              <w:textAlignment w:val="baseline"/>
              <w:rPr>
                <w:rFonts w:ascii="黑体" w:hAnsi="黑体" w:eastAsia="黑体"/>
                <w:spacing w:val="-3"/>
                <w:sz w:val="18"/>
                <w:lang w:val="zh-CN"/>
              </w:rPr>
            </w:pPr>
            <w:r>
              <w:rPr>
                <w:rFonts w:ascii="黑体" w:hAnsi="黑体" w:eastAsia="黑体"/>
                <w:spacing w:val="-3"/>
                <w:sz w:val="18"/>
                <w:lang w:val="zh-CN"/>
              </w:rPr>
              <w:t>*音频接口数量</w:t>
            </w:r>
          </w:p>
        </w:tc>
        <w:tc>
          <w:tcPr>
            <w:tcW w:w="6492" w:type="dxa"/>
            <w:tcBorders>
              <w:top w:val="single" w:color="000000" w:sz="4" w:space="0"/>
              <w:left w:val="single" w:color="000000" w:sz="4" w:space="0"/>
              <w:bottom w:val="single" w:color="000000" w:sz="4" w:space="0"/>
              <w:right w:val="single" w:color="000000" w:sz="4" w:space="0"/>
            </w:tcBorders>
            <w:vAlign w:val="center"/>
          </w:tcPr>
          <w:p w14:paraId="0B887ACC">
            <w:pPr>
              <w:spacing w:before="163" w:after="127" w:line="199" w:lineRule="exact"/>
              <w:ind w:left="116"/>
              <w:textAlignment w:val="baseline"/>
              <w:rPr>
                <w:rFonts w:ascii="黑体" w:hAnsi="黑体" w:eastAsia="黑体"/>
                <w:sz w:val="18"/>
                <w:lang w:val="zh-CN"/>
              </w:rPr>
            </w:pPr>
            <w:r>
              <w:rPr>
                <w:rFonts w:ascii="黑体" w:hAnsi="黑体" w:eastAsia="黑体"/>
                <w:sz w:val="18"/>
                <w:lang w:val="zh-CN"/>
              </w:rPr>
              <w:t>≥1</w:t>
            </w:r>
          </w:p>
        </w:tc>
      </w:tr>
      <w:tr w14:paraId="74DA5480">
        <w:tblPrEx>
          <w:tblCellMar>
            <w:top w:w="0" w:type="dxa"/>
            <w:left w:w="0" w:type="dxa"/>
            <w:bottom w:w="0" w:type="dxa"/>
            <w:right w:w="0" w:type="dxa"/>
          </w:tblCellMar>
        </w:tblPrEx>
        <w:trPr>
          <w:trHeight w:val="490"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618ED28B">
            <w:pPr>
              <w:spacing w:before="158" w:after="128" w:line="199" w:lineRule="exact"/>
              <w:jc w:val="center"/>
              <w:textAlignment w:val="baseline"/>
              <w:rPr>
                <w:rFonts w:ascii="黑体" w:hAnsi="黑体" w:eastAsia="黑体"/>
                <w:sz w:val="18"/>
                <w:lang w:val="zh-CN"/>
              </w:rPr>
            </w:pPr>
            <w:r>
              <w:rPr>
                <w:rFonts w:ascii="黑体" w:hAnsi="黑体" w:eastAsia="黑体"/>
                <w:sz w:val="18"/>
                <w:lang w:val="zh-CN"/>
              </w:rPr>
              <w:t>70</w:t>
            </w:r>
          </w:p>
        </w:tc>
        <w:tc>
          <w:tcPr>
            <w:tcW w:w="615" w:type="dxa"/>
            <w:tcBorders>
              <w:top w:val="single" w:color="000000" w:sz="4" w:space="0"/>
              <w:left w:val="single" w:color="000000" w:sz="4" w:space="0"/>
              <w:bottom w:val="single" w:color="000000" w:sz="4" w:space="0"/>
              <w:right w:val="single" w:color="000000" w:sz="4" w:space="0"/>
            </w:tcBorders>
            <w:vAlign w:val="center"/>
          </w:tcPr>
          <w:p w14:paraId="362C2B56">
            <w:pPr>
              <w:spacing w:after="8" w:line="238" w:lineRule="exact"/>
              <w:ind w:left="108"/>
              <w:jc w:val="center"/>
              <w:textAlignment w:val="baseline"/>
              <w:rPr>
                <w:rFonts w:ascii="黑体" w:hAnsi="黑体" w:eastAsia="黑体"/>
                <w:spacing w:val="1"/>
                <w:sz w:val="18"/>
                <w:lang w:val="zh-CN"/>
              </w:rPr>
            </w:pPr>
            <w:r>
              <w:rPr>
                <w:rFonts w:ascii="黑体" w:hAnsi="黑体" w:eastAsia="黑体"/>
                <w:spacing w:val="1"/>
                <w:sz w:val="18"/>
                <w:lang w:val="zh-CN"/>
              </w:rPr>
              <w:t>产品规格</w:t>
            </w:r>
          </w:p>
        </w:tc>
        <w:tc>
          <w:tcPr>
            <w:tcW w:w="753" w:type="dxa"/>
            <w:vMerge w:val="restart"/>
            <w:tcBorders>
              <w:top w:val="single" w:color="000000" w:sz="4" w:space="0"/>
              <w:left w:val="single" w:color="000000" w:sz="4" w:space="0"/>
              <w:bottom w:val="nil"/>
              <w:right w:val="single" w:color="000000" w:sz="4" w:space="0"/>
            </w:tcBorders>
            <w:vAlign w:val="center"/>
          </w:tcPr>
          <w:p w14:paraId="039443BD">
            <w:pPr>
              <w:spacing w:before="1101" w:after="1092" w:line="240" w:lineRule="exact"/>
              <w:jc w:val="center"/>
              <w:textAlignment w:val="baseline"/>
              <w:rPr>
                <w:rFonts w:ascii="黑体" w:hAnsi="黑体" w:eastAsia="黑体"/>
                <w:spacing w:val="-3"/>
                <w:sz w:val="18"/>
                <w:lang w:val="zh-CN"/>
              </w:rPr>
            </w:pPr>
            <w:r>
              <w:rPr>
                <w:rFonts w:ascii="黑体" w:hAnsi="黑体" w:eastAsia="黑体"/>
                <w:spacing w:val="-3"/>
                <w:sz w:val="18"/>
                <w:lang w:val="zh-CN"/>
              </w:rPr>
              <w:t>*电池</w:t>
            </w:r>
            <w:r>
              <w:rPr>
                <w:rFonts w:ascii="黑体" w:hAnsi="黑体" w:eastAsia="黑体"/>
                <w:sz w:val="24"/>
              </w:rPr>
              <w:cr/>
            </w:r>
            <w:r>
              <w:rPr>
                <w:rFonts w:ascii="黑体" w:hAnsi="黑体" w:eastAsia="黑体"/>
                <w:sz w:val="24"/>
              </w:rPr>
              <w:br w:type="textWrapping"/>
            </w:r>
            <w:r>
              <w:rPr>
                <w:rFonts w:ascii="黑体" w:hAnsi="黑体" w:eastAsia="黑体"/>
                <w:spacing w:val="-3"/>
                <w:sz w:val="18"/>
                <w:lang w:val="zh-CN"/>
              </w:rPr>
              <w:t>规格</w:t>
            </w:r>
          </w:p>
        </w:tc>
        <w:tc>
          <w:tcPr>
            <w:tcW w:w="1042" w:type="dxa"/>
            <w:tcBorders>
              <w:top w:val="single" w:color="000000" w:sz="4" w:space="0"/>
              <w:left w:val="single" w:color="000000" w:sz="4" w:space="0"/>
              <w:bottom w:val="single" w:color="000000" w:sz="4" w:space="0"/>
              <w:right w:val="single" w:color="000000" w:sz="4" w:space="0"/>
            </w:tcBorders>
            <w:vAlign w:val="center"/>
          </w:tcPr>
          <w:p w14:paraId="1EEB3939">
            <w:pPr>
              <w:spacing w:after="8" w:line="238" w:lineRule="exact"/>
              <w:ind w:left="108"/>
              <w:jc w:val="center"/>
              <w:textAlignment w:val="baseline"/>
              <w:rPr>
                <w:rFonts w:ascii="黑体" w:hAnsi="黑体" w:eastAsia="黑体"/>
                <w:spacing w:val="-3"/>
                <w:sz w:val="18"/>
                <w:lang w:val="zh-CN"/>
              </w:rPr>
            </w:pPr>
            <w:r>
              <w:rPr>
                <w:rFonts w:ascii="黑体" w:hAnsi="黑体" w:eastAsia="黑体"/>
                <w:spacing w:val="-3"/>
                <w:sz w:val="18"/>
                <w:lang w:val="zh-CN"/>
              </w:rPr>
              <w:t>*电池额定能量</w:t>
            </w:r>
          </w:p>
        </w:tc>
        <w:tc>
          <w:tcPr>
            <w:tcW w:w="6492" w:type="dxa"/>
            <w:tcBorders>
              <w:top w:val="single" w:color="000000" w:sz="4" w:space="0"/>
              <w:left w:val="single" w:color="000000" w:sz="4" w:space="0"/>
              <w:bottom w:val="single" w:color="000000" w:sz="4" w:space="0"/>
              <w:right w:val="single" w:color="000000" w:sz="4" w:space="0"/>
            </w:tcBorders>
            <w:vAlign w:val="center"/>
          </w:tcPr>
          <w:p w14:paraId="74B17A83">
            <w:pPr>
              <w:spacing w:before="158" w:after="128" w:line="199" w:lineRule="exact"/>
              <w:ind w:left="116"/>
              <w:textAlignment w:val="baseline"/>
              <w:rPr>
                <w:rFonts w:ascii="黑体" w:hAnsi="黑体" w:eastAsia="黑体"/>
                <w:sz w:val="18"/>
                <w:lang w:val="zh-CN"/>
              </w:rPr>
            </w:pPr>
            <w:r>
              <w:rPr>
                <w:rFonts w:ascii="黑体" w:hAnsi="黑体" w:eastAsia="黑体"/>
                <w:sz w:val="18"/>
                <w:lang w:val="zh-CN"/>
              </w:rPr>
              <w:t>≥65</w:t>
            </w:r>
            <w:r>
              <w:rPr>
                <w:rFonts w:ascii="黑体" w:hAnsi="黑体" w:eastAsia="黑体"/>
                <w:sz w:val="18"/>
              </w:rPr>
              <w:t>Wh</w:t>
            </w:r>
          </w:p>
        </w:tc>
      </w:tr>
      <w:tr w14:paraId="18F4E977">
        <w:tblPrEx>
          <w:tblCellMar>
            <w:top w:w="0" w:type="dxa"/>
            <w:left w:w="0" w:type="dxa"/>
            <w:bottom w:w="0" w:type="dxa"/>
            <w:right w:w="0" w:type="dxa"/>
          </w:tblCellMar>
        </w:tblPrEx>
        <w:trPr>
          <w:trHeight w:val="729"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32B1877A">
            <w:pPr>
              <w:spacing w:before="278" w:after="238" w:line="199" w:lineRule="exact"/>
              <w:jc w:val="center"/>
              <w:textAlignment w:val="baseline"/>
              <w:rPr>
                <w:rFonts w:ascii="黑体" w:hAnsi="黑体" w:eastAsia="黑体"/>
                <w:sz w:val="18"/>
                <w:lang w:val="zh-CN"/>
              </w:rPr>
            </w:pPr>
            <w:r>
              <w:rPr>
                <w:rFonts w:ascii="黑体" w:hAnsi="黑体" w:eastAsia="黑体"/>
                <w:sz w:val="18"/>
                <w:lang w:val="zh-CN"/>
              </w:rPr>
              <w:t>71</w:t>
            </w:r>
          </w:p>
        </w:tc>
        <w:tc>
          <w:tcPr>
            <w:tcW w:w="615" w:type="dxa"/>
            <w:tcBorders>
              <w:top w:val="single" w:color="000000" w:sz="4" w:space="0"/>
              <w:left w:val="single" w:color="000000" w:sz="4" w:space="0"/>
              <w:bottom w:val="single" w:color="000000" w:sz="4" w:space="0"/>
              <w:right w:val="single" w:color="000000" w:sz="4" w:space="0"/>
            </w:tcBorders>
            <w:vAlign w:val="center"/>
          </w:tcPr>
          <w:p w14:paraId="2070A147">
            <w:pPr>
              <w:spacing w:before="117" w:after="118" w:line="240" w:lineRule="exact"/>
              <w:ind w:left="108"/>
              <w:jc w:val="center"/>
              <w:textAlignment w:val="baseline"/>
              <w:rPr>
                <w:rFonts w:ascii="黑体" w:hAnsi="黑体" w:eastAsia="黑体"/>
                <w:spacing w:val="1"/>
                <w:sz w:val="18"/>
                <w:lang w:val="zh-CN"/>
              </w:rPr>
            </w:pPr>
            <w:r>
              <w:rPr>
                <w:rFonts w:ascii="黑体" w:hAnsi="黑体" w:eastAsia="黑体"/>
                <w:spacing w:val="1"/>
                <w:sz w:val="18"/>
                <w:lang w:val="zh-CN"/>
              </w:rPr>
              <w:t>产品规格</w:t>
            </w:r>
          </w:p>
        </w:tc>
        <w:tc>
          <w:tcPr>
            <w:tcW w:w="753" w:type="dxa"/>
            <w:vMerge w:val="continue"/>
            <w:tcBorders>
              <w:top w:val="nil"/>
              <w:left w:val="single" w:color="000000" w:sz="4" w:space="0"/>
              <w:bottom w:val="nil"/>
              <w:right w:val="single" w:color="000000" w:sz="4" w:space="0"/>
            </w:tcBorders>
            <w:vAlign w:val="center"/>
          </w:tcPr>
          <w:p w14:paraId="298D203C">
            <w:pPr>
              <w:jc w:val="center"/>
            </w:pPr>
          </w:p>
        </w:tc>
        <w:tc>
          <w:tcPr>
            <w:tcW w:w="1042" w:type="dxa"/>
            <w:tcBorders>
              <w:top w:val="single" w:color="000000" w:sz="4" w:space="0"/>
              <w:left w:val="single" w:color="000000" w:sz="4" w:space="0"/>
              <w:bottom w:val="single" w:color="000000" w:sz="4" w:space="0"/>
              <w:right w:val="single" w:color="000000" w:sz="4" w:space="0"/>
            </w:tcBorders>
            <w:vAlign w:val="center"/>
          </w:tcPr>
          <w:p w14:paraId="2E5C2ED7">
            <w:pPr>
              <w:spacing w:before="117" w:after="118" w:line="240" w:lineRule="exact"/>
              <w:ind w:left="108"/>
              <w:jc w:val="center"/>
              <w:textAlignment w:val="baseline"/>
              <w:rPr>
                <w:rFonts w:ascii="黑体" w:hAnsi="黑体" w:eastAsia="黑体"/>
                <w:spacing w:val="-3"/>
                <w:sz w:val="18"/>
                <w:lang w:val="zh-CN"/>
              </w:rPr>
            </w:pPr>
            <w:r>
              <w:rPr>
                <w:rFonts w:ascii="黑体" w:hAnsi="黑体" w:eastAsia="黑体"/>
                <w:spacing w:val="-3"/>
                <w:sz w:val="18"/>
                <w:lang w:val="zh-CN"/>
              </w:rPr>
              <w:t>*电池充放电次数</w:t>
            </w:r>
          </w:p>
        </w:tc>
        <w:tc>
          <w:tcPr>
            <w:tcW w:w="6492" w:type="dxa"/>
            <w:tcBorders>
              <w:top w:val="single" w:color="000000" w:sz="4" w:space="0"/>
              <w:left w:val="single" w:color="000000" w:sz="4" w:space="0"/>
              <w:bottom w:val="single" w:color="000000" w:sz="4" w:space="0"/>
              <w:right w:val="single" w:color="000000" w:sz="4" w:space="0"/>
            </w:tcBorders>
            <w:vAlign w:val="center"/>
          </w:tcPr>
          <w:p w14:paraId="5589FC78">
            <w:pPr>
              <w:spacing w:before="117" w:after="118" w:line="240" w:lineRule="exact"/>
              <w:ind w:left="108"/>
              <w:textAlignment w:val="baseline"/>
              <w:rPr>
                <w:rFonts w:ascii="黑体" w:hAnsi="黑体" w:eastAsia="黑体"/>
                <w:spacing w:val="-3"/>
                <w:sz w:val="18"/>
                <w:lang w:val="zh-CN"/>
              </w:rPr>
            </w:pPr>
            <w:r>
              <w:rPr>
                <w:rFonts w:ascii="黑体" w:hAnsi="黑体" w:eastAsia="黑体"/>
                <w:spacing w:val="-3"/>
                <w:sz w:val="18"/>
                <w:lang w:val="zh-CN"/>
              </w:rPr>
              <w:t>≥500 次(常温下 500 次充放电后电池容量应不低于原始容量的 80%)</w:t>
            </w:r>
          </w:p>
        </w:tc>
      </w:tr>
      <w:tr w14:paraId="07C16E72">
        <w:tblPrEx>
          <w:tblCellMar>
            <w:top w:w="0" w:type="dxa"/>
            <w:left w:w="0" w:type="dxa"/>
            <w:bottom w:w="0" w:type="dxa"/>
            <w:right w:w="0" w:type="dxa"/>
          </w:tblCellMar>
        </w:tblPrEx>
        <w:trPr>
          <w:trHeight w:val="490"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7CB65459">
            <w:pPr>
              <w:spacing w:before="163" w:after="127" w:line="199" w:lineRule="exact"/>
              <w:jc w:val="center"/>
              <w:textAlignment w:val="baseline"/>
              <w:rPr>
                <w:rFonts w:ascii="黑体" w:hAnsi="黑体" w:eastAsia="黑体"/>
                <w:sz w:val="18"/>
                <w:lang w:val="zh-CN"/>
              </w:rPr>
            </w:pPr>
            <w:r>
              <w:rPr>
                <w:rFonts w:ascii="黑体" w:hAnsi="黑体" w:eastAsia="黑体"/>
                <w:sz w:val="18"/>
                <w:lang w:val="zh-CN"/>
              </w:rPr>
              <w:t>73</w:t>
            </w:r>
          </w:p>
        </w:tc>
        <w:tc>
          <w:tcPr>
            <w:tcW w:w="615" w:type="dxa"/>
            <w:tcBorders>
              <w:top w:val="single" w:color="000000" w:sz="4" w:space="0"/>
              <w:left w:val="single" w:color="000000" w:sz="4" w:space="0"/>
              <w:bottom w:val="single" w:color="000000" w:sz="4" w:space="0"/>
              <w:right w:val="single" w:color="000000" w:sz="4" w:space="0"/>
            </w:tcBorders>
            <w:vAlign w:val="center"/>
          </w:tcPr>
          <w:p w14:paraId="0AB7D9BA">
            <w:pPr>
              <w:spacing w:after="7" w:line="240" w:lineRule="exact"/>
              <w:ind w:left="108"/>
              <w:jc w:val="center"/>
              <w:textAlignment w:val="baseline"/>
              <w:rPr>
                <w:rFonts w:ascii="黑体" w:hAnsi="黑体" w:eastAsia="黑体"/>
                <w:spacing w:val="1"/>
                <w:sz w:val="18"/>
                <w:lang w:val="zh-CN"/>
              </w:rPr>
            </w:pPr>
            <w:r>
              <w:rPr>
                <w:rFonts w:ascii="黑体" w:hAnsi="黑体" w:eastAsia="黑体"/>
                <w:spacing w:val="1"/>
                <w:sz w:val="18"/>
                <w:lang w:val="zh-CN"/>
              </w:rPr>
              <w:t>产品规格</w:t>
            </w:r>
          </w:p>
        </w:tc>
        <w:tc>
          <w:tcPr>
            <w:tcW w:w="753" w:type="dxa"/>
            <w:vMerge w:val="continue"/>
            <w:tcBorders>
              <w:top w:val="nil"/>
              <w:left w:val="single" w:color="000000" w:sz="4" w:space="0"/>
              <w:bottom w:val="single" w:color="auto" w:sz="4" w:space="0"/>
              <w:right w:val="single" w:color="000000" w:sz="4" w:space="0"/>
            </w:tcBorders>
            <w:vAlign w:val="center"/>
          </w:tcPr>
          <w:p w14:paraId="51921D8C">
            <w:pPr>
              <w:jc w:val="center"/>
            </w:pPr>
          </w:p>
        </w:tc>
        <w:tc>
          <w:tcPr>
            <w:tcW w:w="1042" w:type="dxa"/>
            <w:tcBorders>
              <w:top w:val="single" w:color="000000" w:sz="4" w:space="0"/>
              <w:left w:val="single" w:color="000000" w:sz="4" w:space="0"/>
              <w:bottom w:val="single" w:color="000000" w:sz="4" w:space="0"/>
              <w:right w:val="single" w:color="000000" w:sz="4" w:space="0"/>
            </w:tcBorders>
            <w:vAlign w:val="center"/>
          </w:tcPr>
          <w:p w14:paraId="6F4D0817">
            <w:pPr>
              <w:spacing w:after="7" w:line="240" w:lineRule="exact"/>
              <w:ind w:left="108"/>
              <w:jc w:val="center"/>
              <w:textAlignment w:val="baseline"/>
              <w:rPr>
                <w:rFonts w:ascii="黑体" w:hAnsi="黑体" w:eastAsia="黑体"/>
                <w:spacing w:val="-3"/>
                <w:sz w:val="18"/>
                <w:lang w:val="zh-CN"/>
              </w:rPr>
            </w:pPr>
            <w:r>
              <w:rPr>
                <w:rFonts w:ascii="黑体" w:hAnsi="黑体" w:eastAsia="黑体"/>
                <w:spacing w:val="-3"/>
                <w:sz w:val="18"/>
                <w:lang w:val="zh-CN"/>
              </w:rPr>
              <w:t>*电池安全要求</w:t>
            </w:r>
          </w:p>
        </w:tc>
        <w:tc>
          <w:tcPr>
            <w:tcW w:w="6492" w:type="dxa"/>
            <w:tcBorders>
              <w:top w:val="single" w:color="000000" w:sz="4" w:space="0"/>
              <w:left w:val="single" w:color="000000" w:sz="4" w:space="0"/>
              <w:bottom w:val="single" w:color="000000" w:sz="4" w:space="0"/>
              <w:right w:val="single" w:color="000000" w:sz="4" w:space="0"/>
            </w:tcBorders>
            <w:vAlign w:val="center"/>
          </w:tcPr>
          <w:p w14:paraId="056D5626">
            <w:pPr>
              <w:spacing w:before="158" w:after="127" w:line="204" w:lineRule="exact"/>
              <w:ind w:left="116"/>
              <w:textAlignment w:val="baseline"/>
              <w:rPr>
                <w:rFonts w:ascii="黑体" w:hAnsi="黑体" w:eastAsia="黑体"/>
                <w:sz w:val="18"/>
                <w:lang w:val="zh-CN"/>
              </w:rPr>
            </w:pPr>
            <w:r>
              <w:rPr>
                <w:rFonts w:ascii="黑体" w:hAnsi="黑体" w:eastAsia="黑体"/>
                <w:sz w:val="18"/>
                <w:lang w:val="zh-CN"/>
              </w:rPr>
              <w:t xml:space="preserve">符合 </w:t>
            </w:r>
            <w:r>
              <w:rPr>
                <w:rFonts w:ascii="黑体" w:hAnsi="黑体" w:eastAsia="黑体"/>
                <w:sz w:val="18"/>
              </w:rPr>
              <w:t xml:space="preserve">GB 31241 </w:t>
            </w:r>
            <w:r>
              <w:rPr>
                <w:rFonts w:ascii="黑体" w:hAnsi="黑体" w:eastAsia="黑体"/>
                <w:sz w:val="18"/>
                <w:lang w:val="zh-CN"/>
              </w:rPr>
              <w:t>的规定</w:t>
            </w:r>
          </w:p>
        </w:tc>
      </w:tr>
      <w:tr w14:paraId="7A404079">
        <w:tblPrEx>
          <w:tblCellMar>
            <w:top w:w="0" w:type="dxa"/>
            <w:left w:w="0" w:type="dxa"/>
            <w:bottom w:w="0" w:type="dxa"/>
            <w:right w:w="0" w:type="dxa"/>
          </w:tblCellMar>
        </w:tblPrEx>
        <w:trPr>
          <w:trHeight w:val="6417"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46646C45">
            <w:pPr>
              <w:spacing w:before="4963" w:after="4925" w:line="201" w:lineRule="exact"/>
              <w:jc w:val="center"/>
              <w:textAlignment w:val="baseline"/>
              <w:rPr>
                <w:rFonts w:ascii="黑体" w:hAnsi="黑体" w:eastAsia="黑体"/>
                <w:sz w:val="18"/>
                <w:lang w:val="zh-CN"/>
              </w:rPr>
            </w:pPr>
            <w:r>
              <w:rPr>
                <w:rFonts w:ascii="黑体" w:hAnsi="黑体" w:eastAsia="黑体"/>
                <w:sz w:val="18"/>
                <w:lang w:val="zh-CN"/>
              </w:rPr>
              <w:t>76</w:t>
            </w:r>
          </w:p>
        </w:tc>
        <w:tc>
          <w:tcPr>
            <w:tcW w:w="615" w:type="dxa"/>
            <w:tcBorders>
              <w:top w:val="single" w:color="000000" w:sz="4" w:space="0"/>
              <w:left w:val="single" w:color="000000" w:sz="4" w:space="0"/>
              <w:bottom w:val="single" w:color="000000" w:sz="4" w:space="0"/>
              <w:right w:val="single" w:color="auto" w:sz="4" w:space="0"/>
            </w:tcBorders>
            <w:vAlign w:val="center"/>
          </w:tcPr>
          <w:p w14:paraId="15B43C16">
            <w:pPr>
              <w:spacing w:before="4804" w:after="4805" w:line="240" w:lineRule="exact"/>
              <w:ind w:left="108"/>
              <w:jc w:val="left"/>
              <w:textAlignment w:val="baseline"/>
              <w:rPr>
                <w:rFonts w:ascii="黑体" w:hAnsi="黑体" w:eastAsia="黑体"/>
                <w:spacing w:val="1"/>
                <w:sz w:val="18"/>
                <w:lang w:val="zh-CN"/>
              </w:rPr>
            </w:pPr>
            <w:r>
              <w:rPr>
                <w:rFonts w:ascii="黑体" w:hAnsi="黑体" w:eastAsia="黑体"/>
                <w:spacing w:val="1"/>
                <w:sz w:val="18"/>
                <w:lang w:val="zh-CN"/>
              </w:rPr>
              <w:t>产品规格</w:t>
            </w:r>
          </w:p>
        </w:tc>
        <w:tc>
          <w:tcPr>
            <w:tcW w:w="753" w:type="dxa"/>
            <w:tcBorders>
              <w:top w:val="single" w:color="auto" w:sz="4" w:space="0"/>
              <w:left w:val="single" w:color="auto" w:sz="4" w:space="0"/>
              <w:bottom w:val="single" w:color="auto" w:sz="4" w:space="0"/>
              <w:right w:val="single" w:color="auto" w:sz="4" w:space="0"/>
            </w:tcBorders>
            <w:vAlign w:val="center"/>
          </w:tcPr>
          <w:p w14:paraId="0F0F90B3">
            <w:pPr>
              <w:jc w:val="center"/>
            </w:pPr>
            <w:r>
              <w:rPr>
                <w:rFonts w:ascii="黑体" w:hAnsi="黑体" w:eastAsia="黑体"/>
                <w:sz w:val="18"/>
                <w:lang w:val="zh-CN"/>
              </w:rPr>
              <w:t>*整机</w:t>
            </w:r>
            <w:r>
              <w:rPr>
                <w:rFonts w:hint="eastAsia" w:ascii="黑体" w:hAnsi="黑体" w:eastAsia="黑体"/>
                <w:sz w:val="18"/>
                <w:lang w:val="zh-CN"/>
              </w:rPr>
              <w:t>基础规格</w:t>
            </w:r>
          </w:p>
        </w:tc>
        <w:tc>
          <w:tcPr>
            <w:tcW w:w="1042" w:type="dxa"/>
            <w:tcBorders>
              <w:top w:val="single" w:color="000000" w:sz="4" w:space="0"/>
              <w:left w:val="single" w:color="auto" w:sz="4" w:space="0"/>
              <w:bottom w:val="single" w:color="000000" w:sz="4" w:space="0"/>
              <w:right w:val="single" w:color="000000" w:sz="4" w:space="0"/>
            </w:tcBorders>
            <w:vAlign w:val="center"/>
          </w:tcPr>
          <w:p w14:paraId="0F83A22E">
            <w:pPr>
              <w:spacing w:before="4963" w:after="4925" w:line="201" w:lineRule="exact"/>
              <w:jc w:val="center"/>
              <w:textAlignment w:val="baseline"/>
              <w:rPr>
                <w:rFonts w:ascii="黑体" w:hAnsi="黑体" w:eastAsia="黑体"/>
                <w:spacing w:val="-3"/>
                <w:sz w:val="18"/>
                <w:lang w:val="zh-CN"/>
              </w:rPr>
            </w:pPr>
            <w:r>
              <w:rPr>
                <w:rFonts w:ascii="黑体" w:hAnsi="黑体" w:eastAsia="黑体"/>
                <w:sz w:val="18"/>
                <w:lang w:val="zh-CN"/>
              </w:rPr>
              <w:t>*整机结构</w:t>
            </w:r>
          </w:p>
        </w:tc>
        <w:tc>
          <w:tcPr>
            <w:tcW w:w="6492" w:type="dxa"/>
            <w:tcBorders>
              <w:top w:val="single" w:color="000000" w:sz="4" w:space="0"/>
              <w:left w:val="single" w:color="000000" w:sz="4" w:space="0"/>
              <w:bottom w:val="single" w:color="000000" w:sz="4" w:space="0"/>
              <w:right w:val="single" w:color="000000" w:sz="4" w:space="0"/>
            </w:tcBorders>
            <w:vAlign w:val="center"/>
          </w:tcPr>
          <w:p w14:paraId="167F7B03">
            <w:pPr>
              <w:numPr>
                <w:ilvl w:val="0"/>
                <w:numId w:val="2"/>
              </w:numPr>
              <w:tabs>
                <w:tab w:val="left" w:pos="360"/>
                <w:tab w:val="clear" w:pos="216"/>
              </w:tabs>
              <w:spacing w:line="240" w:lineRule="exact"/>
              <w:ind w:left="144"/>
              <w:textAlignment w:val="baseline"/>
              <w:rPr>
                <w:rFonts w:ascii="黑体" w:hAnsi="黑体" w:eastAsia="黑体"/>
                <w:spacing w:val="-3"/>
                <w:sz w:val="18"/>
                <w:lang w:val="zh-CN"/>
              </w:rPr>
            </w:pPr>
            <w:r>
              <w:rPr>
                <w:rFonts w:ascii="黑体" w:hAnsi="黑体" w:eastAsia="黑体"/>
                <w:spacing w:val="-3"/>
                <w:sz w:val="18"/>
                <w:lang w:val="zh-CN"/>
              </w:rPr>
              <w:t xml:space="preserve">产品应符合 </w:t>
            </w:r>
            <w:r>
              <w:rPr>
                <w:rFonts w:ascii="黑体" w:hAnsi="黑体" w:eastAsia="黑体"/>
                <w:spacing w:val="-3"/>
                <w:sz w:val="18"/>
              </w:rPr>
              <w:t xml:space="preserve">GB/T 4208 </w:t>
            </w:r>
            <w:r>
              <w:rPr>
                <w:rFonts w:ascii="黑体" w:hAnsi="黑体" w:eastAsia="黑体"/>
                <w:spacing w:val="-3"/>
                <w:sz w:val="18"/>
                <w:lang w:val="zh-CN"/>
              </w:rPr>
              <w:t>的相关规定;</w:t>
            </w:r>
          </w:p>
          <w:p w14:paraId="3DA3A1DC">
            <w:pPr>
              <w:numPr>
                <w:ilvl w:val="0"/>
                <w:numId w:val="2"/>
              </w:numPr>
              <w:tabs>
                <w:tab w:val="left" w:pos="360"/>
                <w:tab w:val="clear" w:pos="216"/>
              </w:tabs>
              <w:spacing w:line="240" w:lineRule="exact"/>
              <w:ind w:left="144" w:right="252"/>
              <w:textAlignment w:val="baseline"/>
              <w:rPr>
                <w:rFonts w:ascii="黑体" w:hAnsi="黑体" w:eastAsia="黑体"/>
                <w:spacing w:val="-3"/>
                <w:sz w:val="18"/>
                <w:lang w:val="zh-CN"/>
              </w:rPr>
            </w:pPr>
            <w:r>
              <w:rPr>
                <w:rFonts w:ascii="黑体" w:hAnsi="黑体" w:eastAsia="黑体"/>
                <w:spacing w:val="-3"/>
                <w:sz w:val="18"/>
                <w:lang w:val="zh-CN"/>
              </w:rPr>
              <w:t>产品内部结构应符合通用部件的安装需要;</w:t>
            </w:r>
          </w:p>
          <w:p w14:paraId="2E8507D8">
            <w:pPr>
              <w:numPr>
                <w:ilvl w:val="0"/>
                <w:numId w:val="2"/>
              </w:numPr>
              <w:tabs>
                <w:tab w:val="left" w:pos="360"/>
                <w:tab w:val="clear" w:pos="216"/>
              </w:tabs>
              <w:spacing w:line="240" w:lineRule="exact"/>
              <w:ind w:left="144" w:right="252"/>
              <w:textAlignment w:val="baseline"/>
              <w:rPr>
                <w:rFonts w:ascii="黑体" w:hAnsi="黑体" w:eastAsia="黑体"/>
                <w:spacing w:val="-3"/>
                <w:sz w:val="18"/>
                <w:lang w:val="zh-CN"/>
              </w:rPr>
            </w:pPr>
            <w:r>
              <w:rPr>
                <w:rFonts w:ascii="黑体" w:hAnsi="黑体" w:eastAsia="黑体"/>
                <w:spacing w:val="-3"/>
                <w:sz w:val="18"/>
                <w:lang w:val="zh-CN"/>
              </w:rPr>
              <w:t>所有输入输出接口应符合相关国家或行业标准;</w:t>
            </w:r>
          </w:p>
          <w:p w14:paraId="22EA6655">
            <w:pPr>
              <w:numPr>
                <w:ilvl w:val="0"/>
                <w:numId w:val="2"/>
              </w:numPr>
              <w:tabs>
                <w:tab w:val="left" w:pos="360"/>
                <w:tab w:val="clear" w:pos="216"/>
              </w:tabs>
              <w:spacing w:line="240" w:lineRule="exact"/>
              <w:ind w:left="144"/>
              <w:textAlignment w:val="baseline"/>
              <w:rPr>
                <w:rFonts w:ascii="黑体" w:hAnsi="黑体" w:eastAsia="黑体"/>
                <w:sz w:val="18"/>
                <w:lang w:val="zh-CN"/>
              </w:rPr>
            </w:pPr>
            <w:r>
              <w:rPr>
                <w:rFonts w:ascii="黑体" w:hAnsi="黑体" w:eastAsia="黑体"/>
                <w:sz w:val="18"/>
                <w:lang w:val="zh-CN"/>
              </w:rPr>
              <w:t>产品零部件应紧固无松动,可插拔部件应可靠连接,开关、按钮和其它控制部件应灵活可靠,布局应方便使用;</w:t>
            </w:r>
          </w:p>
          <w:p w14:paraId="2E65E212">
            <w:pPr>
              <w:numPr>
                <w:ilvl w:val="0"/>
                <w:numId w:val="2"/>
              </w:numPr>
              <w:tabs>
                <w:tab w:val="left" w:pos="360"/>
                <w:tab w:val="clear" w:pos="216"/>
              </w:tabs>
              <w:spacing w:line="240" w:lineRule="exact"/>
              <w:ind w:left="144"/>
              <w:textAlignment w:val="baseline"/>
              <w:rPr>
                <w:rFonts w:ascii="黑体" w:hAnsi="黑体" w:eastAsia="黑体"/>
                <w:sz w:val="18"/>
                <w:lang w:val="zh-CN"/>
              </w:rPr>
            </w:pPr>
            <w:r>
              <w:rPr>
                <w:rFonts w:ascii="黑体" w:hAnsi="黑体" w:eastAsia="黑体"/>
                <w:sz w:val="18"/>
                <w:lang w:val="zh-CN"/>
              </w:rPr>
              <w:t>所有</w:t>
            </w:r>
            <w:r>
              <w:rPr>
                <w:rFonts w:ascii="黑体" w:hAnsi="黑体" w:eastAsia="黑体"/>
                <w:sz w:val="18"/>
              </w:rPr>
              <w:t>I/O</w:t>
            </w:r>
            <w:r>
              <w:rPr>
                <w:rFonts w:ascii="黑体" w:hAnsi="黑体" w:eastAsia="黑体"/>
                <w:sz w:val="18"/>
                <w:lang w:val="zh-CN"/>
              </w:rPr>
              <w:t>连接器及需插接线缆的部位应预留用户操作空间,方便插拔解锁与插拔线缆;</w:t>
            </w:r>
          </w:p>
          <w:p w14:paraId="5E808B0D">
            <w:pPr>
              <w:numPr>
                <w:ilvl w:val="0"/>
                <w:numId w:val="2"/>
              </w:numPr>
              <w:tabs>
                <w:tab w:val="left" w:pos="360"/>
                <w:tab w:val="clear" w:pos="216"/>
              </w:tabs>
              <w:spacing w:line="240" w:lineRule="exact"/>
              <w:ind w:left="144" w:right="252"/>
              <w:textAlignment w:val="baseline"/>
              <w:rPr>
                <w:rFonts w:ascii="黑体" w:hAnsi="黑体" w:eastAsia="黑体"/>
                <w:spacing w:val="-3"/>
                <w:sz w:val="18"/>
                <w:lang w:val="zh-CN"/>
              </w:rPr>
            </w:pPr>
            <w:r>
              <w:rPr>
                <w:rFonts w:ascii="黑体" w:hAnsi="黑体" w:eastAsia="黑体"/>
                <w:spacing w:val="-3"/>
                <w:sz w:val="18"/>
                <w:lang w:val="zh-CN"/>
              </w:rPr>
              <w:t>可插拔板卡插槽部位应预留安装、拆卸或更换板卡空间;</w:t>
            </w:r>
          </w:p>
          <w:p w14:paraId="57227978">
            <w:pPr>
              <w:numPr>
                <w:ilvl w:val="0"/>
                <w:numId w:val="2"/>
              </w:numPr>
              <w:tabs>
                <w:tab w:val="left" w:pos="360"/>
                <w:tab w:val="clear" w:pos="216"/>
              </w:tabs>
              <w:spacing w:line="240" w:lineRule="exact"/>
              <w:ind w:left="144" w:right="144"/>
              <w:textAlignment w:val="baseline"/>
              <w:rPr>
                <w:rFonts w:ascii="黑体" w:hAnsi="黑体" w:eastAsia="黑体"/>
                <w:spacing w:val="-3"/>
                <w:sz w:val="18"/>
                <w:lang w:val="zh-CN"/>
              </w:rPr>
            </w:pPr>
            <w:r>
              <w:rPr>
                <w:rFonts w:ascii="黑体" w:hAnsi="黑体" w:eastAsia="黑体"/>
                <w:spacing w:val="-3"/>
                <w:sz w:val="18"/>
                <w:lang w:val="zh-CN"/>
              </w:rPr>
              <w:t>拆装可能接触到的金属剪口或金属尖角部位应做防划伤处理,以保证安全;</w:t>
            </w:r>
          </w:p>
          <w:p w14:paraId="57F7526C">
            <w:pPr>
              <w:numPr>
                <w:ilvl w:val="0"/>
                <w:numId w:val="2"/>
              </w:numPr>
              <w:tabs>
                <w:tab w:val="left" w:pos="360"/>
                <w:tab w:val="clear" w:pos="216"/>
              </w:tabs>
              <w:spacing w:line="240" w:lineRule="exact"/>
              <w:ind w:left="144" w:right="144"/>
              <w:textAlignment w:val="baseline"/>
              <w:rPr>
                <w:rFonts w:ascii="黑体" w:hAnsi="黑体" w:eastAsia="黑体"/>
                <w:sz w:val="18"/>
                <w:lang w:val="zh-CN"/>
              </w:rPr>
            </w:pPr>
            <w:r>
              <w:rPr>
                <w:rFonts w:ascii="黑体" w:hAnsi="黑体" w:eastAsia="黑体"/>
                <w:sz w:val="18"/>
                <w:lang w:val="zh-CN"/>
              </w:rPr>
              <w:t>整机内部走线应规整,固线结构和位置要合理可靠并做防割线处理,需便于理线和插拔操作,走线应不影响系统各主要部件组装和拆卸;</w:t>
            </w:r>
          </w:p>
          <w:p w14:paraId="7884E00E">
            <w:pPr>
              <w:numPr>
                <w:ilvl w:val="0"/>
                <w:numId w:val="2"/>
              </w:numPr>
              <w:tabs>
                <w:tab w:val="left" w:pos="360"/>
                <w:tab w:val="clear" w:pos="216"/>
              </w:tabs>
              <w:spacing w:line="240" w:lineRule="exact"/>
              <w:ind w:left="144"/>
              <w:textAlignment w:val="baseline"/>
              <w:rPr>
                <w:rFonts w:ascii="黑体" w:hAnsi="黑体" w:eastAsia="黑体"/>
                <w:spacing w:val="-3"/>
                <w:sz w:val="18"/>
                <w:lang w:val="zh-CN"/>
              </w:rPr>
            </w:pPr>
            <w:r>
              <w:rPr>
                <w:rFonts w:ascii="黑体" w:hAnsi="黑体" w:eastAsia="黑体"/>
                <w:spacing w:val="-3"/>
                <w:sz w:val="18"/>
                <w:lang w:val="zh-CN"/>
              </w:rPr>
              <w:t>如需通过孔走线,过线孔应做防割线处理;</w:t>
            </w:r>
          </w:p>
          <w:p w14:paraId="0D10BCE7">
            <w:pPr>
              <w:numPr>
                <w:ilvl w:val="0"/>
                <w:numId w:val="2"/>
              </w:numPr>
              <w:tabs>
                <w:tab w:val="left" w:pos="360"/>
                <w:tab w:val="clear" w:pos="216"/>
              </w:tabs>
              <w:spacing w:line="240" w:lineRule="exact"/>
              <w:ind w:left="144" w:right="144"/>
              <w:textAlignment w:val="baseline"/>
              <w:rPr>
                <w:rFonts w:ascii="黑体" w:hAnsi="黑体" w:eastAsia="黑体"/>
                <w:sz w:val="18"/>
                <w:lang w:val="zh-CN"/>
              </w:rPr>
            </w:pPr>
            <w:r>
              <w:rPr>
                <w:rFonts w:ascii="黑体" w:hAnsi="黑体" w:eastAsia="黑体"/>
                <w:sz w:val="18"/>
                <w:lang w:val="zh-CN"/>
              </w:rPr>
              <w:t>各插头位置和插拔方向应合理, 应做到插拔无障碍设计,具备防呆设计,有效避免误操作;</w:t>
            </w:r>
          </w:p>
          <w:p w14:paraId="41A287CC">
            <w:pPr>
              <w:numPr>
                <w:ilvl w:val="0"/>
                <w:numId w:val="2"/>
              </w:numPr>
              <w:tabs>
                <w:tab w:val="left" w:pos="360"/>
                <w:tab w:val="clear" w:pos="216"/>
              </w:tabs>
              <w:spacing w:line="240" w:lineRule="exact"/>
              <w:ind w:left="144"/>
              <w:textAlignment w:val="baseline"/>
              <w:rPr>
                <w:rFonts w:ascii="黑体" w:hAnsi="黑体" w:eastAsia="黑体"/>
                <w:sz w:val="18"/>
                <w:lang w:val="zh-CN"/>
              </w:rPr>
            </w:pPr>
            <w:r>
              <w:rPr>
                <w:rFonts w:ascii="黑体" w:hAnsi="黑体" w:eastAsia="黑体"/>
                <w:sz w:val="18"/>
                <w:lang w:val="zh-CN"/>
              </w:rPr>
              <w:t>各主要部件拆装无障碍,使用常规工具拆装,无特殊拆装工具需求;</w:t>
            </w:r>
          </w:p>
          <w:p w14:paraId="0866B803">
            <w:pPr>
              <w:numPr>
                <w:ilvl w:val="0"/>
                <w:numId w:val="2"/>
              </w:numPr>
              <w:tabs>
                <w:tab w:val="left" w:pos="360"/>
                <w:tab w:val="clear" w:pos="216"/>
              </w:tabs>
              <w:spacing w:line="240" w:lineRule="exact"/>
              <w:ind w:left="144"/>
              <w:textAlignment w:val="baseline"/>
              <w:rPr>
                <w:rFonts w:ascii="黑体" w:hAnsi="黑体" w:eastAsia="黑体"/>
                <w:spacing w:val="-3"/>
                <w:sz w:val="18"/>
                <w:lang w:val="zh-CN"/>
              </w:rPr>
            </w:pPr>
            <w:r>
              <w:rPr>
                <w:rFonts w:ascii="黑体" w:hAnsi="黑体" w:eastAsia="黑体"/>
                <w:spacing w:val="-3"/>
                <w:sz w:val="18"/>
                <w:lang w:val="zh-CN"/>
              </w:rPr>
              <w:t>各主要部件拆装步骤要少,各自拆装需避免相互干扰;</w:t>
            </w:r>
          </w:p>
          <w:p w14:paraId="34285237">
            <w:pPr>
              <w:numPr>
                <w:ilvl w:val="0"/>
                <w:numId w:val="2"/>
              </w:numPr>
              <w:tabs>
                <w:tab w:val="left" w:pos="360"/>
                <w:tab w:val="clear" w:pos="216"/>
              </w:tabs>
              <w:spacing w:line="240" w:lineRule="exact"/>
              <w:ind w:left="144" w:right="144"/>
              <w:textAlignment w:val="baseline"/>
              <w:rPr>
                <w:rFonts w:ascii="黑体" w:hAnsi="黑体" w:eastAsia="黑体"/>
                <w:sz w:val="18"/>
                <w:lang w:val="zh-CN"/>
              </w:rPr>
            </w:pPr>
            <w:r>
              <w:rPr>
                <w:rFonts w:ascii="黑体" w:hAnsi="黑体" w:eastAsia="黑体"/>
                <w:sz w:val="18"/>
                <w:lang w:val="zh-CN"/>
              </w:rPr>
              <w:t>对于整机或零部件外表面为高亮面的,应粘贴保护膜,保护膜需粘贴牢固,运输、组装等过程不易脱落,撕下无残留;</w:t>
            </w:r>
          </w:p>
          <w:p w14:paraId="06A48100">
            <w:pPr>
              <w:numPr>
                <w:ilvl w:val="0"/>
                <w:numId w:val="2"/>
              </w:numPr>
              <w:tabs>
                <w:tab w:val="left" w:pos="360"/>
                <w:tab w:val="clear" w:pos="216"/>
              </w:tabs>
              <w:spacing w:line="240" w:lineRule="exact"/>
              <w:ind w:left="144" w:right="144"/>
              <w:textAlignment w:val="baseline"/>
              <w:rPr>
                <w:rFonts w:ascii="黑体" w:hAnsi="黑体" w:eastAsia="黑体"/>
                <w:sz w:val="18"/>
                <w:lang w:val="zh-CN"/>
              </w:rPr>
            </w:pPr>
            <w:r>
              <w:rPr>
                <w:rFonts w:ascii="黑体" w:hAnsi="黑体" w:eastAsia="黑体"/>
                <w:spacing w:val="-3"/>
                <w:sz w:val="18"/>
                <w:lang w:val="zh-CN"/>
              </w:rPr>
              <w:t>显示屏的开合机械寿命应能承受至少 15000 次的显示屏开合,显示屏机械转轴的扭力应保持初始状态下扭力的 75%以上;</w:t>
            </w:r>
          </w:p>
          <w:p w14:paraId="49437430">
            <w:pPr>
              <w:numPr>
                <w:ilvl w:val="0"/>
                <w:numId w:val="2"/>
              </w:numPr>
              <w:tabs>
                <w:tab w:val="left" w:pos="360"/>
                <w:tab w:val="clear" w:pos="216"/>
              </w:tabs>
              <w:spacing w:line="240" w:lineRule="exact"/>
              <w:ind w:left="144" w:right="144"/>
              <w:textAlignment w:val="baseline"/>
              <w:rPr>
                <w:rFonts w:ascii="黑体" w:hAnsi="黑体" w:eastAsia="黑体"/>
                <w:sz w:val="18"/>
                <w:lang w:val="zh-CN"/>
              </w:rPr>
            </w:pPr>
            <w:r>
              <w:rPr>
                <w:rFonts w:ascii="黑体" w:hAnsi="黑体" w:eastAsia="黑体"/>
                <w:spacing w:val="-3"/>
                <w:sz w:val="18"/>
                <w:lang w:val="zh-CN"/>
              </w:rPr>
              <w:t xml:space="preserve">其它要求应符合 </w:t>
            </w:r>
            <w:r>
              <w:rPr>
                <w:rFonts w:ascii="黑体" w:hAnsi="黑体" w:eastAsia="黑体"/>
                <w:spacing w:val="-3"/>
                <w:sz w:val="18"/>
              </w:rPr>
              <w:t xml:space="preserve">GB/T 9813.2 </w:t>
            </w:r>
            <w:r>
              <w:rPr>
                <w:rFonts w:ascii="黑体" w:hAnsi="黑体" w:eastAsia="黑体"/>
                <w:spacing w:val="-3"/>
                <w:sz w:val="18"/>
                <w:lang w:val="zh-CN"/>
              </w:rPr>
              <w:t>的相关规定</w:t>
            </w:r>
          </w:p>
        </w:tc>
      </w:tr>
    </w:tbl>
    <w:p w14:paraId="13B7FC07">
      <w:pPr>
        <w:spacing w:after="33" w:line="20" w:lineRule="exact"/>
      </w:pPr>
    </w:p>
    <w:p w14:paraId="6EB44448">
      <w:pPr>
        <w:sectPr>
          <w:pgSz w:w="11909" w:h="16838"/>
          <w:pgMar w:top="1420" w:right="1190" w:bottom="802" w:left="1180" w:header="720" w:footer="720" w:gutter="0"/>
          <w:pgNumType w:fmt="numberInDash"/>
          <w:cols w:space="720" w:num="1"/>
        </w:sectPr>
      </w:pPr>
    </w:p>
    <w:tbl>
      <w:tblPr>
        <w:tblStyle w:val="40"/>
        <w:tblW w:w="9482" w:type="dxa"/>
        <w:tblInd w:w="10" w:type="dxa"/>
        <w:tblLayout w:type="fixed"/>
        <w:tblCellMar>
          <w:top w:w="0" w:type="dxa"/>
          <w:left w:w="0" w:type="dxa"/>
          <w:bottom w:w="0" w:type="dxa"/>
          <w:right w:w="0" w:type="dxa"/>
        </w:tblCellMar>
      </w:tblPr>
      <w:tblGrid>
        <w:gridCol w:w="595"/>
        <w:gridCol w:w="615"/>
        <w:gridCol w:w="753"/>
        <w:gridCol w:w="1042"/>
        <w:gridCol w:w="6477"/>
      </w:tblGrid>
      <w:tr w14:paraId="2FDC9E4E">
        <w:tblPrEx>
          <w:tblCellMar>
            <w:top w:w="0" w:type="dxa"/>
            <w:left w:w="0" w:type="dxa"/>
            <w:bottom w:w="0" w:type="dxa"/>
            <w:right w:w="0" w:type="dxa"/>
          </w:tblCellMar>
        </w:tblPrEx>
        <w:trPr>
          <w:trHeight w:val="734"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4A831AFE">
            <w:pPr>
              <w:spacing w:before="288" w:after="234" w:line="198" w:lineRule="exact"/>
              <w:jc w:val="center"/>
              <w:textAlignment w:val="baseline"/>
              <w:rPr>
                <w:rFonts w:ascii="黑体" w:hAnsi="黑体" w:eastAsia="黑体"/>
                <w:b/>
                <w:sz w:val="18"/>
                <w:lang w:val="zh-CN"/>
              </w:rPr>
            </w:pPr>
            <w:r>
              <w:rPr>
                <w:rFonts w:ascii="黑体" w:hAnsi="黑体" w:eastAsia="黑体"/>
                <w:b/>
                <w:sz w:val="18"/>
                <w:lang w:val="zh-CN"/>
              </w:rPr>
              <w:t>序号</w:t>
            </w:r>
          </w:p>
        </w:tc>
        <w:tc>
          <w:tcPr>
            <w:tcW w:w="615" w:type="dxa"/>
            <w:tcBorders>
              <w:top w:val="single" w:color="000000" w:sz="4" w:space="0"/>
              <w:left w:val="single" w:color="000000" w:sz="4" w:space="0"/>
              <w:bottom w:val="single" w:color="000000" w:sz="4" w:space="0"/>
              <w:right w:val="single" w:color="000000" w:sz="4" w:space="0"/>
            </w:tcBorders>
          </w:tcPr>
          <w:p w14:paraId="708DA60B">
            <w:pPr>
              <w:spacing w:before="126" w:after="114" w:line="240" w:lineRule="exact"/>
              <w:ind w:left="108"/>
              <w:jc w:val="left"/>
              <w:textAlignment w:val="baseline"/>
              <w:rPr>
                <w:rFonts w:ascii="黑体" w:hAnsi="黑体" w:eastAsia="黑体"/>
                <w:b/>
                <w:spacing w:val="-3"/>
                <w:sz w:val="18"/>
                <w:lang w:val="zh-CN"/>
              </w:rPr>
            </w:pPr>
            <w:r>
              <w:rPr>
                <w:rFonts w:ascii="黑体" w:hAnsi="黑体" w:eastAsia="黑体"/>
                <w:b/>
                <w:spacing w:val="-3"/>
                <w:sz w:val="18"/>
                <w:lang w:val="zh-CN"/>
              </w:rPr>
              <w:t>指标分类</w:t>
            </w:r>
          </w:p>
        </w:tc>
        <w:tc>
          <w:tcPr>
            <w:tcW w:w="753" w:type="dxa"/>
            <w:tcBorders>
              <w:top w:val="single" w:color="000000" w:sz="4" w:space="0"/>
              <w:left w:val="single" w:color="000000" w:sz="4" w:space="0"/>
              <w:bottom w:val="single" w:color="auto" w:sz="4" w:space="0"/>
              <w:right w:val="single" w:color="000000" w:sz="4" w:space="0"/>
            </w:tcBorders>
          </w:tcPr>
          <w:p w14:paraId="03A53435">
            <w:pPr>
              <w:spacing w:before="126" w:after="114" w:line="240" w:lineRule="exact"/>
              <w:jc w:val="center"/>
              <w:textAlignment w:val="baseline"/>
              <w:rPr>
                <w:rFonts w:ascii="黑体" w:hAnsi="黑体" w:eastAsia="黑体"/>
                <w:b/>
                <w:spacing w:val="-3"/>
                <w:sz w:val="18"/>
                <w:lang w:val="zh-CN"/>
              </w:rPr>
            </w:pPr>
            <w:r>
              <w:rPr>
                <w:rFonts w:ascii="黑体" w:hAnsi="黑体" w:eastAsia="黑体"/>
                <w:b/>
                <w:spacing w:val="-3"/>
                <w:sz w:val="18"/>
                <w:lang w:val="zh-CN"/>
              </w:rPr>
              <w:t>一级</w:t>
            </w:r>
            <w:r>
              <w:rPr>
                <w:rFonts w:ascii="黑体" w:hAnsi="黑体" w:eastAsia="黑体"/>
                <w:sz w:val="24"/>
              </w:rPr>
              <w:cr/>
            </w:r>
            <w:r>
              <w:rPr>
                <w:rFonts w:ascii="黑体" w:hAnsi="黑体" w:eastAsia="黑体"/>
                <w:sz w:val="24"/>
              </w:rPr>
              <w:br w:type="textWrapping"/>
            </w:r>
            <w:r>
              <w:rPr>
                <w:rFonts w:ascii="黑体" w:hAnsi="黑体" w:eastAsia="黑体"/>
                <w:b/>
                <w:spacing w:val="-3"/>
                <w:sz w:val="18"/>
                <w:lang w:val="zh-CN"/>
              </w:rPr>
              <w:t>指标</w:t>
            </w:r>
          </w:p>
        </w:tc>
        <w:tc>
          <w:tcPr>
            <w:tcW w:w="1042" w:type="dxa"/>
            <w:tcBorders>
              <w:top w:val="single" w:color="000000" w:sz="4" w:space="0"/>
              <w:left w:val="single" w:color="000000" w:sz="4" w:space="0"/>
              <w:bottom w:val="single" w:color="000000" w:sz="4" w:space="0"/>
              <w:right w:val="single" w:color="000000" w:sz="4" w:space="0"/>
            </w:tcBorders>
          </w:tcPr>
          <w:p w14:paraId="5C9BE049">
            <w:pPr>
              <w:spacing w:before="126" w:after="114" w:line="240" w:lineRule="exact"/>
              <w:jc w:val="center"/>
              <w:textAlignment w:val="baseline"/>
              <w:rPr>
                <w:rFonts w:ascii="黑体" w:hAnsi="黑体" w:eastAsia="黑体"/>
                <w:b/>
                <w:sz w:val="18"/>
                <w:lang w:val="zh-CN"/>
              </w:rPr>
            </w:pPr>
            <w:r>
              <w:rPr>
                <w:rFonts w:ascii="黑体" w:hAnsi="黑体" w:eastAsia="黑体"/>
                <w:b/>
                <w:sz w:val="18"/>
                <w:lang w:val="zh-CN"/>
              </w:rPr>
              <w:t>二级</w:t>
            </w:r>
            <w:r>
              <w:rPr>
                <w:rFonts w:ascii="黑体" w:hAnsi="黑体" w:eastAsia="黑体"/>
                <w:sz w:val="24"/>
              </w:rPr>
              <w:cr/>
            </w:r>
            <w:r>
              <w:rPr>
                <w:rFonts w:ascii="黑体" w:hAnsi="黑体" w:eastAsia="黑体"/>
                <w:sz w:val="24"/>
              </w:rPr>
              <w:br w:type="textWrapping"/>
            </w:r>
            <w:r>
              <w:rPr>
                <w:rFonts w:ascii="黑体" w:hAnsi="黑体" w:eastAsia="黑体"/>
                <w:b/>
                <w:sz w:val="18"/>
                <w:lang w:val="zh-CN"/>
              </w:rPr>
              <w:t>指标</w:t>
            </w:r>
          </w:p>
        </w:tc>
        <w:tc>
          <w:tcPr>
            <w:tcW w:w="6477" w:type="dxa"/>
            <w:tcBorders>
              <w:top w:val="single" w:color="000000" w:sz="4" w:space="0"/>
              <w:left w:val="single" w:color="000000" w:sz="4" w:space="0"/>
              <w:bottom w:val="single" w:color="000000" w:sz="4" w:space="0"/>
              <w:right w:val="single" w:color="000000" w:sz="4" w:space="0"/>
            </w:tcBorders>
            <w:vAlign w:val="center"/>
          </w:tcPr>
          <w:p w14:paraId="7CCC112E">
            <w:pPr>
              <w:spacing w:before="288" w:after="234" w:line="198" w:lineRule="exact"/>
              <w:jc w:val="center"/>
              <w:textAlignment w:val="baseline"/>
              <w:rPr>
                <w:rFonts w:ascii="黑体" w:hAnsi="黑体" w:eastAsia="黑体"/>
                <w:b/>
                <w:sz w:val="18"/>
                <w:lang w:val="zh-CN"/>
              </w:rPr>
            </w:pPr>
            <w:r>
              <w:rPr>
                <w:rFonts w:ascii="黑体" w:hAnsi="黑体" w:eastAsia="黑体"/>
                <w:b/>
                <w:sz w:val="18"/>
                <w:lang w:val="zh-CN"/>
              </w:rPr>
              <w:t>指标要求</w:t>
            </w:r>
          </w:p>
        </w:tc>
      </w:tr>
      <w:tr w14:paraId="39A7E6EB">
        <w:tblPrEx>
          <w:tblCellMar>
            <w:top w:w="0" w:type="dxa"/>
            <w:left w:w="0" w:type="dxa"/>
            <w:bottom w:w="0" w:type="dxa"/>
            <w:right w:w="0" w:type="dxa"/>
          </w:tblCellMar>
        </w:tblPrEx>
        <w:trPr>
          <w:trHeight w:val="729"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46F0E3CE">
            <w:pPr>
              <w:spacing w:before="283" w:after="235" w:line="201" w:lineRule="exact"/>
              <w:jc w:val="center"/>
              <w:textAlignment w:val="baseline"/>
              <w:rPr>
                <w:rFonts w:ascii="黑体" w:hAnsi="黑体" w:eastAsia="黑体"/>
                <w:sz w:val="18"/>
                <w:lang w:val="zh-CN"/>
              </w:rPr>
            </w:pPr>
            <w:r>
              <w:rPr>
                <w:rFonts w:ascii="黑体" w:hAnsi="黑体" w:eastAsia="黑体"/>
                <w:sz w:val="18"/>
                <w:lang w:val="zh-CN"/>
              </w:rPr>
              <w:t>77</w:t>
            </w:r>
          </w:p>
        </w:tc>
        <w:tc>
          <w:tcPr>
            <w:tcW w:w="615" w:type="dxa"/>
            <w:tcBorders>
              <w:top w:val="single" w:color="000000" w:sz="4" w:space="0"/>
              <w:left w:val="single" w:color="000000" w:sz="4" w:space="0"/>
              <w:bottom w:val="single" w:color="000000" w:sz="4" w:space="0"/>
              <w:right w:val="single" w:color="auto" w:sz="4" w:space="0"/>
            </w:tcBorders>
          </w:tcPr>
          <w:p w14:paraId="01B01407">
            <w:pPr>
              <w:spacing w:before="124" w:after="115" w:line="240" w:lineRule="exact"/>
              <w:ind w:left="108"/>
              <w:jc w:val="left"/>
              <w:textAlignment w:val="baseline"/>
              <w:rPr>
                <w:rFonts w:ascii="黑体" w:hAnsi="黑体" w:eastAsia="黑体"/>
                <w:spacing w:val="1"/>
                <w:sz w:val="18"/>
                <w:lang w:val="zh-CN"/>
              </w:rPr>
            </w:pPr>
            <w:r>
              <w:rPr>
                <w:rFonts w:ascii="黑体" w:hAnsi="黑体" w:eastAsia="黑体"/>
                <w:spacing w:val="1"/>
                <w:sz w:val="18"/>
                <w:lang w:val="zh-CN"/>
              </w:rPr>
              <w:t>产品规格</w:t>
            </w:r>
          </w:p>
        </w:tc>
        <w:tc>
          <w:tcPr>
            <w:tcW w:w="753" w:type="dxa"/>
            <w:vMerge w:val="restart"/>
            <w:tcBorders>
              <w:top w:val="single" w:color="auto" w:sz="4" w:space="0"/>
              <w:left w:val="single" w:color="auto" w:sz="4" w:space="0"/>
              <w:right w:val="single" w:color="auto" w:sz="4" w:space="0"/>
            </w:tcBorders>
          </w:tcPr>
          <w:p w14:paraId="182738CB"/>
        </w:tc>
        <w:tc>
          <w:tcPr>
            <w:tcW w:w="1042" w:type="dxa"/>
            <w:tcBorders>
              <w:top w:val="single" w:color="000000" w:sz="4" w:space="0"/>
              <w:left w:val="single" w:color="auto" w:sz="4" w:space="0"/>
              <w:bottom w:val="single" w:color="000000" w:sz="4" w:space="0"/>
              <w:right w:val="single" w:color="000000" w:sz="4" w:space="0"/>
            </w:tcBorders>
            <w:vAlign w:val="center"/>
          </w:tcPr>
          <w:p w14:paraId="13C7F277">
            <w:pPr>
              <w:spacing w:before="283" w:after="235" w:line="201" w:lineRule="exact"/>
              <w:jc w:val="center"/>
              <w:textAlignment w:val="baseline"/>
              <w:rPr>
                <w:rFonts w:ascii="黑体" w:hAnsi="黑体" w:eastAsia="黑体"/>
                <w:sz w:val="18"/>
                <w:lang w:val="zh-CN"/>
              </w:rPr>
            </w:pPr>
            <w:r>
              <w:rPr>
                <w:rFonts w:ascii="黑体" w:hAnsi="黑体" w:eastAsia="黑体"/>
                <w:sz w:val="18"/>
                <w:lang w:val="zh-CN"/>
              </w:rPr>
              <w:t>*整机噪音</w:t>
            </w:r>
          </w:p>
        </w:tc>
        <w:tc>
          <w:tcPr>
            <w:tcW w:w="6477" w:type="dxa"/>
            <w:tcBorders>
              <w:top w:val="single" w:color="000000" w:sz="4" w:space="0"/>
              <w:left w:val="single" w:color="000000" w:sz="4" w:space="0"/>
              <w:bottom w:val="single" w:color="000000" w:sz="4" w:space="0"/>
              <w:right w:val="single" w:color="000000" w:sz="4" w:space="0"/>
            </w:tcBorders>
          </w:tcPr>
          <w:p w14:paraId="4B98D6DE">
            <w:pPr>
              <w:spacing w:line="238" w:lineRule="exact"/>
              <w:ind w:left="108"/>
              <w:jc w:val="left"/>
              <w:textAlignment w:val="baseline"/>
              <w:rPr>
                <w:rFonts w:ascii="黑体" w:hAnsi="黑体" w:eastAsia="黑体"/>
                <w:spacing w:val="-3"/>
                <w:sz w:val="18"/>
                <w:lang w:val="zh-CN"/>
              </w:rPr>
            </w:pPr>
            <w:r>
              <w:rPr>
                <w:rFonts w:ascii="黑体" w:hAnsi="黑体" w:eastAsia="黑体"/>
                <w:spacing w:val="-3"/>
                <w:sz w:val="18"/>
                <w:lang w:val="zh-CN"/>
              </w:rPr>
              <w:t>25 摄氏度环温条件:</w:t>
            </w:r>
            <w:r>
              <w:rPr>
                <w:rFonts w:ascii="黑体" w:hAnsi="黑体" w:eastAsia="黑体"/>
                <w:spacing w:val="-3"/>
                <w:sz w:val="18"/>
                <w:lang w:val="zh-CN"/>
              </w:rPr>
              <w:cr/>
            </w:r>
            <w:r>
              <w:rPr>
                <w:rFonts w:ascii="黑体" w:hAnsi="黑体" w:eastAsia="黑体"/>
                <w:spacing w:val="-3"/>
                <w:sz w:val="18"/>
                <w:lang w:val="zh-CN"/>
              </w:rPr>
              <w:br w:type="textWrapping"/>
            </w:r>
            <w:r>
              <w:rPr>
                <w:rFonts w:ascii="黑体" w:hAnsi="黑体" w:eastAsia="黑体"/>
                <w:spacing w:val="-3"/>
                <w:sz w:val="18"/>
                <w:lang w:val="zh-CN"/>
              </w:rPr>
              <w:t>空闲小于等于 38</w:t>
            </w:r>
            <w:r>
              <w:rPr>
                <w:rFonts w:ascii="黑体" w:hAnsi="黑体" w:eastAsia="黑体"/>
                <w:spacing w:val="-3"/>
                <w:sz w:val="18"/>
              </w:rPr>
              <w:t>dBA</w:t>
            </w:r>
            <w:r>
              <w:rPr>
                <w:rFonts w:ascii="黑体" w:hAnsi="黑体" w:eastAsia="黑体"/>
                <w:spacing w:val="-3"/>
                <w:sz w:val="18"/>
              </w:rPr>
              <w:cr/>
            </w:r>
            <w:r>
              <w:rPr>
                <w:rFonts w:ascii="黑体" w:hAnsi="黑体" w:eastAsia="黑体"/>
                <w:spacing w:val="-3"/>
                <w:sz w:val="18"/>
              </w:rPr>
              <w:br w:type="textWrapping"/>
            </w:r>
            <w:r>
              <w:rPr>
                <w:rFonts w:ascii="黑体" w:hAnsi="黑体" w:eastAsia="黑体"/>
                <w:spacing w:val="-3"/>
                <w:sz w:val="18"/>
                <w:lang w:val="zh-CN"/>
              </w:rPr>
              <w:t>满载小于等于 45</w:t>
            </w:r>
            <w:r>
              <w:rPr>
                <w:rFonts w:ascii="黑体" w:hAnsi="黑体" w:eastAsia="黑体"/>
                <w:spacing w:val="-3"/>
                <w:sz w:val="18"/>
              </w:rPr>
              <w:t>dBA</w:t>
            </w:r>
          </w:p>
        </w:tc>
      </w:tr>
      <w:tr w14:paraId="11E1BBC5">
        <w:tblPrEx>
          <w:tblCellMar>
            <w:top w:w="0" w:type="dxa"/>
            <w:left w:w="0" w:type="dxa"/>
            <w:bottom w:w="0" w:type="dxa"/>
            <w:right w:w="0" w:type="dxa"/>
          </w:tblCellMar>
        </w:tblPrEx>
        <w:trPr>
          <w:trHeight w:val="1931"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611737F2">
            <w:pPr>
              <w:spacing w:before="523" w:after="490" w:line="201" w:lineRule="exact"/>
              <w:jc w:val="center"/>
              <w:textAlignment w:val="baseline"/>
              <w:rPr>
                <w:rFonts w:ascii="黑体" w:hAnsi="黑体" w:eastAsia="黑体"/>
                <w:sz w:val="18"/>
                <w:lang w:val="zh-CN"/>
              </w:rPr>
            </w:pPr>
            <w:r>
              <w:rPr>
                <w:rFonts w:ascii="黑体" w:hAnsi="黑体" w:eastAsia="黑体"/>
                <w:sz w:val="18"/>
                <w:lang w:val="zh-CN"/>
              </w:rPr>
              <w:t>78</w:t>
            </w:r>
          </w:p>
        </w:tc>
        <w:tc>
          <w:tcPr>
            <w:tcW w:w="615" w:type="dxa"/>
            <w:tcBorders>
              <w:top w:val="single" w:color="000000" w:sz="4" w:space="0"/>
              <w:left w:val="single" w:color="000000" w:sz="4" w:space="0"/>
              <w:bottom w:val="single" w:color="000000" w:sz="4" w:space="0"/>
              <w:right w:val="single" w:color="auto" w:sz="4" w:space="0"/>
            </w:tcBorders>
            <w:vAlign w:val="center"/>
          </w:tcPr>
          <w:p w14:paraId="3B524647">
            <w:pPr>
              <w:spacing w:before="364" w:after="370" w:line="240" w:lineRule="exact"/>
              <w:ind w:left="108"/>
              <w:jc w:val="center"/>
              <w:textAlignment w:val="baseline"/>
              <w:rPr>
                <w:rFonts w:ascii="黑体" w:hAnsi="黑体" w:eastAsia="黑体"/>
                <w:spacing w:val="1"/>
                <w:sz w:val="18"/>
                <w:lang w:val="zh-CN"/>
              </w:rPr>
            </w:pPr>
            <w:r>
              <w:rPr>
                <w:rFonts w:ascii="黑体" w:hAnsi="黑体" w:eastAsia="黑体"/>
                <w:spacing w:val="1"/>
                <w:sz w:val="18"/>
                <w:lang w:val="zh-CN"/>
              </w:rPr>
              <w:t>产品规格</w:t>
            </w:r>
          </w:p>
        </w:tc>
        <w:tc>
          <w:tcPr>
            <w:tcW w:w="753" w:type="dxa"/>
            <w:vMerge w:val="continue"/>
            <w:tcBorders>
              <w:left w:val="single" w:color="auto" w:sz="4" w:space="0"/>
              <w:right w:val="single" w:color="auto" w:sz="4" w:space="0"/>
            </w:tcBorders>
          </w:tcPr>
          <w:p w14:paraId="7BE50FE4"/>
        </w:tc>
        <w:tc>
          <w:tcPr>
            <w:tcW w:w="1042" w:type="dxa"/>
            <w:tcBorders>
              <w:top w:val="single" w:color="000000" w:sz="4" w:space="0"/>
              <w:left w:val="single" w:color="auto" w:sz="4" w:space="0"/>
              <w:bottom w:val="single" w:color="000000" w:sz="4" w:space="0"/>
              <w:right w:val="single" w:color="000000" w:sz="4" w:space="0"/>
            </w:tcBorders>
            <w:vAlign w:val="center"/>
          </w:tcPr>
          <w:p w14:paraId="2702F638">
            <w:pPr>
              <w:spacing w:before="523" w:after="490" w:line="201" w:lineRule="exact"/>
              <w:jc w:val="center"/>
              <w:textAlignment w:val="baseline"/>
              <w:rPr>
                <w:rFonts w:ascii="黑体" w:hAnsi="黑体" w:eastAsia="黑体"/>
                <w:sz w:val="18"/>
                <w:lang w:val="zh-CN"/>
              </w:rPr>
            </w:pPr>
            <w:r>
              <w:rPr>
                <w:rFonts w:ascii="黑体" w:hAnsi="黑体" w:eastAsia="黑体"/>
                <w:sz w:val="18"/>
                <w:lang w:val="zh-CN"/>
              </w:rPr>
              <w:t>*整机散热</w:t>
            </w:r>
          </w:p>
        </w:tc>
        <w:tc>
          <w:tcPr>
            <w:tcW w:w="6477" w:type="dxa"/>
            <w:tcBorders>
              <w:top w:val="single" w:color="000000" w:sz="4" w:space="0"/>
              <w:left w:val="single" w:color="000000" w:sz="4" w:space="0"/>
              <w:bottom w:val="single" w:color="000000" w:sz="4" w:space="0"/>
              <w:right w:val="single" w:color="000000" w:sz="4" w:space="0"/>
            </w:tcBorders>
          </w:tcPr>
          <w:p w14:paraId="611AFE7B">
            <w:pPr>
              <w:spacing w:line="240" w:lineRule="exact"/>
              <w:ind w:left="144"/>
              <w:jc w:val="left"/>
              <w:textAlignment w:val="baseline"/>
              <w:rPr>
                <w:rFonts w:ascii="黑体" w:hAnsi="黑体" w:eastAsia="黑体"/>
                <w:sz w:val="18"/>
                <w:lang w:val="zh-CN"/>
              </w:rPr>
            </w:pPr>
            <w:r>
              <w:rPr>
                <w:rFonts w:ascii="黑体" w:hAnsi="黑体" w:eastAsia="黑体"/>
                <w:sz w:val="18"/>
                <w:lang w:val="zh-CN"/>
              </w:rPr>
              <w:t>产品在环境温度 25℃且运行在满载的状态下,可触及面温度范围内应不高于 45℃,各表面温度应符合以下要求:</w:t>
            </w:r>
          </w:p>
          <w:p w14:paraId="36DE0601">
            <w:pPr>
              <w:spacing w:before="39" w:after="10" w:line="201" w:lineRule="exact"/>
              <w:ind w:left="144"/>
              <w:jc w:val="left"/>
              <w:textAlignment w:val="baseline"/>
              <w:rPr>
                <w:rFonts w:ascii="黑体" w:hAnsi="黑体" w:eastAsia="黑体"/>
                <w:sz w:val="18"/>
                <w:lang w:val="zh-CN"/>
              </w:rPr>
            </w:pPr>
            <w:r>
              <w:rPr>
                <w:rFonts w:hint="eastAsia" w:ascii="黑体" w:hAnsi="黑体" w:eastAsia="黑体"/>
                <w:sz w:val="18"/>
              </w:rPr>
              <w:t>a)</w:t>
            </w:r>
            <w:r>
              <w:rPr>
                <w:rFonts w:ascii="黑体" w:hAnsi="黑体" w:eastAsia="黑体"/>
                <w:sz w:val="18"/>
                <w:lang w:val="zh-CN"/>
              </w:rPr>
              <w:t>键帽温度不高于 38℃;</w:t>
            </w:r>
          </w:p>
          <w:p w14:paraId="6F90F634">
            <w:pPr>
              <w:numPr>
                <w:ilvl w:val="0"/>
                <w:numId w:val="3"/>
              </w:numPr>
              <w:tabs>
                <w:tab w:val="left" w:pos="360"/>
                <w:tab w:val="clear" w:pos="216"/>
              </w:tabs>
              <w:spacing w:before="39" w:line="203" w:lineRule="exact"/>
              <w:ind w:left="144"/>
              <w:jc w:val="left"/>
              <w:textAlignment w:val="baseline"/>
              <w:rPr>
                <w:rFonts w:ascii="黑体" w:hAnsi="黑体" w:eastAsia="黑体"/>
                <w:sz w:val="18"/>
                <w:lang w:val="zh-CN"/>
              </w:rPr>
            </w:pPr>
            <w:r>
              <w:rPr>
                <w:rFonts w:ascii="黑体" w:hAnsi="黑体" w:eastAsia="黑体"/>
                <w:sz w:val="18"/>
                <w:lang w:val="zh-CN"/>
              </w:rPr>
              <w:t>键盘间隙温度不高于 40℃;</w:t>
            </w:r>
          </w:p>
          <w:p w14:paraId="3097C930">
            <w:pPr>
              <w:numPr>
                <w:ilvl w:val="0"/>
                <w:numId w:val="3"/>
              </w:numPr>
              <w:tabs>
                <w:tab w:val="left" w:pos="360"/>
                <w:tab w:val="clear" w:pos="216"/>
              </w:tabs>
              <w:spacing w:before="41" w:line="199" w:lineRule="exact"/>
              <w:ind w:left="144"/>
              <w:jc w:val="left"/>
              <w:textAlignment w:val="baseline"/>
              <w:rPr>
                <w:rFonts w:ascii="黑体" w:hAnsi="黑体" w:eastAsia="黑体"/>
                <w:sz w:val="18"/>
                <w:lang w:val="zh-CN"/>
              </w:rPr>
            </w:pPr>
            <w:r>
              <w:rPr>
                <w:rFonts w:ascii="黑体" w:hAnsi="黑体" w:eastAsia="黑体"/>
                <w:sz w:val="18"/>
                <w:lang w:val="zh-CN"/>
              </w:rPr>
              <w:t>掌托温度不高于 38℃;</w:t>
            </w:r>
          </w:p>
          <w:p w14:paraId="4AE9154F">
            <w:pPr>
              <w:numPr>
                <w:ilvl w:val="0"/>
                <w:numId w:val="3"/>
              </w:numPr>
              <w:tabs>
                <w:tab w:val="left" w:pos="360"/>
                <w:tab w:val="clear" w:pos="216"/>
              </w:tabs>
              <w:spacing w:before="41" w:line="199" w:lineRule="exact"/>
              <w:ind w:left="144"/>
              <w:jc w:val="left"/>
              <w:textAlignment w:val="baseline"/>
              <w:rPr>
                <w:rFonts w:ascii="黑体" w:hAnsi="黑体" w:eastAsia="黑体"/>
                <w:sz w:val="18"/>
                <w:lang w:val="zh-CN"/>
              </w:rPr>
            </w:pPr>
            <w:r>
              <w:rPr>
                <w:rFonts w:ascii="黑体" w:hAnsi="黑体" w:eastAsia="黑体"/>
                <w:sz w:val="18"/>
                <w:lang w:val="zh-CN"/>
              </w:rPr>
              <w:t>触控板温度不高于 38℃;</w:t>
            </w:r>
          </w:p>
          <w:p w14:paraId="25663320">
            <w:pPr>
              <w:spacing w:before="39" w:after="10" w:line="201" w:lineRule="exact"/>
              <w:ind w:left="144"/>
              <w:jc w:val="left"/>
              <w:textAlignment w:val="baseline"/>
              <w:rPr>
                <w:rFonts w:ascii="黑体" w:hAnsi="黑体" w:eastAsia="黑体"/>
                <w:sz w:val="18"/>
              </w:rPr>
            </w:pPr>
            <w:r>
              <w:rPr>
                <w:rFonts w:hint="eastAsia" w:ascii="黑体" w:hAnsi="黑体" w:eastAsia="黑体"/>
                <w:sz w:val="18"/>
              </w:rPr>
              <w:t>e)</w:t>
            </w:r>
            <w:r>
              <w:rPr>
                <w:rFonts w:ascii="黑体" w:hAnsi="黑体" w:eastAsia="黑体"/>
                <w:sz w:val="18"/>
                <w:lang w:val="zh-CN"/>
              </w:rPr>
              <w:t>底壳温度不高于 45℃</w:t>
            </w:r>
          </w:p>
        </w:tc>
      </w:tr>
      <w:tr w14:paraId="6E912B15">
        <w:tblPrEx>
          <w:tblCellMar>
            <w:top w:w="0" w:type="dxa"/>
            <w:left w:w="0" w:type="dxa"/>
            <w:bottom w:w="0" w:type="dxa"/>
            <w:right w:w="0" w:type="dxa"/>
          </w:tblCellMar>
        </w:tblPrEx>
        <w:trPr>
          <w:trHeight w:val="996"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091E52CD">
            <w:pPr>
              <w:widowControl/>
              <w:spacing w:line="240" w:lineRule="exact"/>
              <w:jc w:val="center"/>
              <w:textAlignment w:val="baseline"/>
              <w:rPr>
                <w:rFonts w:ascii="黑体" w:hAnsi="黑体" w:eastAsia="黑体"/>
                <w:sz w:val="18"/>
                <w:lang w:val="zh-CN"/>
              </w:rPr>
            </w:pPr>
            <w:r>
              <w:rPr>
                <w:rFonts w:ascii="黑体" w:hAnsi="黑体" w:eastAsia="黑体"/>
                <w:sz w:val="18"/>
                <w:lang w:val="zh-CN"/>
              </w:rPr>
              <w:t>79</w:t>
            </w:r>
          </w:p>
        </w:tc>
        <w:tc>
          <w:tcPr>
            <w:tcW w:w="615" w:type="dxa"/>
            <w:tcBorders>
              <w:top w:val="single" w:color="000000" w:sz="4" w:space="0"/>
              <w:left w:val="single" w:color="000000" w:sz="4" w:space="0"/>
              <w:bottom w:val="single" w:color="000000" w:sz="4" w:space="0"/>
              <w:right w:val="single" w:color="auto" w:sz="4" w:space="0"/>
            </w:tcBorders>
            <w:vAlign w:val="center"/>
          </w:tcPr>
          <w:p w14:paraId="6BD5439E">
            <w:pPr>
              <w:widowControl/>
              <w:spacing w:line="240" w:lineRule="exact"/>
              <w:ind w:left="108"/>
              <w:jc w:val="center"/>
              <w:textAlignment w:val="baseline"/>
              <w:rPr>
                <w:rFonts w:ascii="黑体" w:hAnsi="黑体" w:eastAsia="黑体"/>
                <w:spacing w:val="1"/>
                <w:sz w:val="18"/>
                <w:lang w:val="zh-CN"/>
              </w:rPr>
            </w:pPr>
            <w:r>
              <w:rPr>
                <w:rFonts w:ascii="黑体" w:hAnsi="黑体" w:eastAsia="黑体"/>
                <w:spacing w:val="1"/>
                <w:sz w:val="18"/>
                <w:lang w:val="zh-CN"/>
              </w:rPr>
              <w:t>产品规格</w:t>
            </w:r>
          </w:p>
        </w:tc>
        <w:tc>
          <w:tcPr>
            <w:tcW w:w="753" w:type="dxa"/>
            <w:vMerge w:val="continue"/>
            <w:tcBorders>
              <w:left w:val="single" w:color="auto" w:sz="4" w:space="0"/>
              <w:right w:val="single" w:color="auto" w:sz="4" w:space="0"/>
            </w:tcBorders>
            <w:vAlign w:val="center"/>
          </w:tcPr>
          <w:p w14:paraId="2AED1DAE">
            <w:pPr>
              <w:widowControl/>
              <w:spacing w:line="240" w:lineRule="exact"/>
              <w:jc w:val="center"/>
            </w:pPr>
          </w:p>
        </w:tc>
        <w:tc>
          <w:tcPr>
            <w:tcW w:w="1042" w:type="dxa"/>
            <w:tcBorders>
              <w:top w:val="single" w:color="000000" w:sz="4" w:space="0"/>
              <w:left w:val="single" w:color="auto" w:sz="4" w:space="0"/>
              <w:bottom w:val="single" w:color="000000" w:sz="4" w:space="0"/>
              <w:right w:val="single" w:color="000000" w:sz="4" w:space="0"/>
            </w:tcBorders>
            <w:vAlign w:val="center"/>
          </w:tcPr>
          <w:p w14:paraId="76263422">
            <w:pPr>
              <w:widowControl/>
              <w:spacing w:line="240" w:lineRule="exact"/>
              <w:ind w:left="108"/>
              <w:jc w:val="center"/>
              <w:textAlignment w:val="baseline"/>
              <w:rPr>
                <w:rFonts w:ascii="黑体" w:hAnsi="黑体" w:eastAsia="黑体"/>
                <w:sz w:val="18"/>
                <w:lang w:val="zh-CN"/>
              </w:rPr>
            </w:pPr>
            <w:r>
              <w:rPr>
                <w:rFonts w:ascii="黑体" w:hAnsi="黑体" w:eastAsia="黑体"/>
                <w:spacing w:val="-3"/>
                <w:sz w:val="18"/>
                <w:lang w:val="zh-CN"/>
              </w:rPr>
              <w:t>*整机能效限定值</w:t>
            </w:r>
          </w:p>
        </w:tc>
        <w:tc>
          <w:tcPr>
            <w:tcW w:w="6477" w:type="dxa"/>
            <w:tcBorders>
              <w:top w:val="single" w:color="000000" w:sz="4" w:space="0"/>
              <w:left w:val="single" w:color="000000" w:sz="4" w:space="0"/>
              <w:bottom w:val="single" w:color="000000" w:sz="4" w:space="0"/>
              <w:right w:val="single" w:color="000000" w:sz="4" w:space="0"/>
            </w:tcBorders>
            <w:vAlign w:val="center"/>
          </w:tcPr>
          <w:p w14:paraId="7682A972">
            <w:pPr>
              <w:widowControl/>
              <w:spacing w:line="240" w:lineRule="exact"/>
              <w:ind w:left="108"/>
              <w:textAlignment w:val="baseline"/>
              <w:rPr>
                <w:rFonts w:ascii="黑体" w:hAnsi="黑体" w:eastAsia="黑体"/>
                <w:sz w:val="18"/>
              </w:rPr>
            </w:pPr>
            <w:r>
              <w:rPr>
                <w:rFonts w:ascii="黑体" w:hAnsi="黑体" w:eastAsia="黑体"/>
                <w:spacing w:val="-3"/>
                <w:sz w:val="18"/>
                <w:lang w:val="zh-CN"/>
              </w:rPr>
              <w:t xml:space="preserve">产品能效限定值应达到 </w:t>
            </w:r>
            <w:r>
              <w:rPr>
                <w:rFonts w:ascii="黑体" w:hAnsi="黑体" w:eastAsia="黑体"/>
                <w:spacing w:val="-3"/>
                <w:sz w:val="18"/>
              </w:rPr>
              <w:t xml:space="preserve">GB 28380-2 </w:t>
            </w:r>
            <w:r>
              <w:rPr>
                <w:rFonts w:ascii="黑体" w:hAnsi="黑体" w:eastAsia="黑体"/>
                <w:spacing w:val="-3"/>
                <w:sz w:val="18"/>
                <w:lang w:val="zh-CN"/>
              </w:rPr>
              <w:t>012 标准中能效等级 2 级及以上</w:t>
            </w:r>
            <w:r>
              <w:rPr>
                <w:rFonts w:hint="eastAsia" w:ascii="黑体" w:hAnsi="黑体" w:eastAsia="黑体"/>
                <w:b/>
                <w:bCs/>
                <w:spacing w:val="-3"/>
                <w:sz w:val="18"/>
              </w:rPr>
              <w:t>（供应商必须在响应文件中提供所提供产品的3C认证及节能产品认证证书并加盖供应商公章，否则响应无效）</w:t>
            </w:r>
            <w:r>
              <w:rPr>
                <w:rFonts w:hint="eastAsia" w:ascii="黑体" w:hAnsi="黑体" w:eastAsia="黑体"/>
                <w:spacing w:val="-3"/>
                <w:sz w:val="18"/>
              </w:rPr>
              <w:t>；</w:t>
            </w:r>
          </w:p>
        </w:tc>
      </w:tr>
      <w:tr w14:paraId="3EE28942">
        <w:tblPrEx>
          <w:tblCellMar>
            <w:top w:w="0" w:type="dxa"/>
            <w:left w:w="0" w:type="dxa"/>
            <w:bottom w:w="0" w:type="dxa"/>
            <w:right w:w="0" w:type="dxa"/>
          </w:tblCellMar>
        </w:tblPrEx>
        <w:trPr>
          <w:trHeight w:val="720"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436900B2">
            <w:pPr>
              <w:widowControl/>
              <w:spacing w:line="240" w:lineRule="exact"/>
              <w:jc w:val="center"/>
              <w:textAlignment w:val="baseline"/>
              <w:rPr>
                <w:rFonts w:ascii="黑体" w:hAnsi="黑体" w:eastAsia="黑体"/>
                <w:sz w:val="18"/>
                <w:lang w:val="zh-CN"/>
              </w:rPr>
            </w:pPr>
            <w:r>
              <w:rPr>
                <w:rFonts w:ascii="黑体" w:hAnsi="黑体" w:eastAsia="黑体"/>
                <w:sz w:val="18"/>
                <w:lang w:val="zh-CN"/>
              </w:rPr>
              <w:t>80</w:t>
            </w:r>
          </w:p>
        </w:tc>
        <w:tc>
          <w:tcPr>
            <w:tcW w:w="615" w:type="dxa"/>
            <w:tcBorders>
              <w:top w:val="single" w:color="000000" w:sz="4" w:space="0"/>
              <w:left w:val="single" w:color="000000" w:sz="4" w:space="0"/>
              <w:bottom w:val="single" w:color="000000" w:sz="4" w:space="0"/>
              <w:right w:val="single" w:color="auto" w:sz="4" w:space="0"/>
            </w:tcBorders>
            <w:vAlign w:val="center"/>
          </w:tcPr>
          <w:p w14:paraId="46477362">
            <w:pPr>
              <w:widowControl/>
              <w:spacing w:line="240" w:lineRule="exact"/>
              <w:ind w:left="108"/>
              <w:jc w:val="center"/>
              <w:textAlignment w:val="baseline"/>
              <w:rPr>
                <w:rFonts w:ascii="黑体" w:hAnsi="黑体" w:eastAsia="黑体"/>
                <w:spacing w:val="1"/>
                <w:sz w:val="18"/>
                <w:lang w:val="zh-CN"/>
              </w:rPr>
            </w:pPr>
            <w:r>
              <w:rPr>
                <w:rFonts w:ascii="黑体" w:hAnsi="黑体" w:eastAsia="黑体"/>
                <w:spacing w:val="1"/>
                <w:sz w:val="18"/>
                <w:lang w:val="zh-CN"/>
              </w:rPr>
              <w:t>产品规格</w:t>
            </w:r>
          </w:p>
        </w:tc>
        <w:tc>
          <w:tcPr>
            <w:tcW w:w="753" w:type="dxa"/>
            <w:vMerge w:val="continue"/>
            <w:tcBorders>
              <w:left w:val="single" w:color="auto" w:sz="4" w:space="0"/>
              <w:right w:val="single" w:color="auto" w:sz="4" w:space="0"/>
            </w:tcBorders>
            <w:vAlign w:val="center"/>
          </w:tcPr>
          <w:p w14:paraId="33BEE4D5">
            <w:pPr>
              <w:widowControl/>
              <w:spacing w:line="240" w:lineRule="exact"/>
              <w:jc w:val="center"/>
            </w:pPr>
          </w:p>
        </w:tc>
        <w:tc>
          <w:tcPr>
            <w:tcW w:w="1042" w:type="dxa"/>
            <w:tcBorders>
              <w:top w:val="single" w:color="000000" w:sz="4" w:space="0"/>
              <w:left w:val="single" w:color="auto" w:sz="4" w:space="0"/>
              <w:bottom w:val="single" w:color="000000" w:sz="4" w:space="0"/>
              <w:right w:val="single" w:color="000000" w:sz="4" w:space="0"/>
            </w:tcBorders>
            <w:vAlign w:val="center"/>
          </w:tcPr>
          <w:p w14:paraId="584747D1">
            <w:pPr>
              <w:widowControl/>
              <w:spacing w:line="240" w:lineRule="exact"/>
              <w:ind w:left="111"/>
              <w:jc w:val="center"/>
              <w:textAlignment w:val="baseline"/>
              <w:rPr>
                <w:rFonts w:ascii="黑体" w:hAnsi="黑体" w:eastAsia="黑体"/>
                <w:sz w:val="18"/>
                <w:lang w:val="zh-CN"/>
              </w:rPr>
            </w:pPr>
            <w:r>
              <w:rPr>
                <w:rFonts w:ascii="黑体" w:hAnsi="黑体" w:eastAsia="黑体"/>
                <w:sz w:val="18"/>
                <w:lang w:val="zh-CN"/>
              </w:rPr>
              <w:t>*整机重量</w:t>
            </w:r>
          </w:p>
        </w:tc>
        <w:tc>
          <w:tcPr>
            <w:tcW w:w="6477" w:type="dxa"/>
            <w:tcBorders>
              <w:top w:val="single" w:color="000000" w:sz="4" w:space="0"/>
              <w:left w:val="single" w:color="000000" w:sz="4" w:space="0"/>
              <w:bottom w:val="single" w:color="000000" w:sz="4" w:space="0"/>
              <w:right w:val="single" w:color="000000" w:sz="4" w:space="0"/>
            </w:tcBorders>
            <w:vAlign w:val="center"/>
          </w:tcPr>
          <w:p w14:paraId="4894B32A">
            <w:pPr>
              <w:widowControl/>
              <w:spacing w:line="240" w:lineRule="exact"/>
              <w:ind w:left="116"/>
              <w:textAlignment w:val="baseline"/>
              <w:rPr>
                <w:rFonts w:ascii="黑体" w:hAnsi="黑体" w:eastAsia="黑体"/>
                <w:sz w:val="18"/>
              </w:rPr>
            </w:pPr>
            <w:r>
              <w:rPr>
                <w:rFonts w:ascii="黑体" w:hAnsi="黑体" w:eastAsia="黑体"/>
                <w:sz w:val="18"/>
                <w:lang w:val="zh-CN"/>
              </w:rPr>
              <w:t>≤1</w:t>
            </w:r>
            <w:r>
              <w:rPr>
                <w:rFonts w:hint="eastAsia" w:ascii="黑体" w:hAnsi="黑体" w:eastAsia="黑体"/>
                <w:sz w:val="18"/>
                <w:lang w:val="zh-CN"/>
              </w:rPr>
              <w:t>,</w:t>
            </w:r>
            <w:r>
              <w:rPr>
                <w:rFonts w:ascii="黑体" w:hAnsi="黑体" w:eastAsia="黑体"/>
                <w:sz w:val="18"/>
                <w:lang w:val="zh-CN"/>
              </w:rPr>
              <w:t>5</w:t>
            </w:r>
            <w:r>
              <w:rPr>
                <w:rFonts w:ascii="黑体" w:hAnsi="黑体" w:eastAsia="黑体"/>
                <w:sz w:val="18"/>
              </w:rPr>
              <w:t>kg</w:t>
            </w:r>
          </w:p>
        </w:tc>
      </w:tr>
      <w:tr w14:paraId="5A68023F">
        <w:tblPrEx>
          <w:tblCellMar>
            <w:top w:w="0" w:type="dxa"/>
            <w:left w:w="0" w:type="dxa"/>
            <w:bottom w:w="0" w:type="dxa"/>
            <w:right w:w="0" w:type="dxa"/>
          </w:tblCellMar>
        </w:tblPrEx>
        <w:trPr>
          <w:trHeight w:val="591"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57677F2A">
            <w:pPr>
              <w:widowControl/>
              <w:spacing w:line="240" w:lineRule="exact"/>
              <w:jc w:val="center"/>
              <w:textAlignment w:val="baseline"/>
              <w:rPr>
                <w:rFonts w:ascii="黑体" w:hAnsi="黑体" w:eastAsia="黑体"/>
                <w:sz w:val="18"/>
                <w:lang w:val="zh-CN"/>
              </w:rPr>
            </w:pPr>
            <w:r>
              <w:rPr>
                <w:rFonts w:ascii="黑体" w:hAnsi="黑体" w:eastAsia="黑体"/>
                <w:sz w:val="18"/>
                <w:lang w:val="zh-CN"/>
              </w:rPr>
              <w:t>81</w:t>
            </w:r>
          </w:p>
        </w:tc>
        <w:tc>
          <w:tcPr>
            <w:tcW w:w="615" w:type="dxa"/>
            <w:tcBorders>
              <w:top w:val="single" w:color="000000" w:sz="4" w:space="0"/>
              <w:left w:val="single" w:color="000000" w:sz="4" w:space="0"/>
              <w:bottom w:val="single" w:color="000000" w:sz="4" w:space="0"/>
              <w:right w:val="single" w:color="auto" w:sz="4" w:space="0"/>
            </w:tcBorders>
            <w:vAlign w:val="center"/>
          </w:tcPr>
          <w:p w14:paraId="4C953A23">
            <w:pPr>
              <w:widowControl/>
              <w:spacing w:line="240" w:lineRule="exact"/>
              <w:ind w:left="108"/>
              <w:jc w:val="center"/>
              <w:textAlignment w:val="baseline"/>
              <w:rPr>
                <w:rFonts w:ascii="黑体" w:hAnsi="黑体" w:eastAsia="黑体"/>
                <w:spacing w:val="1"/>
                <w:sz w:val="18"/>
                <w:lang w:val="zh-CN"/>
              </w:rPr>
            </w:pPr>
            <w:r>
              <w:rPr>
                <w:rFonts w:ascii="黑体" w:hAnsi="黑体" w:eastAsia="黑体"/>
                <w:spacing w:val="1"/>
                <w:sz w:val="18"/>
                <w:lang w:val="zh-CN"/>
              </w:rPr>
              <w:t>产品规格</w:t>
            </w:r>
          </w:p>
        </w:tc>
        <w:tc>
          <w:tcPr>
            <w:tcW w:w="753" w:type="dxa"/>
            <w:vMerge w:val="continue"/>
            <w:tcBorders>
              <w:left w:val="single" w:color="auto" w:sz="4" w:space="0"/>
              <w:right w:val="single" w:color="auto" w:sz="4" w:space="0"/>
            </w:tcBorders>
            <w:vAlign w:val="center"/>
          </w:tcPr>
          <w:p w14:paraId="4B5BE20F">
            <w:pPr>
              <w:widowControl/>
              <w:spacing w:line="240" w:lineRule="exact"/>
              <w:jc w:val="center"/>
            </w:pPr>
          </w:p>
        </w:tc>
        <w:tc>
          <w:tcPr>
            <w:tcW w:w="1042" w:type="dxa"/>
            <w:tcBorders>
              <w:top w:val="single" w:color="000000" w:sz="4" w:space="0"/>
              <w:left w:val="single" w:color="auto" w:sz="4" w:space="0"/>
              <w:bottom w:val="single" w:color="000000" w:sz="4" w:space="0"/>
              <w:right w:val="single" w:color="000000" w:sz="4" w:space="0"/>
            </w:tcBorders>
            <w:vAlign w:val="center"/>
          </w:tcPr>
          <w:p w14:paraId="097CD008">
            <w:pPr>
              <w:widowControl/>
              <w:spacing w:line="240" w:lineRule="exact"/>
              <w:ind w:left="111"/>
              <w:jc w:val="center"/>
              <w:textAlignment w:val="baseline"/>
              <w:rPr>
                <w:rFonts w:ascii="黑体" w:hAnsi="黑体" w:eastAsia="黑体"/>
                <w:sz w:val="18"/>
                <w:lang w:val="zh-CN"/>
              </w:rPr>
            </w:pPr>
            <w:r>
              <w:rPr>
                <w:rFonts w:ascii="黑体" w:hAnsi="黑体" w:eastAsia="黑体"/>
                <w:sz w:val="18"/>
                <w:lang w:val="zh-CN"/>
              </w:rPr>
              <w:t>*整机厚度</w:t>
            </w:r>
          </w:p>
        </w:tc>
        <w:tc>
          <w:tcPr>
            <w:tcW w:w="6477" w:type="dxa"/>
            <w:tcBorders>
              <w:top w:val="single" w:color="000000" w:sz="4" w:space="0"/>
              <w:left w:val="single" w:color="000000" w:sz="4" w:space="0"/>
              <w:bottom w:val="single" w:color="000000" w:sz="4" w:space="0"/>
              <w:right w:val="single" w:color="000000" w:sz="4" w:space="0"/>
            </w:tcBorders>
            <w:vAlign w:val="center"/>
          </w:tcPr>
          <w:p w14:paraId="47C89282">
            <w:pPr>
              <w:widowControl/>
              <w:spacing w:line="240" w:lineRule="exact"/>
              <w:ind w:left="116"/>
              <w:textAlignment w:val="baseline"/>
              <w:rPr>
                <w:rFonts w:ascii="黑体" w:hAnsi="黑体" w:eastAsia="黑体"/>
                <w:sz w:val="18"/>
              </w:rPr>
            </w:pPr>
            <w:r>
              <w:rPr>
                <w:rFonts w:ascii="黑体" w:hAnsi="黑体" w:eastAsia="黑体"/>
                <w:sz w:val="18"/>
                <w:lang w:val="zh-CN"/>
              </w:rPr>
              <w:t>≤17</w:t>
            </w:r>
            <w:r>
              <w:rPr>
                <w:rFonts w:ascii="黑体" w:hAnsi="黑体" w:eastAsia="黑体"/>
                <w:sz w:val="18"/>
              </w:rPr>
              <w:t>mm(</w:t>
            </w:r>
            <w:r>
              <w:rPr>
                <w:rFonts w:ascii="黑体" w:hAnsi="黑体" w:eastAsia="黑体"/>
                <w:sz w:val="18"/>
                <w:lang w:val="zh-CN"/>
              </w:rPr>
              <w:t>不含脚垫)</w:t>
            </w:r>
          </w:p>
        </w:tc>
      </w:tr>
      <w:tr w14:paraId="00C67592">
        <w:tblPrEx>
          <w:tblCellMar>
            <w:top w:w="0" w:type="dxa"/>
            <w:left w:w="0" w:type="dxa"/>
            <w:bottom w:w="0" w:type="dxa"/>
            <w:right w:w="0" w:type="dxa"/>
          </w:tblCellMar>
        </w:tblPrEx>
        <w:trPr>
          <w:trHeight w:val="720"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2092EF55">
            <w:pPr>
              <w:widowControl/>
              <w:spacing w:line="240" w:lineRule="exact"/>
              <w:jc w:val="center"/>
              <w:textAlignment w:val="baseline"/>
              <w:rPr>
                <w:rFonts w:ascii="黑体" w:hAnsi="黑体" w:eastAsia="黑体"/>
                <w:sz w:val="18"/>
                <w:lang w:val="zh-CN"/>
              </w:rPr>
            </w:pPr>
            <w:r>
              <w:rPr>
                <w:rFonts w:ascii="黑体" w:hAnsi="黑体" w:eastAsia="黑体"/>
                <w:sz w:val="18"/>
                <w:lang w:val="zh-CN"/>
              </w:rPr>
              <w:t>83</w:t>
            </w:r>
          </w:p>
        </w:tc>
        <w:tc>
          <w:tcPr>
            <w:tcW w:w="615" w:type="dxa"/>
            <w:tcBorders>
              <w:top w:val="single" w:color="000000" w:sz="4" w:space="0"/>
              <w:left w:val="single" w:color="000000" w:sz="4" w:space="0"/>
              <w:bottom w:val="single" w:color="000000" w:sz="4" w:space="0"/>
              <w:right w:val="single" w:color="auto" w:sz="4" w:space="0"/>
            </w:tcBorders>
            <w:vAlign w:val="center"/>
          </w:tcPr>
          <w:p w14:paraId="4970DBDB">
            <w:pPr>
              <w:widowControl/>
              <w:spacing w:line="240" w:lineRule="exact"/>
              <w:ind w:left="108"/>
              <w:jc w:val="center"/>
              <w:textAlignment w:val="baseline"/>
              <w:rPr>
                <w:rFonts w:ascii="黑体" w:hAnsi="黑体" w:eastAsia="黑体"/>
                <w:spacing w:val="1"/>
                <w:sz w:val="18"/>
                <w:lang w:val="zh-CN"/>
              </w:rPr>
            </w:pPr>
            <w:r>
              <w:rPr>
                <w:rFonts w:ascii="黑体" w:hAnsi="黑体" w:eastAsia="黑体"/>
                <w:spacing w:val="1"/>
                <w:sz w:val="18"/>
                <w:lang w:val="zh-CN"/>
              </w:rPr>
              <w:t>产品规格</w:t>
            </w:r>
          </w:p>
        </w:tc>
        <w:tc>
          <w:tcPr>
            <w:tcW w:w="753" w:type="dxa"/>
            <w:vMerge w:val="continue"/>
            <w:tcBorders>
              <w:left w:val="single" w:color="auto" w:sz="4" w:space="0"/>
              <w:bottom w:val="single" w:color="auto" w:sz="4" w:space="0"/>
              <w:right w:val="single" w:color="auto" w:sz="4" w:space="0"/>
            </w:tcBorders>
            <w:vAlign w:val="center"/>
          </w:tcPr>
          <w:p w14:paraId="127D4E00">
            <w:pPr>
              <w:widowControl/>
              <w:spacing w:line="240" w:lineRule="exact"/>
              <w:jc w:val="center"/>
            </w:pPr>
          </w:p>
        </w:tc>
        <w:tc>
          <w:tcPr>
            <w:tcW w:w="1042" w:type="dxa"/>
            <w:tcBorders>
              <w:top w:val="single" w:color="000000" w:sz="4" w:space="0"/>
              <w:left w:val="single" w:color="auto" w:sz="4" w:space="0"/>
              <w:bottom w:val="single" w:color="000000" w:sz="4" w:space="0"/>
              <w:right w:val="single" w:color="000000" w:sz="4" w:space="0"/>
            </w:tcBorders>
            <w:vAlign w:val="center"/>
          </w:tcPr>
          <w:p w14:paraId="39D73799">
            <w:pPr>
              <w:widowControl/>
              <w:spacing w:line="240" w:lineRule="exact"/>
              <w:ind w:left="111"/>
              <w:jc w:val="center"/>
              <w:textAlignment w:val="baseline"/>
              <w:rPr>
                <w:rFonts w:ascii="黑体" w:hAnsi="黑体" w:eastAsia="黑体"/>
                <w:sz w:val="18"/>
                <w:lang w:val="zh-CN"/>
              </w:rPr>
            </w:pPr>
            <w:r>
              <w:rPr>
                <w:rFonts w:ascii="黑体" w:hAnsi="黑体" w:eastAsia="黑体"/>
                <w:sz w:val="18"/>
                <w:lang w:val="zh-CN"/>
              </w:rPr>
              <w:t>*机身颜色</w:t>
            </w:r>
          </w:p>
        </w:tc>
        <w:tc>
          <w:tcPr>
            <w:tcW w:w="6477" w:type="dxa"/>
            <w:tcBorders>
              <w:top w:val="single" w:color="000000" w:sz="4" w:space="0"/>
              <w:left w:val="single" w:color="000000" w:sz="4" w:space="0"/>
              <w:bottom w:val="single" w:color="000000" w:sz="4" w:space="0"/>
              <w:right w:val="single" w:color="000000" w:sz="4" w:space="0"/>
            </w:tcBorders>
            <w:vAlign w:val="center"/>
          </w:tcPr>
          <w:p w14:paraId="723662F7">
            <w:pPr>
              <w:widowControl/>
              <w:spacing w:line="240" w:lineRule="exact"/>
              <w:ind w:left="116"/>
              <w:textAlignment w:val="baseline"/>
              <w:rPr>
                <w:rFonts w:ascii="黑体" w:hAnsi="黑体" w:eastAsia="黑体"/>
                <w:sz w:val="18"/>
              </w:rPr>
            </w:pPr>
            <w:r>
              <w:rPr>
                <w:rFonts w:ascii="黑体" w:hAnsi="黑体" w:eastAsia="黑体"/>
                <w:sz w:val="18"/>
                <w:lang w:val="zh-CN"/>
              </w:rPr>
              <w:t>一般选用灰色/黑色等商务色系</w:t>
            </w:r>
          </w:p>
        </w:tc>
      </w:tr>
      <w:tr w14:paraId="001859DF">
        <w:tblPrEx>
          <w:tblCellMar>
            <w:top w:w="0" w:type="dxa"/>
            <w:left w:w="0" w:type="dxa"/>
            <w:bottom w:w="0" w:type="dxa"/>
            <w:right w:w="0" w:type="dxa"/>
          </w:tblCellMar>
        </w:tblPrEx>
        <w:trPr>
          <w:trHeight w:val="719"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3826C084">
            <w:pPr>
              <w:widowControl/>
              <w:spacing w:before="158" w:after="122" w:line="240" w:lineRule="exact"/>
              <w:jc w:val="center"/>
              <w:textAlignment w:val="baseline"/>
              <w:rPr>
                <w:rFonts w:ascii="黑体" w:hAnsi="黑体" w:eastAsia="黑体"/>
                <w:sz w:val="18"/>
                <w:lang w:val="zh-CN"/>
              </w:rPr>
            </w:pPr>
            <w:r>
              <w:rPr>
                <w:rFonts w:ascii="黑体" w:hAnsi="黑体" w:eastAsia="黑体"/>
                <w:sz w:val="18"/>
                <w:lang w:val="zh-CN"/>
              </w:rPr>
              <w:t>84</w:t>
            </w:r>
          </w:p>
        </w:tc>
        <w:tc>
          <w:tcPr>
            <w:tcW w:w="615" w:type="dxa"/>
            <w:tcBorders>
              <w:top w:val="single" w:color="000000" w:sz="4" w:space="0"/>
              <w:left w:val="single" w:color="000000" w:sz="4" w:space="0"/>
              <w:bottom w:val="single" w:color="000000" w:sz="4" w:space="0"/>
              <w:right w:val="single" w:color="auto" w:sz="4" w:space="0"/>
            </w:tcBorders>
            <w:vAlign w:val="center"/>
          </w:tcPr>
          <w:p w14:paraId="73B2945E">
            <w:pPr>
              <w:widowControl/>
              <w:spacing w:after="2" w:line="240" w:lineRule="exact"/>
              <w:ind w:left="108"/>
              <w:jc w:val="center"/>
              <w:textAlignment w:val="baseline"/>
              <w:rPr>
                <w:rFonts w:ascii="黑体" w:hAnsi="黑体" w:eastAsia="黑体"/>
                <w:spacing w:val="1"/>
                <w:sz w:val="18"/>
                <w:lang w:val="zh-CN"/>
              </w:rPr>
            </w:pPr>
            <w:r>
              <w:rPr>
                <w:rFonts w:ascii="黑体" w:hAnsi="黑体" w:eastAsia="黑体"/>
                <w:spacing w:val="-3"/>
                <w:sz w:val="18"/>
                <w:lang w:val="zh-CN"/>
              </w:rPr>
              <w:t>性能要求</w:t>
            </w:r>
          </w:p>
        </w:tc>
        <w:tc>
          <w:tcPr>
            <w:tcW w:w="753" w:type="dxa"/>
            <w:vMerge w:val="restart"/>
            <w:tcBorders>
              <w:top w:val="single" w:color="auto" w:sz="4" w:space="0"/>
              <w:left w:val="single" w:color="auto" w:sz="4" w:space="0"/>
              <w:bottom w:val="single" w:color="auto" w:sz="4" w:space="0"/>
              <w:right w:val="single" w:color="auto" w:sz="4" w:space="0"/>
            </w:tcBorders>
            <w:vAlign w:val="center"/>
          </w:tcPr>
          <w:p w14:paraId="2E89623F">
            <w:pPr>
              <w:widowControl/>
              <w:spacing w:before="1096" w:after="1092" w:line="240" w:lineRule="exact"/>
              <w:jc w:val="center"/>
              <w:textAlignment w:val="baseline"/>
            </w:pPr>
            <w:r>
              <w:rPr>
                <w:rFonts w:ascii="黑体" w:hAnsi="黑体" w:eastAsia="黑体"/>
                <w:spacing w:val="-3"/>
                <w:sz w:val="18"/>
                <w:lang w:val="zh-CN"/>
              </w:rPr>
              <w:t>*</w:t>
            </w:r>
            <w:r>
              <w:rPr>
                <w:rFonts w:ascii="黑体" w:hAnsi="黑体" w:eastAsia="黑体"/>
                <w:spacing w:val="-3"/>
                <w:sz w:val="18"/>
              </w:rPr>
              <w:t>CPU</w:t>
            </w:r>
            <w:r>
              <w:rPr>
                <w:rFonts w:ascii="黑体" w:hAnsi="黑体" w:eastAsia="黑体"/>
                <w:spacing w:val="-3"/>
                <w:sz w:val="18"/>
              </w:rPr>
              <w:cr/>
            </w:r>
            <w:r>
              <w:rPr>
                <w:rFonts w:ascii="黑体" w:hAnsi="黑体" w:eastAsia="黑体"/>
                <w:spacing w:val="-3"/>
                <w:sz w:val="18"/>
              </w:rPr>
              <w:br w:type="textWrapping"/>
            </w:r>
            <w:r>
              <w:rPr>
                <w:rFonts w:ascii="黑体" w:hAnsi="黑体" w:eastAsia="黑体"/>
                <w:spacing w:val="-3"/>
                <w:sz w:val="18"/>
                <w:lang w:val="zh-CN"/>
              </w:rPr>
              <w:t>性能</w:t>
            </w:r>
          </w:p>
        </w:tc>
        <w:tc>
          <w:tcPr>
            <w:tcW w:w="1042" w:type="dxa"/>
            <w:tcBorders>
              <w:top w:val="single" w:color="000000" w:sz="4" w:space="0"/>
              <w:left w:val="single" w:color="auto" w:sz="4" w:space="0"/>
              <w:bottom w:val="single" w:color="000000" w:sz="4" w:space="0"/>
              <w:right w:val="single" w:color="000000" w:sz="4" w:space="0"/>
            </w:tcBorders>
            <w:vAlign w:val="center"/>
          </w:tcPr>
          <w:p w14:paraId="2026C676">
            <w:pPr>
              <w:widowControl/>
              <w:spacing w:after="2" w:line="240" w:lineRule="exact"/>
              <w:ind w:left="108" w:right="180"/>
              <w:jc w:val="center"/>
              <w:textAlignment w:val="baseline"/>
              <w:rPr>
                <w:rFonts w:ascii="黑体" w:hAnsi="黑体" w:eastAsia="黑体"/>
                <w:sz w:val="18"/>
                <w:lang w:val="zh-CN"/>
              </w:rPr>
            </w:pPr>
            <w:r>
              <w:rPr>
                <w:rFonts w:ascii="黑体" w:hAnsi="黑体" w:eastAsia="黑体"/>
                <w:spacing w:val="-7"/>
                <w:sz w:val="18"/>
                <w:lang w:val="zh-CN"/>
              </w:rPr>
              <w:t>*</w:t>
            </w:r>
            <w:r>
              <w:rPr>
                <w:rFonts w:ascii="黑体" w:hAnsi="黑体" w:eastAsia="黑体"/>
                <w:spacing w:val="-7"/>
                <w:sz w:val="18"/>
              </w:rPr>
              <w:t xml:space="preserve">CPU </w:t>
            </w:r>
            <w:r>
              <w:rPr>
                <w:rFonts w:ascii="黑体" w:hAnsi="黑体" w:eastAsia="黑体"/>
                <w:spacing w:val="-7"/>
                <w:sz w:val="18"/>
                <w:lang w:val="zh-CN"/>
              </w:rPr>
              <w:t>物理核数</w:t>
            </w:r>
          </w:p>
        </w:tc>
        <w:tc>
          <w:tcPr>
            <w:tcW w:w="6477" w:type="dxa"/>
            <w:tcBorders>
              <w:top w:val="single" w:color="000000" w:sz="4" w:space="0"/>
              <w:left w:val="single" w:color="000000" w:sz="4" w:space="0"/>
              <w:bottom w:val="single" w:color="000000" w:sz="4" w:space="0"/>
              <w:right w:val="single" w:color="000000" w:sz="4" w:space="0"/>
            </w:tcBorders>
            <w:vAlign w:val="center"/>
          </w:tcPr>
          <w:p w14:paraId="52CD5F2D">
            <w:pPr>
              <w:widowControl/>
              <w:spacing w:before="158" w:after="122" w:line="240" w:lineRule="exact"/>
              <w:ind w:left="116"/>
              <w:jc w:val="left"/>
              <w:textAlignment w:val="baseline"/>
              <w:rPr>
                <w:rFonts w:ascii="黑体" w:hAnsi="黑体" w:eastAsia="黑体"/>
                <w:sz w:val="18"/>
                <w:lang w:val="zh-CN"/>
              </w:rPr>
            </w:pPr>
            <w:r>
              <w:rPr>
                <w:rFonts w:ascii="黑体" w:hAnsi="黑体" w:eastAsia="黑体"/>
                <w:sz w:val="18"/>
                <w:lang w:val="zh-CN"/>
              </w:rPr>
              <w:t>≥</w:t>
            </w:r>
            <w:r>
              <w:rPr>
                <w:rFonts w:hint="eastAsia" w:ascii="黑体" w:hAnsi="黑体" w:eastAsia="黑体"/>
                <w:sz w:val="18"/>
              </w:rPr>
              <w:t>8</w:t>
            </w:r>
          </w:p>
        </w:tc>
      </w:tr>
      <w:tr w14:paraId="6CF4C0E8">
        <w:tblPrEx>
          <w:tblCellMar>
            <w:top w:w="0" w:type="dxa"/>
            <w:left w:w="0" w:type="dxa"/>
            <w:bottom w:w="0" w:type="dxa"/>
            <w:right w:w="0" w:type="dxa"/>
          </w:tblCellMar>
        </w:tblPrEx>
        <w:trPr>
          <w:trHeight w:val="708"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47F80B07">
            <w:pPr>
              <w:widowControl/>
              <w:spacing w:before="163" w:after="118" w:line="240" w:lineRule="exact"/>
              <w:jc w:val="center"/>
              <w:textAlignment w:val="baseline"/>
              <w:rPr>
                <w:rFonts w:ascii="黑体" w:hAnsi="黑体" w:eastAsia="黑体"/>
                <w:sz w:val="18"/>
                <w:lang w:val="zh-CN"/>
              </w:rPr>
            </w:pPr>
            <w:r>
              <w:rPr>
                <w:rFonts w:ascii="黑体" w:hAnsi="黑体" w:eastAsia="黑体"/>
                <w:sz w:val="18"/>
                <w:lang w:val="zh-CN"/>
              </w:rPr>
              <w:t>85</w:t>
            </w:r>
          </w:p>
        </w:tc>
        <w:tc>
          <w:tcPr>
            <w:tcW w:w="615" w:type="dxa"/>
            <w:tcBorders>
              <w:top w:val="single" w:color="000000" w:sz="4" w:space="0"/>
              <w:left w:val="single" w:color="000000" w:sz="4" w:space="0"/>
              <w:bottom w:val="single" w:color="000000" w:sz="4" w:space="0"/>
              <w:right w:val="single" w:color="auto" w:sz="4" w:space="0"/>
            </w:tcBorders>
            <w:vAlign w:val="center"/>
          </w:tcPr>
          <w:p w14:paraId="3766017F">
            <w:pPr>
              <w:widowControl/>
              <w:spacing w:line="240" w:lineRule="exact"/>
              <w:ind w:left="108"/>
              <w:jc w:val="center"/>
              <w:textAlignment w:val="baseline"/>
              <w:rPr>
                <w:rFonts w:ascii="黑体" w:hAnsi="黑体" w:eastAsia="黑体"/>
                <w:spacing w:val="1"/>
                <w:sz w:val="18"/>
                <w:lang w:val="zh-CN"/>
              </w:rPr>
            </w:pPr>
            <w:r>
              <w:rPr>
                <w:rFonts w:ascii="黑体" w:hAnsi="黑体" w:eastAsia="黑体"/>
                <w:spacing w:val="-3"/>
                <w:sz w:val="18"/>
                <w:lang w:val="zh-CN"/>
              </w:rPr>
              <w:t>性能要求</w:t>
            </w:r>
          </w:p>
        </w:tc>
        <w:tc>
          <w:tcPr>
            <w:tcW w:w="753" w:type="dxa"/>
            <w:vMerge w:val="continue"/>
            <w:tcBorders>
              <w:top w:val="single" w:color="auto" w:sz="4" w:space="0"/>
              <w:left w:val="single" w:color="auto" w:sz="4" w:space="0"/>
              <w:bottom w:val="single" w:color="auto" w:sz="4" w:space="0"/>
              <w:right w:val="single" w:color="auto" w:sz="4" w:space="0"/>
            </w:tcBorders>
            <w:vAlign w:val="center"/>
          </w:tcPr>
          <w:p w14:paraId="36D3BF19">
            <w:pPr>
              <w:widowControl/>
              <w:spacing w:line="240" w:lineRule="exact"/>
            </w:pPr>
          </w:p>
        </w:tc>
        <w:tc>
          <w:tcPr>
            <w:tcW w:w="1042" w:type="dxa"/>
            <w:tcBorders>
              <w:top w:val="single" w:color="000000" w:sz="4" w:space="0"/>
              <w:left w:val="single" w:color="auto" w:sz="4" w:space="0"/>
              <w:bottom w:val="single" w:color="000000" w:sz="4" w:space="0"/>
              <w:right w:val="single" w:color="000000" w:sz="4" w:space="0"/>
            </w:tcBorders>
            <w:vAlign w:val="center"/>
          </w:tcPr>
          <w:p w14:paraId="1202F88A">
            <w:pPr>
              <w:widowControl/>
              <w:spacing w:before="163" w:after="118" w:line="240" w:lineRule="exact"/>
              <w:ind w:left="111"/>
              <w:jc w:val="left"/>
              <w:textAlignment w:val="baseline"/>
              <w:rPr>
                <w:rFonts w:ascii="黑体" w:hAnsi="黑体" w:eastAsia="黑体"/>
                <w:sz w:val="18"/>
                <w:lang w:val="zh-CN"/>
              </w:rPr>
            </w:pPr>
            <w:r>
              <w:rPr>
                <w:rFonts w:ascii="黑体" w:hAnsi="黑体" w:eastAsia="黑体"/>
                <w:sz w:val="18"/>
                <w:lang w:val="zh-CN"/>
              </w:rPr>
              <w:t>*</w:t>
            </w:r>
            <w:r>
              <w:rPr>
                <w:rFonts w:ascii="黑体" w:hAnsi="黑体" w:eastAsia="黑体"/>
                <w:sz w:val="18"/>
              </w:rPr>
              <w:t xml:space="preserve">CPU </w:t>
            </w:r>
            <w:r>
              <w:rPr>
                <w:rFonts w:ascii="黑体" w:hAnsi="黑体" w:eastAsia="黑体"/>
                <w:sz w:val="18"/>
                <w:lang w:val="zh-CN"/>
              </w:rPr>
              <w:t>主频</w:t>
            </w:r>
          </w:p>
        </w:tc>
        <w:tc>
          <w:tcPr>
            <w:tcW w:w="6477" w:type="dxa"/>
            <w:tcBorders>
              <w:top w:val="single" w:color="000000" w:sz="4" w:space="0"/>
              <w:left w:val="single" w:color="000000" w:sz="4" w:space="0"/>
              <w:bottom w:val="single" w:color="000000" w:sz="4" w:space="0"/>
              <w:right w:val="single" w:color="000000" w:sz="4" w:space="0"/>
            </w:tcBorders>
            <w:vAlign w:val="center"/>
          </w:tcPr>
          <w:p w14:paraId="4872E118">
            <w:pPr>
              <w:widowControl/>
              <w:spacing w:before="163" w:after="118" w:line="240" w:lineRule="exact"/>
              <w:ind w:left="116"/>
              <w:jc w:val="left"/>
              <w:textAlignment w:val="baseline"/>
              <w:rPr>
                <w:rFonts w:ascii="黑体" w:hAnsi="黑体" w:eastAsia="黑体"/>
                <w:sz w:val="18"/>
                <w:lang w:val="zh-CN"/>
              </w:rPr>
            </w:pPr>
            <w:r>
              <w:rPr>
                <w:rFonts w:ascii="黑体" w:hAnsi="黑体" w:eastAsia="黑体"/>
                <w:sz w:val="18"/>
                <w:lang w:val="zh-CN"/>
              </w:rPr>
              <w:t>≥</w:t>
            </w:r>
            <w:r>
              <w:rPr>
                <w:rFonts w:hint="eastAsia" w:ascii="黑体" w:hAnsi="黑体" w:eastAsia="黑体"/>
                <w:sz w:val="18"/>
              </w:rPr>
              <w:t>2.6</w:t>
            </w:r>
            <w:r>
              <w:rPr>
                <w:rFonts w:ascii="黑体" w:hAnsi="黑体" w:eastAsia="黑体"/>
                <w:sz w:val="18"/>
              </w:rPr>
              <w:t>GHz</w:t>
            </w:r>
          </w:p>
        </w:tc>
      </w:tr>
      <w:tr w14:paraId="58F3E730">
        <w:tblPrEx>
          <w:tblCellMar>
            <w:top w:w="0" w:type="dxa"/>
            <w:left w:w="0" w:type="dxa"/>
            <w:bottom w:w="0" w:type="dxa"/>
            <w:right w:w="0" w:type="dxa"/>
          </w:tblCellMar>
        </w:tblPrEx>
        <w:trPr>
          <w:trHeight w:val="731"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123D2541">
            <w:pPr>
              <w:widowControl/>
              <w:spacing w:before="403" w:after="368" w:line="240" w:lineRule="exact"/>
              <w:jc w:val="center"/>
              <w:textAlignment w:val="baseline"/>
              <w:rPr>
                <w:rFonts w:ascii="黑体" w:hAnsi="黑体" w:eastAsia="黑体"/>
                <w:sz w:val="18"/>
                <w:lang w:val="zh-CN"/>
              </w:rPr>
            </w:pPr>
            <w:r>
              <w:rPr>
                <w:rFonts w:ascii="黑体" w:hAnsi="黑体" w:eastAsia="黑体"/>
                <w:sz w:val="18"/>
              </w:rPr>
              <w:t>86</w:t>
            </w:r>
          </w:p>
        </w:tc>
        <w:tc>
          <w:tcPr>
            <w:tcW w:w="615" w:type="dxa"/>
            <w:tcBorders>
              <w:top w:val="single" w:color="000000" w:sz="4" w:space="0"/>
              <w:left w:val="single" w:color="000000" w:sz="4" w:space="0"/>
              <w:bottom w:val="single" w:color="000000" w:sz="4" w:space="0"/>
              <w:right w:val="single" w:color="auto" w:sz="4" w:space="0"/>
            </w:tcBorders>
            <w:vAlign w:val="center"/>
          </w:tcPr>
          <w:p w14:paraId="084DC87F">
            <w:pPr>
              <w:widowControl/>
              <w:spacing w:before="242" w:after="247" w:line="240" w:lineRule="exact"/>
              <w:ind w:left="108"/>
              <w:jc w:val="center"/>
              <w:textAlignment w:val="baseline"/>
              <w:rPr>
                <w:rFonts w:ascii="黑体" w:hAnsi="黑体" w:eastAsia="黑体"/>
                <w:spacing w:val="1"/>
                <w:sz w:val="18"/>
                <w:lang w:val="zh-CN"/>
              </w:rPr>
            </w:pPr>
            <w:r>
              <w:rPr>
                <w:rFonts w:ascii="黑体" w:hAnsi="黑体" w:eastAsia="黑体"/>
                <w:spacing w:val="-3"/>
                <w:sz w:val="18"/>
                <w:lang w:val="zh-CN"/>
              </w:rPr>
              <w:t>性能要求</w:t>
            </w:r>
          </w:p>
        </w:tc>
        <w:tc>
          <w:tcPr>
            <w:tcW w:w="753" w:type="dxa"/>
            <w:vMerge w:val="continue"/>
            <w:tcBorders>
              <w:top w:val="single" w:color="auto" w:sz="4" w:space="0"/>
              <w:left w:val="single" w:color="auto" w:sz="4" w:space="0"/>
              <w:bottom w:val="single" w:color="auto" w:sz="4" w:space="0"/>
              <w:right w:val="single" w:color="auto" w:sz="4" w:space="0"/>
            </w:tcBorders>
            <w:vAlign w:val="center"/>
          </w:tcPr>
          <w:p w14:paraId="747BB268">
            <w:pPr>
              <w:widowControl/>
              <w:spacing w:line="240" w:lineRule="exact"/>
            </w:pPr>
          </w:p>
        </w:tc>
        <w:tc>
          <w:tcPr>
            <w:tcW w:w="1042" w:type="dxa"/>
            <w:tcBorders>
              <w:top w:val="single" w:color="000000" w:sz="4" w:space="0"/>
              <w:left w:val="single" w:color="auto" w:sz="4" w:space="0"/>
              <w:bottom w:val="single" w:color="000000" w:sz="4" w:space="0"/>
              <w:right w:val="single" w:color="000000" w:sz="4" w:space="0"/>
            </w:tcBorders>
            <w:vAlign w:val="center"/>
          </w:tcPr>
          <w:p w14:paraId="0336E3C6">
            <w:pPr>
              <w:widowControl/>
              <w:spacing w:line="240" w:lineRule="exact"/>
              <w:jc w:val="center"/>
              <w:textAlignment w:val="baseline"/>
              <w:rPr>
                <w:rFonts w:ascii="黑体" w:hAnsi="黑体" w:eastAsia="黑体"/>
                <w:sz w:val="18"/>
                <w:lang w:val="zh-CN"/>
              </w:rPr>
            </w:pPr>
            <w:r>
              <w:rPr>
                <w:rFonts w:ascii="黑体" w:hAnsi="黑体" w:eastAsia="黑体"/>
                <w:spacing w:val="-3"/>
                <w:sz w:val="18"/>
                <w:lang w:val="zh-CN"/>
              </w:rPr>
              <w:t>*</w:t>
            </w:r>
            <w:r>
              <w:rPr>
                <w:rFonts w:ascii="黑体" w:hAnsi="黑体" w:eastAsia="黑体"/>
                <w:spacing w:val="-3"/>
                <w:sz w:val="18"/>
              </w:rPr>
              <w:t xml:space="preserve">CPU </w:t>
            </w:r>
            <w:r>
              <w:rPr>
                <w:rFonts w:ascii="黑体" w:hAnsi="黑体" w:eastAsia="黑体"/>
                <w:spacing w:val="-3"/>
                <w:sz w:val="18"/>
                <w:lang w:val="zh-CN"/>
              </w:rPr>
              <w:t>末级缓存容量</w:t>
            </w:r>
          </w:p>
        </w:tc>
        <w:tc>
          <w:tcPr>
            <w:tcW w:w="6477" w:type="dxa"/>
            <w:tcBorders>
              <w:top w:val="single" w:color="000000" w:sz="4" w:space="0"/>
              <w:left w:val="single" w:color="000000" w:sz="4" w:space="0"/>
              <w:bottom w:val="single" w:color="000000" w:sz="4" w:space="0"/>
              <w:right w:val="single" w:color="000000" w:sz="4" w:space="0"/>
            </w:tcBorders>
            <w:vAlign w:val="center"/>
          </w:tcPr>
          <w:p w14:paraId="4EBF8213">
            <w:pPr>
              <w:widowControl/>
              <w:spacing w:before="403" w:after="367" w:line="240" w:lineRule="exact"/>
              <w:ind w:left="116"/>
              <w:jc w:val="left"/>
              <w:textAlignment w:val="baseline"/>
              <w:rPr>
                <w:rFonts w:ascii="黑体" w:hAnsi="黑体" w:eastAsia="黑体"/>
                <w:sz w:val="18"/>
                <w:lang w:val="zh-CN"/>
              </w:rPr>
            </w:pPr>
            <w:r>
              <w:rPr>
                <w:rFonts w:ascii="黑体" w:hAnsi="黑体" w:eastAsia="黑体"/>
                <w:sz w:val="18"/>
                <w:lang w:val="zh-CN"/>
              </w:rPr>
              <w:t>≥</w:t>
            </w:r>
            <w:r>
              <w:rPr>
                <w:rFonts w:hint="eastAsia" w:ascii="黑体" w:hAnsi="黑体" w:eastAsia="黑体"/>
                <w:sz w:val="18"/>
              </w:rPr>
              <w:t>4</w:t>
            </w:r>
            <w:r>
              <w:rPr>
                <w:rFonts w:ascii="黑体" w:hAnsi="黑体" w:eastAsia="黑体"/>
                <w:sz w:val="18"/>
              </w:rPr>
              <w:t>MB</w:t>
            </w:r>
          </w:p>
        </w:tc>
      </w:tr>
      <w:tr w14:paraId="105FF0E7">
        <w:tblPrEx>
          <w:tblCellMar>
            <w:top w:w="0" w:type="dxa"/>
            <w:left w:w="0" w:type="dxa"/>
            <w:bottom w:w="0" w:type="dxa"/>
            <w:right w:w="0" w:type="dxa"/>
          </w:tblCellMar>
        </w:tblPrEx>
        <w:trPr>
          <w:trHeight w:val="858"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3BAA593C">
            <w:pPr>
              <w:widowControl/>
              <w:spacing w:before="283" w:after="237" w:line="240" w:lineRule="exact"/>
              <w:jc w:val="center"/>
              <w:textAlignment w:val="baseline"/>
              <w:rPr>
                <w:rFonts w:ascii="黑体" w:hAnsi="黑体" w:eastAsia="黑体"/>
                <w:sz w:val="18"/>
                <w:lang w:val="zh-CN"/>
              </w:rPr>
            </w:pPr>
            <w:r>
              <w:rPr>
                <w:rFonts w:ascii="黑体" w:hAnsi="黑体" w:eastAsia="黑体"/>
                <w:sz w:val="18"/>
                <w:lang w:val="zh-CN"/>
              </w:rPr>
              <w:t>87</w:t>
            </w:r>
          </w:p>
        </w:tc>
        <w:tc>
          <w:tcPr>
            <w:tcW w:w="615" w:type="dxa"/>
            <w:tcBorders>
              <w:top w:val="single" w:color="000000" w:sz="4" w:space="0"/>
              <w:left w:val="single" w:color="000000" w:sz="4" w:space="0"/>
              <w:bottom w:val="single" w:color="000000" w:sz="4" w:space="0"/>
              <w:right w:val="single" w:color="auto" w:sz="4" w:space="0"/>
            </w:tcBorders>
            <w:vAlign w:val="center"/>
          </w:tcPr>
          <w:p w14:paraId="502AA724">
            <w:pPr>
              <w:widowControl/>
              <w:spacing w:before="122" w:after="117" w:line="240" w:lineRule="exact"/>
              <w:ind w:left="108"/>
              <w:jc w:val="center"/>
              <w:textAlignment w:val="baseline"/>
              <w:rPr>
                <w:rFonts w:ascii="黑体" w:hAnsi="黑体" w:eastAsia="黑体"/>
                <w:spacing w:val="1"/>
                <w:sz w:val="18"/>
                <w:lang w:val="zh-CN"/>
              </w:rPr>
            </w:pPr>
            <w:r>
              <w:rPr>
                <w:rFonts w:ascii="黑体" w:hAnsi="黑体" w:eastAsia="黑体"/>
                <w:spacing w:val="-3"/>
                <w:sz w:val="18"/>
                <w:lang w:val="zh-CN"/>
              </w:rPr>
              <w:t>性能要求</w:t>
            </w:r>
          </w:p>
        </w:tc>
        <w:tc>
          <w:tcPr>
            <w:tcW w:w="753" w:type="dxa"/>
            <w:vMerge w:val="continue"/>
            <w:tcBorders>
              <w:top w:val="single" w:color="auto" w:sz="4" w:space="0"/>
              <w:left w:val="single" w:color="auto" w:sz="4" w:space="0"/>
              <w:bottom w:val="single" w:color="auto" w:sz="4" w:space="0"/>
              <w:right w:val="single" w:color="auto" w:sz="4" w:space="0"/>
            </w:tcBorders>
            <w:vAlign w:val="center"/>
          </w:tcPr>
          <w:p w14:paraId="16AEFC36">
            <w:pPr>
              <w:widowControl/>
              <w:spacing w:line="240" w:lineRule="exact"/>
            </w:pPr>
          </w:p>
        </w:tc>
        <w:tc>
          <w:tcPr>
            <w:tcW w:w="1042" w:type="dxa"/>
            <w:tcBorders>
              <w:top w:val="single" w:color="000000" w:sz="4" w:space="0"/>
              <w:left w:val="single" w:color="auto" w:sz="4" w:space="0"/>
              <w:bottom w:val="single" w:color="000000" w:sz="4" w:space="0"/>
              <w:right w:val="single" w:color="000000" w:sz="4" w:space="0"/>
            </w:tcBorders>
          </w:tcPr>
          <w:p w14:paraId="0D58B7F7">
            <w:pPr>
              <w:widowControl/>
              <w:spacing w:line="240" w:lineRule="exact"/>
              <w:ind w:left="108" w:right="180"/>
              <w:jc w:val="left"/>
              <w:textAlignment w:val="baseline"/>
              <w:rPr>
                <w:rFonts w:ascii="黑体" w:hAnsi="黑体" w:eastAsia="黑体"/>
                <w:sz w:val="18"/>
                <w:lang w:val="zh-CN"/>
              </w:rPr>
            </w:pPr>
            <w:r>
              <w:rPr>
                <w:rFonts w:ascii="黑体" w:hAnsi="黑体" w:eastAsia="黑体"/>
                <w:spacing w:val="-7"/>
                <w:sz w:val="18"/>
                <w:lang w:val="zh-CN"/>
              </w:rPr>
              <w:t>*</w:t>
            </w:r>
            <w:r>
              <w:rPr>
                <w:rFonts w:ascii="黑体" w:hAnsi="黑体" w:eastAsia="黑体"/>
                <w:spacing w:val="-7"/>
                <w:sz w:val="18"/>
              </w:rPr>
              <w:t xml:space="preserve">CPU </w:t>
            </w:r>
            <w:r>
              <w:rPr>
                <w:rFonts w:ascii="黑体" w:hAnsi="黑体" w:eastAsia="黑体"/>
                <w:spacing w:val="-7"/>
                <w:sz w:val="18"/>
                <w:lang w:val="zh-CN"/>
              </w:rPr>
              <w:t>支持的内存最高速率</w:t>
            </w:r>
          </w:p>
        </w:tc>
        <w:tc>
          <w:tcPr>
            <w:tcW w:w="6477" w:type="dxa"/>
            <w:tcBorders>
              <w:top w:val="single" w:color="000000" w:sz="4" w:space="0"/>
              <w:left w:val="single" w:color="000000" w:sz="4" w:space="0"/>
              <w:bottom w:val="single" w:color="000000" w:sz="4" w:space="0"/>
              <w:right w:val="single" w:color="000000" w:sz="4" w:space="0"/>
            </w:tcBorders>
            <w:vAlign w:val="center"/>
          </w:tcPr>
          <w:p w14:paraId="54515724">
            <w:pPr>
              <w:widowControl/>
              <w:spacing w:before="283" w:after="237" w:line="240" w:lineRule="exact"/>
              <w:ind w:left="116"/>
              <w:jc w:val="left"/>
              <w:textAlignment w:val="baseline"/>
              <w:rPr>
                <w:rFonts w:ascii="黑体" w:hAnsi="黑体" w:eastAsia="黑体"/>
                <w:sz w:val="18"/>
                <w:lang w:val="zh-CN"/>
              </w:rPr>
            </w:pPr>
            <w:r>
              <w:rPr>
                <w:rFonts w:ascii="黑体" w:hAnsi="黑体" w:eastAsia="黑体"/>
                <w:sz w:val="18"/>
                <w:lang w:val="zh-CN"/>
              </w:rPr>
              <w:t>≥</w:t>
            </w:r>
            <w:r>
              <w:rPr>
                <w:rFonts w:ascii="黑体" w:hAnsi="黑体" w:eastAsia="黑体"/>
                <w:sz w:val="18"/>
              </w:rPr>
              <w:t>32</w:t>
            </w:r>
            <w:r>
              <w:rPr>
                <w:rFonts w:hint="eastAsia" w:ascii="黑体" w:hAnsi="黑体" w:eastAsia="黑体"/>
                <w:sz w:val="18"/>
              </w:rPr>
              <w:t>00</w:t>
            </w:r>
            <w:r>
              <w:rPr>
                <w:rFonts w:ascii="黑体" w:hAnsi="黑体" w:eastAsia="黑体"/>
                <w:sz w:val="18"/>
              </w:rPr>
              <w:t>MT/s</w:t>
            </w:r>
          </w:p>
        </w:tc>
      </w:tr>
      <w:tr w14:paraId="7C910F2A">
        <w:tblPrEx>
          <w:tblCellMar>
            <w:top w:w="0" w:type="dxa"/>
            <w:left w:w="0" w:type="dxa"/>
            <w:bottom w:w="0" w:type="dxa"/>
            <w:right w:w="0" w:type="dxa"/>
          </w:tblCellMar>
        </w:tblPrEx>
        <w:trPr>
          <w:trHeight w:val="858"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040D1456">
            <w:pPr>
              <w:widowControl/>
              <w:spacing w:before="168" w:after="127" w:line="240" w:lineRule="exact"/>
              <w:jc w:val="center"/>
              <w:textAlignment w:val="baseline"/>
              <w:rPr>
                <w:rFonts w:ascii="黑体" w:hAnsi="黑体" w:eastAsia="黑体"/>
                <w:sz w:val="18"/>
                <w:lang w:val="zh-CN"/>
              </w:rPr>
            </w:pPr>
            <w:r>
              <w:rPr>
                <w:rFonts w:ascii="黑体" w:hAnsi="黑体" w:eastAsia="黑体"/>
                <w:sz w:val="18"/>
                <w:lang w:val="zh-CN"/>
              </w:rPr>
              <w:t>88</w:t>
            </w:r>
          </w:p>
        </w:tc>
        <w:tc>
          <w:tcPr>
            <w:tcW w:w="615" w:type="dxa"/>
            <w:tcBorders>
              <w:top w:val="single" w:color="000000" w:sz="4" w:space="0"/>
              <w:left w:val="single" w:color="000000" w:sz="4" w:space="0"/>
              <w:bottom w:val="single" w:color="000000" w:sz="4" w:space="0"/>
              <w:right w:val="single" w:color="auto" w:sz="4" w:space="0"/>
            </w:tcBorders>
            <w:vAlign w:val="center"/>
          </w:tcPr>
          <w:p w14:paraId="467595CD">
            <w:pPr>
              <w:widowControl/>
              <w:spacing w:after="7" w:line="240" w:lineRule="exact"/>
              <w:ind w:left="108"/>
              <w:jc w:val="center"/>
              <w:textAlignment w:val="baseline"/>
              <w:rPr>
                <w:rFonts w:ascii="黑体" w:hAnsi="黑体" w:eastAsia="黑体"/>
                <w:spacing w:val="1"/>
                <w:sz w:val="18"/>
                <w:lang w:val="zh-CN"/>
              </w:rPr>
            </w:pPr>
            <w:r>
              <w:rPr>
                <w:rFonts w:ascii="黑体" w:hAnsi="黑体" w:eastAsia="黑体"/>
                <w:spacing w:val="-3"/>
                <w:sz w:val="18"/>
                <w:lang w:val="zh-CN"/>
              </w:rPr>
              <w:t>性能要求</w:t>
            </w:r>
          </w:p>
        </w:tc>
        <w:tc>
          <w:tcPr>
            <w:tcW w:w="753" w:type="dxa"/>
            <w:tcBorders>
              <w:top w:val="single" w:color="auto" w:sz="4" w:space="0"/>
              <w:left w:val="single" w:color="auto" w:sz="4" w:space="0"/>
              <w:bottom w:val="single" w:color="auto" w:sz="4" w:space="0"/>
              <w:right w:val="single" w:color="auto" w:sz="4" w:space="0"/>
            </w:tcBorders>
            <w:vAlign w:val="center"/>
          </w:tcPr>
          <w:p w14:paraId="4CF3A003">
            <w:pPr>
              <w:widowControl/>
              <w:spacing w:after="7" w:line="240" w:lineRule="exact"/>
              <w:jc w:val="center"/>
              <w:textAlignment w:val="baseline"/>
            </w:pPr>
            <w:r>
              <w:rPr>
                <w:rFonts w:ascii="黑体" w:hAnsi="黑体" w:eastAsia="黑体"/>
                <w:spacing w:val="-3"/>
                <w:sz w:val="18"/>
                <w:lang w:val="zh-CN"/>
              </w:rPr>
              <w:t>*内存</w:t>
            </w:r>
            <w:r>
              <w:rPr>
                <w:rFonts w:ascii="黑体" w:hAnsi="黑体" w:eastAsia="黑体"/>
                <w:sz w:val="24"/>
              </w:rPr>
              <w:cr/>
            </w:r>
            <w:r>
              <w:rPr>
                <w:rFonts w:ascii="黑体" w:hAnsi="黑体" w:eastAsia="黑体"/>
                <w:sz w:val="24"/>
              </w:rPr>
              <w:br w:type="textWrapping"/>
            </w:r>
            <w:r>
              <w:rPr>
                <w:rFonts w:ascii="黑体" w:hAnsi="黑体" w:eastAsia="黑体"/>
                <w:spacing w:val="-3"/>
                <w:sz w:val="18"/>
                <w:lang w:val="zh-CN"/>
              </w:rPr>
              <w:t>性能</w:t>
            </w:r>
          </w:p>
        </w:tc>
        <w:tc>
          <w:tcPr>
            <w:tcW w:w="1042" w:type="dxa"/>
            <w:tcBorders>
              <w:top w:val="single" w:color="000000" w:sz="4" w:space="0"/>
              <w:left w:val="single" w:color="auto" w:sz="4" w:space="0"/>
              <w:bottom w:val="single" w:color="000000" w:sz="4" w:space="0"/>
              <w:right w:val="single" w:color="000000" w:sz="4" w:space="0"/>
            </w:tcBorders>
            <w:vAlign w:val="center"/>
          </w:tcPr>
          <w:p w14:paraId="1C3B1418">
            <w:pPr>
              <w:widowControl/>
              <w:spacing w:after="7" w:line="240" w:lineRule="exact"/>
              <w:ind w:left="108"/>
              <w:jc w:val="center"/>
              <w:textAlignment w:val="baseline"/>
              <w:rPr>
                <w:rFonts w:ascii="黑体" w:hAnsi="黑体" w:eastAsia="黑体"/>
                <w:sz w:val="18"/>
                <w:lang w:val="zh-CN"/>
              </w:rPr>
            </w:pPr>
            <w:r>
              <w:rPr>
                <w:rFonts w:ascii="黑体" w:hAnsi="黑体" w:eastAsia="黑体"/>
                <w:spacing w:val="-3"/>
                <w:sz w:val="18"/>
                <w:lang w:val="zh-CN"/>
              </w:rPr>
              <w:t>*内存读写速率</w:t>
            </w:r>
          </w:p>
        </w:tc>
        <w:tc>
          <w:tcPr>
            <w:tcW w:w="6477" w:type="dxa"/>
            <w:tcBorders>
              <w:top w:val="single" w:color="000000" w:sz="4" w:space="0"/>
              <w:left w:val="single" w:color="000000" w:sz="4" w:space="0"/>
              <w:bottom w:val="single" w:color="000000" w:sz="4" w:space="0"/>
              <w:right w:val="single" w:color="000000" w:sz="4" w:space="0"/>
            </w:tcBorders>
            <w:vAlign w:val="center"/>
          </w:tcPr>
          <w:p w14:paraId="1DD9D694">
            <w:pPr>
              <w:widowControl/>
              <w:spacing w:before="168" w:after="127" w:line="240" w:lineRule="exact"/>
              <w:ind w:left="116"/>
              <w:textAlignment w:val="baseline"/>
              <w:rPr>
                <w:rFonts w:ascii="黑体" w:hAnsi="黑体" w:eastAsia="黑体"/>
                <w:sz w:val="18"/>
                <w:lang w:val="zh-CN"/>
              </w:rPr>
            </w:pPr>
            <w:r>
              <w:rPr>
                <w:rFonts w:ascii="黑体" w:hAnsi="黑体" w:eastAsia="黑体"/>
                <w:sz w:val="18"/>
                <w:lang w:val="zh-CN"/>
              </w:rPr>
              <w:t>≥</w:t>
            </w:r>
            <w:r>
              <w:rPr>
                <w:rFonts w:ascii="黑体" w:hAnsi="黑体" w:eastAsia="黑体"/>
                <w:sz w:val="18"/>
              </w:rPr>
              <w:t>32</w:t>
            </w:r>
            <w:r>
              <w:rPr>
                <w:rFonts w:hint="eastAsia" w:ascii="黑体" w:hAnsi="黑体" w:eastAsia="黑体"/>
                <w:sz w:val="18"/>
              </w:rPr>
              <w:t>00</w:t>
            </w:r>
            <w:r>
              <w:rPr>
                <w:rFonts w:ascii="黑体" w:hAnsi="黑体" w:eastAsia="黑体"/>
                <w:sz w:val="18"/>
              </w:rPr>
              <w:t>MT/s</w:t>
            </w:r>
          </w:p>
        </w:tc>
      </w:tr>
      <w:tr w14:paraId="46686318">
        <w:tblPrEx>
          <w:tblCellMar>
            <w:top w:w="0" w:type="dxa"/>
            <w:left w:w="0" w:type="dxa"/>
            <w:bottom w:w="0" w:type="dxa"/>
            <w:right w:w="0" w:type="dxa"/>
          </w:tblCellMar>
        </w:tblPrEx>
        <w:trPr>
          <w:trHeight w:val="858"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4C28B3B8">
            <w:pPr>
              <w:widowControl/>
              <w:spacing w:line="240" w:lineRule="exact"/>
              <w:jc w:val="center"/>
              <w:textAlignment w:val="baseline"/>
              <w:rPr>
                <w:rFonts w:ascii="黑体" w:hAnsi="黑体" w:eastAsia="黑体"/>
                <w:sz w:val="18"/>
                <w:lang w:val="zh-CN"/>
              </w:rPr>
            </w:pPr>
            <w:r>
              <w:rPr>
                <w:rFonts w:ascii="黑体" w:hAnsi="黑体" w:eastAsia="黑体"/>
                <w:sz w:val="18"/>
                <w:lang w:val="zh-CN"/>
              </w:rPr>
              <w:t>89</w:t>
            </w:r>
          </w:p>
        </w:tc>
        <w:tc>
          <w:tcPr>
            <w:tcW w:w="615" w:type="dxa"/>
            <w:tcBorders>
              <w:top w:val="single" w:color="000000" w:sz="4" w:space="0"/>
              <w:left w:val="single" w:color="000000" w:sz="4" w:space="0"/>
              <w:bottom w:val="single" w:color="000000" w:sz="4" w:space="0"/>
              <w:right w:val="single" w:color="auto" w:sz="4" w:space="0"/>
            </w:tcBorders>
            <w:vAlign w:val="center"/>
          </w:tcPr>
          <w:p w14:paraId="046242F5">
            <w:pPr>
              <w:widowControl/>
              <w:spacing w:line="240" w:lineRule="exact"/>
              <w:ind w:left="108"/>
              <w:jc w:val="center"/>
              <w:textAlignment w:val="baseline"/>
              <w:rPr>
                <w:rFonts w:ascii="黑体" w:hAnsi="黑体" w:eastAsia="黑体"/>
                <w:spacing w:val="1"/>
                <w:sz w:val="18"/>
                <w:lang w:val="zh-CN"/>
              </w:rPr>
            </w:pPr>
            <w:r>
              <w:rPr>
                <w:rFonts w:ascii="黑体" w:hAnsi="黑体" w:eastAsia="黑体"/>
                <w:spacing w:val="-3"/>
                <w:sz w:val="18"/>
                <w:lang w:val="zh-CN"/>
              </w:rPr>
              <w:t>性能要求</w:t>
            </w:r>
          </w:p>
        </w:tc>
        <w:tc>
          <w:tcPr>
            <w:tcW w:w="753" w:type="dxa"/>
            <w:vMerge w:val="restart"/>
            <w:tcBorders>
              <w:top w:val="single" w:color="auto" w:sz="4" w:space="0"/>
              <w:left w:val="single" w:color="auto" w:sz="4" w:space="0"/>
              <w:bottom w:val="single" w:color="auto" w:sz="4" w:space="0"/>
              <w:right w:val="single" w:color="auto" w:sz="4" w:space="0"/>
            </w:tcBorders>
            <w:vAlign w:val="center"/>
          </w:tcPr>
          <w:p w14:paraId="32F1218A">
            <w:pPr>
              <w:widowControl/>
              <w:spacing w:line="240" w:lineRule="exact"/>
              <w:jc w:val="center"/>
              <w:textAlignment w:val="baseline"/>
            </w:pPr>
            <w:r>
              <w:rPr>
                <w:rFonts w:ascii="黑体" w:hAnsi="黑体" w:eastAsia="黑体"/>
                <w:spacing w:val="-3"/>
                <w:sz w:val="18"/>
                <w:lang w:val="zh-CN"/>
              </w:rPr>
              <w:t>*显卡</w:t>
            </w:r>
            <w:r>
              <w:rPr>
                <w:rFonts w:ascii="黑体" w:hAnsi="黑体" w:eastAsia="黑体"/>
                <w:sz w:val="24"/>
              </w:rPr>
              <w:cr/>
            </w:r>
            <w:r>
              <w:rPr>
                <w:rFonts w:ascii="黑体" w:hAnsi="黑体" w:eastAsia="黑体"/>
                <w:sz w:val="24"/>
              </w:rPr>
              <w:br w:type="textWrapping"/>
            </w:r>
            <w:r>
              <w:rPr>
                <w:rFonts w:ascii="黑体" w:hAnsi="黑体" w:eastAsia="黑体"/>
                <w:spacing w:val="-3"/>
                <w:sz w:val="18"/>
                <w:lang w:val="zh-CN"/>
              </w:rPr>
              <w:t>性能</w:t>
            </w:r>
          </w:p>
        </w:tc>
        <w:tc>
          <w:tcPr>
            <w:tcW w:w="1042" w:type="dxa"/>
            <w:tcBorders>
              <w:top w:val="single" w:color="000000" w:sz="4" w:space="0"/>
              <w:left w:val="single" w:color="auto" w:sz="4" w:space="0"/>
              <w:bottom w:val="single" w:color="000000" w:sz="4" w:space="0"/>
              <w:right w:val="single" w:color="000000" w:sz="4" w:space="0"/>
            </w:tcBorders>
            <w:vAlign w:val="center"/>
          </w:tcPr>
          <w:p w14:paraId="515986AC">
            <w:pPr>
              <w:widowControl/>
              <w:spacing w:line="240" w:lineRule="exact"/>
              <w:ind w:left="108"/>
              <w:jc w:val="center"/>
              <w:textAlignment w:val="baseline"/>
              <w:rPr>
                <w:rFonts w:ascii="黑体" w:hAnsi="黑体" w:eastAsia="黑体"/>
                <w:sz w:val="18"/>
                <w:lang w:val="zh-CN"/>
              </w:rPr>
            </w:pPr>
            <w:r>
              <w:rPr>
                <w:rFonts w:ascii="黑体" w:hAnsi="黑体" w:eastAsia="黑体"/>
                <w:spacing w:val="-3"/>
                <w:sz w:val="18"/>
                <w:lang w:val="zh-CN"/>
              </w:rPr>
              <w:t>*显示分辨率</w:t>
            </w:r>
          </w:p>
        </w:tc>
        <w:tc>
          <w:tcPr>
            <w:tcW w:w="6477" w:type="dxa"/>
            <w:tcBorders>
              <w:top w:val="single" w:color="000000" w:sz="4" w:space="0"/>
              <w:left w:val="single" w:color="000000" w:sz="4" w:space="0"/>
              <w:bottom w:val="single" w:color="000000" w:sz="4" w:space="0"/>
              <w:right w:val="single" w:color="000000" w:sz="4" w:space="0"/>
            </w:tcBorders>
            <w:vAlign w:val="center"/>
          </w:tcPr>
          <w:p w14:paraId="72B7851D">
            <w:pPr>
              <w:widowControl/>
              <w:spacing w:line="240" w:lineRule="exact"/>
              <w:ind w:left="116"/>
              <w:textAlignment w:val="baseline"/>
              <w:rPr>
                <w:rFonts w:ascii="黑体" w:hAnsi="黑体" w:eastAsia="黑体"/>
                <w:sz w:val="18"/>
                <w:lang w:val="zh-CN"/>
              </w:rPr>
            </w:pPr>
            <w:r>
              <w:rPr>
                <w:rFonts w:ascii="黑体" w:hAnsi="黑体" w:eastAsia="黑体"/>
                <w:sz w:val="18"/>
                <w:lang w:val="zh-CN"/>
              </w:rPr>
              <w:t>≥1920</w:t>
            </w:r>
            <w:r>
              <w:rPr>
                <w:rFonts w:ascii="黑体" w:hAnsi="黑体" w:eastAsia="黑体"/>
                <w:sz w:val="18"/>
              </w:rPr>
              <w:t>x1080</w:t>
            </w:r>
          </w:p>
        </w:tc>
      </w:tr>
      <w:tr w14:paraId="1EEA2B67">
        <w:tblPrEx>
          <w:tblCellMar>
            <w:top w:w="0" w:type="dxa"/>
            <w:left w:w="0" w:type="dxa"/>
            <w:bottom w:w="0" w:type="dxa"/>
            <w:right w:w="0" w:type="dxa"/>
          </w:tblCellMar>
        </w:tblPrEx>
        <w:trPr>
          <w:trHeight w:val="858"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1355D6A1">
            <w:pPr>
              <w:widowControl/>
              <w:spacing w:line="240" w:lineRule="exact"/>
              <w:jc w:val="center"/>
              <w:textAlignment w:val="baseline"/>
              <w:rPr>
                <w:rFonts w:ascii="黑体" w:hAnsi="黑体" w:eastAsia="黑体"/>
                <w:sz w:val="18"/>
                <w:lang w:val="zh-CN"/>
              </w:rPr>
            </w:pPr>
            <w:r>
              <w:rPr>
                <w:rFonts w:ascii="黑体" w:hAnsi="黑体" w:eastAsia="黑体"/>
                <w:sz w:val="18"/>
                <w:lang w:val="zh-CN"/>
              </w:rPr>
              <w:t>90</w:t>
            </w:r>
          </w:p>
        </w:tc>
        <w:tc>
          <w:tcPr>
            <w:tcW w:w="615" w:type="dxa"/>
            <w:tcBorders>
              <w:top w:val="single" w:color="000000" w:sz="4" w:space="0"/>
              <w:left w:val="single" w:color="000000" w:sz="4" w:space="0"/>
              <w:bottom w:val="single" w:color="000000" w:sz="4" w:space="0"/>
              <w:right w:val="single" w:color="auto" w:sz="4" w:space="0"/>
            </w:tcBorders>
            <w:vAlign w:val="center"/>
          </w:tcPr>
          <w:p w14:paraId="2BE8C64F">
            <w:pPr>
              <w:widowControl/>
              <w:spacing w:line="240" w:lineRule="exact"/>
              <w:ind w:left="108"/>
              <w:jc w:val="center"/>
              <w:textAlignment w:val="baseline"/>
              <w:rPr>
                <w:rFonts w:ascii="黑体" w:hAnsi="黑体" w:eastAsia="黑体"/>
                <w:spacing w:val="1"/>
                <w:sz w:val="18"/>
                <w:lang w:val="zh-CN"/>
              </w:rPr>
            </w:pPr>
            <w:r>
              <w:rPr>
                <w:rFonts w:ascii="黑体" w:hAnsi="黑体" w:eastAsia="黑体"/>
                <w:spacing w:val="-3"/>
                <w:sz w:val="18"/>
                <w:lang w:val="zh-CN"/>
              </w:rPr>
              <w:t>性能要求</w:t>
            </w:r>
          </w:p>
        </w:tc>
        <w:tc>
          <w:tcPr>
            <w:tcW w:w="753" w:type="dxa"/>
            <w:vMerge w:val="continue"/>
            <w:tcBorders>
              <w:top w:val="single" w:color="auto" w:sz="4" w:space="0"/>
              <w:left w:val="single" w:color="auto" w:sz="4" w:space="0"/>
              <w:bottom w:val="single" w:color="auto" w:sz="4" w:space="0"/>
              <w:right w:val="single" w:color="auto" w:sz="4" w:space="0"/>
            </w:tcBorders>
            <w:vAlign w:val="center"/>
          </w:tcPr>
          <w:p w14:paraId="2A082C93">
            <w:pPr>
              <w:widowControl/>
              <w:spacing w:line="240" w:lineRule="exact"/>
              <w:jc w:val="center"/>
            </w:pPr>
          </w:p>
        </w:tc>
        <w:tc>
          <w:tcPr>
            <w:tcW w:w="1042" w:type="dxa"/>
            <w:tcBorders>
              <w:top w:val="single" w:color="000000" w:sz="4" w:space="0"/>
              <w:left w:val="single" w:color="auto" w:sz="4" w:space="0"/>
              <w:bottom w:val="single" w:color="000000" w:sz="4" w:space="0"/>
              <w:right w:val="single" w:color="000000" w:sz="4" w:space="0"/>
            </w:tcBorders>
            <w:vAlign w:val="center"/>
          </w:tcPr>
          <w:p w14:paraId="4648E33B">
            <w:pPr>
              <w:widowControl/>
              <w:spacing w:line="240" w:lineRule="exact"/>
              <w:ind w:left="108" w:right="144"/>
              <w:jc w:val="center"/>
              <w:textAlignment w:val="baseline"/>
              <w:rPr>
                <w:rFonts w:ascii="黑体" w:hAnsi="黑体" w:eastAsia="黑体"/>
                <w:sz w:val="18"/>
                <w:lang w:val="zh-CN"/>
              </w:rPr>
            </w:pPr>
            <w:r>
              <w:rPr>
                <w:rFonts w:ascii="黑体" w:hAnsi="黑体" w:eastAsia="黑体"/>
                <w:spacing w:val="-7"/>
                <w:sz w:val="18"/>
                <w:lang w:val="zh-CN"/>
              </w:rPr>
              <w:t>*显卡显示芯片核心频率</w:t>
            </w:r>
          </w:p>
        </w:tc>
        <w:tc>
          <w:tcPr>
            <w:tcW w:w="6477" w:type="dxa"/>
            <w:tcBorders>
              <w:top w:val="single" w:color="000000" w:sz="4" w:space="0"/>
              <w:left w:val="single" w:color="000000" w:sz="4" w:space="0"/>
              <w:bottom w:val="single" w:color="000000" w:sz="4" w:space="0"/>
              <w:right w:val="single" w:color="000000" w:sz="4" w:space="0"/>
            </w:tcBorders>
            <w:vAlign w:val="center"/>
          </w:tcPr>
          <w:p w14:paraId="2AB4A1B8">
            <w:pPr>
              <w:widowControl/>
              <w:spacing w:line="240" w:lineRule="exact"/>
              <w:ind w:left="116"/>
              <w:textAlignment w:val="baseline"/>
              <w:rPr>
                <w:rFonts w:ascii="黑体" w:hAnsi="黑体" w:eastAsia="黑体"/>
                <w:sz w:val="18"/>
                <w:lang w:val="zh-CN"/>
              </w:rPr>
            </w:pPr>
            <w:r>
              <w:rPr>
                <w:rFonts w:ascii="黑体" w:hAnsi="黑体" w:eastAsia="黑体"/>
                <w:sz w:val="18"/>
                <w:lang w:val="zh-CN"/>
              </w:rPr>
              <w:t>≥300</w:t>
            </w:r>
            <w:r>
              <w:rPr>
                <w:rFonts w:ascii="黑体" w:hAnsi="黑体" w:eastAsia="黑体"/>
                <w:sz w:val="18"/>
              </w:rPr>
              <w:t>MHz</w:t>
            </w:r>
          </w:p>
        </w:tc>
      </w:tr>
      <w:tr w14:paraId="3377330B">
        <w:tblPrEx>
          <w:tblCellMar>
            <w:top w:w="0" w:type="dxa"/>
            <w:left w:w="0" w:type="dxa"/>
            <w:bottom w:w="0" w:type="dxa"/>
            <w:right w:w="0" w:type="dxa"/>
          </w:tblCellMar>
        </w:tblPrEx>
        <w:trPr>
          <w:trHeight w:val="858"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1683252C">
            <w:pPr>
              <w:widowControl/>
              <w:spacing w:line="240" w:lineRule="exact"/>
              <w:jc w:val="center"/>
              <w:textAlignment w:val="baseline"/>
              <w:rPr>
                <w:rFonts w:ascii="黑体" w:hAnsi="黑体" w:eastAsia="黑体"/>
                <w:sz w:val="18"/>
                <w:lang w:val="zh-CN"/>
              </w:rPr>
            </w:pPr>
            <w:r>
              <w:rPr>
                <w:rFonts w:ascii="黑体" w:hAnsi="黑体" w:eastAsia="黑体"/>
                <w:sz w:val="18"/>
                <w:lang w:val="zh-CN"/>
              </w:rPr>
              <w:t>91</w:t>
            </w:r>
          </w:p>
        </w:tc>
        <w:tc>
          <w:tcPr>
            <w:tcW w:w="615" w:type="dxa"/>
            <w:tcBorders>
              <w:top w:val="single" w:color="000000" w:sz="4" w:space="0"/>
              <w:left w:val="single" w:color="000000" w:sz="4" w:space="0"/>
              <w:bottom w:val="single" w:color="000000" w:sz="4" w:space="0"/>
              <w:right w:val="single" w:color="auto" w:sz="4" w:space="0"/>
            </w:tcBorders>
            <w:vAlign w:val="center"/>
          </w:tcPr>
          <w:p w14:paraId="4E6864AE">
            <w:pPr>
              <w:widowControl/>
              <w:spacing w:line="240" w:lineRule="exact"/>
              <w:ind w:left="108"/>
              <w:jc w:val="center"/>
              <w:textAlignment w:val="baseline"/>
              <w:rPr>
                <w:rFonts w:ascii="黑体" w:hAnsi="黑体" w:eastAsia="黑体"/>
                <w:spacing w:val="1"/>
                <w:sz w:val="18"/>
                <w:lang w:val="zh-CN"/>
              </w:rPr>
            </w:pPr>
            <w:r>
              <w:rPr>
                <w:rFonts w:ascii="黑体" w:hAnsi="黑体" w:eastAsia="黑体"/>
                <w:spacing w:val="-3"/>
                <w:sz w:val="18"/>
                <w:lang w:val="zh-CN"/>
              </w:rPr>
              <w:t>性能要求</w:t>
            </w:r>
          </w:p>
        </w:tc>
        <w:tc>
          <w:tcPr>
            <w:tcW w:w="753" w:type="dxa"/>
            <w:vMerge w:val="continue"/>
            <w:tcBorders>
              <w:top w:val="single" w:color="auto" w:sz="4" w:space="0"/>
              <w:left w:val="single" w:color="auto" w:sz="4" w:space="0"/>
              <w:bottom w:val="single" w:color="auto" w:sz="4" w:space="0"/>
              <w:right w:val="single" w:color="auto" w:sz="4" w:space="0"/>
            </w:tcBorders>
            <w:vAlign w:val="center"/>
          </w:tcPr>
          <w:p w14:paraId="063EF19A">
            <w:pPr>
              <w:widowControl/>
              <w:spacing w:line="240" w:lineRule="exact"/>
              <w:jc w:val="center"/>
            </w:pPr>
          </w:p>
        </w:tc>
        <w:tc>
          <w:tcPr>
            <w:tcW w:w="1042" w:type="dxa"/>
            <w:tcBorders>
              <w:top w:val="single" w:color="000000" w:sz="4" w:space="0"/>
              <w:left w:val="single" w:color="auto" w:sz="4" w:space="0"/>
              <w:bottom w:val="single" w:color="000000" w:sz="4" w:space="0"/>
              <w:right w:val="single" w:color="000000" w:sz="4" w:space="0"/>
            </w:tcBorders>
            <w:vAlign w:val="center"/>
          </w:tcPr>
          <w:p w14:paraId="696FC094">
            <w:pPr>
              <w:widowControl/>
              <w:spacing w:line="240" w:lineRule="exact"/>
              <w:ind w:left="108"/>
              <w:jc w:val="center"/>
              <w:textAlignment w:val="baseline"/>
              <w:rPr>
                <w:rFonts w:ascii="黑体" w:hAnsi="黑体" w:eastAsia="黑体"/>
                <w:sz w:val="18"/>
                <w:lang w:val="zh-CN"/>
              </w:rPr>
            </w:pPr>
            <w:r>
              <w:rPr>
                <w:rFonts w:ascii="黑体" w:hAnsi="黑体" w:eastAsia="黑体"/>
                <w:spacing w:val="-3"/>
                <w:sz w:val="18"/>
                <w:lang w:val="zh-CN"/>
              </w:rPr>
              <w:t>*显存等效频率</w:t>
            </w:r>
          </w:p>
        </w:tc>
        <w:tc>
          <w:tcPr>
            <w:tcW w:w="6477" w:type="dxa"/>
            <w:tcBorders>
              <w:top w:val="single" w:color="000000" w:sz="4" w:space="0"/>
              <w:left w:val="single" w:color="000000" w:sz="4" w:space="0"/>
              <w:bottom w:val="single" w:color="000000" w:sz="4" w:space="0"/>
              <w:right w:val="single" w:color="000000" w:sz="4" w:space="0"/>
            </w:tcBorders>
            <w:vAlign w:val="center"/>
          </w:tcPr>
          <w:p w14:paraId="7D44BC8B">
            <w:pPr>
              <w:widowControl/>
              <w:spacing w:line="240" w:lineRule="exact"/>
              <w:ind w:left="116"/>
              <w:textAlignment w:val="baseline"/>
              <w:rPr>
                <w:rFonts w:ascii="黑体" w:hAnsi="黑体" w:eastAsia="黑体"/>
                <w:sz w:val="18"/>
                <w:lang w:val="zh-CN"/>
              </w:rPr>
            </w:pPr>
            <w:r>
              <w:rPr>
                <w:rFonts w:ascii="黑体" w:hAnsi="黑体" w:eastAsia="黑体"/>
                <w:sz w:val="18"/>
                <w:lang w:val="zh-CN"/>
              </w:rPr>
              <w:t>≥1000</w:t>
            </w:r>
            <w:r>
              <w:rPr>
                <w:rFonts w:ascii="黑体" w:hAnsi="黑体" w:eastAsia="黑体"/>
                <w:sz w:val="18"/>
              </w:rPr>
              <w:t>MT/s</w:t>
            </w:r>
          </w:p>
        </w:tc>
      </w:tr>
      <w:tr w14:paraId="340A79E6">
        <w:tblPrEx>
          <w:tblCellMar>
            <w:top w:w="0" w:type="dxa"/>
            <w:left w:w="0" w:type="dxa"/>
            <w:bottom w:w="0" w:type="dxa"/>
            <w:right w:w="0" w:type="dxa"/>
          </w:tblCellMar>
        </w:tblPrEx>
        <w:trPr>
          <w:trHeight w:val="1111"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3161CD34">
            <w:pPr>
              <w:widowControl/>
              <w:spacing w:line="240" w:lineRule="exact"/>
              <w:jc w:val="center"/>
              <w:textAlignment w:val="baseline"/>
              <w:rPr>
                <w:rFonts w:ascii="黑体" w:hAnsi="黑体" w:eastAsia="黑体"/>
                <w:sz w:val="18"/>
                <w:lang w:val="zh-CN"/>
              </w:rPr>
            </w:pPr>
            <w:r>
              <w:rPr>
                <w:rFonts w:ascii="黑体" w:hAnsi="黑体" w:eastAsia="黑体"/>
                <w:sz w:val="18"/>
                <w:lang w:val="zh-CN"/>
              </w:rPr>
              <w:t>92</w:t>
            </w:r>
          </w:p>
        </w:tc>
        <w:tc>
          <w:tcPr>
            <w:tcW w:w="615" w:type="dxa"/>
            <w:tcBorders>
              <w:top w:val="single" w:color="000000" w:sz="4" w:space="0"/>
              <w:left w:val="single" w:color="000000" w:sz="4" w:space="0"/>
              <w:bottom w:val="single" w:color="000000" w:sz="4" w:space="0"/>
              <w:right w:val="single" w:color="auto" w:sz="4" w:space="0"/>
            </w:tcBorders>
            <w:vAlign w:val="center"/>
          </w:tcPr>
          <w:p w14:paraId="102A0A26">
            <w:pPr>
              <w:widowControl/>
              <w:spacing w:line="240" w:lineRule="exact"/>
              <w:ind w:left="108"/>
              <w:jc w:val="center"/>
              <w:textAlignment w:val="baseline"/>
              <w:rPr>
                <w:rFonts w:ascii="黑体" w:hAnsi="黑体" w:eastAsia="黑体"/>
                <w:spacing w:val="1"/>
                <w:sz w:val="18"/>
                <w:lang w:val="zh-CN"/>
              </w:rPr>
            </w:pPr>
            <w:r>
              <w:rPr>
                <w:rFonts w:ascii="黑体" w:hAnsi="黑体" w:eastAsia="黑体"/>
                <w:spacing w:val="-3"/>
                <w:sz w:val="18"/>
                <w:lang w:val="zh-CN"/>
              </w:rPr>
              <w:t>性能要求</w:t>
            </w:r>
          </w:p>
        </w:tc>
        <w:tc>
          <w:tcPr>
            <w:tcW w:w="753" w:type="dxa"/>
            <w:vMerge w:val="continue"/>
            <w:tcBorders>
              <w:top w:val="single" w:color="auto" w:sz="4" w:space="0"/>
              <w:left w:val="single" w:color="auto" w:sz="4" w:space="0"/>
              <w:bottom w:val="single" w:color="auto" w:sz="4" w:space="0"/>
              <w:right w:val="single" w:color="auto" w:sz="4" w:space="0"/>
            </w:tcBorders>
            <w:vAlign w:val="center"/>
          </w:tcPr>
          <w:p w14:paraId="085620AF">
            <w:pPr>
              <w:widowControl/>
              <w:spacing w:line="240" w:lineRule="exact"/>
              <w:jc w:val="center"/>
            </w:pPr>
          </w:p>
        </w:tc>
        <w:tc>
          <w:tcPr>
            <w:tcW w:w="1042" w:type="dxa"/>
            <w:tcBorders>
              <w:top w:val="single" w:color="000000" w:sz="4" w:space="0"/>
              <w:left w:val="single" w:color="auto" w:sz="4" w:space="0"/>
              <w:bottom w:val="single" w:color="000000" w:sz="4" w:space="0"/>
              <w:right w:val="single" w:color="000000" w:sz="4" w:space="0"/>
            </w:tcBorders>
            <w:vAlign w:val="center"/>
          </w:tcPr>
          <w:p w14:paraId="568DE905">
            <w:pPr>
              <w:widowControl/>
              <w:spacing w:line="240" w:lineRule="exact"/>
              <w:ind w:left="108" w:right="144"/>
              <w:jc w:val="center"/>
              <w:textAlignment w:val="baseline"/>
              <w:rPr>
                <w:rFonts w:ascii="黑体" w:hAnsi="黑体" w:eastAsia="黑体"/>
                <w:sz w:val="18"/>
                <w:lang w:val="zh-CN"/>
              </w:rPr>
            </w:pPr>
            <w:r>
              <w:rPr>
                <w:rFonts w:ascii="黑体" w:hAnsi="黑体" w:eastAsia="黑体"/>
                <w:spacing w:val="-4"/>
                <w:sz w:val="18"/>
                <w:lang w:val="zh-CN"/>
              </w:rPr>
              <w:t>*显卡可支持多屏同时显示数量</w:t>
            </w:r>
          </w:p>
        </w:tc>
        <w:tc>
          <w:tcPr>
            <w:tcW w:w="6477" w:type="dxa"/>
            <w:tcBorders>
              <w:top w:val="single" w:color="000000" w:sz="4" w:space="0"/>
              <w:left w:val="single" w:color="000000" w:sz="4" w:space="0"/>
              <w:bottom w:val="single" w:color="000000" w:sz="4" w:space="0"/>
              <w:right w:val="single" w:color="000000" w:sz="4" w:space="0"/>
            </w:tcBorders>
            <w:vAlign w:val="center"/>
          </w:tcPr>
          <w:p w14:paraId="6EBDE120">
            <w:pPr>
              <w:widowControl/>
              <w:spacing w:line="240" w:lineRule="exact"/>
              <w:ind w:left="108"/>
              <w:textAlignment w:val="baseline"/>
              <w:rPr>
                <w:rFonts w:ascii="黑体" w:hAnsi="黑体" w:eastAsia="黑体"/>
                <w:sz w:val="18"/>
                <w:lang w:val="zh-CN"/>
              </w:rPr>
            </w:pPr>
            <w:r>
              <w:rPr>
                <w:rFonts w:ascii="黑体" w:hAnsi="黑体" w:eastAsia="黑体"/>
                <w:spacing w:val="-3"/>
                <w:sz w:val="18"/>
                <w:lang w:val="zh-CN"/>
              </w:rPr>
              <w:t>显卡应支持 2 块屏幕同时显示,分辨率应不低于 1920×1080</w:t>
            </w:r>
          </w:p>
        </w:tc>
      </w:tr>
    </w:tbl>
    <w:p w14:paraId="6C287606">
      <w:pPr>
        <w:spacing w:after="216" w:line="20" w:lineRule="exact"/>
      </w:pPr>
    </w:p>
    <w:tbl>
      <w:tblPr>
        <w:tblStyle w:val="40"/>
        <w:tblpPr w:leftFromText="180" w:rightFromText="180" w:vertAnchor="text" w:horzAnchor="page" w:tblpX="1142" w:tblpY="298"/>
        <w:tblOverlap w:val="never"/>
        <w:tblW w:w="9516" w:type="dxa"/>
        <w:tblInd w:w="0" w:type="dxa"/>
        <w:tblLayout w:type="fixed"/>
        <w:tblCellMar>
          <w:top w:w="0" w:type="dxa"/>
          <w:left w:w="0" w:type="dxa"/>
          <w:bottom w:w="0" w:type="dxa"/>
          <w:right w:w="0" w:type="dxa"/>
        </w:tblCellMar>
      </w:tblPr>
      <w:tblGrid>
        <w:gridCol w:w="595"/>
        <w:gridCol w:w="615"/>
        <w:gridCol w:w="753"/>
        <w:gridCol w:w="1042"/>
        <w:gridCol w:w="6511"/>
      </w:tblGrid>
      <w:tr w14:paraId="7C452931">
        <w:tblPrEx>
          <w:tblCellMar>
            <w:top w:w="0" w:type="dxa"/>
            <w:left w:w="0" w:type="dxa"/>
            <w:bottom w:w="0" w:type="dxa"/>
            <w:right w:w="0" w:type="dxa"/>
          </w:tblCellMar>
        </w:tblPrEx>
        <w:trPr>
          <w:trHeight w:val="734"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4C5D2051">
            <w:pPr>
              <w:spacing w:before="288" w:after="234" w:line="198" w:lineRule="exact"/>
              <w:jc w:val="center"/>
              <w:textAlignment w:val="baseline"/>
              <w:rPr>
                <w:rFonts w:ascii="黑体" w:hAnsi="黑体" w:eastAsia="黑体"/>
                <w:b/>
                <w:sz w:val="18"/>
                <w:lang w:val="zh-CN"/>
              </w:rPr>
            </w:pPr>
            <w:r>
              <w:rPr>
                <w:rFonts w:ascii="黑体" w:hAnsi="黑体" w:eastAsia="黑体"/>
                <w:b/>
                <w:sz w:val="18"/>
                <w:lang w:val="zh-CN"/>
              </w:rPr>
              <w:t>序号</w:t>
            </w:r>
          </w:p>
        </w:tc>
        <w:tc>
          <w:tcPr>
            <w:tcW w:w="615" w:type="dxa"/>
            <w:tcBorders>
              <w:top w:val="single" w:color="000000" w:sz="4" w:space="0"/>
              <w:left w:val="single" w:color="000000" w:sz="4" w:space="0"/>
              <w:bottom w:val="single" w:color="000000" w:sz="4" w:space="0"/>
              <w:right w:val="single" w:color="000000" w:sz="4" w:space="0"/>
            </w:tcBorders>
          </w:tcPr>
          <w:p w14:paraId="745A0A48">
            <w:pPr>
              <w:spacing w:before="126" w:after="114" w:line="240" w:lineRule="exact"/>
              <w:ind w:left="108"/>
              <w:jc w:val="left"/>
              <w:textAlignment w:val="baseline"/>
              <w:rPr>
                <w:rFonts w:ascii="黑体" w:hAnsi="黑体" w:eastAsia="黑体"/>
                <w:b/>
                <w:spacing w:val="-3"/>
                <w:sz w:val="18"/>
                <w:lang w:val="zh-CN"/>
              </w:rPr>
            </w:pPr>
            <w:r>
              <w:rPr>
                <w:rFonts w:ascii="黑体" w:hAnsi="黑体" w:eastAsia="黑体"/>
                <w:b/>
                <w:spacing w:val="-3"/>
                <w:sz w:val="18"/>
                <w:lang w:val="zh-CN"/>
              </w:rPr>
              <w:t>指标分类</w:t>
            </w:r>
          </w:p>
        </w:tc>
        <w:tc>
          <w:tcPr>
            <w:tcW w:w="753" w:type="dxa"/>
            <w:tcBorders>
              <w:top w:val="single" w:color="000000" w:sz="4" w:space="0"/>
              <w:left w:val="single" w:color="000000" w:sz="4" w:space="0"/>
              <w:bottom w:val="single" w:color="auto" w:sz="4" w:space="0"/>
              <w:right w:val="single" w:color="000000" w:sz="4" w:space="0"/>
            </w:tcBorders>
          </w:tcPr>
          <w:p w14:paraId="2DF5EAB6">
            <w:pPr>
              <w:spacing w:before="126" w:after="114" w:line="240" w:lineRule="exact"/>
              <w:jc w:val="center"/>
              <w:textAlignment w:val="baseline"/>
              <w:rPr>
                <w:rFonts w:ascii="黑体" w:hAnsi="黑体" w:eastAsia="黑体"/>
                <w:b/>
                <w:spacing w:val="-3"/>
                <w:sz w:val="18"/>
                <w:lang w:val="zh-CN"/>
              </w:rPr>
            </w:pPr>
            <w:r>
              <w:rPr>
                <w:rFonts w:ascii="黑体" w:hAnsi="黑体" w:eastAsia="黑体"/>
                <w:b/>
                <w:spacing w:val="-3"/>
                <w:sz w:val="18"/>
                <w:lang w:val="zh-CN"/>
              </w:rPr>
              <w:t>一级</w:t>
            </w:r>
            <w:r>
              <w:rPr>
                <w:rFonts w:ascii="黑体" w:hAnsi="黑体" w:eastAsia="黑体"/>
                <w:sz w:val="24"/>
              </w:rPr>
              <w:cr/>
            </w:r>
            <w:r>
              <w:rPr>
                <w:rFonts w:ascii="黑体" w:hAnsi="黑体" w:eastAsia="黑体"/>
                <w:sz w:val="24"/>
              </w:rPr>
              <w:br w:type="textWrapping"/>
            </w:r>
            <w:r>
              <w:rPr>
                <w:rFonts w:ascii="黑体" w:hAnsi="黑体" w:eastAsia="黑体"/>
                <w:b/>
                <w:spacing w:val="-3"/>
                <w:sz w:val="18"/>
                <w:lang w:val="zh-CN"/>
              </w:rPr>
              <w:t>指标</w:t>
            </w:r>
          </w:p>
        </w:tc>
        <w:tc>
          <w:tcPr>
            <w:tcW w:w="1042" w:type="dxa"/>
            <w:tcBorders>
              <w:top w:val="single" w:color="000000" w:sz="4" w:space="0"/>
              <w:left w:val="single" w:color="000000" w:sz="4" w:space="0"/>
              <w:bottom w:val="single" w:color="000000" w:sz="4" w:space="0"/>
              <w:right w:val="single" w:color="000000" w:sz="4" w:space="0"/>
            </w:tcBorders>
          </w:tcPr>
          <w:p w14:paraId="34E0F8AF">
            <w:pPr>
              <w:spacing w:before="126" w:after="114" w:line="240" w:lineRule="exact"/>
              <w:jc w:val="center"/>
              <w:textAlignment w:val="baseline"/>
              <w:rPr>
                <w:rFonts w:ascii="黑体" w:hAnsi="黑体" w:eastAsia="黑体"/>
                <w:b/>
                <w:sz w:val="18"/>
                <w:lang w:val="zh-CN"/>
              </w:rPr>
            </w:pPr>
            <w:r>
              <w:rPr>
                <w:rFonts w:ascii="黑体" w:hAnsi="黑体" w:eastAsia="黑体"/>
                <w:b/>
                <w:sz w:val="18"/>
                <w:lang w:val="zh-CN"/>
              </w:rPr>
              <w:t>二级</w:t>
            </w:r>
            <w:r>
              <w:rPr>
                <w:rFonts w:ascii="黑体" w:hAnsi="黑体" w:eastAsia="黑体"/>
                <w:sz w:val="24"/>
              </w:rPr>
              <w:cr/>
            </w:r>
            <w:r>
              <w:rPr>
                <w:rFonts w:ascii="黑体" w:hAnsi="黑体" w:eastAsia="黑体"/>
                <w:sz w:val="24"/>
              </w:rPr>
              <w:br w:type="textWrapping"/>
            </w:r>
            <w:r>
              <w:rPr>
                <w:rFonts w:ascii="黑体" w:hAnsi="黑体" w:eastAsia="黑体"/>
                <w:b/>
                <w:sz w:val="18"/>
                <w:lang w:val="zh-CN"/>
              </w:rPr>
              <w:t>指标</w:t>
            </w:r>
          </w:p>
        </w:tc>
        <w:tc>
          <w:tcPr>
            <w:tcW w:w="6511" w:type="dxa"/>
            <w:tcBorders>
              <w:top w:val="single" w:color="000000" w:sz="4" w:space="0"/>
              <w:left w:val="single" w:color="000000" w:sz="4" w:space="0"/>
              <w:bottom w:val="single" w:color="000000" w:sz="4" w:space="0"/>
              <w:right w:val="single" w:color="000000" w:sz="4" w:space="0"/>
            </w:tcBorders>
            <w:vAlign w:val="center"/>
          </w:tcPr>
          <w:p w14:paraId="0C2E9BD2">
            <w:pPr>
              <w:spacing w:before="288" w:after="234" w:line="198" w:lineRule="exact"/>
              <w:jc w:val="center"/>
              <w:textAlignment w:val="baseline"/>
              <w:rPr>
                <w:rFonts w:ascii="黑体" w:hAnsi="黑体" w:eastAsia="黑体"/>
                <w:b/>
                <w:sz w:val="18"/>
                <w:lang w:val="zh-CN"/>
              </w:rPr>
            </w:pPr>
            <w:r>
              <w:rPr>
                <w:rFonts w:ascii="黑体" w:hAnsi="黑体" w:eastAsia="黑体"/>
                <w:b/>
                <w:sz w:val="18"/>
                <w:lang w:val="zh-CN"/>
              </w:rPr>
              <w:t>指标要求</w:t>
            </w:r>
          </w:p>
        </w:tc>
      </w:tr>
      <w:tr w14:paraId="7DC3C6BB">
        <w:tblPrEx>
          <w:tblCellMar>
            <w:top w:w="0" w:type="dxa"/>
            <w:left w:w="0" w:type="dxa"/>
            <w:bottom w:w="0" w:type="dxa"/>
            <w:right w:w="0" w:type="dxa"/>
          </w:tblCellMar>
        </w:tblPrEx>
        <w:trPr>
          <w:trHeight w:val="744"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7BC73183">
            <w:pPr>
              <w:spacing w:before="288" w:after="256" w:line="199" w:lineRule="exact"/>
              <w:jc w:val="center"/>
              <w:textAlignment w:val="baseline"/>
              <w:rPr>
                <w:rFonts w:ascii="黑体" w:hAnsi="黑体" w:eastAsia="黑体"/>
                <w:sz w:val="18"/>
                <w:lang w:val="zh-CN"/>
              </w:rPr>
            </w:pPr>
            <w:r>
              <w:rPr>
                <w:rFonts w:ascii="黑体" w:hAnsi="黑体" w:eastAsia="黑体"/>
                <w:sz w:val="18"/>
                <w:lang w:val="zh-CN"/>
              </w:rPr>
              <w:t>93</w:t>
            </w:r>
          </w:p>
        </w:tc>
        <w:tc>
          <w:tcPr>
            <w:tcW w:w="615" w:type="dxa"/>
            <w:tcBorders>
              <w:top w:val="single" w:color="000000" w:sz="4" w:space="0"/>
              <w:left w:val="single" w:color="000000" w:sz="4" w:space="0"/>
              <w:bottom w:val="single" w:color="000000" w:sz="4" w:space="0"/>
              <w:right w:val="single" w:color="auto" w:sz="4" w:space="0"/>
            </w:tcBorders>
          </w:tcPr>
          <w:p w14:paraId="5B42BC96">
            <w:pPr>
              <w:spacing w:before="127" w:after="136" w:line="240" w:lineRule="exact"/>
              <w:ind w:left="108"/>
              <w:jc w:val="left"/>
              <w:textAlignment w:val="baseline"/>
              <w:rPr>
                <w:rFonts w:ascii="黑体" w:hAnsi="黑体" w:eastAsia="黑体"/>
                <w:spacing w:val="-3"/>
                <w:sz w:val="18"/>
                <w:lang w:val="zh-CN"/>
              </w:rPr>
            </w:pPr>
            <w:r>
              <w:rPr>
                <w:rFonts w:ascii="黑体" w:hAnsi="黑体" w:eastAsia="黑体"/>
                <w:spacing w:val="-3"/>
                <w:sz w:val="18"/>
                <w:lang w:val="zh-CN"/>
              </w:rPr>
              <w:t>性能要求</w:t>
            </w:r>
          </w:p>
        </w:tc>
        <w:tc>
          <w:tcPr>
            <w:tcW w:w="753" w:type="dxa"/>
            <w:vMerge w:val="restart"/>
            <w:tcBorders>
              <w:top w:val="single" w:color="auto" w:sz="4" w:space="0"/>
              <w:left w:val="single" w:color="auto" w:sz="4" w:space="0"/>
              <w:bottom w:val="single" w:color="auto" w:sz="4" w:space="0"/>
              <w:right w:val="single" w:color="auto" w:sz="4" w:space="0"/>
            </w:tcBorders>
            <w:vAlign w:val="center"/>
          </w:tcPr>
          <w:p w14:paraId="781DD84E">
            <w:pPr>
              <w:spacing w:before="1375" w:after="1384" w:line="240" w:lineRule="exact"/>
              <w:jc w:val="center"/>
              <w:textAlignment w:val="baseline"/>
              <w:rPr>
                <w:rFonts w:ascii="黑体" w:hAnsi="黑体" w:eastAsia="黑体"/>
                <w:spacing w:val="-3"/>
                <w:sz w:val="18"/>
                <w:lang w:val="zh-CN"/>
              </w:rPr>
            </w:pPr>
            <w:r>
              <w:rPr>
                <w:rFonts w:ascii="黑体" w:hAnsi="黑体" w:eastAsia="黑体"/>
                <w:spacing w:val="-3"/>
                <w:sz w:val="18"/>
                <w:lang w:val="zh-CN"/>
              </w:rPr>
              <w:t>*显示</w:t>
            </w:r>
            <w:r>
              <w:rPr>
                <w:rFonts w:ascii="黑体" w:hAnsi="黑体" w:eastAsia="黑体"/>
                <w:sz w:val="24"/>
              </w:rPr>
              <w:cr/>
            </w:r>
            <w:r>
              <w:rPr>
                <w:rFonts w:ascii="黑体" w:hAnsi="黑体" w:eastAsia="黑体"/>
                <w:sz w:val="24"/>
              </w:rPr>
              <w:br w:type="textWrapping"/>
            </w:r>
            <w:r>
              <w:rPr>
                <w:rFonts w:ascii="黑体" w:hAnsi="黑体" w:eastAsia="黑体"/>
                <w:spacing w:val="-3"/>
                <w:sz w:val="18"/>
                <w:lang w:val="zh-CN"/>
              </w:rPr>
              <w:t>设备</w:t>
            </w:r>
            <w:r>
              <w:rPr>
                <w:rFonts w:ascii="黑体" w:hAnsi="黑体" w:eastAsia="黑体"/>
                <w:sz w:val="24"/>
              </w:rPr>
              <w:cr/>
            </w:r>
            <w:r>
              <w:rPr>
                <w:rFonts w:ascii="黑体" w:hAnsi="黑体" w:eastAsia="黑体"/>
                <w:sz w:val="24"/>
              </w:rPr>
              <w:br w:type="textWrapping"/>
            </w:r>
            <w:r>
              <w:rPr>
                <w:rFonts w:ascii="黑体" w:hAnsi="黑体" w:eastAsia="黑体"/>
                <w:spacing w:val="-3"/>
                <w:sz w:val="18"/>
                <w:lang w:val="zh-CN"/>
              </w:rPr>
              <w:t>性能</w:t>
            </w:r>
          </w:p>
        </w:tc>
        <w:tc>
          <w:tcPr>
            <w:tcW w:w="1042" w:type="dxa"/>
            <w:tcBorders>
              <w:top w:val="single" w:color="000000" w:sz="4" w:space="0"/>
              <w:left w:val="single" w:color="auto" w:sz="4" w:space="0"/>
              <w:bottom w:val="single" w:color="000000" w:sz="4" w:space="0"/>
              <w:right w:val="single" w:color="000000" w:sz="4" w:space="0"/>
            </w:tcBorders>
          </w:tcPr>
          <w:p w14:paraId="12CC2CC5">
            <w:pPr>
              <w:spacing w:before="123" w:after="132" w:line="244" w:lineRule="exact"/>
              <w:ind w:left="108"/>
              <w:jc w:val="left"/>
              <w:textAlignment w:val="baseline"/>
              <w:rPr>
                <w:rFonts w:ascii="黑体" w:hAnsi="黑体" w:eastAsia="黑体"/>
                <w:spacing w:val="-3"/>
                <w:sz w:val="18"/>
                <w:lang w:val="zh-CN"/>
              </w:rPr>
            </w:pPr>
            <w:r>
              <w:rPr>
                <w:rFonts w:ascii="黑体" w:hAnsi="黑体" w:eastAsia="黑体"/>
                <w:spacing w:val="-3"/>
                <w:sz w:val="18"/>
                <w:lang w:val="zh-CN"/>
              </w:rPr>
              <w:t>*显示屏刷新率</w:t>
            </w:r>
          </w:p>
        </w:tc>
        <w:tc>
          <w:tcPr>
            <w:tcW w:w="6511" w:type="dxa"/>
            <w:tcBorders>
              <w:top w:val="single" w:color="000000" w:sz="4" w:space="0"/>
              <w:left w:val="single" w:color="000000" w:sz="4" w:space="0"/>
              <w:bottom w:val="single" w:color="000000" w:sz="4" w:space="0"/>
              <w:right w:val="single" w:color="000000" w:sz="4" w:space="0"/>
            </w:tcBorders>
            <w:vAlign w:val="center"/>
          </w:tcPr>
          <w:p w14:paraId="03F6B95E">
            <w:pPr>
              <w:spacing w:before="288" w:after="256" w:line="199" w:lineRule="exact"/>
              <w:ind w:left="116"/>
              <w:jc w:val="left"/>
              <w:textAlignment w:val="baseline"/>
              <w:rPr>
                <w:rFonts w:ascii="黑体" w:hAnsi="黑体" w:eastAsia="黑体"/>
                <w:sz w:val="18"/>
                <w:lang w:val="zh-CN"/>
              </w:rPr>
            </w:pPr>
            <w:r>
              <w:rPr>
                <w:rFonts w:ascii="黑体" w:hAnsi="黑体" w:eastAsia="黑体"/>
                <w:sz w:val="18"/>
                <w:lang w:val="zh-CN"/>
              </w:rPr>
              <w:t>≥60</w:t>
            </w:r>
            <w:r>
              <w:rPr>
                <w:rFonts w:ascii="黑体" w:hAnsi="黑体" w:eastAsia="黑体"/>
                <w:sz w:val="18"/>
              </w:rPr>
              <w:t>Hz</w:t>
            </w:r>
          </w:p>
        </w:tc>
      </w:tr>
      <w:tr w14:paraId="619C4C29">
        <w:tblPrEx>
          <w:tblCellMar>
            <w:top w:w="0" w:type="dxa"/>
            <w:left w:w="0" w:type="dxa"/>
            <w:bottom w:w="0" w:type="dxa"/>
            <w:right w:w="0" w:type="dxa"/>
          </w:tblCellMar>
        </w:tblPrEx>
        <w:trPr>
          <w:trHeight w:val="739"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4B126DE5">
            <w:pPr>
              <w:spacing w:before="288" w:after="247" w:line="199" w:lineRule="exact"/>
              <w:jc w:val="center"/>
              <w:textAlignment w:val="baseline"/>
              <w:rPr>
                <w:rFonts w:ascii="黑体" w:hAnsi="黑体" w:eastAsia="黑体"/>
                <w:sz w:val="18"/>
                <w:lang w:val="zh-CN"/>
              </w:rPr>
            </w:pPr>
            <w:r>
              <w:rPr>
                <w:rFonts w:ascii="黑体" w:hAnsi="黑体" w:eastAsia="黑体"/>
                <w:sz w:val="18"/>
                <w:lang w:val="zh-CN"/>
              </w:rPr>
              <w:t>94</w:t>
            </w:r>
          </w:p>
        </w:tc>
        <w:tc>
          <w:tcPr>
            <w:tcW w:w="615" w:type="dxa"/>
            <w:tcBorders>
              <w:top w:val="single" w:color="000000" w:sz="4" w:space="0"/>
              <w:left w:val="single" w:color="000000" w:sz="4" w:space="0"/>
              <w:bottom w:val="single" w:color="000000" w:sz="4" w:space="0"/>
              <w:right w:val="single" w:color="auto" w:sz="4" w:space="0"/>
            </w:tcBorders>
          </w:tcPr>
          <w:p w14:paraId="665FE6B1">
            <w:pPr>
              <w:spacing w:before="127" w:after="127" w:line="240" w:lineRule="exact"/>
              <w:ind w:left="108"/>
              <w:jc w:val="left"/>
              <w:textAlignment w:val="baseline"/>
              <w:rPr>
                <w:rFonts w:ascii="黑体" w:hAnsi="黑体" w:eastAsia="黑体"/>
                <w:spacing w:val="-3"/>
                <w:sz w:val="18"/>
                <w:lang w:val="zh-CN"/>
              </w:rPr>
            </w:pPr>
            <w:r>
              <w:rPr>
                <w:rFonts w:ascii="黑体" w:hAnsi="黑体" w:eastAsia="黑体"/>
                <w:spacing w:val="-3"/>
                <w:sz w:val="18"/>
                <w:lang w:val="zh-CN"/>
              </w:rPr>
              <w:t>性能要求</w:t>
            </w:r>
          </w:p>
        </w:tc>
        <w:tc>
          <w:tcPr>
            <w:tcW w:w="753" w:type="dxa"/>
            <w:vMerge w:val="continue"/>
            <w:tcBorders>
              <w:top w:val="single" w:color="auto" w:sz="4" w:space="0"/>
              <w:left w:val="single" w:color="auto" w:sz="4" w:space="0"/>
              <w:bottom w:val="single" w:color="auto" w:sz="4" w:space="0"/>
              <w:right w:val="single" w:color="auto" w:sz="4" w:space="0"/>
            </w:tcBorders>
            <w:vAlign w:val="center"/>
          </w:tcPr>
          <w:p w14:paraId="400F2F6C"/>
        </w:tc>
        <w:tc>
          <w:tcPr>
            <w:tcW w:w="1042" w:type="dxa"/>
            <w:tcBorders>
              <w:top w:val="single" w:color="000000" w:sz="4" w:space="0"/>
              <w:left w:val="single" w:color="auto" w:sz="4" w:space="0"/>
              <w:bottom w:val="single" w:color="000000" w:sz="4" w:space="0"/>
              <w:right w:val="single" w:color="000000" w:sz="4" w:space="0"/>
            </w:tcBorders>
          </w:tcPr>
          <w:p w14:paraId="7BCAC92B">
            <w:pPr>
              <w:spacing w:before="117" w:after="127" w:line="245" w:lineRule="exact"/>
              <w:ind w:left="108"/>
              <w:jc w:val="left"/>
              <w:textAlignment w:val="baseline"/>
              <w:rPr>
                <w:rFonts w:ascii="黑体" w:hAnsi="黑体" w:eastAsia="黑体"/>
                <w:spacing w:val="-3"/>
                <w:sz w:val="18"/>
                <w:lang w:val="zh-CN"/>
              </w:rPr>
            </w:pPr>
            <w:r>
              <w:rPr>
                <w:rFonts w:ascii="黑体" w:hAnsi="黑体" w:eastAsia="黑体"/>
                <w:spacing w:val="-3"/>
                <w:sz w:val="18"/>
                <w:lang w:val="zh-CN"/>
              </w:rPr>
              <w:t>*显示屏位深</w:t>
            </w:r>
          </w:p>
        </w:tc>
        <w:tc>
          <w:tcPr>
            <w:tcW w:w="6511" w:type="dxa"/>
            <w:tcBorders>
              <w:top w:val="single" w:color="000000" w:sz="4" w:space="0"/>
              <w:left w:val="single" w:color="000000" w:sz="4" w:space="0"/>
              <w:bottom w:val="single" w:color="000000" w:sz="4" w:space="0"/>
              <w:right w:val="single" w:color="000000" w:sz="4" w:space="0"/>
            </w:tcBorders>
            <w:vAlign w:val="center"/>
          </w:tcPr>
          <w:p w14:paraId="5EC4C768">
            <w:pPr>
              <w:spacing w:before="288" w:after="247" w:line="199" w:lineRule="exact"/>
              <w:ind w:left="116"/>
              <w:jc w:val="left"/>
              <w:textAlignment w:val="baseline"/>
              <w:rPr>
                <w:rFonts w:ascii="黑体" w:hAnsi="黑体" w:eastAsia="黑体"/>
                <w:sz w:val="18"/>
                <w:lang w:val="zh-CN"/>
              </w:rPr>
            </w:pPr>
            <w:r>
              <w:rPr>
                <w:rFonts w:ascii="黑体" w:hAnsi="黑体" w:eastAsia="黑体"/>
                <w:sz w:val="18"/>
                <w:lang w:val="zh-CN"/>
              </w:rPr>
              <w:t>≥8 位</w:t>
            </w:r>
          </w:p>
        </w:tc>
      </w:tr>
      <w:tr w14:paraId="4555E6CD">
        <w:tblPrEx>
          <w:tblCellMar>
            <w:top w:w="0" w:type="dxa"/>
            <w:left w:w="0" w:type="dxa"/>
            <w:bottom w:w="0" w:type="dxa"/>
            <w:right w:w="0" w:type="dxa"/>
          </w:tblCellMar>
        </w:tblPrEx>
        <w:trPr>
          <w:trHeight w:val="744"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0F8BDBC4">
            <w:pPr>
              <w:spacing w:before="288" w:after="257" w:line="199" w:lineRule="exact"/>
              <w:jc w:val="center"/>
              <w:textAlignment w:val="baseline"/>
              <w:rPr>
                <w:rFonts w:ascii="黑体" w:hAnsi="黑体" w:eastAsia="黑体"/>
                <w:sz w:val="18"/>
                <w:lang w:val="zh-CN"/>
              </w:rPr>
            </w:pPr>
            <w:r>
              <w:rPr>
                <w:rFonts w:ascii="黑体" w:hAnsi="黑体" w:eastAsia="黑体"/>
                <w:sz w:val="18"/>
                <w:lang w:val="zh-CN"/>
              </w:rPr>
              <w:t>95</w:t>
            </w:r>
          </w:p>
        </w:tc>
        <w:tc>
          <w:tcPr>
            <w:tcW w:w="615" w:type="dxa"/>
            <w:tcBorders>
              <w:top w:val="single" w:color="000000" w:sz="4" w:space="0"/>
              <w:left w:val="single" w:color="000000" w:sz="4" w:space="0"/>
              <w:bottom w:val="single" w:color="000000" w:sz="4" w:space="0"/>
              <w:right w:val="single" w:color="auto" w:sz="4" w:space="0"/>
            </w:tcBorders>
          </w:tcPr>
          <w:p w14:paraId="2C086056">
            <w:pPr>
              <w:spacing w:before="127" w:after="137" w:line="240" w:lineRule="exact"/>
              <w:ind w:left="108"/>
              <w:jc w:val="left"/>
              <w:textAlignment w:val="baseline"/>
              <w:rPr>
                <w:rFonts w:ascii="黑体" w:hAnsi="黑体" w:eastAsia="黑体"/>
                <w:spacing w:val="-3"/>
                <w:sz w:val="18"/>
                <w:lang w:val="zh-CN"/>
              </w:rPr>
            </w:pPr>
            <w:r>
              <w:rPr>
                <w:rFonts w:ascii="黑体" w:hAnsi="黑体" w:eastAsia="黑体"/>
                <w:spacing w:val="-3"/>
                <w:sz w:val="18"/>
                <w:lang w:val="zh-CN"/>
              </w:rPr>
              <w:t>性能要求</w:t>
            </w:r>
          </w:p>
        </w:tc>
        <w:tc>
          <w:tcPr>
            <w:tcW w:w="753" w:type="dxa"/>
            <w:vMerge w:val="continue"/>
            <w:tcBorders>
              <w:top w:val="single" w:color="auto" w:sz="4" w:space="0"/>
              <w:left w:val="single" w:color="auto" w:sz="4" w:space="0"/>
              <w:bottom w:val="single" w:color="auto" w:sz="4" w:space="0"/>
              <w:right w:val="single" w:color="auto" w:sz="4" w:space="0"/>
            </w:tcBorders>
            <w:vAlign w:val="center"/>
          </w:tcPr>
          <w:p w14:paraId="7274826D"/>
        </w:tc>
        <w:tc>
          <w:tcPr>
            <w:tcW w:w="1042" w:type="dxa"/>
            <w:tcBorders>
              <w:top w:val="single" w:color="000000" w:sz="4" w:space="0"/>
              <w:left w:val="single" w:color="auto" w:sz="4" w:space="0"/>
              <w:bottom w:val="single" w:color="000000" w:sz="4" w:space="0"/>
              <w:right w:val="single" w:color="000000" w:sz="4" w:space="0"/>
            </w:tcBorders>
          </w:tcPr>
          <w:p w14:paraId="44C4ADA3">
            <w:pPr>
              <w:spacing w:before="122" w:after="132" w:line="245" w:lineRule="exact"/>
              <w:ind w:left="108"/>
              <w:jc w:val="left"/>
              <w:textAlignment w:val="baseline"/>
              <w:rPr>
                <w:rFonts w:ascii="黑体" w:hAnsi="黑体" w:eastAsia="黑体"/>
                <w:spacing w:val="-3"/>
                <w:sz w:val="18"/>
                <w:lang w:val="zh-CN"/>
              </w:rPr>
            </w:pPr>
            <w:r>
              <w:rPr>
                <w:rFonts w:ascii="黑体" w:hAnsi="黑体" w:eastAsia="黑体"/>
                <w:spacing w:val="-3"/>
                <w:sz w:val="18"/>
                <w:lang w:val="zh-CN"/>
              </w:rPr>
              <w:t>*显示屏色域</w:t>
            </w:r>
          </w:p>
        </w:tc>
        <w:tc>
          <w:tcPr>
            <w:tcW w:w="6511" w:type="dxa"/>
            <w:tcBorders>
              <w:top w:val="single" w:color="000000" w:sz="4" w:space="0"/>
              <w:left w:val="single" w:color="000000" w:sz="4" w:space="0"/>
              <w:bottom w:val="single" w:color="000000" w:sz="4" w:space="0"/>
              <w:right w:val="single" w:color="000000" w:sz="4" w:space="0"/>
            </w:tcBorders>
            <w:vAlign w:val="center"/>
          </w:tcPr>
          <w:p w14:paraId="71E3F581">
            <w:pPr>
              <w:spacing w:before="288" w:after="257" w:line="199" w:lineRule="exact"/>
              <w:ind w:left="116"/>
              <w:jc w:val="left"/>
              <w:textAlignment w:val="baseline"/>
              <w:rPr>
                <w:rFonts w:ascii="黑体" w:hAnsi="黑体" w:eastAsia="黑体"/>
                <w:sz w:val="18"/>
                <w:lang w:val="zh-CN"/>
              </w:rPr>
            </w:pPr>
            <w:r>
              <w:rPr>
                <w:rFonts w:ascii="黑体" w:hAnsi="黑体" w:eastAsia="黑体"/>
                <w:sz w:val="18"/>
                <w:lang w:val="zh-CN"/>
              </w:rPr>
              <w:t xml:space="preserve">≥99% </w:t>
            </w:r>
            <w:r>
              <w:rPr>
                <w:rFonts w:ascii="黑体" w:hAnsi="黑体" w:eastAsia="黑体"/>
                <w:sz w:val="18"/>
              </w:rPr>
              <w:t>sRGB</w:t>
            </w:r>
          </w:p>
        </w:tc>
      </w:tr>
      <w:tr w14:paraId="31B9A9F8">
        <w:tblPrEx>
          <w:tblCellMar>
            <w:top w:w="0" w:type="dxa"/>
            <w:left w:w="0" w:type="dxa"/>
            <w:bottom w:w="0" w:type="dxa"/>
            <w:right w:w="0" w:type="dxa"/>
          </w:tblCellMar>
        </w:tblPrEx>
        <w:trPr>
          <w:trHeight w:val="499"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215572DE">
            <w:pPr>
              <w:spacing w:before="163" w:after="127" w:line="199" w:lineRule="exact"/>
              <w:jc w:val="center"/>
              <w:textAlignment w:val="baseline"/>
              <w:rPr>
                <w:rFonts w:ascii="黑体" w:hAnsi="黑体" w:eastAsia="黑体"/>
                <w:sz w:val="18"/>
                <w:lang w:val="zh-CN"/>
              </w:rPr>
            </w:pPr>
            <w:r>
              <w:rPr>
                <w:rFonts w:ascii="黑体" w:hAnsi="黑体" w:eastAsia="黑体"/>
                <w:sz w:val="18"/>
                <w:lang w:val="zh-CN"/>
              </w:rPr>
              <w:t>96</w:t>
            </w:r>
          </w:p>
        </w:tc>
        <w:tc>
          <w:tcPr>
            <w:tcW w:w="615" w:type="dxa"/>
            <w:tcBorders>
              <w:top w:val="single" w:color="000000" w:sz="4" w:space="0"/>
              <w:left w:val="single" w:color="000000" w:sz="4" w:space="0"/>
              <w:bottom w:val="single" w:color="000000" w:sz="4" w:space="0"/>
              <w:right w:val="single" w:color="auto" w:sz="4" w:space="0"/>
            </w:tcBorders>
          </w:tcPr>
          <w:p w14:paraId="13E50672">
            <w:pPr>
              <w:spacing w:after="7" w:line="240" w:lineRule="exact"/>
              <w:ind w:left="108"/>
              <w:jc w:val="left"/>
              <w:textAlignment w:val="baseline"/>
              <w:rPr>
                <w:rFonts w:ascii="黑体" w:hAnsi="黑体" w:eastAsia="黑体"/>
                <w:spacing w:val="-3"/>
                <w:sz w:val="18"/>
                <w:lang w:val="zh-CN"/>
              </w:rPr>
            </w:pPr>
            <w:r>
              <w:rPr>
                <w:rFonts w:ascii="黑体" w:hAnsi="黑体" w:eastAsia="黑体"/>
                <w:spacing w:val="-3"/>
                <w:sz w:val="18"/>
                <w:lang w:val="zh-CN"/>
              </w:rPr>
              <w:t>性能要求</w:t>
            </w:r>
          </w:p>
        </w:tc>
        <w:tc>
          <w:tcPr>
            <w:tcW w:w="753" w:type="dxa"/>
            <w:vMerge w:val="continue"/>
            <w:tcBorders>
              <w:top w:val="single" w:color="auto" w:sz="4" w:space="0"/>
              <w:left w:val="single" w:color="auto" w:sz="4" w:space="0"/>
              <w:bottom w:val="single" w:color="auto" w:sz="4" w:space="0"/>
              <w:right w:val="single" w:color="auto" w:sz="4" w:space="0"/>
            </w:tcBorders>
            <w:vAlign w:val="center"/>
          </w:tcPr>
          <w:p w14:paraId="1A7235B1"/>
        </w:tc>
        <w:tc>
          <w:tcPr>
            <w:tcW w:w="1042" w:type="dxa"/>
            <w:tcBorders>
              <w:top w:val="single" w:color="000000" w:sz="4" w:space="0"/>
              <w:left w:val="single" w:color="auto" w:sz="4" w:space="0"/>
              <w:bottom w:val="single" w:color="000000" w:sz="4" w:space="0"/>
              <w:right w:val="single" w:color="000000" w:sz="4" w:space="0"/>
            </w:tcBorders>
          </w:tcPr>
          <w:p w14:paraId="79330586">
            <w:pPr>
              <w:spacing w:after="2" w:line="243" w:lineRule="exact"/>
              <w:ind w:left="108"/>
              <w:jc w:val="left"/>
              <w:textAlignment w:val="baseline"/>
              <w:rPr>
                <w:rFonts w:ascii="黑体" w:hAnsi="黑体" w:eastAsia="黑体"/>
                <w:spacing w:val="-3"/>
                <w:sz w:val="18"/>
                <w:lang w:val="zh-CN"/>
              </w:rPr>
            </w:pPr>
            <w:r>
              <w:rPr>
                <w:rFonts w:ascii="黑体" w:hAnsi="黑体" w:eastAsia="黑体"/>
                <w:spacing w:val="-3"/>
                <w:sz w:val="18"/>
                <w:lang w:val="zh-CN"/>
              </w:rPr>
              <w:t>*显示屏色准</w:t>
            </w:r>
          </w:p>
        </w:tc>
        <w:tc>
          <w:tcPr>
            <w:tcW w:w="6511" w:type="dxa"/>
            <w:tcBorders>
              <w:top w:val="single" w:color="000000" w:sz="4" w:space="0"/>
              <w:left w:val="single" w:color="000000" w:sz="4" w:space="0"/>
              <w:bottom w:val="single" w:color="000000" w:sz="4" w:space="0"/>
              <w:right w:val="single" w:color="000000" w:sz="4" w:space="0"/>
            </w:tcBorders>
            <w:vAlign w:val="center"/>
          </w:tcPr>
          <w:p w14:paraId="6EC2C9F1">
            <w:pPr>
              <w:spacing w:before="163" w:after="127" w:line="199" w:lineRule="exact"/>
              <w:ind w:left="116"/>
              <w:jc w:val="left"/>
              <w:textAlignment w:val="baseline"/>
              <w:rPr>
                <w:rFonts w:ascii="黑体" w:hAnsi="黑体" w:eastAsia="黑体"/>
                <w:sz w:val="18"/>
                <w:lang w:val="zh-CN"/>
              </w:rPr>
            </w:pPr>
            <w:r>
              <w:rPr>
                <w:rFonts w:ascii="黑体" w:hAnsi="黑体" w:eastAsia="黑体"/>
                <w:sz w:val="18"/>
                <w:lang w:val="zh-CN"/>
              </w:rPr>
              <w:t>△</w:t>
            </w:r>
            <w:r>
              <w:rPr>
                <w:rFonts w:ascii="黑体" w:hAnsi="黑体" w:eastAsia="黑体"/>
                <w:sz w:val="18"/>
              </w:rPr>
              <w:t>E ≤ 4</w:t>
            </w:r>
          </w:p>
        </w:tc>
      </w:tr>
      <w:tr w14:paraId="7DC40726">
        <w:tblPrEx>
          <w:tblCellMar>
            <w:top w:w="0" w:type="dxa"/>
            <w:left w:w="0" w:type="dxa"/>
            <w:bottom w:w="0" w:type="dxa"/>
            <w:right w:w="0" w:type="dxa"/>
          </w:tblCellMar>
        </w:tblPrEx>
        <w:trPr>
          <w:trHeight w:val="495"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5A7523A7">
            <w:pPr>
              <w:spacing w:before="163" w:after="132" w:line="199" w:lineRule="exact"/>
              <w:jc w:val="center"/>
              <w:textAlignment w:val="baseline"/>
              <w:rPr>
                <w:rFonts w:ascii="黑体" w:hAnsi="黑体" w:eastAsia="黑体"/>
                <w:sz w:val="18"/>
                <w:lang w:val="zh-CN"/>
              </w:rPr>
            </w:pPr>
            <w:r>
              <w:rPr>
                <w:rFonts w:ascii="黑体" w:hAnsi="黑体" w:eastAsia="黑体"/>
                <w:sz w:val="18"/>
                <w:lang w:val="zh-CN"/>
              </w:rPr>
              <w:t>97</w:t>
            </w:r>
          </w:p>
        </w:tc>
        <w:tc>
          <w:tcPr>
            <w:tcW w:w="615" w:type="dxa"/>
            <w:tcBorders>
              <w:top w:val="single" w:color="000000" w:sz="4" w:space="0"/>
              <w:left w:val="single" w:color="000000" w:sz="4" w:space="0"/>
              <w:bottom w:val="single" w:color="000000" w:sz="4" w:space="0"/>
              <w:right w:val="single" w:color="auto" w:sz="4" w:space="0"/>
            </w:tcBorders>
          </w:tcPr>
          <w:p w14:paraId="463D9E9B">
            <w:pPr>
              <w:spacing w:after="12" w:line="240" w:lineRule="exact"/>
              <w:ind w:left="108"/>
              <w:jc w:val="left"/>
              <w:textAlignment w:val="baseline"/>
              <w:rPr>
                <w:rFonts w:ascii="黑体" w:hAnsi="黑体" w:eastAsia="黑体"/>
                <w:spacing w:val="-3"/>
                <w:sz w:val="18"/>
                <w:lang w:val="zh-CN"/>
              </w:rPr>
            </w:pPr>
            <w:r>
              <w:rPr>
                <w:rFonts w:ascii="黑体" w:hAnsi="黑体" w:eastAsia="黑体"/>
                <w:spacing w:val="-3"/>
                <w:sz w:val="18"/>
                <w:lang w:val="zh-CN"/>
              </w:rPr>
              <w:t>性能要求</w:t>
            </w:r>
          </w:p>
        </w:tc>
        <w:tc>
          <w:tcPr>
            <w:tcW w:w="753" w:type="dxa"/>
            <w:vMerge w:val="continue"/>
            <w:tcBorders>
              <w:top w:val="single" w:color="auto" w:sz="4" w:space="0"/>
              <w:left w:val="single" w:color="auto" w:sz="4" w:space="0"/>
              <w:bottom w:val="single" w:color="auto" w:sz="4" w:space="0"/>
              <w:right w:val="single" w:color="auto" w:sz="4" w:space="0"/>
            </w:tcBorders>
            <w:vAlign w:val="center"/>
          </w:tcPr>
          <w:p w14:paraId="1CAC1141"/>
        </w:tc>
        <w:tc>
          <w:tcPr>
            <w:tcW w:w="1042" w:type="dxa"/>
            <w:tcBorders>
              <w:top w:val="single" w:color="000000" w:sz="4" w:space="0"/>
              <w:left w:val="single" w:color="auto" w:sz="4" w:space="0"/>
              <w:bottom w:val="single" w:color="000000" w:sz="4" w:space="0"/>
              <w:right w:val="single" w:color="000000" w:sz="4" w:space="0"/>
            </w:tcBorders>
          </w:tcPr>
          <w:p w14:paraId="6A3DEA4E">
            <w:pPr>
              <w:spacing w:after="7" w:line="243" w:lineRule="exact"/>
              <w:ind w:left="108"/>
              <w:jc w:val="left"/>
              <w:textAlignment w:val="baseline"/>
              <w:rPr>
                <w:rFonts w:ascii="黑体" w:hAnsi="黑体" w:eastAsia="黑体"/>
                <w:spacing w:val="-3"/>
                <w:sz w:val="18"/>
                <w:lang w:val="zh-CN"/>
              </w:rPr>
            </w:pPr>
            <w:r>
              <w:rPr>
                <w:rFonts w:ascii="黑体" w:hAnsi="黑体" w:eastAsia="黑体"/>
                <w:spacing w:val="-3"/>
                <w:sz w:val="18"/>
                <w:lang w:val="zh-CN"/>
              </w:rPr>
              <w:t>*显示屏响应时间</w:t>
            </w:r>
          </w:p>
        </w:tc>
        <w:tc>
          <w:tcPr>
            <w:tcW w:w="6511" w:type="dxa"/>
            <w:tcBorders>
              <w:top w:val="single" w:color="000000" w:sz="4" w:space="0"/>
              <w:left w:val="single" w:color="000000" w:sz="4" w:space="0"/>
              <w:bottom w:val="single" w:color="000000" w:sz="4" w:space="0"/>
              <w:right w:val="single" w:color="000000" w:sz="4" w:space="0"/>
            </w:tcBorders>
            <w:vAlign w:val="center"/>
          </w:tcPr>
          <w:p w14:paraId="5B6D9C89">
            <w:pPr>
              <w:spacing w:before="163" w:after="132" w:line="199" w:lineRule="exact"/>
              <w:ind w:left="116"/>
              <w:jc w:val="left"/>
              <w:textAlignment w:val="baseline"/>
              <w:rPr>
                <w:rFonts w:ascii="黑体" w:hAnsi="黑体" w:eastAsia="黑体"/>
                <w:sz w:val="18"/>
                <w:lang w:val="zh-CN"/>
              </w:rPr>
            </w:pPr>
            <w:r>
              <w:rPr>
                <w:rFonts w:ascii="黑体" w:hAnsi="黑体" w:eastAsia="黑体"/>
                <w:sz w:val="18"/>
                <w:lang w:val="zh-CN"/>
              </w:rPr>
              <w:t>≤30</w:t>
            </w:r>
            <w:r>
              <w:rPr>
                <w:rFonts w:ascii="黑体" w:hAnsi="黑体" w:eastAsia="黑体"/>
                <w:sz w:val="18"/>
              </w:rPr>
              <w:t>ms</w:t>
            </w:r>
          </w:p>
        </w:tc>
      </w:tr>
      <w:tr w14:paraId="34A8870B">
        <w:tblPrEx>
          <w:tblCellMar>
            <w:top w:w="0" w:type="dxa"/>
            <w:left w:w="0" w:type="dxa"/>
            <w:bottom w:w="0" w:type="dxa"/>
            <w:right w:w="0" w:type="dxa"/>
          </w:tblCellMar>
        </w:tblPrEx>
        <w:trPr>
          <w:trHeight w:val="559"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2A060D92">
            <w:pPr>
              <w:widowControl/>
              <w:spacing w:line="240" w:lineRule="exact"/>
              <w:jc w:val="center"/>
              <w:textAlignment w:val="baseline"/>
              <w:rPr>
                <w:rFonts w:ascii="黑体" w:hAnsi="黑体" w:eastAsia="黑体"/>
                <w:sz w:val="18"/>
                <w:lang w:val="zh-CN"/>
              </w:rPr>
            </w:pPr>
            <w:r>
              <w:rPr>
                <w:rFonts w:ascii="黑体" w:hAnsi="黑体" w:eastAsia="黑体"/>
                <w:sz w:val="18"/>
                <w:lang w:val="zh-CN"/>
              </w:rPr>
              <w:t>98</w:t>
            </w:r>
          </w:p>
        </w:tc>
        <w:tc>
          <w:tcPr>
            <w:tcW w:w="615" w:type="dxa"/>
            <w:tcBorders>
              <w:top w:val="single" w:color="000000" w:sz="4" w:space="0"/>
              <w:left w:val="single" w:color="000000" w:sz="4" w:space="0"/>
              <w:bottom w:val="single" w:color="000000" w:sz="4" w:space="0"/>
              <w:right w:val="single" w:color="auto" w:sz="4" w:space="0"/>
            </w:tcBorders>
            <w:vAlign w:val="center"/>
          </w:tcPr>
          <w:p w14:paraId="10388401">
            <w:pPr>
              <w:widowControl/>
              <w:spacing w:line="240" w:lineRule="exact"/>
              <w:jc w:val="center"/>
              <w:textAlignment w:val="baseline"/>
              <w:rPr>
                <w:rFonts w:ascii="黑体" w:hAnsi="黑体" w:eastAsia="黑体"/>
                <w:sz w:val="18"/>
                <w:lang w:val="zh-CN"/>
              </w:rPr>
            </w:pPr>
            <w:r>
              <w:rPr>
                <w:rFonts w:ascii="黑体" w:hAnsi="黑体" w:eastAsia="黑体"/>
                <w:sz w:val="18"/>
                <w:lang w:val="zh-CN"/>
              </w:rPr>
              <w:t>性能</w:t>
            </w:r>
          </w:p>
          <w:p w14:paraId="28C7B781">
            <w:pPr>
              <w:widowControl/>
              <w:spacing w:line="240" w:lineRule="exact"/>
              <w:jc w:val="center"/>
              <w:textAlignment w:val="baseline"/>
              <w:rPr>
                <w:rFonts w:ascii="黑体" w:hAnsi="黑体" w:eastAsia="黑体"/>
                <w:sz w:val="18"/>
                <w:lang w:val="zh-CN"/>
              </w:rPr>
            </w:pPr>
            <w:r>
              <w:rPr>
                <w:rFonts w:ascii="黑体" w:hAnsi="黑体" w:eastAsia="黑体"/>
                <w:spacing w:val="-3"/>
                <w:sz w:val="18"/>
                <w:lang w:val="zh-CN"/>
              </w:rPr>
              <w:t>要求</w:t>
            </w:r>
          </w:p>
        </w:tc>
        <w:tc>
          <w:tcPr>
            <w:tcW w:w="753" w:type="dxa"/>
            <w:vMerge w:val="continue"/>
            <w:tcBorders>
              <w:top w:val="single" w:color="auto" w:sz="4" w:space="0"/>
              <w:left w:val="single" w:color="auto" w:sz="4" w:space="0"/>
              <w:bottom w:val="single" w:color="auto" w:sz="4" w:space="0"/>
              <w:right w:val="single" w:color="auto" w:sz="4" w:space="0"/>
            </w:tcBorders>
            <w:vAlign w:val="center"/>
          </w:tcPr>
          <w:p w14:paraId="7931E3C9">
            <w:pPr>
              <w:widowControl/>
              <w:spacing w:line="240" w:lineRule="exact"/>
            </w:pPr>
          </w:p>
        </w:tc>
        <w:tc>
          <w:tcPr>
            <w:tcW w:w="1042" w:type="dxa"/>
            <w:tcBorders>
              <w:top w:val="single" w:color="000000" w:sz="4" w:space="0"/>
              <w:left w:val="single" w:color="auto" w:sz="4" w:space="0"/>
              <w:bottom w:val="single" w:color="000000" w:sz="4" w:space="0"/>
              <w:right w:val="single" w:color="000000" w:sz="4" w:space="0"/>
            </w:tcBorders>
            <w:vAlign w:val="center"/>
          </w:tcPr>
          <w:p w14:paraId="7DEF48D7">
            <w:pPr>
              <w:widowControl/>
              <w:spacing w:line="240" w:lineRule="exact"/>
              <w:ind w:left="111"/>
              <w:jc w:val="center"/>
              <w:textAlignment w:val="baseline"/>
              <w:rPr>
                <w:rFonts w:ascii="黑体" w:hAnsi="黑体" w:eastAsia="黑体"/>
                <w:sz w:val="18"/>
              </w:rPr>
            </w:pPr>
            <w:r>
              <w:rPr>
                <w:rFonts w:ascii="黑体" w:hAnsi="黑体" w:eastAsia="黑体"/>
                <w:sz w:val="18"/>
                <w:lang w:val="zh-CN"/>
              </w:rPr>
              <w:t>*显示屏亮</w:t>
            </w:r>
            <w:r>
              <w:rPr>
                <w:rFonts w:hint="eastAsia" w:ascii="黑体" w:hAnsi="黑体" w:eastAsia="黑体"/>
                <w:sz w:val="18"/>
                <w:lang w:val="zh-CN"/>
              </w:rPr>
              <w:t>度</w:t>
            </w:r>
          </w:p>
        </w:tc>
        <w:tc>
          <w:tcPr>
            <w:tcW w:w="6511" w:type="dxa"/>
            <w:tcBorders>
              <w:top w:val="single" w:color="000000" w:sz="4" w:space="0"/>
              <w:left w:val="single" w:color="000000" w:sz="4" w:space="0"/>
              <w:bottom w:val="single" w:color="000000" w:sz="4" w:space="0"/>
              <w:right w:val="single" w:color="000000" w:sz="4" w:space="0"/>
            </w:tcBorders>
            <w:vAlign w:val="center"/>
          </w:tcPr>
          <w:p w14:paraId="61DC5824">
            <w:pPr>
              <w:widowControl/>
              <w:spacing w:line="240" w:lineRule="exact"/>
              <w:ind w:left="116"/>
              <w:jc w:val="left"/>
              <w:textAlignment w:val="baseline"/>
              <w:rPr>
                <w:rFonts w:ascii="黑体" w:hAnsi="黑体" w:eastAsia="黑体"/>
                <w:sz w:val="18"/>
                <w:lang w:val="zh-CN"/>
              </w:rPr>
            </w:pPr>
            <w:r>
              <w:rPr>
                <w:rFonts w:ascii="黑体" w:hAnsi="黑体" w:eastAsia="黑体"/>
                <w:sz w:val="18"/>
                <w:lang w:val="zh-CN"/>
              </w:rPr>
              <w:t>≥250 尼特</w:t>
            </w:r>
          </w:p>
        </w:tc>
      </w:tr>
      <w:tr w14:paraId="7B999161">
        <w:tblPrEx>
          <w:tblCellMar>
            <w:top w:w="0" w:type="dxa"/>
            <w:left w:w="0" w:type="dxa"/>
            <w:bottom w:w="0" w:type="dxa"/>
            <w:right w:w="0" w:type="dxa"/>
          </w:tblCellMar>
        </w:tblPrEx>
        <w:trPr>
          <w:trHeight w:val="559"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29819FC3">
            <w:pPr>
              <w:spacing w:before="163" w:after="118" w:line="198" w:lineRule="exact"/>
              <w:jc w:val="center"/>
              <w:textAlignment w:val="baseline"/>
              <w:rPr>
                <w:rFonts w:ascii="黑体" w:hAnsi="黑体" w:eastAsia="黑体"/>
                <w:sz w:val="18"/>
                <w:lang w:val="zh-CN"/>
              </w:rPr>
            </w:pPr>
            <w:r>
              <w:rPr>
                <w:rFonts w:ascii="黑体" w:hAnsi="黑体" w:eastAsia="黑体"/>
                <w:sz w:val="18"/>
                <w:lang w:val="zh-CN"/>
              </w:rPr>
              <w:t>99</w:t>
            </w:r>
          </w:p>
        </w:tc>
        <w:tc>
          <w:tcPr>
            <w:tcW w:w="615" w:type="dxa"/>
            <w:tcBorders>
              <w:top w:val="single" w:color="000000" w:sz="4" w:space="0"/>
              <w:left w:val="single" w:color="000000" w:sz="4" w:space="0"/>
              <w:bottom w:val="single" w:color="000000" w:sz="4" w:space="0"/>
              <w:right w:val="single" w:color="auto" w:sz="4" w:space="0"/>
            </w:tcBorders>
          </w:tcPr>
          <w:p w14:paraId="35E6DDE5">
            <w:pPr>
              <w:spacing w:line="239" w:lineRule="exact"/>
              <w:ind w:left="108"/>
              <w:jc w:val="left"/>
              <w:textAlignment w:val="baseline"/>
              <w:rPr>
                <w:rFonts w:ascii="黑体" w:hAnsi="黑体" w:eastAsia="黑体"/>
                <w:spacing w:val="-3"/>
                <w:sz w:val="18"/>
                <w:lang w:val="zh-CN"/>
              </w:rPr>
            </w:pPr>
            <w:r>
              <w:rPr>
                <w:rFonts w:ascii="黑体" w:hAnsi="黑体" w:eastAsia="黑体"/>
                <w:spacing w:val="-3"/>
                <w:sz w:val="18"/>
                <w:lang w:val="zh-CN"/>
              </w:rPr>
              <w:t>性能要求</w:t>
            </w:r>
          </w:p>
        </w:tc>
        <w:tc>
          <w:tcPr>
            <w:tcW w:w="753" w:type="dxa"/>
            <w:vMerge w:val="continue"/>
            <w:tcBorders>
              <w:top w:val="single" w:color="auto" w:sz="4" w:space="0"/>
              <w:left w:val="single" w:color="auto" w:sz="4" w:space="0"/>
              <w:bottom w:val="single" w:color="auto" w:sz="4" w:space="0"/>
              <w:right w:val="single" w:color="auto" w:sz="4" w:space="0"/>
            </w:tcBorders>
          </w:tcPr>
          <w:p w14:paraId="2E60F4D5"/>
        </w:tc>
        <w:tc>
          <w:tcPr>
            <w:tcW w:w="1042" w:type="dxa"/>
            <w:tcBorders>
              <w:top w:val="single" w:color="000000" w:sz="4" w:space="0"/>
              <w:left w:val="single" w:color="auto" w:sz="4" w:space="0"/>
              <w:bottom w:val="single" w:color="000000" w:sz="4" w:space="0"/>
              <w:right w:val="single" w:color="000000" w:sz="4" w:space="0"/>
            </w:tcBorders>
          </w:tcPr>
          <w:p w14:paraId="2E375754">
            <w:pPr>
              <w:spacing w:line="239" w:lineRule="exact"/>
              <w:ind w:left="108"/>
              <w:jc w:val="left"/>
              <w:textAlignment w:val="baseline"/>
              <w:rPr>
                <w:rFonts w:ascii="黑体" w:hAnsi="黑体" w:eastAsia="黑体"/>
                <w:sz w:val="18"/>
                <w:lang w:val="zh-CN"/>
              </w:rPr>
            </w:pPr>
            <w:r>
              <w:rPr>
                <w:rFonts w:ascii="黑体" w:hAnsi="黑体" w:eastAsia="黑体"/>
                <w:spacing w:val="-3"/>
                <w:sz w:val="18"/>
                <w:lang w:val="zh-CN"/>
              </w:rPr>
              <w:t>*显示屏亮度一致性</w:t>
            </w:r>
          </w:p>
        </w:tc>
        <w:tc>
          <w:tcPr>
            <w:tcW w:w="6511" w:type="dxa"/>
            <w:tcBorders>
              <w:top w:val="single" w:color="000000" w:sz="4" w:space="0"/>
              <w:left w:val="single" w:color="000000" w:sz="4" w:space="0"/>
              <w:bottom w:val="single" w:color="000000" w:sz="4" w:space="0"/>
              <w:right w:val="single" w:color="000000" w:sz="4" w:space="0"/>
            </w:tcBorders>
            <w:vAlign w:val="center"/>
          </w:tcPr>
          <w:p w14:paraId="3A43448D">
            <w:pPr>
              <w:spacing w:before="163" w:after="118" w:line="198" w:lineRule="exact"/>
              <w:ind w:left="116"/>
              <w:jc w:val="left"/>
              <w:textAlignment w:val="baseline"/>
              <w:rPr>
                <w:rFonts w:ascii="黑体" w:hAnsi="黑体" w:eastAsia="黑体"/>
                <w:sz w:val="18"/>
                <w:lang w:val="zh-CN"/>
              </w:rPr>
            </w:pPr>
            <w:r>
              <w:rPr>
                <w:rFonts w:ascii="黑体" w:hAnsi="黑体" w:eastAsia="黑体"/>
                <w:sz w:val="18"/>
                <w:lang w:val="zh-CN"/>
              </w:rPr>
              <w:t>≥70%</w:t>
            </w:r>
          </w:p>
        </w:tc>
      </w:tr>
      <w:tr w14:paraId="4E60AF17">
        <w:tblPrEx>
          <w:tblCellMar>
            <w:top w:w="0" w:type="dxa"/>
            <w:left w:w="0" w:type="dxa"/>
            <w:bottom w:w="0" w:type="dxa"/>
            <w:right w:w="0" w:type="dxa"/>
          </w:tblCellMar>
        </w:tblPrEx>
        <w:trPr>
          <w:trHeight w:val="559"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16B81E91">
            <w:pPr>
              <w:spacing w:before="168" w:after="128" w:line="198" w:lineRule="exact"/>
              <w:jc w:val="center"/>
              <w:textAlignment w:val="baseline"/>
              <w:rPr>
                <w:rFonts w:ascii="黑体" w:hAnsi="黑体" w:eastAsia="黑体"/>
                <w:sz w:val="18"/>
                <w:lang w:val="zh-CN"/>
              </w:rPr>
            </w:pPr>
            <w:r>
              <w:rPr>
                <w:rFonts w:ascii="黑体" w:hAnsi="黑体" w:eastAsia="黑体"/>
                <w:sz w:val="18"/>
                <w:lang w:val="zh-CN"/>
              </w:rPr>
              <w:t>100</w:t>
            </w:r>
          </w:p>
        </w:tc>
        <w:tc>
          <w:tcPr>
            <w:tcW w:w="615" w:type="dxa"/>
            <w:tcBorders>
              <w:top w:val="single" w:color="000000" w:sz="4" w:space="0"/>
              <w:left w:val="single" w:color="000000" w:sz="4" w:space="0"/>
              <w:bottom w:val="single" w:color="000000" w:sz="4" w:space="0"/>
              <w:right w:val="single" w:color="auto" w:sz="4" w:space="0"/>
            </w:tcBorders>
          </w:tcPr>
          <w:p w14:paraId="114ADFAA">
            <w:pPr>
              <w:spacing w:after="8" w:line="243" w:lineRule="exact"/>
              <w:ind w:left="108"/>
              <w:jc w:val="left"/>
              <w:textAlignment w:val="baseline"/>
              <w:rPr>
                <w:rFonts w:ascii="黑体" w:hAnsi="黑体" w:eastAsia="黑体"/>
                <w:spacing w:val="-3"/>
                <w:sz w:val="18"/>
                <w:lang w:val="zh-CN"/>
              </w:rPr>
            </w:pPr>
            <w:r>
              <w:rPr>
                <w:rFonts w:ascii="黑体" w:hAnsi="黑体" w:eastAsia="黑体"/>
                <w:spacing w:val="-3"/>
                <w:sz w:val="18"/>
                <w:lang w:val="zh-CN"/>
              </w:rPr>
              <w:t>性能要求</w:t>
            </w:r>
          </w:p>
        </w:tc>
        <w:tc>
          <w:tcPr>
            <w:tcW w:w="753" w:type="dxa"/>
            <w:vMerge w:val="continue"/>
            <w:tcBorders>
              <w:top w:val="single" w:color="auto" w:sz="4" w:space="0"/>
              <w:left w:val="single" w:color="auto" w:sz="4" w:space="0"/>
              <w:bottom w:val="single" w:color="auto" w:sz="4" w:space="0"/>
              <w:right w:val="single" w:color="auto" w:sz="4" w:space="0"/>
            </w:tcBorders>
          </w:tcPr>
          <w:p w14:paraId="3301B8AB"/>
        </w:tc>
        <w:tc>
          <w:tcPr>
            <w:tcW w:w="1042" w:type="dxa"/>
            <w:tcBorders>
              <w:top w:val="single" w:color="000000" w:sz="4" w:space="0"/>
              <w:left w:val="single" w:color="auto" w:sz="4" w:space="0"/>
              <w:bottom w:val="single" w:color="000000" w:sz="4" w:space="0"/>
              <w:right w:val="single" w:color="000000" w:sz="4" w:space="0"/>
            </w:tcBorders>
          </w:tcPr>
          <w:p w14:paraId="5BB30DA6">
            <w:pPr>
              <w:spacing w:after="8" w:line="243" w:lineRule="exact"/>
              <w:ind w:left="108"/>
              <w:jc w:val="left"/>
              <w:textAlignment w:val="baseline"/>
              <w:rPr>
                <w:rFonts w:ascii="黑体" w:hAnsi="黑体" w:eastAsia="黑体"/>
                <w:sz w:val="18"/>
                <w:lang w:val="zh-CN"/>
              </w:rPr>
            </w:pPr>
            <w:r>
              <w:rPr>
                <w:rFonts w:ascii="黑体" w:hAnsi="黑体" w:eastAsia="黑体"/>
                <w:spacing w:val="-3"/>
                <w:sz w:val="18"/>
                <w:lang w:val="zh-CN"/>
              </w:rPr>
              <w:t>*显示屏对比度</w:t>
            </w:r>
          </w:p>
        </w:tc>
        <w:tc>
          <w:tcPr>
            <w:tcW w:w="6511" w:type="dxa"/>
            <w:tcBorders>
              <w:top w:val="single" w:color="000000" w:sz="4" w:space="0"/>
              <w:left w:val="single" w:color="000000" w:sz="4" w:space="0"/>
              <w:bottom w:val="single" w:color="000000" w:sz="4" w:space="0"/>
              <w:right w:val="single" w:color="000000" w:sz="4" w:space="0"/>
            </w:tcBorders>
            <w:vAlign w:val="center"/>
          </w:tcPr>
          <w:p w14:paraId="24AE1D8C">
            <w:pPr>
              <w:spacing w:before="168" w:after="128" w:line="198" w:lineRule="exact"/>
              <w:ind w:left="116"/>
              <w:jc w:val="left"/>
              <w:textAlignment w:val="baseline"/>
              <w:rPr>
                <w:rFonts w:ascii="黑体" w:hAnsi="黑体" w:eastAsia="黑体"/>
                <w:sz w:val="18"/>
                <w:lang w:val="zh-CN"/>
              </w:rPr>
            </w:pPr>
            <w:r>
              <w:rPr>
                <w:rFonts w:ascii="黑体" w:hAnsi="黑体" w:eastAsia="黑体"/>
                <w:sz w:val="18"/>
                <w:lang w:val="zh-CN"/>
              </w:rPr>
              <w:t>≥500:1</w:t>
            </w:r>
          </w:p>
        </w:tc>
      </w:tr>
      <w:tr w14:paraId="0772D690">
        <w:tblPrEx>
          <w:tblCellMar>
            <w:top w:w="0" w:type="dxa"/>
            <w:left w:w="0" w:type="dxa"/>
            <w:bottom w:w="0" w:type="dxa"/>
            <w:right w:w="0" w:type="dxa"/>
          </w:tblCellMar>
        </w:tblPrEx>
        <w:trPr>
          <w:trHeight w:val="559"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2FED0903">
            <w:pPr>
              <w:spacing w:before="167" w:after="133" w:line="198" w:lineRule="exact"/>
              <w:jc w:val="center"/>
              <w:textAlignment w:val="baseline"/>
              <w:rPr>
                <w:rFonts w:ascii="黑体" w:hAnsi="黑体" w:eastAsia="黑体"/>
                <w:sz w:val="18"/>
                <w:lang w:val="zh-CN"/>
              </w:rPr>
            </w:pPr>
            <w:r>
              <w:rPr>
                <w:rFonts w:ascii="黑体" w:hAnsi="黑体" w:eastAsia="黑体"/>
                <w:sz w:val="18"/>
                <w:lang w:val="zh-CN"/>
              </w:rPr>
              <w:t>101</w:t>
            </w:r>
          </w:p>
        </w:tc>
        <w:tc>
          <w:tcPr>
            <w:tcW w:w="615" w:type="dxa"/>
            <w:tcBorders>
              <w:top w:val="single" w:color="000000" w:sz="4" w:space="0"/>
              <w:left w:val="single" w:color="000000" w:sz="4" w:space="0"/>
              <w:bottom w:val="single" w:color="000000" w:sz="4" w:space="0"/>
              <w:right w:val="single" w:color="auto" w:sz="4" w:space="0"/>
            </w:tcBorders>
          </w:tcPr>
          <w:p w14:paraId="06C11FD9">
            <w:pPr>
              <w:spacing w:after="13" w:line="242" w:lineRule="exact"/>
              <w:ind w:left="108"/>
              <w:jc w:val="left"/>
              <w:textAlignment w:val="baseline"/>
              <w:rPr>
                <w:rFonts w:ascii="黑体" w:hAnsi="黑体" w:eastAsia="黑体"/>
                <w:spacing w:val="-3"/>
                <w:sz w:val="18"/>
                <w:lang w:val="zh-CN"/>
              </w:rPr>
            </w:pPr>
            <w:r>
              <w:rPr>
                <w:rFonts w:ascii="黑体" w:hAnsi="黑体" w:eastAsia="黑体"/>
                <w:spacing w:val="-3"/>
                <w:sz w:val="18"/>
                <w:lang w:val="zh-CN"/>
              </w:rPr>
              <w:t>性能要求</w:t>
            </w:r>
          </w:p>
        </w:tc>
        <w:tc>
          <w:tcPr>
            <w:tcW w:w="753" w:type="dxa"/>
            <w:vMerge w:val="continue"/>
            <w:tcBorders>
              <w:top w:val="single" w:color="auto" w:sz="4" w:space="0"/>
              <w:left w:val="single" w:color="auto" w:sz="4" w:space="0"/>
              <w:bottom w:val="single" w:color="auto" w:sz="4" w:space="0"/>
              <w:right w:val="single" w:color="auto" w:sz="4" w:space="0"/>
            </w:tcBorders>
          </w:tcPr>
          <w:p w14:paraId="0A85EAE7"/>
        </w:tc>
        <w:tc>
          <w:tcPr>
            <w:tcW w:w="1042" w:type="dxa"/>
            <w:tcBorders>
              <w:top w:val="single" w:color="000000" w:sz="4" w:space="0"/>
              <w:left w:val="single" w:color="auto" w:sz="4" w:space="0"/>
              <w:bottom w:val="single" w:color="000000" w:sz="4" w:space="0"/>
              <w:right w:val="single" w:color="000000" w:sz="4" w:space="0"/>
            </w:tcBorders>
          </w:tcPr>
          <w:p w14:paraId="767746CA">
            <w:pPr>
              <w:spacing w:after="13" w:line="242" w:lineRule="exact"/>
              <w:ind w:left="108"/>
              <w:jc w:val="left"/>
              <w:textAlignment w:val="baseline"/>
              <w:rPr>
                <w:rFonts w:ascii="黑体" w:hAnsi="黑体" w:eastAsia="黑体"/>
                <w:sz w:val="18"/>
                <w:lang w:val="zh-CN"/>
              </w:rPr>
            </w:pPr>
            <w:r>
              <w:rPr>
                <w:rFonts w:ascii="黑体" w:hAnsi="黑体" w:eastAsia="黑体"/>
                <w:spacing w:val="-3"/>
                <w:sz w:val="18"/>
                <w:lang w:val="zh-CN"/>
              </w:rPr>
              <w:t>*显示屏其他参数</w:t>
            </w:r>
          </w:p>
        </w:tc>
        <w:tc>
          <w:tcPr>
            <w:tcW w:w="6511" w:type="dxa"/>
            <w:tcBorders>
              <w:top w:val="single" w:color="000000" w:sz="4" w:space="0"/>
              <w:left w:val="single" w:color="000000" w:sz="4" w:space="0"/>
              <w:bottom w:val="single" w:color="000000" w:sz="4" w:space="0"/>
              <w:right w:val="single" w:color="000000" w:sz="4" w:space="0"/>
            </w:tcBorders>
            <w:vAlign w:val="center"/>
          </w:tcPr>
          <w:p w14:paraId="4BBD57A4">
            <w:pPr>
              <w:spacing w:after="13" w:line="242" w:lineRule="exact"/>
              <w:ind w:left="108"/>
              <w:textAlignment w:val="baseline"/>
              <w:rPr>
                <w:rFonts w:ascii="黑体" w:hAnsi="黑体" w:eastAsia="黑体"/>
                <w:sz w:val="18"/>
                <w:lang w:val="zh-CN"/>
              </w:rPr>
            </w:pPr>
            <w:r>
              <w:rPr>
                <w:rFonts w:ascii="黑体" w:hAnsi="黑体" w:eastAsia="黑体"/>
                <w:spacing w:val="-3"/>
                <w:sz w:val="18"/>
                <w:lang w:val="zh-CN"/>
              </w:rPr>
              <w:t xml:space="preserve">其它参数应符合 </w:t>
            </w:r>
            <w:r>
              <w:rPr>
                <w:rFonts w:ascii="黑体" w:hAnsi="黑体" w:eastAsia="黑体"/>
                <w:spacing w:val="-3"/>
                <w:sz w:val="19"/>
              </w:rPr>
              <w:t xml:space="preserve">SJ/T 11292 </w:t>
            </w:r>
            <w:r>
              <w:rPr>
                <w:rFonts w:ascii="黑体" w:hAnsi="黑体" w:eastAsia="黑体"/>
                <w:spacing w:val="-3"/>
                <w:sz w:val="18"/>
                <w:lang w:val="zh-CN"/>
              </w:rPr>
              <w:t>的相关规定</w:t>
            </w:r>
          </w:p>
        </w:tc>
      </w:tr>
      <w:tr w14:paraId="695CEBB5">
        <w:tblPrEx>
          <w:tblCellMar>
            <w:top w:w="0" w:type="dxa"/>
            <w:left w:w="0" w:type="dxa"/>
            <w:bottom w:w="0" w:type="dxa"/>
            <w:right w:w="0" w:type="dxa"/>
          </w:tblCellMar>
        </w:tblPrEx>
        <w:trPr>
          <w:trHeight w:val="712"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2647667B">
            <w:pPr>
              <w:widowControl/>
              <w:spacing w:line="240" w:lineRule="exact"/>
              <w:jc w:val="center"/>
              <w:textAlignment w:val="baseline"/>
              <w:rPr>
                <w:rFonts w:ascii="黑体" w:hAnsi="黑体" w:eastAsia="黑体"/>
                <w:sz w:val="18"/>
                <w:lang w:val="zh-CN"/>
              </w:rPr>
            </w:pPr>
            <w:r>
              <w:rPr>
                <w:rFonts w:ascii="黑体" w:hAnsi="黑体" w:eastAsia="黑体"/>
                <w:sz w:val="18"/>
                <w:lang w:val="zh-CN"/>
              </w:rPr>
              <w:t>102</w:t>
            </w:r>
          </w:p>
        </w:tc>
        <w:tc>
          <w:tcPr>
            <w:tcW w:w="615" w:type="dxa"/>
            <w:tcBorders>
              <w:top w:val="single" w:color="000000" w:sz="4" w:space="0"/>
              <w:left w:val="single" w:color="000000" w:sz="4" w:space="0"/>
              <w:bottom w:val="single" w:color="000000" w:sz="4" w:space="0"/>
              <w:right w:val="single" w:color="auto" w:sz="4" w:space="0"/>
            </w:tcBorders>
            <w:vAlign w:val="center"/>
          </w:tcPr>
          <w:p w14:paraId="05F9BEEA">
            <w:pPr>
              <w:widowControl/>
              <w:spacing w:line="240" w:lineRule="exact"/>
              <w:ind w:left="108"/>
              <w:jc w:val="center"/>
              <w:textAlignment w:val="baseline"/>
              <w:rPr>
                <w:rFonts w:ascii="黑体" w:hAnsi="黑体" w:eastAsia="黑体"/>
                <w:spacing w:val="-3"/>
                <w:sz w:val="18"/>
                <w:lang w:val="zh-CN"/>
              </w:rPr>
            </w:pPr>
            <w:r>
              <w:rPr>
                <w:rFonts w:ascii="黑体" w:hAnsi="黑体" w:eastAsia="黑体"/>
                <w:spacing w:val="-3"/>
                <w:sz w:val="18"/>
                <w:lang w:val="zh-CN"/>
              </w:rPr>
              <w:t>性能要求</w:t>
            </w:r>
          </w:p>
        </w:tc>
        <w:tc>
          <w:tcPr>
            <w:tcW w:w="753" w:type="dxa"/>
            <w:vMerge w:val="restart"/>
            <w:tcBorders>
              <w:top w:val="single" w:color="auto" w:sz="4" w:space="0"/>
              <w:left w:val="single" w:color="auto" w:sz="4" w:space="0"/>
              <w:bottom w:val="single" w:color="auto" w:sz="4" w:space="0"/>
              <w:right w:val="single" w:color="auto" w:sz="4" w:space="0"/>
            </w:tcBorders>
            <w:vAlign w:val="center"/>
          </w:tcPr>
          <w:p w14:paraId="67799960">
            <w:pPr>
              <w:widowControl/>
              <w:spacing w:line="240" w:lineRule="exact"/>
              <w:jc w:val="center"/>
              <w:textAlignment w:val="baseline"/>
            </w:pPr>
            <w:r>
              <w:rPr>
                <w:rFonts w:ascii="黑体" w:hAnsi="黑体" w:eastAsia="黑体"/>
                <w:spacing w:val="-3"/>
                <w:sz w:val="18"/>
                <w:lang w:val="zh-CN"/>
              </w:rPr>
              <w:t>*</w:t>
            </w:r>
            <w:r>
              <w:rPr>
                <w:rFonts w:ascii="黑体" w:hAnsi="黑体" w:eastAsia="黑体"/>
                <w:spacing w:val="15"/>
                <w:sz w:val="18"/>
                <w:lang w:val="zh-CN"/>
              </w:rPr>
              <w:t xml:space="preserve">网络设备性能 </w:t>
            </w:r>
          </w:p>
        </w:tc>
        <w:tc>
          <w:tcPr>
            <w:tcW w:w="1042" w:type="dxa"/>
            <w:tcBorders>
              <w:top w:val="single" w:color="000000" w:sz="4" w:space="0"/>
              <w:left w:val="single" w:color="auto" w:sz="4" w:space="0"/>
              <w:bottom w:val="single" w:color="000000" w:sz="4" w:space="0"/>
              <w:right w:val="single" w:color="000000" w:sz="4" w:space="0"/>
            </w:tcBorders>
            <w:vAlign w:val="center"/>
          </w:tcPr>
          <w:p w14:paraId="4198BE63">
            <w:pPr>
              <w:widowControl/>
              <w:spacing w:line="240" w:lineRule="exact"/>
              <w:ind w:left="108"/>
              <w:jc w:val="center"/>
              <w:textAlignment w:val="baseline"/>
              <w:rPr>
                <w:rFonts w:ascii="黑体" w:hAnsi="黑体" w:eastAsia="黑体"/>
                <w:sz w:val="18"/>
                <w:lang w:val="zh-CN"/>
              </w:rPr>
            </w:pPr>
            <w:r>
              <w:rPr>
                <w:rFonts w:ascii="黑体" w:hAnsi="黑体" w:eastAsia="黑体"/>
                <w:spacing w:val="-3"/>
                <w:sz w:val="18"/>
                <w:lang w:val="zh-CN"/>
              </w:rPr>
              <w:t>*有线网卡速率</w:t>
            </w:r>
          </w:p>
        </w:tc>
        <w:tc>
          <w:tcPr>
            <w:tcW w:w="6511" w:type="dxa"/>
            <w:tcBorders>
              <w:top w:val="single" w:color="000000" w:sz="4" w:space="0"/>
              <w:left w:val="single" w:color="000000" w:sz="4" w:space="0"/>
              <w:bottom w:val="single" w:color="000000" w:sz="4" w:space="0"/>
              <w:right w:val="single" w:color="000000" w:sz="4" w:space="0"/>
            </w:tcBorders>
            <w:vAlign w:val="center"/>
          </w:tcPr>
          <w:p w14:paraId="6BEC68AC">
            <w:pPr>
              <w:widowControl/>
              <w:spacing w:line="240" w:lineRule="exact"/>
              <w:ind w:left="108"/>
              <w:textAlignment w:val="baseline"/>
              <w:rPr>
                <w:rFonts w:ascii="黑体" w:hAnsi="黑体" w:eastAsia="黑体"/>
                <w:sz w:val="18"/>
                <w:lang w:val="zh-CN"/>
              </w:rPr>
            </w:pPr>
            <w:r>
              <w:rPr>
                <w:rFonts w:ascii="黑体" w:hAnsi="黑体" w:eastAsia="黑体"/>
                <w:spacing w:val="-3"/>
                <w:sz w:val="18"/>
                <w:lang w:val="zh-CN"/>
              </w:rPr>
              <w:t>最高速率不低于 1000</w:t>
            </w:r>
            <w:r>
              <w:rPr>
                <w:rFonts w:ascii="黑体" w:hAnsi="黑体" w:eastAsia="黑体"/>
                <w:spacing w:val="-3"/>
                <w:sz w:val="19"/>
              </w:rPr>
              <w:t>Mbps,</w:t>
            </w:r>
            <w:r>
              <w:rPr>
                <w:rFonts w:ascii="黑体" w:hAnsi="黑体" w:eastAsia="黑体"/>
                <w:spacing w:val="-3"/>
                <w:sz w:val="18"/>
                <w:lang w:val="zh-CN"/>
              </w:rPr>
              <w:t>支持 10</w:t>
            </w:r>
            <w:r>
              <w:rPr>
                <w:rFonts w:ascii="黑体" w:hAnsi="黑体" w:eastAsia="黑体"/>
                <w:spacing w:val="-3"/>
                <w:sz w:val="19"/>
              </w:rPr>
              <w:t>Mbps</w:t>
            </w:r>
            <w:r>
              <w:rPr>
                <w:rFonts w:ascii="黑体" w:hAnsi="黑体" w:eastAsia="黑体"/>
                <w:spacing w:val="-3"/>
                <w:sz w:val="18"/>
                <w:lang w:val="zh-CN"/>
              </w:rPr>
              <w:t>、100</w:t>
            </w:r>
            <w:r>
              <w:rPr>
                <w:rFonts w:ascii="黑体" w:hAnsi="黑体" w:eastAsia="黑体"/>
                <w:spacing w:val="-3"/>
                <w:sz w:val="19"/>
              </w:rPr>
              <w:t>Mbps</w:t>
            </w:r>
            <w:r>
              <w:rPr>
                <w:rFonts w:ascii="黑体" w:hAnsi="黑体" w:eastAsia="黑体"/>
                <w:spacing w:val="-3"/>
                <w:sz w:val="18"/>
                <w:lang w:val="zh-CN"/>
              </w:rPr>
              <w:t>、1000</w:t>
            </w:r>
            <w:r>
              <w:rPr>
                <w:rFonts w:ascii="黑体" w:hAnsi="黑体" w:eastAsia="黑体"/>
                <w:spacing w:val="-3"/>
                <w:sz w:val="19"/>
              </w:rPr>
              <w:t xml:space="preserve">Mbps </w:t>
            </w:r>
            <w:r>
              <w:rPr>
                <w:rFonts w:ascii="黑体" w:hAnsi="黑体" w:eastAsia="黑体"/>
                <w:spacing w:val="-3"/>
                <w:sz w:val="18"/>
                <w:lang w:val="zh-CN"/>
              </w:rPr>
              <w:t>速率自适应</w:t>
            </w:r>
          </w:p>
        </w:tc>
      </w:tr>
      <w:tr w14:paraId="723FC933">
        <w:tblPrEx>
          <w:tblCellMar>
            <w:top w:w="0" w:type="dxa"/>
            <w:left w:w="0" w:type="dxa"/>
            <w:bottom w:w="0" w:type="dxa"/>
            <w:right w:w="0" w:type="dxa"/>
          </w:tblCellMar>
        </w:tblPrEx>
        <w:trPr>
          <w:trHeight w:val="559"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30E31BB9">
            <w:pPr>
              <w:widowControl/>
              <w:spacing w:line="240" w:lineRule="exact"/>
              <w:jc w:val="center"/>
              <w:textAlignment w:val="baseline"/>
              <w:rPr>
                <w:rFonts w:ascii="黑体" w:hAnsi="黑体" w:eastAsia="黑体"/>
                <w:sz w:val="18"/>
                <w:lang w:val="zh-CN"/>
              </w:rPr>
            </w:pPr>
            <w:r>
              <w:rPr>
                <w:rFonts w:ascii="黑体" w:hAnsi="黑体" w:eastAsia="黑体"/>
                <w:sz w:val="18"/>
                <w:lang w:val="zh-CN"/>
              </w:rPr>
              <w:t>103</w:t>
            </w:r>
          </w:p>
        </w:tc>
        <w:tc>
          <w:tcPr>
            <w:tcW w:w="615" w:type="dxa"/>
            <w:tcBorders>
              <w:top w:val="single" w:color="000000" w:sz="4" w:space="0"/>
              <w:left w:val="single" w:color="000000" w:sz="4" w:space="0"/>
              <w:bottom w:val="single" w:color="000000" w:sz="4" w:space="0"/>
              <w:right w:val="single" w:color="auto" w:sz="4" w:space="0"/>
            </w:tcBorders>
            <w:vAlign w:val="center"/>
          </w:tcPr>
          <w:p w14:paraId="7790318C">
            <w:pPr>
              <w:widowControl/>
              <w:spacing w:line="240" w:lineRule="exact"/>
              <w:ind w:left="108"/>
              <w:jc w:val="center"/>
              <w:textAlignment w:val="baseline"/>
              <w:rPr>
                <w:rFonts w:ascii="黑体" w:hAnsi="黑体" w:eastAsia="黑体"/>
                <w:spacing w:val="-3"/>
                <w:sz w:val="18"/>
                <w:lang w:val="zh-CN"/>
              </w:rPr>
            </w:pPr>
            <w:r>
              <w:rPr>
                <w:rFonts w:ascii="黑体" w:hAnsi="黑体" w:eastAsia="黑体"/>
                <w:spacing w:val="-3"/>
                <w:sz w:val="18"/>
                <w:lang w:val="zh-CN"/>
              </w:rPr>
              <w:t>性能要求</w:t>
            </w:r>
          </w:p>
        </w:tc>
        <w:tc>
          <w:tcPr>
            <w:tcW w:w="753" w:type="dxa"/>
            <w:vMerge w:val="continue"/>
            <w:tcBorders>
              <w:top w:val="single" w:color="auto" w:sz="4" w:space="0"/>
              <w:left w:val="single" w:color="auto" w:sz="4" w:space="0"/>
              <w:bottom w:val="single" w:color="auto" w:sz="4" w:space="0"/>
              <w:right w:val="single" w:color="auto" w:sz="4" w:space="0"/>
            </w:tcBorders>
            <w:vAlign w:val="center"/>
          </w:tcPr>
          <w:p w14:paraId="1E27C01E">
            <w:pPr>
              <w:widowControl/>
              <w:spacing w:line="240" w:lineRule="exact"/>
              <w:jc w:val="center"/>
            </w:pPr>
          </w:p>
        </w:tc>
        <w:tc>
          <w:tcPr>
            <w:tcW w:w="1042" w:type="dxa"/>
            <w:tcBorders>
              <w:top w:val="single" w:color="000000" w:sz="4" w:space="0"/>
              <w:left w:val="single" w:color="auto" w:sz="4" w:space="0"/>
              <w:bottom w:val="single" w:color="000000" w:sz="4" w:space="0"/>
              <w:right w:val="single" w:color="000000" w:sz="4" w:space="0"/>
            </w:tcBorders>
            <w:vAlign w:val="center"/>
          </w:tcPr>
          <w:p w14:paraId="098F0B6A">
            <w:pPr>
              <w:widowControl/>
              <w:spacing w:line="240" w:lineRule="exact"/>
              <w:ind w:left="108"/>
              <w:jc w:val="center"/>
              <w:textAlignment w:val="baseline"/>
              <w:rPr>
                <w:rFonts w:ascii="黑体" w:hAnsi="黑体" w:eastAsia="黑体"/>
                <w:sz w:val="18"/>
                <w:lang w:val="zh-CN"/>
              </w:rPr>
            </w:pPr>
            <w:r>
              <w:rPr>
                <w:rFonts w:ascii="黑体" w:hAnsi="黑体" w:eastAsia="黑体"/>
                <w:spacing w:val="-3"/>
                <w:sz w:val="18"/>
                <w:lang w:val="zh-CN"/>
              </w:rPr>
              <w:t>*支持无线技术协议</w:t>
            </w:r>
          </w:p>
        </w:tc>
        <w:tc>
          <w:tcPr>
            <w:tcW w:w="6511" w:type="dxa"/>
            <w:tcBorders>
              <w:top w:val="single" w:color="000000" w:sz="4" w:space="0"/>
              <w:left w:val="single" w:color="000000" w:sz="4" w:space="0"/>
              <w:bottom w:val="single" w:color="000000" w:sz="4" w:space="0"/>
              <w:right w:val="single" w:color="000000" w:sz="4" w:space="0"/>
            </w:tcBorders>
            <w:vAlign w:val="center"/>
          </w:tcPr>
          <w:p w14:paraId="26B4921B">
            <w:pPr>
              <w:widowControl/>
              <w:spacing w:line="240" w:lineRule="exact"/>
              <w:ind w:left="116"/>
              <w:textAlignment w:val="baseline"/>
              <w:rPr>
                <w:rFonts w:ascii="黑体" w:hAnsi="黑体" w:eastAsia="黑体"/>
                <w:sz w:val="18"/>
                <w:lang w:val="zh-CN"/>
              </w:rPr>
            </w:pPr>
            <w:r>
              <w:rPr>
                <w:rFonts w:ascii="黑体" w:hAnsi="黑体" w:eastAsia="黑体"/>
                <w:spacing w:val="-6"/>
                <w:sz w:val="18"/>
                <w:lang w:val="zh-CN"/>
              </w:rPr>
              <w:t xml:space="preserve">支持 </w:t>
            </w:r>
            <w:r>
              <w:rPr>
                <w:rFonts w:ascii="黑体" w:hAnsi="黑体" w:eastAsia="黑体"/>
                <w:spacing w:val="-6"/>
                <w:sz w:val="19"/>
              </w:rPr>
              <w:t xml:space="preserve">WAPI </w:t>
            </w:r>
            <w:r>
              <w:rPr>
                <w:rFonts w:ascii="黑体" w:hAnsi="黑体" w:eastAsia="黑体"/>
                <w:spacing w:val="-6"/>
                <w:sz w:val="18"/>
                <w:lang w:val="zh-CN"/>
              </w:rPr>
              <w:t xml:space="preserve">或 </w:t>
            </w:r>
            <w:r>
              <w:rPr>
                <w:rFonts w:ascii="黑体" w:hAnsi="黑体" w:eastAsia="黑体"/>
                <w:spacing w:val="-6"/>
                <w:sz w:val="19"/>
              </w:rPr>
              <w:t xml:space="preserve">WiFi5.0 </w:t>
            </w:r>
            <w:r>
              <w:rPr>
                <w:rFonts w:ascii="黑体" w:hAnsi="黑体" w:eastAsia="黑体"/>
                <w:spacing w:val="-6"/>
                <w:sz w:val="18"/>
                <w:lang w:val="zh-CN"/>
              </w:rPr>
              <w:t>及以上协议</w:t>
            </w:r>
          </w:p>
        </w:tc>
      </w:tr>
      <w:tr w14:paraId="2FFC6A5B">
        <w:tblPrEx>
          <w:tblCellMar>
            <w:top w:w="0" w:type="dxa"/>
            <w:left w:w="0" w:type="dxa"/>
            <w:bottom w:w="0" w:type="dxa"/>
            <w:right w:w="0" w:type="dxa"/>
          </w:tblCellMar>
        </w:tblPrEx>
        <w:trPr>
          <w:trHeight w:val="559"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37CFA7C7">
            <w:pPr>
              <w:widowControl/>
              <w:spacing w:line="240" w:lineRule="exact"/>
              <w:jc w:val="center"/>
              <w:textAlignment w:val="baseline"/>
              <w:rPr>
                <w:rFonts w:ascii="黑体" w:hAnsi="黑体" w:eastAsia="黑体"/>
                <w:sz w:val="18"/>
                <w:lang w:val="zh-CN"/>
              </w:rPr>
            </w:pPr>
            <w:r>
              <w:rPr>
                <w:rFonts w:ascii="黑体" w:hAnsi="黑体" w:eastAsia="黑体"/>
                <w:sz w:val="18"/>
                <w:lang w:val="zh-CN"/>
              </w:rPr>
              <w:t>104</w:t>
            </w:r>
          </w:p>
        </w:tc>
        <w:tc>
          <w:tcPr>
            <w:tcW w:w="615" w:type="dxa"/>
            <w:tcBorders>
              <w:top w:val="single" w:color="000000" w:sz="4" w:space="0"/>
              <w:left w:val="single" w:color="000000" w:sz="4" w:space="0"/>
              <w:bottom w:val="single" w:color="000000" w:sz="4" w:space="0"/>
              <w:right w:val="single" w:color="auto" w:sz="4" w:space="0"/>
            </w:tcBorders>
            <w:vAlign w:val="center"/>
          </w:tcPr>
          <w:p w14:paraId="212892AC">
            <w:pPr>
              <w:widowControl/>
              <w:spacing w:line="240" w:lineRule="exact"/>
              <w:ind w:left="108"/>
              <w:jc w:val="center"/>
              <w:textAlignment w:val="baseline"/>
              <w:rPr>
                <w:rFonts w:ascii="黑体" w:hAnsi="黑体" w:eastAsia="黑体"/>
                <w:spacing w:val="-3"/>
                <w:sz w:val="18"/>
                <w:lang w:val="zh-CN"/>
              </w:rPr>
            </w:pPr>
            <w:r>
              <w:rPr>
                <w:rFonts w:ascii="黑体" w:hAnsi="黑体" w:eastAsia="黑体"/>
                <w:spacing w:val="-3"/>
                <w:sz w:val="18"/>
                <w:lang w:val="zh-CN"/>
              </w:rPr>
              <w:t>性能要求</w:t>
            </w:r>
          </w:p>
        </w:tc>
        <w:tc>
          <w:tcPr>
            <w:tcW w:w="753" w:type="dxa"/>
            <w:vMerge w:val="continue"/>
            <w:tcBorders>
              <w:top w:val="single" w:color="auto" w:sz="4" w:space="0"/>
              <w:left w:val="single" w:color="auto" w:sz="4" w:space="0"/>
              <w:bottom w:val="single" w:color="auto" w:sz="4" w:space="0"/>
              <w:right w:val="single" w:color="auto" w:sz="4" w:space="0"/>
            </w:tcBorders>
            <w:vAlign w:val="center"/>
          </w:tcPr>
          <w:p w14:paraId="49C95A86">
            <w:pPr>
              <w:widowControl/>
              <w:spacing w:line="240" w:lineRule="exact"/>
              <w:jc w:val="center"/>
            </w:pPr>
          </w:p>
        </w:tc>
        <w:tc>
          <w:tcPr>
            <w:tcW w:w="1042" w:type="dxa"/>
            <w:tcBorders>
              <w:top w:val="single" w:color="000000" w:sz="4" w:space="0"/>
              <w:left w:val="single" w:color="auto" w:sz="4" w:space="0"/>
              <w:bottom w:val="single" w:color="000000" w:sz="4" w:space="0"/>
              <w:right w:val="single" w:color="000000" w:sz="4" w:space="0"/>
            </w:tcBorders>
            <w:vAlign w:val="center"/>
          </w:tcPr>
          <w:p w14:paraId="2E0132B7">
            <w:pPr>
              <w:widowControl/>
              <w:spacing w:line="240" w:lineRule="exact"/>
              <w:ind w:left="108"/>
              <w:jc w:val="center"/>
              <w:textAlignment w:val="baseline"/>
              <w:rPr>
                <w:rFonts w:ascii="黑体" w:hAnsi="黑体" w:eastAsia="黑体"/>
                <w:sz w:val="18"/>
                <w:lang w:val="zh-CN"/>
              </w:rPr>
            </w:pPr>
            <w:r>
              <w:rPr>
                <w:rFonts w:ascii="黑体" w:hAnsi="黑体" w:eastAsia="黑体"/>
                <w:spacing w:val="-3"/>
                <w:sz w:val="18"/>
                <w:lang w:val="zh-CN"/>
              </w:rPr>
              <w:t>*无线网卡频宽</w:t>
            </w:r>
          </w:p>
        </w:tc>
        <w:tc>
          <w:tcPr>
            <w:tcW w:w="6511" w:type="dxa"/>
            <w:tcBorders>
              <w:top w:val="single" w:color="000000" w:sz="4" w:space="0"/>
              <w:left w:val="single" w:color="000000" w:sz="4" w:space="0"/>
              <w:bottom w:val="single" w:color="000000" w:sz="4" w:space="0"/>
              <w:right w:val="single" w:color="000000" w:sz="4" w:space="0"/>
            </w:tcBorders>
            <w:vAlign w:val="center"/>
          </w:tcPr>
          <w:p w14:paraId="44FADCEB">
            <w:pPr>
              <w:widowControl/>
              <w:spacing w:line="240" w:lineRule="exact"/>
              <w:ind w:left="116"/>
              <w:textAlignment w:val="baseline"/>
              <w:rPr>
                <w:rFonts w:ascii="黑体" w:hAnsi="黑体" w:eastAsia="黑体"/>
                <w:sz w:val="18"/>
                <w:lang w:val="zh-CN"/>
              </w:rPr>
            </w:pPr>
            <w:r>
              <w:rPr>
                <w:rFonts w:ascii="黑体" w:hAnsi="黑体" w:eastAsia="黑体"/>
                <w:sz w:val="18"/>
                <w:lang w:val="zh-CN"/>
              </w:rPr>
              <w:t>≥20</w:t>
            </w:r>
            <w:r>
              <w:rPr>
                <w:rFonts w:ascii="黑体" w:hAnsi="黑体" w:eastAsia="黑体"/>
                <w:sz w:val="19"/>
              </w:rPr>
              <w:t>MHz</w:t>
            </w:r>
          </w:p>
        </w:tc>
      </w:tr>
      <w:tr w14:paraId="3D796068">
        <w:tblPrEx>
          <w:tblCellMar>
            <w:top w:w="0" w:type="dxa"/>
            <w:left w:w="0" w:type="dxa"/>
            <w:bottom w:w="0" w:type="dxa"/>
            <w:right w:w="0" w:type="dxa"/>
          </w:tblCellMar>
        </w:tblPrEx>
        <w:trPr>
          <w:trHeight w:val="986"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1848A631">
            <w:pPr>
              <w:widowControl/>
              <w:spacing w:line="240" w:lineRule="exact"/>
              <w:jc w:val="center"/>
              <w:textAlignment w:val="baseline"/>
              <w:rPr>
                <w:rFonts w:ascii="黑体" w:hAnsi="黑体" w:eastAsia="黑体"/>
                <w:sz w:val="18"/>
                <w:lang w:val="zh-CN"/>
              </w:rPr>
            </w:pPr>
            <w:r>
              <w:rPr>
                <w:rFonts w:ascii="黑体" w:hAnsi="黑体" w:eastAsia="黑体"/>
                <w:sz w:val="18"/>
                <w:lang w:val="zh-CN"/>
              </w:rPr>
              <w:t>105</w:t>
            </w:r>
          </w:p>
        </w:tc>
        <w:tc>
          <w:tcPr>
            <w:tcW w:w="615" w:type="dxa"/>
            <w:tcBorders>
              <w:top w:val="single" w:color="000000" w:sz="4" w:space="0"/>
              <w:left w:val="single" w:color="000000" w:sz="4" w:space="0"/>
              <w:bottom w:val="single" w:color="000000" w:sz="4" w:space="0"/>
              <w:right w:val="single" w:color="auto" w:sz="4" w:space="0"/>
            </w:tcBorders>
            <w:vAlign w:val="center"/>
          </w:tcPr>
          <w:p w14:paraId="732424A9">
            <w:pPr>
              <w:widowControl/>
              <w:spacing w:line="240" w:lineRule="exact"/>
              <w:ind w:left="108"/>
              <w:jc w:val="center"/>
              <w:textAlignment w:val="baseline"/>
              <w:rPr>
                <w:rFonts w:ascii="黑体" w:hAnsi="黑体" w:eastAsia="黑体"/>
                <w:spacing w:val="-3"/>
                <w:sz w:val="18"/>
                <w:lang w:val="zh-CN"/>
              </w:rPr>
            </w:pPr>
            <w:r>
              <w:rPr>
                <w:rFonts w:ascii="黑体" w:hAnsi="黑体" w:eastAsia="黑体"/>
                <w:spacing w:val="-3"/>
                <w:sz w:val="18"/>
                <w:lang w:val="zh-CN"/>
              </w:rPr>
              <w:t>性能要求</w:t>
            </w:r>
          </w:p>
        </w:tc>
        <w:tc>
          <w:tcPr>
            <w:tcW w:w="753" w:type="dxa"/>
            <w:tcBorders>
              <w:top w:val="single" w:color="auto" w:sz="4" w:space="0"/>
              <w:left w:val="single" w:color="auto" w:sz="4" w:space="0"/>
              <w:bottom w:val="single" w:color="auto" w:sz="4" w:space="0"/>
              <w:right w:val="single" w:color="auto" w:sz="4" w:space="0"/>
            </w:tcBorders>
            <w:vAlign w:val="center"/>
          </w:tcPr>
          <w:p w14:paraId="5375863F">
            <w:pPr>
              <w:widowControl/>
              <w:spacing w:line="240" w:lineRule="exact"/>
              <w:ind w:left="144"/>
              <w:jc w:val="center"/>
              <w:textAlignment w:val="baseline"/>
            </w:pPr>
            <w:r>
              <w:rPr>
                <w:rFonts w:ascii="黑体" w:hAnsi="黑体" w:eastAsia="黑体"/>
                <w:spacing w:val="27"/>
                <w:sz w:val="18"/>
                <w:lang w:val="zh-CN"/>
              </w:rPr>
              <w:t>*电源适配器性能</w:t>
            </w:r>
          </w:p>
        </w:tc>
        <w:tc>
          <w:tcPr>
            <w:tcW w:w="1042" w:type="dxa"/>
            <w:tcBorders>
              <w:top w:val="single" w:color="000000" w:sz="4" w:space="0"/>
              <w:left w:val="single" w:color="auto" w:sz="4" w:space="0"/>
              <w:bottom w:val="single" w:color="000000" w:sz="4" w:space="0"/>
              <w:right w:val="single" w:color="000000" w:sz="4" w:space="0"/>
            </w:tcBorders>
            <w:vAlign w:val="center"/>
          </w:tcPr>
          <w:p w14:paraId="59E14E6B">
            <w:pPr>
              <w:widowControl/>
              <w:spacing w:line="240" w:lineRule="exact"/>
              <w:ind w:left="108" w:right="108"/>
              <w:jc w:val="center"/>
              <w:textAlignment w:val="baseline"/>
              <w:rPr>
                <w:rFonts w:ascii="黑体" w:hAnsi="黑体" w:eastAsia="黑体"/>
                <w:sz w:val="18"/>
                <w:lang w:val="zh-CN"/>
              </w:rPr>
            </w:pPr>
            <w:r>
              <w:rPr>
                <w:rFonts w:ascii="黑体" w:hAnsi="黑体" w:eastAsia="黑体"/>
                <w:spacing w:val="-3"/>
                <w:sz w:val="18"/>
                <w:lang w:val="zh-CN"/>
              </w:rPr>
              <w:t>*电源适配器电源效率</w:t>
            </w:r>
          </w:p>
        </w:tc>
        <w:tc>
          <w:tcPr>
            <w:tcW w:w="6511" w:type="dxa"/>
            <w:tcBorders>
              <w:top w:val="single" w:color="000000" w:sz="4" w:space="0"/>
              <w:left w:val="single" w:color="000000" w:sz="4" w:space="0"/>
              <w:bottom w:val="single" w:color="000000" w:sz="4" w:space="0"/>
              <w:right w:val="single" w:color="000000" w:sz="4" w:space="0"/>
            </w:tcBorders>
            <w:vAlign w:val="center"/>
          </w:tcPr>
          <w:p w14:paraId="477AB2EC">
            <w:pPr>
              <w:widowControl/>
              <w:spacing w:line="240" w:lineRule="exact"/>
              <w:ind w:left="108"/>
              <w:textAlignment w:val="baseline"/>
              <w:rPr>
                <w:rFonts w:ascii="黑体" w:hAnsi="黑体" w:eastAsia="黑体"/>
                <w:sz w:val="18"/>
                <w:lang w:val="zh-CN"/>
              </w:rPr>
            </w:pPr>
            <w:r>
              <w:rPr>
                <w:rFonts w:ascii="黑体" w:hAnsi="黑体" w:eastAsia="黑体"/>
                <w:spacing w:val="-3"/>
                <w:sz w:val="18"/>
                <w:lang w:val="zh-CN"/>
              </w:rPr>
              <w:t>在 20%/50%/100%负载下效率均应不低于 87%</w:t>
            </w:r>
          </w:p>
        </w:tc>
      </w:tr>
      <w:tr w14:paraId="6D7E093D">
        <w:tblPrEx>
          <w:tblCellMar>
            <w:top w:w="0" w:type="dxa"/>
            <w:left w:w="0" w:type="dxa"/>
            <w:bottom w:w="0" w:type="dxa"/>
            <w:right w:w="0" w:type="dxa"/>
          </w:tblCellMar>
        </w:tblPrEx>
        <w:trPr>
          <w:trHeight w:val="756"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1599DBD6">
            <w:pPr>
              <w:widowControl/>
              <w:spacing w:line="240" w:lineRule="exact"/>
              <w:jc w:val="center"/>
              <w:textAlignment w:val="baseline"/>
              <w:rPr>
                <w:rFonts w:ascii="黑体" w:hAnsi="黑体" w:eastAsia="黑体"/>
                <w:sz w:val="18"/>
                <w:lang w:val="zh-CN"/>
              </w:rPr>
            </w:pPr>
            <w:r>
              <w:rPr>
                <w:rFonts w:ascii="黑体" w:hAnsi="黑体" w:eastAsia="黑体"/>
                <w:sz w:val="18"/>
                <w:lang w:val="zh-CN"/>
              </w:rPr>
              <w:t>106</w:t>
            </w:r>
          </w:p>
        </w:tc>
        <w:tc>
          <w:tcPr>
            <w:tcW w:w="615" w:type="dxa"/>
            <w:tcBorders>
              <w:top w:val="single" w:color="000000" w:sz="4" w:space="0"/>
              <w:left w:val="single" w:color="000000" w:sz="4" w:space="0"/>
              <w:bottom w:val="single" w:color="000000" w:sz="4" w:space="0"/>
              <w:right w:val="single" w:color="auto" w:sz="4" w:space="0"/>
            </w:tcBorders>
            <w:vAlign w:val="center"/>
          </w:tcPr>
          <w:p w14:paraId="0BDE3980">
            <w:pPr>
              <w:widowControl/>
              <w:spacing w:line="240" w:lineRule="exact"/>
              <w:ind w:left="108"/>
              <w:jc w:val="center"/>
              <w:textAlignment w:val="baseline"/>
              <w:rPr>
                <w:rFonts w:ascii="黑体" w:hAnsi="黑体" w:eastAsia="黑体"/>
                <w:spacing w:val="-3"/>
                <w:sz w:val="18"/>
                <w:lang w:val="zh-CN"/>
              </w:rPr>
            </w:pPr>
            <w:r>
              <w:rPr>
                <w:rFonts w:ascii="黑体" w:hAnsi="黑体" w:eastAsia="黑体"/>
                <w:spacing w:val="-3"/>
                <w:sz w:val="18"/>
                <w:lang w:val="zh-CN"/>
              </w:rPr>
              <w:t>性能要求</w:t>
            </w:r>
          </w:p>
        </w:tc>
        <w:tc>
          <w:tcPr>
            <w:tcW w:w="753" w:type="dxa"/>
            <w:tcBorders>
              <w:top w:val="single" w:color="auto" w:sz="4" w:space="0"/>
              <w:left w:val="single" w:color="auto" w:sz="4" w:space="0"/>
              <w:bottom w:val="single" w:color="auto" w:sz="4" w:space="0"/>
              <w:right w:val="single" w:color="auto" w:sz="4" w:space="0"/>
            </w:tcBorders>
            <w:vAlign w:val="center"/>
          </w:tcPr>
          <w:p w14:paraId="3A80911B">
            <w:pPr>
              <w:widowControl/>
              <w:spacing w:line="240" w:lineRule="exact"/>
              <w:jc w:val="center"/>
              <w:textAlignment w:val="baseline"/>
            </w:pPr>
            <w:r>
              <w:rPr>
                <w:rFonts w:ascii="黑体" w:hAnsi="黑体" w:eastAsia="黑体"/>
                <w:spacing w:val="-3"/>
                <w:sz w:val="18"/>
                <w:lang w:val="zh-CN"/>
              </w:rPr>
              <w:t>*待机</w:t>
            </w:r>
            <w:r>
              <w:rPr>
                <w:rFonts w:ascii="黑体" w:hAnsi="黑体" w:eastAsia="黑体"/>
                <w:sz w:val="24"/>
              </w:rPr>
              <w:cr/>
            </w:r>
            <w:r>
              <w:rPr>
                <w:rFonts w:ascii="黑体" w:hAnsi="黑体" w:eastAsia="黑体"/>
                <w:sz w:val="24"/>
              </w:rPr>
              <w:br w:type="textWrapping"/>
            </w:r>
            <w:r>
              <w:rPr>
                <w:rFonts w:ascii="黑体" w:hAnsi="黑体" w:eastAsia="黑体"/>
                <w:spacing w:val="-3"/>
                <w:sz w:val="18"/>
                <w:lang w:val="zh-CN"/>
              </w:rPr>
              <w:t>性能</w:t>
            </w:r>
          </w:p>
        </w:tc>
        <w:tc>
          <w:tcPr>
            <w:tcW w:w="1042" w:type="dxa"/>
            <w:tcBorders>
              <w:top w:val="single" w:color="000000" w:sz="4" w:space="0"/>
              <w:left w:val="single" w:color="auto" w:sz="4" w:space="0"/>
              <w:bottom w:val="single" w:color="000000" w:sz="4" w:space="0"/>
              <w:right w:val="single" w:color="000000" w:sz="4" w:space="0"/>
            </w:tcBorders>
            <w:vAlign w:val="center"/>
          </w:tcPr>
          <w:p w14:paraId="627C70B5">
            <w:pPr>
              <w:widowControl/>
              <w:spacing w:line="240" w:lineRule="exact"/>
              <w:ind w:left="108"/>
              <w:jc w:val="center"/>
              <w:textAlignment w:val="baseline"/>
              <w:rPr>
                <w:rFonts w:ascii="黑体" w:hAnsi="黑体" w:eastAsia="黑体"/>
                <w:sz w:val="18"/>
                <w:lang w:val="zh-CN"/>
              </w:rPr>
            </w:pPr>
            <w:r>
              <w:rPr>
                <w:rFonts w:ascii="黑体" w:hAnsi="黑体" w:eastAsia="黑体"/>
                <w:spacing w:val="-3"/>
                <w:sz w:val="18"/>
                <w:lang w:val="zh-CN"/>
              </w:rPr>
              <w:t>*满载待机性能(</w:t>
            </w:r>
            <w:r>
              <w:rPr>
                <w:rFonts w:ascii="黑体" w:hAnsi="黑体" w:eastAsia="黑体"/>
                <w:spacing w:val="-3"/>
                <w:sz w:val="19"/>
              </w:rPr>
              <w:t>LTP)</w:t>
            </w:r>
          </w:p>
        </w:tc>
        <w:tc>
          <w:tcPr>
            <w:tcW w:w="6511" w:type="dxa"/>
            <w:tcBorders>
              <w:top w:val="single" w:color="000000" w:sz="4" w:space="0"/>
              <w:left w:val="single" w:color="000000" w:sz="4" w:space="0"/>
              <w:bottom w:val="single" w:color="000000" w:sz="4" w:space="0"/>
              <w:right w:val="single" w:color="000000" w:sz="4" w:space="0"/>
            </w:tcBorders>
            <w:vAlign w:val="center"/>
          </w:tcPr>
          <w:p w14:paraId="3071C6CD">
            <w:pPr>
              <w:widowControl/>
              <w:spacing w:line="240" w:lineRule="exact"/>
              <w:ind w:left="116"/>
              <w:textAlignment w:val="baseline"/>
              <w:rPr>
                <w:rFonts w:ascii="黑体" w:hAnsi="黑体" w:eastAsia="黑体"/>
                <w:sz w:val="18"/>
                <w:lang w:val="zh-CN"/>
              </w:rPr>
            </w:pPr>
            <w:r>
              <w:rPr>
                <w:rFonts w:ascii="黑体" w:hAnsi="黑体" w:eastAsia="黑体"/>
                <w:sz w:val="18"/>
                <w:lang w:val="zh-CN"/>
              </w:rPr>
              <w:t>≥1.5 小时</w:t>
            </w:r>
          </w:p>
        </w:tc>
      </w:tr>
      <w:tr w14:paraId="44856582">
        <w:tblPrEx>
          <w:tblCellMar>
            <w:top w:w="0" w:type="dxa"/>
            <w:left w:w="0" w:type="dxa"/>
            <w:bottom w:w="0" w:type="dxa"/>
            <w:right w:w="0" w:type="dxa"/>
          </w:tblCellMar>
        </w:tblPrEx>
        <w:trPr>
          <w:trHeight w:val="1067"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6F4DAA52">
            <w:pPr>
              <w:widowControl/>
              <w:spacing w:line="240" w:lineRule="exact"/>
              <w:jc w:val="center"/>
              <w:textAlignment w:val="baseline"/>
              <w:rPr>
                <w:rFonts w:ascii="黑体" w:hAnsi="黑体" w:eastAsia="黑体"/>
                <w:sz w:val="18"/>
                <w:lang w:val="zh-CN"/>
              </w:rPr>
            </w:pPr>
            <w:r>
              <w:rPr>
                <w:rFonts w:ascii="黑体" w:hAnsi="黑体" w:eastAsia="黑体"/>
                <w:sz w:val="18"/>
                <w:lang w:val="zh-CN"/>
              </w:rPr>
              <w:t>107</w:t>
            </w:r>
          </w:p>
        </w:tc>
        <w:tc>
          <w:tcPr>
            <w:tcW w:w="615" w:type="dxa"/>
            <w:tcBorders>
              <w:top w:val="single" w:color="000000" w:sz="4" w:space="0"/>
              <w:left w:val="single" w:color="000000" w:sz="4" w:space="0"/>
              <w:bottom w:val="single" w:color="000000" w:sz="4" w:space="0"/>
              <w:right w:val="single" w:color="auto" w:sz="4" w:space="0"/>
            </w:tcBorders>
            <w:vAlign w:val="center"/>
          </w:tcPr>
          <w:p w14:paraId="2FB2D618">
            <w:pPr>
              <w:widowControl/>
              <w:spacing w:line="240" w:lineRule="exact"/>
              <w:ind w:left="108"/>
              <w:jc w:val="center"/>
              <w:textAlignment w:val="baseline"/>
              <w:rPr>
                <w:rFonts w:ascii="黑体" w:hAnsi="黑体" w:eastAsia="黑体"/>
                <w:spacing w:val="-3"/>
                <w:sz w:val="18"/>
                <w:lang w:val="zh-CN"/>
              </w:rPr>
            </w:pPr>
            <w:r>
              <w:rPr>
                <w:rFonts w:ascii="黑体" w:hAnsi="黑体" w:eastAsia="黑体"/>
                <w:spacing w:val="-3"/>
                <w:sz w:val="18"/>
                <w:lang w:val="zh-CN"/>
              </w:rPr>
              <w:t>功能要求</w:t>
            </w:r>
          </w:p>
        </w:tc>
        <w:tc>
          <w:tcPr>
            <w:tcW w:w="753" w:type="dxa"/>
            <w:vMerge w:val="restart"/>
            <w:tcBorders>
              <w:top w:val="single" w:color="auto" w:sz="4" w:space="0"/>
              <w:left w:val="single" w:color="auto" w:sz="4" w:space="0"/>
              <w:bottom w:val="single" w:color="auto" w:sz="4" w:space="0"/>
              <w:right w:val="single" w:color="auto" w:sz="4" w:space="0"/>
            </w:tcBorders>
            <w:vAlign w:val="center"/>
          </w:tcPr>
          <w:p w14:paraId="3421555E">
            <w:pPr>
              <w:widowControl/>
              <w:spacing w:line="240" w:lineRule="exact"/>
              <w:jc w:val="center"/>
              <w:textAlignment w:val="baseline"/>
            </w:pPr>
            <w:r>
              <w:rPr>
                <w:rFonts w:ascii="黑体" w:hAnsi="黑体" w:eastAsia="黑体"/>
                <w:spacing w:val="-3"/>
                <w:sz w:val="18"/>
                <w:lang w:val="zh-CN"/>
              </w:rPr>
              <w:t>*主板</w:t>
            </w:r>
            <w:r>
              <w:rPr>
                <w:rFonts w:ascii="黑体" w:hAnsi="黑体" w:eastAsia="黑体"/>
                <w:sz w:val="24"/>
              </w:rPr>
              <w:cr/>
            </w:r>
            <w:r>
              <w:rPr>
                <w:rFonts w:ascii="黑体" w:hAnsi="黑体" w:eastAsia="黑体"/>
                <w:sz w:val="24"/>
              </w:rPr>
              <w:br w:type="textWrapping"/>
            </w:r>
            <w:r>
              <w:rPr>
                <w:rFonts w:ascii="黑体" w:hAnsi="黑体" w:eastAsia="黑体"/>
                <w:spacing w:val="-3"/>
                <w:sz w:val="18"/>
                <w:lang w:val="zh-CN"/>
              </w:rPr>
              <w:t>功能</w:t>
            </w:r>
          </w:p>
        </w:tc>
        <w:tc>
          <w:tcPr>
            <w:tcW w:w="1042" w:type="dxa"/>
            <w:tcBorders>
              <w:top w:val="single" w:color="000000" w:sz="4" w:space="0"/>
              <w:left w:val="single" w:color="auto" w:sz="4" w:space="0"/>
              <w:bottom w:val="single" w:color="000000" w:sz="4" w:space="0"/>
              <w:right w:val="single" w:color="000000" w:sz="4" w:space="0"/>
            </w:tcBorders>
            <w:vAlign w:val="center"/>
          </w:tcPr>
          <w:p w14:paraId="7756D4EA">
            <w:pPr>
              <w:widowControl/>
              <w:spacing w:line="240" w:lineRule="exact"/>
              <w:ind w:left="108" w:right="108"/>
              <w:jc w:val="center"/>
              <w:textAlignment w:val="baseline"/>
              <w:rPr>
                <w:rFonts w:ascii="黑体" w:hAnsi="黑体" w:eastAsia="黑体"/>
                <w:sz w:val="18"/>
                <w:lang w:val="zh-CN"/>
              </w:rPr>
            </w:pPr>
            <w:r>
              <w:rPr>
                <w:rFonts w:ascii="黑体" w:hAnsi="黑体" w:eastAsia="黑体"/>
                <w:spacing w:val="-3"/>
                <w:sz w:val="18"/>
                <w:lang w:val="zh-CN"/>
              </w:rPr>
              <w:t>*内存扩展接口(板载内存不涉及)</w:t>
            </w:r>
          </w:p>
        </w:tc>
        <w:tc>
          <w:tcPr>
            <w:tcW w:w="6511" w:type="dxa"/>
            <w:tcBorders>
              <w:top w:val="single" w:color="000000" w:sz="4" w:space="0"/>
              <w:left w:val="single" w:color="000000" w:sz="4" w:space="0"/>
              <w:bottom w:val="single" w:color="000000" w:sz="4" w:space="0"/>
              <w:right w:val="single" w:color="000000" w:sz="4" w:space="0"/>
            </w:tcBorders>
            <w:vAlign w:val="center"/>
          </w:tcPr>
          <w:p w14:paraId="2C29F992">
            <w:pPr>
              <w:widowControl/>
              <w:spacing w:line="240" w:lineRule="exact"/>
              <w:ind w:left="116"/>
              <w:textAlignment w:val="baseline"/>
              <w:rPr>
                <w:rFonts w:ascii="黑体" w:hAnsi="黑体" w:eastAsia="黑体"/>
                <w:sz w:val="18"/>
                <w:lang w:val="zh-CN"/>
              </w:rPr>
            </w:pPr>
            <w:r>
              <w:rPr>
                <w:rFonts w:ascii="黑体" w:hAnsi="黑体" w:eastAsia="黑体"/>
                <w:sz w:val="18"/>
                <w:lang w:val="zh-CN"/>
              </w:rPr>
              <w:t>供应商给出内存扩展接口数量</w:t>
            </w:r>
          </w:p>
        </w:tc>
      </w:tr>
      <w:tr w14:paraId="42D2F063">
        <w:tblPrEx>
          <w:tblCellMar>
            <w:top w:w="0" w:type="dxa"/>
            <w:left w:w="0" w:type="dxa"/>
            <w:bottom w:w="0" w:type="dxa"/>
            <w:right w:w="0" w:type="dxa"/>
          </w:tblCellMar>
        </w:tblPrEx>
        <w:trPr>
          <w:trHeight w:val="894"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66032C0C">
            <w:pPr>
              <w:widowControl/>
              <w:spacing w:line="240" w:lineRule="exact"/>
              <w:jc w:val="center"/>
              <w:textAlignment w:val="baseline"/>
              <w:rPr>
                <w:rFonts w:ascii="黑体" w:hAnsi="黑体" w:eastAsia="黑体"/>
                <w:sz w:val="18"/>
                <w:lang w:val="zh-CN"/>
              </w:rPr>
            </w:pPr>
            <w:r>
              <w:rPr>
                <w:rFonts w:ascii="黑体" w:hAnsi="黑体" w:eastAsia="黑体"/>
                <w:sz w:val="19"/>
              </w:rPr>
              <w:t>109</w:t>
            </w:r>
          </w:p>
        </w:tc>
        <w:tc>
          <w:tcPr>
            <w:tcW w:w="615" w:type="dxa"/>
            <w:tcBorders>
              <w:top w:val="single" w:color="000000" w:sz="4" w:space="0"/>
              <w:left w:val="single" w:color="000000" w:sz="4" w:space="0"/>
              <w:bottom w:val="single" w:color="000000" w:sz="4" w:space="0"/>
              <w:right w:val="single" w:color="auto" w:sz="4" w:space="0"/>
            </w:tcBorders>
            <w:vAlign w:val="center"/>
          </w:tcPr>
          <w:p w14:paraId="5F44F29A">
            <w:pPr>
              <w:widowControl/>
              <w:spacing w:line="240" w:lineRule="exact"/>
              <w:ind w:left="108"/>
              <w:jc w:val="center"/>
              <w:textAlignment w:val="baseline"/>
              <w:rPr>
                <w:rFonts w:ascii="黑体" w:hAnsi="黑体" w:eastAsia="黑体"/>
                <w:spacing w:val="-3"/>
                <w:sz w:val="18"/>
                <w:lang w:val="zh-CN"/>
              </w:rPr>
            </w:pPr>
            <w:r>
              <w:rPr>
                <w:rFonts w:ascii="黑体" w:hAnsi="黑体" w:eastAsia="黑体"/>
                <w:spacing w:val="-3"/>
                <w:sz w:val="18"/>
                <w:lang w:val="zh-CN"/>
              </w:rPr>
              <w:t>功能要求</w:t>
            </w:r>
          </w:p>
        </w:tc>
        <w:tc>
          <w:tcPr>
            <w:tcW w:w="753" w:type="dxa"/>
            <w:vMerge w:val="continue"/>
            <w:tcBorders>
              <w:top w:val="single" w:color="auto" w:sz="4" w:space="0"/>
              <w:left w:val="single" w:color="auto" w:sz="4" w:space="0"/>
              <w:bottom w:val="single" w:color="auto" w:sz="4" w:space="0"/>
              <w:right w:val="single" w:color="auto" w:sz="4" w:space="0"/>
            </w:tcBorders>
            <w:vAlign w:val="center"/>
          </w:tcPr>
          <w:p w14:paraId="6608472A">
            <w:pPr>
              <w:widowControl/>
              <w:spacing w:line="240" w:lineRule="exact"/>
              <w:jc w:val="center"/>
            </w:pPr>
          </w:p>
        </w:tc>
        <w:tc>
          <w:tcPr>
            <w:tcW w:w="1042" w:type="dxa"/>
            <w:tcBorders>
              <w:top w:val="single" w:color="000000" w:sz="4" w:space="0"/>
              <w:left w:val="single" w:color="auto" w:sz="4" w:space="0"/>
              <w:bottom w:val="single" w:color="000000" w:sz="4" w:space="0"/>
              <w:right w:val="single" w:color="000000" w:sz="4" w:space="0"/>
            </w:tcBorders>
            <w:vAlign w:val="center"/>
          </w:tcPr>
          <w:p w14:paraId="5207FF3C">
            <w:pPr>
              <w:widowControl/>
              <w:spacing w:line="240" w:lineRule="exact"/>
              <w:ind w:left="108" w:right="180"/>
              <w:jc w:val="center"/>
              <w:textAlignment w:val="baseline"/>
              <w:rPr>
                <w:rFonts w:ascii="黑体" w:hAnsi="黑体" w:eastAsia="黑体"/>
                <w:sz w:val="18"/>
                <w:lang w:val="zh-CN"/>
              </w:rPr>
            </w:pPr>
            <w:r>
              <w:rPr>
                <w:rFonts w:ascii="黑体" w:hAnsi="黑体" w:eastAsia="黑体"/>
                <w:spacing w:val="-11"/>
                <w:sz w:val="18"/>
                <w:lang w:val="zh-CN"/>
              </w:rPr>
              <w:t xml:space="preserve">*主板 </w:t>
            </w:r>
            <w:r>
              <w:rPr>
                <w:rFonts w:ascii="黑体" w:hAnsi="黑体" w:eastAsia="黑体"/>
                <w:spacing w:val="-11"/>
                <w:sz w:val="19"/>
              </w:rPr>
              <w:t xml:space="preserve">USB </w:t>
            </w:r>
            <w:r>
              <w:rPr>
                <w:rFonts w:ascii="黑体" w:hAnsi="黑体" w:eastAsia="黑体"/>
                <w:spacing w:val="-11"/>
                <w:sz w:val="18"/>
                <w:lang w:val="zh-CN"/>
              </w:rPr>
              <w:t>瞬间过流保护</w:t>
            </w:r>
          </w:p>
        </w:tc>
        <w:tc>
          <w:tcPr>
            <w:tcW w:w="6511" w:type="dxa"/>
            <w:tcBorders>
              <w:top w:val="single" w:color="000000" w:sz="4" w:space="0"/>
              <w:left w:val="single" w:color="000000" w:sz="4" w:space="0"/>
              <w:bottom w:val="single" w:color="000000" w:sz="4" w:space="0"/>
              <w:right w:val="single" w:color="000000" w:sz="4" w:space="0"/>
            </w:tcBorders>
            <w:vAlign w:val="center"/>
          </w:tcPr>
          <w:p w14:paraId="7D0B5DAA">
            <w:pPr>
              <w:widowControl/>
              <w:spacing w:line="240" w:lineRule="exact"/>
              <w:ind w:left="116"/>
              <w:textAlignment w:val="baseline"/>
              <w:rPr>
                <w:rFonts w:ascii="黑体" w:hAnsi="黑体" w:eastAsia="黑体"/>
                <w:sz w:val="18"/>
                <w:lang w:val="zh-CN"/>
              </w:rPr>
            </w:pPr>
            <w:r>
              <w:rPr>
                <w:rFonts w:ascii="黑体" w:hAnsi="黑体" w:eastAsia="黑体"/>
                <w:sz w:val="18"/>
                <w:lang w:val="zh-CN"/>
              </w:rPr>
              <w:t>支持瞬间过流保护功能</w:t>
            </w:r>
          </w:p>
        </w:tc>
      </w:tr>
      <w:tr w14:paraId="381E4A7C">
        <w:tblPrEx>
          <w:tblCellMar>
            <w:top w:w="0" w:type="dxa"/>
            <w:left w:w="0" w:type="dxa"/>
            <w:bottom w:w="0" w:type="dxa"/>
            <w:right w:w="0" w:type="dxa"/>
          </w:tblCellMar>
        </w:tblPrEx>
        <w:trPr>
          <w:trHeight w:val="675"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0596A506">
            <w:pPr>
              <w:widowControl/>
              <w:spacing w:line="240" w:lineRule="exact"/>
              <w:jc w:val="center"/>
              <w:textAlignment w:val="baseline"/>
              <w:rPr>
                <w:rFonts w:ascii="黑体" w:hAnsi="黑体" w:eastAsia="黑体"/>
                <w:sz w:val="18"/>
                <w:lang w:val="zh-CN"/>
              </w:rPr>
            </w:pPr>
            <w:r>
              <w:rPr>
                <w:rFonts w:ascii="黑体" w:hAnsi="黑体" w:eastAsia="黑体"/>
                <w:sz w:val="18"/>
                <w:lang w:val="zh-CN"/>
              </w:rPr>
              <w:t>110</w:t>
            </w:r>
          </w:p>
        </w:tc>
        <w:tc>
          <w:tcPr>
            <w:tcW w:w="615" w:type="dxa"/>
            <w:tcBorders>
              <w:top w:val="single" w:color="000000" w:sz="4" w:space="0"/>
              <w:left w:val="single" w:color="000000" w:sz="4" w:space="0"/>
              <w:bottom w:val="single" w:color="000000" w:sz="4" w:space="0"/>
              <w:right w:val="single" w:color="auto" w:sz="4" w:space="0"/>
            </w:tcBorders>
            <w:vAlign w:val="center"/>
          </w:tcPr>
          <w:p w14:paraId="3875F79C">
            <w:pPr>
              <w:widowControl/>
              <w:spacing w:line="240" w:lineRule="exact"/>
              <w:ind w:left="108"/>
              <w:jc w:val="center"/>
              <w:textAlignment w:val="baseline"/>
              <w:rPr>
                <w:rFonts w:ascii="黑体" w:hAnsi="黑体" w:eastAsia="黑体"/>
                <w:spacing w:val="-3"/>
                <w:sz w:val="18"/>
                <w:lang w:val="zh-CN"/>
              </w:rPr>
            </w:pPr>
            <w:r>
              <w:rPr>
                <w:rFonts w:ascii="黑体" w:hAnsi="黑体" w:eastAsia="黑体"/>
                <w:spacing w:val="-3"/>
                <w:sz w:val="18"/>
                <w:lang w:val="zh-CN"/>
              </w:rPr>
              <w:t>功能要求</w:t>
            </w:r>
          </w:p>
        </w:tc>
        <w:tc>
          <w:tcPr>
            <w:tcW w:w="753" w:type="dxa"/>
            <w:vMerge w:val="continue"/>
            <w:tcBorders>
              <w:top w:val="single" w:color="auto" w:sz="4" w:space="0"/>
              <w:left w:val="single" w:color="auto" w:sz="4" w:space="0"/>
              <w:bottom w:val="single" w:color="auto" w:sz="4" w:space="0"/>
              <w:right w:val="single" w:color="auto" w:sz="4" w:space="0"/>
            </w:tcBorders>
            <w:vAlign w:val="center"/>
          </w:tcPr>
          <w:p w14:paraId="10A943A5">
            <w:pPr>
              <w:widowControl/>
              <w:spacing w:line="240" w:lineRule="exact"/>
              <w:jc w:val="center"/>
            </w:pPr>
          </w:p>
        </w:tc>
        <w:tc>
          <w:tcPr>
            <w:tcW w:w="1042" w:type="dxa"/>
            <w:tcBorders>
              <w:top w:val="single" w:color="000000" w:sz="4" w:space="0"/>
              <w:left w:val="single" w:color="auto" w:sz="4" w:space="0"/>
              <w:bottom w:val="single" w:color="000000" w:sz="4" w:space="0"/>
              <w:right w:val="single" w:color="000000" w:sz="4" w:space="0"/>
            </w:tcBorders>
            <w:vAlign w:val="center"/>
          </w:tcPr>
          <w:p w14:paraId="610FB846">
            <w:pPr>
              <w:widowControl/>
              <w:spacing w:line="240" w:lineRule="exact"/>
              <w:ind w:left="108"/>
              <w:jc w:val="center"/>
              <w:textAlignment w:val="baseline"/>
              <w:rPr>
                <w:rFonts w:ascii="黑体" w:hAnsi="黑体" w:eastAsia="黑体"/>
                <w:sz w:val="18"/>
                <w:lang w:val="zh-CN"/>
              </w:rPr>
            </w:pPr>
            <w:r>
              <w:rPr>
                <w:rFonts w:ascii="黑体" w:hAnsi="黑体" w:eastAsia="黑体"/>
                <w:spacing w:val="-3"/>
                <w:sz w:val="18"/>
                <w:lang w:val="zh-CN"/>
              </w:rPr>
              <w:t>*主板防静电保护</w:t>
            </w:r>
          </w:p>
        </w:tc>
        <w:tc>
          <w:tcPr>
            <w:tcW w:w="6511" w:type="dxa"/>
            <w:tcBorders>
              <w:top w:val="single" w:color="000000" w:sz="4" w:space="0"/>
              <w:left w:val="single" w:color="000000" w:sz="4" w:space="0"/>
              <w:bottom w:val="single" w:color="000000" w:sz="4" w:space="0"/>
              <w:right w:val="single" w:color="000000" w:sz="4" w:space="0"/>
            </w:tcBorders>
            <w:vAlign w:val="center"/>
          </w:tcPr>
          <w:p w14:paraId="1044DDC8">
            <w:pPr>
              <w:widowControl/>
              <w:spacing w:line="240" w:lineRule="exact"/>
              <w:ind w:left="116"/>
              <w:textAlignment w:val="baseline"/>
              <w:rPr>
                <w:rFonts w:ascii="黑体" w:hAnsi="黑体" w:eastAsia="黑体"/>
                <w:sz w:val="18"/>
                <w:lang w:val="zh-CN"/>
              </w:rPr>
            </w:pPr>
            <w:r>
              <w:rPr>
                <w:rFonts w:ascii="黑体" w:hAnsi="黑体" w:eastAsia="黑体"/>
                <w:sz w:val="18"/>
                <w:lang w:val="zh-CN"/>
              </w:rPr>
              <w:t>支持防静电保护功能</w:t>
            </w:r>
          </w:p>
        </w:tc>
      </w:tr>
      <w:tr w14:paraId="5EB8CF47">
        <w:tblPrEx>
          <w:tblCellMar>
            <w:top w:w="0" w:type="dxa"/>
            <w:left w:w="0" w:type="dxa"/>
            <w:bottom w:w="0" w:type="dxa"/>
            <w:right w:w="0" w:type="dxa"/>
          </w:tblCellMar>
        </w:tblPrEx>
        <w:trPr>
          <w:trHeight w:val="1755"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3D0D0D43">
            <w:pPr>
              <w:widowControl/>
              <w:spacing w:line="240" w:lineRule="exact"/>
              <w:jc w:val="center"/>
              <w:textAlignment w:val="baseline"/>
              <w:rPr>
                <w:rFonts w:ascii="黑体" w:hAnsi="黑体" w:eastAsia="黑体"/>
                <w:sz w:val="18"/>
                <w:lang w:val="zh-CN"/>
              </w:rPr>
            </w:pPr>
            <w:r>
              <w:rPr>
                <w:rFonts w:ascii="黑体" w:hAnsi="黑体" w:eastAsia="黑体"/>
                <w:sz w:val="18"/>
                <w:lang w:val="zh-CN"/>
              </w:rPr>
              <w:t>111</w:t>
            </w:r>
          </w:p>
        </w:tc>
        <w:tc>
          <w:tcPr>
            <w:tcW w:w="615" w:type="dxa"/>
            <w:tcBorders>
              <w:top w:val="single" w:color="000000" w:sz="4" w:space="0"/>
              <w:left w:val="single" w:color="000000" w:sz="4" w:space="0"/>
              <w:bottom w:val="single" w:color="000000" w:sz="4" w:space="0"/>
              <w:right w:val="single" w:color="auto" w:sz="4" w:space="0"/>
            </w:tcBorders>
            <w:vAlign w:val="center"/>
          </w:tcPr>
          <w:p w14:paraId="58AA3DDE">
            <w:pPr>
              <w:widowControl/>
              <w:spacing w:line="240" w:lineRule="exact"/>
              <w:ind w:left="108"/>
              <w:jc w:val="center"/>
              <w:textAlignment w:val="baseline"/>
              <w:rPr>
                <w:rFonts w:ascii="黑体" w:hAnsi="黑体" w:eastAsia="黑体"/>
                <w:spacing w:val="-3"/>
                <w:sz w:val="18"/>
                <w:lang w:val="zh-CN"/>
              </w:rPr>
            </w:pPr>
            <w:r>
              <w:rPr>
                <w:rFonts w:ascii="黑体" w:hAnsi="黑体" w:eastAsia="黑体"/>
                <w:spacing w:val="-3"/>
                <w:sz w:val="18"/>
                <w:lang w:val="zh-CN"/>
              </w:rPr>
              <w:t>功能要求</w:t>
            </w:r>
          </w:p>
        </w:tc>
        <w:tc>
          <w:tcPr>
            <w:tcW w:w="753" w:type="dxa"/>
            <w:vMerge w:val="continue"/>
            <w:tcBorders>
              <w:top w:val="single" w:color="auto" w:sz="4" w:space="0"/>
              <w:left w:val="single" w:color="auto" w:sz="4" w:space="0"/>
              <w:bottom w:val="single" w:color="auto" w:sz="4" w:space="0"/>
              <w:right w:val="single" w:color="auto" w:sz="4" w:space="0"/>
            </w:tcBorders>
            <w:vAlign w:val="center"/>
          </w:tcPr>
          <w:p w14:paraId="12B354C3">
            <w:pPr>
              <w:widowControl/>
              <w:spacing w:line="240" w:lineRule="exact"/>
              <w:jc w:val="center"/>
            </w:pPr>
          </w:p>
        </w:tc>
        <w:tc>
          <w:tcPr>
            <w:tcW w:w="1042" w:type="dxa"/>
            <w:tcBorders>
              <w:top w:val="single" w:color="000000" w:sz="4" w:space="0"/>
              <w:left w:val="single" w:color="auto" w:sz="4" w:space="0"/>
              <w:bottom w:val="single" w:color="000000" w:sz="4" w:space="0"/>
              <w:right w:val="single" w:color="000000" w:sz="4" w:space="0"/>
            </w:tcBorders>
            <w:vAlign w:val="center"/>
          </w:tcPr>
          <w:p w14:paraId="7D32DBCD">
            <w:pPr>
              <w:widowControl/>
              <w:spacing w:line="240" w:lineRule="exact"/>
              <w:ind w:left="108" w:right="180"/>
              <w:jc w:val="center"/>
              <w:textAlignment w:val="baseline"/>
              <w:rPr>
                <w:rFonts w:ascii="黑体" w:hAnsi="黑体" w:eastAsia="黑体"/>
                <w:sz w:val="18"/>
                <w:lang w:val="zh-CN"/>
              </w:rPr>
            </w:pPr>
            <w:r>
              <w:rPr>
                <w:rFonts w:ascii="黑体" w:hAnsi="黑体" w:eastAsia="黑体"/>
                <w:spacing w:val="-11"/>
                <w:sz w:val="18"/>
                <w:lang w:val="zh-CN"/>
              </w:rPr>
              <w:t>*</w:t>
            </w:r>
            <w:r>
              <w:rPr>
                <w:rFonts w:ascii="黑体" w:hAnsi="黑体" w:eastAsia="黑体"/>
                <w:spacing w:val="-11"/>
                <w:sz w:val="19"/>
              </w:rPr>
              <w:t xml:space="preserve">I/O </w:t>
            </w:r>
            <w:r>
              <w:rPr>
                <w:rFonts w:ascii="黑体" w:hAnsi="黑体" w:eastAsia="黑体"/>
                <w:spacing w:val="-11"/>
                <w:sz w:val="18"/>
                <w:lang w:val="zh-CN"/>
              </w:rPr>
              <w:t>接口功能</w:t>
            </w:r>
          </w:p>
        </w:tc>
        <w:tc>
          <w:tcPr>
            <w:tcW w:w="6511" w:type="dxa"/>
            <w:tcBorders>
              <w:top w:val="single" w:color="000000" w:sz="4" w:space="0"/>
              <w:left w:val="single" w:color="000000" w:sz="4" w:space="0"/>
              <w:bottom w:val="single" w:color="000000" w:sz="4" w:space="0"/>
              <w:right w:val="single" w:color="000000" w:sz="4" w:space="0"/>
            </w:tcBorders>
            <w:vAlign w:val="center"/>
          </w:tcPr>
          <w:p w14:paraId="031724CE">
            <w:pPr>
              <w:widowControl/>
              <w:spacing w:line="240" w:lineRule="exact"/>
              <w:ind w:left="108" w:right="144"/>
              <w:textAlignment w:val="baseline"/>
              <w:rPr>
                <w:rFonts w:ascii="黑体" w:hAnsi="黑体" w:eastAsia="黑体"/>
                <w:sz w:val="18"/>
                <w:lang w:val="zh-CN"/>
              </w:rPr>
            </w:pPr>
            <w:r>
              <w:rPr>
                <w:rFonts w:ascii="黑体" w:hAnsi="黑体" w:eastAsia="黑体"/>
                <w:spacing w:val="-3"/>
                <w:sz w:val="18"/>
                <w:lang w:val="zh-CN"/>
              </w:rPr>
              <w:t>内置或通过扩展坞支持数据传输接口、视频接口、音频接口、网络接口、电源接口等各类标准接口产品应集成键盘、触控板输入部件, 同时应具备接入键盘、鼠标、写字板等外设的能力,宜支持触摸屏、 语音交互、手写笔等人机交互功能</w:t>
            </w:r>
          </w:p>
        </w:tc>
      </w:tr>
    </w:tbl>
    <w:p w14:paraId="1E21BA77">
      <w:pPr>
        <w:spacing w:after="182" w:line="20" w:lineRule="exact"/>
      </w:pPr>
    </w:p>
    <w:p w14:paraId="2B1BF47D">
      <w:pPr>
        <w:sectPr>
          <w:pgSz w:w="11909" w:h="16838"/>
          <w:pgMar w:top="1420" w:right="1190" w:bottom="802" w:left="1180" w:header="720" w:footer="720" w:gutter="0"/>
          <w:pgNumType w:fmt="numberInDash"/>
          <w:cols w:space="720" w:num="1"/>
        </w:sectPr>
      </w:pPr>
    </w:p>
    <w:tbl>
      <w:tblPr>
        <w:tblStyle w:val="40"/>
        <w:tblW w:w="9437" w:type="dxa"/>
        <w:tblInd w:w="10" w:type="dxa"/>
        <w:tblLayout w:type="fixed"/>
        <w:tblCellMar>
          <w:top w:w="0" w:type="dxa"/>
          <w:left w:w="0" w:type="dxa"/>
          <w:bottom w:w="0" w:type="dxa"/>
          <w:right w:w="0" w:type="dxa"/>
        </w:tblCellMar>
      </w:tblPr>
      <w:tblGrid>
        <w:gridCol w:w="595"/>
        <w:gridCol w:w="615"/>
        <w:gridCol w:w="753"/>
        <w:gridCol w:w="1042"/>
        <w:gridCol w:w="6432"/>
      </w:tblGrid>
      <w:tr w14:paraId="35E6CC7A">
        <w:tblPrEx>
          <w:tblCellMar>
            <w:top w:w="0" w:type="dxa"/>
            <w:left w:w="0" w:type="dxa"/>
            <w:bottom w:w="0" w:type="dxa"/>
            <w:right w:w="0" w:type="dxa"/>
          </w:tblCellMar>
        </w:tblPrEx>
        <w:trPr>
          <w:trHeight w:val="734"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46FD127D">
            <w:pPr>
              <w:spacing w:before="288" w:after="234" w:line="198" w:lineRule="exact"/>
              <w:jc w:val="center"/>
              <w:textAlignment w:val="baseline"/>
              <w:rPr>
                <w:rFonts w:ascii="黑体" w:hAnsi="黑体" w:eastAsia="黑体"/>
                <w:b/>
                <w:sz w:val="18"/>
                <w:lang w:val="zh-CN"/>
              </w:rPr>
            </w:pPr>
            <w:r>
              <w:rPr>
                <w:rFonts w:ascii="黑体" w:hAnsi="黑体" w:eastAsia="黑体"/>
                <w:b/>
                <w:sz w:val="18"/>
                <w:lang w:val="zh-CN"/>
              </w:rPr>
              <w:t>序号</w:t>
            </w:r>
          </w:p>
        </w:tc>
        <w:tc>
          <w:tcPr>
            <w:tcW w:w="615" w:type="dxa"/>
            <w:tcBorders>
              <w:top w:val="single" w:color="000000" w:sz="4" w:space="0"/>
              <w:left w:val="single" w:color="000000" w:sz="4" w:space="0"/>
              <w:bottom w:val="single" w:color="000000" w:sz="4" w:space="0"/>
              <w:right w:val="single" w:color="000000" w:sz="4" w:space="0"/>
            </w:tcBorders>
          </w:tcPr>
          <w:p w14:paraId="3D42FF79">
            <w:pPr>
              <w:spacing w:before="126" w:after="114" w:line="240" w:lineRule="exact"/>
              <w:ind w:left="108"/>
              <w:jc w:val="left"/>
              <w:textAlignment w:val="baseline"/>
              <w:rPr>
                <w:rFonts w:ascii="黑体" w:hAnsi="黑体" w:eastAsia="黑体"/>
                <w:b/>
                <w:spacing w:val="-3"/>
                <w:sz w:val="18"/>
                <w:lang w:val="zh-CN"/>
              </w:rPr>
            </w:pPr>
            <w:r>
              <w:rPr>
                <w:rFonts w:ascii="黑体" w:hAnsi="黑体" w:eastAsia="黑体"/>
                <w:b/>
                <w:spacing w:val="-3"/>
                <w:sz w:val="18"/>
                <w:lang w:val="zh-CN"/>
              </w:rPr>
              <w:t>指标分类</w:t>
            </w:r>
          </w:p>
        </w:tc>
        <w:tc>
          <w:tcPr>
            <w:tcW w:w="753" w:type="dxa"/>
            <w:tcBorders>
              <w:top w:val="single" w:color="000000" w:sz="4" w:space="0"/>
              <w:left w:val="single" w:color="000000" w:sz="4" w:space="0"/>
              <w:bottom w:val="single" w:color="000000" w:sz="4" w:space="0"/>
              <w:right w:val="single" w:color="000000" w:sz="4" w:space="0"/>
            </w:tcBorders>
          </w:tcPr>
          <w:p w14:paraId="331F6953">
            <w:pPr>
              <w:spacing w:before="126" w:after="114" w:line="240" w:lineRule="exact"/>
              <w:jc w:val="center"/>
              <w:textAlignment w:val="baseline"/>
              <w:rPr>
                <w:rFonts w:ascii="黑体" w:hAnsi="黑体" w:eastAsia="黑体"/>
                <w:b/>
                <w:spacing w:val="-3"/>
                <w:sz w:val="18"/>
                <w:lang w:val="zh-CN"/>
              </w:rPr>
            </w:pPr>
            <w:r>
              <w:rPr>
                <w:rFonts w:ascii="黑体" w:hAnsi="黑体" w:eastAsia="黑体"/>
                <w:b/>
                <w:spacing w:val="-3"/>
                <w:sz w:val="18"/>
                <w:lang w:val="zh-CN"/>
              </w:rPr>
              <w:t>一级</w:t>
            </w:r>
            <w:r>
              <w:rPr>
                <w:rFonts w:ascii="黑体" w:hAnsi="黑体" w:eastAsia="黑体"/>
                <w:sz w:val="24"/>
              </w:rPr>
              <w:cr/>
            </w:r>
            <w:r>
              <w:rPr>
                <w:rFonts w:ascii="黑体" w:hAnsi="黑体" w:eastAsia="黑体"/>
                <w:sz w:val="24"/>
              </w:rPr>
              <w:br w:type="textWrapping"/>
            </w:r>
            <w:r>
              <w:rPr>
                <w:rFonts w:ascii="黑体" w:hAnsi="黑体" w:eastAsia="黑体"/>
                <w:b/>
                <w:spacing w:val="-3"/>
                <w:sz w:val="18"/>
                <w:lang w:val="zh-CN"/>
              </w:rPr>
              <w:t>指标</w:t>
            </w:r>
          </w:p>
        </w:tc>
        <w:tc>
          <w:tcPr>
            <w:tcW w:w="1042" w:type="dxa"/>
            <w:tcBorders>
              <w:top w:val="single" w:color="000000" w:sz="4" w:space="0"/>
              <w:left w:val="single" w:color="000000" w:sz="4" w:space="0"/>
              <w:bottom w:val="single" w:color="000000" w:sz="4" w:space="0"/>
              <w:right w:val="single" w:color="000000" w:sz="4" w:space="0"/>
            </w:tcBorders>
          </w:tcPr>
          <w:p w14:paraId="1B22C485">
            <w:pPr>
              <w:spacing w:before="126" w:after="114" w:line="240" w:lineRule="exact"/>
              <w:jc w:val="center"/>
              <w:textAlignment w:val="baseline"/>
              <w:rPr>
                <w:rFonts w:ascii="黑体" w:hAnsi="黑体" w:eastAsia="黑体"/>
                <w:b/>
                <w:sz w:val="18"/>
                <w:lang w:val="zh-CN"/>
              </w:rPr>
            </w:pPr>
            <w:r>
              <w:rPr>
                <w:rFonts w:ascii="黑体" w:hAnsi="黑体" w:eastAsia="黑体"/>
                <w:b/>
                <w:sz w:val="18"/>
                <w:lang w:val="zh-CN"/>
              </w:rPr>
              <w:t>二级</w:t>
            </w:r>
            <w:r>
              <w:rPr>
                <w:rFonts w:ascii="黑体" w:hAnsi="黑体" w:eastAsia="黑体"/>
                <w:sz w:val="24"/>
              </w:rPr>
              <w:cr/>
            </w:r>
            <w:r>
              <w:rPr>
                <w:rFonts w:ascii="黑体" w:hAnsi="黑体" w:eastAsia="黑体"/>
                <w:sz w:val="24"/>
              </w:rPr>
              <w:br w:type="textWrapping"/>
            </w:r>
            <w:r>
              <w:rPr>
                <w:rFonts w:ascii="黑体" w:hAnsi="黑体" w:eastAsia="黑体"/>
                <w:b/>
                <w:sz w:val="18"/>
                <w:lang w:val="zh-CN"/>
              </w:rPr>
              <w:t>指标</w:t>
            </w:r>
          </w:p>
        </w:tc>
        <w:tc>
          <w:tcPr>
            <w:tcW w:w="6432" w:type="dxa"/>
            <w:tcBorders>
              <w:top w:val="single" w:color="000000" w:sz="4" w:space="0"/>
              <w:left w:val="single" w:color="000000" w:sz="4" w:space="0"/>
              <w:bottom w:val="single" w:color="000000" w:sz="4" w:space="0"/>
              <w:right w:val="single" w:color="000000" w:sz="4" w:space="0"/>
            </w:tcBorders>
            <w:vAlign w:val="center"/>
          </w:tcPr>
          <w:p w14:paraId="0D54E16C">
            <w:pPr>
              <w:spacing w:before="288" w:after="234" w:line="198" w:lineRule="exact"/>
              <w:jc w:val="center"/>
              <w:textAlignment w:val="baseline"/>
              <w:rPr>
                <w:rFonts w:ascii="黑体" w:hAnsi="黑体" w:eastAsia="黑体"/>
                <w:b/>
                <w:sz w:val="18"/>
                <w:lang w:val="zh-CN"/>
              </w:rPr>
            </w:pPr>
            <w:r>
              <w:rPr>
                <w:rFonts w:ascii="黑体" w:hAnsi="黑体" w:eastAsia="黑体"/>
                <w:b/>
                <w:sz w:val="18"/>
                <w:lang w:val="zh-CN"/>
              </w:rPr>
              <w:t>指标要求</w:t>
            </w:r>
          </w:p>
        </w:tc>
      </w:tr>
      <w:tr w14:paraId="2352D4D2">
        <w:tblPrEx>
          <w:tblCellMar>
            <w:top w:w="0" w:type="dxa"/>
            <w:left w:w="0" w:type="dxa"/>
            <w:bottom w:w="0" w:type="dxa"/>
            <w:right w:w="0" w:type="dxa"/>
          </w:tblCellMar>
        </w:tblPrEx>
        <w:trPr>
          <w:trHeight w:val="499"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3BDD62D4">
            <w:pPr>
              <w:spacing w:before="168" w:after="128" w:line="198" w:lineRule="exact"/>
              <w:jc w:val="center"/>
              <w:textAlignment w:val="baseline"/>
              <w:rPr>
                <w:rFonts w:ascii="黑体" w:hAnsi="黑体" w:eastAsia="黑体"/>
                <w:sz w:val="18"/>
                <w:lang w:val="zh-CN"/>
              </w:rPr>
            </w:pPr>
            <w:r>
              <w:rPr>
                <w:rFonts w:ascii="黑体" w:hAnsi="黑体" w:eastAsia="黑体"/>
                <w:sz w:val="18"/>
                <w:lang w:val="zh-CN"/>
              </w:rPr>
              <w:t>112</w:t>
            </w:r>
          </w:p>
        </w:tc>
        <w:tc>
          <w:tcPr>
            <w:tcW w:w="615" w:type="dxa"/>
            <w:tcBorders>
              <w:top w:val="single" w:color="000000" w:sz="4" w:space="0"/>
              <w:left w:val="single" w:color="000000" w:sz="4" w:space="0"/>
              <w:bottom w:val="single" w:color="000000" w:sz="4" w:space="0"/>
              <w:right w:val="single" w:color="000000" w:sz="4" w:space="0"/>
            </w:tcBorders>
            <w:vAlign w:val="center"/>
          </w:tcPr>
          <w:p w14:paraId="7313CD32">
            <w:pPr>
              <w:widowControl/>
              <w:spacing w:line="240" w:lineRule="exact"/>
              <w:ind w:left="108"/>
              <w:jc w:val="center"/>
              <w:textAlignment w:val="baseline"/>
              <w:rPr>
                <w:rFonts w:ascii="黑体" w:hAnsi="黑体" w:eastAsia="黑体"/>
                <w:spacing w:val="-3"/>
                <w:sz w:val="18"/>
                <w:lang w:val="zh-CN"/>
              </w:rPr>
            </w:pPr>
            <w:r>
              <w:rPr>
                <w:rFonts w:ascii="黑体" w:hAnsi="黑体" w:eastAsia="黑体"/>
                <w:spacing w:val="-3"/>
                <w:sz w:val="18"/>
                <w:lang w:val="zh-CN"/>
              </w:rPr>
              <w:t>功能要求</w:t>
            </w:r>
          </w:p>
        </w:tc>
        <w:tc>
          <w:tcPr>
            <w:tcW w:w="753" w:type="dxa"/>
            <w:vMerge w:val="restart"/>
            <w:tcBorders>
              <w:top w:val="single" w:color="000000" w:sz="4" w:space="0"/>
              <w:left w:val="single" w:color="000000" w:sz="4" w:space="0"/>
              <w:bottom w:val="nil"/>
              <w:right w:val="single" w:color="000000" w:sz="4" w:space="0"/>
            </w:tcBorders>
            <w:vAlign w:val="center"/>
          </w:tcPr>
          <w:p w14:paraId="3529853F">
            <w:pPr>
              <w:widowControl/>
              <w:spacing w:line="240" w:lineRule="exact"/>
              <w:jc w:val="center"/>
              <w:textAlignment w:val="baseline"/>
              <w:rPr>
                <w:rFonts w:ascii="黑体" w:hAnsi="黑体" w:eastAsia="黑体"/>
                <w:spacing w:val="-3"/>
                <w:sz w:val="18"/>
                <w:lang w:val="zh-CN"/>
              </w:rPr>
            </w:pPr>
            <w:r>
              <w:rPr>
                <w:rFonts w:ascii="黑体" w:hAnsi="黑体" w:eastAsia="黑体"/>
                <w:spacing w:val="-3"/>
                <w:sz w:val="18"/>
                <w:lang w:val="zh-CN"/>
              </w:rPr>
              <w:t>*显卡</w:t>
            </w:r>
            <w:r>
              <w:rPr>
                <w:rFonts w:ascii="黑体" w:hAnsi="黑体" w:eastAsia="黑体"/>
                <w:sz w:val="24"/>
              </w:rPr>
              <w:cr/>
            </w:r>
            <w:r>
              <w:rPr>
                <w:rFonts w:ascii="黑体" w:hAnsi="黑体" w:eastAsia="黑体"/>
                <w:sz w:val="24"/>
              </w:rPr>
              <w:br w:type="textWrapping"/>
            </w:r>
            <w:r>
              <w:rPr>
                <w:rFonts w:ascii="黑体" w:hAnsi="黑体" w:eastAsia="黑体"/>
                <w:spacing w:val="-3"/>
                <w:sz w:val="18"/>
                <w:lang w:val="zh-CN"/>
              </w:rPr>
              <w:t>功能</w:t>
            </w:r>
          </w:p>
        </w:tc>
        <w:tc>
          <w:tcPr>
            <w:tcW w:w="1042" w:type="dxa"/>
            <w:tcBorders>
              <w:top w:val="single" w:color="000000" w:sz="4" w:space="0"/>
              <w:left w:val="single" w:color="000000" w:sz="4" w:space="0"/>
              <w:bottom w:val="single" w:color="000000" w:sz="4" w:space="0"/>
              <w:right w:val="single" w:color="000000" w:sz="4" w:space="0"/>
            </w:tcBorders>
            <w:vAlign w:val="center"/>
          </w:tcPr>
          <w:p w14:paraId="33359DDD">
            <w:pPr>
              <w:widowControl/>
              <w:spacing w:line="240" w:lineRule="exact"/>
              <w:ind w:left="108"/>
              <w:jc w:val="center"/>
              <w:textAlignment w:val="baseline"/>
              <w:rPr>
                <w:rFonts w:ascii="黑体" w:hAnsi="黑体" w:eastAsia="黑体"/>
                <w:spacing w:val="-3"/>
                <w:sz w:val="18"/>
                <w:lang w:val="zh-CN"/>
              </w:rPr>
            </w:pPr>
            <w:r>
              <w:rPr>
                <w:rFonts w:ascii="黑体" w:hAnsi="黑体" w:eastAsia="黑体"/>
                <w:spacing w:val="-3"/>
                <w:sz w:val="18"/>
                <w:lang w:val="zh-CN"/>
              </w:rPr>
              <w:t>*显卡外接显示接口</w:t>
            </w:r>
          </w:p>
        </w:tc>
        <w:tc>
          <w:tcPr>
            <w:tcW w:w="6432" w:type="dxa"/>
            <w:tcBorders>
              <w:top w:val="single" w:color="000000" w:sz="4" w:space="0"/>
              <w:left w:val="single" w:color="000000" w:sz="4" w:space="0"/>
              <w:bottom w:val="single" w:color="000000" w:sz="4" w:space="0"/>
              <w:right w:val="single" w:color="000000" w:sz="4" w:space="0"/>
            </w:tcBorders>
            <w:vAlign w:val="center"/>
          </w:tcPr>
          <w:p w14:paraId="361F35D7">
            <w:pPr>
              <w:widowControl/>
              <w:spacing w:line="240" w:lineRule="exact"/>
              <w:ind w:left="108"/>
              <w:jc w:val="left"/>
              <w:textAlignment w:val="baseline"/>
              <w:rPr>
                <w:rFonts w:ascii="黑体" w:hAnsi="黑体" w:eastAsia="黑体"/>
                <w:spacing w:val="-18"/>
                <w:sz w:val="18"/>
                <w:lang w:val="zh-CN"/>
              </w:rPr>
            </w:pPr>
            <w:r>
              <w:rPr>
                <w:rFonts w:ascii="黑体" w:hAnsi="黑体" w:eastAsia="黑体"/>
                <w:spacing w:val="-18"/>
                <w:sz w:val="18"/>
                <w:lang w:val="zh-CN"/>
              </w:rPr>
              <w:t xml:space="preserve">至少支持 </w:t>
            </w:r>
            <w:r>
              <w:rPr>
                <w:rFonts w:ascii="黑体" w:hAnsi="黑体" w:eastAsia="黑体"/>
                <w:spacing w:val="-18"/>
                <w:sz w:val="19"/>
              </w:rPr>
              <w:t>VGA</w:t>
            </w:r>
            <w:r>
              <w:rPr>
                <w:rFonts w:ascii="黑体" w:hAnsi="黑体" w:eastAsia="黑体"/>
                <w:spacing w:val="-18"/>
                <w:sz w:val="18"/>
                <w:lang w:val="zh-CN"/>
              </w:rPr>
              <w:t>、</w:t>
            </w:r>
            <w:r>
              <w:rPr>
                <w:rFonts w:ascii="黑体" w:hAnsi="黑体" w:eastAsia="黑体"/>
                <w:spacing w:val="-18"/>
                <w:sz w:val="19"/>
              </w:rPr>
              <w:t>HDMI</w:t>
            </w:r>
            <w:r>
              <w:rPr>
                <w:rFonts w:ascii="黑体" w:hAnsi="黑体" w:eastAsia="黑体"/>
                <w:spacing w:val="-18"/>
                <w:sz w:val="18"/>
                <w:lang w:val="zh-CN"/>
              </w:rPr>
              <w:t>、</w:t>
            </w:r>
            <w:r>
              <w:rPr>
                <w:rFonts w:ascii="黑体" w:hAnsi="黑体" w:eastAsia="黑体"/>
                <w:spacing w:val="-18"/>
                <w:sz w:val="19"/>
              </w:rPr>
              <w:t>DVI</w:t>
            </w:r>
            <w:r>
              <w:rPr>
                <w:rFonts w:ascii="黑体" w:hAnsi="黑体" w:eastAsia="黑体"/>
                <w:spacing w:val="-18"/>
                <w:sz w:val="18"/>
                <w:lang w:val="zh-CN"/>
              </w:rPr>
              <w:t>、</w:t>
            </w:r>
            <w:r>
              <w:rPr>
                <w:rFonts w:ascii="黑体" w:hAnsi="黑体" w:eastAsia="黑体"/>
                <w:spacing w:val="-18"/>
                <w:sz w:val="19"/>
              </w:rPr>
              <w:t>DP</w:t>
            </w:r>
            <w:r>
              <w:rPr>
                <w:rFonts w:ascii="黑体" w:hAnsi="黑体" w:eastAsia="黑体"/>
                <w:spacing w:val="-18"/>
                <w:sz w:val="18"/>
                <w:lang w:val="zh-CN"/>
              </w:rPr>
              <w:t>、</w:t>
            </w:r>
            <w:r>
              <w:rPr>
                <w:rFonts w:ascii="黑体" w:hAnsi="黑体" w:eastAsia="黑体"/>
                <w:spacing w:val="-18"/>
                <w:sz w:val="19"/>
              </w:rPr>
              <w:t xml:space="preserve">Type-C </w:t>
            </w:r>
            <w:r>
              <w:rPr>
                <w:rFonts w:ascii="黑体" w:hAnsi="黑体" w:eastAsia="黑体"/>
                <w:spacing w:val="-18"/>
                <w:sz w:val="18"/>
                <w:lang w:val="zh-CN"/>
              </w:rPr>
              <w:t xml:space="preserve">中 </w:t>
            </w:r>
            <w:r>
              <w:rPr>
                <w:rFonts w:hint="eastAsia" w:ascii="黑体" w:hAnsi="黑体" w:eastAsia="黑体"/>
                <w:spacing w:val="-18"/>
                <w:sz w:val="18"/>
              </w:rPr>
              <w:t>1</w:t>
            </w:r>
            <w:r>
              <w:rPr>
                <w:rFonts w:ascii="黑体" w:hAnsi="黑体" w:eastAsia="黑体"/>
                <w:spacing w:val="-18"/>
                <w:sz w:val="18"/>
                <w:lang w:val="zh-CN"/>
              </w:rPr>
              <w:t xml:space="preserve"> 种显示接口</w:t>
            </w:r>
          </w:p>
        </w:tc>
      </w:tr>
      <w:tr w14:paraId="07B8A1EB">
        <w:tblPrEx>
          <w:tblCellMar>
            <w:top w:w="0" w:type="dxa"/>
            <w:left w:w="0" w:type="dxa"/>
            <w:bottom w:w="0" w:type="dxa"/>
            <w:right w:w="0" w:type="dxa"/>
          </w:tblCellMar>
        </w:tblPrEx>
        <w:trPr>
          <w:trHeight w:val="989"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3A9492DA">
            <w:pPr>
              <w:spacing w:before="413" w:after="377" w:line="198" w:lineRule="exact"/>
              <w:jc w:val="center"/>
              <w:textAlignment w:val="baseline"/>
              <w:rPr>
                <w:rFonts w:ascii="黑体" w:hAnsi="黑体" w:eastAsia="黑体"/>
                <w:sz w:val="18"/>
                <w:lang w:val="zh-CN"/>
              </w:rPr>
            </w:pPr>
            <w:r>
              <w:rPr>
                <w:rFonts w:ascii="黑体" w:hAnsi="黑体" w:eastAsia="黑体"/>
                <w:sz w:val="18"/>
                <w:lang w:val="zh-CN"/>
              </w:rPr>
              <w:t>113</w:t>
            </w:r>
          </w:p>
        </w:tc>
        <w:tc>
          <w:tcPr>
            <w:tcW w:w="615" w:type="dxa"/>
            <w:tcBorders>
              <w:top w:val="single" w:color="000000" w:sz="4" w:space="0"/>
              <w:left w:val="single" w:color="000000" w:sz="4" w:space="0"/>
              <w:bottom w:val="single" w:color="000000" w:sz="4" w:space="0"/>
              <w:right w:val="single" w:color="000000" w:sz="4" w:space="0"/>
            </w:tcBorders>
            <w:vAlign w:val="center"/>
          </w:tcPr>
          <w:p w14:paraId="41893CDE">
            <w:pPr>
              <w:widowControl/>
              <w:spacing w:line="240" w:lineRule="exact"/>
              <w:ind w:left="108"/>
              <w:jc w:val="center"/>
              <w:textAlignment w:val="baseline"/>
              <w:rPr>
                <w:rFonts w:ascii="黑体" w:hAnsi="黑体" w:eastAsia="黑体"/>
                <w:spacing w:val="-3"/>
                <w:sz w:val="18"/>
                <w:lang w:val="zh-CN"/>
              </w:rPr>
            </w:pPr>
            <w:r>
              <w:rPr>
                <w:rFonts w:ascii="黑体" w:hAnsi="黑体" w:eastAsia="黑体"/>
                <w:spacing w:val="-3"/>
                <w:sz w:val="18"/>
                <w:lang w:val="zh-CN"/>
              </w:rPr>
              <w:t>功能要求</w:t>
            </w:r>
          </w:p>
        </w:tc>
        <w:tc>
          <w:tcPr>
            <w:tcW w:w="753" w:type="dxa"/>
            <w:vMerge w:val="continue"/>
            <w:tcBorders>
              <w:top w:val="nil"/>
              <w:left w:val="single" w:color="000000" w:sz="4" w:space="0"/>
              <w:bottom w:val="single" w:color="auto" w:sz="4" w:space="0"/>
              <w:right w:val="single" w:color="000000" w:sz="4" w:space="0"/>
            </w:tcBorders>
            <w:vAlign w:val="center"/>
          </w:tcPr>
          <w:p w14:paraId="033BFFFF">
            <w:pPr>
              <w:widowControl/>
              <w:spacing w:line="240" w:lineRule="exact"/>
              <w:jc w:val="center"/>
            </w:pPr>
          </w:p>
        </w:tc>
        <w:tc>
          <w:tcPr>
            <w:tcW w:w="1042" w:type="dxa"/>
            <w:tcBorders>
              <w:top w:val="single" w:color="000000" w:sz="4" w:space="0"/>
              <w:left w:val="single" w:color="000000" w:sz="4" w:space="0"/>
              <w:bottom w:val="single" w:color="auto" w:sz="4" w:space="0"/>
              <w:right w:val="single" w:color="000000" w:sz="4" w:space="0"/>
            </w:tcBorders>
            <w:vAlign w:val="center"/>
          </w:tcPr>
          <w:p w14:paraId="55894F07">
            <w:pPr>
              <w:widowControl/>
              <w:spacing w:line="240" w:lineRule="exact"/>
              <w:ind w:left="111"/>
              <w:jc w:val="center"/>
              <w:textAlignment w:val="baseline"/>
              <w:rPr>
                <w:rFonts w:ascii="黑体" w:hAnsi="黑体" w:eastAsia="黑体"/>
                <w:sz w:val="18"/>
                <w:lang w:val="zh-CN"/>
              </w:rPr>
            </w:pPr>
            <w:r>
              <w:rPr>
                <w:rFonts w:ascii="黑体" w:hAnsi="黑体" w:eastAsia="黑体"/>
                <w:sz w:val="18"/>
                <w:lang w:val="zh-CN"/>
              </w:rPr>
              <w:t>*显示功能</w:t>
            </w:r>
          </w:p>
        </w:tc>
        <w:tc>
          <w:tcPr>
            <w:tcW w:w="6432" w:type="dxa"/>
            <w:tcBorders>
              <w:top w:val="single" w:color="000000" w:sz="4" w:space="0"/>
              <w:left w:val="single" w:color="000000" w:sz="4" w:space="0"/>
              <w:bottom w:val="single" w:color="000000" w:sz="4" w:space="0"/>
              <w:right w:val="single" w:color="000000" w:sz="4" w:space="0"/>
            </w:tcBorders>
            <w:vAlign w:val="center"/>
          </w:tcPr>
          <w:p w14:paraId="19DBE6AC">
            <w:pPr>
              <w:widowControl/>
              <w:spacing w:line="240" w:lineRule="exact"/>
              <w:ind w:left="108"/>
              <w:jc w:val="left"/>
              <w:textAlignment w:val="baseline"/>
              <w:rPr>
                <w:rFonts w:ascii="黑体" w:hAnsi="黑体" w:eastAsia="黑体"/>
                <w:sz w:val="18"/>
                <w:lang w:val="zh-CN"/>
              </w:rPr>
            </w:pPr>
            <w:r>
              <w:rPr>
                <w:rFonts w:ascii="黑体" w:hAnsi="黑体" w:eastAsia="黑体"/>
                <w:sz w:val="18"/>
                <w:lang w:val="zh-CN"/>
              </w:rPr>
              <w:t>支持显示屏,同时应支持外接显示器。显示屏和外接显示器应支持多屏同时显示,显示模式应支持复制模式和扩展模式</w:t>
            </w:r>
          </w:p>
        </w:tc>
      </w:tr>
      <w:tr w14:paraId="1AFCF31A">
        <w:tblPrEx>
          <w:tblCellMar>
            <w:top w:w="0" w:type="dxa"/>
            <w:left w:w="0" w:type="dxa"/>
            <w:bottom w:w="0" w:type="dxa"/>
            <w:right w:w="0" w:type="dxa"/>
          </w:tblCellMar>
        </w:tblPrEx>
        <w:trPr>
          <w:trHeight w:val="2059"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31F4408E">
            <w:pPr>
              <w:widowControl/>
              <w:spacing w:line="240" w:lineRule="exact"/>
              <w:jc w:val="center"/>
              <w:textAlignment w:val="baseline"/>
              <w:rPr>
                <w:rFonts w:ascii="黑体" w:hAnsi="黑体" w:eastAsia="黑体"/>
                <w:sz w:val="18"/>
                <w:lang w:val="zh-CN"/>
              </w:rPr>
            </w:pPr>
            <w:r>
              <w:rPr>
                <w:rFonts w:ascii="黑体" w:hAnsi="黑体" w:eastAsia="黑体"/>
                <w:sz w:val="18"/>
              </w:rPr>
              <w:t>119</w:t>
            </w:r>
          </w:p>
        </w:tc>
        <w:tc>
          <w:tcPr>
            <w:tcW w:w="615" w:type="dxa"/>
            <w:tcBorders>
              <w:top w:val="single" w:color="000000" w:sz="4" w:space="0"/>
              <w:left w:val="single" w:color="000000" w:sz="4" w:space="0"/>
              <w:bottom w:val="single" w:color="000000" w:sz="4" w:space="0"/>
              <w:right w:val="single" w:color="auto" w:sz="4" w:space="0"/>
            </w:tcBorders>
            <w:vAlign w:val="center"/>
          </w:tcPr>
          <w:p w14:paraId="2CCA82A1">
            <w:pPr>
              <w:widowControl/>
              <w:spacing w:line="240" w:lineRule="exact"/>
              <w:ind w:left="108"/>
              <w:jc w:val="center"/>
              <w:textAlignment w:val="baseline"/>
              <w:rPr>
                <w:rFonts w:ascii="黑体" w:hAnsi="黑体" w:eastAsia="黑体"/>
                <w:sz w:val="18"/>
                <w:lang w:val="zh-CN"/>
              </w:rPr>
            </w:pPr>
            <w:r>
              <w:rPr>
                <w:rFonts w:ascii="黑体" w:hAnsi="黑体" w:eastAsia="黑体"/>
                <w:spacing w:val="-3"/>
                <w:sz w:val="18"/>
                <w:lang w:val="zh-CN"/>
              </w:rPr>
              <w:t>功能要求</w:t>
            </w:r>
          </w:p>
        </w:tc>
        <w:tc>
          <w:tcPr>
            <w:tcW w:w="753" w:type="dxa"/>
            <w:tcBorders>
              <w:top w:val="single" w:color="auto" w:sz="4" w:space="0"/>
              <w:left w:val="single" w:color="auto" w:sz="4" w:space="0"/>
              <w:bottom w:val="single" w:color="auto" w:sz="4" w:space="0"/>
              <w:right w:val="single" w:color="auto" w:sz="4" w:space="0"/>
            </w:tcBorders>
            <w:vAlign w:val="center"/>
          </w:tcPr>
          <w:p w14:paraId="39910482">
            <w:pPr>
              <w:widowControl/>
              <w:spacing w:line="240" w:lineRule="exact"/>
              <w:jc w:val="center"/>
            </w:pPr>
            <w:r>
              <w:rPr>
                <w:rFonts w:ascii="黑体" w:hAnsi="黑体" w:eastAsia="黑体"/>
                <w:spacing w:val="-3"/>
                <w:sz w:val="18"/>
                <w:lang w:val="zh-CN"/>
              </w:rPr>
              <w:t>*外设</w:t>
            </w:r>
            <w:r>
              <w:rPr>
                <w:rFonts w:ascii="黑体" w:hAnsi="黑体" w:eastAsia="黑体"/>
                <w:sz w:val="24"/>
              </w:rPr>
              <w:cr/>
            </w:r>
            <w:r>
              <w:rPr>
                <w:rFonts w:ascii="黑体" w:hAnsi="黑体" w:eastAsia="黑体"/>
                <w:sz w:val="24"/>
              </w:rPr>
              <w:br w:type="textWrapping"/>
            </w:r>
            <w:r>
              <w:rPr>
                <w:rFonts w:ascii="黑体" w:hAnsi="黑体" w:eastAsia="黑体"/>
                <w:spacing w:val="-3"/>
                <w:sz w:val="18"/>
                <w:lang w:val="zh-CN"/>
              </w:rPr>
              <w:t>功能</w:t>
            </w:r>
          </w:p>
        </w:tc>
        <w:tc>
          <w:tcPr>
            <w:tcW w:w="1042" w:type="dxa"/>
            <w:tcBorders>
              <w:top w:val="single" w:color="auto" w:sz="4" w:space="0"/>
              <w:left w:val="single" w:color="auto" w:sz="4" w:space="0"/>
              <w:bottom w:val="single" w:color="auto" w:sz="4" w:space="0"/>
              <w:right w:val="single" w:color="auto" w:sz="4" w:space="0"/>
            </w:tcBorders>
            <w:vAlign w:val="center"/>
          </w:tcPr>
          <w:p w14:paraId="2E3315EB">
            <w:pPr>
              <w:widowControl/>
              <w:spacing w:line="240" w:lineRule="exact"/>
              <w:ind w:left="111"/>
              <w:jc w:val="center"/>
              <w:textAlignment w:val="baseline"/>
              <w:rPr>
                <w:rFonts w:ascii="黑体" w:hAnsi="黑体" w:eastAsia="黑体"/>
                <w:sz w:val="18"/>
                <w:lang w:val="zh-CN"/>
              </w:rPr>
            </w:pPr>
            <w:r>
              <w:rPr>
                <w:rFonts w:ascii="黑体" w:hAnsi="黑体" w:eastAsia="黑体"/>
                <w:sz w:val="18"/>
                <w:lang w:val="zh-CN"/>
              </w:rPr>
              <w:t>*光驱功能</w:t>
            </w:r>
          </w:p>
        </w:tc>
        <w:tc>
          <w:tcPr>
            <w:tcW w:w="6432" w:type="dxa"/>
            <w:tcBorders>
              <w:top w:val="single" w:color="000000" w:sz="4" w:space="0"/>
              <w:left w:val="single" w:color="000000" w:sz="4" w:space="0"/>
              <w:bottom w:val="single" w:color="000000" w:sz="4" w:space="0"/>
              <w:right w:val="single" w:color="000000" w:sz="4" w:space="0"/>
            </w:tcBorders>
            <w:vAlign w:val="center"/>
          </w:tcPr>
          <w:p w14:paraId="47AF5720">
            <w:pPr>
              <w:widowControl/>
              <w:spacing w:line="240" w:lineRule="exact"/>
              <w:ind w:left="108" w:right="144"/>
              <w:textAlignment w:val="baseline"/>
              <w:rPr>
                <w:rFonts w:ascii="黑体" w:hAnsi="黑体" w:eastAsia="黑体"/>
                <w:sz w:val="18"/>
                <w:lang w:val="zh-CN"/>
              </w:rPr>
            </w:pPr>
            <w:r>
              <w:rPr>
                <w:rFonts w:ascii="黑体" w:hAnsi="黑体" w:eastAsia="黑体"/>
                <w:spacing w:val="-3"/>
                <w:sz w:val="18"/>
                <w:lang w:val="zh-CN"/>
              </w:rPr>
              <w:t>光驱应支持只读、刻录等类型;最大读取速度 CD 不低于 24× 150KB/s; 最大读取速度 DVD 不低于 8× 1358KB/s; 最大刻录速度 CD 不低于 24× 150KB/s; 最大刻录速度 DVD 不低于 6× 1358KB/s; 应兼容光盘类型包含只读光盘、可读写光盘、可擦写光盘等</w:t>
            </w:r>
          </w:p>
        </w:tc>
      </w:tr>
      <w:tr w14:paraId="5641439D">
        <w:tblPrEx>
          <w:tblCellMar>
            <w:top w:w="0" w:type="dxa"/>
            <w:left w:w="0" w:type="dxa"/>
            <w:bottom w:w="0" w:type="dxa"/>
            <w:right w:w="0" w:type="dxa"/>
          </w:tblCellMar>
        </w:tblPrEx>
        <w:trPr>
          <w:trHeight w:val="1529"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75ED7F84">
            <w:pPr>
              <w:spacing w:before="763" w:after="718" w:line="199" w:lineRule="exact"/>
              <w:jc w:val="center"/>
              <w:textAlignment w:val="baseline"/>
              <w:rPr>
                <w:rFonts w:ascii="黑体" w:hAnsi="黑体" w:eastAsia="黑体"/>
                <w:sz w:val="18"/>
                <w:lang w:val="zh-CN"/>
              </w:rPr>
            </w:pPr>
            <w:r>
              <w:rPr>
                <w:rFonts w:ascii="黑体" w:hAnsi="黑体" w:eastAsia="黑体"/>
                <w:sz w:val="18"/>
                <w:lang w:val="zh-CN"/>
              </w:rPr>
              <w:t>120</w:t>
            </w:r>
          </w:p>
        </w:tc>
        <w:tc>
          <w:tcPr>
            <w:tcW w:w="615" w:type="dxa"/>
            <w:tcBorders>
              <w:top w:val="single" w:color="000000" w:sz="4" w:space="0"/>
              <w:left w:val="single" w:color="000000" w:sz="4" w:space="0"/>
              <w:bottom w:val="single" w:color="000000" w:sz="4" w:space="0"/>
              <w:right w:val="single" w:color="auto" w:sz="4" w:space="0"/>
            </w:tcBorders>
            <w:vAlign w:val="center"/>
          </w:tcPr>
          <w:p w14:paraId="3471B610">
            <w:pPr>
              <w:spacing w:before="598" w:after="598" w:line="242" w:lineRule="exact"/>
              <w:ind w:left="108"/>
              <w:jc w:val="left"/>
              <w:textAlignment w:val="baseline"/>
              <w:rPr>
                <w:rFonts w:ascii="黑体" w:hAnsi="黑体" w:eastAsia="黑体"/>
                <w:sz w:val="18"/>
                <w:lang w:val="zh-CN"/>
              </w:rPr>
            </w:pPr>
            <w:r>
              <w:rPr>
                <w:rFonts w:ascii="黑体" w:hAnsi="黑体" w:eastAsia="黑体"/>
                <w:spacing w:val="-3"/>
                <w:sz w:val="18"/>
                <w:lang w:val="zh-CN"/>
              </w:rPr>
              <w:t>功能要求</w:t>
            </w:r>
          </w:p>
        </w:tc>
        <w:tc>
          <w:tcPr>
            <w:tcW w:w="753" w:type="dxa"/>
            <w:tcBorders>
              <w:top w:val="single" w:color="auto" w:sz="4" w:space="0"/>
              <w:left w:val="single" w:color="auto" w:sz="4" w:space="0"/>
              <w:bottom w:val="single" w:color="auto" w:sz="4" w:space="0"/>
              <w:right w:val="single" w:color="auto" w:sz="4" w:space="0"/>
            </w:tcBorders>
            <w:vAlign w:val="center"/>
          </w:tcPr>
          <w:p w14:paraId="772FFD0D">
            <w:pPr>
              <w:spacing w:before="598" w:after="598" w:line="242" w:lineRule="exact"/>
              <w:jc w:val="center"/>
              <w:textAlignment w:val="baseline"/>
            </w:pPr>
            <w:r>
              <w:rPr>
                <w:rFonts w:ascii="黑体" w:hAnsi="黑体" w:eastAsia="黑体"/>
                <w:spacing w:val="-3"/>
                <w:sz w:val="18"/>
                <w:lang w:val="zh-CN"/>
              </w:rPr>
              <w:t>*存储</w:t>
            </w:r>
            <w:r>
              <w:rPr>
                <w:rFonts w:ascii="黑体" w:hAnsi="黑体" w:eastAsia="黑体"/>
                <w:sz w:val="24"/>
              </w:rPr>
              <w:cr/>
            </w:r>
            <w:r>
              <w:rPr>
                <w:rFonts w:ascii="黑体" w:hAnsi="黑体" w:eastAsia="黑体"/>
                <w:sz w:val="24"/>
              </w:rPr>
              <w:br w:type="textWrapping"/>
            </w:r>
            <w:r>
              <w:rPr>
                <w:rFonts w:ascii="黑体" w:hAnsi="黑体" w:eastAsia="黑体"/>
                <w:spacing w:val="-3"/>
                <w:sz w:val="18"/>
                <w:lang w:val="zh-CN"/>
              </w:rPr>
              <w:t>功能</w:t>
            </w:r>
          </w:p>
        </w:tc>
        <w:tc>
          <w:tcPr>
            <w:tcW w:w="1042" w:type="dxa"/>
            <w:tcBorders>
              <w:top w:val="single" w:color="auto" w:sz="4" w:space="0"/>
              <w:left w:val="single" w:color="auto" w:sz="4" w:space="0"/>
              <w:bottom w:val="single" w:color="auto" w:sz="4" w:space="0"/>
              <w:right w:val="single" w:color="auto" w:sz="4" w:space="0"/>
            </w:tcBorders>
            <w:vAlign w:val="center"/>
          </w:tcPr>
          <w:p w14:paraId="6A69551D">
            <w:pPr>
              <w:spacing w:before="763" w:after="718" w:line="199" w:lineRule="exact"/>
              <w:ind w:left="111"/>
              <w:jc w:val="left"/>
              <w:textAlignment w:val="baseline"/>
              <w:rPr>
                <w:rFonts w:ascii="黑体" w:hAnsi="黑体" w:eastAsia="黑体"/>
                <w:sz w:val="18"/>
                <w:lang w:val="zh-CN"/>
              </w:rPr>
            </w:pPr>
            <w:r>
              <w:rPr>
                <w:rFonts w:ascii="黑体" w:hAnsi="黑体" w:eastAsia="黑体"/>
                <w:sz w:val="18"/>
                <w:lang w:val="zh-CN"/>
              </w:rPr>
              <w:t>*存储功能</w:t>
            </w:r>
          </w:p>
        </w:tc>
        <w:tc>
          <w:tcPr>
            <w:tcW w:w="6432" w:type="dxa"/>
            <w:tcBorders>
              <w:top w:val="single" w:color="000000" w:sz="4" w:space="0"/>
              <w:left w:val="single" w:color="000000" w:sz="4" w:space="0"/>
              <w:bottom w:val="single" w:color="000000" w:sz="4" w:space="0"/>
              <w:right w:val="single" w:color="000000" w:sz="4" w:space="0"/>
            </w:tcBorders>
          </w:tcPr>
          <w:p w14:paraId="729BA306">
            <w:pPr>
              <w:spacing w:line="240" w:lineRule="exact"/>
              <w:ind w:left="144" w:right="144"/>
              <w:jc w:val="left"/>
              <w:textAlignment w:val="baseline"/>
              <w:rPr>
                <w:rFonts w:ascii="黑体" w:hAnsi="黑体" w:eastAsia="黑体"/>
                <w:spacing w:val="-3"/>
                <w:sz w:val="18"/>
                <w:lang w:val="zh-CN"/>
              </w:rPr>
            </w:pPr>
            <w:r>
              <w:rPr>
                <w:rFonts w:ascii="黑体" w:hAnsi="黑体" w:eastAsia="黑体"/>
                <w:spacing w:val="-3"/>
                <w:sz w:val="18"/>
                <w:lang w:val="zh-CN"/>
              </w:rPr>
              <w:t xml:space="preserve">支持信息存储功能,包括支持易失性存储功能和非易失性存储功能。 为提升存储性能和降低存储功耗, 非易失性存储宜支持固态存储设备,如 </w:t>
            </w:r>
            <w:r>
              <w:rPr>
                <w:rFonts w:ascii="黑体" w:hAnsi="黑体" w:eastAsia="黑体"/>
                <w:spacing w:val="-3"/>
                <w:sz w:val="18"/>
              </w:rPr>
              <w:t>SSD/UFS</w:t>
            </w:r>
            <w:r>
              <w:rPr>
                <w:rFonts w:ascii="黑体" w:hAnsi="黑体" w:eastAsia="黑体"/>
                <w:spacing w:val="-3"/>
                <w:sz w:val="18"/>
                <w:lang w:val="zh-CN"/>
              </w:rPr>
              <w:t>。</w:t>
            </w:r>
          </w:p>
          <w:p w14:paraId="46C9D07B">
            <w:pPr>
              <w:spacing w:line="238" w:lineRule="exact"/>
              <w:ind w:left="144"/>
              <w:jc w:val="left"/>
              <w:textAlignment w:val="baseline"/>
              <w:rPr>
                <w:rFonts w:ascii="黑体" w:hAnsi="黑体" w:eastAsia="黑体"/>
                <w:sz w:val="18"/>
                <w:lang w:val="zh-CN"/>
              </w:rPr>
            </w:pPr>
            <w:r>
              <w:rPr>
                <w:rFonts w:ascii="黑体" w:hAnsi="黑体" w:eastAsia="黑体"/>
                <w:spacing w:val="-3"/>
                <w:sz w:val="18"/>
                <w:lang w:val="zh-CN"/>
              </w:rPr>
              <w:t>产品应支持外出接口可以与独立的存储设备进行数据交互</w:t>
            </w:r>
          </w:p>
        </w:tc>
      </w:tr>
      <w:tr w14:paraId="7D392811">
        <w:tblPrEx>
          <w:tblCellMar>
            <w:top w:w="0" w:type="dxa"/>
            <w:left w:w="0" w:type="dxa"/>
            <w:bottom w:w="0" w:type="dxa"/>
            <w:right w:w="0" w:type="dxa"/>
          </w:tblCellMar>
        </w:tblPrEx>
        <w:trPr>
          <w:trHeight w:val="721"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310678E0">
            <w:pPr>
              <w:widowControl/>
              <w:spacing w:line="240" w:lineRule="exact"/>
              <w:jc w:val="center"/>
              <w:textAlignment w:val="baseline"/>
              <w:rPr>
                <w:rFonts w:ascii="黑体" w:hAnsi="黑体" w:eastAsia="黑体"/>
                <w:sz w:val="18"/>
                <w:lang w:val="zh-CN"/>
              </w:rPr>
            </w:pPr>
            <w:r>
              <w:rPr>
                <w:rFonts w:ascii="黑体" w:hAnsi="黑体" w:eastAsia="黑体"/>
                <w:sz w:val="18"/>
                <w:lang w:val="zh-CN"/>
              </w:rPr>
              <w:t>121</w:t>
            </w:r>
          </w:p>
        </w:tc>
        <w:tc>
          <w:tcPr>
            <w:tcW w:w="615" w:type="dxa"/>
            <w:tcBorders>
              <w:top w:val="single" w:color="000000" w:sz="4" w:space="0"/>
              <w:left w:val="single" w:color="000000" w:sz="4" w:space="0"/>
              <w:bottom w:val="single" w:color="000000" w:sz="4" w:space="0"/>
              <w:right w:val="single" w:color="auto" w:sz="4" w:space="0"/>
            </w:tcBorders>
            <w:vAlign w:val="center"/>
          </w:tcPr>
          <w:p w14:paraId="4C2857B7">
            <w:pPr>
              <w:widowControl/>
              <w:spacing w:line="240" w:lineRule="exact"/>
              <w:jc w:val="center"/>
              <w:textAlignment w:val="baseline"/>
              <w:rPr>
                <w:rFonts w:ascii="黑体" w:hAnsi="黑体" w:eastAsia="黑体"/>
                <w:spacing w:val="-3"/>
                <w:sz w:val="18"/>
                <w:lang w:val="zh-CN"/>
              </w:rPr>
            </w:pPr>
            <w:r>
              <w:rPr>
                <w:rFonts w:ascii="黑体" w:hAnsi="黑体" w:eastAsia="黑体"/>
                <w:spacing w:val="-3"/>
                <w:sz w:val="18"/>
                <w:lang w:val="zh-CN"/>
              </w:rPr>
              <w:t>功能</w:t>
            </w:r>
          </w:p>
          <w:p w14:paraId="5856BD14">
            <w:pPr>
              <w:widowControl/>
              <w:spacing w:line="240" w:lineRule="exact"/>
              <w:jc w:val="center"/>
              <w:textAlignment w:val="baseline"/>
              <w:rPr>
                <w:rFonts w:ascii="黑体" w:hAnsi="黑体" w:eastAsia="黑体"/>
                <w:sz w:val="18"/>
                <w:lang w:val="zh-CN"/>
              </w:rPr>
            </w:pPr>
            <w:r>
              <w:rPr>
                <w:rFonts w:ascii="黑体" w:hAnsi="黑体" w:eastAsia="黑体"/>
                <w:spacing w:val="-3"/>
                <w:sz w:val="18"/>
                <w:lang w:val="zh-CN"/>
              </w:rPr>
              <w:t>要求</w:t>
            </w:r>
          </w:p>
        </w:tc>
        <w:tc>
          <w:tcPr>
            <w:tcW w:w="753" w:type="dxa"/>
            <w:vMerge w:val="restart"/>
            <w:tcBorders>
              <w:top w:val="single" w:color="auto" w:sz="4" w:space="0"/>
              <w:left w:val="single" w:color="auto" w:sz="4" w:space="0"/>
              <w:bottom w:val="single" w:color="auto" w:sz="4" w:space="0"/>
              <w:right w:val="single" w:color="auto" w:sz="4" w:space="0"/>
            </w:tcBorders>
            <w:vAlign w:val="center"/>
          </w:tcPr>
          <w:p w14:paraId="792356F7">
            <w:pPr>
              <w:widowControl/>
              <w:spacing w:line="240" w:lineRule="exact"/>
              <w:jc w:val="center"/>
              <w:textAlignment w:val="baseline"/>
            </w:pPr>
            <w:r>
              <w:rPr>
                <w:rFonts w:ascii="黑体" w:hAnsi="黑体" w:eastAsia="黑体"/>
                <w:spacing w:val="-3"/>
                <w:sz w:val="18"/>
                <w:lang w:val="zh-CN"/>
              </w:rPr>
              <w:t>*网络</w:t>
            </w:r>
            <w:r>
              <w:rPr>
                <w:rFonts w:ascii="黑体" w:hAnsi="黑体" w:eastAsia="黑体"/>
                <w:sz w:val="24"/>
              </w:rPr>
              <w:cr/>
            </w:r>
            <w:r>
              <w:rPr>
                <w:rFonts w:ascii="黑体" w:hAnsi="黑体" w:eastAsia="黑体"/>
                <w:sz w:val="24"/>
              </w:rPr>
              <w:br w:type="textWrapping"/>
            </w:r>
            <w:r>
              <w:rPr>
                <w:rFonts w:ascii="黑体" w:hAnsi="黑体" w:eastAsia="黑体"/>
                <w:spacing w:val="-3"/>
                <w:sz w:val="18"/>
                <w:lang w:val="zh-CN"/>
              </w:rPr>
              <w:t>设备</w:t>
            </w:r>
            <w:r>
              <w:rPr>
                <w:rFonts w:ascii="黑体" w:hAnsi="黑体" w:eastAsia="黑体"/>
                <w:sz w:val="24"/>
              </w:rPr>
              <w:cr/>
            </w:r>
            <w:r>
              <w:rPr>
                <w:rFonts w:ascii="黑体" w:hAnsi="黑体" w:eastAsia="黑体"/>
                <w:sz w:val="24"/>
              </w:rPr>
              <w:br w:type="textWrapping"/>
            </w:r>
            <w:r>
              <w:rPr>
                <w:rFonts w:ascii="黑体" w:hAnsi="黑体" w:eastAsia="黑体"/>
                <w:spacing w:val="-3"/>
                <w:sz w:val="18"/>
                <w:lang w:val="zh-CN"/>
              </w:rPr>
              <w:t>功能</w:t>
            </w:r>
          </w:p>
        </w:tc>
        <w:tc>
          <w:tcPr>
            <w:tcW w:w="1042" w:type="dxa"/>
            <w:tcBorders>
              <w:top w:val="single" w:color="auto" w:sz="4" w:space="0"/>
              <w:left w:val="single" w:color="auto" w:sz="4" w:space="0"/>
              <w:bottom w:val="single" w:color="auto" w:sz="4" w:space="0"/>
              <w:right w:val="single" w:color="auto" w:sz="4" w:space="0"/>
            </w:tcBorders>
            <w:vAlign w:val="center"/>
          </w:tcPr>
          <w:p w14:paraId="321599AC">
            <w:pPr>
              <w:widowControl/>
              <w:spacing w:line="240" w:lineRule="exact"/>
              <w:ind w:left="111"/>
              <w:jc w:val="center"/>
              <w:textAlignment w:val="baseline"/>
              <w:rPr>
                <w:rFonts w:ascii="黑体" w:hAnsi="黑体" w:eastAsia="黑体"/>
                <w:sz w:val="18"/>
                <w:lang w:val="zh-CN"/>
              </w:rPr>
            </w:pPr>
            <w:r>
              <w:rPr>
                <w:rFonts w:ascii="黑体" w:hAnsi="黑体" w:eastAsia="黑体"/>
                <w:sz w:val="18"/>
                <w:lang w:val="zh-CN"/>
              </w:rPr>
              <w:t>*网络功能</w:t>
            </w:r>
          </w:p>
        </w:tc>
        <w:tc>
          <w:tcPr>
            <w:tcW w:w="6432" w:type="dxa"/>
            <w:tcBorders>
              <w:top w:val="single" w:color="000000" w:sz="4" w:space="0"/>
              <w:left w:val="single" w:color="000000" w:sz="4" w:space="0"/>
              <w:bottom w:val="single" w:color="000000" w:sz="4" w:space="0"/>
              <w:right w:val="single" w:color="000000" w:sz="4" w:space="0"/>
            </w:tcBorders>
            <w:vAlign w:val="center"/>
          </w:tcPr>
          <w:p w14:paraId="0A7A96AF">
            <w:pPr>
              <w:widowControl/>
              <w:spacing w:line="240" w:lineRule="exact"/>
              <w:ind w:left="108"/>
              <w:textAlignment w:val="baseline"/>
              <w:rPr>
                <w:rFonts w:ascii="黑体" w:hAnsi="黑体" w:eastAsia="黑体"/>
                <w:sz w:val="18"/>
                <w:lang w:val="zh-CN"/>
              </w:rPr>
            </w:pPr>
            <w:r>
              <w:rPr>
                <w:rFonts w:ascii="黑体" w:hAnsi="黑体" w:eastAsia="黑体"/>
                <w:spacing w:val="5"/>
                <w:sz w:val="18"/>
              </w:rPr>
              <w:t>a)</w:t>
            </w:r>
            <w:r>
              <w:rPr>
                <w:rFonts w:ascii="黑体" w:hAnsi="黑体" w:eastAsia="黑体"/>
                <w:spacing w:val="5"/>
                <w:sz w:val="18"/>
                <w:lang w:val="zh-CN"/>
              </w:rPr>
              <w:t>支持网络连接、网络开启/关闭功能;</w:t>
            </w:r>
            <w:r>
              <w:rPr>
                <w:rFonts w:ascii="黑体" w:hAnsi="黑体" w:eastAsia="黑体"/>
                <w:spacing w:val="5"/>
                <w:sz w:val="18"/>
              </w:rPr>
              <w:t>b)</w:t>
            </w:r>
            <w:r>
              <w:rPr>
                <w:rFonts w:ascii="黑体" w:hAnsi="黑体" w:eastAsia="黑体"/>
                <w:spacing w:val="5"/>
                <w:sz w:val="18"/>
                <w:lang w:val="zh-CN"/>
              </w:rPr>
              <w:t>支持访问网络和数据交换功能</w:t>
            </w:r>
          </w:p>
        </w:tc>
      </w:tr>
      <w:tr w14:paraId="319D7091">
        <w:tblPrEx>
          <w:tblCellMar>
            <w:top w:w="0" w:type="dxa"/>
            <w:left w:w="0" w:type="dxa"/>
            <w:bottom w:w="0" w:type="dxa"/>
            <w:right w:w="0" w:type="dxa"/>
          </w:tblCellMar>
        </w:tblPrEx>
        <w:trPr>
          <w:trHeight w:val="721"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74589904">
            <w:pPr>
              <w:widowControl/>
              <w:spacing w:line="240" w:lineRule="exact"/>
              <w:jc w:val="center"/>
              <w:textAlignment w:val="baseline"/>
              <w:rPr>
                <w:rFonts w:ascii="黑体" w:hAnsi="黑体" w:eastAsia="黑体"/>
                <w:sz w:val="18"/>
                <w:lang w:val="zh-CN"/>
              </w:rPr>
            </w:pPr>
            <w:r>
              <w:rPr>
                <w:rFonts w:ascii="黑体" w:hAnsi="黑体" w:eastAsia="黑体"/>
                <w:sz w:val="18"/>
                <w:lang w:val="zh-CN"/>
              </w:rPr>
              <w:t>122</w:t>
            </w:r>
          </w:p>
        </w:tc>
        <w:tc>
          <w:tcPr>
            <w:tcW w:w="615" w:type="dxa"/>
            <w:tcBorders>
              <w:top w:val="single" w:color="000000" w:sz="4" w:space="0"/>
              <w:left w:val="single" w:color="000000" w:sz="4" w:space="0"/>
              <w:bottom w:val="single" w:color="000000" w:sz="4" w:space="0"/>
              <w:right w:val="single" w:color="auto" w:sz="4" w:space="0"/>
            </w:tcBorders>
            <w:vAlign w:val="center"/>
          </w:tcPr>
          <w:p w14:paraId="753B233B">
            <w:pPr>
              <w:widowControl/>
              <w:spacing w:line="240" w:lineRule="exact"/>
              <w:jc w:val="center"/>
              <w:textAlignment w:val="baseline"/>
              <w:rPr>
                <w:rFonts w:ascii="黑体" w:hAnsi="黑体" w:eastAsia="黑体"/>
                <w:spacing w:val="-3"/>
                <w:sz w:val="18"/>
                <w:lang w:val="zh-CN"/>
              </w:rPr>
            </w:pPr>
            <w:r>
              <w:rPr>
                <w:rFonts w:ascii="黑体" w:hAnsi="黑体" w:eastAsia="黑体"/>
                <w:spacing w:val="-3"/>
                <w:sz w:val="18"/>
                <w:lang w:val="zh-CN"/>
              </w:rPr>
              <w:t>功能</w:t>
            </w:r>
          </w:p>
          <w:p w14:paraId="455F563A">
            <w:pPr>
              <w:widowControl/>
              <w:spacing w:line="240" w:lineRule="exact"/>
              <w:jc w:val="center"/>
              <w:textAlignment w:val="baseline"/>
              <w:rPr>
                <w:rFonts w:ascii="黑体" w:hAnsi="黑体" w:eastAsia="黑体"/>
                <w:sz w:val="18"/>
                <w:lang w:val="zh-CN"/>
              </w:rPr>
            </w:pPr>
            <w:r>
              <w:rPr>
                <w:rFonts w:ascii="黑体" w:hAnsi="黑体" w:eastAsia="黑体"/>
                <w:spacing w:val="-3"/>
                <w:sz w:val="18"/>
                <w:lang w:val="zh-CN"/>
              </w:rPr>
              <w:t>要求</w:t>
            </w:r>
          </w:p>
        </w:tc>
        <w:tc>
          <w:tcPr>
            <w:tcW w:w="753" w:type="dxa"/>
            <w:vMerge w:val="continue"/>
            <w:tcBorders>
              <w:top w:val="single" w:color="auto" w:sz="4" w:space="0"/>
              <w:left w:val="single" w:color="auto" w:sz="4" w:space="0"/>
              <w:bottom w:val="single" w:color="auto" w:sz="4" w:space="0"/>
              <w:right w:val="single" w:color="auto" w:sz="4" w:space="0"/>
            </w:tcBorders>
            <w:vAlign w:val="center"/>
          </w:tcPr>
          <w:p w14:paraId="47159015">
            <w:pPr>
              <w:widowControl/>
              <w:spacing w:line="240" w:lineRule="exact"/>
              <w:jc w:val="center"/>
            </w:pPr>
          </w:p>
        </w:tc>
        <w:tc>
          <w:tcPr>
            <w:tcW w:w="1042" w:type="dxa"/>
            <w:tcBorders>
              <w:top w:val="single" w:color="auto" w:sz="4" w:space="0"/>
              <w:left w:val="single" w:color="auto" w:sz="4" w:space="0"/>
              <w:bottom w:val="single" w:color="auto" w:sz="4" w:space="0"/>
              <w:right w:val="single" w:color="auto" w:sz="4" w:space="0"/>
            </w:tcBorders>
            <w:vAlign w:val="center"/>
          </w:tcPr>
          <w:p w14:paraId="539F75A3">
            <w:pPr>
              <w:widowControl/>
              <w:spacing w:line="240" w:lineRule="exact"/>
              <w:ind w:left="108"/>
              <w:jc w:val="center"/>
              <w:textAlignment w:val="baseline"/>
              <w:rPr>
                <w:rFonts w:ascii="黑体" w:hAnsi="黑体" w:eastAsia="黑体"/>
                <w:sz w:val="18"/>
                <w:lang w:val="zh-CN"/>
              </w:rPr>
            </w:pPr>
            <w:r>
              <w:rPr>
                <w:rFonts w:ascii="黑体" w:hAnsi="黑体" w:eastAsia="黑体"/>
                <w:spacing w:val="-3"/>
                <w:sz w:val="18"/>
                <w:lang w:val="zh-CN"/>
              </w:rPr>
              <w:t>*无线网卡频段</w:t>
            </w:r>
          </w:p>
        </w:tc>
        <w:tc>
          <w:tcPr>
            <w:tcW w:w="6432" w:type="dxa"/>
            <w:tcBorders>
              <w:top w:val="single" w:color="000000" w:sz="4" w:space="0"/>
              <w:left w:val="single" w:color="000000" w:sz="4" w:space="0"/>
              <w:bottom w:val="single" w:color="000000" w:sz="4" w:space="0"/>
              <w:right w:val="single" w:color="000000" w:sz="4" w:space="0"/>
            </w:tcBorders>
            <w:vAlign w:val="center"/>
          </w:tcPr>
          <w:p w14:paraId="55FB29FE">
            <w:pPr>
              <w:widowControl/>
              <w:spacing w:line="240" w:lineRule="exact"/>
              <w:ind w:left="116"/>
              <w:textAlignment w:val="baseline"/>
              <w:rPr>
                <w:rFonts w:ascii="黑体" w:hAnsi="黑体" w:eastAsia="黑体"/>
                <w:sz w:val="18"/>
                <w:lang w:val="zh-CN"/>
              </w:rPr>
            </w:pPr>
            <w:r>
              <w:rPr>
                <w:rFonts w:ascii="黑体" w:hAnsi="黑体" w:eastAsia="黑体"/>
                <w:sz w:val="18"/>
                <w:lang w:val="zh-CN"/>
              </w:rPr>
              <w:t>支持双频段</w:t>
            </w:r>
          </w:p>
        </w:tc>
      </w:tr>
      <w:tr w14:paraId="70C6C8BC">
        <w:tblPrEx>
          <w:tblCellMar>
            <w:top w:w="0" w:type="dxa"/>
            <w:left w:w="0" w:type="dxa"/>
            <w:bottom w:w="0" w:type="dxa"/>
            <w:right w:w="0" w:type="dxa"/>
          </w:tblCellMar>
        </w:tblPrEx>
        <w:trPr>
          <w:trHeight w:val="721"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7583F618">
            <w:pPr>
              <w:widowControl/>
              <w:spacing w:line="240" w:lineRule="exact"/>
              <w:jc w:val="center"/>
              <w:textAlignment w:val="baseline"/>
              <w:rPr>
                <w:rFonts w:ascii="黑体" w:hAnsi="黑体" w:eastAsia="黑体"/>
                <w:sz w:val="18"/>
                <w:lang w:val="zh-CN"/>
              </w:rPr>
            </w:pPr>
            <w:r>
              <w:rPr>
                <w:rFonts w:ascii="黑体" w:hAnsi="黑体" w:eastAsia="黑体"/>
                <w:sz w:val="18"/>
                <w:lang w:val="zh-CN"/>
              </w:rPr>
              <w:t>124</w:t>
            </w:r>
          </w:p>
        </w:tc>
        <w:tc>
          <w:tcPr>
            <w:tcW w:w="615" w:type="dxa"/>
            <w:tcBorders>
              <w:top w:val="single" w:color="000000" w:sz="4" w:space="0"/>
              <w:left w:val="single" w:color="000000" w:sz="4" w:space="0"/>
              <w:bottom w:val="single" w:color="000000" w:sz="4" w:space="0"/>
              <w:right w:val="single" w:color="auto" w:sz="4" w:space="0"/>
            </w:tcBorders>
            <w:vAlign w:val="center"/>
          </w:tcPr>
          <w:p w14:paraId="542C022E">
            <w:pPr>
              <w:widowControl/>
              <w:spacing w:line="240" w:lineRule="exact"/>
              <w:jc w:val="center"/>
              <w:textAlignment w:val="baseline"/>
              <w:rPr>
                <w:rFonts w:ascii="黑体" w:hAnsi="黑体" w:eastAsia="黑体"/>
                <w:spacing w:val="-3"/>
                <w:sz w:val="18"/>
                <w:lang w:val="zh-CN"/>
              </w:rPr>
            </w:pPr>
            <w:r>
              <w:rPr>
                <w:rFonts w:ascii="黑体" w:hAnsi="黑体" w:eastAsia="黑体"/>
                <w:spacing w:val="-3"/>
                <w:sz w:val="18"/>
                <w:lang w:val="zh-CN"/>
              </w:rPr>
              <w:t>功能</w:t>
            </w:r>
          </w:p>
          <w:p w14:paraId="11F1737B">
            <w:pPr>
              <w:widowControl/>
              <w:spacing w:line="240" w:lineRule="exact"/>
              <w:jc w:val="center"/>
              <w:textAlignment w:val="baseline"/>
              <w:rPr>
                <w:rFonts w:ascii="黑体" w:hAnsi="黑体" w:eastAsia="黑体"/>
                <w:sz w:val="18"/>
                <w:lang w:val="zh-CN"/>
              </w:rPr>
            </w:pPr>
            <w:r>
              <w:rPr>
                <w:rFonts w:ascii="黑体" w:hAnsi="黑体" w:eastAsia="黑体"/>
                <w:spacing w:val="-3"/>
                <w:sz w:val="18"/>
                <w:lang w:val="zh-CN"/>
              </w:rPr>
              <w:t>要求</w:t>
            </w:r>
          </w:p>
        </w:tc>
        <w:tc>
          <w:tcPr>
            <w:tcW w:w="753" w:type="dxa"/>
            <w:vMerge w:val="continue"/>
            <w:tcBorders>
              <w:top w:val="single" w:color="auto" w:sz="4" w:space="0"/>
              <w:left w:val="single" w:color="auto" w:sz="4" w:space="0"/>
              <w:bottom w:val="single" w:color="auto" w:sz="4" w:space="0"/>
              <w:right w:val="single" w:color="auto" w:sz="4" w:space="0"/>
            </w:tcBorders>
            <w:vAlign w:val="center"/>
          </w:tcPr>
          <w:p w14:paraId="2A31C0D3">
            <w:pPr>
              <w:widowControl/>
              <w:spacing w:line="240" w:lineRule="exact"/>
              <w:jc w:val="center"/>
            </w:pPr>
          </w:p>
        </w:tc>
        <w:tc>
          <w:tcPr>
            <w:tcW w:w="1042" w:type="dxa"/>
            <w:tcBorders>
              <w:top w:val="single" w:color="auto" w:sz="4" w:space="0"/>
              <w:left w:val="single" w:color="auto" w:sz="4" w:space="0"/>
              <w:bottom w:val="single" w:color="auto" w:sz="4" w:space="0"/>
              <w:right w:val="single" w:color="auto" w:sz="4" w:space="0"/>
            </w:tcBorders>
            <w:vAlign w:val="center"/>
          </w:tcPr>
          <w:p w14:paraId="1C2C8F92">
            <w:pPr>
              <w:widowControl/>
              <w:spacing w:line="240" w:lineRule="exact"/>
              <w:ind w:left="111"/>
              <w:jc w:val="center"/>
              <w:textAlignment w:val="baseline"/>
              <w:rPr>
                <w:rFonts w:ascii="黑体" w:hAnsi="黑体" w:eastAsia="黑体"/>
                <w:sz w:val="18"/>
                <w:lang w:val="zh-CN"/>
              </w:rPr>
            </w:pPr>
            <w:r>
              <w:rPr>
                <w:rFonts w:ascii="黑体" w:hAnsi="黑体" w:eastAsia="黑体"/>
                <w:sz w:val="18"/>
                <w:lang w:val="zh-CN"/>
              </w:rPr>
              <w:t>*数据传输</w:t>
            </w:r>
          </w:p>
        </w:tc>
        <w:tc>
          <w:tcPr>
            <w:tcW w:w="6432" w:type="dxa"/>
            <w:tcBorders>
              <w:top w:val="single" w:color="000000" w:sz="4" w:space="0"/>
              <w:left w:val="single" w:color="000000" w:sz="4" w:space="0"/>
              <w:bottom w:val="single" w:color="000000" w:sz="4" w:space="0"/>
              <w:right w:val="single" w:color="000000" w:sz="4" w:space="0"/>
            </w:tcBorders>
            <w:vAlign w:val="center"/>
          </w:tcPr>
          <w:p w14:paraId="3401FEFF">
            <w:pPr>
              <w:widowControl/>
              <w:spacing w:line="240" w:lineRule="exact"/>
              <w:ind w:left="108"/>
              <w:textAlignment w:val="baseline"/>
              <w:rPr>
                <w:rFonts w:ascii="黑体" w:hAnsi="黑体" w:eastAsia="黑体"/>
                <w:sz w:val="18"/>
                <w:lang w:val="zh-CN"/>
              </w:rPr>
            </w:pPr>
            <w:r>
              <w:rPr>
                <w:rFonts w:ascii="黑体" w:hAnsi="黑体" w:eastAsia="黑体"/>
                <w:sz w:val="18"/>
                <w:lang w:val="zh-CN"/>
              </w:rPr>
              <w:t>支持数据传输能力,并提供数据流量和异常日志记录功能</w:t>
            </w:r>
          </w:p>
        </w:tc>
      </w:tr>
      <w:tr w14:paraId="45198C1B">
        <w:tblPrEx>
          <w:tblCellMar>
            <w:top w:w="0" w:type="dxa"/>
            <w:left w:w="0" w:type="dxa"/>
            <w:bottom w:w="0" w:type="dxa"/>
            <w:right w:w="0" w:type="dxa"/>
          </w:tblCellMar>
        </w:tblPrEx>
        <w:trPr>
          <w:trHeight w:val="721"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3190DB53">
            <w:pPr>
              <w:widowControl/>
              <w:spacing w:line="240" w:lineRule="exact"/>
              <w:jc w:val="center"/>
              <w:textAlignment w:val="baseline"/>
              <w:rPr>
                <w:rFonts w:ascii="黑体" w:hAnsi="黑体" w:eastAsia="黑体"/>
                <w:sz w:val="18"/>
                <w:lang w:val="zh-CN"/>
              </w:rPr>
            </w:pPr>
            <w:r>
              <w:rPr>
                <w:rFonts w:ascii="黑体" w:hAnsi="黑体" w:eastAsia="黑体"/>
                <w:sz w:val="18"/>
                <w:lang w:val="zh-CN"/>
              </w:rPr>
              <w:t>125</w:t>
            </w:r>
          </w:p>
        </w:tc>
        <w:tc>
          <w:tcPr>
            <w:tcW w:w="615" w:type="dxa"/>
            <w:tcBorders>
              <w:top w:val="single" w:color="000000" w:sz="4" w:space="0"/>
              <w:left w:val="single" w:color="000000" w:sz="4" w:space="0"/>
              <w:bottom w:val="single" w:color="000000" w:sz="4" w:space="0"/>
              <w:right w:val="single" w:color="auto" w:sz="4" w:space="0"/>
            </w:tcBorders>
            <w:vAlign w:val="center"/>
          </w:tcPr>
          <w:p w14:paraId="6193819C">
            <w:pPr>
              <w:widowControl/>
              <w:spacing w:line="240" w:lineRule="exact"/>
              <w:jc w:val="center"/>
              <w:textAlignment w:val="baseline"/>
              <w:rPr>
                <w:rFonts w:ascii="黑体" w:hAnsi="黑体" w:eastAsia="黑体"/>
                <w:spacing w:val="-3"/>
                <w:sz w:val="18"/>
                <w:lang w:val="zh-CN"/>
              </w:rPr>
            </w:pPr>
            <w:r>
              <w:rPr>
                <w:rFonts w:ascii="黑体" w:hAnsi="黑体" w:eastAsia="黑体"/>
                <w:spacing w:val="-3"/>
                <w:sz w:val="18"/>
                <w:lang w:val="zh-CN"/>
              </w:rPr>
              <w:t>功能</w:t>
            </w:r>
          </w:p>
          <w:p w14:paraId="5D5ABA8C">
            <w:pPr>
              <w:widowControl/>
              <w:spacing w:line="240" w:lineRule="exact"/>
              <w:jc w:val="center"/>
              <w:textAlignment w:val="baseline"/>
              <w:rPr>
                <w:rFonts w:ascii="黑体" w:hAnsi="黑体" w:eastAsia="黑体"/>
                <w:sz w:val="18"/>
                <w:lang w:val="zh-CN"/>
              </w:rPr>
            </w:pPr>
            <w:r>
              <w:rPr>
                <w:rFonts w:ascii="黑体" w:hAnsi="黑体" w:eastAsia="黑体"/>
                <w:spacing w:val="-3"/>
                <w:sz w:val="18"/>
                <w:lang w:val="zh-CN"/>
              </w:rPr>
              <w:t>要求</w:t>
            </w:r>
          </w:p>
        </w:tc>
        <w:tc>
          <w:tcPr>
            <w:tcW w:w="753" w:type="dxa"/>
            <w:vMerge w:val="continue"/>
            <w:tcBorders>
              <w:top w:val="single" w:color="auto" w:sz="4" w:space="0"/>
              <w:left w:val="single" w:color="auto" w:sz="4" w:space="0"/>
              <w:bottom w:val="single" w:color="auto" w:sz="4" w:space="0"/>
              <w:right w:val="single" w:color="auto" w:sz="4" w:space="0"/>
            </w:tcBorders>
            <w:vAlign w:val="center"/>
          </w:tcPr>
          <w:p w14:paraId="0097CED0">
            <w:pPr>
              <w:widowControl/>
              <w:spacing w:line="240" w:lineRule="exact"/>
              <w:jc w:val="center"/>
            </w:pPr>
          </w:p>
        </w:tc>
        <w:tc>
          <w:tcPr>
            <w:tcW w:w="1042" w:type="dxa"/>
            <w:tcBorders>
              <w:top w:val="single" w:color="auto" w:sz="4" w:space="0"/>
              <w:left w:val="single" w:color="auto" w:sz="4" w:space="0"/>
              <w:bottom w:val="single" w:color="auto" w:sz="4" w:space="0"/>
              <w:right w:val="single" w:color="auto" w:sz="4" w:space="0"/>
            </w:tcBorders>
            <w:vAlign w:val="center"/>
          </w:tcPr>
          <w:p w14:paraId="25C461B1">
            <w:pPr>
              <w:widowControl/>
              <w:spacing w:line="240" w:lineRule="exact"/>
              <w:ind w:left="111"/>
              <w:jc w:val="center"/>
              <w:textAlignment w:val="baseline"/>
              <w:rPr>
                <w:rFonts w:ascii="黑体" w:hAnsi="黑体" w:eastAsia="黑体"/>
                <w:sz w:val="18"/>
                <w:lang w:val="zh-CN"/>
              </w:rPr>
            </w:pPr>
            <w:r>
              <w:rPr>
                <w:rFonts w:ascii="黑体" w:hAnsi="黑体" w:eastAsia="黑体"/>
                <w:sz w:val="18"/>
                <w:lang w:val="zh-CN"/>
              </w:rPr>
              <w:t>*蓝牙协议</w:t>
            </w:r>
          </w:p>
        </w:tc>
        <w:tc>
          <w:tcPr>
            <w:tcW w:w="6432" w:type="dxa"/>
            <w:tcBorders>
              <w:top w:val="single" w:color="000000" w:sz="4" w:space="0"/>
              <w:left w:val="single" w:color="000000" w:sz="4" w:space="0"/>
              <w:bottom w:val="single" w:color="000000" w:sz="4" w:space="0"/>
              <w:right w:val="single" w:color="000000" w:sz="4" w:space="0"/>
            </w:tcBorders>
            <w:vAlign w:val="center"/>
          </w:tcPr>
          <w:p w14:paraId="3EC1FB9D">
            <w:pPr>
              <w:widowControl/>
              <w:spacing w:line="240" w:lineRule="exact"/>
              <w:ind w:left="108"/>
              <w:textAlignment w:val="baseline"/>
              <w:rPr>
                <w:rFonts w:ascii="黑体" w:hAnsi="黑体" w:eastAsia="黑体"/>
                <w:sz w:val="18"/>
                <w:lang w:val="zh-CN"/>
              </w:rPr>
            </w:pPr>
            <w:r>
              <w:rPr>
                <w:rFonts w:ascii="黑体" w:hAnsi="黑体" w:eastAsia="黑体"/>
                <w:spacing w:val="-3"/>
                <w:sz w:val="18"/>
                <w:lang w:val="zh-CN"/>
              </w:rPr>
              <w:t>支持蓝牙模块,蓝牙协议不低于 5.0 版本</w:t>
            </w:r>
          </w:p>
        </w:tc>
      </w:tr>
      <w:tr w14:paraId="774F1A62">
        <w:tblPrEx>
          <w:tblCellMar>
            <w:top w:w="0" w:type="dxa"/>
            <w:left w:w="0" w:type="dxa"/>
            <w:bottom w:w="0" w:type="dxa"/>
            <w:right w:w="0" w:type="dxa"/>
          </w:tblCellMar>
        </w:tblPrEx>
        <w:trPr>
          <w:trHeight w:val="721"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2D036034">
            <w:pPr>
              <w:widowControl/>
              <w:spacing w:line="240" w:lineRule="exact"/>
              <w:jc w:val="center"/>
              <w:textAlignment w:val="baseline"/>
              <w:rPr>
                <w:rFonts w:ascii="黑体" w:hAnsi="黑体" w:eastAsia="黑体"/>
                <w:sz w:val="18"/>
                <w:lang w:val="zh-CN"/>
              </w:rPr>
            </w:pPr>
            <w:r>
              <w:rPr>
                <w:rFonts w:ascii="黑体" w:hAnsi="黑体" w:eastAsia="黑体"/>
                <w:sz w:val="18"/>
                <w:lang w:val="zh-CN"/>
              </w:rPr>
              <w:t>126</w:t>
            </w:r>
          </w:p>
        </w:tc>
        <w:tc>
          <w:tcPr>
            <w:tcW w:w="615" w:type="dxa"/>
            <w:tcBorders>
              <w:top w:val="single" w:color="000000" w:sz="4" w:space="0"/>
              <w:left w:val="single" w:color="000000" w:sz="4" w:space="0"/>
              <w:bottom w:val="single" w:color="000000" w:sz="4" w:space="0"/>
              <w:right w:val="single" w:color="auto" w:sz="4" w:space="0"/>
            </w:tcBorders>
            <w:vAlign w:val="center"/>
          </w:tcPr>
          <w:p w14:paraId="6EEF0165">
            <w:pPr>
              <w:widowControl/>
              <w:spacing w:line="240" w:lineRule="exact"/>
              <w:jc w:val="center"/>
              <w:textAlignment w:val="baseline"/>
              <w:rPr>
                <w:rFonts w:ascii="黑体" w:hAnsi="黑体" w:eastAsia="黑体"/>
                <w:spacing w:val="-3"/>
                <w:sz w:val="18"/>
                <w:lang w:val="zh-CN"/>
              </w:rPr>
            </w:pPr>
            <w:r>
              <w:rPr>
                <w:rFonts w:ascii="黑体" w:hAnsi="黑体" w:eastAsia="黑体"/>
                <w:spacing w:val="-3"/>
                <w:sz w:val="18"/>
                <w:lang w:val="zh-CN"/>
              </w:rPr>
              <w:t>功能</w:t>
            </w:r>
          </w:p>
          <w:p w14:paraId="442042EB">
            <w:pPr>
              <w:widowControl/>
              <w:spacing w:line="240" w:lineRule="exact"/>
              <w:jc w:val="center"/>
              <w:textAlignment w:val="baseline"/>
              <w:rPr>
                <w:rFonts w:ascii="黑体" w:hAnsi="黑体" w:eastAsia="黑体"/>
                <w:sz w:val="18"/>
                <w:lang w:val="zh-CN"/>
              </w:rPr>
            </w:pPr>
            <w:r>
              <w:rPr>
                <w:rFonts w:ascii="黑体" w:hAnsi="黑体" w:eastAsia="黑体"/>
                <w:spacing w:val="-3"/>
                <w:sz w:val="18"/>
                <w:lang w:val="zh-CN"/>
              </w:rPr>
              <w:t>要求</w:t>
            </w:r>
          </w:p>
        </w:tc>
        <w:tc>
          <w:tcPr>
            <w:tcW w:w="753" w:type="dxa"/>
            <w:vMerge w:val="continue"/>
            <w:tcBorders>
              <w:top w:val="single" w:color="auto" w:sz="4" w:space="0"/>
              <w:left w:val="single" w:color="auto" w:sz="4" w:space="0"/>
              <w:bottom w:val="single" w:color="auto" w:sz="4" w:space="0"/>
              <w:right w:val="single" w:color="auto" w:sz="4" w:space="0"/>
            </w:tcBorders>
            <w:vAlign w:val="center"/>
          </w:tcPr>
          <w:p w14:paraId="1C279DBD">
            <w:pPr>
              <w:widowControl/>
              <w:spacing w:line="240" w:lineRule="exact"/>
              <w:jc w:val="center"/>
            </w:pPr>
          </w:p>
        </w:tc>
        <w:tc>
          <w:tcPr>
            <w:tcW w:w="1042" w:type="dxa"/>
            <w:tcBorders>
              <w:top w:val="single" w:color="auto" w:sz="4" w:space="0"/>
              <w:left w:val="single" w:color="auto" w:sz="4" w:space="0"/>
              <w:bottom w:val="single" w:color="auto" w:sz="4" w:space="0"/>
              <w:right w:val="single" w:color="auto" w:sz="4" w:space="0"/>
            </w:tcBorders>
            <w:vAlign w:val="center"/>
          </w:tcPr>
          <w:p w14:paraId="15A57691">
            <w:pPr>
              <w:widowControl/>
              <w:spacing w:line="240" w:lineRule="exact"/>
              <w:ind w:left="108" w:right="216"/>
              <w:jc w:val="center"/>
              <w:textAlignment w:val="baseline"/>
              <w:rPr>
                <w:rFonts w:ascii="黑体" w:hAnsi="黑体" w:eastAsia="黑体"/>
                <w:sz w:val="18"/>
                <w:lang w:val="zh-CN"/>
              </w:rPr>
            </w:pPr>
            <w:r>
              <w:rPr>
                <w:rFonts w:ascii="黑体" w:hAnsi="黑体" w:eastAsia="黑体"/>
                <w:spacing w:val="-4"/>
                <w:sz w:val="18"/>
                <w:lang w:val="zh-CN"/>
              </w:rPr>
              <w:t>有线网卡接口类型</w:t>
            </w:r>
          </w:p>
        </w:tc>
        <w:tc>
          <w:tcPr>
            <w:tcW w:w="6432" w:type="dxa"/>
            <w:tcBorders>
              <w:top w:val="single" w:color="000000" w:sz="4" w:space="0"/>
              <w:left w:val="single" w:color="000000" w:sz="4" w:space="0"/>
              <w:bottom w:val="single" w:color="000000" w:sz="4" w:space="0"/>
              <w:right w:val="single" w:color="000000" w:sz="4" w:space="0"/>
            </w:tcBorders>
            <w:vAlign w:val="center"/>
          </w:tcPr>
          <w:p w14:paraId="1ECCB4E9">
            <w:pPr>
              <w:widowControl/>
              <w:spacing w:line="240" w:lineRule="exact"/>
              <w:ind w:left="116"/>
              <w:textAlignment w:val="baseline"/>
              <w:rPr>
                <w:rFonts w:ascii="黑体" w:hAnsi="黑体" w:eastAsia="黑体"/>
                <w:sz w:val="18"/>
                <w:lang w:val="zh-CN"/>
              </w:rPr>
            </w:pPr>
            <w:r>
              <w:rPr>
                <w:rFonts w:ascii="黑体" w:hAnsi="黑体" w:eastAsia="黑体"/>
                <w:sz w:val="18"/>
                <w:lang w:val="zh-CN"/>
              </w:rPr>
              <w:t xml:space="preserve">支持 </w:t>
            </w:r>
            <w:r>
              <w:rPr>
                <w:rFonts w:ascii="黑体" w:hAnsi="黑体" w:eastAsia="黑体"/>
                <w:sz w:val="18"/>
              </w:rPr>
              <w:t xml:space="preserve">RJ45 </w:t>
            </w:r>
            <w:r>
              <w:rPr>
                <w:rFonts w:ascii="黑体" w:hAnsi="黑体" w:eastAsia="黑体"/>
                <w:sz w:val="18"/>
                <w:lang w:val="zh-CN"/>
              </w:rPr>
              <w:t>接口</w:t>
            </w:r>
          </w:p>
        </w:tc>
      </w:tr>
      <w:tr w14:paraId="1F9A5DEC">
        <w:tblPrEx>
          <w:tblCellMar>
            <w:top w:w="0" w:type="dxa"/>
            <w:left w:w="0" w:type="dxa"/>
            <w:bottom w:w="0" w:type="dxa"/>
            <w:right w:w="0" w:type="dxa"/>
          </w:tblCellMar>
        </w:tblPrEx>
        <w:trPr>
          <w:trHeight w:val="721"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7369B2C8">
            <w:pPr>
              <w:widowControl/>
              <w:spacing w:line="240" w:lineRule="exact"/>
              <w:jc w:val="center"/>
              <w:textAlignment w:val="baseline"/>
              <w:rPr>
                <w:rFonts w:ascii="黑体" w:hAnsi="黑体" w:eastAsia="黑体"/>
                <w:sz w:val="18"/>
                <w:lang w:val="zh-CN"/>
              </w:rPr>
            </w:pPr>
            <w:r>
              <w:rPr>
                <w:rFonts w:ascii="黑体" w:hAnsi="黑体" w:eastAsia="黑体"/>
                <w:sz w:val="18"/>
                <w:lang w:val="zh-CN"/>
              </w:rPr>
              <w:t>127</w:t>
            </w:r>
          </w:p>
        </w:tc>
        <w:tc>
          <w:tcPr>
            <w:tcW w:w="615" w:type="dxa"/>
            <w:tcBorders>
              <w:top w:val="single" w:color="000000" w:sz="4" w:space="0"/>
              <w:left w:val="single" w:color="000000" w:sz="4" w:space="0"/>
              <w:bottom w:val="single" w:color="000000" w:sz="4" w:space="0"/>
              <w:right w:val="single" w:color="auto" w:sz="4" w:space="0"/>
            </w:tcBorders>
            <w:vAlign w:val="center"/>
          </w:tcPr>
          <w:p w14:paraId="5674DD13">
            <w:pPr>
              <w:widowControl/>
              <w:spacing w:line="240" w:lineRule="exact"/>
              <w:jc w:val="center"/>
              <w:textAlignment w:val="baseline"/>
              <w:rPr>
                <w:rFonts w:ascii="黑体" w:hAnsi="黑体" w:eastAsia="黑体"/>
                <w:spacing w:val="-3"/>
                <w:sz w:val="18"/>
                <w:lang w:val="zh-CN"/>
              </w:rPr>
            </w:pPr>
            <w:r>
              <w:rPr>
                <w:rFonts w:ascii="黑体" w:hAnsi="黑体" w:eastAsia="黑体"/>
                <w:spacing w:val="-3"/>
                <w:sz w:val="18"/>
                <w:lang w:val="zh-CN"/>
              </w:rPr>
              <w:t>功能</w:t>
            </w:r>
          </w:p>
          <w:p w14:paraId="739D8D49">
            <w:pPr>
              <w:widowControl/>
              <w:spacing w:line="240" w:lineRule="exact"/>
              <w:jc w:val="center"/>
              <w:textAlignment w:val="baseline"/>
              <w:rPr>
                <w:rFonts w:ascii="黑体" w:hAnsi="黑体" w:eastAsia="黑体"/>
                <w:sz w:val="18"/>
                <w:lang w:val="zh-CN"/>
              </w:rPr>
            </w:pPr>
            <w:r>
              <w:rPr>
                <w:rFonts w:ascii="黑体" w:hAnsi="黑体" w:eastAsia="黑体"/>
                <w:spacing w:val="-3"/>
                <w:sz w:val="18"/>
                <w:lang w:val="zh-CN"/>
              </w:rPr>
              <w:t>要求</w:t>
            </w:r>
          </w:p>
        </w:tc>
        <w:tc>
          <w:tcPr>
            <w:tcW w:w="753" w:type="dxa"/>
            <w:vMerge w:val="continue"/>
            <w:tcBorders>
              <w:top w:val="single" w:color="auto" w:sz="4" w:space="0"/>
              <w:left w:val="single" w:color="auto" w:sz="4" w:space="0"/>
              <w:bottom w:val="single" w:color="auto" w:sz="4" w:space="0"/>
              <w:right w:val="single" w:color="auto" w:sz="4" w:space="0"/>
            </w:tcBorders>
            <w:vAlign w:val="center"/>
          </w:tcPr>
          <w:p w14:paraId="6CF4B338">
            <w:pPr>
              <w:widowControl/>
              <w:spacing w:line="240" w:lineRule="exact"/>
              <w:jc w:val="center"/>
            </w:pPr>
          </w:p>
        </w:tc>
        <w:tc>
          <w:tcPr>
            <w:tcW w:w="1042" w:type="dxa"/>
            <w:tcBorders>
              <w:top w:val="single" w:color="auto" w:sz="4" w:space="0"/>
              <w:left w:val="single" w:color="auto" w:sz="4" w:space="0"/>
              <w:bottom w:val="single" w:color="auto" w:sz="4" w:space="0"/>
              <w:right w:val="single" w:color="auto" w:sz="4" w:space="0"/>
            </w:tcBorders>
            <w:vAlign w:val="center"/>
          </w:tcPr>
          <w:p w14:paraId="4FC16D45">
            <w:pPr>
              <w:widowControl/>
              <w:spacing w:line="240" w:lineRule="exact"/>
              <w:ind w:left="108"/>
              <w:jc w:val="center"/>
              <w:textAlignment w:val="baseline"/>
              <w:rPr>
                <w:rFonts w:ascii="黑体" w:hAnsi="黑体" w:eastAsia="黑体"/>
                <w:sz w:val="18"/>
                <w:lang w:val="zh-CN"/>
              </w:rPr>
            </w:pPr>
            <w:r>
              <w:rPr>
                <w:rFonts w:ascii="黑体" w:hAnsi="黑体" w:eastAsia="黑体"/>
                <w:spacing w:val="-3"/>
                <w:sz w:val="18"/>
                <w:lang w:val="zh-CN"/>
              </w:rPr>
              <w:t>*无线网卡标准</w:t>
            </w:r>
          </w:p>
        </w:tc>
        <w:tc>
          <w:tcPr>
            <w:tcW w:w="6432" w:type="dxa"/>
            <w:tcBorders>
              <w:top w:val="single" w:color="000000" w:sz="4" w:space="0"/>
              <w:left w:val="single" w:color="000000" w:sz="4" w:space="0"/>
              <w:bottom w:val="single" w:color="000000" w:sz="4" w:space="0"/>
              <w:right w:val="single" w:color="000000" w:sz="4" w:space="0"/>
            </w:tcBorders>
            <w:vAlign w:val="center"/>
          </w:tcPr>
          <w:p w14:paraId="31DC188B">
            <w:pPr>
              <w:widowControl/>
              <w:spacing w:line="240" w:lineRule="exact"/>
              <w:ind w:left="116"/>
              <w:textAlignment w:val="baseline"/>
              <w:rPr>
                <w:rFonts w:ascii="黑体" w:hAnsi="黑体" w:eastAsia="黑体"/>
                <w:sz w:val="18"/>
                <w:lang w:val="zh-CN"/>
              </w:rPr>
            </w:pPr>
            <w:r>
              <w:rPr>
                <w:rFonts w:ascii="黑体" w:hAnsi="黑体" w:eastAsia="黑体"/>
                <w:sz w:val="18"/>
                <w:lang w:val="zh-CN"/>
              </w:rPr>
              <w:t xml:space="preserve">符合 </w:t>
            </w:r>
            <w:r>
              <w:rPr>
                <w:rFonts w:ascii="黑体" w:hAnsi="黑体" w:eastAsia="黑体"/>
                <w:sz w:val="18"/>
              </w:rPr>
              <w:t xml:space="preserve">GB 15629.11 </w:t>
            </w:r>
            <w:r>
              <w:rPr>
                <w:rFonts w:ascii="黑体" w:hAnsi="黑体" w:eastAsia="黑体"/>
                <w:sz w:val="18"/>
                <w:lang w:val="zh-CN"/>
              </w:rPr>
              <w:t>所有部分</w:t>
            </w:r>
          </w:p>
        </w:tc>
      </w:tr>
      <w:tr w14:paraId="6B6E7E5C">
        <w:tblPrEx>
          <w:tblCellMar>
            <w:top w:w="0" w:type="dxa"/>
            <w:left w:w="0" w:type="dxa"/>
            <w:bottom w:w="0" w:type="dxa"/>
            <w:right w:w="0" w:type="dxa"/>
          </w:tblCellMar>
        </w:tblPrEx>
        <w:trPr>
          <w:trHeight w:val="721"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4A9B99F1">
            <w:pPr>
              <w:widowControl/>
              <w:spacing w:line="240" w:lineRule="exact"/>
              <w:jc w:val="center"/>
              <w:textAlignment w:val="baseline"/>
              <w:rPr>
                <w:rFonts w:ascii="黑体" w:hAnsi="黑体" w:eastAsia="黑体"/>
                <w:sz w:val="18"/>
                <w:lang w:val="zh-CN"/>
              </w:rPr>
            </w:pPr>
            <w:r>
              <w:rPr>
                <w:rFonts w:ascii="黑体" w:hAnsi="黑体" w:eastAsia="黑体"/>
                <w:sz w:val="18"/>
                <w:lang w:val="zh-CN"/>
              </w:rPr>
              <w:t>129</w:t>
            </w:r>
          </w:p>
        </w:tc>
        <w:tc>
          <w:tcPr>
            <w:tcW w:w="615" w:type="dxa"/>
            <w:tcBorders>
              <w:top w:val="single" w:color="000000" w:sz="4" w:space="0"/>
              <w:left w:val="single" w:color="000000" w:sz="4" w:space="0"/>
              <w:bottom w:val="single" w:color="000000" w:sz="4" w:space="0"/>
              <w:right w:val="single" w:color="auto" w:sz="4" w:space="0"/>
            </w:tcBorders>
            <w:vAlign w:val="center"/>
          </w:tcPr>
          <w:p w14:paraId="11245CF2">
            <w:pPr>
              <w:widowControl/>
              <w:spacing w:line="240" w:lineRule="exact"/>
              <w:ind w:left="108"/>
              <w:jc w:val="left"/>
              <w:textAlignment w:val="baseline"/>
              <w:rPr>
                <w:rFonts w:ascii="黑体" w:hAnsi="黑体" w:eastAsia="黑体"/>
                <w:spacing w:val="-3"/>
                <w:sz w:val="18"/>
                <w:lang w:val="zh-CN"/>
              </w:rPr>
            </w:pPr>
            <w:r>
              <w:rPr>
                <w:rFonts w:ascii="黑体" w:hAnsi="黑体" w:eastAsia="黑体"/>
                <w:spacing w:val="-3"/>
                <w:sz w:val="18"/>
                <w:lang w:val="zh-CN"/>
              </w:rPr>
              <w:t>功能要求</w:t>
            </w:r>
          </w:p>
        </w:tc>
        <w:tc>
          <w:tcPr>
            <w:tcW w:w="753" w:type="dxa"/>
            <w:vMerge w:val="restart"/>
            <w:tcBorders>
              <w:top w:val="single" w:color="auto" w:sz="4" w:space="0"/>
              <w:left w:val="single" w:color="auto" w:sz="4" w:space="0"/>
              <w:bottom w:val="single" w:color="auto" w:sz="4" w:space="0"/>
              <w:right w:val="single" w:color="auto" w:sz="4" w:space="0"/>
            </w:tcBorders>
            <w:vAlign w:val="center"/>
          </w:tcPr>
          <w:p w14:paraId="2479DABE">
            <w:pPr>
              <w:widowControl/>
              <w:spacing w:line="240" w:lineRule="exact"/>
              <w:jc w:val="center"/>
              <w:textAlignment w:val="baseline"/>
            </w:pPr>
            <w:r>
              <w:rPr>
                <w:rFonts w:ascii="黑体" w:hAnsi="黑体" w:eastAsia="黑体"/>
                <w:spacing w:val="-3"/>
                <w:sz w:val="18"/>
                <w:lang w:val="zh-CN"/>
              </w:rPr>
              <w:t>*外部</w:t>
            </w:r>
            <w:r>
              <w:rPr>
                <w:rFonts w:ascii="黑体" w:hAnsi="黑体" w:eastAsia="黑体"/>
                <w:sz w:val="24"/>
              </w:rPr>
              <w:cr/>
            </w:r>
            <w:r>
              <w:rPr>
                <w:rFonts w:ascii="黑体" w:hAnsi="黑体" w:eastAsia="黑体"/>
                <w:sz w:val="24"/>
              </w:rPr>
              <w:br w:type="textWrapping"/>
            </w:r>
            <w:r>
              <w:rPr>
                <w:rFonts w:ascii="黑体" w:hAnsi="黑体" w:eastAsia="黑体"/>
                <w:spacing w:val="-3"/>
                <w:sz w:val="18"/>
                <w:lang w:val="zh-CN"/>
              </w:rPr>
              <w:t>接口</w:t>
            </w:r>
            <w:r>
              <w:rPr>
                <w:rFonts w:ascii="黑体" w:hAnsi="黑体" w:eastAsia="黑体"/>
                <w:sz w:val="24"/>
              </w:rPr>
              <w:cr/>
            </w:r>
            <w:r>
              <w:rPr>
                <w:rFonts w:ascii="黑体" w:hAnsi="黑体" w:eastAsia="黑体"/>
                <w:sz w:val="24"/>
              </w:rPr>
              <w:br w:type="textWrapping"/>
            </w:r>
            <w:r>
              <w:rPr>
                <w:rFonts w:ascii="黑体" w:hAnsi="黑体" w:eastAsia="黑体"/>
                <w:spacing w:val="-3"/>
                <w:sz w:val="18"/>
                <w:lang w:val="zh-CN"/>
              </w:rPr>
              <w:t>功能</w:t>
            </w:r>
          </w:p>
        </w:tc>
        <w:tc>
          <w:tcPr>
            <w:tcW w:w="1042" w:type="dxa"/>
            <w:tcBorders>
              <w:top w:val="single" w:color="auto" w:sz="4" w:space="0"/>
              <w:left w:val="single" w:color="auto" w:sz="4" w:space="0"/>
              <w:bottom w:val="single" w:color="auto" w:sz="4" w:space="0"/>
              <w:right w:val="single" w:color="auto" w:sz="4" w:space="0"/>
            </w:tcBorders>
            <w:vAlign w:val="center"/>
          </w:tcPr>
          <w:p w14:paraId="244C3D18">
            <w:pPr>
              <w:widowControl/>
              <w:spacing w:line="240" w:lineRule="exact"/>
              <w:ind w:left="108"/>
              <w:jc w:val="left"/>
              <w:textAlignment w:val="baseline"/>
              <w:rPr>
                <w:rFonts w:ascii="黑体" w:hAnsi="黑体" w:eastAsia="黑体"/>
                <w:spacing w:val="-3"/>
                <w:sz w:val="18"/>
                <w:lang w:val="zh-CN"/>
              </w:rPr>
            </w:pPr>
            <w:r>
              <w:rPr>
                <w:rFonts w:ascii="黑体" w:hAnsi="黑体" w:eastAsia="黑体"/>
                <w:spacing w:val="-3"/>
                <w:sz w:val="18"/>
                <w:lang w:val="zh-CN"/>
              </w:rPr>
              <w:t>*音频接口类型</w:t>
            </w:r>
          </w:p>
        </w:tc>
        <w:tc>
          <w:tcPr>
            <w:tcW w:w="6432" w:type="dxa"/>
            <w:tcBorders>
              <w:top w:val="single" w:color="000000" w:sz="4" w:space="0"/>
              <w:left w:val="single" w:color="000000" w:sz="4" w:space="0"/>
              <w:bottom w:val="single" w:color="000000" w:sz="4" w:space="0"/>
              <w:right w:val="single" w:color="000000" w:sz="4" w:space="0"/>
            </w:tcBorders>
          </w:tcPr>
          <w:p w14:paraId="0DA65E8E">
            <w:pPr>
              <w:widowControl/>
              <w:spacing w:line="240" w:lineRule="exact"/>
              <w:ind w:left="108"/>
              <w:jc w:val="left"/>
              <w:textAlignment w:val="baseline"/>
              <w:rPr>
                <w:rFonts w:ascii="黑体" w:hAnsi="黑体" w:eastAsia="黑体"/>
                <w:sz w:val="18"/>
                <w:lang w:val="zh-CN"/>
              </w:rPr>
            </w:pPr>
            <w:r>
              <w:rPr>
                <w:rFonts w:ascii="黑体" w:hAnsi="黑体" w:eastAsia="黑体"/>
                <w:spacing w:val="-3"/>
                <w:sz w:val="18"/>
                <w:lang w:val="zh-CN"/>
              </w:rPr>
              <w:t>不少于 1 个,宜支持 3.5</w:t>
            </w:r>
            <w:r>
              <w:rPr>
                <w:rFonts w:ascii="黑体" w:hAnsi="黑体" w:eastAsia="黑体"/>
                <w:spacing w:val="-3"/>
                <w:sz w:val="18"/>
              </w:rPr>
              <w:t xml:space="preserve">mm </w:t>
            </w:r>
            <w:r>
              <w:rPr>
                <w:rFonts w:ascii="黑体" w:hAnsi="黑体" w:eastAsia="黑体"/>
                <w:spacing w:val="-3"/>
                <w:sz w:val="18"/>
                <w:lang w:val="zh-CN"/>
              </w:rPr>
              <w:t>孔径的 3 段式或 4 段式接口。若支持 4 段式接口,宜支持线序的自动识别及切换功能</w:t>
            </w:r>
          </w:p>
        </w:tc>
      </w:tr>
      <w:tr w14:paraId="5CA6CE7C">
        <w:tblPrEx>
          <w:tblCellMar>
            <w:top w:w="0" w:type="dxa"/>
            <w:left w:w="0" w:type="dxa"/>
            <w:bottom w:w="0" w:type="dxa"/>
            <w:right w:w="0" w:type="dxa"/>
          </w:tblCellMar>
        </w:tblPrEx>
        <w:trPr>
          <w:trHeight w:val="721"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6DC56EF0">
            <w:pPr>
              <w:widowControl/>
              <w:spacing w:line="240" w:lineRule="exact"/>
              <w:jc w:val="center"/>
              <w:textAlignment w:val="baseline"/>
              <w:rPr>
                <w:rFonts w:ascii="黑体" w:hAnsi="黑体" w:eastAsia="黑体"/>
                <w:sz w:val="18"/>
                <w:lang w:val="zh-CN"/>
              </w:rPr>
            </w:pPr>
            <w:r>
              <w:rPr>
                <w:rFonts w:ascii="黑体" w:hAnsi="黑体" w:eastAsia="黑体"/>
                <w:sz w:val="18"/>
                <w:lang w:val="zh-CN"/>
              </w:rPr>
              <w:t>130</w:t>
            </w:r>
          </w:p>
        </w:tc>
        <w:tc>
          <w:tcPr>
            <w:tcW w:w="615" w:type="dxa"/>
            <w:tcBorders>
              <w:top w:val="single" w:color="000000" w:sz="4" w:space="0"/>
              <w:left w:val="single" w:color="000000" w:sz="4" w:space="0"/>
              <w:bottom w:val="single" w:color="000000" w:sz="4" w:space="0"/>
              <w:right w:val="single" w:color="auto" w:sz="4" w:space="0"/>
            </w:tcBorders>
            <w:vAlign w:val="center"/>
          </w:tcPr>
          <w:p w14:paraId="30DA441A">
            <w:pPr>
              <w:widowControl/>
              <w:spacing w:line="240" w:lineRule="exact"/>
              <w:ind w:left="108"/>
              <w:jc w:val="left"/>
              <w:textAlignment w:val="baseline"/>
              <w:rPr>
                <w:rFonts w:ascii="黑体" w:hAnsi="黑体" w:eastAsia="黑体"/>
                <w:spacing w:val="-3"/>
                <w:sz w:val="18"/>
                <w:lang w:val="zh-CN"/>
              </w:rPr>
            </w:pPr>
            <w:r>
              <w:rPr>
                <w:rFonts w:ascii="黑体" w:hAnsi="黑体" w:eastAsia="黑体"/>
                <w:spacing w:val="-3"/>
                <w:sz w:val="18"/>
                <w:lang w:val="zh-CN"/>
              </w:rPr>
              <w:t>功能要求</w:t>
            </w:r>
          </w:p>
        </w:tc>
        <w:tc>
          <w:tcPr>
            <w:tcW w:w="753" w:type="dxa"/>
            <w:vMerge w:val="continue"/>
            <w:tcBorders>
              <w:top w:val="single" w:color="auto" w:sz="4" w:space="0"/>
              <w:left w:val="single" w:color="auto" w:sz="4" w:space="0"/>
              <w:bottom w:val="single" w:color="auto" w:sz="4" w:space="0"/>
              <w:right w:val="single" w:color="auto" w:sz="4" w:space="0"/>
            </w:tcBorders>
            <w:vAlign w:val="center"/>
          </w:tcPr>
          <w:p w14:paraId="4C18D67A">
            <w:pPr>
              <w:widowControl/>
              <w:spacing w:line="240" w:lineRule="exact"/>
            </w:pPr>
          </w:p>
        </w:tc>
        <w:tc>
          <w:tcPr>
            <w:tcW w:w="1042" w:type="dxa"/>
            <w:tcBorders>
              <w:top w:val="single" w:color="auto" w:sz="4" w:space="0"/>
              <w:left w:val="single" w:color="auto" w:sz="4" w:space="0"/>
              <w:bottom w:val="single" w:color="auto" w:sz="4" w:space="0"/>
              <w:right w:val="single" w:color="auto" w:sz="4" w:space="0"/>
            </w:tcBorders>
            <w:vAlign w:val="center"/>
          </w:tcPr>
          <w:p w14:paraId="49941C70">
            <w:pPr>
              <w:widowControl/>
              <w:spacing w:line="240" w:lineRule="exact"/>
              <w:ind w:left="108"/>
              <w:jc w:val="left"/>
              <w:textAlignment w:val="baseline"/>
              <w:rPr>
                <w:rFonts w:ascii="黑体" w:hAnsi="黑体" w:eastAsia="黑体"/>
                <w:spacing w:val="-3"/>
                <w:sz w:val="18"/>
                <w:lang w:val="zh-CN"/>
              </w:rPr>
            </w:pPr>
            <w:r>
              <w:rPr>
                <w:rFonts w:ascii="黑体" w:hAnsi="黑体" w:eastAsia="黑体"/>
                <w:spacing w:val="-3"/>
                <w:sz w:val="18"/>
                <w:lang w:val="zh-CN"/>
              </w:rPr>
              <w:t>*视频接口类型</w:t>
            </w:r>
          </w:p>
        </w:tc>
        <w:tc>
          <w:tcPr>
            <w:tcW w:w="6432" w:type="dxa"/>
            <w:tcBorders>
              <w:top w:val="single" w:color="000000" w:sz="4" w:space="0"/>
              <w:left w:val="single" w:color="000000" w:sz="4" w:space="0"/>
              <w:bottom w:val="single" w:color="000000" w:sz="4" w:space="0"/>
              <w:right w:val="single" w:color="000000" w:sz="4" w:space="0"/>
            </w:tcBorders>
            <w:vAlign w:val="center"/>
          </w:tcPr>
          <w:p w14:paraId="4EBB55A6">
            <w:pPr>
              <w:widowControl/>
              <w:spacing w:line="240" w:lineRule="exact"/>
              <w:ind w:left="108"/>
              <w:jc w:val="left"/>
              <w:textAlignment w:val="baseline"/>
              <w:rPr>
                <w:rFonts w:ascii="黑体" w:hAnsi="黑体" w:eastAsia="黑体"/>
                <w:sz w:val="18"/>
                <w:lang w:val="zh-CN"/>
              </w:rPr>
            </w:pPr>
            <w:r>
              <w:rPr>
                <w:rFonts w:ascii="黑体" w:hAnsi="黑体" w:eastAsia="黑体"/>
                <w:spacing w:val="-14"/>
                <w:sz w:val="18"/>
                <w:lang w:val="zh-CN"/>
              </w:rPr>
              <w:t xml:space="preserve">至少支持 </w:t>
            </w:r>
            <w:r>
              <w:rPr>
                <w:rFonts w:ascii="黑体" w:hAnsi="黑体" w:eastAsia="黑体"/>
                <w:spacing w:val="-14"/>
                <w:sz w:val="18"/>
              </w:rPr>
              <w:t>VGA</w:t>
            </w:r>
            <w:r>
              <w:rPr>
                <w:rFonts w:ascii="黑体" w:hAnsi="黑体" w:eastAsia="黑体"/>
                <w:spacing w:val="-14"/>
                <w:sz w:val="18"/>
                <w:lang w:val="zh-CN"/>
              </w:rPr>
              <w:t>、</w:t>
            </w:r>
            <w:r>
              <w:rPr>
                <w:rFonts w:ascii="黑体" w:hAnsi="黑体" w:eastAsia="黑体"/>
                <w:spacing w:val="-14"/>
                <w:sz w:val="18"/>
              </w:rPr>
              <w:t>HDMI</w:t>
            </w:r>
            <w:r>
              <w:rPr>
                <w:rFonts w:ascii="黑体" w:hAnsi="黑体" w:eastAsia="黑体"/>
                <w:spacing w:val="-14"/>
                <w:sz w:val="18"/>
                <w:lang w:val="zh-CN"/>
              </w:rPr>
              <w:t>、</w:t>
            </w:r>
            <w:r>
              <w:rPr>
                <w:rFonts w:ascii="黑体" w:hAnsi="黑体" w:eastAsia="黑体"/>
                <w:spacing w:val="-14"/>
                <w:sz w:val="18"/>
              </w:rPr>
              <w:t>DVI</w:t>
            </w:r>
            <w:r>
              <w:rPr>
                <w:rFonts w:ascii="黑体" w:hAnsi="黑体" w:eastAsia="黑体"/>
                <w:spacing w:val="-14"/>
                <w:sz w:val="18"/>
                <w:lang w:val="zh-CN"/>
              </w:rPr>
              <w:t>、</w:t>
            </w:r>
            <w:r>
              <w:rPr>
                <w:rFonts w:ascii="黑体" w:hAnsi="黑体" w:eastAsia="黑体"/>
                <w:spacing w:val="-14"/>
                <w:sz w:val="18"/>
              </w:rPr>
              <w:t>DP</w:t>
            </w:r>
            <w:r>
              <w:rPr>
                <w:rFonts w:ascii="黑体" w:hAnsi="黑体" w:eastAsia="黑体"/>
                <w:spacing w:val="-14"/>
                <w:sz w:val="18"/>
                <w:lang w:val="zh-CN"/>
              </w:rPr>
              <w:t>、</w:t>
            </w:r>
            <w:r>
              <w:rPr>
                <w:rFonts w:ascii="黑体" w:hAnsi="黑体" w:eastAsia="黑体"/>
                <w:spacing w:val="-14"/>
                <w:sz w:val="18"/>
              </w:rPr>
              <w:t xml:space="preserve">Type-C </w:t>
            </w:r>
            <w:r>
              <w:rPr>
                <w:rFonts w:ascii="黑体" w:hAnsi="黑体" w:eastAsia="黑体"/>
                <w:spacing w:val="-14"/>
                <w:sz w:val="18"/>
                <w:lang w:val="zh-CN"/>
              </w:rPr>
              <w:t>中 1 种显示接口</w:t>
            </w:r>
          </w:p>
        </w:tc>
      </w:tr>
      <w:tr w14:paraId="4BDF4359">
        <w:tblPrEx>
          <w:tblCellMar>
            <w:top w:w="0" w:type="dxa"/>
            <w:left w:w="0" w:type="dxa"/>
            <w:bottom w:w="0" w:type="dxa"/>
            <w:right w:w="0" w:type="dxa"/>
          </w:tblCellMar>
        </w:tblPrEx>
        <w:trPr>
          <w:trHeight w:val="721"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0AE6ACBD">
            <w:pPr>
              <w:widowControl/>
              <w:spacing w:line="240" w:lineRule="exact"/>
              <w:jc w:val="center"/>
              <w:textAlignment w:val="baseline"/>
              <w:rPr>
                <w:rFonts w:ascii="黑体" w:hAnsi="黑体" w:eastAsia="黑体"/>
                <w:sz w:val="18"/>
                <w:lang w:val="zh-CN"/>
              </w:rPr>
            </w:pPr>
            <w:r>
              <w:rPr>
                <w:rFonts w:ascii="黑体" w:hAnsi="黑体" w:eastAsia="黑体"/>
                <w:sz w:val="18"/>
                <w:lang w:val="zh-CN"/>
              </w:rPr>
              <w:t>131</w:t>
            </w:r>
          </w:p>
        </w:tc>
        <w:tc>
          <w:tcPr>
            <w:tcW w:w="615" w:type="dxa"/>
            <w:tcBorders>
              <w:top w:val="single" w:color="000000" w:sz="4" w:space="0"/>
              <w:left w:val="single" w:color="000000" w:sz="4" w:space="0"/>
              <w:bottom w:val="single" w:color="000000" w:sz="4" w:space="0"/>
              <w:right w:val="single" w:color="auto" w:sz="4" w:space="0"/>
            </w:tcBorders>
            <w:vAlign w:val="center"/>
          </w:tcPr>
          <w:p w14:paraId="084077A2">
            <w:pPr>
              <w:widowControl/>
              <w:spacing w:line="240" w:lineRule="exact"/>
              <w:jc w:val="center"/>
              <w:textAlignment w:val="baseline"/>
              <w:rPr>
                <w:rFonts w:ascii="黑体" w:hAnsi="黑体" w:eastAsia="黑体"/>
                <w:spacing w:val="-3"/>
                <w:sz w:val="18"/>
                <w:lang w:val="zh-CN"/>
              </w:rPr>
            </w:pPr>
            <w:r>
              <w:rPr>
                <w:rFonts w:ascii="黑体" w:hAnsi="黑体" w:eastAsia="黑体"/>
                <w:spacing w:val="-3"/>
                <w:sz w:val="18"/>
                <w:lang w:val="zh-CN"/>
              </w:rPr>
              <w:t>功能</w:t>
            </w:r>
          </w:p>
          <w:p w14:paraId="1E965CE9">
            <w:pPr>
              <w:widowControl/>
              <w:spacing w:line="240" w:lineRule="exact"/>
              <w:jc w:val="center"/>
              <w:textAlignment w:val="baseline"/>
              <w:rPr>
                <w:rFonts w:ascii="黑体" w:hAnsi="黑体" w:eastAsia="黑体"/>
                <w:spacing w:val="-3"/>
                <w:sz w:val="18"/>
                <w:lang w:val="zh-CN"/>
              </w:rPr>
            </w:pPr>
            <w:r>
              <w:rPr>
                <w:rFonts w:ascii="黑体" w:hAnsi="黑体" w:eastAsia="黑体"/>
                <w:spacing w:val="-3"/>
                <w:sz w:val="18"/>
                <w:lang w:val="zh-CN"/>
              </w:rPr>
              <w:t>要求</w:t>
            </w:r>
          </w:p>
        </w:tc>
        <w:tc>
          <w:tcPr>
            <w:tcW w:w="753" w:type="dxa"/>
            <w:vMerge w:val="continue"/>
            <w:tcBorders>
              <w:top w:val="single" w:color="auto" w:sz="4" w:space="0"/>
              <w:left w:val="single" w:color="auto" w:sz="4" w:space="0"/>
              <w:bottom w:val="single" w:color="auto" w:sz="4" w:space="0"/>
              <w:right w:val="single" w:color="auto" w:sz="4" w:space="0"/>
            </w:tcBorders>
            <w:vAlign w:val="center"/>
          </w:tcPr>
          <w:p w14:paraId="26B1A82F">
            <w:pPr>
              <w:widowControl/>
              <w:spacing w:line="240" w:lineRule="exact"/>
            </w:pPr>
          </w:p>
        </w:tc>
        <w:tc>
          <w:tcPr>
            <w:tcW w:w="1042" w:type="dxa"/>
            <w:tcBorders>
              <w:top w:val="single" w:color="auto" w:sz="4" w:space="0"/>
              <w:left w:val="single" w:color="auto" w:sz="4" w:space="0"/>
              <w:bottom w:val="single" w:color="auto" w:sz="4" w:space="0"/>
              <w:right w:val="single" w:color="auto" w:sz="4" w:space="0"/>
            </w:tcBorders>
          </w:tcPr>
          <w:p w14:paraId="762DACC0">
            <w:pPr>
              <w:widowControl/>
              <w:spacing w:line="240" w:lineRule="exact"/>
              <w:jc w:val="center"/>
              <w:textAlignment w:val="baseline"/>
              <w:rPr>
                <w:rFonts w:ascii="黑体" w:hAnsi="黑体" w:eastAsia="黑体"/>
                <w:spacing w:val="-3"/>
                <w:sz w:val="18"/>
                <w:lang w:val="zh-CN"/>
              </w:rPr>
            </w:pPr>
            <w:r>
              <w:rPr>
                <w:rFonts w:ascii="黑体" w:hAnsi="黑体" w:eastAsia="黑体"/>
                <w:spacing w:val="-3"/>
                <w:sz w:val="18"/>
                <w:lang w:val="zh-CN"/>
              </w:rPr>
              <w:t>*</w:t>
            </w:r>
            <w:r>
              <w:rPr>
                <w:rFonts w:ascii="黑体" w:hAnsi="黑体" w:eastAsia="黑体"/>
                <w:spacing w:val="-3"/>
                <w:sz w:val="18"/>
              </w:rPr>
              <w:t>HDMI</w:t>
            </w:r>
            <w:r>
              <w:rPr>
                <w:rFonts w:ascii="黑体" w:hAnsi="黑体" w:eastAsia="黑体"/>
                <w:spacing w:val="-3"/>
                <w:sz w:val="18"/>
                <w:lang w:val="zh-CN"/>
              </w:rPr>
              <w:t>、</w:t>
            </w:r>
            <w:r>
              <w:rPr>
                <w:rFonts w:ascii="黑体" w:hAnsi="黑体" w:eastAsia="黑体"/>
                <w:spacing w:val="-3"/>
                <w:sz w:val="18"/>
              </w:rPr>
              <w:t>DP</w:t>
            </w:r>
            <w:r>
              <w:rPr>
                <w:rFonts w:ascii="黑体" w:hAnsi="黑体" w:eastAsia="黑体"/>
                <w:spacing w:val="-3"/>
                <w:sz w:val="18"/>
                <w:lang w:val="zh-CN"/>
              </w:rPr>
              <w:t>、</w:t>
            </w:r>
            <w:r>
              <w:rPr>
                <w:rFonts w:ascii="黑体" w:hAnsi="黑体" w:eastAsia="黑体"/>
                <w:spacing w:val="-3"/>
                <w:sz w:val="18"/>
                <w:lang w:val="zh-CN"/>
              </w:rPr>
              <w:cr/>
            </w:r>
            <w:r>
              <w:rPr>
                <w:rFonts w:ascii="黑体" w:hAnsi="黑体" w:eastAsia="黑体"/>
                <w:spacing w:val="-3"/>
                <w:sz w:val="18"/>
                <w:lang w:val="zh-CN"/>
              </w:rPr>
              <w:br w:type="textWrapping"/>
            </w:r>
            <w:r>
              <w:rPr>
                <w:rFonts w:ascii="黑体" w:hAnsi="黑体" w:eastAsia="黑体"/>
                <w:spacing w:val="-3"/>
                <w:sz w:val="18"/>
              </w:rPr>
              <w:t xml:space="preserve">Type-C </w:t>
            </w:r>
            <w:r>
              <w:rPr>
                <w:rFonts w:ascii="黑体" w:hAnsi="黑体" w:eastAsia="黑体"/>
                <w:spacing w:val="-3"/>
                <w:sz w:val="18"/>
                <w:lang w:val="zh-CN"/>
              </w:rPr>
              <w:t>显</w:t>
            </w:r>
            <w:r>
              <w:rPr>
                <w:rFonts w:ascii="黑体" w:hAnsi="黑体" w:eastAsia="黑体"/>
                <w:sz w:val="24"/>
              </w:rPr>
              <w:cr/>
            </w:r>
            <w:r>
              <w:rPr>
                <w:rFonts w:ascii="黑体" w:hAnsi="黑体" w:eastAsia="黑体"/>
                <w:sz w:val="24"/>
              </w:rPr>
              <w:br w:type="textWrapping"/>
            </w:r>
            <w:r>
              <w:rPr>
                <w:rFonts w:ascii="黑体" w:hAnsi="黑体" w:eastAsia="黑体"/>
                <w:spacing w:val="-3"/>
                <w:sz w:val="18"/>
                <w:lang w:val="zh-CN"/>
              </w:rPr>
              <w:t>示接口要</w:t>
            </w:r>
            <w:r>
              <w:rPr>
                <w:rFonts w:hint="eastAsia" w:ascii="黑体" w:hAnsi="黑体" w:eastAsia="黑体"/>
                <w:spacing w:val="-3"/>
                <w:sz w:val="18"/>
                <w:lang w:val="zh-CN"/>
              </w:rPr>
              <w:t>求</w:t>
            </w:r>
          </w:p>
        </w:tc>
        <w:tc>
          <w:tcPr>
            <w:tcW w:w="6432" w:type="dxa"/>
            <w:tcBorders>
              <w:top w:val="single" w:color="000000" w:sz="4" w:space="0"/>
              <w:left w:val="single" w:color="000000" w:sz="4" w:space="0"/>
              <w:bottom w:val="single" w:color="000000" w:sz="4" w:space="0"/>
              <w:right w:val="single" w:color="000000" w:sz="4" w:space="0"/>
            </w:tcBorders>
          </w:tcPr>
          <w:p w14:paraId="76B879E2">
            <w:pPr>
              <w:widowControl/>
              <w:spacing w:line="240" w:lineRule="exact"/>
              <w:ind w:left="108"/>
              <w:jc w:val="left"/>
              <w:textAlignment w:val="baseline"/>
              <w:rPr>
                <w:rFonts w:ascii="黑体" w:hAnsi="黑体" w:eastAsia="黑体"/>
                <w:sz w:val="18"/>
                <w:lang w:val="zh-CN"/>
              </w:rPr>
            </w:pPr>
            <w:r>
              <w:rPr>
                <w:rFonts w:ascii="黑体" w:hAnsi="黑体" w:eastAsia="黑体"/>
                <w:spacing w:val="-3"/>
                <w:sz w:val="18"/>
                <w:lang w:val="zh-CN"/>
              </w:rPr>
              <w:t xml:space="preserve">若提供 </w:t>
            </w:r>
            <w:r>
              <w:rPr>
                <w:rFonts w:ascii="黑体" w:hAnsi="黑体" w:eastAsia="黑体"/>
                <w:spacing w:val="-3"/>
                <w:sz w:val="18"/>
              </w:rPr>
              <w:t xml:space="preserve">HDMI </w:t>
            </w:r>
            <w:r>
              <w:rPr>
                <w:rFonts w:ascii="黑体" w:hAnsi="黑体" w:eastAsia="黑体"/>
                <w:spacing w:val="-3"/>
                <w:sz w:val="18"/>
                <w:lang w:val="zh-CN"/>
              </w:rPr>
              <w:t xml:space="preserve">或 </w:t>
            </w:r>
            <w:r>
              <w:rPr>
                <w:rFonts w:ascii="黑体" w:hAnsi="黑体" w:eastAsia="黑体"/>
                <w:spacing w:val="-3"/>
                <w:sz w:val="18"/>
              </w:rPr>
              <w:t xml:space="preserve">DP </w:t>
            </w:r>
            <w:r>
              <w:rPr>
                <w:rFonts w:ascii="黑体" w:hAnsi="黑体" w:eastAsia="黑体"/>
                <w:spacing w:val="-3"/>
                <w:sz w:val="18"/>
                <w:lang w:val="zh-CN"/>
              </w:rPr>
              <w:t xml:space="preserve">或 </w:t>
            </w:r>
            <w:r>
              <w:rPr>
                <w:rFonts w:ascii="黑体" w:hAnsi="黑体" w:eastAsia="黑体"/>
                <w:spacing w:val="-3"/>
                <w:sz w:val="18"/>
              </w:rPr>
              <w:t xml:space="preserve">Type-C </w:t>
            </w:r>
            <w:r>
              <w:rPr>
                <w:rFonts w:ascii="黑体" w:hAnsi="黑体" w:eastAsia="黑体"/>
                <w:spacing w:val="-3"/>
                <w:sz w:val="18"/>
                <w:lang w:val="zh-CN"/>
              </w:rPr>
              <w:t>作为显示接口,应支持音频和视频同步输出</w:t>
            </w:r>
          </w:p>
        </w:tc>
      </w:tr>
      <w:tr w14:paraId="31D86D09">
        <w:tblPrEx>
          <w:tblCellMar>
            <w:top w:w="0" w:type="dxa"/>
            <w:left w:w="0" w:type="dxa"/>
            <w:bottom w:w="0" w:type="dxa"/>
            <w:right w:w="0" w:type="dxa"/>
          </w:tblCellMar>
        </w:tblPrEx>
        <w:trPr>
          <w:trHeight w:val="721"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47A18514">
            <w:pPr>
              <w:widowControl/>
              <w:spacing w:line="240" w:lineRule="exact"/>
              <w:jc w:val="center"/>
              <w:textAlignment w:val="baseline"/>
              <w:rPr>
                <w:rFonts w:ascii="黑体" w:hAnsi="黑体" w:eastAsia="黑体"/>
                <w:sz w:val="18"/>
                <w:lang w:val="zh-CN"/>
              </w:rPr>
            </w:pPr>
            <w:r>
              <w:rPr>
                <w:rFonts w:ascii="黑体" w:hAnsi="黑体" w:eastAsia="黑体"/>
                <w:sz w:val="18"/>
                <w:lang w:val="zh-CN"/>
              </w:rPr>
              <w:t>132</w:t>
            </w:r>
          </w:p>
        </w:tc>
        <w:tc>
          <w:tcPr>
            <w:tcW w:w="615" w:type="dxa"/>
            <w:tcBorders>
              <w:top w:val="single" w:color="000000" w:sz="4" w:space="0"/>
              <w:left w:val="single" w:color="000000" w:sz="4" w:space="0"/>
              <w:bottom w:val="single" w:color="000000" w:sz="4" w:space="0"/>
              <w:right w:val="single" w:color="auto" w:sz="4" w:space="0"/>
            </w:tcBorders>
            <w:vAlign w:val="center"/>
          </w:tcPr>
          <w:p w14:paraId="119C15E5">
            <w:pPr>
              <w:widowControl/>
              <w:spacing w:line="240" w:lineRule="exact"/>
              <w:ind w:left="108"/>
              <w:jc w:val="center"/>
              <w:textAlignment w:val="baseline"/>
              <w:rPr>
                <w:rFonts w:ascii="黑体" w:hAnsi="黑体" w:eastAsia="黑体"/>
                <w:spacing w:val="-3"/>
                <w:sz w:val="18"/>
                <w:lang w:val="zh-CN"/>
              </w:rPr>
            </w:pPr>
            <w:r>
              <w:rPr>
                <w:rFonts w:ascii="黑体" w:hAnsi="黑体" w:eastAsia="黑体"/>
                <w:spacing w:val="-3"/>
                <w:sz w:val="18"/>
                <w:lang w:val="zh-CN"/>
              </w:rPr>
              <w:t>功能要求</w:t>
            </w:r>
          </w:p>
        </w:tc>
        <w:tc>
          <w:tcPr>
            <w:tcW w:w="753" w:type="dxa"/>
            <w:vMerge w:val="continue"/>
            <w:tcBorders>
              <w:top w:val="single" w:color="auto" w:sz="4" w:space="0"/>
              <w:left w:val="single" w:color="auto" w:sz="4" w:space="0"/>
              <w:bottom w:val="single" w:color="auto" w:sz="4" w:space="0"/>
              <w:right w:val="single" w:color="auto" w:sz="4" w:space="0"/>
            </w:tcBorders>
            <w:vAlign w:val="center"/>
          </w:tcPr>
          <w:p w14:paraId="33E31572">
            <w:pPr>
              <w:widowControl/>
              <w:spacing w:line="240" w:lineRule="exact"/>
              <w:jc w:val="center"/>
            </w:pPr>
          </w:p>
        </w:tc>
        <w:tc>
          <w:tcPr>
            <w:tcW w:w="1042" w:type="dxa"/>
            <w:tcBorders>
              <w:top w:val="single" w:color="auto" w:sz="4" w:space="0"/>
              <w:left w:val="single" w:color="auto" w:sz="4" w:space="0"/>
              <w:bottom w:val="single" w:color="auto" w:sz="4" w:space="0"/>
              <w:right w:val="single" w:color="auto" w:sz="4" w:space="0"/>
            </w:tcBorders>
            <w:vAlign w:val="center"/>
          </w:tcPr>
          <w:p w14:paraId="673A63E7">
            <w:pPr>
              <w:widowControl/>
              <w:spacing w:line="240" w:lineRule="exact"/>
              <w:ind w:left="108"/>
              <w:jc w:val="center"/>
              <w:textAlignment w:val="baseline"/>
              <w:rPr>
                <w:rFonts w:ascii="黑体" w:hAnsi="黑体" w:eastAsia="黑体"/>
                <w:spacing w:val="-3"/>
                <w:sz w:val="18"/>
                <w:lang w:val="zh-CN"/>
              </w:rPr>
            </w:pPr>
            <w:r>
              <w:rPr>
                <w:rFonts w:ascii="黑体" w:hAnsi="黑体" w:eastAsia="黑体"/>
                <w:spacing w:val="-3"/>
                <w:sz w:val="18"/>
                <w:lang w:val="zh-CN"/>
              </w:rPr>
              <w:t>*输入充电接口类型</w:t>
            </w:r>
          </w:p>
        </w:tc>
        <w:tc>
          <w:tcPr>
            <w:tcW w:w="6432" w:type="dxa"/>
            <w:tcBorders>
              <w:top w:val="single" w:color="000000" w:sz="4" w:space="0"/>
              <w:left w:val="single" w:color="000000" w:sz="4" w:space="0"/>
              <w:bottom w:val="single" w:color="000000" w:sz="4" w:space="0"/>
              <w:right w:val="single" w:color="000000" w:sz="4" w:space="0"/>
            </w:tcBorders>
            <w:vAlign w:val="center"/>
          </w:tcPr>
          <w:p w14:paraId="1B093FEF">
            <w:pPr>
              <w:widowControl/>
              <w:spacing w:line="240" w:lineRule="exact"/>
              <w:ind w:left="116"/>
              <w:jc w:val="left"/>
              <w:textAlignment w:val="baseline"/>
              <w:rPr>
                <w:rFonts w:ascii="黑体" w:hAnsi="黑体" w:eastAsia="黑体"/>
                <w:sz w:val="18"/>
              </w:rPr>
            </w:pPr>
            <w:r>
              <w:rPr>
                <w:rFonts w:ascii="黑体" w:hAnsi="黑体" w:eastAsia="黑体"/>
                <w:sz w:val="18"/>
              </w:rPr>
              <w:t xml:space="preserve">DC in </w:t>
            </w:r>
            <w:r>
              <w:rPr>
                <w:rFonts w:ascii="黑体" w:hAnsi="黑体" w:eastAsia="黑体"/>
                <w:sz w:val="18"/>
                <w:lang w:val="zh-CN"/>
              </w:rPr>
              <w:t>或</w:t>
            </w:r>
            <w:r>
              <w:rPr>
                <w:rFonts w:ascii="黑体" w:hAnsi="黑体" w:eastAsia="黑体"/>
                <w:sz w:val="18"/>
              </w:rPr>
              <w:t xml:space="preserve"> Type-C </w:t>
            </w:r>
            <w:r>
              <w:rPr>
                <w:rFonts w:ascii="黑体" w:hAnsi="黑体" w:eastAsia="黑体"/>
                <w:sz w:val="18"/>
                <w:lang w:val="zh-CN"/>
              </w:rPr>
              <w:t>接口</w:t>
            </w:r>
          </w:p>
        </w:tc>
      </w:tr>
      <w:tr w14:paraId="4BCFE4D5">
        <w:tblPrEx>
          <w:tblCellMar>
            <w:top w:w="0" w:type="dxa"/>
            <w:left w:w="0" w:type="dxa"/>
            <w:bottom w:w="0" w:type="dxa"/>
            <w:right w:w="0" w:type="dxa"/>
          </w:tblCellMar>
        </w:tblPrEx>
        <w:trPr>
          <w:trHeight w:val="721"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417675CC">
            <w:pPr>
              <w:widowControl/>
              <w:spacing w:line="240" w:lineRule="exact"/>
              <w:jc w:val="center"/>
              <w:textAlignment w:val="baseline"/>
              <w:rPr>
                <w:rFonts w:ascii="黑体" w:hAnsi="黑体" w:eastAsia="黑体"/>
                <w:sz w:val="18"/>
                <w:lang w:val="zh-CN"/>
              </w:rPr>
            </w:pPr>
            <w:r>
              <w:rPr>
                <w:rFonts w:ascii="黑体" w:hAnsi="黑体" w:eastAsia="黑体"/>
                <w:sz w:val="18"/>
                <w:lang w:val="zh-CN"/>
              </w:rPr>
              <w:t>136</w:t>
            </w:r>
          </w:p>
        </w:tc>
        <w:tc>
          <w:tcPr>
            <w:tcW w:w="615" w:type="dxa"/>
            <w:tcBorders>
              <w:top w:val="single" w:color="000000" w:sz="4" w:space="0"/>
              <w:left w:val="single" w:color="000000" w:sz="4" w:space="0"/>
              <w:bottom w:val="single" w:color="000000" w:sz="4" w:space="0"/>
              <w:right w:val="single" w:color="auto" w:sz="4" w:space="0"/>
            </w:tcBorders>
            <w:vAlign w:val="center"/>
          </w:tcPr>
          <w:p w14:paraId="66A70D0C">
            <w:pPr>
              <w:widowControl/>
              <w:spacing w:line="240" w:lineRule="exact"/>
              <w:ind w:left="108"/>
              <w:jc w:val="center"/>
              <w:textAlignment w:val="baseline"/>
              <w:rPr>
                <w:rFonts w:ascii="黑体" w:hAnsi="黑体" w:eastAsia="黑体"/>
                <w:spacing w:val="-3"/>
                <w:sz w:val="18"/>
                <w:lang w:val="zh-CN"/>
              </w:rPr>
            </w:pPr>
            <w:r>
              <w:rPr>
                <w:rFonts w:ascii="黑体" w:hAnsi="黑体" w:eastAsia="黑体"/>
                <w:spacing w:val="-3"/>
                <w:sz w:val="18"/>
                <w:lang w:val="zh-CN"/>
              </w:rPr>
              <w:t>功能要求</w:t>
            </w:r>
          </w:p>
        </w:tc>
        <w:tc>
          <w:tcPr>
            <w:tcW w:w="753" w:type="dxa"/>
            <w:tcBorders>
              <w:top w:val="single" w:color="auto" w:sz="4" w:space="0"/>
              <w:left w:val="single" w:color="auto" w:sz="4" w:space="0"/>
              <w:bottom w:val="single" w:color="auto" w:sz="4" w:space="0"/>
              <w:right w:val="single" w:color="auto" w:sz="4" w:space="0"/>
            </w:tcBorders>
            <w:vAlign w:val="center"/>
          </w:tcPr>
          <w:p w14:paraId="1A0788EB">
            <w:pPr>
              <w:widowControl/>
              <w:spacing w:line="240" w:lineRule="exact"/>
              <w:jc w:val="center"/>
            </w:pPr>
            <w:r>
              <w:rPr>
                <w:rFonts w:ascii="黑体" w:hAnsi="黑体" w:eastAsia="黑体"/>
                <w:spacing w:val="-3"/>
                <w:sz w:val="18"/>
                <w:lang w:val="zh-CN"/>
              </w:rPr>
              <w:t>*电源</w:t>
            </w:r>
            <w:r>
              <w:rPr>
                <w:rFonts w:ascii="黑体" w:hAnsi="黑体" w:eastAsia="黑体"/>
                <w:sz w:val="24"/>
              </w:rPr>
              <w:cr/>
            </w:r>
            <w:r>
              <w:rPr>
                <w:rFonts w:ascii="黑体" w:hAnsi="黑体" w:eastAsia="黑体"/>
                <w:sz w:val="24"/>
              </w:rPr>
              <w:br w:type="textWrapping"/>
            </w:r>
            <w:r>
              <w:rPr>
                <w:rFonts w:ascii="黑体" w:hAnsi="黑体" w:eastAsia="黑体"/>
                <w:spacing w:val="-3"/>
                <w:sz w:val="18"/>
                <w:lang w:val="zh-CN"/>
              </w:rPr>
              <w:t>功能</w:t>
            </w:r>
          </w:p>
        </w:tc>
        <w:tc>
          <w:tcPr>
            <w:tcW w:w="1042" w:type="dxa"/>
            <w:tcBorders>
              <w:top w:val="single" w:color="auto" w:sz="4" w:space="0"/>
              <w:left w:val="single" w:color="auto" w:sz="4" w:space="0"/>
              <w:bottom w:val="single" w:color="auto" w:sz="4" w:space="0"/>
              <w:right w:val="single" w:color="auto" w:sz="4" w:space="0"/>
            </w:tcBorders>
            <w:vAlign w:val="center"/>
          </w:tcPr>
          <w:p w14:paraId="00752CA8">
            <w:pPr>
              <w:widowControl/>
              <w:spacing w:line="240" w:lineRule="exact"/>
              <w:ind w:left="108"/>
              <w:jc w:val="center"/>
              <w:textAlignment w:val="baseline"/>
              <w:rPr>
                <w:rFonts w:ascii="黑体" w:hAnsi="黑体" w:eastAsia="黑体"/>
                <w:spacing w:val="-3"/>
                <w:sz w:val="18"/>
                <w:lang w:val="zh-CN"/>
              </w:rPr>
            </w:pPr>
            <w:r>
              <w:rPr>
                <w:rFonts w:ascii="黑体" w:hAnsi="黑体" w:eastAsia="黑体"/>
                <w:spacing w:val="-3"/>
                <w:sz w:val="18"/>
                <w:lang w:val="zh-CN"/>
              </w:rPr>
              <w:t>*电源线适配能力</w:t>
            </w:r>
          </w:p>
        </w:tc>
        <w:tc>
          <w:tcPr>
            <w:tcW w:w="6432" w:type="dxa"/>
            <w:tcBorders>
              <w:top w:val="single" w:color="000000" w:sz="4" w:space="0"/>
              <w:left w:val="single" w:color="000000" w:sz="4" w:space="0"/>
              <w:bottom w:val="single" w:color="000000" w:sz="4" w:space="0"/>
              <w:right w:val="single" w:color="000000" w:sz="4" w:space="0"/>
            </w:tcBorders>
            <w:vAlign w:val="center"/>
          </w:tcPr>
          <w:p w14:paraId="29FEB8FA">
            <w:pPr>
              <w:widowControl/>
              <w:spacing w:line="240" w:lineRule="exact"/>
              <w:ind w:left="144"/>
              <w:jc w:val="left"/>
              <w:textAlignment w:val="baseline"/>
              <w:rPr>
                <w:rFonts w:ascii="黑体" w:hAnsi="黑体" w:eastAsia="黑体"/>
                <w:sz w:val="18"/>
                <w:lang w:val="zh-CN"/>
              </w:rPr>
            </w:pPr>
            <w:r>
              <w:rPr>
                <w:rFonts w:ascii="黑体" w:hAnsi="黑体" w:eastAsia="黑体"/>
                <w:sz w:val="18"/>
                <w:lang w:val="zh-CN"/>
              </w:rPr>
              <w:t xml:space="preserve">符合 </w:t>
            </w:r>
            <w:r>
              <w:rPr>
                <w:rFonts w:ascii="黑体" w:hAnsi="黑体" w:eastAsia="黑体"/>
                <w:sz w:val="18"/>
              </w:rPr>
              <w:t>GB 15934-2008</w:t>
            </w:r>
          </w:p>
          <w:p w14:paraId="3298E33C">
            <w:pPr>
              <w:widowControl/>
              <w:spacing w:line="240" w:lineRule="exact"/>
              <w:ind w:left="144"/>
              <w:jc w:val="left"/>
              <w:textAlignment w:val="baseline"/>
              <w:rPr>
                <w:rFonts w:ascii="黑体" w:hAnsi="黑体" w:eastAsia="黑体"/>
                <w:sz w:val="18"/>
                <w:lang w:val="zh-CN"/>
              </w:rPr>
            </w:pPr>
            <w:r>
              <w:rPr>
                <w:rFonts w:ascii="黑体" w:hAnsi="黑体" w:eastAsia="黑体"/>
                <w:sz w:val="18"/>
                <w:lang w:val="zh-CN"/>
              </w:rPr>
              <w:t xml:space="preserve">对于可拆线插头 </w:t>
            </w:r>
            <w:r>
              <w:rPr>
                <w:rFonts w:ascii="黑体" w:hAnsi="黑体" w:eastAsia="黑体"/>
                <w:sz w:val="18"/>
              </w:rPr>
              <w:t xml:space="preserve">GB15934 </w:t>
            </w:r>
            <w:r>
              <w:rPr>
                <w:rFonts w:ascii="黑体" w:hAnsi="黑体" w:eastAsia="黑体"/>
                <w:sz w:val="18"/>
                <w:lang w:val="zh-CN"/>
              </w:rPr>
              <w:t>不做要求</w:t>
            </w:r>
          </w:p>
        </w:tc>
      </w:tr>
    </w:tbl>
    <w:p w14:paraId="1F4E6D93">
      <w:pPr>
        <w:spacing w:after="111" w:line="20" w:lineRule="exact"/>
      </w:pPr>
    </w:p>
    <w:p w14:paraId="7AE232EF">
      <w:pPr>
        <w:spacing w:before="28" w:line="196" w:lineRule="exact"/>
        <w:textAlignment w:val="baseline"/>
        <w:sectPr>
          <w:pgSz w:w="11909" w:h="16838"/>
          <w:pgMar w:top="1420" w:right="1190" w:bottom="802" w:left="1180" w:header="720" w:footer="720" w:gutter="0"/>
          <w:pgNumType w:fmt="numberInDash"/>
          <w:cols w:space="720" w:num="1"/>
        </w:sectPr>
      </w:pPr>
    </w:p>
    <w:p w14:paraId="6E13A325">
      <w:pPr>
        <w:spacing w:after="82" w:line="20" w:lineRule="exact"/>
      </w:pPr>
    </w:p>
    <w:tbl>
      <w:tblPr>
        <w:tblStyle w:val="40"/>
        <w:tblW w:w="9497" w:type="dxa"/>
        <w:tblInd w:w="10" w:type="dxa"/>
        <w:tblLayout w:type="fixed"/>
        <w:tblCellMar>
          <w:top w:w="0" w:type="dxa"/>
          <w:left w:w="0" w:type="dxa"/>
          <w:bottom w:w="0" w:type="dxa"/>
          <w:right w:w="0" w:type="dxa"/>
        </w:tblCellMar>
      </w:tblPr>
      <w:tblGrid>
        <w:gridCol w:w="595"/>
        <w:gridCol w:w="615"/>
        <w:gridCol w:w="753"/>
        <w:gridCol w:w="1042"/>
        <w:gridCol w:w="6492"/>
      </w:tblGrid>
      <w:tr w14:paraId="3FBE3071">
        <w:tblPrEx>
          <w:tblCellMar>
            <w:top w:w="0" w:type="dxa"/>
            <w:left w:w="0" w:type="dxa"/>
            <w:bottom w:w="0" w:type="dxa"/>
            <w:right w:w="0" w:type="dxa"/>
          </w:tblCellMar>
        </w:tblPrEx>
        <w:trPr>
          <w:trHeight w:val="734"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2CC88C11">
            <w:pPr>
              <w:widowControl/>
              <w:spacing w:line="240" w:lineRule="exact"/>
              <w:jc w:val="center"/>
              <w:textAlignment w:val="baseline"/>
              <w:rPr>
                <w:rFonts w:ascii="黑体" w:hAnsi="黑体" w:eastAsia="黑体"/>
                <w:b/>
                <w:sz w:val="18"/>
                <w:lang w:val="zh-CN"/>
              </w:rPr>
            </w:pPr>
            <w:r>
              <w:rPr>
                <w:rFonts w:ascii="黑体" w:hAnsi="黑体" w:eastAsia="黑体"/>
                <w:b/>
                <w:sz w:val="18"/>
                <w:lang w:val="zh-CN"/>
              </w:rPr>
              <w:t>序号</w:t>
            </w:r>
          </w:p>
        </w:tc>
        <w:tc>
          <w:tcPr>
            <w:tcW w:w="615" w:type="dxa"/>
            <w:tcBorders>
              <w:top w:val="single" w:color="000000" w:sz="4" w:space="0"/>
              <w:left w:val="single" w:color="000000" w:sz="4" w:space="0"/>
              <w:bottom w:val="single" w:color="000000" w:sz="4" w:space="0"/>
              <w:right w:val="single" w:color="000000" w:sz="4" w:space="0"/>
            </w:tcBorders>
            <w:vAlign w:val="center"/>
          </w:tcPr>
          <w:p w14:paraId="31F1EB44">
            <w:pPr>
              <w:widowControl/>
              <w:spacing w:line="240" w:lineRule="exact"/>
              <w:ind w:left="108"/>
              <w:jc w:val="center"/>
              <w:textAlignment w:val="baseline"/>
              <w:rPr>
                <w:rFonts w:ascii="黑体" w:hAnsi="黑体" w:eastAsia="黑体"/>
                <w:b/>
                <w:spacing w:val="-3"/>
                <w:sz w:val="18"/>
                <w:lang w:val="zh-CN"/>
              </w:rPr>
            </w:pPr>
            <w:r>
              <w:rPr>
                <w:rFonts w:ascii="黑体" w:hAnsi="黑体" w:eastAsia="黑体"/>
                <w:b/>
                <w:spacing w:val="-3"/>
                <w:sz w:val="18"/>
                <w:lang w:val="zh-CN"/>
              </w:rPr>
              <w:t>指标分类</w:t>
            </w:r>
          </w:p>
        </w:tc>
        <w:tc>
          <w:tcPr>
            <w:tcW w:w="753" w:type="dxa"/>
            <w:tcBorders>
              <w:top w:val="single" w:color="000000" w:sz="4" w:space="0"/>
              <w:left w:val="single" w:color="000000" w:sz="4" w:space="0"/>
              <w:bottom w:val="single" w:color="000000" w:sz="4" w:space="0"/>
              <w:right w:val="single" w:color="000000" w:sz="4" w:space="0"/>
            </w:tcBorders>
            <w:vAlign w:val="center"/>
          </w:tcPr>
          <w:p w14:paraId="3A708EA1">
            <w:pPr>
              <w:widowControl/>
              <w:spacing w:line="240" w:lineRule="exact"/>
              <w:jc w:val="center"/>
              <w:textAlignment w:val="baseline"/>
              <w:rPr>
                <w:rFonts w:ascii="黑体" w:hAnsi="黑体" w:eastAsia="黑体"/>
                <w:b/>
                <w:spacing w:val="-3"/>
                <w:sz w:val="18"/>
                <w:lang w:val="zh-CN"/>
              </w:rPr>
            </w:pPr>
            <w:r>
              <w:rPr>
                <w:rFonts w:ascii="黑体" w:hAnsi="黑体" w:eastAsia="黑体"/>
                <w:b/>
                <w:spacing w:val="-3"/>
                <w:sz w:val="18"/>
                <w:lang w:val="zh-CN"/>
              </w:rPr>
              <w:t>一级</w:t>
            </w:r>
            <w:r>
              <w:rPr>
                <w:rFonts w:ascii="黑体" w:hAnsi="黑体" w:eastAsia="黑体"/>
                <w:sz w:val="24"/>
              </w:rPr>
              <w:cr/>
            </w:r>
            <w:r>
              <w:rPr>
                <w:rFonts w:ascii="黑体" w:hAnsi="黑体" w:eastAsia="黑体"/>
                <w:sz w:val="24"/>
              </w:rPr>
              <w:br w:type="textWrapping"/>
            </w:r>
            <w:r>
              <w:rPr>
                <w:rFonts w:ascii="黑体" w:hAnsi="黑体" w:eastAsia="黑体"/>
                <w:b/>
                <w:spacing w:val="-3"/>
                <w:sz w:val="18"/>
                <w:lang w:val="zh-CN"/>
              </w:rPr>
              <w:t>指标</w:t>
            </w:r>
          </w:p>
        </w:tc>
        <w:tc>
          <w:tcPr>
            <w:tcW w:w="1042" w:type="dxa"/>
            <w:tcBorders>
              <w:top w:val="single" w:color="000000" w:sz="4" w:space="0"/>
              <w:left w:val="single" w:color="000000" w:sz="4" w:space="0"/>
              <w:bottom w:val="single" w:color="000000" w:sz="4" w:space="0"/>
              <w:right w:val="single" w:color="000000" w:sz="4" w:space="0"/>
            </w:tcBorders>
            <w:vAlign w:val="center"/>
          </w:tcPr>
          <w:p w14:paraId="19385DAB">
            <w:pPr>
              <w:widowControl/>
              <w:spacing w:line="240" w:lineRule="exact"/>
              <w:jc w:val="center"/>
              <w:textAlignment w:val="baseline"/>
              <w:rPr>
                <w:rFonts w:ascii="黑体" w:hAnsi="黑体" w:eastAsia="黑体"/>
                <w:b/>
                <w:sz w:val="18"/>
                <w:lang w:val="zh-CN"/>
              </w:rPr>
            </w:pPr>
            <w:r>
              <w:rPr>
                <w:rFonts w:ascii="黑体" w:hAnsi="黑体" w:eastAsia="黑体"/>
                <w:b/>
                <w:sz w:val="18"/>
                <w:lang w:val="zh-CN"/>
              </w:rPr>
              <w:t>二级</w:t>
            </w:r>
            <w:r>
              <w:rPr>
                <w:rFonts w:ascii="黑体" w:hAnsi="黑体" w:eastAsia="黑体"/>
                <w:sz w:val="24"/>
              </w:rPr>
              <w:cr/>
            </w:r>
            <w:r>
              <w:rPr>
                <w:rFonts w:ascii="黑体" w:hAnsi="黑体" w:eastAsia="黑体"/>
                <w:sz w:val="24"/>
              </w:rPr>
              <w:br w:type="textWrapping"/>
            </w:r>
            <w:r>
              <w:rPr>
                <w:rFonts w:ascii="黑体" w:hAnsi="黑体" w:eastAsia="黑体"/>
                <w:b/>
                <w:sz w:val="18"/>
                <w:lang w:val="zh-CN"/>
              </w:rPr>
              <w:t>指标</w:t>
            </w:r>
          </w:p>
        </w:tc>
        <w:tc>
          <w:tcPr>
            <w:tcW w:w="6492" w:type="dxa"/>
            <w:tcBorders>
              <w:top w:val="single" w:color="000000" w:sz="4" w:space="0"/>
              <w:left w:val="single" w:color="000000" w:sz="4" w:space="0"/>
              <w:bottom w:val="single" w:color="000000" w:sz="4" w:space="0"/>
              <w:right w:val="single" w:color="000000" w:sz="4" w:space="0"/>
            </w:tcBorders>
            <w:vAlign w:val="center"/>
          </w:tcPr>
          <w:p w14:paraId="279AF876">
            <w:pPr>
              <w:widowControl/>
              <w:spacing w:line="240" w:lineRule="exact"/>
              <w:jc w:val="center"/>
              <w:textAlignment w:val="baseline"/>
              <w:rPr>
                <w:rFonts w:ascii="黑体" w:hAnsi="黑体" w:eastAsia="黑体"/>
                <w:b/>
                <w:sz w:val="18"/>
                <w:lang w:val="zh-CN"/>
              </w:rPr>
            </w:pPr>
            <w:r>
              <w:rPr>
                <w:rFonts w:ascii="黑体" w:hAnsi="黑体" w:eastAsia="黑体"/>
                <w:b/>
                <w:sz w:val="18"/>
                <w:lang w:val="zh-CN"/>
              </w:rPr>
              <w:t>指标要求</w:t>
            </w:r>
          </w:p>
        </w:tc>
      </w:tr>
      <w:tr w14:paraId="03A3396D">
        <w:tblPrEx>
          <w:tblCellMar>
            <w:top w:w="0" w:type="dxa"/>
            <w:left w:w="0" w:type="dxa"/>
            <w:bottom w:w="0" w:type="dxa"/>
            <w:right w:w="0" w:type="dxa"/>
          </w:tblCellMar>
        </w:tblPrEx>
        <w:trPr>
          <w:trHeight w:val="489"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71922C82">
            <w:pPr>
              <w:widowControl/>
              <w:spacing w:line="240" w:lineRule="exact"/>
              <w:jc w:val="center"/>
              <w:textAlignment w:val="baseline"/>
              <w:rPr>
                <w:rFonts w:ascii="黑体" w:hAnsi="黑体" w:eastAsia="黑体"/>
                <w:sz w:val="18"/>
                <w:lang w:val="zh-CN"/>
              </w:rPr>
            </w:pPr>
            <w:r>
              <w:rPr>
                <w:rFonts w:ascii="黑体" w:hAnsi="黑体" w:eastAsia="黑体"/>
                <w:sz w:val="18"/>
                <w:lang w:val="zh-CN"/>
              </w:rPr>
              <w:t>137</w:t>
            </w:r>
          </w:p>
        </w:tc>
        <w:tc>
          <w:tcPr>
            <w:tcW w:w="615" w:type="dxa"/>
            <w:tcBorders>
              <w:top w:val="single" w:color="000000" w:sz="4" w:space="0"/>
              <w:left w:val="single" w:color="000000" w:sz="4" w:space="0"/>
              <w:bottom w:val="single" w:color="000000" w:sz="4" w:space="0"/>
              <w:right w:val="single" w:color="000000" w:sz="4" w:space="0"/>
            </w:tcBorders>
            <w:vAlign w:val="center"/>
          </w:tcPr>
          <w:p w14:paraId="0BFF4A00">
            <w:pPr>
              <w:widowControl/>
              <w:spacing w:line="240" w:lineRule="exact"/>
              <w:jc w:val="center"/>
              <w:textAlignment w:val="baseline"/>
              <w:rPr>
                <w:rFonts w:ascii="黑体" w:hAnsi="黑体" w:eastAsia="黑体"/>
                <w:spacing w:val="-3"/>
                <w:sz w:val="18"/>
                <w:lang w:val="zh-CN"/>
              </w:rPr>
            </w:pPr>
            <w:r>
              <w:rPr>
                <w:rFonts w:ascii="黑体" w:hAnsi="黑体" w:eastAsia="黑体"/>
                <w:spacing w:val="-3"/>
                <w:sz w:val="18"/>
                <w:lang w:val="zh-CN"/>
              </w:rPr>
              <w:t>功能</w:t>
            </w:r>
          </w:p>
          <w:p w14:paraId="6FCD536C">
            <w:pPr>
              <w:widowControl/>
              <w:spacing w:line="240" w:lineRule="exact"/>
              <w:jc w:val="center"/>
              <w:textAlignment w:val="baseline"/>
              <w:rPr>
                <w:rFonts w:ascii="黑体" w:hAnsi="黑体" w:eastAsia="黑体"/>
                <w:spacing w:val="-3"/>
                <w:sz w:val="18"/>
                <w:lang w:val="zh-CN"/>
              </w:rPr>
            </w:pPr>
            <w:r>
              <w:rPr>
                <w:rFonts w:ascii="黑体" w:hAnsi="黑体" w:eastAsia="黑体"/>
                <w:spacing w:val="-3"/>
                <w:sz w:val="18"/>
                <w:lang w:val="zh-CN"/>
              </w:rPr>
              <w:t>要求</w:t>
            </w:r>
          </w:p>
        </w:tc>
        <w:tc>
          <w:tcPr>
            <w:tcW w:w="753" w:type="dxa"/>
            <w:vMerge w:val="restart"/>
            <w:tcBorders>
              <w:top w:val="single" w:color="000000" w:sz="4" w:space="0"/>
              <w:left w:val="single" w:color="000000" w:sz="4" w:space="0"/>
              <w:bottom w:val="nil"/>
              <w:right w:val="single" w:color="000000" w:sz="4" w:space="0"/>
            </w:tcBorders>
            <w:vAlign w:val="center"/>
          </w:tcPr>
          <w:p w14:paraId="4D99AFFB">
            <w:pPr>
              <w:widowControl/>
              <w:spacing w:line="240" w:lineRule="exact"/>
              <w:ind w:right="180"/>
              <w:textAlignment w:val="baseline"/>
              <w:rPr>
                <w:rFonts w:ascii="黑体" w:hAnsi="黑体" w:eastAsia="黑体"/>
                <w:sz w:val="18"/>
                <w:lang w:val="zh-CN"/>
              </w:rPr>
            </w:pPr>
            <w:r>
              <w:rPr>
                <w:rFonts w:ascii="黑体" w:hAnsi="黑体" w:eastAsia="黑体"/>
                <w:spacing w:val="-36"/>
                <w:sz w:val="18"/>
                <w:lang w:val="zh-CN"/>
              </w:rPr>
              <w:t>*操作系统及软件功</w:t>
            </w:r>
            <w:r>
              <w:rPr>
                <w:rFonts w:ascii="黑体" w:hAnsi="黑体" w:eastAsia="黑体"/>
                <w:sz w:val="18"/>
                <w:lang w:val="zh-CN"/>
              </w:rPr>
              <w:t>能</w:t>
            </w:r>
          </w:p>
        </w:tc>
        <w:tc>
          <w:tcPr>
            <w:tcW w:w="1042" w:type="dxa"/>
            <w:tcBorders>
              <w:top w:val="single" w:color="000000" w:sz="4" w:space="0"/>
              <w:left w:val="single" w:color="000000" w:sz="4" w:space="0"/>
              <w:bottom w:val="single" w:color="000000" w:sz="4" w:space="0"/>
              <w:right w:val="single" w:color="000000" w:sz="4" w:space="0"/>
            </w:tcBorders>
            <w:vAlign w:val="center"/>
          </w:tcPr>
          <w:p w14:paraId="14EC088A">
            <w:pPr>
              <w:widowControl/>
              <w:spacing w:line="240" w:lineRule="exact"/>
              <w:ind w:left="108"/>
              <w:jc w:val="center"/>
              <w:textAlignment w:val="baseline"/>
              <w:rPr>
                <w:rFonts w:ascii="黑体" w:hAnsi="黑体" w:eastAsia="黑体"/>
                <w:spacing w:val="-3"/>
                <w:sz w:val="18"/>
                <w:lang w:val="zh-CN"/>
              </w:rPr>
            </w:pPr>
            <w:r>
              <w:rPr>
                <w:rFonts w:ascii="黑体" w:hAnsi="黑体" w:eastAsia="黑体"/>
                <w:spacing w:val="-3"/>
                <w:sz w:val="18"/>
                <w:lang w:val="zh-CN"/>
              </w:rPr>
              <w:t>*中文信息处理要求</w:t>
            </w:r>
          </w:p>
        </w:tc>
        <w:tc>
          <w:tcPr>
            <w:tcW w:w="6492" w:type="dxa"/>
            <w:tcBorders>
              <w:top w:val="single" w:color="000000" w:sz="4" w:space="0"/>
              <w:left w:val="single" w:color="000000" w:sz="4" w:space="0"/>
              <w:bottom w:val="single" w:color="000000" w:sz="4" w:space="0"/>
              <w:right w:val="single" w:color="000000" w:sz="4" w:space="0"/>
            </w:tcBorders>
            <w:vAlign w:val="center"/>
          </w:tcPr>
          <w:p w14:paraId="20F330F7">
            <w:pPr>
              <w:widowControl/>
              <w:spacing w:line="240" w:lineRule="exact"/>
              <w:ind w:left="116"/>
              <w:jc w:val="left"/>
              <w:textAlignment w:val="baseline"/>
              <w:rPr>
                <w:rFonts w:ascii="黑体" w:hAnsi="黑体" w:eastAsia="黑体"/>
                <w:sz w:val="18"/>
                <w:lang w:val="zh-CN"/>
              </w:rPr>
            </w:pPr>
            <w:r>
              <w:rPr>
                <w:rFonts w:ascii="黑体" w:hAnsi="黑体" w:eastAsia="黑体"/>
                <w:sz w:val="18"/>
                <w:lang w:val="zh-CN"/>
              </w:rPr>
              <w:t xml:space="preserve">符合 </w:t>
            </w:r>
            <w:r>
              <w:rPr>
                <w:rFonts w:ascii="黑体" w:hAnsi="黑体" w:eastAsia="黑体"/>
                <w:sz w:val="18"/>
              </w:rPr>
              <w:t xml:space="preserve">GB 18030 </w:t>
            </w:r>
            <w:r>
              <w:rPr>
                <w:rFonts w:ascii="黑体" w:hAnsi="黑体" w:eastAsia="黑体"/>
                <w:sz w:val="18"/>
                <w:lang w:val="zh-CN"/>
              </w:rPr>
              <w:t>的相关规定</w:t>
            </w:r>
          </w:p>
        </w:tc>
      </w:tr>
      <w:tr w14:paraId="22E701FA">
        <w:tblPrEx>
          <w:tblCellMar>
            <w:top w:w="0" w:type="dxa"/>
            <w:left w:w="0" w:type="dxa"/>
            <w:bottom w:w="0" w:type="dxa"/>
            <w:right w:w="0" w:type="dxa"/>
          </w:tblCellMar>
        </w:tblPrEx>
        <w:trPr>
          <w:trHeight w:val="730"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64A4C97A">
            <w:pPr>
              <w:widowControl/>
              <w:spacing w:line="240" w:lineRule="exact"/>
              <w:jc w:val="center"/>
              <w:textAlignment w:val="baseline"/>
              <w:rPr>
                <w:rFonts w:ascii="黑体" w:hAnsi="黑体" w:eastAsia="黑体"/>
                <w:sz w:val="18"/>
                <w:lang w:val="zh-CN"/>
              </w:rPr>
            </w:pPr>
            <w:r>
              <w:rPr>
                <w:rFonts w:ascii="黑体" w:hAnsi="黑体" w:eastAsia="黑体"/>
                <w:sz w:val="18"/>
                <w:lang w:val="zh-CN"/>
              </w:rPr>
              <w:t>138</w:t>
            </w:r>
          </w:p>
        </w:tc>
        <w:tc>
          <w:tcPr>
            <w:tcW w:w="615" w:type="dxa"/>
            <w:tcBorders>
              <w:top w:val="single" w:color="000000" w:sz="4" w:space="0"/>
              <w:left w:val="single" w:color="000000" w:sz="4" w:space="0"/>
              <w:bottom w:val="single" w:color="000000" w:sz="4" w:space="0"/>
              <w:right w:val="single" w:color="000000" w:sz="4" w:space="0"/>
            </w:tcBorders>
            <w:vAlign w:val="center"/>
          </w:tcPr>
          <w:p w14:paraId="5635F627">
            <w:pPr>
              <w:widowControl/>
              <w:spacing w:line="240" w:lineRule="exact"/>
              <w:jc w:val="center"/>
              <w:textAlignment w:val="baseline"/>
              <w:rPr>
                <w:rFonts w:ascii="黑体" w:hAnsi="黑体" w:eastAsia="黑体"/>
                <w:spacing w:val="-3"/>
                <w:sz w:val="18"/>
                <w:lang w:val="zh-CN"/>
              </w:rPr>
            </w:pPr>
            <w:r>
              <w:rPr>
                <w:rFonts w:ascii="黑体" w:hAnsi="黑体" w:eastAsia="黑体"/>
                <w:spacing w:val="-3"/>
                <w:sz w:val="18"/>
                <w:lang w:val="zh-CN"/>
              </w:rPr>
              <w:t>功能</w:t>
            </w:r>
          </w:p>
          <w:p w14:paraId="32A544FE">
            <w:pPr>
              <w:widowControl/>
              <w:spacing w:line="240" w:lineRule="exact"/>
              <w:jc w:val="center"/>
              <w:textAlignment w:val="baseline"/>
              <w:rPr>
                <w:rFonts w:ascii="黑体" w:hAnsi="黑体" w:eastAsia="黑体"/>
                <w:spacing w:val="-3"/>
                <w:sz w:val="18"/>
                <w:lang w:val="zh-CN"/>
              </w:rPr>
            </w:pPr>
            <w:r>
              <w:rPr>
                <w:rFonts w:ascii="黑体" w:hAnsi="黑体" w:eastAsia="黑体"/>
                <w:spacing w:val="-3"/>
                <w:sz w:val="18"/>
                <w:lang w:val="zh-CN"/>
              </w:rPr>
              <w:t>要求</w:t>
            </w:r>
          </w:p>
        </w:tc>
        <w:tc>
          <w:tcPr>
            <w:tcW w:w="753" w:type="dxa"/>
            <w:vMerge w:val="continue"/>
            <w:tcBorders>
              <w:top w:val="nil"/>
              <w:left w:val="single" w:color="000000" w:sz="4" w:space="0"/>
              <w:bottom w:val="nil"/>
              <w:right w:val="single" w:color="000000" w:sz="4" w:space="0"/>
            </w:tcBorders>
            <w:vAlign w:val="center"/>
          </w:tcPr>
          <w:p w14:paraId="7EC1D8A6">
            <w:pPr>
              <w:widowControl/>
              <w:spacing w:line="240" w:lineRule="exact"/>
              <w:jc w:val="center"/>
            </w:pPr>
          </w:p>
        </w:tc>
        <w:tc>
          <w:tcPr>
            <w:tcW w:w="1042" w:type="dxa"/>
            <w:tcBorders>
              <w:top w:val="single" w:color="000000" w:sz="4" w:space="0"/>
              <w:left w:val="single" w:color="000000" w:sz="4" w:space="0"/>
              <w:bottom w:val="single" w:color="000000" w:sz="4" w:space="0"/>
              <w:right w:val="single" w:color="000000" w:sz="4" w:space="0"/>
            </w:tcBorders>
            <w:vAlign w:val="center"/>
          </w:tcPr>
          <w:p w14:paraId="733EF3FB">
            <w:pPr>
              <w:widowControl/>
              <w:spacing w:line="240" w:lineRule="exact"/>
              <w:ind w:left="108" w:right="108"/>
              <w:jc w:val="center"/>
              <w:textAlignment w:val="baseline"/>
              <w:rPr>
                <w:rFonts w:ascii="黑体" w:hAnsi="黑体" w:eastAsia="黑体"/>
                <w:spacing w:val="-3"/>
                <w:sz w:val="18"/>
                <w:lang w:val="zh-CN"/>
              </w:rPr>
            </w:pPr>
            <w:r>
              <w:rPr>
                <w:rFonts w:ascii="黑体" w:hAnsi="黑体" w:eastAsia="黑体"/>
                <w:spacing w:val="-3"/>
                <w:sz w:val="18"/>
                <w:lang w:val="zh-CN"/>
              </w:rPr>
              <w:t>*操作系统备份及还原功能</w:t>
            </w:r>
          </w:p>
        </w:tc>
        <w:tc>
          <w:tcPr>
            <w:tcW w:w="6492" w:type="dxa"/>
            <w:tcBorders>
              <w:top w:val="single" w:color="000000" w:sz="4" w:space="0"/>
              <w:left w:val="single" w:color="000000" w:sz="4" w:space="0"/>
              <w:bottom w:val="single" w:color="000000" w:sz="4" w:space="0"/>
              <w:right w:val="single" w:color="000000" w:sz="4" w:space="0"/>
            </w:tcBorders>
            <w:vAlign w:val="center"/>
          </w:tcPr>
          <w:p w14:paraId="734A5DEC">
            <w:pPr>
              <w:widowControl/>
              <w:spacing w:line="240" w:lineRule="exact"/>
              <w:ind w:left="116"/>
              <w:jc w:val="left"/>
              <w:textAlignment w:val="baseline"/>
              <w:rPr>
                <w:rFonts w:ascii="黑体" w:hAnsi="黑体" w:eastAsia="黑体"/>
                <w:sz w:val="18"/>
                <w:lang w:val="zh-CN"/>
              </w:rPr>
            </w:pPr>
            <w:r>
              <w:rPr>
                <w:rFonts w:ascii="黑体" w:hAnsi="黑体" w:eastAsia="黑体"/>
                <w:sz w:val="18"/>
                <w:lang w:val="zh-CN"/>
              </w:rPr>
              <w:t>支持操作系统备份及还原功能</w:t>
            </w:r>
          </w:p>
        </w:tc>
      </w:tr>
      <w:tr w14:paraId="26148058">
        <w:tblPrEx>
          <w:tblCellMar>
            <w:top w:w="0" w:type="dxa"/>
            <w:left w:w="0" w:type="dxa"/>
            <w:bottom w:w="0" w:type="dxa"/>
            <w:right w:w="0" w:type="dxa"/>
          </w:tblCellMar>
        </w:tblPrEx>
        <w:trPr>
          <w:trHeight w:val="490"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3D049439">
            <w:pPr>
              <w:widowControl/>
              <w:spacing w:line="240" w:lineRule="exact"/>
              <w:jc w:val="center"/>
              <w:textAlignment w:val="baseline"/>
              <w:rPr>
                <w:rFonts w:ascii="黑体" w:hAnsi="黑体" w:eastAsia="黑体"/>
                <w:sz w:val="18"/>
                <w:lang w:val="zh-CN"/>
              </w:rPr>
            </w:pPr>
            <w:r>
              <w:rPr>
                <w:rFonts w:ascii="黑体" w:hAnsi="黑体" w:eastAsia="黑体"/>
                <w:sz w:val="18"/>
                <w:lang w:val="zh-CN"/>
              </w:rPr>
              <w:t>139</w:t>
            </w:r>
          </w:p>
        </w:tc>
        <w:tc>
          <w:tcPr>
            <w:tcW w:w="615" w:type="dxa"/>
            <w:tcBorders>
              <w:top w:val="single" w:color="000000" w:sz="4" w:space="0"/>
              <w:left w:val="single" w:color="000000" w:sz="4" w:space="0"/>
              <w:bottom w:val="single" w:color="000000" w:sz="4" w:space="0"/>
              <w:right w:val="single" w:color="000000" w:sz="4" w:space="0"/>
            </w:tcBorders>
            <w:vAlign w:val="center"/>
          </w:tcPr>
          <w:p w14:paraId="528D2690">
            <w:pPr>
              <w:widowControl/>
              <w:spacing w:line="240" w:lineRule="exact"/>
              <w:jc w:val="center"/>
              <w:textAlignment w:val="baseline"/>
              <w:rPr>
                <w:rFonts w:ascii="黑体" w:hAnsi="黑体" w:eastAsia="黑体"/>
                <w:spacing w:val="-3"/>
                <w:sz w:val="18"/>
                <w:lang w:val="zh-CN"/>
              </w:rPr>
            </w:pPr>
            <w:r>
              <w:rPr>
                <w:rFonts w:ascii="黑体" w:hAnsi="黑体" w:eastAsia="黑体"/>
                <w:spacing w:val="-3"/>
                <w:sz w:val="18"/>
                <w:lang w:val="zh-CN"/>
              </w:rPr>
              <w:t>功能</w:t>
            </w:r>
          </w:p>
          <w:p w14:paraId="28D3B334">
            <w:pPr>
              <w:widowControl/>
              <w:spacing w:line="240" w:lineRule="exact"/>
              <w:jc w:val="center"/>
              <w:textAlignment w:val="baseline"/>
              <w:rPr>
                <w:rFonts w:ascii="黑体" w:hAnsi="黑体" w:eastAsia="黑体"/>
                <w:spacing w:val="-3"/>
                <w:sz w:val="18"/>
                <w:lang w:val="zh-CN"/>
              </w:rPr>
            </w:pPr>
            <w:r>
              <w:rPr>
                <w:rFonts w:ascii="黑体" w:hAnsi="黑体" w:eastAsia="黑体"/>
                <w:spacing w:val="-3"/>
                <w:sz w:val="18"/>
                <w:lang w:val="zh-CN"/>
              </w:rPr>
              <w:t>要求</w:t>
            </w:r>
          </w:p>
        </w:tc>
        <w:tc>
          <w:tcPr>
            <w:tcW w:w="753" w:type="dxa"/>
            <w:vMerge w:val="continue"/>
            <w:tcBorders>
              <w:top w:val="nil"/>
              <w:left w:val="single" w:color="000000" w:sz="4" w:space="0"/>
              <w:bottom w:val="nil"/>
              <w:right w:val="single" w:color="000000" w:sz="4" w:space="0"/>
            </w:tcBorders>
            <w:vAlign w:val="center"/>
          </w:tcPr>
          <w:p w14:paraId="15CDEA55">
            <w:pPr>
              <w:widowControl/>
              <w:spacing w:line="240" w:lineRule="exact"/>
              <w:jc w:val="center"/>
            </w:pPr>
          </w:p>
        </w:tc>
        <w:tc>
          <w:tcPr>
            <w:tcW w:w="1042" w:type="dxa"/>
            <w:tcBorders>
              <w:top w:val="single" w:color="000000" w:sz="4" w:space="0"/>
              <w:left w:val="single" w:color="000000" w:sz="4" w:space="0"/>
              <w:bottom w:val="single" w:color="000000" w:sz="4" w:space="0"/>
              <w:right w:val="single" w:color="000000" w:sz="4" w:space="0"/>
            </w:tcBorders>
            <w:vAlign w:val="center"/>
          </w:tcPr>
          <w:p w14:paraId="7286F3AE">
            <w:pPr>
              <w:widowControl/>
              <w:spacing w:line="240" w:lineRule="exact"/>
              <w:ind w:left="108"/>
              <w:jc w:val="center"/>
              <w:textAlignment w:val="baseline"/>
              <w:rPr>
                <w:rFonts w:ascii="黑体" w:hAnsi="黑体" w:eastAsia="黑体"/>
                <w:spacing w:val="-3"/>
                <w:sz w:val="18"/>
                <w:lang w:val="zh-CN"/>
              </w:rPr>
            </w:pPr>
            <w:r>
              <w:rPr>
                <w:rFonts w:ascii="黑体" w:hAnsi="黑体" w:eastAsia="黑体"/>
                <w:spacing w:val="-3"/>
                <w:sz w:val="18"/>
                <w:lang w:val="zh-CN"/>
              </w:rPr>
              <w:t>*固件备份还原能力</w:t>
            </w:r>
          </w:p>
        </w:tc>
        <w:tc>
          <w:tcPr>
            <w:tcW w:w="6492" w:type="dxa"/>
            <w:tcBorders>
              <w:top w:val="single" w:color="000000" w:sz="4" w:space="0"/>
              <w:left w:val="single" w:color="000000" w:sz="4" w:space="0"/>
              <w:bottom w:val="single" w:color="000000" w:sz="4" w:space="0"/>
              <w:right w:val="single" w:color="000000" w:sz="4" w:space="0"/>
            </w:tcBorders>
            <w:vAlign w:val="center"/>
          </w:tcPr>
          <w:p w14:paraId="6617127F">
            <w:pPr>
              <w:widowControl/>
              <w:spacing w:line="240" w:lineRule="exact"/>
              <w:ind w:left="116"/>
              <w:jc w:val="left"/>
              <w:textAlignment w:val="baseline"/>
              <w:rPr>
                <w:rFonts w:ascii="黑体" w:hAnsi="黑体" w:eastAsia="黑体"/>
                <w:sz w:val="18"/>
                <w:lang w:val="zh-CN"/>
              </w:rPr>
            </w:pPr>
            <w:r>
              <w:rPr>
                <w:rFonts w:ascii="黑体" w:hAnsi="黑体" w:eastAsia="黑体"/>
                <w:sz w:val="18"/>
                <w:lang w:val="zh-CN"/>
              </w:rPr>
              <w:t>支持备份及还原固件的功能</w:t>
            </w:r>
          </w:p>
        </w:tc>
      </w:tr>
      <w:tr w14:paraId="126B1E77">
        <w:tblPrEx>
          <w:tblCellMar>
            <w:top w:w="0" w:type="dxa"/>
            <w:left w:w="0" w:type="dxa"/>
            <w:bottom w:w="0" w:type="dxa"/>
            <w:right w:w="0" w:type="dxa"/>
          </w:tblCellMar>
        </w:tblPrEx>
        <w:trPr>
          <w:trHeight w:val="729"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5993180E">
            <w:pPr>
              <w:widowControl/>
              <w:spacing w:line="240" w:lineRule="exact"/>
              <w:jc w:val="center"/>
              <w:textAlignment w:val="baseline"/>
              <w:rPr>
                <w:rFonts w:ascii="黑体" w:hAnsi="黑体" w:eastAsia="黑体"/>
                <w:sz w:val="18"/>
                <w:lang w:val="zh-CN"/>
              </w:rPr>
            </w:pPr>
            <w:r>
              <w:rPr>
                <w:rFonts w:ascii="黑体" w:hAnsi="黑体" w:eastAsia="黑体"/>
                <w:sz w:val="18"/>
                <w:lang w:val="zh-CN"/>
              </w:rPr>
              <w:t>140</w:t>
            </w:r>
          </w:p>
        </w:tc>
        <w:tc>
          <w:tcPr>
            <w:tcW w:w="615" w:type="dxa"/>
            <w:tcBorders>
              <w:top w:val="single" w:color="000000" w:sz="4" w:space="0"/>
              <w:left w:val="single" w:color="000000" w:sz="4" w:space="0"/>
              <w:bottom w:val="single" w:color="000000" w:sz="4" w:space="0"/>
              <w:right w:val="single" w:color="000000" w:sz="4" w:space="0"/>
            </w:tcBorders>
            <w:vAlign w:val="center"/>
          </w:tcPr>
          <w:p w14:paraId="082128FF">
            <w:pPr>
              <w:widowControl/>
              <w:spacing w:line="240" w:lineRule="exact"/>
              <w:jc w:val="center"/>
              <w:textAlignment w:val="baseline"/>
              <w:rPr>
                <w:rFonts w:ascii="黑体" w:hAnsi="黑体" w:eastAsia="黑体"/>
                <w:spacing w:val="-3"/>
                <w:sz w:val="18"/>
                <w:lang w:val="zh-CN"/>
              </w:rPr>
            </w:pPr>
            <w:r>
              <w:rPr>
                <w:rFonts w:ascii="黑体" w:hAnsi="黑体" w:eastAsia="黑体"/>
                <w:spacing w:val="-3"/>
                <w:sz w:val="18"/>
                <w:lang w:val="zh-CN"/>
              </w:rPr>
              <w:t>功能</w:t>
            </w:r>
          </w:p>
          <w:p w14:paraId="04021FA6">
            <w:pPr>
              <w:widowControl/>
              <w:spacing w:line="240" w:lineRule="exact"/>
              <w:jc w:val="center"/>
              <w:textAlignment w:val="baseline"/>
              <w:rPr>
                <w:rFonts w:ascii="黑体" w:hAnsi="黑体" w:eastAsia="黑体"/>
                <w:spacing w:val="-3"/>
                <w:sz w:val="18"/>
                <w:lang w:val="zh-CN"/>
              </w:rPr>
            </w:pPr>
            <w:r>
              <w:rPr>
                <w:rFonts w:ascii="黑体" w:hAnsi="黑体" w:eastAsia="黑体"/>
                <w:spacing w:val="-3"/>
                <w:sz w:val="18"/>
                <w:lang w:val="zh-CN"/>
              </w:rPr>
              <w:t>要求</w:t>
            </w:r>
          </w:p>
        </w:tc>
        <w:tc>
          <w:tcPr>
            <w:tcW w:w="753" w:type="dxa"/>
            <w:vMerge w:val="continue"/>
            <w:tcBorders>
              <w:top w:val="nil"/>
              <w:left w:val="single" w:color="000000" w:sz="4" w:space="0"/>
              <w:bottom w:val="nil"/>
              <w:right w:val="single" w:color="000000" w:sz="4" w:space="0"/>
            </w:tcBorders>
            <w:vAlign w:val="center"/>
          </w:tcPr>
          <w:p w14:paraId="238C52FE">
            <w:pPr>
              <w:widowControl/>
              <w:spacing w:line="240" w:lineRule="exact"/>
              <w:jc w:val="center"/>
            </w:pPr>
          </w:p>
        </w:tc>
        <w:tc>
          <w:tcPr>
            <w:tcW w:w="1042" w:type="dxa"/>
            <w:tcBorders>
              <w:top w:val="single" w:color="000000" w:sz="4" w:space="0"/>
              <w:left w:val="single" w:color="000000" w:sz="4" w:space="0"/>
              <w:bottom w:val="single" w:color="000000" w:sz="4" w:space="0"/>
              <w:right w:val="single" w:color="000000" w:sz="4" w:space="0"/>
            </w:tcBorders>
            <w:vAlign w:val="center"/>
          </w:tcPr>
          <w:p w14:paraId="0A128C52">
            <w:pPr>
              <w:widowControl/>
              <w:spacing w:line="240" w:lineRule="exact"/>
              <w:ind w:left="108" w:right="108"/>
              <w:jc w:val="center"/>
              <w:textAlignment w:val="baseline"/>
              <w:rPr>
                <w:rFonts w:ascii="黑体" w:hAnsi="黑体" w:eastAsia="黑体"/>
                <w:sz w:val="18"/>
                <w:lang w:val="zh-CN"/>
              </w:rPr>
            </w:pPr>
            <w:r>
              <w:rPr>
                <w:rFonts w:ascii="黑体" w:hAnsi="黑体" w:eastAsia="黑体"/>
                <w:sz w:val="18"/>
                <w:lang w:val="zh-CN"/>
              </w:rPr>
              <w:t>*操作系统及驱动升级</w:t>
            </w:r>
          </w:p>
        </w:tc>
        <w:tc>
          <w:tcPr>
            <w:tcW w:w="6492" w:type="dxa"/>
            <w:tcBorders>
              <w:top w:val="single" w:color="000000" w:sz="4" w:space="0"/>
              <w:left w:val="single" w:color="000000" w:sz="4" w:space="0"/>
              <w:bottom w:val="single" w:color="000000" w:sz="4" w:space="0"/>
              <w:right w:val="single" w:color="000000" w:sz="4" w:space="0"/>
            </w:tcBorders>
            <w:vAlign w:val="center"/>
          </w:tcPr>
          <w:p w14:paraId="7490BF6F">
            <w:pPr>
              <w:widowControl/>
              <w:spacing w:line="240" w:lineRule="exact"/>
              <w:ind w:left="108"/>
              <w:jc w:val="left"/>
              <w:textAlignment w:val="baseline"/>
              <w:rPr>
                <w:rFonts w:ascii="黑体" w:hAnsi="黑体" w:eastAsia="黑体"/>
                <w:spacing w:val="-3"/>
                <w:sz w:val="18"/>
                <w:lang w:val="zh-CN"/>
              </w:rPr>
            </w:pPr>
            <w:r>
              <w:rPr>
                <w:rFonts w:ascii="黑体" w:hAnsi="黑体" w:eastAsia="黑体"/>
                <w:spacing w:val="-3"/>
                <w:sz w:val="18"/>
                <w:lang w:val="zh-CN"/>
              </w:rPr>
              <w:t>支持通过网络、闪存盘等方式对操作系统、驱动进行升级</w:t>
            </w:r>
          </w:p>
        </w:tc>
      </w:tr>
      <w:tr w14:paraId="183408CB">
        <w:tblPrEx>
          <w:tblCellMar>
            <w:top w:w="0" w:type="dxa"/>
            <w:left w:w="0" w:type="dxa"/>
            <w:bottom w:w="0" w:type="dxa"/>
            <w:right w:w="0" w:type="dxa"/>
          </w:tblCellMar>
        </w:tblPrEx>
        <w:trPr>
          <w:trHeight w:val="729"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7835AEEA">
            <w:pPr>
              <w:widowControl/>
              <w:spacing w:line="240" w:lineRule="exact"/>
              <w:jc w:val="center"/>
              <w:textAlignment w:val="baseline"/>
              <w:rPr>
                <w:rFonts w:ascii="黑体" w:hAnsi="黑体" w:eastAsia="黑体"/>
                <w:sz w:val="18"/>
                <w:lang w:val="zh-CN"/>
              </w:rPr>
            </w:pPr>
            <w:r>
              <w:rPr>
                <w:rFonts w:ascii="黑体" w:hAnsi="黑体" w:eastAsia="黑体"/>
                <w:sz w:val="18"/>
                <w:lang w:val="zh-CN"/>
              </w:rPr>
              <w:t>142</w:t>
            </w:r>
          </w:p>
        </w:tc>
        <w:tc>
          <w:tcPr>
            <w:tcW w:w="615" w:type="dxa"/>
            <w:tcBorders>
              <w:top w:val="single" w:color="000000" w:sz="4" w:space="0"/>
              <w:left w:val="single" w:color="000000" w:sz="4" w:space="0"/>
              <w:bottom w:val="single" w:color="000000" w:sz="4" w:space="0"/>
              <w:right w:val="single" w:color="000000" w:sz="4" w:space="0"/>
            </w:tcBorders>
            <w:vAlign w:val="center"/>
          </w:tcPr>
          <w:p w14:paraId="605C75F3">
            <w:pPr>
              <w:widowControl/>
              <w:spacing w:line="240" w:lineRule="exact"/>
              <w:jc w:val="center"/>
              <w:textAlignment w:val="baseline"/>
              <w:rPr>
                <w:rFonts w:ascii="黑体" w:hAnsi="黑体" w:eastAsia="黑体"/>
                <w:spacing w:val="-3"/>
                <w:sz w:val="18"/>
                <w:lang w:val="zh-CN"/>
              </w:rPr>
            </w:pPr>
            <w:r>
              <w:rPr>
                <w:rFonts w:ascii="黑体" w:hAnsi="黑体" w:eastAsia="黑体"/>
                <w:spacing w:val="-3"/>
                <w:sz w:val="18"/>
                <w:lang w:val="zh-CN"/>
              </w:rPr>
              <w:t>功能</w:t>
            </w:r>
          </w:p>
          <w:p w14:paraId="4E06121A">
            <w:pPr>
              <w:widowControl/>
              <w:spacing w:line="240" w:lineRule="exact"/>
              <w:jc w:val="center"/>
              <w:textAlignment w:val="baseline"/>
              <w:rPr>
                <w:rFonts w:ascii="黑体" w:hAnsi="黑体" w:eastAsia="黑体"/>
                <w:spacing w:val="-3"/>
                <w:sz w:val="18"/>
                <w:lang w:val="zh-CN"/>
              </w:rPr>
            </w:pPr>
            <w:r>
              <w:rPr>
                <w:rFonts w:ascii="黑体" w:hAnsi="黑体" w:eastAsia="黑体"/>
                <w:spacing w:val="-3"/>
                <w:sz w:val="18"/>
                <w:lang w:val="zh-CN"/>
              </w:rPr>
              <w:t>要求</w:t>
            </w:r>
          </w:p>
        </w:tc>
        <w:tc>
          <w:tcPr>
            <w:tcW w:w="753" w:type="dxa"/>
            <w:vMerge w:val="continue"/>
            <w:tcBorders>
              <w:top w:val="nil"/>
              <w:left w:val="single" w:color="000000" w:sz="4" w:space="0"/>
              <w:bottom w:val="nil"/>
              <w:right w:val="single" w:color="000000" w:sz="4" w:space="0"/>
            </w:tcBorders>
            <w:vAlign w:val="center"/>
          </w:tcPr>
          <w:p w14:paraId="67EC4B15">
            <w:pPr>
              <w:widowControl/>
              <w:spacing w:line="240" w:lineRule="exact"/>
              <w:jc w:val="center"/>
            </w:pPr>
          </w:p>
        </w:tc>
        <w:tc>
          <w:tcPr>
            <w:tcW w:w="1042" w:type="dxa"/>
            <w:tcBorders>
              <w:top w:val="single" w:color="000000" w:sz="4" w:space="0"/>
              <w:left w:val="single" w:color="000000" w:sz="4" w:space="0"/>
              <w:bottom w:val="single" w:color="000000" w:sz="4" w:space="0"/>
              <w:right w:val="single" w:color="000000" w:sz="4" w:space="0"/>
            </w:tcBorders>
            <w:vAlign w:val="center"/>
          </w:tcPr>
          <w:p w14:paraId="0E24C937">
            <w:pPr>
              <w:widowControl/>
              <w:spacing w:line="240" w:lineRule="exact"/>
              <w:ind w:left="108" w:right="252"/>
              <w:jc w:val="center"/>
              <w:textAlignment w:val="baseline"/>
              <w:rPr>
                <w:rFonts w:ascii="黑体" w:hAnsi="黑体" w:eastAsia="黑体"/>
                <w:spacing w:val="-14"/>
                <w:sz w:val="18"/>
                <w:szCs w:val="18"/>
                <w:lang w:val="zh-CN"/>
              </w:rPr>
            </w:pPr>
            <w:r>
              <w:rPr>
                <w:rFonts w:ascii="黑体" w:hAnsi="黑体" w:eastAsia="黑体"/>
                <w:spacing w:val="-14"/>
                <w:sz w:val="18"/>
                <w:szCs w:val="18"/>
                <w:lang w:val="zh-CN"/>
              </w:rPr>
              <w:t>*</w:t>
            </w:r>
            <w:r>
              <w:rPr>
                <w:rFonts w:ascii="黑体" w:hAnsi="黑体" w:eastAsia="黑体"/>
                <w:spacing w:val="-14"/>
                <w:sz w:val="18"/>
                <w:szCs w:val="18"/>
              </w:rPr>
              <w:t xml:space="preserve">BIOS </w:t>
            </w:r>
            <w:r>
              <w:rPr>
                <w:rFonts w:ascii="黑体" w:hAnsi="黑体" w:eastAsia="黑体"/>
                <w:spacing w:val="-14"/>
                <w:sz w:val="18"/>
                <w:szCs w:val="18"/>
                <w:lang w:val="zh-CN"/>
              </w:rPr>
              <w:t>支持关闭通讯接口</w:t>
            </w:r>
          </w:p>
        </w:tc>
        <w:tc>
          <w:tcPr>
            <w:tcW w:w="6492" w:type="dxa"/>
            <w:tcBorders>
              <w:top w:val="single" w:color="000000" w:sz="4" w:space="0"/>
              <w:left w:val="single" w:color="000000" w:sz="4" w:space="0"/>
              <w:bottom w:val="single" w:color="000000" w:sz="4" w:space="0"/>
              <w:right w:val="single" w:color="000000" w:sz="4" w:space="0"/>
            </w:tcBorders>
            <w:vAlign w:val="center"/>
          </w:tcPr>
          <w:p w14:paraId="17D59E8B">
            <w:pPr>
              <w:widowControl/>
              <w:spacing w:line="240" w:lineRule="exact"/>
              <w:ind w:left="108"/>
              <w:jc w:val="left"/>
              <w:textAlignment w:val="baseline"/>
              <w:rPr>
                <w:rFonts w:ascii="黑体" w:hAnsi="黑体" w:eastAsia="黑体"/>
                <w:spacing w:val="-3"/>
                <w:sz w:val="18"/>
                <w:lang w:val="zh-CN"/>
              </w:rPr>
            </w:pPr>
            <w:r>
              <w:rPr>
                <w:rFonts w:ascii="黑体" w:hAnsi="黑体" w:eastAsia="黑体"/>
                <w:spacing w:val="-3"/>
                <w:sz w:val="18"/>
                <w:lang w:val="zh-CN"/>
              </w:rPr>
              <w:t xml:space="preserve">支持 </w:t>
            </w:r>
            <w:r>
              <w:rPr>
                <w:rFonts w:ascii="黑体" w:hAnsi="黑体" w:eastAsia="黑体"/>
                <w:spacing w:val="-3"/>
                <w:sz w:val="18"/>
              </w:rPr>
              <w:t xml:space="preserve">BIOS </w:t>
            </w:r>
            <w:r>
              <w:rPr>
                <w:rFonts w:ascii="黑体" w:hAnsi="黑体" w:eastAsia="黑体"/>
                <w:spacing w:val="-3"/>
                <w:sz w:val="18"/>
                <w:lang w:val="zh-CN"/>
              </w:rPr>
              <w:t xml:space="preserve">关闭以太网及 </w:t>
            </w:r>
            <w:r>
              <w:rPr>
                <w:rFonts w:ascii="黑体" w:hAnsi="黑体" w:eastAsia="黑体"/>
                <w:spacing w:val="-3"/>
                <w:sz w:val="18"/>
              </w:rPr>
              <w:t xml:space="preserve">USB </w:t>
            </w:r>
            <w:r>
              <w:rPr>
                <w:rFonts w:ascii="黑体" w:hAnsi="黑体" w:eastAsia="黑体"/>
                <w:spacing w:val="-3"/>
                <w:sz w:val="18"/>
                <w:lang w:val="zh-CN"/>
              </w:rPr>
              <w:t>接口功能</w:t>
            </w:r>
          </w:p>
        </w:tc>
      </w:tr>
      <w:tr w14:paraId="358220D2">
        <w:tblPrEx>
          <w:tblCellMar>
            <w:top w:w="0" w:type="dxa"/>
            <w:left w:w="0" w:type="dxa"/>
            <w:bottom w:w="0" w:type="dxa"/>
            <w:right w:w="0" w:type="dxa"/>
          </w:tblCellMar>
        </w:tblPrEx>
        <w:trPr>
          <w:trHeight w:val="730"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17DF150D">
            <w:pPr>
              <w:widowControl/>
              <w:spacing w:line="240" w:lineRule="exact"/>
              <w:jc w:val="center"/>
              <w:textAlignment w:val="baseline"/>
              <w:rPr>
                <w:rFonts w:ascii="黑体" w:hAnsi="黑体" w:eastAsia="黑体"/>
                <w:sz w:val="18"/>
                <w:lang w:val="zh-CN"/>
              </w:rPr>
            </w:pPr>
            <w:r>
              <w:rPr>
                <w:rFonts w:ascii="黑体" w:hAnsi="黑体" w:eastAsia="黑体"/>
                <w:sz w:val="18"/>
                <w:lang w:val="zh-CN"/>
              </w:rPr>
              <w:t>143</w:t>
            </w:r>
          </w:p>
        </w:tc>
        <w:tc>
          <w:tcPr>
            <w:tcW w:w="615" w:type="dxa"/>
            <w:tcBorders>
              <w:top w:val="single" w:color="000000" w:sz="4" w:space="0"/>
              <w:left w:val="single" w:color="000000" w:sz="4" w:space="0"/>
              <w:bottom w:val="single" w:color="000000" w:sz="4" w:space="0"/>
              <w:right w:val="single" w:color="000000" w:sz="4" w:space="0"/>
            </w:tcBorders>
            <w:vAlign w:val="center"/>
          </w:tcPr>
          <w:p w14:paraId="7A0E2A60">
            <w:pPr>
              <w:widowControl/>
              <w:spacing w:line="240" w:lineRule="exact"/>
              <w:jc w:val="center"/>
              <w:textAlignment w:val="baseline"/>
              <w:rPr>
                <w:rFonts w:ascii="黑体" w:hAnsi="黑体" w:eastAsia="黑体"/>
                <w:spacing w:val="-3"/>
                <w:sz w:val="18"/>
                <w:lang w:val="zh-CN"/>
              </w:rPr>
            </w:pPr>
            <w:r>
              <w:rPr>
                <w:rFonts w:ascii="黑体" w:hAnsi="黑体" w:eastAsia="黑体"/>
                <w:spacing w:val="-3"/>
                <w:sz w:val="18"/>
                <w:lang w:val="zh-CN"/>
              </w:rPr>
              <w:t>功能</w:t>
            </w:r>
          </w:p>
          <w:p w14:paraId="648ED668">
            <w:pPr>
              <w:widowControl/>
              <w:spacing w:line="240" w:lineRule="exact"/>
              <w:jc w:val="center"/>
              <w:textAlignment w:val="baseline"/>
              <w:rPr>
                <w:rFonts w:ascii="黑体" w:hAnsi="黑体" w:eastAsia="黑体"/>
                <w:spacing w:val="-3"/>
                <w:sz w:val="18"/>
                <w:lang w:val="zh-CN"/>
              </w:rPr>
            </w:pPr>
            <w:r>
              <w:rPr>
                <w:rFonts w:ascii="黑体" w:hAnsi="黑体" w:eastAsia="黑体"/>
                <w:spacing w:val="-3"/>
                <w:sz w:val="18"/>
                <w:lang w:val="zh-CN"/>
              </w:rPr>
              <w:t>要求</w:t>
            </w:r>
          </w:p>
        </w:tc>
        <w:tc>
          <w:tcPr>
            <w:tcW w:w="753" w:type="dxa"/>
            <w:vMerge w:val="continue"/>
            <w:tcBorders>
              <w:top w:val="nil"/>
              <w:left w:val="single" w:color="000000" w:sz="4" w:space="0"/>
              <w:bottom w:val="nil"/>
              <w:right w:val="single" w:color="000000" w:sz="4" w:space="0"/>
            </w:tcBorders>
            <w:vAlign w:val="center"/>
          </w:tcPr>
          <w:p w14:paraId="622CFF24">
            <w:pPr>
              <w:widowControl/>
              <w:spacing w:line="240" w:lineRule="exact"/>
              <w:jc w:val="center"/>
            </w:pPr>
          </w:p>
        </w:tc>
        <w:tc>
          <w:tcPr>
            <w:tcW w:w="1042" w:type="dxa"/>
            <w:tcBorders>
              <w:top w:val="single" w:color="000000" w:sz="4" w:space="0"/>
              <w:left w:val="single" w:color="000000" w:sz="4" w:space="0"/>
              <w:bottom w:val="single" w:color="000000" w:sz="4" w:space="0"/>
              <w:right w:val="single" w:color="000000" w:sz="4" w:space="0"/>
            </w:tcBorders>
            <w:vAlign w:val="center"/>
          </w:tcPr>
          <w:p w14:paraId="3F15461C">
            <w:pPr>
              <w:widowControl/>
              <w:spacing w:line="240" w:lineRule="exact"/>
              <w:ind w:left="108"/>
              <w:textAlignment w:val="baseline"/>
              <w:rPr>
                <w:rFonts w:ascii="黑体" w:hAnsi="黑体" w:eastAsia="黑体"/>
                <w:spacing w:val="-3"/>
                <w:sz w:val="18"/>
                <w:szCs w:val="18"/>
                <w:lang w:val="zh-CN"/>
              </w:rPr>
            </w:pPr>
            <w:r>
              <w:rPr>
                <w:rFonts w:ascii="黑体" w:hAnsi="黑体" w:eastAsia="黑体"/>
                <w:spacing w:val="-3"/>
                <w:sz w:val="18"/>
                <w:szCs w:val="18"/>
                <w:lang w:val="zh-CN"/>
              </w:rPr>
              <w:t>*固件查看信息</w:t>
            </w:r>
          </w:p>
        </w:tc>
        <w:tc>
          <w:tcPr>
            <w:tcW w:w="6492" w:type="dxa"/>
            <w:tcBorders>
              <w:top w:val="single" w:color="000000" w:sz="4" w:space="0"/>
              <w:left w:val="single" w:color="000000" w:sz="4" w:space="0"/>
              <w:bottom w:val="single" w:color="000000" w:sz="4" w:space="0"/>
              <w:right w:val="single" w:color="000000" w:sz="4" w:space="0"/>
            </w:tcBorders>
            <w:vAlign w:val="center"/>
          </w:tcPr>
          <w:p w14:paraId="7EA53B47">
            <w:pPr>
              <w:widowControl/>
              <w:spacing w:line="240" w:lineRule="exact"/>
              <w:ind w:left="108"/>
              <w:textAlignment w:val="baseline"/>
              <w:rPr>
                <w:rFonts w:ascii="黑体" w:hAnsi="黑体" w:eastAsia="黑体"/>
                <w:spacing w:val="-3"/>
                <w:sz w:val="18"/>
                <w:lang w:val="zh-CN"/>
              </w:rPr>
            </w:pPr>
            <w:r>
              <w:rPr>
                <w:rFonts w:ascii="黑体" w:hAnsi="黑体" w:eastAsia="黑体"/>
                <w:spacing w:val="-3"/>
                <w:sz w:val="18"/>
                <w:lang w:val="zh-CN"/>
              </w:rPr>
              <w:t>支持查看固件版本、内存信息、主板信息、处理器信息和系统时间信息等功能</w:t>
            </w:r>
          </w:p>
        </w:tc>
      </w:tr>
      <w:tr w14:paraId="5226EF1F">
        <w:tblPrEx>
          <w:tblCellMar>
            <w:top w:w="0" w:type="dxa"/>
            <w:left w:w="0" w:type="dxa"/>
            <w:bottom w:w="0" w:type="dxa"/>
            <w:right w:w="0" w:type="dxa"/>
          </w:tblCellMar>
        </w:tblPrEx>
        <w:trPr>
          <w:trHeight w:val="490"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259C7092">
            <w:pPr>
              <w:widowControl/>
              <w:spacing w:line="240" w:lineRule="exact"/>
              <w:jc w:val="center"/>
              <w:textAlignment w:val="baseline"/>
              <w:rPr>
                <w:rFonts w:ascii="黑体" w:hAnsi="黑体" w:eastAsia="黑体"/>
                <w:sz w:val="18"/>
                <w:lang w:val="zh-CN"/>
              </w:rPr>
            </w:pPr>
            <w:r>
              <w:rPr>
                <w:rFonts w:ascii="黑体" w:hAnsi="黑体" w:eastAsia="黑体"/>
                <w:sz w:val="18"/>
                <w:lang w:val="zh-CN"/>
              </w:rPr>
              <w:t>144</w:t>
            </w:r>
          </w:p>
        </w:tc>
        <w:tc>
          <w:tcPr>
            <w:tcW w:w="615" w:type="dxa"/>
            <w:tcBorders>
              <w:top w:val="single" w:color="000000" w:sz="4" w:space="0"/>
              <w:left w:val="single" w:color="000000" w:sz="4" w:space="0"/>
              <w:bottom w:val="single" w:color="000000" w:sz="4" w:space="0"/>
              <w:right w:val="single" w:color="000000" w:sz="4" w:space="0"/>
            </w:tcBorders>
            <w:vAlign w:val="center"/>
          </w:tcPr>
          <w:p w14:paraId="5B1C1C1A">
            <w:pPr>
              <w:widowControl/>
              <w:spacing w:line="240" w:lineRule="exact"/>
              <w:jc w:val="center"/>
              <w:textAlignment w:val="baseline"/>
              <w:rPr>
                <w:rFonts w:ascii="黑体" w:hAnsi="黑体" w:eastAsia="黑体"/>
                <w:spacing w:val="-3"/>
                <w:sz w:val="18"/>
                <w:lang w:val="zh-CN"/>
              </w:rPr>
            </w:pPr>
            <w:r>
              <w:rPr>
                <w:rFonts w:ascii="黑体" w:hAnsi="黑体" w:eastAsia="黑体"/>
                <w:spacing w:val="-3"/>
                <w:sz w:val="18"/>
                <w:lang w:val="zh-CN"/>
              </w:rPr>
              <w:t>功能</w:t>
            </w:r>
          </w:p>
          <w:p w14:paraId="161F0B08">
            <w:pPr>
              <w:widowControl/>
              <w:spacing w:line="240" w:lineRule="exact"/>
              <w:jc w:val="center"/>
              <w:textAlignment w:val="baseline"/>
              <w:rPr>
                <w:rFonts w:ascii="黑体" w:hAnsi="黑体" w:eastAsia="黑体"/>
                <w:spacing w:val="-3"/>
                <w:sz w:val="18"/>
                <w:lang w:val="zh-CN"/>
              </w:rPr>
            </w:pPr>
            <w:r>
              <w:rPr>
                <w:rFonts w:ascii="黑体" w:hAnsi="黑体" w:eastAsia="黑体"/>
                <w:spacing w:val="-3"/>
                <w:sz w:val="18"/>
                <w:lang w:val="zh-CN"/>
              </w:rPr>
              <w:t>要求</w:t>
            </w:r>
          </w:p>
        </w:tc>
        <w:tc>
          <w:tcPr>
            <w:tcW w:w="753" w:type="dxa"/>
            <w:vMerge w:val="continue"/>
            <w:tcBorders>
              <w:top w:val="nil"/>
              <w:left w:val="single" w:color="000000" w:sz="4" w:space="0"/>
              <w:bottom w:val="nil"/>
              <w:right w:val="single" w:color="000000" w:sz="4" w:space="0"/>
            </w:tcBorders>
            <w:vAlign w:val="center"/>
          </w:tcPr>
          <w:p w14:paraId="323ED515">
            <w:pPr>
              <w:widowControl/>
              <w:spacing w:line="240" w:lineRule="exact"/>
              <w:jc w:val="center"/>
            </w:pPr>
          </w:p>
        </w:tc>
        <w:tc>
          <w:tcPr>
            <w:tcW w:w="1042" w:type="dxa"/>
            <w:tcBorders>
              <w:top w:val="single" w:color="000000" w:sz="4" w:space="0"/>
              <w:left w:val="single" w:color="000000" w:sz="4" w:space="0"/>
              <w:bottom w:val="single" w:color="000000" w:sz="4" w:space="0"/>
              <w:right w:val="single" w:color="000000" w:sz="4" w:space="0"/>
            </w:tcBorders>
            <w:vAlign w:val="center"/>
          </w:tcPr>
          <w:p w14:paraId="4EFE97A9">
            <w:pPr>
              <w:widowControl/>
              <w:spacing w:line="240" w:lineRule="exact"/>
              <w:ind w:left="108"/>
              <w:jc w:val="center"/>
              <w:textAlignment w:val="baseline"/>
              <w:rPr>
                <w:rFonts w:ascii="黑体" w:hAnsi="黑体" w:eastAsia="黑体"/>
                <w:spacing w:val="-3"/>
                <w:sz w:val="18"/>
                <w:szCs w:val="18"/>
                <w:lang w:val="zh-CN"/>
              </w:rPr>
            </w:pPr>
            <w:r>
              <w:rPr>
                <w:rFonts w:ascii="黑体" w:hAnsi="黑体" w:eastAsia="黑体"/>
                <w:spacing w:val="-3"/>
                <w:sz w:val="18"/>
                <w:szCs w:val="18"/>
                <w:lang w:val="zh-CN"/>
              </w:rPr>
              <w:t>*固件设置启动顺序</w:t>
            </w:r>
          </w:p>
        </w:tc>
        <w:tc>
          <w:tcPr>
            <w:tcW w:w="6492" w:type="dxa"/>
            <w:tcBorders>
              <w:top w:val="single" w:color="000000" w:sz="4" w:space="0"/>
              <w:left w:val="single" w:color="000000" w:sz="4" w:space="0"/>
              <w:bottom w:val="single" w:color="000000" w:sz="4" w:space="0"/>
              <w:right w:val="single" w:color="000000" w:sz="4" w:space="0"/>
            </w:tcBorders>
            <w:vAlign w:val="center"/>
          </w:tcPr>
          <w:p w14:paraId="72C1F480">
            <w:pPr>
              <w:widowControl/>
              <w:spacing w:line="240" w:lineRule="exact"/>
              <w:ind w:left="108"/>
              <w:textAlignment w:val="baseline"/>
              <w:rPr>
                <w:rFonts w:ascii="黑体" w:hAnsi="黑体" w:eastAsia="黑体"/>
                <w:sz w:val="18"/>
                <w:lang w:val="zh-CN"/>
              </w:rPr>
            </w:pPr>
            <w:r>
              <w:rPr>
                <w:rFonts w:ascii="黑体" w:hAnsi="黑体" w:eastAsia="黑体"/>
                <w:sz w:val="18"/>
                <w:lang w:val="zh-CN"/>
              </w:rPr>
              <w:t>支持设置启动顺序功能,并按照设置的启动顺序启动</w:t>
            </w:r>
          </w:p>
        </w:tc>
      </w:tr>
      <w:tr w14:paraId="2F292AF8">
        <w:tblPrEx>
          <w:tblCellMar>
            <w:top w:w="0" w:type="dxa"/>
            <w:left w:w="0" w:type="dxa"/>
            <w:bottom w:w="0" w:type="dxa"/>
            <w:right w:w="0" w:type="dxa"/>
          </w:tblCellMar>
        </w:tblPrEx>
        <w:trPr>
          <w:trHeight w:val="489"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6FB431FA">
            <w:pPr>
              <w:widowControl/>
              <w:spacing w:line="240" w:lineRule="exact"/>
              <w:jc w:val="center"/>
              <w:textAlignment w:val="baseline"/>
              <w:rPr>
                <w:rFonts w:ascii="黑体" w:hAnsi="黑体" w:eastAsia="黑体"/>
                <w:sz w:val="18"/>
                <w:lang w:val="zh-CN"/>
              </w:rPr>
            </w:pPr>
            <w:r>
              <w:rPr>
                <w:rFonts w:ascii="黑体" w:hAnsi="黑体" w:eastAsia="黑体"/>
                <w:sz w:val="18"/>
                <w:lang w:val="zh-CN"/>
              </w:rPr>
              <w:t>145</w:t>
            </w:r>
          </w:p>
        </w:tc>
        <w:tc>
          <w:tcPr>
            <w:tcW w:w="615" w:type="dxa"/>
            <w:tcBorders>
              <w:top w:val="single" w:color="000000" w:sz="4" w:space="0"/>
              <w:left w:val="single" w:color="000000" w:sz="4" w:space="0"/>
              <w:bottom w:val="single" w:color="000000" w:sz="4" w:space="0"/>
              <w:right w:val="single" w:color="000000" w:sz="4" w:space="0"/>
            </w:tcBorders>
            <w:vAlign w:val="center"/>
          </w:tcPr>
          <w:p w14:paraId="042C9A58">
            <w:pPr>
              <w:widowControl/>
              <w:spacing w:line="240" w:lineRule="exact"/>
              <w:jc w:val="center"/>
              <w:textAlignment w:val="baseline"/>
              <w:rPr>
                <w:rFonts w:ascii="黑体" w:hAnsi="黑体" w:eastAsia="黑体"/>
                <w:spacing w:val="-3"/>
                <w:sz w:val="18"/>
                <w:lang w:val="zh-CN"/>
              </w:rPr>
            </w:pPr>
            <w:r>
              <w:rPr>
                <w:rFonts w:ascii="黑体" w:hAnsi="黑体" w:eastAsia="黑体"/>
                <w:spacing w:val="-3"/>
                <w:sz w:val="18"/>
                <w:lang w:val="zh-CN"/>
              </w:rPr>
              <w:t>功能</w:t>
            </w:r>
          </w:p>
          <w:p w14:paraId="045EF022">
            <w:pPr>
              <w:widowControl/>
              <w:spacing w:line="240" w:lineRule="exact"/>
              <w:jc w:val="center"/>
              <w:textAlignment w:val="baseline"/>
              <w:rPr>
                <w:rFonts w:ascii="黑体" w:hAnsi="黑体" w:eastAsia="黑体"/>
                <w:spacing w:val="-3"/>
                <w:sz w:val="18"/>
                <w:lang w:val="zh-CN"/>
              </w:rPr>
            </w:pPr>
            <w:r>
              <w:rPr>
                <w:rFonts w:ascii="黑体" w:hAnsi="黑体" w:eastAsia="黑体"/>
                <w:spacing w:val="-3"/>
                <w:sz w:val="18"/>
                <w:lang w:val="zh-CN"/>
              </w:rPr>
              <w:t>要求</w:t>
            </w:r>
          </w:p>
        </w:tc>
        <w:tc>
          <w:tcPr>
            <w:tcW w:w="753" w:type="dxa"/>
            <w:vMerge w:val="continue"/>
            <w:tcBorders>
              <w:top w:val="nil"/>
              <w:left w:val="single" w:color="000000" w:sz="4" w:space="0"/>
              <w:bottom w:val="nil"/>
              <w:right w:val="single" w:color="000000" w:sz="4" w:space="0"/>
            </w:tcBorders>
            <w:vAlign w:val="center"/>
          </w:tcPr>
          <w:p w14:paraId="08EEC43B">
            <w:pPr>
              <w:widowControl/>
              <w:spacing w:line="240" w:lineRule="exact"/>
              <w:jc w:val="center"/>
            </w:pPr>
          </w:p>
        </w:tc>
        <w:tc>
          <w:tcPr>
            <w:tcW w:w="1042" w:type="dxa"/>
            <w:tcBorders>
              <w:top w:val="single" w:color="000000" w:sz="4" w:space="0"/>
              <w:left w:val="single" w:color="000000" w:sz="4" w:space="0"/>
              <w:bottom w:val="single" w:color="000000" w:sz="4" w:space="0"/>
              <w:right w:val="single" w:color="000000" w:sz="4" w:space="0"/>
            </w:tcBorders>
            <w:vAlign w:val="center"/>
          </w:tcPr>
          <w:p w14:paraId="70A415C7">
            <w:pPr>
              <w:widowControl/>
              <w:spacing w:line="240" w:lineRule="exact"/>
              <w:ind w:left="108" w:right="144"/>
              <w:jc w:val="center"/>
              <w:textAlignment w:val="baseline"/>
              <w:rPr>
                <w:rFonts w:ascii="黑体" w:hAnsi="黑体" w:eastAsia="黑体"/>
                <w:spacing w:val="-4"/>
                <w:sz w:val="18"/>
                <w:szCs w:val="18"/>
                <w:lang w:val="zh-CN"/>
              </w:rPr>
            </w:pPr>
            <w:r>
              <w:rPr>
                <w:rFonts w:ascii="黑体" w:hAnsi="黑体" w:eastAsia="黑体"/>
                <w:spacing w:val="-4"/>
                <w:sz w:val="18"/>
                <w:szCs w:val="18"/>
                <w:lang w:val="zh-CN"/>
              </w:rPr>
              <w:t>*固件设置口令</w:t>
            </w:r>
          </w:p>
        </w:tc>
        <w:tc>
          <w:tcPr>
            <w:tcW w:w="6492" w:type="dxa"/>
            <w:tcBorders>
              <w:top w:val="single" w:color="000000" w:sz="4" w:space="0"/>
              <w:left w:val="single" w:color="000000" w:sz="4" w:space="0"/>
              <w:bottom w:val="single" w:color="000000" w:sz="4" w:space="0"/>
              <w:right w:val="single" w:color="000000" w:sz="4" w:space="0"/>
            </w:tcBorders>
            <w:vAlign w:val="center"/>
          </w:tcPr>
          <w:p w14:paraId="2D41048D">
            <w:pPr>
              <w:widowControl/>
              <w:spacing w:line="240" w:lineRule="exact"/>
              <w:ind w:left="108" w:right="180"/>
              <w:textAlignment w:val="baseline"/>
              <w:rPr>
                <w:rFonts w:ascii="黑体" w:hAnsi="黑体" w:eastAsia="黑体"/>
                <w:spacing w:val="-3"/>
                <w:sz w:val="18"/>
                <w:lang w:val="zh-CN"/>
              </w:rPr>
            </w:pPr>
            <w:r>
              <w:rPr>
                <w:rFonts w:ascii="黑体" w:hAnsi="黑体" w:eastAsia="黑体"/>
                <w:spacing w:val="-3"/>
                <w:sz w:val="18"/>
                <w:lang w:val="zh-CN"/>
              </w:rPr>
              <w:t>支持设置口令、修改口令、验证口令功能</w:t>
            </w:r>
          </w:p>
        </w:tc>
      </w:tr>
      <w:tr w14:paraId="0A8CEDFC">
        <w:tblPrEx>
          <w:tblCellMar>
            <w:top w:w="0" w:type="dxa"/>
            <w:left w:w="0" w:type="dxa"/>
            <w:bottom w:w="0" w:type="dxa"/>
            <w:right w:w="0" w:type="dxa"/>
          </w:tblCellMar>
        </w:tblPrEx>
        <w:trPr>
          <w:trHeight w:val="490"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549EB431">
            <w:pPr>
              <w:widowControl/>
              <w:spacing w:line="240" w:lineRule="exact"/>
              <w:jc w:val="center"/>
              <w:textAlignment w:val="baseline"/>
              <w:rPr>
                <w:rFonts w:ascii="黑体" w:hAnsi="黑体" w:eastAsia="黑体"/>
                <w:sz w:val="18"/>
                <w:lang w:val="zh-CN"/>
              </w:rPr>
            </w:pPr>
            <w:r>
              <w:rPr>
                <w:rFonts w:ascii="黑体" w:hAnsi="黑体" w:eastAsia="黑体"/>
                <w:sz w:val="18"/>
                <w:lang w:val="zh-CN"/>
              </w:rPr>
              <w:t>146</w:t>
            </w:r>
          </w:p>
        </w:tc>
        <w:tc>
          <w:tcPr>
            <w:tcW w:w="615" w:type="dxa"/>
            <w:tcBorders>
              <w:top w:val="single" w:color="000000" w:sz="4" w:space="0"/>
              <w:left w:val="single" w:color="000000" w:sz="4" w:space="0"/>
              <w:bottom w:val="single" w:color="000000" w:sz="4" w:space="0"/>
              <w:right w:val="single" w:color="000000" w:sz="4" w:space="0"/>
            </w:tcBorders>
            <w:vAlign w:val="center"/>
          </w:tcPr>
          <w:p w14:paraId="14BC0C04">
            <w:pPr>
              <w:widowControl/>
              <w:spacing w:line="240" w:lineRule="exact"/>
              <w:jc w:val="center"/>
              <w:textAlignment w:val="baseline"/>
              <w:rPr>
                <w:rFonts w:ascii="黑体" w:hAnsi="黑体" w:eastAsia="黑体"/>
                <w:spacing w:val="-3"/>
                <w:sz w:val="18"/>
                <w:lang w:val="zh-CN"/>
              </w:rPr>
            </w:pPr>
            <w:r>
              <w:rPr>
                <w:rFonts w:ascii="黑体" w:hAnsi="黑体" w:eastAsia="黑体"/>
                <w:spacing w:val="-3"/>
                <w:sz w:val="18"/>
                <w:lang w:val="zh-CN"/>
              </w:rPr>
              <w:t>功能</w:t>
            </w:r>
          </w:p>
          <w:p w14:paraId="0A2C4BBA">
            <w:pPr>
              <w:widowControl/>
              <w:spacing w:line="240" w:lineRule="exact"/>
              <w:jc w:val="center"/>
              <w:textAlignment w:val="baseline"/>
              <w:rPr>
                <w:rFonts w:ascii="黑体" w:hAnsi="黑体" w:eastAsia="黑体"/>
                <w:spacing w:val="-3"/>
                <w:sz w:val="18"/>
                <w:lang w:val="zh-CN"/>
              </w:rPr>
            </w:pPr>
            <w:r>
              <w:rPr>
                <w:rFonts w:ascii="黑体" w:hAnsi="黑体" w:eastAsia="黑体"/>
                <w:spacing w:val="-3"/>
                <w:sz w:val="18"/>
                <w:lang w:val="zh-CN"/>
              </w:rPr>
              <w:t>要求</w:t>
            </w:r>
          </w:p>
        </w:tc>
        <w:tc>
          <w:tcPr>
            <w:tcW w:w="753" w:type="dxa"/>
            <w:vMerge w:val="continue"/>
            <w:tcBorders>
              <w:top w:val="nil"/>
              <w:left w:val="single" w:color="000000" w:sz="4" w:space="0"/>
              <w:bottom w:val="single" w:color="000000" w:sz="4" w:space="0"/>
              <w:right w:val="single" w:color="000000" w:sz="4" w:space="0"/>
            </w:tcBorders>
            <w:vAlign w:val="center"/>
          </w:tcPr>
          <w:p w14:paraId="266458F6">
            <w:pPr>
              <w:widowControl/>
              <w:spacing w:line="240" w:lineRule="exact"/>
              <w:jc w:val="center"/>
            </w:pPr>
          </w:p>
        </w:tc>
        <w:tc>
          <w:tcPr>
            <w:tcW w:w="1042" w:type="dxa"/>
            <w:tcBorders>
              <w:top w:val="single" w:color="000000" w:sz="4" w:space="0"/>
              <w:left w:val="single" w:color="000000" w:sz="4" w:space="0"/>
              <w:bottom w:val="single" w:color="000000" w:sz="4" w:space="0"/>
              <w:right w:val="single" w:color="000000" w:sz="4" w:space="0"/>
            </w:tcBorders>
            <w:vAlign w:val="center"/>
          </w:tcPr>
          <w:p w14:paraId="67198407">
            <w:pPr>
              <w:widowControl/>
              <w:spacing w:line="240" w:lineRule="exact"/>
              <w:ind w:left="108"/>
              <w:jc w:val="center"/>
              <w:textAlignment w:val="baseline"/>
              <w:rPr>
                <w:rFonts w:ascii="黑体" w:hAnsi="黑体" w:eastAsia="黑体"/>
                <w:spacing w:val="-3"/>
                <w:sz w:val="18"/>
                <w:szCs w:val="18"/>
                <w:lang w:val="zh-CN"/>
              </w:rPr>
            </w:pPr>
            <w:r>
              <w:rPr>
                <w:rFonts w:ascii="黑体" w:hAnsi="黑体" w:eastAsia="黑体"/>
                <w:spacing w:val="-3"/>
                <w:sz w:val="18"/>
                <w:szCs w:val="18"/>
                <w:lang w:val="zh-CN"/>
              </w:rPr>
              <w:t>*固件设置网络引导</w:t>
            </w:r>
          </w:p>
        </w:tc>
        <w:tc>
          <w:tcPr>
            <w:tcW w:w="6492" w:type="dxa"/>
            <w:tcBorders>
              <w:top w:val="single" w:color="000000" w:sz="4" w:space="0"/>
              <w:left w:val="single" w:color="000000" w:sz="4" w:space="0"/>
              <w:bottom w:val="single" w:color="000000" w:sz="4" w:space="0"/>
              <w:right w:val="single" w:color="000000" w:sz="4" w:space="0"/>
            </w:tcBorders>
            <w:vAlign w:val="center"/>
          </w:tcPr>
          <w:p w14:paraId="309DCA80">
            <w:pPr>
              <w:widowControl/>
              <w:spacing w:line="240" w:lineRule="exact"/>
              <w:ind w:left="116"/>
              <w:jc w:val="left"/>
              <w:textAlignment w:val="baseline"/>
              <w:rPr>
                <w:rFonts w:ascii="黑体" w:hAnsi="黑体" w:eastAsia="黑体"/>
                <w:sz w:val="18"/>
                <w:lang w:val="zh-CN"/>
              </w:rPr>
            </w:pPr>
            <w:r>
              <w:rPr>
                <w:rFonts w:ascii="黑体" w:hAnsi="黑体" w:eastAsia="黑体"/>
                <w:sz w:val="18"/>
                <w:lang w:val="zh-CN"/>
              </w:rPr>
              <w:t>支持网络引导启动和关闭功能</w:t>
            </w:r>
          </w:p>
        </w:tc>
      </w:tr>
      <w:tr w14:paraId="1B31F2C2">
        <w:tblPrEx>
          <w:tblCellMar>
            <w:top w:w="0" w:type="dxa"/>
            <w:left w:w="0" w:type="dxa"/>
            <w:bottom w:w="0" w:type="dxa"/>
            <w:right w:w="0" w:type="dxa"/>
          </w:tblCellMar>
        </w:tblPrEx>
        <w:trPr>
          <w:trHeight w:val="764"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3C752A45">
            <w:pPr>
              <w:widowControl/>
              <w:spacing w:line="240" w:lineRule="exact"/>
              <w:jc w:val="center"/>
              <w:textAlignment w:val="baseline"/>
              <w:rPr>
                <w:rFonts w:ascii="黑体" w:hAnsi="黑体" w:eastAsia="黑体"/>
                <w:sz w:val="18"/>
                <w:lang w:val="zh-CN"/>
              </w:rPr>
            </w:pPr>
            <w:r>
              <w:rPr>
                <w:rFonts w:ascii="黑体" w:hAnsi="黑体" w:eastAsia="黑体"/>
                <w:sz w:val="18"/>
                <w:lang w:val="zh-CN"/>
              </w:rPr>
              <w:t>153</w:t>
            </w:r>
          </w:p>
        </w:tc>
        <w:tc>
          <w:tcPr>
            <w:tcW w:w="615" w:type="dxa"/>
            <w:tcBorders>
              <w:top w:val="single" w:color="000000" w:sz="4" w:space="0"/>
              <w:left w:val="single" w:color="000000" w:sz="4" w:space="0"/>
              <w:bottom w:val="single" w:color="000000" w:sz="4" w:space="0"/>
              <w:right w:val="single" w:color="000000" w:sz="4" w:space="0"/>
            </w:tcBorders>
            <w:vAlign w:val="center"/>
          </w:tcPr>
          <w:p w14:paraId="7D35E770">
            <w:pPr>
              <w:widowControl/>
              <w:spacing w:line="240" w:lineRule="exact"/>
              <w:jc w:val="center"/>
              <w:textAlignment w:val="baseline"/>
              <w:rPr>
                <w:rFonts w:ascii="黑体" w:hAnsi="黑体" w:eastAsia="黑体"/>
                <w:sz w:val="18"/>
                <w:lang w:val="zh-CN"/>
              </w:rPr>
            </w:pPr>
            <w:r>
              <w:rPr>
                <w:rFonts w:ascii="黑体" w:hAnsi="黑体" w:eastAsia="黑体"/>
                <w:sz w:val="18"/>
                <w:lang w:val="zh-CN"/>
              </w:rPr>
              <w:t>可靠性要</w:t>
            </w:r>
            <w:r>
              <w:rPr>
                <w:rFonts w:hint="eastAsia" w:ascii="黑体" w:hAnsi="黑体" w:eastAsia="黑体"/>
                <w:sz w:val="18"/>
                <w:lang w:val="zh-CN"/>
              </w:rPr>
              <w:t>求</w:t>
            </w:r>
          </w:p>
        </w:tc>
        <w:tc>
          <w:tcPr>
            <w:tcW w:w="753" w:type="dxa"/>
            <w:vMerge w:val="restart"/>
            <w:tcBorders>
              <w:top w:val="single" w:color="000000" w:sz="4" w:space="0"/>
              <w:left w:val="single" w:color="000000" w:sz="4" w:space="0"/>
              <w:right w:val="single" w:color="000000" w:sz="4" w:space="0"/>
            </w:tcBorders>
            <w:vAlign w:val="center"/>
          </w:tcPr>
          <w:p w14:paraId="4CA03BA6">
            <w:pPr>
              <w:widowControl/>
              <w:spacing w:line="240" w:lineRule="exact"/>
              <w:jc w:val="center"/>
              <w:textAlignment w:val="baseline"/>
              <w:rPr>
                <w:rFonts w:ascii="黑体" w:hAnsi="黑体" w:eastAsia="黑体"/>
                <w:spacing w:val="-3"/>
                <w:sz w:val="18"/>
                <w:lang w:val="zh-CN"/>
              </w:rPr>
            </w:pPr>
            <w:r>
              <w:rPr>
                <w:rFonts w:ascii="黑体" w:hAnsi="黑体" w:eastAsia="黑体"/>
                <w:spacing w:val="-3"/>
                <w:sz w:val="18"/>
                <w:lang w:val="zh-CN"/>
              </w:rPr>
              <w:t>*存储</w:t>
            </w:r>
            <w:r>
              <w:rPr>
                <w:rFonts w:ascii="黑体" w:hAnsi="黑体" w:eastAsia="黑体"/>
                <w:sz w:val="24"/>
              </w:rPr>
              <w:br w:type="textWrapping"/>
            </w:r>
            <w:r>
              <w:rPr>
                <w:rFonts w:ascii="黑体" w:hAnsi="黑体" w:eastAsia="黑体"/>
                <w:spacing w:val="-3"/>
                <w:sz w:val="18"/>
                <w:lang w:val="zh-CN"/>
              </w:rPr>
              <w:t>设备</w:t>
            </w:r>
          </w:p>
          <w:p w14:paraId="40FAE110">
            <w:pPr>
              <w:widowControl/>
              <w:spacing w:line="240" w:lineRule="exact"/>
              <w:jc w:val="center"/>
              <w:textAlignment w:val="baseline"/>
              <w:rPr>
                <w:rFonts w:ascii="黑体" w:hAnsi="黑体" w:eastAsia="黑体"/>
                <w:spacing w:val="-3"/>
                <w:sz w:val="18"/>
                <w:lang w:val="zh-CN"/>
              </w:rPr>
            </w:pPr>
            <w:r>
              <w:rPr>
                <w:rFonts w:ascii="黑体" w:hAnsi="黑体" w:eastAsia="黑体"/>
                <w:spacing w:val="-3"/>
                <w:sz w:val="18"/>
                <w:lang w:val="zh-CN"/>
              </w:rPr>
              <w:t>可靠</w:t>
            </w:r>
            <w:r>
              <w:rPr>
                <w:rFonts w:ascii="黑体" w:hAnsi="黑体" w:eastAsia="黑体"/>
                <w:sz w:val="24"/>
              </w:rPr>
              <w:cr/>
            </w:r>
            <w:r>
              <w:rPr>
                <w:rFonts w:ascii="黑体" w:hAnsi="黑体" w:eastAsia="黑体"/>
                <w:sz w:val="24"/>
              </w:rPr>
              <w:br w:type="textWrapping"/>
            </w:r>
            <w:r>
              <w:rPr>
                <w:rFonts w:ascii="黑体" w:hAnsi="黑体" w:eastAsia="黑体"/>
                <w:spacing w:val="-3"/>
                <w:sz w:val="18"/>
                <w:lang w:val="zh-CN"/>
              </w:rPr>
              <w:t>性</w:t>
            </w:r>
          </w:p>
        </w:tc>
        <w:tc>
          <w:tcPr>
            <w:tcW w:w="1042" w:type="dxa"/>
            <w:tcBorders>
              <w:top w:val="single" w:color="000000" w:sz="4" w:space="0"/>
              <w:left w:val="single" w:color="000000" w:sz="4" w:space="0"/>
              <w:bottom w:val="single" w:color="000000" w:sz="4" w:space="0"/>
              <w:right w:val="single" w:color="000000" w:sz="4" w:space="0"/>
            </w:tcBorders>
            <w:vAlign w:val="center"/>
          </w:tcPr>
          <w:p w14:paraId="1E1D4E1A">
            <w:pPr>
              <w:widowControl/>
              <w:spacing w:line="240" w:lineRule="exact"/>
              <w:ind w:left="108"/>
              <w:jc w:val="center"/>
              <w:textAlignment w:val="baseline"/>
              <w:rPr>
                <w:rFonts w:ascii="黑体" w:hAnsi="黑体" w:eastAsia="黑体"/>
                <w:spacing w:val="-3"/>
                <w:sz w:val="18"/>
                <w:lang w:val="zh-CN"/>
              </w:rPr>
            </w:pPr>
            <w:r>
              <w:rPr>
                <w:rFonts w:ascii="黑体" w:hAnsi="黑体" w:eastAsia="黑体"/>
                <w:spacing w:val="-3"/>
                <w:sz w:val="18"/>
                <w:lang w:val="zh-CN"/>
              </w:rPr>
              <w:t>*固态存储寿命</w:t>
            </w:r>
          </w:p>
        </w:tc>
        <w:tc>
          <w:tcPr>
            <w:tcW w:w="6492" w:type="dxa"/>
            <w:tcBorders>
              <w:top w:val="single" w:color="000000" w:sz="4" w:space="0"/>
              <w:left w:val="single" w:color="000000" w:sz="4" w:space="0"/>
              <w:bottom w:val="single" w:color="000000" w:sz="4" w:space="0"/>
              <w:right w:val="single" w:color="000000" w:sz="4" w:space="0"/>
            </w:tcBorders>
            <w:vAlign w:val="center"/>
          </w:tcPr>
          <w:p w14:paraId="1D5FFAFA">
            <w:pPr>
              <w:widowControl/>
              <w:spacing w:line="240" w:lineRule="exact"/>
              <w:ind w:left="108"/>
              <w:jc w:val="left"/>
              <w:textAlignment w:val="baseline"/>
              <w:rPr>
                <w:rFonts w:ascii="黑体" w:hAnsi="黑体" w:eastAsia="黑体"/>
                <w:sz w:val="18"/>
              </w:rPr>
            </w:pPr>
            <w:r>
              <w:rPr>
                <w:rFonts w:ascii="黑体" w:hAnsi="黑体" w:eastAsia="黑体"/>
                <w:sz w:val="18"/>
              </w:rPr>
              <w:t>TBW ≥ 80TB(</w:t>
            </w:r>
            <w:r>
              <w:rPr>
                <w:rFonts w:ascii="黑体" w:hAnsi="黑体" w:eastAsia="黑体"/>
                <w:sz w:val="18"/>
                <w:lang w:val="zh-CN"/>
              </w:rPr>
              <w:t>条件:240</w:t>
            </w:r>
            <w:r>
              <w:rPr>
                <w:rFonts w:ascii="黑体" w:hAnsi="黑体" w:eastAsia="黑体"/>
                <w:sz w:val="18"/>
              </w:rPr>
              <w:t xml:space="preserve">GB </w:t>
            </w:r>
            <w:r>
              <w:rPr>
                <w:rFonts w:ascii="黑体" w:hAnsi="黑体" w:eastAsia="黑体"/>
                <w:sz w:val="18"/>
                <w:lang w:val="zh-CN"/>
              </w:rPr>
              <w:t>硬盘容量)</w:t>
            </w:r>
          </w:p>
        </w:tc>
      </w:tr>
      <w:tr w14:paraId="2A41AA48">
        <w:tblPrEx>
          <w:tblCellMar>
            <w:top w:w="0" w:type="dxa"/>
            <w:left w:w="0" w:type="dxa"/>
            <w:bottom w:w="0" w:type="dxa"/>
            <w:right w:w="0" w:type="dxa"/>
          </w:tblCellMar>
        </w:tblPrEx>
        <w:trPr>
          <w:trHeight w:val="764"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41DD8985">
            <w:pPr>
              <w:spacing w:before="283" w:after="248" w:line="198" w:lineRule="exact"/>
              <w:jc w:val="center"/>
              <w:textAlignment w:val="baseline"/>
              <w:rPr>
                <w:rFonts w:ascii="黑体" w:hAnsi="黑体" w:eastAsia="黑体"/>
                <w:sz w:val="18"/>
                <w:lang w:val="zh-CN"/>
              </w:rPr>
            </w:pPr>
            <w:r>
              <w:rPr>
                <w:rFonts w:ascii="黑体" w:hAnsi="黑体" w:eastAsia="黑体"/>
                <w:sz w:val="18"/>
                <w:lang w:val="zh-CN"/>
              </w:rPr>
              <w:t>154</w:t>
            </w:r>
          </w:p>
        </w:tc>
        <w:tc>
          <w:tcPr>
            <w:tcW w:w="615" w:type="dxa"/>
            <w:tcBorders>
              <w:top w:val="single" w:color="000000" w:sz="4" w:space="0"/>
              <w:left w:val="single" w:color="000000" w:sz="4" w:space="0"/>
              <w:bottom w:val="single" w:color="000000" w:sz="4" w:space="0"/>
              <w:right w:val="single" w:color="000000" w:sz="4" w:space="0"/>
            </w:tcBorders>
          </w:tcPr>
          <w:p w14:paraId="068B10A2">
            <w:pPr>
              <w:spacing w:after="8" w:line="240" w:lineRule="exact"/>
              <w:ind w:left="108"/>
              <w:jc w:val="left"/>
              <w:textAlignment w:val="baseline"/>
              <w:rPr>
                <w:rFonts w:ascii="黑体" w:hAnsi="黑体" w:eastAsia="黑体"/>
                <w:sz w:val="18"/>
                <w:lang w:val="zh-CN"/>
              </w:rPr>
            </w:pPr>
            <w:r>
              <w:rPr>
                <w:rFonts w:ascii="黑体" w:hAnsi="黑体" w:eastAsia="黑体"/>
                <w:spacing w:val="-3"/>
                <w:sz w:val="18"/>
                <w:lang w:val="zh-CN"/>
              </w:rPr>
              <w:t>可靠性要求</w:t>
            </w:r>
          </w:p>
        </w:tc>
        <w:tc>
          <w:tcPr>
            <w:tcW w:w="753" w:type="dxa"/>
            <w:vMerge w:val="continue"/>
            <w:tcBorders>
              <w:left w:val="single" w:color="000000" w:sz="4" w:space="0"/>
              <w:bottom w:val="single" w:color="000000" w:sz="4" w:space="0"/>
              <w:right w:val="single" w:color="000000" w:sz="4" w:space="0"/>
            </w:tcBorders>
          </w:tcPr>
          <w:p w14:paraId="339DDB23">
            <w:pPr>
              <w:rPr>
                <w:rFonts w:ascii="黑体" w:hAnsi="黑体" w:eastAsia="黑体"/>
                <w:spacing w:val="-3"/>
                <w:sz w:val="18"/>
                <w:lang w:val="zh-CN"/>
              </w:rPr>
            </w:pPr>
          </w:p>
        </w:tc>
        <w:tc>
          <w:tcPr>
            <w:tcW w:w="1042" w:type="dxa"/>
            <w:tcBorders>
              <w:top w:val="single" w:color="000000" w:sz="4" w:space="0"/>
              <w:left w:val="single" w:color="000000" w:sz="4" w:space="0"/>
              <w:bottom w:val="single" w:color="000000" w:sz="4" w:space="0"/>
              <w:right w:val="single" w:color="000000" w:sz="4" w:space="0"/>
            </w:tcBorders>
          </w:tcPr>
          <w:p w14:paraId="25D038E7">
            <w:pPr>
              <w:spacing w:before="121" w:after="128" w:line="240" w:lineRule="exact"/>
              <w:ind w:left="108"/>
              <w:jc w:val="left"/>
              <w:textAlignment w:val="baseline"/>
              <w:rPr>
                <w:rFonts w:ascii="黑体" w:hAnsi="黑体" w:eastAsia="黑体"/>
                <w:spacing w:val="-3"/>
                <w:sz w:val="18"/>
                <w:lang w:val="zh-CN"/>
              </w:rPr>
            </w:pPr>
            <w:r>
              <w:rPr>
                <w:rFonts w:ascii="黑体" w:hAnsi="黑体" w:eastAsia="黑体"/>
                <w:spacing w:val="-3"/>
                <w:sz w:val="18"/>
                <w:lang w:val="zh-CN"/>
              </w:rPr>
              <w:t>*机械硬盘寿命</w:t>
            </w:r>
          </w:p>
        </w:tc>
        <w:tc>
          <w:tcPr>
            <w:tcW w:w="6492" w:type="dxa"/>
            <w:tcBorders>
              <w:top w:val="single" w:color="000000" w:sz="4" w:space="0"/>
              <w:left w:val="single" w:color="000000" w:sz="4" w:space="0"/>
              <w:bottom w:val="single" w:color="000000" w:sz="4" w:space="0"/>
              <w:right w:val="single" w:color="000000" w:sz="4" w:space="0"/>
            </w:tcBorders>
            <w:vAlign w:val="center"/>
          </w:tcPr>
          <w:p w14:paraId="59402795">
            <w:pPr>
              <w:spacing w:before="278" w:after="248" w:line="203" w:lineRule="exact"/>
              <w:ind w:left="116"/>
              <w:jc w:val="left"/>
              <w:textAlignment w:val="baseline"/>
              <w:rPr>
                <w:rFonts w:ascii="黑体" w:hAnsi="黑体" w:eastAsia="黑体"/>
                <w:sz w:val="18"/>
              </w:rPr>
            </w:pPr>
            <w:r>
              <w:rPr>
                <w:rFonts w:ascii="黑体" w:hAnsi="黑体" w:eastAsia="黑体"/>
                <w:sz w:val="18"/>
                <w:lang w:val="zh-CN"/>
              </w:rPr>
              <w:t>通电时间≥5 万小时</w:t>
            </w:r>
          </w:p>
        </w:tc>
      </w:tr>
      <w:tr w14:paraId="5E122C4D">
        <w:tblPrEx>
          <w:tblCellMar>
            <w:top w:w="0" w:type="dxa"/>
            <w:left w:w="0" w:type="dxa"/>
            <w:bottom w:w="0" w:type="dxa"/>
            <w:right w:w="0" w:type="dxa"/>
          </w:tblCellMar>
        </w:tblPrEx>
        <w:trPr>
          <w:trHeight w:val="764"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18985B52">
            <w:pPr>
              <w:widowControl/>
              <w:spacing w:line="240" w:lineRule="exact"/>
              <w:jc w:val="center"/>
              <w:textAlignment w:val="baseline"/>
              <w:rPr>
                <w:rFonts w:ascii="黑体" w:hAnsi="黑体" w:eastAsia="黑体"/>
                <w:sz w:val="18"/>
                <w:lang w:val="zh-CN"/>
              </w:rPr>
            </w:pPr>
            <w:r>
              <w:rPr>
                <w:rFonts w:ascii="黑体" w:hAnsi="黑体" w:eastAsia="黑体"/>
                <w:sz w:val="18"/>
                <w:lang w:val="zh-CN"/>
              </w:rPr>
              <w:t>155</w:t>
            </w:r>
          </w:p>
        </w:tc>
        <w:tc>
          <w:tcPr>
            <w:tcW w:w="615" w:type="dxa"/>
            <w:tcBorders>
              <w:top w:val="single" w:color="000000" w:sz="4" w:space="0"/>
              <w:left w:val="single" w:color="000000" w:sz="4" w:space="0"/>
              <w:bottom w:val="single" w:color="000000" w:sz="4" w:space="0"/>
              <w:right w:val="single" w:color="000000" w:sz="4" w:space="0"/>
            </w:tcBorders>
            <w:vAlign w:val="center"/>
          </w:tcPr>
          <w:p w14:paraId="10423754">
            <w:pPr>
              <w:widowControl/>
              <w:spacing w:line="240" w:lineRule="exact"/>
              <w:ind w:left="108"/>
              <w:jc w:val="center"/>
              <w:textAlignment w:val="baseline"/>
              <w:rPr>
                <w:rFonts w:ascii="黑体" w:hAnsi="黑体" w:eastAsia="黑体"/>
                <w:sz w:val="18"/>
                <w:lang w:val="zh-CN"/>
              </w:rPr>
            </w:pPr>
            <w:r>
              <w:rPr>
                <w:rFonts w:ascii="黑体" w:hAnsi="黑体" w:eastAsia="黑体"/>
                <w:spacing w:val="-3"/>
                <w:sz w:val="18"/>
                <w:lang w:val="zh-CN"/>
              </w:rPr>
              <w:t>可靠性要求</w:t>
            </w:r>
          </w:p>
        </w:tc>
        <w:tc>
          <w:tcPr>
            <w:tcW w:w="753" w:type="dxa"/>
            <w:tcBorders>
              <w:top w:val="single" w:color="000000" w:sz="4" w:space="0"/>
              <w:left w:val="single" w:color="000000" w:sz="4" w:space="0"/>
              <w:bottom w:val="single" w:color="000000" w:sz="4" w:space="0"/>
              <w:right w:val="single" w:color="000000" w:sz="4" w:space="0"/>
            </w:tcBorders>
            <w:vAlign w:val="center"/>
          </w:tcPr>
          <w:p w14:paraId="5D528AB1">
            <w:pPr>
              <w:widowControl/>
              <w:spacing w:line="240" w:lineRule="exact"/>
              <w:ind w:left="144"/>
              <w:jc w:val="center"/>
              <w:textAlignment w:val="baseline"/>
              <w:rPr>
                <w:rFonts w:ascii="黑体" w:hAnsi="黑体" w:eastAsia="黑体"/>
                <w:spacing w:val="-3"/>
                <w:sz w:val="18"/>
                <w:lang w:val="zh-CN"/>
              </w:rPr>
            </w:pPr>
            <w:r>
              <w:rPr>
                <w:rFonts w:ascii="黑体" w:hAnsi="黑体" w:eastAsia="黑体"/>
                <w:spacing w:val="27"/>
                <w:sz w:val="18"/>
                <w:lang w:val="zh-CN"/>
              </w:rPr>
              <w:t>*显示设备可靠性</w:t>
            </w:r>
          </w:p>
        </w:tc>
        <w:tc>
          <w:tcPr>
            <w:tcW w:w="1042" w:type="dxa"/>
            <w:tcBorders>
              <w:top w:val="single" w:color="000000" w:sz="4" w:space="0"/>
              <w:left w:val="single" w:color="000000" w:sz="4" w:space="0"/>
              <w:bottom w:val="single" w:color="000000" w:sz="4" w:space="0"/>
              <w:right w:val="single" w:color="000000" w:sz="4" w:space="0"/>
            </w:tcBorders>
            <w:vAlign w:val="center"/>
          </w:tcPr>
          <w:p w14:paraId="4F12E1D6">
            <w:pPr>
              <w:widowControl/>
              <w:spacing w:line="240" w:lineRule="exact"/>
              <w:ind w:left="108"/>
              <w:jc w:val="center"/>
              <w:textAlignment w:val="baseline"/>
              <w:rPr>
                <w:rFonts w:ascii="黑体" w:hAnsi="黑体" w:eastAsia="黑体"/>
                <w:spacing w:val="-3"/>
                <w:sz w:val="18"/>
                <w:lang w:val="zh-CN"/>
              </w:rPr>
            </w:pPr>
            <w:r>
              <w:rPr>
                <w:rFonts w:ascii="黑体" w:hAnsi="黑体" w:eastAsia="黑体"/>
                <w:spacing w:val="-3"/>
                <w:sz w:val="18"/>
                <w:lang w:val="zh-CN"/>
              </w:rPr>
              <w:t>*显示屏屏幕失效点</w:t>
            </w:r>
          </w:p>
        </w:tc>
        <w:tc>
          <w:tcPr>
            <w:tcW w:w="6492" w:type="dxa"/>
            <w:tcBorders>
              <w:top w:val="single" w:color="000000" w:sz="4" w:space="0"/>
              <w:left w:val="single" w:color="000000" w:sz="4" w:space="0"/>
              <w:bottom w:val="single" w:color="000000" w:sz="4" w:space="0"/>
              <w:right w:val="single" w:color="000000" w:sz="4" w:space="0"/>
            </w:tcBorders>
            <w:vAlign w:val="center"/>
          </w:tcPr>
          <w:p w14:paraId="63A927C7">
            <w:pPr>
              <w:widowControl/>
              <w:spacing w:line="240" w:lineRule="exact"/>
              <w:ind w:left="116"/>
              <w:textAlignment w:val="baseline"/>
              <w:rPr>
                <w:rFonts w:ascii="黑体" w:hAnsi="黑体" w:eastAsia="黑体"/>
                <w:sz w:val="18"/>
              </w:rPr>
            </w:pPr>
            <w:r>
              <w:rPr>
                <w:rFonts w:ascii="黑体" w:hAnsi="黑体" w:eastAsia="黑体"/>
                <w:sz w:val="18"/>
                <w:lang w:val="zh-CN"/>
              </w:rPr>
              <w:t xml:space="preserve">符合 </w:t>
            </w:r>
            <w:r>
              <w:rPr>
                <w:rFonts w:ascii="黑体" w:hAnsi="黑体" w:eastAsia="黑体"/>
                <w:sz w:val="19"/>
              </w:rPr>
              <w:t xml:space="preserve">GB/T 9813.2 </w:t>
            </w:r>
            <w:r>
              <w:rPr>
                <w:rFonts w:ascii="黑体" w:hAnsi="黑体" w:eastAsia="黑体"/>
                <w:sz w:val="18"/>
                <w:lang w:val="zh-CN"/>
              </w:rPr>
              <w:t>的要求</w:t>
            </w:r>
          </w:p>
        </w:tc>
      </w:tr>
      <w:tr w14:paraId="2B63550A">
        <w:tblPrEx>
          <w:tblCellMar>
            <w:top w:w="0" w:type="dxa"/>
            <w:left w:w="0" w:type="dxa"/>
            <w:bottom w:w="0" w:type="dxa"/>
            <w:right w:w="0" w:type="dxa"/>
          </w:tblCellMar>
        </w:tblPrEx>
        <w:trPr>
          <w:trHeight w:val="764"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0BA68C35">
            <w:pPr>
              <w:widowControl/>
              <w:spacing w:line="240" w:lineRule="exact"/>
              <w:jc w:val="center"/>
              <w:textAlignment w:val="baseline"/>
              <w:rPr>
                <w:rFonts w:ascii="黑体" w:hAnsi="黑体" w:eastAsia="黑体"/>
                <w:sz w:val="18"/>
                <w:lang w:val="zh-CN"/>
              </w:rPr>
            </w:pPr>
            <w:r>
              <w:rPr>
                <w:rFonts w:ascii="黑体" w:hAnsi="黑体" w:eastAsia="黑体"/>
                <w:sz w:val="18"/>
                <w:lang w:val="zh-CN"/>
              </w:rPr>
              <w:t>156</w:t>
            </w:r>
          </w:p>
        </w:tc>
        <w:tc>
          <w:tcPr>
            <w:tcW w:w="615" w:type="dxa"/>
            <w:tcBorders>
              <w:top w:val="single" w:color="000000" w:sz="4" w:space="0"/>
              <w:left w:val="single" w:color="000000" w:sz="4" w:space="0"/>
              <w:bottom w:val="single" w:color="000000" w:sz="4" w:space="0"/>
              <w:right w:val="single" w:color="000000" w:sz="4" w:space="0"/>
            </w:tcBorders>
            <w:vAlign w:val="center"/>
          </w:tcPr>
          <w:p w14:paraId="53181515">
            <w:pPr>
              <w:widowControl/>
              <w:spacing w:line="240" w:lineRule="exact"/>
              <w:ind w:left="108"/>
              <w:jc w:val="center"/>
              <w:textAlignment w:val="baseline"/>
              <w:rPr>
                <w:rFonts w:ascii="黑体" w:hAnsi="黑体" w:eastAsia="黑体"/>
                <w:sz w:val="18"/>
                <w:lang w:val="zh-CN"/>
              </w:rPr>
            </w:pPr>
            <w:r>
              <w:rPr>
                <w:rFonts w:ascii="黑体" w:hAnsi="黑体" w:eastAsia="黑体"/>
                <w:spacing w:val="-3"/>
                <w:sz w:val="18"/>
                <w:lang w:val="zh-CN"/>
              </w:rPr>
              <w:t>可靠性要求</w:t>
            </w:r>
          </w:p>
        </w:tc>
        <w:tc>
          <w:tcPr>
            <w:tcW w:w="753" w:type="dxa"/>
            <w:vMerge w:val="restart"/>
            <w:tcBorders>
              <w:top w:val="single" w:color="000000" w:sz="4" w:space="0"/>
              <w:left w:val="single" w:color="000000" w:sz="4" w:space="0"/>
              <w:bottom w:val="single" w:color="000000" w:sz="4" w:space="0"/>
              <w:right w:val="single" w:color="000000" w:sz="4" w:space="0"/>
            </w:tcBorders>
            <w:vAlign w:val="center"/>
          </w:tcPr>
          <w:p w14:paraId="226F49A0">
            <w:pPr>
              <w:widowControl/>
              <w:spacing w:line="240" w:lineRule="exact"/>
              <w:jc w:val="center"/>
              <w:textAlignment w:val="baseline"/>
              <w:rPr>
                <w:rFonts w:ascii="黑体" w:hAnsi="黑体" w:eastAsia="黑体"/>
                <w:spacing w:val="-3"/>
                <w:sz w:val="18"/>
                <w:lang w:val="zh-CN"/>
              </w:rPr>
            </w:pPr>
            <w:r>
              <w:rPr>
                <w:rFonts w:ascii="黑体" w:hAnsi="黑体" w:eastAsia="黑体"/>
                <w:spacing w:val="-3"/>
                <w:sz w:val="18"/>
                <w:lang w:val="zh-CN"/>
              </w:rPr>
              <w:t>*外设</w:t>
            </w:r>
            <w:r>
              <w:rPr>
                <w:rFonts w:ascii="黑体" w:hAnsi="黑体" w:eastAsia="黑体"/>
                <w:sz w:val="24"/>
              </w:rPr>
              <w:cr/>
            </w:r>
            <w:r>
              <w:rPr>
                <w:rFonts w:ascii="黑体" w:hAnsi="黑体" w:eastAsia="黑体"/>
                <w:sz w:val="24"/>
              </w:rPr>
              <w:br w:type="textWrapping"/>
            </w:r>
            <w:r>
              <w:rPr>
                <w:rFonts w:ascii="黑体" w:hAnsi="黑体" w:eastAsia="黑体"/>
                <w:spacing w:val="-3"/>
                <w:sz w:val="18"/>
                <w:lang w:val="zh-CN"/>
              </w:rPr>
              <w:t>可靠</w:t>
            </w:r>
            <w:r>
              <w:rPr>
                <w:rFonts w:ascii="黑体" w:hAnsi="黑体" w:eastAsia="黑体"/>
                <w:sz w:val="24"/>
              </w:rPr>
              <w:cr/>
            </w:r>
            <w:r>
              <w:rPr>
                <w:rFonts w:ascii="黑体" w:hAnsi="黑体" w:eastAsia="黑体"/>
                <w:sz w:val="24"/>
              </w:rPr>
              <w:br w:type="textWrapping"/>
            </w:r>
            <w:r>
              <w:rPr>
                <w:rFonts w:ascii="黑体" w:hAnsi="黑体" w:eastAsia="黑体"/>
                <w:spacing w:val="-3"/>
                <w:sz w:val="18"/>
                <w:lang w:val="zh-CN"/>
              </w:rPr>
              <w:t>性</w:t>
            </w:r>
          </w:p>
        </w:tc>
        <w:tc>
          <w:tcPr>
            <w:tcW w:w="1042" w:type="dxa"/>
            <w:tcBorders>
              <w:top w:val="single" w:color="000000" w:sz="4" w:space="0"/>
              <w:left w:val="single" w:color="000000" w:sz="4" w:space="0"/>
              <w:bottom w:val="single" w:color="000000" w:sz="4" w:space="0"/>
              <w:right w:val="single" w:color="000000" w:sz="4" w:space="0"/>
            </w:tcBorders>
            <w:vAlign w:val="center"/>
          </w:tcPr>
          <w:p w14:paraId="6200A28E">
            <w:pPr>
              <w:widowControl/>
              <w:spacing w:line="240" w:lineRule="exact"/>
              <w:ind w:left="108"/>
              <w:jc w:val="center"/>
              <w:textAlignment w:val="baseline"/>
              <w:rPr>
                <w:rFonts w:ascii="黑体" w:hAnsi="黑体" w:eastAsia="黑体"/>
                <w:spacing w:val="-3"/>
                <w:sz w:val="18"/>
                <w:lang w:val="zh-CN"/>
              </w:rPr>
            </w:pPr>
            <w:r>
              <w:rPr>
                <w:rFonts w:ascii="黑体" w:hAnsi="黑体" w:eastAsia="黑体"/>
                <w:spacing w:val="-3"/>
                <w:sz w:val="18"/>
                <w:lang w:val="zh-CN"/>
              </w:rPr>
              <w:t>*键盘按键寿命</w:t>
            </w:r>
          </w:p>
        </w:tc>
        <w:tc>
          <w:tcPr>
            <w:tcW w:w="6492" w:type="dxa"/>
            <w:tcBorders>
              <w:top w:val="single" w:color="000000" w:sz="4" w:space="0"/>
              <w:left w:val="single" w:color="000000" w:sz="4" w:space="0"/>
              <w:bottom w:val="single" w:color="000000" w:sz="4" w:space="0"/>
              <w:right w:val="single" w:color="000000" w:sz="4" w:space="0"/>
            </w:tcBorders>
            <w:vAlign w:val="center"/>
          </w:tcPr>
          <w:p w14:paraId="78D102BB">
            <w:pPr>
              <w:widowControl/>
              <w:spacing w:line="240" w:lineRule="exact"/>
              <w:ind w:left="116"/>
              <w:textAlignment w:val="baseline"/>
              <w:rPr>
                <w:rFonts w:ascii="黑体" w:hAnsi="黑体" w:eastAsia="黑体"/>
                <w:sz w:val="18"/>
              </w:rPr>
            </w:pPr>
            <w:r>
              <w:rPr>
                <w:rFonts w:ascii="黑体" w:hAnsi="黑体" w:eastAsia="黑体"/>
                <w:sz w:val="18"/>
                <w:lang w:val="zh-CN"/>
              </w:rPr>
              <w:t>≥1000 万次</w:t>
            </w:r>
          </w:p>
        </w:tc>
      </w:tr>
      <w:tr w14:paraId="435B486B">
        <w:tblPrEx>
          <w:tblCellMar>
            <w:top w:w="0" w:type="dxa"/>
            <w:left w:w="0" w:type="dxa"/>
            <w:bottom w:w="0" w:type="dxa"/>
            <w:right w:w="0" w:type="dxa"/>
          </w:tblCellMar>
        </w:tblPrEx>
        <w:trPr>
          <w:trHeight w:val="764"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29AB01CC">
            <w:pPr>
              <w:widowControl/>
              <w:spacing w:line="240" w:lineRule="exact"/>
              <w:jc w:val="center"/>
              <w:textAlignment w:val="baseline"/>
              <w:rPr>
                <w:rFonts w:ascii="黑体" w:hAnsi="黑体" w:eastAsia="黑体"/>
                <w:sz w:val="18"/>
                <w:lang w:val="zh-CN"/>
              </w:rPr>
            </w:pPr>
            <w:r>
              <w:rPr>
                <w:rFonts w:ascii="黑体" w:hAnsi="黑体" w:eastAsia="黑体"/>
                <w:sz w:val="18"/>
                <w:lang w:val="zh-CN"/>
              </w:rPr>
              <w:t>157</w:t>
            </w:r>
          </w:p>
        </w:tc>
        <w:tc>
          <w:tcPr>
            <w:tcW w:w="615" w:type="dxa"/>
            <w:tcBorders>
              <w:top w:val="single" w:color="000000" w:sz="4" w:space="0"/>
              <w:left w:val="single" w:color="000000" w:sz="4" w:space="0"/>
              <w:bottom w:val="single" w:color="000000" w:sz="4" w:space="0"/>
              <w:right w:val="single" w:color="000000" w:sz="4" w:space="0"/>
            </w:tcBorders>
            <w:vAlign w:val="center"/>
          </w:tcPr>
          <w:p w14:paraId="2DEFB5D2">
            <w:pPr>
              <w:widowControl/>
              <w:spacing w:line="240" w:lineRule="exact"/>
              <w:ind w:left="108"/>
              <w:jc w:val="center"/>
              <w:textAlignment w:val="baseline"/>
              <w:rPr>
                <w:rFonts w:ascii="黑体" w:hAnsi="黑体" w:eastAsia="黑体"/>
                <w:sz w:val="18"/>
                <w:lang w:val="zh-CN"/>
              </w:rPr>
            </w:pPr>
            <w:r>
              <w:rPr>
                <w:rFonts w:ascii="黑体" w:hAnsi="黑体" w:eastAsia="黑体"/>
                <w:spacing w:val="-3"/>
                <w:sz w:val="18"/>
                <w:lang w:val="zh-CN"/>
              </w:rPr>
              <w:t>可靠性要求</w:t>
            </w:r>
          </w:p>
        </w:tc>
        <w:tc>
          <w:tcPr>
            <w:tcW w:w="753" w:type="dxa"/>
            <w:vMerge w:val="continue"/>
            <w:tcBorders>
              <w:top w:val="single" w:color="000000" w:sz="4" w:space="0"/>
              <w:left w:val="single" w:color="000000" w:sz="4" w:space="0"/>
              <w:bottom w:val="single" w:color="000000" w:sz="4" w:space="0"/>
              <w:right w:val="single" w:color="000000" w:sz="4" w:space="0"/>
            </w:tcBorders>
            <w:vAlign w:val="center"/>
          </w:tcPr>
          <w:p w14:paraId="3BA7FF28">
            <w:pPr>
              <w:widowControl/>
              <w:spacing w:line="240" w:lineRule="exact"/>
              <w:jc w:val="center"/>
              <w:rPr>
                <w:rFonts w:ascii="黑体" w:hAnsi="黑体" w:eastAsia="黑体"/>
                <w:spacing w:val="-3"/>
                <w:sz w:val="18"/>
                <w:lang w:val="zh-CN"/>
              </w:rPr>
            </w:pPr>
          </w:p>
        </w:tc>
        <w:tc>
          <w:tcPr>
            <w:tcW w:w="1042" w:type="dxa"/>
            <w:tcBorders>
              <w:top w:val="single" w:color="000000" w:sz="4" w:space="0"/>
              <w:left w:val="single" w:color="000000" w:sz="4" w:space="0"/>
              <w:bottom w:val="single" w:color="000000" w:sz="4" w:space="0"/>
              <w:right w:val="single" w:color="000000" w:sz="4" w:space="0"/>
            </w:tcBorders>
            <w:vAlign w:val="center"/>
          </w:tcPr>
          <w:p w14:paraId="1CF6997C">
            <w:pPr>
              <w:widowControl/>
              <w:spacing w:line="240" w:lineRule="exact"/>
              <w:ind w:left="108"/>
              <w:jc w:val="center"/>
              <w:textAlignment w:val="baseline"/>
              <w:rPr>
                <w:rFonts w:ascii="黑体" w:hAnsi="黑体" w:eastAsia="黑体"/>
                <w:spacing w:val="-3"/>
                <w:sz w:val="18"/>
                <w:lang w:val="zh-CN"/>
              </w:rPr>
            </w:pPr>
            <w:r>
              <w:rPr>
                <w:rFonts w:ascii="黑体" w:hAnsi="黑体" w:eastAsia="黑体"/>
                <w:spacing w:val="-3"/>
                <w:sz w:val="18"/>
                <w:lang w:val="zh-CN"/>
              </w:rPr>
              <w:t>*鼠标按键寿命</w:t>
            </w:r>
          </w:p>
        </w:tc>
        <w:tc>
          <w:tcPr>
            <w:tcW w:w="6492" w:type="dxa"/>
            <w:tcBorders>
              <w:top w:val="single" w:color="000000" w:sz="4" w:space="0"/>
              <w:left w:val="single" w:color="000000" w:sz="4" w:space="0"/>
              <w:bottom w:val="single" w:color="000000" w:sz="4" w:space="0"/>
              <w:right w:val="single" w:color="000000" w:sz="4" w:space="0"/>
            </w:tcBorders>
            <w:vAlign w:val="center"/>
          </w:tcPr>
          <w:p w14:paraId="28E5A5CB">
            <w:pPr>
              <w:widowControl/>
              <w:spacing w:line="240" w:lineRule="exact"/>
              <w:ind w:left="116"/>
              <w:textAlignment w:val="baseline"/>
              <w:rPr>
                <w:rFonts w:ascii="黑体" w:hAnsi="黑体" w:eastAsia="黑体"/>
                <w:sz w:val="18"/>
              </w:rPr>
            </w:pPr>
            <w:r>
              <w:rPr>
                <w:rFonts w:ascii="黑体" w:hAnsi="黑体" w:eastAsia="黑体"/>
                <w:sz w:val="18"/>
                <w:lang w:val="zh-CN"/>
              </w:rPr>
              <w:t>≥500 万次</w:t>
            </w:r>
          </w:p>
        </w:tc>
      </w:tr>
      <w:tr w14:paraId="58BACF2D">
        <w:tblPrEx>
          <w:tblCellMar>
            <w:top w:w="0" w:type="dxa"/>
            <w:left w:w="0" w:type="dxa"/>
            <w:bottom w:w="0" w:type="dxa"/>
            <w:right w:w="0" w:type="dxa"/>
          </w:tblCellMar>
        </w:tblPrEx>
        <w:trPr>
          <w:trHeight w:val="764"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096D0AAA">
            <w:pPr>
              <w:widowControl/>
              <w:spacing w:line="240" w:lineRule="exact"/>
              <w:jc w:val="center"/>
              <w:textAlignment w:val="baseline"/>
              <w:rPr>
                <w:rFonts w:ascii="黑体" w:hAnsi="黑体" w:eastAsia="黑体"/>
                <w:sz w:val="18"/>
                <w:lang w:val="zh-CN"/>
              </w:rPr>
            </w:pPr>
            <w:r>
              <w:rPr>
                <w:rFonts w:ascii="黑体" w:hAnsi="黑体" w:eastAsia="黑体"/>
                <w:sz w:val="18"/>
                <w:lang w:val="zh-CN"/>
              </w:rPr>
              <w:t>158</w:t>
            </w:r>
          </w:p>
        </w:tc>
        <w:tc>
          <w:tcPr>
            <w:tcW w:w="615" w:type="dxa"/>
            <w:tcBorders>
              <w:top w:val="single" w:color="000000" w:sz="4" w:space="0"/>
              <w:left w:val="single" w:color="000000" w:sz="4" w:space="0"/>
              <w:bottom w:val="single" w:color="000000" w:sz="4" w:space="0"/>
              <w:right w:val="single" w:color="000000" w:sz="4" w:space="0"/>
            </w:tcBorders>
            <w:vAlign w:val="center"/>
          </w:tcPr>
          <w:p w14:paraId="417870CE">
            <w:pPr>
              <w:widowControl/>
              <w:spacing w:line="240" w:lineRule="exact"/>
              <w:ind w:left="108"/>
              <w:jc w:val="center"/>
              <w:textAlignment w:val="baseline"/>
              <w:rPr>
                <w:rFonts w:ascii="黑体" w:hAnsi="黑体" w:eastAsia="黑体"/>
                <w:sz w:val="18"/>
                <w:lang w:val="zh-CN"/>
              </w:rPr>
            </w:pPr>
            <w:r>
              <w:rPr>
                <w:rFonts w:ascii="黑体" w:hAnsi="黑体" w:eastAsia="黑体"/>
                <w:spacing w:val="-3"/>
                <w:sz w:val="18"/>
                <w:lang w:val="zh-CN"/>
              </w:rPr>
              <w:t>可靠性要求</w:t>
            </w:r>
          </w:p>
        </w:tc>
        <w:tc>
          <w:tcPr>
            <w:tcW w:w="753" w:type="dxa"/>
            <w:vMerge w:val="continue"/>
            <w:tcBorders>
              <w:top w:val="single" w:color="000000" w:sz="4" w:space="0"/>
              <w:left w:val="single" w:color="000000" w:sz="4" w:space="0"/>
              <w:bottom w:val="single" w:color="000000" w:sz="4" w:space="0"/>
              <w:right w:val="single" w:color="000000" w:sz="4" w:space="0"/>
            </w:tcBorders>
            <w:vAlign w:val="center"/>
          </w:tcPr>
          <w:p w14:paraId="62347E78">
            <w:pPr>
              <w:widowControl/>
              <w:spacing w:line="240" w:lineRule="exact"/>
              <w:jc w:val="center"/>
              <w:rPr>
                <w:rFonts w:ascii="黑体" w:hAnsi="黑体" w:eastAsia="黑体"/>
                <w:spacing w:val="-3"/>
                <w:sz w:val="18"/>
                <w:lang w:val="zh-CN"/>
              </w:rPr>
            </w:pPr>
          </w:p>
        </w:tc>
        <w:tc>
          <w:tcPr>
            <w:tcW w:w="1042" w:type="dxa"/>
            <w:tcBorders>
              <w:top w:val="single" w:color="000000" w:sz="4" w:space="0"/>
              <w:left w:val="single" w:color="000000" w:sz="4" w:space="0"/>
              <w:bottom w:val="single" w:color="000000" w:sz="4" w:space="0"/>
              <w:right w:val="single" w:color="000000" w:sz="4" w:space="0"/>
            </w:tcBorders>
            <w:vAlign w:val="center"/>
          </w:tcPr>
          <w:p w14:paraId="020305B7">
            <w:pPr>
              <w:widowControl/>
              <w:spacing w:line="240" w:lineRule="exact"/>
              <w:ind w:left="108"/>
              <w:jc w:val="center"/>
              <w:textAlignment w:val="baseline"/>
              <w:rPr>
                <w:rFonts w:ascii="黑体" w:hAnsi="黑体" w:eastAsia="黑体"/>
                <w:spacing w:val="-3"/>
                <w:sz w:val="18"/>
                <w:lang w:val="zh-CN"/>
              </w:rPr>
            </w:pPr>
            <w:r>
              <w:rPr>
                <w:rFonts w:ascii="黑体" w:hAnsi="黑体" w:eastAsia="黑体"/>
                <w:spacing w:val="-3"/>
                <w:sz w:val="18"/>
                <w:lang w:val="zh-CN"/>
              </w:rPr>
              <w:t>*键盘鼠标线材寿命</w:t>
            </w:r>
          </w:p>
        </w:tc>
        <w:tc>
          <w:tcPr>
            <w:tcW w:w="6492" w:type="dxa"/>
            <w:tcBorders>
              <w:top w:val="single" w:color="000000" w:sz="4" w:space="0"/>
              <w:left w:val="single" w:color="000000" w:sz="4" w:space="0"/>
              <w:bottom w:val="single" w:color="000000" w:sz="4" w:space="0"/>
              <w:right w:val="single" w:color="000000" w:sz="4" w:space="0"/>
            </w:tcBorders>
            <w:vAlign w:val="center"/>
          </w:tcPr>
          <w:p w14:paraId="6333A45F">
            <w:pPr>
              <w:widowControl/>
              <w:spacing w:line="240" w:lineRule="exact"/>
              <w:ind w:left="108"/>
              <w:textAlignment w:val="baseline"/>
              <w:rPr>
                <w:rFonts w:ascii="黑体" w:hAnsi="黑体" w:eastAsia="黑体"/>
                <w:sz w:val="18"/>
              </w:rPr>
            </w:pPr>
            <w:r>
              <w:rPr>
                <w:rFonts w:ascii="黑体" w:hAnsi="黑体" w:eastAsia="黑体"/>
                <w:spacing w:val="-3"/>
                <w:sz w:val="18"/>
                <w:lang w:val="zh-CN"/>
              </w:rPr>
              <w:t>键盘鼠标所用线材经±60°弯折不低于 3000 次,功能、外观完好</w:t>
            </w:r>
          </w:p>
        </w:tc>
      </w:tr>
      <w:tr w14:paraId="1514F02C">
        <w:tblPrEx>
          <w:tblCellMar>
            <w:top w:w="0" w:type="dxa"/>
            <w:left w:w="0" w:type="dxa"/>
            <w:bottom w:w="0" w:type="dxa"/>
            <w:right w:w="0" w:type="dxa"/>
          </w:tblCellMar>
        </w:tblPrEx>
        <w:trPr>
          <w:trHeight w:val="764"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7067726C">
            <w:pPr>
              <w:widowControl/>
              <w:spacing w:line="240" w:lineRule="exact"/>
              <w:jc w:val="center"/>
              <w:textAlignment w:val="baseline"/>
              <w:rPr>
                <w:rFonts w:ascii="黑体" w:hAnsi="黑体" w:eastAsia="黑体"/>
                <w:sz w:val="18"/>
                <w:lang w:val="zh-CN"/>
              </w:rPr>
            </w:pPr>
            <w:r>
              <w:rPr>
                <w:rFonts w:ascii="黑体" w:hAnsi="黑体" w:eastAsia="黑体"/>
                <w:sz w:val="18"/>
                <w:lang w:val="zh-CN"/>
              </w:rPr>
              <w:t>159</w:t>
            </w:r>
          </w:p>
        </w:tc>
        <w:tc>
          <w:tcPr>
            <w:tcW w:w="615" w:type="dxa"/>
            <w:tcBorders>
              <w:top w:val="single" w:color="000000" w:sz="4" w:space="0"/>
              <w:left w:val="single" w:color="000000" w:sz="4" w:space="0"/>
              <w:bottom w:val="single" w:color="000000" w:sz="4" w:space="0"/>
              <w:right w:val="single" w:color="000000" w:sz="4" w:space="0"/>
            </w:tcBorders>
            <w:vAlign w:val="center"/>
          </w:tcPr>
          <w:p w14:paraId="6798E92F">
            <w:pPr>
              <w:widowControl/>
              <w:spacing w:line="240" w:lineRule="exact"/>
              <w:ind w:left="108"/>
              <w:jc w:val="center"/>
              <w:textAlignment w:val="baseline"/>
              <w:rPr>
                <w:rFonts w:ascii="黑体" w:hAnsi="黑体" w:eastAsia="黑体"/>
                <w:sz w:val="18"/>
                <w:lang w:val="zh-CN"/>
              </w:rPr>
            </w:pPr>
            <w:r>
              <w:rPr>
                <w:rFonts w:ascii="黑体" w:hAnsi="黑体" w:eastAsia="黑体"/>
                <w:spacing w:val="-3"/>
                <w:sz w:val="18"/>
                <w:lang w:val="zh-CN"/>
              </w:rPr>
              <w:t>可靠性要求</w:t>
            </w:r>
          </w:p>
        </w:tc>
        <w:tc>
          <w:tcPr>
            <w:tcW w:w="753" w:type="dxa"/>
            <w:vMerge w:val="continue"/>
            <w:tcBorders>
              <w:top w:val="single" w:color="000000" w:sz="4" w:space="0"/>
              <w:left w:val="single" w:color="000000" w:sz="4" w:space="0"/>
              <w:bottom w:val="single" w:color="000000" w:sz="4" w:space="0"/>
              <w:right w:val="single" w:color="000000" w:sz="4" w:space="0"/>
            </w:tcBorders>
            <w:vAlign w:val="center"/>
          </w:tcPr>
          <w:p w14:paraId="073D7726">
            <w:pPr>
              <w:widowControl/>
              <w:spacing w:line="240" w:lineRule="exact"/>
              <w:jc w:val="center"/>
              <w:rPr>
                <w:rFonts w:ascii="黑体" w:hAnsi="黑体" w:eastAsia="黑体"/>
                <w:spacing w:val="-3"/>
                <w:sz w:val="18"/>
                <w:lang w:val="zh-CN"/>
              </w:rPr>
            </w:pPr>
          </w:p>
        </w:tc>
        <w:tc>
          <w:tcPr>
            <w:tcW w:w="1042" w:type="dxa"/>
            <w:tcBorders>
              <w:top w:val="single" w:color="000000" w:sz="4" w:space="0"/>
              <w:left w:val="single" w:color="000000" w:sz="4" w:space="0"/>
              <w:bottom w:val="single" w:color="000000" w:sz="4" w:space="0"/>
              <w:right w:val="single" w:color="000000" w:sz="4" w:space="0"/>
            </w:tcBorders>
            <w:vAlign w:val="center"/>
          </w:tcPr>
          <w:p w14:paraId="5083F9DC">
            <w:pPr>
              <w:widowControl/>
              <w:spacing w:line="240" w:lineRule="exact"/>
              <w:ind w:left="111"/>
              <w:jc w:val="center"/>
              <w:textAlignment w:val="baseline"/>
              <w:rPr>
                <w:rFonts w:ascii="黑体" w:hAnsi="黑体" w:eastAsia="黑体"/>
                <w:spacing w:val="-3"/>
                <w:sz w:val="18"/>
                <w:lang w:val="zh-CN"/>
              </w:rPr>
            </w:pPr>
            <w:r>
              <w:rPr>
                <w:rFonts w:ascii="黑体" w:hAnsi="黑体" w:eastAsia="黑体"/>
                <w:sz w:val="18"/>
                <w:lang w:val="zh-CN"/>
              </w:rPr>
              <w:t>*风扇寿命</w:t>
            </w:r>
          </w:p>
        </w:tc>
        <w:tc>
          <w:tcPr>
            <w:tcW w:w="6492" w:type="dxa"/>
            <w:tcBorders>
              <w:top w:val="single" w:color="000000" w:sz="4" w:space="0"/>
              <w:left w:val="single" w:color="000000" w:sz="4" w:space="0"/>
              <w:bottom w:val="single" w:color="000000" w:sz="4" w:space="0"/>
              <w:right w:val="single" w:color="000000" w:sz="4" w:space="0"/>
            </w:tcBorders>
            <w:vAlign w:val="center"/>
          </w:tcPr>
          <w:p w14:paraId="6C13D671">
            <w:pPr>
              <w:widowControl/>
              <w:spacing w:line="240" w:lineRule="exact"/>
              <w:ind w:left="116"/>
              <w:textAlignment w:val="baseline"/>
              <w:rPr>
                <w:rFonts w:ascii="黑体" w:hAnsi="黑体" w:eastAsia="黑体"/>
                <w:sz w:val="18"/>
              </w:rPr>
            </w:pPr>
            <w:r>
              <w:rPr>
                <w:rFonts w:ascii="黑体" w:hAnsi="黑体" w:eastAsia="黑体"/>
                <w:sz w:val="18"/>
                <w:lang w:val="zh-CN"/>
              </w:rPr>
              <w:t>≥4 万小时</w:t>
            </w:r>
          </w:p>
        </w:tc>
      </w:tr>
      <w:tr w14:paraId="6B487002">
        <w:tblPrEx>
          <w:tblCellMar>
            <w:top w:w="0" w:type="dxa"/>
            <w:left w:w="0" w:type="dxa"/>
            <w:bottom w:w="0" w:type="dxa"/>
            <w:right w:w="0" w:type="dxa"/>
          </w:tblCellMar>
        </w:tblPrEx>
        <w:trPr>
          <w:trHeight w:val="764"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353EBFBA">
            <w:pPr>
              <w:widowControl/>
              <w:spacing w:line="240" w:lineRule="exact"/>
              <w:jc w:val="center"/>
              <w:textAlignment w:val="baseline"/>
              <w:rPr>
                <w:rFonts w:ascii="黑体" w:hAnsi="黑体" w:eastAsia="黑体"/>
                <w:sz w:val="18"/>
                <w:lang w:val="zh-CN"/>
              </w:rPr>
            </w:pPr>
            <w:r>
              <w:rPr>
                <w:rFonts w:ascii="黑体" w:hAnsi="黑体" w:eastAsia="黑体"/>
                <w:sz w:val="18"/>
                <w:lang w:val="zh-CN"/>
              </w:rPr>
              <w:t>160</w:t>
            </w:r>
          </w:p>
        </w:tc>
        <w:tc>
          <w:tcPr>
            <w:tcW w:w="615" w:type="dxa"/>
            <w:tcBorders>
              <w:top w:val="single" w:color="000000" w:sz="4" w:space="0"/>
              <w:left w:val="single" w:color="000000" w:sz="4" w:space="0"/>
              <w:bottom w:val="single" w:color="000000" w:sz="4" w:space="0"/>
              <w:right w:val="single" w:color="000000" w:sz="4" w:space="0"/>
            </w:tcBorders>
            <w:vAlign w:val="center"/>
          </w:tcPr>
          <w:p w14:paraId="49BFC2D7">
            <w:pPr>
              <w:widowControl/>
              <w:spacing w:line="240" w:lineRule="exact"/>
              <w:ind w:left="108"/>
              <w:jc w:val="center"/>
              <w:textAlignment w:val="baseline"/>
              <w:rPr>
                <w:rFonts w:ascii="黑体" w:hAnsi="黑体" w:eastAsia="黑体"/>
                <w:spacing w:val="-3"/>
                <w:sz w:val="18"/>
                <w:lang w:val="zh-CN"/>
              </w:rPr>
            </w:pPr>
            <w:r>
              <w:rPr>
                <w:rFonts w:ascii="黑体" w:hAnsi="黑体" w:eastAsia="黑体"/>
                <w:spacing w:val="-3"/>
                <w:sz w:val="18"/>
                <w:lang w:val="zh-CN"/>
              </w:rPr>
              <w:t>可靠性要求</w:t>
            </w:r>
          </w:p>
        </w:tc>
        <w:tc>
          <w:tcPr>
            <w:tcW w:w="753" w:type="dxa"/>
            <w:vMerge w:val="restart"/>
            <w:tcBorders>
              <w:top w:val="single" w:color="000000" w:sz="4" w:space="0"/>
              <w:left w:val="single" w:color="000000" w:sz="4" w:space="0"/>
              <w:bottom w:val="single" w:color="000000" w:sz="4" w:space="0"/>
              <w:right w:val="single" w:color="000000" w:sz="4" w:space="0"/>
            </w:tcBorders>
            <w:vAlign w:val="center"/>
          </w:tcPr>
          <w:p w14:paraId="5A962601">
            <w:pPr>
              <w:widowControl/>
              <w:spacing w:line="240" w:lineRule="exact"/>
              <w:ind w:left="144"/>
              <w:jc w:val="center"/>
              <w:textAlignment w:val="baseline"/>
              <w:rPr>
                <w:rFonts w:ascii="黑体" w:hAnsi="黑体" w:eastAsia="黑体"/>
                <w:spacing w:val="-3"/>
                <w:sz w:val="18"/>
                <w:lang w:val="zh-CN"/>
              </w:rPr>
            </w:pPr>
            <w:r>
              <w:rPr>
                <w:rFonts w:ascii="黑体" w:hAnsi="黑体" w:eastAsia="黑体"/>
                <w:spacing w:val="27"/>
                <w:sz w:val="18"/>
                <w:lang w:val="zh-CN"/>
              </w:rPr>
              <w:t>*整机可靠性要求</w:t>
            </w:r>
          </w:p>
        </w:tc>
        <w:tc>
          <w:tcPr>
            <w:tcW w:w="1042" w:type="dxa"/>
            <w:tcBorders>
              <w:top w:val="single" w:color="000000" w:sz="4" w:space="0"/>
              <w:left w:val="single" w:color="000000" w:sz="4" w:space="0"/>
              <w:bottom w:val="single" w:color="000000" w:sz="4" w:space="0"/>
              <w:right w:val="single" w:color="000000" w:sz="4" w:space="0"/>
            </w:tcBorders>
            <w:vAlign w:val="center"/>
          </w:tcPr>
          <w:p w14:paraId="0CB9C0CF">
            <w:pPr>
              <w:widowControl/>
              <w:spacing w:line="240" w:lineRule="exact"/>
              <w:ind w:left="108" w:right="144"/>
              <w:jc w:val="center"/>
              <w:textAlignment w:val="baseline"/>
              <w:rPr>
                <w:rFonts w:ascii="黑体" w:hAnsi="黑体" w:eastAsia="黑体"/>
                <w:sz w:val="18"/>
                <w:lang w:val="zh-CN"/>
              </w:rPr>
            </w:pPr>
            <w:r>
              <w:rPr>
                <w:rFonts w:ascii="黑体" w:hAnsi="黑体" w:eastAsia="黑体"/>
                <w:spacing w:val="-4"/>
                <w:sz w:val="18"/>
                <w:lang w:val="zh-CN"/>
              </w:rPr>
              <w:t>*电磁兼容性要求的抗扰度</w:t>
            </w:r>
          </w:p>
        </w:tc>
        <w:tc>
          <w:tcPr>
            <w:tcW w:w="6492" w:type="dxa"/>
            <w:tcBorders>
              <w:top w:val="single" w:color="000000" w:sz="4" w:space="0"/>
              <w:left w:val="single" w:color="000000" w:sz="4" w:space="0"/>
              <w:bottom w:val="single" w:color="000000" w:sz="4" w:space="0"/>
              <w:right w:val="single" w:color="000000" w:sz="4" w:space="0"/>
            </w:tcBorders>
            <w:vAlign w:val="center"/>
          </w:tcPr>
          <w:p w14:paraId="134CA08E">
            <w:pPr>
              <w:widowControl/>
              <w:spacing w:line="240" w:lineRule="exact"/>
              <w:ind w:left="116"/>
              <w:jc w:val="left"/>
              <w:textAlignment w:val="baseline"/>
              <w:rPr>
                <w:rFonts w:ascii="黑体" w:hAnsi="黑体" w:eastAsia="黑体"/>
                <w:sz w:val="18"/>
                <w:lang w:val="zh-CN"/>
              </w:rPr>
            </w:pPr>
            <w:r>
              <w:rPr>
                <w:rFonts w:ascii="黑体" w:hAnsi="黑体" w:eastAsia="黑体"/>
                <w:sz w:val="18"/>
                <w:lang w:val="zh-CN"/>
              </w:rPr>
              <w:t xml:space="preserve">符合 </w:t>
            </w:r>
            <w:r>
              <w:rPr>
                <w:rFonts w:ascii="黑体" w:hAnsi="黑体" w:eastAsia="黑体"/>
                <w:sz w:val="19"/>
              </w:rPr>
              <w:t xml:space="preserve">GB/T 9254.2 </w:t>
            </w:r>
            <w:r>
              <w:rPr>
                <w:rFonts w:ascii="黑体" w:hAnsi="黑体" w:eastAsia="黑体"/>
                <w:sz w:val="18"/>
                <w:lang w:val="zh-CN"/>
              </w:rPr>
              <w:t>的规定</w:t>
            </w:r>
          </w:p>
        </w:tc>
      </w:tr>
      <w:tr w14:paraId="39B82F7B">
        <w:tblPrEx>
          <w:tblCellMar>
            <w:top w:w="0" w:type="dxa"/>
            <w:left w:w="0" w:type="dxa"/>
            <w:bottom w:w="0" w:type="dxa"/>
            <w:right w:w="0" w:type="dxa"/>
          </w:tblCellMar>
        </w:tblPrEx>
        <w:trPr>
          <w:trHeight w:val="764"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295AFBC3">
            <w:pPr>
              <w:widowControl/>
              <w:spacing w:line="240" w:lineRule="exact"/>
              <w:jc w:val="center"/>
              <w:textAlignment w:val="baseline"/>
              <w:rPr>
                <w:rFonts w:ascii="黑体" w:hAnsi="黑体" w:eastAsia="黑体"/>
                <w:sz w:val="18"/>
                <w:lang w:val="zh-CN"/>
              </w:rPr>
            </w:pPr>
            <w:r>
              <w:rPr>
                <w:rFonts w:ascii="黑体" w:hAnsi="黑体" w:eastAsia="黑体"/>
                <w:sz w:val="18"/>
                <w:lang w:val="zh-CN"/>
              </w:rPr>
              <w:t>161</w:t>
            </w:r>
          </w:p>
        </w:tc>
        <w:tc>
          <w:tcPr>
            <w:tcW w:w="615" w:type="dxa"/>
            <w:tcBorders>
              <w:top w:val="single" w:color="000000" w:sz="4" w:space="0"/>
              <w:left w:val="single" w:color="000000" w:sz="4" w:space="0"/>
              <w:bottom w:val="single" w:color="000000" w:sz="4" w:space="0"/>
              <w:right w:val="single" w:color="000000" w:sz="4" w:space="0"/>
            </w:tcBorders>
            <w:vAlign w:val="center"/>
          </w:tcPr>
          <w:p w14:paraId="16B6C712">
            <w:pPr>
              <w:widowControl/>
              <w:spacing w:line="240" w:lineRule="exact"/>
              <w:ind w:left="108"/>
              <w:jc w:val="center"/>
              <w:textAlignment w:val="baseline"/>
              <w:rPr>
                <w:rFonts w:ascii="黑体" w:hAnsi="黑体" w:eastAsia="黑体"/>
                <w:spacing w:val="-3"/>
                <w:sz w:val="18"/>
                <w:lang w:val="zh-CN"/>
              </w:rPr>
            </w:pPr>
            <w:r>
              <w:rPr>
                <w:rFonts w:ascii="黑体" w:hAnsi="黑体" w:eastAsia="黑体"/>
                <w:spacing w:val="-3"/>
                <w:sz w:val="18"/>
                <w:lang w:val="zh-CN"/>
              </w:rPr>
              <w:t>可靠性要求</w:t>
            </w:r>
          </w:p>
        </w:tc>
        <w:tc>
          <w:tcPr>
            <w:tcW w:w="753" w:type="dxa"/>
            <w:vMerge w:val="continue"/>
            <w:tcBorders>
              <w:top w:val="single" w:color="000000" w:sz="4" w:space="0"/>
              <w:left w:val="single" w:color="000000" w:sz="4" w:space="0"/>
              <w:bottom w:val="single" w:color="000000" w:sz="4" w:space="0"/>
              <w:right w:val="single" w:color="000000" w:sz="4" w:space="0"/>
            </w:tcBorders>
            <w:vAlign w:val="center"/>
          </w:tcPr>
          <w:p w14:paraId="42367975">
            <w:pPr>
              <w:widowControl/>
              <w:spacing w:line="240" w:lineRule="exact"/>
              <w:jc w:val="center"/>
              <w:rPr>
                <w:rFonts w:ascii="黑体" w:hAnsi="黑体" w:eastAsia="黑体"/>
                <w:spacing w:val="-3"/>
                <w:sz w:val="18"/>
                <w:lang w:val="zh-CN"/>
              </w:rPr>
            </w:pPr>
          </w:p>
        </w:tc>
        <w:tc>
          <w:tcPr>
            <w:tcW w:w="1042" w:type="dxa"/>
            <w:tcBorders>
              <w:top w:val="single" w:color="000000" w:sz="4" w:space="0"/>
              <w:left w:val="single" w:color="000000" w:sz="4" w:space="0"/>
              <w:bottom w:val="single" w:color="000000" w:sz="4" w:space="0"/>
              <w:right w:val="single" w:color="000000" w:sz="4" w:space="0"/>
            </w:tcBorders>
            <w:vAlign w:val="center"/>
          </w:tcPr>
          <w:p w14:paraId="79BF019F">
            <w:pPr>
              <w:widowControl/>
              <w:spacing w:line="240" w:lineRule="exact"/>
              <w:ind w:left="108" w:right="144"/>
              <w:jc w:val="center"/>
              <w:textAlignment w:val="baseline"/>
              <w:rPr>
                <w:rFonts w:ascii="黑体" w:hAnsi="黑体" w:eastAsia="黑体"/>
                <w:sz w:val="18"/>
                <w:lang w:val="zh-CN"/>
              </w:rPr>
            </w:pPr>
            <w:r>
              <w:rPr>
                <w:rFonts w:ascii="黑体" w:hAnsi="黑体" w:eastAsia="黑体"/>
                <w:spacing w:val="-7"/>
                <w:sz w:val="18"/>
                <w:lang w:val="zh-CN"/>
              </w:rPr>
              <w:t>*环境条件要求的气候环境适应性</w:t>
            </w:r>
          </w:p>
        </w:tc>
        <w:tc>
          <w:tcPr>
            <w:tcW w:w="6492" w:type="dxa"/>
            <w:tcBorders>
              <w:top w:val="single" w:color="000000" w:sz="4" w:space="0"/>
              <w:left w:val="single" w:color="000000" w:sz="4" w:space="0"/>
              <w:bottom w:val="single" w:color="000000" w:sz="4" w:space="0"/>
              <w:right w:val="single" w:color="000000" w:sz="4" w:space="0"/>
            </w:tcBorders>
            <w:vAlign w:val="center"/>
          </w:tcPr>
          <w:p w14:paraId="331B85FD">
            <w:pPr>
              <w:widowControl/>
              <w:spacing w:line="240" w:lineRule="exact"/>
              <w:ind w:left="116"/>
              <w:jc w:val="left"/>
              <w:textAlignment w:val="baseline"/>
              <w:rPr>
                <w:rFonts w:ascii="黑体" w:hAnsi="黑体" w:eastAsia="黑体"/>
                <w:sz w:val="18"/>
                <w:lang w:val="zh-CN"/>
              </w:rPr>
            </w:pPr>
            <w:r>
              <w:rPr>
                <w:rFonts w:ascii="黑体" w:hAnsi="黑体" w:eastAsia="黑体"/>
                <w:sz w:val="18"/>
                <w:lang w:val="zh-CN"/>
              </w:rPr>
              <w:t xml:space="preserve">符合 </w:t>
            </w:r>
            <w:r>
              <w:rPr>
                <w:rFonts w:ascii="黑体" w:hAnsi="黑体" w:eastAsia="黑体"/>
                <w:sz w:val="19"/>
              </w:rPr>
              <w:t xml:space="preserve">GB/T 9813.2 </w:t>
            </w:r>
            <w:r>
              <w:rPr>
                <w:rFonts w:ascii="黑体" w:hAnsi="黑体" w:eastAsia="黑体"/>
                <w:sz w:val="18"/>
                <w:lang w:val="zh-CN"/>
              </w:rPr>
              <w:t>中规定</w:t>
            </w:r>
          </w:p>
        </w:tc>
      </w:tr>
      <w:tr w14:paraId="2A14DB5F">
        <w:tblPrEx>
          <w:tblCellMar>
            <w:top w:w="0" w:type="dxa"/>
            <w:left w:w="0" w:type="dxa"/>
            <w:bottom w:w="0" w:type="dxa"/>
            <w:right w:w="0" w:type="dxa"/>
          </w:tblCellMar>
        </w:tblPrEx>
        <w:trPr>
          <w:trHeight w:val="764"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564262C2">
            <w:pPr>
              <w:widowControl/>
              <w:spacing w:line="240" w:lineRule="exact"/>
              <w:jc w:val="center"/>
              <w:textAlignment w:val="baseline"/>
              <w:rPr>
                <w:rFonts w:ascii="黑体" w:hAnsi="黑体" w:eastAsia="黑体"/>
                <w:sz w:val="18"/>
                <w:lang w:val="zh-CN"/>
              </w:rPr>
            </w:pPr>
            <w:r>
              <w:rPr>
                <w:rFonts w:ascii="黑体" w:hAnsi="黑体" w:eastAsia="黑体"/>
                <w:sz w:val="18"/>
                <w:lang w:val="zh-CN"/>
              </w:rPr>
              <w:t>162</w:t>
            </w:r>
          </w:p>
        </w:tc>
        <w:tc>
          <w:tcPr>
            <w:tcW w:w="615" w:type="dxa"/>
            <w:tcBorders>
              <w:top w:val="single" w:color="000000" w:sz="4" w:space="0"/>
              <w:left w:val="single" w:color="000000" w:sz="4" w:space="0"/>
              <w:bottom w:val="single" w:color="000000" w:sz="4" w:space="0"/>
              <w:right w:val="single" w:color="000000" w:sz="4" w:space="0"/>
            </w:tcBorders>
            <w:vAlign w:val="center"/>
          </w:tcPr>
          <w:p w14:paraId="2FB72DCF">
            <w:pPr>
              <w:widowControl/>
              <w:spacing w:line="240" w:lineRule="exact"/>
              <w:ind w:left="108"/>
              <w:jc w:val="center"/>
              <w:textAlignment w:val="baseline"/>
              <w:rPr>
                <w:rFonts w:ascii="黑体" w:hAnsi="黑体" w:eastAsia="黑体"/>
                <w:spacing w:val="-3"/>
                <w:sz w:val="18"/>
                <w:lang w:val="zh-CN"/>
              </w:rPr>
            </w:pPr>
            <w:r>
              <w:rPr>
                <w:rFonts w:ascii="黑体" w:hAnsi="黑体" w:eastAsia="黑体"/>
                <w:spacing w:val="-3"/>
                <w:sz w:val="18"/>
                <w:lang w:val="zh-CN"/>
              </w:rPr>
              <w:t>可靠性要求</w:t>
            </w:r>
          </w:p>
        </w:tc>
        <w:tc>
          <w:tcPr>
            <w:tcW w:w="753" w:type="dxa"/>
            <w:vMerge w:val="continue"/>
            <w:tcBorders>
              <w:top w:val="single" w:color="000000" w:sz="4" w:space="0"/>
              <w:left w:val="single" w:color="000000" w:sz="4" w:space="0"/>
              <w:bottom w:val="single" w:color="000000" w:sz="4" w:space="0"/>
              <w:right w:val="single" w:color="000000" w:sz="4" w:space="0"/>
            </w:tcBorders>
            <w:vAlign w:val="center"/>
          </w:tcPr>
          <w:p w14:paraId="2CC2A95C">
            <w:pPr>
              <w:widowControl/>
              <w:spacing w:line="240" w:lineRule="exact"/>
              <w:jc w:val="center"/>
              <w:rPr>
                <w:rFonts w:ascii="黑体" w:hAnsi="黑体" w:eastAsia="黑体"/>
                <w:spacing w:val="-3"/>
                <w:sz w:val="18"/>
                <w:lang w:val="zh-CN"/>
              </w:rPr>
            </w:pPr>
          </w:p>
        </w:tc>
        <w:tc>
          <w:tcPr>
            <w:tcW w:w="1042" w:type="dxa"/>
            <w:tcBorders>
              <w:top w:val="single" w:color="000000" w:sz="4" w:space="0"/>
              <w:left w:val="single" w:color="000000" w:sz="4" w:space="0"/>
              <w:bottom w:val="single" w:color="000000" w:sz="4" w:space="0"/>
              <w:right w:val="single" w:color="000000" w:sz="4" w:space="0"/>
            </w:tcBorders>
            <w:vAlign w:val="center"/>
          </w:tcPr>
          <w:p w14:paraId="17DEA2D0">
            <w:pPr>
              <w:widowControl/>
              <w:spacing w:line="240" w:lineRule="exact"/>
              <w:jc w:val="center"/>
              <w:textAlignment w:val="baseline"/>
              <w:rPr>
                <w:rFonts w:ascii="黑体" w:hAnsi="黑体" w:eastAsia="黑体"/>
                <w:sz w:val="18"/>
                <w:lang w:val="zh-CN"/>
              </w:rPr>
            </w:pPr>
            <w:r>
              <w:rPr>
                <w:rFonts w:ascii="黑体" w:hAnsi="黑体" w:eastAsia="黑体"/>
                <w:spacing w:val="-3"/>
                <w:sz w:val="18"/>
                <w:lang w:val="zh-CN"/>
              </w:rPr>
              <w:t>*环境条件</w:t>
            </w:r>
            <w:r>
              <w:rPr>
                <w:rFonts w:ascii="黑体" w:hAnsi="黑体" w:eastAsia="黑体"/>
                <w:sz w:val="24"/>
              </w:rPr>
              <w:cr/>
            </w:r>
            <w:r>
              <w:rPr>
                <w:rFonts w:ascii="黑体" w:hAnsi="黑体" w:eastAsia="黑体"/>
                <w:sz w:val="24"/>
              </w:rPr>
              <w:br w:type="textWrapping"/>
            </w:r>
            <w:r>
              <w:rPr>
                <w:rFonts w:ascii="黑体" w:hAnsi="黑体" w:eastAsia="黑体"/>
                <w:spacing w:val="-3"/>
                <w:sz w:val="18"/>
                <w:lang w:val="zh-CN"/>
              </w:rPr>
              <w:t>要求的振</w:t>
            </w:r>
            <w:r>
              <w:rPr>
                <w:rFonts w:ascii="黑体" w:hAnsi="黑体" w:eastAsia="黑体"/>
                <w:sz w:val="24"/>
              </w:rPr>
              <w:cr/>
            </w:r>
            <w:r>
              <w:rPr>
                <w:rFonts w:ascii="黑体" w:hAnsi="黑体" w:eastAsia="黑体"/>
                <w:sz w:val="24"/>
              </w:rPr>
              <w:br w:type="textWrapping"/>
            </w:r>
            <w:r>
              <w:rPr>
                <w:rFonts w:ascii="黑体" w:hAnsi="黑体" w:eastAsia="黑体"/>
                <w:spacing w:val="-3"/>
                <w:sz w:val="18"/>
                <w:lang w:val="zh-CN"/>
              </w:rPr>
              <w:t>动适应性</w:t>
            </w:r>
          </w:p>
        </w:tc>
        <w:tc>
          <w:tcPr>
            <w:tcW w:w="6492" w:type="dxa"/>
            <w:tcBorders>
              <w:top w:val="single" w:color="000000" w:sz="4" w:space="0"/>
              <w:left w:val="single" w:color="000000" w:sz="4" w:space="0"/>
              <w:bottom w:val="single" w:color="000000" w:sz="4" w:space="0"/>
              <w:right w:val="single" w:color="000000" w:sz="4" w:space="0"/>
            </w:tcBorders>
            <w:vAlign w:val="center"/>
          </w:tcPr>
          <w:p w14:paraId="618C3AAE">
            <w:pPr>
              <w:widowControl/>
              <w:spacing w:line="240" w:lineRule="exact"/>
              <w:ind w:left="116"/>
              <w:jc w:val="left"/>
              <w:textAlignment w:val="baseline"/>
              <w:rPr>
                <w:rFonts w:ascii="黑体" w:hAnsi="黑体" w:eastAsia="黑体"/>
                <w:sz w:val="18"/>
                <w:lang w:val="zh-CN"/>
              </w:rPr>
            </w:pPr>
            <w:r>
              <w:rPr>
                <w:rFonts w:ascii="黑体" w:hAnsi="黑体" w:eastAsia="黑体"/>
                <w:sz w:val="18"/>
                <w:lang w:val="zh-CN"/>
              </w:rPr>
              <w:t xml:space="preserve">符合 </w:t>
            </w:r>
            <w:r>
              <w:rPr>
                <w:rFonts w:ascii="黑体" w:hAnsi="黑体" w:eastAsia="黑体"/>
                <w:sz w:val="19"/>
              </w:rPr>
              <w:t xml:space="preserve">GB/T 9813.2 </w:t>
            </w:r>
            <w:r>
              <w:rPr>
                <w:rFonts w:ascii="黑体" w:hAnsi="黑体" w:eastAsia="黑体"/>
                <w:sz w:val="18"/>
                <w:lang w:val="zh-CN"/>
              </w:rPr>
              <w:t>中规定</w:t>
            </w:r>
          </w:p>
        </w:tc>
      </w:tr>
    </w:tbl>
    <w:p w14:paraId="317E31D7">
      <w:pPr>
        <w:spacing w:after="24" w:line="20" w:lineRule="exact"/>
      </w:pPr>
    </w:p>
    <w:p w14:paraId="40B2BBC1">
      <w:pPr>
        <w:sectPr>
          <w:pgSz w:w="11909" w:h="16838"/>
          <w:pgMar w:top="1420" w:right="1190" w:bottom="802" w:left="1180" w:header="720" w:footer="720" w:gutter="0"/>
          <w:pgNumType w:fmt="numberInDash"/>
          <w:cols w:space="720" w:num="1"/>
        </w:sectPr>
      </w:pPr>
    </w:p>
    <w:tbl>
      <w:tblPr>
        <w:tblStyle w:val="40"/>
        <w:tblW w:w="9482" w:type="dxa"/>
        <w:tblInd w:w="10" w:type="dxa"/>
        <w:tblLayout w:type="fixed"/>
        <w:tblCellMar>
          <w:top w:w="0" w:type="dxa"/>
          <w:left w:w="0" w:type="dxa"/>
          <w:bottom w:w="0" w:type="dxa"/>
          <w:right w:w="0" w:type="dxa"/>
        </w:tblCellMar>
      </w:tblPr>
      <w:tblGrid>
        <w:gridCol w:w="595"/>
        <w:gridCol w:w="615"/>
        <w:gridCol w:w="753"/>
        <w:gridCol w:w="1209"/>
        <w:gridCol w:w="6310"/>
      </w:tblGrid>
      <w:tr w14:paraId="5C71885C">
        <w:tblPrEx>
          <w:tblCellMar>
            <w:top w:w="0" w:type="dxa"/>
            <w:left w:w="0" w:type="dxa"/>
            <w:bottom w:w="0" w:type="dxa"/>
            <w:right w:w="0" w:type="dxa"/>
          </w:tblCellMar>
        </w:tblPrEx>
        <w:trPr>
          <w:trHeight w:val="734"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4E2E68EC">
            <w:pPr>
              <w:spacing w:before="288" w:after="234" w:line="198" w:lineRule="exact"/>
              <w:jc w:val="center"/>
              <w:textAlignment w:val="baseline"/>
              <w:rPr>
                <w:rFonts w:ascii="黑体" w:hAnsi="黑体" w:eastAsia="黑体"/>
                <w:b/>
                <w:sz w:val="18"/>
                <w:lang w:val="zh-CN"/>
              </w:rPr>
            </w:pPr>
            <w:r>
              <w:rPr>
                <w:rFonts w:ascii="黑体" w:hAnsi="黑体" w:eastAsia="黑体"/>
                <w:b/>
                <w:sz w:val="18"/>
                <w:lang w:val="zh-CN"/>
              </w:rPr>
              <w:t>序号</w:t>
            </w:r>
          </w:p>
        </w:tc>
        <w:tc>
          <w:tcPr>
            <w:tcW w:w="615" w:type="dxa"/>
            <w:tcBorders>
              <w:top w:val="single" w:color="000000" w:sz="4" w:space="0"/>
              <w:left w:val="single" w:color="000000" w:sz="4" w:space="0"/>
              <w:bottom w:val="single" w:color="000000" w:sz="4" w:space="0"/>
              <w:right w:val="single" w:color="000000" w:sz="4" w:space="0"/>
            </w:tcBorders>
          </w:tcPr>
          <w:p w14:paraId="1C2B799C">
            <w:pPr>
              <w:spacing w:before="126" w:after="114" w:line="240" w:lineRule="exact"/>
              <w:ind w:left="108"/>
              <w:jc w:val="left"/>
              <w:textAlignment w:val="baseline"/>
              <w:rPr>
                <w:rFonts w:ascii="黑体" w:hAnsi="黑体" w:eastAsia="黑体"/>
                <w:b/>
                <w:spacing w:val="-3"/>
                <w:sz w:val="18"/>
                <w:lang w:val="zh-CN"/>
              </w:rPr>
            </w:pPr>
            <w:r>
              <w:rPr>
                <w:rFonts w:ascii="黑体" w:hAnsi="黑体" w:eastAsia="黑体"/>
                <w:b/>
                <w:spacing w:val="-3"/>
                <w:sz w:val="18"/>
                <w:lang w:val="zh-CN"/>
              </w:rPr>
              <w:t>指标分类</w:t>
            </w:r>
          </w:p>
        </w:tc>
        <w:tc>
          <w:tcPr>
            <w:tcW w:w="753" w:type="dxa"/>
            <w:tcBorders>
              <w:top w:val="single" w:color="000000" w:sz="4" w:space="0"/>
              <w:left w:val="single" w:color="000000" w:sz="4" w:space="0"/>
              <w:bottom w:val="single" w:color="000000" w:sz="4" w:space="0"/>
              <w:right w:val="single" w:color="000000" w:sz="4" w:space="0"/>
            </w:tcBorders>
          </w:tcPr>
          <w:p w14:paraId="383C0A07">
            <w:pPr>
              <w:spacing w:before="126" w:after="114" w:line="240" w:lineRule="exact"/>
              <w:jc w:val="center"/>
              <w:textAlignment w:val="baseline"/>
              <w:rPr>
                <w:rFonts w:ascii="黑体" w:hAnsi="黑体" w:eastAsia="黑体"/>
                <w:b/>
                <w:spacing w:val="-3"/>
                <w:sz w:val="18"/>
                <w:lang w:val="zh-CN"/>
              </w:rPr>
            </w:pPr>
            <w:r>
              <w:rPr>
                <w:rFonts w:ascii="黑体" w:hAnsi="黑体" w:eastAsia="黑体"/>
                <w:b/>
                <w:spacing w:val="-3"/>
                <w:sz w:val="18"/>
                <w:lang w:val="zh-CN"/>
              </w:rPr>
              <w:t>一级</w:t>
            </w:r>
            <w:r>
              <w:rPr>
                <w:rFonts w:ascii="黑体" w:hAnsi="黑体" w:eastAsia="黑体"/>
                <w:sz w:val="24"/>
              </w:rPr>
              <w:cr/>
            </w:r>
            <w:r>
              <w:rPr>
                <w:rFonts w:ascii="黑体" w:hAnsi="黑体" w:eastAsia="黑体"/>
                <w:sz w:val="24"/>
              </w:rPr>
              <w:br w:type="textWrapping"/>
            </w:r>
            <w:r>
              <w:rPr>
                <w:rFonts w:ascii="黑体" w:hAnsi="黑体" w:eastAsia="黑体"/>
                <w:b/>
                <w:spacing w:val="-3"/>
                <w:sz w:val="18"/>
                <w:lang w:val="zh-CN"/>
              </w:rPr>
              <w:t>指标</w:t>
            </w:r>
          </w:p>
        </w:tc>
        <w:tc>
          <w:tcPr>
            <w:tcW w:w="1209" w:type="dxa"/>
            <w:tcBorders>
              <w:top w:val="single" w:color="000000" w:sz="4" w:space="0"/>
              <w:left w:val="single" w:color="000000" w:sz="4" w:space="0"/>
              <w:bottom w:val="single" w:color="000000" w:sz="4" w:space="0"/>
              <w:right w:val="single" w:color="000000" w:sz="4" w:space="0"/>
            </w:tcBorders>
          </w:tcPr>
          <w:p w14:paraId="2A07FA11">
            <w:pPr>
              <w:spacing w:before="126" w:after="114" w:line="240" w:lineRule="exact"/>
              <w:jc w:val="center"/>
              <w:textAlignment w:val="baseline"/>
              <w:rPr>
                <w:rFonts w:ascii="黑体" w:hAnsi="黑体" w:eastAsia="黑体"/>
                <w:b/>
                <w:sz w:val="18"/>
                <w:lang w:val="zh-CN"/>
              </w:rPr>
            </w:pPr>
            <w:r>
              <w:rPr>
                <w:rFonts w:ascii="黑体" w:hAnsi="黑体" w:eastAsia="黑体"/>
                <w:b/>
                <w:sz w:val="18"/>
                <w:lang w:val="zh-CN"/>
              </w:rPr>
              <w:t>二级</w:t>
            </w:r>
            <w:r>
              <w:rPr>
                <w:rFonts w:ascii="黑体" w:hAnsi="黑体" w:eastAsia="黑体"/>
                <w:sz w:val="24"/>
              </w:rPr>
              <w:cr/>
            </w:r>
            <w:r>
              <w:rPr>
                <w:rFonts w:ascii="黑体" w:hAnsi="黑体" w:eastAsia="黑体"/>
                <w:sz w:val="24"/>
              </w:rPr>
              <w:br w:type="textWrapping"/>
            </w:r>
            <w:r>
              <w:rPr>
                <w:rFonts w:ascii="黑体" w:hAnsi="黑体" w:eastAsia="黑体"/>
                <w:b/>
                <w:sz w:val="18"/>
                <w:lang w:val="zh-CN"/>
              </w:rPr>
              <w:t>指标</w:t>
            </w:r>
          </w:p>
        </w:tc>
        <w:tc>
          <w:tcPr>
            <w:tcW w:w="6310" w:type="dxa"/>
            <w:tcBorders>
              <w:top w:val="single" w:color="000000" w:sz="4" w:space="0"/>
              <w:left w:val="single" w:color="000000" w:sz="4" w:space="0"/>
              <w:bottom w:val="single" w:color="000000" w:sz="4" w:space="0"/>
              <w:right w:val="single" w:color="000000" w:sz="4" w:space="0"/>
            </w:tcBorders>
            <w:vAlign w:val="center"/>
          </w:tcPr>
          <w:p w14:paraId="25064EEC">
            <w:pPr>
              <w:spacing w:before="288" w:after="234" w:line="198" w:lineRule="exact"/>
              <w:jc w:val="center"/>
              <w:textAlignment w:val="baseline"/>
              <w:rPr>
                <w:rFonts w:ascii="黑体" w:hAnsi="黑体" w:eastAsia="黑体"/>
                <w:b/>
                <w:sz w:val="18"/>
                <w:lang w:val="zh-CN"/>
              </w:rPr>
            </w:pPr>
            <w:r>
              <w:rPr>
                <w:rFonts w:ascii="黑体" w:hAnsi="黑体" w:eastAsia="黑体"/>
                <w:b/>
                <w:sz w:val="18"/>
                <w:lang w:val="zh-CN"/>
              </w:rPr>
              <w:t>指标要求</w:t>
            </w:r>
          </w:p>
        </w:tc>
      </w:tr>
      <w:tr w14:paraId="7ECE46B9">
        <w:tblPrEx>
          <w:tblCellMar>
            <w:top w:w="0" w:type="dxa"/>
            <w:left w:w="0" w:type="dxa"/>
            <w:bottom w:w="0" w:type="dxa"/>
            <w:right w:w="0" w:type="dxa"/>
          </w:tblCellMar>
        </w:tblPrEx>
        <w:trPr>
          <w:trHeight w:val="730"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4BBCCD50">
            <w:pPr>
              <w:spacing w:before="283" w:after="239" w:line="198" w:lineRule="exact"/>
              <w:jc w:val="center"/>
              <w:textAlignment w:val="baseline"/>
              <w:rPr>
                <w:rFonts w:ascii="黑体" w:hAnsi="黑体" w:eastAsia="黑体"/>
                <w:sz w:val="18"/>
                <w:lang w:val="zh-CN"/>
              </w:rPr>
            </w:pPr>
            <w:r>
              <w:rPr>
                <w:rFonts w:ascii="黑体" w:hAnsi="黑体" w:eastAsia="黑体"/>
                <w:sz w:val="18"/>
                <w:lang w:val="zh-CN"/>
              </w:rPr>
              <w:t>163</w:t>
            </w:r>
          </w:p>
        </w:tc>
        <w:tc>
          <w:tcPr>
            <w:tcW w:w="615" w:type="dxa"/>
            <w:tcBorders>
              <w:top w:val="single" w:color="000000" w:sz="4" w:space="0"/>
              <w:left w:val="single" w:color="000000" w:sz="4" w:space="0"/>
              <w:bottom w:val="single" w:color="000000" w:sz="4" w:space="0"/>
              <w:right w:val="single" w:color="000000" w:sz="4" w:space="0"/>
            </w:tcBorders>
          </w:tcPr>
          <w:p w14:paraId="6329C27F">
            <w:pPr>
              <w:spacing w:line="239" w:lineRule="exact"/>
              <w:ind w:left="108"/>
              <w:jc w:val="left"/>
              <w:textAlignment w:val="baseline"/>
              <w:rPr>
                <w:rFonts w:ascii="黑体" w:hAnsi="黑体" w:eastAsia="黑体"/>
                <w:spacing w:val="-3"/>
                <w:sz w:val="18"/>
                <w:lang w:val="zh-CN"/>
              </w:rPr>
            </w:pPr>
            <w:r>
              <w:rPr>
                <w:rFonts w:ascii="黑体" w:hAnsi="黑体" w:eastAsia="黑体"/>
                <w:spacing w:val="-3"/>
                <w:sz w:val="18"/>
                <w:lang w:val="zh-CN"/>
              </w:rPr>
              <w:t>可靠性要求</w:t>
            </w:r>
          </w:p>
        </w:tc>
        <w:tc>
          <w:tcPr>
            <w:tcW w:w="753" w:type="dxa"/>
            <w:vMerge w:val="restart"/>
            <w:tcBorders>
              <w:top w:val="nil"/>
              <w:left w:val="single" w:color="000000" w:sz="4" w:space="0"/>
              <w:right w:val="single" w:color="000000" w:sz="4" w:space="0"/>
            </w:tcBorders>
            <w:vAlign w:val="center"/>
          </w:tcPr>
          <w:p w14:paraId="4603F438">
            <w:r>
              <w:rPr>
                <w:rFonts w:ascii="黑体" w:hAnsi="黑体" w:eastAsia="黑体"/>
                <w:spacing w:val="27"/>
                <w:sz w:val="18"/>
                <w:lang w:val="zh-CN"/>
              </w:rPr>
              <w:t>*整机可靠性要求</w:t>
            </w:r>
          </w:p>
        </w:tc>
        <w:tc>
          <w:tcPr>
            <w:tcW w:w="1209" w:type="dxa"/>
            <w:tcBorders>
              <w:top w:val="single" w:color="000000" w:sz="4" w:space="0"/>
              <w:left w:val="single" w:color="000000" w:sz="4" w:space="0"/>
              <w:bottom w:val="single" w:color="000000" w:sz="4" w:space="0"/>
              <w:right w:val="single" w:color="000000" w:sz="4" w:space="0"/>
            </w:tcBorders>
          </w:tcPr>
          <w:p w14:paraId="0790BCC9">
            <w:pPr>
              <w:spacing w:line="239" w:lineRule="exact"/>
              <w:jc w:val="center"/>
              <w:textAlignment w:val="baseline"/>
              <w:rPr>
                <w:rFonts w:ascii="黑体" w:hAnsi="黑体" w:eastAsia="黑体"/>
                <w:spacing w:val="-3"/>
                <w:sz w:val="18"/>
                <w:lang w:val="zh-CN"/>
              </w:rPr>
            </w:pPr>
            <w:r>
              <w:rPr>
                <w:rFonts w:ascii="黑体" w:hAnsi="黑体" w:eastAsia="黑体"/>
                <w:spacing w:val="-3"/>
                <w:sz w:val="18"/>
                <w:lang w:val="zh-CN"/>
              </w:rPr>
              <w:t>*环境条件</w:t>
            </w:r>
            <w:r>
              <w:rPr>
                <w:rFonts w:ascii="黑体" w:hAnsi="黑体" w:eastAsia="黑体"/>
                <w:sz w:val="24"/>
              </w:rPr>
              <w:cr/>
            </w:r>
            <w:r>
              <w:rPr>
                <w:rFonts w:ascii="黑体" w:hAnsi="黑体" w:eastAsia="黑体"/>
                <w:sz w:val="24"/>
              </w:rPr>
              <w:br w:type="textWrapping"/>
            </w:r>
            <w:r>
              <w:rPr>
                <w:rFonts w:ascii="黑体" w:hAnsi="黑体" w:eastAsia="黑体"/>
                <w:spacing w:val="-3"/>
                <w:sz w:val="18"/>
                <w:lang w:val="zh-CN"/>
              </w:rPr>
              <w:t>要求的冲</w:t>
            </w:r>
            <w:r>
              <w:rPr>
                <w:rFonts w:ascii="黑体" w:hAnsi="黑体" w:eastAsia="黑体"/>
                <w:sz w:val="24"/>
              </w:rPr>
              <w:cr/>
            </w:r>
            <w:r>
              <w:rPr>
                <w:rFonts w:ascii="黑体" w:hAnsi="黑体" w:eastAsia="黑体"/>
                <w:sz w:val="24"/>
              </w:rPr>
              <w:br w:type="textWrapping"/>
            </w:r>
            <w:r>
              <w:rPr>
                <w:rFonts w:ascii="黑体" w:hAnsi="黑体" w:eastAsia="黑体"/>
                <w:spacing w:val="-3"/>
                <w:sz w:val="18"/>
                <w:lang w:val="zh-CN"/>
              </w:rPr>
              <w:t>击适应性</w:t>
            </w:r>
          </w:p>
        </w:tc>
        <w:tc>
          <w:tcPr>
            <w:tcW w:w="6310" w:type="dxa"/>
            <w:tcBorders>
              <w:top w:val="single" w:color="000000" w:sz="4" w:space="0"/>
              <w:left w:val="single" w:color="000000" w:sz="4" w:space="0"/>
              <w:bottom w:val="single" w:color="000000" w:sz="4" w:space="0"/>
              <w:right w:val="single" w:color="000000" w:sz="4" w:space="0"/>
            </w:tcBorders>
            <w:vAlign w:val="center"/>
          </w:tcPr>
          <w:p w14:paraId="5D97F7FE">
            <w:pPr>
              <w:spacing w:before="279" w:after="234" w:line="207" w:lineRule="exact"/>
              <w:ind w:left="116"/>
              <w:jc w:val="left"/>
              <w:textAlignment w:val="baseline"/>
              <w:rPr>
                <w:rFonts w:ascii="黑体" w:hAnsi="黑体" w:eastAsia="黑体"/>
                <w:sz w:val="18"/>
                <w:lang w:val="zh-CN"/>
              </w:rPr>
            </w:pPr>
            <w:r>
              <w:rPr>
                <w:rFonts w:ascii="黑体" w:hAnsi="黑体" w:eastAsia="黑体"/>
                <w:sz w:val="18"/>
                <w:lang w:val="zh-CN"/>
              </w:rPr>
              <w:t xml:space="preserve">符合 </w:t>
            </w:r>
            <w:r>
              <w:rPr>
                <w:rFonts w:ascii="黑体" w:hAnsi="黑体" w:eastAsia="黑体"/>
                <w:sz w:val="19"/>
              </w:rPr>
              <w:t xml:space="preserve">GB/T 9813.2 </w:t>
            </w:r>
            <w:r>
              <w:rPr>
                <w:rFonts w:ascii="黑体" w:hAnsi="黑体" w:eastAsia="黑体"/>
                <w:sz w:val="18"/>
                <w:lang w:val="zh-CN"/>
              </w:rPr>
              <w:t>中规定</w:t>
            </w:r>
          </w:p>
        </w:tc>
      </w:tr>
      <w:tr w14:paraId="538A77F4">
        <w:tblPrEx>
          <w:tblCellMar>
            <w:top w:w="0" w:type="dxa"/>
            <w:left w:w="0" w:type="dxa"/>
            <w:bottom w:w="0" w:type="dxa"/>
            <w:right w:w="0" w:type="dxa"/>
          </w:tblCellMar>
        </w:tblPrEx>
        <w:trPr>
          <w:trHeight w:val="729"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5ABE06BD">
            <w:pPr>
              <w:spacing w:before="283" w:after="243" w:line="198" w:lineRule="exact"/>
              <w:jc w:val="center"/>
              <w:textAlignment w:val="baseline"/>
              <w:rPr>
                <w:rFonts w:ascii="黑体" w:hAnsi="黑体" w:eastAsia="黑体"/>
                <w:sz w:val="18"/>
                <w:lang w:val="zh-CN"/>
              </w:rPr>
            </w:pPr>
            <w:r>
              <w:rPr>
                <w:rFonts w:ascii="黑体" w:hAnsi="黑体" w:eastAsia="黑体"/>
                <w:sz w:val="18"/>
                <w:lang w:val="zh-CN"/>
              </w:rPr>
              <w:t>164</w:t>
            </w:r>
          </w:p>
        </w:tc>
        <w:tc>
          <w:tcPr>
            <w:tcW w:w="615" w:type="dxa"/>
            <w:tcBorders>
              <w:top w:val="single" w:color="000000" w:sz="4" w:space="0"/>
              <w:left w:val="single" w:color="000000" w:sz="4" w:space="0"/>
              <w:bottom w:val="single" w:color="000000" w:sz="4" w:space="0"/>
              <w:right w:val="single" w:color="000000" w:sz="4" w:space="0"/>
            </w:tcBorders>
          </w:tcPr>
          <w:p w14:paraId="068D07DC">
            <w:pPr>
              <w:spacing w:after="3" w:line="240" w:lineRule="exact"/>
              <w:ind w:left="108"/>
              <w:jc w:val="left"/>
              <w:textAlignment w:val="baseline"/>
              <w:rPr>
                <w:rFonts w:ascii="黑体" w:hAnsi="黑体" w:eastAsia="黑体"/>
                <w:spacing w:val="-3"/>
                <w:sz w:val="18"/>
                <w:lang w:val="zh-CN"/>
              </w:rPr>
            </w:pPr>
            <w:r>
              <w:rPr>
                <w:rFonts w:ascii="黑体" w:hAnsi="黑体" w:eastAsia="黑体"/>
                <w:spacing w:val="-3"/>
                <w:sz w:val="18"/>
                <w:lang w:val="zh-CN"/>
              </w:rPr>
              <w:t>可靠性要求</w:t>
            </w:r>
          </w:p>
        </w:tc>
        <w:tc>
          <w:tcPr>
            <w:tcW w:w="753" w:type="dxa"/>
            <w:vMerge w:val="continue"/>
            <w:tcBorders>
              <w:top w:val="nil"/>
              <w:left w:val="single" w:color="000000" w:sz="4" w:space="0"/>
              <w:bottom w:val="nil"/>
              <w:right w:val="single" w:color="000000" w:sz="4" w:space="0"/>
            </w:tcBorders>
            <w:vAlign w:val="center"/>
          </w:tcPr>
          <w:p w14:paraId="07770CAB"/>
        </w:tc>
        <w:tc>
          <w:tcPr>
            <w:tcW w:w="1209" w:type="dxa"/>
            <w:tcBorders>
              <w:top w:val="single" w:color="000000" w:sz="4" w:space="0"/>
              <w:left w:val="single" w:color="000000" w:sz="4" w:space="0"/>
              <w:bottom w:val="single" w:color="000000" w:sz="4" w:space="0"/>
              <w:right w:val="single" w:color="000000" w:sz="4" w:space="0"/>
            </w:tcBorders>
          </w:tcPr>
          <w:p w14:paraId="5D1AAAB9">
            <w:pPr>
              <w:spacing w:after="3" w:line="240" w:lineRule="exact"/>
              <w:jc w:val="center"/>
              <w:textAlignment w:val="baseline"/>
              <w:rPr>
                <w:rFonts w:ascii="黑体" w:hAnsi="黑体" w:eastAsia="黑体"/>
                <w:spacing w:val="-3"/>
                <w:sz w:val="18"/>
                <w:lang w:val="zh-CN"/>
              </w:rPr>
            </w:pPr>
            <w:r>
              <w:rPr>
                <w:rFonts w:ascii="黑体" w:hAnsi="黑体" w:eastAsia="黑体"/>
                <w:spacing w:val="-3"/>
                <w:sz w:val="18"/>
                <w:lang w:val="zh-CN"/>
              </w:rPr>
              <w:t>*环境条件</w:t>
            </w:r>
            <w:r>
              <w:rPr>
                <w:rFonts w:ascii="黑体" w:hAnsi="黑体" w:eastAsia="黑体"/>
                <w:sz w:val="24"/>
              </w:rPr>
              <w:cr/>
            </w:r>
            <w:r>
              <w:rPr>
                <w:rFonts w:ascii="黑体" w:hAnsi="黑体" w:eastAsia="黑体"/>
                <w:sz w:val="24"/>
              </w:rPr>
              <w:br w:type="textWrapping"/>
            </w:r>
            <w:r>
              <w:rPr>
                <w:rFonts w:ascii="黑体" w:hAnsi="黑体" w:eastAsia="黑体"/>
                <w:spacing w:val="-3"/>
                <w:sz w:val="18"/>
                <w:lang w:val="zh-CN"/>
              </w:rPr>
              <w:t>要求的碰</w:t>
            </w:r>
            <w:r>
              <w:rPr>
                <w:rFonts w:ascii="黑体" w:hAnsi="黑体" w:eastAsia="黑体"/>
                <w:sz w:val="24"/>
              </w:rPr>
              <w:cr/>
            </w:r>
            <w:r>
              <w:rPr>
                <w:rFonts w:ascii="黑体" w:hAnsi="黑体" w:eastAsia="黑体"/>
                <w:sz w:val="24"/>
              </w:rPr>
              <w:br w:type="textWrapping"/>
            </w:r>
            <w:r>
              <w:rPr>
                <w:rFonts w:ascii="黑体" w:hAnsi="黑体" w:eastAsia="黑体"/>
                <w:spacing w:val="-3"/>
                <w:sz w:val="18"/>
                <w:lang w:val="zh-CN"/>
              </w:rPr>
              <w:t>撞适应性</w:t>
            </w:r>
          </w:p>
        </w:tc>
        <w:tc>
          <w:tcPr>
            <w:tcW w:w="6310" w:type="dxa"/>
            <w:tcBorders>
              <w:top w:val="single" w:color="000000" w:sz="4" w:space="0"/>
              <w:left w:val="single" w:color="000000" w:sz="4" w:space="0"/>
              <w:bottom w:val="single" w:color="000000" w:sz="4" w:space="0"/>
              <w:right w:val="single" w:color="000000" w:sz="4" w:space="0"/>
            </w:tcBorders>
            <w:vAlign w:val="center"/>
          </w:tcPr>
          <w:p w14:paraId="441137DE">
            <w:pPr>
              <w:spacing w:before="278" w:after="238" w:line="208" w:lineRule="exact"/>
              <w:ind w:left="116"/>
              <w:jc w:val="left"/>
              <w:textAlignment w:val="baseline"/>
              <w:rPr>
                <w:rFonts w:ascii="黑体" w:hAnsi="黑体" w:eastAsia="黑体"/>
                <w:sz w:val="18"/>
                <w:lang w:val="zh-CN"/>
              </w:rPr>
            </w:pPr>
            <w:r>
              <w:rPr>
                <w:rFonts w:ascii="黑体" w:hAnsi="黑体" w:eastAsia="黑体"/>
                <w:sz w:val="18"/>
                <w:lang w:val="zh-CN"/>
              </w:rPr>
              <w:t xml:space="preserve">符合 </w:t>
            </w:r>
            <w:r>
              <w:rPr>
                <w:rFonts w:ascii="黑体" w:hAnsi="黑体" w:eastAsia="黑体"/>
                <w:sz w:val="19"/>
              </w:rPr>
              <w:t xml:space="preserve">GB/T 9813.2 </w:t>
            </w:r>
            <w:r>
              <w:rPr>
                <w:rFonts w:ascii="黑体" w:hAnsi="黑体" w:eastAsia="黑体"/>
                <w:sz w:val="18"/>
                <w:lang w:val="zh-CN"/>
              </w:rPr>
              <w:t>中规定</w:t>
            </w:r>
          </w:p>
        </w:tc>
      </w:tr>
      <w:tr w14:paraId="40E1D2F2">
        <w:tblPrEx>
          <w:tblCellMar>
            <w:top w:w="0" w:type="dxa"/>
            <w:left w:w="0" w:type="dxa"/>
            <w:bottom w:w="0" w:type="dxa"/>
            <w:right w:w="0" w:type="dxa"/>
          </w:tblCellMar>
        </w:tblPrEx>
        <w:trPr>
          <w:trHeight w:val="751"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69D77EC2">
            <w:pPr>
              <w:spacing w:before="403" w:after="359" w:line="198" w:lineRule="exact"/>
              <w:jc w:val="center"/>
              <w:textAlignment w:val="baseline"/>
              <w:rPr>
                <w:rFonts w:ascii="黑体" w:hAnsi="黑体" w:eastAsia="黑体"/>
                <w:sz w:val="18"/>
                <w:lang w:val="zh-CN"/>
              </w:rPr>
            </w:pPr>
            <w:r>
              <w:rPr>
                <w:rFonts w:ascii="黑体" w:hAnsi="黑体" w:eastAsia="黑体"/>
                <w:sz w:val="18"/>
                <w:lang w:val="zh-CN"/>
              </w:rPr>
              <w:t>165</w:t>
            </w:r>
          </w:p>
        </w:tc>
        <w:tc>
          <w:tcPr>
            <w:tcW w:w="615" w:type="dxa"/>
            <w:tcBorders>
              <w:top w:val="single" w:color="000000" w:sz="4" w:space="0"/>
              <w:left w:val="single" w:color="000000" w:sz="4" w:space="0"/>
              <w:bottom w:val="single" w:color="000000" w:sz="4" w:space="0"/>
              <w:right w:val="single" w:color="000000" w:sz="4" w:space="0"/>
            </w:tcBorders>
          </w:tcPr>
          <w:p w14:paraId="0EC472F5">
            <w:pPr>
              <w:spacing w:before="121" w:after="119" w:line="240" w:lineRule="exact"/>
              <w:ind w:left="108"/>
              <w:jc w:val="left"/>
              <w:textAlignment w:val="baseline"/>
              <w:rPr>
                <w:rFonts w:ascii="黑体" w:hAnsi="黑体" w:eastAsia="黑体"/>
                <w:spacing w:val="-3"/>
                <w:sz w:val="18"/>
                <w:lang w:val="zh-CN"/>
              </w:rPr>
            </w:pPr>
            <w:r>
              <w:rPr>
                <w:rFonts w:ascii="黑体" w:hAnsi="黑体" w:eastAsia="黑体"/>
                <w:spacing w:val="-3"/>
                <w:sz w:val="18"/>
                <w:lang w:val="zh-CN"/>
              </w:rPr>
              <w:t>可靠性要求</w:t>
            </w:r>
          </w:p>
        </w:tc>
        <w:tc>
          <w:tcPr>
            <w:tcW w:w="753" w:type="dxa"/>
            <w:vMerge w:val="continue"/>
            <w:tcBorders>
              <w:top w:val="nil"/>
              <w:left w:val="single" w:color="000000" w:sz="4" w:space="0"/>
              <w:bottom w:val="nil"/>
              <w:right w:val="single" w:color="000000" w:sz="4" w:space="0"/>
            </w:tcBorders>
            <w:vAlign w:val="center"/>
          </w:tcPr>
          <w:p w14:paraId="5D8A609E"/>
        </w:tc>
        <w:tc>
          <w:tcPr>
            <w:tcW w:w="1209" w:type="dxa"/>
            <w:tcBorders>
              <w:top w:val="single" w:color="000000" w:sz="4" w:space="0"/>
              <w:left w:val="single" w:color="000000" w:sz="4" w:space="0"/>
              <w:bottom w:val="single" w:color="000000" w:sz="4" w:space="0"/>
              <w:right w:val="single" w:color="000000" w:sz="4" w:space="0"/>
            </w:tcBorders>
          </w:tcPr>
          <w:p w14:paraId="293DAA54">
            <w:pPr>
              <w:spacing w:line="239" w:lineRule="exact"/>
              <w:ind w:left="108" w:right="144"/>
              <w:jc w:val="center"/>
              <w:textAlignment w:val="baseline"/>
              <w:rPr>
                <w:rFonts w:ascii="黑体" w:hAnsi="黑体" w:eastAsia="黑体"/>
                <w:spacing w:val="-7"/>
                <w:sz w:val="18"/>
                <w:lang w:val="zh-CN"/>
              </w:rPr>
            </w:pPr>
            <w:r>
              <w:rPr>
                <w:rFonts w:ascii="黑体" w:hAnsi="黑体" w:eastAsia="黑体"/>
                <w:spacing w:val="-7"/>
                <w:sz w:val="18"/>
                <w:lang w:val="zh-CN"/>
              </w:rPr>
              <w:t>*环境条件要求的自由跌落适应性</w:t>
            </w:r>
          </w:p>
        </w:tc>
        <w:tc>
          <w:tcPr>
            <w:tcW w:w="6310" w:type="dxa"/>
            <w:tcBorders>
              <w:top w:val="single" w:color="000000" w:sz="4" w:space="0"/>
              <w:left w:val="single" w:color="000000" w:sz="4" w:space="0"/>
              <w:bottom w:val="single" w:color="000000" w:sz="4" w:space="0"/>
              <w:right w:val="single" w:color="000000" w:sz="4" w:space="0"/>
            </w:tcBorders>
            <w:vAlign w:val="center"/>
          </w:tcPr>
          <w:p w14:paraId="003CC48A">
            <w:pPr>
              <w:spacing w:before="399" w:after="354" w:line="207" w:lineRule="exact"/>
              <w:ind w:left="116"/>
              <w:jc w:val="left"/>
              <w:textAlignment w:val="baseline"/>
              <w:rPr>
                <w:rFonts w:ascii="黑体" w:hAnsi="黑体" w:eastAsia="黑体"/>
                <w:sz w:val="18"/>
                <w:lang w:val="zh-CN"/>
              </w:rPr>
            </w:pPr>
            <w:r>
              <w:rPr>
                <w:rFonts w:ascii="黑体" w:hAnsi="黑体" w:eastAsia="黑体"/>
                <w:sz w:val="18"/>
                <w:lang w:val="zh-CN"/>
              </w:rPr>
              <w:t xml:space="preserve">符合 </w:t>
            </w:r>
            <w:r>
              <w:rPr>
                <w:rFonts w:ascii="黑体" w:hAnsi="黑体" w:eastAsia="黑体"/>
                <w:sz w:val="19"/>
              </w:rPr>
              <w:t xml:space="preserve">GB/T 9813.2 </w:t>
            </w:r>
            <w:r>
              <w:rPr>
                <w:rFonts w:ascii="黑体" w:hAnsi="黑体" w:eastAsia="黑体"/>
                <w:sz w:val="18"/>
                <w:lang w:val="zh-CN"/>
              </w:rPr>
              <w:t>中规定</w:t>
            </w:r>
          </w:p>
        </w:tc>
      </w:tr>
      <w:tr w14:paraId="05ABFC12">
        <w:tblPrEx>
          <w:tblCellMar>
            <w:top w:w="0" w:type="dxa"/>
            <w:left w:w="0" w:type="dxa"/>
            <w:bottom w:w="0" w:type="dxa"/>
            <w:right w:w="0" w:type="dxa"/>
          </w:tblCellMar>
        </w:tblPrEx>
        <w:trPr>
          <w:trHeight w:val="968"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2B7F2707">
            <w:pPr>
              <w:spacing w:before="523" w:after="479" w:line="198" w:lineRule="exact"/>
              <w:jc w:val="center"/>
              <w:textAlignment w:val="baseline"/>
              <w:rPr>
                <w:rFonts w:ascii="黑体" w:hAnsi="黑体" w:eastAsia="黑体"/>
                <w:sz w:val="18"/>
                <w:lang w:val="zh-CN"/>
              </w:rPr>
            </w:pPr>
            <w:r>
              <w:rPr>
                <w:rFonts w:ascii="黑体" w:hAnsi="黑体" w:eastAsia="黑体"/>
                <w:sz w:val="18"/>
                <w:lang w:val="zh-CN"/>
              </w:rPr>
              <w:t>166</w:t>
            </w:r>
          </w:p>
        </w:tc>
        <w:tc>
          <w:tcPr>
            <w:tcW w:w="615" w:type="dxa"/>
            <w:tcBorders>
              <w:top w:val="single" w:color="000000" w:sz="4" w:space="0"/>
              <w:left w:val="single" w:color="000000" w:sz="4" w:space="0"/>
              <w:bottom w:val="single" w:color="000000" w:sz="4" w:space="0"/>
              <w:right w:val="single" w:color="000000" w:sz="4" w:space="0"/>
            </w:tcBorders>
            <w:vAlign w:val="center"/>
          </w:tcPr>
          <w:p w14:paraId="54F9E23A">
            <w:pPr>
              <w:spacing w:before="241" w:after="239" w:line="240" w:lineRule="exact"/>
              <w:ind w:left="108"/>
              <w:jc w:val="left"/>
              <w:textAlignment w:val="baseline"/>
              <w:rPr>
                <w:rFonts w:ascii="黑体" w:hAnsi="黑体" w:eastAsia="黑体"/>
                <w:spacing w:val="-3"/>
                <w:sz w:val="18"/>
                <w:lang w:val="zh-CN"/>
              </w:rPr>
            </w:pPr>
            <w:r>
              <w:rPr>
                <w:rFonts w:ascii="黑体" w:hAnsi="黑体" w:eastAsia="黑体"/>
                <w:spacing w:val="-3"/>
                <w:sz w:val="18"/>
                <w:lang w:val="zh-CN"/>
              </w:rPr>
              <w:t>可靠性要求</w:t>
            </w:r>
          </w:p>
        </w:tc>
        <w:tc>
          <w:tcPr>
            <w:tcW w:w="753" w:type="dxa"/>
            <w:vMerge w:val="continue"/>
            <w:tcBorders>
              <w:top w:val="nil"/>
              <w:left w:val="single" w:color="000000" w:sz="4" w:space="0"/>
              <w:bottom w:val="nil"/>
              <w:right w:val="single" w:color="000000" w:sz="4" w:space="0"/>
            </w:tcBorders>
            <w:vAlign w:val="center"/>
          </w:tcPr>
          <w:p w14:paraId="207BA8B7"/>
        </w:tc>
        <w:tc>
          <w:tcPr>
            <w:tcW w:w="1209" w:type="dxa"/>
            <w:tcBorders>
              <w:top w:val="single" w:color="000000" w:sz="4" w:space="0"/>
              <w:left w:val="single" w:color="000000" w:sz="4" w:space="0"/>
              <w:bottom w:val="single" w:color="000000" w:sz="4" w:space="0"/>
              <w:right w:val="single" w:color="000000" w:sz="4" w:space="0"/>
            </w:tcBorders>
          </w:tcPr>
          <w:p w14:paraId="664D0849">
            <w:pPr>
              <w:spacing w:line="239" w:lineRule="exact"/>
              <w:ind w:left="108" w:right="144"/>
              <w:jc w:val="center"/>
              <w:textAlignment w:val="baseline"/>
              <w:rPr>
                <w:rFonts w:ascii="黑体" w:hAnsi="黑体" w:eastAsia="黑体"/>
                <w:spacing w:val="-7"/>
                <w:sz w:val="18"/>
                <w:lang w:val="zh-CN"/>
              </w:rPr>
            </w:pPr>
            <w:r>
              <w:rPr>
                <w:rFonts w:ascii="黑体" w:hAnsi="黑体" w:eastAsia="黑体"/>
                <w:spacing w:val="-7"/>
                <w:sz w:val="18"/>
                <w:lang w:val="zh-CN"/>
              </w:rPr>
              <w:t>*环境条件要求的运输包装件跌落适应性</w:t>
            </w:r>
          </w:p>
        </w:tc>
        <w:tc>
          <w:tcPr>
            <w:tcW w:w="6310" w:type="dxa"/>
            <w:tcBorders>
              <w:top w:val="single" w:color="000000" w:sz="4" w:space="0"/>
              <w:left w:val="single" w:color="000000" w:sz="4" w:space="0"/>
              <w:bottom w:val="single" w:color="000000" w:sz="4" w:space="0"/>
              <w:right w:val="single" w:color="000000" w:sz="4" w:space="0"/>
            </w:tcBorders>
            <w:vAlign w:val="center"/>
          </w:tcPr>
          <w:p w14:paraId="601BD0B2">
            <w:pPr>
              <w:spacing w:before="518" w:after="474" w:line="208" w:lineRule="exact"/>
              <w:ind w:left="116"/>
              <w:jc w:val="left"/>
              <w:textAlignment w:val="baseline"/>
              <w:rPr>
                <w:rFonts w:ascii="黑体" w:hAnsi="黑体" w:eastAsia="黑体"/>
                <w:sz w:val="18"/>
                <w:lang w:val="zh-CN"/>
              </w:rPr>
            </w:pPr>
            <w:r>
              <w:rPr>
                <w:rFonts w:ascii="黑体" w:hAnsi="黑体" w:eastAsia="黑体"/>
                <w:sz w:val="18"/>
                <w:lang w:val="zh-CN"/>
              </w:rPr>
              <w:t xml:space="preserve">符合 </w:t>
            </w:r>
            <w:r>
              <w:rPr>
                <w:rFonts w:ascii="黑体" w:hAnsi="黑体" w:eastAsia="黑体"/>
                <w:sz w:val="19"/>
              </w:rPr>
              <w:t xml:space="preserve">GB/T 9813.2 </w:t>
            </w:r>
            <w:r>
              <w:rPr>
                <w:rFonts w:ascii="黑体" w:hAnsi="黑体" w:eastAsia="黑体"/>
                <w:sz w:val="18"/>
                <w:lang w:val="zh-CN"/>
              </w:rPr>
              <w:t>中规定</w:t>
            </w:r>
          </w:p>
        </w:tc>
      </w:tr>
      <w:tr w14:paraId="126E2D56">
        <w:tblPrEx>
          <w:tblCellMar>
            <w:top w:w="0" w:type="dxa"/>
            <w:left w:w="0" w:type="dxa"/>
            <w:bottom w:w="0" w:type="dxa"/>
            <w:right w:w="0" w:type="dxa"/>
          </w:tblCellMar>
        </w:tblPrEx>
        <w:trPr>
          <w:trHeight w:val="729"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70C3A802">
            <w:pPr>
              <w:spacing w:before="283" w:after="243" w:line="198" w:lineRule="exact"/>
              <w:jc w:val="center"/>
              <w:textAlignment w:val="baseline"/>
              <w:rPr>
                <w:rFonts w:ascii="黑体" w:hAnsi="黑体" w:eastAsia="黑体"/>
                <w:sz w:val="18"/>
                <w:lang w:val="zh-CN"/>
              </w:rPr>
            </w:pPr>
            <w:r>
              <w:rPr>
                <w:rFonts w:ascii="黑体" w:hAnsi="黑体" w:eastAsia="黑体"/>
                <w:sz w:val="18"/>
                <w:lang w:val="zh-CN"/>
              </w:rPr>
              <w:t>167</w:t>
            </w:r>
          </w:p>
        </w:tc>
        <w:tc>
          <w:tcPr>
            <w:tcW w:w="615" w:type="dxa"/>
            <w:tcBorders>
              <w:top w:val="single" w:color="000000" w:sz="4" w:space="0"/>
              <w:left w:val="single" w:color="000000" w:sz="4" w:space="0"/>
              <w:bottom w:val="single" w:color="000000" w:sz="4" w:space="0"/>
              <w:right w:val="single" w:color="000000" w:sz="4" w:space="0"/>
            </w:tcBorders>
          </w:tcPr>
          <w:p w14:paraId="0F927478">
            <w:pPr>
              <w:spacing w:after="3" w:line="240" w:lineRule="exact"/>
              <w:ind w:left="108"/>
              <w:jc w:val="left"/>
              <w:textAlignment w:val="baseline"/>
              <w:rPr>
                <w:rFonts w:ascii="黑体" w:hAnsi="黑体" w:eastAsia="黑体"/>
                <w:spacing w:val="-3"/>
                <w:sz w:val="18"/>
                <w:lang w:val="zh-CN"/>
              </w:rPr>
            </w:pPr>
            <w:r>
              <w:rPr>
                <w:rFonts w:ascii="黑体" w:hAnsi="黑体" w:eastAsia="黑体"/>
                <w:spacing w:val="-3"/>
                <w:sz w:val="18"/>
                <w:lang w:val="zh-CN"/>
              </w:rPr>
              <w:t>可靠性要求</w:t>
            </w:r>
          </w:p>
        </w:tc>
        <w:tc>
          <w:tcPr>
            <w:tcW w:w="753" w:type="dxa"/>
            <w:vMerge w:val="continue"/>
            <w:tcBorders>
              <w:top w:val="nil"/>
              <w:left w:val="single" w:color="000000" w:sz="4" w:space="0"/>
              <w:bottom w:val="single" w:color="auto" w:sz="4" w:space="0"/>
              <w:right w:val="single" w:color="000000" w:sz="4" w:space="0"/>
            </w:tcBorders>
            <w:vAlign w:val="center"/>
          </w:tcPr>
          <w:p w14:paraId="019D7222"/>
        </w:tc>
        <w:tc>
          <w:tcPr>
            <w:tcW w:w="1209" w:type="dxa"/>
            <w:tcBorders>
              <w:top w:val="single" w:color="000000" w:sz="4" w:space="0"/>
              <w:left w:val="single" w:color="000000" w:sz="4" w:space="0"/>
              <w:bottom w:val="single" w:color="000000" w:sz="4" w:space="0"/>
              <w:right w:val="single" w:color="000000" w:sz="4" w:space="0"/>
            </w:tcBorders>
          </w:tcPr>
          <w:p w14:paraId="5BBC0094">
            <w:pPr>
              <w:spacing w:before="121" w:after="123" w:line="240" w:lineRule="exact"/>
              <w:ind w:left="108" w:right="252"/>
              <w:jc w:val="center"/>
              <w:textAlignment w:val="baseline"/>
              <w:rPr>
                <w:rFonts w:ascii="黑体" w:hAnsi="黑体" w:eastAsia="黑体"/>
                <w:spacing w:val="-7"/>
                <w:sz w:val="18"/>
                <w:lang w:val="zh-CN"/>
              </w:rPr>
            </w:pPr>
            <w:r>
              <w:rPr>
                <w:rFonts w:ascii="黑体" w:hAnsi="黑体" w:eastAsia="黑体"/>
                <w:spacing w:val="-7"/>
                <w:sz w:val="18"/>
                <w:lang w:val="zh-CN"/>
              </w:rPr>
              <w:t>*</w:t>
            </w:r>
            <w:r>
              <w:rPr>
                <w:rFonts w:ascii="黑体" w:hAnsi="黑体" w:eastAsia="黑体"/>
                <w:spacing w:val="-7"/>
                <w:sz w:val="19"/>
              </w:rPr>
              <w:t xml:space="preserve">MTBF </w:t>
            </w:r>
            <w:r>
              <w:rPr>
                <w:rFonts w:ascii="黑体" w:hAnsi="黑体" w:eastAsia="黑体"/>
                <w:spacing w:val="-7"/>
                <w:sz w:val="18"/>
                <w:lang w:val="zh-CN"/>
              </w:rPr>
              <w:t>测试</w:t>
            </w:r>
          </w:p>
        </w:tc>
        <w:tc>
          <w:tcPr>
            <w:tcW w:w="6310" w:type="dxa"/>
            <w:tcBorders>
              <w:top w:val="single" w:color="000000" w:sz="4" w:space="0"/>
              <w:left w:val="single" w:color="000000" w:sz="4" w:space="0"/>
              <w:bottom w:val="single" w:color="000000" w:sz="4" w:space="0"/>
              <w:right w:val="single" w:color="000000" w:sz="4" w:space="0"/>
            </w:tcBorders>
            <w:vAlign w:val="center"/>
          </w:tcPr>
          <w:p w14:paraId="5572747A">
            <w:pPr>
              <w:spacing w:before="281" w:after="238" w:line="205" w:lineRule="exact"/>
              <w:ind w:left="116"/>
              <w:jc w:val="left"/>
              <w:textAlignment w:val="baseline"/>
              <w:rPr>
                <w:rFonts w:ascii="黑体" w:hAnsi="黑体" w:eastAsia="黑体"/>
                <w:sz w:val="19"/>
              </w:rPr>
            </w:pPr>
            <w:r>
              <w:rPr>
                <w:rFonts w:ascii="黑体" w:hAnsi="黑体" w:eastAsia="黑体"/>
                <w:sz w:val="19"/>
              </w:rPr>
              <w:t>MTBF(m1)≥3 万</w:t>
            </w:r>
            <w:r>
              <w:rPr>
                <w:rFonts w:ascii="黑体" w:hAnsi="黑体" w:eastAsia="黑体"/>
                <w:sz w:val="18"/>
                <w:lang w:val="zh-CN"/>
              </w:rPr>
              <w:t>小时</w:t>
            </w:r>
          </w:p>
        </w:tc>
      </w:tr>
      <w:tr w14:paraId="2BE940FD">
        <w:tblPrEx>
          <w:tblCellMar>
            <w:top w:w="0" w:type="dxa"/>
            <w:left w:w="0" w:type="dxa"/>
            <w:bottom w:w="0" w:type="dxa"/>
            <w:right w:w="0" w:type="dxa"/>
          </w:tblCellMar>
        </w:tblPrEx>
        <w:trPr>
          <w:trHeight w:val="730"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634F450B">
            <w:pPr>
              <w:spacing w:before="283" w:after="248" w:line="198" w:lineRule="exact"/>
              <w:jc w:val="center"/>
              <w:textAlignment w:val="baseline"/>
              <w:rPr>
                <w:rFonts w:ascii="黑体" w:hAnsi="黑体" w:eastAsia="黑体"/>
                <w:sz w:val="18"/>
                <w:lang w:val="zh-CN"/>
              </w:rPr>
            </w:pPr>
            <w:r>
              <w:rPr>
                <w:rFonts w:ascii="黑体" w:hAnsi="黑体" w:eastAsia="黑体"/>
                <w:sz w:val="18"/>
                <w:lang w:val="zh-CN"/>
              </w:rPr>
              <w:t>168</w:t>
            </w:r>
          </w:p>
        </w:tc>
        <w:tc>
          <w:tcPr>
            <w:tcW w:w="615" w:type="dxa"/>
            <w:tcBorders>
              <w:top w:val="single" w:color="000000" w:sz="4" w:space="0"/>
              <w:left w:val="single" w:color="000000" w:sz="4" w:space="0"/>
              <w:bottom w:val="single" w:color="000000" w:sz="4" w:space="0"/>
              <w:right w:val="single" w:color="auto" w:sz="4" w:space="0"/>
            </w:tcBorders>
          </w:tcPr>
          <w:p w14:paraId="5F039DB5">
            <w:pPr>
              <w:spacing w:before="121" w:after="128" w:line="240" w:lineRule="exact"/>
              <w:ind w:left="108"/>
              <w:jc w:val="left"/>
              <w:textAlignment w:val="baseline"/>
              <w:rPr>
                <w:rFonts w:ascii="黑体" w:hAnsi="黑体" w:eastAsia="黑体"/>
                <w:spacing w:val="-3"/>
                <w:sz w:val="18"/>
                <w:lang w:val="zh-CN"/>
              </w:rPr>
            </w:pPr>
            <w:r>
              <w:rPr>
                <w:rFonts w:ascii="黑体" w:hAnsi="黑体" w:eastAsia="黑体"/>
                <w:spacing w:val="-3"/>
                <w:sz w:val="18"/>
                <w:lang w:val="zh-CN"/>
              </w:rPr>
              <w:t>兼容要求</w:t>
            </w:r>
          </w:p>
        </w:tc>
        <w:tc>
          <w:tcPr>
            <w:tcW w:w="753" w:type="dxa"/>
            <w:vMerge w:val="restart"/>
            <w:tcBorders>
              <w:top w:val="single" w:color="auto" w:sz="4" w:space="0"/>
              <w:left w:val="single" w:color="auto" w:sz="4" w:space="0"/>
              <w:bottom w:val="single" w:color="auto" w:sz="4" w:space="0"/>
              <w:right w:val="single" w:color="auto" w:sz="4" w:space="0"/>
            </w:tcBorders>
            <w:vAlign w:val="center"/>
          </w:tcPr>
          <w:p w14:paraId="5D251E1C">
            <w:pPr>
              <w:spacing w:before="491" w:after="493" w:line="240" w:lineRule="exact"/>
              <w:jc w:val="center"/>
              <w:textAlignment w:val="baseline"/>
              <w:rPr>
                <w:rFonts w:ascii="黑体" w:hAnsi="黑体" w:eastAsia="黑体"/>
                <w:spacing w:val="-3"/>
                <w:sz w:val="18"/>
                <w:lang w:val="zh-CN"/>
              </w:rPr>
            </w:pPr>
            <w:r>
              <w:rPr>
                <w:rFonts w:ascii="黑体" w:hAnsi="黑体" w:eastAsia="黑体"/>
                <w:spacing w:val="-3"/>
                <w:sz w:val="18"/>
                <w:lang w:val="zh-CN"/>
              </w:rPr>
              <w:t>*兼容</w:t>
            </w:r>
            <w:r>
              <w:rPr>
                <w:rFonts w:ascii="黑体" w:hAnsi="黑体" w:eastAsia="黑体"/>
                <w:sz w:val="24"/>
              </w:rPr>
              <w:cr/>
            </w:r>
            <w:r>
              <w:rPr>
                <w:rFonts w:ascii="黑体" w:hAnsi="黑体" w:eastAsia="黑体"/>
                <w:sz w:val="24"/>
              </w:rPr>
              <w:br w:type="textWrapping"/>
            </w:r>
            <w:r>
              <w:rPr>
                <w:rFonts w:ascii="黑体" w:hAnsi="黑体" w:eastAsia="黑体"/>
                <w:spacing w:val="-3"/>
                <w:sz w:val="18"/>
                <w:lang w:val="zh-CN"/>
              </w:rPr>
              <w:t>要求</w:t>
            </w:r>
          </w:p>
        </w:tc>
        <w:tc>
          <w:tcPr>
            <w:tcW w:w="1209" w:type="dxa"/>
            <w:tcBorders>
              <w:top w:val="single" w:color="000000" w:sz="4" w:space="0"/>
              <w:left w:val="single" w:color="auto" w:sz="4" w:space="0"/>
              <w:bottom w:val="single" w:color="000000" w:sz="4" w:space="0"/>
              <w:right w:val="single" w:color="000000" w:sz="4" w:space="0"/>
            </w:tcBorders>
          </w:tcPr>
          <w:p w14:paraId="4060E23B">
            <w:pPr>
              <w:spacing w:before="121" w:after="128" w:line="240" w:lineRule="exact"/>
              <w:ind w:left="108"/>
              <w:jc w:val="left"/>
              <w:textAlignment w:val="baseline"/>
              <w:rPr>
                <w:rFonts w:ascii="黑体" w:hAnsi="黑体" w:eastAsia="黑体"/>
                <w:spacing w:val="-3"/>
                <w:sz w:val="18"/>
                <w:lang w:val="zh-CN"/>
              </w:rPr>
            </w:pPr>
            <w:r>
              <w:rPr>
                <w:rFonts w:ascii="黑体" w:hAnsi="黑体" w:eastAsia="黑体"/>
                <w:spacing w:val="-3"/>
                <w:sz w:val="18"/>
                <w:lang w:val="zh-CN"/>
              </w:rPr>
              <w:t>*常用软件兼容</w:t>
            </w:r>
          </w:p>
        </w:tc>
        <w:tc>
          <w:tcPr>
            <w:tcW w:w="6310" w:type="dxa"/>
            <w:tcBorders>
              <w:top w:val="single" w:color="000000" w:sz="4" w:space="0"/>
              <w:left w:val="single" w:color="000000" w:sz="4" w:space="0"/>
              <w:bottom w:val="single" w:color="000000" w:sz="4" w:space="0"/>
              <w:right w:val="single" w:color="000000" w:sz="4" w:space="0"/>
            </w:tcBorders>
          </w:tcPr>
          <w:p w14:paraId="5C4D7480">
            <w:pPr>
              <w:spacing w:after="8" w:line="240" w:lineRule="exact"/>
              <w:ind w:left="108" w:right="144"/>
              <w:jc w:val="left"/>
              <w:textAlignment w:val="baseline"/>
              <w:rPr>
                <w:rFonts w:ascii="黑体" w:hAnsi="黑体" w:eastAsia="黑体"/>
                <w:spacing w:val="-3"/>
                <w:sz w:val="18"/>
                <w:lang w:val="zh-CN"/>
              </w:rPr>
            </w:pPr>
            <w:r>
              <w:rPr>
                <w:rFonts w:ascii="黑体" w:hAnsi="黑体" w:eastAsia="黑体"/>
                <w:spacing w:val="-3"/>
                <w:sz w:val="18"/>
                <w:lang w:val="zh-CN"/>
              </w:rPr>
              <w:t>支持流式软件、版式软件、浏览器、 邮件客户端、解压软件、多媒体、 图形图像处理等常用软件</w:t>
            </w:r>
          </w:p>
        </w:tc>
      </w:tr>
      <w:tr w14:paraId="24ABAC1A">
        <w:tblPrEx>
          <w:tblCellMar>
            <w:top w:w="0" w:type="dxa"/>
            <w:left w:w="0" w:type="dxa"/>
            <w:bottom w:w="0" w:type="dxa"/>
            <w:right w:w="0" w:type="dxa"/>
          </w:tblCellMar>
        </w:tblPrEx>
        <w:trPr>
          <w:trHeight w:val="494"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00844510">
            <w:pPr>
              <w:spacing w:before="163" w:after="128" w:line="198" w:lineRule="exact"/>
              <w:jc w:val="center"/>
              <w:textAlignment w:val="baseline"/>
              <w:rPr>
                <w:rFonts w:ascii="黑体" w:hAnsi="黑体" w:eastAsia="黑体"/>
                <w:sz w:val="18"/>
                <w:lang w:val="zh-CN"/>
              </w:rPr>
            </w:pPr>
            <w:r>
              <w:rPr>
                <w:rFonts w:ascii="黑体" w:hAnsi="黑体" w:eastAsia="黑体"/>
                <w:sz w:val="18"/>
                <w:lang w:val="zh-CN"/>
              </w:rPr>
              <w:t>169</w:t>
            </w:r>
          </w:p>
        </w:tc>
        <w:tc>
          <w:tcPr>
            <w:tcW w:w="615" w:type="dxa"/>
            <w:tcBorders>
              <w:top w:val="single" w:color="000000" w:sz="4" w:space="0"/>
              <w:left w:val="single" w:color="000000" w:sz="4" w:space="0"/>
              <w:bottom w:val="single" w:color="000000" w:sz="4" w:space="0"/>
              <w:right w:val="single" w:color="auto" w:sz="4" w:space="0"/>
            </w:tcBorders>
          </w:tcPr>
          <w:p w14:paraId="311DD090">
            <w:pPr>
              <w:spacing w:after="8" w:line="240" w:lineRule="exact"/>
              <w:ind w:left="108"/>
              <w:jc w:val="left"/>
              <w:textAlignment w:val="baseline"/>
              <w:rPr>
                <w:rFonts w:ascii="黑体" w:hAnsi="黑体" w:eastAsia="黑体"/>
                <w:spacing w:val="-3"/>
                <w:sz w:val="18"/>
                <w:lang w:val="zh-CN"/>
              </w:rPr>
            </w:pPr>
            <w:r>
              <w:rPr>
                <w:rFonts w:ascii="黑体" w:hAnsi="黑体" w:eastAsia="黑体"/>
                <w:spacing w:val="-3"/>
                <w:sz w:val="18"/>
                <w:lang w:val="zh-CN"/>
              </w:rPr>
              <w:t>兼容要求</w:t>
            </w:r>
          </w:p>
        </w:tc>
        <w:tc>
          <w:tcPr>
            <w:tcW w:w="753" w:type="dxa"/>
            <w:vMerge w:val="continue"/>
            <w:tcBorders>
              <w:top w:val="single" w:color="auto" w:sz="4" w:space="0"/>
              <w:left w:val="single" w:color="auto" w:sz="4" w:space="0"/>
              <w:bottom w:val="single" w:color="auto" w:sz="4" w:space="0"/>
              <w:right w:val="single" w:color="auto" w:sz="4" w:space="0"/>
            </w:tcBorders>
            <w:vAlign w:val="center"/>
          </w:tcPr>
          <w:p w14:paraId="275B30AE"/>
        </w:tc>
        <w:tc>
          <w:tcPr>
            <w:tcW w:w="1209" w:type="dxa"/>
            <w:tcBorders>
              <w:top w:val="single" w:color="000000" w:sz="4" w:space="0"/>
              <w:left w:val="single" w:color="auto" w:sz="4" w:space="0"/>
              <w:bottom w:val="single" w:color="000000" w:sz="4" w:space="0"/>
              <w:right w:val="single" w:color="000000" w:sz="4" w:space="0"/>
            </w:tcBorders>
          </w:tcPr>
          <w:p w14:paraId="0619B029">
            <w:pPr>
              <w:spacing w:after="8" w:line="240" w:lineRule="exact"/>
              <w:ind w:left="108"/>
              <w:jc w:val="left"/>
              <w:textAlignment w:val="baseline"/>
              <w:rPr>
                <w:rFonts w:ascii="黑体" w:hAnsi="黑体" w:eastAsia="黑体"/>
                <w:spacing w:val="-3"/>
                <w:sz w:val="18"/>
                <w:lang w:val="zh-CN"/>
              </w:rPr>
            </w:pPr>
            <w:r>
              <w:rPr>
                <w:rFonts w:ascii="黑体" w:hAnsi="黑体" w:eastAsia="黑体"/>
                <w:spacing w:val="-3"/>
                <w:sz w:val="18"/>
                <w:lang w:val="zh-CN"/>
              </w:rPr>
              <w:t>*数据库兼容</w:t>
            </w:r>
          </w:p>
        </w:tc>
        <w:tc>
          <w:tcPr>
            <w:tcW w:w="6310" w:type="dxa"/>
            <w:tcBorders>
              <w:top w:val="single" w:color="000000" w:sz="4" w:space="0"/>
              <w:left w:val="single" w:color="000000" w:sz="4" w:space="0"/>
              <w:bottom w:val="single" w:color="000000" w:sz="4" w:space="0"/>
              <w:right w:val="single" w:color="000000" w:sz="4" w:space="0"/>
            </w:tcBorders>
            <w:vAlign w:val="center"/>
          </w:tcPr>
          <w:p w14:paraId="7750C0D7">
            <w:pPr>
              <w:spacing w:before="158" w:after="128" w:line="203" w:lineRule="exact"/>
              <w:ind w:left="116"/>
              <w:jc w:val="left"/>
              <w:textAlignment w:val="baseline"/>
              <w:rPr>
                <w:rFonts w:ascii="黑体" w:hAnsi="黑体" w:eastAsia="黑体"/>
                <w:sz w:val="18"/>
                <w:lang w:val="zh-CN"/>
              </w:rPr>
            </w:pPr>
            <w:r>
              <w:rPr>
                <w:rFonts w:ascii="黑体" w:hAnsi="黑体" w:eastAsia="黑体"/>
                <w:sz w:val="18"/>
                <w:lang w:val="zh-CN"/>
              </w:rPr>
              <w:t>兼容 3 个及以上厂商的数据库产品</w:t>
            </w:r>
          </w:p>
        </w:tc>
      </w:tr>
      <w:tr w14:paraId="24A9F247">
        <w:tblPrEx>
          <w:tblCellMar>
            <w:top w:w="0" w:type="dxa"/>
            <w:left w:w="0" w:type="dxa"/>
            <w:bottom w:w="0" w:type="dxa"/>
            <w:right w:w="0" w:type="dxa"/>
          </w:tblCellMar>
        </w:tblPrEx>
        <w:trPr>
          <w:trHeight w:val="597"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0A1B1F3F">
            <w:pPr>
              <w:spacing w:before="38" w:after="4" w:line="198" w:lineRule="exact"/>
              <w:jc w:val="center"/>
              <w:textAlignment w:val="baseline"/>
              <w:rPr>
                <w:rFonts w:ascii="黑体" w:hAnsi="黑体" w:eastAsia="黑体"/>
                <w:sz w:val="18"/>
                <w:lang w:val="zh-CN"/>
              </w:rPr>
            </w:pPr>
            <w:r>
              <w:rPr>
                <w:rFonts w:ascii="黑体" w:hAnsi="黑体" w:eastAsia="黑体"/>
                <w:sz w:val="18"/>
                <w:lang w:val="zh-CN"/>
              </w:rPr>
              <w:t>170</w:t>
            </w:r>
          </w:p>
        </w:tc>
        <w:tc>
          <w:tcPr>
            <w:tcW w:w="615" w:type="dxa"/>
            <w:tcBorders>
              <w:top w:val="single" w:color="000000" w:sz="4" w:space="0"/>
              <w:left w:val="single" w:color="000000" w:sz="4" w:space="0"/>
              <w:bottom w:val="single" w:color="000000" w:sz="4" w:space="0"/>
              <w:right w:val="single" w:color="auto" w:sz="4" w:space="0"/>
            </w:tcBorders>
            <w:vAlign w:val="center"/>
          </w:tcPr>
          <w:p w14:paraId="500AB192">
            <w:pPr>
              <w:spacing w:before="34" w:after="4" w:line="202" w:lineRule="exact"/>
              <w:jc w:val="center"/>
              <w:textAlignment w:val="baseline"/>
              <w:rPr>
                <w:rFonts w:ascii="黑体" w:hAnsi="黑体" w:eastAsia="黑体"/>
                <w:sz w:val="18"/>
                <w:lang w:val="zh-CN"/>
              </w:rPr>
            </w:pPr>
            <w:r>
              <w:rPr>
                <w:rFonts w:ascii="黑体" w:hAnsi="黑体" w:eastAsia="黑体"/>
                <w:sz w:val="18"/>
                <w:lang w:val="zh-CN"/>
              </w:rPr>
              <w:t>兼容</w:t>
            </w:r>
          </w:p>
          <w:p w14:paraId="1B969742">
            <w:pPr>
              <w:spacing w:before="34" w:after="4" w:line="202" w:lineRule="exact"/>
              <w:jc w:val="center"/>
              <w:textAlignment w:val="baseline"/>
              <w:rPr>
                <w:rFonts w:ascii="黑体" w:hAnsi="黑体" w:eastAsia="黑体"/>
                <w:sz w:val="18"/>
                <w:lang w:val="zh-CN"/>
              </w:rPr>
            </w:pPr>
            <w:r>
              <w:rPr>
                <w:rFonts w:ascii="黑体" w:hAnsi="黑体" w:eastAsia="黑体"/>
                <w:sz w:val="18"/>
                <w:lang w:val="zh-CN"/>
              </w:rPr>
              <w:t>要求</w:t>
            </w:r>
          </w:p>
        </w:tc>
        <w:tc>
          <w:tcPr>
            <w:tcW w:w="753" w:type="dxa"/>
            <w:vMerge w:val="continue"/>
            <w:tcBorders>
              <w:top w:val="single" w:color="auto" w:sz="4" w:space="0"/>
              <w:left w:val="single" w:color="auto" w:sz="4" w:space="0"/>
              <w:bottom w:val="single" w:color="auto" w:sz="4" w:space="0"/>
              <w:right w:val="single" w:color="auto" w:sz="4" w:space="0"/>
            </w:tcBorders>
            <w:vAlign w:val="center"/>
          </w:tcPr>
          <w:p w14:paraId="25C4130C"/>
        </w:tc>
        <w:tc>
          <w:tcPr>
            <w:tcW w:w="1209" w:type="dxa"/>
            <w:tcBorders>
              <w:top w:val="single" w:color="000000" w:sz="4" w:space="0"/>
              <w:left w:val="single" w:color="auto" w:sz="4" w:space="0"/>
              <w:bottom w:val="single" w:color="000000" w:sz="4" w:space="0"/>
              <w:right w:val="single" w:color="000000" w:sz="4" w:space="0"/>
            </w:tcBorders>
            <w:vAlign w:val="center"/>
          </w:tcPr>
          <w:p w14:paraId="15D531ED">
            <w:pPr>
              <w:spacing w:before="34" w:after="4" w:line="202" w:lineRule="exact"/>
              <w:ind w:left="111"/>
              <w:jc w:val="left"/>
              <w:textAlignment w:val="baseline"/>
              <w:rPr>
                <w:rFonts w:ascii="黑体" w:hAnsi="黑体" w:eastAsia="黑体"/>
                <w:sz w:val="18"/>
                <w:lang w:val="zh-CN"/>
              </w:rPr>
            </w:pPr>
            <w:r>
              <w:rPr>
                <w:rFonts w:ascii="黑体" w:hAnsi="黑体" w:eastAsia="黑体"/>
                <w:sz w:val="18"/>
                <w:lang w:val="zh-CN"/>
              </w:rPr>
              <w:t>*中间件兼容</w:t>
            </w:r>
          </w:p>
        </w:tc>
        <w:tc>
          <w:tcPr>
            <w:tcW w:w="6310" w:type="dxa"/>
            <w:tcBorders>
              <w:top w:val="single" w:color="000000" w:sz="4" w:space="0"/>
              <w:left w:val="single" w:color="000000" w:sz="4" w:space="0"/>
              <w:bottom w:val="single" w:color="000000" w:sz="4" w:space="0"/>
              <w:right w:val="single" w:color="000000" w:sz="4" w:space="0"/>
            </w:tcBorders>
            <w:vAlign w:val="center"/>
          </w:tcPr>
          <w:p w14:paraId="417A896A">
            <w:pPr>
              <w:spacing w:before="34" w:after="4" w:line="202" w:lineRule="exact"/>
              <w:ind w:left="116"/>
              <w:jc w:val="left"/>
              <w:textAlignment w:val="baseline"/>
              <w:rPr>
                <w:rFonts w:ascii="黑体" w:hAnsi="黑体" w:eastAsia="黑体"/>
                <w:sz w:val="18"/>
                <w:lang w:val="zh-CN"/>
              </w:rPr>
            </w:pPr>
            <w:r>
              <w:rPr>
                <w:rFonts w:ascii="黑体" w:hAnsi="黑体" w:eastAsia="黑体"/>
                <w:sz w:val="18"/>
                <w:lang w:val="zh-CN"/>
              </w:rPr>
              <w:t>兼容 3 个及以上厂商中间件产品</w:t>
            </w:r>
          </w:p>
        </w:tc>
      </w:tr>
      <w:tr w14:paraId="3BAD7BA8">
        <w:tblPrEx>
          <w:tblCellMar>
            <w:top w:w="0" w:type="dxa"/>
            <w:left w:w="0" w:type="dxa"/>
            <w:bottom w:w="0" w:type="dxa"/>
            <w:right w:w="0" w:type="dxa"/>
          </w:tblCellMar>
        </w:tblPrEx>
        <w:trPr>
          <w:trHeight w:val="597"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58A49B97">
            <w:pPr>
              <w:spacing w:before="168" w:after="118" w:line="198" w:lineRule="exact"/>
              <w:jc w:val="center"/>
              <w:textAlignment w:val="baseline"/>
              <w:rPr>
                <w:rFonts w:ascii="黑体" w:hAnsi="黑体" w:eastAsia="黑体"/>
                <w:sz w:val="18"/>
                <w:lang w:val="zh-CN"/>
              </w:rPr>
            </w:pPr>
            <w:r>
              <w:rPr>
                <w:rFonts w:ascii="黑体" w:hAnsi="黑体" w:eastAsia="黑体"/>
                <w:sz w:val="18"/>
                <w:lang w:val="zh-CN"/>
              </w:rPr>
              <w:t>171</w:t>
            </w:r>
          </w:p>
        </w:tc>
        <w:tc>
          <w:tcPr>
            <w:tcW w:w="615" w:type="dxa"/>
            <w:tcBorders>
              <w:top w:val="single" w:color="000000" w:sz="4" w:space="0"/>
              <w:left w:val="single" w:color="000000" w:sz="4" w:space="0"/>
              <w:bottom w:val="single" w:color="000000" w:sz="4" w:space="0"/>
              <w:right w:val="single" w:color="auto" w:sz="4" w:space="0"/>
            </w:tcBorders>
          </w:tcPr>
          <w:p w14:paraId="581C9C9E">
            <w:pPr>
              <w:spacing w:line="242" w:lineRule="exact"/>
              <w:ind w:left="108"/>
              <w:jc w:val="left"/>
              <w:textAlignment w:val="baseline"/>
              <w:rPr>
                <w:rFonts w:ascii="黑体" w:hAnsi="黑体" w:eastAsia="黑体"/>
                <w:sz w:val="18"/>
                <w:lang w:val="zh-CN"/>
              </w:rPr>
            </w:pPr>
            <w:r>
              <w:rPr>
                <w:rFonts w:ascii="黑体" w:hAnsi="黑体" w:eastAsia="黑体"/>
                <w:spacing w:val="-3"/>
                <w:sz w:val="18"/>
                <w:lang w:val="zh-CN"/>
              </w:rPr>
              <w:t>兼容要求</w:t>
            </w:r>
          </w:p>
        </w:tc>
        <w:tc>
          <w:tcPr>
            <w:tcW w:w="753" w:type="dxa"/>
            <w:vMerge w:val="continue"/>
            <w:tcBorders>
              <w:top w:val="single" w:color="auto" w:sz="4" w:space="0"/>
              <w:left w:val="single" w:color="auto" w:sz="4" w:space="0"/>
              <w:bottom w:val="single" w:color="auto" w:sz="4" w:space="0"/>
              <w:right w:val="single" w:color="auto" w:sz="4" w:space="0"/>
            </w:tcBorders>
          </w:tcPr>
          <w:p w14:paraId="1CDE64EB"/>
        </w:tc>
        <w:tc>
          <w:tcPr>
            <w:tcW w:w="1209" w:type="dxa"/>
            <w:tcBorders>
              <w:top w:val="single" w:color="000000" w:sz="4" w:space="0"/>
              <w:left w:val="single" w:color="auto" w:sz="4" w:space="0"/>
              <w:bottom w:val="single" w:color="000000" w:sz="4" w:space="0"/>
              <w:right w:val="single" w:color="000000" w:sz="4" w:space="0"/>
            </w:tcBorders>
          </w:tcPr>
          <w:p w14:paraId="40094C82">
            <w:pPr>
              <w:spacing w:line="242" w:lineRule="exact"/>
              <w:ind w:left="108"/>
              <w:jc w:val="left"/>
              <w:textAlignment w:val="baseline"/>
              <w:rPr>
                <w:rFonts w:ascii="黑体" w:hAnsi="黑体" w:eastAsia="黑体"/>
                <w:sz w:val="18"/>
                <w:lang w:val="zh-CN"/>
              </w:rPr>
            </w:pPr>
            <w:r>
              <w:rPr>
                <w:rFonts w:ascii="黑体" w:hAnsi="黑体" w:eastAsia="黑体"/>
                <w:spacing w:val="-3"/>
                <w:sz w:val="18"/>
                <w:lang w:val="zh-CN"/>
              </w:rPr>
              <w:t>*平台软件兼容</w:t>
            </w:r>
          </w:p>
        </w:tc>
        <w:tc>
          <w:tcPr>
            <w:tcW w:w="6310" w:type="dxa"/>
            <w:tcBorders>
              <w:top w:val="single" w:color="000000" w:sz="4" w:space="0"/>
              <w:left w:val="single" w:color="000000" w:sz="4" w:space="0"/>
              <w:bottom w:val="single" w:color="000000" w:sz="4" w:space="0"/>
              <w:right w:val="single" w:color="000000" w:sz="4" w:space="0"/>
            </w:tcBorders>
          </w:tcPr>
          <w:p w14:paraId="673564F2">
            <w:pPr>
              <w:spacing w:line="242" w:lineRule="exact"/>
              <w:ind w:left="108"/>
              <w:jc w:val="left"/>
              <w:textAlignment w:val="baseline"/>
              <w:rPr>
                <w:rFonts w:ascii="黑体" w:hAnsi="黑体" w:eastAsia="黑体"/>
                <w:sz w:val="18"/>
                <w:lang w:val="zh-CN"/>
              </w:rPr>
            </w:pPr>
            <w:r>
              <w:rPr>
                <w:rFonts w:ascii="黑体" w:hAnsi="黑体" w:eastAsia="黑体"/>
                <w:spacing w:val="-3"/>
                <w:sz w:val="18"/>
                <w:lang w:val="zh-CN"/>
              </w:rPr>
              <w:t>兼容 3 个及以上厂商云计算及大数据平台</w:t>
            </w:r>
          </w:p>
        </w:tc>
      </w:tr>
      <w:tr w14:paraId="6E806FBE">
        <w:tblPrEx>
          <w:tblCellMar>
            <w:top w:w="0" w:type="dxa"/>
            <w:left w:w="0" w:type="dxa"/>
            <w:bottom w:w="0" w:type="dxa"/>
            <w:right w:w="0" w:type="dxa"/>
          </w:tblCellMar>
        </w:tblPrEx>
        <w:trPr>
          <w:trHeight w:val="1081"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483B335A">
            <w:pPr>
              <w:widowControl/>
              <w:spacing w:line="240" w:lineRule="exact"/>
              <w:jc w:val="center"/>
              <w:textAlignment w:val="baseline"/>
              <w:rPr>
                <w:rFonts w:ascii="黑体" w:hAnsi="黑体" w:eastAsia="黑体"/>
                <w:sz w:val="18"/>
                <w:lang w:val="zh-CN"/>
              </w:rPr>
            </w:pPr>
            <w:r>
              <w:rPr>
                <w:rFonts w:ascii="黑体" w:hAnsi="黑体" w:eastAsia="黑体"/>
                <w:sz w:val="18"/>
                <w:lang w:val="zh-CN"/>
              </w:rPr>
              <w:t>172</w:t>
            </w:r>
          </w:p>
        </w:tc>
        <w:tc>
          <w:tcPr>
            <w:tcW w:w="615" w:type="dxa"/>
            <w:tcBorders>
              <w:top w:val="single" w:color="000000" w:sz="4" w:space="0"/>
              <w:left w:val="single" w:color="000000" w:sz="4" w:space="0"/>
              <w:bottom w:val="single" w:color="000000" w:sz="4" w:space="0"/>
              <w:right w:val="single" w:color="auto" w:sz="4" w:space="0"/>
            </w:tcBorders>
            <w:vAlign w:val="center"/>
          </w:tcPr>
          <w:p w14:paraId="64DE787F">
            <w:pPr>
              <w:widowControl/>
              <w:spacing w:line="240" w:lineRule="exact"/>
              <w:ind w:left="108"/>
              <w:jc w:val="center"/>
              <w:textAlignment w:val="baseline"/>
              <w:rPr>
                <w:rFonts w:ascii="黑体" w:hAnsi="黑体" w:eastAsia="黑体"/>
                <w:sz w:val="18"/>
                <w:lang w:val="zh-CN"/>
              </w:rPr>
            </w:pPr>
            <w:r>
              <w:rPr>
                <w:rFonts w:ascii="黑体" w:hAnsi="黑体" w:eastAsia="黑体"/>
                <w:spacing w:val="-3"/>
                <w:sz w:val="18"/>
                <w:lang w:val="zh-CN"/>
              </w:rPr>
              <w:t>包装及运输要求</w:t>
            </w:r>
          </w:p>
        </w:tc>
        <w:tc>
          <w:tcPr>
            <w:tcW w:w="753" w:type="dxa"/>
            <w:tcBorders>
              <w:top w:val="single" w:color="auto" w:sz="4" w:space="0"/>
              <w:left w:val="single" w:color="auto" w:sz="4" w:space="0"/>
              <w:bottom w:val="single" w:color="auto" w:sz="4" w:space="0"/>
              <w:right w:val="single" w:color="auto" w:sz="4" w:space="0"/>
            </w:tcBorders>
            <w:vAlign w:val="center"/>
          </w:tcPr>
          <w:p w14:paraId="2C757D12">
            <w:pPr>
              <w:widowControl/>
              <w:spacing w:line="240" w:lineRule="exact"/>
              <w:ind w:left="144"/>
              <w:jc w:val="center"/>
              <w:textAlignment w:val="baseline"/>
            </w:pPr>
            <w:r>
              <w:rPr>
                <w:rFonts w:ascii="黑体" w:hAnsi="黑体" w:eastAsia="黑体"/>
                <w:spacing w:val="27"/>
                <w:sz w:val="18"/>
                <w:lang w:val="zh-CN"/>
              </w:rPr>
              <w:t>*包装及运输要求</w:t>
            </w:r>
          </w:p>
        </w:tc>
        <w:tc>
          <w:tcPr>
            <w:tcW w:w="1209" w:type="dxa"/>
            <w:tcBorders>
              <w:top w:val="single" w:color="000000" w:sz="4" w:space="0"/>
              <w:left w:val="single" w:color="auto" w:sz="4" w:space="0"/>
              <w:bottom w:val="single" w:color="000000" w:sz="4" w:space="0"/>
              <w:right w:val="single" w:color="000000" w:sz="4" w:space="0"/>
            </w:tcBorders>
            <w:vAlign w:val="center"/>
          </w:tcPr>
          <w:p w14:paraId="277A1D63">
            <w:pPr>
              <w:widowControl/>
              <w:spacing w:line="240" w:lineRule="exact"/>
              <w:ind w:left="108"/>
              <w:jc w:val="center"/>
              <w:textAlignment w:val="baseline"/>
              <w:rPr>
                <w:rFonts w:ascii="黑体" w:hAnsi="黑体" w:eastAsia="黑体"/>
                <w:sz w:val="18"/>
                <w:lang w:val="zh-CN"/>
              </w:rPr>
            </w:pPr>
            <w:r>
              <w:rPr>
                <w:rFonts w:ascii="黑体" w:hAnsi="黑体" w:eastAsia="黑体"/>
                <w:spacing w:val="-3"/>
                <w:sz w:val="18"/>
                <w:lang w:val="zh-CN"/>
              </w:rPr>
              <w:t>*标志、包装、运输和贮存</w:t>
            </w:r>
          </w:p>
        </w:tc>
        <w:tc>
          <w:tcPr>
            <w:tcW w:w="6310" w:type="dxa"/>
            <w:tcBorders>
              <w:top w:val="single" w:color="000000" w:sz="4" w:space="0"/>
              <w:left w:val="single" w:color="000000" w:sz="4" w:space="0"/>
              <w:bottom w:val="single" w:color="000000" w:sz="4" w:space="0"/>
              <w:right w:val="single" w:color="000000" w:sz="4" w:space="0"/>
            </w:tcBorders>
            <w:vAlign w:val="center"/>
          </w:tcPr>
          <w:p w14:paraId="18391025">
            <w:pPr>
              <w:widowControl/>
              <w:spacing w:line="240" w:lineRule="exact"/>
              <w:ind w:left="108"/>
              <w:textAlignment w:val="baseline"/>
              <w:rPr>
                <w:rFonts w:ascii="黑体" w:hAnsi="黑体" w:eastAsia="黑体"/>
                <w:sz w:val="18"/>
                <w:lang w:val="zh-CN"/>
              </w:rPr>
            </w:pPr>
            <w:r>
              <w:rPr>
                <w:rFonts w:ascii="黑体" w:hAnsi="黑体" w:eastAsia="黑体"/>
                <w:spacing w:val="-3"/>
                <w:sz w:val="18"/>
                <w:lang w:val="zh-CN"/>
              </w:rPr>
              <w:t xml:space="preserve">符合 </w:t>
            </w:r>
            <w:r>
              <w:rPr>
                <w:rFonts w:ascii="黑体" w:hAnsi="黑体" w:eastAsia="黑体"/>
                <w:spacing w:val="-3"/>
                <w:sz w:val="19"/>
              </w:rPr>
              <w:t xml:space="preserve">GB/T 9813.2 </w:t>
            </w:r>
            <w:r>
              <w:rPr>
                <w:rFonts w:ascii="黑体" w:hAnsi="黑体" w:eastAsia="黑体"/>
                <w:spacing w:val="-3"/>
                <w:sz w:val="18"/>
                <w:lang w:val="zh-CN"/>
              </w:rPr>
              <w:t>和商品包装政府采购需求标准的相关规定</w:t>
            </w:r>
          </w:p>
        </w:tc>
      </w:tr>
      <w:tr w14:paraId="3EBEF16F">
        <w:tblPrEx>
          <w:tblCellMar>
            <w:top w:w="0" w:type="dxa"/>
            <w:left w:w="0" w:type="dxa"/>
            <w:bottom w:w="0" w:type="dxa"/>
            <w:right w:w="0" w:type="dxa"/>
          </w:tblCellMar>
        </w:tblPrEx>
        <w:trPr>
          <w:trHeight w:val="597"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4171E659">
            <w:pPr>
              <w:widowControl/>
              <w:spacing w:line="240" w:lineRule="exact"/>
              <w:jc w:val="center"/>
              <w:textAlignment w:val="baseline"/>
              <w:rPr>
                <w:rFonts w:ascii="黑体" w:hAnsi="黑体" w:eastAsia="黑体"/>
                <w:sz w:val="18"/>
                <w:lang w:val="zh-CN"/>
              </w:rPr>
            </w:pPr>
            <w:r>
              <w:rPr>
                <w:rFonts w:ascii="黑体" w:hAnsi="黑体" w:eastAsia="黑体"/>
                <w:sz w:val="18"/>
                <w:lang w:val="zh-CN"/>
              </w:rPr>
              <w:t>173</w:t>
            </w:r>
          </w:p>
        </w:tc>
        <w:tc>
          <w:tcPr>
            <w:tcW w:w="615" w:type="dxa"/>
            <w:tcBorders>
              <w:top w:val="single" w:color="000000" w:sz="4" w:space="0"/>
              <w:left w:val="single" w:color="000000" w:sz="4" w:space="0"/>
              <w:bottom w:val="single" w:color="000000" w:sz="4" w:space="0"/>
              <w:right w:val="single" w:color="auto" w:sz="4" w:space="0"/>
            </w:tcBorders>
            <w:vAlign w:val="center"/>
          </w:tcPr>
          <w:p w14:paraId="44E8BE17">
            <w:pPr>
              <w:widowControl/>
              <w:spacing w:line="240" w:lineRule="exact"/>
              <w:ind w:left="108"/>
              <w:jc w:val="center"/>
              <w:textAlignment w:val="baseline"/>
              <w:rPr>
                <w:rFonts w:ascii="黑体" w:hAnsi="黑体" w:eastAsia="黑体"/>
                <w:sz w:val="18"/>
                <w:lang w:val="zh-CN"/>
              </w:rPr>
            </w:pPr>
            <w:r>
              <w:rPr>
                <w:rFonts w:ascii="黑体" w:hAnsi="黑体" w:eastAsia="黑体"/>
                <w:spacing w:val="-3"/>
                <w:sz w:val="18"/>
                <w:lang w:val="zh-CN"/>
              </w:rPr>
              <w:t>服务要求</w:t>
            </w:r>
          </w:p>
        </w:tc>
        <w:tc>
          <w:tcPr>
            <w:tcW w:w="753" w:type="dxa"/>
            <w:vMerge w:val="restart"/>
            <w:tcBorders>
              <w:top w:val="single" w:color="auto" w:sz="4" w:space="0"/>
              <w:left w:val="single" w:color="auto" w:sz="4" w:space="0"/>
              <w:bottom w:val="single" w:color="auto" w:sz="4" w:space="0"/>
              <w:right w:val="single" w:color="auto" w:sz="4" w:space="0"/>
            </w:tcBorders>
            <w:vAlign w:val="center"/>
          </w:tcPr>
          <w:p w14:paraId="37AEBB4F">
            <w:pPr>
              <w:widowControl/>
              <w:spacing w:line="240" w:lineRule="exact"/>
              <w:jc w:val="center"/>
              <w:textAlignment w:val="baseline"/>
            </w:pPr>
            <w:r>
              <w:rPr>
                <w:rFonts w:ascii="黑体" w:hAnsi="黑体" w:eastAsia="黑体"/>
                <w:spacing w:val="-3"/>
                <w:sz w:val="18"/>
                <w:lang w:val="zh-CN"/>
              </w:rPr>
              <w:t>*服务</w:t>
            </w:r>
            <w:r>
              <w:rPr>
                <w:rFonts w:ascii="黑体" w:hAnsi="黑体" w:eastAsia="黑体"/>
                <w:sz w:val="24"/>
              </w:rPr>
              <w:cr/>
            </w:r>
            <w:r>
              <w:rPr>
                <w:rFonts w:ascii="黑体" w:hAnsi="黑体" w:eastAsia="黑体"/>
                <w:sz w:val="24"/>
              </w:rPr>
              <w:br w:type="textWrapping"/>
            </w:r>
            <w:r>
              <w:rPr>
                <w:rFonts w:ascii="黑体" w:hAnsi="黑体" w:eastAsia="黑体"/>
                <w:spacing w:val="-3"/>
                <w:sz w:val="18"/>
                <w:lang w:val="zh-CN"/>
              </w:rPr>
              <w:t>要求</w:t>
            </w:r>
          </w:p>
        </w:tc>
        <w:tc>
          <w:tcPr>
            <w:tcW w:w="1209" w:type="dxa"/>
            <w:tcBorders>
              <w:top w:val="single" w:color="000000" w:sz="4" w:space="0"/>
              <w:left w:val="single" w:color="auto" w:sz="4" w:space="0"/>
              <w:bottom w:val="single" w:color="000000" w:sz="4" w:space="0"/>
              <w:right w:val="single" w:color="000000" w:sz="4" w:space="0"/>
            </w:tcBorders>
            <w:vAlign w:val="center"/>
          </w:tcPr>
          <w:p w14:paraId="44E1AF2E">
            <w:pPr>
              <w:widowControl/>
              <w:spacing w:line="240" w:lineRule="exact"/>
              <w:ind w:left="108"/>
              <w:jc w:val="center"/>
              <w:textAlignment w:val="baseline"/>
              <w:rPr>
                <w:rFonts w:ascii="黑体" w:hAnsi="黑体" w:eastAsia="黑体"/>
                <w:sz w:val="18"/>
                <w:lang w:val="zh-CN"/>
              </w:rPr>
            </w:pPr>
            <w:r>
              <w:rPr>
                <w:rFonts w:ascii="黑体" w:hAnsi="黑体" w:eastAsia="黑体"/>
                <w:spacing w:val="-3"/>
                <w:sz w:val="18"/>
                <w:lang w:val="zh-CN"/>
              </w:rPr>
              <w:t>*配置检查工具</w:t>
            </w:r>
          </w:p>
        </w:tc>
        <w:tc>
          <w:tcPr>
            <w:tcW w:w="6310" w:type="dxa"/>
            <w:tcBorders>
              <w:top w:val="single" w:color="000000" w:sz="4" w:space="0"/>
              <w:left w:val="single" w:color="000000" w:sz="4" w:space="0"/>
              <w:bottom w:val="single" w:color="000000" w:sz="4" w:space="0"/>
              <w:right w:val="single" w:color="000000" w:sz="4" w:space="0"/>
            </w:tcBorders>
            <w:vAlign w:val="center"/>
          </w:tcPr>
          <w:p w14:paraId="5354ADE2">
            <w:pPr>
              <w:widowControl/>
              <w:spacing w:line="240" w:lineRule="exact"/>
              <w:ind w:left="116"/>
              <w:jc w:val="left"/>
              <w:textAlignment w:val="baseline"/>
              <w:rPr>
                <w:rFonts w:ascii="黑体" w:hAnsi="黑体" w:eastAsia="黑体"/>
                <w:sz w:val="18"/>
                <w:lang w:val="zh-CN"/>
              </w:rPr>
            </w:pPr>
            <w:r>
              <w:rPr>
                <w:rFonts w:ascii="黑体" w:hAnsi="黑体" w:eastAsia="黑体"/>
                <w:sz w:val="18"/>
                <w:lang w:val="zh-CN"/>
              </w:rPr>
              <w:t>提供自检测试工具</w:t>
            </w:r>
          </w:p>
        </w:tc>
      </w:tr>
      <w:tr w14:paraId="1A847722">
        <w:tblPrEx>
          <w:tblCellMar>
            <w:top w:w="0" w:type="dxa"/>
            <w:left w:w="0" w:type="dxa"/>
            <w:bottom w:w="0" w:type="dxa"/>
            <w:right w:w="0" w:type="dxa"/>
          </w:tblCellMar>
        </w:tblPrEx>
        <w:trPr>
          <w:trHeight w:val="1237"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2210A2C3">
            <w:pPr>
              <w:widowControl/>
              <w:spacing w:line="240" w:lineRule="exact"/>
              <w:jc w:val="center"/>
              <w:textAlignment w:val="baseline"/>
              <w:rPr>
                <w:rFonts w:ascii="黑体" w:hAnsi="黑体" w:eastAsia="黑体"/>
                <w:sz w:val="18"/>
                <w:lang w:val="zh-CN"/>
              </w:rPr>
            </w:pPr>
            <w:r>
              <w:rPr>
                <w:rFonts w:ascii="黑体" w:hAnsi="黑体" w:eastAsia="黑体"/>
                <w:sz w:val="18"/>
                <w:lang w:val="zh-CN"/>
              </w:rPr>
              <w:t>174</w:t>
            </w:r>
          </w:p>
        </w:tc>
        <w:tc>
          <w:tcPr>
            <w:tcW w:w="615" w:type="dxa"/>
            <w:tcBorders>
              <w:top w:val="single" w:color="000000" w:sz="4" w:space="0"/>
              <w:left w:val="single" w:color="000000" w:sz="4" w:space="0"/>
              <w:bottom w:val="single" w:color="000000" w:sz="4" w:space="0"/>
              <w:right w:val="single" w:color="auto" w:sz="4" w:space="0"/>
            </w:tcBorders>
            <w:vAlign w:val="center"/>
          </w:tcPr>
          <w:p w14:paraId="325E9705">
            <w:pPr>
              <w:widowControl/>
              <w:spacing w:line="240" w:lineRule="exact"/>
              <w:ind w:left="108"/>
              <w:jc w:val="center"/>
              <w:textAlignment w:val="baseline"/>
              <w:rPr>
                <w:rFonts w:ascii="黑体" w:hAnsi="黑体" w:eastAsia="黑体"/>
                <w:sz w:val="18"/>
                <w:lang w:val="zh-CN"/>
              </w:rPr>
            </w:pPr>
            <w:r>
              <w:rPr>
                <w:rFonts w:ascii="黑体" w:hAnsi="黑体" w:eastAsia="黑体"/>
                <w:spacing w:val="-3"/>
                <w:sz w:val="18"/>
                <w:lang w:val="zh-CN"/>
              </w:rPr>
              <w:t>服务要求</w:t>
            </w:r>
          </w:p>
        </w:tc>
        <w:tc>
          <w:tcPr>
            <w:tcW w:w="753" w:type="dxa"/>
            <w:vMerge w:val="continue"/>
            <w:tcBorders>
              <w:top w:val="single" w:color="auto" w:sz="4" w:space="0"/>
              <w:left w:val="single" w:color="auto" w:sz="4" w:space="0"/>
              <w:bottom w:val="single" w:color="auto" w:sz="4" w:space="0"/>
              <w:right w:val="single" w:color="auto" w:sz="4" w:space="0"/>
            </w:tcBorders>
            <w:vAlign w:val="center"/>
          </w:tcPr>
          <w:p w14:paraId="3C936804">
            <w:pPr>
              <w:widowControl/>
              <w:spacing w:line="240" w:lineRule="exact"/>
              <w:jc w:val="center"/>
            </w:pPr>
          </w:p>
        </w:tc>
        <w:tc>
          <w:tcPr>
            <w:tcW w:w="1209" w:type="dxa"/>
            <w:tcBorders>
              <w:top w:val="single" w:color="000000" w:sz="4" w:space="0"/>
              <w:left w:val="single" w:color="auto" w:sz="4" w:space="0"/>
              <w:bottom w:val="single" w:color="000000" w:sz="4" w:space="0"/>
              <w:right w:val="single" w:color="000000" w:sz="4" w:space="0"/>
            </w:tcBorders>
            <w:vAlign w:val="center"/>
          </w:tcPr>
          <w:p w14:paraId="45BF4740">
            <w:pPr>
              <w:widowControl/>
              <w:spacing w:line="240" w:lineRule="exact"/>
              <w:ind w:left="111"/>
              <w:jc w:val="center"/>
              <w:textAlignment w:val="baseline"/>
              <w:rPr>
                <w:rFonts w:ascii="黑体" w:hAnsi="黑体" w:eastAsia="黑体"/>
                <w:sz w:val="18"/>
                <w:lang w:val="zh-CN"/>
              </w:rPr>
            </w:pPr>
            <w:r>
              <w:rPr>
                <w:rFonts w:ascii="黑体" w:hAnsi="黑体" w:eastAsia="黑体"/>
                <w:sz w:val="18"/>
                <w:lang w:val="zh-CN"/>
              </w:rPr>
              <w:t>*服务响应</w:t>
            </w:r>
          </w:p>
        </w:tc>
        <w:tc>
          <w:tcPr>
            <w:tcW w:w="6310" w:type="dxa"/>
            <w:tcBorders>
              <w:top w:val="single" w:color="000000" w:sz="4" w:space="0"/>
              <w:left w:val="single" w:color="000000" w:sz="4" w:space="0"/>
              <w:bottom w:val="single" w:color="000000" w:sz="4" w:space="0"/>
              <w:right w:val="single" w:color="000000" w:sz="4" w:space="0"/>
            </w:tcBorders>
            <w:vAlign w:val="center"/>
          </w:tcPr>
          <w:p w14:paraId="6EBFB77A">
            <w:pPr>
              <w:widowControl/>
              <w:spacing w:line="240" w:lineRule="exact"/>
              <w:ind w:left="144"/>
              <w:jc w:val="left"/>
              <w:textAlignment w:val="baseline"/>
              <w:rPr>
                <w:rFonts w:ascii="黑体" w:hAnsi="黑体" w:eastAsia="黑体"/>
                <w:spacing w:val="-3"/>
                <w:sz w:val="19"/>
              </w:rPr>
            </w:pPr>
            <w:r>
              <w:rPr>
                <w:rFonts w:ascii="黑体" w:hAnsi="黑体" w:eastAsia="黑体"/>
                <w:spacing w:val="-3"/>
                <w:sz w:val="19"/>
              </w:rPr>
              <w:t>a)</w:t>
            </w:r>
            <w:r>
              <w:rPr>
                <w:rFonts w:ascii="黑体" w:hAnsi="黑体" w:eastAsia="黑体"/>
                <w:spacing w:val="-3"/>
                <w:sz w:val="18"/>
                <w:lang w:val="zh-CN"/>
              </w:rPr>
              <w:t>提供产品3年维保及上门服务(满足同城 4 小时、异地 12 小时响应要求);</w:t>
            </w:r>
          </w:p>
          <w:p w14:paraId="19B5B4E0">
            <w:pPr>
              <w:widowControl/>
              <w:spacing w:line="240" w:lineRule="exact"/>
              <w:ind w:left="144" w:right="108"/>
              <w:jc w:val="left"/>
              <w:textAlignment w:val="baseline"/>
              <w:rPr>
                <w:rFonts w:ascii="黑体" w:hAnsi="黑体" w:eastAsia="黑体"/>
                <w:spacing w:val="-3"/>
                <w:sz w:val="18"/>
                <w:lang w:val="zh-CN"/>
              </w:rPr>
            </w:pPr>
            <w:r>
              <w:rPr>
                <w:rFonts w:ascii="黑体" w:hAnsi="黑体" w:eastAsia="黑体"/>
                <w:spacing w:val="-3"/>
                <w:sz w:val="19"/>
              </w:rPr>
              <w:t>b)</w:t>
            </w:r>
            <w:r>
              <w:rPr>
                <w:rFonts w:ascii="黑体" w:hAnsi="黑体" w:eastAsia="黑体"/>
                <w:spacing w:val="-3"/>
                <w:sz w:val="18"/>
                <w:lang w:val="zh-CN"/>
              </w:rPr>
              <w:t>提供政企专线 7*24 在线服务;</w:t>
            </w:r>
          </w:p>
          <w:p w14:paraId="2CCC7B2C">
            <w:pPr>
              <w:widowControl/>
              <w:spacing w:line="240" w:lineRule="exact"/>
              <w:ind w:left="144" w:right="108"/>
              <w:jc w:val="left"/>
              <w:textAlignment w:val="baseline"/>
              <w:rPr>
                <w:rFonts w:ascii="黑体" w:hAnsi="黑体" w:eastAsia="黑体"/>
                <w:sz w:val="18"/>
                <w:lang w:val="zh-CN"/>
              </w:rPr>
            </w:pPr>
            <w:r>
              <w:rPr>
                <w:rFonts w:ascii="黑体" w:hAnsi="黑体" w:eastAsia="黑体"/>
                <w:spacing w:val="-3"/>
                <w:sz w:val="19"/>
              </w:rPr>
              <w:t>c)</w:t>
            </w:r>
            <w:r>
              <w:rPr>
                <w:rFonts w:ascii="黑体" w:hAnsi="黑体" w:eastAsia="黑体"/>
                <w:spacing w:val="-3"/>
                <w:sz w:val="18"/>
                <w:lang w:val="zh-CN"/>
              </w:rPr>
              <w:t>现场保障技术服务团队员,国内上门服务地级市覆盖率达 100%</w:t>
            </w:r>
          </w:p>
        </w:tc>
      </w:tr>
      <w:tr w14:paraId="3030835C">
        <w:tblPrEx>
          <w:tblCellMar>
            <w:top w:w="0" w:type="dxa"/>
            <w:left w:w="0" w:type="dxa"/>
            <w:bottom w:w="0" w:type="dxa"/>
            <w:right w:w="0" w:type="dxa"/>
          </w:tblCellMar>
        </w:tblPrEx>
        <w:trPr>
          <w:trHeight w:val="808"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651ADE56">
            <w:pPr>
              <w:widowControl/>
              <w:spacing w:line="240" w:lineRule="exact"/>
              <w:jc w:val="center"/>
              <w:textAlignment w:val="baseline"/>
              <w:rPr>
                <w:rFonts w:ascii="黑体" w:hAnsi="黑体" w:eastAsia="黑体"/>
                <w:sz w:val="18"/>
                <w:lang w:val="zh-CN"/>
              </w:rPr>
            </w:pPr>
            <w:r>
              <w:rPr>
                <w:rFonts w:ascii="黑体" w:hAnsi="黑体" w:eastAsia="黑体"/>
                <w:sz w:val="18"/>
                <w:lang w:val="zh-CN"/>
              </w:rPr>
              <w:t>175</w:t>
            </w:r>
          </w:p>
        </w:tc>
        <w:tc>
          <w:tcPr>
            <w:tcW w:w="615" w:type="dxa"/>
            <w:tcBorders>
              <w:top w:val="single" w:color="000000" w:sz="4" w:space="0"/>
              <w:left w:val="single" w:color="000000" w:sz="4" w:space="0"/>
              <w:bottom w:val="single" w:color="000000" w:sz="4" w:space="0"/>
              <w:right w:val="single" w:color="auto" w:sz="4" w:space="0"/>
            </w:tcBorders>
            <w:vAlign w:val="center"/>
          </w:tcPr>
          <w:p w14:paraId="0ABC0969">
            <w:pPr>
              <w:widowControl/>
              <w:spacing w:line="240" w:lineRule="exact"/>
              <w:ind w:left="108"/>
              <w:jc w:val="center"/>
              <w:textAlignment w:val="baseline"/>
              <w:rPr>
                <w:rFonts w:ascii="黑体" w:hAnsi="黑体" w:eastAsia="黑体"/>
                <w:sz w:val="18"/>
                <w:lang w:val="zh-CN"/>
              </w:rPr>
            </w:pPr>
            <w:r>
              <w:rPr>
                <w:rFonts w:ascii="黑体" w:hAnsi="黑体" w:eastAsia="黑体"/>
                <w:spacing w:val="-3"/>
                <w:sz w:val="18"/>
                <w:lang w:val="zh-CN"/>
              </w:rPr>
              <w:t>服务要求</w:t>
            </w:r>
          </w:p>
        </w:tc>
        <w:tc>
          <w:tcPr>
            <w:tcW w:w="753" w:type="dxa"/>
            <w:vMerge w:val="continue"/>
            <w:tcBorders>
              <w:top w:val="single" w:color="auto" w:sz="4" w:space="0"/>
              <w:left w:val="single" w:color="auto" w:sz="4" w:space="0"/>
              <w:bottom w:val="single" w:color="auto" w:sz="4" w:space="0"/>
              <w:right w:val="single" w:color="auto" w:sz="4" w:space="0"/>
            </w:tcBorders>
            <w:vAlign w:val="center"/>
          </w:tcPr>
          <w:p w14:paraId="6C738E2D">
            <w:pPr>
              <w:widowControl/>
              <w:spacing w:line="240" w:lineRule="exact"/>
              <w:jc w:val="center"/>
            </w:pPr>
          </w:p>
        </w:tc>
        <w:tc>
          <w:tcPr>
            <w:tcW w:w="1209" w:type="dxa"/>
            <w:tcBorders>
              <w:top w:val="single" w:color="000000" w:sz="4" w:space="0"/>
              <w:left w:val="single" w:color="auto" w:sz="4" w:space="0"/>
              <w:bottom w:val="single" w:color="000000" w:sz="4" w:space="0"/>
              <w:right w:val="single" w:color="000000" w:sz="4" w:space="0"/>
            </w:tcBorders>
            <w:vAlign w:val="center"/>
          </w:tcPr>
          <w:p w14:paraId="5BCE01A7">
            <w:pPr>
              <w:widowControl/>
              <w:spacing w:line="240" w:lineRule="exact"/>
              <w:ind w:left="111"/>
              <w:jc w:val="center"/>
              <w:textAlignment w:val="baseline"/>
              <w:rPr>
                <w:rFonts w:ascii="黑体" w:hAnsi="黑体" w:eastAsia="黑体"/>
                <w:sz w:val="18"/>
                <w:lang w:val="zh-CN"/>
              </w:rPr>
            </w:pPr>
            <w:r>
              <w:rPr>
                <w:rFonts w:ascii="黑体" w:hAnsi="黑体" w:eastAsia="黑体"/>
                <w:sz w:val="18"/>
                <w:lang w:val="zh-CN"/>
              </w:rPr>
              <w:t>*服务周期</w:t>
            </w:r>
          </w:p>
        </w:tc>
        <w:tc>
          <w:tcPr>
            <w:tcW w:w="6310" w:type="dxa"/>
            <w:tcBorders>
              <w:top w:val="single" w:color="000000" w:sz="4" w:space="0"/>
              <w:left w:val="single" w:color="000000" w:sz="4" w:space="0"/>
              <w:bottom w:val="single" w:color="000000" w:sz="4" w:space="0"/>
              <w:right w:val="single" w:color="000000" w:sz="4" w:space="0"/>
            </w:tcBorders>
            <w:vAlign w:val="center"/>
          </w:tcPr>
          <w:p w14:paraId="6F6EBB70">
            <w:pPr>
              <w:widowControl/>
              <w:spacing w:line="240" w:lineRule="exact"/>
              <w:ind w:left="144"/>
              <w:jc w:val="left"/>
              <w:textAlignment w:val="baseline"/>
              <w:rPr>
                <w:rFonts w:ascii="黑体" w:hAnsi="黑体" w:eastAsia="黑体"/>
                <w:sz w:val="18"/>
                <w:lang w:val="zh-CN"/>
              </w:rPr>
            </w:pPr>
            <w:r>
              <w:rPr>
                <w:rFonts w:ascii="黑体" w:hAnsi="黑体" w:eastAsia="黑体"/>
                <w:sz w:val="18"/>
                <w:lang w:val="zh-CN"/>
              </w:rPr>
              <w:t>支持产品延保≥3 年</w:t>
            </w:r>
          </w:p>
          <w:p w14:paraId="348912B5">
            <w:pPr>
              <w:widowControl/>
              <w:spacing w:line="240" w:lineRule="exact"/>
              <w:ind w:left="144"/>
              <w:jc w:val="left"/>
              <w:textAlignment w:val="baseline"/>
              <w:rPr>
                <w:rFonts w:ascii="黑体" w:hAnsi="黑体" w:eastAsia="黑体"/>
                <w:sz w:val="18"/>
                <w:lang w:val="zh-CN"/>
              </w:rPr>
            </w:pPr>
            <w:r>
              <w:rPr>
                <w:rFonts w:ascii="黑体" w:hAnsi="黑体" w:eastAsia="黑体"/>
                <w:sz w:val="18"/>
                <w:lang w:val="zh-CN"/>
              </w:rPr>
              <w:t>提供每年延保服务报价</w:t>
            </w:r>
          </w:p>
          <w:p w14:paraId="6550BFC1">
            <w:pPr>
              <w:widowControl/>
              <w:spacing w:line="240" w:lineRule="exact"/>
              <w:ind w:left="144"/>
              <w:jc w:val="left"/>
              <w:textAlignment w:val="baseline"/>
              <w:rPr>
                <w:rFonts w:ascii="黑体" w:hAnsi="黑体" w:eastAsia="黑体"/>
                <w:sz w:val="18"/>
                <w:lang w:val="zh-CN"/>
              </w:rPr>
            </w:pPr>
            <w:r>
              <w:rPr>
                <w:rFonts w:ascii="黑体" w:hAnsi="黑体" w:eastAsia="黑体"/>
                <w:sz w:val="18"/>
                <w:lang w:val="zh-CN"/>
              </w:rPr>
              <w:t>提供备件服务能力≥6 年(自购买之日起)</w:t>
            </w:r>
          </w:p>
        </w:tc>
      </w:tr>
      <w:tr w14:paraId="0AC90F96">
        <w:tblPrEx>
          <w:tblCellMar>
            <w:top w:w="0" w:type="dxa"/>
            <w:left w:w="0" w:type="dxa"/>
            <w:bottom w:w="0" w:type="dxa"/>
            <w:right w:w="0" w:type="dxa"/>
          </w:tblCellMar>
        </w:tblPrEx>
        <w:trPr>
          <w:trHeight w:val="4097"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3DDC03C6">
            <w:pPr>
              <w:widowControl/>
              <w:spacing w:line="240" w:lineRule="exact"/>
              <w:jc w:val="center"/>
              <w:textAlignment w:val="baseline"/>
              <w:rPr>
                <w:rFonts w:ascii="黑体" w:hAnsi="黑体" w:eastAsia="黑体"/>
                <w:sz w:val="18"/>
                <w:lang w:val="zh-CN"/>
              </w:rPr>
            </w:pPr>
            <w:r>
              <w:rPr>
                <w:rFonts w:ascii="黑体" w:hAnsi="黑体" w:eastAsia="黑体"/>
                <w:sz w:val="18"/>
                <w:lang w:val="zh-CN"/>
              </w:rPr>
              <w:t>176</w:t>
            </w:r>
          </w:p>
        </w:tc>
        <w:tc>
          <w:tcPr>
            <w:tcW w:w="615" w:type="dxa"/>
            <w:tcBorders>
              <w:top w:val="single" w:color="000000" w:sz="4" w:space="0"/>
              <w:left w:val="single" w:color="000000" w:sz="4" w:space="0"/>
              <w:bottom w:val="single" w:color="000000" w:sz="4" w:space="0"/>
              <w:right w:val="single" w:color="auto" w:sz="4" w:space="0"/>
            </w:tcBorders>
            <w:vAlign w:val="center"/>
          </w:tcPr>
          <w:p w14:paraId="1DC5ECF4">
            <w:pPr>
              <w:widowControl/>
              <w:spacing w:line="240" w:lineRule="exact"/>
              <w:ind w:left="108"/>
              <w:jc w:val="center"/>
              <w:textAlignment w:val="baseline"/>
              <w:rPr>
                <w:rFonts w:ascii="黑体" w:hAnsi="黑体" w:eastAsia="黑体"/>
                <w:sz w:val="18"/>
                <w:lang w:val="zh-CN"/>
              </w:rPr>
            </w:pPr>
            <w:r>
              <w:rPr>
                <w:rFonts w:ascii="黑体" w:hAnsi="黑体" w:eastAsia="黑体"/>
                <w:spacing w:val="-3"/>
                <w:sz w:val="18"/>
                <w:lang w:val="zh-CN"/>
              </w:rPr>
              <w:t>服务要求</w:t>
            </w:r>
          </w:p>
        </w:tc>
        <w:tc>
          <w:tcPr>
            <w:tcW w:w="753" w:type="dxa"/>
            <w:vMerge w:val="continue"/>
            <w:tcBorders>
              <w:top w:val="single" w:color="auto" w:sz="4" w:space="0"/>
              <w:left w:val="single" w:color="auto" w:sz="4" w:space="0"/>
              <w:bottom w:val="single" w:color="auto" w:sz="4" w:space="0"/>
              <w:right w:val="single" w:color="auto" w:sz="4" w:space="0"/>
            </w:tcBorders>
            <w:vAlign w:val="center"/>
          </w:tcPr>
          <w:p w14:paraId="6D81B7F4">
            <w:pPr>
              <w:widowControl/>
              <w:spacing w:line="240" w:lineRule="exact"/>
              <w:jc w:val="center"/>
            </w:pPr>
          </w:p>
        </w:tc>
        <w:tc>
          <w:tcPr>
            <w:tcW w:w="1209" w:type="dxa"/>
            <w:tcBorders>
              <w:top w:val="single" w:color="000000" w:sz="4" w:space="0"/>
              <w:left w:val="single" w:color="auto" w:sz="4" w:space="0"/>
              <w:bottom w:val="single" w:color="000000" w:sz="4" w:space="0"/>
              <w:right w:val="single" w:color="000000" w:sz="4" w:space="0"/>
            </w:tcBorders>
            <w:vAlign w:val="center"/>
          </w:tcPr>
          <w:p w14:paraId="543F14AE">
            <w:pPr>
              <w:widowControl/>
              <w:spacing w:line="240" w:lineRule="exact"/>
              <w:ind w:left="108"/>
              <w:jc w:val="center"/>
              <w:textAlignment w:val="baseline"/>
              <w:rPr>
                <w:rFonts w:ascii="黑体" w:hAnsi="黑体" w:eastAsia="黑体"/>
                <w:sz w:val="18"/>
                <w:lang w:val="zh-CN"/>
              </w:rPr>
            </w:pPr>
            <w:r>
              <w:rPr>
                <w:rFonts w:ascii="黑体" w:hAnsi="黑体" w:eastAsia="黑体"/>
                <w:spacing w:val="-3"/>
                <w:sz w:val="18"/>
                <w:lang w:val="zh-CN"/>
              </w:rPr>
              <w:t>*预装操作系统</w:t>
            </w:r>
          </w:p>
        </w:tc>
        <w:tc>
          <w:tcPr>
            <w:tcW w:w="6310" w:type="dxa"/>
            <w:tcBorders>
              <w:top w:val="single" w:color="000000" w:sz="4" w:space="0"/>
              <w:left w:val="single" w:color="000000" w:sz="4" w:space="0"/>
              <w:bottom w:val="single" w:color="000000" w:sz="4" w:space="0"/>
              <w:right w:val="single" w:color="000000" w:sz="4" w:space="0"/>
            </w:tcBorders>
            <w:vAlign w:val="center"/>
          </w:tcPr>
          <w:p w14:paraId="7B578E92">
            <w:pPr>
              <w:widowControl/>
              <w:spacing w:line="240" w:lineRule="exact"/>
              <w:ind w:left="108"/>
              <w:jc w:val="left"/>
              <w:textAlignment w:val="baseline"/>
              <w:rPr>
                <w:rFonts w:ascii="黑体" w:hAnsi="黑体" w:eastAsia="黑体"/>
                <w:spacing w:val="-3"/>
                <w:sz w:val="18"/>
                <w:lang w:val="zh-CN"/>
              </w:rPr>
            </w:pPr>
            <w:r>
              <w:rPr>
                <w:rFonts w:ascii="黑体" w:hAnsi="黑体" w:eastAsia="黑体"/>
                <w:spacing w:val="-3"/>
                <w:sz w:val="18"/>
                <w:lang w:val="zh-CN"/>
              </w:rPr>
              <w:t>预装符合桌面操作系统政府采购需求标准的正版操作系统</w:t>
            </w:r>
          </w:p>
          <w:p w14:paraId="0A29CEBB">
            <w:pPr>
              <w:tabs>
                <w:tab w:val="left" w:pos="360"/>
              </w:tabs>
              <w:spacing w:line="240" w:lineRule="exact"/>
              <w:ind w:right="288"/>
              <w:jc w:val="left"/>
              <w:textAlignment w:val="baseline"/>
              <w:rPr>
                <w:rFonts w:ascii="黑体" w:hAnsi="黑体" w:eastAsia="黑体"/>
                <w:spacing w:val="-3"/>
                <w:sz w:val="18"/>
                <w:lang w:val="zh-CN"/>
              </w:rPr>
            </w:pPr>
            <w:r>
              <w:rPr>
                <w:rFonts w:hint="eastAsia" w:ascii="黑体" w:hAnsi="黑体" w:eastAsia="黑体"/>
                <w:spacing w:val="-3"/>
                <w:sz w:val="18"/>
                <w:lang w:val="zh-CN"/>
              </w:rPr>
              <w:t>功能要求：</w:t>
            </w:r>
          </w:p>
          <w:p w14:paraId="04242C07">
            <w:pPr>
              <w:tabs>
                <w:tab w:val="left" w:pos="360"/>
              </w:tabs>
              <w:spacing w:line="240" w:lineRule="exact"/>
              <w:ind w:right="288"/>
              <w:jc w:val="left"/>
              <w:textAlignment w:val="baseline"/>
              <w:rPr>
                <w:rFonts w:ascii="黑体" w:hAnsi="黑体" w:eastAsia="黑体"/>
                <w:spacing w:val="-3"/>
                <w:sz w:val="18"/>
                <w:lang w:val="zh-CN"/>
              </w:rPr>
            </w:pPr>
            <w:r>
              <w:rPr>
                <w:rFonts w:ascii="黑体" w:hAnsi="黑体" w:eastAsia="黑体"/>
                <w:spacing w:val="-3"/>
                <w:sz w:val="18"/>
                <w:lang w:val="zh-CN"/>
              </w:rPr>
              <w:t>1</w:t>
            </w:r>
            <w:r>
              <w:rPr>
                <w:rFonts w:hint="eastAsia" w:ascii="黑体" w:hAnsi="黑体" w:eastAsia="黑体"/>
                <w:spacing w:val="-3"/>
                <w:sz w:val="18"/>
                <w:lang w:val="zh-CN"/>
              </w:rPr>
              <w:t>. 系统集成自研输入法支持五笔、拼音和双拼，支持搜狗、讯飞、华宇等主流输入法</w:t>
            </w:r>
            <w:r>
              <w:rPr>
                <w:rFonts w:hint="eastAsia" w:ascii="黑体" w:hAnsi="黑体" w:eastAsia="黑体"/>
                <w:spacing w:val="-3"/>
                <w:sz w:val="18"/>
                <w:lang w:val="zh-CN"/>
              </w:rPr>
              <w:br w:type="textWrapping"/>
            </w:r>
            <w:r>
              <w:rPr>
                <w:rFonts w:ascii="黑体" w:hAnsi="黑体" w:eastAsia="黑体"/>
                <w:spacing w:val="-3"/>
                <w:sz w:val="18"/>
                <w:lang w:val="zh-CN"/>
              </w:rPr>
              <w:t>2</w:t>
            </w:r>
            <w:r>
              <w:rPr>
                <w:rFonts w:hint="eastAsia" w:ascii="黑体" w:hAnsi="黑体" w:eastAsia="黑体"/>
                <w:spacing w:val="-3"/>
                <w:sz w:val="18"/>
                <w:lang w:val="zh-CN"/>
              </w:rPr>
              <w:t>. 当用户忘记密码后，支持在登录界面查看开机密码提示，辅助找回密码，并支持在公网环境下通过手机号或邮箱的方式快速找回密码。</w:t>
            </w:r>
            <w:r>
              <w:rPr>
                <w:rFonts w:hint="eastAsia" w:ascii="黑体" w:hAnsi="黑体" w:eastAsia="黑体"/>
                <w:spacing w:val="-3"/>
                <w:sz w:val="18"/>
                <w:lang w:val="zh-CN"/>
              </w:rPr>
              <w:br w:type="textWrapping"/>
            </w:r>
            <w:r>
              <w:rPr>
                <w:rFonts w:ascii="黑体" w:hAnsi="黑体" w:eastAsia="黑体"/>
                <w:spacing w:val="-3"/>
                <w:sz w:val="18"/>
                <w:lang w:val="zh-CN"/>
              </w:rPr>
              <w:t>3</w:t>
            </w:r>
            <w:r>
              <w:rPr>
                <w:rFonts w:hint="eastAsia" w:ascii="黑体" w:hAnsi="黑体" w:eastAsia="黑体"/>
                <w:spacing w:val="-3"/>
                <w:sz w:val="18"/>
                <w:lang w:val="zh-CN"/>
              </w:rPr>
              <w:t>. 需提供不依赖服务端的解决方案，支持在短期内实现在X86和ARM架构的国产桌面操作系统上使用原系统上使用的B/S架构业务系统、C/S架构客户端软件、外设，保证业务不中断。</w:t>
            </w:r>
            <w:r>
              <w:rPr>
                <w:rFonts w:hint="eastAsia" w:ascii="黑体" w:hAnsi="黑体" w:eastAsia="黑体"/>
                <w:spacing w:val="-3"/>
                <w:sz w:val="18"/>
                <w:lang w:val="zh-CN"/>
              </w:rPr>
              <w:br w:type="textWrapping"/>
            </w:r>
            <w:r>
              <w:rPr>
                <w:rFonts w:ascii="黑体" w:hAnsi="黑体" w:eastAsia="黑体"/>
                <w:spacing w:val="-3"/>
                <w:sz w:val="18"/>
                <w:lang w:val="zh-CN"/>
              </w:rPr>
              <w:t>4</w:t>
            </w:r>
            <w:r>
              <w:rPr>
                <w:rFonts w:hint="eastAsia" w:ascii="黑体" w:hAnsi="黑体" w:eastAsia="黑体"/>
                <w:spacing w:val="-3"/>
                <w:sz w:val="18"/>
                <w:lang w:val="zh-CN"/>
              </w:rPr>
              <w:t>.需支持在打印机设备缺乏Linux驱动的情况下，可基于windows打印驱动实现在Linux系统上的正常的打印。</w:t>
            </w:r>
            <w:r>
              <w:rPr>
                <w:rFonts w:hint="eastAsia" w:ascii="黑体" w:hAnsi="黑体" w:eastAsia="黑体"/>
                <w:spacing w:val="-3"/>
                <w:sz w:val="18"/>
                <w:lang w:val="zh-CN"/>
              </w:rPr>
              <w:br w:type="textWrapping"/>
            </w:r>
            <w:r>
              <w:rPr>
                <w:rFonts w:ascii="黑体" w:hAnsi="黑体" w:eastAsia="黑体"/>
                <w:spacing w:val="-3"/>
                <w:sz w:val="18"/>
                <w:lang w:val="zh-CN"/>
              </w:rPr>
              <w:t>5</w:t>
            </w:r>
            <w:r>
              <w:rPr>
                <w:rFonts w:hint="eastAsia" w:ascii="黑体" w:hAnsi="黑体" w:eastAsia="黑体"/>
                <w:spacing w:val="-3"/>
                <w:sz w:val="18"/>
                <w:lang w:val="zh-CN"/>
              </w:rPr>
              <w:t>.需提供无服务中心的远程协助工具，提高运维人员的运维效率。支持网络穿透技术，在局域网和公共网络环境下均可完成远程协助。支持强制握手协议，主控端发起请求后，必须经过受控端确认方可建立连接。支持受控端一键取消控制权，保证受控端安全。支持观察和控制两种协助模式、断网重连、IP黑名单、连接记录查询。</w:t>
            </w:r>
          </w:p>
          <w:p w14:paraId="74DD6686">
            <w:pPr>
              <w:widowControl/>
              <w:spacing w:line="240" w:lineRule="exact"/>
              <w:ind w:left="108"/>
              <w:jc w:val="left"/>
              <w:textAlignment w:val="baseline"/>
              <w:rPr>
                <w:rFonts w:ascii="黑体" w:hAnsi="黑体" w:eastAsia="黑体"/>
                <w:spacing w:val="-3"/>
                <w:sz w:val="18"/>
                <w:lang w:val="zh-CN"/>
              </w:rPr>
            </w:pPr>
            <w:r>
              <w:rPr>
                <w:rFonts w:hint="eastAsia" w:ascii="黑体" w:hAnsi="黑体" w:eastAsia="黑体"/>
                <w:spacing w:val="-3"/>
                <w:sz w:val="18"/>
                <w:lang w:val="zh-CN"/>
              </w:rPr>
              <w:t>6</w:t>
            </w:r>
            <w:r>
              <w:rPr>
                <w:rFonts w:ascii="黑体" w:hAnsi="黑体" w:eastAsia="黑体"/>
                <w:spacing w:val="-3"/>
                <w:sz w:val="18"/>
                <w:lang w:val="zh-CN"/>
              </w:rPr>
              <w:t>.</w:t>
            </w:r>
            <w:r>
              <w:rPr>
                <w:rFonts w:hint="eastAsia" w:ascii="黑体" w:hAnsi="黑体" w:eastAsia="黑体"/>
                <w:spacing w:val="-3"/>
                <w:sz w:val="18"/>
                <w:lang w:val="zh-CN"/>
              </w:rPr>
              <w:t>供货时提供操作系统厂商写明用户名称的正版授权文件。</w:t>
            </w:r>
          </w:p>
        </w:tc>
      </w:tr>
      <w:tr w14:paraId="01A7FE3B">
        <w:tblPrEx>
          <w:tblCellMar>
            <w:top w:w="0" w:type="dxa"/>
            <w:left w:w="0" w:type="dxa"/>
            <w:bottom w:w="0" w:type="dxa"/>
            <w:right w:w="0" w:type="dxa"/>
          </w:tblCellMar>
        </w:tblPrEx>
        <w:trPr>
          <w:trHeight w:val="597"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001998EF">
            <w:pPr>
              <w:widowControl/>
              <w:spacing w:line="240" w:lineRule="exact"/>
              <w:jc w:val="center"/>
              <w:textAlignment w:val="baseline"/>
              <w:rPr>
                <w:rFonts w:ascii="黑体" w:hAnsi="黑体" w:eastAsia="黑体"/>
                <w:sz w:val="18"/>
                <w:lang w:val="zh-CN"/>
              </w:rPr>
            </w:pPr>
            <w:r>
              <w:rPr>
                <w:rFonts w:ascii="黑体" w:hAnsi="黑体" w:eastAsia="黑体"/>
                <w:sz w:val="18"/>
                <w:lang w:val="zh-CN"/>
              </w:rPr>
              <w:t>177</w:t>
            </w:r>
          </w:p>
        </w:tc>
        <w:tc>
          <w:tcPr>
            <w:tcW w:w="615" w:type="dxa"/>
            <w:tcBorders>
              <w:top w:val="single" w:color="000000" w:sz="4" w:space="0"/>
              <w:left w:val="single" w:color="000000" w:sz="4" w:space="0"/>
              <w:bottom w:val="single" w:color="000000" w:sz="4" w:space="0"/>
              <w:right w:val="single" w:color="auto" w:sz="4" w:space="0"/>
            </w:tcBorders>
            <w:vAlign w:val="center"/>
          </w:tcPr>
          <w:p w14:paraId="4B3E4F01">
            <w:pPr>
              <w:widowControl/>
              <w:spacing w:line="240" w:lineRule="exact"/>
              <w:ind w:left="108"/>
              <w:jc w:val="center"/>
              <w:textAlignment w:val="baseline"/>
              <w:rPr>
                <w:rFonts w:ascii="黑体" w:hAnsi="黑体" w:eastAsia="黑体"/>
                <w:sz w:val="18"/>
                <w:lang w:val="zh-CN"/>
              </w:rPr>
            </w:pPr>
            <w:r>
              <w:rPr>
                <w:rFonts w:ascii="黑体" w:hAnsi="黑体" w:eastAsia="黑体"/>
                <w:spacing w:val="-3"/>
                <w:sz w:val="18"/>
                <w:lang w:val="zh-CN"/>
              </w:rPr>
              <w:t>服务要求</w:t>
            </w:r>
          </w:p>
        </w:tc>
        <w:tc>
          <w:tcPr>
            <w:tcW w:w="753" w:type="dxa"/>
            <w:vMerge w:val="continue"/>
            <w:tcBorders>
              <w:top w:val="single" w:color="auto" w:sz="4" w:space="0"/>
              <w:left w:val="single" w:color="auto" w:sz="4" w:space="0"/>
              <w:bottom w:val="single" w:color="auto" w:sz="4" w:space="0"/>
              <w:right w:val="single" w:color="auto" w:sz="4" w:space="0"/>
            </w:tcBorders>
            <w:vAlign w:val="center"/>
          </w:tcPr>
          <w:p w14:paraId="0FE74164">
            <w:pPr>
              <w:widowControl/>
              <w:spacing w:line="240" w:lineRule="exact"/>
              <w:jc w:val="center"/>
            </w:pPr>
          </w:p>
        </w:tc>
        <w:tc>
          <w:tcPr>
            <w:tcW w:w="1209" w:type="dxa"/>
            <w:tcBorders>
              <w:top w:val="single" w:color="000000" w:sz="4" w:space="0"/>
              <w:left w:val="single" w:color="auto" w:sz="4" w:space="0"/>
              <w:bottom w:val="single" w:color="000000" w:sz="4" w:space="0"/>
              <w:right w:val="single" w:color="000000" w:sz="4" w:space="0"/>
            </w:tcBorders>
            <w:vAlign w:val="center"/>
          </w:tcPr>
          <w:p w14:paraId="19E63AA3">
            <w:pPr>
              <w:widowControl/>
              <w:spacing w:line="240" w:lineRule="exact"/>
              <w:ind w:left="111"/>
              <w:jc w:val="center"/>
              <w:textAlignment w:val="baseline"/>
              <w:rPr>
                <w:rFonts w:ascii="黑体" w:hAnsi="黑体" w:eastAsia="黑体"/>
                <w:sz w:val="18"/>
                <w:lang w:val="zh-CN"/>
              </w:rPr>
            </w:pPr>
            <w:r>
              <w:rPr>
                <w:rFonts w:ascii="黑体" w:hAnsi="黑体" w:eastAsia="黑体"/>
                <w:sz w:val="18"/>
                <w:lang w:val="zh-CN"/>
              </w:rPr>
              <w:t>*培训服务</w:t>
            </w:r>
          </w:p>
        </w:tc>
        <w:tc>
          <w:tcPr>
            <w:tcW w:w="6310" w:type="dxa"/>
            <w:tcBorders>
              <w:top w:val="single" w:color="000000" w:sz="4" w:space="0"/>
              <w:left w:val="single" w:color="000000" w:sz="4" w:space="0"/>
              <w:bottom w:val="single" w:color="000000" w:sz="4" w:space="0"/>
              <w:right w:val="single" w:color="000000" w:sz="4" w:space="0"/>
            </w:tcBorders>
            <w:vAlign w:val="center"/>
          </w:tcPr>
          <w:p w14:paraId="41C763F1">
            <w:pPr>
              <w:widowControl/>
              <w:spacing w:line="240" w:lineRule="exact"/>
              <w:ind w:left="108" w:right="252"/>
              <w:jc w:val="left"/>
              <w:textAlignment w:val="baseline"/>
              <w:rPr>
                <w:rFonts w:ascii="黑体" w:hAnsi="黑体" w:eastAsia="黑体"/>
                <w:sz w:val="18"/>
                <w:lang w:val="zh-CN"/>
              </w:rPr>
            </w:pPr>
            <w:r>
              <w:rPr>
                <w:rFonts w:ascii="黑体" w:hAnsi="黑体" w:eastAsia="黑体"/>
                <w:spacing w:val="-3"/>
                <w:sz w:val="18"/>
                <w:lang w:val="zh-CN"/>
              </w:rPr>
              <w:t>供应商提供培训材料、产品手册、 培训视频等培训相关内容</w:t>
            </w:r>
          </w:p>
        </w:tc>
      </w:tr>
      <w:tr w14:paraId="418438A5">
        <w:tblPrEx>
          <w:tblCellMar>
            <w:top w:w="0" w:type="dxa"/>
            <w:left w:w="0" w:type="dxa"/>
            <w:bottom w:w="0" w:type="dxa"/>
            <w:right w:w="0" w:type="dxa"/>
          </w:tblCellMar>
        </w:tblPrEx>
        <w:trPr>
          <w:trHeight w:val="597"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031F4E8E">
            <w:pPr>
              <w:widowControl/>
              <w:spacing w:line="240" w:lineRule="exact"/>
              <w:jc w:val="center"/>
              <w:textAlignment w:val="baseline"/>
              <w:rPr>
                <w:rFonts w:ascii="黑体" w:hAnsi="黑体" w:eastAsia="黑体"/>
                <w:sz w:val="18"/>
                <w:lang w:val="zh-CN"/>
              </w:rPr>
            </w:pPr>
            <w:r>
              <w:rPr>
                <w:rFonts w:ascii="黑体" w:hAnsi="黑体" w:eastAsia="黑体"/>
                <w:sz w:val="18"/>
                <w:lang w:val="zh-CN"/>
              </w:rPr>
              <w:t>178</w:t>
            </w:r>
          </w:p>
        </w:tc>
        <w:tc>
          <w:tcPr>
            <w:tcW w:w="615" w:type="dxa"/>
            <w:tcBorders>
              <w:top w:val="single" w:color="000000" w:sz="4" w:space="0"/>
              <w:left w:val="single" w:color="000000" w:sz="4" w:space="0"/>
              <w:bottom w:val="single" w:color="000000" w:sz="4" w:space="0"/>
              <w:right w:val="single" w:color="auto" w:sz="4" w:space="0"/>
            </w:tcBorders>
            <w:vAlign w:val="center"/>
          </w:tcPr>
          <w:p w14:paraId="5962A69A">
            <w:pPr>
              <w:widowControl/>
              <w:spacing w:line="240" w:lineRule="exact"/>
              <w:ind w:left="108"/>
              <w:jc w:val="center"/>
              <w:textAlignment w:val="baseline"/>
              <w:rPr>
                <w:rFonts w:ascii="黑体" w:hAnsi="黑体" w:eastAsia="黑体"/>
                <w:sz w:val="18"/>
                <w:lang w:val="zh-CN"/>
              </w:rPr>
            </w:pPr>
            <w:r>
              <w:rPr>
                <w:rFonts w:ascii="黑体" w:hAnsi="黑体" w:eastAsia="黑体"/>
                <w:spacing w:val="-3"/>
                <w:sz w:val="18"/>
                <w:lang w:val="zh-CN"/>
              </w:rPr>
              <w:t>服务要求</w:t>
            </w:r>
          </w:p>
        </w:tc>
        <w:tc>
          <w:tcPr>
            <w:tcW w:w="753" w:type="dxa"/>
            <w:vMerge w:val="continue"/>
            <w:tcBorders>
              <w:top w:val="single" w:color="auto" w:sz="4" w:space="0"/>
              <w:left w:val="single" w:color="auto" w:sz="4" w:space="0"/>
              <w:bottom w:val="single" w:color="auto" w:sz="4" w:space="0"/>
              <w:right w:val="single" w:color="auto" w:sz="4" w:space="0"/>
            </w:tcBorders>
            <w:vAlign w:val="center"/>
          </w:tcPr>
          <w:p w14:paraId="119EDFAD">
            <w:pPr>
              <w:widowControl/>
              <w:spacing w:line="240" w:lineRule="exact"/>
              <w:jc w:val="center"/>
            </w:pPr>
          </w:p>
        </w:tc>
        <w:tc>
          <w:tcPr>
            <w:tcW w:w="1209" w:type="dxa"/>
            <w:tcBorders>
              <w:top w:val="single" w:color="000000" w:sz="4" w:space="0"/>
              <w:left w:val="single" w:color="auto" w:sz="4" w:space="0"/>
              <w:bottom w:val="single" w:color="000000" w:sz="4" w:space="0"/>
              <w:right w:val="single" w:color="000000" w:sz="4" w:space="0"/>
            </w:tcBorders>
            <w:vAlign w:val="center"/>
          </w:tcPr>
          <w:p w14:paraId="55CDD428">
            <w:pPr>
              <w:widowControl/>
              <w:spacing w:line="240" w:lineRule="exact"/>
              <w:ind w:left="108"/>
              <w:jc w:val="center"/>
              <w:textAlignment w:val="baseline"/>
              <w:rPr>
                <w:rFonts w:ascii="黑体" w:hAnsi="黑体" w:eastAsia="黑体"/>
                <w:sz w:val="18"/>
                <w:lang w:val="zh-CN"/>
              </w:rPr>
            </w:pPr>
            <w:r>
              <w:rPr>
                <w:rFonts w:ascii="黑体" w:hAnsi="黑体" w:eastAsia="黑体"/>
                <w:spacing w:val="-3"/>
                <w:sz w:val="18"/>
                <w:lang w:val="zh-CN"/>
              </w:rPr>
              <w:t>*典型问题解决手册</w:t>
            </w:r>
          </w:p>
        </w:tc>
        <w:tc>
          <w:tcPr>
            <w:tcW w:w="6310" w:type="dxa"/>
            <w:tcBorders>
              <w:top w:val="single" w:color="000000" w:sz="4" w:space="0"/>
              <w:left w:val="single" w:color="000000" w:sz="4" w:space="0"/>
              <w:bottom w:val="single" w:color="000000" w:sz="4" w:space="0"/>
              <w:right w:val="single" w:color="000000" w:sz="4" w:space="0"/>
            </w:tcBorders>
            <w:vAlign w:val="center"/>
          </w:tcPr>
          <w:p w14:paraId="6B09392E">
            <w:pPr>
              <w:widowControl/>
              <w:spacing w:line="240" w:lineRule="exact"/>
              <w:ind w:left="108" w:right="180"/>
              <w:jc w:val="left"/>
              <w:textAlignment w:val="baseline"/>
              <w:rPr>
                <w:rFonts w:ascii="黑体" w:hAnsi="黑体" w:eastAsia="黑体"/>
                <w:sz w:val="18"/>
                <w:lang w:val="zh-CN"/>
              </w:rPr>
            </w:pPr>
            <w:r>
              <w:rPr>
                <w:rFonts w:ascii="黑体" w:hAnsi="黑体" w:eastAsia="黑体"/>
                <w:spacing w:val="-3"/>
                <w:sz w:val="18"/>
                <w:lang w:val="zh-CN"/>
              </w:rPr>
              <w:t>供应商提供典型问题解决说明文档或视频</w:t>
            </w:r>
          </w:p>
        </w:tc>
      </w:tr>
      <w:tr w14:paraId="2F549968">
        <w:tblPrEx>
          <w:tblCellMar>
            <w:top w:w="0" w:type="dxa"/>
            <w:left w:w="0" w:type="dxa"/>
            <w:bottom w:w="0" w:type="dxa"/>
            <w:right w:w="0" w:type="dxa"/>
          </w:tblCellMar>
        </w:tblPrEx>
        <w:trPr>
          <w:trHeight w:val="747"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21D7D619">
            <w:pPr>
              <w:widowControl/>
              <w:spacing w:line="240" w:lineRule="exact"/>
              <w:jc w:val="center"/>
              <w:textAlignment w:val="baseline"/>
              <w:rPr>
                <w:rFonts w:ascii="黑体" w:hAnsi="黑体" w:eastAsia="黑体"/>
                <w:sz w:val="18"/>
                <w:lang w:val="zh-CN"/>
              </w:rPr>
            </w:pPr>
            <w:r>
              <w:rPr>
                <w:rFonts w:ascii="黑体" w:hAnsi="黑体" w:eastAsia="黑体"/>
                <w:sz w:val="18"/>
                <w:lang w:val="zh-CN"/>
              </w:rPr>
              <w:t>179</w:t>
            </w:r>
          </w:p>
        </w:tc>
        <w:tc>
          <w:tcPr>
            <w:tcW w:w="615" w:type="dxa"/>
            <w:tcBorders>
              <w:top w:val="single" w:color="000000" w:sz="4" w:space="0"/>
              <w:left w:val="single" w:color="000000" w:sz="4" w:space="0"/>
              <w:bottom w:val="single" w:color="000000" w:sz="4" w:space="0"/>
              <w:right w:val="single" w:color="auto" w:sz="4" w:space="0"/>
            </w:tcBorders>
            <w:vAlign w:val="center"/>
          </w:tcPr>
          <w:p w14:paraId="59237CD2">
            <w:pPr>
              <w:widowControl/>
              <w:spacing w:line="240" w:lineRule="exact"/>
              <w:ind w:left="108"/>
              <w:jc w:val="center"/>
              <w:textAlignment w:val="baseline"/>
              <w:rPr>
                <w:rFonts w:ascii="黑体" w:hAnsi="黑体" w:eastAsia="黑体"/>
                <w:sz w:val="18"/>
                <w:lang w:val="zh-CN"/>
              </w:rPr>
            </w:pPr>
            <w:r>
              <w:rPr>
                <w:rFonts w:ascii="黑体" w:hAnsi="黑体" w:eastAsia="黑体"/>
                <w:spacing w:val="-3"/>
                <w:sz w:val="18"/>
                <w:lang w:val="zh-CN"/>
              </w:rPr>
              <w:t>服务要求</w:t>
            </w:r>
          </w:p>
        </w:tc>
        <w:tc>
          <w:tcPr>
            <w:tcW w:w="753" w:type="dxa"/>
            <w:vMerge w:val="continue"/>
            <w:tcBorders>
              <w:top w:val="single" w:color="auto" w:sz="4" w:space="0"/>
              <w:left w:val="single" w:color="auto" w:sz="4" w:space="0"/>
              <w:bottom w:val="single" w:color="auto" w:sz="4" w:space="0"/>
              <w:right w:val="single" w:color="auto" w:sz="4" w:space="0"/>
            </w:tcBorders>
            <w:vAlign w:val="center"/>
          </w:tcPr>
          <w:p w14:paraId="359D3D14">
            <w:pPr>
              <w:widowControl/>
              <w:spacing w:line="240" w:lineRule="exact"/>
              <w:jc w:val="center"/>
            </w:pPr>
          </w:p>
        </w:tc>
        <w:tc>
          <w:tcPr>
            <w:tcW w:w="1209" w:type="dxa"/>
            <w:tcBorders>
              <w:top w:val="single" w:color="000000" w:sz="4" w:space="0"/>
              <w:left w:val="single" w:color="auto" w:sz="4" w:space="0"/>
              <w:bottom w:val="single" w:color="000000" w:sz="4" w:space="0"/>
              <w:right w:val="single" w:color="000000" w:sz="4" w:space="0"/>
            </w:tcBorders>
            <w:vAlign w:val="center"/>
          </w:tcPr>
          <w:p w14:paraId="1C6D211D">
            <w:pPr>
              <w:widowControl/>
              <w:spacing w:line="240" w:lineRule="exact"/>
              <w:ind w:left="108" w:right="108"/>
              <w:jc w:val="center"/>
              <w:textAlignment w:val="baseline"/>
              <w:rPr>
                <w:rFonts w:ascii="黑体" w:hAnsi="黑体" w:eastAsia="黑体"/>
                <w:sz w:val="18"/>
                <w:lang w:val="zh-CN"/>
              </w:rPr>
            </w:pPr>
            <w:r>
              <w:rPr>
                <w:rFonts w:ascii="黑体" w:hAnsi="黑体" w:eastAsia="黑体"/>
                <w:spacing w:val="-3"/>
                <w:sz w:val="18"/>
                <w:lang w:val="zh-CN"/>
              </w:rPr>
              <w:t>*厂家升级软件与扩容服务</w:t>
            </w:r>
          </w:p>
        </w:tc>
        <w:tc>
          <w:tcPr>
            <w:tcW w:w="6310" w:type="dxa"/>
            <w:tcBorders>
              <w:top w:val="single" w:color="000000" w:sz="4" w:space="0"/>
              <w:left w:val="single" w:color="000000" w:sz="4" w:space="0"/>
              <w:bottom w:val="single" w:color="000000" w:sz="4" w:space="0"/>
              <w:right w:val="single" w:color="000000" w:sz="4" w:space="0"/>
            </w:tcBorders>
            <w:vAlign w:val="center"/>
          </w:tcPr>
          <w:p w14:paraId="1D9B658A">
            <w:pPr>
              <w:widowControl/>
              <w:spacing w:line="240" w:lineRule="exact"/>
              <w:ind w:left="108" w:right="252"/>
              <w:jc w:val="left"/>
              <w:textAlignment w:val="baseline"/>
              <w:rPr>
                <w:rFonts w:ascii="黑体" w:hAnsi="黑体" w:eastAsia="黑体"/>
                <w:sz w:val="18"/>
                <w:lang w:val="zh-CN"/>
              </w:rPr>
            </w:pPr>
            <w:r>
              <w:rPr>
                <w:rFonts w:ascii="黑体" w:hAnsi="黑体" w:eastAsia="黑体"/>
                <w:spacing w:val="-3"/>
                <w:sz w:val="18"/>
                <w:lang w:val="zh-CN"/>
              </w:rPr>
              <w:t>供应商提供上门升级部件/软件的增值服务</w:t>
            </w:r>
          </w:p>
        </w:tc>
      </w:tr>
      <w:tr w14:paraId="7A729706">
        <w:tblPrEx>
          <w:tblCellMar>
            <w:top w:w="0" w:type="dxa"/>
            <w:left w:w="0" w:type="dxa"/>
            <w:bottom w:w="0" w:type="dxa"/>
            <w:right w:w="0" w:type="dxa"/>
          </w:tblCellMar>
        </w:tblPrEx>
        <w:trPr>
          <w:trHeight w:val="793"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150AC653">
            <w:pPr>
              <w:widowControl/>
              <w:spacing w:line="240" w:lineRule="exact"/>
              <w:jc w:val="center"/>
              <w:textAlignment w:val="baseline"/>
              <w:rPr>
                <w:rFonts w:ascii="黑体" w:hAnsi="黑体" w:eastAsia="黑体"/>
                <w:sz w:val="18"/>
                <w:lang w:val="zh-CN"/>
              </w:rPr>
            </w:pPr>
            <w:r>
              <w:rPr>
                <w:rFonts w:ascii="黑体" w:hAnsi="黑体" w:eastAsia="黑体"/>
                <w:sz w:val="18"/>
                <w:lang w:val="zh-CN"/>
              </w:rPr>
              <w:t>180</w:t>
            </w:r>
          </w:p>
        </w:tc>
        <w:tc>
          <w:tcPr>
            <w:tcW w:w="615" w:type="dxa"/>
            <w:tcBorders>
              <w:top w:val="single" w:color="000000" w:sz="4" w:space="0"/>
              <w:left w:val="single" w:color="000000" w:sz="4" w:space="0"/>
              <w:bottom w:val="single" w:color="000000" w:sz="4" w:space="0"/>
              <w:right w:val="single" w:color="auto" w:sz="4" w:space="0"/>
            </w:tcBorders>
            <w:vAlign w:val="center"/>
          </w:tcPr>
          <w:p w14:paraId="02260240">
            <w:pPr>
              <w:widowControl/>
              <w:spacing w:line="240" w:lineRule="exact"/>
              <w:ind w:left="108"/>
              <w:jc w:val="center"/>
              <w:textAlignment w:val="baseline"/>
              <w:rPr>
                <w:rFonts w:ascii="黑体" w:hAnsi="黑体" w:eastAsia="黑体"/>
                <w:sz w:val="18"/>
                <w:lang w:val="zh-CN"/>
              </w:rPr>
            </w:pPr>
            <w:r>
              <w:rPr>
                <w:rFonts w:ascii="黑体" w:hAnsi="黑体" w:eastAsia="黑体"/>
                <w:spacing w:val="-3"/>
                <w:sz w:val="18"/>
                <w:lang w:val="zh-CN"/>
              </w:rPr>
              <w:t>服务要求</w:t>
            </w:r>
          </w:p>
        </w:tc>
        <w:tc>
          <w:tcPr>
            <w:tcW w:w="753" w:type="dxa"/>
            <w:vMerge w:val="continue"/>
            <w:tcBorders>
              <w:top w:val="single" w:color="auto" w:sz="4" w:space="0"/>
              <w:left w:val="single" w:color="auto" w:sz="4" w:space="0"/>
              <w:bottom w:val="single" w:color="auto" w:sz="4" w:space="0"/>
              <w:right w:val="single" w:color="auto" w:sz="4" w:space="0"/>
            </w:tcBorders>
            <w:vAlign w:val="center"/>
          </w:tcPr>
          <w:p w14:paraId="1B447402">
            <w:pPr>
              <w:widowControl/>
              <w:spacing w:line="240" w:lineRule="exact"/>
              <w:jc w:val="center"/>
            </w:pPr>
          </w:p>
        </w:tc>
        <w:tc>
          <w:tcPr>
            <w:tcW w:w="1209" w:type="dxa"/>
            <w:tcBorders>
              <w:top w:val="single" w:color="000000" w:sz="4" w:space="0"/>
              <w:left w:val="single" w:color="auto" w:sz="4" w:space="0"/>
              <w:bottom w:val="single" w:color="000000" w:sz="4" w:space="0"/>
              <w:right w:val="single" w:color="000000" w:sz="4" w:space="0"/>
            </w:tcBorders>
            <w:vAlign w:val="center"/>
          </w:tcPr>
          <w:p w14:paraId="74E6320F">
            <w:pPr>
              <w:widowControl/>
              <w:spacing w:line="240" w:lineRule="exact"/>
              <w:ind w:left="108"/>
              <w:jc w:val="center"/>
              <w:textAlignment w:val="baseline"/>
              <w:rPr>
                <w:rFonts w:ascii="黑体" w:hAnsi="黑体" w:eastAsia="黑体"/>
                <w:sz w:val="18"/>
                <w:lang w:val="zh-CN"/>
              </w:rPr>
            </w:pPr>
            <w:r>
              <w:rPr>
                <w:rFonts w:ascii="黑体" w:hAnsi="黑体" w:eastAsia="黑体"/>
                <w:spacing w:val="-3"/>
                <w:sz w:val="18"/>
                <w:lang w:val="zh-CN"/>
              </w:rPr>
              <w:t>*整机质量服务要求</w:t>
            </w:r>
          </w:p>
        </w:tc>
        <w:tc>
          <w:tcPr>
            <w:tcW w:w="6310" w:type="dxa"/>
            <w:tcBorders>
              <w:top w:val="single" w:color="000000" w:sz="4" w:space="0"/>
              <w:left w:val="single" w:color="000000" w:sz="4" w:space="0"/>
              <w:bottom w:val="single" w:color="000000" w:sz="4" w:space="0"/>
              <w:right w:val="single" w:color="000000" w:sz="4" w:space="0"/>
            </w:tcBorders>
            <w:vAlign w:val="center"/>
          </w:tcPr>
          <w:p w14:paraId="032036CF">
            <w:pPr>
              <w:widowControl/>
              <w:spacing w:line="240" w:lineRule="exact"/>
              <w:ind w:left="108" w:right="180"/>
              <w:jc w:val="left"/>
              <w:textAlignment w:val="baseline"/>
              <w:rPr>
                <w:rFonts w:ascii="黑体" w:hAnsi="黑体" w:eastAsia="黑体"/>
                <w:sz w:val="18"/>
                <w:lang w:val="zh-CN"/>
              </w:rPr>
            </w:pPr>
            <w:r>
              <w:rPr>
                <w:rFonts w:ascii="黑体" w:hAnsi="黑体" w:eastAsia="黑体"/>
                <w:spacing w:val="-3"/>
                <w:sz w:val="18"/>
                <w:lang w:val="zh-CN"/>
              </w:rPr>
              <w:t>免费服务周期(含换件和维修)应不小于 3 年</w:t>
            </w:r>
          </w:p>
        </w:tc>
      </w:tr>
    </w:tbl>
    <w:p w14:paraId="3B1F1C75">
      <w:pPr>
        <w:spacing w:after="77" w:line="20" w:lineRule="exact"/>
      </w:pPr>
    </w:p>
    <w:p w14:paraId="713EE98E">
      <w:pPr>
        <w:sectPr>
          <w:pgSz w:w="11909" w:h="16838"/>
          <w:pgMar w:top="1420" w:right="1190" w:bottom="802" w:left="1180" w:header="720" w:footer="720" w:gutter="0"/>
          <w:pgNumType w:fmt="numberInDash"/>
          <w:cols w:space="720" w:num="1"/>
        </w:sectPr>
      </w:pPr>
    </w:p>
    <w:tbl>
      <w:tblPr>
        <w:tblStyle w:val="40"/>
        <w:tblW w:w="9452" w:type="dxa"/>
        <w:tblInd w:w="10" w:type="dxa"/>
        <w:tblLayout w:type="fixed"/>
        <w:tblCellMar>
          <w:top w:w="0" w:type="dxa"/>
          <w:left w:w="0" w:type="dxa"/>
          <w:bottom w:w="0" w:type="dxa"/>
          <w:right w:w="0" w:type="dxa"/>
        </w:tblCellMar>
      </w:tblPr>
      <w:tblGrid>
        <w:gridCol w:w="595"/>
        <w:gridCol w:w="615"/>
        <w:gridCol w:w="753"/>
        <w:gridCol w:w="1042"/>
        <w:gridCol w:w="6447"/>
      </w:tblGrid>
      <w:tr w14:paraId="4D0A19E3">
        <w:tblPrEx>
          <w:tblCellMar>
            <w:top w:w="0" w:type="dxa"/>
            <w:left w:w="0" w:type="dxa"/>
            <w:bottom w:w="0" w:type="dxa"/>
            <w:right w:w="0" w:type="dxa"/>
          </w:tblCellMar>
        </w:tblPrEx>
        <w:trPr>
          <w:trHeight w:val="734"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5B261DF0">
            <w:pPr>
              <w:spacing w:before="288" w:after="234" w:line="198" w:lineRule="exact"/>
              <w:jc w:val="center"/>
              <w:textAlignment w:val="baseline"/>
              <w:rPr>
                <w:rFonts w:ascii="黑体" w:hAnsi="黑体" w:eastAsia="黑体"/>
                <w:b/>
                <w:sz w:val="18"/>
                <w:lang w:val="zh-CN"/>
              </w:rPr>
            </w:pPr>
            <w:r>
              <w:rPr>
                <w:rFonts w:ascii="黑体" w:hAnsi="黑体" w:eastAsia="黑体"/>
                <w:b/>
                <w:sz w:val="18"/>
                <w:lang w:val="zh-CN"/>
              </w:rPr>
              <w:t>序号</w:t>
            </w:r>
          </w:p>
        </w:tc>
        <w:tc>
          <w:tcPr>
            <w:tcW w:w="615" w:type="dxa"/>
            <w:tcBorders>
              <w:top w:val="single" w:color="000000" w:sz="4" w:space="0"/>
              <w:left w:val="single" w:color="000000" w:sz="4" w:space="0"/>
              <w:bottom w:val="single" w:color="000000" w:sz="4" w:space="0"/>
              <w:right w:val="single" w:color="000000" w:sz="4" w:space="0"/>
            </w:tcBorders>
          </w:tcPr>
          <w:p w14:paraId="552A0A2D">
            <w:pPr>
              <w:spacing w:before="126" w:after="114" w:line="240" w:lineRule="exact"/>
              <w:ind w:left="108"/>
              <w:jc w:val="left"/>
              <w:textAlignment w:val="baseline"/>
              <w:rPr>
                <w:rFonts w:ascii="黑体" w:hAnsi="黑体" w:eastAsia="黑体"/>
                <w:b/>
                <w:spacing w:val="-3"/>
                <w:sz w:val="18"/>
                <w:lang w:val="zh-CN"/>
              </w:rPr>
            </w:pPr>
            <w:r>
              <w:rPr>
                <w:rFonts w:ascii="黑体" w:hAnsi="黑体" w:eastAsia="黑体"/>
                <w:b/>
                <w:spacing w:val="-3"/>
                <w:sz w:val="18"/>
                <w:lang w:val="zh-CN"/>
              </w:rPr>
              <w:t>指标分类</w:t>
            </w:r>
          </w:p>
        </w:tc>
        <w:tc>
          <w:tcPr>
            <w:tcW w:w="753" w:type="dxa"/>
            <w:tcBorders>
              <w:top w:val="single" w:color="000000" w:sz="4" w:space="0"/>
              <w:left w:val="single" w:color="000000" w:sz="4" w:space="0"/>
              <w:bottom w:val="single" w:color="000000" w:sz="4" w:space="0"/>
              <w:right w:val="single" w:color="000000" w:sz="4" w:space="0"/>
            </w:tcBorders>
            <w:vAlign w:val="center"/>
          </w:tcPr>
          <w:p w14:paraId="0CA24F2E">
            <w:pPr>
              <w:spacing w:before="126" w:after="114" w:line="240" w:lineRule="exact"/>
              <w:jc w:val="center"/>
              <w:textAlignment w:val="baseline"/>
              <w:rPr>
                <w:rFonts w:ascii="黑体" w:hAnsi="黑体" w:eastAsia="黑体"/>
                <w:b/>
                <w:spacing w:val="-3"/>
                <w:sz w:val="18"/>
                <w:lang w:val="zh-CN"/>
              </w:rPr>
            </w:pPr>
            <w:r>
              <w:rPr>
                <w:rFonts w:ascii="黑体" w:hAnsi="黑体" w:eastAsia="黑体"/>
                <w:b/>
                <w:spacing w:val="-3"/>
                <w:sz w:val="18"/>
                <w:lang w:val="zh-CN"/>
              </w:rPr>
              <w:t>一级</w:t>
            </w:r>
            <w:r>
              <w:rPr>
                <w:rFonts w:ascii="黑体" w:hAnsi="黑体" w:eastAsia="黑体"/>
                <w:sz w:val="24"/>
              </w:rPr>
              <w:cr/>
            </w:r>
            <w:r>
              <w:rPr>
                <w:rFonts w:ascii="黑体" w:hAnsi="黑体" w:eastAsia="黑体"/>
                <w:sz w:val="24"/>
              </w:rPr>
              <w:br w:type="textWrapping"/>
            </w:r>
            <w:r>
              <w:rPr>
                <w:rFonts w:ascii="黑体" w:hAnsi="黑体" w:eastAsia="黑体"/>
                <w:b/>
                <w:spacing w:val="-3"/>
                <w:sz w:val="18"/>
                <w:lang w:val="zh-CN"/>
              </w:rPr>
              <w:t>指标</w:t>
            </w:r>
          </w:p>
        </w:tc>
        <w:tc>
          <w:tcPr>
            <w:tcW w:w="1042" w:type="dxa"/>
            <w:tcBorders>
              <w:top w:val="single" w:color="000000" w:sz="4" w:space="0"/>
              <w:left w:val="single" w:color="000000" w:sz="4" w:space="0"/>
              <w:bottom w:val="single" w:color="000000" w:sz="4" w:space="0"/>
              <w:right w:val="single" w:color="000000" w:sz="4" w:space="0"/>
            </w:tcBorders>
            <w:vAlign w:val="center"/>
          </w:tcPr>
          <w:p w14:paraId="7F85568E">
            <w:pPr>
              <w:spacing w:before="126" w:after="114" w:line="240" w:lineRule="exact"/>
              <w:jc w:val="center"/>
              <w:textAlignment w:val="baseline"/>
              <w:rPr>
                <w:rFonts w:ascii="黑体" w:hAnsi="黑体" w:eastAsia="黑体"/>
                <w:b/>
                <w:sz w:val="18"/>
                <w:lang w:val="zh-CN"/>
              </w:rPr>
            </w:pPr>
            <w:r>
              <w:rPr>
                <w:rFonts w:ascii="黑体" w:hAnsi="黑体" w:eastAsia="黑体"/>
                <w:b/>
                <w:sz w:val="18"/>
                <w:lang w:val="zh-CN"/>
              </w:rPr>
              <w:t>二级</w:t>
            </w:r>
            <w:r>
              <w:rPr>
                <w:rFonts w:ascii="黑体" w:hAnsi="黑体" w:eastAsia="黑体"/>
                <w:sz w:val="24"/>
              </w:rPr>
              <w:cr/>
            </w:r>
            <w:r>
              <w:rPr>
                <w:rFonts w:ascii="黑体" w:hAnsi="黑体" w:eastAsia="黑体"/>
                <w:sz w:val="24"/>
              </w:rPr>
              <w:br w:type="textWrapping"/>
            </w:r>
            <w:r>
              <w:rPr>
                <w:rFonts w:ascii="黑体" w:hAnsi="黑体" w:eastAsia="黑体"/>
                <w:b/>
                <w:sz w:val="18"/>
                <w:lang w:val="zh-CN"/>
              </w:rPr>
              <w:t>指标</w:t>
            </w:r>
          </w:p>
        </w:tc>
        <w:tc>
          <w:tcPr>
            <w:tcW w:w="6447" w:type="dxa"/>
            <w:tcBorders>
              <w:top w:val="single" w:color="000000" w:sz="4" w:space="0"/>
              <w:left w:val="single" w:color="000000" w:sz="4" w:space="0"/>
              <w:bottom w:val="single" w:color="000000" w:sz="4" w:space="0"/>
              <w:right w:val="single" w:color="000000" w:sz="4" w:space="0"/>
            </w:tcBorders>
            <w:vAlign w:val="center"/>
          </w:tcPr>
          <w:p w14:paraId="24113E54">
            <w:pPr>
              <w:spacing w:before="288" w:after="234" w:line="198" w:lineRule="exact"/>
              <w:jc w:val="center"/>
              <w:textAlignment w:val="baseline"/>
              <w:rPr>
                <w:rFonts w:ascii="黑体" w:hAnsi="黑体" w:eastAsia="黑体"/>
                <w:b/>
                <w:sz w:val="18"/>
                <w:lang w:val="zh-CN"/>
              </w:rPr>
            </w:pPr>
            <w:r>
              <w:rPr>
                <w:rFonts w:ascii="黑体" w:hAnsi="黑体" w:eastAsia="黑体"/>
                <w:b/>
                <w:sz w:val="18"/>
                <w:lang w:val="zh-CN"/>
              </w:rPr>
              <w:t>指标要求</w:t>
            </w:r>
          </w:p>
        </w:tc>
      </w:tr>
      <w:tr w14:paraId="683ACAAA">
        <w:tblPrEx>
          <w:tblCellMar>
            <w:top w:w="0" w:type="dxa"/>
            <w:left w:w="0" w:type="dxa"/>
            <w:bottom w:w="0" w:type="dxa"/>
            <w:right w:w="0" w:type="dxa"/>
          </w:tblCellMar>
        </w:tblPrEx>
        <w:trPr>
          <w:trHeight w:val="744"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484B6F1A">
            <w:pPr>
              <w:widowControl/>
              <w:spacing w:line="240" w:lineRule="exact"/>
              <w:jc w:val="center"/>
              <w:textAlignment w:val="baseline"/>
              <w:rPr>
                <w:rFonts w:ascii="黑体" w:hAnsi="黑体" w:eastAsia="黑体"/>
                <w:sz w:val="18"/>
                <w:lang w:val="zh-CN"/>
              </w:rPr>
            </w:pPr>
            <w:r>
              <w:rPr>
                <w:rFonts w:ascii="黑体" w:hAnsi="黑体" w:eastAsia="黑体"/>
                <w:sz w:val="18"/>
                <w:lang w:val="zh-CN"/>
              </w:rPr>
              <w:t>181</w:t>
            </w:r>
          </w:p>
        </w:tc>
        <w:tc>
          <w:tcPr>
            <w:tcW w:w="615" w:type="dxa"/>
            <w:tcBorders>
              <w:top w:val="single" w:color="000000" w:sz="4" w:space="0"/>
              <w:left w:val="single" w:color="000000" w:sz="4" w:space="0"/>
              <w:bottom w:val="single" w:color="000000" w:sz="4" w:space="0"/>
              <w:right w:val="single" w:color="000000" w:sz="4" w:space="0"/>
            </w:tcBorders>
            <w:vAlign w:val="center"/>
          </w:tcPr>
          <w:p w14:paraId="163734B2">
            <w:pPr>
              <w:widowControl/>
              <w:spacing w:line="240" w:lineRule="exact"/>
              <w:ind w:left="108"/>
              <w:jc w:val="center"/>
              <w:textAlignment w:val="baseline"/>
              <w:rPr>
                <w:rFonts w:ascii="黑体" w:hAnsi="黑体" w:eastAsia="黑体"/>
                <w:spacing w:val="-3"/>
                <w:sz w:val="18"/>
                <w:lang w:val="zh-CN"/>
              </w:rPr>
            </w:pPr>
            <w:r>
              <w:rPr>
                <w:rFonts w:ascii="黑体" w:hAnsi="黑体" w:eastAsia="黑体"/>
                <w:spacing w:val="-3"/>
                <w:sz w:val="18"/>
                <w:lang w:val="zh-CN"/>
              </w:rPr>
              <w:t>服务要求</w:t>
            </w:r>
          </w:p>
        </w:tc>
        <w:tc>
          <w:tcPr>
            <w:tcW w:w="753" w:type="dxa"/>
            <w:vMerge w:val="restart"/>
            <w:tcBorders>
              <w:top w:val="nil"/>
              <w:left w:val="single" w:color="000000" w:sz="4" w:space="0"/>
              <w:right w:val="single" w:color="000000" w:sz="4" w:space="0"/>
            </w:tcBorders>
            <w:vAlign w:val="center"/>
          </w:tcPr>
          <w:p w14:paraId="4AF8B802">
            <w:pPr>
              <w:widowControl/>
              <w:spacing w:line="240" w:lineRule="exact"/>
              <w:jc w:val="center"/>
            </w:pPr>
          </w:p>
        </w:tc>
        <w:tc>
          <w:tcPr>
            <w:tcW w:w="1042" w:type="dxa"/>
            <w:tcBorders>
              <w:top w:val="single" w:color="000000" w:sz="4" w:space="0"/>
              <w:left w:val="single" w:color="000000" w:sz="4" w:space="0"/>
              <w:bottom w:val="single" w:color="000000" w:sz="4" w:space="0"/>
              <w:right w:val="single" w:color="000000" w:sz="4" w:space="0"/>
            </w:tcBorders>
            <w:vAlign w:val="center"/>
          </w:tcPr>
          <w:p w14:paraId="5F39BD77">
            <w:pPr>
              <w:widowControl/>
              <w:spacing w:line="240" w:lineRule="exact"/>
              <w:ind w:left="108"/>
              <w:jc w:val="center"/>
              <w:textAlignment w:val="baseline"/>
              <w:rPr>
                <w:rFonts w:ascii="黑体" w:hAnsi="黑体" w:eastAsia="黑体"/>
                <w:spacing w:val="-3"/>
                <w:sz w:val="18"/>
                <w:lang w:val="zh-CN"/>
              </w:rPr>
            </w:pPr>
            <w:r>
              <w:rPr>
                <w:rFonts w:ascii="黑体" w:hAnsi="黑体" w:eastAsia="黑体"/>
                <w:spacing w:val="-3"/>
                <w:sz w:val="18"/>
                <w:lang w:val="zh-CN"/>
              </w:rPr>
              <w:t>*合格证书要求</w:t>
            </w:r>
          </w:p>
        </w:tc>
        <w:tc>
          <w:tcPr>
            <w:tcW w:w="6447" w:type="dxa"/>
            <w:tcBorders>
              <w:top w:val="single" w:color="000000" w:sz="4" w:space="0"/>
              <w:left w:val="single" w:color="000000" w:sz="4" w:space="0"/>
              <w:bottom w:val="single" w:color="000000" w:sz="4" w:space="0"/>
              <w:right w:val="single" w:color="000000" w:sz="4" w:space="0"/>
            </w:tcBorders>
            <w:vAlign w:val="center"/>
          </w:tcPr>
          <w:p w14:paraId="06A8F2F1">
            <w:pPr>
              <w:widowControl/>
              <w:spacing w:line="240" w:lineRule="exact"/>
              <w:ind w:left="116"/>
              <w:textAlignment w:val="baseline"/>
              <w:rPr>
                <w:rFonts w:ascii="黑体" w:hAnsi="黑体" w:eastAsia="黑体"/>
                <w:sz w:val="18"/>
                <w:lang w:val="zh-CN"/>
              </w:rPr>
            </w:pPr>
            <w:r>
              <w:rPr>
                <w:rFonts w:ascii="黑体" w:hAnsi="黑体" w:eastAsia="黑体"/>
                <w:sz w:val="18"/>
                <w:lang w:val="zh-CN"/>
              </w:rPr>
              <w:t>供应商提供产品合格证</w:t>
            </w:r>
          </w:p>
        </w:tc>
      </w:tr>
      <w:tr w14:paraId="47E7608D">
        <w:tblPrEx>
          <w:tblCellMar>
            <w:top w:w="0" w:type="dxa"/>
            <w:left w:w="0" w:type="dxa"/>
            <w:bottom w:w="0" w:type="dxa"/>
            <w:right w:w="0" w:type="dxa"/>
          </w:tblCellMar>
        </w:tblPrEx>
        <w:trPr>
          <w:trHeight w:val="744"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2E0A8A6C">
            <w:pPr>
              <w:spacing w:before="287" w:after="249" w:line="198" w:lineRule="exact"/>
              <w:jc w:val="center"/>
              <w:textAlignment w:val="baseline"/>
              <w:rPr>
                <w:rFonts w:ascii="黑体" w:hAnsi="黑体" w:eastAsia="黑体"/>
                <w:sz w:val="18"/>
                <w:lang w:val="zh-CN"/>
              </w:rPr>
            </w:pPr>
            <w:r>
              <w:rPr>
                <w:rFonts w:ascii="黑体" w:hAnsi="黑体" w:eastAsia="黑体"/>
                <w:sz w:val="18"/>
                <w:lang w:val="zh-CN"/>
              </w:rPr>
              <w:t>182</w:t>
            </w:r>
          </w:p>
        </w:tc>
        <w:tc>
          <w:tcPr>
            <w:tcW w:w="615" w:type="dxa"/>
            <w:tcBorders>
              <w:top w:val="single" w:color="000000" w:sz="4" w:space="0"/>
              <w:left w:val="single" w:color="000000" w:sz="4" w:space="0"/>
              <w:bottom w:val="single" w:color="000000" w:sz="4" w:space="0"/>
              <w:right w:val="single" w:color="000000" w:sz="4" w:space="0"/>
            </w:tcBorders>
          </w:tcPr>
          <w:p w14:paraId="1B4177DB">
            <w:pPr>
              <w:spacing w:before="119" w:after="129" w:line="243" w:lineRule="exact"/>
              <w:ind w:left="108"/>
              <w:jc w:val="left"/>
              <w:textAlignment w:val="baseline"/>
              <w:rPr>
                <w:rFonts w:ascii="黑体" w:hAnsi="黑体" w:eastAsia="黑体"/>
                <w:spacing w:val="-3"/>
                <w:sz w:val="18"/>
                <w:lang w:val="zh-CN"/>
              </w:rPr>
            </w:pPr>
            <w:r>
              <w:rPr>
                <w:rFonts w:ascii="黑体" w:hAnsi="黑体" w:eastAsia="黑体"/>
                <w:spacing w:val="-3"/>
                <w:sz w:val="18"/>
                <w:lang w:val="zh-CN"/>
              </w:rPr>
              <w:t>服务要求</w:t>
            </w:r>
          </w:p>
        </w:tc>
        <w:tc>
          <w:tcPr>
            <w:tcW w:w="753" w:type="dxa"/>
            <w:vMerge w:val="continue"/>
            <w:tcBorders>
              <w:left w:val="single" w:color="000000" w:sz="4" w:space="0"/>
              <w:right w:val="single" w:color="000000" w:sz="4" w:space="0"/>
            </w:tcBorders>
            <w:vAlign w:val="center"/>
          </w:tcPr>
          <w:p w14:paraId="5F06DE7A"/>
        </w:tc>
        <w:tc>
          <w:tcPr>
            <w:tcW w:w="1042" w:type="dxa"/>
            <w:tcBorders>
              <w:top w:val="single" w:color="000000" w:sz="4" w:space="0"/>
              <w:left w:val="single" w:color="000000" w:sz="4" w:space="0"/>
              <w:bottom w:val="single" w:color="000000" w:sz="4" w:space="0"/>
              <w:right w:val="single" w:color="000000" w:sz="4" w:space="0"/>
            </w:tcBorders>
          </w:tcPr>
          <w:p w14:paraId="15631305">
            <w:pPr>
              <w:spacing w:after="4" w:line="243" w:lineRule="exact"/>
              <w:ind w:left="108" w:right="108"/>
              <w:jc w:val="left"/>
              <w:textAlignment w:val="baseline"/>
              <w:rPr>
                <w:rFonts w:ascii="黑体" w:hAnsi="黑体" w:eastAsia="黑体"/>
                <w:spacing w:val="-3"/>
                <w:sz w:val="18"/>
                <w:lang w:val="zh-CN"/>
              </w:rPr>
            </w:pPr>
            <w:r>
              <w:rPr>
                <w:rFonts w:ascii="黑体" w:hAnsi="黑体" w:eastAsia="黑体"/>
                <w:spacing w:val="-3"/>
                <w:sz w:val="18"/>
                <w:lang w:val="zh-CN"/>
              </w:rPr>
              <w:t>*开箱组装 /使用指导要求</w:t>
            </w:r>
          </w:p>
        </w:tc>
        <w:tc>
          <w:tcPr>
            <w:tcW w:w="6447" w:type="dxa"/>
            <w:tcBorders>
              <w:top w:val="single" w:color="000000" w:sz="4" w:space="0"/>
              <w:left w:val="single" w:color="000000" w:sz="4" w:space="0"/>
              <w:bottom w:val="single" w:color="000000" w:sz="4" w:space="0"/>
              <w:right w:val="single" w:color="000000" w:sz="4" w:space="0"/>
            </w:tcBorders>
            <w:vAlign w:val="center"/>
          </w:tcPr>
          <w:p w14:paraId="7B7E6CDE">
            <w:pPr>
              <w:spacing w:before="287" w:after="249" w:line="198" w:lineRule="exact"/>
              <w:ind w:left="116"/>
              <w:textAlignment w:val="baseline"/>
              <w:rPr>
                <w:rFonts w:ascii="黑体" w:hAnsi="黑体" w:eastAsia="黑体"/>
                <w:sz w:val="18"/>
                <w:lang w:val="zh-CN"/>
              </w:rPr>
            </w:pPr>
            <w:r>
              <w:rPr>
                <w:rFonts w:ascii="黑体" w:hAnsi="黑体" w:eastAsia="黑体"/>
                <w:sz w:val="18"/>
                <w:lang w:val="zh-CN"/>
              </w:rPr>
              <w:t>供应商提供开箱组装/使用指导</w:t>
            </w:r>
          </w:p>
        </w:tc>
      </w:tr>
      <w:tr w14:paraId="092B15BA">
        <w:tblPrEx>
          <w:tblCellMar>
            <w:top w:w="0" w:type="dxa"/>
            <w:left w:w="0" w:type="dxa"/>
            <w:bottom w:w="0" w:type="dxa"/>
            <w:right w:w="0" w:type="dxa"/>
          </w:tblCellMar>
        </w:tblPrEx>
        <w:trPr>
          <w:trHeight w:val="499"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5BD71337">
            <w:pPr>
              <w:spacing w:before="167" w:after="129" w:line="198" w:lineRule="exact"/>
              <w:jc w:val="center"/>
              <w:textAlignment w:val="baseline"/>
              <w:rPr>
                <w:rFonts w:ascii="黑体" w:hAnsi="黑体" w:eastAsia="黑体"/>
                <w:sz w:val="18"/>
                <w:lang w:val="zh-CN"/>
              </w:rPr>
            </w:pPr>
            <w:r>
              <w:rPr>
                <w:rFonts w:ascii="黑体" w:hAnsi="黑体" w:eastAsia="黑体"/>
                <w:sz w:val="18"/>
                <w:lang w:val="zh-CN"/>
              </w:rPr>
              <w:t>183</w:t>
            </w:r>
          </w:p>
        </w:tc>
        <w:tc>
          <w:tcPr>
            <w:tcW w:w="615" w:type="dxa"/>
            <w:tcBorders>
              <w:top w:val="single" w:color="000000" w:sz="4" w:space="0"/>
              <w:left w:val="single" w:color="000000" w:sz="4" w:space="0"/>
              <w:bottom w:val="single" w:color="000000" w:sz="4" w:space="0"/>
              <w:right w:val="single" w:color="000000" w:sz="4" w:space="0"/>
            </w:tcBorders>
          </w:tcPr>
          <w:p w14:paraId="6FA4E0D9">
            <w:pPr>
              <w:spacing w:after="9" w:line="242" w:lineRule="exact"/>
              <w:ind w:left="108"/>
              <w:jc w:val="left"/>
              <w:textAlignment w:val="baseline"/>
              <w:rPr>
                <w:rFonts w:ascii="黑体" w:hAnsi="黑体" w:eastAsia="黑体"/>
                <w:spacing w:val="-3"/>
                <w:sz w:val="18"/>
                <w:lang w:val="zh-CN"/>
              </w:rPr>
            </w:pPr>
            <w:r>
              <w:rPr>
                <w:rFonts w:ascii="黑体" w:hAnsi="黑体" w:eastAsia="黑体"/>
                <w:spacing w:val="-3"/>
                <w:sz w:val="18"/>
                <w:lang w:val="zh-CN"/>
              </w:rPr>
              <w:t>服务要求</w:t>
            </w:r>
          </w:p>
        </w:tc>
        <w:tc>
          <w:tcPr>
            <w:tcW w:w="753" w:type="dxa"/>
            <w:vMerge w:val="continue"/>
            <w:tcBorders>
              <w:left w:val="single" w:color="000000" w:sz="4" w:space="0"/>
              <w:right w:val="single" w:color="000000" w:sz="4" w:space="0"/>
            </w:tcBorders>
            <w:vAlign w:val="center"/>
          </w:tcPr>
          <w:p w14:paraId="6744EDFE"/>
        </w:tc>
        <w:tc>
          <w:tcPr>
            <w:tcW w:w="1042" w:type="dxa"/>
            <w:tcBorders>
              <w:top w:val="single" w:color="000000" w:sz="4" w:space="0"/>
              <w:left w:val="single" w:color="000000" w:sz="4" w:space="0"/>
              <w:bottom w:val="single" w:color="000000" w:sz="4" w:space="0"/>
              <w:right w:val="single" w:color="000000" w:sz="4" w:space="0"/>
            </w:tcBorders>
          </w:tcPr>
          <w:p w14:paraId="567636B3">
            <w:pPr>
              <w:spacing w:after="9" w:line="242" w:lineRule="exact"/>
              <w:ind w:left="108"/>
              <w:jc w:val="left"/>
              <w:textAlignment w:val="baseline"/>
              <w:rPr>
                <w:rFonts w:ascii="黑体" w:hAnsi="黑体" w:eastAsia="黑体"/>
                <w:spacing w:val="-3"/>
                <w:sz w:val="18"/>
                <w:lang w:val="zh-CN"/>
              </w:rPr>
            </w:pPr>
            <w:r>
              <w:rPr>
                <w:rFonts w:ascii="黑体" w:hAnsi="黑体" w:eastAsia="黑体"/>
                <w:spacing w:val="-3"/>
                <w:sz w:val="18"/>
                <w:lang w:val="zh-CN"/>
              </w:rPr>
              <w:t>*驱动下载服务要求</w:t>
            </w:r>
          </w:p>
        </w:tc>
        <w:tc>
          <w:tcPr>
            <w:tcW w:w="6447" w:type="dxa"/>
            <w:tcBorders>
              <w:top w:val="single" w:color="000000" w:sz="4" w:space="0"/>
              <w:left w:val="single" w:color="000000" w:sz="4" w:space="0"/>
              <w:bottom w:val="single" w:color="000000" w:sz="4" w:space="0"/>
              <w:right w:val="single" w:color="000000" w:sz="4" w:space="0"/>
            </w:tcBorders>
            <w:vAlign w:val="center"/>
          </w:tcPr>
          <w:p w14:paraId="0A223CB0">
            <w:pPr>
              <w:spacing w:before="167" w:after="129" w:line="198" w:lineRule="exact"/>
              <w:ind w:left="116"/>
              <w:textAlignment w:val="baseline"/>
              <w:rPr>
                <w:rFonts w:ascii="黑体" w:hAnsi="黑体" w:eastAsia="黑体"/>
                <w:sz w:val="18"/>
                <w:lang w:val="zh-CN"/>
              </w:rPr>
            </w:pPr>
            <w:r>
              <w:rPr>
                <w:rFonts w:ascii="黑体" w:hAnsi="黑体" w:eastAsia="黑体"/>
                <w:sz w:val="18"/>
                <w:lang w:val="zh-CN"/>
              </w:rPr>
              <w:t>供应商提供驱动光盘或下载方式</w:t>
            </w:r>
          </w:p>
        </w:tc>
      </w:tr>
      <w:tr w14:paraId="16591111">
        <w:tblPrEx>
          <w:tblCellMar>
            <w:top w:w="0" w:type="dxa"/>
            <w:left w:w="0" w:type="dxa"/>
            <w:bottom w:w="0" w:type="dxa"/>
            <w:right w:w="0" w:type="dxa"/>
          </w:tblCellMar>
        </w:tblPrEx>
        <w:trPr>
          <w:trHeight w:val="739"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5C50A919">
            <w:pPr>
              <w:spacing w:before="288" w:after="243" w:line="198" w:lineRule="exact"/>
              <w:jc w:val="center"/>
              <w:textAlignment w:val="baseline"/>
              <w:rPr>
                <w:rFonts w:ascii="黑体" w:hAnsi="黑体" w:eastAsia="黑体"/>
                <w:sz w:val="18"/>
                <w:lang w:val="zh-CN"/>
              </w:rPr>
            </w:pPr>
            <w:r>
              <w:rPr>
                <w:rFonts w:ascii="黑体" w:hAnsi="黑体" w:eastAsia="黑体"/>
                <w:sz w:val="18"/>
                <w:lang w:val="zh-CN"/>
              </w:rPr>
              <w:t>184</w:t>
            </w:r>
          </w:p>
        </w:tc>
        <w:tc>
          <w:tcPr>
            <w:tcW w:w="615" w:type="dxa"/>
            <w:tcBorders>
              <w:top w:val="single" w:color="000000" w:sz="4" w:space="0"/>
              <w:left w:val="single" w:color="000000" w:sz="4" w:space="0"/>
              <w:bottom w:val="single" w:color="000000" w:sz="4" w:space="0"/>
              <w:right w:val="single" w:color="000000" w:sz="4" w:space="0"/>
            </w:tcBorders>
          </w:tcPr>
          <w:p w14:paraId="6D84CA68">
            <w:pPr>
              <w:spacing w:before="120" w:after="123" w:line="243" w:lineRule="exact"/>
              <w:ind w:left="108"/>
              <w:jc w:val="left"/>
              <w:textAlignment w:val="baseline"/>
              <w:rPr>
                <w:rFonts w:ascii="黑体" w:hAnsi="黑体" w:eastAsia="黑体"/>
                <w:spacing w:val="-3"/>
                <w:sz w:val="18"/>
                <w:lang w:val="zh-CN"/>
              </w:rPr>
            </w:pPr>
            <w:r>
              <w:rPr>
                <w:rFonts w:ascii="黑体" w:hAnsi="黑体" w:eastAsia="黑体"/>
                <w:spacing w:val="-3"/>
                <w:sz w:val="18"/>
                <w:lang w:val="zh-CN"/>
              </w:rPr>
              <w:t>服务要求</w:t>
            </w:r>
          </w:p>
        </w:tc>
        <w:tc>
          <w:tcPr>
            <w:tcW w:w="753" w:type="dxa"/>
            <w:vMerge w:val="continue"/>
            <w:tcBorders>
              <w:left w:val="single" w:color="000000" w:sz="4" w:space="0"/>
              <w:right w:val="single" w:color="000000" w:sz="4" w:space="0"/>
            </w:tcBorders>
            <w:vAlign w:val="center"/>
          </w:tcPr>
          <w:p w14:paraId="7548B590"/>
        </w:tc>
        <w:tc>
          <w:tcPr>
            <w:tcW w:w="1042" w:type="dxa"/>
            <w:tcBorders>
              <w:top w:val="single" w:color="000000" w:sz="4" w:space="0"/>
              <w:left w:val="single" w:color="000000" w:sz="4" w:space="0"/>
              <w:bottom w:val="single" w:color="000000" w:sz="4" w:space="0"/>
              <w:right w:val="single" w:color="000000" w:sz="4" w:space="0"/>
            </w:tcBorders>
          </w:tcPr>
          <w:p w14:paraId="15551BA0">
            <w:pPr>
              <w:spacing w:line="242" w:lineRule="exact"/>
              <w:jc w:val="center"/>
              <w:textAlignment w:val="baseline"/>
              <w:rPr>
                <w:rFonts w:ascii="黑体" w:hAnsi="黑体" w:eastAsia="黑体"/>
                <w:spacing w:val="-3"/>
                <w:sz w:val="18"/>
                <w:lang w:val="zh-CN"/>
              </w:rPr>
            </w:pPr>
            <w:r>
              <w:rPr>
                <w:rFonts w:ascii="黑体" w:hAnsi="黑体" w:eastAsia="黑体"/>
                <w:spacing w:val="-3"/>
                <w:sz w:val="18"/>
                <w:lang w:val="zh-CN"/>
              </w:rPr>
              <w:t>*兼容适配</w:t>
            </w:r>
            <w:r>
              <w:rPr>
                <w:rFonts w:ascii="黑体" w:hAnsi="黑体" w:eastAsia="黑体"/>
                <w:sz w:val="24"/>
              </w:rPr>
              <w:cr/>
            </w:r>
            <w:r>
              <w:rPr>
                <w:rFonts w:ascii="黑体" w:hAnsi="黑体" w:eastAsia="黑体"/>
                <w:sz w:val="24"/>
              </w:rPr>
              <w:br w:type="textWrapping"/>
            </w:r>
            <w:r>
              <w:rPr>
                <w:rFonts w:ascii="黑体" w:hAnsi="黑体" w:eastAsia="黑体"/>
                <w:spacing w:val="-3"/>
                <w:sz w:val="18"/>
                <w:lang w:val="zh-CN"/>
              </w:rPr>
              <w:t>软件下载</w:t>
            </w:r>
            <w:r>
              <w:rPr>
                <w:rFonts w:ascii="黑体" w:hAnsi="黑体" w:eastAsia="黑体"/>
                <w:sz w:val="24"/>
              </w:rPr>
              <w:cr/>
            </w:r>
            <w:r>
              <w:rPr>
                <w:rFonts w:ascii="黑体" w:hAnsi="黑体" w:eastAsia="黑体"/>
                <w:sz w:val="24"/>
              </w:rPr>
              <w:br w:type="textWrapping"/>
            </w:r>
            <w:r>
              <w:rPr>
                <w:rFonts w:ascii="黑体" w:hAnsi="黑体" w:eastAsia="黑体"/>
                <w:spacing w:val="-3"/>
                <w:sz w:val="18"/>
                <w:lang w:val="zh-CN"/>
              </w:rPr>
              <w:t>服务要求</w:t>
            </w:r>
          </w:p>
        </w:tc>
        <w:tc>
          <w:tcPr>
            <w:tcW w:w="6447" w:type="dxa"/>
            <w:tcBorders>
              <w:top w:val="single" w:color="000000" w:sz="4" w:space="0"/>
              <w:left w:val="single" w:color="000000" w:sz="4" w:space="0"/>
              <w:bottom w:val="single" w:color="000000" w:sz="4" w:space="0"/>
              <w:right w:val="single" w:color="000000" w:sz="4" w:space="0"/>
            </w:tcBorders>
            <w:vAlign w:val="center"/>
          </w:tcPr>
          <w:p w14:paraId="413C544C">
            <w:pPr>
              <w:spacing w:before="120" w:after="123" w:line="243" w:lineRule="exact"/>
              <w:ind w:left="216" w:right="144" w:hanging="72"/>
              <w:textAlignment w:val="baseline"/>
              <w:rPr>
                <w:rFonts w:ascii="黑体" w:hAnsi="黑体" w:eastAsia="黑体"/>
                <w:spacing w:val="-3"/>
                <w:sz w:val="18"/>
                <w:lang w:val="zh-CN"/>
              </w:rPr>
            </w:pPr>
            <w:r>
              <w:rPr>
                <w:rFonts w:ascii="黑体" w:hAnsi="黑体" w:eastAsia="黑体"/>
                <w:spacing w:val="-3"/>
                <w:sz w:val="18"/>
                <w:lang w:val="zh-CN"/>
              </w:rPr>
              <w:t>供应商提供兼容适配软件下载渠道 (光盘、网站)</w:t>
            </w:r>
          </w:p>
        </w:tc>
      </w:tr>
      <w:tr w14:paraId="4D197A2B">
        <w:tblPrEx>
          <w:tblCellMar>
            <w:top w:w="0" w:type="dxa"/>
            <w:left w:w="0" w:type="dxa"/>
            <w:bottom w:w="0" w:type="dxa"/>
            <w:right w:w="0" w:type="dxa"/>
          </w:tblCellMar>
        </w:tblPrEx>
        <w:trPr>
          <w:trHeight w:val="811"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735DA37F">
            <w:pPr>
              <w:widowControl/>
              <w:spacing w:line="240" w:lineRule="exact"/>
              <w:jc w:val="center"/>
              <w:textAlignment w:val="baseline"/>
              <w:rPr>
                <w:rFonts w:ascii="黑体" w:hAnsi="黑体" w:eastAsia="黑体"/>
                <w:sz w:val="18"/>
                <w:lang w:val="zh-CN"/>
              </w:rPr>
            </w:pPr>
            <w:r>
              <w:rPr>
                <w:rFonts w:ascii="黑体" w:hAnsi="黑体" w:eastAsia="黑体"/>
                <w:sz w:val="18"/>
                <w:lang w:val="zh-CN"/>
              </w:rPr>
              <w:t>186</w:t>
            </w:r>
          </w:p>
        </w:tc>
        <w:tc>
          <w:tcPr>
            <w:tcW w:w="615" w:type="dxa"/>
            <w:tcBorders>
              <w:top w:val="single" w:color="000000" w:sz="4" w:space="0"/>
              <w:left w:val="single" w:color="000000" w:sz="4" w:space="0"/>
              <w:bottom w:val="single" w:color="000000" w:sz="4" w:space="0"/>
              <w:right w:val="single" w:color="000000" w:sz="4" w:space="0"/>
            </w:tcBorders>
            <w:vAlign w:val="center"/>
          </w:tcPr>
          <w:p w14:paraId="38CB9A73">
            <w:pPr>
              <w:widowControl/>
              <w:spacing w:line="240" w:lineRule="exact"/>
              <w:jc w:val="center"/>
              <w:textAlignment w:val="baseline"/>
              <w:rPr>
                <w:rFonts w:ascii="黑体" w:hAnsi="黑体" w:eastAsia="黑体"/>
                <w:spacing w:val="-3"/>
                <w:sz w:val="18"/>
                <w:lang w:val="zh-CN"/>
              </w:rPr>
            </w:pPr>
            <w:r>
              <w:rPr>
                <w:rFonts w:ascii="黑体" w:hAnsi="黑体" w:eastAsia="黑体"/>
                <w:spacing w:val="-3"/>
                <w:sz w:val="18"/>
                <w:lang w:val="zh-CN"/>
              </w:rPr>
              <w:t>供应</w:t>
            </w:r>
            <w:r>
              <w:rPr>
                <w:rFonts w:ascii="黑体" w:hAnsi="黑体" w:eastAsia="黑体"/>
                <w:sz w:val="24"/>
              </w:rPr>
              <w:cr/>
            </w:r>
            <w:r>
              <w:rPr>
                <w:rFonts w:ascii="黑体" w:hAnsi="黑体" w:eastAsia="黑体"/>
                <w:sz w:val="24"/>
              </w:rPr>
              <w:br w:type="textWrapping"/>
            </w:r>
            <w:r>
              <w:rPr>
                <w:rFonts w:ascii="黑体" w:hAnsi="黑体" w:eastAsia="黑体"/>
                <w:spacing w:val="-3"/>
                <w:sz w:val="18"/>
                <w:lang w:val="zh-CN"/>
              </w:rPr>
              <w:t>保障</w:t>
            </w:r>
            <w:r>
              <w:rPr>
                <w:rFonts w:ascii="黑体" w:hAnsi="黑体" w:eastAsia="黑体"/>
                <w:sz w:val="24"/>
              </w:rPr>
              <w:cr/>
            </w:r>
            <w:r>
              <w:rPr>
                <w:rFonts w:ascii="黑体" w:hAnsi="黑体" w:eastAsia="黑体"/>
                <w:sz w:val="24"/>
              </w:rPr>
              <w:br w:type="textWrapping"/>
            </w:r>
            <w:r>
              <w:rPr>
                <w:rFonts w:ascii="黑体" w:hAnsi="黑体" w:eastAsia="黑体"/>
                <w:spacing w:val="-3"/>
                <w:sz w:val="18"/>
                <w:lang w:val="zh-CN"/>
              </w:rPr>
              <w:t>要求</w:t>
            </w:r>
          </w:p>
        </w:tc>
        <w:tc>
          <w:tcPr>
            <w:tcW w:w="753" w:type="dxa"/>
            <w:tcBorders>
              <w:top w:val="single" w:color="000000" w:sz="4" w:space="0"/>
              <w:left w:val="single" w:color="000000" w:sz="4" w:space="0"/>
              <w:bottom w:val="single" w:color="auto" w:sz="4" w:space="0"/>
              <w:right w:val="single" w:color="000000" w:sz="4" w:space="0"/>
            </w:tcBorders>
            <w:vAlign w:val="center"/>
          </w:tcPr>
          <w:p w14:paraId="6DE881FB">
            <w:pPr>
              <w:widowControl/>
              <w:spacing w:line="240" w:lineRule="exact"/>
              <w:jc w:val="center"/>
              <w:textAlignment w:val="baseline"/>
              <w:rPr>
                <w:rFonts w:ascii="黑体" w:hAnsi="黑体" w:eastAsia="黑体"/>
                <w:spacing w:val="-3"/>
                <w:sz w:val="18"/>
                <w:lang w:val="zh-CN"/>
              </w:rPr>
            </w:pPr>
            <w:r>
              <w:rPr>
                <w:rFonts w:ascii="黑体" w:hAnsi="黑体" w:eastAsia="黑体"/>
                <w:spacing w:val="-3"/>
                <w:sz w:val="18"/>
                <w:lang w:val="zh-CN"/>
              </w:rPr>
              <w:t>*供应</w:t>
            </w:r>
            <w:r>
              <w:rPr>
                <w:rFonts w:ascii="黑体" w:hAnsi="黑体" w:eastAsia="黑体"/>
                <w:sz w:val="24"/>
              </w:rPr>
              <w:cr/>
            </w:r>
            <w:r>
              <w:rPr>
                <w:rFonts w:ascii="黑体" w:hAnsi="黑体" w:eastAsia="黑体"/>
                <w:sz w:val="24"/>
              </w:rPr>
              <w:br w:type="textWrapping"/>
            </w:r>
            <w:r>
              <w:rPr>
                <w:rFonts w:ascii="黑体" w:hAnsi="黑体" w:eastAsia="黑体"/>
                <w:spacing w:val="-3"/>
                <w:sz w:val="18"/>
                <w:lang w:val="zh-CN"/>
              </w:rPr>
              <w:t>链合</w:t>
            </w:r>
            <w:r>
              <w:rPr>
                <w:rFonts w:ascii="黑体" w:hAnsi="黑体" w:eastAsia="黑体"/>
                <w:sz w:val="24"/>
              </w:rPr>
              <w:cr/>
            </w:r>
            <w:r>
              <w:rPr>
                <w:rFonts w:ascii="黑体" w:hAnsi="黑体" w:eastAsia="黑体"/>
                <w:sz w:val="24"/>
              </w:rPr>
              <w:br w:type="textWrapping"/>
            </w:r>
            <w:r>
              <w:rPr>
                <w:rFonts w:ascii="黑体" w:hAnsi="黑体" w:eastAsia="黑体"/>
                <w:spacing w:val="-3"/>
                <w:sz w:val="18"/>
                <w:lang w:val="zh-CN"/>
              </w:rPr>
              <w:t>规性</w:t>
            </w:r>
          </w:p>
        </w:tc>
        <w:tc>
          <w:tcPr>
            <w:tcW w:w="1042" w:type="dxa"/>
            <w:tcBorders>
              <w:top w:val="single" w:color="000000" w:sz="4" w:space="0"/>
              <w:left w:val="single" w:color="000000" w:sz="4" w:space="0"/>
              <w:bottom w:val="single" w:color="000000" w:sz="4" w:space="0"/>
              <w:right w:val="single" w:color="000000" w:sz="4" w:space="0"/>
            </w:tcBorders>
            <w:vAlign w:val="center"/>
          </w:tcPr>
          <w:p w14:paraId="6E1A54EE">
            <w:pPr>
              <w:widowControl/>
              <w:spacing w:line="240" w:lineRule="exact"/>
              <w:ind w:left="108"/>
              <w:jc w:val="center"/>
              <w:textAlignment w:val="baseline"/>
              <w:rPr>
                <w:rFonts w:ascii="黑体" w:hAnsi="黑体" w:eastAsia="黑体"/>
                <w:spacing w:val="-3"/>
                <w:sz w:val="18"/>
                <w:lang w:val="zh-CN"/>
              </w:rPr>
            </w:pPr>
            <w:r>
              <w:rPr>
                <w:rFonts w:ascii="黑体" w:hAnsi="黑体" w:eastAsia="黑体"/>
                <w:spacing w:val="-3"/>
                <w:sz w:val="18"/>
                <w:lang w:val="zh-CN"/>
              </w:rPr>
              <w:t>*产品部件保障</w:t>
            </w:r>
          </w:p>
        </w:tc>
        <w:tc>
          <w:tcPr>
            <w:tcW w:w="6447" w:type="dxa"/>
            <w:tcBorders>
              <w:top w:val="single" w:color="000000" w:sz="4" w:space="0"/>
              <w:left w:val="single" w:color="000000" w:sz="4" w:space="0"/>
              <w:bottom w:val="single" w:color="000000" w:sz="4" w:space="0"/>
              <w:right w:val="single" w:color="000000" w:sz="4" w:space="0"/>
            </w:tcBorders>
            <w:vAlign w:val="center"/>
          </w:tcPr>
          <w:p w14:paraId="463C23B8">
            <w:pPr>
              <w:widowControl/>
              <w:spacing w:line="240" w:lineRule="exact"/>
              <w:textAlignment w:val="baseline"/>
              <w:rPr>
                <w:rFonts w:ascii="黑体" w:hAnsi="黑体" w:eastAsia="黑体"/>
                <w:spacing w:val="-3"/>
                <w:sz w:val="18"/>
                <w:lang w:val="zh-CN"/>
              </w:rPr>
            </w:pPr>
            <w:r>
              <w:rPr>
                <w:rFonts w:ascii="黑体" w:hAnsi="黑体" w:eastAsia="黑体"/>
                <w:spacing w:val="-3"/>
                <w:sz w:val="18"/>
                <w:lang w:val="zh-CN"/>
              </w:rPr>
              <w:t>保障产品主要部件,应提供 6 年的</w:t>
            </w:r>
            <w:r>
              <w:rPr>
                <w:rFonts w:ascii="黑体" w:hAnsi="黑体" w:eastAsia="黑体"/>
                <w:sz w:val="24"/>
              </w:rPr>
              <w:cr/>
            </w:r>
            <w:r>
              <w:rPr>
                <w:rFonts w:ascii="黑体" w:hAnsi="黑体" w:eastAsia="黑体"/>
                <w:spacing w:val="-3"/>
                <w:sz w:val="18"/>
                <w:lang w:val="zh-CN"/>
              </w:rPr>
              <w:t>备件服务能力(自购买之日起),或</w:t>
            </w:r>
            <w:r>
              <w:rPr>
                <w:rFonts w:ascii="黑体" w:hAnsi="黑体" w:eastAsia="黑体"/>
                <w:sz w:val="24"/>
              </w:rPr>
              <w:cr/>
            </w:r>
            <w:r>
              <w:rPr>
                <w:rFonts w:ascii="黑体" w:hAnsi="黑体" w:eastAsia="黑体"/>
                <w:spacing w:val="-3"/>
                <w:sz w:val="18"/>
                <w:lang w:val="zh-CN"/>
              </w:rPr>
              <w:t>提供可兼容原设备的升级换代产品</w:t>
            </w:r>
          </w:p>
        </w:tc>
      </w:tr>
      <w:tr w14:paraId="65ED4826">
        <w:tblPrEx>
          <w:tblCellMar>
            <w:top w:w="0" w:type="dxa"/>
            <w:left w:w="0" w:type="dxa"/>
            <w:bottom w:w="0" w:type="dxa"/>
            <w:right w:w="0" w:type="dxa"/>
          </w:tblCellMar>
        </w:tblPrEx>
        <w:trPr>
          <w:trHeight w:val="744"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5E38EEC2">
            <w:pPr>
              <w:widowControl/>
              <w:spacing w:line="240" w:lineRule="exact"/>
              <w:jc w:val="center"/>
              <w:textAlignment w:val="baseline"/>
              <w:rPr>
                <w:rFonts w:ascii="黑体" w:hAnsi="黑体" w:eastAsia="黑体"/>
                <w:sz w:val="18"/>
                <w:lang w:val="zh-CN"/>
              </w:rPr>
            </w:pPr>
            <w:r>
              <w:rPr>
                <w:rFonts w:ascii="黑体" w:hAnsi="黑体" w:eastAsia="黑体"/>
                <w:sz w:val="18"/>
                <w:lang w:val="zh-CN"/>
              </w:rPr>
              <w:t>187</w:t>
            </w:r>
          </w:p>
        </w:tc>
        <w:tc>
          <w:tcPr>
            <w:tcW w:w="615" w:type="dxa"/>
            <w:tcBorders>
              <w:top w:val="single" w:color="000000" w:sz="4" w:space="0"/>
              <w:left w:val="single" w:color="000000" w:sz="4" w:space="0"/>
              <w:bottom w:val="single" w:color="000000" w:sz="4" w:space="0"/>
              <w:right w:val="single" w:color="auto" w:sz="4" w:space="0"/>
            </w:tcBorders>
            <w:vAlign w:val="center"/>
          </w:tcPr>
          <w:p w14:paraId="41AFB6B4">
            <w:pPr>
              <w:widowControl/>
              <w:spacing w:line="240" w:lineRule="exact"/>
              <w:jc w:val="center"/>
              <w:textAlignment w:val="baseline"/>
              <w:rPr>
                <w:rFonts w:ascii="黑体" w:hAnsi="黑体" w:eastAsia="黑体"/>
                <w:spacing w:val="-3"/>
                <w:sz w:val="18"/>
                <w:lang w:val="zh-CN"/>
              </w:rPr>
            </w:pPr>
            <w:r>
              <w:rPr>
                <w:rFonts w:ascii="黑体" w:hAnsi="黑体" w:eastAsia="黑体"/>
                <w:spacing w:val="-3"/>
                <w:sz w:val="18"/>
                <w:lang w:val="zh-CN"/>
              </w:rPr>
              <w:t>供应</w:t>
            </w:r>
            <w:r>
              <w:rPr>
                <w:rFonts w:ascii="黑体" w:hAnsi="黑体" w:eastAsia="黑体"/>
                <w:sz w:val="24"/>
              </w:rPr>
              <w:cr/>
            </w:r>
            <w:r>
              <w:rPr>
                <w:rFonts w:ascii="黑体" w:hAnsi="黑体" w:eastAsia="黑体"/>
                <w:sz w:val="24"/>
              </w:rPr>
              <w:br w:type="textWrapping"/>
            </w:r>
            <w:r>
              <w:rPr>
                <w:rFonts w:ascii="黑体" w:hAnsi="黑体" w:eastAsia="黑体"/>
                <w:spacing w:val="-3"/>
                <w:sz w:val="18"/>
                <w:lang w:val="zh-CN"/>
              </w:rPr>
              <w:t>保障</w:t>
            </w:r>
            <w:r>
              <w:rPr>
                <w:rFonts w:ascii="黑体" w:hAnsi="黑体" w:eastAsia="黑体"/>
                <w:sz w:val="24"/>
              </w:rPr>
              <w:cr/>
            </w:r>
            <w:r>
              <w:rPr>
                <w:rFonts w:ascii="黑体" w:hAnsi="黑体" w:eastAsia="黑体"/>
                <w:sz w:val="24"/>
              </w:rPr>
              <w:br w:type="textWrapping"/>
            </w:r>
            <w:r>
              <w:rPr>
                <w:rFonts w:ascii="黑体" w:hAnsi="黑体" w:eastAsia="黑体"/>
                <w:spacing w:val="-3"/>
                <w:sz w:val="18"/>
                <w:lang w:val="zh-CN"/>
              </w:rPr>
              <w:t>要求</w:t>
            </w:r>
          </w:p>
        </w:tc>
        <w:tc>
          <w:tcPr>
            <w:tcW w:w="753" w:type="dxa"/>
            <w:vMerge w:val="restart"/>
            <w:tcBorders>
              <w:top w:val="single" w:color="auto" w:sz="4" w:space="0"/>
              <w:left w:val="single" w:color="auto" w:sz="4" w:space="0"/>
              <w:bottom w:val="single" w:color="auto" w:sz="4" w:space="0"/>
              <w:right w:val="single" w:color="auto" w:sz="4" w:space="0"/>
            </w:tcBorders>
            <w:vAlign w:val="center"/>
          </w:tcPr>
          <w:p w14:paraId="51EDE266">
            <w:pPr>
              <w:widowControl/>
              <w:spacing w:line="240" w:lineRule="exact"/>
              <w:jc w:val="center"/>
              <w:textAlignment w:val="baseline"/>
              <w:rPr>
                <w:rFonts w:ascii="黑体" w:hAnsi="黑体" w:eastAsia="黑体"/>
                <w:spacing w:val="-3"/>
                <w:sz w:val="18"/>
                <w:lang w:val="zh-CN"/>
              </w:rPr>
            </w:pPr>
            <w:r>
              <w:rPr>
                <w:rFonts w:ascii="黑体" w:hAnsi="黑体" w:eastAsia="黑体"/>
                <w:spacing w:val="-3"/>
                <w:sz w:val="18"/>
                <w:lang w:val="zh-CN"/>
              </w:rPr>
              <w:t>*供应</w:t>
            </w:r>
            <w:r>
              <w:rPr>
                <w:rFonts w:ascii="黑体" w:hAnsi="黑体" w:eastAsia="黑体"/>
                <w:sz w:val="24"/>
              </w:rPr>
              <w:cr/>
            </w:r>
            <w:r>
              <w:rPr>
                <w:rFonts w:ascii="黑体" w:hAnsi="黑体" w:eastAsia="黑体"/>
                <w:sz w:val="24"/>
              </w:rPr>
              <w:br w:type="textWrapping"/>
            </w:r>
            <w:r>
              <w:rPr>
                <w:rFonts w:ascii="黑体" w:hAnsi="黑体" w:eastAsia="黑体"/>
                <w:spacing w:val="-3"/>
                <w:sz w:val="18"/>
                <w:lang w:val="zh-CN"/>
              </w:rPr>
              <w:t>链质</w:t>
            </w:r>
            <w:r>
              <w:rPr>
                <w:rFonts w:ascii="黑体" w:hAnsi="黑体" w:eastAsia="黑体"/>
                <w:sz w:val="24"/>
              </w:rPr>
              <w:cr/>
            </w:r>
            <w:r>
              <w:rPr>
                <w:rFonts w:ascii="黑体" w:hAnsi="黑体" w:eastAsia="黑体"/>
                <w:sz w:val="24"/>
              </w:rPr>
              <w:br w:type="textWrapping"/>
            </w:r>
            <w:r>
              <w:rPr>
                <w:rFonts w:ascii="黑体" w:hAnsi="黑体" w:eastAsia="黑体"/>
                <w:spacing w:val="-3"/>
                <w:sz w:val="18"/>
                <w:lang w:val="zh-CN"/>
              </w:rPr>
              <w:t>量</w:t>
            </w:r>
          </w:p>
        </w:tc>
        <w:tc>
          <w:tcPr>
            <w:tcW w:w="1042" w:type="dxa"/>
            <w:tcBorders>
              <w:top w:val="single" w:color="000000" w:sz="4" w:space="0"/>
              <w:left w:val="single" w:color="auto" w:sz="4" w:space="0"/>
              <w:bottom w:val="single" w:color="000000" w:sz="4" w:space="0"/>
              <w:right w:val="single" w:color="000000" w:sz="4" w:space="0"/>
            </w:tcBorders>
            <w:vAlign w:val="center"/>
          </w:tcPr>
          <w:p w14:paraId="222A351C">
            <w:pPr>
              <w:widowControl/>
              <w:spacing w:line="240" w:lineRule="exact"/>
              <w:ind w:left="111"/>
              <w:jc w:val="center"/>
              <w:textAlignment w:val="baseline"/>
              <w:rPr>
                <w:rFonts w:ascii="黑体" w:hAnsi="黑体" w:eastAsia="黑体"/>
                <w:sz w:val="18"/>
                <w:lang w:val="zh-CN"/>
              </w:rPr>
            </w:pPr>
            <w:r>
              <w:rPr>
                <w:rFonts w:ascii="黑体" w:hAnsi="黑体" w:eastAsia="黑体"/>
                <w:sz w:val="18"/>
                <w:lang w:val="zh-CN"/>
              </w:rPr>
              <w:t>*抗干扰性</w:t>
            </w:r>
          </w:p>
        </w:tc>
        <w:tc>
          <w:tcPr>
            <w:tcW w:w="6447" w:type="dxa"/>
            <w:tcBorders>
              <w:top w:val="single" w:color="000000" w:sz="4" w:space="0"/>
              <w:left w:val="single" w:color="000000" w:sz="4" w:space="0"/>
              <w:bottom w:val="single" w:color="000000" w:sz="4" w:space="0"/>
              <w:right w:val="single" w:color="000000" w:sz="4" w:space="0"/>
            </w:tcBorders>
            <w:vAlign w:val="center"/>
          </w:tcPr>
          <w:p w14:paraId="79C45A20">
            <w:pPr>
              <w:widowControl/>
              <w:spacing w:line="240" w:lineRule="exact"/>
              <w:ind w:left="108"/>
              <w:textAlignment w:val="baseline"/>
              <w:rPr>
                <w:rFonts w:ascii="黑体" w:hAnsi="黑体" w:eastAsia="黑体"/>
                <w:sz w:val="18"/>
                <w:lang w:val="zh-CN"/>
              </w:rPr>
            </w:pPr>
            <w:r>
              <w:rPr>
                <w:rFonts w:ascii="黑体" w:hAnsi="黑体" w:eastAsia="黑体"/>
                <w:sz w:val="18"/>
                <w:lang w:val="zh-CN"/>
              </w:rPr>
              <w:t>当产品部件出现供应风险时,供应商应通知采购人并提供风险应对方案确保产品的服务保障</w:t>
            </w:r>
          </w:p>
        </w:tc>
      </w:tr>
      <w:tr w14:paraId="38A96542">
        <w:tblPrEx>
          <w:tblCellMar>
            <w:top w:w="0" w:type="dxa"/>
            <w:left w:w="0" w:type="dxa"/>
            <w:bottom w:w="0" w:type="dxa"/>
            <w:right w:w="0" w:type="dxa"/>
          </w:tblCellMar>
        </w:tblPrEx>
        <w:trPr>
          <w:trHeight w:val="822"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44161D7A">
            <w:pPr>
              <w:widowControl/>
              <w:spacing w:line="240" w:lineRule="exact"/>
              <w:jc w:val="center"/>
              <w:textAlignment w:val="baseline"/>
              <w:rPr>
                <w:rFonts w:ascii="黑体" w:hAnsi="黑体" w:eastAsia="黑体"/>
                <w:sz w:val="18"/>
                <w:lang w:val="zh-CN"/>
              </w:rPr>
            </w:pPr>
            <w:r>
              <w:rPr>
                <w:rFonts w:ascii="黑体" w:hAnsi="黑体" w:eastAsia="黑体"/>
                <w:sz w:val="18"/>
                <w:lang w:val="zh-CN"/>
              </w:rPr>
              <w:t>188</w:t>
            </w:r>
          </w:p>
        </w:tc>
        <w:tc>
          <w:tcPr>
            <w:tcW w:w="615" w:type="dxa"/>
            <w:tcBorders>
              <w:top w:val="single" w:color="000000" w:sz="4" w:space="0"/>
              <w:left w:val="single" w:color="000000" w:sz="4" w:space="0"/>
              <w:bottom w:val="single" w:color="000000" w:sz="4" w:space="0"/>
              <w:right w:val="single" w:color="auto" w:sz="4" w:space="0"/>
            </w:tcBorders>
            <w:vAlign w:val="center"/>
          </w:tcPr>
          <w:p w14:paraId="7CCCFC3E">
            <w:pPr>
              <w:widowControl/>
              <w:spacing w:line="240" w:lineRule="exact"/>
              <w:ind w:left="108"/>
              <w:jc w:val="center"/>
              <w:textAlignment w:val="baseline"/>
              <w:rPr>
                <w:rFonts w:ascii="黑体" w:hAnsi="黑体" w:eastAsia="黑体"/>
                <w:spacing w:val="1"/>
                <w:sz w:val="18"/>
              </w:rPr>
            </w:pPr>
            <w:r>
              <w:rPr>
                <w:rFonts w:ascii="黑体" w:hAnsi="黑体" w:eastAsia="黑体"/>
                <w:spacing w:val="1"/>
                <w:sz w:val="18"/>
                <w:lang w:val="zh-CN"/>
              </w:rPr>
              <w:t>供应保障</w:t>
            </w:r>
            <w:r>
              <w:rPr>
                <w:rFonts w:hint="eastAsia" w:ascii="黑体" w:hAnsi="黑体" w:eastAsia="黑体"/>
                <w:spacing w:val="1"/>
                <w:sz w:val="18"/>
                <w:lang w:val="zh-CN"/>
              </w:rPr>
              <w:t>要求</w:t>
            </w:r>
          </w:p>
        </w:tc>
        <w:tc>
          <w:tcPr>
            <w:tcW w:w="753" w:type="dxa"/>
            <w:vMerge w:val="continue"/>
            <w:tcBorders>
              <w:top w:val="single" w:color="auto" w:sz="4" w:space="0"/>
              <w:left w:val="single" w:color="auto" w:sz="4" w:space="0"/>
              <w:bottom w:val="single" w:color="auto" w:sz="4" w:space="0"/>
              <w:right w:val="single" w:color="auto" w:sz="4" w:space="0"/>
            </w:tcBorders>
            <w:vAlign w:val="center"/>
          </w:tcPr>
          <w:p w14:paraId="789626EB">
            <w:pPr>
              <w:widowControl/>
              <w:spacing w:line="240" w:lineRule="exact"/>
              <w:jc w:val="center"/>
            </w:pPr>
          </w:p>
        </w:tc>
        <w:tc>
          <w:tcPr>
            <w:tcW w:w="1042" w:type="dxa"/>
            <w:tcBorders>
              <w:top w:val="single" w:color="000000" w:sz="4" w:space="0"/>
              <w:left w:val="single" w:color="auto" w:sz="4" w:space="0"/>
              <w:bottom w:val="single" w:color="000000" w:sz="4" w:space="0"/>
              <w:right w:val="single" w:color="000000" w:sz="4" w:space="0"/>
            </w:tcBorders>
            <w:vAlign w:val="center"/>
          </w:tcPr>
          <w:p w14:paraId="27263EFD">
            <w:pPr>
              <w:widowControl/>
              <w:spacing w:line="240" w:lineRule="exact"/>
              <w:ind w:left="108"/>
              <w:jc w:val="center"/>
              <w:textAlignment w:val="baseline"/>
              <w:rPr>
                <w:rFonts w:ascii="黑体" w:hAnsi="黑体" w:eastAsia="黑体"/>
                <w:spacing w:val="-3"/>
                <w:sz w:val="18"/>
                <w:lang w:val="zh-CN"/>
              </w:rPr>
            </w:pPr>
            <w:r>
              <w:rPr>
                <w:rFonts w:ascii="黑体" w:hAnsi="黑体" w:eastAsia="黑体"/>
                <w:spacing w:val="-3"/>
                <w:sz w:val="18"/>
                <w:lang w:val="zh-CN"/>
              </w:rPr>
              <w:t>*供应能力证明</w:t>
            </w:r>
          </w:p>
        </w:tc>
        <w:tc>
          <w:tcPr>
            <w:tcW w:w="6447" w:type="dxa"/>
            <w:tcBorders>
              <w:top w:val="single" w:color="000000" w:sz="4" w:space="0"/>
              <w:left w:val="single" w:color="000000" w:sz="4" w:space="0"/>
              <w:bottom w:val="single" w:color="000000" w:sz="4" w:space="0"/>
              <w:right w:val="single" w:color="000000" w:sz="4" w:space="0"/>
            </w:tcBorders>
            <w:vAlign w:val="center"/>
          </w:tcPr>
          <w:p w14:paraId="363A1C54">
            <w:pPr>
              <w:widowControl/>
              <w:spacing w:line="240" w:lineRule="exact"/>
              <w:ind w:left="108"/>
              <w:textAlignment w:val="baseline"/>
              <w:rPr>
                <w:rFonts w:ascii="黑体" w:hAnsi="黑体" w:eastAsia="黑体"/>
                <w:sz w:val="18"/>
                <w:lang w:val="zh-CN"/>
              </w:rPr>
            </w:pPr>
            <w:r>
              <w:rPr>
                <w:rFonts w:ascii="黑体" w:hAnsi="黑体" w:eastAsia="黑体"/>
                <w:sz w:val="18"/>
                <w:lang w:val="zh-CN"/>
              </w:rPr>
              <w:t>提供供应链稳定承诺书,确保产品的部件在产品服务周期内稳定供货</w:t>
            </w:r>
          </w:p>
        </w:tc>
      </w:tr>
      <w:tr w14:paraId="36042300">
        <w:tblPrEx>
          <w:tblCellMar>
            <w:top w:w="0" w:type="dxa"/>
            <w:left w:w="0" w:type="dxa"/>
            <w:bottom w:w="0" w:type="dxa"/>
            <w:right w:w="0" w:type="dxa"/>
          </w:tblCellMar>
        </w:tblPrEx>
        <w:trPr>
          <w:trHeight w:val="1111"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42857FD5">
            <w:pPr>
              <w:widowControl/>
              <w:spacing w:line="240" w:lineRule="exact"/>
              <w:jc w:val="center"/>
              <w:textAlignment w:val="baseline"/>
              <w:rPr>
                <w:rFonts w:ascii="黑体" w:hAnsi="黑体" w:eastAsia="黑体"/>
                <w:sz w:val="18"/>
                <w:lang w:val="zh-CN"/>
              </w:rPr>
            </w:pPr>
            <w:r>
              <w:rPr>
                <w:rFonts w:ascii="黑体" w:hAnsi="黑体" w:eastAsia="黑体"/>
                <w:sz w:val="18"/>
                <w:lang w:val="zh-CN"/>
              </w:rPr>
              <w:t>189</w:t>
            </w:r>
          </w:p>
        </w:tc>
        <w:tc>
          <w:tcPr>
            <w:tcW w:w="615" w:type="dxa"/>
            <w:tcBorders>
              <w:top w:val="single" w:color="000000" w:sz="4" w:space="0"/>
              <w:left w:val="single" w:color="000000" w:sz="4" w:space="0"/>
              <w:bottom w:val="single" w:color="000000" w:sz="4" w:space="0"/>
              <w:right w:val="single" w:color="auto" w:sz="4" w:space="0"/>
            </w:tcBorders>
            <w:vAlign w:val="center"/>
          </w:tcPr>
          <w:p w14:paraId="71D73B33">
            <w:pPr>
              <w:widowControl/>
              <w:spacing w:line="240" w:lineRule="exact"/>
              <w:ind w:left="108"/>
              <w:jc w:val="center"/>
              <w:textAlignment w:val="baseline"/>
              <w:rPr>
                <w:rFonts w:ascii="黑体" w:hAnsi="黑体" w:eastAsia="黑体"/>
                <w:spacing w:val="1"/>
                <w:sz w:val="18"/>
                <w:lang w:val="zh-CN"/>
              </w:rPr>
            </w:pPr>
            <w:r>
              <w:rPr>
                <w:rFonts w:ascii="黑体" w:hAnsi="黑体" w:eastAsia="黑体"/>
                <w:spacing w:val="-3"/>
                <w:sz w:val="18"/>
                <w:lang w:val="zh-CN"/>
              </w:rPr>
              <w:t>安全要求</w:t>
            </w:r>
          </w:p>
        </w:tc>
        <w:tc>
          <w:tcPr>
            <w:tcW w:w="753" w:type="dxa"/>
            <w:vMerge w:val="restart"/>
            <w:tcBorders>
              <w:top w:val="single" w:color="auto" w:sz="4" w:space="0"/>
              <w:left w:val="single" w:color="auto" w:sz="4" w:space="0"/>
              <w:bottom w:val="single" w:color="auto" w:sz="4" w:space="0"/>
              <w:right w:val="single" w:color="auto" w:sz="4" w:space="0"/>
            </w:tcBorders>
            <w:vAlign w:val="center"/>
          </w:tcPr>
          <w:p w14:paraId="07C4CADF">
            <w:pPr>
              <w:widowControl/>
              <w:spacing w:line="240" w:lineRule="exact"/>
              <w:ind w:left="180" w:right="180"/>
              <w:jc w:val="center"/>
              <w:textAlignment w:val="baseline"/>
            </w:pPr>
            <w:r>
              <w:rPr>
                <w:rFonts w:ascii="黑体" w:hAnsi="黑体" w:eastAsia="黑体"/>
                <w:spacing w:val="-29"/>
                <w:sz w:val="18"/>
                <w:lang w:val="zh-CN"/>
              </w:rPr>
              <w:t>*关键部件安全要求</w:t>
            </w:r>
          </w:p>
        </w:tc>
        <w:tc>
          <w:tcPr>
            <w:tcW w:w="1042" w:type="dxa"/>
            <w:tcBorders>
              <w:top w:val="single" w:color="000000" w:sz="4" w:space="0"/>
              <w:left w:val="single" w:color="auto" w:sz="4" w:space="0"/>
              <w:bottom w:val="single" w:color="000000" w:sz="4" w:space="0"/>
              <w:right w:val="single" w:color="000000" w:sz="4" w:space="0"/>
            </w:tcBorders>
            <w:vAlign w:val="center"/>
          </w:tcPr>
          <w:p w14:paraId="438064A7">
            <w:pPr>
              <w:widowControl/>
              <w:spacing w:line="240" w:lineRule="exact"/>
              <w:ind w:left="108"/>
              <w:jc w:val="center"/>
              <w:textAlignment w:val="baseline"/>
              <w:rPr>
                <w:rFonts w:ascii="黑体" w:hAnsi="黑体" w:eastAsia="黑体"/>
                <w:spacing w:val="-3"/>
                <w:sz w:val="18"/>
                <w:lang w:val="zh-CN"/>
              </w:rPr>
            </w:pPr>
            <w:r>
              <w:rPr>
                <w:rFonts w:ascii="黑体" w:hAnsi="黑体" w:eastAsia="黑体"/>
                <w:spacing w:val="-3"/>
                <w:sz w:val="18"/>
                <w:lang w:val="zh-CN"/>
              </w:rPr>
              <w:t>*关键部件安全要求</w:t>
            </w:r>
          </w:p>
        </w:tc>
        <w:tc>
          <w:tcPr>
            <w:tcW w:w="6447" w:type="dxa"/>
            <w:tcBorders>
              <w:top w:val="single" w:color="000000" w:sz="4" w:space="0"/>
              <w:left w:val="single" w:color="000000" w:sz="4" w:space="0"/>
              <w:bottom w:val="single" w:color="000000" w:sz="4" w:space="0"/>
              <w:right w:val="single" w:color="000000" w:sz="4" w:space="0"/>
            </w:tcBorders>
            <w:vAlign w:val="center"/>
          </w:tcPr>
          <w:p w14:paraId="0C4A1373">
            <w:pPr>
              <w:widowControl/>
              <w:spacing w:line="240" w:lineRule="exact"/>
              <w:ind w:left="108" w:right="216"/>
              <w:textAlignment w:val="baseline"/>
              <w:rPr>
                <w:rFonts w:ascii="黑体" w:hAnsi="黑体" w:eastAsia="黑体"/>
                <w:sz w:val="18"/>
                <w:lang w:val="zh-CN"/>
              </w:rPr>
            </w:pPr>
            <w:r>
              <w:rPr>
                <w:rFonts w:ascii="黑体" w:hAnsi="黑体" w:eastAsia="黑体"/>
                <w:spacing w:val="-3"/>
                <w:sz w:val="18"/>
              </w:rPr>
              <w:t xml:space="preserve">CPU </w:t>
            </w:r>
            <w:r>
              <w:rPr>
                <w:rFonts w:ascii="黑体" w:hAnsi="黑体" w:eastAsia="黑体"/>
                <w:spacing w:val="-3"/>
                <w:sz w:val="18"/>
                <w:lang w:val="zh-CN"/>
              </w:rPr>
              <w:t>和操作系统等关键部件应当符合安全可靠测评要求</w:t>
            </w:r>
          </w:p>
        </w:tc>
      </w:tr>
      <w:tr w14:paraId="110DA41B">
        <w:tblPrEx>
          <w:tblCellMar>
            <w:top w:w="0" w:type="dxa"/>
            <w:left w:w="0" w:type="dxa"/>
            <w:bottom w:w="0" w:type="dxa"/>
            <w:right w:w="0" w:type="dxa"/>
          </w:tblCellMar>
        </w:tblPrEx>
        <w:trPr>
          <w:trHeight w:val="499"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728E3AF7">
            <w:pPr>
              <w:widowControl/>
              <w:spacing w:line="240" w:lineRule="exact"/>
              <w:jc w:val="center"/>
              <w:textAlignment w:val="baseline"/>
              <w:rPr>
                <w:rFonts w:ascii="黑体" w:hAnsi="黑体" w:eastAsia="黑体"/>
                <w:sz w:val="18"/>
                <w:lang w:val="zh-CN"/>
              </w:rPr>
            </w:pPr>
            <w:r>
              <w:rPr>
                <w:rFonts w:ascii="黑体" w:hAnsi="黑体" w:eastAsia="黑体"/>
                <w:sz w:val="18"/>
                <w:lang w:val="zh-CN"/>
              </w:rPr>
              <w:t>191</w:t>
            </w:r>
          </w:p>
        </w:tc>
        <w:tc>
          <w:tcPr>
            <w:tcW w:w="615" w:type="dxa"/>
            <w:tcBorders>
              <w:top w:val="single" w:color="000000" w:sz="4" w:space="0"/>
              <w:left w:val="single" w:color="000000" w:sz="4" w:space="0"/>
              <w:bottom w:val="single" w:color="000000" w:sz="4" w:space="0"/>
              <w:right w:val="single" w:color="auto" w:sz="4" w:space="0"/>
            </w:tcBorders>
            <w:vAlign w:val="center"/>
          </w:tcPr>
          <w:p w14:paraId="02015308">
            <w:pPr>
              <w:widowControl/>
              <w:spacing w:line="240" w:lineRule="exact"/>
              <w:ind w:left="108"/>
              <w:jc w:val="center"/>
              <w:textAlignment w:val="baseline"/>
              <w:rPr>
                <w:rFonts w:ascii="黑体" w:hAnsi="黑体" w:eastAsia="黑体"/>
                <w:spacing w:val="1"/>
                <w:sz w:val="18"/>
                <w:lang w:val="zh-CN"/>
              </w:rPr>
            </w:pPr>
            <w:r>
              <w:rPr>
                <w:rFonts w:ascii="黑体" w:hAnsi="黑体" w:eastAsia="黑体"/>
                <w:spacing w:val="-3"/>
                <w:sz w:val="18"/>
                <w:lang w:val="zh-CN"/>
              </w:rPr>
              <w:t>安全要求</w:t>
            </w:r>
          </w:p>
        </w:tc>
        <w:tc>
          <w:tcPr>
            <w:tcW w:w="753" w:type="dxa"/>
            <w:vMerge w:val="continue"/>
            <w:tcBorders>
              <w:top w:val="single" w:color="auto" w:sz="4" w:space="0"/>
              <w:left w:val="single" w:color="auto" w:sz="4" w:space="0"/>
              <w:bottom w:val="single" w:color="auto" w:sz="4" w:space="0"/>
              <w:right w:val="single" w:color="auto" w:sz="4" w:space="0"/>
            </w:tcBorders>
            <w:vAlign w:val="center"/>
          </w:tcPr>
          <w:p w14:paraId="3E8F6C85">
            <w:pPr>
              <w:widowControl/>
              <w:spacing w:line="240" w:lineRule="exact"/>
              <w:jc w:val="center"/>
            </w:pPr>
          </w:p>
        </w:tc>
        <w:tc>
          <w:tcPr>
            <w:tcW w:w="1042" w:type="dxa"/>
            <w:tcBorders>
              <w:top w:val="single" w:color="000000" w:sz="4" w:space="0"/>
              <w:left w:val="single" w:color="auto" w:sz="4" w:space="0"/>
              <w:bottom w:val="single" w:color="000000" w:sz="4" w:space="0"/>
              <w:right w:val="single" w:color="000000" w:sz="4" w:space="0"/>
            </w:tcBorders>
            <w:vAlign w:val="center"/>
          </w:tcPr>
          <w:p w14:paraId="3548BF0E">
            <w:pPr>
              <w:widowControl/>
              <w:spacing w:line="240" w:lineRule="exact"/>
              <w:ind w:left="108"/>
              <w:jc w:val="center"/>
              <w:textAlignment w:val="baseline"/>
              <w:rPr>
                <w:rFonts w:ascii="黑体" w:hAnsi="黑体" w:eastAsia="黑体"/>
                <w:spacing w:val="-3"/>
                <w:sz w:val="18"/>
                <w:lang w:val="zh-CN"/>
              </w:rPr>
            </w:pPr>
            <w:r>
              <w:rPr>
                <w:rFonts w:ascii="黑体" w:hAnsi="黑体" w:eastAsia="黑体"/>
                <w:spacing w:val="-3"/>
                <w:sz w:val="18"/>
                <w:lang w:val="zh-CN"/>
              </w:rPr>
              <w:t>*密码算法实现</w:t>
            </w:r>
          </w:p>
        </w:tc>
        <w:tc>
          <w:tcPr>
            <w:tcW w:w="6447" w:type="dxa"/>
            <w:tcBorders>
              <w:top w:val="single" w:color="000000" w:sz="4" w:space="0"/>
              <w:left w:val="single" w:color="000000" w:sz="4" w:space="0"/>
              <w:bottom w:val="single" w:color="000000" w:sz="4" w:space="0"/>
              <w:right w:val="single" w:color="000000" w:sz="4" w:space="0"/>
            </w:tcBorders>
            <w:vAlign w:val="center"/>
          </w:tcPr>
          <w:p w14:paraId="20FD8B66">
            <w:pPr>
              <w:widowControl/>
              <w:spacing w:line="240" w:lineRule="exact"/>
              <w:ind w:left="108"/>
              <w:textAlignment w:val="baseline"/>
              <w:rPr>
                <w:rFonts w:ascii="黑体" w:hAnsi="黑体" w:eastAsia="黑体"/>
                <w:sz w:val="18"/>
                <w:lang w:val="zh-CN"/>
              </w:rPr>
            </w:pPr>
            <w:r>
              <w:rPr>
                <w:rFonts w:ascii="黑体" w:hAnsi="黑体" w:eastAsia="黑体"/>
                <w:spacing w:val="-3"/>
                <w:sz w:val="18"/>
              </w:rPr>
              <w:t xml:space="preserve">CPU </w:t>
            </w:r>
            <w:r>
              <w:rPr>
                <w:rFonts w:ascii="黑体" w:hAnsi="黑体" w:eastAsia="黑体"/>
                <w:spacing w:val="-3"/>
                <w:sz w:val="18"/>
                <w:lang w:val="zh-CN"/>
              </w:rPr>
              <w:t xml:space="preserve">芯片应符合 </w:t>
            </w:r>
            <w:r>
              <w:rPr>
                <w:rFonts w:ascii="黑体" w:hAnsi="黑体" w:eastAsia="黑体"/>
                <w:spacing w:val="-3"/>
                <w:sz w:val="18"/>
              </w:rPr>
              <w:t xml:space="preserve">GM/T 0008 </w:t>
            </w:r>
            <w:r>
              <w:rPr>
                <w:rFonts w:ascii="黑体" w:hAnsi="黑体" w:eastAsia="黑体"/>
                <w:spacing w:val="-3"/>
                <w:sz w:val="18"/>
                <w:lang w:val="zh-CN"/>
              </w:rPr>
              <w:t xml:space="preserve">的相关规定,或芯片密码模块应符合 </w:t>
            </w:r>
            <w:r>
              <w:rPr>
                <w:rFonts w:ascii="黑体" w:hAnsi="黑体" w:eastAsia="黑体"/>
                <w:spacing w:val="-3"/>
                <w:sz w:val="18"/>
              </w:rPr>
              <w:t xml:space="preserve">GB/T </w:t>
            </w:r>
            <w:r>
              <w:rPr>
                <w:rFonts w:ascii="黑体" w:hAnsi="黑体" w:eastAsia="黑体"/>
                <w:spacing w:val="-3"/>
                <w:sz w:val="18"/>
                <w:lang w:val="zh-CN"/>
              </w:rPr>
              <w:t xml:space="preserve">37092 或 </w:t>
            </w:r>
            <w:r>
              <w:rPr>
                <w:rFonts w:ascii="黑体" w:hAnsi="黑体" w:eastAsia="黑体"/>
                <w:spacing w:val="-3"/>
                <w:sz w:val="18"/>
              </w:rPr>
              <w:t xml:space="preserve">GM/T 0028 </w:t>
            </w:r>
            <w:r>
              <w:rPr>
                <w:rFonts w:ascii="黑体" w:hAnsi="黑体" w:eastAsia="黑体"/>
                <w:spacing w:val="-3"/>
                <w:sz w:val="18"/>
                <w:lang w:val="zh-CN"/>
              </w:rPr>
              <w:t>的相关规定</w:t>
            </w:r>
          </w:p>
        </w:tc>
      </w:tr>
      <w:tr w14:paraId="71FC8B4C">
        <w:tblPrEx>
          <w:tblCellMar>
            <w:top w:w="0" w:type="dxa"/>
            <w:left w:w="0" w:type="dxa"/>
            <w:bottom w:w="0" w:type="dxa"/>
            <w:right w:w="0" w:type="dxa"/>
          </w:tblCellMar>
        </w:tblPrEx>
        <w:trPr>
          <w:trHeight w:val="614"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1E946BBE">
            <w:pPr>
              <w:widowControl/>
              <w:spacing w:line="240" w:lineRule="exact"/>
              <w:jc w:val="center"/>
              <w:textAlignment w:val="baseline"/>
              <w:rPr>
                <w:rFonts w:ascii="黑体" w:hAnsi="黑体" w:eastAsia="黑体"/>
                <w:sz w:val="18"/>
                <w:lang w:val="zh-CN"/>
              </w:rPr>
            </w:pPr>
            <w:r>
              <w:rPr>
                <w:rFonts w:ascii="黑体" w:hAnsi="黑体" w:eastAsia="黑体"/>
                <w:sz w:val="18"/>
                <w:lang w:val="zh-CN"/>
              </w:rPr>
              <w:t>192</w:t>
            </w:r>
          </w:p>
        </w:tc>
        <w:tc>
          <w:tcPr>
            <w:tcW w:w="615" w:type="dxa"/>
            <w:tcBorders>
              <w:top w:val="single" w:color="000000" w:sz="4" w:space="0"/>
              <w:left w:val="single" w:color="000000" w:sz="4" w:space="0"/>
              <w:bottom w:val="single" w:color="000000" w:sz="4" w:space="0"/>
              <w:right w:val="single" w:color="auto" w:sz="4" w:space="0"/>
            </w:tcBorders>
            <w:vAlign w:val="center"/>
          </w:tcPr>
          <w:p w14:paraId="4ABEDB5B">
            <w:pPr>
              <w:widowControl/>
              <w:spacing w:line="240" w:lineRule="exact"/>
              <w:ind w:left="108"/>
              <w:jc w:val="center"/>
              <w:textAlignment w:val="baseline"/>
              <w:rPr>
                <w:rFonts w:ascii="黑体" w:hAnsi="黑体" w:eastAsia="黑体"/>
                <w:spacing w:val="1"/>
                <w:sz w:val="18"/>
                <w:lang w:val="zh-CN"/>
              </w:rPr>
            </w:pPr>
            <w:r>
              <w:rPr>
                <w:rFonts w:ascii="黑体" w:hAnsi="黑体" w:eastAsia="黑体"/>
                <w:spacing w:val="-3"/>
                <w:sz w:val="18"/>
                <w:lang w:val="zh-CN"/>
              </w:rPr>
              <w:t>安全要求</w:t>
            </w:r>
          </w:p>
        </w:tc>
        <w:tc>
          <w:tcPr>
            <w:tcW w:w="753" w:type="dxa"/>
            <w:vMerge w:val="continue"/>
            <w:tcBorders>
              <w:top w:val="single" w:color="auto" w:sz="4" w:space="0"/>
              <w:left w:val="single" w:color="auto" w:sz="4" w:space="0"/>
              <w:bottom w:val="single" w:color="auto" w:sz="4" w:space="0"/>
              <w:right w:val="single" w:color="auto" w:sz="4" w:space="0"/>
            </w:tcBorders>
            <w:vAlign w:val="center"/>
          </w:tcPr>
          <w:p w14:paraId="7BBE67A6">
            <w:pPr>
              <w:widowControl/>
              <w:spacing w:line="240" w:lineRule="exact"/>
              <w:jc w:val="center"/>
            </w:pPr>
          </w:p>
        </w:tc>
        <w:tc>
          <w:tcPr>
            <w:tcW w:w="1042" w:type="dxa"/>
            <w:tcBorders>
              <w:top w:val="single" w:color="000000" w:sz="4" w:space="0"/>
              <w:left w:val="single" w:color="auto" w:sz="4" w:space="0"/>
              <w:bottom w:val="single" w:color="000000" w:sz="4" w:space="0"/>
              <w:right w:val="single" w:color="000000" w:sz="4" w:space="0"/>
            </w:tcBorders>
            <w:vAlign w:val="center"/>
          </w:tcPr>
          <w:p w14:paraId="118B82E4">
            <w:pPr>
              <w:widowControl/>
              <w:spacing w:line="240" w:lineRule="exact"/>
              <w:ind w:left="108" w:right="216"/>
              <w:jc w:val="center"/>
              <w:textAlignment w:val="baseline"/>
              <w:rPr>
                <w:rFonts w:ascii="黑体" w:hAnsi="黑体" w:eastAsia="黑体"/>
                <w:spacing w:val="-3"/>
                <w:sz w:val="18"/>
                <w:lang w:val="zh-CN"/>
              </w:rPr>
            </w:pPr>
            <w:r>
              <w:rPr>
                <w:rFonts w:ascii="黑体" w:hAnsi="黑体" w:eastAsia="黑体"/>
                <w:spacing w:val="-7"/>
                <w:sz w:val="18"/>
                <w:lang w:val="zh-CN"/>
              </w:rPr>
              <w:t>安全物理锁</w:t>
            </w:r>
          </w:p>
        </w:tc>
        <w:tc>
          <w:tcPr>
            <w:tcW w:w="6447" w:type="dxa"/>
            <w:tcBorders>
              <w:top w:val="single" w:color="000000" w:sz="4" w:space="0"/>
              <w:left w:val="single" w:color="000000" w:sz="4" w:space="0"/>
              <w:bottom w:val="single" w:color="000000" w:sz="4" w:space="0"/>
              <w:right w:val="single" w:color="000000" w:sz="4" w:space="0"/>
            </w:tcBorders>
            <w:vAlign w:val="center"/>
          </w:tcPr>
          <w:p w14:paraId="14582C41">
            <w:pPr>
              <w:widowControl/>
              <w:spacing w:line="240" w:lineRule="exact"/>
              <w:ind w:left="116"/>
              <w:textAlignment w:val="baseline"/>
              <w:rPr>
                <w:rFonts w:ascii="黑体" w:hAnsi="黑体" w:eastAsia="黑体"/>
                <w:sz w:val="18"/>
                <w:lang w:val="zh-CN"/>
              </w:rPr>
            </w:pPr>
            <w:r>
              <w:rPr>
                <w:rFonts w:ascii="黑体" w:hAnsi="黑体" w:eastAsia="黑体"/>
                <w:sz w:val="18"/>
                <w:lang w:val="zh-CN"/>
              </w:rPr>
              <w:t>支持安全物理锁</w:t>
            </w:r>
          </w:p>
        </w:tc>
      </w:tr>
      <w:tr w14:paraId="17F6A7F1">
        <w:tblPrEx>
          <w:tblCellMar>
            <w:top w:w="0" w:type="dxa"/>
            <w:left w:w="0" w:type="dxa"/>
            <w:bottom w:w="0" w:type="dxa"/>
            <w:right w:w="0" w:type="dxa"/>
          </w:tblCellMar>
        </w:tblPrEx>
        <w:trPr>
          <w:trHeight w:val="8008"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4753343B">
            <w:pPr>
              <w:widowControl/>
              <w:spacing w:line="240" w:lineRule="exact"/>
              <w:jc w:val="center"/>
              <w:textAlignment w:val="baseline"/>
              <w:rPr>
                <w:rFonts w:ascii="黑体" w:hAnsi="黑体" w:eastAsia="黑体"/>
                <w:sz w:val="18"/>
                <w:lang w:val="zh-CN"/>
              </w:rPr>
            </w:pPr>
            <w:r>
              <w:rPr>
                <w:rFonts w:ascii="黑体" w:hAnsi="黑体" w:eastAsia="黑体"/>
                <w:sz w:val="18"/>
                <w:lang w:val="zh-CN"/>
              </w:rPr>
              <w:t>193</w:t>
            </w:r>
          </w:p>
        </w:tc>
        <w:tc>
          <w:tcPr>
            <w:tcW w:w="615" w:type="dxa"/>
            <w:tcBorders>
              <w:top w:val="single" w:color="000000" w:sz="4" w:space="0"/>
              <w:left w:val="single" w:color="000000" w:sz="4" w:space="0"/>
              <w:bottom w:val="single" w:color="000000" w:sz="4" w:space="0"/>
              <w:right w:val="single" w:color="auto" w:sz="4" w:space="0"/>
            </w:tcBorders>
            <w:vAlign w:val="center"/>
          </w:tcPr>
          <w:p w14:paraId="5CE577E5">
            <w:pPr>
              <w:widowControl/>
              <w:spacing w:line="240" w:lineRule="exact"/>
              <w:ind w:left="108"/>
              <w:jc w:val="center"/>
              <w:textAlignment w:val="baseline"/>
              <w:rPr>
                <w:rFonts w:ascii="黑体" w:hAnsi="黑体" w:eastAsia="黑体"/>
                <w:spacing w:val="1"/>
                <w:sz w:val="18"/>
                <w:lang w:val="zh-CN"/>
              </w:rPr>
            </w:pPr>
            <w:r>
              <w:rPr>
                <w:rFonts w:ascii="黑体" w:hAnsi="黑体" w:eastAsia="黑体"/>
                <w:spacing w:val="-3"/>
                <w:sz w:val="18"/>
                <w:lang w:val="zh-CN"/>
              </w:rPr>
              <w:t>安 全要求</w:t>
            </w:r>
          </w:p>
        </w:tc>
        <w:tc>
          <w:tcPr>
            <w:tcW w:w="753" w:type="dxa"/>
            <w:vMerge w:val="continue"/>
            <w:tcBorders>
              <w:top w:val="single" w:color="auto" w:sz="4" w:space="0"/>
              <w:left w:val="single" w:color="auto" w:sz="4" w:space="0"/>
              <w:bottom w:val="single" w:color="auto" w:sz="4" w:space="0"/>
              <w:right w:val="single" w:color="auto" w:sz="4" w:space="0"/>
            </w:tcBorders>
            <w:vAlign w:val="center"/>
          </w:tcPr>
          <w:p w14:paraId="1D50AF67">
            <w:pPr>
              <w:widowControl/>
              <w:spacing w:line="240" w:lineRule="exact"/>
              <w:jc w:val="center"/>
            </w:pPr>
          </w:p>
        </w:tc>
        <w:tc>
          <w:tcPr>
            <w:tcW w:w="1042" w:type="dxa"/>
            <w:tcBorders>
              <w:top w:val="single" w:color="000000" w:sz="4" w:space="0"/>
              <w:left w:val="single" w:color="auto" w:sz="4" w:space="0"/>
              <w:bottom w:val="single" w:color="000000" w:sz="4" w:space="0"/>
              <w:right w:val="single" w:color="000000" w:sz="4" w:space="0"/>
            </w:tcBorders>
            <w:vAlign w:val="center"/>
          </w:tcPr>
          <w:p w14:paraId="7CE87F58">
            <w:pPr>
              <w:widowControl/>
              <w:spacing w:line="240" w:lineRule="exact"/>
              <w:ind w:left="108"/>
              <w:jc w:val="center"/>
              <w:textAlignment w:val="baseline"/>
              <w:rPr>
                <w:rFonts w:ascii="黑体" w:hAnsi="黑体" w:eastAsia="黑体"/>
                <w:spacing w:val="-3"/>
                <w:sz w:val="18"/>
                <w:lang w:val="zh-CN"/>
              </w:rPr>
            </w:pPr>
            <w:r>
              <w:rPr>
                <w:rFonts w:ascii="黑体" w:hAnsi="黑体" w:eastAsia="黑体"/>
                <w:spacing w:val="-3"/>
                <w:sz w:val="18"/>
                <w:lang w:val="zh-CN"/>
              </w:rPr>
              <w:t>*信息安全基本要求</w:t>
            </w:r>
          </w:p>
        </w:tc>
        <w:tc>
          <w:tcPr>
            <w:tcW w:w="6447" w:type="dxa"/>
            <w:tcBorders>
              <w:top w:val="single" w:color="000000" w:sz="4" w:space="0"/>
              <w:left w:val="single" w:color="000000" w:sz="4" w:space="0"/>
              <w:bottom w:val="single" w:color="000000" w:sz="4" w:space="0"/>
              <w:right w:val="single" w:color="000000" w:sz="4" w:space="0"/>
            </w:tcBorders>
            <w:vAlign w:val="center"/>
          </w:tcPr>
          <w:p w14:paraId="4FE3FD34">
            <w:pPr>
              <w:widowControl/>
              <w:numPr>
                <w:ilvl w:val="0"/>
                <w:numId w:val="4"/>
              </w:numPr>
              <w:tabs>
                <w:tab w:val="left" w:pos="360"/>
                <w:tab w:val="clear" w:pos="216"/>
              </w:tabs>
              <w:spacing w:line="240" w:lineRule="exact"/>
              <w:ind w:left="144"/>
              <w:textAlignment w:val="baseline"/>
              <w:rPr>
                <w:rFonts w:ascii="黑体" w:hAnsi="黑体" w:eastAsia="黑体"/>
                <w:spacing w:val="-3"/>
                <w:sz w:val="18"/>
                <w:lang w:val="zh-CN"/>
              </w:rPr>
            </w:pPr>
            <w:r>
              <w:rPr>
                <w:rFonts w:ascii="黑体" w:hAnsi="黑体" w:eastAsia="黑体"/>
                <w:spacing w:val="-3"/>
                <w:sz w:val="18"/>
                <w:lang w:val="zh-CN"/>
              </w:rPr>
              <w:t xml:space="preserve">应符合 </w:t>
            </w:r>
            <w:r>
              <w:rPr>
                <w:rFonts w:ascii="黑体" w:hAnsi="黑体" w:eastAsia="黑体"/>
                <w:spacing w:val="-3"/>
                <w:sz w:val="18"/>
              </w:rPr>
              <w:t xml:space="preserve">GB/T 39276 </w:t>
            </w:r>
            <w:r>
              <w:rPr>
                <w:rFonts w:ascii="黑体" w:hAnsi="黑体" w:eastAsia="黑体"/>
                <w:spacing w:val="-3"/>
                <w:sz w:val="18"/>
                <w:lang w:val="zh-CN"/>
              </w:rPr>
              <w:t>的 5.2 的规定;</w:t>
            </w:r>
          </w:p>
          <w:p w14:paraId="60067E75">
            <w:pPr>
              <w:widowControl/>
              <w:numPr>
                <w:ilvl w:val="0"/>
                <w:numId w:val="4"/>
              </w:numPr>
              <w:tabs>
                <w:tab w:val="left" w:pos="360"/>
                <w:tab w:val="clear" w:pos="216"/>
              </w:tabs>
              <w:spacing w:line="240" w:lineRule="exact"/>
              <w:ind w:left="144" w:right="144"/>
              <w:textAlignment w:val="baseline"/>
              <w:rPr>
                <w:rFonts w:ascii="黑体" w:hAnsi="黑体" w:eastAsia="黑体"/>
                <w:spacing w:val="-3"/>
                <w:sz w:val="18"/>
                <w:lang w:val="zh-CN"/>
              </w:rPr>
            </w:pPr>
            <w:r>
              <w:rPr>
                <w:rFonts w:ascii="黑体" w:hAnsi="黑体" w:eastAsia="黑体"/>
                <w:spacing w:val="-3"/>
                <w:sz w:val="18"/>
                <w:lang w:val="zh-CN"/>
              </w:rPr>
              <w:t>生产厂商应建立漏洞跟踪表,保证产品版本涉及到的漏洞(如驱动程序等)可查看;</w:t>
            </w:r>
          </w:p>
          <w:p w14:paraId="765F0BBA">
            <w:pPr>
              <w:widowControl/>
              <w:numPr>
                <w:ilvl w:val="0"/>
                <w:numId w:val="4"/>
              </w:numPr>
              <w:tabs>
                <w:tab w:val="left" w:pos="360"/>
                <w:tab w:val="clear" w:pos="216"/>
              </w:tabs>
              <w:spacing w:line="240" w:lineRule="exact"/>
              <w:ind w:left="144" w:right="252"/>
              <w:textAlignment w:val="baseline"/>
              <w:rPr>
                <w:rFonts w:ascii="黑体" w:hAnsi="黑体" w:eastAsia="黑体"/>
                <w:sz w:val="18"/>
                <w:lang w:val="zh-CN"/>
              </w:rPr>
            </w:pPr>
            <w:r>
              <w:rPr>
                <w:rFonts w:ascii="黑体" w:hAnsi="黑体" w:eastAsia="黑体"/>
                <w:spacing w:val="-3"/>
                <w:sz w:val="18"/>
                <w:lang w:val="zh-CN"/>
              </w:rPr>
              <w:t>不得包含已知的恶意代码或漏洞,不存在未声明的指令、功能、 接口</w:t>
            </w:r>
          </w:p>
          <w:p w14:paraId="4EB11864">
            <w:pPr>
              <w:widowControl/>
              <w:tabs>
                <w:tab w:val="left" w:pos="216"/>
                <w:tab w:val="left" w:pos="360"/>
              </w:tabs>
              <w:spacing w:line="240" w:lineRule="exact"/>
              <w:ind w:left="144" w:right="288"/>
              <w:jc w:val="left"/>
              <w:textAlignment w:val="baseline"/>
              <w:rPr>
                <w:rFonts w:ascii="黑体" w:hAnsi="黑体" w:eastAsia="黑体"/>
                <w:sz w:val="18"/>
                <w:lang w:val="zh-CN"/>
              </w:rPr>
            </w:pPr>
            <w:r>
              <w:rPr>
                <w:rFonts w:hint="eastAsia" w:ascii="黑体" w:hAnsi="黑体" w:eastAsia="黑体"/>
                <w:sz w:val="18"/>
                <w:lang w:val="zh-CN"/>
              </w:rPr>
              <w:t xml:space="preserve">1、安装与管理均采用B/S架构的管理方式，具备设备分组管理、策略制定下发、全网健康状况监测、统一杀毒、统一漏洞修复、网络流量管理、终端软件管理、硬件资产管理以及各种报表和查询等功能；需提供功能截图证明。2、中心支持级联部署及管理，可实时查看下级系统中心终端威胁及在线情况。管理员可以从主系统中心分割授权客户机数量给下级系统中心，限制下级系统中心对客户机的注册数量，上级可登陆下级中心直接进行管理，同时可实现下级管理中心能够通过主系统中心升级病毒库以及补丁升级数据；需提供功能截图证明。 </w:t>
            </w:r>
          </w:p>
          <w:p w14:paraId="53CFF1FB">
            <w:pPr>
              <w:widowControl/>
              <w:tabs>
                <w:tab w:val="left" w:pos="216"/>
                <w:tab w:val="left" w:pos="360"/>
              </w:tabs>
              <w:spacing w:line="240" w:lineRule="exact"/>
              <w:ind w:left="144" w:right="288"/>
              <w:jc w:val="left"/>
              <w:textAlignment w:val="baseline"/>
              <w:rPr>
                <w:rFonts w:ascii="黑体" w:hAnsi="黑体" w:eastAsia="黑体"/>
                <w:sz w:val="18"/>
                <w:lang w:val="zh-CN"/>
              </w:rPr>
            </w:pPr>
            <w:r>
              <w:rPr>
                <w:rFonts w:hint="eastAsia" w:ascii="黑体" w:hAnsi="黑体" w:eastAsia="黑体"/>
                <w:sz w:val="18"/>
                <w:lang w:val="zh-CN"/>
              </w:rPr>
              <w:t>3、中心支持虚拟分级管理，可以实现全区或全市终端都部署在一台服务器上，但不同地市或县市管理员分别管理所属客户端，且不影响同一台服务器上的其他终端；需提供功能截图证明。</w:t>
            </w:r>
          </w:p>
          <w:p w14:paraId="7AE26062">
            <w:pPr>
              <w:widowControl/>
              <w:tabs>
                <w:tab w:val="left" w:pos="216"/>
                <w:tab w:val="left" w:pos="360"/>
              </w:tabs>
              <w:spacing w:line="240" w:lineRule="exact"/>
              <w:ind w:left="144" w:right="288"/>
              <w:jc w:val="left"/>
              <w:textAlignment w:val="baseline"/>
              <w:rPr>
                <w:rFonts w:ascii="黑体" w:hAnsi="黑体" w:eastAsia="黑体"/>
                <w:sz w:val="18"/>
                <w:lang w:val="zh-CN"/>
              </w:rPr>
            </w:pPr>
            <w:r>
              <w:rPr>
                <w:rFonts w:hint="eastAsia" w:ascii="黑体" w:hAnsi="黑体" w:eastAsia="黑体"/>
                <w:sz w:val="18"/>
                <w:lang w:val="zh-CN"/>
              </w:rPr>
              <w:t>4、系统支持跨平台统一管理，系统中心可集中管控Windows、Linux、虚拟化、国产化等平台中的客户端；需提供功能截图证明。</w:t>
            </w:r>
          </w:p>
          <w:p w14:paraId="51287766">
            <w:pPr>
              <w:widowControl/>
              <w:tabs>
                <w:tab w:val="left" w:pos="216"/>
                <w:tab w:val="left" w:pos="360"/>
              </w:tabs>
              <w:spacing w:line="240" w:lineRule="exact"/>
              <w:ind w:left="144" w:right="288"/>
              <w:jc w:val="left"/>
              <w:textAlignment w:val="baseline"/>
              <w:rPr>
                <w:rFonts w:ascii="黑体" w:hAnsi="黑体" w:eastAsia="黑体"/>
                <w:sz w:val="18"/>
                <w:lang w:val="zh-CN"/>
              </w:rPr>
            </w:pPr>
            <w:r>
              <w:rPr>
                <w:rFonts w:hint="eastAsia" w:ascii="黑体" w:hAnsi="黑体" w:eastAsia="黑体"/>
                <w:sz w:val="18"/>
                <w:lang w:val="zh-CN"/>
              </w:rPr>
              <w:t>5、中心支持数据恢复和备份，迁移，支持国产化环境高可用(HA)部署，当主中心计算机无法正常使用时，备用中心将自动顶替宕机的主中心正常使用；需提供功能截图证明。</w:t>
            </w:r>
          </w:p>
          <w:p w14:paraId="64B52C8B">
            <w:pPr>
              <w:widowControl/>
              <w:tabs>
                <w:tab w:val="left" w:pos="216"/>
                <w:tab w:val="left" w:pos="360"/>
              </w:tabs>
              <w:spacing w:line="240" w:lineRule="exact"/>
              <w:ind w:left="144" w:right="288"/>
              <w:jc w:val="left"/>
              <w:textAlignment w:val="baseline"/>
              <w:rPr>
                <w:rFonts w:ascii="黑体" w:hAnsi="黑体" w:eastAsia="黑体"/>
                <w:sz w:val="18"/>
                <w:lang w:val="zh-CN"/>
              </w:rPr>
            </w:pPr>
            <w:r>
              <w:rPr>
                <w:rFonts w:hint="eastAsia" w:ascii="黑体" w:hAnsi="黑体" w:eastAsia="黑体"/>
                <w:sz w:val="18"/>
                <w:lang w:val="zh-CN"/>
              </w:rPr>
              <w:t>6、产品必需支持终端对身份鉴别，包括密码复杂性、长度最小值、密码最短使用期限、密码最长使用期限、强制密码历史、账户锁定阈值、账户锁定时间等安全项进行检查；需提供功能截图证明。</w:t>
            </w:r>
          </w:p>
          <w:p w14:paraId="4D44036C">
            <w:pPr>
              <w:widowControl/>
              <w:tabs>
                <w:tab w:val="left" w:pos="216"/>
                <w:tab w:val="left" w:pos="360"/>
              </w:tabs>
              <w:spacing w:line="240" w:lineRule="exact"/>
              <w:ind w:left="144" w:right="288"/>
              <w:jc w:val="left"/>
              <w:textAlignment w:val="baseline"/>
              <w:rPr>
                <w:rFonts w:ascii="黑体" w:hAnsi="黑体" w:eastAsia="黑体"/>
                <w:sz w:val="18"/>
                <w:lang w:val="zh-CN"/>
              </w:rPr>
            </w:pPr>
            <w:r>
              <w:rPr>
                <w:rFonts w:hint="eastAsia" w:ascii="黑体" w:hAnsi="黑体" w:eastAsia="黑体"/>
                <w:sz w:val="18"/>
                <w:lang w:val="zh-CN"/>
              </w:rPr>
              <w:t>7、产品需支持入侵防范，包括禁用共享、启用系统防火墙等安全项进行检查；需提供功能截图证明。</w:t>
            </w:r>
          </w:p>
          <w:p w14:paraId="02DC2481">
            <w:pPr>
              <w:widowControl/>
              <w:tabs>
                <w:tab w:val="left" w:pos="216"/>
                <w:tab w:val="left" w:pos="360"/>
              </w:tabs>
              <w:spacing w:line="240" w:lineRule="exact"/>
              <w:ind w:left="144" w:right="288"/>
              <w:jc w:val="left"/>
              <w:textAlignment w:val="baseline"/>
              <w:rPr>
                <w:rFonts w:ascii="黑体" w:hAnsi="黑体" w:eastAsia="黑体"/>
                <w:sz w:val="18"/>
                <w:lang w:val="zh-CN"/>
              </w:rPr>
            </w:pPr>
            <w:r>
              <w:rPr>
                <w:rFonts w:hint="eastAsia" w:ascii="黑体" w:hAnsi="黑体" w:eastAsia="黑体"/>
                <w:sz w:val="18"/>
                <w:lang w:val="zh-CN"/>
              </w:rPr>
              <w:t>8、关注功能：可针对文件/文件夹设置关注，所关注的文件发生任何增、改变动时，关注者将收到消息提醒，以异动形式出现在个人异动列表当中，提供关注列表管理；需提供功能截图证明。</w:t>
            </w:r>
          </w:p>
          <w:p w14:paraId="78A595A6">
            <w:pPr>
              <w:widowControl/>
              <w:tabs>
                <w:tab w:val="left" w:pos="360"/>
              </w:tabs>
              <w:spacing w:line="240" w:lineRule="exact"/>
              <w:ind w:right="252"/>
              <w:textAlignment w:val="baseline"/>
              <w:rPr>
                <w:rFonts w:ascii="黑体" w:hAnsi="黑体" w:eastAsia="黑体"/>
                <w:sz w:val="18"/>
                <w:lang w:val="zh-CN"/>
              </w:rPr>
            </w:pPr>
            <w:r>
              <w:rPr>
                <w:rFonts w:hint="eastAsia" w:ascii="黑体" w:hAnsi="黑体" w:eastAsia="黑体"/>
                <w:sz w:val="18"/>
                <w:lang w:val="zh-CN"/>
              </w:rPr>
              <w:t>9、具备独占式编辑锁，防止多人在线编辑上传云端，导致文件丢失、冲突。文档第一使用者对文件自动上锁直到编辑更新完成。期间，如其他平台用户需对此文件进行编辑，可向第一使用者申请授权。如第一使用中不释放权限，其他平台用户可选择待对方编辑完成后自动锁定该文件。需提供功能截图证明。</w:t>
            </w:r>
          </w:p>
        </w:tc>
      </w:tr>
      <w:tr w14:paraId="1F1D0116">
        <w:tblPrEx>
          <w:tblCellMar>
            <w:top w:w="0" w:type="dxa"/>
            <w:left w:w="0" w:type="dxa"/>
            <w:bottom w:w="0" w:type="dxa"/>
            <w:right w:w="0" w:type="dxa"/>
          </w:tblCellMar>
        </w:tblPrEx>
        <w:trPr>
          <w:trHeight w:val="511"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71F0AAAE">
            <w:pPr>
              <w:widowControl/>
              <w:spacing w:line="240" w:lineRule="exact"/>
              <w:jc w:val="center"/>
              <w:textAlignment w:val="baseline"/>
              <w:rPr>
                <w:rFonts w:ascii="黑体" w:hAnsi="黑体" w:eastAsia="黑体"/>
                <w:sz w:val="18"/>
                <w:lang w:val="zh-CN"/>
              </w:rPr>
            </w:pPr>
            <w:r>
              <w:rPr>
                <w:rFonts w:ascii="黑体" w:hAnsi="黑体" w:eastAsia="黑体"/>
                <w:sz w:val="18"/>
                <w:lang w:val="zh-CN"/>
              </w:rPr>
              <w:t>194</w:t>
            </w:r>
          </w:p>
        </w:tc>
        <w:tc>
          <w:tcPr>
            <w:tcW w:w="615" w:type="dxa"/>
            <w:tcBorders>
              <w:top w:val="single" w:color="000000" w:sz="4" w:space="0"/>
              <w:left w:val="single" w:color="000000" w:sz="4" w:space="0"/>
              <w:bottom w:val="single" w:color="000000" w:sz="4" w:space="0"/>
              <w:right w:val="single" w:color="auto" w:sz="4" w:space="0"/>
            </w:tcBorders>
            <w:vAlign w:val="center"/>
          </w:tcPr>
          <w:p w14:paraId="32017E12">
            <w:pPr>
              <w:widowControl/>
              <w:spacing w:line="240" w:lineRule="exact"/>
              <w:ind w:left="108"/>
              <w:jc w:val="center"/>
              <w:textAlignment w:val="baseline"/>
              <w:rPr>
                <w:rFonts w:ascii="黑体" w:hAnsi="黑体" w:eastAsia="黑体"/>
                <w:spacing w:val="1"/>
                <w:sz w:val="18"/>
                <w:lang w:val="zh-CN"/>
              </w:rPr>
            </w:pPr>
            <w:r>
              <w:rPr>
                <w:rFonts w:ascii="黑体" w:hAnsi="黑体" w:eastAsia="黑体"/>
                <w:spacing w:val="-3"/>
                <w:sz w:val="18"/>
                <w:lang w:val="zh-CN"/>
              </w:rPr>
              <w:t>安全要求</w:t>
            </w:r>
          </w:p>
        </w:tc>
        <w:tc>
          <w:tcPr>
            <w:tcW w:w="753" w:type="dxa"/>
            <w:vMerge w:val="continue"/>
            <w:tcBorders>
              <w:top w:val="single" w:color="auto" w:sz="4" w:space="0"/>
              <w:left w:val="single" w:color="auto" w:sz="4" w:space="0"/>
              <w:bottom w:val="single" w:color="auto" w:sz="4" w:space="0"/>
              <w:right w:val="single" w:color="auto" w:sz="4" w:space="0"/>
            </w:tcBorders>
            <w:vAlign w:val="center"/>
          </w:tcPr>
          <w:p w14:paraId="66BA1E62">
            <w:pPr>
              <w:widowControl/>
              <w:spacing w:line="240" w:lineRule="exact"/>
              <w:jc w:val="center"/>
            </w:pPr>
          </w:p>
        </w:tc>
        <w:tc>
          <w:tcPr>
            <w:tcW w:w="1042" w:type="dxa"/>
            <w:tcBorders>
              <w:top w:val="single" w:color="000000" w:sz="4" w:space="0"/>
              <w:left w:val="single" w:color="auto" w:sz="4" w:space="0"/>
              <w:bottom w:val="single" w:color="000000" w:sz="4" w:space="0"/>
              <w:right w:val="single" w:color="000000" w:sz="4" w:space="0"/>
            </w:tcBorders>
            <w:vAlign w:val="center"/>
          </w:tcPr>
          <w:p w14:paraId="6898E3A1">
            <w:pPr>
              <w:widowControl/>
              <w:spacing w:line="240" w:lineRule="exact"/>
              <w:ind w:left="108"/>
              <w:jc w:val="center"/>
              <w:textAlignment w:val="baseline"/>
              <w:rPr>
                <w:rFonts w:ascii="黑体" w:hAnsi="黑体" w:eastAsia="黑体"/>
                <w:spacing w:val="-3"/>
                <w:sz w:val="18"/>
                <w:lang w:val="zh-CN"/>
              </w:rPr>
            </w:pPr>
            <w:r>
              <w:rPr>
                <w:rFonts w:ascii="黑体" w:hAnsi="黑体" w:eastAsia="黑体"/>
                <w:spacing w:val="-3"/>
                <w:sz w:val="18"/>
                <w:lang w:val="zh-CN"/>
              </w:rPr>
              <w:t>*固件安全启动</w:t>
            </w:r>
          </w:p>
        </w:tc>
        <w:tc>
          <w:tcPr>
            <w:tcW w:w="6447" w:type="dxa"/>
            <w:tcBorders>
              <w:top w:val="single" w:color="000000" w:sz="4" w:space="0"/>
              <w:left w:val="single" w:color="000000" w:sz="4" w:space="0"/>
              <w:bottom w:val="single" w:color="000000" w:sz="4" w:space="0"/>
              <w:right w:val="single" w:color="000000" w:sz="4" w:space="0"/>
            </w:tcBorders>
            <w:vAlign w:val="center"/>
          </w:tcPr>
          <w:p w14:paraId="0B53D4F5">
            <w:pPr>
              <w:widowControl/>
              <w:spacing w:line="240" w:lineRule="exact"/>
              <w:ind w:left="108"/>
              <w:textAlignment w:val="baseline"/>
              <w:rPr>
                <w:rFonts w:ascii="黑体" w:hAnsi="黑体" w:eastAsia="黑体"/>
                <w:sz w:val="18"/>
                <w:lang w:val="zh-CN"/>
              </w:rPr>
            </w:pPr>
            <w:r>
              <w:rPr>
                <w:rFonts w:ascii="黑体" w:hAnsi="黑体" w:eastAsia="黑体"/>
                <w:sz w:val="18"/>
                <w:lang w:val="zh-CN"/>
              </w:rPr>
              <w:t>支持固件安全启动功能,固件启动过程中只有通过启动校验才能正常启动</w:t>
            </w:r>
          </w:p>
        </w:tc>
      </w:tr>
      <w:tr w14:paraId="02B63495">
        <w:tblPrEx>
          <w:tblCellMar>
            <w:top w:w="0" w:type="dxa"/>
            <w:left w:w="0" w:type="dxa"/>
            <w:bottom w:w="0" w:type="dxa"/>
            <w:right w:w="0" w:type="dxa"/>
          </w:tblCellMar>
        </w:tblPrEx>
        <w:trPr>
          <w:trHeight w:val="985" w:hRule="exact"/>
        </w:trPr>
        <w:tc>
          <w:tcPr>
            <w:tcW w:w="595" w:type="dxa"/>
            <w:tcBorders>
              <w:top w:val="single" w:color="000000" w:sz="4" w:space="0"/>
              <w:left w:val="single" w:color="000000" w:sz="4" w:space="0"/>
              <w:bottom w:val="single" w:color="000000" w:sz="4" w:space="0"/>
              <w:right w:val="single" w:color="000000" w:sz="4" w:space="0"/>
            </w:tcBorders>
            <w:vAlign w:val="center"/>
          </w:tcPr>
          <w:p w14:paraId="0C271B29">
            <w:pPr>
              <w:widowControl/>
              <w:spacing w:line="240" w:lineRule="exact"/>
              <w:jc w:val="center"/>
              <w:textAlignment w:val="baseline"/>
              <w:rPr>
                <w:rFonts w:ascii="黑体" w:hAnsi="黑体" w:eastAsia="黑体"/>
                <w:sz w:val="18"/>
                <w:lang w:val="zh-CN"/>
              </w:rPr>
            </w:pPr>
            <w:r>
              <w:rPr>
                <w:rFonts w:ascii="黑体" w:hAnsi="黑体" w:eastAsia="黑体"/>
                <w:sz w:val="18"/>
                <w:lang w:val="zh-CN"/>
              </w:rPr>
              <w:t>195</w:t>
            </w:r>
          </w:p>
        </w:tc>
        <w:tc>
          <w:tcPr>
            <w:tcW w:w="615" w:type="dxa"/>
            <w:tcBorders>
              <w:top w:val="single" w:color="000000" w:sz="4" w:space="0"/>
              <w:left w:val="single" w:color="000000" w:sz="4" w:space="0"/>
              <w:bottom w:val="single" w:color="000000" w:sz="4" w:space="0"/>
              <w:right w:val="single" w:color="auto" w:sz="4" w:space="0"/>
            </w:tcBorders>
            <w:vAlign w:val="center"/>
          </w:tcPr>
          <w:p w14:paraId="29662E40">
            <w:pPr>
              <w:widowControl/>
              <w:spacing w:line="240" w:lineRule="exact"/>
              <w:ind w:left="108"/>
              <w:jc w:val="center"/>
              <w:textAlignment w:val="baseline"/>
              <w:rPr>
                <w:rFonts w:ascii="黑体" w:hAnsi="黑体" w:eastAsia="黑体"/>
                <w:spacing w:val="1"/>
                <w:sz w:val="18"/>
                <w:lang w:val="zh-CN"/>
              </w:rPr>
            </w:pPr>
            <w:r>
              <w:rPr>
                <w:rFonts w:ascii="黑体" w:hAnsi="黑体" w:eastAsia="黑体"/>
                <w:spacing w:val="-3"/>
                <w:sz w:val="18"/>
                <w:lang w:val="zh-CN"/>
              </w:rPr>
              <w:t>安全要求</w:t>
            </w:r>
          </w:p>
        </w:tc>
        <w:tc>
          <w:tcPr>
            <w:tcW w:w="753" w:type="dxa"/>
            <w:vMerge w:val="continue"/>
            <w:tcBorders>
              <w:top w:val="single" w:color="auto" w:sz="4" w:space="0"/>
              <w:left w:val="single" w:color="auto" w:sz="4" w:space="0"/>
              <w:bottom w:val="single" w:color="auto" w:sz="4" w:space="0"/>
              <w:right w:val="single" w:color="auto" w:sz="4" w:space="0"/>
            </w:tcBorders>
            <w:vAlign w:val="center"/>
          </w:tcPr>
          <w:p w14:paraId="70D6367A">
            <w:pPr>
              <w:widowControl/>
              <w:spacing w:line="240" w:lineRule="exact"/>
              <w:jc w:val="center"/>
            </w:pPr>
          </w:p>
        </w:tc>
        <w:tc>
          <w:tcPr>
            <w:tcW w:w="1042" w:type="dxa"/>
            <w:tcBorders>
              <w:top w:val="single" w:color="000000" w:sz="4" w:space="0"/>
              <w:left w:val="single" w:color="auto" w:sz="4" w:space="0"/>
              <w:bottom w:val="single" w:color="000000" w:sz="4" w:space="0"/>
              <w:right w:val="single" w:color="000000" w:sz="4" w:space="0"/>
            </w:tcBorders>
            <w:vAlign w:val="center"/>
          </w:tcPr>
          <w:p w14:paraId="5E9E8C56">
            <w:pPr>
              <w:widowControl/>
              <w:spacing w:line="240" w:lineRule="exact"/>
              <w:ind w:left="108" w:right="144"/>
              <w:jc w:val="center"/>
              <w:textAlignment w:val="baseline"/>
              <w:rPr>
                <w:rFonts w:ascii="黑体" w:hAnsi="黑体" w:eastAsia="黑体"/>
                <w:spacing w:val="-3"/>
                <w:sz w:val="18"/>
                <w:lang w:val="zh-CN"/>
              </w:rPr>
            </w:pPr>
            <w:r>
              <w:rPr>
                <w:rFonts w:ascii="黑体" w:hAnsi="黑体" w:eastAsia="黑体"/>
                <w:spacing w:val="-4"/>
                <w:sz w:val="18"/>
                <w:lang w:val="zh-CN"/>
              </w:rPr>
              <w:t>*限用物质的限量要求</w:t>
            </w:r>
          </w:p>
        </w:tc>
        <w:tc>
          <w:tcPr>
            <w:tcW w:w="6447" w:type="dxa"/>
            <w:tcBorders>
              <w:top w:val="single" w:color="000000" w:sz="4" w:space="0"/>
              <w:left w:val="single" w:color="000000" w:sz="4" w:space="0"/>
              <w:bottom w:val="single" w:color="000000" w:sz="4" w:space="0"/>
              <w:right w:val="single" w:color="000000" w:sz="4" w:space="0"/>
            </w:tcBorders>
            <w:vAlign w:val="center"/>
          </w:tcPr>
          <w:p w14:paraId="60DB2914">
            <w:pPr>
              <w:widowControl/>
              <w:spacing w:line="240" w:lineRule="exact"/>
              <w:ind w:left="116"/>
              <w:textAlignment w:val="baseline"/>
              <w:rPr>
                <w:rFonts w:ascii="黑体" w:hAnsi="黑体" w:eastAsia="黑体"/>
                <w:sz w:val="18"/>
                <w:lang w:val="zh-CN"/>
              </w:rPr>
            </w:pPr>
            <w:r>
              <w:rPr>
                <w:rFonts w:ascii="黑体" w:hAnsi="黑体" w:eastAsia="黑体"/>
                <w:sz w:val="18"/>
                <w:lang w:val="zh-CN"/>
              </w:rPr>
              <w:t xml:space="preserve">符合 </w:t>
            </w:r>
            <w:r>
              <w:rPr>
                <w:rFonts w:ascii="黑体" w:hAnsi="黑体" w:eastAsia="黑体"/>
                <w:sz w:val="18"/>
              </w:rPr>
              <w:t xml:space="preserve">GB/T 26572 </w:t>
            </w:r>
            <w:r>
              <w:rPr>
                <w:rFonts w:ascii="黑体" w:hAnsi="黑体" w:eastAsia="黑体"/>
                <w:sz w:val="18"/>
                <w:lang w:val="zh-CN"/>
              </w:rPr>
              <w:t>中规定</w:t>
            </w:r>
          </w:p>
        </w:tc>
      </w:tr>
    </w:tbl>
    <w:p w14:paraId="6B0B5425">
      <w:pPr>
        <w:spacing w:after="125" w:line="20" w:lineRule="exact"/>
      </w:pPr>
    </w:p>
    <w:p w14:paraId="6982A7ED"/>
    <w:p w14:paraId="024C81C1">
      <w:pPr>
        <w:rPr>
          <w:rFonts w:eastAsia="PMingLiU"/>
          <w:sz w:val="22"/>
          <w:szCs w:val="22"/>
          <w:lang w:eastAsia="en-US"/>
        </w:rPr>
      </w:pPr>
    </w:p>
    <w:p w14:paraId="5AB1CBC7">
      <w:pPr>
        <w:tabs>
          <w:tab w:val="left" w:pos="1001"/>
        </w:tabs>
        <w:jc w:val="left"/>
      </w:pPr>
      <w:r>
        <w:rPr>
          <w:rFonts w:hint="eastAsia"/>
        </w:rPr>
        <w:tab/>
      </w:r>
    </w:p>
    <w:p w14:paraId="43DA80E7">
      <w:pPr>
        <w:spacing w:after="5577" w:line="20" w:lineRule="exact"/>
        <w:sectPr>
          <w:pgSz w:w="11909" w:h="16838"/>
          <w:pgMar w:top="1420" w:right="1190" w:bottom="802" w:left="1180" w:header="720" w:footer="720" w:gutter="0"/>
          <w:pgNumType w:fmt="numberInDash"/>
          <w:cols w:space="720" w:num="1"/>
        </w:sectPr>
      </w:pPr>
    </w:p>
    <w:p w14:paraId="6AD9E7C4">
      <w:pPr>
        <w:spacing w:before="129" w:line="191" w:lineRule="exact"/>
        <w:jc w:val="left"/>
        <w:textAlignment w:val="baseline"/>
        <w:rPr>
          <w:rFonts w:ascii="宋体" w:hAnsi="宋体"/>
          <w:spacing w:val="-4"/>
          <w:sz w:val="15"/>
          <w:lang w:val="zh-CN"/>
        </w:rPr>
      </w:pPr>
    </w:p>
    <w:p w14:paraId="379B7069">
      <w:pPr>
        <w:widowControl/>
        <w:spacing w:line="400" w:lineRule="exact"/>
        <w:jc w:val="left"/>
        <w:textAlignment w:val="baseline"/>
        <w:rPr>
          <w:rFonts w:ascii="黑体" w:hAnsi="黑体" w:eastAsia="黑体" w:cs="黑体"/>
          <w:sz w:val="30"/>
          <w:szCs w:val="30"/>
        </w:rPr>
      </w:pPr>
    </w:p>
    <w:p w14:paraId="0D77C36A">
      <w:pPr>
        <w:widowControl/>
        <w:spacing w:line="320" w:lineRule="exact"/>
        <w:jc w:val="left"/>
        <w:textAlignment w:val="baseline"/>
        <w:rPr>
          <w:rFonts w:ascii="黑体" w:hAnsi="黑体" w:eastAsia="黑体" w:cs="黑体"/>
          <w:b/>
          <w:sz w:val="30"/>
          <w:szCs w:val="30"/>
        </w:rPr>
      </w:pPr>
      <w:r>
        <w:rPr>
          <w:rFonts w:hint="eastAsia" w:ascii="黑体" w:hAnsi="黑体" w:eastAsia="黑体" w:cs="黑体"/>
          <w:b/>
          <w:sz w:val="30"/>
          <w:szCs w:val="30"/>
        </w:rPr>
        <w:t>附件2：</w:t>
      </w:r>
      <w:r>
        <w:rPr>
          <w:rFonts w:hint="eastAsia" w:ascii="黑体" w:hAnsi="黑体" w:eastAsia="黑体" w:cs="黑体"/>
          <w:b/>
          <w:sz w:val="30"/>
          <w:szCs w:val="30"/>
          <w:lang w:val="zh-CN"/>
        </w:rPr>
        <w:t>2025年全市法院办案办公电脑主机（台式计算机）采购需求</w:t>
      </w:r>
    </w:p>
    <w:tbl>
      <w:tblPr>
        <w:tblStyle w:val="40"/>
        <w:tblW w:w="9266" w:type="dxa"/>
        <w:tblInd w:w="19" w:type="dxa"/>
        <w:tblLayout w:type="fixed"/>
        <w:tblCellMar>
          <w:top w:w="0" w:type="dxa"/>
          <w:left w:w="0" w:type="dxa"/>
          <w:bottom w:w="0" w:type="dxa"/>
          <w:right w:w="0" w:type="dxa"/>
        </w:tblCellMar>
      </w:tblPr>
      <w:tblGrid>
        <w:gridCol w:w="461"/>
        <w:gridCol w:w="750"/>
        <w:gridCol w:w="675"/>
        <w:gridCol w:w="1125"/>
        <w:gridCol w:w="6255"/>
      </w:tblGrid>
      <w:tr w14:paraId="0B393155">
        <w:tblPrEx>
          <w:tblCellMar>
            <w:top w:w="0" w:type="dxa"/>
            <w:left w:w="0" w:type="dxa"/>
            <w:bottom w:w="0" w:type="dxa"/>
            <w:right w:w="0" w:type="dxa"/>
          </w:tblCellMar>
        </w:tblPrEx>
        <w:trPr>
          <w:trHeight w:val="1084" w:hRule="exact"/>
        </w:trPr>
        <w:tc>
          <w:tcPr>
            <w:tcW w:w="461" w:type="dxa"/>
            <w:tcBorders>
              <w:top w:val="single" w:color="auto" w:sz="4" w:space="0"/>
              <w:left w:val="single" w:color="000000" w:sz="4" w:space="0"/>
              <w:bottom w:val="single" w:color="000000" w:sz="4" w:space="0"/>
              <w:right w:val="single" w:color="000000" w:sz="4" w:space="0"/>
            </w:tcBorders>
          </w:tcPr>
          <w:p w14:paraId="2E5EE1BF">
            <w:pPr>
              <w:widowControl/>
              <w:spacing w:before="131" w:after="109" w:line="320" w:lineRule="exact"/>
              <w:jc w:val="center"/>
              <w:textAlignment w:val="baseline"/>
              <w:rPr>
                <w:rFonts w:ascii="黑体" w:hAnsi="黑体" w:eastAsia="黑体" w:cs="黑体"/>
                <w:b/>
                <w:spacing w:val="-3"/>
                <w:szCs w:val="21"/>
                <w:lang w:val="zh-CN"/>
              </w:rPr>
            </w:pPr>
            <w:r>
              <w:rPr>
                <w:rFonts w:hint="eastAsia" w:ascii="黑体" w:hAnsi="黑体" w:eastAsia="黑体" w:cs="黑体"/>
                <w:b/>
                <w:spacing w:val="-3"/>
                <w:szCs w:val="21"/>
                <w:lang w:val="zh-CN"/>
              </w:rPr>
              <w:t>序</w:t>
            </w:r>
            <w:r>
              <w:rPr>
                <w:rFonts w:hint="eastAsia" w:ascii="黑体" w:hAnsi="黑体" w:eastAsia="黑体" w:cs="黑体"/>
                <w:b/>
                <w:spacing w:val="-3"/>
                <w:szCs w:val="21"/>
                <w:lang w:val="zh-CN"/>
              </w:rPr>
              <w:cr/>
            </w:r>
            <w:r>
              <w:rPr>
                <w:rFonts w:hint="eastAsia" w:ascii="黑体" w:hAnsi="黑体" w:eastAsia="黑体" w:cs="黑体"/>
                <w:b/>
                <w:spacing w:val="-3"/>
                <w:szCs w:val="21"/>
                <w:lang w:val="zh-CN"/>
              </w:rPr>
              <w:br w:type="textWrapping"/>
            </w:r>
            <w:r>
              <w:rPr>
                <w:rFonts w:hint="eastAsia" w:ascii="黑体" w:hAnsi="黑体" w:eastAsia="黑体" w:cs="黑体"/>
                <w:b/>
                <w:spacing w:val="-3"/>
                <w:szCs w:val="21"/>
                <w:lang w:val="zh-CN"/>
              </w:rPr>
              <w:t>号</w:t>
            </w:r>
          </w:p>
        </w:tc>
        <w:tc>
          <w:tcPr>
            <w:tcW w:w="750" w:type="dxa"/>
            <w:tcBorders>
              <w:top w:val="single" w:color="auto" w:sz="4" w:space="0"/>
              <w:left w:val="single" w:color="000000" w:sz="4" w:space="0"/>
              <w:bottom w:val="single" w:color="000000" w:sz="4" w:space="0"/>
              <w:right w:val="single" w:color="000000" w:sz="4" w:space="0"/>
            </w:tcBorders>
          </w:tcPr>
          <w:p w14:paraId="0B816B07">
            <w:pPr>
              <w:widowControl/>
              <w:spacing w:before="131" w:after="109" w:line="320" w:lineRule="exact"/>
              <w:jc w:val="center"/>
              <w:textAlignment w:val="baseline"/>
              <w:rPr>
                <w:rFonts w:ascii="黑体" w:hAnsi="黑体" w:eastAsia="黑体" w:cs="黑体"/>
                <w:b/>
                <w:spacing w:val="-3"/>
                <w:szCs w:val="21"/>
                <w:lang w:val="zh-CN"/>
              </w:rPr>
            </w:pPr>
            <w:r>
              <w:rPr>
                <w:rFonts w:hint="eastAsia" w:ascii="黑体" w:hAnsi="黑体" w:eastAsia="黑体" w:cs="黑体"/>
                <w:b/>
                <w:spacing w:val="-3"/>
                <w:szCs w:val="21"/>
                <w:lang w:val="zh-CN"/>
              </w:rPr>
              <w:t>指标</w:t>
            </w:r>
            <w:r>
              <w:rPr>
                <w:rFonts w:hint="eastAsia" w:ascii="黑体" w:hAnsi="黑体" w:eastAsia="黑体" w:cs="黑体"/>
                <w:szCs w:val="21"/>
              </w:rPr>
              <w:cr/>
            </w:r>
            <w:r>
              <w:rPr>
                <w:rFonts w:hint="eastAsia" w:ascii="黑体" w:hAnsi="黑体" w:eastAsia="黑体" w:cs="黑体"/>
                <w:szCs w:val="21"/>
              </w:rPr>
              <w:br w:type="textWrapping"/>
            </w:r>
            <w:r>
              <w:rPr>
                <w:rFonts w:hint="eastAsia" w:ascii="黑体" w:hAnsi="黑体" w:eastAsia="黑体" w:cs="黑体"/>
                <w:b/>
                <w:spacing w:val="-3"/>
                <w:szCs w:val="21"/>
                <w:lang w:val="zh-CN"/>
              </w:rPr>
              <w:t>分类</w:t>
            </w:r>
          </w:p>
        </w:tc>
        <w:tc>
          <w:tcPr>
            <w:tcW w:w="675" w:type="dxa"/>
            <w:tcBorders>
              <w:top w:val="single" w:color="auto" w:sz="4" w:space="0"/>
              <w:left w:val="single" w:color="000000" w:sz="4" w:space="0"/>
              <w:bottom w:val="single" w:color="000000" w:sz="4" w:space="0"/>
              <w:right w:val="single" w:color="000000" w:sz="4" w:space="0"/>
            </w:tcBorders>
          </w:tcPr>
          <w:p w14:paraId="7B7C53EC">
            <w:pPr>
              <w:widowControl/>
              <w:spacing w:before="163" w:after="139" w:line="320" w:lineRule="exact"/>
              <w:jc w:val="center"/>
              <w:textAlignment w:val="baseline"/>
              <w:rPr>
                <w:rFonts w:ascii="黑体" w:hAnsi="黑体" w:eastAsia="黑体" w:cs="黑体"/>
                <w:b/>
                <w:spacing w:val="-3"/>
                <w:szCs w:val="21"/>
              </w:rPr>
            </w:pPr>
            <w:r>
              <w:rPr>
                <w:rFonts w:hint="eastAsia" w:ascii="黑体" w:hAnsi="黑体" w:eastAsia="黑体" w:cs="黑体"/>
                <w:b/>
                <w:spacing w:val="-3"/>
                <w:szCs w:val="21"/>
                <w:lang w:val="zh-CN"/>
              </w:rPr>
              <w:t>一级</w:t>
            </w:r>
            <w:r>
              <w:rPr>
                <w:rFonts w:hint="eastAsia" w:ascii="黑体" w:hAnsi="黑体" w:eastAsia="黑体" w:cs="黑体"/>
                <w:szCs w:val="21"/>
              </w:rPr>
              <w:cr/>
            </w:r>
            <w:r>
              <w:rPr>
                <w:rFonts w:hint="eastAsia" w:ascii="黑体" w:hAnsi="黑体" w:eastAsia="黑体" w:cs="黑体"/>
                <w:szCs w:val="21"/>
              </w:rPr>
              <w:br w:type="textWrapping"/>
            </w:r>
            <w:r>
              <w:rPr>
                <w:rFonts w:hint="eastAsia" w:ascii="黑体" w:hAnsi="黑体" w:eastAsia="黑体" w:cs="黑体"/>
                <w:b/>
                <w:spacing w:val="-3"/>
                <w:szCs w:val="21"/>
                <w:lang w:val="zh-CN"/>
              </w:rPr>
              <w:t>指标</w:t>
            </w:r>
            <w:r>
              <w:rPr>
                <w:rFonts w:hint="eastAsia" w:ascii="黑体" w:hAnsi="黑体" w:eastAsia="黑体" w:cs="黑体"/>
                <w:b/>
                <w:spacing w:val="-3"/>
                <w:szCs w:val="21"/>
                <w:vertAlign w:val="superscript"/>
              </w:rPr>
              <w:t>1</w:t>
            </w:r>
          </w:p>
        </w:tc>
        <w:tc>
          <w:tcPr>
            <w:tcW w:w="1125" w:type="dxa"/>
            <w:tcBorders>
              <w:top w:val="single" w:color="auto" w:sz="4" w:space="0"/>
              <w:left w:val="single" w:color="000000" w:sz="4" w:space="0"/>
              <w:bottom w:val="single" w:color="000000" w:sz="4" w:space="0"/>
              <w:right w:val="single" w:color="000000" w:sz="4" w:space="0"/>
            </w:tcBorders>
          </w:tcPr>
          <w:p w14:paraId="6CCC65EF">
            <w:pPr>
              <w:widowControl/>
              <w:spacing w:before="163" w:after="139" w:line="320" w:lineRule="exact"/>
              <w:jc w:val="center"/>
              <w:textAlignment w:val="baseline"/>
              <w:rPr>
                <w:rFonts w:ascii="黑体" w:hAnsi="黑体" w:eastAsia="黑体" w:cs="黑体"/>
                <w:b/>
                <w:spacing w:val="-3"/>
                <w:szCs w:val="21"/>
              </w:rPr>
            </w:pPr>
            <w:r>
              <w:rPr>
                <w:rFonts w:hint="eastAsia" w:ascii="黑体" w:hAnsi="黑体" w:eastAsia="黑体" w:cs="黑体"/>
                <w:b/>
                <w:spacing w:val="-3"/>
                <w:szCs w:val="21"/>
                <w:lang w:val="zh-CN"/>
              </w:rPr>
              <w:t>二级</w:t>
            </w:r>
            <w:r>
              <w:rPr>
                <w:rFonts w:hint="eastAsia" w:ascii="黑体" w:hAnsi="黑体" w:eastAsia="黑体" w:cs="黑体"/>
                <w:szCs w:val="21"/>
              </w:rPr>
              <w:cr/>
            </w:r>
            <w:r>
              <w:rPr>
                <w:rFonts w:hint="eastAsia" w:ascii="黑体" w:hAnsi="黑体" w:eastAsia="黑体" w:cs="黑体"/>
                <w:szCs w:val="21"/>
              </w:rPr>
              <w:br w:type="textWrapping"/>
            </w:r>
            <w:r>
              <w:rPr>
                <w:rFonts w:hint="eastAsia" w:ascii="黑体" w:hAnsi="黑体" w:eastAsia="黑体" w:cs="黑体"/>
                <w:b/>
                <w:spacing w:val="-3"/>
                <w:szCs w:val="21"/>
                <w:lang w:val="zh-CN"/>
              </w:rPr>
              <w:t>指标</w:t>
            </w:r>
            <w:r>
              <w:rPr>
                <w:rFonts w:hint="eastAsia" w:ascii="黑体" w:hAnsi="黑体" w:eastAsia="黑体" w:cs="黑体"/>
                <w:b/>
                <w:spacing w:val="-3"/>
                <w:szCs w:val="21"/>
                <w:vertAlign w:val="superscript"/>
              </w:rPr>
              <w:t>1</w:t>
            </w:r>
          </w:p>
        </w:tc>
        <w:tc>
          <w:tcPr>
            <w:tcW w:w="6255" w:type="dxa"/>
            <w:tcBorders>
              <w:top w:val="single" w:color="auto" w:sz="4" w:space="0"/>
              <w:left w:val="single" w:color="000000" w:sz="4" w:space="0"/>
              <w:bottom w:val="single" w:color="000000" w:sz="4" w:space="0"/>
              <w:right w:val="single" w:color="000000" w:sz="4" w:space="0"/>
            </w:tcBorders>
            <w:vAlign w:val="center"/>
          </w:tcPr>
          <w:p w14:paraId="7D3A354C">
            <w:pPr>
              <w:widowControl/>
              <w:spacing w:before="293" w:after="229" w:line="320" w:lineRule="exact"/>
              <w:jc w:val="center"/>
              <w:textAlignment w:val="baseline"/>
              <w:rPr>
                <w:rFonts w:ascii="黑体" w:hAnsi="黑体" w:eastAsia="黑体" w:cs="黑体"/>
                <w:b/>
                <w:szCs w:val="21"/>
                <w:lang w:val="zh-CN"/>
              </w:rPr>
            </w:pPr>
            <w:r>
              <w:rPr>
                <w:rFonts w:hint="eastAsia" w:ascii="黑体" w:hAnsi="黑体" w:eastAsia="黑体" w:cs="黑体"/>
                <w:b/>
                <w:szCs w:val="21"/>
                <w:lang w:val="zh-CN"/>
              </w:rPr>
              <w:t>指标要求</w:t>
            </w:r>
          </w:p>
        </w:tc>
      </w:tr>
      <w:tr w14:paraId="426E9DE9">
        <w:tblPrEx>
          <w:tblCellMar>
            <w:top w:w="0" w:type="dxa"/>
            <w:left w:w="0" w:type="dxa"/>
            <w:bottom w:w="0" w:type="dxa"/>
            <w:right w:w="0" w:type="dxa"/>
          </w:tblCellMar>
        </w:tblPrEx>
        <w:trPr>
          <w:trHeight w:val="1157" w:hRule="exact"/>
        </w:trPr>
        <w:tc>
          <w:tcPr>
            <w:tcW w:w="461" w:type="dxa"/>
            <w:tcBorders>
              <w:top w:val="single" w:color="000000" w:sz="4" w:space="0"/>
              <w:left w:val="single" w:color="000000" w:sz="4" w:space="0"/>
              <w:bottom w:val="single" w:color="000000" w:sz="4" w:space="0"/>
              <w:right w:val="single" w:color="000000" w:sz="4" w:space="0"/>
            </w:tcBorders>
            <w:vAlign w:val="center"/>
          </w:tcPr>
          <w:p w14:paraId="4B7F4386">
            <w:pPr>
              <w:widowControl/>
              <w:spacing w:before="408" w:after="359" w:line="320" w:lineRule="exact"/>
              <w:jc w:val="center"/>
              <w:textAlignment w:val="baseline"/>
              <w:rPr>
                <w:rFonts w:ascii="黑体" w:hAnsi="黑体" w:eastAsia="黑体" w:cs="黑体"/>
                <w:szCs w:val="21"/>
                <w:lang w:val="zh-CN"/>
              </w:rPr>
            </w:pPr>
            <w:r>
              <w:rPr>
                <w:rFonts w:hint="eastAsia" w:ascii="黑体" w:hAnsi="黑体" w:eastAsia="黑体" w:cs="黑体"/>
                <w:szCs w:val="21"/>
                <w:lang w:val="zh-CN"/>
              </w:rPr>
              <w:t>1</w:t>
            </w:r>
          </w:p>
        </w:tc>
        <w:tc>
          <w:tcPr>
            <w:tcW w:w="750" w:type="dxa"/>
            <w:tcBorders>
              <w:top w:val="single" w:color="000000" w:sz="4" w:space="0"/>
              <w:left w:val="single" w:color="000000" w:sz="4" w:space="0"/>
              <w:bottom w:val="single" w:color="000000" w:sz="4" w:space="0"/>
              <w:right w:val="single" w:color="000000" w:sz="4" w:space="0"/>
            </w:tcBorders>
            <w:vAlign w:val="center"/>
          </w:tcPr>
          <w:p w14:paraId="785ECEC8">
            <w:pPr>
              <w:widowControl/>
              <w:spacing w:before="246" w:after="239" w:line="320" w:lineRule="exact"/>
              <w:ind w:left="108" w:right="180"/>
              <w:jc w:val="left"/>
              <w:textAlignment w:val="baseline"/>
              <w:rPr>
                <w:rFonts w:ascii="黑体" w:hAnsi="黑体" w:eastAsia="黑体" w:cs="黑体"/>
                <w:spacing w:val="-3"/>
                <w:szCs w:val="21"/>
                <w:lang w:val="zh-CN"/>
              </w:rPr>
            </w:pPr>
            <w:r>
              <w:rPr>
                <w:rFonts w:hint="eastAsia" w:ascii="黑体" w:hAnsi="黑体" w:eastAsia="黑体" w:cs="黑体"/>
                <w:spacing w:val="-3"/>
                <w:szCs w:val="21"/>
                <w:lang w:val="zh-CN"/>
              </w:rPr>
              <w:t>产品规格</w:t>
            </w:r>
          </w:p>
        </w:tc>
        <w:tc>
          <w:tcPr>
            <w:tcW w:w="675" w:type="dxa"/>
            <w:tcBorders>
              <w:top w:val="single" w:color="000000" w:sz="4" w:space="0"/>
              <w:left w:val="single" w:color="000000" w:sz="4" w:space="0"/>
              <w:bottom w:val="single" w:color="000000" w:sz="4" w:space="0"/>
              <w:right w:val="single" w:color="000000" w:sz="4" w:space="0"/>
            </w:tcBorders>
            <w:vAlign w:val="center"/>
          </w:tcPr>
          <w:p w14:paraId="310ACC3C">
            <w:pPr>
              <w:widowControl/>
              <w:spacing w:before="246" w:after="239" w:line="320" w:lineRule="exact"/>
              <w:jc w:val="center"/>
              <w:textAlignment w:val="baseline"/>
              <w:rPr>
                <w:rFonts w:ascii="黑体" w:hAnsi="黑体" w:eastAsia="黑体" w:cs="黑体"/>
                <w:szCs w:val="21"/>
                <w:lang w:val="zh-CN"/>
              </w:rPr>
            </w:pPr>
            <w:r>
              <w:rPr>
                <w:rFonts w:hint="eastAsia" w:ascii="黑体" w:hAnsi="黑体" w:eastAsia="黑体" w:cs="黑体"/>
                <w:szCs w:val="21"/>
                <w:lang w:val="zh-CN"/>
              </w:rPr>
              <w:t>*</w:t>
            </w:r>
            <w:r>
              <w:rPr>
                <w:rFonts w:hint="eastAsia" w:ascii="黑体" w:hAnsi="黑体" w:eastAsia="黑体" w:cs="黑体"/>
                <w:szCs w:val="21"/>
              </w:rPr>
              <w:t>CPU</w:t>
            </w:r>
            <w:r>
              <w:rPr>
                <w:rFonts w:hint="eastAsia" w:ascii="黑体" w:hAnsi="黑体" w:eastAsia="黑体" w:cs="黑体"/>
                <w:szCs w:val="21"/>
              </w:rPr>
              <w:cr/>
            </w:r>
            <w:r>
              <w:rPr>
                <w:rFonts w:hint="eastAsia" w:ascii="黑体" w:hAnsi="黑体" w:eastAsia="黑体" w:cs="黑体"/>
                <w:szCs w:val="21"/>
              </w:rPr>
              <w:br w:type="textWrapping"/>
            </w:r>
            <w:r>
              <w:rPr>
                <w:rFonts w:hint="eastAsia" w:ascii="黑体" w:hAnsi="黑体" w:eastAsia="黑体" w:cs="黑体"/>
                <w:szCs w:val="21"/>
                <w:lang w:val="zh-CN"/>
              </w:rPr>
              <w:t>规格</w:t>
            </w:r>
          </w:p>
        </w:tc>
        <w:tc>
          <w:tcPr>
            <w:tcW w:w="1125" w:type="dxa"/>
            <w:tcBorders>
              <w:top w:val="single" w:color="000000" w:sz="4" w:space="0"/>
              <w:left w:val="single" w:color="000000" w:sz="4" w:space="0"/>
              <w:bottom w:val="single" w:color="000000" w:sz="4" w:space="0"/>
              <w:right w:val="single" w:color="000000" w:sz="4" w:space="0"/>
            </w:tcBorders>
            <w:vAlign w:val="center"/>
          </w:tcPr>
          <w:p w14:paraId="4376CFC7">
            <w:pPr>
              <w:widowControl/>
              <w:spacing w:before="406" w:after="353" w:line="320" w:lineRule="exact"/>
              <w:ind w:left="105"/>
              <w:jc w:val="left"/>
              <w:textAlignment w:val="baseline"/>
              <w:rPr>
                <w:rFonts w:ascii="黑体" w:hAnsi="黑体" w:eastAsia="黑体" w:cs="黑体"/>
                <w:szCs w:val="21"/>
                <w:lang w:val="zh-CN"/>
              </w:rPr>
            </w:pPr>
            <w:r>
              <w:rPr>
                <w:rFonts w:hint="eastAsia" w:ascii="黑体" w:hAnsi="黑体" w:eastAsia="黑体" w:cs="黑体"/>
                <w:szCs w:val="21"/>
                <w:lang w:val="zh-CN"/>
              </w:rPr>
              <w:t>*</w:t>
            </w:r>
            <w:r>
              <w:rPr>
                <w:rFonts w:hint="eastAsia" w:ascii="黑体" w:hAnsi="黑体" w:eastAsia="黑体" w:cs="黑体"/>
                <w:szCs w:val="21"/>
              </w:rPr>
              <w:t xml:space="preserve">CPU </w:t>
            </w:r>
            <w:r>
              <w:rPr>
                <w:rFonts w:hint="eastAsia" w:ascii="黑体" w:hAnsi="黑体" w:eastAsia="黑体" w:cs="黑体"/>
                <w:szCs w:val="21"/>
                <w:lang w:val="zh-CN"/>
              </w:rPr>
              <w:t>信息</w:t>
            </w:r>
          </w:p>
        </w:tc>
        <w:tc>
          <w:tcPr>
            <w:tcW w:w="6255" w:type="dxa"/>
            <w:tcBorders>
              <w:top w:val="single" w:color="000000" w:sz="4" w:space="0"/>
              <w:left w:val="single" w:color="000000" w:sz="4" w:space="0"/>
              <w:bottom w:val="single" w:color="000000" w:sz="4" w:space="0"/>
              <w:right w:val="single" w:color="000000" w:sz="4" w:space="0"/>
            </w:tcBorders>
          </w:tcPr>
          <w:p w14:paraId="10D0C18D">
            <w:pPr>
              <w:widowControl/>
              <w:spacing w:line="320" w:lineRule="exact"/>
              <w:ind w:left="108" w:right="144"/>
              <w:jc w:val="left"/>
              <w:textAlignment w:val="baseline"/>
              <w:rPr>
                <w:rFonts w:ascii="黑体" w:hAnsi="黑体" w:eastAsia="黑体" w:cs="黑体"/>
                <w:spacing w:val="-11"/>
                <w:szCs w:val="21"/>
                <w:lang w:val="zh-CN"/>
              </w:rPr>
            </w:pPr>
            <w:r>
              <w:rPr>
                <w:rFonts w:hint="eastAsia" w:ascii="黑体" w:hAnsi="黑体" w:eastAsia="黑体" w:cs="黑体"/>
                <w:spacing w:val="-11"/>
                <w:szCs w:val="21"/>
                <w:lang w:val="zh-CN"/>
              </w:rPr>
              <w:t>供应商给出CPU信息，包含CPU型号、物理核心数≥8核、主频≥2.</w:t>
            </w:r>
            <w:r>
              <w:rPr>
                <w:rFonts w:hint="eastAsia" w:ascii="黑体" w:hAnsi="黑体" w:eastAsia="黑体" w:cs="黑体"/>
                <w:spacing w:val="-11"/>
                <w:szCs w:val="21"/>
              </w:rPr>
              <w:t>8</w:t>
            </w:r>
            <w:r>
              <w:rPr>
                <w:rFonts w:hint="eastAsia" w:ascii="黑体" w:hAnsi="黑体" w:eastAsia="黑体" w:cs="黑体"/>
                <w:spacing w:val="-11"/>
                <w:szCs w:val="21"/>
                <w:lang w:val="zh-CN"/>
              </w:rPr>
              <w:t>GHz、末级缓存容量≥4MB、线程数≥</w:t>
            </w:r>
            <w:r>
              <w:rPr>
                <w:rFonts w:hint="eastAsia" w:ascii="黑体" w:hAnsi="黑体" w:eastAsia="黑体" w:cs="黑体"/>
                <w:spacing w:val="-11"/>
                <w:szCs w:val="21"/>
              </w:rPr>
              <w:t>16</w:t>
            </w:r>
            <w:r>
              <w:rPr>
                <w:rFonts w:hint="eastAsia" w:ascii="黑体" w:hAnsi="黑体" w:eastAsia="黑体" w:cs="黑体"/>
                <w:spacing w:val="-11"/>
                <w:szCs w:val="21"/>
                <w:lang w:val="zh-CN"/>
              </w:rPr>
              <w:t>线程、热设计功耗≤</w:t>
            </w:r>
            <w:r>
              <w:rPr>
                <w:rFonts w:hint="eastAsia" w:ascii="黑体" w:hAnsi="黑体" w:eastAsia="黑体" w:cs="黑体"/>
                <w:spacing w:val="-11"/>
                <w:szCs w:val="21"/>
              </w:rPr>
              <w:t>6</w:t>
            </w:r>
            <w:r>
              <w:rPr>
                <w:rFonts w:hint="eastAsia" w:ascii="黑体" w:hAnsi="黑体" w:eastAsia="黑体" w:cs="黑体"/>
                <w:spacing w:val="-11"/>
                <w:szCs w:val="21"/>
                <w:lang w:val="zh-CN"/>
              </w:rPr>
              <w:t>5W、内存的最高速率≥</w:t>
            </w:r>
            <w:r>
              <w:rPr>
                <w:rFonts w:hint="eastAsia" w:ascii="黑体" w:hAnsi="黑体" w:eastAsia="黑体" w:cs="黑体"/>
                <w:spacing w:val="-11"/>
                <w:szCs w:val="21"/>
              </w:rPr>
              <w:t>32</w:t>
            </w:r>
            <w:r>
              <w:rPr>
                <w:rFonts w:hint="eastAsia" w:ascii="黑体" w:hAnsi="黑体" w:eastAsia="黑体" w:cs="黑体"/>
                <w:spacing w:val="-11"/>
                <w:szCs w:val="21"/>
                <w:lang w:val="zh-CN"/>
              </w:rPr>
              <w:t>00MT/s、通道数≥</w:t>
            </w:r>
            <w:r>
              <w:rPr>
                <w:rFonts w:hint="eastAsia" w:ascii="黑体" w:hAnsi="黑体" w:eastAsia="黑体" w:cs="黑体"/>
                <w:spacing w:val="-11"/>
                <w:szCs w:val="21"/>
              </w:rPr>
              <w:t>2</w:t>
            </w:r>
            <w:r>
              <w:rPr>
                <w:rFonts w:hint="eastAsia" w:ascii="黑体" w:hAnsi="黑体" w:eastAsia="黑体" w:cs="黑体"/>
                <w:spacing w:val="-11"/>
                <w:szCs w:val="21"/>
                <w:lang w:val="zh-CN"/>
              </w:rPr>
              <w:t>、位宽≥64；</w:t>
            </w:r>
          </w:p>
        </w:tc>
      </w:tr>
      <w:tr w14:paraId="052B6F3A">
        <w:tblPrEx>
          <w:tblCellMar>
            <w:top w:w="0" w:type="dxa"/>
            <w:left w:w="0" w:type="dxa"/>
            <w:bottom w:w="0" w:type="dxa"/>
            <w:right w:w="0" w:type="dxa"/>
          </w:tblCellMar>
        </w:tblPrEx>
        <w:trPr>
          <w:trHeight w:val="895" w:hRule="exact"/>
        </w:trPr>
        <w:tc>
          <w:tcPr>
            <w:tcW w:w="461" w:type="dxa"/>
            <w:tcBorders>
              <w:top w:val="single" w:color="000000" w:sz="4" w:space="0"/>
              <w:left w:val="single" w:color="000000" w:sz="4" w:space="0"/>
              <w:bottom w:val="single" w:color="000000" w:sz="4" w:space="0"/>
              <w:right w:val="single" w:color="000000" w:sz="4" w:space="0"/>
            </w:tcBorders>
            <w:vAlign w:val="center"/>
          </w:tcPr>
          <w:p w14:paraId="69E40AB9">
            <w:pPr>
              <w:widowControl/>
              <w:spacing w:before="288" w:after="243" w:line="320" w:lineRule="exact"/>
              <w:jc w:val="center"/>
              <w:textAlignment w:val="baseline"/>
              <w:rPr>
                <w:rFonts w:ascii="黑体" w:hAnsi="黑体" w:eastAsia="黑体" w:cs="黑体"/>
                <w:szCs w:val="21"/>
                <w:lang w:val="zh-CN"/>
              </w:rPr>
            </w:pPr>
            <w:r>
              <w:rPr>
                <w:rFonts w:hint="eastAsia" w:ascii="黑体" w:hAnsi="黑体" w:eastAsia="黑体" w:cs="黑体"/>
                <w:szCs w:val="21"/>
                <w:lang w:val="zh-CN"/>
              </w:rPr>
              <w:t>2</w:t>
            </w:r>
          </w:p>
        </w:tc>
        <w:tc>
          <w:tcPr>
            <w:tcW w:w="750" w:type="dxa"/>
            <w:tcBorders>
              <w:top w:val="single" w:color="000000" w:sz="4" w:space="0"/>
              <w:left w:val="single" w:color="000000" w:sz="4" w:space="0"/>
              <w:bottom w:val="single" w:color="000000" w:sz="4" w:space="0"/>
              <w:right w:val="single" w:color="000000" w:sz="4" w:space="0"/>
            </w:tcBorders>
          </w:tcPr>
          <w:p w14:paraId="4134BCF9">
            <w:pPr>
              <w:widowControl/>
              <w:spacing w:before="126" w:after="123" w:line="320" w:lineRule="exact"/>
              <w:ind w:left="108" w:right="180"/>
              <w:jc w:val="left"/>
              <w:textAlignment w:val="baseline"/>
              <w:rPr>
                <w:rFonts w:ascii="黑体" w:hAnsi="黑体" w:eastAsia="黑体" w:cs="黑体"/>
                <w:spacing w:val="-3"/>
                <w:szCs w:val="21"/>
                <w:lang w:val="zh-CN"/>
              </w:rPr>
            </w:pPr>
            <w:r>
              <w:rPr>
                <w:rFonts w:hint="eastAsia" w:ascii="黑体" w:hAnsi="黑体" w:eastAsia="黑体" w:cs="黑体"/>
                <w:spacing w:val="-3"/>
                <w:szCs w:val="21"/>
                <w:lang w:val="zh-CN"/>
              </w:rPr>
              <w:t>产品规格</w:t>
            </w:r>
          </w:p>
        </w:tc>
        <w:tc>
          <w:tcPr>
            <w:tcW w:w="675" w:type="dxa"/>
            <w:vMerge w:val="restart"/>
            <w:tcBorders>
              <w:top w:val="single" w:color="000000" w:sz="4" w:space="0"/>
              <w:left w:val="single" w:color="000000" w:sz="4" w:space="0"/>
              <w:bottom w:val="nil"/>
              <w:right w:val="single" w:color="000000" w:sz="4" w:space="0"/>
            </w:tcBorders>
            <w:vAlign w:val="center"/>
          </w:tcPr>
          <w:p w14:paraId="55216680">
            <w:pPr>
              <w:widowControl/>
              <w:spacing w:before="1023" w:after="1012" w:line="320" w:lineRule="exact"/>
              <w:ind w:left="144"/>
              <w:jc w:val="left"/>
              <w:textAlignment w:val="baseline"/>
              <w:rPr>
                <w:rFonts w:ascii="黑体" w:hAnsi="黑体" w:eastAsia="黑体" w:cs="黑体"/>
                <w:szCs w:val="21"/>
                <w:lang w:val="zh-CN"/>
              </w:rPr>
            </w:pPr>
            <w:r>
              <w:rPr>
                <w:rFonts w:hint="eastAsia" w:ascii="黑体" w:hAnsi="黑体" w:eastAsia="黑体" w:cs="黑体"/>
                <w:szCs w:val="21"/>
                <w:lang w:val="zh-CN"/>
              </w:rPr>
              <w:t>*内存规格</w:t>
            </w:r>
          </w:p>
        </w:tc>
        <w:tc>
          <w:tcPr>
            <w:tcW w:w="1125" w:type="dxa"/>
            <w:tcBorders>
              <w:top w:val="single" w:color="000000" w:sz="4" w:space="0"/>
              <w:left w:val="single" w:color="000000" w:sz="4" w:space="0"/>
              <w:bottom w:val="single" w:color="000000" w:sz="4" w:space="0"/>
              <w:right w:val="single" w:color="000000" w:sz="4" w:space="0"/>
            </w:tcBorders>
          </w:tcPr>
          <w:p w14:paraId="03599F21">
            <w:pPr>
              <w:widowControl/>
              <w:spacing w:before="126" w:after="123" w:line="320" w:lineRule="exact"/>
              <w:ind w:left="108" w:right="252"/>
              <w:jc w:val="left"/>
              <w:textAlignment w:val="baseline"/>
              <w:rPr>
                <w:rFonts w:ascii="黑体" w:hAnsi="黑体" w:eastAsia="黑体" w:cs="黑体"/>
                <w:spacing w:val="-4"/>
                <w:szCs w:val="21"/>
                <w:lang w:val="zh-CN"/>
              </w:rPr>
            </w:pPr>
            <w:r>
              <w:rPr>
                <w:rFonts w:hint="eastAsia" w:ascii="黑体" w:hAnsi="黑体" w:eastAsia="黑体" w:cs="黑体"/>
                <w:spacing w:val="-4"/>
                <w:szCs w:val="21"/>
                <w:lang w:val="zh-CN"/>
              </w:rPr>
              <w:t>*内存配置容量</w:t>
            </w:r>
          </w:p>
        </w:tc>
        <w:tc>
          <w:tcPr>
            <w:tcW w:w="6255" w:type="dxa"/>
            <w:tcBorders>
              <w:top w:val="single" w:color="000000" w:sz="4" w:space="0"/>
              <w:left w:val="single" w:color="000000" w:sz="4" w:space="0"/>
              <w:bottom w:val="single" w:color="000000" w:sz="4" w:space="0"/>
              <w:right w:val="single" w:color="000000" w:sz="4" w:space="0"/>
            </w:tcBorders>
            <w:vAlign w:val="center"/>
          </w:tcPr>
          <w:p w14:paraId="7049E9D6">
            <w:pPr>
              <w:widowControl/>
              <w:spacing w:line="320" w:lineRule="exact"/>
              <w:ind w:left="108" w:right="144"/>
              <w:jc w:val="left"/>
              <w:textAlignment w:val="baseline"/>
              <w:rPr>
                <w:rFonts w:ascii="黑体" w:hAnsi="黑体" w:eastAsia="黑体" w:cs="黑体"/>
                <w:spacing w:val="-11"/>
                <w:szCs w:val="21"/>
                <w:lang w:val="zh-CN"/>
              </w:rPr>
            </w:pPr>
            <w:r>
              <w:rPr>
                <w:rFonts w:hint="eastAsia" w:ascii="黑体" w:hAnsi="黑体" w:eastAsia="黑体" w:cs="黑体"/>
                <w:spacing w:val="-11"/>
                <w:szCs w:val="21"/>
                <w:lang w:val="zh-CN"/>
              </w:rPr>
              <w:t>≥</w:t>
            </w:r>
            <w:r>
              <w:rPr>
                <w:rFonts w:hint="eastAsia" w:ascii="黑体" w:hAnsi="黑体" w:eastAsia="黑体" w:cs="黑体"/>
                <w:spacing w:val="-11"/>
                <w:szCs w:val="21"/>
              </w:rPr>
              <w:t>16GB</w:t>
            </w:r>
          </w:p>
        </w:tc>
      </w:tr>
      <w:tr w14:paraId="627130ED">
        <w:tblPrEx>
          <w:tblCellMar>
            <w:top w:w="0" w:type="dxa"/>
            <w:left w:w="0" w:type="dxa"/>
            <w:bottom w:w="0" w:type="dxa"/>
            <w:right w:w="0" w:type="dxa"/>
          </w:tblCellMar>
        </w:tblPrEx>
        <w:trPr>
          <w:trHeight w:val="745" w:hRule="exact"/>
        </w:trPr>
        <w:tc>
          <w:tcPr>
            <w:tcW w:w="461" w:type="dxa"/>
            <w:tcBorders>
              <w:top w:val="single" w:color="000000" w:sz="4" w:space="0"/>
              <w:left w:val="single" w:color="000000" w:sz="4" w:space="0"/>
              <w:bottom w:val="single" w:color="000000" w:sz="4" w:space="0"/>
              <w:right w:val="single" w:color="000000" w:sz="4" w:space="0"/>
            </w:tcBorders>
            <w:vAlign w:val="center"/>
          </w:tcPr>
          <w:p w14:paraId="474AA063">
            <w:pPr>
              <w:widowControl/>
              <w:spacing w:before="215" w:after="162" w:line="320" w:lineRule="exact"/>
              <w:jc w:val="center"/>
              <w:textAlignment w:val="baseline"/>
              <w:rPr>
                <w:rFonts w:ascii="黑体" w:hAnsi="黑体" w:eastAsia="黑体" w:cs="黑体"/>
                <w:szCs w:val="21"/>
                <w:lang w:val="zh-CN"/>
              </w:rPr>
            </w:pPr>
            <w:r>
              <w:rPr>
                <w:rFonts w:hint="eastAsia" w:ascii="黑体" w:hAnsi="黑体" w:eastAsia="黑体" w:cs="黑体"/>
                <w:szCs w:val="21"/>
                <w:lang w:val="zh-CN"/>
              </w:rPr>
              <w:t>3</w:t>
            </w:r>
          </w:p>
        </w:tc>
        <w:tc>
          <w:tcPr>
            <w:tcW w:w="750" w:type="dxa"/>
            <w:tcBorders>
              <w:top w:val="single" w:color="000000" w:sz="4" w:space="0"/>
              <w:left w:val="single" w:color="000000" w:sz="4" w:space="0"/>
              <w:bottom w:val="single" w:color="000000" w:sz="4" w:space="0"/>
              <w:right w:val="single" w:color="000000" w:sz="4" w:space="0"/>
            </w:tcBorders>
          </w:tcPr>
          <w:p w14:paraId="20BADB82">
            <w:pPr>
              <w:widowControl/>
              <w:spacing w:before="53" w:after="42" w:line="320" w:lineRule="exact"/>
              <w:ind w:left="108" w:right="180"/>
              <w:jc w:val="left"/>
              <w:textAlignment w:val="baseline"/>
              <w:rPr>
                <w:rFonts w:ascii="黑体" w:hAnsi="黑体" w:eastAsia="黑体" w:cs="黑体"/>
                <w:spacing w:val="-3"/>
                <w:szCs w:val="21"/>
                <w:lang w:val="zh-CN"/>
              </w:rPr>
            </w:pPr>
            <w:r>
              <w:rPr>
                <w:rFonts w:hint="eastAsia" w:ascii="黑体" w:hAnsi="黑体" w:eastAsia="黑体" w:cs="黑体"/>
                <w:spacing w:val="-3"/>
                <w:szCs w:val="21"/>
                <w:lang w:val="zh-CN"/>
              </w:rPr>
              <w:t>产品规格</w:t>
            </w:r>
          </w:p>
        </w:tc>
        <w:tc>
          <w:tcPr>
            <w:tcW w:w="675" w:type="dxa"/>
            <w:vMerge w:val="continue"/>
            <w:tcBorders>
              <w:top w:val="nil"/>
              <w:left w:val="single" w:color="000000" w:sz="4" w:space="0"/>
              <w:bottom w:val="nil"/>
              <w:right w:val="single" w:color="000000" w:sz="4" w:space="0"/>
            </w:tcBorders>
            <w:vAlign w:val="center"/>
          </w:tcPr>
          <w:p w14:paraId="2798D0C4">
            <w:pPr>
              <w:widowControl/>
              <w:spacing w:line="320" w:lineRule="exact"/>
              <w:rPr>
                <w:rFonts w:ascii="黑体" w:hAnsi="黑体" w:eastAsia="黑体" w:cs="黑体"/>
                <w:szCs w:val="21"/>
              </w:rPr>
            </w:pPr>
          </w:p>
        </w:tc>
        <w:tc>
          <w:tcPr>
            <w:tcW w:w="1125" w:type="dxa"/>
            <w:tcBorders>
              <w:top w:val="single" w:color="000000" w:sz="4" w:space="0"/>
              <w:left w:val="single" w:color="000000" w:sz="4" w:space="0"/>
              <w:bottom w:val="single" w:color="000000" w:sz="4" w:space="0"/>
              <w:right w:val="single" w:color="000000" w:sz="4" w:space="0"/>
            </w:tcBorders>
          </w:tcPr>
          <w:p w14:paraId="5694E6BA">
            <w:pPr>
              <w:widowControl/>
              <w:spacing w:before="53" w:after="42" w:line="320" w:lineRule="exact"/>
              <w:ind w:left="108" w:right="252"/>
              <w:jc w:val="left"/>
              <w:textAlignment w:val="baseline"/>
              <w:rPr>
                <w:rFonts w:ascii="黑体" w:hAnsi="黑体" w:eastAsia="黑体" w:cs="黑体"/>
                <w:spacing w:val="-3"/>
                <w:szCs w:val="21"/>
                <w:lang w:val="zh-CN"/>
              </w:rPr>
            </w:pPr>
            <w:r>
              <w:rPr>
                <w:rFonts w:hint="eastAsia" w:ascii="黑体" w:hAnsi="黑体" w:eastAsia="黑体" w:cs="黑体"/>
                <w:spacing w:val="-3"/>
                <w:szCs w:val="21"/>
                <w:lang w:val="zh-CN"/>
              </w:rPr>
              <w:t>*内存类型</w:t>
            </w:r>
          </w:p>
        </w:tc>
        <w:tc>
          <w:tcPr>
            <w:tcW w:w="6255" w:type="dxa"/>
            <w:tcBorders>
              <w:top w:val="single" w:color="000000" w:sz="4" w:space="0"/>
              <w:left w:val="single" w:color="000000" w:sz="4" w:space="0"/>
              <w:bottom w:val="single" w:color="000000" w:sz="4" w:space="0"/>
              <w:right w:val="single" w:color="000000" w:sz="4" w:space="0"/>
            </w:tcBorders>
          </w:tcPr>
          <w:p w14:paraId="39832823">
            <w:pPr>
              <w:widowControl/>
              <w:spacing w:line="320" w:lineRule="exact"/>
              <w:ind w:left="108" w:right="144"/>
              <w:jc w:val="left"/>
              <w:textAlignment w:val="baseline"/>
              <w:rPr>
                <w:rFonts w:ascii="黑体" w:hAnsi="黑体" w:eastAsia="黑体" w:cs="黑体"/>
                <w:spacing w:val="-11"/>
                <w:szCs w:val="21"/>
                <w:lang w:val="zh-CN"/>
              </w:rPr>
            </w:pPr>
            <w:r>
              <w:rPr>
                <w:rFonts w:hint="eastAsia" w:ascii="黑体" w:hAnsi="黑体" w:eastAsia="黑体" w:cs="黑体"/>
                <w:spacing w:val="-11"/>
                <w:szCs w:val="21"/>
                <w:lang w:val="zh-CN"/>
              </w:rPr>
              <w:t xml:space="preserve">支持 </w:t>
            </w:r>
            <w:r>
              <w:rPr>
                <w:rFonts w:hint="eastAsia" w:ascii="黑体" w:hAnsi="黑体" w:eastAsia="黑体" w:cs="黑体"/>
                <w:spacing w:val="-11"/>
                <w:szCs w:val="21"/>
              </w:rPr>
              <w:t xml:space="preserve">DDR4/LPDDR4/LPDDR4X </w:t>
            </w:r>
            <w:r>
              <w:rPr>
                <w:rFonts w:hint="eastAsia" w:ascii="黑体" w:hAnsi="黑体" w:eastAsia="黑体" w:cs="黑体"/>
                <w:spacing w:val="-11"/>
                <w:szCs w:val="21"/>
                <w:lang w:val="zh-CN"/>
              </w:rPr>
              <w:t>及以上内存类型</w:t>
            </w:r>
          </w:p>
        </w:tc>
      </w:tr>
      <w:tr w14:paraId="05BA79FC">
        <w:tblPrEx>
          <w:tblCellMar>
            <w:top w:w="0" w:type="dxa"/>
            <w:left w:w="0" w:type="dxa"/>
            <w:bottom w:w="0" w:type="dxa"/>
            <w:right w:w="0" w:type="dxa"/>
          </w:tblCellMar>
        </w:tblPrEx>
        <w:trPr>
          <w:trHeight w:val="1585" w:hRule="exact"/>
        </w:trPr>
        <w:tc>
          <w:tcPr>
            <w:tcW w:w="461" w:type="dxa"/>
            <w:tcBorders>
              <w:top w:val="single" w:color="000000" w:sz="4" w:space="0"/>
              <w:left w:val="single" w:color="000000" w:sz="4" w:space="0"/>
              <w:bottom w:val="single" w:color="000000" w:sz="4" w:space="0"/>
              <w:right w:val="single" w:color="000000" w:sz="4" w:space="0"/>
            </w:tcBorders>
            <w:vAlign w:val="center"/>
          </w:tcPr>
          <w:p w14:paraId="6284CFDA">
            <w:pPr>
              <w:widowControl/>
              <w:spacing w:before="528" w:after="479" w:line="320" w:lineRule="exact"/>
              <w:jc w:val="center"/>
              <w:textAlignment w:val="baseline"/>
              <w:rPr>
                <w:rFonts w:ascii="黑体" w:hAnsi="黑体" w:eastAsia="黑体" w:cs="黑体"/>
                <w:szCs w:val="21"/>
                <w:lang w:val="zh-CN"/>
              </w:rPr>
            </w:pPr>
            <w:r>
              <w:rPr>
                <w:rFonts w:hint="eastAsia" w:ascii="黑体" w:hAnsi="黑体" w:eastAsia="黑体" w:cs="黑体"/>
                <w:szCs w:val="21"/>
                <w:lang w:val="zh-CN"/>
              </w:rPr>
              <w:t>4</w:t>
            </w:r>
          </w:p>
        </w:tc>
        <w:tc>
          <w:tcPr>
            <w:tcW w:w="750" w:type="dxa"/>
            <w:tcBorders>
              <w:top w:val="single" w:color="000000" w:sz="4" w:space="0"/>
              <w:left w:val="single" w:color="000000" w:sz="4" w:space="0"/>
              <w:bottom w:val="single" w:color="000000" w:sz="4" w:space="0"/>
              <w:right w:val="single" w:color="000000" w:sz="4" w:space="0"/>
            </w:tcBorders>
            <w:vAlign w:val="center"/>
          </w:tcPr>
          <w:p w14:paraId="073BA8C1">
            <w:pPr>
              <w:widowControl/>
              <w:spacing w:before="366" w:after="359" w:line="320" w:lineRule="exact"/>
              <w:ind w:left="108" w:right="180"/>
              <w:jc w:val="left"/>
              <w:textAlignment w:val="baseline"/>
              <w:rPr>
                <w:rFonts w:ascii="黑体" w:hAnsi="黑体" w:eastAsia="黑体" w:cs="黑体"/>
                <w:spacing w:val="-3"/>
                <w:szCs w:val="21"/>
                <w:lang w:val="zh-CN"/>
              </w:rPr>
            </w:pPr>
            <w:r>
              <w:rPr>
                <w:rFonts w:hint="eastAsia" w:ascii="黑体" w:hAnsi="黑体" w:eastAsia="黑体" w:cs="黑体"/>
                <w:spacing w:val="-3"/>
                <w:szCs w:val="21"/>
                <w:lang w:val="zh-CN"/>
              </w:rPr>
              <w:t>产品规格</w:t>
            </w:r>
          </w:p>
        </w:tc>
        <w:tc>
          <w:tcPr>
            <w:tcW w:w="675" w:type="dxa"/>
            <w:vMerge w:val="continue"/>
            <w:tcBorders>
              <w:top w:val="nil"/>
              <w:left w:val="single" w:color="000000" w:sz="4" w:space="0"/>
              <w:bottom w:val="single" w:color="000000" w:sz="4" w:space="0"/>
              <w:right w:val="single" w:color="000000" w:sz="4" w:space="0"/>
            </w:tcBorders>
            <w:vAlign w:val="center"/>
          </w:tcPr>
          <w:p w14:paraId="0BC811F2">
            <w:pPr>
              <w:widowControl/>
              <w:spacing w:line="320" w:lineRule="exact"/>
              <w:rPr>
                <w:rFonts w:ascii="黑体" w:hAnsi="黑体" w:eastAsia="黑体" w:cs="黑体"/>
                <w:szCs w:val="21"/>
              </w:rPr>
            </w:pPr>
          </w:p>
        </w:tc>
        <w:tc>
          <w:tcPr>
            <w:tcW w:w="1125" w:type="dxa"/>
            <w:tcBorders>
              <w:top w:val="single" w:color="000000" w:sz="4" w:space="0"/>
              <w:left w:val="single" w:color="000000" w:sz="4" w:space="0"/>
              <w:bottom w:val="single" w:color="000000" w:sz="4" w:space="0"/>
              <w:right w:val="single" w:color="000000" w:sz="4" w:space="0"/>
            </w:tcBorders>
          </w:tcPr>
          <w:p w14:paraId="5E3C0434">
            <w:pPr>
              <w:widowControl/>
              <w:spacing w:line="320" w:lineRule="exact"/>
              <w:ind w:left="108" w:right="180"/>
              <w:jc w:val="left"/>
              <w:textAlignment w:val="baseline"/>
              <w:rPr>
                <w:rFonts w:ascii="黑体" w:hAnsi="黑体" w:eastAsia="黑体" w:cs="黑体"/>
                <w:spacing w:val="-4"/>
                <w:szCs w:val="21"/>
                <w:lang w:val="zh-CN"/>
              </w:rPr>
            </w:pPr>
            <w:r>
              <w:rPr>
                <w:rFonts w:hint="eastAsia" w:ascii="黑体" w:hAnsi="黑体" w:eastAsia="黑体" w:cs="黑体"/>
                <w:spacing w:val="-4"/>
                <w:szCs w:val="21"/>
                <w:lang w:val="zh-CN"/>
              </w:rPr>
              <w:t>*内存条配置数量 (板载内存不涉及)</w:t>
            </w:r>
          </w:p>
        </w:tc>
        <w:tc>
          <w:tcPr>
            <w:tcW w:w="6255" w:type="dxa"/>
            <w:tcBorders>
              <w:top w:val="single" w:color="000000" w:sz="4" w:space="0"/>
              <w:left w:val="single" w:color="000000" w:sz="4" w:space="0"/>
              <w:bottom w:val="single" w:color="000000" w:sz="4" w:space="0"/>
              <w:right w:val="single" w:color="000000" w:sz="4" w:space="0"/>
            </w:tcBorders>
            <w:vAlign w:val="center"/>
          </w:tcPr>
          <w:p w14:paraId="034BD461">
            <w:pPr>
              <w:widowControl/>
              <w:spacing w:line="320" w:lineRule="exact"/>
              <w:ind w:left="108" w:right="144"/>
              <w:jc w:val="left"/>
              <w:textAlignment w:val="baseline"/>
              <w:rPr>
                <w:rFonts w:ascii="黑体" w:hAnsi="黑体" w:eastAsia="黑体" w:cs="黑体"/>
                <w:spacing w:val="-11"/>
                <w:szCs w:val="21"/>
                <w:lang w:val="zh-CN"/>
              </w:rPr>
            </w:pPr>
            <w:r>
              <w:rPr>
                <w:rFonts w:hint="eastAsia" w:ascii="黑体" w:hAnsi="黑体" w:eastAsia="黑体" w:cs="黑体"/>
                <w:spacing w:val="-11"/>
                <w:szCs w:val="21"/>
                <w:lang w:val="zh-CN"/>
              </w:rPr>
              <w:t>≥1</w:t>
            </w:r>
          </w:p>
        </w:tc>
      </w:tr>
      <w:tr w14:paraId="19AC3CA0">
        <w:tblPrEx>
          <w:tblCellMar>
            <w:top w:w="0" w:type="dxa"/>
            <w:left w:w="0" w:type="dxa"/>
            <w:bottom w:w="0" w:type="dxa"/>
            <w:right w:w="0" w:type="dxa"/>
          </w:tblCellMar>
        </w:tblPrEx>
        <w:trPr>
          <w:trHeight w:val="990" w:hRule="exact"/>
        </w:trPr>
        <w:tc>
          <w:tcPr>
            <w:tcW w:w="461" w:type="dxa"/>
            <w:tcBorders>
              <w:top w:val="single" w:color="000000" w:sz="4" w:space="0"/>
              <w:left w:val="single" w:color="000000" w:sz="4" w:space="0"/>
              <w:bottom w:val="single" w:color="000000" w:sz="4" w:space="0"/>
              <w:right w:val="single" w:color="000000" w:sz="4" w:space="0"/>
            </w:tcBorders>
            <w:vAlign w:val="center"/>
          </w:tcPr>
          <w:p w14:paraId="6DC263C4">
            <w:pPr>
              <w:widowControl/>
              <w:spacing w:before="288" w:after="243" w:line="320" w:lineRule="exact"/>
              <w:jc w:val="center"/>
              <w:textAlignment w:val="baseline"/>
              <w:rPr>
                <w:rFonts w:ascii="黑体" w:hAnsi="黑体" w:eastAsia="黑体" w:cs="黑体"/>
                <w:szCs w:val="21"/>
                <w:lang w:val="zh-CN"/>
              </w:rPr>
            </w:pPr>
            <w:r>
              <w:rPr>
                <w:rFonts w:hint="eastAsia" w:ascii="黑体" w:hAnsi="黑体" w:eastAsia="黑体" w:cs="黑体"/>
                <w:szCs w:val="21"/>
                <w:lang w:val="zh-CN"/>
              </w:rPr>
              <w:t>5</w:t>
            </w:r>
          </w:p>
        </w:tc>
        <w:tc>
          <w:tcPr>
            <w:tcW w:w="750" w:type="dxa"/>
            <w:tcBorders>
              <w:top w:val="single" w:color="000000" w:sz="4" w:space="0"/>
              <w:left w:val="single" w:color="000000" w:sz="4" w:space="0"/>
              <w:bottom w:val="single" w:color="000000" w:sz="4" w:space="0"/>
              <w:right w:val="single" w:color="000000" w:sz="4" w:space="0"/>
            </w:tcBorders>
          </w:tcPr>
          <w:p w14:paraId="54AE8E3E">
            <w:pPr>
              <w:widowControl/>
              <w:spacing w:before="126" w:after="123" w:line="320" w:lineRule="exact"/>
              <w:ind w:left="108" w:right="180"/>
              <w:jc w:val="left"/>
              <w:textAlignment w:val="baseline"/>
              <w:rPr>
                <w:rFonts w:ascii="黑体" w:hAnsi="黑体" w:eastAsia="黑体" w:cs="黑体"/>
                <w:spacing w:val="-3"/>
                <w:szCs w:val="21"/>
                <w:lang w:val="zh-CN"/>
              </w:rPr>
            </w:pPr>
            <w:r>
              <w:rPr>
                <w:rFonts w:hint="eastAsia" w:ascii="黑体" w:hAnsi="黑体" w:eastAsia="黑体" w:cs="黑体"/>
                <w:spacing w:val="-3"/>
                <w:szCs w:val="21"/>
                <w:lang w:val="zh-CN"/>
              </w:rPr>
              <w:t>产品规格</w:t>
            </w:r>
          </w:p>
        </w:tc>
        <w:tc>
          <w:tcPr>
            <w:tcW w:w="675" w:type="dxa"/>
            <w:vMerge w:val="restart"/>
            <w:tcBorders>
              <w:top w:val="single" w:color="000000" w:sz="4" w:space="0"/>
              <w:left w:val="single" w:color="000000" w:sz="4" w:space="0"/>
              <w:bottom w:val="nil"/>
              <w:right w:val="single" w:color="000000" w:sz="4" w:space="0"/>
            </w:tcBorders>
            <w:vAlign w:val="center"/>
          </w:tcPr>
          <w:p w14:paraId="2D9ADD92">
            <w:pPr>
              <w:widowControl/>
              <w:spacing w:before="4115" w:after="4112" w:line="320" w:lineRule="exact"/>
              <w:ind w:left="144"/>
              <w:jc w:val="left"/>
              <w:textAlignment w:val="baseline"/>
              <w:rPr>
                <w:rFonts w:ascii="黑体" w:hAnsi="黑体" w:eastAsia="黑体" w:cs="黑体"/>
                <w:szCs w:val="21"/>
                <w:lang w:val="zh-CN"/>
              </w:rPr>
            </w:pPr>
            <w:r>
              <w:rPr>
                <w:rFonts w:hint="eastAsia" w:ascii="黑体" w:hAnsi="黑体" w:eastAsia="黑体" w:cs="黑体"/>
                <w:szCs w:val="21"/>
                <w:lang w:val="zh-CN"/>
              </w:rPr>
              <w:t>*主板规格</w:t>
            </w:r>
          </w:p>
        </w:tc>
        <w:tc>
          <w:tcPr>
            <w:tcW w:w="1125" w:type="dxa"/>
            <w:tcBorders>
              <w:top w:val="single" w:color="000000" w:sz="4" w:space="0"/>
              <w:left w:val="single" w:color="000000" w:sz="4" w:space="0"/>
              <w:bottom w:val="single" w:color="000000" w:sz="4" w:space="0"/>
              <w:right w:val="single" w:color="000000" w:sz="4" w:space="0"/>
            </w:tcBorders>
          </w:tcPr>
          <w:p w14:paraId="51143615">
            <w:pPr>
              <w:widowControl/>
              <w:spacing w:before="126" w:after="123" w:line="320" w:lineRule="exact"/>
              <w:ind w:left="108" w:right="252"/>
              <w:jc w:val="left"/>
              <w:textAlignment w:val="baseline"/>
              <w:rPr>
                <w:rFonts w:ascii="黑体" w:hAnsi="黑体" w:eastAsia="黑体" w:cs="黑体"/>
                <w:spacing w:val="-4"/>
                <w:szCs w:val="21"/>
                <w:lang w:val="zh-CN"/>
              </w:rPr>
            </w:pPr>
            <w:r>
              <w:rPr>
                <w:rFonts w:hint="eastAsia" w:ascii="黑体" w:hAnsi="黑体" w:eastAsia="黑体" w:cs="黑体"/>
                <w:spacing w:val="-4"/>
                <w:szCs w:val="21"/>
                <w:lang w:val="zh-CN"/>
              </w:rPr>
              <w:t>*主板集成模块</w:t>
            </w:r>
          </w:p>
        </w:tc>
        <w:tc>
          <w:tcPr>
            <w:tcW w:w="6255" w:type="dxa"/>
            <w:tcBorders>
              <w:top w:val="single" w:color="000000" w:sz="4" w:space="0"/>
              <w:left w:val="single" w:color="000000" w:sz="4" w:space="0"/>
              <w:bottom w:val="single" w:color="000000" w:sz="4" w:space="0"/>
              <w:right w:val="single" w:color="000000" w:sz="4" w:space="0"/>
            </w:tcBorders>
          </w:tcPr>
          <w:p w14:paraId="5E83B535">
            <w:pPr>
              <w:widowControl/>
              <w:spacing w:after="3" w:line="320" w:lineRule="exact"/>
              <w:ind w:left="108" w:right="216"/>
              <w:jc w:val="left"/>
              <w:textAlignment w:val="baseline"/>
              <w:rPr>
                <w:rFonts w:ascii="黑体" w:hAnsi="黑体" w:eastAsia="黑体" w:cs="黑体"/>
                <w:spacing w:val="-3"/>
                <w:szCs w:val="21"/>
                <w:lang w:val="zh-CN"/>
              </w:rPr>
            </w:pPr>
            <w:r>
              <w:rPr>
                <w:rFonts w:hint="eastAsia" w:ascii="黑体" w:hAnsi="黑体" w:eastAsia="黑体" w:cs="黑体"/>
                <w:spacing w:val="-3"/>
                <w:szCs w:val="21"/>
                <w:lang w:val="zh-CN"/>
              </w:rPr>
              <w:t>集成资源扩展模块、计算处理模块、 音频扩展模块等,主板的互联拓扑可通过处理器或交换电路实现</w:t>
            </w:r>
          </w:p>
        </w:tc>
      </w:tr>
      <w:tr w14:paraId="0AE028E3">
        <w:tblPrEx>
          <w:tblCellMar>
            <w:top w:w="0" w:type="dxa"/>
            <w:left w:w="0" w:type="dxa"/>
            <w:bottom w:w="0" w:type="dxa"/>
            <w:right w:w="0" w:type="dxa"/>
          </w:tblCellMar>
        </w:tblPrEx>
        <w:trPr>
          <w:trHeight w:val="969" w:hRule="exact"/>
        </w:trPr>
        <w:tc>
          <w:tcPr>
            <w:tcW w:w="461" w:type="dxa"/>
            <w:tcBorders>
              <w:top w:val="single" w:color="000000" w:sz="4" w:space="0"/>
              <w:left w:val="single" w:color="000000" w:sz="4" w:space="0"/>
              <w:bottom w:val="single" w:color="000000" w:sz="4" w:space="0"/>
              <w:right w:val="single" w:color="000000" w:sz="4" w:space="0"/>
            </w:tcBorders>
            <w:vAlign w:val="center"/>
          </w:tcPr>
          <w:p w14:paraId="2F82DD98">
            <w:pPr>
              <w:widowControl/>
              <w:spacing w:before="407" w:after="359" w:line="320" w:lineRule="exact"/>
              <w:jc w:val="center"/>
              <w:textAlignment w:val="baseline"/>
              <w:rPr>
                <w:rFonts w:ascii="黑体" w:hAnsi="黑体" w:eastAsia="黑体" w:cs="黑体"/>
                <w:szCs w:val="21"/>
                <w:lang w:val="zh-CN"/>
              </w:rPr>
            </w:pPr>
            <w:r>
              <w:rPr>
                <w:rFonts w:hint="eastAsia" w:ascii="黑体" w:hAnsi="黑体" w:eastAsia="黑体" w:cs="黑体"/>
                <w:szCs w:val="21"/>
                <w:lang w:val="zh-CN"/>
              </w:rPr>
              <w:t>6</w:t>
            </w:r>
          </w:p>
        </w:tc>
        <w:tc>
          <w:tcPr>
            <w:tcW w:w="750" w:type="dxa"/>
            <w:tcBorders>
              <w:top w:val="single" w:color="000000" w:sz="4" w:space="0"/>
              <w:left w:val="single" w:color="000000" w:sz="4" w:space="0"/>
              <w:bottom w:val="single" w:color="000000" w:sz="4" w:space="0"/>
              <w:right w:val="single" w:color="000000" w:sz="4" w:space="0"/>
            </w:tcBorders>
            <w:vAlign w:val="center"/>
          </w:tcPr>
          <w:p w14:paraId="265CB1DE">
            <w:pPr>
              <w:widowControl/>
              <w:spacing w:before="245" w:after="239" w:line="320" w:lineRule="exact"/>
              <w:ind w:left="108" w:right="180"/>
              <w:jc w:val="left"/>
              <w:textAlignment w:val="baseline"/>
              <w:rPr>
                <w:rFonts w:ascii="黑体" w:hAnsi="黑体" w:eastAsia="黑体" w:cs="黑体"/>
                <w:spacing w:val="-3"/>
                <w:szCs w:val="21"/>
                <w:lang w:val="zh-CN"/>
              </w:rPr>
            </w:pPr>
            <w:r>
              <w:rPr>
                <w:rFonts w:hint="eastAsia" w:ascii="黑体" w:hAnsi="黑体" w:eastAsia="黑体" w:cs="黑体"/>
                <w:spacing w:val="-3"/>
                <w:szCs w:val="21"/>
                <w:lang w:val="zh-CN"/>
              </w:rPr>
              <w:t>产品规格</w:t>
            </w:r>
          </w:p>
        </w:tc>
        <w:tc>
          <w:tcPr>
            <w:tcW w:w="675" w:type="dxa"/>
            <w:vMerge w:val="continue"/>
            <w:tcBorders>
              <w:top w:val="nil"/>
              <w:left w:val="single" w:color="000000" w:sz="4" w:space="0"/>
              <w:bottom w:val="nil"/>
              <w:right w:val="single" w:color="000000" w:sz="4" w:space="0"/>
            </w:tcBorders>
            <w:vAlign w:val="center"/>
          </w:tcPr>
          <w:p w14:paraId="162FAF2B">
            <w:pPr>
              <w:widowControl/>
              <w:spacing w:line="320" w:lineRule="exact"/>
              <w:rPr>
                <w:rFonts w:ascii="黑体" w:hAnsi="黑体" w:eastAsia="黑体" w:cs="黑体"/>
                <w:szCs w:val="21"/>
              </w:rPr>
            </w:pPr>
          </w:p>
        </w:tc>
        <w:tc>
          <w:tcPr>
            <w:tcW w:w="1125" w:type="dxa"/>
            <w:tcBorders>
              <w:top w:val="single" w:color="000000" w:sz="4" w:space="0"/>
              <w:left w:val="single" w:color="000000" w:sz="4" w:space="0"/>
              <w:bottom w:val="single" w:color="000000" w:sz="4" w:space="0"/>
              <w:right w:val="single" w:color="000000" w:sz="4" w:space="0"/>
            </w:tcBorders>
          </w:tcPr>
          <w:p w14:paraId="04863E44">
            <w:pPr>
              <w:widowControl/>
              <w:spacing w:line="320" w:lineRule="exact"/>
              <w:ind w:left="108" w:right="180"/>
              <w:jc w:val="left"/>
              <w:textAlignment w:val="baseline"/>
              <w:rPr>
                <w:rFonts w:ascii="黑体" w:hAnsi="黑体" w:eastAsia="黑体" w:cs="黑体"/>
                <w:spacing w:val="-9"/>
                <w:szCs w:val="21"/>
                <w:lang w:val="zh-CN"/>
              </w:rPr>
            </w:pPr>
            <w:r>
              <w:rPr>
                <w:rFonts w:hint="eastAsia" w:ascii="黑体" w:hAnsi="黑体" w:eastAsia="黑体" w:cs="黑体"/>
                <w:spacing w:val="-9"/>
                <w:szCs w:val="21"/>
                <w:lang w:val="zh-CN"/>
              </w:rPr>
              <w:t xml:space="preserve">*主板支持的 </w:t>
            </w:r>
            <w:r>
              <w:rPr>
                <w:rFonts w:hint="eastAsia" w:ascii="黑体" w:hAnsi="黑体" w:eastAsia="黑体" w:cs="黑体"/>
                <w:spacing w:val="-9"/>
                <w:szCs w:val="21"/>
              </w:rPr>
              <w:t xml:space="preserve">CPU </w:t>
            </w:r>
            <w:r>
              <w:rPr>
                <w:rFonts w:hint="eastAsia" w:ascii="黑体" w:hAnsi="黑体" w:eastAsia="黑体" w:cs="黑体"/>
                <w:spacing w:val="-9"/>
                <w:szCs w:val="21"/>
                <w:lang w:val="zh-CN"/>
              </w:rPr>
              <w:t>和内存情况</w:t>
            </w:r>
          </w:p>
        </w:tc>
        <w:tc>
          <w:tcPr>
            <w:tcW w:w="6255" w:type="dxa"/>
            <w:tcBorders>
              <w:top w:val="single" w:color="000000" w:sz="4" w:space="0"/>
              <w:left w:val="single" w:color="000000" w:sz="4" w:space="0"/>
              <w:bottom w:val="single" w:color="000000" w:sz="4" w:space="0"/>
              <w:right w:val="single" w:color="000000" w:sz="4" w:space="0"/>
            </w:tcBorders>
          </w:tcPr>
          <w:p w14:paraId="28339322">
            <w:pPr>
              <w:widowControl/>
              <w:spacing w:before="245" w:after="239" w:line="320" w:lineRule="exact"/>
              <w:ind w:left="108" w:right="216"/>
              <w:jc w:val="left"/>
              <w:textAlignment w:val="baseline"/>
              <w:rPr>
                <w:rFonts w:ascii="黑体" w:hAnsi="黑体" w:eastAsia="黑体" w:cs="黑体"/>
                <w:spacing w:val="-3"/>
                <w:szCs w:val="21"/>
                <w:lang w:val="zh-CN"/>
              </w:rPr>
            </w:pPr>
            <w:r>
              <w:rPr>
                <w:rFonts w:hint="eastAsia" w:ascii="黑体" w:hAnsi="黑体" w:eastAsia="黑体" w:cs="黑体"/>
                <w:spacing w:val="-3"/>
                <w:szCs w:val="21"/>
                <w:lang w:val="zh-CN"/>
              </w:rPr>
              <w:t>主板支持ARM或</w:t>
            </w:r>
            <w:r>
              <w:rPr>
                <w:rFonts w:hint="eastAsia" w:ascii="黑体" w:hAnsi="黑体" w:eastAsia="黑体" w:cs="黑体"/>
                <w:spacing w:val="-3"/>
                <w:szCs w:val="21"/>
              </w:rPr>
              <w:t>X86</w:t>
            </w:r>
            <w:r>
              <w:rPr>
                <w:rFonts w:hint="eastAsia" w:ascii="黑体" w:hAnsi="黑体" w:eastAsia="黑体" w:cs="黑体"/>
                <w:spacing w:val="-3"/>
                <w:szCs w:val="21"/>
                <w:lang w:val="zh-CN"/>
              </w:rPr>
              <w:t>架构处理器，最高支持的内存类型为</w:t>
            </w:r>
            <w:r>
              <w:rPr>
                <w:rFonts w:hint="eastAsia" w:ascii="黑体" w:hAnsi="黑体" w:eastAsia="黑体" w:cs="黑体"/>
                <w:spacing w:val="-3"/>
                <w:szCs w:val="21"/>
              </w:rPr>
              <w:t>DDR</w:t>
            </w:r>
            <w:r>
              <w:rPr>
                <w:rFonts w:ascii="黑体" w:hAnsi="黑体" w:eastAsia="黑体" w:cs="黑体"/>
                <w:spacing w:val="-3"/>
                <w:szCs w:val="21"/>
              </w:rPr>
              <w:t>4</w:t>
            </w:r>
            <w:r>
              <w:rPr>
                <w:rFonts w:hint="eastAsia" w:ascii="黑体" w:hAnsi="黑体" w:eastAsia="黑体" w:cs="黑体"/>
                <w:spacing w:val="-3"/>
                <w:szCs w:val="21"/>
              </w:rPr>
              <w:t>或</w:t>
            </w:r>
            <w:r>
              <w:rPr>
                <w:rFonts w:hint="eastAsia" w:ascii="黑体" w:hAnsi="黑体" w:eastAsia="黑体" w:cs="黑体"/>
                <w:spacing w:val="-3"/>
                <w:szCs w:val="21"/>
                <w:lang w:val="zh-CN"/>
              </w:rPr>
              <w:t>LPDDR5；</w:t>
            </w:r>
          </w:p>
        </w:tc>
      </w:tr>
      <w:tr w14:paraId="4F913FC9">
        <w:tblPrEx>
          <w:tblCellMar>
            <w:top w:w="0" w:type="dxa"/>
            <w:left w:w="0" w:type="dxa"/>
            <w:bottom w:w="0" w:type="dxa"/>
            <w:right w:w="0" w:type="dxa"/>
          </w:tblCellMar>
        </w:tblPrEx>
        <w:trPr>
          <w:trHeight w:val="1120" w:hRule="exact"/>
        </w:trPr>
        <w:tc>
          <w:tcPr>
            <w:tcW w:w="461" w:type="dxa"/>
            <w:tcBorders>
              <w:top w:val="single" w:color="000000" w:sz="4" w:space="0"/>
              <w:left w:val="single" w:color="000000" w:sz="4" w:space="0"/>
              <w:bottom w:val="single" w:color="000000" w:sz="4" w:space="0"/>
              <w:right w:val="single" w:color="000000" w:sz="4" w:space="0"/>
            </w:tcBorders>
            <w:vAlign w:val="center"/>
          </w:tcPr>
          <w:p w14:paraId="1C7DDA73">
            <w:pPr>
              <w:widowControl/>
              <w:spacing w:before="408" w:after="354" w:line="320" w:lineRule="exact"/>
              <w:jc w:val="center"/>
              <w:textAlignment w:val="baseline"/>
              <w:rPr>
                <w:rFonts w:ascii="黑体" w:hAnsi="黑体" w:eastAsia="黑体" w:cs="黑体"/>
                <w:szCs w:val="21"/>
                <w:lang w:val="zh-CN"/>
              </w:rPr>
            </w:pPr>
            <w:r>
              <w:rPr>
                <w:rFonts w:hint="eastAsia" w:ascii="黑体" w:hAnsi="黑体" w:eastAsia="黑体" w:cs="黑体"/>
                <w:szCs w:val="21"/>
                <w:lang w:val="zh-CN"/>
              </w:rPr>
              <w:t>9</w:t>
            </w:r>
          </w:p>
        </w:tc>
        <w:tc>
          <w:tcPr>
            <w:tcW w:w="750" w:type="dxa"/>
            <w:tcBorders>
              <w:top w:val="single" w:color="000000" w:sz="4" w:space="0"/>
              <w:left w:val="single" w:color="000000" w:sz="4" w:space="0"/>
              <w:bottom w:val="single" w:color="000000" w:sz="4" w:space="0"/>
              <w:right w:val="single" w:color="000000" w:sz="4" w:space="0"/>
            </w:tcBorders>
            <w:vAlign w:val="center"/>
          </w:tcPr>
          <w:p w14:paraId="0C26C5C6">
            <w:pPr>
              <w:widowControl/>
              <w:spacing w:before="246" w:after="234" w:line="320" w:lineRule="exact"/>
              <w:ind w:left="108" w:right="180"/>
              <w:jc w:val="left"/>
              <w:textAlignment w:val="baseline"/>
              <w:rPr>
                <w:rFonts w:ascii="黑体" w:hAnsi="黑体" w:eastAsia="黑体" w:cs="黑体"/>
                <w:spacing w:val="-3"/>
                <w:szCs w:val="21"/>
                <w:lang w:val="zh-CN"/>
              </w:rPr>
            </w:pPr>
            <w:r>
              <w:rPr>
                <w:rFonts w:hint="eastAsia" w:ascii="黑体" w:hAnsi="黑体" w:eastAsia="黑体" w:cs="黑体"/>
                <w:spacing w:val="-3"/>
                <w:szCs w:val="21"/>
                <w:lang w:val="zh-CN"/>
              </w:rPr>
              <w:t>产品规格</w:t>
            </w:r>
          </w:p>
        </w:tc>
        <w:tc>
          <w:tcPr>
            <w:tcW w:w="675" w:type="dxa"/>
            <w:vMerge w:val="continue"/>
            <w:tcBorders>
              <w:top w:val="nil"/>
              <w:left w:val="single" w:color="000000" w:sz="4" w:space="0"/>
              <w:bottom w:val="nil"/>
              <w:right w:val="single" w:color="000000" w:sz="4" w:space="0"/>
            </w:tcBorders>
            <w:vAlign w:val="center"/>
          </w:tcPr>
          <w:p w14:paraId="7857A3DC">
            <w:pPr>
              <w:widowControl/>
              <w:spacing w:line="320" w:lineRule="exact"/>
              <w:rPr>
                <w:rFonts w:ascii="黑体" w:hAnsi="黑体" w:eastAsia="黑体" w:cs="黑体"/>
                <w:szCs w:val="21"/>
              </w:rPr>
            </w:pPr>
          </w:p>
        </w:tc>
        <w:tc>
          <w:tcPr>
            <w:tcW w:w="1125" w:type="dxa"/>
            <w:tcBorders>
              <w:top w:val="single" w:color="000000" w:sz="4" w:space="0"/>
              <w:left w:val="single" w:color="000000" w:sz="4" w:space="0"/>
              <w:bottom w:val="single" w:color="000000" w:sz="4" w:space="0"/>
              <w:right w:val="single" w:color="000000" w:sz="4" w:space="0"/>
            </w:tcBorders>
          </w:tcPr>
          <w:p w14:paraId="27E7D266">
            <w:pPr>
              <w:widowControl/>
              <w:spacing w:before="126" w:after="114" w:line="320" w:lineRule="exact"/>
              <w:ind w:left="108" w:right="180"/>
              <w:jc w:val="left"/>
              <w:textAlignment w:val="baseline"/>
              <w:rPr>
                <w:rFonts w:ascii="黑体" w:hAnsi="黑体" w:eastAsia="黑体" w:cs="黑体"/>
                <w:spacing w:val="-15"/>
                <w:szCs w:val="21"/>
                <w:lang w:val="zh-CN"/>
              </w:rPr>
            </w:pPr>
            <w:r>
              <w:rPr>
                <w:rFonts w:hint="eastAsia" w:ascii="黑体" w:hAnsi="黑体" w:eastAsia="黑体" w:cs="黑体"/>
                <w:spacing w:val="-15"/>
                <w:szCs w:val="21"/>
                <w:lang w:val="zh-CN"/>
              </w:rPr>
              <w:t>*主板其他内置接口</w:t>
            </w:r>
          </w:p>
        </w:tc>
        <w:tc>
          <w:tcPr>
            <w:tcW w:w="6255" w:type="dxa"/>
            <w:tcBorders>
              <w:top w:val="single" w:color="000000" w:sz="4" w:space="0"/>
              <w:left w:val="single" w:color="000000" w:sz="4" w:space="0"/>
              <w:bottom w:val="single" w:color="000000" w:sz="4" w:space="0"/>
              <w:right w:val="single" w:color="000000" w:sz="4" w:space="0"/>
            </w:tcBorders>
            <w:vAlign w:val="center"/>
          </w:tcPr>
          <w:p w14:paraId="02EE588F">
            <w:pPr>
              <w:widowControl/>
              <w:spacing w:before="246" w:after="234" w:line="320" w:lineRule="exact"/>
              <w:ind w:left="108"/>
              <w:jc w:val="left"/>
              <w:textAlignment w:val="baseline"/>
              <w:rPr>
                <w:rFonts w:ascii="黑体" w:hAnsi="黑体" w:eastAsia="黑体" w:cs="黑体"/>
                <w:spacing w:val="-3"/>
                <w:szCs w:val="21"/>
                <w:lang w:val="zh-CN"/>
              </w:rPr>
            </w:pPr>
            <w:r>
              <w:rPr>
                <w:rFonts w:hint="eastAsia" w:ascii="黑体" w:hAnsi="黑体" w:eastAsia="黑体" w:cs="黑体"/>
                <w:spacing w:val="-3"/>
                <w:szCs w:val="21"/>
                <w:lang w:val="zh-CN"/>
              </w:rPr>
              <w:t>SATA接口≥1、USB接口≥</w:t>
            </w:r>
            <w:r>
              <w:rPr>
                <w:rFonts w:hint="eastAsia" w:ascii="黑体" w:hAnsi="黑体" w:eastAsia="黑体" w:cs="黑体"/>
                <w:spacing w:val="-3"/>
                <w:szCs w:val="21"/>
                <w:lang w:val="zh-CN" w:eastAsia="zh"/>
              </w:rPr>
              <w:t>7</w:t>
            </w:r>
          </w:p>
        </w:tc>
      </w:tr>
      <w:tr w14:paraId="26D9632A">
        <w:tblPrEx>
          <w:tblCellMar>
            <w:top w:w="0" w:type="dxa"/>
            <w:left w:w="0" w:type="dxa"/>
            <w:bottom w:w="0" w:type="dxa"/>
            <w:right w:w="0" w:type="dxa"/>
          </w:tblCellMar>
        </w:tblPrEx>
        <w:trPr>
          <w:trHeight w:val="1889" w:hRule="exact"/>
        </w:trPr>
        <w:tc>
          <w:tcPr>
            <w:tcW w:w="461" w:type="dxa"/>
            <w:tcBorders>
              <w:top w:val="single" w:color="000000" w:sz="4" w:space="0"/>
              <w:left w:val="single" w:color="000000" w:sz="4" w:space="0"/>
              <w:bottom w:val="single" w:color="000000" w:sz="4" w:space="0"/>
              <w:right w:val="single" w:color="000000" w:sz="4" w:space="0"/>
            </w:tcBorders>
            <w:vAlign w:val="center"/>
          </w:tcPr>
          <w:p w14:paraId="2DA53780">
            <w:pPr>
              <w:widowControl/>
              <w:spacing w:before="648" w:after="598" w:line="320" w:lineRule="exact"/>
              <w:jc w:val="center"/>
              <w:textAlignment w:val="baseline"/>
              <w:rPr>
                <w:rFonts w:ascii="黑体" w:hAnsi="黑体" w:eastAsia="黑体" w:cs="黑体"/>
                <w:szCs w:val="21"/>
                <w:lang w:val="zh-CN"/>
              </w:rPr>
            </w:pPr>
            <w:r>
              <w:rPr>
                <w:rFonts w:hint="eastAsia" w:ascii="黑体" w:hAnsi="黑体" w:eastAsia="黑体" w:cs="黑体"/>
                <w:szCs w:val="21"/>
                <w:lang w:val="zh-CN"/>
              </w:rPr>
              <w:t>10</w:t>
            </w:r>
          </w:p>
        </w:tc>
        <w:tc>
          <w:tcPr>
            <w:tcW w:w="750" w:type="dxa"/>
            <w:tcBorders>
              <w:top w:val="single" w:color="000000" w:sz="4" w:space="0"/>
              <w:left w:val="single" w:color="000000" w:sz="4" w:space="0"/>
              <w:bottom w:val="single" w:color="000000" w:sz="4" w:space="0"/>
              <w:right w:val="single" w:color="000000" w:sz="4" w:space="0"/>
            </w:tcBorders>
            <w:vAlign w:val="center"/>
          </w:tcPr>
          <w:p w14:paraId="633638AD">
            <w:pPr>
              <w:widowControl/>
              <w:spacing w:before="486" w:after="478" w:line="320" w:lineRule="exact"/>
              <w:ind w:left="108" w:right="180"/>
              <w:jc w:val="left"/>
              <w:textAlignment w:val="baseline"/>
              <w:rPr>
                <w:rFonts w:ascii="黑体" w:hAnsi="黑体" w:eastAsia="黑体" w:cs="黑体"/>
                <w:spacing w:val="-3"/>
                <w:szCs w:val="21"/>
                <w:lang w:val="zh-CN"/>
              </w:rPr>
            </w:pPr>
            <w:r>
              <w:rPr>
                <w:rFonts w:hint="eastAsia" w:ascii="黑体" w:hAnsi="黑体" w:eastAsia="黑体" w:cs="黑体"/>
                <w:spacing w:val="-3"/>
                <w:szCs w:val="21"/>
                <w:lang w:val="zh-CN"/>
              </w:rPr>
              <w:t>产品规格</w:t>
            </w:r>
          </w:p>
        </w:tc>
        <w:tc>
          <w:tcPr>
            <w:tcW w:w="675" w:type="dxa"/>
            <w:vMerge w:val="continue"/>
            <w:tcBorders>
              <w:top w:val="nil"/>
              <w:left w:val="single" w:color="000000" w:sz="4" w:space="0"/>
              <w:bottom w:val="nil"/>
              <w:right w:val="single" w:color="000000" w:sz="4" w:space="0"/>
            </w:tcBorders>
            <w:vAlign w:val="center"/>
          </w:tcPr>
          <w:p w14:paraId="14AF0194">
            <w:pPr>
              <w:widowControl/>
              <w:spacing w:line="320" w:lineRule="exact"/>
              <w:rPr>
                <w:rFonts w:ascii="黑体" w:hAnsi="黑体" w:eastAsia="黑体" w:cs="黑体"/>
                <w:szCs w:val="21"/>
              </w:rPr>
            </w:pPr>
          </w:p>
        </w:tc>
        <w:tc>
          <w:tcPr>
            <w:tcW w:w="1125" w:type="dxa"/>
            <w:tcBorders>
              <w:top w:val="single" w:color="000000" w:sz="4" w:space="0"/>
              <w:left w:val="single" w:color="000000" w:sz="4" w:space="0"/>
              <w:bottom w:val="single" w:color="000000" w:sz="4" w:space="0"/>
              <w:right w:val="single" w:color="000000" w:sz="4" w:space="0"/>
            </w:tcBorders>
          </w:tcPr>
          <w:p w14:paraId="181633D1">
            <w:pPr>
              <w:widowControl/>
              <w:spacing w:line="320" w:lineRule="exact"/>
              <w:ind w:left="108" w:right="144"/>
              <w:jc w:val="left"/>
              <w:textAlignment w:val="baseline"/>
              <w:rPr>
                <w:rFonts w:ascii="黑体" w:hAnsi="黑体" w:eastAsia="黑体" w:cs="黑体"/>
                <w:spacing w:val="-3"/>
                <w:szCs w:val="21"/>
                <w:lang w:val="zh-CN"/>
              </w:rPr>
            </w:pPr>
            <w:r>
              <w:rPr>
                <w:rFonts w:hint="eastAsia" w:ascii="黑体" w:hAnsi="黑体" w:eastAsia="黑体" w:cs="黑体"/>
                <w:spacing w:val="-3"/>
                <w:szCs w:val="21"/>
                <w:lang w:val="zh-CN"/>
              </w:rPr>
              <w:t>*单内存插槽最大可支持容量(板载内存不涉及)</w:t>
            </w:r>
          </w:p>
        </w:tc>
        <w:tc>
          <w:tcPr>
            <w:tcW w:w="6255" w:type="dxa"/>
            <w:tcBorders>
              <w:top w:val="single" w:color="000000" w:sz="4" w:space="0"/>
              <w:left w:val="single" w:color="000000" w:sz="4" w:space="0"/>
              <w:bottom w:val="single" w:color="000000" w:sz="4" w:space="0"/>
              <w:right w:val="single" w:color="000000" w:sz="4" w:space="0"/>
            </w:tcBorders>
            <w:vAlign w:val="center"/>
          </w:tcPr>
          <w:p w14:paraId="1A507A24">
            <w:pPr>
              <w:widowControl/>
              <w:spacing w:before="646" w:after="592" w:line="320" w:lineRule="exact"/>
              <w:ind w:left="110"/>
              <w:jc w:val="left"/>
              <w:textAlignment w:val="baseline"/>
              <w:rPr>
                <w:rFonts w:ascii="黑体" w:hAnsi="黑体" w:eastAsia="黑体" w:cs="黑体"/>
                <w:szCs w:val="21"/>
                <w:lang w:val="zh-CN"/>
              </w:rPr>
            </w:pPr>
            <w:r>
              <w:rPr>
                <w:rFonts w:hint="eastAsia" w:ascii="黑体" w:hAnsi="黑体" w:eastAsia="黑体" w:cs="黑体"/>
                <w:szCs w:val="21"/>
                <w:lang w:val="zh-CN"/>
              </w:rPr>
              <w:t>≥</w:t>
            </w:r>
            <w:r>
              <w:rPr>
                <w:rFonts w:ascii="黑体" w:hAnsi="黑体" w:eastAsia="黑体" w:cs="黑体"/>
                <w:szCs w:val="21"/>
                <w:lang w:val="zh-CN"/>
              </w:rPr>
              <w:t>32</w:t>
            </w:r>
            <w:r>
              <w:rPr>
                <w:rFonts w:hint="eastAsia" w:ascii="黑体" w:hAnsi="黑体" w:eastAsia="黑体" w:cs="黑体"/>
                <w:szCs w:val="21"/>
              </w:rPr>
              <w:t>GB</w:t>
            </w:r>
          </w:p>
        </w:tc>
      </w:tr>
      <w:tr w14:paraId="51E08293">
        <w:tblPrEx>
          <w:tblCellMar>
            <w:top w:w="0" w:type="dxa"/>
            <w:left w:w="0" w:type="dxa"/>
            <w:bottom w:w="0" w:type="dxa"/>
            <w:right w:w="0" w:type="dxa"/>
          </w:tblCellMar>
        </w:tblPrEx>
        <w:trPr>
          <w:trHeight w:val="1739" w:hRule="exact"/>
        </w:trPr>
        <w:tc>
          <w:tcPr>
            <w:tcW w:w="461" w:type="dxa"/>
            <w:tcBorders>
              <w:top w:val="single" w:color="000000" w:sz="4" w:space="0"/>
              <w:left w:val="single" w:color="000000" w:sz="4" w:space="0"/>
              <w:bottom w:val="single" w:color="000000" w:sz="4" w:space="0"/>
              <w:right w:val="single" w:color="000000" w:sz="4" w:space="0"/>
            </w:tcBorders>
            <w:vAlign w:val="center"/>
          </w:tcPr>
          <w:p w14:paraId="53380167">
            <w:pPr>
              <w:widowControl/>
              <w:spacing w:before="647" w:after="604" w:line="320" w:lineRule="exact"/>
              <w:jc w:val="center"/>
              <w:textAlignment w:val="baseline"/>
              <w:rPr>
                <w:rFonts w:ascii="黑体" w:hAnsi="黑体" w:eastAsia="黑体" w:cs="黑体"/>
                <w:szCs w:val="21"/>
                <w:lang w:val="zh-CN"/>
              </w:rPr>
            </w:pPr>
            <w:r>
              <w:rPr>
                <w:rFonts w:hint="eastAsia" w:ascii="黑体" w:hAnsi="黑体" w:eastAsia="黑体" w:cs="黑体"/>
                <w:szCs w:val="21"/>
                <w:lang w:val="zh-CN"/>
              </w:rPr>
              <w:t>11</w:t>
            </w:r>
          </w:p>
        </w:tc>
        <w:tc>
          <w:tcPr>
            <w:tcW w:w="750" w:type="dxa"/>
            <w:tcBorders>
              <w:top w:val="single" w:color="000000" w:sz="4" w:space="0"/>
              <w:left w:val="single" w:color="000000" w:sz="4" w:space="0"/>
              <w:bottom w:val="single" w:color="000000" w:sz="4" w:space="0"/>
              <w:right w:val="single" w:color="000000" w:sz="4" w:space="0"/>
            </w:tcBorders>
            <w:vAlign w:val="center"/>
          </w:tcPr>
          <w:p w14:paraId="01D07247">
            <w:pPr>
              <w:widowControl/>
              <w:spacing w:before="485" w:after="484" w:line="320" w:lineRule="exact"/>
              <w:ind w:left="108" w:right="180"/>
              <w:jc w:val="left"/>
              <w:textAlignment w:val="baseline"/>
              <w:rPr>
                <w:rFonts w:ascii="黑体" w:hAnsi="黑体" w:eastAsia="黑体" w:cs="黑体"/>
                <w:spacing w:val="-3"/>
                <w:szCs w:val="21"/>
                <w:lang w:val="zh-CN"/>
              </w:rPr>
            </w:pPr>
            <w:r>
              <w:rPr>
                <w:rFonts w:hint="eastAsia" w:ascii="黑体" w:hAnsi="黑体" w:eastAsia="黑体" w:cs="黑体"/>
                <w:spacing w:val="-3"/>
                <w:szCs w:val="21"/>
                <w:lang w:val="zh-CN"/>
              </w:rPr>
              <w:t>产品规格</w:t>
            </w:r>
          </w:p>
        </w:tc>
        <w:tc>
          <w:tcPr>
            <w:tcW w:w="675" w:type="dxa"/>
            <w:vMerge w:val="continue"/>
            <w:tcBorders>
              <w:top w:val="nil"/>
              <w:left w:val="single" w:color="000000" w:sz="4" w:space="0"/>
              <w:bottom w:val="single" w:color="000000" w:sz="4" w:space="0"/>
              <w:right w:val="single" w:color="000000" w:sz="4" w:space="0"/>
            </w:tcBorders>
            <w:vAlign w:val="center"/>
          </w:tcPr>
          <w:p w14:paraId="7FB0407E">
            <w:pPr>
              <w:widowControl/>
              <w:spacing w:line="320" w:lineRule="exact"/>
              <w:rPr>
                <w:rFonts w:ascii="黑体" w:hAnsi="黑体" w:eastAsia="黑体" w:cs="黑体"/>
                <w:szCs w:val="21"/>
              </w:rPr>
            </w:pPr>
          </w:p>
        </w:tc>
        <w:tc>
          <w:tcPr>
            <w:tcW w:w="1125" w:type="dxa"/>
            <w:tcBorders>
              <w:top w:val="single" w:color="000000" w:sz="4" w:space="0"/>
              <w:left w:val="single" w:color="000000" w:sz="4" w:space="0"/>
              <w:bottom w:val="single" w:color="000000" w:sz="4" w:space="0"/>
              <w:right w:val="single" w:color="000000" w:sz="4" w:space="0"/>
            </w:tcBorders>
          </w:tcPr>
          <w:p w14:paraId="6BC291C9">
            <w:pPr>
              <w:widowControl/>
              <w:spacing w:before="125" w:after="124" w:line="320" w:lineRule="exact"/>
              <w:ind w:left="108" w:right="144"/>
              <w:jc w:val="left"/>
              <w:textAlignment w:val="baseline"/>
              <w:rPr>
                <w:rFonts w:ascii="黑体" w:hAnsi="黑体" w:eastAsia="黑体" w:cs="黑体"/>
                <w:spacing w:val="-3"/>
                <w:szCs w:val="21"/>
                <w:lang w:val="zh-CN"/>
              </w:rPr>
            </w:pPr>
            <w:r>
              <w:rPr>
                <w:rFonts w:hint="eastAsia" w:ascii="黑体" w:hAnsi="黑体" w:eastAsia="黑体" w:cs="黑体"/>
                <w:spacing w:val="-3"/>
                <w:szCs w:val="21"/>
                <w:lang w:val="zh-CN"/>
              </w:rPr>
              <w:t>*内存插槽满配时提供的最高内存总容量</w:t>
            </w:r>
          </w:p>
        </w:tc>
        <w:tc>
          <w:tcPr>
            <w:tcW w:w="6255" w:type="dxa"/>
            <w:tcBorders>
              <w:top w:val="single" w:color="000000" w:sz="4" w:space="0"/>
              <w:left w:val="single" w:color="000000" w:sz="4" w:space="0"/>
              <w:bottom w:val="single" w:color="000000" w:sz="4" w:space="0"/>
              <w:right w:val="single" w:color="000000" w:sz="4" w:space="0"/>
            </w:tcBorders>
            <w:vAlign w:val="center"/>
          </w:tcPr>
          <w:p w14:paraId="2D55AFED">
            <w:pPr>
              <w:widowControl/>
              <w:spacing w:before="645" w:after="598" w:line="320" w:lineRule="exact"/>
              <w:ind w:left="110"/>
              <w:jc w:val="left"/>
              <w:textAlignment w:val="baseline"/>
              <w:rPr>
                <w:rFonts w:ascii="黑体" w:hAnsi="黑体" w:eastAsia="黑体" w:cs="黑体"/>
                <w:szCs w:val="21"/>
                <w:lang w:val="zh-CN"/>
              </w:rPr>
            </w:pPr>
            <w:r>
              <w:rPr>
                <w:rFonts w:hint="eastAsia" w:ascii="黑体" w:hAnsi="黑体" w:eastAsia="黑体" w:cs="黑体"/>
                <w:szCs w:val="21"/>
                <w:lang w:val="zh-CN"/>
              </w:rPr>
              <w:t>≥</w:t>
            </w:r>
            <w:r>
              <w:rPr>
                <w:rFonts w:ascii="黑体" w:hAnsi="黑体" w:eastAsia="黑体" w:cs="黑体"/>
                <w:szCs w:val="21"/>
                <w:lang w:val="zh-CN"/>
              </w:rPr>
              <w:t>128</w:t>
            </w:r>
            <w:r>
              <w:rPr>
                <w:rFonts w:hint="eastAsia" w:ascii="黑体" w:hAnsi="黑体" w:eastAsia="黑体" w:cs="黑体"/>
                <w:szCs w:val="21"/>
              </w:rPr>
              <w:t>GB</w:t>
            </w:r>
          </w:p>
        </w:tc>
      </w:tr>
    </w:tbl>
    <w:p w14:paraId="775DDF4E">
      <w:pPr>
        <w:tabs>
          <w:tab w:val="center" w:pos="4680"/>
        </w:tabs>
        <w:jc w:val="left"/>
        <w:rPr>
          <w:sz w:val="22"/>
          <w:szCs w:val="22"/>
        </w:rPr>
      </w:pPr>
    </w:p>
    <w:p w14:paraId="7B8CAEBA">
      <w:pPr>
        <w:tabs>
          <w:tab w:val="center" w:pos="4680"/>
        </w:tabs>
        <w:jc w:val="left"/>
        <w:rPr>
          <w:sz w:val="22"/>
          <w:szCs w:val="22"/>
        </w:rPr>
        <w:sectPr>
          <w:headerReference r:id="rId8" w:type="default"/>
          <w:footerReference r:id="rId9" w:type="default"/>
          <w:pgSz w:w="11909" w:h="16838"/>
          <w:pgMar w:top="1420" w:right="1267" w:bottom="802" w:left="1282" w:header="720" w:footer="720" w:gutter="0"/>
          <w:pgNumType w:fmt="numberInDash"/>
          <w:cols w:space="720" w:num="1"/>
        </w:sectPr>
      </w:pPr>
    </w:p>
    <w:tbl>
      <w:tblPr>
        <w:tblStyle w:val="40"/>
        <w:tblW w:w="9236" w:type="dxa"/>
        <w:tblInd w:w="31" w:type="dxa"/>
        <w:tblLayout w:type="fixed"/>
        <w:tblCellMar>
          <w:top w:w="0" w:type="dxa"/>
          <w:left w:w="0" w:type="dxa"/>
          <w:bottom w:w="0" w:type="dxa"/>
          <w:right w:w="0" w:type="dxa"/>
        </w:tblCellMar>
      </w:tblPr>
      <w:tblGrid>
        <w:gridCol w:w="461"/>
        <w:gridCol w:w="780"/>
        <w:gridCol w:w="737"/>
        <w:gridCol w:w="1108"/>
        <w:gridCol w:w="6150"/>
      </w:tblGrid>
      <w:tr w14:paraId="07EB2F49">
        <w:tblPrEx>
          <w:tblCellMar>
            <w:top w:w="0" w:type="dxa"/>
            <w:left w:w="0" w:type="dxa"/>
            <w:bottom w:w="0" w:type="dxa"/>
            <w:right w:w="0" w:type="dxa"/>
          </w:tblCellMar>
        </w:tblPrEx>
        <w:trPr>
          <w:trHeight w:val="734" w:hRule="exact"/>
        </w:trPr>
        <w:tc>
          <w:tcPr>
            <w:tcW w:w="461" w:type="dxa"/>
            <w:tcBorders>
              <w:top w:val="single" w:color="000000" w:sz="4" w:space="0"/>
              <w:left w:val="single" w:color="000000" w:sz="4" w:space="0"/>
              <w:bottom w:val="single" w:color="000000" w:sz="4" w:space="0"/>
              <w:right w:val="single" w:color="000000" w:sz="4" w:space="0"/>
            </w:tcBorders>
          </w:tcPr>
          <w:p w14:paraId="0F1EAAB3">
            <w:pPr>
              <w:spacing w:before="131" w:after="113" w:line="240" w:lineRule="exact"/>
              <w:jc w:val="center"/>
              <w:textAlignment w:val="baseline"/>
              <w:rPr>
                <w:rFonts w:ascii="黑体" w:hAnsi="黑体" w:eastAsia="黑体" w:cs="黑体"/>
                <w:b/>
                <w:spacing w:val="-3"/>
                <w:szCs w:val="21"/>
                <w:lang w:val="zh-CN"/>
              </w:rPr>
            </w:pPr>
            <w:r>
              <w:rPr>
                <w:rFonts w:hint="eastAsia" w:ascii="黑体" w:hAnsi="黑体" w:eastAsia="黑体" w:cs="黑体"/>
                <w:b/>
                <w:spacing w:val="-3"/>
                <w:szCs w:val="21"/>
                <w:lang w:val="zh-CN"/>
              </w:rPr>
              <w:t>序</w:t>
            </w:r>
            <w:r>
              <w:rPr>
                <w:rFonts w:hint="eastAsia" w:ascii="黑体" w:hAnsi="黑体" w:eastAsia="黑体" w:cs="黑体"/>
                <w:b/>
                <w:spacing w:val="-3"/>
                <w:szCs w:val="21"/>
                <w:lang w:val="zh-CN"/>
              </w:rPr>
              <w:cr/>
            </w:r>
            <w:r>
              <w:rPr>
                <w:rFonts w:hint="eastAsia" w:ascii="黑体" w:hAnsi="黑体" w:eastAsia="黑体" w:cs="黑体"/>
                <w:b/>
                <w:spacing w:val="-3"/>
                <w:szCs w:val="21"/>
                <w:lang w:val="zh-CN"/>
              </w:rPr>
              <w:br w:type="textWrapping"/>
            </w:r>
            <w:r>
              <w:rPr>
                <w:rFonts w:hint="eastAsia" w:ascii="黑体" w:hAnsi="黑体" w:eastAsia="黑体" w:cs="黑体"/>
                <w:b/>
                <w:spacing w:val="-3"/>
                <w:szCs w:val="21"/>
                <w:lang w:val="zh-CN"/>
              </w:rPr>
              <w:t>号</w:t>
            </w:r>
          </w:p>
        </w:tc>
        <w:tc>
          <w:tcPr>
            <w:tcW w:w="780" w:type="dxa"/>
            <w:tcBorders>
              <w:top w:val="single" w:color="000000" w:sz="4" w:space="0"/>
              <w:left w:val="single" w:color="000000" w:sz="4" w:space="0"/>
              <w:bottom w:val="single" w:color="000000" w:sz="4" w:space="0"/>
              <w:right w:val="single" w:color="000000" w:sz="4" w:space="0"/>
            </w:tcBorders>
          </w:tcPr>
          <w:p w14:paraId="53215D65">
            <w:pPr>
              <w:spacing w:before="131" w:after="113" w:line="240" w:lineRule="exact"/>
              <w:jc w:val="center"/>
              <w:textAlignment w:val="baseline"/>
              <w:rPr>
                <w:rFonts w:ascii="黑体" w:hAnsi="黑体" w:eastAsia="黑体" w:cs="黑体"/>
                <w:b/>
                <w:spacing w:val="-3"/>
                <w:szCs w:val="21"/>
                <w:lang w:val="zh-CN"/>
              </w:rPr>
            </w:pPr>
            <w:r>
              <w:rPr>
                <w:rFonts w:hint="eastAsia" w:ascii="黑体" w:hAnsi="黑体" w:eastAsia="黑体" w:cs="黑体"/>
                <w:b/>
                <w:spacing w:val="-3"/>
                <w:szCs w:val="21"/>
                <w:lang w:val="zh-CN"/>
              </w:rPr>
              <w:t>指标</w:t>
            </w:r>
            <w:r>
              <w:rPr>
                <w:rFonts w:hint="eastAsia" w:ascii="黑体" w:hAnsi="黑体" w:eastAsia="黑体" w:cs="黑体"/>
                <w:szCs w:val="21"/>
              </w:rPr>
              <w:cr/>
            </w:r>
            <w:r>
              <w:rPr>
                <w:rFonts w:hint="eastAsia" w:ascii="黑体" w:hAnsi="黑体" w:eastAsia="黑体" w:cs="黑体"/>
                <w:szCs w:val="21"/>
              </w:rPr>
              <w:br w:type="textWrapping"/>
            </w:r>
            <w:r>
              <w:rPr>
                <w:rFonts w:hint="eastAsia" w:ascii="黑体" w:hAnsi="黑体" w:eastAsia="黑体" w:cs="黑体"/>
                <w:b/>
                <w:spacing w:val="-3"/>
                <w:szCs w:val="21"/>
                <w:lang w:val="zh-CN"/>
              </w:rPr>
              <w:t>分类</w:t>
            </w:r>
          </w:p>
        </w:tc>
        <w:tc>
          <w:tcPr>
            <w:tcW w:w="737" w:type="dxa"/>
            <w:tcBorders>
              <w:top w:val="single" w:color="000000" w:sz="4" w:space="0"/>
              <w:left w:val="single" w:color="000000" w:sz="4" w:space="0"/>
              <w:bottom w:val="single" w:color="000000" w:sz="4" w:space="0"/>
              <w:right w:val="single" w:color="000000" w:sz="4" w:space="0"/>
            </w:tcBorders>
          </w:tcPr>
          <w:p w14:paraId="4F55238E">
            <w:pPr>
              <w:spacing w:before="131" w:after="113" w:line="240" w:lineRule="exact"/>
              <w:jc w:val="center"/>
              <w:textAlignment w:val="baseline"/>
              <w:rPr>
                <w:rFonts w:ascii="黑体" w:hAnsi="黑体" w:eastAsia="黑体" w:cs="黑体"/>
                <w:b/>
                <w:szCs w:val="21"/>
                <w:lang w:val="zh-CN"/>
              </w:rPr>
            </w:pPr>
            <w:r>
              <w:rPr>
                <w:rFonts w:hint="eastAsia" w:ascii="黑体" w:hAnsi="黑体" w:eastAsia="黑体" w:cs="黑体"/>
                <w:b/>
                <w:szCs w:val="21"/>
                <w:lang w:val="zh-CN"/>
              </w:rPr>
              <w:t>一级</w:t>
            </w:r>
            <w:r>
              <w:rPr>
                <w:rFonts w:hint="eastAsia" w:ascii="黑体" w:hAnsi="黑体" w:eastAsia="黑体" w:cs="黑体"/>
                <w:szCs w:val="21"/>
              </w:rPr>
              <w:cr/>
            </w:r>
            <w:r>
              <w:rPr>
                <w:rFonts w:hint="eastAsia" w:ascii="黑体" w:hAnsi="黑体" w:eastAsia="黑体" w:cs="黑体"/>
                <w:szCs w:val="21"/>
              </w:rPr>
              <w:br w:type="textWrapping"/>
            </w:r>
            <w:r>
              <w:rPr>
                <w:rFonts w:hint="eastAsia" w:ascii="黑体" w:hAnsi="黑体" w:eastAsia="黑体" w:cs="黑体"/>
                <w:b/>
                <w:szCs w:val="21"/>
                <w:lang w:val="zh-CN"/>
              </w:rPr>
              <w:t>指标</w:t>
            </w:r>
          </w:p>
        </w:tc>
        <w:tc>
          <w:tcPr>
            <w:tcW w:w="1108" w:type="dxa"/>
            <w:tcBorders>
              <w:top w:val="single" w:color="000000" w:sz="4" w:space="0"/>
              <w:left w:val="single" w:color="000000" w:sz="4" w:space="0"/>
              <w:bottom w:val="single" w:color="000000" w:sz="4" w:space="0"/>
              <w:right w:val="single" w:color="000000" w:sz="4" w:space="0"/>
            </w:tcBorders>
          </w:tcPr>
          <w:p w14:paraId="762EB6A1">
            <w:pPr>
              <w:spacing w:before="131" w:after="113" w:line="240" w:lineRule="exact"/>
              <w:jc w:val="center"/>
              <w:textAlignment w:val="baseline"/>
              <w:rPr>
                <w:rFonts w:ascii="黑体" w:hAnsi="黑体" w:eastAsia="黑体" w:cs="黑体"/>
                <w:b/>
                <w:szCs w:val="21"/>
                <w:lang w:val="zh-CN"/>
              </w:rPr>
            </w:pPr>
            <w:r>
              <w:rPr>
                <w:rFonts w:hint="eastAsia" w:ascii="黑体" w:hAnsi="黑体" w:eastAsia="黑体" w:cs="黑体"/>
                <w:b/>
                <w:szCs w:val="21"/>
                <w:lang w:val="zh-CN"/>
              </w:rPr>
              <w:t>二级</w:t>
            </w:r>
            <w:r>
              <w:rPr>
                <w:rFonts w:hint="eastAsia" w:ascii="黑体" w:hAnsi="黑体" w:eastAsia="黑体" w:cs="黑体"/>
                <w:szCs w:val="21"/>
              </w:rPr>
              <w:cr/>
            </w:r>
            <w:r>
              <w:rPr>
                <w:rFonts w:hint="eastAsia" w:ascii="黑体" w:hAnsi="黑体" w:eastAsia="黑体" w:cs="黑体"/>
                <w:szCs w:val="21"/>
              </w:rPr>
              <w:br w:type="textWrapping"/>
            </w:r>
            <w:r>
              <w:rPr>
                <w:rFonts w:hint="eastAsia" w:ascii="黑体" w:hAnsi="黑体" w:eastAsia="黑体" w:cs="黑体"/>
                <w:b/>
                <w:szCs w:val="21"/>
                <w:lang w:val="zh-CN"/>
              </w:rPr>
              <w:t>指标</w:t>
            </w:r>
          </w:p>
        </w:tc>
        <w:tc>
          <w:tcPr>
            <w:tcW w:w="6150" w:type="dxa"/>
            <w:tcBorders>
              <w:top w:val="single" w:color="000000" w:sz="4" w:space="0"/>
              <w:left w:val="single" w:color="000000" w:sz="4" w:space="0"/>
              <w:bottom w:val="single" w:color="000000" w:sz="4" w:space="0"/>
              <w:right w:val="single" w:color="000000" w:sz="4" w:space="0"/>
            </w:tcBorders>
            <w:vAlign w:val="center"/>
          </w:tcPr>
          <w:p w14:paraId="00E714F4">
            <w:pPr>
              <w:spacing w:before="293" w:after="233" w:line="198" w:lineRule="exact"/>
              <w:jc w:val="center"/>
              <w:textAlignment w:val="baseline"/>
              <w:rPr>
                <w:rFonts w:ascii="黑体" w:hAnsi="黑体" w:eastAsia="黑体" w:cs="黑体"/>
                <w:b/>
                <w:szCs w:val="21"/>
                <w:lang w:val="zh-CN"/>
              </w:rPr>
            </w:pPr>
            <w:r>
              <w:rPr>
                <w:rFonts w:hint="eastAsia" w:ascii="黑体" w:hAnsi="黑体" w:eastAsia="黑体" w:cs="黑体"/>
                <w:b/>
                <w:szCs w:val="21"/>
                <w:lang w:val="zh-CN"/>
              </w:rPr>
              <w:t>指标要求</w:t>
            </w:r>
          </w:p>
        </w:tc>
      </w:tr>
      <w:tr w14:paraId="76A5450D">
        <w:tblPrEx>
          <w:tblCellMar>
            <w:top w:w="0" w:type="dxa"/>
            <w:left w:w="0" w:type="dxa"/>
            <w:bottom w:w="0" w:type="dxa"/>
            <w:right w:w="0" w:type="dxa"/>
          </w:tblCellMar>
        </w:tblPrEx>
        <w:trPr>
          <w:trHeight w:val="495" w:hRule="exact"/>
        </w:trPr>
        <w:tc>
          <w:tcPr>
            <w:tcW w:w="461" w:type="dxa"/>
            <w:tcBorders>
              <w:top w:val="single" w:color="000000" w:sz="4" w:space="0"/>
              <w:left w:val="single" w:color="000000" w:sz="4" w:space="0"/>
              <w:bottom w:val="single" w:color="000000" w:sz="4" w:space="0"/>
              <w:right w:val="single" w:color="000000" w:sz="4" w:space="0"/>
            </w:tcBorders>
            <w:vAlign w:val="center"/>
          </w:tcPr>
          <w:p w14:paraId="712D7553">
            <w:pPr>
              <w:spacing w:before="173" w:after="122" w:line="199" w:lineRule="exact"/>
              <w:jc w:val="center"/>
              <w:textAlignment w:val="baseline"/>
              <w:rPr>
                <w:rFonts w:ascii="黑体" w:hAnsi="黑体" w:eastAsia="黑体" w:cs="黑体"/>
                <w:szCs w:val="21"/>
                <w:lang w:val="zh-CN"/>
              </w:rPr>
            </w:pPr>
            <w:r>
              <w:rPr>
                <w:rFonts w:hint="eastAsia" w:ascii="黑体" w:hAnsi="黑体" w:eastAsia="黑体" w:cs="黑体"/>
                <w:szCs w:val="21"/>
                <w:lang w:val="zh-CN"/>
              </w:rPr>
              <w:t>12</w:t>
            </w:r>
          </w:p>
        </w:tc>
        <w:tc>
          <w:tcPr>
            <w:tcW w:w="780" w:type="dxa"/>
            <w:tcBorders>
              <w:top w:val="single" w:color="000000" w:sz="4" w:space="0"/>
              <w:left w:val="single" w:color="000000" w:sz="4" w:space="0"/>
              <w:bottom w:val="single" w:color="000000" w:sz="4" w:space="0"/>
              <w:right w:val="single" w:color="000000" w:sz="4" w:space="0"/>
            </w:tcBorders>
          </w:tcPr>
          <w:p w14:paraId="3EE6F736">
            <w:pPr>
              <w:spacing w:after="2" w:line="240" w:lineRule="exact"/>
              <w:ind w:left="108" w:right="180"/>
              <w:jc w:val="left"/>
              <w:textAlignment w:val="baseline"/>
              <w:rPr>
                <w:rFonts w:ascii="黑体" w:hAnsi="黑体" w:eastAsia="黑体" w:cs="黑体"/>
                <w:spacing w:val="-3"/>
                <w:szCs w:val="21"/>
                <w:lang w:val="zh-CN"/>
              </w:rPr>
            </w:pPr>
            <w:r>
              <w:rPr>
                <w:rFonts w:hint="eastAsia" w:ascii="黑体" w:hAnsi="黑体" w:eastAsia="黑体" w:cs="黑体"/>
                <w:spacing w:val="-3"/>
                <w:szCs w:val="21"/>
                <w:lang w:val="zh-CN"/>
              </w:rPr>
              <w:t>产品规格</w:t>
            </w:r>
          </w:p>
        </w:tc>
        <w:tc>
          <w:tcPr>
            <w:tcW w:w="737" w:type="dxa"/>
            <w:vMerge w:val="restart"/>
            <w:tcBorders>
              <w:top w:val="single" w:color="000000" w:sz="4" w:space="0"/>
              <w:left w:val="single" w:color="000000" w:sz="4" w:space="0"/>
              <w:bottom w:val="nil"/>
              <w:right w:val="single" w:color="000000" w:sz="4" w:space="0"/>
            </w:tcBorders>
            <w:vAlign w:val="center"/>
          </w:tcPr>
          <w:p w14:paraId="295A6DD8">
            <w:pPr>
              <w:spacing w:before="3900" w:after="3881" w:line="240" w:lineRule="exact"/>
              <w:jc w:val="center"/>
              <w:textAlignment w:val="baseline"/>
              <w:rPr>
                <w:rFonts w:ascii="黑体" w:hAnsi="黑体" w:eastAsia="黑体" w:cs="黑体"/>
                <w:szCs w:val="21"/>
                <w:lang w:val="zh-CN"/>
              </w:rPr>
            </w:pPr>
            <w:r>
              <w:rPr>
                <w:rFonts w:hint="eastAsia" w:ascii="黑体" w:hAnsi="黑体" w:eastAsia="黑体" w:cs="黑体"/>
                <w:szCs w:val="21"/>
                <w:lang w:val="zh-CN"/>
              </w:rPr>
              <w:t>*存储</w:t>
            </w:r>
            <w:r>
              <w:rPr>
                <w:rFonts w:hint="eastAsia" w:ascii="黑体" w:hAnsi="黑体" w:eastAsia="黑体" w:cs="黑体"/>
                <w:szCs w:val="21"/>
              </w:rPr>
              <w:cr/>
            </w:r>
            <w:r>
              <w:rPr>
                <w:rFonts w:hint="eastAsia" w:ascii="黑体" w:hAnsi="黑体" w:eastAsia="黑体" w:cs="黑体"/>
                <w:szCs w:val="21"/>
              </w:rPr>
              <w:br w:type="textWrapping"/>
            </w:r>
            <w:r>
              <w:rPr>
                <w:rFonts w:hint="eastAsia" w:ascii="黑体" w:hAnsi="黑体" w:eastAsia="黑体" w:cs="黑体"/>
                <w:szCs w:val="21"/>
                <w:lang w:val="zh-CN"/>
              </w:rPr>
              <w:t>设备</w:t>
            </w:r>
            <w:r>
              <w:rPr>
                <w:rFonts w:hint="eastAsia" w:ascii="黑体" w:hAnsi="黑体" w:eastAsia="黑体" w:cs="黑体"/>
                <w:szCs w:val="21"/>
              </w:rPr>
              <w:cr/>
            </w:r>
            <w:r>
              <w:rPr>
                <w:rFonts w:hint="eastAsia" w:ascii="黑体" w:hAnsi="黑体" w:eastAsia="黑体" w:cs="黑体"/>
                <w:szCs w:val="21"/>
              </w:rPr>
              <w:br w:type="textWrapping"/>
            </w:r>
            <w:r>
              <w:rPr>
                <w:rFonts w:hint="eastAsia" w:ascii="黑体" w:hAnsi="黑体" w:eastAsia="黑体" w:cs="黑体"/>
                <w:szCs w:val="21"/>
                <w:lang w:val="zh-CN"/>
              </w:rPr>
              <w:t>规格</w:t>
            </w:r>
          </w:p>
        </w:tc>
        <w:tc>
          <w:tcPr>
            <w:tcW w:w="1108" w:type="dxa"/>
            <w:tcBorders>
              <w:top w:val="single" w:color="000000" w:sz="4" w:space="0"/>
              <w:left w:val="single" w:color="000000" w:sz="4" w:space="0"/>
              <w:bottom w:val="single" w:color="000000" w:sz="4" w:space="0"/>
              <w:right w:val="single" w:color="000000" w:sz="4" w:space="0"/>
            </w:tcBorders>
            <w:vAlign w:val="center"/>
          </w:tcPr>
          <w:p w14:paraId="12ECFFB0">
            <w:pPr>
              <w:spacing w:after="2" w:line="240" w:lineRule="exact"/>
              <w:ind w:left="108" w:right="252"/>
              <w:jc w:val="center"/>
              <w:textAlignment w:val="baseline"/>
              <w:rPr>
                <w:rFonts w:ascii="黑体" w:hAnsi="黑体" w:eastAsia="黑体" w:cs="黑体"/>
                <w:spacing w:val="-3"/>
                <w:szCs w:val="21"/>
                <w:lang w:val="zh-CN"/>
              </w:rPr>
            </w:pPr>
            <w:r>
              <w:rPr>
                <w:rFonts w:hint="eastAsia" w:ascii="黑体" w:hAnsi="黑体" w:eastAsia="黑体" w:cs="黑体"/>
                <w:spacing w:val="-3"/>
                <w:szCs w:val="21"/>
                <w:lang w:val="zh-CN"/>
              </w:rPr>
              <w:t>*固态盘数量</w:t>
            </w:r>
          </w:p>
        </w:tc>
        <w:tc>
          <w:tcPr>
            <w:tcW w:w="6150" w:type="dxa"/>
            <w:tcBorders>
              <w:top w:val="single" w:color="000000" w:sz="4" w:space="0"/>
              <w:left w:val="single" w:color="000000" w:sz="4" w:space="0"/>
              <w:bottom w:val="single" w:color="000000" w:sz="4" w:space="0"/>
              <w:right w:val="single" w:color="000000" w:sz="4" w:space="0"/>
            </w:tcBorders>
            <w:vAlign w:val="center"/>
          </w:tcPr>
          <w:p w14:paraId="1849EFE3">
            <w:pPr>
              <w:spacing w:before="173" w:after="122" w:line="199" w:lineRule="exact"/>
              <w:ind w:left="110"/>
              <w:jc w:val="left"/>
              <w:textAlignment w:val="baseline"/>
              <w:rPr>
                <w:rFonts w:ascii="黑体" w:hAnsi="黑体" w:eastAsia="黑体" w:cs="黑体"/>
                <w:szCs w:val="21"/>
                <w:lang w:val="zh-CN"/>
              </w:rPr>
            </w:pPr>
            <w:r>
              <w:rPr>
                <w:rFonts w:hint="eastAsia" w:ascii="黑体" w:hAnsi="黑体" w:eastAsia="黑体" w:cs="黑体"/>
                <w:szCs w:val="21"/>
                <w:lang w:val="zh-CN"/>
              </w:rPr>
              <w:t>≥1 个</w:t>
            </w:r>
          </w:p>
        </w:tc>
      </w:tr>
      <w:tr w14:paraId="19B4A917">
        <w:tblPrEx>
          <w:tblCellMar>
            <w:top w:w="0" w:type="dxa"/>
            <w:left w:w="0" w:type="dxa"/>
            <w:bottom w:w="0" w:type="dxa"/>
            <w:right w:w="0" w:type="dxa"/>
          </w:tblCellMar>
        </w:tblPrEx>
        <w:trPr>
          <w:trHeight w:val="924" w:hRule="exact"/>
        </w:trPr>
        <w:tc>
          <w:tcPr>
            <w:tcW w:w="461" w:type="dxa"/>
            <w:tcBorders>
              <w:top w:val="single" w:color="000000" w:sz="4" w:space="0"/>
              <w:left w:val="single" w:color="000000" w:sz="4" w:space="0"/>
              <w:bottom w:val="single" w:color="000000" w:sz="4" w:space="0"/>
              <w:right w:val="single" w:color="000000" w:sz="4" w:space="0"/>
            </w:tcBorders>
            <w:vAlign w:val="center"/>
          </w:tcPr>
          <w:p w14:paraId="3111A657">
            <w:pPr>
              <w:spacing w:before="288" w:after="232" w:line="199" w:lineRule="exact"/>
              <w:jc w:val="center"/>
              <w:textAlignment w:val="baseline"/>
              <w:rPr>
                <w:rFonts w:ascii="黑体" w:hAnsi="黑体" w:eastAsia="黑体" w:cs="黑体"/>
                <w:szCs w:val="21"/>
                <w:lang w:val="zh-CN"/>
              </w:rPr>
            </w:pPr>
            <w:r>
              <w:rPr>
                <w:rFonts w:hint="eastAsia" w:ascii="黑体" w:hAnsi="黑体" w:eastAsia="黑体" w:cs="黑体"/>
                <w:szCs w:val="21"/>
                <w:lang w:val="zh-CN"/>
              </w:rPr>
              <w:t>13</w:t>
            </w:r>
          </w:p>
        </w:tc>
        <w:tc>
          <w:tcPr>
            <w:tcW w:w="780" w:type="dxa"/>
            <w:tcBorders>
              <w:top w:val="single" w:color="000000" w:sz="4" w:space="0"/>
              <w:left w:val="single" w:color="000000" w:sz="4" w:space="0"/>
              <w:bottom w:val="single" w:color="000000" w:sz="4" w:space="0"/>
              <w:right w:val="single" w:color="000000" w:sz="4" w:space="0"/>
            </w:tcBorders>
          </w:tcPr>
          <w:p w14:paraId="153BC9B0">
            <w:pPr>
              <w:spacing w:before="127" w:after="112" w:line="240" w:lineRule="exact"/>
              <w:ind w:left="108" w:right="180"/>
              <w:jc w:val="left"/>
              <w:textAlignment w:val="baseline"/>
              <w:rPr>
                <w:rFonts w:ascii="黑体" w:hAnsi="黑体" w:eastAsia="黑体" w:cs="黑体"/>
                <w:spacing w:val="-3"/>
                <w:szCs w:val="21"/>
                <w:lang w:val="zh-CN"/>
              </w:rPr>
            </w:pPr>
            <w:r>
              <w:rPr>
                <w:rFonts w:hint="eastAsia" w:ascii="黑体" w:hAnsi="黑体" w:eastAsia="黑体" w:cs="黑体"/>
                <w:spacing w:val="-3"/>
                <w:szCs w:val="21"/>
                <w:lang w:val="zh-CN"/>
              </w:rPr>
              <w:t>产品规格</w:t>
            </w:r>
          </w:p>
        </w:tc>
        <w:tc>
          <w:tcPr>
            <w:tcW w:w="737" w:type="dxa"/>
            <w:vMerge w:val="continue"/>
            <w:tcBorders>
              <w:top w:val="nil"/>
              <w:left w:val="single" w:color="000000" w:sz="4" w:space="0"/>
              <w:bottom w:val="nil"/>
              <w:right w:val="single" w:color="000000" w:sz="4" w:space="0"/>
            </w:tcBorders>
            <w:vAlign w:val="center"/>
          </w:tcPr>
          <w:p w14:paraId="0A8581C1">
            <w:pPr>
              <w:rPr>
                <w:rFonts w:ascii="黑体" w:hAnsi="黑体" w:eastAsia="黑体" w:cs="黑体"/>
                <w:szCs w:val="21"/>
              </w:rPr>
            </w:pPr>
          </w:p>
        </w:tc>
        <w:tc>
          <w:tcPr>
            <w:tcW w:w="1108" w:type="dxa"/>
            <w:tcBorders>
              <w:top w:val="single" w:color="000000" w:sz="4" w:space="0"/>
              <w:left w:val="single" w:color="000000" w:sz="4" w:space="0"/>
              <w:bottom w:val="single" w:color="000000" w:sz="4" w:space="0"/>
              <w:right w:val="single" w:color="000000" w:sz="4" w:space="0"/>
            </w:tcBorders>
            <w:vAlign w:val="center"/>
          </w:tcPr>
          <w:p w14:paraId="2D992CA5">
            <w:pPr>
              <w:spacing w:before="127" w:after="112" w:line="240" w:lineRule="exact"/>
              <w:ind w:left="108" w:right="252"/>
              <w:jc w:val="center"/>
              <w:textAlignment w:val="baseline"/>
              <w:rPr>
                <w:rFonts w:ascii="黑体" w:hAnsi="黑体" w:eastAsia="黑体" w:cs="黑体"/>
                <w:spacing w:val="-4"/>
                <w:szCs w:val="21"/>
                <w:lang w:val="zh-CN"/>
              </w:rPr>
            </w:pPr>
            <w:r>
              <w:rPr>
                <w:rFonts w:hint="eastAsia" w:ascii="黑体" w:hAnsi="黑体" w:eastAsia="黑体" w:cs="黑体"/>
                <w:spacing w:val="-4"/>
                <w:szCs w:val="21"/>
                <w:lang w:val="zh-CN"/>
              </w:rPr>
              <w:t>*固态存储容量</w:t>
            </w:r>
          </w:p>
        </w:tc>
        <w:tc>
          <w:tcPr>
            <w:tcW w:w="6150" w:type="dxa"/>
            <w:tcBorders>
              <w:top w:val="single" w:color="000000" w:sz="4" w:space="0"/>
              <w:left w:val="single" w:color="000000" w:sz="4" w:space="0"/>
              <w:bottom w:val="single" w:color="000000" w:sz="4" w:space="0"/>
              <w:right w:val="single" w:color="000000" w:sz="4" w:space="0"/>
            </w:tcBorders>
            <w:vAlign w:val="center"/>
          </w:tcPr>
          <w:p w14:paraId="5902C7B3">
            <w:pPr>
              <w:spacing w:before="288" w:after="232" w:line="199" w:lineRule="exact"/>
              <w:ind w:left="110"/>
              <w:jc w:val="left"/>
              <w:textAlignment w:val="baseline"/>
              <w:rPr>
                <w:rFonts w:ascii="黑体" w:hAnsi="黑体" w:eastAsia="黑体" w:cs="黑体"/>
                <w:szCs w:val="21"/>
                <w:lang w:val="zh-CN"/>
              </w:rPr>
            </w:pPr>
            <w:r>
              <w:rPr>
                <w:rFonts w:hint="eastAsia" w:ascii="黑体" w:hAnsi="黑体" w:eastAsia="黑体" w:cs="黑体"/>
                <w:szCs w:val="21"/>
                <w:lang w:val="zh-CN"/>
              </w:rPr>
              <w:t>≥</w:t>
            </w:r>
            <w:r>
              <w:rPr>
                <w:rFonts w:hint="eastAsia" w:ascii="黑体" w:hAnsi="黑体" w:eastAsia="黑体" w:cs="黑体"/>
                <w:szCs w:val="21"/>
              </w:rPr>
              <w:t>512GB</w:t>
            </w:r>
          </w:p>
        </w:tc>
      </w:tr>
      <w:tr w14:paraId="6570F964">
        <w:tblPrEx>
          <w:tblCellMar>
            <w:top w:w="0" w:type="dxa"/>
            <w:left w:w="0" w:type="dxa"/>
            <w:bottom w:w="0" w:type="dxa"/>
            <w:right w:w="0" w:type="dxa"/>
          </w:tblCellMar>
        </w:tblPrEx>
        <w:trPr>
          <w:trHeight w:val="490" w:hRule="exact"/>
        </w:trPr>
        <w:tc>
          <w:tcPr>
            <w:tcW w:w="461" w:type="dxa"/>
            <w:tcBorders>
              <w:top w:val="single" w:color="000000" w:sz="4" w:space="0"/>
              <w:left w:val="single" w:color="000000" w:sz="4" w:space="0"/>
              <w:bottom w:val="single" w:color="000000" w:sz="4" w:space="0"/>
              <w:right w:val="single" w:color="000000" w:sz="4" w:space="0"/>
            </w:tcBorders>
            <w:vAlign w:val="center"/>
          </w:tcPr>
          <w:p w14:paraId="22704766">
            <w:pPr>
              <w:spacing w:before="168" w:after="113" w:line="199" w:lineRule="exact"/>
              <w:jc w:val="center"/>
              <w:textAlignment w:val="baseline"/>
              <w:rPr>
                <w:rFonts w:ascii="黑体" w:hAnsi="黑体" w:eastAsia="黑体" w:cs="黑体"/>
                <w:szCs w:val="21"/>
                <w:lang w:val="zh-CN"/>
              </w:rPr>
            </w:pPr>
            <w:r>
              <w:rPr>
                <w:rFonts w:hint="eastAsia" w:ascii="黑体" w:hAnsi="黑体" w:eastAsia="黑体" w:cs="黑体"/>
                <w:szCs w:val="21"/>
                <w:lang w:val="zh-CN"/>
              </w:rPr>
              <w:t>14</w:t>
            </w:r>
          </w:p>
        </w:tc>
        <w:tc>
          <w:tcPr>
            <w:tcW w:w="780" w:type="dxa"/>
            <w:tcBorders>
              <w:top w:val="single" w:color="000000" w:sz="4" w:space="0"/>
              <w:left w:val="single" w:color="000000" w:sz="4" w:space="0"/>
              <w:bottom w:val="single" w:color="000000" w:sz="4" w:space="0"/>
              <w:right w:val="single" w:color="000000" w:sz="4" w:space="0"/>
            </w:tcBorders>
          </w:tcPr>
          <w:p w14:paraId="7F000494">
            <w:pPr>
              <w:spacing w:line="236" w:lineRule="exact"/>
              <w:ind w:left="108" w:right="180"/>
              <w:jc w:val="left"/>
              <w:textAlignment w:val="baseline"/>
              <w:rPr>
                <w:rFonts w:ascii="黑体" w:hAnsi="黑体" w:eastAsia="黑体" w:cs="黑体"/>
                <w:spacing w:val="-3"/>
                <w:szCs w:val="21"/>
                <w:lang w:val="zh-CN"/>
              </w:rPr>
            </w:pPr>
            <w:r>
              <w:rPr>
                <w:rFonts w:hint="eastAsia" w:ascii="黑体" w:hAnsi="黑体" w:eastAsia="黑体" w:cs="黑体"/>
                <w:spacing w:val="-3"/>
                <w:szCs w:val="21"/>
                <w:lang w:val="zh-CN"/>
              </w:rPr>
              <w:t>产品规格</w:t>
            </w:r>
          </w:p>
        </w:tc>
        <w:tc>
          <w:tcPr>
            <w:tcW w:w="737" w:type="dxa"/>
            <w:vMerge w:val="continue"/>
            <w:tcBorders>
              <w:top w:val="nil"/>
              <w:left w:val="single" w:color="000000" w:sz="4" w:space="0"/>
              <w:bottom w:val="nil"/>
              <w:right w:val="single" w:color="000000" w:sz="4" w:space="0"/>
            </w:tcBorders>
            <w:vAlign w:val="center"/>
          </w:tcPr>
          <w:p w14:paraId="5423CA92">
            <w:pPr>
              <w:rPr>
                <w:rFonts w:ascii="黑体" w:hAnsi="黑体" w:eastAsia="黑体" w:cs="黑体"/>
                <w:szCs w:val="21"/>
              </w:rPr>
            </w:pPr>
          </w:p>
        </w:tc>
        <w:tc>
          <w:tcPr>
            <w:tcW w:w="1108" w:type="dxa"/>
            <w:tcBorders>
              <w:top w:val="single" w:color="000000" w:sz="4" w:space="0"/>
              <w:left w:val="single" w:color="000000" w:sz="4" w:space="0"/>
              <w:bottom w:val="single" w:color="000000" w:sz="4" w:space="0"/>
              <w:right w:val="single" w:color="000000" w:sz="4" w:space="0"/>
            </w:tcBorders>
            <w:vAlign w:val="center"/>
          </w:tcPr>
          <w:p w14:paraId="5EECC42F">
            <w:pPr>
              <w:spacing w:line="236" w:lineRule="exact"/>
              <w:ind w:left="108" w:right="252"/>
              <w:jc w:val="center"/>
              <w:textAlignment w:val="baseline"/>
              <w:rPr>
                <w:rFonts w:ascii="黑体" w:hAnsi="黑体" w:eastAsia="黑体" w:cs="黑体"/>
                <w:spacing w:val="-4"/>
                <w:szCs w:val="21"/>
                <w:lang w:val="zh-CN"/>
              </w:rPr>
            </w:pPr>
            <w:r>
              <w:rPr>
                <w:rFonts w:hint="eastAsia" w:ascii="黑体" w:hAnsi="黑体" w:eastAsia="黑体" w:cs="黑体"/>
                <w:spacing w:val="-4"/>
                <w:szCs w:val="21"/>
                <w:lang w:val="zh-CN"/>
              </w:rPr>
              <w:t>*机械硬盘数量</w:t>
            </w:r>
          </w:p>
        </w:tc>
        <w:tc>
          <w:tcPr>
            <w:tcW w:w="6150" w:type="dxa"/>
            <w:tcBorders>
              <w:top w:val="single" w:color="000000" w:sz="4" w:space="0"/>
              <w:left w:val="single" w:color="000000" w:sz="4" w:space="0"/>
              <w:bottom w:val="single" w:color="000000" w:sz="4" w:space="0"/>
              <w:right w:val="single" w:color="000000" w:sz="4" w:space="0"/>
            </w:tcBorders>
          </w:tcPr>
          <w:p w14:paraId="512CFC35">
            <w:pPr>
              <w:spacing w:before="168" w:line="148" w:lineRule="exact"/>
              <w:ind w:left="144"/>
              <w:jc w:val="left"/>
              <w:textAlignment w:val="baseline"/>
              <w:rPr>
                <w:rFonts w:ascii="黑体" w:hAnsi="黑体" w:eastAsia="黑体" w:cs="黑体"/>
                <w:szCs w:val="21"/>
                <w:lang w:val="zh-CN"/>
              </w:rPr>
            </w:pPr>
            <w:r>
              <w:rPr>
                <w:rFonts w:hint="eastAsia" w:ascii="黑体" w:hAnsi="黑体" w:eastAsia="黑体" w:cs="黑体"/>
                <w:szCs w:val="21"/>
                <w:lang w:val="zh-CN"/>
              </w:rPr>
              <w:t>≥1个</w:t>
            </w:r>
          </w:p>
          <w:p w14:paraId="5C0F3A35">
            <w:pPr>
              <w:spacing w:line="164" w:lineRule="exact"/>
              <w:ind w:left="288"/>
              <w:jc w:val="left"/>
              <w:textAlignment w:val="baseline"/>
              <w:rPr>
                <w:rFonts w:ascii="黑体" w:hAnsi="黑体" w:eastAsia="黑体" w:cs="黑体"/>
                <w:szCs w:val="21"/>
                <w:lang w:val="zh-CN"/>
              </w:rPr>
            </w:pPr>
          </w:p>
        </w:tc>
      </w:tr>
      <w:tr w14:paraId="45CFB34C">
        <w:tblPrEx>
          <w:tblCellMar>
            <w:top w:w="0" w:type="dxa"/>
            <w:left w:w="0" w:type="dxa"/>
            <w:bottom w:w="0" w:type="dxa"/>
            <w:right w:w="0" w:type="dxa"/>
          </w:tblCellMar>
        </w:tblPrEx>
        <w:trPr>
          <w:trHeight w:val="895" w:hRule="exact"/>
        </w:trPr>
        <w:tc>
          <w:tcPr>
            <w:tcW w:w="461" w:type="dxa"/>
            <w:tcBorders>
              <w:top w:val="single" w:color="000000" w:sz="4" w:space="0"/>
              <w:left w:val="single" w:color="000000" w:sz="4" w:space="0"/>
              <w:bottom w:val="single" w:color="000000" w:sz="4" w:space="0"/>
              <w:right w:val="single" w:color="000000" w:sz="4" w:space="0"/>
            </w:tcBorders>
            <w:vAlign w:val="center"/>
          </w:tcPr>
          <w:p w14:paraId="1D3D259D">
            <w:pPr>
              <w:spacing w:before="288" w:after="237" w:line="199" w:lineRule="exact"/>
              <w:jc w:val="center"/>
              <w:textAlignment w:val="baseline"/>
              <w:rPr>
                <w:rFonts w:ascii="黑体" w:hAnsi="黑体" w:eastAsia="黑体" w:cs="黑体"/>
                <w:szCs w:val="21"/>
                <w:lang w:val="zh-CN"/>
              </w:rPr>
            </w:pPr>
            <w:r>
              <w:rPr>
                <w:rFonts w:hint="eastAsia" w:ascii="黑体" w:hAnsi="黑体" w:eastAsia="黑体" w:cs="黑体"/>
                <w:szCs w:val="21"/>
                <w:lang w:val="zh-CN"/>
              </w:rPr>
              <w:t>15</w:t>
            </w:r>
          </w:p>
        </w:tc>
        <w:tc>
          <w:tcPr>
            <w:tcW w:w="780" w:type="dxa"/>
            <w:tcBorders>
              <w:top w:val="single" w:color="000000" w:sz="4" w:space="0"/>
              <w:left w:val="single" w:color="000000" w:sz="4" w:space="0"/>
              <w:bottom w:val="single" w:color="000000" w:sz="4" w:space="0"/>
              <w:right w:val="single" w:color="000000" w:sz="4" w:space="0"/>
            </w:tcBorders>
          </w:tcPr>
          <w:p w14:paraId="3680E9FE">
            <w:pPr>
              <w:spacing w:before="127" w:after="117" w:line="240" w:lineRule="exact"/>
              <w:ind w:left="108" w:right="180"/>
              <w:jc w:val="left"/>
              <w:textAlignment w:val="baseline"/>
              <w:rPr>
                <w:rFonts w:ascii="黑体" w:hAnsi="黑体" w:eastAsia="黑体" w:cs="黑体"/>
                <w:spacing w:val="-3"/>
                <w:szCs w:val="21"/>
                <w:lang w:val="zh-CN"/>
              </w:rPr>
            </w:pPr>
            <w:r>
              <w:rPr>
                <w:rFonts w:hint="eastAsia" w:ascii="黑体" w:hAnsi="黑体" w:eastAsia="黑体" w:cs="黑体"/>
                <w:spacing w:val="-3"/>
                <w:szCs w:val="21"/>
                <w:lang w:val="zh-CN"/>
              </w:rPr>
              <w:t>产品规格</w:t>
            </w:r>
          </w:p>
        </w:tc>
        <w:tc>
          <w:tcPr>
            <w:tcW w:w="737" w:type="dxa"/>
            <w:vMerge w:val="continue"/>
            <w:tcBorders>
              <w:top w:val="nil"/>
              <w:left w:val="single" w:color="000000" w:sz="4" w:space="0"/>
              <w:bottom w:val="nil"/>
              <w:right w:val="single" w:color="000000" w:sz="4" w:space="0"/>
            </w:tcBorders>
            <w:vAlign w:val="center"/>
          </w:tcPr>
          <w:p w14:paraId="43F6D787">
            <w:pPr>
              <w:rPr>
                <w:rFonts w:ascii="黑体" w:hAnsi="黑体" w:eastAsia="黑体" w:cs="黑体"/>
                <w:szCs w:val="21"/>
              </w:rPr>
            </w:pPr>
          </w:p>
        </w:tc>
        <w:tc>
          <w:tcPr>
            <w:tcW w:w="1108" w:type="dxa"/>
            <w:tcBorders>
              <w:top w:val="single" w:color="000000" w:sz="4" w:space="0"/>
              <w:left w:val="single" w:color="000000" w:sz="4" w:space="0"/>
              <w:bottom w:val="single" w:color="000000" w:sz="4" w:space="0"/>
              <w:right w:val="single" w:color="000000" w:sz="4" w:space="0"/>
            </w:tcBorders>
            <w:vAlign w:val="center"/>
          </w:tcPr>
          <w:p w14:paraId="1D26F3A9">
            <w:pPr>
              <w:spacing w:before="127" w:after="117" w:line="240" w:lineRule="exact"/>
              <w:ind w:left="108" w:right="180"/>
              <w:jc w:val="center"/>
              <w:textAlignment w:val="baseline"/>
              <w:rPr>
                <w:rFonts w:ascii="黑体" w:hAnsi="黑体" w:eastAsia="黑体" w:cs="黑体"/>
                <w:spacing w:val="-4"/>
                <w:szCs w:val="21"/>
                <w:lang w:val="zh-CN"/>
              </w:rPr>
            </w:pPr>
            <w:r>
              <w:rPr>
                <w:rFonts w:hint="eastAsia" w:ascii="黑体" w:hAnsi="黑体" w:eastAsia="黑体" w:cs="黑体"/>
                <w:spacing w:val="-4"/>
                <w:szCs w:val="21"/>
                <w:lang w:val="zh-CN"/>
              </w:rPr>
              <w:t>*机械硬盘总容量</w:t>
            </w:r>
          </w:p>
        </w:tc>
        <w:tc>
          <w:tcPr>
            <w:tcW w:w="6150" w:type="dxa"/>
            <w:tcBorders>
              <w:top w:val="single" w:color="000000" w:sz="4" w:space="0"/>
              <w:left w:val="single" w:color="000000" w:sz="4" w:space="0"/>
              <w:bottom w:val="single" w:color="000000" w:sz="4" w:space="0"/>
              <w:right w:val="single" w:color="000000" w:sz="4" w:space="0"/>
            </w:tcBorders>
            <w:vAlign w:val="center"/>
          </w:tcPr>
          <w:p w14:paraId="3015E751">
            <w:pPr>
              <w:spacing w:before="288" w:after="237" w:line="199" w:lineRule="exact"/>
              <w:ind w:left="110"/>
              <w:jc w:val="left"/>
              <w:textAlignment w:val="baseline"/>
              <w:rPr>
                <w:rFonts w:ascii="黑体" w:hAnsi="黑体" w:eastAsia="黑体" w:cs="黑体"/>
                <w:szCs w:val="21"/>
                <w:lang w:val="zh-CN"/>
              </w:rPr>
            </w:pPr>
            <w:r>
              <w:rPr>
                <w:rFonts w:hint="eastAsia" w:ascii="黑体" w:hAnsi="黑体" w:eastAsia="黑体" w:cs="黑体"/>
                <w:szCs w:val="21"/>
                <w:lang w:val="zh-CN"/>
              </w:rPr>
              <w:t>≥1TB</w:t>
            </w:r>
          </w:p>
        </w:tc>
      </w:tr>
      <w:tr w14:paraId="45EDD0E4">
        <w:tblPrEx>
          <w:tblCellMar>
            <w:top w:w="0" w:type="dxa"/>
            <w:left w:w="0" w:type="dxa"/>
            <w:bottom w:w="0" w:type="dxa"/>
            <w:right w:w="0" w:type="dxa"/>
          </w:tblCellMar>
        </w:tblPrEx>
        <w:trPr>
          <w:trHeight w:val="834" w:hRule="exact"/>
        </w:trPr>
        <w:tc>
          <w:tcPr>
            <w:tcW w:w="461" w:type="dxa"/>
            <w:tcBorders>
              <w:top w:val="single" w:color="000000" w:sz="4" w:space="0"/>
              <w:left w:val="single" w:color="000000" w:sz="4" w:space="0"/>
              <w:bottom w:val="single" w:color="000000" w:sz="4" w:space="0"/>
              <w:right w:val="single" w:color="000000" w:sz="4" w:space="0"/>
            </w:tcBorders>
            <w:vAlign w:val="center"/>
          </w:tcPr>
          <w:p w14:paraId="7881930C">
            <w:pPr>
              <w:spacing w:before="287" w:after="228" w:line="199" w:lineRule="exact"/>
              <w:jc w:val="center"/>
              <w:textAlignment w:val="baseline"/>
              <w:rPr>
                <w:rFonts w:ascii="黑体" w:hAnsi="黑体" w:eastAsia="黑体" w:cs="黑体"/>
                <w:szCs w:val="21"/>
                <w:lang w:val="zh-CN"/>
              </w:rPr>
            </w:pPr>
            <w:r>
              <w:rPr>
                <w:rFonts w:hint="eastAsia" w:ascii="黑体" w:hAnsi="黑体" w:eastAsia="黑体" w:cs="黑体"/>
                <w:szCs w:val="21"/>
                <w:lang w:val="zh-CN"/>
              </w:rPr>
              <w:t>16</w:t>
            </w:r>
          </w:p>
        </w:tc>
        <w:tc>
          <w:tcPr>
            <w:tcW w:w="780" w:type="dxa"/>
            <w:tcBorders>
              <w:top w:val="single" w:color="000000" w:sz="4" w:space="0"/>
              <w:left w:val="single" w:color="000000" w:sz="4" w:space="0"/>
              <w:bottom w:val="single" w:color="000000" w:sz="4" w:space="0"/>
              <w:right w:val="single" w:color="000000" w:sz="4" w:space="0"/>
            </w:tcBorders>
          </w:tcPr>
          <w:p w14:paraId="108CF2B4">
            <w:pPr>
              <w:spacing w:before="126" w:after="108" w:line="240" w:lineRule="exact"/>
              <w:ind w:left="108" w:right="180"/>
              <w:jc w:val="left"/>
              <w:textAlignment w:val="baseline"/>
              <w:rPr>
                <w:rFonts w:ascii="黑体" w:hAnsi="黑体" w:eastAsia="黑体" w:cs="黑体"/>
                <w:spacing w:val="-3"/>
                <w:szCs w:val="21"/>
                <w:lang w:val="zh-CN"/>
              </w:rPr>
            </w:pPr>
            <w:r>
              <w:rPr>
                <w:rFonts w:hint="eastAsia" w:ascii="黑体" w:hAnsi="黑体" w:eastAsia="黑体" w:cs="黑体"/>
                <w:spacing w:val="-3"/>
                <w:szCs w:val="21"/>
                <w:lang w:val="zh-CN"/>
              </w:rPr>
              <w:t>产品规格</w:t>
            </w:r>
          </w:p>
        </w:tc>
        <w:tc>
          <w:tcPr>
            <w:tcW w:w="737" w:type="dxa"/>
            <w:vMerge w:val="continue"/>
            <w:tcBorders>
              <w:top w:val="nil"/>
              <w:left w:val="single" w:color="000000" w:sz="4" w:space="0"/>
              <w:bottom w:val="nil"/>
              <w:right w:val="single" w:color="000000" w:sz="4" w:space="0"/>
            </w:tcBorders>
            <w:vAlign w:val="center"/>
          </w:tcPr>
          <w:p w14:paraId="5EFEC007">
            <w:pPr>
              <w:rPr>
                <w:rFonts w:ascii="黑体" w:hAnsi="黑体" w:eastAsia="黑体" w:cs="黑体"/>
                <w:szCs w:val="21"/>
              </w:rPr>
            </w:pPr>
          </w:p>
        </w:tc>
        <w:tc>
          <w:tcPr>
            <w:tcW w:w="1108" w:type="dxa"/>
            <w:tcBorders>
              <w:top w:val="single" w:color="000000" w:sz="4" w:space="0"/>
              <w:left w:val="single" w:color="000000" w:sz="4" w:space="0"/>
              <w:bottom w:val="single" w:color="000000" w:sz="4" w:space="0"/>
              <w:right w:val="single" w:color="000000" w:sz="4" w:space="0"/>
            </w:tcBorders>
            <w:vAlign w:val="center"/>
          </w:tcPr>
          <w:p w14:paraId="2F96E5FC">
            <w:pPr>
              <w:spacing w:before="126" w:after="108" w:line="240" w:lineRule="exact"/>
              <w:ind w:left="108" w:right="252"/>
              <w:jc w:val="center"/>
              <w:textAlignment w:val="baseline"/>
              <w:rPr>
                <w:rFonts w:ascii="黑体" w:hAnsi="黑体" w:eastAsia="黑体" w:cs="黑体"/>
                <w:spacing w:val="-4"/>
                <w:szCs w:val="21"/>
                <w:lang w:val="zh-CN"/>
              </w:rPr>
            </w:pPr>
            <w:r>
              <w:rPr>
                <w:rFonts w:hint="eastAsia" w:ascii="黑体" w:hAnsi="黑体" w:eastAsia="黑体" w:cs="黑体"/>
                <w:spacing w:val="-4"/>
                <w:szCs w:val="21"/>
                <w:lang w:val="zh-CN"/>
              </w:rPr>
              <w:t>*机械硬盘转速</w:t>
            </w:r>
          </w:p>
        </w:tc>
        <w:tc>
          <w:tcPr>
            <w:tcW w:w="6150" w:type="dxa"/>
            <w:tcBorders>
              <w:top w:val="single" w:color="000000" w:sz="4" w:space="0"/>
              <w:left w:val="single" w:color="000000" w:sz="4" w:space="0"/>
              <w:bottom w:val="single" w:color="000000" w:sz="4" w:space="0"/>
              <w:right w:val="single" w:color="000000" w:sz="4" w:space="0"/>
            </w:tcBorders>
            <w:vAlign w:val="center"/>
          </w:tcPr>
          <w:p w14:paraId="2A48847B">
            <w:pPr>
              <w:spacing w:before="287" w:after="228" w:line="199" w:lineRule="exact"/>
              <w:ind w:left="110"/>
              <w:jc w:val="left"/>
              <w:textAlignment w:val="baseline"/>
              <w:rPr>
                <w:rFonts w:ascii="黑体" w:hAnsi="黑体" w:eastAsia="黑体" w:cs="黑体"/>
                <w:szCs w:val="21"/>
                <w:lang w:val="zh-CN"/>
              </w:rPr>
            </w:pPr>
            <w:r>
              <w:rPr>
                <w:rFonts w:hint="eastAsia" w:ascii="黑体" w:hAnsi="黑体" w:eastAsia="黑体" w:cs="黑体"/>
                <w:szCs w:val="21"/>
                <w:lang w:val="zh-CN"/>
              </w:rPr>
              <w:t>≥</w:t>
            </w:r>
            <w:r>
              <w:rPr>
                <w:rFonts w:hint="eastAsia" w:ascii="黑体" w:hAnsi="黑体" w:eastAsia="黑体" w:cs="黑体"/>
                <w:szCs w:val="21"/>
              </w:rPr>
              <w:t>72</w:t>
            </w:r>
            <w:r>
              <w:rPr>
                <w:rFonts w:hint="eastAsia" w:ascii="黑体" w:hAnsi="黑体" w:eastAsia="黑体" w:cs="黑体"/>
                <w:szCs w:val="21"/>
                <w:lang w:val="zh-CN"/>
              </w:rPr>
              <w:t>00</w:t>
            </w:r>
            <w:r>
              <w:rPr>
                <w:rFonts w:hint="eastAsia" w:ascii="黑体" w:hAnsi="黑体" w:eastAsia="黑体" w:cs="黑体"/>
                <w:szCs w:val="21"/>
              </w:rPr>
              <w:t>rpm</w:t>
            </w:r>
          </w:p>
        </w:tc>
      </w:tr>
      <w:tr w14:paraId="1358D33A">
        <w:tblPrEx>
          <w:tblCellMar>
            <w:top w:w="0" w:type="dxa"/>
            <w:left w:w="0" w:type="dxa"/>
            <w:bottom w:w="0" w:type="dxa"/>
            <w:right w:w="0" w:type="dxa"/>
          </w:tblCellMar>
        </w:tblPrEx>
        <w:trPr>
          <w:trHeight w:val="489" w:hRule="exact"/>
        </w:trPr>
        <w:tc>
          <w:tcPr>
            <w:tcW w:w="461" w:type="dxa"/>
            <w:tcBorders>
              <w:top w:val="single" w:color="000000" w:sz="4" w:space="0"/>
              <w:left w:val="single" w:color="000000" w:sz="4" w:space="0"/>
              <w:bottom w:val="single" w:color="000000" w:sz="4" w:space="0"/>
              <w:right w:val="single" w:color="000000" w:sz="4" w:space="0"/>
            </w:tcBorders>
            <w:vAlign w:val="center"/>
          </w:tcPr>
          <w:p w14:paraId="79E26401">
            <w:pPr>
              <w:spacing w:before="168" w:after="117" w:line="199" w:lineRule="exact"/>
              <w:jc w:val="center"/>
              <w:textAlignment w:val="baseline"/>
              <w:rPr>
                <w:rFonts w:ascii="黑体" w:hAnsi="黑体" w:eastAsia="黑体" w:cs="黑体"/>
                <w:szCs w:val="21"/>
                <w:lang w:val="zh-CN"/>
              </w:rPr>
            </w:pPr>
            <w:r>
              <w:rPr>
                <w:rFonts w:hint="eastAsia" w:ascii="黑体" w:hAnsi="黑体" w:eastAsia="黑体" w:cs="黑体"/>
                <w:szCs w:val="21"/>
                <w:lang w:val="zh-CN"/>
              </w:rPr>
              <w:t>18</w:t>
            </w:r>
          </w:p>
        </w:tc>
        <w:tc>
          <w:tcPr>
            <w:tcW w:w="780" w:type="dxa"/>
            <w:tcBorders>
              <w:top w:val="single" w:color="000000" w:sz="4" w:space="0"/>
              <w:left w:val="single" w:color="000000" w:sz="4" w:space="0"/>
              <w:bottom w:val="single" w:color="000000" w:sz="4" w:space="0"/>
              <w:right w:val="single" w:color="000000" w:sz="4" w:space="0"/>
            </w:tcBorders>
          </w:tcPr>
          <w:p w14:paraId="187E9C02">
            <w:pPr>
              <w:spacing w:line="238" w:lineRule="exact"/>
              <w:ind w:left="108" w:right="180"/>
              <w:jc w:val="left"/>
              <w:textAlignment w:val="baseline"/>
              <w:rPr>
                <w:rFonts w:ascii="黑体" w:hAnsi="黑体" w:eastAsia="黑体" w:cs="黑体"/>
                <w:spacing w:val="-3"/>
                <w:szCs w:val="21"/>
                <w:lang w:val="zh-CN"/>
              </w:rPr>
            </w:pPr>
            <w:r>
              <w:rPr>
                <w:rFonts w:hint="eastAsia" w:ascii="黑体" w:hAnsi="黑体" w:eastAsia="黑体" w:cs="黑体"/>
                <w:spacing w:val="-3"/>
                <w:szCs w:val="21"/>
                <w:lang w:val="zh-CN"/>
              </w:rPr>
              <w:t>产品规格</w:t>
            </w:r>
          </w:p>
        </w:tc>
        <w:tc>
          <w:tcPr>
            <w:tcW w:w="737" w:type="dxa"/>
            <w:vMerge w:val="continue"/>
            <w:tcBorders>
              <w:top w:val="nil"/>
              <w:left w:val="single" w:color="000000" w:sz="4" w:space="0"/>
              <w:bottom w:val="nil"/>
              <w:right w:val="single" w:color="000000" w:sz="4" w:space="0"/>
            </w:tcBorders>
            <w:vAlign w:val="center"/>
          </w:tcPr>
          <w:p w14:paraId="2DD88D93">
            <w:pPr>
              <w:rPr>
                <w:rFonts w:ascii="黑体" w:hAnsi="黑体" w:eastAsia="黑体" w:cs="黑体"/>
                <w:szCs w:val="21"/>
              </w:rPr>
            </w:pPr>
          </w:p>
        </w:tc>
        <w:tc>
          <w:tcPr>
            <w:tcW w:w="1108" w:type="dxa"/>
            <w:tcBorders>
              <w:top w:val="single" w:color="000000" w:sz="4" w:space="0"/>
              <w:left w:val="single" w:color="000000" w:sz="4" w:space="0"/>
              <w:bottom w:val="single" w:color="000000" w:sz="4" w:space="0"/>
              <w:right w:val="single" w:color="000000" w:sz="4" w:space="0"/>
            </w:tcBorders>
            <w:vAlign w:val="center"/>
          </w:tcPr>
          <w:p w14:paraId="1BCE7BF0">
            <w:pPr>
              <w:spacing w:line="238" w:lineRule="exact"/>
              <w:ind w:left="108" w:right="252"/>
              <w:jc w:val="center"/>
              <w:textAlignment w:val="baseline"/>
              <w:rPr>
                <w:rFonts w:ascii="黑体" w:hAnsi="黑体" w:eastAsia="黑体" w:cs="黑体"/>
                <w:spacing w:val="-4"/>
                <w:szCs w:val="21"/>
                <w:lang w:val="zh-CN"/>
              </w:rPr>
            </w:pPr>
            <w:r>
              <w:rPr>
                <w:rFonts w:hint="eastAsia" w:ascii="黑体" w:hAnsi="黑体" w:eastAsia="黑体" w:cs="黑体"/>
                <w:spacing w:val="-4"/>
                <w:szCs w:val="21"/>
                <w:lang w:val="zh-CN"/>
              </w:rPr>
              <w:t>*机械硬盘形态态</w:t>
            </w:r>
          </w:p>
        </w:tc>
        <w:tc>
          <w:tcPr>
            <w:tcW w:w="6150" w:type="dxa"/>
            <w:tcBorders>
              <w:top w:val="single" w:color="000000" w:sz="4" w:space="0"/>
              <w:left w:val="single" w:color="000000" w:sz="4" w:space="0"/>
              <w:bottom w:val="single" w:color="000000" w:sz="4" w:space="0"/>
              <w:right w:val="single" w:color="000000" w:sz="4" w:space="0"/>
            </w:tcBorders>
            <w:vAlign w:val="center"/>
          </w:tcPr>
          <w:p w14:paraId="6389661E">
            <w:pPr>
              <w:spacing w:before="163" w:after="117" w:line="204" w:lineRule="exact"/>
              <w:ind w:left="110"/>
              <w:jc w:val="left"/>
              <w:textAlignment w:val="baseline"/>
              <w:rPr>
                <w:rFonts w:ascii="黑体" w:hAnsi="黑体" w:eastAsia="黑体" w:cs="黑体"/>
                <w:szCs w:val="21"/>
                <w:lang w:val="zh-CN"/>
              </w:rPr>
            </w:pPr>
            <w:r>
              <w:rPr>
                <w:rFonts w:hint="eastAsia" w:ascii="黑体" w:hAnsi="黑体" w:eastAsia="黑体" w:cs="黑体"/>
                <w:szCs w:val="21"/>
                <w:lang w:val="zh-CN"/>
              </w:rPr>
              <w:t xml:space="preserve"> 3.5 英寸</w:t>
            </w:r>
          </w:p>
        </w:tc>
      </w:tr>
      <w:tr w14:paraId="4F2AC13F">
        <w:tblPrEx>
          <w:tblCellMar>
            <w:top w:w="0" w:type="dxa"/>
            <w:left w:w="0" w:type="dxa"/>
            <w:bottom w:w="0" w:type="dxa"/>
            <w:right w:w="0" w:type="dxa"/>
          </w:tblCellMar>
        </w:tblPrEx>
        <w:trPr>
          <w:trHeight w:val="835" w:hRule="exact"/>
        </w:trPr>
        <w:tc>
          <w:tcPr>
            <w:tcW w:w="461" w:type="dxa"/>
            <w:tcBorders>
              <w:top w:val="single" w:color="000000" w:sz="4" w:space="0"/>
              <w:left w:val="single" w:color="000000" w:sz="4" w:space="0"/>
              <w:bottom w:val="single" w:color="000000" w:sz="4" w:space="0"/>
              <w:right w:val="single" w:color="000000" w:sz="4" w:space="0"/>
            </w:tcBorders>
            <w:vAlign w:val="center"/>
          </w:tcPr>
          <w:p w14:paraId="65251AFF">
            <w:pPr>
              <w:spacing w:before="288" w:after="237" w:line="199" w:lineRule="exact"/>
              <w:jc w:val="center"/>
              <w:textAlignment w:val="baseline"/>
              <w:rPr>
                <w:rFonts w:ascii="黑体" w:hAnsi="黑体" w:eastAsia="黑体" w:cs="黑体"/>
                <w:szCs w:val="21"/>
                <w:lang w:val="zh-CN"/>
              </w:rPr>
            </w:pPr>
            <w:r>
              <w:rPr>
                <w:rFonts w:hint="eastAsia" w:ascii="黑体" w:hAnsi="黑体" w:eastAsia="黑体" w:cs="黑体"/>
                <w:szCs w:val="21"/>
                <w:lang w:val="zh-CN"/>
              </w:rPr>
              <w:t>20</w:t>
            </w:r>
          </w:p>
        </w:tc>
        <w:tc>
          <w:tcPr>
            <w:tcW w:w="780" w:type="dxa"/>
            <w:tcBorders>
              <w:top w:val="single" w:color="000000" w:sz="4" w:space="0"/>
              <w:left w:val="single" w:color="000000" w:sz="4" w:space="0"/>
              <w:bottom w:val="single" w:color="000000" w:sz="4" w:space="0"/>
              <w:right w:val="single" w:color="000000" w:sz="4" w:space="0"/>
            </w:tcBorders>
          </w:tcPr>
          <w:p w14:paraId="7591C64C">
            <w:pPr>
              <w:spacing w:before="127" w:after="117" w:line="240" w:lineRule="exact"/>
              <w:ind w:left="108" w:right="180"/>
              <w:jc w:val="left"/>
              <w:textAlignment w:val="baseline"/>
              <w:rPr>
                <w:rFonts w:ascii="黑体" w:hAnsi="黑体" w:eastAsia="黑体" w:cs="黑体"/>
                <w:spacing w:val="-3"/>
                <w:szCs w:val="21"/>
                <w:lang w:val="zh-CN"/>
              </w:rPr>
            </w:pPr>
            <w:r>
              <w:rPr>
                <w:rFonts w:hint="eastAsia" w:ascii="黑体" w:hAnsi="黑体" w:eastAsia="黑体" w:cs="黑体"/>
                <w:spacing w:val="-3"/>
                <w:szCs w:val="21"/>
                <w:lang w:val="zh-CN"/>
              </w:rPr>
              <w:t>产品规格</w:t>
            </w:r>
          </w:p>
        </w:tc>
        <w:tc>
          <w:tcPr>
            <w:tcW w:w="737" w:type="dxa"/>
            <w:vMerge w:val="continue"/>
            <w:tcBorders>
              <w:top w:val="nil"/>
              <w:left w:val="single" w:color="000000" w:sz="4" w:space="0"/>
              <w:bottom w:val="nil"/>
              <w:right w:val="single" w:color="000000" w:sz="4" w:space="0"/>
            </w:tcBorders>
            <w:vAlign w:val="center"/>
          </w:tcPr>
          <w:p w14:paraId="777572B7">
            <w:pPr>
              <w:rPr>
                <w:rFonts w:ascii="黑体" w:hAnsi="黑体" w:eastAsia="黑体" w:cs="黑体"/>
                <w:szCs w:val="21"/>
              </w:rPr>
            </w:pPr>
          </w:p>
        </w:tc>
        <w:tc>
          <w:tcPr>
            <w:tcW w:w="1108" w:type="dxa"/>
            <w:tcBorders>
              <w:top w:val="single" w:color="000000" w:sz="4" w:space="0"/>
              <w:left w:val="single" w:color="000000" w:sz="4" w:space="0"/>
              <w:bottom w:val="single" w:color="000000" w:sz="4" w:space="0"/>
              <w:right w:val="single" w:color="000000" w:sz="4" w:space="0"/>
            </w:tcBorders>
            <w:vAlign w:val="center"/>
          </w:tcPr>
          <w:p w14:paraId="35BA25B4">
            <w:pPr>
              <w:spacing w:before="127" w:after="117" w:line="240" w:lineRule="exact"/>
              <w:ind w:left="108" w:right="252"/>
              <w:jc w:val="center"/>
              <w:textAlignment w:val="baseline"/>
              <w:rPr>
                <w:rFonts w:ascii="黑体" w:hAnsi="黑体" w:eastAsia="黑体" w:cs="黑体"/>
                <w:spacing w:val="-4"/>
                <w:szCs w:val="21"/>
                <w:lang w:val="zh-CN"/>
              </w:rPr>
            </w:pPr>
            <w:r>
              <w:rPr>
                <w:rFonts w:hint="eastAsia" w:ascii="黑体" w:hAnsi="黑体" w:eastAsia="黑体" w:cs="黑体"/>
                <w:spacing w:val="-4"/>
                <w:szCs w:val="21"/>
                <w:lang w:val="zh-CN"/>
              </w:rPr>
              <w:t>*固态存储形态</w:t>
            </w:r>
          </w:p>
        </w:tc>
        <w:tc>
          <w:tcPr>
            <w:tcW w:w="6150" w:type="dxa"/>
            <w:tcBorders>
              <w:top w:val="single" w:color="000000" w:sz="4" w:space="0"/>
              <w:left w:val="single" w:color="000000" w:sz="4" w:space="0"/>
              <w:bottom w:val="single" w:color="000000" w:sz="4" w:space="0"/>
              <w:right w:val="single" w:color="000000" w:sz="4" w:space="0"/>
            </w:tcBorders>
            <w:vAlign w:val="center"/>
          </w:tcPr>
          <w:p w14:paraId="79F42F53">
            <w:pPr>
              <w:spacing w:line="239" w:lineRule="exact"/>
              <w:ind w:left="108" w:right="180"/>
              <w:textAlignment w:val="baseline"/>
              <w:rPr>
                <w:rFonts w:ascii="黑体" w:hAnsi="黑体" w:eastAsia="黑体" w:cs="黑体"/>
                <w:spacing w:val="-3"/>
                <w:szCs w:val="21"/>
                <w:lang w:val="zh-CN"/>
              </w:rPr>
            </w:pPr>
            <w:r>
              <w:rPr>
                <w:rFonts w:hint="eastAsia" w:ascii="黑体" w:hAnsi="黑体" w:eastAsia="黑体" w:cs="黑体"/>
                <w:spacing w:val="-3"/>
                <w:szCs w:val="21"/>
                <w:lang w:val="zh-CN"/>
              </w:rPr>
              <w:t xml:space="preserve">采用插卡或板载等形态,可选用符合 </w:t>
            </w:r>
            <w:r>
              <w:rPr>
                <w:rFonts w:hint="eastAsia" w:ascii="黑体" w:hAnsi="黑体" w:eastAsia="黑体" w:cs="黑体"/>
                <w:spacing w:val="-3"/>
                <w:szCs w:val="21"/>
              </w:rPr>
              <w:t xml:space="preserve">M.2 </w:t>
            </w:r>
            <w:r>
              <w:rPr>
                <w:rFonts w:hint="eastAsia" w:ascii="黑体" w:hAnsi="黑体" w:eastAsia="黑体" w:cs="黑体"/>
                <w:spacing w:val="-3"/>
                <w:szCs w:val="21"/>
                <w:lang w:val="zh-CN"/>
              </w:rPr>
              <w:t xml:space="preserve">或 2.5 寸 </w:t>
            </w:r>
            <w:r>
              <w:rPr>
                <w:rFonts w:hint="eastAsia" w:ascii="黑体" w:hAnsi="黑体" w:eastAsia="黑体" w:cs="黑体"/>
                <w:spacing w:val="-3"/>
                <w:szCs w:val="21"/>
              </w:rPr>
              <w:t xml:space="preserve">SATA </w:t>
            </w:r>
            <w:r>
              <w:rPr>
                <w:rFonts w:hint="eastAsia" w:ascii="黑体" w:hAnsi="黑体" w:eastAsia="黑体" w:cs="黑体"/>
                <w:spacing w:val="-3"/>
                <w:szCs w:val="21"/>
                <w:lang w:val="zh-CN"/>
              </w:rPr>
              <w:t xml:space="preserve">或 </w:t>
            </w:r>
            <w:r>
              <w:rPr>
                <w:rFonts w:hint="eastAsia" w:ascii="黑体" w:hAnsi="黑体" w:eastAsia="黑体" w:cs="黑体"/>
                <w:spacing w:val="-3"/>
                <w:szCs w:val="21"/>
              </w:rPr>
              <w:t xml:space="preserve">mSATA </w:t>
            </w:r>
            <w:r>
              <w:rPr>
                <w:rFonts w:hint="eastAsia" w:ascii="黑体" w:hAnsi="黑体" w:eastAsia="黑体" w:cs="黑体"/>
                <w:spacing w:val="-3"/>
                <w:szCs w:val="21"/>
                <w:lang w:val="zh-CN"/>
              </w:rPr>
              <w:t>等标准的插卡形态</w:t>
            </w:r>
          </w:p>
        </w:tc>
      </w:tr>
      <w:tr w14:paraId="69A4BBC4">
        <w:tblPrEx>
          <w:tblCellMar>
            <w:top w:w="0" w:type="dxa"/>
            <w:left w:w="0" w:type="dxa"/>
            <w:bottom w:w="0" w:type="dxa"/>
            <w:right w:w="0" w:type="dxa"/>
          </w:tblCellMar>
        </w:tblPrEx>
        <w:trPr>
          <w:trHeight w:val="1412" w:hRule="exact"/>
        </w:trPr>
        <w:tc>
          <w:tcPr>
            <w:tcW w:w="461" w:type="dxa"/>
            <w:tcBorders>
              <w:top w:val="single" w:color="000000" w:sz="4" w:space="0"/>
              <w:left w:val="single" w:color="000000" w:sz="4" w:space="0"/>
              <w:bottom w:val="single" w:color="000000" w:sz="4" w:space="0"/>
              <w:right w:val="single" w:color="000000" w:sz="4" w:space="0"/>
            </w:tcBorders>
            <w:vAlign w:val="center"/>
          </w:tcPr>
          <w:p w14:paraId="3CEA6A2A">
            <w:pPr>
              <w:spacing w:before="653" w:after="588" w:line="199" w:lineRule="exact"/>
              <w:jc w:val="center"/>
              <w:textAlignment w:val="baseline"/>
              <w:rPr>
                <w:rFonts w:ascii="黑体" w:hAnsi="黑体" w:eastAsia="黑体" w:cs="黑体"/>
                <w:szCs w:val="21"/>
                <w:lang w:val="zh-CN"/>
              </w:rPr>
            </w:pPr>
            <w:r>
              <w:rPr>
                <w:rFonts w:hint="eastAsia" w:ascii="黑体" w:hAnsi="黑体" w:eastAsia="黑体" w:cs="黑体"/>
                <w:szCs w:val="21"/>
                <w:lang w:val="zh-CN"/>
              </w:rPr>
              <w:t>22</w:t>
            </w:r>
          </w:p>
        </w:tc>
        <w:tc>
          <w:tcPr>
            <w:tcW w:w="780" w:type="dxa"/>
            <w:tcBorders>
              <w:top w:val="single" w:color="000000" w:sz="4" w:space="0"/>
              <w:left w:val="single" w:color="000000" w:sz="4" w:space="0"/>
              <w:bottom w:val="single" w:color="000000" w:sz="4" w:space="0"/>
              <w:right w:val="single" w:color="000000" w:sz="4" w:space="0"/>
            </w:tcBorders>
            <w:vAlign w:val="center"/>
          </w:tcPr>
          <w:p w14:paraId="69262018">
            <w:pPr>
              <w:spacing w:before="492" w:after="468" w:line="240" w:lineRule="exact"/>
              <w:ind w:left="108" w:right="180"/>
              <w:jc w:val="left"/>
              <w:textAlignment w:val="baseline"/>
              <w:rPr>
                <w:rFonts w:ascii="黑体" w:hAnsi="黑体" w:eastAsia="黑体" w:cs="黑体"/>
                <w:spacing w:val="-3"/>
                <w:szCs w:val="21"/>
                <w:lang w:val="zh-CN"/>
              </w:rPr>
            </w:pPr>
            <w:r>
              <w:rPr>
                <w:rFonts w:hint="eastAsia" w:ascii="黑体" w:hAnsi="黑体" w:eastAsia="黑体" w:cs="黑体"/>
                <w:spacing w:val="-3"/>
                <w:szCs w:val="21"/>
                <w:lang w:val="zh-CN"/>
              </w:rPr>
              <w:t>产品规格</w:t>
            </w:r>
          </w:p>
        </w:tc>
        <w:tc>
          <w:tcPr>
            <w:tcW w:w="737" w:type="dxa"/>
            <w:vMerge w:val="continue"/>
            <w:tcBorders>
              <w:top w:val="nil"/>
              <w:left w:val="single" w:color="000000" w:sz="4" w:space="0"/>
              <w:bottom w:val="single" w:color="auto" w:sz="4" w:space="0"/>
              <w:right w:val="single" w:color="000000" w:sz="4" w:space="0"/>
            </w:tcBorders>
            <w:vAlign w:val="center"/>
          </w:tcPr>
          <w:p w14:paraId="55620EBA">
            <w:pPr>
              <w:rPr>
                <w:rFonts w:ascii="黑体" w:hAnsi="黑体" w:eastAsia="黑体" w:cs="黑体"/>
                <w:szCs w:val="21"/>
              </w:rPr>
            </w:pPr>
          </w:p>
        </w:tc>
        <w:tc>
          <w:tcPr>
            <w:tcW w:w="1108" w:type="dxa"/>
            <w:tcBorders>
              <w:top w:val="single" w:color="000000" w:sz="4" w:space="0"/>
              <w:left w:val="single" w:color="000000" w:sz="4" w:space="0"/>
              <w:bottom w:val="single" w:color="000000" w:sz="4" w:space="0"/>
              <w:right w:val="single" w:color="000000" w:sz="4" w:space="0"/>
            </w:tcBorders>
            <w:vAlign w:val="center"/>
          </w:tcPr>
          <w:p w14:paraId="16823732">
            <w:pPr>
              <w:spacing w:before="372" w:after="348" w:line="240" w:lineRule="exact"/>
              <w:ind w:right="180"/>
              <w:jc w:val="center"/>
              <w:textAlignment w:val="baseline"/>
              <w:rPr>
                <w:rFonts w:ascii="黑体" w:hAnsi="黑体" w:eastAsia="黑体" w:cs="黑体"/>
                <w:spacing w:val="-4"/>
                <w:szCs w:val="21"/>
                <w:lang w:val="zh-CN"/>
              </w:rPr>
            </w:pPr>
            <w:r>
              <w:rPr>
                <w:rFonts w:hint="eastAsia" w:ascii="黑体" w:hAnsi="黑体" w:eastAsia="黑体" w:cs="黑体"/>
                <w:spacing w:val="-4"/>
                <w:szCs w:val="21"/>
                <w:lang w:val="zh-CN"/>
              </w:rPr>
              <w:t>*存储设备其他参数要求</w:t>
            </w:r>
          </w:p>
        </w:tc>
        <w:tc>
          <w:tcPr>
            <w:tcW w:w="6150" w:type="dxa"/>
            <w:tcBorders>
              <w:top w:val="single" w:color="000000" w:sz="4" w:space="0"/>
              <w:left w:val="single" w:color="000000" w:sz="4" w:space="0"/>
              <w:bottom w:val="single" w:color="000000" w:sz="4" w:space="0"/>
              <w:right w:val="single" w:color="000000" w:sz="4" w:space="0"/>
            </w:tcBorders>
          </w:tcPr>
          <w:p w14:paraId="2AAE7758">
            <w:pPr>
              <w:spacing w:line="240" w:lineRule="exact"/>
              <w:ind w:left="144" w:right="288"/>
              <w:jc w:val="left"/>
              <w:textAlignment w:val="baseline"/>
              <w:rPr>
                <w:rFonts w:ascii="黑体" w:hAnsi="黑体" w:eastAsia="黑体" w:cs="黑体"/>
                <w:spacing w:val="-3"/>
                <w:szCs w:val="21"/>
              </w:rPr>
            </w:pPr>
            <w:r>
              <w:rPr>
                <w:rFonts w:hint="eastAsia" w:ascii="黑体" w:hAnsi="黑体" w:eastAsia="黑体" w:cs="黑体"/>
                <w:spacing w:val="-3"/>
                <w:szCs w:val="21"/>
              </w:rPr>
              <w:t>a)</w:t>
            </w:r>
            <w:r>
              <w:rPr>
                <w:rFonts w:hint="eastAsia" w:ascii="黑体" w:hAnsi="黑体" w:eastAsia="黑体" w:cs="黑体"/>
                <w:spacing w:val="-3"/>
                <w:szCs w:val="21"/>
                <w:lang w:val="zh-CN"/>
              </w:rPr>
              <w:t xml:space="preserve">固态盘应符合 </w:t>
            </w:r>
            <w:r>
              <w:rPr>
                <w:rFonts w:hint="eastAsia" w:ascii="黑体" w:hAnsi="黑体" w:eastAsia="黑体" w:cs="黑体"/>
                <w:spacing w:val="-3"/>
                <w:szCs w:val="21"/>
              </w:rPr>
              <w:t xml:space="preserve">SJ/T 11654 </w:t>
            </w:r>
            <w:r>
              <w:rPr>
                <w:rFonts w:hint="eastAsia" w:ascii="黑体" w:hAnsi="黑体" w:eastAsia="黑体" w:cs="黑体"/>
                <w:spacing w:val="-3"/>
                <w:szCs w:val="21"/>
                <w:lang w:val="zh-CN"/>
              </w:rPr>
              <w:t>相关规定;</w:t>
            </w:r>
          </w:p>
          <w:p w14:paraId="7D7B9B5B">
            <w:pPr>
              <w:spacing w:line="237" w:lineRule="exact"/>
              <w:ind w:left="144" w:right="108"/>
              <w:jc w:val="left"/>
              <w:textAlignment w:val="baseline"/>
              <w:rPr>
                <w:rFonts w:ascii="黑体" w:hAnsi="黑体" w:eastAsia="黑体" w:cs="黑体"/>
                <w:spacing w:val="-9"/>
                <w:szCs w:val="21"/>
              </w:rPr>
            </w:pPr>
            <w:r>
              <w:rPr>
                <w:rFonts w:hint="eastAsia" w:ascii="黑体" w:hAnsi="黑体" w:eastAsia="黑体" w:cs="黑体"/>
                <w:spacing w:val="-9"/>
                <w:szCs w:val="21"/>
              </w:rPr>
              <w:t>b)</w:t>
            </w:r>
            <w:r>
              <w:rPr>
                <w:rFonts w:hint="eastAsia" w:ascii="黑体" w:hAnsi="黑体" w:eastAsia="黑体" w:cs="黑体"/>
                <w:spacing w:val="-9"/>
                <w:szCs w:val="21"/>
                <w:lang w:val="zh-CN"/>
              </w:rPr>
              <w:t>机械硬盘准备时间应不大于 30</w:t>
            </w:r>
            <w:r>
              <w:rPr>
                <w:rFonts w:hint="eastAsia" w:ascii="黑体" w:hAnsi="黑体" w:eastAsia="黑体" w:cs="黑体"/>
                <w:spacing w:val="-9"/>
                <w:szCs w:val="21"/>
              </w:rPr>
              <w:t>s;</w:t>
            </w:r>
            <w:r>
              <w:rPr>
                <w:rFonts w:hint="eastAsia" w:ascii="黑体" w:hAnsi="黑体" w:eastAsia="黑体" w:cs="黑体"/>
                <w:spacing w:val="-9"/>
                <w:szCs w:val="21"/>
                <w:lang w:val="zh-CN"/>
              </w:rPr>
              <w:t xml:space="preserve">侧面固定螺丝孔数量可为 4 孔或 6 孔; 工作状态环境温度应满足 5℃~55℃; 其它参数应符合 </w:t>
            </w:r>
            <w:r>
              <w:rPr>
                <w:rFonts w:hint="eastAsia" w:ascii="黑体" w:hAnsi="黑体" w:eastAsia="黑体" w:cs="黑体"/>
                <w:spacing w:val="-9"/>
                <w:szCs w:val="21"/>
              </w:rPr>
              <w:t xml:space="preserve">GB/T 12628 </w:t>
            </w:r>
            <w:r>
              <w:rPr>
                <w:rFonts w:hint="eastAsia" w:ascii="黑体" w:hAnsi="黑体" w:eastAsia="黑体" w:cs="黑体"/>
                <w:spacing w:val="-9"/>
                <w:szCs w:val="21"/>
                <w:lang w:val="zh-CN"/>
              </w:rPr>
              <w:t>相关规定</w:t>
            </w:r>
          </w:p>
        </w:tc>
      </w:tr>
      <w:tr w14:paraId="77215CA5">
        <w:tblPrEx>
          <w:tblCellMar>
            <w:top w:w="0" w:type="dxa"/>
            <w:left w:w="0" w:type="dxa"/>
            <w:bottom w:w="0" w:type="dxa"/>
            <w:right w:w="0" w:type="dxa"/>
          </w:tblCellMar>
        </w:tblPrEx>
        <w:trPr>
          <w:trHeight w:val="494" w:hRule="exact"/>
        </w:trPr>
        <w:tc>
          <w:tcPr>
            <w:tcW w:w="461" w:type="dxa"/>
            <w:tcBorders>
              <w:top w:val="single" w:color="000000" w:sz="4" w:space="0"/>
              <w:left w:val="single" w:color="000000" w:sz="4" w:space="0"/>
              <w:bottom w:val="single" w:color="000000" w:sz="4" w:space="0"/>
              <w:right w:val="single" w:color="000000" w:sz="4" w:space="0"/>
            </w:tcBorders>
            <w:vAlign w:val="center"/>
          </w:tcPr>
          <w:p w14:paraId="466416D9">
            <w:pPr>
              <w:spacing w:before="172" w:after="108" w:line="199" w:lineRule="exact"/>
              <w:jc w:val="center"/>
              <w:textAlignment w:val="baseline"/>
              <w:rPr>
                <w:rFonts w:ascii="黑体" w:hAnsi="黑体" w:eastAsia="黑体" w:cs="黑体"/>
                <w:szCs w:val="21"/>
                <w:lang w:val="zh-CN"/>
              </w:rPr>
            </w:pPr>
            <w:r>
              <w:rPr>
                <w:rFonts w:hint="eastAsia" w:ascii="黑体" w:hAnsi="黑体" w:eastAsia="黑体" w:cs="黑体"/>
                <w:szCs w:val="21"/>
                <w:lang w:val="zh-CN"/>
              </w:rPr>
              <w:t>23</w:t>
            </w:r>
          </w:p>
        </w:tc>
        <w:tc>
          <w:tcPr>
            <w:tcW w:w="780" w:type="dxa"/>
            <w:tcBorders>
              <w:top w:val="single" w:color="000000" w:sz="4" w:space="0"/>
              <w:left w:val="single" w:color="000000" w:sz="4" w:space="0"/>
              <w:bottom w:val="single" w:color="000000" w:sz="4" w:space="0"/>
              <w:right w:val="single" w:color="auto" w:sz="4" w:space="0"/>
            </w:tcBorders>
          </w:tcPr>
          <w:p w14:paraId="7CAF49D8">
            <w:pPr>
              <w:spacing w:line="234" w:lineRule="exact"/>
              <w:ind w:left="108" w:right="180"/>
              <w:jc w:val="left"/>
              <w:textAlignment w:val="baseline"/>
              <w:rPr>
                <w:rFonts w:ascii="黑体" w:hAnsi="黑体" w:eastAsia="黑体" w:cs="黑体"/>
                <w:spacing w:val="-3"/>
                <w:szCs w:val="21"/>
                <w:lang w:val="zh-CN"/>
              </w:rPr>
            </w:pPr>
            <w:r>
              <w:rPr>
                <w:rFonts w:hint="eastAsia" w:ascii="黑体" w:hAnsi="黑体" w:eastAsia="黑体" w:cs="黑体"/>
                <w:spacing w:val="-3"/>
                <w:szCs w:val="21"/>
                <w:lang w:val="zh-CN"/>
              </w:rPr>
              <w:t>产品规格</w:t>
            </w:r>
          </w:p>
        </w:tc>
        <w:tc>
          <w:tcPr>
            <w:tcW w:w="737" w:type="dxa"/>
            <w:vMerge w:val="restart"/>
            <w:tcBorders>
              <w:top w:val="single" w:color="auto" w:sz="4" w:space="0"/>
              <w:left w:val="single" w:color="auto" w:sz="4" w:space="0"/>
              <w:bottom w:val="single" w:color="auto" w:sz="4" w:space="0"/>
              <w:right w:val="single" w:color="auto" w:sz="4" w:space="0"/>
            </w:tcBorders>
            <w:vAlign w:val="center"/>
          </w:tcPr>
          <w:p w14:paraId="790DD32C">
            <w:pPr>
              <w:spacing w:before="1711" w:after="1701" w:line="240" w:lineRule="exact"/>
              <w:ind w:left="144"/>
              <w:jc w:val="left"/>
              <w:textAlignment w:val="baseline"/>
              <w:rPr>
                <w:rFonts w:ascii="黑体" w:hAnsi="黑体" w:eastAsia="黑体" w:cs="黑体"/>
                <w:szCs w:val="21"/>
                <w:lang w:val="zh-CN"/>
              </w:rPr>
            </w:pPr>
            <w:r>
              <w:rPr>
                <w:rFonts w:hint="eastAsia" w:ascii="黑体" w:hAnsi="黑体" w:eastAsia="黑体" w:cs="黑体"/>
                <w:szCs w:val="21"/>
                <w:lang w:val="zh-CN"/>
              </w:rPr>
              <w:t>*显卡规格</w:t>
            </w:r>
          </w:p>
        </w:tc>
        <w:tc>
          <w:tcPr>
            <w:tcW w:w="1108" w:type="dxa"/>
            <w:tcBorders>
              <w:top w:val="single" w:color="000000" w:sz="4" w:space="0"/>
              <w:left w:val="single" w:color="auto" w:sz="4" w:space="0"/>
              <w:bottom w:val="single" w:color="000000" w:sz="4" w:space="0"/>
              <w:right w:val="single" w:color="000000" w:sz="4" w:space="0"/>
            </w:tcBorders>
            <w:vAlign w:val="center"/>
          </w:tcPr>
          <w:p w14:paraId="34CC064B">
            <w:pPr>
              <w:spacing w:line="234" w:lineRule="exact"/>
              <w:ind w:left="108" w:right="252"/>
              <w:jc w:val="center"/>
              <w:textAlignment w:val="baseline"/>
              <w:rPr>
                <w:rFonts w:ascii="黑体" w:hAnsi="黑体" w:eastAsia="黑体" w:cs="黑体"/>
                <w:spacing w:val="-3"/>
                <w:szCs w:val="21"/>
                <w:lang w:val="zh-CN"/>
              </w:rPr>
            </w:pPr>
            <w:r>
              <w:rPr>
                <w:rFonts w:hint="eastAsia" w:ascii="黑体" w:hAnsi="黑体" w:eastAsia="黑体" w:cs="黑体"/>
                <w:spacing w:val="-3"/>
                <w:szCs w:val="21"/>
                <w:lang w:val="zh-CN"/>
              </w:rPr>
              <w:t>*显卡类型</w:t>
            </w:r>
          </w:p>
        </w:tc>
        <w:tc>
          <w:tcPr>
            <w:tcW w:w="6150" w:type="dxa"/>
            <w:tcBorders>
              <w:top w:val="single" w:color="000000" w:sz="4" w:space="0"/>
              <w:left w:val="single" w:color="000000" w:sz="4" w:space="0"/>
              <w:bottom w:val="single" w:color="000000" w:sz="4" w:space="0"/>
              <w:right w:val="single" w:color="000000" w:sz="4" w:space="0"/>
            </w:tcBorders>
            <w:vAlign w:val="center"/>
          </w:tcPr>
          <w:p w14:paraId="6E9F728F">
            <w:pPr>
              <w:spacing w:before="172" w:after="108" w:line="199" w:lineRule="exact"/>
              <w:ind w:left="110"/>
              <w:jc w:val="left"/>
              <w:textAlignment w:val="baseline"/>
              <w:rPr>
                <w:rFonts w:ascii="黑体" w:hAnsi="黑体" w:eastAsia="黑体" w:cs="黑体"/>
                <w:szCs w:val="21"/>
                <w:lang w:val="zh-CN"/>
              </w:rPr>
            </w:pPr>
            <w:r>
              <w:rPr>
                <w:rFonts w:hint="eastAsia" w:ascii="黑体" w:hAnsi="黑体" w:eastAsia="黑体" w:cs="黑体"/>
                <w:szCs w:val="21"/>
                <w:lang w:val="zh-CN"/>
              </w:rPr>
              <w:t>独立显卡或集成显卡</w:t>
            </w:r>
          </w:p>
        </w:tc>
      </w:tr>
      <w:tr w14:paraId="13B1110A">
        <w:tblPrEx>
          <w:tblCellMar>
            <w:top w:w="0" w:type="dxa"/>
            <w:left w:w="0" w:type="dxa"/>
            <w:bottom w:w="0" w:type="dxa"/>
            <w:right w:w="0" w:type="dxa"/>
          </w:tblCellMar>
        </w:tblPrEx>
        <w:trPr>
          <w:trHeight w:val="970" w:hRule="exact"/>
        </w:trPr>
        <w:tc>
          <w:tcPr>
            <w:tcW w:w="461" w:type="dxa"/>
            <w:tcBorders>
              <w:top w:val="single" w:color="000000" w:sz="4" w:space="0"/>
              <w:left w:val="single" w:color="000000" w:sz="4" w:space="0"/>
              <w:bottom w:val="single" w:color="000000" w:sz="4" w:space="0"/>
              <w:right w:val="single" w:color="000000" w:sz="4" w:space="0"/>
            </w:tcBorders>
            <w:vAlign w:val="center"/>
          </w:tcPr>
          <w:p w14:paraId="5D29822C">
            <w:pPr>
              <w:spacing w:before="408" w:after="358" w:line="199" w:lineRule="exact"/>
              <w:jc w:val="center"/>
              <w:textAlignment w:val="baseline"/>
              <w:rPr>
                <w:rFonts w:ascii="黑体" w:hAnsi="黑体" w:eastAsia="黑体" w:cs="黑体"/>
                <w:szCs w:val="21"/>
                <w:lang w:val="zh-CN"/>
              </w:rPr>
            </w:pPr>
            <w:r>
              <w:rPr>
                <w:rFonts w:hint="eastAsia" w:ascii="黑体" w:hAnsi="黑体" w:eastAsia="黑体" w:cs="黑体"/>
                <w:szCs w:val="21"/>
                <w:lang w:val="zh-CN"/>
              </w:rPr>
              <w:t>24</w:t>
            </w:r>
          </w:p>
        </w:tc>
        <w:tc>
          <w:tcPr>
            <w:tcW w:w="780" w:type="dxa"/>
            <w:tcBorders>
              <w:top w:val="single" w:color="000000" w:sz="4" w:space="0"/>
              <w:left w:val="single" w:color="000000" w:sz="4" w:space="0"/>
              <w:bottom w:val="single" w:color="000000" w:sz="4" w:space="0"/>
              <w:right w:val="single" w:color="auto" w:sz="4" w:space="0"/>
            </w:tcBorders>
            <w:vAlign w:val="center"/>
          </w:tcPr>
          <w:p w14:paraId="3C7ED70F">
            <w:pPr>
              <w:spacing w:before="247" w:after="238" w:line="240" w:lineRule="exact"/>
              <w:ind w:left="108" w:right="180"/>
              <w:jc w:val="left"/>
              <w:textAlignment w:val="baseline"/>
              <w:rPr>
                <w:rFonts w:ascii="黑体" w:hAnsi="黑体" w:eastAsia="黑体" w:cs="黑体"/>
                <w:spacing w:val="-3"/>
                <w:szCs w:val="21"/>
                <w:lang w:val="zh-CN"/>
              </w:rPr>
            </w:pPr>
            <w:r>
              <w:rPr>
                <w:rFonts w:hint="eastAsia" w:ascii="黑体" w:hAnsi="黑体" w:eastAsia="黑体" w:cs="黑体"/>
                <w:spacing w:val="-3"/>
                <w:szCs w:val="21"/>
                <w:lang w:val="zh-CN"/>
              </w:rPr>
              <w:t>产品规格</w:t>
            </w:r>
          </w:p>
        </w:tc>
        <w:tc>
          <w:tcPr>
            <w:tcW w:w="737" w:type="dxa"/>
            <w:vMerge w:val="continue"/>
            <w:tcBorders>
              <w:top w:val="single" w:color="auto" w:sz="4" w:space="0"/>
              <w:left w:val="single" w:color="auto" w:sz="4" w:space="0"/>
              <w:bottom w:val="single" w:color="auto" w:sz="4" w:space="0"/>
              <w:right w:val="single" w:color="auto" w:sz="4" w:space="0"/>
            </w:tcBorders>
            <w:vAlign w:val="center"/>
          </w:tcPr>
          <w:p w14:paraId="464D2481">
            <w:pPr>
              <w:rPr>
                <w:rFonts w:ascii="黑体" w:hAnsi="黑体" w:eastAsia="黑体" w:cs="黑体"/>
                <w:szCs w:val="21"/>
              </w:rPr>
            </w:pPr>
          </w:p>
        </w:tc>
        <w:tc>
          <w:tcPr>
            <w:tcW w:w="1108" w:type="dxa"/>
            <w:tcBorders>
              <w:top w:val="single" w:color="000000" w:sz="4" w:space="0"/>
              <w:left w:val="single" w:color="auto" w:sz="4" w:space="0"/>
              <w:bottom w:val="single" w:color="000000" w:sz="4" w:space="0"/>
              <w:right w:val="single" w:color="000000" w:sz="4" w:space="0"/>
            </w:tcBorders>
            <w:vAlign w:val="center"/>
          </w:tcPr>
          <w:p w14:paraId="11D59E4F">
            <w:pPr>
              <w:spacing w:before="127" w:after="118" w:line="240" w:lineRule="exact"/>
              <w:ind w:left="108" w:right="180"/>
              <w:jc w:val="center"/>
              <w:textAlignment w:val="baseline"/>
              <w:rPr>
                <w:rFonts w:ascii="黑体" w:hAnsi="黑体" w:eastAsia="黑体" w:cs="黑体"/>
                <w:spacing w:val="-7"/>
                <w:szCs w:val="21"/>
                <w:lang w:val="zh-CN"/>
              </w:rPr>
            </w:pPr>
            <w:r>
              <w:rPr>
                <w:rFonts w:hint="eastAsia" w:ascii="黑体" w:hAnsi="黑体" w:eastAsia="黑体" w:cs="黑体"/>
                <w:spacing w:val="-7"/>
                <w:szCs w:val="21"/>
                <w:lang w:val="zh-CN"/>
              </w:rPr>
              <w:t>*独立显卡显存类型</w:t>
            </w:r>
          </w:p>
        </w:tc>
        <w:tc>
          <w:tcPr>
            <w:tcW w:w="6150" w:type="dxa"/>
            <w:tcBorders>
              <w:top w:val="single" w:color="000000" w:sz="4" w:space="0"/>
              <w:left w:val="single" w:color="000000" w:sz="4" w:space="0"/>
              <w:bottom w:val="single" w:color="000000" w:sz="4" w:space="0"/>
              <w:right w:val="single" w:color="000000" w:sz="4" w:space="0"/>
            </w:tcBorders>
            <w:vAlign w:val="center"/>
          </w:tcPr>
          <w:p w14:paraId="6AB6E49E">
            <w:pPr>
              <w:spacing w:before="247" w:after="238" w:line="240" w:lineRule="exact"/>
              <w:ind w:left="108"/>
              <w:jc w:val="left"/>
              <w:textAlignment w:val="baseline"/>
              <w:rPr>
                <w:rFonts w:ascii="黑体" w:hAnsi="黑体" w:eastAsia="黑体" w:cs="黑体"/>
                <w:szCs w:val="21"/>
                <w:lang w:val="zh-CN"/>
              </w:rPr>
            </w:pPr>
            <w:r>
              <w:rPr>
                <w:rFonts w:hint="eastAsia" w:ascii="黑体" w:hAnsi="黑体" w:eastAsia="黑体" w:cs="黑体"/>
                <w:szCs w:val="21"/>
                <w:lang w:val="zh-CN"/>
              </w:rPr>
              <w:t xml:space="preserve">若配置独立显卡,显存类型应为 </w:t>
            </w:r>
            <w:r>
              <w:rPr>
                <w:rFonts w:hint="eastAsia" w:ascii="黑体" w:hAnsi="黑体" w:eastAsia="黑体" w:cs="黑体"/>
                <w:szCs w:val="21"/>
              </w:rPr>
              <w:t>DDR4/GDDR5/GDDR6/LPDDR4</w:t>
            </w:r>
          </w:p>
        </w:tc>
      </w:tr>
      <w:tr w14:paraId="691C55EA">
        <w:tblPrEx>
          <w:tblCellMar>
            <w:top w:w="0" w:type="dxa"/>
            <w:left w:w="0" w:type="dxa"/>
            <w:bottom w:w="0" w:type="dxa"/>
            <w:right w:w="0" w:type="dxa"/>
          </w:tblCellMar>
        </w:tblPrEx>
        <w:trPr>
          <w:trHeight w:val="1134" w:hRule="exact"/>
        </w:trPr>
        <w:tc>
          <w:tcPr>
            <w:tcW w:w="461" w:type="dxa"/>
            <w:tcBorders>
              <w:top w:val="single" w:color="000000" w:sz="4" w:space="0"/>
              <w:left w:val="single" w:color="000000" w:sz="4" w:space="0"/>
              <w:bottom w:val="single" w:color="000000" w:sz="4" w:space="0"/>
              <w:right w:val="single" w:color="000000" w:sz="4" w:space="0"/>
            </w:tcBorders>
            <w:vAlign w:val="center"/>
          </w:tcPr>
          <w:p w14:paraId="7737B079">
            <w:pPr>
              <w:spacing w:before="288" w:after="228" w:line="199" w:lineRule="exact"/>
              <w:jc w:val="center"/>
              <w:textAlignment w:val="baseline"/>
              <w:rPr>
                <w:rFonts w:ascii="黑体" w:hAnsi="黑体" w:eastAsia="黑体" w:cs="黑体"/>
                <w:szCs w:val="21"/>
                <w:lang w:val="zh-CN"/>
              </w:rPr>
            </w:pPr>
            <w:r>
              <w:rPr>
                <w:rFonts w:hint="eastAsia" w:ascii="黑体" w:hAnsi="黑体" w:eastAsia="黑体" w:cs="黑体"/>
                <w:szCs w:val="21"/>
                <w:lang w:val="zh-CN"/>
              </w:rPr>
              <w:t>25</w:t>
            </w:r>
          </w:p>
        </w:tc>
        <w:tc>
          <w:tcPr>
            <w:tcW w:w="780" w:type="dxa"/>
            <w:tcBorders>
              <w:top w:val="single" w:color="000000" w:sz="4" w:space="0"/>
              <w:left w:val="single" w:color="000000" w:sz="4" w:space="0"/>
              <w:bottom w:val="single" w:color="000000" w:sz="4" w:space="0"/>
              <w:right w:val="single" w:color="auto" w:sz="4" w:space="0"/>
            </w:tcBorders>
          </w:tcPr>
          <w:p w14:paraId="3762FE54">
            <w:pPr>
              <w:spacing w:before="127" w:after="108" w:line="240" w:lineRule="exact"/>
              <w:ind w:left="108" w:right="180"/>
              <w:jc w:val="left"/>
              <w:textAlignment w:val="baseline"/>
              <w:rPr>
                <w:rFonts w:ascii="黑体" w:hAnsi="黑体" w:eastAsia="黑体" w:cs="黑体"/>
                <w:spacing w:val="-3"/>
                <w:szCs w:val="21"/>
                <w:lang w:val="zh-CN"/>
              </w:rPr>
            </w:pPr>
            <w:r>
              <w:rPr>
                <w:rFonts w:hint="eastAsia" w:ascii="黑体" w:hAnsi="黑体" w:eastAsia="黑体" w:cs="黑体"/>
                <w:spacing w:val="-3"/>
                <w:szCs w:val="21"/>
                <w:lang w:val="zh-CN"/>
              </w:rPr>
              <w:t>产品规格</w:t>
            </w:r>
          </w:p>
        </w:tc>
        <w:tc>
          <w:tcPr>
            <w:tcW w:w="737" w:type="dxa"/>
            <w:vMerge w:val="continue"/>
            <w:tcBorders>
              <w:top w:val="single" w:color="auto" w:sz="4" w:space="0"/>
              <w:left w:val="single" w:color="auto" w:sz="4" w:space="0"/>
              <w:bottom w:val="single" w:color="auto" w:sz="4" w:space="0"/>
              <w:right w:val="single" w:color="auto" w:sz="4" w:space="0"/>
            </w:tcBorders>
            <w:vAlign w:val="center"/>
          </w:tcPr>
          <w:p w14:paraId="6813B5A8">
            <w:pPr>
              <w:rPr>
                <w:rFonts w:ascii="黑体" w:hAnsi="黑体" w:eastAsia="黑体" w:cs="黑体"/>
                <w:szCs w:val="21"/>
              </w:rPr>
            </w:pPr>
          </w:p>
        </w:tc>
        <w:tc>
          <w:tcPr>
            <w:tcW w:w="1108" w:type="dxa"/>
            <w:tcBorders>
              <w:top w:val="single" w:color="000000" w:sz="4" w:space="0"/>
              <w:left w:val="single" w:color="auto" w:sz="4" w:space="0"/>
              <w:bottom w:val="single" w:color="000000" w:sz="4" w:space="0"/>
              <w:right w:val="single" w:color="000000" w:sz="4" w:space="0"/>
            </w:tcBorders>
            <w:vAlign w:val="center"/>
          </w:tcPr>
          <w:p w14:paraId="46815074">
            <w:pPr>
              <w:spacing w:line="236" w:lineRule="exact"/>
              <w:ind w:left="108" w:right="180"/>
              <w:jc w:val="center"/>
              <w:textAlignment w:val="baseline"/>
              <w:rPr>
                <w:rFonts w:ascii="黑体" w:hAnsi="黑体" w:eastAsia="黑体" w:cs="黑体"/>
                <w:spacing w:val="-7"/>
                <w:szCs w:val="21"/>
                <w:lang w:val="zh-CN"/>
              </w:rPr>
            </w:pPr>
            <w:r>
              <w:rPr>
                <w:rFonts w:hint="eastAsia" w:ascii="黑体" w:hAnsi="黑体" w:eastAsia="黑体" w:cs="黑体"/>
                <w:spacing w:val="-7"/>
                <w:szCs w:val="21"/>
                <w:lang w:val="zh-CN"/>
              </w:rPr>
              <w:t>*独立显卡显存位宽</w:t>
            </w:r>
          </w:p>
        </w:tc>
        <w:tc>
          <w:tcPr>
            <w:tcW w:w="6150" w:type="dxa"/>
            <w:tcBorders>
              <w:top w:val="single" w:color="000000" w:sz="4" w:space="0"/>
              <w:left w:val="single" w:color="000000" w:sz="4" w:space="0"/>
              <w:bottom w:val="single" w:color="000000" w:sz="4" w:space="0"/>
              <w:right w:val="single" w:color="000000" w:sz="4" w:space="0"/>
            </w:tcBorders>
            <w:vAlign w:val="center"/>
          </w:tcPr>
          <w:p w14:paraId="5FBD1084">
            <w:pPr>
              <w:spacing w:before="283" w:after="228" w:line="204" w:lineRule="exact"/>
              <w:ind w:left="110"/>
              <w:jc w:val="left"/>
              <w:textAlignment w:val="baseline"/>
              <w:rPr>
                <w:rFonts w:ascii="黑体" w:hAnsi="黑体" w:eastAsia="黑体" w:cs="黑体"/>
                <w:szCs w:val="21"/>
                <w:lang w:val="zh-CN"/>
              </w:rPr>
            </w:pPr>
            <w:r>
              <w:rPr>
                <w:rFonts w:hint="eastAsia" w:ascii="黑体" w:hAnsi="黑体" w:eastAsia="黑体" w:cs="黑体"/>
                <w:szCs w:val="21"/>
                <w:lang w:val="zh-CN"/>
              </w:rPr>
              <w:t>若配置独立显卡,显存位宽≥16 位</w:t>
            </w:r>
          </w:p>
        </w:tc>
      </w:tr>
      <w:tr w14:paraId="3EAFFD15">
        <w:tblPrEx>
          <w:tblCellMar>
            <w:top w:w="0" w:type="dxa"/>
            <w:left w:w="0" w:type="dxa"/>
            <w:bottom w:w="0" w:type="dxa"/>
            <w:right w:w="0" w:type="dxa"/>
          </w:tblCellMar>
        </w:tblPrEx>
        <w:trPr>
          <w:trHeight w:val="1460" w:hRule="exact"/>
        </w:trPr>
        <w:tc>
          <w:tcPr>
            <w:tcW w:w="461" w:type="dxa"/>
            <w:tcBorders>
              <w:top w:val="single" w:color="000000" w:sz="4" w:space="0"/>
              <w:left w:val="single" w:color="000000" w:sz="4" w:space="0"/>
              <w:bottom w:val="single" w:color="000000" w:sz="4" w:space="0"/>
              <w:right w:val="single" w:color="000000" w:sz="4" w:space="0"/>
            </w:tcBorders>
            <w:vAlign w:val="center"/>
          </w:tcPr>
          <w:p w14:paraId="2F0FC3B6">
            <w:pPr>
              <w:spacing w:before="288" w:after="233" w:line="199" w:lineRule="exact"/>
              <w:jc w:val="center"/>
              <w:textAlignment w:val="baseline"/>
              <w:rPr>
                <w:rFonts w:ascii="黑体" w:hAnsi="黑体" w:eastAsia="黑体" w:cs="黑体"/>
                <w:szCs w:val="21"/>
                <w:lang w:val="zh-CN"/>
              </w:rPr>
            </w:pPr>
            <w:r>
              <w:rPr>
                <w:rFonts w:hint="eastAsia" w:ascii="黑体" w:hAnsi="黑体" w:eastAsia="黑体" w:cs="黑体"/>
                <w:szCs w:val="21"/>
                <w:lang w:val="zh-CN"/>
              </w:rPr>
              <w:t>26</w:t>
            </w:r>
          </w:p>
        </w:tc>
        <w:tc>
          <w:tcPr>
            <w:tcW w:w="780" w:type="dxa"/>
            <w:tcBorders>
              <w:top w:val="single" w:color="000000" w:sz="4" w:space="0"/>
              <w:left w:val="single" w:color="000000" w:sz="4" w:space="0"/>
              <w:bottom w:val="single" w:color="000000" w:sz="4" w:space="0"/>
              <w:right w:val="single" w:color="auto" w:sz="4" w:space="0"/>
            </w:tcBorders>
          </w:tcPr>
          <w:p w14:paraId="0106C6C7">
            <w:pPr>
              <w:spacing w:before="127" w:after="113" w:line="240" w:lineRule="exact"/>
              <w:ind w:left="108" w:right="180"/>
              <w:jc w:val="left"/>
              <w:textAlignment w:val="baseline"/>
              <w:rPr>
                <w:rFonts w:ascii="黑体" w:hAnsi="黑体" w:eastAsia="黑体" w:cs="黑体"/>
                <w:spacing w:val="-3"/>
                <w:szCs w:val="21"/>
                <w:lang w:val="zh-CN"/>
              </w:rPr>
            </w:pPr>
            <w:r>
              <w:rPr>
                <w:rFonts w:hint="eastAsia" w:ascii="黑体" w:hAnsi="黑体" w:eastAsia="黑体" w:cs="黑体"/>
                <w:spacing w:val="-3"/>
                <w:szCs w:val="21"/>
                <w:lang w:val="zh-CN"/>
              </w:rPr>
              <w:t>产品规格</w:t>
            </w:r>
          </w:p>
        </w:tc>
        <w:tc>
          <w:tcPr>
            <w:tcW w:w="737" w:type="dxa"/>
            <w:vMerge w:val="continue"/>
            <w:tcBorders>
              <w:top w:val="single" w:color="auto" w:sz="4" w:space="0"/>
              <w:left w:val="single" w:color="auto" w:sz="4" w:space="0"/>
              <w:bottom w:val="single" w:color="auto" w:sz="4" w:space="0"/>
              <w:right w:val="single" w:color="auto" w:sz="4" w:space="0"/>
            </w:tcBorders>
            <w:vAlign w:val="center"/>
          </w:tcPr>
          <w:p w14:paraId="37141379">
            <w:pPr>
              <w:rPr>
                <w:rFonts w:ascii="黑体" w:hAnsi="黑体" w:eastAsia="黑体" w:cs="黑体"/>
                <w:szCs w:val="21"/>
              </w:rPr>
            </w:pPr>
          </w:p>
        </w:tc>
        <w:tc>
          <w:tcPr>
            <w:tcW w:w="1108" w:type="dxa"/>
            <w:tcBorders>
              <w:top w:val="single" w:color="000000" w:sz="4" w:space="0"/>
              <w:left w:val="single" w:color="auto" w:sz="4" w:space="0"/>
              <w:bottom w:val="single" w:color="000000" w:sz="4" w:space="0"/>
              <w:right w:val="single" w:color="000000" w:sz="4" w:space="0"/>
            </w:tcBorders>
            <w:vAlign w:val="center"/>
          </w:tcPr>
          <w:p w14:paraId="1920ED8E">
            <w:pPr>
              <w:spacing w:line="237" w:lineRule="exact"/>
              <w:ind w:left="108" w:right="180"/>
              <w:jc w:val="center"/>
              <w:textAlignment w:val="baseline"/>
              <w:rPr>
                <w:rFonts w:ascii="黑体" w:hAnsi="黑体" w:eastAsia="黑体" w:cs="黑体"/>
                <w:spacing w:val="-4"/>
                <w:szCs w:val="21"/>
                <w:lang w:val="zh-CN"/>
              </w:rPr>
            </w:pPr>
            <w:r>
              <w:rPr>
                <w:rFonts w:hint="eastAsia" w:ascii="黑体" w:hAnsi="黑体" w:eastAsia="黑体" w:cs="黑体"/>
                <w:spacing w:val="-4"/>
                <w:szCs w:val="21"/>
                <w:lang w:val="zh-CN"/>
              </w:rPr>
              <w:t>*独立显卡显存容量</w:t>
            </w:r>
          </w:p>
        </w:tc>
        <w:tc>
          <w:tcPr>
            <w:tcW w:w="6150" w:type="dxa"/>
            <w:tcBorders>
              <w:top w:val="single" w:color="000000" w:sz="4" w:space="0"/>
              <w:left w:val="single" w:color="000000" w:sz="4" w:space="0"/>
              <w:bottom w:val="single" w:color="000000" w:sz="4" w:space="0"/>
              <w:right w:val="single" w:color="000000" w:sz="4" w:space="0"/>
            </w:tcBorders>
            <w:vAlign w:val="center"/>
          </w:tcPr>
          <w:p w14:paraId="12B57D6F">
            <w:pPr>
              <w:spacing w:before="284" w:after="233" w:line="203" w:lineRule="exact"/>
              <w:ind w:left="110"/>
              <w:jc w:val="left"/>
              <w:textAlignment w:val="baseline"/>
              <w:rPr>
                <w:rFonts w:ascii="黑体" w:hAnsi="黑体" w:eastAsia="黑体" w:cs="黑体"/>
                <w:szCs w:val="21"/>
                <w:lang w:val="zh-CN"/>
              </w:rPr>
            </w:pPr>
            <w:r>
              <w:rPr>
                <w:rFonts w:hint="eastAsia" w:ascii="黑体" w:hAnsi="黑体" w:eastAsia="黑体" w:cs="黑体"/>
                <w:szCs w:val="21"/>
                <w:lang w:val="zh-CN"/>
              </w:rPr>
              <w:t>若配置独立显卡,显存容量≥1</w:t>
            </w:r>
            <w:r>
              <w:rPr>
                <w:rFonts w:hint="eastAsia" w:ascii="黑体" w:hAnsi="黑体" w:eastAsia="黑体" w:cs="黑体"/>
                <w:szCs w:val="21"/>
              </w:rPr>
              <w:t>GB</w:t>
            </w:r>
          </w:p>
        </w:tc>
      </w:tr>
      <w:tr w14:paraId="56100594">
        <w:tblPrEx>
          <w:tblCellMar>
            <w:top w:w="0" w:type="dxa"/>
            <w:left w:w="0" w:type="dxa"/>
            <w:bottom w:w="0" w:type="dxa"/>
            <w:right w:w="0" w:type="dxa"/>
          </w:tblCellMar>
        </w:tblPrEx>
        <w:trPr>
          <w:trHeight w:val="585" w:hRule="exact"/>
        </w:trPr>
        <w:tc>
          <w:tcPr>
            <w:tcW w:w="461" w:type="dxa"/>
            <w:tcBorders>
              <w:top w:val="single" w:color="000000" w:sz="4" w:space="0"/>
              <w:left w:val="single" w:color="000000" w:sz="4" w:space="0"/>
              <w:bottom w:val="single" w:color="000000" w:sz="4" w:space="0"/>
              <w:right w:val="single" w:color="000000" w:sz="4" w:space="0"/>
            </w:tcBorders>
            <w:vAlign w:val="center"/>
          </w:tcPr>
          <w:p w14:paraId="3C1FEED3">
            <w:pPr>
              <w:spacing w:before="211" w:after="157" w:line="198" w:lineRule="exact"/>
              <w:jc w:val="center"/>
              <w:textAlignment w:val="baseline"/>
              <w:rPr>
                <w:rFonts w:ascii="黑体" w:hAnsi="黑体" w:eastAsia="黑体" w:cs="黑体"/>
                <w:szCs w:val="21"/>
                <w:lang w:val="zh-CN"/>
              </w:rPr>
            </w:pPr>
            <w:r>
              <w:rPr>
                <w:rFonts w:ascii="黑体" w:hAnsi="黑体" w:eastAsia="黑体"/>
                <w:sz w:val="18"/>
                <w:lang w:val="zh-CN"/>
              </w:rPr>
              <w:t>40</w:t>
            </w:r>
          </w:p>
        </w:tc>
        <w:tc>
          <w:tcPr>
            <w:tcW w:w="780" w:type="dxa"/>
            <w:tcBorders>
              <w:top w:val="single" w:color="000000" w:sz="4" w:space="0"/>
              <w:left w:val="single" w:color="000000" w:sz="4" w:space="0"/>
              <w:bottom w:val="single" w:color="000000" w:sz="4" w:space="0"/>
              <w:right w:val="single" w:color="auto" w:sz="4" w:space="0"/>
            </w:tcBorders>
          </w:tcPr>
          <w:p w14:paraId="7ABBDC48">
            <w:pPr>
              <w:spacing w:before="49" w:after="37" w:line="240" w:lineRule="exact"/>
              <w:ind w:left="108" w:right="180"/>
              <w:jc w:val="left"/>
              <w:textAlignment w:val="baseline"/>
              <w:rPr>
                <w:rFonts w:ascii="黑体" w:hAnsi="黑体" w:eastAsia="黑体" w:cs="黑体"/>
                <w:spacing w:val="-3"/>
                <w:szCs w:val="21"/>
                <w:lang w:val="zh-CN"/>
              </w:rPr>
            </w:pPr>
            <w:r>
              <w:rPr>
                <w:rFonts w:ascii="黑体" w:hAnsi="黑体" w:eastAsia="黑体"/>
                <w:spacing w:val="-3"/>
                <w:sz w:val="18"/>
                <w:lang w:val="zh-CN"/>
              </w:rPr>
              <w:t>产品规格</w:t>
            </w:r>
          </w:p>
        </w:tc>
        <w:tc>
          <w:tcPr>
            <w:tcW w:w="737" w:type="dxa"/>
            <w:vMerge w:val="restart"/>
            <w:tcBorders>
              <w:top w:val="single" w:color="auto" w:sz="4" w:space="0"/>
              <w:left w:val="single" w:color="auto" w:sz="4" w:space="0"/>
              <w:bottom w:val="single" w:color="auto" w:sz="4" w:space="0"/>
              <w:right w:val="single" w:color="auto" w:sz="4" w:space="0"/>
            </w:tcBorders>
            <w:vAlign w:val="center"/>
          </w:tcPr>
          <w:p w14:paraId="23ECE638">
            <w:pPr>
              <w:jc w:val="center"/>
              <w:rPr>
                <w:rFonts w:ascii="黑体" w:hAnsi="黑体" w:eastAsia="黑体" w:cs="黑体"/>
                <w:szCs w:val="21"/>
              </w:rPr>
            </w:pPr>
            <w:r>
              <w:rPr>
                <w:rFonts w:hint="eastAsia" w:ascii="黑体" w:hAnsi="黑体" w:eastAsia="黑体" w:cs="黑体"/>
                <w:szCs w:val="21"/>
                <w:lang w:val="zh-CN"/>
              </w:rPr>
              <w:t>*外设规格</w:t>
            </w:r>
          </w:p>
        </w:tc>
        <w:tc>
          <w:tcPr>
            <w:tcW w:w="1108" w:type="dxa"/>
            <w:tcBorders>
              <w:top w:val="single" w:color="000000" w:sz="4" w:space="0"/>
              <w:left w:val="single" w:color="auto" w:sz="4" w:space="0"/>
              <w:bottom w:val="single" w:color="000000" w:sz="4" w:space="0"/>
              <w:right w:val="single" w:color="000000" w:sz="4" w:space="0"/>
            </w:tcBorders>
          </w:tcPr>
          <w:p w14:paraId="5B430A8C">
            <w:pPr>
              <w:spacing w:line="237" w:lineRule="exact"/>
              <w:ind w:left="108" w:right="180"/>
              <w:jc w:val="center"/>
              <w:textAlignment w:val="baseline"/>
              <w:rPr>
                <w:rFonts w:ascii="黑体" w:hAnsi="黑体" w:eastAsia="黑体" w:cs="黑体"/>
                <w:spacing w:val="-4"/>
                <w:szCs w:val="21"/>
                <w:lang w:val="zh-CN"/>
              </w:rPr>
            </w:pPr>
            <w:r>
              <w:rPr>
                <w:rFonts w:ascii="黑体" w:hAnsi="黑体" w:eastAsia="黑体" w:cs="黑体"/>
                <w:spacing w:val="-4"/>
                <w:szCs w:val="21"/>
                <w:lang w:val="zh-CN"/>
              </w:rPr>
              <w:t>*鼠标数量</w:t>
            </w:r>
          </w:p>
        </w:tc>
        <w:tc>
          <w:tcPr>
            <w:tcW w:w="6150" w:type="dxa"/>
            <w:tcBorders>
              <w:top w:val="single" w:color="000000" w:sz="4" w:space="0"/>
              <w:left w:val="single" w:color="000000" w:sz="4" w:space="0"/>
              <w:bottom w:val="single" w:color="000000" w:sz="4" w:space="0"/>
              <w:right w:val="single" w:color="000000" w:sz="4" w:space="0"/>
            </w:tcBorders>
            <w:vAlign w:val="center"/>
          </w:tcPr>
          <w:p w14:paraId="373DC9FC">
            <w:pPr>
              <w:spacing w:before="202" w:line="237" w:lineRule="exact"/>
              <w:ind w:left="110" w:right="180"/>
              <w:jc w:val="left"/>
              <w:textAlignment w:val="baseline"/>
              <w:rPr>
                <w:rFonts w:ascii="黑体" w:hAnsi="黑体" w:eastAsia="黑体" w:cs="黑体"/>
                <w:spacing w:val="-4"/>
                <w:szCs w:val="21"/>
                <w:lang w:val="zh-CN"/>
              </w:rPr>
            </w:pPr>
            <w:r>
              <w:rPr>
                <w:rFonts w:ascii="黑体" w:hAnsi="黑体" w:eastAsia="黑体" w:cs="黑体"/>
                <w:spacing w:val="-4"/>
                <w:szCs w:val="21"/>
                <w:lang w:val="zh-CN"/>
              </w:rPr>
              <w:t>≥1 个</w:t>
            </w:r>
          </w:p>
        </w:tc>
      </w:tr>
      <w:tr w14:paraId="0A022CE8">
        <w:tblPrEx>
          <w:tblCellMar>
            <w:top w:w="0" w:type="dxa"/>
            <w:left w:w="0" w:type="dxa"/>
            <w:bottom w:w="0" w:type="dxa"/>
            <w:right w:w="0" w:type="dxa"/>
          </w:tblCellMar>
        </w:tblPrEx>
        <w:trPr>
          <w:trHeight w:val="585" w:hRule="exact"/>
        </w:trPr>
        <w:tc>
          <w:tcPr>
            <w:tcW w:w="461" w:type="dxa"/>
            <w:tcBorders>
              <w:top w:val="single" w:color="000000" w:sz="4" w:space="0"/>
              <w:left w:val="single" w:color="000000" w:sz="4" w:space="0"/>
              <w:bottom w:val="single" w:color="000000" w:sz="4" w:space="0"/>
              <w:right w:val="single" w:color="000000" w:sz="4" w:space="0"/>
            </w:tcBorders>
            <w:vAlign w:val="center"/>
          </w:tcPr>
          <w:p w14:paraId="53A212CC">
            <w:pPr>
              <w:spacing w:before="211" w:after="161" w:line="198" w:lineRule="exact"/>
              <w:jc w:val="center"/>
              <w:textAlignment w:val="baseline"/>
              <w:rPr>
                <w:rFonts w:ascii="黑体" w:hAnsi="黑体" w:eastAsia="黑体" w:cs="黑体"/>
                <w:szCs w:val="21"/>
                <w:lang w:val="zh-CN"/>
              </w:rPr>
            </w:pPr>
            <w:r>
              <w:rPr>
                <w:rFonts w:ascii="黑体" w:hAnsi="黑体" w:eastAsia="黑体"/>
                <w:sz w:val="18"/>
                <w:lang w:val="zh-CN"/>
              </w:rPr>
              <w:t>41</w:t>
            </w:r>
          </w:p>
        </w:tc>
        <w:tc>
          <w:tcPr>
            <w:tcW w:w="780" w:type="dxa"/>
            <w:tcBorders>
              <w:top w:val="single" w:color="000000" w:sz="4" w:space="0"/>
              <w:left w:val="single" w:color="000000" w:sz="4" w:space="0"/>
              <w:bottom w:val="single" w:color="000000" w:sz="4" w:space="0"/>
              <w:right w:val="single" w:color="auto" w:sz="4" w:space="0"/>
            </w:tcBorders>
          </w:tcPr>
          <w:p w14:paraId="3A99BEA4">
            <w:pPr>
              <w:spacing w:before="49" w:after="41" w:line="240" w:lineRule="exact"/>
              <w:ind w:left="108" w:right="180"/>
              <w:jc w:val="left"/>
              <w:textAlignment w:val="baseline"/>
              <w:rPr>
                <w:rFonts w:ascii="黑体" w:hAnsi="黑体" w:eastAsia="黑体" w:cs="黑体"/>
                <w:spacing w:val="-3"/>
                <w:szCs w:val="21"/>
                <w:lang w:val="zh-CN"/>
              </w:rPr>
            </w:pPr>
            <w:r>
              <w:rPr>
                <w:rFonts w:ascii="黑体" w:hAnsi="黑体" w:eastAsia="黑体"/>
                <w:spacing w:val="-3"/>
                <w:sz w:val="18"/>
                <w:lang w:val="zh-CN"/>
              </w:rPr>
              <w:t>产品规格</w:t>
            </w:r>
          </w:p>
        </w:tc>
        <w:tc>
          <w:tcPr>
            <w:tcW w:w="737" w:type="dxa"/>
            <w:vMerge w:val="continue"/>
            <w:tcBorders>
              <w:top w:val="single" w:color="auto" w:sz="4" w:space="0"/>
              <w:left w:val="single" w:color="auto" w:sz="4" w:space="0"/>
              <w:bottom w:val="single" w:color="auto" w:sz="4" w:space="0"/>
              <w:right w:val="single" w:color="auto" w:sz="4" w:space="0"/>
            </w:tcBorders>
            <w:vAlign w:val="center"/>
          </w:tcPr>
          <w:p w14:paraId="365861DE">
            <w:pPr>
              <w:rPr>
                <w:rFonts w:ascii="黑体" w:hAnsi="黑体" w:eastAsia="黑体" w:cs="黑体"/>
                <w:szCs w:val="21"/>
              </w:rPr>
            </w:pPr>
          </w:p>
        </w:tc>
        <w:tc>
          <w:tcPr>
            <w:tcW w:w="1108" w:type="dxa"/>
            <w:tcBorders>
              <w:top w:val="single" w:color="000000" w:sz="4" w:space="0"/>
              <w:left w:val="single" w:color="auto" w:sz="4" w:space="0"/>
              <w:bottom w:val="single" w:color="000000" w:sz="4" w:space="0"/>
              <w:right w:val="single" w:color="000000" w:sz="4" w:space="0"/>
            </w:tcBorders>
          </w:tcPr>
          <w:p w14:paraId="604162C7">
            <w:pPr>
              <w:spacing w:line="237" w:lineRule="exact"/>
              <w:ind w:left="108" w:right="180"/>
              <w:jc w:val="center"/>
              <w:textAlignment w:val="baseline"/>
              <w:rPr>
                <w:rFonts w:ascii="黑体" w:hAnsi="黑体" w:eastAsia="黑体" w:cs="黑体"/>
                <w:spacing w:val="-4"/>
                <w:szCs w:val="21"/>
                <w:lang w:val="zh-CN"/>
              </w:rPr>
            </w:pPr>
            <w:r>
              <w:rPr>
                <w:rFonts w:ascii="黑体" w:hAnsi="黑体" w:eastAsia="黑体" w:cs="黑体"/>
                <w:spacing w:val="-4"/>
                <w:szCs w:val="21"/>
                <w:lang w:val="zh-CN"/>
              </w:rPr>
              <w:t>*键盘数量</w:t>
            </w:r>
          </w:p>
        </w:tc>
        <w:tc>
          <w:tcPr>
            <w:tcW w:w="6150" w:type="dxa"/>
            <w:tcBorders>
              <w:top w:val="single" w:color="000000" w:sz="4" w:space="0"/>
              <w:left w:val="single" w:color="000000" w:sz="4" w:space="0"/>
              <w:bottom w:val="single" w:color="000000" w:sz="4" w:space="0"/>
              <w:right w:val="single" w:color="000000" w:sz="4" w:space="0"/>
            </w:tcBorders>
            <w:vAlign w:val="center"/>
          </w:tcPr>
          <w:p w14:paraId="57F7319C">
            <w:pPr>
              <w:spacing w:before="206" w:line="237" w:lineRule="exact"/>
              <w:ind w:left="110" w:right="180"/>
              <w:jc w:val="left"/>
              <w:textAlignment w:val="baseline"/>
              <w:rPr>
                <w:rFonts w:ascii="黑体" w:hAnsi="黑体" w:eastAsia="黑体" w:cs="黑体"/>
                <w:spacing w:val="-4"/>
                <w:szCs w:val="21"/>
                <w:lang w:val="zh-CN"/>
              </w:rPr>
            </w:pPr>
            <w:r>
              <w:rPr>
                <w:rFonts w:ascii="黑体" w:hAnsi="黑体" w:eastAsia="黑体" w:cs="黑体"/>
                <w:spacing w:val="-4"/>
                <w:szCs w:val="21"/>
                <w:lang w:val="zh-CN"/>
              </w:rPr>
              <w:t>≥1 个</w:t>
            </w:r>
          </w:p>
        </w:tc>
      </w:tr>
      <w:tr w14:paraId="78B1E284">
        <w:tblPrEx>
          <w:tblCellMar>
            <w:top w:w="0" w:type="dxa"/>
            <w:left w:w="0" w:type="dxa"/>
            <w:bottom w:w="0" w:type="dxa"/>
            <w:right w:w="0" w:type="dxa"/>
          </w:tblCellMar>
        </w:tblPrEx>
        <w:trPr>
          <w:trHeight w:val="585" w:hRule="exact"/>
        </w:trPr>
        <w:tc>
          <w:tcPr>
            <w:tcW w:w="461" w:type="dxa"/>
            <w:tcBorders>
              <w:top w:val="single" w:color="000000" w:sz="4" w:space="0"/>
              <w:left w:val="single" w:color="000000" w:sz="4" w:space="0"/>
              <w:bottom w:val="single" w:color="000000" w:sz="4" w:space="0"/>
              <w:right w:val="single" w:color="000000" w:sz="4" w:space="0"/>
            </w:tcBorders>
            <w:vAlign w:val="center"/>
          </w:tcPr>
          <w:p w14:paraId="34C518EA">
            <w:pPr>
              <w:spacing w:before="211" w:after="153" w:line="198" w:lineRule="exact"/>
              <w:jc w:val="center"/>
              <w:textAlignment w:val="baseline"/>
              <w:rPr>
                <w:rFonts w:ascii="黑体" w:hAnsi="黑体" w:eastAsia="黑体" w:cs="黑体"/>
                <w:szCs w:val="21"/>
                <w:lang w:val="zh-CN"/>
              </w:rPr>
            </w:pPr>
            <w:r>
              <w:rPr>
                <w:rFonts w:ascii="黑体" w:hAnsi="黑体" w:eastAsia="黑体"/>
                <w:sz w:val="18"/>
                <w:lang w:val="zh-CN"/>
              </w:rPr>
              <w:t>44</w:t>
            </w:r>
          </w:p>
        </w:tc>
        <w:tc>
          <w:tcPr>
            <w:tcW w:w="780" w:type="dxa"/>
            <w:tcBorders>
              <w:top w:val="single" w:color="000000" w:sz="4" w:space="0"/>
              <w:left w:val="single" w:color="000000" w:sz="4" w:space="0"/>
              <w:bottom w:val="single" w:color="000000" w:sz="4" w:space="0"/>
              <w:right w:val="single" w:color="auto" w:sz="4" w:space="0"/>
            </w:tcBorders>
          </w:tcPr>
          <w:p w14:paraId="616C1151">
            <w:pPr>
              <w:spacing w:before="49" w:after="33" w:line="240" w:lineRule="exact"/>
              <w:ind w:left="108" w:right="180"/>
              <w:jc w:val="left"/>
              <w:textAlignment w:val="baseline"/>
              <w:rPr>
                <w:rFonts w:ascii="黑体" w:hAnsi="黑体" w:eastAsia="黑体" w:cs="黑体"/>
                <w:spacing w:val="-3"/>
                <w:szCs w:val="21"/>
                <w:lang w:val="zh-CN"/>
              </w:rPr>
            </w:pPr>
            <w:r>
              <w:rPr>
                <w:rFonts w:ascii="黑体" w:hAnsi="黑体" w:eastAsia="黑体"/>
                <w:spacing w:val="-3"/>
                <w:sz w:val="18"/>
                <w:lang w:val="zh-CN"/>
              </w:rPr>
              <w:t>产品规格</w:t>
            </w:r>
          </w:p>
        </w:tc>
        <w:tc>
          <w:tcPr>
            <w:tcW w:w="737" w:type="dxa"/>
            <w:vMerge w:val="continue"/>
            <w:tcBorders>
              <w:top w:val="single" w:color="auto" w:sz="4" w:space="0"/>
              <w:left w:val="single" w:color="auto" w:sz="4" w:space="0"/>
              <w:bottom w:val="single" w:color="auto" w:sz="4" w:space="0"/>
              <w:right w:val="single" w:color="auto" w:sz="4" w:space="0"/>
            </w:tcBorders>
            <w:vAlign w:val="center"/>
          </w:tcPr>
          <w:p w14:paraId="7051AA3C">
            <w:pPr>
              <w:rPr>
                <w:rFonts w:ascii="黑体" w:hAnsi="黑体" w:eastAsia="黑体" w:cs="黑体"/>
                <w:szCs w:val="21"/>
              </w:rPr>
            </w:pPr>
          </w:p>
        </w:tc>
        <w:tc>
          <w:tcPr>
            <w:tcW w:w="1108" w:type="dxa"/>
            <w:tcBorders>
              <w:top w:val="single" w:color="000000" w:sz="4" w:space="0"/>
              <w:left w:val="single" w:color="auto" w:sz="4" w:space="0"/>
              <w:bottom w:val="single" w:color="000000" w:sz="4" w:space="0"/>
              <w:right w:val="single" w:color="000000" w:sz="4" w:space="0"/>
            </w:tcBorders>
          </w:tcPr>
          <w:p w14:paraId="0C4FE855">
            <w:pPr>
              <w:spacing w:line="237" w:lineRule="exact"/>
              <w:ind w:left="108" w:right="180"/>
              <w:jc w:val="center"/>
              <w:textAlignment w:val="baseline"/>
              <w:rPr>
                <w:rFonts w:ascii="黑体" w:hAnsi="黑体" w:eastAsia="黑体" w:cs="黑体"/>
                <w:spacing w:val="-4"/>
                <w:szCs w:val="21"/>
                <w:lang w:val="zh-CN"/>
              </w:rPr>
            </w:pPr>
            <w:r>
              <w:rPr>
                <w:rFonts w:ascii="黑体" w:hAnsi="黑体" w:eastAsia="黑体" w:cs="黑体"/>
                <w:spacing w:val="-4"/>
                <w:szCs w:val="21"/>
                <w:lang w:val="zh-CN"/>
              </w:rPr>
              <w:t>*键盘按键数目</w:t>
            </w:r>
          </w:p>
        </w:tc>
        <w:tc>
          <w:tcPr>
            <w:tcW w:w="6150" w:type="dxa"/>
            <w:tcBorders>
              <w:top w:val="single" w:color="000000" w:sz="4" w:space="0"/>
              <w:left w:val="single" w:color="000000" w:sz="4" w:space="0"/>
              <w:bottom w:val="single" w:color="000000" w:sz="4" w:space="0"/>
              <w:right w:val="single" w:color="000000" w:sz="4" w:space="0"/>
            </w:tcBorders>
            <w:vAlign w:val="center"/>
          </w:tcPr>
          <w:p w14:paraId="6B34B28F">
            <w:pPr>
              <w:spacing w:line="237" w:lineRule="exact"/>
              <w:ind w:left="110" w:right="180"/>
              <w:jc w:val="left"/>
              <w:textAlignment w:val="baseline"/>
              <w:rPr>
                <w:rFonts w:ascii="黑体" w:hAnsi="黑体" w:eastAsia="黑体" w:cs="黑体"/>
                <w:spacing w:val="-4"/>
                <w:szCs w:val="21"/>
                <w:lang w:val="zh-CN"/>
              </w:rPr>
            </w:pPr>
            <w:r>
              <w:rPr>
                <w:rFonts w:ascii="黑体" w:hAnsi="黑体" w:eastAsia="黑体" w:cs="黑体"/>
                <w:spacing w:val="-4"/>
                <w:szCs w:val="21"/>
                <w:lang w:val="zh-CN"/>
              </w:rPr>
              <w:t>101 键/104 键等</w:t>
            </w:r>
          </w:p>
        </w:tc>
      </w:tr>
    </w:tbl>
    <w:p w14:paraId="77A00BF9">
      <w:pPr>
        <w:spacing w:after="509" w:line="20" w:lineRule="exact"/>
      </w:pPr>
    </w:p>
    <w:p w14:paraId="7158B73F">
      <w:pPr>
        <w:spacing w:after="509" w:line="20" w:lineRule="exact"/>
        <w:sectPr>
          <w:pgSz w:w="11909" w:h="16838"/>
          <w:pgMar w:top="1740" w:right="1279" w:bottom="802" w:left="1270" w:header="720" w:footer="720" w:gutter="0"/>
          <w:pgNumType w:fmt="numberInDash"/>
          <w:cols w:space="720" w:num="1"/>
        </w:sectPr>
      </w:pPr>
    </w:p>
    <w:p w14:paraId="0428931E">
      <w:pPr>
        <w:sectPr>
          <w:type w:val="continuous"/>
          <w:pgSz w:w="11909" w:h="16838"/>
          <w:pgMar w:top="1740" w:right="1277" w:bottom="802" w:left="1272" w:header="720" w:footer="720" w:gutter="0"/>
          <w:pgNumType w:fmt="numberInDash"/>
          <w:cols w:space="720" w:num="1"/>
        </w:sectPr>
      </w:pPr>
    </w:p>
    <w:p w14:paraId="61D18378">
      <w:pPr>
        <w:spacing w:after="380" w:line="20" w:lineRule="exact"/>
      </w:pPr>
    </w:p>
    <w:tbl>
      <w:tblPr>
        <w:tblStyle w:val="40"/>
        <w:tblW w:w="9206" w:type="dxa"/>
        <w:tblInd w:w="31" w:type="dxa"/>
        <w:tblLayout w:type="fixed"/>
        <w:tblCellMar>
          <w:top w:w="0" w:type="dxa"/>
          <w:left w:w="0" w:type="dxa"/>
          <w:bottom w:w="0" w:type="dxa"/>
          <w:right w:w="0" w:type="dxa"/>
        </w:tblCellMar>
      </w:tblPr>
      <w:tblGrid>
        <w:gridCol w:w="461"/>
        <w:gridCol w:w="788"/>
        <w:gridCol w:w="802"/>
        <w:gridCol w:w="1035"/>
        <w:gridCol w:w="6120"/>
      </w:tblGrid>
      <w:tr w14:paraId="3FD3B261">
        <w:tblPrEx>
          <w:tblCellMar>
            <w:top w:w="0" w:type="dxa"/>
            <w:left w:w="0" w:type="dxa"/>
            <w:bottom w:w="0" w:type="dxa"/>
            <w:right w:w="0" w:type="dxa"/>
          </w:tblCellMar>
        </w:tblPrEx>
        <w:trPr>
          <w:trHeight w:val="734" w:hRule="exact"/>
        </w:trPr>
        <w:tc>
          <w:tcPr>
            <w:tcW w:w="461" w:type="dxa"/>
            <w:tcBorders>
              <w:top w:val="single" w:color="000000" w:sz="4" w:space="0"/>
              <w:left w:val="single" w:color="000000" w:sz="4" w:space="0"/>
              <w:bottom w:val="single" w:color="000000" w:sz="4" w:space="0"/>
              <w:right w:val="single" w:color="000000" w:sz="4" w:space="0"/>
            </w:tcBorders>
          </w:tcPr>
          <w:p w14:paraId="22A8F9D3">
            <w:pPr>
              <w:widowControl/>
              <w:spacing w:line="240" w:lineRule="exact"/>
              <w:jc w:val="center"/>
              <w:textAlignment w:val="baseline"/>
              <w:rPr>
                <w:rFonts w:ascii="黑体" w:hAnsi="黑体" w:eastAsia="黑体"/>
                <w:b/>
                <w:spacing w:val="-3"/>
                <w:sz w:val="18"/>
                <w:lang w:val="zh-CN"/>
              </w:rPr>
            </w:pPr>
            <w:r>
              <w:rPr>
                <w:rFonts w:ascii="黑体" w:hAnsi="黑体" w:eastAsia="黑体"/>
                <w:b/>
                <w:spacing w:val="-3"/>
                <w:sz w:val="18"/>
                <w:lang w:val="zh-CN"/>
              </w:rPr>
              <w:t>序</w:t>
            </w:r>
            <w:r>
              <w:rPr>
                <w:rFonts w:ascii="黑体" w:hAnsi="黑体" w:eastAsia="黑体"/>
                <w:b/>
                <w:spacing w:val="-3"/>
                <w:sz w:val="18"/>
                <w:lang w:val="zh-CN"/>
              </w:rPr>
              <w:cr/>
            </w:r>
            <w:r>
              <w:rPr>
                <w:rFonts w:ascii="黑体" w:hAnsi="黑体" w:eastAsia="黑体"/>
                <w:b/>
                <w:spacing w:val="-3"/>
                <w:sz w:val="18"/>
                <w:lang w:val="zh-CN"/>
              </w:rPr>
              <w:br w:type="textWrapping"/>
            </w:r>
            <w:r>
              <w:rPr>
                <w:rFonts w:ascii="黑体" w:hAnsi="黑体" w:eastAsia="黑体"/>
                <w:b/>
                <w:spacing w:val="-3"/>
                <w:sz w:val="18"/>
                <w:lang w:val="zh-CN"/>
              </w:rPr>
              <w:t>号</w:t>
            </w:r>
          </w:p>
        </w:tc>
        <w:tc>
          <w:tcPr>
            <w:tcW w:w="788" w:type="dxa"/>
            <w:tcBorders>
              <w:top w:val="single" w:color="000000" w:sz="4" w:space="0"/>
              <w:left w:val="single" w:color="000000" w:sz="4" w:space="0"/>
              <w:bottom w:val="single" w:color="000000" w:sz="4" w:space="0"/>
              <w:right w:val="single" w:color="000000" w:sz="4" w:space="0"/>
            </w:tcBorders>
          </w:tcPr>
          <w:p w14:paraId="27500E32">
            <w:pPr>
              <w:widowControl/>
              <w:spacing w:line="240" w:lineRule="exact"/>
              <w:jc w:val="center"/>
              <w:textAlignment w:val="baseline"/>
              <w:rPr>
                <w:rFonts w:ascii="黑体" w:hAnsi="黑体" w:eastAsia="黑体"/>
                <w:b/>
                <w:spacing w:val="-3"/>
                <w:sz w:val="18"/>
                <w:lang w:val="zh-CN"/>
              </w:rPr>
            </w:pPr>
            <w:r>
              <w:rPr>
                <w:rFonts w:ascii="黑体" w:hAnsi="黑体" w:eastAsia="黑体"/>
                <w:b/>
                <w:spacing w:val="-3"/>
                <w:sz w:val="18"/>
                <w:lang w:val="zh-CN"/>
              </w:rPr>
              <w:t>指标</w:t>
            </w:r>
            <w:r>
              <w:rPr>
                <w:rFonts w:ascii="黑体" w:hAnsi="黑体" w:eastAsia="黑体"/>
                <w:sz w:val="24"/>
              </w:rPr>
              <w:cr/>
            </w:r>
            <w:r>
              <w:rPr>
                <w:rFonts w:ascii="黑体" w:hAnsi="黑体" w:eastAsia="黑体"/>
                <w:sz w:val="24"/>
              </w:rPr>
              <w:br w:type="textWrapping"/>
            </w:r>
            <w:r>
              <w:rPr>
                <w:rFonts w:ascii="黑体" w:hAnsi="黑体" w:eastAsia="黑体"/>
                <w:b/>
                <w:spacing w:val="-3"/>
                <w:sz w:val="18"/>
                <w:lang w:val="zh-CN"/>
              </w:rPr>
              <w:t>分类</w:t>
            </w:r>
          </w:p>
        </w:tc>
        <w:tc>
          <w:tcPr>
            <w:tcW w:w="802" w:type="dxa"/>
            <w:tcBorders>
              <w:top w:val="single" w:color="000000" w:sz="4" w:space="0"/>
              <w:left w:val="single" w:color="000000" w:sz="4" w:space="0"/>
              <w:bottom w:val="single" w:color="000000" w:sz="4" w:space="0"/>
              <w:right w:val="single" w:color="000000" w:sz="4" w:space="0"/>
            </w:tcBorders>
          </w:tcPr>
          <w:p w14:paraId="74387EF1">
            <w:pPr>
              <w:widowControl/>
              <w:spacing w:line="240" w:lineRule="exact"/>
              <w:jc w:val="center"/>
              <w:textAlignment w:val="baseline"/>
              <w:rPr>
                <w:rFonts w:ascii="黑体" w:hAnsi="黑体" w:eastAsia="黑体"/>
                <w:b/>
                <w:sz w:val="18"/>
                <w:lang w:val="zh-CN"/>
              </w:rPr>
            </w:pPr>
            <w:r>
              <w:rPr>
                <w:rFonts w:ascii="黑体" w:hAnsi="黑体" w:eastAsia="黑体"/>
                <w:b/>
                <w:sz w:val="18"/>
                <w:lang w:val="zh-CN"/>
              </w:rPr>
              <w:t>一级</w:t>
            </w:r>
            <w:r>
              <w:rPr>
                <w:rFonts w:ascii="黑体" w:hAnsi="黑体" w:eastAsia="黑体"/>
                <w:sz w:val="24"/>
              </w:rPr>
              <w:cr/>
            </w:r>
            <w:r>
              <w:rPr>
                <w:rFonts w:ascii="黑体" w:hAnsi="黑体" w:eastAsia="黑体"/>
                <w:sz w:val="24"/>
              </w:rPr>
              <w:br w:type="textWrapping"/>
            </w:r>
            <w:r>
              <w:rPr>
                <w:rFonts w:ascii="黑体" w:hAnsi="黑体" w:eastAsia="黑体"/>
                <w:b/>
                <w:sz w:val="18"/>
                <w:lang w:val="zh-CN"/>
              </w:rPr>
              <w:t>指标</w:t>
            </w:r>
          </w:p>
        </w:tc>
        <w:tc>
          <w:tcPr>
            <w:tcW w:w="1035" w:type="dxa"/>
            <w:tcBorders>
              <w:top w:val="single" w:color="000000" w:sz="4" w:space="0"/>
              <w:left w:val="single" w:color="000000" w:sz="4" w:space="0"/>
              <w:bottom w:val="single" w:color="000000" w:sz="4" w:space="0"/>
              <w:right w:val="single" w:color="000000" w:sz="4" w:space="0"/>
            </w:tcBorders>
          </w:tcPr>
          <w:p w14:paraId="74E56833">
            <w:pPr>
              <w:widowControl/>
              <w:spacing w:line="240" w:lineRule="exact"/>
              <w:jc w:val="center"/>
              <w:textAlignment w:val="baseline"/>
              <w:rPr>
                <w:rFonts w:ascii="黑体" w:hAnsi="黑体" w:eastAsia="黑体"/>
                <w:b/>
                <w:sz w:val="18"/>
                <w:lang w:val="zh-CN"/>
              </w:rPr>
            </w:pPr>
            <w:r>
              <w:rPr>
                <w:rFonts w:ascii="黑体" w:hAnsi="黑体" w:eastAsia="黑体"/>
                <w:b/>
                <w:sz w:val="18"/>
                <w:lang w:val="zh-CN"/>
              </w:rPr>
              <w:t>二级</w:t>
            </w:r>
            <w:r>
              <w:rPr>
                <w:rFonts w:ascii="黑体" w:hAnsi="黑体" w:eastAsia="黑体"/>
                <w:sz w:val="24"/>
              </w:rPr>
              <w:cr/>
            </w:r>
            <w:r>
              <w:rPr>
                <w:rFonts w:ascii="黑体" w:hAnsi="黑体" w:eastAsia="黑体"/>
                <w:sz w:val="24"/>
              </w:rPr>
              <w:br w:type="textWrapping"/>
            </w:r>
            <w:r>
              <w:rPr>
                <w:rFonts w:ascii="黑体" w:hAnsi="黑体" w:eastAsia="黑体"/>
                <w:b/>
                <w:sz w:val="18"/>
                <w:lang w:val="zh-CN"/>
              </w:rPr>
              <w:t>指标</w:t>
            </w:r>
          </w:p>
        </w:tc>
        <w:tc>
          <w:tcPr>
            <w:tcW w:w="6120" w:type="dxa"/>
            <w:tcBorders>
              <w:top w:val="single" w:color="000000" w:sz="4" w:space="0"/>
              <w:left w:val="single" w:color="000000" w:sz="4" w:space="0"/>
              <w:bottom w:val="single" w:color="000000" w:sz="4" w:space="0"/>
              <w:right w:val="single" w:color="000000" w:sz="4" w:space="0"/>
            </w:tcBorders>
            <w:vAlign w:val="center"/>
          </w:tcPr>
          <w:p w14:paraId="5881A1B0">
            <w:pPr>
              <w:widowControl/>
              <w:spacing w:line="240" w:lineRule="exact"/>
              <w:jc w:val="center"/>
              <w:textAlignment w:val="baseline"/>
              <w:rPr>
                <w:rFonts w:ascii="黑体" w:hAnsi="黑体" w:eastAsia="黑体"/>
                <w:b/>
                <w:sz w:val="18"/>
                <w:lang w:val="zh-CN"/>
              </w:rPr>
            </w:pPr>
            <w:r>
              <w:rPr>
                <w:rFonts w:ascii="黑体" w:hAnsi="黑体" w:eastAsia="黑体"/>
                <w:b/>
                <w:sz w:val="18"/>
                <w:lang w:val="zh-CN"/>
              </w:rPr>
              <w:t>指标要求</w:t>
            </w:r>
          </w:p>
        </w:tc>
      </w:tr>
      <w:tr w14:paraId="5164B54B">
        <w:tblPrEx>
          <w:tblCellMar>
            <w:top w:w="0" w:type="dxa"/>
            <w:left w:w="0" w:type="dxa"/>
            <w:bottom w:w="0" w:type="dxa"/>
            <w:right w:w="0" w:type="dxa"/>
          </w:tblCellMar>
        </w:tblPrEx>
        <w:trPr>
          <w:trHeight w:val="741" w:hRule="exact"/>
        </w:trPr>
        <w:tc>
          <w:tcPr>
            <w:tcW w:w="461" w:type="dxa"/>
            <w:tcBorders>
              <w:top w:val="single" w:color="000000" w:sz="4" w:space="0"/>
              <w:left w:val="single" w:color="000000" w:sz="4" w:space="0"/>
              <w:bottom w:val="single" w:color="000000" w:sz="4" w:space="0"/>
              <w:right w:val="single" w:color="000000" w:sz="4" w:space="0"/>
            </w:tcBorders>
            <w:vAlign w:val="center"/>
          </w:tcPr>
          <w:p w14:paraId="14A5FF9A">
            <w:pPr>
              <w:widowControl/>
              <w:spacing w:line="240" w:lineRule="exact"/>
              <w:jc w:val="center"/>
              <w:textAlignment w:val="baseline"/>
              <w:rPr>
                <w:rFonts w:ascii="黑体" w:hAnsi="黑体" w:eastAsia="黑体"/>
                <w:sz w:val="18"/>
                <w:lang w:val="zh-CN"/>
              </w:rPr>
            </w:pPr>
            <w:r>
              <w:rPr>
                <w:rFonts w:ascii="黑体" w:hAnsi="黑体" w:eastAsia="黑体"/>
                <w:sz w:val="18"/>
                <w:lang w:val="zh-CN"/>
              </w:rPr>
              <w:t>51</w:t>
            </w:r>
          </w:p>
        </w:tc>
        <w:tc>
          <w:tcPr>
            <w:tcW w:w="788" w:type="dxa"/>
            <w:tcBorders>
              <w:top w:val="single" w:color="000000" w:sz="4" w:space="0"/>
              <w:left w:val="single" w:color="000000" w:sz="4" w:space="0"/>
              <w:bottom w:val="single" w:color="000000" w:sz="4" w:space="0"/>
              <w:right w:val="single" w:color="000000" w:sz="4" w:space="0"/>
            </w:tcBorders>
          </w:tcPr>
          <w:p w14:paraId="1E67C60D">
            <w:pPr>
              <w:widowControl/>
              <w:spacing w:line="240" w:lineRule="exact"/>
              <w:ind w:left="108" w:right="180"/>
              <w:jc w:val="left"/>
              <w:textAlignment w:val="baseline"/>
              <w:rPr>
                <w:rFonts w:ascii="黑体" w:hAnsi="黑体" w:eastAsia="黑体"/>
                <w:spacing w:val="-3"/>
                <w:sz w:val="18"/>
                <w:lang w:val="zh-CN"/>
              </w:rPr>
            </w:pPr>
            <w:r>
              <w:rPr>
                <w:rFonts w:ascii="黑体" w:hAnsi="黑体" w:eastAsia="黑体"/>
                <w:spacing w:val="-3"/>
                <w:sz w:val="18"/>
                <w:lang w:val="zh-CN"/>
              </w:rPr>
              <w:t>产品规格</w:t>
            </w:r>
          </w:p>
        </w:tc>
        <w:tc>
          <w:tcPr>
            <w:tcW w:w="802" w:type="dxa"/>
            <w:vMerge w:val="restart"/>
            <w:tcBorders>
              <w:top w:val="nil"/>
              <w:left w:val="single" w:color="000000" w:sz="4" w:space="0"/>
              <w:right w:val="single" w:color="000000" w:sz="4" w:space="0"/>
            </w:tcBorders>
            <w:vAlign w:val="center"/>
          </w:tcPr>
          <w:p w14:paraId="675AD656">
            <w:pPr>
              <w:widowControl/>
              <w:spacing w:line="240" w:lineRule="exact"/>
              <w:jc w:val="center"/>
            </w:pPr>
            <w:r>
              <w:rPr>
                <w:rFonts w:hint="eastAsia" w:ascii="黑体" w:hAnsi="黑体" w:eastAsia="黑体" w:cs="黑体"/>
                <w:szCs w:val="21"/>
                <w:lang w:val="zh-CN"/>
              </w:rPr>
              <w:t>*外设规格</w:t>
            </w:r>
          </w:p>
        </w:tc>
        <w:tc>
          <w:tcPr>
            <w:tcW w:w="1035" w:type="dxa"/>
            <w:tcBorders>
              <w:top w:val="single" w:color="000000" w:sz="4" w:space="0"/>
              <w:left w:val="single" w:color="000000" w:sz="4" w:space="0"/>
              <w:bottom w:val="single" w:color="000000" w:sz="4" w:space="0"/>
              <w:right w:val="single" w:color="000000" w:sz="4" w:space="0"/>
            </w:tcBorders>
          </w:tcPr>
          <w:p w14:paraId="7F2D15FA">
            <w:pPr>
              <w:widowControl/>
              <w:spacing w:line="240" w:lineRule="exact"/>
              <w:ind w:left="108" w:right="252"/>
              <w:jc w:val="left"/>
              <w:textAlignment w:val="baseline"/>
              <w:rPr>
                <w:rFonts w:ascii="黑体" w:hAnsi="黑体" w:eastAsia="黑体"/>
                <w:spacing w:val="-4"/>
                <w:sz w:val="18"/>
                <w:lang w:val="zh-CN"/>
              </w:rPr>
            </w:pPr>
            <w:r>
              <w:rPr>
                <w:rFonts w:ascii="黑体" w:hAnsi="黑体" w:eastAsia="黑体"/>
                <w:spacing w:val="-4"/>
                <w:sz w:val="18"/>
                <w:lang w:val="zh-CN"/>
              </w:rPr>
              <w:t>*键盘连接方式</w:t>
            </w:r>
          </w:p>
        </w:tc>
        <w:tc>
          <w:tcPr>
            <w:tcW w:w="6120" w:type="dxa"/>
            <w:tcBorders>
              <w:top w:val="single" w:color="000000" w:sz="4" w:space="0"/>
              <w:left w:val="single" w:color="000000" w:sz="4" w:space="0"/>
              <w:bottom w:val="single" w:color="000000" w:sz="4" w:space="0"/>
              <w:right w:val="single" w:color="000000" w:sz="4" w:space="0"/>
            </w:tcBorders>
            <w:vAlign w:val="center"/>
          </w:tcPr>
          <w:p w14:paraId="286E4F0C">
            <w:pPr>
              <w:widowControl/>
              <w:spacing w:line="240" w:lineRule="exact"/>
              <w:ind w:left="110"/>
              <w:jc w:val="left"/>
              <w:textAlignment w:val="baseline"/>
              <w:rPr>
                <w:rFonts w:ascii="黑体" w:hAnsi="黑体" w:eastAsia="黑体"/>
                <w:sz w:val="18"/>
                <w:lang w:val="zh-CN"/>
              </w:rPr>
            </w:pPr>
            <w:r>
              <w:rPr>
                <w:rFonts w:ascii="黑体" w:hAnsi="黑体" w:eastAsia="黑体"/>
                <w:sz w:val="18"/>
                <w:lang w:val="zh-CN"/>
              </w:rPr>
              <w:t>有线</w:t>
            </w:r>
          </w:p>
        </w:tc>
      </w:tr>
      <w:tr w14:paraId="590FAD8E">
        <w:tblPrEx>
          <w:tblCellMar>
            <w:top w:w="0" w:type="dxa"/>
            <w:left w:w="0" w:type="dxa"/>
            <w:bottom w:w="0" w:type="dxa"/>
            <w:right w:w="0" w:type="dxa"/>
          </w:tblCellMar>
        </w:tblPrEx>
        <w:trPr>
          <w:trHeight w:val="726" w:hRule="exact"/>
        </w:trPr>
        <w:tc>
          <w:tcPr>
            <w:tcW w:w="461" w:type="dxa"/>
            <w:tcBorders>
              <w:top w:val="single" w:color="000000" w:sz="4" w:space="0"/>
              <w:left w:val="single" w:color="000000" w:sz="4" w:space="0"/>
              <w:bottom w:val="single" w:color="000000" w:sz="4" w:space="0"/>
              <w:right w:val="single" w:color="000000" w:sz="4" w:space="0"/>
            </w:tcBorders>
            <w:vAlign w:val="center"/>
          </w:tcPr>
          <w:p w14:paraId="355C59D2">
            <w:pPr>
              <w:widowControl/>
              <w:spacing w:line="240" w:lineRule="exact"/>
              <w:jc w:val="center"/>
              <w:textAlignment w:val="baseline"/>
              <w:rPr>
                <w:rFonts w:ascii="黑体" w:hAnsi="黑体" w:eastAsia="黑体"/>
                <w:sz w:val="18"/>
                <w:lang w:val="zh-CN"/>
              </w:rPr>
            </w:pPr>
            <w:r>
              <w:rPr>
                <w:rFonts w:ascii="黑体" w:hAnsi="黑体" w:eastAsia="黑体"/>
                <w:sz w:val="18"/>
                <w:lang w:val="zh-CN"/>
              </w:rPr>
              <w:t>52</w:t>
            </w:r>
          </w:p>
        </w:tc>
        <w:tc>
          <w:tcPr>
            <w:tcW w:w="788" w:type="dxa"/>
            <w:tcBorders>
              <w:top w:val="single" w:color="000000" w:sz="4" w:space="0"/>
              <w:left w:val="single" w:color="000000" w:sz="4" w:space="0"/>
              <w:bottom w:val="single" w:color="000000" w:sz="4" w:space="0"/>
              <w:right w:val="single" w:color="000000" w:sz="4" w:space="0"/>
            </w:tcBorders>
            <w:vAlign w:val="center"/>
          </w:tcPr>
          <w:p w14:paraId="534B3628">
            <w:pPr>
              <w:widowControl/>
              <w:spacing w:line="240" w:lineRule="exact"/>
              <w:ind w:left="108" w:right="180"/>
              <w:jc w:val="left"/>
              <w:textAlignment w:val="baseline"/>
              <w:rPr>
                <w:rFonts w:ascii="黑体" w:hAnsi="黑体" w:eastAsia="黑体"/>
                <w:spacing w:val="-3"/>
                <w:sz w:val="18"/>
                <w:lang w:val="zh-CN"/>
              </w:rPr>
            </w:pPr>
            <w:r>
              <w:rPr>
                <w:rFonts w:ascii="黑体" w:hAnsi="黑体" w:eastAsia="黑体"/>
                <w:spacing w:val="-3"/>
                <w:sz w:val="18"/>
                <w:lang w:val="zh-CN"/>
              </w:rPr>
              <w:t>产品规格</w:t>
            </w:r>
          </w:p>
        </w:tc>
        <w:tc>
          <w:tcPr>
            <w:tcW w:w="802" w:type="dxa"/>
            <w:vMerge w:val="continue"/>
            <w:tcBorders>
              <w:top w:val="nil"/>
              <w:left w:val="single" w:color="000000" w:sz="4" w:space="0"/>
              <w:bottom w:val="nil"/>
              <w:right w:val="single" w:color="000000" w:sz="4" w:space="0"/>
            </w:tcBorders>
          </w:tcPr>
          <w:p w14:paraId="66610D0E">
            <w:pPr>
              <w:widowControl/>
              <w:spacing w:line="240" w:lineRule="exact"/>
            </w:pPr>
          </w:p>
        </w:tc>
        <w:tc>
          <w:tcPr>
            <w:tcW w:w="1035" w:type="dxa"/>
            <w:tcBorders>
              <w:top w:val="single" w:color="000000" w:sz="4" w:space="0"/>
              <w:left w:val="single" w:color="000000" w:sz="4" w:space="0"/>
              <w:bottom w:val="single" w:color="000000" w:sz="4" w:space="0"/>
              <w:right w:val="single" w:color="000000" w:sz="4" w:space="0"/>
            </w:tcBorders>
            <w:vAlign w:val="center"/>
          </w:tcPr>
          <w:p w14:paraId="38C0F759">
            <w:pPr>
              <w:widowControl/>
              <w:spacing w:line="240" w:lineRule="exact"/>
              <w:ind w:left="108" w:right="252"/>
              <w:jc w:val="left"/>
              <w:textAlignment w:val="baseline"/>
              <w:rPr>
                <w:rFonts w:ascii="黑体" w:hAnsi="黑体" w:eastAsia="黑体"/>
                <w:spacing w:val="-3"/>
                <w:sz w:val="18"/>
                <w:lang w:val="zh-CN"/>
              </w:rPr>
            </w:pPr>
            <w:r>
              <w:rPr>
                <w:rFonts w:ascii="黑体" w:hAnsi="黑体" w:eastAsia="黑体"/>
                <w:spacing w:val="-3"/>
                <w:sz w:val="18"/>
                <w:lang w:val="zh-CN"/>
              </w:rPr>
              <w:t>*键盘键程</w:t>
            </w:r>
          </w:p>
        </w:tc>
        <w:tc>
          <w:tcPr>
            <w:tcW w:w="6120" w:type="dxa"/>
            <w:tcBorders>
              <w:top w:val="single" w:color="000000" w:sz="4" w:space="0"/>
              <w:left w:val="single" w:color="000000" w:sz="4" w:space="0"/>
              <w:bottom w:val="single" w:color="000000" w:sz="4" w:space="0"/>
              <w:right w:val="single" w:color="000000" w:sz="4" w:space="0"/>
            </w:tcBorders>
            <w:vAlign w:val="center"/>
          </w:tcPr>
          <w:p w14:paraId="61072814">
            <w:pPr>
              <w:widowControl/>
              <w:spacing w:line="240" w:lineRule="exact"/>
              <w:ind w:left="110"/>
              <w:jc w:val="left"/>
              <w:textAlignment w:val="baseline"/>
              <w:rPr>
                <w:rFonts w:ascii="黑体" w:hAnsi="黑体" w:eastAsia="黑体"/>
                <w:sz w:val="18"/>
                <w:lang w:val="zh-CN"/>
              </w:rPr>
            </w:pPr>
            <w:r>
              <w:rPr>
                <w:rFonts w:ascii="黑体" w:hAnsi="黑体" w:eastAsia="黑体"/>
                <w:sz w:val="18"/>
                <w:lang w:val="zh-CN"/>
              </w:rPr>
              <w:t>2.3</w:t>
            </w:r>
            <w:r>
              <w:rPr>
                <w:rFonts w:ascii="黑体" w:hAnsi="黑体" w:eastAsia="黑体"/>
                <w:sz w:val="19"/>
              </w:rPr>
              <w:t xml:space="preserve">mm </w:t>
            </w:r>
            <w:r>
              <w:rPr>
                <w:rFonts w:hint="eastAsia" w:ascii="黑体" w:hAnsi="黑体" w:eastAsia="黑体"/>
                <w:sz w:val="19"/>
              </w:rPr>
              <w:t>~</w:t>
            </w:r>
            <w:r>
              <w:rPr>
                <w:rFonts w:ascii="黑体" w:hAnsi="黑体" w:eastAsia="黑体"/>
                <w:sz w:val="19"/>
              </w:rPr>
              <w:t xml:space="preserve"> 4.0mm</w:t>
            </w:r>
          </w:p>
        </w:tc>
      </w:tr>
      <w:tr w14:paraId="2D8DE436">
        <w:tblPrEx>
          <w:tblCellMar>
            <w:top w:w="0" w:type="dxa"/>
            <w:left w:w="0" w:type="dxa"/>
            <w:bottom w:w="0" w:type="dxa"/>
            <w:right w:w="0" w:type="dxa"/>
          </w:tblCellMar>
        </w:tblPrEx>
        <w:trPr>
          <w:trHeight w:val="830" w:hRule="exact"/>
        </w:trPr>
        <w:tc>
          <w:tcPr>
            <w:tcW w:w="461" w:type="dxa"/>
            <w:tcBorders>
              <w:top w:val="single" w:color="000000" w:sz="4" w:space="0"/>
              <w:left w:val="single" w:color="000000" w:sz="4" w:space="0"/>
              <w:bottom w:val="single" w:color="000000" w:sz="4" w:space="0"/>
              <w:right w:val="single" w:color="000000" w:sz="4" w:space="0"/>
            </w:tcBorders>
            <w:vAlign w:val="center"/>
          </w:tcPr>
          <w:p w14:paraId="493DB30E">
            <w:pPr>
              <w:widowControl/>
              <w:spacing w:line="240" w:lineRule="exact"/>
              <w:jc w:val="center"/>
              <w:textAlignment w:val="baseline"/>
              <w:rPr>
                <w:rFonts w:ascii="黑体" w:hAnsi="黑体" w:eastAsia="黑体"/>
                <w:sz w:val="18"/>
                <w:lang w:val="zh-CN"/>
              </w:rPr>
            </w:pPr>
            <w:r>
              <w:rPr>
                <w:rFonts w:ascii="黑体" w:hAnsi="黑体" w:eastAsia="黑体"/>
                <w:sz w:val="18"/>
                <w:lang w:val="zh-CN"/>
              </w:rPr>
              <w:t>53</w:t>
            </w:r>
          </w:p>
        </w:tc>
        <w:tc>
          <w:tcPr>
            <w:tcW w:w="788" w:type="dxa"/>
            <w:tcBorders>
              <w:top w:val="single" w:color="000000" w:sz="4" w:space="0"/>
              <w:left w:val="single" w:color="000000" w:sz="4" w:space="0"/>
              <w:bottom w:val="single" w:color="000000" w:sz="4" w:space="0"/>
              <w:right w:val="single" w:color="000000" w:sz="4" w:space="0"/>
            </w:tcBorders>
          </w:tcPr>
          <w:p w14:paraId="29C80785">
            <w:pPr>
              <w:widowControl/>
              <w:spacing w:line="240" w:lineRule="exact"/>
              <w:ind w:left="108" w:right="180"/>
              <w:jc w:val="left"/>
              <w:textAlignment w:val="baseline"/>
              <w:rPr>
                <w:rFonts w:ascii="黑体" w:hAnsi="黑体" w:eastAsia="黑体"/>
                <w:spacing w:val="-3"/>
                <w:sz w:val="18"/>
                <w:lang w:val="zh-CN"/>
              </w:rPr>
            </w:pPr>
            <w:r>
              <w:rPr>
                <w:rFonts w:ascii="黑体" w:hAnsi="黑体" w:eastAsia="黑体"/>
                <w:spacing w:val="-3"/>
                <w:sz w:val="18"/>
                <w:lang w:val="zh-CN"/>
              </w:rPr>
              <w:t>产品规格</w:t>
            </w:r>
          </w:p>
        </w:tc>
        <w:tc>
          <w:tcPr>
            <w:tcW w:w="802" w:type="dxa"/>
            <w:vMerge w:val="continue"/>
            <w:tcBorders>
              <w:top w:val="nil"/>
              <w:left w:val="single" w:color="000000" w:sz="4" w:space="0"/>
              <w:bottom w:val="nil"/>
              <w:right w:val="single" w:color="000000" w:sz="4" w:space="0"/>
            </w:tcBorders>
          </w:tcPr>
          <w:p w14:paraId="4ECD22C1">
            <w:pPr>
              <w:widowControl/>
              <w:spacing w:line="240" w:lineRule="exact"/>
            </w:pPr>
          </w:p>
        </w:tc>
        <w:tc>
          <w:tcPr>
            <w:tcW w:w="1035" w:type="dxa"/>
            <w:tcBorders>
              <w:top w:val="single" w:color="000000" w:sz="4" w:space="0"/>
              <w:left w:val="single" w:color="000000" w:sz="4" w:space="0"/>
              <w:bottom w:val="single" w:color="000000" w:sz="4" w:space="0"/>
              <w:right w:val="single" w:color="000000" w:sz="4" w:space="0"/>
            </w:tcBorders>
          </w:tcPr>
          <w:p w14:paraId="47318947">
            <w:pPr>
              <w:widowControl/>
              <w:spacing w:line="240" w:lineRule="exact"/>
              <w:ind w:left="108" w:right="252"/>
              <w:jc w:val="left"/>
              <w:textAlignment w:val="baseline"/>
              <w:rPr>
                <w:rFonts w:ascii="黑体" w:hAnsi="黑体" w:eastAsia="黑体"/>
                <w:spacing w:val="-5"/>
                <w:sz w:val="18"/>
                <w:lang w:val="zh-CN"/>
              </w:rPr>
            </w:pPr>
            <w:r>
              <w:rPr>
                <w:rFonts w:ascii="黑体" w:hAnsi="黑体" w:eastAsia="黑体"/>
                <w:spacing w:val="-5"/>
                <w:sz w:val="18"/>
                <w:lang w:val="zh-CN"/>
              </w:rPr>
              <w:t>*键盘按键压力</w:t>
            </w:r>
          </w:p>
        </w:tc>
        <w:tc>
          <w:tcPr>
            <w:tcW w:w="6120" w:type="dxa"/>
            <w:tcBorders>
              <w:top w:val="single" w:color="000000" w:sz="4" w:space="0"/>
              <w:left w:val="single" w:color="000000" w:sz="4" w:space="0"/>
              <w:bottom w:val="single" w:color="000000" w:sz="4" w:space="0"/>
              <w:right w:val="single" w:color="000000" w:sz="4" w:space="0"/>
            </w:tcBorders>
            <w:vAlign w:val="center"/>
          </w:tcPr>
          <w:p w14:paraId="4819A3E4">
            <w:pPr>
              <w:widowControl/>
              <w:spacing w:line="240" w:lineRule="exact"/>
              <w:ind w:left="110"/>
              <w:jc w:val="left"/>
              <w:textAlignment w:val="baseline"/>
              <w:rPr>
                <w:rFonts w:ascii="黑体" w:hAnsi="黑体" w:eastAsia="黑体"/>
                <w:sz w:val="18"/>
                <w:lang w:val="zh-CN"/>
              </w:rPr>
            </w:pPr>
            <w:r>
              <w:rPr>
                <w:rFonts w:ascii="黑体" w:hAnsi="黑体" w:eastAsia="黑体"/>
                <w:sz w:val="18"/>
                <w:lang w:val="zh-CN"/>
              </w:rPr>
              <w:t xml:space="preserve">按键压力应在 0.54 </w:t>
            </w:r>
            <w:r>
              <w:rPr>
                <w:rFonts w:ascii="黑体" w:hAnsi="黑体" w:eastAsia="黑体"/>
                <w:sz w:val="19"/>
              </w:rPr>
              <w:t>N±0.14N</w:t>
            </w:r>
          </w:p>
        </w:tc>
      </w:tr>
      <w:tr w14:paraId="294CEA42">
        <w:tblPrEx>
          <w:tblCellMar>
            <w:top w:w="0" w:type="dxa"/>
            <w:left w:w="0" w:type="dxa"/>
            <w:bottom w:w="0" w:type="dxa"/>
            <w:right w:w="0" w:type="dxa"/>
          </w:tblCellMar>
        </w:tblPrEx>
        <w:trPr>
          <w:trHeight w:val="771" w:hRule="exact"/>
        </w:trPr>
        <w:tc>
          <w:tcPr>
            <w:tcW w:w="461" w:type="dxa"/>
            <w:tcBorders>
              <w:top w:val="single" w:color="000000" w:sz="4" w:space="0"/>
              <w:left w:val="single" w:color="000000" w:sz="4" w:space="0"/>
              <w:bottom w:val="single" w:color="000000" w:sz="4" w:space="0"/>
              <w:right w:val="single" w:color="000000" w:sz="4" w:space="0"/>
            </w:tcBorders>
            <w:vAlign w:val="center"/>
          </w:tcPr>
          <w:p w14:paraId="5E4C8E44">
            <w:pPr>
              <w:widowControl/>
              <w:spacing w:line="240" w:lineRule="exact"/>
              <w:jc w:val="center"/>
              <w:textAlignment w:val="baseline"/>
              <w:rPr>
                <w:rFonts w:ascii="黑体" w:hAnsi="黑体" w:eastAsia="黑体"/>
                <w:sz w:val="18"/>
                <w:lang w:val="zh-CN"/>
              </w:rPr>
            </w:pPr>
            <w:r>
              <w:rPr>
                <w:rFonts w:ascii="黑体" w:hAnsi="黑体" w:eastAsia="黑体"/>
                <w:sz w:val="18"/>
                <w:lang w:val="zh-CN"/>
              </w:rPr>
              <w:t>54</w:t>
            </w:r>
          </w:p>
        </w:tc>
        <w:tc>
          <w:tcPr>
            <w:tcW w:w="788" w:type="dxa"/>
            <w:tcBorders>
              <w:top w:val="single" w:color="000000" w:sz="4" w:space="0"/>
              <w:left w:val="single" w:color="000000" w:sz="4" w:space="0"/>
              <w:bottom w:val="single" w:color="000000" w:sz="4" w:space="0"/>
              <w:right w:val="single" w:color="000000" w:sz="4" w:space="0"/>
            </w:tcBorders>
          </w:tcPr>
          <w:p w14:paraId="53AA69C1">
            <w:pPr>
              <w:widowControl/>
              <w:spacing w:line="240" w:lineRule="exact"/>
              <w:ind w:left="108" w:right="180"/>
              <w:jc w:val="left"/>
              <w:textAlignment w:val="baseline"/>
              <w:rPr>
                <w:rFonts w:ascii="黑体" w:hAnsi="黑体" w:eastAsia="黑体"/>
                <w:spacing w:val="-3"/>
                <w:sz w:val="18"/>
                <w:lang w:val="zh-CN"/>
              </w:rPr>
            </w:pPr>
            <w:r>
              <w:rPr>
                <w:rFonts w:ascii="黑体" w:hAnsi="黑体" w:eastAsia="黑体"/>
                <w:spacing w:val="-3"/>
                <w:sz w:val="18"/>
                <w:lang w:val="zh-CN"/>
              </w:rPr>
              <w:t>产品规格</w:t>
            </w:r>
          </w:p>
        </w:tc>
        <w:tc>
          <w:tcPr>
            <w:tcW w:w="802" w:type="dxa"/>
            <w:vMerge w:val="continue"/>
            <w:tcBorders>
              <w:top w:val="nil"/>
              <w:left w:val="single" w:color="000000" w:sz="4" w:space="0"/>
              <w:bottom w:val="nil"/>
              <w:right w:val="single" w:color="000000" w:sz="4" w:space="0"/>
            </w:tcBorders>
          </w:tcPr>
          <w:p w14:paraId="02012F48">
            <w:pPr>
              <w:widowControl/>
              <w:spacing w:line="240" w:lineRule="exact"/>
            </w:pPr>
          </w:p>
        </w:tc>
        <w:tc>
          <w:tcPr>
            <w:tcW w:w="1035" w:type="dxa"/>
            <w:tcBorders>
              <w:top w:val="single" w:color="000000" w:sz="4" w:space="0"/>
              <w:left w:val="single" w:color="000000" w:sz="4" w:space="0"/>
              <w:bottom w:val="single" w:color="000000" w:sz="4" w:space="0"/>
              <w:right w:val="single" w:color="000000" w:sz="4" w:space="0"/>
            </w:tcBorders>
          </w:tcPr>
          <w:p w14:paraId="34C2DF03">
            <w:pPr>
              <w:widowControl/>
              <w:spacing w:line="240" w:lineRule="exact"/>
              <w:ind w:left="108" w:right="180"/>
              <w:jc w:val="left"/>
              <w:textAlignment w:val="baseline"/>
              <w:rPr>
                <w:rFonts w:ascii="黑体" w:hAnsi="黑体" w:eastAsia="黑体"/>
                <w:spacing w:val="-4"/>
                <w:sz w:val="18"/>
                <w:lang w:val="zh-CN"/>
              </w:rPr>
            </w:pPr>
            <w:r>
              <w:rPr>
                <w:rFonts w:ascii="黑体" w:hAnsi="黑体" w:eastAsia="黑体"/>
                <w:spacing w:val="-4"/>
                <w:sz w:val="18"/>
                <w:lang w:val="zh-CN"/>
              </w:rPr>
              <w:t>*有线键盘连接线</w:t>
            </w:r>
          </w:p>
        </w:tc>
        <w:tc>
          <w:tcPr>
            <w:tcW w:w="6120" w:type="dxa"/>
            <w:tcBorders>
              <w:top w:val="single" w:color="000000" w:sz="4" w:space="0"/>
              <w:left w:val="single" w:color="000000" w:sz="4" w:space="0"/>
              <w:bottom w:val="single" w:color="000000" w:sz="4" w:space="0"/>
              <w:right w:val="single" w:color="000000" w:sz="4" w:space="0"/>
            </w:tcBorders>
            <w:vAlign w:val="center"/>
          </w:tcPr>
          <w:p w14:paraId="56BF675E">
            <w:pPr>
              <w:widowControl/>
              <w:spacing w:line="240" w:lineRule="exact"/>
              <w:ind w:left="110"/>
              <w:jc w:val="left"/>
              <w:textAlignment w:val="baseline"/>
              <w:rPr>
                <w:rFonts w:ascii="黑体" w:hAnsi="黑体" w:eastAsia="黑体"/>
                <w:sz w:val="18"/>
                <w:lang w:val="zh-CN"/>
              </w:rPr>
            </w:pPr>
            <w:r>
              <w:rPr>
                <w:rFonts w:ascii="黑体" w:hAnsi="黑体" w:eastAsia="黑体"/>
                <w:sz w:val="18"/>
                <w:lang w:val="zh-CN"/>
              </w:rPr>
              <w:t>≥1.5 米</w:t>
            </w:r>
          </w:p>
        </w:tc>
      </w:tr>
      <w:tr w14:paraId="183E5CD1">
        <w:tblPrEx>
          <w:tblCellMar>
            <w:top w:w="0" w:type="dxa"/>
            <w:left w:w="0" w:type="dxa"/>
            <w:bottom w:w="0" w:type="dxa"/>
            <w:right w:w="0" w:type="dxa"/>
          </w:tblCellMar>
        </w:tblPrEx>
        <w:trPr>
          <w:trHeight w:val="581" w:hRule="exact"/>
        </w:trPr>
        <w:tc>
          <w:tcPr>
            <w:tcW w:w="461" w:type="dxa"/>
            <w:tcBorders>
              <w:top w:val="single" w:color="000000" w:sz="4" w:space="0"/>
              <w:left w:val="single" w:color="000000" w:sz="4" w:space="0"/>
              <w:bottom w:val="single" w:color="000000" w:sz="4" w:space="0"/>
              <w:right w:val="single" w:color="000000" w:sz="4" w:space="0"/>
            </w:tcBorders>
            <w:vAlign w:val="center"/>
          </w:tcPr>
          <w:p w14:paraId="50A25BD1">
            <w:pPr>
              <w:widowControl/>
              <w:spacing w:line="240" w:lineRule="exact"/>
              <w:jc w:val="center"/>
              <w:textAlignment w:val="baseline"/>
              <w:rPr>
                <w:rFonts w:ascii="黑体" w:hAnsi="黑体" w:eastAsia="黑体"/>
                <w:sz w:val="18"/>
                <w:lang w:val="zh-CN"/>
              </w:rPr>
            </w:pPr>
            <w:r>
              <w:rPr>
                <w:rFonts w:ascii="黑体" w:hAnsi="黑体" w:eastAsia="黑体"/>
                <w:sz w:val="18"/>
                <w:lang w:val="zh-CN"/>
              </w:rPr>
              <w:t>55</w:t>
            </w:r>
          </w:p>
        </w:tc>
        <w:tc>
          <w:tcPr>
            <w:tcW w:w="788" w:type="dxa"/>
            <w:tcBorders>
              <w:top w:val="single" w:color="000000" w:sz="4" w:space="0"/>
              <w:left w:val="single" w:color="000000" w:sz="4" w:space="0"/>
              <w:bottom w:val="single" w:color="000000" w:sz="4" w:space="0"/>
              <w:right w:val="single" w:color="000000" w:sz="4" w:space="0"/>
            </w:tcBorders>
          </w:tcPr>
          <w:p w14:paraId="12F3D5DD">
            <w:pPr>
              <w:widowControl/>
              <w:spacing w:line="240" w:lineRule="exact"/>
              <w:ind w:left="108" w:right="180"/>
              <w:jc w:val="left"/>
              <w:textAlignment w:val="baseline"/>
              <w:rPr>
                <w:rFonts w:ascii="黑体" w:hAnsi="黑体" w:eastAsia="黑体"/>
                <w:spacing w:val="-3"/>
                <w:sz w:val="18"/>
                <w:lang w:val="zh-CN"/>
              </w:rPr>
            </w:pPr>
            <w:r>
              <w:rPr>
                <w:rFonts w:ascii="黑体" w:hAnsi="黑体" w:eastAsia="黑体"/>
                <w:spacing w:val="-3"/>
                <w:sz w:val="18"/>
                <w:lang w:val="zh-CN"/>
              </w:rPr>
              <w:t>产品规格</w:t>
            </w:r>
          </w:p>
        </w:tc>
        <w:tc>
          <w:tcPr>
            <w:tcW w:w="802" w:type="dxa"/>
            <w:vMerge w:val="continue"/>
            <w:tcBorders>
              <w:top w:val="nil"/>
              <w:left w:val="single" w:color="000000" w:sz="4" w:space="0"/>
              <w:bottom w:val="nil"/>
              <w:right w:val="single" w:color="000000" w:sz="4" w:space="0"/>
            </w:tcBorders>
          </w:tcPr>
          <w:p w14:paraId="62DDD0B6">
            <w:pPr>
              <w:widowControl/>
              <w:spacing w:line="240" w:lineRule="exact"/>
            </w:pPr>
          </w:p>
        </w:tc>
        <w:tc>
          <w:tcPr>
            <w:tcW w:w="1035" w:type="dxa"/>
            <w:tcBorders>
              <w:top w:val="single" w:color="000000" w:sz="4" w:space="0"/>
              <w:left w:val="single" w:color="000000" w:sz="4" w:space="0"/>
              <w:bottom w:val="single" w:color="000000" w:sz="4" w:space="0"/>
              <w:right w:val="single" w:color="000000" w:sz="4" w:space="0"/>
            </w:tcBorders>
          </w:tcPr>
          <w:p w14:paraId="451D9052">
            <w:pPr>
              <w:widowControl/>
              <w:spacing w:line="240" w:lineRule="exact"/>
              <w:ind w:left="108" w:right="252"/>
              <w:jc w:val="left"/>
              <w:textAlignment w:val="baseline"/>
              <w:rPr>
                <w:rFonts w:ascii="黑体" w:hAnsi="黑体" w:eastAsia="黑体"/>
                <w:spacing w:val="-3"/>
                <w:sz w:val="18"/>
                <w:lang w:val="zh-CN"/>
              </w:rPr>
            </w:pPr>
            <w:r>
              <w:rPr>
                <w:rFonts w:ascii="黑体" w:hAnsi="黑体" w:eastAsia="黑体"/>
                <w:spacing w:val="-3"/>
                <w:sz w:val="18"/>
                <w:lang w:val="zh-CN"/>
              </w:rPr>
              <w:t>*键盘颜色</w:t>
            </w:r>
          </w:p>
        </w:tc>
        <w:tc>
          <w:tcPr>
            <w:tcW w:w="6120" w:type="dxa"/>
            <w:tcBorders>
              <w:top w:val="single" w:color="000000" w:sz="4" w:space="0"/>
              <w:left w:val="single" w:color="000000" w:sz="4" w:space="0"/>
              <w:bottom w:val="single" w:color="000000" w:sz="4" w:space="0"/>
              <w:right w:val="single" w:color="000000" w:sz="4" w:space="0"/>
            </w:tcBorders>
            <w:vAlign w:val="center"/>
          </w:tcPr>
          <w:p w14:paraId="56E1E869">
            <w:pPr>
              <w:widowControl/>
              <w:spacing w:line="240" w:lineRule="exact"/>
              <w:ind w:left="110"/>
              <w:jc w:val="left"/>
              <w:textAlignment w:val="baseline"/>
              <w:rPr>
                <w:rFonts w:ascii="黑体" w:hAnsi="黑体" w:eastAsia="黑体"/>
                <w:sz w:val="18"/>
                <w:lang w:val="zh-CN"/>
              </w:rPr>
            </w:pPr>
            <w:r>
              <w:rPr>
                <w:rFonts w:ascii="黑体" w:hAnsi="黑体" w:eastAsia="黑体"/>
                <w:sz w:val="18"/>
                <w:lang w:val="zh-CN"/>
              </w:rPr>
              <w:t>黑色/银色等商务色系</w:t>
            </w:r>
          </w:p>
        </w:tc>
      </w:tr>
      <w:tr w14:paraId="36491C2A">
        <w:tblPrEx>
          <w:tblCellMar>
            <w:top w:w="0" w:type="dxa"/>
            <w:left w:w="0" w:type="dxa"/>
            <w:bottom w:w="0" w:type="dxa"/>
            <w:right w:w="0" w:type="dxa"/>
          </w:tblCellMar>
        </w:tblPrEx>
        <w:trPr>
          <w:trHeight w:val="786" w:hRule="exact"/>
        </w:trPr>
        <w:tc>
          <w:tcPr>
            <w:tcW w:w="461" w:type="dxa"/>
            <w:tcBorders>
              <w:top w:val="single" w:color="000000" w:sz="4" w:space="0"/>
              <w:left w:val="single" w:color="000000" w:sz="4" w:space="0"/>
              <w:bottom w:val="single" w:color="000000" w:sz="4" w:space="0"/>
              <w:right w:val="single" w:color="000000" w:sz="4" w:space="0"/>
            </w:tcBorders>
            <w:vAlign w:val="center"/>
          </w:tcPr>
          <w:p w14:paraId="00DCE354">
            <w:pPr>
              <w:widowControl/>
              <w:spacing w:line="240" w:lineRule="exact"/>
              <w:jc w:val="center"/>
              <w:textAlignment w:val="baseline"/>
              <w:rPr>
                <w:rFonts w:ascii="黑体" w:hAnsi="黑体" w:eastAsia="黑体"/>
                <w:sz w:val="18"/>
                <w:lang w:val="zh-CN"/>
              </w:rPr>
            </w:pPr>
            <w:r>
              <w:rPr>
                <w:rFonts w:ascii="黑体" w:hAnsi="黑体" w:eastAsia="黑体"/>
                <w:sz w:val="18"/>
                <w:lang w:val="zh-CN"/>
              </w:rPr>
              <w:t>57</w:t>
            </w:r>
          </w:p>
        </w:tc>
        <w:tc>
          <w:tcPr>
            <w:tcW w:w="788" w:type="dxa"/>
            <w:tcBorders>
              <w:top w:val="single" w:color="000000" w:sz="4" w:space="0"/>
              <w:left w:val="single" w:color="000000" w:sz="4" w:space="0"/>
              <w:bottom w:val="single" w:color="000000" w:sz="4" w:space="0"/>
              <w:right w:val="single" w:color="000000" w:sz="4" w:space="0"/>
            </w:tcBorders>
          </w:tcPr>
          <w:p w14:paraId="43253164">
            <w:pPr>
              <w:widowControl/>
              <w:spacing w:line="240" w:lineRule="exact"/>
              <w:ind w:left="108" w:right="180"/>
              <w:jc w:val="left"/>
              <w:textAlignment w:val="baseline"/>
              <w:rPr>
                <w:rFonts w:ascii="黑体" w:hAnsi="黑体" w:eastAsia="黑体"/>
                <w:spacing w:val="-3"/>
                <w:sz w:val="18"/>
                <w:lang w:val="zh-CN"/>
              </w:rPr>
            </w:pPr>
            <w:r>
              <w:rPr>
                <w:rFonts w:ascii="黑体" w:hAnsi="黑体" w:eastAsia="黑体"/>
                <w:spacing w:val="-3"/>
                <w:sz w:val="18"/>
                <w:lang w:val="zh-CN"/>
              </w:rPr>
              <w:t>产品规格</w:t>
            </w:r>
          </w:p>
        </w:tc>
        <w:tc>
          <w:tcPr>
            <w:tcW w:w="802" w:type="dxa"/>
            <w:vMerge w:val="continue"/>
            <w:tcBorders>
              <w:top w:val="nil"/>
              <w:left w:val="single" w:color="000000" w:sz="4" w:space="0"/>
              <w:bottom w:val="nil"/>
              <w:right w:val="single" w:color="000000" w:sz="4" w:space="0"/>
            </w:tcBorders>
          </w:tcPr>
          <w:p w14:paraId="40DE29E2">
            <w:pPr>
              <w:widowControl/>
              <w:spacing w:line="240" w:lineRule="exact"/>
            </w:pPr>
          </w:p>
        </w:tc>
        <w:tc>
          <w:tcPr>
            <w:tcW w:w="1035" w:type="dxa"/>
            <w:tcBorders>
              <w:top w:val="single" w:color="000000" w:sz="4" w:space="0"/>
              <w:left w:val="single" w:color="000000" w:sz="4" w:space="0"/>
              <w:bottom w:val="single" w:color="000000" w:sz="4" w:space="0"/>
              <w:right w:val="single" w:color="000000" w:sz="4" w:space="0"/>
            </w:tcBorders>
          </w:tcPr>
          <w:p w14:paraId="26A0B942">
            <w:pPr>
              <w:widowControl/>
              <w:spacing w:line="240" w:lineRule="exact"/>
              <w:ind w:left="108" w:right="252"/>
              <w:jc w:val="left"/>
              <w:textAlignment w:val="baseline"/>
              <w:rPr>
                <w:rFonts w:ascii="黑体" w:hAnsi="黑体" w:eastAsia="黑体"/>
                <w:spacing w:val="-4"/>
                <w:sz w:val="18"/>
                <w:lang w:val="zh-CN"/>
              </w:rPr>
            </w:pPr>
            <w:r>
              <w:rPr>
                <w:rFonts w:ascii="黑体" w:hAnsi="黑体" w:eastAsia="黑体"/>
                <w:spacing w:val="-4"/>
                <w:sz w:val="18"/>
                <w:lang w:val="zh-CN"/>
              </w:rPr>
              <w:t>*鼠标连接方式</w:t>
            </w:r>
          </w:p>
        </w:tc>
        <w:tc>
          <w:tcPr>
            <w:tcW w:w="6120" w:type="dxa"/>
            <w:tcBorders>
              <w:top w:val="single" w:color="000000" w:sz="4" w:space="0"/>
              <w:left w:val="single" w:color="000000" w:sz="4" w:space="0"/>
              <w:bottom w:val="single" w:color="000000" w:sz="4" w:space="0"/>
              <w:right w:val="single" w:color="000000" w:sz="4" w:space="0"/>
            </w:tcBorders>
            <w:vAlign w:val="center"/>
          </w:tcPr>
          <w:p w14:paraId="1F9DD2F4">
            <w:pPr>
              <w:widowControl/>
              <w:spacing w:line="240" w:lineRule="exact"/>
              <w:ind w:left="110"/>
              <w:jc w:val="left"/>
              <w:textAlignment w:val="baseline"/>
              <w:rPr>
                <w:rFonts w:ascii="黑体" w:hAnsi="黑体" w:eastAsia="黑体"/>
                <w:sz w:val="18"/>
                <w:lang w:val="zh-CN"/>
              </w:rPr>
            </w:pPr>
            <w:r>
              <w:rPr>
                <w:rFonts w:ascii="黑体" w:hAnsi="黑体" w:eastAsia="黑体"/>
                <w:sz w:val="18"/>
                <w:lang w:val="zh-CN"/>
              </w:rPr>
              <w:t>有线</w:t>
            </w:r>
          </w:p>
        </w:tc>
      </w:tr>
      <w:tr w14:paraId="51920C33">
        <w:tblPrEx>
          <w:tblCellMar>
            <w:top w:w="0" w:type="dxa"/>
            <w:left w:w="0" w:type="dxa"/>
            <w:bottom w:w="0" w:type="dxa"/>
            <w:right w:w="0" w:type="dxa"/>
          </w:tblCellMar>
        </w:tblPrEx>
        <w:trPr>
          <w:trHeight w:val="801" w:hRule="exact"/>
        </w:trPr>
        <w:tc>
          <w:tcPr>
            <w:tcW w:w="461" w:type="dxa"/>
            <w:tcBorders>
              <w:top w:val="single" w:color="000000" w:sz="4" w:space="0"/>
              <w:left w:val="single" w:color="000000" w:sz="4" w:space="0"/>
              <w:bottom w:val="single" w:color="000000" w:sz="4" w:space="0"/>
              <w:right w:val="single" w:color="000000" w:sz="4" w:space="0"/>
            </w:tcBorders>
            <w:vAlign w:val="center"/>
          </w:tcPr>
          <w:p w14:paraId="4654040A">
            <w:pPr>
              <w:widowControl/>
              <w:spacing w:line="240" w:lineRule="exact"/>
              <w:jc w:val="center"/>
              <w:textAlignment w:val="baseline"/>
              <w:rPr>
                <w:rFonts w:ascii="黑体" w:hAnsi="黑体" w:eastAsia="黑体"/>
                <w:sz w:val="18"/>
                <w:lang w:val="zh-CN"/>
              </w:rPr>
            </w:pPr>
            <w:r>
              <w:rPr>
                <w:rFonts w:ascii="黑体" w:hAnsi="黑体" w:eastAsia="黑体"/>
                <w:sz w:val="18"/>
                <w:lang w:val="zh-CN"/>
              </w:rPr>
              <w:t>58</w:t>
            </w:r>
          </w:p>
        </w:tc>
        <w:tc>
          <w:tcPr>
            <w:tcW w:w="788" w:type="dxa"/>
            <w:tcBorders>
              <w:top w:val="single" w:color="000000" w:sz="4" w:space="0"/>
              <w:left w:val="single" w:color="000000" w:sz="4" w:space="0"/>
              <w:bottom w:val="single" w:color="000000" w:sz="4" w:space="0"/>
              <w:right w:val="single" w:color="000000" w:sz="4" w:space="0"/>
            </w:tcBorders>
          </w:tcPr>
          <w:p w14:paraId="35113E06">
            <w:pPr>
              <w:widowControl/>
              <w:spacing w:line="240" w:lineRule="exact"/>
              <w:ind w:left="108" w:right="180"/>
              <w:jc w:val="left"/>
              <w:textAlignment w:val="baseline"/>
              <w:rPr>
                <w:rFonts w:ascii="黑体" w:hAnsi="黑体" w:eastAsia="黑体"/>
                <w:spacing w:val="-3"/>
                <w:sz w:val="18"/>
                <w:lang w:val="zh-CN"/>
              </w:rPr>
            </w:pPr>
            <w:r>
              <w:rPr>
                <w:rFonts w:ascii="黑体" w:hAnsi="黑体" w:eastAsia="黑体"/>
                <w:spacing w:val="-3"/>
                <w:sz w:val="18"/>
                <w:lang w:val="zh-CN"/>
              </w:rPr>
              <w:t>产品规格</w:t>
            </w:r>
          </w:p>
        </w:tc>
        <w:tc>
          <w:tcPr>
            <w:tcW w:w="802" w:type="dxa"/>
            <w:vMerge w:val="continue"/>
            <w:tcBorders>
              <w:top w:val="nil"/>
              <w:left w:val="single" w:color="000000" w:sz="4" w:space="0"/>
              <w:bottom w:val="nil"/>
              <w:right w:val="single" w:color="000000" w:sz="4" w:space="0"/>
            </w:tcBorders>
          </w:tcPr>
          <w:p w14:paraId="7E27245C">
            <w:pPr>
              <w:widowControl/>
              <w:spacing w:line="240" w:lineRule="exact"/>
            </w:pPr>
          </w:p>
        </w:tc>
        <w:tc>
          <w:tcPr>
            <w:tcW w:w="1035" w:type="dxa"/>
            <w:tcBorders>
              <w:top w:val="single" w:color="000000" w:sz="4" w:space="0"/>
              <w:left w:val="single" w:color="000000" w:sz="4" w:space="0"/>
              <w:bottom w:val="single" w:color="000000" w:sz="4" w:space="0"/>
              <w:right w:val="single" w:color="000000" w:sz="4" w:space="0"/>
            </w:tcBorders>
          </w:tcPr>
          <w:p w14:paraId="40BFE97D">
            <w:pPr>
              <w:widowControl/>
              <w:spacing w:line="240" w:lineRule="exact"/>
              <w:ind w:left="72" w:right="180"/>
              <w:jc w:val="left"/>
              <w:textAlignment w:val="baseline"/>
              <w:rPr>
                <w:rFonts w:ascii="黑体" w:hAnsi="黑体" w:eastAsia="黑体"/>
                <w:sz w:val="18"/>
                <w:lang w:val="zh-CN"/>
              </w:rPr>
            </w:pPr>
            <w:r>
              <w:rPr>
                <w:rFonts w:ascii="黑体" w:hAnsi="黑体" w:eastAsia="黑体"/>
                <w:sz w:val="18"/>
                <w:lang w:val="zh-CN"/>
              </w:rPr>
              <w:t>*有线鼠标连接线</w:t>
            </w:r>
          </w:p>
        </w:tc>
        <w:tc>
          <w:tcPr>
            <w:tcW w:w="6120" w:type="dxa"/>
            <w:tcBorders>
              <w:top w:val="single" w:color="000000" w:sz="4" w:space="0"/>
              <w:left w:val="single" w:color="000000" w:sz="4" w:space="0"/>
              <w:bottom w:val="single" w:color="000000" w:sz="4" w:space="0"/>
              <w:right w:val="single" w:color="000000" w:sz="4" w:space="0"/>
            </w:tcBorders>
            <w:vAlign w:val="center"/>
          </w:tcPr>
          <w:p w14:paraId="362E7531">
            <w:pPr>
              <w:widowControl/>
              <w:spacing w:line="240" w:lineRule="exact"/>
              <w:ind w:left="110"/>
              <w:jc w:val="left"/>
              <w:textAlignment w:val="baseline"/>
              <w:rPr>
                <w:rFonts w:ascii="黑体" w:hAnsi="黑体" w:eastAsia="黑体"/>
                <w:sz w:val="18"/>
                <w:lang w:val="zh-CN"/>
              </w:rPr>
            </w:pPr>
            <w:r>
              <w:rPr>
                <w:rFonts w:ascii="黑体" w:hAnsi="黑体" w:eastAsia="黑体"/>
                <w:sz w:val="18"/>
                <w:lang w:val="zh-CN"/>
              </w:rPr>
              <w:t>≥1.5 米</w:t>
            </w:r>
          </w:p>
        </w:tc>
      </w:tr>
      <w:tr w14:paraId="34513D3B">
        <w:tblPrEx>
          <w:tblCellMar>
            <w:top w:w="0" w:type="dxa"/>
            <w:left w:w="0" w:type="dxa"/>
            <w:bottom w:w="0" w:type="dxa"/>
            <w:right w:w="0" w:type="dxa"/>
          </w:tblCellMar>
        </w:tblPrEx>
        <w:trPr>
          <w:trHeight w:val="711" w:hRule="exact"/>
        </w:trPr>
        <w:tc>
          <w:tcPr>
            <w:tcW w:w="461" w:type="dxa"/>
            <w:tcBorders>
              <w:top w:val="single" w:color="000000" w:sz="4" w:space="0"/>
              <w:left w:val="single" w:color="000000" w:sz="4" w:space="0"/>
              <w:bottom w:val="single" w:color="000000" w:sz="4" w:space="0"/>
              <w:right w:val="single" w:color="000000" w:sz="4" w:space="0"/>
            </w:tcBorders>
            <w:vAlign w:val="center"/>
          </w:tcPr>
          <w:p w14:paraId="0609D440">
            <w:pPr>
              <w:widowControl/>
              <w:spacing w:line="240" w:lineRule="exact"/>
              <w:jc w:val="center"/>
              <w:textAlignment w:val="baseline"/>
              <w:rPr>
                <w:rFonts w:ascii="黑体" w:hAnsi="黑体" w:eastAsia="黑体"/>
                <w:sz w:val="18"/>
                <w:lang w:val="zh-CN"/>
              </w:rPr>
            </w:pPr>
            <w:r>
              <w:rPr>
                <w:rFonts w:ascii="黑体" w:hAnsi="黑体" w:eastAsia="黑体"/>
                <w:sz w:val="18"/>
                <w:lang w:val="zh-CN"/>
              </w:rPr>
              <w:t>59</w:t>
            </w:r>
          </w:p>
        </w:tc>
        <w:tc>
          <w:tcPr>
            <w:tcW w:w="788" w:type="dxa"/>
            <w:tcBorders>
              <w:top w:val="single" w:color="000000" w:sz="4" w:space="0"/>
              <w:left w:val="single" w:color="000000" w:sz="4" w:space="0"/>
              <w:bottom w:val="single" w:color="000000" w:sz="4" w:space="0"/>
              <w:right w:val="single" w:color="000000" w:sz="4" w:space="0"/>
            </w:tcBorders>
          </w:tcPr>
          <w:p w14:paraId="5B417F1C">
            <w:pPr>
              <w:widowControl/>
              <w:spacing w:line="240" w:lineRule="exact"/>
              <w:ind w:left="108" w:right="180"/>
              <w:jc w:val="left"/>
              <w:textAlignment w:val="baseline"/>
              <w:rPr>
                <w:rFonts w:ascii="黑体" w:hAnsi="黑体" w:eastAsia="黑体"/>
                <w:spacing w:val="-3"/>
                <w:sz w:val="18"/>
                <w:lang w:val="zh-CN"/>
              </w:rPr>
            </w:pPr>
            <w:r>
              <w:rPr>
                <w:rFonts w:ascii="黑体" w:hAnsi="黑体" w:eastAsia="黑体"/>
                <w:spacing w:val="-3"/>
                <w:sz w:val="18"/>
                <w:lang w:val="zh-CN"/>
              </w:rPr>
              <w:t>产品规格</w:t>
            </w:r>
          </w:p>
        </w:tc>
        <w:tc>
          <w:tcPr>
            <w:tcW w:w="802" w:type="dxa"/>
            <w:vMerge w:val="continue"/>
            <w:tcBorders>
              <w:top w:val="nil"/>
              <w:left w:val="single" w:color="000000" w:sz="4" w:space="0"/>
              <w:bottom w:val="nil"/>
              <w:right w:val="single" w:color="000000" w:sz="4" w:space="0"/>
            </w:tcBorders>
          </w:tcPr>
          <w:p w14:paraId="0D248AE2">
            <w:pPr>
              <w:widowControl/>
              <w:spacing w:line="240" w:lineRule="exact"/>
            </w:pPr>
          </w:p>
        </w:tc>
        <w:tc>
          <w:tcPr>
            <w:tcW w:w="1035" w:type="dxa"/>
            <w:tcBorders>
              <w:top w:val="single" w:color="000000" w:sz="4" w:space="0"/>
              <w:left w:val="single" w:color="000000" w:sz="4" w:space="0"/>
              <w:bottom w:val="single" w:color="000000" w:sz="4" w:space="0"/>
              <w:right w:val="single" w:color="000000" w:sz="4" w:space="0"/>
            </w:tcBorders>
          </w:tcPr>
          <w:p w14:paraId="64D46928">
            <w:pPr>
              <w:widowControl/>
              <w:spacing w:line="240" w:lineRule="exact"/>
              <w:ind w:left="108" w:right="180"/>
              <w:jc w:val="left"/>
              <w:textAlignment w:val="baseline"/>
              <w:rPr>
                <w:rFonts w:ascii="黑体" w:hAnsi="黑体" w:eastAsia="黑体"/>
                <w:spacing w:val="-19"/>
                <w:sz w:val="18"/>
                <w:lang w:val="zh-CN"/>
              </w:rPr>
            </w:pPr>
            <w:r>
              <w:rPr>
                <w:rFonts w:ascii="黑体" w:hAnsi="黑体" w:eastAsia="黑体"/>
                <w:spacing w:val="-19"/>
                <w:sz w:val="18"/>
                <w:lang w:val="zh-CN"/>
              </w:rPr>
              <w:t xml:space="preserve">*鼠标 </w:t>
            </w:r>
            <w:r>
              <w:rPr>
                <w:rFonts w:ascii="黑体" w:hAnsi="黑体" w:eastAsia="黑体"/>
                <w:spacing w:val="-19"/>
                <w:sz w:val="19"/>
              </w:rPr>
              <w:t xml:space="preserve">DPI </w:t>
            </w:r>
            <w:r>
              <w:rPr>
                <w:rFonts w:ascii="黑体" w:hAnsi="黑体" w:eastAsia="黑体"/>
                <w:spacing w:val="-19"/>
                <w:sz w:val="18"/>
                <w:lang w:val="zh-CN"/>
              </w:rPr>
              <w:t>分辨率</w:t>
            </w:r>
          </w:p>
        </w:tc>
        <w:tc>
          <w:tcPr>
            <w:tcW w:w="6120" w:type="dxa"/>
            <w:tcBorders>
              <w:top w:val="single" w:color="000000" w:sz="4" w:space="0"/>
              <w:left w:val="single" w:color="000000" w:sz="4" w:space="0"/>
              <w:bottom w:val="single" w:color="000000" w:sz="4" w:space="0"/>
              <w:right w:val="single" w:color="000000" w:sz="4" w:space="0"/>
            </w:tcBorders>
            <w:vAlign w:val="center"/>
          </w:tcPr>
          <w:p w14:paraId="051E4071">
            <w:pPr>
              <w:widowControl/>
              <w:spacing w:line="240" w:lineRule="exact"/>
              <w:ind w:left="110"/>
              <w:jc w:val="left"/>
              <w:textAlignment w:val="baseline"/>
              <w:rPr>
                <w:rFonts w:ascii="黑体" w:hAnsi="黑体" w:eastAsia="黑体"/>
                <w:sz w:val="18"/>
                <w:lang w:val="zh-CN"/>
              </w:rPr>
            </w:pPr>
            <w:r>
              <w:rPr>
                <w:rFonts w:ascii="黑体" w:hAnsi="黑体" w:eastAsia="黑体"/>
                <w:sz w:val="18"/>
                <w:lang w:val="zh-CN"/>
              </w:rPr>
              <w:t>800~1600</w:t>
            </w:r>
          </w:p>
        </w:tc>
      </w:tr>
      <w:tr w14:paraId="076837F4">
        <w:tblPrEx>
          <w:tblCellMar>
            <w:top w:w="0" w:type="dxa"/>
            <w:left w:w="0" w:type="dxa"/>
            <w:bottom w:w="0" w:type="dxa"/>
            <w:right w:w="0" w:type="dxa"/>
          </w:tblCellMar>
        </w:tblPrEx>
        <w:trPr>
          <w:trHeight w:val="576" w:hRule="exact"/>
        </w:trPr>
        <w:tc>
          <w:tcPr>
            <w:tcW w:w="461" w:type="dxa"/>
            <w:tcBorders>
              <w:top w:val="single" w:color="000000" w:sz="4" w:space="0"/>
              <w:left w:val="single" w:color="000000" w:sz="4" w:space="0"/>
              <w:bottom w:val="single" w:color="000000" w:sz="4" w:space="0"/>
              <w:right w:val="single" w:color="000000" w:sz="4" w:space="0"/>
            </w:tcBorders>
            <w:vAlign w:val="center"/>
          </w:tcPr>
          <w:p w14:paraId="65CA754A">
            <w:pPr>
              <w:widowControl/>
              <w:spacing w:line="240" w:lineRule="exact"/>
              <w:jc w:val="center"/>
              <w:textAlignment w:val="baseline"/>
              <w:rPr>
                <w:rFonts w:ascii="黑体" w:hAnsi="黑体" w:eastAsia="黑体"/>
                <w:sz w:val="18"/>
                <w:lang w:val="zh-CN"/>
              </w:rPr>
            </w:pPr>
            <w:r>
              <w:rPr>
                <w:rFonts w:ascii="黑体" w:hAnsi="黑体" w:eastAsia="黑体"/>
                <w:sz w:val="18"/>
                <w:lang w:val="zh-CN"/>
              </w:rPr>
              <w:t>60</w:t>
            </w:r>
          </w:p>
        </w:tc>
        <w:tc>
          <w:tcPr>
            <w:tcW w:w="788" w:type="dxa"/>
            <w:tcBorders>
              <w:top w:val="single" w:color="000000" w:sz="4" w:space="0"/>
              <w:left w:val="single" w:color="000000" w:sz="4" w:space="0"/>
              <w:bottom w:val="single" w:color="000000" w:sz="4" w:space="0"/>
              <w:right w:val="single" w:color="000000" w:sz="4" w:space="0"/>
            </w:tcBorders>
          </w:tcPr>
          <w:p w14:paraId="2C1ABA59">
            <w:pPr>
              <w:widowControl/>
              <w:spacing w:line="240" w:lineRule="exact"/>
              <w:ind w:left="108" w:right="180"/>
              <w:jc w:val="left"/>
              <w:textAlignment w:val="baseline"/>
              <w:rPr>
                <w:rFonts w:ascii="黑体" w:hAnsi="黑体" w:eastAsia="黑体"/>
                <w:spacing w:val="-3"/>
                <w:sz w:val="18"/>
                <w:lang w:val="zh-CN"/>
              </w:rPr>
            </w:pPr>
            <w:r>
              <w:rPr>
                <w:rFonts w:ascii="黑体" w:hAnsi="黑体" w:eastAsia="黑体"/>
                <w:spacing w:val="-3"/>
                <w:sz w:val="18"/>
                <w:lang w:val="zh-CN"/>
              </w:rPr>
              <w:t>产品规格</w:t>
            </w:r>
          </w:p>
        </w:tc>
        <w:tc>
          <w:tcPr>
            <w:tcW w:w="802" w:type="dxa"/>
            <w:vMerge w:val="continue"/>
            <w:tcBorders>
              <w:top w:val="nil"/>
              <w:left w:val="single" w:color="000000" w:sz="4" w:space="0"/>
              <w:bottom w:val="nil"/>
              <w:right w:val="single" w:color="000000" w:sz="4" w:space="0"/>
            </w:tcBorders>
          </w:tcPr>
          <w:p w14:paraId="62FF5989">
            <w:pPr>
              <w:widowControl/>
              <w:spacing w:line="240" w:lineRule="exact"/>
            </w:pPr>
          </w:p>
        </w:tc>
        <w:tc>
          <w:tcPr>
            <w:tcW w:w="1035" w:type="dxa"/>
            <w:tcBorders>
              <w:top w:val="single" w:color="000000" w:sz="4" w:space="0"/>
              <w:left w:val="single" w:color="000000" w:sz="4" w:space="0"/>
              <w:bottom w:val="single" w:color="000000" w:sz="4" w:space="0"/>
              <w:right w:val="single" w:color="000000" w:sz="4" w:space="0"/>
            </w:tcBorders>
          </w:tcPr>
          <w:p w14:paraId="4A2DFD40">
            <w:pPr>
              <w:widowControl/>
              <w:spacing w:line="240" w:lineRule="exact"/>
              <w:ind w:left="108" w:right="252"/>
              <w:jc w:val="left"/>
              <w:textAlignment w:val="baseline"/>
              <w:rPr>
                <w:rFonts w:ascii="黑体" w:hAnsi="黑体" w:eastAsia="黑体"/>
                <w:spacing w:val="-3"/>
                <w:sz w:val="18"/>
                <w:lang w:val="zh-CN"/>
              </w:rPr>
            </w:pPr>
            <w:r>
              <w:rPr>
                <w:rFonts w:ascii="黑体" w:hAnsi="黑体" w:eastAsia="黑体"/>
                <w:spacing w:val="-3"/>
                <w:sz w:val="18"/>
                <w:lang w:val="zh-CN"/>
              </w:rPr>
              <w:t>*鼠标颜色</w:t>
            </w:r>
          </w:p>
        </w:tc>
        <w:tc>
          <w:tcPr>
            <w:tcW w:w="6120" w:type="dxa"/>
            <w:tcBorders>
              <w:top w:val="single" w:color="000000" w:sz="4" w:space="0"/>
              <w:left w:val="single" w:color="000000" w:sz="4" w:space="0"/>
              <w:bottom w:val="single" w:color="000000" w:sz="4" w:space="0"/>
              <w:right w:val="single" w:color="000000" w:sz="4" w:space="0"/>
            </w:tcBorders>
            <w:vAlign w:val="center"/>
          </w:tcPr>
          <w:p w14:paraId="14B63FE2">
            <w:pPr>
              <w:widowControl/>
              <w:spacing w:line="240" w:lineRule="exact"/>
              <w:ind w:left="110"/>
              <w:jc w:val="left"/>
              <w:textAlignment w:val="baseline"/>
              <w:rPr>
                <w:rFonts w:ascii="黑体" w:hAnsi="黑体" w:eastAsia="黑体"/>
                <w:sz w:val="18"/>
                <w:lang w:val="zh-CN"/>
              </w:rPr>
            </w:pPr>
            <w:r>
              <w:rPr>
                <w:rFonts w:ascii="黑体" w:hAnsi="黑体" w:eastAsia="黑体"/>
                <w:sz w:val="18"/>
                <w:lang w:val="zh-CN"/>
              </w:rPr>
              <w:t>黑色/银色等商务色系</w:t>
            </w:r>
          </w:p>
        </w:tc>
      </w:tr>
      <w:tr w14:paraId="70B6DF6D">
        <w:tblPrEx>
          <w:tblCellMar>
            <w:top w:w="0" w:type="dxa"/>
            <w:left w:w="0" w:type="dxa"/>
            <w:bottom w:w="0" w:type="dxa"/>
            <w:right w:w="0" w:type="dxa"/>
          </w:tblCellMar>
        </w:tblPrEx>
        <w:trPr>
          <w:trHeight w:val="801" w:hRule="exact"/>
        </w:trPr>
        <w:tc>
          <w:tcPr>
            <w:tcW w:w="461" w:type="dxa"/>
            <w:tcBorders>
              <w:top w:val="single" w:color="000000" w:sz="4" w:space="0"/>
              <w:left w:val="single" w:color="000000" w:sz="4" w:space="0"/>
              <w:bottom w:val="single" w:color="000000" w:sz="4" w:space="0"/>
              <w:right w:val="single" w:color="000000" w:sz="4" w:space="0"/>
            </w:tcBorders>
            <w:vAlign w:val="center"/>
          </w:tcPr>
          <w:p w14:paraId="6D797DED">
            <w:pPr>
              <w:widowControl/>
              <w:spacing w:line="240" w:lineRule="exact"/>
              <w:jc w:val="center"/>
              <w:textAlignment w:val="baseline"/>
              <w:rPr>
                <w:rFonts w:ascii="黑体" w:hAnsi="黑体" w:eastAsia="黑体"/>
                <w:sz w:val="18"/>
                <w:lang w:val="zh-CN"/>
              </w:rPr>
            </w:pPr>
            <w:r>
              <w:rPr>
                <w:rFonts w:ascii="黑体" w:hAnsi="黑体" w:eastAsia="黑体"/>
                <w:sz w:val="18"/>
                <w:lang w:val="zh-CN"/>
              </w:rPr>
              <w:t>61</w:t>
            </w:r>
          </w:p>
        </w:tc>
        <w:tc>
          <w:tcPr>
            <w:tcW w:w="788" w:type="dxa"/>
            <w:tcBorders>
              <w:top w:val="single" w:color="000000" w:sz="4" w:space="0"/>
              <w:left w:val="single" w:color="000000" w:sz="4" w:space="0"/>
              <w:bottom w:val="single" w:color="000000" w:sz="4" w:space="0"/>
              <w:right w:val="single" w:color="000000" w:sz="4" w:space="0"/>
            </w:tcBorders>
          </w:tcPr>
          <w:p w14:paraId="39DCC82F">
            <w:pPr>
              <w:widowControl/>
              <w:spacing w:line="240" w:lineRule="exact"/>
              <w:ind w:left="108" w:right="180"/>
              <w:jc w:val="left"/>
              <w:textAlignment w:val="baseline"/>
              <w:rPr>
                <w:rFonts w:ascii="黑体" w:hAnsi="黑体" w:eastAsia="黑体"/>
                <w:spacing w:val="-3"/>
                <w:sz w:val="18"/>
                <w:lang w:val="zh-CN"/>
              </w:rPr>
            </w:pPr>
            <w:r>
              <w:rPr>
                <w:rFonts w:ascii="黑体" w:hAnsi="黑体" w:eastAsia="黑体"/>
                <w:spacing w:val="-3"/>
                <w:sz w:val="18"/>
                <w:lang w:val="zh-CN"/>
              </w:rPr>
              <w:t>产品规格</w:t>
            </w:r>
          </w:p>
        </w:tc>
        <w:tc>
          <w:tcPr>
            <w:tcW w:w="802" w:type="dxa"/>
            <w:vMerge w:val="continue"/>
            <w:tcBorders>
              <w:top w:val="nil"/>
              <w:left w:val="single" w:color="000000" w:sz="4" w:space="0"/>
              <w:bottom w:val="nil"/>
              <w:right w:val="single" w:color="000000" w:sz="4" w:space="0"/>
            </w:tcBorders>
          </w:tcPr>
          <w:p w14:paraId="213DF508">
            <w:pPr>
              <w:widowControl/>
              <w:spacing w:line="240" w:lineRule="exact"/>
            </w:pPr>
          </w:p>
        </w:tc>
        <w:tc>
          <w:tcPr>
            <w:tcW w:w="1035" w:type="dxa"/>
            <w:tcBorders>
              <w:top w:val="single" w:color="000000" w:sz="4" w:space="0"/>
              <w:left w:val="single" w:color="000000" w:sz="4" w:space="0"/>
              <w:bottom w:val="single" w:color="000000" w:sz="4" w:space="0"/>
              <w:right w:val="single" w:color="000000" w:sz="4" w:space="0"/>
            </w:tcBorders>
          </w:tcPr>
          <w:p w14:paraId="5B10C39D">
            <w:pPr>
              <w:widowControl/>
              <w:spacing w:line="240" w:lineRule="exact"/>
              <w:ind w:left="108" w:right="252"/>
              <w:jc w:val="left"/>
              <w:textAlignment w:val="baseline"/>
              <w:rPr>
                <w:rFonts w:ascii="黑体" w:hAnsi="黑体" w:eastAsia="黑体"/>
                <w:spacing w:val="-4"/>
                <w:sz w:val="18"/>
                <w:lang w:val="zh-CN"/>
              </w:rPr>
            </w:pPr>
            <w:r>
              <w:rPr>
                <w:rFonts w:ascii="黑体" w:hAnsi="黑体" w:eastAsia="黑体"/>
                <w:spacing w:val="-4"/>
                <w:sz w:val="18"/>
                <w:lang w:val="zh-CN"/>
              </w:rPr>
              <w:t>*鼠标其他要求</w:t>
            </w:r>
          </w:p>
        </w:tc>
        <w:tc>
          <w:tcPr>
            <w:tcW w:w="6120" w:type="dxa"/>
            <w:tcBorders>
              <w:top w:val="single" w:color="000000" w:sz="4" w:space="0"/>
              <w:left w:val="single" w:color="000000" w:sz="4" w:space="0"/>
              <w:bottom w:val="single" w:color="000000" w:sz="4" w:space="0"/>
              <w:right w:val="single" w:color="000000" w:sz="4" w:space="0"/>
            </w:tcBorders>
          </w:tcPr>
          <w:p w14:paraId="5F641F18">
            <w:pPr>
              <w:widowControl/>
              <w:spacing w:line="240" w:lineRule="exact"/>
              <w:ind w:left="108"/>
              <w:jc w:val="left"/>
              <w:textAlignment w:val="baseline"/>
              <w:rPr>
                <w:rFonts w:ascii="黑体" w:hAnsi="黑体" w:eastAsia="黑体"/>
                <w:spacing w:val="-3"/>
                <w:sz w:val="18"/>
                <w:lang w:val="zh-CN"/>
              </w:rPr>
            </w:pPr>
            <w:r>
              <w:rPr>
                <w:rFonts w:ascii="黑体" w:hAnsi="黑体" w:eastAsia="黑体"/>
                <w:spacing w:val="-3"/>
                <w:sz w:val="18"/>
                <w:lang w:val="zh-CN"/>
              </w:rPr>
              <w:t xml:space="preserve">其它参数应符合 </w:t>
            </w:r>
            <w:r>
              <w:rPr>
                <w:rFonts w:ascii="黑体" w:hAnsi="黑体" w:eastAsia="黑体"/>
                <w:spacing w:val="-3"/>
                <w:sz w:val="19"/>
              </w:rPr>
              <w:t xml:space="preserve">GB/T 26245 </w:t>
            </w:r>
            <w:r>
              <w:rPr>
                <w:rFonts w:ascii="黑体" w:hAnsi="黑体" w:eastAsia="黑体"/>
                <w:spacing w:val="-3"/>
                <w:sz w:val="18"/>
                <w:lang w:val="zh-CN"/>
              </w:rPr>
              <w:t>的相关规定</w:t>
            </w:r>
          </w:p>
        </w:tc>
      </w:tr>
      <w:tr w14:paraId="19C46306">
        <w:tblPrEx>
          <w:tblCellMar>
            <w:top w:w="0" w:type="dxa"/>
            <w:left w:w="0" w:type="dxa"/>
            <w:bottom w:w="0" w:type="dxa"/>
            <w:right w:w="0" w:type="dxa"/>
          </w:tblCellMar>
        </w:tblPrEx>
        <w:trPr>
          <w:trHeight w:val="581" w:hRule="exact"/>
        </w:trPr>
        <w:tc>
          <w:tcPr>
            <w:tcW w:w="461" w:type="dxa"/>
            <w:tcBorders>
              <w:top w:val="single" w:color="000000" w:sz="4" w:space="0"/>
              <w:left w:val="single" w:color="000000" w:sz="4" w:space="0"/>
              <w:bottom w:val="single" w:color="000000" w:sz="4" w:space="0"/>
              <w:right w:val="single" w:color="000000" w:sz="4" w:space="0"/>
            </w:tcBorders>
            <w:vAlign w:val="center"/>
          </w:tcPr>
          <w:p w14:paraId="540A5FF6">
            <w:pPr>
              <w:widowControl/>
              <w:spacing w:line="240" w:lineRule="exact"/>
              <w:jc w:val="center"/>
              <w:textAlignment w:val="baseline"/>
              <w:rPr>
                <w:rFonts w:ascii="黑体" w:hAnsi="黑体" w:eastAsia="黑体"/>
                <w:sz w:val="18"/>
                <w:lang w:val="zh-CN"/>
              </w:rPr>
            </w:pPr>
            <w:r>
              <w:rPr>
                <w:rFonts w:ascii="黑体" w:hAnsi="黑体" w:eastAsia="黑体"/>
                <w:sz w:val="18"/>
                <w:lang w:val="zh-CN"/>
              </w:rPr>
              <w:t>62</w:t>
            </w:r>
          </w:p>
        </w:tc>
        <w:tc>
          <w:tcPr>
            <w:tcW w:w="788" w:type="dxa"/>
            <w:tcBorders>
              <w:top w:val="single" w:color="000000" w:sz="4" w:space="0"/>
              <w:left w:val="single" w:color="000000" w:sz="4" w:space="0"/>
              <w:bottom w:val="single" w:color="000000" w:sz="4" w:space="0"/>
              <w:right w:val="single" w:color="000000" w:sz="4" w:space="0"/>
            </w:tcBorders>
          </w:tcPr>
          <w:p w14:paraId="6883017C">
            <w:pPr>
              <w:widowControl/>
              <w:spacing w:line="240" w:lineRule="exact"/>
              <w:ind w:left="108" w:right="180"/>
              <w:jc w:val="left"/>
              <w:textAlignment w:val="baseline"/>
              <w:rPr>
                <w:rFonts w:ascii="黑体" w:hAnsi="黑体" w:eastAsia="黑体"/>
                <w:spacing w:val="-3"/>
                <w:sz w:val="18"/>
                <w:lang w:val="zh-CN"/>
              </w:rPr>
            </w:pPr>
            <w:r>
              <w:rPr>
                <w:rFonts w:ascii="黑体" w:hAnsi="黑体" w:eastAsia="黑体"/>
                <w:spacing w:val="-3"/>
                <w:sz w:val="18"/>
                <w:lang w:val="zh-CN"/>
              </w:rPr>
              <w:t>产品规格</w:t>
            </w:r>
          </w:p>
        </w:tc>
        <w:tc>
          <w:tcPr>
            <w:tcW w:w="802" w:type="dxa"/>
            <w:vMerge w:val="continue"/>
            <w:tcBorders>
              <w:top w:val="nil"/>
              <w:left w:val="single" w:color="000000" w:sz="4" w:space="0"/>
              <w:bottom w:val="single" w:color="000000" w:sz="4" w:space="0"/>
              <w:right w:val="single" w:color="000000" w:sz="4" w:space="0"/>
            </w:tcBorders>
          </w:tcPr>
          <w:p w14:paraId="336B4488">
            <w:pPr>
              <w:widowControl/>
              <w:spacing w:line="240" w:lineRule="exact"/>
            </w:pPr>
          </w:p>
        </w:tc>
        <w:tc>
          <w:tcPr>
            <w:tcW w:w="1035" w:type="dxa"/>
            <w:tcBorders>
              <w:top w:val="single" w:color="000000" w:sz="4" w:space="0"/>
              <w:left w:val="single" w:color="000000" w:sz="4" w:space="0"/>
              <w:bottom w:val="single" w:color="000000" w:sz="4" w:space="0"/>
              <w:right w:val="single" w:color="000000" w:sz="4" w:space="0"/>
            </w:tcBorders>
            <w:vAlign w:val="center"/>
          </w:tcPr>
          <w:p w14:paraId="71CDD688">
            <w:pPr>
              <w:widowControl/>
              <w:spacing w:line="240" w:lineRule="exact"/>
              <w:ind w:left="105"/>
              <w:jc w:val="left"/>
              <w:textAlignment w:val="baseline"/>
              <w:rPr>
                <w:rFonts w:ascii="黑体" w:hAnsi="黑体" w:eastAsia="黑体"/>
                <w:sz w:val="18"/>
                <w:lang w:val="zh-CN"/>
              </w:rPr>
            </w:pPr>
            <w:r>
              <w:rPr>
                <w:rFonts w:ascii="黑体" w:hAnsi="黑体" w:eastAsia="黑体"/>
                <w:sz w:val="18"/>
                <w:lang w:val="zh-CN"/>
              </w:rPr>
              <w:t>内置光驱</w:t>
            </w:r>
          </w:p>
        </w:tc>
        <w:tc>
          <w:tcPr>
            <w:tcW w:w="6120" w:type="dxa"/>
            <w:tcBorders>
              <w:top w:val="single" w:color="000000" w:sz="4" w:space="0"/>
              <w:left w:val="single" w:color="000000" w:sz="4" w:space="0"/>
              <w:bottom w:val="single" w:color="000000" w:sz="4" w:space="0"/>
              <w:right w:val="single" w:color="000000" w:sz="4" w:space="0"/>
            </w:tcBorders>
            <w:vAlign w:val="center"/>
          </w:tcPr>
          <w:p w14:paraId="2EC39F02">
            <w:pPr>
              <w:widowControl/>
              <w:spacing w:line="240" w:lineRule="exact"/>
              <w:ind w:left="110"/>
              <w:jc w:val="left"/>
              <w:textAlignment w:val="baseline"/>
              <w:rPr>
                <w:rFonts w:ascii="黑体" w:hAnsi="黑体" w:eastAsia="黑体"/>
                <w:sz w:val="18"/>
                <w:lang w:val="zh-CN"/>
              </w:rPr>
            </w:pPr>
            <w:r>
              <w:rPr>
                <w:rFonts w:ascii="黑体" w:hAnsi="黑体" w:eastAsia="黑体"/>
                <w:sz w:val="18"/>
                <w:lang w:val="zh-CN"/>
              </w:rPr>
              <w:t>支持内置光驱</w:t>
            </w:r>
          </w:p>
        </w:tc>
      </w:tr>
      <w:tr w14:paraId="2D0834A4">
        <w:tblPrEx>
          <w:tblCellMar>
            <w:top w:w="0" w:type="dxa"/>
            <w:left w:w="0" w:type="dxa"/>
            <w:bottom w:w="0" w:type="dxa"/>
            <w:right w:w="0" w:type="dxa"/>
          </w:tblCellMar>
        </w:tblPrEx>
        <w:trPr>
          <w:trHeight w:val="1066" w:hRule="exact"/>
        </w:trPr>
        <w:tc>
          <w:tcPr>
            <w:tcW w:w="461" w:type="dxa"/>
            <w:tcBorders>
              <w:top w:val="single" w:color="000000" w:sz="4" w:space="0"/>
              <w:left w:val="single" w:color="000000" w:sz="4" w:space="0"/>
              <w:bottom w:val="single" w:color="000000" w:sz="4" w:space="0"/>
              <w:right w:val="single" w:color="000000" w:sz="4" w:space="0"/>
            </w:tcBorders>
            <w:vAlign w:val="center"/>
          </w:tcPr>
          <w:p w14:paraId="15381252">
            <w:pPr>
              <w:widowControl/>
              <w:spacing w:line="240" w:lineRule="exact"/>
              <w:jc w:val="center"/>
              <w:textAlignment w:val="baseline"/>
              <w:rPr>
                <w:rFonts w:ascii="黑体" w:hAnsi="黑体" w:eastAsia="黑体"/>
                <w:sz w:val="18"/>
                <w:lang w:val="zh-CN"/>
              </w:rPr>
            </w:pPr>
            <w:r>
              <w:rPr>
                <w:rFonts w:ascii="黑体" w:hAnsi="黑体" w:eastAsia="黑体"/>
                <w:sz w:val="18"/>
                <w:lang w:val="zh-CN"/>
              </w:rPr>
              <w:t>63</w:t>
            </w:r>
          </w:p>
        </w:tc>
        <w:tc>
          <w:tcPr>
            <w:tcW w:w="788" w:type="dxa"/>
            <w:tcBorders>
              <w:top w:val="single" w:color="000000" w:sz="4" w:space="0"/>
              <w:left w:val="single" w:color="000000" w:sz="4" w:space="0"/>
              <w:bottom w:val="single" w:color="000000" w:sz="4" w:space="0"/>
              <w:right w:val="single" w:color="000000" w:sz="4" w:space="0"/>
            </w:tcBorders>
            <w:vAlign w:val="center"/>
          </w:tcPr>
          <w:p w14:paraId="4FEEC2A4">
            <w:pPr>
              <w:widowControl/>
              <w:spacing w:line="240" w:lineRule="exact"/>
              <w:ind w:left="108" w:right="180"/>
              <w:jc w:val="center"/>
              <w:textAlignment w:val="baseline"/>
              <w:rPr>
                <w:rFonts w:ascii="黑体" w:hAnsi="黑体" w:eastAsia="黑体"/>
                <w:spacing w:val="-3"/>
                <w:sz w:val="18"/>
                <w:lang w:val="zh-CN"/>
              </w:rPr>
            </w:pPr>
            <w:r>
              <w:rPr>
                <w:rFonts w:ascii="黑体" w:hAnsi="黑体" w:eastAsia="黑体"/>
                <w:spacing w:val="-3"/>
                <w:sz w:val="18"/>
                <w:lang w:val="zh-CN"/>
              </w:rPr>
              <w:t>产品规格</w:t>
            </w:r>
          </w:p>
        </w:tc>
        <w:tc>
          <w:tcPr>
            <w:tcW w:w="802" w:type="dxa"/>
            <w:tcBorders>
              <w:top w:val="single" w:color="000000" w:sz="4" w:space="0"/>
              <w:left w:val="single" w:color="000000" w:sz="4" w:space="0"/>
              <w:bottom w:val="nil"/>
              <w:right w:val="single" w:color="000000" w:sz="4" w:space="0"/>
            </w:tcBorders>
            <w:vAlign w:val="center"/>
          </w:tcPr>
          <w:p w14:paraId="1A133468">
            <w:pPr>
              <w:widowControl/>
              <w:spacing w:line="240" w:lineRule="exact"/>
              <w:textAlignment w:val="baseline"/>
              <w:rPr>
                <w:rFonts w:ascii="黑体" w:hAnsi="黑体" w:eastAsia="黑体"/>
                <w:sz w:val="18"/>
                <w:lang w:val="zh-CN"/>
              </w:rPr>
            </w:pPr>
            <w:r>
              <w:rPr>
                <w:rFonts w:ascii="黑体" w:hAnsi="黑体" w:eastAsia="黑体"/>
                <w:sz w:val="18"/>
                <w:lang w:val="zh-CN"/>
              </w:rPr>
              <w:t>*</w:t>
            </w:r>
            <w:r>
              <w:rPr>
                <w:rFonts w:hint="eastAsia" w:ascii="黑体" w:hAnsi="黑体" w:eastAsia="黑体"/>
                <w:sz w:val="18"/>
                <w:lang w:val="zh-CN"/>
              </w:rPr>
              <w:t>网络设备规格</w:t>
            </w:r>
          </w:p>
        </w:tc>
        <w:tc>
          <w:tcPr>
            <w:tcW w:w="1035" w:type="dxa"/>
            <w:tcBorders>
              <w:top w:val="single" w:color="000000" w:sz="4" w:space="0"/>
              <w:left w:val="single" w:color="000000" w:sz="4" w:space="0"/>
              <w:bottom w:val="single" w:color="000000" w:sz="4" w:space="0"/>
              <w:right w:val="single" w:color="000000" w:sz="4" w:space="0"/>
            </w:tcBorders>
            <w:vAlign w:val="center"/>
          </w:tcPr>
          <w:p w14:paraId="2E6A1F0D">
            <w:pPr>
              <w:widowControl/>
              <w:spacing w:line="240" w:lineRule="exact"/>
              <w:ind w:left="108" w:right="252"/>
              <w:jc w:val="center"/>
              <w:textAlignment w:val="baseline"/>
              <w:rPr>
                <w:rFonts w:ascii="黑体" w:hAnsi="黑体" w:eastAsia="黑体"/>
                <w:spacing w:val="-4"/>
                <w:sz w:val="18"/>
                <w:lang w:val="zh-CN"/>
              </w:rPr>
            </w:pPr>
            <w:r>
              <w:rPr>
                <w:rFonts w:ascii="黑体" w:hAnsi="黑体" w:eastAsia="黑体"/>
                <w:spacing w:val="-4"/>
                <w:sz w:val="18"/>
                <w:lang w:val="zh-CN"/>
              </w:rPr>
              <w:t>*有线网卡数量</w:t>
            </w:r>
          </w:p>
        </w:tc>
        <w:tc>
          <w:tcPr>
            <w:tcW w:w="6120" w:type="dxa"/>
            <w:tcBorders>
              <w:top w:val="single" w:color="000000" w:sz="4" w:space="0"/>
              <w:left w:val="single" w:color="000000" w:sz="4" w:space="0"/>
              <w:bottom w:val="single" w:color="000000" w:sz="4" w:space="0"/>
              <w:right w:val="single" w:color="000000" w:sz="4" w:space="0"/>
            </w:tcBorders>
            <w:vAlign w:val="center"/>
          </w:tcPr>
          <w:p w14:paraId="7753F680">
            <w:pPr>
              <w:widowControl/>
              <w:spacing w:line="240" w:lineRule="exact"/>
              <w:ind w:left="110"/>
              <w:jc w:val="left"/>
              <w:textAlignment w:val="baseline"/>
              <w:rPr>
                <w:rFonts w:ascii="黑体" w:hAnsi="黑体" w:eastAsia="黑体"/>
                <w:sz w:val="18"/>
                <w:lang w:val="zh-CN"/>
              </w:rPr>
            </w:pPr>
            <w:r>
              <w:rPr>
                <w:rFonts w:ascii="黑体" w:hAnsi="黑体" w:eastAsia="黑体"/>
                <w:sz w:val="18"/>
                <w:lang w:val="zh-CN"/>
              </w:rPr>
              <w:t>≥1</w:t>
            </w:r>
          </w:p>
        </w:tc>
      </w:tr>
      <w:tr w14:paraId="2B7704CB">
        <w:tblPrEx>
          <w:tblCellMar>
            <w:top w:w="0" w:type="dxa"/>
            <w:left w:w="0" w:type="dxa"/>
            <w:bottom w:w="0" w:type="dxa"/>
            <w:right w:w="0" w:type="dxa"/>
          </w:tblCellMar>
        </w:tblPrEx>
        <w:trPr>
          <w:trHeight w:val="834" w:hRule="exact"/>
        </w:trPr>
        <w:tc>
          <w:tcPr>
            <w:tcW w:w="461" w:type="dxa"/>
            <w:tcBorders>
              <w:top w:val="single" w:color="000000" w:sz="4" w:space="0"/>
              <w:left w:val="single" w:color="000000" w:sz="4" w:space="0"/>
              <w:bottom w:val="single" w:color="000000" w:sz="4" w:space="0"/>
              <w:right w:val="single" w:color="000000" w:sz="4" w:space="0"/>
            </w:tcBorders>
            <w:vAlign w:val="center"/>
          </w:tcPr>
          <w:p w14:paraId="18408E00">
            <w:pPr>
              <w:widowControl/>
              <w:spacing w:line="240" w:lineRule="exact"/>
              <w:jc w:val="center"/>
              <w:textAlignment w:val="baseline"/>
              <w:rPr>
                <w:rFonts w:ascii="黑体" w:hAnsi="黑体" w:eastAsia="黑体"/>
                <w:sz w:val="18"/>
                <w:lang w:val="zh-CN"/>
              </w:rPr>
            </w:pPr>
            <w:r>
              <w:rPr>
                <w:rFonts w:ascii="黑体" w:hAnsi="黑体" w:eastAsia="黑体"/>
                <w:sz w:val="18"/>
                <w:lang w:val="zh-CN"/>
              </w:rPr>
              <w:t>66</w:t>
            </w:r>
          </w:p>
        </w:tc>
        <w:tc>
          <w:tcPr>
            <w:tcW w:w="788" w:type="dxa"/>
            <w:tcBorders>
              <w:top w:val="single" w:color="000000" w:sz="4" w:space="0"/>
              <w:left w:val="single" w:color="000000" w:sz="4" w:space="0"/>
              <w:bottom w:val="single" w:color="000000" w:sz="4" w:space="0"/>
              <w:right w:val="single" w:color="000000" w:sz="4" w:space="0"/>
            </w:tcBorders>
          </w:tcPr>
          <w:p w14:paraId="263F1332">
            <w:pPr>
              <w:widowControl/>
              <w:spacing w:line="240" w:lineRule="exact"/>
              <w:ind w:left="108" w:right="180"/>
              <w:jc w:val="left"/>
              <w:textAlignment w:val="baseline"/>
              <w:rPr>
                <w:rFonts w:ascii="黑体" w:hAnsi="黑体" w:eastAsia="黑体"/>
                <w:spacing w:val="-3"/>
                <w:sz w:val="18"/>
                <w:lang w:val="zh-CN"/>
              </w:rPr>
            </w:pPr>
            <w:r>
              <w:rPr>
                <w:rFonts w:ascii="黑体" w:hAnsi="黑体" w:eastAsia="黑体"/>
                <w:spacing w:val="-3"/>
                <w:sz w:val="18"/>
                <w:lang w:val="zh-CN"/>
              </w:rPr>
              <w:t>产品规格</w:t>
            </w:r>
          </w:p>
        </w:tc>
        <w:tc>
          <w:tcPr>
            <w:tcW w:w="802" w:type="dxa"/>
            <w:vMerge w:val="restart"/>
            <w:tcBorders>
              <w:top w:val="single" w:color="000000" w:sz="4" w:space="0"/>
              <w:left w:val="single" w:color="000000" w:sz="4" w:space="0"/>
              <w:right w:val="single" w:color="000000" w:sz="4" w:space="0"/>
            </w:tcBorders>
            <w:vAlign w:val="center"/>
          </w:tcPr>
          <w:p w14:paraId="60458A1B">
            <w:pPr>
              <w:widowControl/>
              <w:spacing w:line="240" w:lineRule="exact"/>
              <w:jc w:val="center"/>
              <w:textAlignment w:val="baseline"/>
              <w:rPr>
                <w:rFonts w:ascii="黑体" w:hAnsi="黑体" w:eastAsia="黑体"/>
                <w:sz w:val="18"/>
                <w:lang w:val="zh-CN"/>
              </w:rPr>
            </w:pPr>
            <w:r>
              <w:rPr>
                <w:rFonts w:ascii="黑体" w:hAnsi="黑体" w:eastAsia="黑体"/>
                <w:sz w:val="18"/>
                <w:lang w:val="zh-CN"/>
              </w:rPr>
              <w:t>*外部</w:t>
            </w:r>
            <w:r>
              <w:rPr>
                <w:rFonts w:ascii="黑体" w:hAnsi="黑体" w:eastAsia="黑体"/>
                <w:sz w:val="24"/>
              </w:rPr>
              <w:cr/>
            </w:r>
            <w:r>
              <w:rPr>
                <w:rFonts w:ascii="黑体" w:hAnsi="黑体" w:eastAsia="黑体"/>
                <w:sz w:val="24"/>
              </w:rPr>
              <w:br w:type="textWrapping"/>
            </w:r>
            <w:r>
              <w:rPr>
                <w:rFonts w:ascii="黑体" w:hAnsi="黑体" w:eastAsia="黑体"/>
                <w:sz w:val="18"/>
                <w:lang w:val="zh-CN"/>
              </w:rPr>
              <w:t>接口</w:t>
            </w:r>
            <w:r>
              <w:rPr>
                <w:rFonts w:ascii="黑体" w:hAnsi="黑体" w:eastAsia="黑体"/>
                <w:sz w:val="24"/>
              </w:rPr>
              <w:cr/>
            </w:r>
            <w:r>
              <w:rPr>
                <w:rFonts w:ascii="黑体" w:hAnsi="黑体" w:eastAsia="黑体"/>
                <w:sz w:val="24"/>
              </w:rPr>
              <w:br w:type="textWrapping"/>
            </w:r>
            <w:r>
              <w:rPr>
                <w:rFonts w:ascii="黑体" w:hAnsi="黑体" w:eastAsia="黑体"/>
                <w:sz w:val="18"/>
                <w:lang w:val="zh-CN"/>
              </w:rPr>
              <w:t>规格</w:t>
            </w:r>
          </w:p>
        </w:tc>
        <w:tc>
          <w:tcPr>
            <w:tcW w:w="1035" w:type="dxa"/>
            <w:tcBorders>
              <w:top w:val="single" w:color="000000" w:sz="4" w:space="0"/>
              <w:left w:val="single" w:color="000000" w:sz="4" w:space="0"/>
              <w:bottom w:val="single" w:color="000000" w:sz="4" w:space="0"/>
              <w:right w:val="single" w:color="000000" w:sz="4" w:space="0"/>
            </w:tcBorders>
          </w:tcPr>
          <w:p w14:paraId="28CD0F1E">
            <w:pPr>
              <w:widowControl/>
              <w:spacing w:line="240" w:lineRule="exact"/>
              <w:ind w:left="108"/>
              <w:jc w:val="left"/>
              <w:textAlignment w:val="baseline"/>
              <w:rPr>
                <w:rFonts w:ascii="黑体" w:hAnsi="黑体" w:eastAsia="黑体"/>
                <w:spacing w:val="-3"/>
                <w:sz w:val="18"/>
                <w:lang w:val="zh-CN"/>
              </w:rPr>
            </w:pPr>
            <w:r>
              <w:rPr>
                <w:rFonts w:ascii="黑体" w:hAnsi="黑体" w:eastAsia="黑体"/>
                <w:spacing w:val="-3"/>
                <w:sz w:val="18"/>
                <w:lang w:val="zh-CN"/>
              </w:rPr>
              <w:t>*</w:t>
            </w:r>
            <w:r>
              <w:rPr>
                <w:rFonts w:ascii="黑体" w:hAnsi="黑体" w:eastAsia="黑体"/>
                <w:spacing w:val="-3"/>
                <w:sz w:val="19"/>
              </w:rPr>
              <w:t xml:space="preserve">USB </w:t>
            </w:r>
            <w:r>
              <w:rPr>
                <w:rFonts w:ascii="黑体" w:hAnsi="黑体" w:eastAsia="黑体"/>
                <w:spacing w:val="-3"/>
                <w:sz w:val="18"/>
                <w:lang w:val="zh-CN"/>
              </w:rPr>
              <w:t>接口数量</w:t>
            </w:r>
          </w:p>
        </w:tc>
        <w:tc>
          <w:tcPr>
            <w:tcW w:w="6120" w:type="dxa"/>
            <w:tcBorders>
              <w:top w:val="single" w:color="000000" w:sz="4" w:space="0"/>
              <w:left w:val="single" w:color="000000" w:sz="4" w:space="0"/>
              <w:bottom w:val="single" w:color="000000" w:sz="4" w:space="0"/>
              <w:right w:val="single" w:color="000000" w:sz="4" w:space="0"/>
            </w:tcBorders>
          </w:tcPr>
          <w:p w14:paraId="5D36401B">
            <w:pPr>
              <w:widowControl/>
              <w:spacing w:line="240" w:lineRule="exact"/>
              <w:ind w:left="108" w:right="180"/>
              <w:jc w:val="left"/>
              <w:textAlignment w:val="baseline"/>
              <w:rPr>
                <w:rFonts w:ascii="黑体" w:hAnsi="黑体" w:eastAsia="黑体"/>
                <w:spacing w:val="-3"/>
                <w:sz w:val="18"/>
                <w:lang w:val="zh-CN"/>
              </w:rPr>
            </w:pPr>
            <w:r>
              <w:rPr>
                <w:rFonts w:ascii="黑体" w:hAnsi="黑体" w:eastAsia="黑体"/>
                <w:spacing w:val="-3"/>
                <w:sz w:val="18"/>
                <w:lang w:val="zh-CN"/>
              </w:rPr>
              <w:t>机箱前面板应提供不少于</w:t>
            </w:r>
            <w:r>
              <w:rPr>
                <w:rFonts w:hint="eastAsia" w:ascii="黑体" w:hAnsi="黑体" w:eastAsia="黑体"/>
                <w:spacing w:val="-3"/>
                <w:sz w:val="18"/>
              </w:rPr>
              <w:t>4</w:t>
            </w:r>
            <w:r>
              <w:rPr>
                <w:rFonts w:ascii="黑体" w:hAnsi="黑体" w:eastAsia="黑体"/>
                <w:spacing w:val="-3"/>
                <w:sz w:val="18"/>
                <w:lang w:val="zh-CN"/>
              </w:rPr>
              <w:t xml:space="preserve"> 个 </w:t>
            </w:r>
            <w:r>
              <w:rPr>
                <w:rFonts w:ascii="黑体" w:hAnsi="黑体" w:eastAsia="黑体"/>
                <w:spacing w:val="-3"/>
                <w:sz w:val="19"/>
              </w:rPr>
              <w:t xml:space="preserve">USB </w:t>
            </w:r>
            <w:r>
              <w:rPr>
                <w:rFonts w:ascii="黑体" w:hAnsi="黑体" w:eastAsia="黑体"/>
                <w:spacing w:val="-3"/>
                <w:sz w:val="18"/>
                <w:lang w:val="zh-CN"/>
              </w:rPr>
              <w:t>接口(含</w:t>
            </w:r>
            <w:r>
              <w:rPr>
                <w:rFonts w:ascii="黑体" w:hAnsi="黑体" w:eastAsia="黑体"/>
                <w:spacing w:val="-3"/>
                <w:sz w:val="18"/>
              </w:rPr>
              <w:t>2</w:t>
            </w:r>
            <w:r>
              <w:rPr>
                <w:rFonts w:ascii="黑体" w:hAnsi="黑体" w:eastAsia="黑体"/>
                <w:spacing w:val="-3"/>
                <w:sz w:val="18"/>
                <w:lang w:val="zh-CN"/>
              </w:rPr>
              <w:t xml:space="preserve"> 个 </w:t>
            </w:r>
            <w:r>
              <w:rPr>
                <w:rFonts w:ascii="黑体" w:hAnsi="黑体" w:eastAsia="黑体"/>
                <w:spacing w:val="-3"/>
                <w:sz w:val="19"/>
              </w:rPr>
              <w:t xml:space="preserve">USB3.0 </w:t>
            </w:r>
            <w:r>
              <w:rPr>
                <w:rFonts w:ascii="黑体" w:hAnsi="黑体" w:eastAsia="黑体"/>
                <w:spacing w:val="-3"/>
                <w:sz w:val="18"/>
                <w:lang w:val="zh-CN"/>
              </w:rPr>
              <w:t>及以上接口)</w:t>
            </w:r>
          </w:p>
        </w:tc>
      </w:tr>
      <w:tr w14:paraId="7B0C860B">
        <w:tblPrEx>
          <w:tblCellMar>
            <w:top w:w="0" w:type="dxa"/>
            <w:left w:w="0" w:type="dxa"/>
            <w:bottom w:w="0" w:type="dxa"/>
            <w:right w:w="0" w:type="dxa"/>
          </w:tblCellMar>
        </w:tblPrEx>
        <w:trPr>
          <w:trHeight w:val="834" w:hRule="exact"/>
        </w:trPr>
        <w:tc>
          <w:tcPr>
            <w:tcW w:w="461" w:type="dxa"/>
            <w:tcBorders>
              <w:top w:val="single" w:color="000000" w:sz="4" w:space="0"/>
              <w:left w:val="single" w:color="000000" w:sz="4" w:space="0"/>
              <w:bottom w:val="single" w:color="000000" w:sz="4" w:space="0"/>
              <w:right w:val="single" w:color="000000" w:sz="4" w:space="0"/>
            </w:tcBorders>
            <w:vAlign w:val="center"/>
          </w:tcPr>
          <w:p w14:paraId="106E6141">
            <w:pPr>
              <w:widowControl/>
              <w:spacing w:line="240" w:lineRule="exact"/>
              <w:jc w:val="center"/>
              <w:textAlignment w:val="baseline"/>
              <w:rPr>
                <w:rFonts w:ascii="黑体" w:hAnsi="黑体" w:eastAsia="黑体"/>
                <w:sz w:val="18"/>
                <w:lang w:val="zh-CN"/>
              </w:rPr>
            </w:pPr>
            <w:r>
              <w:rPr>
                <w:rFonts w:ascii="黑体" w:hAnsi="黑体" w:eastAsia="黑体"/>
                <w:sz w:val="18"/>
              </w:rPr>
              <w:t>68</w:t>
            </w:r>
          </w:p>
        </w:tc>
        <w:tc>
          <w:tcPr>
            <w:tcW w:w="788" w:type="dxa"/>
            <w:tcBorders>
              <w:top w:val="single" w:color="000000" w:sz="4" w:space="0"/>
              <w:left w:val="single" w:color="000000" w:sz="4" w:space="0"/>
              <w:bottom w:val="single" w:color="000000" w:sz="4" w:space="0"/>
              <w:right w:val="single" w:color="000000" w:sz="4" w:space="0"/>
            </w:tcBorders>
          </w:tcPr>
          <w:p w14:paraId="4A8E3525">
            <w:pPr>
              <w:widowControl/>
              <w:spacing w:line="240" w:lineRule="exact"/>
              <w:ind w:left="108" w:right="180"/>
              <w:jc w:val="left"/>
              <w:textAlignment w:val="baseline"/>
              <w:rPr>
                <w:rFonts w:ascii="黑体" w:hAnsi="黑体" w:eastAsia="黑体"/>
                <w:spacing w:val="-3"/>
                <w:sz w:val="18"/>
                <w:lang w:val="zh-CN"/>
              </w:rPr>
            </w:pPr>
            <w:r>
              <w:rPr>
                <w:rFonts w:ascii="黑体" w:hAnsi="黑体" w:eastAsia="黑体"/>
                <w:spacing w:val="-3"/>
                <w:sz w:val="18"/>
                <w:lang w:val="zh-CN"/>
              </w:rPr>
              <w:t>产品规格</w:t>
            </w:r>
          </w:p>
        </w:tc>
        <w:tc>
          <w:tcPr>
            <w:tcW w:w="802" w:type="dxa"/>
            <w:vMerge w:val="continue"/>
            <w:tcBorders>
              <w:left w:val="single" w:color="000000" w:sz="4" w:space="0"/>
              <w:right w:val="single" w:color="000000" w:sz="4" w:space="0"/>
            </w:tcBorders>
          </w:tcPr>
          <w:p w14:paraId="469987BF">
            <w:pPr>
              <w:widowControl/>
              <w:spacing w:line="240" w:lineRule="exact"/>
              <w:rPr>
                <w:rFonts w:ascii="黑体" w:hAnsi="黑体" w:eastAsia="黑体"/>
                <w:sz w:val="18"/>
                <w:lang w:val="zh-CN"/>
              </w:rPr>
            </w:pPr>
          </w:p>
        </w:tc>
        <w:tc>
          <w:tcPr>
            <w:tcW w:w="1035" w:type="dxa"/>
            <w:tcBorders>
              <w:top w:val="single" w:color="000000" w:sz="4" w:space="0"/>
              <w:left w:val="single" w:color="000000" w:sz="4" w:space="0"/>
              <w:bottom w:val="single" w:color="000000" w:sz="4" w:space="0"/>
              <w:right w:val="single" w:color="000000" w:sz="4" w:space="0"/>
            </w:tcBorders>
          </w:tcPr>
          <w:p w14:paraId="6EE6C5D5">
            <w:pPr>
              <w:widowControl/>
              <w:spacing w:line="240" w:lineRule="exact"/>
              <w:ind w:left="108" w:right="252"/>
              <w:jc w:val="left"/>
              <w:textAlignment w:val="baseline"/>
              <w:rPr>
                <w:rFonts w:ascii="黑体" w:hAnsi="黑体" w:eastAsia="黑体"/>
                <w:spacing w:val="-3"/>
                <w:sz w:val="18"/>
                <w:lang w:val="zh-CN"/>
              </w:rPr>
            </w:pPr>
            <w:r>
              <w:rPr>
                <w:rFonts w:ascii="黑体" w:hAnsi="黑体" w:eastAsia="黑体"/>
                <w:spacing w:val="-4"/>
                <w:sz w:val="18"/>
                <w:lang w:val="zh-CN"/>
              </w:rPr>
              <w:t>*视频接口数量</w:t>
            </w:r>
          </w:p>
        </w:tc>
        <w:tc>
          <w:tcPr>
            <w:tcW w:w="6120" w:type="dxa"/>
            <w:tcBorders>
              <w:top w:val="single" w:color="000000" w:sz="4" w:space="0"/>
              <w:left w:val="single" w:color="000000" w:sz="4" w:space="0"/>
              <w:bottom w:val="single" w:color="000000" w:sz="4" w:space="0"/>
              <w:right w:val="single" w:color="000000" w:sz="4" w:space="0"/>
            </w:tcBorders>
            <w:vAlign w:val="center"/>
          </w:tcPr>
          <w:p w14:paraId="72D59BB6">
            <w:pPr>
              <w:widowControl/>
              <w:spacing w:line="240" w:lineRule="exact"/>
              <w:ind w:left="105"/>
              <w:jc w:val="left"/>
              <w:textAlignment w:val="baseline"/>
              <w:rPr>
                <w:rFonts w:ascii="黑体" w:hAnsi="黑体" w:eastAsia="黑体"/>
                <w:spacing w:val="-3"/>
                <w:sz w:val="18"/>
                <w:lang w:val="zh-CN"/>
              </w:rPr>
            </w:pPr>
            <w:r>
              <w:rPr>
                <w:rFonts w:ascii="黑体" w:hAnsi="黑体" w:eastAsia="黑体"/>
                <w:sz w:val="18"/>
                <w:lang w:val="zh-CN"/>
              </w:rPr>
              <w:t>≥1</w:t>
            </w:r>
          </w:p>
        </w:tc>
      </w:tr>
      <w:tr w14:paraId="618F1C2D">
        <w:tblPrEx>
          <w:tblCellMar>
            <w:top w:w="0" w:type="dxa"/>
            <w:left w:w="0" w:type="dxa"/>
            <w:bottom w:w="0" w:type="dxa"/>
            <w:right w:w="0" w:type="dxa"/>
          </w:tblCellMar>
        </w:tblPrEx>
        <w:trPr>
          <w:trHeight w:val="834" w:hRule="exact"/>
        </w:trPr>
        <w:tc>
          <w:tcPr>
            <w:tcW w:w="461" w:type="dxa"/>
            <w:tcBorders>
              <w:top w:val="single" w:color="000000" w:sz="4" w:space="0"/>
              <w:left w:val="single" w:color="000000" w:sz="4" w:space="0"/>
              <w:bottom w:val="single" w:color="000000" w:sz="4" w:space="0"/>
              <w:right w:val="single" w:color="000000" w:sz="4" w:space="0"/>
            </w:tcBorders>
            <w:vAlign w:val="center"/>
          </w:tcPr>
          <w:p w14:paraId="62A3F869">
            <w:pPr>
              <w:widowControl/>
              <w:spacing w:line="240" w:lineRule="exact"/>
              <w:jc w:val="center"/>
              <w:textAlignment w:val="baseline"/>
              <w:rPr>
                <w:rFonts w:ascii="黑体" w:hAnsi="黑体" w:eastAsia="黑体"/>
                <w:sz w:val="18"/>
                <w:lang w:val="zh-CN"/>
              </w:rPr>
            </w:pPr>
            <w:r>
              <w:rPr>
                <w:rFonts w:ascii="黑体" w:hAnsi="黑体" w:eastAsia="黑体"/>
                <w:sz w:val="18"/>
                <w:lang w:val="zh-CN"/>
              </w:rPr>
              <w:t>69</w:t>
            </w:r>
          </w:p>
        </w:tc>
        <w:tc>
          <w:tcPr>
            <w:tcW w:w="788" w:type="dxa"/>
            <w:tcBorders>
              <w:top w:val="single" w:color="000000" w:sz="4" w:space="0"/>
              <w:left w:val="single" w:color="000000" w:sz="4" w:space="0"/>
              <w:bottom w:val="single" w:color="000000" w:sz="4" w:space="0"/>
              <w:right w:val="single" w:color="000000" w:sz="4" w:space="0"/>
            </w:tcBorders>
          </w:tcPr>
          <w:p w14:paraId="7F776047">
            <w:pPr>
              <w:widowControl/>
              <w:spacing w:line="240" w:lineRule="exact"/>
              <w:ind w:left="108" w:right="180"/>
              <w:jc w:val="left"/>
              <w:textAlignment w:val="baseline"/>
              <w:rPr>
                <w:rFonts w:ascii="黑体" w:hAnsi="黑体" w:eastAsia="黑体"/>
                <w:spacing w:val="-3"/>
                <w:sz w:val="18"/>
                <w:lang w:val="zh-CN"/>
              </w:rPr>
            </w:pPr>
            <w:r>
              <w:rPr>
                <w:rFonts w:ascii="黑体" w:hAnsi="黑体" w:eastAsia="黑体"/>
                <w:spacing w:val="-3"/>
                <w:sz w:val="18"/>
                <w:lang w:val="zh-CN"/>
              </w:rPr>
              <w:t>产品规格</w:t>
            </w:r>
          </w:p>
        </w:tc>
        <w:tc>
          <w:tcPr>
            <w:tcW w:w="802" w:type="dxa"/>
            <w:vMerge w:val="continue"/>
            <w:tcBorders>
              <w:left w:val="single" w:color="000000" w:sz="4" w:space="0"/>
              <w:bottom w:val="single" w:color="000000" w:sz="4" w:space="0"/>
              <w:right w:val="single" w:color="000000" w:sz="4" w:space="0"/>
            </w:tcBorders>
          </w:tcPr>
          <w:p w14:paraId="54A2A6BD">
            <w:pPr>
              <w:widowControl/>
              <w:spacing w:line="240" w:lineRule="exact"/>
              <w:rPr>
                <w:rFonts w:ascii="黑体" w:hAnsi="黑体" w:eastAsia="黑体"/>
                <w:sz w:val="18"/>
                <w:lang w:val="zh-CN"/>
              </w:rPr>
            </w:pPr>
          </w:p>
        </w:tc>
        <w:tc>
          <w:tcPr>
            <w:tcW w:w="1035" w:type="dxa"/>
            <w:tcBorders>
              <w:top w:val="single" w:color="000000" w:sz="4" w:space="0"/>
              <w:left w:val="single" w:color="000000" w:sz="4" w:space="0"/>
              <w:bottom w:val="single" w:color="000000" w:sz="4" w:space="0"/>
              <w:right w:val="single" w:color="000000" w:sz="4" w:space="0"/>
            </w:tcBorders>
          </w:tcPr>
          <w:p w14:paraId="48B06F47">
            <w:pPr>
              <w:widowControl/>
              <w:spacing w:line="240" w:lineRule="exact"/>
              <w:ind w:left="108" w:right="252"/>
              <w:jc w:val="left"/>
              <w:textAlignment w:val="baseline"/>
              <w:rPr>
                <w:rFonts w:ascii="黑体" w:hAnsi="黑体" w:eastAsia="黑体"/>
                <w:spacing w:val="-3"/>
                <w:sz w:val="18"/>
                <w:lang w:val="zh-CN"/>
              </w:rPr>
            </w:pPr>
            <w:r>
              <w:rPr>
                <w:rFonts w:ascii="黑体" w:hAnsi="黑体" w:eastAsia="黑体"/>
                <w:spacing w:val="-4"/>
                <w:sz w:val="18"/>
                <w:lang w:val="zh-CN"/>
              </w:rPr>
              <w:t>*音频接口数量</w:t>
            </w:r>
          </w:p>
        </w:tc>
        <w:tc>
          <w:tcPr>
            <w:tcW w:w="6120" w:type="dxa"/>
            <w:tcBorders>
              <w:top w:val="single" w:color="000000" w:sz="4" w:space="0"/>
              <w:left w:val="single" w:color="000000" w:sz="4" w:space="0"/>
              <w:bottom w:val="single" w:color="000000" w:sz="4" w:space="0"/>
              <w:right w:val="single" w:color="000000" w:sz="4" w:space="0"/>
            </w:tcBorders>
            <w:vAlign w:val="center"/>
          </w:tcPr>
          <w:p w14:paraId="7A5AB18C">
            <w:pPr>
              <w:widowControl/>
              <w:spacing w:line="240" w:lineRule="exact"/>
              <w:ind w:left="105"/>
              <w:jc w:val="left"/>
              <w:textAlignment w:val="baseline"/>
              <w:rPr>
                <w:rFonts w:ascii="黑体" w:hAnsi="黑体" w:eastAsia="黑体"/>
                <w:spacing w:val="-3"/>
                <w:sz w:val="18"/>
                <w:lang w:val="zh-CN"/>
              </w:rPr>
            </w:pPr>
            <w:r>
              <w:rPr>
                <w:rFonts w:ascii="黑体" w:hAnsi="黑体" w:eastAsia="黑体"/>
                <w:sz w:val="18"/>
                <w:lang w:val="zh-CN"/>
              </w:rPr>
              <w:t>≥1</w:t>
            </w:r>
          </w:p>
        </w:tc>
      </w:tr>
    </w:tbl>
    <w:p w14:paraId="3AE4FD67">
      <w:pPr>
        <w:spacing w:after="62" w:line="20" w:lineRule="exact"/>
      </w:pPr>
    </w:p>
    <w:p w14:paraId="033FD13B">
      <w:pPr>
        <w:spacing w:before="26" w:line="189" w:lineRule="exact"/>
        <w:jc w:val="center"/>
        <w:textAlignment w:val="baseline"/>
        <w:rPr>
          <w:rFonts w:ascii="Arial" w:hAnsi="Arial" w:eastAsia="Arial"/>
          <w:sz w:val="18"/>
          <w:lang w:val="zh-CN"/>
        </w:rPr>
      </w:pPr>
    </w:p>
    <w:p w14:paraId="37A27D2D">
      <w:pPr>
        <w:sectPr>
          <w:pgSz w:w="11909" w:h="16838"/>
          <w:pgMar w:top="1420" w:right="1279" w:bottom="802" w:left="1270" w:header="720" w:footer="720" w:gutter="0"/>
          <w:pgNumType w:fmt="numberInDash"/>
          <w:cols w:space="720" w:num="1"/>
        </w:sectPr>
      </w:pPr>
    </w:p>
    <w:tbl>
      <w:tblPr>
        <w:tblStyle w:val="40"/>
        <w:tblW w:w="9191" w:type="dxa"/>
        <w:tblInd w:w="31" w:type="dxa"/>
        <w:tblLayout w:type="fixed"/>
        <w:tblCellMar>
          <w:top w:w="0" w:type="dxa"/>
          <w:left w:w="0" w:type="dxa"/>
          <w:bottom w:w="0" w:type="dxa"/>
          <w:right w:w="0" w:type="dxa"/>
        </w:tblCellMar>
      </w:tblPr>
      <w:tblGrid>
        <w:gridCol w:w="461"/>
        <w:gridCol w:w="653"/>
        <w:gridCol w:w="686"/>
        <w:gridCol w:w="994"/>
        <w:gridCol w:w="6397"/>
      </w:tblGrid>
      <w:tr w14:paraId="23232816">
        <w:tblPrEx>
          <w:tblCellMar>
            <w:top w:w="0" w:type="dxa"/>
            <w:left w:w="0" w:type="dxa"/>
            <w:bottom w:w="0" w:type="dxa"/>
            <w:right w:w="0" w:type="dxa"/>
          </w:tblCellMar>
        </w:tblPrEx>
        <w:trPr>
          <w:trHeight w:val="734" w:hRule="exact"/>
        </w:trPr>
        <w:tc>
          <w:tcPr>
            <w:tcW w:w="461" w:type="dxa"/>
            <w:tcBorders>
              <w:top w:val="single" w:color="000000" w:sz="4" w:space="0"/>
              <w:left w:val="single" w:color="000000" w:sz="4" w:space="0"/>
              <w:bottom w:val="single" w:color="000000" w:sz="4" w:space="0"/>
              <w:right w:val="single" w:color="000000" w:sz="4" w:space="0"/>
            </w:tcBorders>
            <w:vAlign w:val="center"/>
          </w:tcPr>
          <w:p w14:paraId="559EB1B3">
            <w:pPr>
              <w:widowControl/>
              <w:spacing w:line="240" w:lineRule="exact"/>
              <w:jc w:val="center"/>
              <w:textAlignment w:val="baseline"/>
              <w:rPr>
                <w:rFonts w:ascii="黑体" w:hAnsi="黑体" w:eastAsia="黑体"/>
                <w:b/>
                <w:spacing w:val="-3"/>
                <w:sz w:val="18"/>
                <w:lang w:val="zh-CN"/>
              </w:rPr>
            </w:pPr>
            <w:r>
              <w:rPr>
                <w:rFonts w:ascii="黑体" w:hAnsi="黑体" w:eastAsia="黑体"/>
                <w:b/>
                <w:spacing w:val="-3"/>
                <w:sz w:val="18"/>
                <w:lang w:val="zh-CN"/>
              </w:rPr>
              <w:t>序</w:t>
            </w:r>
            <w:r>
              <w:rPr>
                <w:rFonts w:ascii="黑体" w:hAnsi="黑体" w:eastAsia="黑体"/>
                <w:b/>
                <w:spacing w:val="-3"/>
                <w:sz w:val="18"/>
                <w:lang w:val="zh-CN"/>
              </w:rPr>
              <w:cr/>
            </w:r>
            <w:r>
              <w:rPr>
                <w:rFonts w:ascii="黑体" w:hAnsi="黑体" w:eastAsia="黑体"/>
                <w:b/>
                <w:spacing w:val="-3"/>
                <w:sz w:val="18"/>
                <w:lang w:val="zh-CN"/>
              </w:rPr>
              <w:br w:type="textWrapping"/>
            </w:r>
            <w:r>
              <w:rPr>
                <w:rFonts w:ascii="黑体" w:hAnsi="黑体" w:eastAsia="黑体"/>
                <w:b/>
                <w:spacing w:val="-3"/>
                <w:sz w:val="18"/>
                <w:lang w:val="zh-CN"/>
              </w:rPr>
              <w:t>号</w:t>
            </w:r>
          </w:p>
        </w:tc>
        <w:tc>
          <w:tcPr>
            <w:tcW w:w="653" w:type="dxa"/>
            <w:tcBorders>
              <w:top w:val="single" w:color="000000" w:sz="4" w:space="0"/>
              <w:left w:val="single" w:color="000000" w:sz="4" w:space="0"/>
              <w:bottom w:val="single" w:color="000000" w:sz="4" w:space="0"/>
              <w:right w:val="single" w:color="000000" w:sz="4" w:space="0"/>
            </w:tcBorders>
            <w:vAlign w:val="center"/>
          </w:tcPr>
          <w:p w14:paraId="2D691E71">
            <w:pPr>
              <w:widowControl/>
              <w:spacing w:line="240" w:lineRule="exact"/>
              <w:jc w:val="center"/>
              <w:textAlignment w:val="baseline"/>
              <w:rPr>
                <w:rFonts w:ascii="黑体" w:hAnsi="黑体" w:eastAsia="黑体"/>
                <w:b/>
                <w:spacing w:val="-3"/>
                <w:sz w:val="18"/>
                <w:lang w:val="zh-CN"/>
              </w:rPr>
            </w:pPr>
            <w:r>
              <w:rPr>
                <w:rFonts w:ascii="黑体" w:hAnsi="黑体" w:eastAsia="黑体"/>
                <w:b/>
                <w:spacing w:val="-3"/>
                <w:sz w:val="18"/>
                <w:lang w:val="zh-CN"/>
              </w:rPr>
              <w:t>指标</w:t>
            </w:r>
            <w:r>
              <w:rPr>
                <w:rFonts w:ascii="黑体" w:hAnsi="黑体" w:eastAsia="黑体"/>
                <w:sz w:val="24"/>
              </w:rPr>
              <w:cr/>
            </w:r>
            <w:r>
              <w:rPr>
                <w:rFonts w:ascii="黑体" w:hAnsi="黑体" w:eastAsia="黑体"/>
                <w:sz w:val="24"/>
              </w:rPr>
              <w:br w:type="textWrapping"/>
            </w:r>
            <w:r>
              <w:rPr>
                <w:rFonts w:ascii="黑体" w:hAnsi="黑体" w:eastAsia="黑体"/>
                <w:b/>
                <w:spacing w:val="-3"/>
                <w:sz w:val="18"/>
                <w:lang w:val="zh-CN"/>
              </w:rPr>
              <w:t>分类</w:t>
            </w:r>
          </w:p>
        </w:tc>
        <w:tc>
          <w:tcPr>
            <w:tcW w:w="686" w:type="dxa"/>
            <w:tcBorders>
              <w:top w:val="single" w:color="000000" w:sz="4" w:space="0"/>
              <w:left w:val="single" w:color="000000" w:sz="4" w:space="0"/>
              <w:bottom w:val="single" w:color="000000" w:sz="4" w:space="0"/>
              <w:right w:val="single" w:color="000000" w:sz="4" w:space="0"/>
            </w:tcBorders>
            <w:vAlign w:val="center"/>
          </w:tcPr>
          <w:p w14:paraId="5822A92B">
            <w:pPr>
              <w:widowControl/>
              <w:spacing w:line="240" w:lineRule="exact"/>
              <w:jc w:val="center"/>
              <w:textAlignment w:val="baseline"/>
              <w:rPr>
                <w:rFonts w:ascii="黑体" w:hAnsi="黑体" w:eastAsia="黑体"/>
                <w:b/>
                <w:sz w:val="18"/>
                <w:lang w:val="zh-CN"/>
              </w:rPr>
            </w:pPr>
            <w:r>
              <w:rPr>
                <w:rFonts w:ascii="黑体" w:hAnsi="黑体" w:eastAsia="黑体"/>
                <w:b/>
                <w:sz w:val="18"/>
                <w:lang w:val="zh-CN"/>
              </w:rPr>
              <w:t>一级</w:t>
            </w:r>
            <w:r>
              <w:rPr>
                <w:rFonts w:ascii="黑体" w:hAnsi="黑体" w:eastAsia="黑体"/>
                <w:sz w:val="24"/>
              </w:rPr>
              <w:cr/>
            </w:r>
            <w:r>
              <w:rPr>
                <w:rFonts w:ascii="黑体" w:hAnsi="黑体" w:eastAsia="黑体"/>
                <w:sz w:val="24"/>
              </w:rPr>
              <w:br w:type="textWrapping"/>
            </w:r>
            <w:r>
              <w:rPr>
                <w:rFonts w:ascii="黑体" w:hAnsi="黑体" w:eastAsia="黑体"/>
                <w:b/>
                <w:sz w:val="18"/>
                <w:lang w:val="zh-CN"/>
              </w:rPr>
              <w:t>指标</w:t>
            </w:r>
          </w:p>
        </w:tc>
        <w:tc>
          <w:tcPr>
            <w:tcW w:w="994" w:type="dxa"/>
            <w:tcBorders>
              <w:top w:val="single" w:color="000000" w:sz="4" w:space="0"/>
              <w:left w:val="single" w:color="000000" w:sz="4" w:space="0"/>
              <w:bottom w:val="single" w:color="000000" w:sz="4" w:space="0"/>
              <w:right w:val="single" w:color="000000" w:sz="4" w:space="0"/>
            </w:tcBorders>
            <w:vAlign w:val="center"/>
          </w:tcPr>
          <w:p w14:paraId="43240BC8">
            <w:pPr>
              <w:widowControl/>
              <w:spacing w:line="240" w:lineRule="exact"/>
              <w:jc w:val="center"/>
              <w:textAlignment w:val="baseline"/>
              <w:rPr>
                <w:rFonts w:ascii="黑体" w:hAnsi="黑体" w:eastAsia="黑体"/>
                <w:b/>
                <w:sz w:val="18"/>
                <w:lang w:val="zh-CN"/>
              </w:rPr>
            </w:pPr>
            <w:r>
              <w:rPr>
                <w:rFonts w:ascii="黑体" w:hAnsi="黑体" w:eastAsia="黑体"/>
                <w:b/>
                <w:sz w:val="18"/>
                <w:lang w:val="zh-CN"/>
              </w:rPr>
              <w:t>二级</w:t>
            </w:r>
            <w:r>
              <w:rPr>
                <w:rFonts w:ascii="黑体" w:hAnsi="黑体" w:eastAsia="黑体"/>
                <w:sz w:val="24"/>
              </w:rPr>
              <w:cr/>
            </w:r>
            <w:r>
              <w:rPr>
                <w:rFonts w:ascii="黑体" w:hAnsi="黑体" w:eastAsia="黑体"/>
                <w:sz w:val="24"/>
              </w:rPr>
              <w:br w:type="textWrapping"/>
            </w:r>
            <w:r>
              <w:rPr>
                <w:rFonts w:ascii="黑体" w:hAnsi="黑体" w:eastAsia="黑体"/>
                <w:b/>
                <w:sz w:val="18"/>
                <w:lang w:val="zh-CN"/>
              </w:rPr>
              <w:t>指标</w:t>
            </w:r>
          </w:p>
        </w:tc>
        <w:tc>
          <w:tcPr>
            <w:tcW w:w="6397" w:type="dxa"/>
            <w:tcBorders>
              <w:top w:val="single" w:color="000000" w:sz="4" w:space="0"/>
              <w:left w:val="single" w:color="000000" w:sz="4" w:space="0"/>
              <w:bottom w:val="single" w:color="000000" w:sz="4" w:space="0"/>
              <w:right w:val="single" w:color="000000" w:sz="4" w:space="0"/>
            </w:tcBorders>
            <w:vAlign w:val="center"/>
          </w:tcPr>
          <w:p w14:paraId="09652642">
            <w:pPr>
              <w:widowControl/>
              <w:spacing w:line="240" w:lineRule="exact"/>
              <w:jc w:val="center"/>
              <w:textAlignment w:val="baseline"/>
              <w:rPr>
                <w:rFonts w:ascii="黑体" w:hAnsi="黑体" w:eastAsia="黑体"/>
                <w:b/>
                <w:sz w:val="18"/>
                <w:lang w:val="zh-CN"/>
              </w:rPr>
            </w:pPr>
            <w:r>
              <w:rPr>
                <w:rFonts w:ascii="黑体" w:hAnsi="黑体" w:eastAsia="黑体"/>
                <w:b/>
                <w:sz w:val="18"/>
                <w:lang w:val="zh-CN"/>
              </w:rPr>
              <w:t>指标要求</w:t>
            </w:r>
          </w:p>
        </w:tc>
      </w:tr>
      <w:tr w14:paraId="16CB3A2C">
        <w:tblPrEx>
          <w:tblCellMar>
            <w:top w:w="0" w:type="dxa"/>
            <w:left w:w="0" w:type="dxa"/>
            <w:bottom w:w="0" w:type="dxa"/>
            <w:right w:w="0" w:type="dxa"/>
          </w:tblCellMar>
        </w:tblPrEx>
        <w:trPr>
          <w:trHeight w:val="1556" w:hRule="exact"/>
        </w:trPr>
        <w:tc>
          <w:tcPr>
            <w:tcW w:w="461" w:type="dxa"/>
            <w:tcBorders>
              <w:top w:val="single" w:color="000000" w:sz="4" w:space="0"/>
              <w:left w:val="single" w:color="000000" w:sz="4" w:space="0"/>
              <w:bottom w:val="single" w:color="000000" w:sz="4" w:space="0"/>
              <w:right w:val="single" w:color="000000" w:sz="4" w:space="0"/>
            </w:tcBorders>
            <w:vAlign w:val="center"/>
          </w:tcPr>
          <w:p w14:paraId="33893A6A">
            <w:pPr>
              <w:widowControl/>
              <w:spacing w:line="240" w:lineRule="exact"/>
              <w:jc w:val="center"/>
              <w:textAlignment w:val="baseline"/>
              <w:rPr>
                <w:rFonts w:ascii="黑体" w:hAnsi="黑体" w:eastAsia="黑体"/>
                <w:sz w:val="18"/>
                <w:lang w:val="zh-CN"/>
              </w:rPr>
            </w:pPr>
            <w:r>
              <w:rPr>
                <w:rFonts w:ascii="黑体" w:hAnsi="黑体" w:eastAsia="黑体"/>
                <w:sz w:val="18"/>
                <w:lang w:val="zh-CN"/>
              </w:rPr>
              <w:t>71</w:t>
            </w:r>
          </w:p>
        </w:tc>
        <w:tc>
          <w:tcPr>
            <w:tcW w:w="653" w:type="dxa"/>
            <w:tcBorders>
              <w:top w:val="single" w:color="000000" w:sz="4" w:space="0"/>
              <w:left w:val="single" w:color="000000" w:sz="4" w:space="0"/>
              <w:bottom w:val="single" w:color="000000" w:sz="4" w:space="0"/>
              <w:right w:val="single" w:color="000000" w:sz="4" w:space="0"/>
            </w:tcBorders>
            <w:vAlign w:val="center"/>
          </w:tcPr>
          <w:p w14:paraId="36C0237D">
            <w:pPr>
              <w:widowControl/>
              <w:spacing w:line="240" w:lineRule="exact"/>
              <w:ind w:left="108" w:right="180"/>
              <w:jc w:val="left"/>
              <w:textAlignment w:val="baseline"/>
              <w:rPr>
                <w:rFonts w:ascii="黑体" w:hAnsi="黑体" w:eastAsia="黑体"/>
                <w:spacing w:val="-3"/>
                <w:sz w:val="18"/>
                <w:lang w:val="zh-CN"/>
              </w:rPr>
            </w:pPr>
            <w:r>
              <w:rPr>
                <w:rFonts w:ascii="黑体" w:hAnsi="黑体" w:eastAsia="黑体"/>
                <w:spacing w:val="-3"/>
                <w:sz w:val="18"/>
                <w:lang w:val="zh-CN"/>
              </w:rPr>
              <w:t>产品规格</w:t>
            </w:r>
          </w:p>
        </w:tc>
        <w:tc>
          <w:tcPr>
            <w:tcW w:w="686" w:type="dxa"/>
            <w:vMerge w:val="restart"/>
            <w:tcBorders>
              <w:top w:val="single" w:color="000000" w:sz="4" w:space="0"/>
              <w:left w:val="single" w:color="000000" w:sz="4" w:space="0"/>
              <w:bottom w:val="nil"/>
              <w:right w:val="single" w:color="000000" w:sz="4" w:space="0"/>
            </w:tcBorders>
            <w:vAlign w:val="center"/>
          </w:tcPr>
          <w:p w14:paraId="6EDE5087">
            <w:pPr>
              <w:widowControl/>
              <w:spacing w:line="240" w:lineRule="exact"/>
              <w:jc w:val="center"/>
              <w:textAlignment w:val="baseline"/>
              <w:rPr>
                <w:rFonts w:ascii="黑体" w:hAnsi="黑体" w:eastAsia="黑体"/>
                <w:sz w:val="18"/>
                <w:lang w:val="zh-CN"/>
              </w:rPr>
            </w:pPr>
            <w:r>
              <w:rPr>
                <w:rFonts w:ascii="黑体" w:hAnsi="黑体" w:eastAsia="黑体"/>
                <w:sz w:val="18"/>
                <w:lang w:val="zh-CN"/>
              </w:rPr>
              <w:t>*整机</w:t>
            </w:r>
            <w:r>
              <w:rPr>
                <w:rFonts w:ascii="黑体" w:hAnsi="黑体" w:eastAsia="黑体"/>
                <w:sz w:val="24"/>
              </w:rPr>
              <w:cr/>
            </w:r>
            <w:r>
              <w:rPr>
                <w:rFonts w:ascii="黑体" w:hAnsi="黑体" w:eastAsia="黑体"/>
                <w:sz w:val="24"/>
              </w:rPr>
              <w:br w:type="textWrapping"/>
            </w:r>
            <w:r>
              <w:rPr>
                <w:rFonts w:ascii="黑体" w:hAnsi="黑体" w:eastAsia="黑体"/>
                <w:sz w:val="18"/>
                <w:lang w:val="zh-CN"/>
              </w:rPr>
              <w:t>基础</w:t>
            </w:r>
            <w:r>
              <w:rPr>
                <w:rFonts w:ascii="黑体" w:hAnsi="黑体" w:eastAsia="黑体"/>
                <w:sz w:val="24"/>
              </w:rPr>
              <w:cr/>
            </w:r>
            <w:r>
              <w:rPr>
                <w:rFonts w:ascii="黑体" w:hAnsi="黑体" w:eastAsia="黑体"/>
                <w:sz w:val="24"/>
              </w:rPr>
              <w:br w:type="textWrapping"/>
            </w:r>
            <w:r>
              <w:rPr>
                <w:rFonts w:ascii="黑体" w:hAnsi="黑体" w:eastAsia="黑体"/>
                <w:sz w:val="18"/>
                <w:lang w:val="zh-CN"/>
              </w:rPr>
              <w:t>规格</w:t>
            </w:r>
          </w:p>
        </w:tc>
        <w:tc>
          <w:tcPr>
            <w:tcW w:w="994" w:type="dxa"/>
            <w:tcBorders>
              <w:top w:val="single" w:color="000000" w:sz="4" w:space="0"/>
              <w:left w:val="single" w:color="000000" w:sz="4" w:space="0"/>
              <w:bottom w:val="single" w:color="000000" w:sz="4" w:space="0"/>
              <w:right w:val="single" w:color="000000" w:sz="4" w:space="0"/>
            </w:tcBorders>
            <w:vAlign w:val="center"/>
          </w:tcPr>
          <w:p w14:paraId="7587345F">
            <w:pPr>
              <w:widowControl/>
              <w:spacing w:line="240" w:lineRule="exact"/>
              <w:ind w:left="108" w:right="252"/>
              <w:jc w:val="left"/>
              <w:textAlignment w:val="baseline"/>
              <w:rPr>
                <w:rFonts w:ascii="黑体" w:hAnsi="黑体" w:eastAsia="黑体"/>
                <w:spacing w:val="-3"/>
                <w:sz w:val="18"/>
                <w:lang w:val="zh-CN"/>
              </w:rPr>
            </w:pPr>
            <w:r>
              <w:rPr>
                <w:rFonts w:ascii="黑体" w:hAnsi="黑体" w:eastAsia="黑体"/>
                <w:spacing w:val="-3"/>
                <w:sz w:val="18"/>
                <w:lang w:val="zh-CN"/>
              </w:rPr>
              <w:t>*整机外观</w:t>
            </w:r>
          </w:p>
        </w:tc>
        <w:tc>
          <w:tcPr>
            <w:tcW w:w="6397" w:type="dxa"/>
            <w:tcBorders>
              <w:top w:val="single" w:color="000000" w:sz="4" w:space="0"/>
              <w:left w:val="single" w:color="000000" w:sz="4" w:space="0"/>
              <w:bottom w:val="single" w:color="000000" w:sz="4" w:space="0"/>
              <w:right w:val="single" w:color="000000" w:sz="4" w:space="0"/>
            </w:tcBorders>
            <w:vAlign w:val="center"/>
          </w:tcPr>
          <w:p w14:paraId="38782392">
            <w:pPr>
              <w:widowControl/>
              <w:numPr>
                <w:ilvl w:val="0"/>
                <w:numId w:val="5"/>
              </w:numPr>
              <w:tabs>
                <w:tab w:val="left" w:pos="360"/>
                <w:tab w:val="clear" w:pos="216"/>
              </w:tabs>
              <w:spacing w:line="240" w:lineRule="exact"/>
              <w:ind w:left="144" w:right="144"/>
              <w:textAlignment w:val="baseline"/>
              <w:rPr>
                <w:rFonts w:ascii="黑体" w:hAnsi="黑体" w:eastAsia="黑体"/>
                <w:spacing w:val="-3"/>
                <w:sz w:val="18"/>
                <w:lang w:val="zh-CN"/>
              </w:rPr>
            </w:pPr>
            <w:r>
              <w:rPr>
                <w:rFonts w:ascii="黑体" w:hAnsi="黑体" w:eastAsia="黑体"/>
                <w:spacing w:val="-3"/>
                <w:sz w:val="18"/>
                <w:lang w:val="zh-CN"/>
              </w:rPr>
              <w:t>产品表面不应有凹痕、划伤、裂缝、 变形和污染等。表面涂层均匀,不应起泡、龟裂、脱落和磨损,金属零部件无锈蚀及其它机械损伤;</w:t>
            </w:r>
          </w:p>
          <w:p w14:paraId="13D66B2D">
            <w:pPr>
              <w:widowControl/>
              <w:numPr>
                <w:ilvl w:val="0"/>
                <w:numId w:val="5"/>
              </w:numPr>
              <w:tabs>
                <w:tab w:val="left" w:pos="360"/>
                <w:tab w:val="clear" w:pos="216"/>
              </w:tabs>
              <w:spacing w:line="240" w:lineRule="exact"/>
              <w:ind w:left="144" w:right="216"/>
              <w:textAlignment w:val="baseline"/>
              <w:rPr>
                <w:rFonts w:ascii="黑体" w:hAnsi="黑体" w:eastAsia="黑体"/>
                <w:spacing w:val="-3"/>
                <w:sz w:val="18"/>
                <w:lang w:val="zh-CN"/>
              </w:rPr>
            </w:pPr>
            <w:r>
              <w:rPr>
                <w:rFonts w:ascii="黑体" w:hAnsi="黑体" w:eastAsia="黑体"/>
                <w:spacing w:val="-3"/>
                <w:sz w:val="18"/>
                <w:lang w:val="zh-CN"/>
              </w:rPr>
              <w:t>产品表面说明功能的文字、符号、 标志,应清晰、端正、牢固</w:t>
            </w:r>
          </w:p>
        </w:tc>
      </w:tr>
      <w:tr w14:paraId="70EB703D">
        <w:tblPrEx>
          <w:tblCellMar>
            <w:top w:w="0" w:type="dxa"/>
            <w:left w:w="0" w:type="dxa"/>
            <w:bottom w:w="0" w:type="dxa"/>
            <w:right w:w="0" w:type="dxa"/>
          </w:tblCellMar>
        </w:tblPrEx>
        <w:trPr>
          <w:trHeight w:val="880" w:hRule="exact"/>
        </w:trPr>
        <w:tc>
          <w:tcPr>
            <w:tcW w:w="461" w:type="dxa"/>
            <w:tcBorders>
              <w:top w:val="single" w:color="000000" w:sz="4" w:space="0"/>
              <w:left w:val="single" w:color="000000" w:sz="4" w:space="0"/>
              <w:bottom w:val="single" w:color="000000" w:sz="4" w:space="0"/>
              <w:right w:val="single" w:color="000000" w:sz="4" w:space="0"/>
            </w:tcBorders>
            <w:vAlign w:val="center"/>
          </w:tcPr>
          <w:p w14:paraId="02E340E9">
            <w:pPr>
              <w:widowControl/>
              <w:spacing w:line="240" w:lineRule="exact"/>
              <w:jc w:val="center"/>
              <w:textAlignment w:val="baseline"/>
              <w:rPr>
                <w:rFonts w:ascii="黑体" w:hAnsi="黑体" w:eastAsia="黑体"/>
                <w:sz w:val="18"/>
                <w:lang w:val="zh-CN"/>
              </w:rPr>
            </w:pPr>
            <w:r>
              <w:rPr>
                <w:rFonts w:ascii="黑体" w:hAnsi="黑体" w:eastAsia="黑体"/>
                <w:sz w:val="18"/>
                <w:lang w:val="zh-CN"/>
              </w:rPr>
              <w:t>72</w:t>
            </w:r>
          </w:p>
        </w:tc>
        <w:tc>
          <w:tcPr>
            <w:tcW w:w="653" w:type="dxa"/>
            <w:tcBorders>
              <w:top w:val="single" w:color="000000" w:sz="4" w:space="0"/>
              <w:left w:val="single" w:color="000000" w:sz="4" w:space="0"/>
              <w:bottom w:val="single" w:color="000000" w:sz="4" w:space="0"/>
              <w:right w:val="single" w:color="000000" w:sz="4" w:space="0"/>
            </w:tcBorders>
          </w:tcPr>
          <w:p w14:paraId="48BAE804">
            <w:pPr>
              <w:widowControl/>
              <w:spacing w:line="240" w:lineRule="exact"/>
              <w:ind w:left="108" w:right="180"/>
              <w:jc w:val="left"/>
              <w:textAlignment w:val="baseline"/>
              <w:rPr>
                <w:rFonts w:ascii="黑体" w:hAnsi="黑体" w:eastAsia="黑体"/>
                <w:spacing w:val="-3"/>
                <w:sz w:val="18"/>
                <w:lang w:val="zh-CN"/>
              </w:rPr>
            </w:pPr>
            <w:r>
              <w:rPr>
                <w:rFonts w:ascii="黑体" w:hAnsi="黑体" w:eastAsia="黑体"/>
                <w:spacing w:val="-3"/>
                <w:sz w:val="18"/>
                <w:lang w:val="zh-CN"/>
              </w:rPr>
              <w:t>产品规格</w:t>
            </w:r>
          </w:p>
        </w:tc>
        <w:tc>
          <w:tcPr>
            <w:tcW w:w="686" w:type="dxa"/>
            <w:vMerge w:val="continue"/>
            <w:tcBorders>
              <w:top w:val="nil"/>
              <w:left w:val="single" w:color="000000" w:sz="4" w:space="0"/>
              <w:bottom w:val="nil"/>
              <w:right w:val="single" w:color="000000" w:sz="4" w:space="0"/>
            </w:tcBorders>
            <w:vAlign w:val="center"/>
          </w:tcPr>
          <w:p w14:paraId="3CF4EBC2">
            <w:pPr>
              <w:widowControl/>
              <w:spacing w:line="240" w:lineRule="exact"/>
            </w:pPr>
          </w:p>
        </w:tc>
        <w:tc>
          <w:tcPr>
            <w:tcW w:w="994" w:type="dxa"/>
            <w:tcBorders>
              <w:top w:val="single" w:color="000000" w:sz="4" w:space="0"/>
              <w:left w:val="single" w:color="000000" w:sz="4" w:space="0"/>
              <w:bottom w:val="single" w:color="000000" w:sz="4" w:space="0"/>
              <w:right w:val="single" w:color="000000" w:sz="4" w:space="0"/>
            </w:tcBorders>
            <w:vAlign w:val="center"/>
          </w:tcPr>
          <w:p w14:paraId="0746F84F">
            <w:pPr>
              <w:widowControl/>
              <w:spacing w:line="240" w:lineRule="exact"/>
              <w:ind w:left="108" w:right="252"/>
              <w:jc w:val="center"/>
              <w:textAlignment w:val="baseline"/>
              <w:rPr>
                <w:rFonts w:ascii="黑体" w:hAnsi="黑体" w:eastAsia="黑体"/>
                <w:spacing w:val="1"/>
                <w:sz w:val="18"/>
                <w:lang w:val="zh-CN"/>
              </w:rPr>
            </w:pPr>
            <w:r>
              <w:rPr>
                <w:rFonts w:ascii="黑体" w:hAnsi="黑体" w:eastAsia="黑体"/>
                <w:spacing w:val="1"/>
                <w:sz w:val="18"/>
                <w:lang w:val="zh-CN"/>
              </w:rPr>
              <w:t>*状态指示灯</w:t>
            </w:r>
          </w:p>
        </w:tc>
        <w:tc>
          <w:tcPr>
            <w:tcW w:w="6397" w:type="dxa"/>
            <w:tcBorders>
              <w:top w:val="single" w:color="000000" w:sz="4" w:space="0"/>
              <w:left w:val="single" w:color="000000" w:sz="4" w:space="0"/>
              <w:bottom w:val="single" w:color="000000" w:sz="4" w:space="0"/>
              <w:right w:val="single" w:color="000000" w:sz="4" w:space="0"/>
            </w:tcBorders>
            <w:vAlign w:val="center"/>
          </w:tcPr>
          <w:p w14:paraId="26E89F1B">
            <w:pPr>
              <w:widowControl/>
              <w:spacing w:line="240" w:lineRule="exact"/>
              <w:ind w:left="108" w:right="180"/>
              <w:textAlignment w:val="baseline"/>
              <w:rPr>
                <w:rFonts w:ascii="黑体" w:hAnsi="黑体" w:eastAsia="黑体"/>
                <w:sz w:val="18"/>
                <w:lang w:val="zh-CN"/>
              </w:rPr>
            </w:pPr>
            <w:r>
              <w:rPr>
                <w:rFonts w:ascii="黑体" w:hAnsi="黑体" w:eastAsia="黑体"/>
                <w:sz w:val="18"/>
                <w:lang w:val="zh-CN"/>
              </w:rPr>
              <w:t>在产品显著位置提供状态指示功能, 如运行状态,并由供应商提供详细参数</w:t>
            </w:r>
          </w:p>
        </w:tc>
      </w:tr>
      <w:tr w14:paraId="05EA35C5">
        <w:tblPrEx>
          <w:tblCellMar>
            <w:top w:w="0" w:type="dxa"/>
            <w:left w:w="0" w:type="dxa"/>
            <w:bottom w:w="0" w:type="dxa"/>
            <w:right w:w="0" w:type="dxa"/>
          </w:tblCellMar>
        </w:tblPrEx>
        <w:trPr>
          <w:trHeight w:val="4819" w:hRule="exact"/>
        </w:trPr>
        <w:tc>
          <w:tcPr>
            <w:tcW w:w="461" w:type="dxa"/>
            <w:tcBorders>
              <w:top w:val="single" w:color="000000" w:sz="4" w:space="0"/>
              <w:left w:val="single" w:color="000000" w:sz="4" w:space="0"/>
              <w:bottom w:val="single" w:color="000000" w:sz="4" w:space="0"/>
              <w:right w:val="single" w:color="000000" w:sz="4" w:space="0"/>
            </w:tcBorders>
            <w:vAlign w:val="center"/>
          </w:tcPr>
          <w:p w14:paraId="2F06B3D8">
            <w:pPr>
              <w:widowControl/>
              <w:spacing w:line="240" w:lineRule="exact"/>
              <w:jc w:val="center"/>
              <w:textAlignment w:val="baseline"/>
              <w:rPr>
                <w:rFonts w:ascii="黑体" w:hAnsi="黑体" w:eastAsia="黑体"/>
                <w:sz w:val="18"/>
                <w:lang w:val="zh-CN"/>
              </w:rPr>
            </w:pPr>
            <w:r>
              <w:rPr>
                <w:rFonts w:ascii="黑体" w:hAnsi="黑体" w:eastAsia="黑体"/>
                <w:sz w:val="18"/>
                <w:lang w:val="zh-CN"/>
              </w:rPr>
              <w:t>73</w:t>
            </w:r>
          </w:p>
        </w:tc>
        <w:tc>
          <w:tcPr>
            <w:tcW w:w="653" w:type="dxa"/>
            <w:tcBorders>
              <w:top w:val="single" w:color="000000" w:sz="4" w:space="0"/>
              <w:left w:val="single" w:color="000000" w:sz="4" w:space="0"/>
              <w:bottom w:val="single" w:color="000000" w:sz="4" w:space="0"/>
              <w:right w:val="single" w:color="000000" w:sz="4" w:space="0"/>
            </w:tcBorders>
            <w:vAlign w:val="center"/>
          </w:tcPr>
          <w:p w14:paraId="25540CED">
            <w:pPr>
              <w:widowControl/>
              <w:spacing w:line="240" w:lineRule="exact"/>
              <w:ind w:left="108" w:right="180"/>
              <w:jc w:val="left"/>
              <w:textAlignment w:val="baseline"/>
              <w:rPr>
                <w:rFonts w:ascii="黑体" w:hAnsi="黑体" w:eastAsia="黑体"/>
                <w:spacing w:val="-3"/>
                <w:sz w:val="18"/>
                <w:lang w:val="zh-CN"/>
              </w:rPr>
            </w:pPr>
            <w:r>
              <w:rPr>
                <w:rFonts w:ascii="黑体" w:hAnsi="黑体" w:eastAsia="黑体"/>
                <w:spacing w:val="-3"/>
                <w:sz w:val="18"/>
                <w:lang w:val="zh-CN"/>
              </w:rPr>
              <w:t>产品规格</w:t>
            </w:r>
          </w:p>
        </w:tc>
        <w:tc>
          <w:tcPr>
            <w:tcW w:w="686" w:type="dxa"/>
            <w:vMerge w:val="continue"/>
            <w:tcBorders>
              <w:top w:val="nil"/>
              <w:left w:val="single" w:color="000000" w:sz="4" w:space="0"/>
              <w:bottom w:val="single" w:color="000000" w:sz="4" w:space="0"/>
              <w:right w:val="single" w:color="000000" w:sz="4" w:space="0"/>
            </w:tcBorders>
            <w:vAlign w:val="center"/>
          </w:tcPr>
          <w:p w14:paraId="23C89882">
            <w:pPr>
              <w:widowControl/>
              <w:spacing w:line="240" w:lineRule="exact"/>
            </w:pPr>
          </w:p>
        </w:tc>
        <w:tc>
          <w:tcPr>
            <w:tcW w:w="994" w:type="dxa"/>
            <w:tcBorders>
              <w:top w:val="single" w:color="000000" w:sz="4" w:space="0"/>
              <w:left w:val="single" w:color="000000" w:sz="4" w:space="0"/>
              <w:bottom w:val="single" w:color="000000" w:sz="4" w:space="0"/>
              <w:right w:val="single" w:color="000000" w:sz="4" w:space="0"/>
            </w:tcBorders>
            <w:vAlign w:val="center"/>
          </w:tcPr>
          <w:p w14:paraId="5A0F72CC">
            <w:pPr>
              <w:widowControl/>
              <w:spacing w:line="240" w:lineRule="exact"/>
              <w:ind w:left="108" w:right="252"/>
              <w:jc w:val="left"/>
              <w:textAlignment w:val="baseline"/>
              <w:rPr>
                <w:rFonts w:ascii="黑体" w:hAnsi="黑体" w:eastAsia="黑体"/>
                <w:spacing w:val="-3"/>
                <w:sz w:val="18"/>
                <w:lang w:val="zh-CN"/>
              </w:rPr>
            </w:pPr>
            <w:r>
              <w:rPr>
                <w:rFonts w:ascii="黑体" w:hAnsi="黑体" w:eastAsia="黑体"/>
                <w:spacing w:val="-3"/>
                <w:sz w:val="18"/>
                <w:lang w:val="zh-CN"/>
              </w:rPr>
              <w:t>*整机结构</w:t>
            </w:r>
          </w:p>
        </w:tc>
        <w:tc>
          <w:tcPr>
            <w:tcW w:w="6397" w:type="dxa"/>
            <w:tcBorders>
              <w:top w:val="single" w:color="000000" w:sz="4" w:space="0"/>
              <w:left w:val="single" w:color="000000" w:sz="4" w:space="0"/>
              <w:bottom w:val="single" w:color="000000" w:sz="4" w:space="0"/>
              <w:right w:val="single" w:color="000000" w:sz="4" w:space="0"/>
            </w:tcBorders>
            <w:vAlign w:val="center"/>
          </w:tcPr>
          <w:p w14:paraId="0EB9E741">
            <w:pPr>
              <w:widowControl/>
              <w:numPr>
                <w:ilvl w:val="0"/>
                <w:numId w:val="6"/>
              </w:numPr>
              <w:tabs>
                <w:tab w:val="left" w:pos="360"/>
                <w:tab w:val="clear" w:pos="216"/>
              </w:tabs>
              <w:spacing w:line="240" w:lineRule="exact"/>
              <w:ind w:left="144"/>
              <w:textAlignment w:val="baseline"/>
              <w:rPr>
                <w:rFonts w:ascii="黑体" w:hAnsi="黑体" w:eastAsia="黑体"/>
                <w:spacing w:val="-3"/>
                <w:sz w:val="18"/>
                <w:lang w:val="zh-CN"/>
              </w:rPr>
            </w:pPr>
            <w:r>
              <w:rPr>
                <w:rFonts w:ascii="黑体" w:hAnsi="黑体" w:eastAsia="黑体"/>
                <w:spacing w:val="-3"/>
                <w:sz w:val="18"/>
                <w:lang w:val="zh-CN"/>
              </w:rPr>
              <w:t xml:space="preserve">机箱应符合 </w:t>
            </w:r>
            <w:r>
              <w:rPr>
                <w:rFonts w:ascii="黑体" w:hAnsi="黑体" w:eastAsia="黑体"/>
                <w:spacing w:val="-3"/>
                <w:sz w:val="18"/>
              </w:rPr>
              <w:t>GB/T 4208</w:t>
            </w:r>
            <w:r>
              <w:rPr>
                <w:rFonts w:ascii="黑体" w:hAnsi="黑体" w:eastAsia="黑体"/>
                <w:spacing w:val="-3"/>
                <w:sz w:val="18"/>
                <w:lang w:val="zh-CN"/>
              </w:rPr>
              <w:t>、</w:t>
            </w:r>
            <w:r>
              <w:rPr>
                <w:rFonts w:ascii="黑体" w:hAnsi="黑体" w:eastAsia="黑体"/>
                <w:spacing w:val="-3"/>
                <w:sz w:val="18"/>
              </w:rPr>
              <w:t xml:space="preserve">GB/T 26246 </w:t>
            </w:r>
            <w:r>
              <w:rPr>
                <w:rFonts w:ascii="黑体" w:hAnsi="黑体" w:eastAsia="黑体"/>
                <w:spacing w:val="-3"/>
                <w:sz w:val="18"/>
                <w:lang w:val="zh-CN"/>
              </w:rPr>
              <w:t>的相关规定;</w:t>
            </w:r>
          </w:p>
          <w:p w14:paraId="4A333001">
            <w:pPr>
              <w:widowControl/>
              <w:numPr>
                <w:ilvl w:val="0"/>
                <w:numId w:val="6"/>
              </w:numPr>
              <w:tabs>
                <w:tab w:val="left" w:pos="360"/>
                <w:tab w:val="clear" w:pos="216"/>
              </w:tabs>
              <w:spacing w:line="240" w:lineRule="exact"/>
              <w:ind w:left="144" w:right="288"/>
              <w:textAlignment w:val="baseline"/>
              <w:rPr>
                <w:rFonts w:ascii="黑体" w:hAnsi="黑体" w:eastAsia="黑体"/>
                <w:spacing w:val="-3"/>
                <w:sz w:val="18"/>
                <w:lang w:val="zh-CN"/>
              </w:rPr>
            </w:pPr>
            <w:r>
              <w:rPr>
                <w:rFonts w:ascii="黑体" w:hAnsi="黑体" w:eastAsia="黑体"/>
                <w:spacing w:val="-3"/>
                <w:sz w:val="18"/>
                <w:lang w:val="zh-CN"/>
              </w:rPr>
              <w:t>产品内部结构应符合通用部件的安装需求;</w:t>
            </w:r>
          </w:p>
          <w:p w14:paraId="7805ADCE">
            <w:pPr>
              <w:widowControl/>
              <w:numPr>
                <w:ilvl w:val="0"/>
                <w:numId w:val="6"/>
              </w:numPr>
              <w:tabs>
                <w:tab w:val="left" w:pos="360"/>
                <w:tab w:val="clear" w:pos="216"/>
              </w:tabs>
              <w:spacing w:line="240" w:lineRule="exact"/>
              <w:ind w:left="144" w:right="288"/>
              <w:textAlignment w:val="baseline"/>
              <w:rPr>
                <w:rFonts w:ascii="黑体" w:hAnsi="黑体" w:eastAsia="黑体"/>
                <w:spacing w:val="-3"/>
                <w:sz w:val="18"/>
                <w:lang w:val="zh-CN"/>
              </w:rPr>
            </w:pPr>
            <w:r>
              <w:rPr>
                <w:rFonts w:ascii="黑体" w:hAnsi="黑体" w:eastAsia="黑体"/>
                <w:spacing w:val="-3"/>
                <w:sz w:val="18"/>
                <w:lang w:val="zh-CN"/>
              </w:rPr>
              <w:t>所有输入输出接口应符合相关国家或行业标准;</w:t>
            </w:r>
          </w:p>
          <w:p w14:paraId="6F368505">
            <w:pPr>
              <w:widowControl/>
              <w:numPr>
                <w:ilvl w:val="0"/>
                <w:numId w:val="6"/>
              </w:numPr>
              <w:tabs>
                <w:tab w:val="left" w:pos="360"/>
                <w:tab w:val="clear" w:pos="216"/>
              </w:tabs>
              <w:spacing w:line="240" w:lineRule="exact"/>
              <w:ind w:left="144" w:right="144"/>
              <w:textAlignment w:val="baseline"/>
              <w:rPr>
                <w:rFonts w:ascii="黑体" w:hAnsi="黑体" w:eastAsia="黑体"/>
                <w:sz w:val="18"/>
                <w:lang w:val="zh-CN"/>
              </w:rPr>
            </w:pPr>
            <w:r>
              <w:rPr>
                <w:rFonts w:ascii="黑体" w:hAnsi="黑体" w:eastAsia="黑体"/>
                <w:sz w:val="18"/>
                <w:lang w:val="zh-CN"/>
              </w:rPr>
              <w:t>产品零部件应紧固无松动,可插拔部件应可靠连接,开关、按钮和其它控制部件应灵活可靠,布局应方便使用;</w:t>
            </w:r>
          </w:p>
          <w:p w14:paraId="0F89321F">
            <w:pPr>
              <w:widowControl/>
              <w:numPr>
                <w:ilvl w:val="0"/>
                <w:numId w:val="6"/>
              </w:numPr>
              <w:tabs>
                <w:tab w:val="left" w:pos="360"/>
                <w:tab w:val="clear" w:pos="216"/>
              </w:tabs>
              <w:spacing w:line="240" w:lineRule="exact"/>
              <w:ind w:left="144" w:right="144"/>
              <w:textAlignment w:val="baseline"/>
              <w:rPr>
                <w:rFonts w:ascii="黑体" w:hAnsi="黑体" w:eastAsia="黑体"/>
                <w:spacing w:val="-3"/>
                <w:sz w:val="18"/>
                <w:lang w:val="zh-CN"/>
              </w:rPr>
            </w:pPr>
            <w:r>
              <w:rPr>
                <w:rFonts w:ascii="黑体" w:hAnsi="黑体" w:eastAsia="黑体"/>
                <w:spacing w:val="-3"/>
                <w:sz w:val="18"/>
                <w:lang w:val="zh-CN"/>
              </w:rPr>
              <w:t xml:space="preserve">所有 </w:t>
            </w:r>
            <w:r>
              <w:rPr>
                <w:rFonts w:ascii="黑体" w:hAnsi="黑体" w:eastAsia="黑体"/>
                <w:spacing w:val="-3"/>
                <w:sz w:val="18"/>
              </w:rPr>
              <w:t xml:space="preserve">I/O </w:t>
            </w:r>
            <w:r>
              <w:rPr>
                <w:rFonts w:ascii="黑体" w:hAnsi="黑体" w:eastAsia="黑体"/>
                <w:spacing w:val="-3"/>
                <w:sz w:val="18"/>
                <w:lang w:val="zh-CN"/>
              </w:rPr>
              <w:t>连接器及需插接线缆的部位应预留采购人操作空间,方便插拔解锁与插拔线缆;</w:t>
            </w:r>
          </w:p>
          <w:p w14:paraId="561B817E">
            <w:pPr>
              <w:widowControl/>
              <w:numPr>
                <w:ilvl w:val="0"/>
                <w:numId w:val="6"/>
              </w:numPr>
              <w:tabs>
                <w:tab w:val="left" w:pos="360"/>
                <w:tab w:val="clear" w:pos="216"/>
              </w:tabs>
              <w:spacing w:line="240" w:lineRule="exact"/>
              <w:ind w:left="144" w:right="216"/>
              <w:textAlignment w:val="baseline"/>
              <w:rPr>
                <w:rFonts w:ascii="黑体" w:hAnsi="黑体" w:eastAsia="黑体"/>
                <w:spacing w:val="-3"/>
                <w:sz w:val="18"/>
                <w:lang w:val="zh-CN"/>
              </w:rPr>
            </w:pPr>
            <w:r>
              <w:rPr>
                <w:rFonts w:ascii="黑体" w:hAnsi="黑体" w:eastAsia="黑体"/>
                <w:spacing w:val="-3"/>
                <w:sz w:val="18"/>
                <w:lang w:val="zh-CN"/>
              </w:rPr>
              <w:t>可插拔板卡插槽部位应预留安装、 拆卸或更换板卡空间;</w:t>
            </w:r>
          </w:p>
          <w:p w14:paraId="0560ACB1">
            <w:pPr>
              <w:widowControl/>
              <w:numPr>
                <w:ilvl w:val="0"/>
                <w:numId w:val="6"/>
              </w:numPr>
              <w:tabs>
                <w:tab w:val="left" w:pos="360"/>
                <w:tab w:val="clear" w:pos="216"/>
              </w:tabs>
              <w:spacing w:line="240" w:lineRule="exact"/>
              <w:ind w:left="144" w:right="216"/>
              <w:textAlignment w:val="baseline"/>
              <w:rPr>
                <w:rFonts w:ascii="黑体" w:hAnsi="黑体" w:eastAsia="黑体"/>
                <w:spacing w:val="-3"/>
                <w:sz w:val="18"/>
                <w:lang w:val="zh-CN"/>
              </w:rPr>
            </w:pPr>
            <w:r>
              <w:rPr>
                <w:rFonts w:ascii="黑体" w:hAnsi="黑体" w:eastAsia="黑体"/>
                <w:spacing w:val="-3"/>
                <w:sz w:val="18"/>
                <w:lang w:val="zh-CN"/>
              </w:rPr>
              <w:t>拆装可能接触到的金属剪口或金属尖角部位应做防划伤处理,以保证安全;</w:t>
            </w:r>
          </w:p>
          <w:p w14:paraId="752CE402">
            <w:pPr>
              <w:widowControl/>
              <w:numPr>
                <w:ilvl w:val="0"/>
                <w:numId w:val="6"/>
              </w:numPr>
              <w:tabs>
                <w:tab w:val="left" w:pos="360"/>
                <w:tab w:val="clear" w:pos="216"/>
              </w:tabs>
              <w:spacing w:line="240" w:lineRule="exact"/>
              <w:ind w:left="144" w:right="144"/>
              <w:textAlignment w:val="baseline"/>
              <w:rPr>
                <w:rFonts w:ascii="黑体" w:hAnsi="黑体" w:eastAsia="黑体"/>
                <w:spacing w:val="-3"/>
                <w:sz w:val="18"/>
                <w:lang w:val="zh-CN"/>
              </w:rPr>
            </w:pPr>
            <w:r>
              <w:rPr>
                <w:rFonts w:ascii="黑体" w:hAnsi="黑体" w:eastAsia="黑体"/>
                <w:spacing w:val="-3"/>
                <w:sz w:val="18"/>
                <w:lang w:val="zh-CN"/>
              </w:rPr>
              <w:t>整机内部走线应规整,固线结构和位置要合理可靠并做防割线处理,需便于理线和插拔操作,走线应不影响系统各主要部件组装和拆卸;</w:t>
            </w:r>
          </w:p>
          <w:p w14:paraId="2B6742B8">
            <w:pPr>
              <w:widowControl/>
              <w:numPr>
                <w:ilvl w:val="0"/>
                <w:numId w:val="6"/>
              </w:numPr>
              <w:tabs>
                <w:tab w:val="left" w:pos="360"/>
                <w:tab w:val="clear" w:pos="216"/>
              </w:tabs>
              <w:spacing w:line="240" w:lineRule="exact"/>
              <w:ind w:left="144"/>
              <w:textAlignment w:val="baseline"/>
              <w:rPr>
                <w:rFonts w:ascii="黑体" w:hAnsi="黑体" w:eastAsia="黑体"/>
                <w:sz w:val="18"/>
                <w:lang w:val="zh-CN"/>
              </w:rPr>
            </w:pPr>
            <w:r>
              <w:rPr>
                <w:rFonts w:ascii="黑体" w:hAnsi="黑体" w:eastAsia="黑体"/>
                <w:sz w:val="18"/>
                <w:lang w:val="zh-CN"/>
              </w:rPr>
              <w:t>如需通过孔走线,过线孔应做防割线处理;</w:t>
            </w:r>
          </w:p>
          <w:p w14:paraId="42FF219A">
            <w:pPr>
              <w:widowControl/>
              <w:numPr>
                <w:ilvl w:val="0"/>
                <w:numId w:val="6"/>
              </w:numPr>
              <w:tabs>
                <w:tab w:val="left" w:pos="360"/>
                <w:tab w:val="clear" w:pos="216"/>
              </w:tabs>
              <w:spacing w:line="240" w:lineRule="exact"/>
              <w:ind w:left="144"/>
              <w:textAlignment w:val="baseline"/>
              <w:rPr>
                <w:rFonts w:ascii="黑体" w:hAnsi="黑体" w:eastAsia="黑体"/>
                <w:sz w:val="18"/>
                <w:lang w:val="zh-CN"/>
              </w:rPr>
            </w:pPr>
            <w:r>
              <w:rPr>
                <w:rFonts w:ascii="黑体" w:hAnsi="黑体" w:eastAsia="黑体"/>
                <w:sz w:val="18"/>
                <w:lang w:val="zh-CN"/>
              </w:rPr>
              <w:t>各插头位置和插拔方向应合理,应做到插拔无障碍设计,具备防呆设计, 有效避免误操作;</w:t>
            </w:r>
          </w:p>
          <w:p w14:paraId="4A645E8A">
            <w:pPr>
              <w:widowControl/>
              <w:numPr>
                <w:ilvl w:val="0"/>
                <w:numId w:val="6"/>
              </w:numPr>
              <w:tabs>
                <w:tab w:val="left" w:pos="360"/>
                <w:tab w:val="clear" w:pos="216"/>
              </w:tabs>
              <w:spacing w:line="240" w:lineRule="exact"/>
              <w:ind w:left="144"/>
              <w:textAlignment w:val="baseline"/>
              <w:rPr>
                <w:rFonts w:ascii="黑体" w:hAnsi="黑体" w:eastAsia="黑体"/>
                <w:sz w:val="18"/>
                <w:lang w:val="zh-CN"/>
              </w:rPr>
            </w:pPr>
            <w:r>
              <w:rPr>
                <w:rFonts w:ascii="黑体" w:hAnsi="黑体" w:eastAsia="黑体"/>
                <w:sz w:val="18"/>
                <w:lang w:val="zh-CN"/>
              </w:rPr>
              <w:t>各主要部件拆装无障碍,使用常规工具拆装,无特殊拆装工具需求;</w:t>
            </w:r>
          </w:p>
          <w:p w14:paraId="6FF03449">
            <w:pPr>
              <w:widowControl/>
              <w:numPr>
                <w:ilvl w:val="0"/>
                <w:numId w:val="6"/>
              </w:numPr>
              <w:tabs>
                <w:tab w:val="left" w:pos="360"/>
                <w:tab w:val="clear" w:pos="216"/>
              </w:tabs>
              <w:spacing w:line="240" w:lineRule="exact"/>
              <w:ind w:left="144"/>
              <w:textAlignment w:val="baseline"/>
              <w:rPr>
                <w:rFonts w:ascii="黑体" w:hAnsi="黑体" w:eastAsia="黑体"/>
                <w:sz w:val="18"/>
                <w:lang w:val="zh-CN"/>
              </w:rPr>
            </w:pPr>
            <w:r>
              <w:rPr>
                <w:rFonts w:ascii="黑体" w:hAnsi="黑体" w:eastAsia="黑体"/>
                <w:sz w:val="18"/>
                <w:lang w:val="zh-CN"/>
              </w:rPr>
              <w:t>各主要部件拆装步骤要少,各自拆装需避免相互干扰;</w:t>
            </w:r>
          </w:p>
          <w:p w14:paraId="1D67788E">
            <w:pPr>
              <w:widowControl/>
              <w:numPr>
                <w:ilvl w:val="0"/>
                <w:numId w:val="6"/>
              </w:numPr>
              <w:tabs>
                <w:tab w:val="left" w:pos="360"/>
                <w:tab w:val="clear" w:pos="216"/>
              </w:tabs>
              <w:spacing w:line="240" w:lineRule="exact"/>
              <w:ind w:left="144" w:right="216"/>
              <w:textAlignment w:val="baseline"/>
              <w:rPr>
                <w:rFonts w:ascii="黑体" w:hAnsi="黑体" w:eastAsia="黑体"/>
                <w:spacing w:val="-3"/>
                <w:sz w:val="18"/>
                <w:lang w:val="zh-CN"/>
              </w:rPr>
            </w:pPr>
            <w:r>
              <w:rPr>
                <w:rFonts w:ascii="黑体" w:hAnsi="黑体" w:eastAsia="黑体"/>
                <w:spacing w:val="-3"/>
                <w:sz w:val="18"/>
                <w:lang w:val="zh-CN"/>
              </w:rPr>
              <w:t>对于整机或零部件外表面为高亮面的,应粘贴保护膜,保护膜需粘贴牢固,运输、组装等过程不易脱落, 撕下无残留;</w:t>
            </w:r>
          </w:p>
          <w:p w14:paraId="73B6AAA4">
            <w:pPr>
              <w:widowControl/>
              <w:numPr>
                <w:ilvl w:val="0"/>
                <w:numId w:val="6"/>
              </w:numPr>
              <w:tabs>
                <w:tab w:val="left" w:pos="360"/>
                <w:tab w:val="clear" w:pos="216"/>
              </w:tabs>
              <w:spacing w:line="240" w:lineRule="exact"/>
              <w:ind w:left="144" w:right="216"/>
              <w:textAlignment w:val="baseline"/>
              <w:rPr>
                <w:rFonts w:ascii="黑体" w:hAnsi="黑体" w:eastAsia="黑体"/>
                <w:spacing w:val="-3"/>
                <w:sz w:val="18"/>
                <w:lang w:val="zh-CN"/>
              </w:rPr>
            </w:pPr>
            <w:r>
              <w:rPr>
                <w:rFonts w:ascii="黑体" w:hAnsi="黑体" w:eastAsia="黑体"/>
                <w:spacing w:val="-3"/>
                <w:sz w:val="18"/>
                <w:lang w:val="zh-CN"/>
              </w:rPr>
              <w:t xml:space="preserve">其它要求应符合 </w:t>
            </w:r>
            <w:r>
              <w:rPr>
                <w:rFonts w:ascii="黑体" w:hAnsi="黑体" w:eastAsia="黑体"/>
                <w:spacing w:val="-3"/>
                <w:sz w:val="18"/>
              </w:rPr>
              <w:t xml:space="preserve">GB/T 9813.1 </w:t>
            </w:r>
            <w:r>
              <w:rPr>
                <w:rFonts w:ascii="黑体" w:hAnsi="黑体" w:eastAsia="黑体"/>
                <w:spacing w:val="-3"/>
                <w:sz w:val="18"/>
                <w:lang w:val="zh-CN"/>
              </w:rPr>
              <w:t>的相关规定</w:t>
            </w:r>
          </w:p>
        </w:tc>
      </w:tr>
    </w:tbl>
    <w:p w14:paraId="466D956B">
      <w:pPr>
        <w:spacing w:after="154" w:line="20" w:lineRule="exact"/>
      </w:pPr>
    </w:p>
    <w:p w14:paraId="68E408D0">
      <w:pPr>
        <w:sectPr>
          <w:pgSz w:w="11909" w:h="16838"/>
          <w:pgMar w:top="1420" w:right="1279" w:bottom="802" w:left="1270" w:header="720" w:footer="720" w:gutter="0"/>
          <w:pgNumType w:fmt="numberInDash"/>
          <w:cols w:space="720" w:num="1"/>
        </w:sectPr>
      </w:pPr>
    </w:p>
    <w:tbl>
      <w:tblPr>
        <w:tblStyle w:val="40"/>
        <w:tblW w:w="9206" w:type="dxa"/>
        <w:tblInd w:w="31" w:type="dxa"/>
        <w:tblLayout w:type="fixed"/>
        <w:tblCellMar>
          <w:top w:w="0" w:type="dxa"/>
          <w:left w:w="0" w:type="dxa"/>
          <w:bottom w:w="0" w:type="dxa"/>
          <w:right w:w="0" w:type="dxa"/>
        </w:tblCellMar>
      </w:tblPr>
      <w:tblGrid>
        <w:gridCol w:w="461"/>
        <w:gridCol w:w="653"/>
        <w:gridCol w:w="686"/>
        <w:gridCol w:w="994"/>
        <w:gridCol w:w="6412"/>
      </w:tblGrid>
      <w:tr w14:paraId="572D2459">
        <w:tblPrEx>
          <w:tblCellMar>
            <w:top w:w="0" w:type="dxa"/>
            <w:left w:w="0" w:type="dxa"/>
            <w:bottom w:w="0" w:type="dxa"/>
            <w:right w:w="0" w:type="dxa"/>
          </w:tblCellMar>
        </w:tblPrEx>
        <w:trPr>
          <w:trHeight w:val="734" w:hRule="exact"/>
        </w:trPr>
        <w:tc>
          <w:tcPr>
            <w:tcW w:w="461" w:type="dxa"/>
            <w:tcBorders>
              <w:top w:val="single" w:color="000000" w:sz="4" w:space="0"/>
              <w:left w:val="single" w:color="000000" w:sz="4" w:space="0"/>
              <w:bottom w:val="single" w:color="000000" w:sz="4" w:space="0"/>
              <w:right w:val="single" w:color="000000" w:sz="4" w:space="0"/>
            </w:tcBorders>
          </w:tcPr>
          <w:p w14:paraId="25E6DAEC">
            <w:pPr>
              <w:widowControl/>
              <w:spacing w:line="240" w:lineRule="exact"/>
              <w:jc w:val="center"/>
              <w:textAlignment w:val="baseline"/>
              <w:rPr>
                <w:rFonts w:ascii="黑体" w:hAnsi="黑体" w:eastAsia="黑体"/>
                <w:b/>
                <w:spacing w:val="-3"/>
                <w:sz w:val="18"/>
                <w:lang w:val="zh-CN"/>
              </w:rPr>
            </w:pPr>
            <w:r>
              <w:rPr>
                <w:rFonts w:ascii="黑体" w:hAnsi="黑体" w:eastAsia="黑体"/>
                <w:b/>
                <w:spacing w:val="-3"/>
                <w:sz w:val="18"/>
                <w:lang w:val="zh-CN"/>
              </w:rPr>
              <w:t>序</w:t>
            </w:r>
            <w:r>
              <w:rPr>
                <w:rFonts w:ascii="黑体" w:hAnsi="黑体" w:eastAsia="黑体"/>
                <w:b/>
                <w:spacing w:val="-3"/>
                <w:sz w:val="18"/>
                <w:lang w:val="zh-CN"/>
              </w:rPr>
              <w:cr/>
            </w:r>
            <w:r>
              <w:rPr>
                <w:rFonts w:ascii="黑体" w:hAnsi="黑体" w:eastAsia="黑体"/>
                <w:b/>
                <w:spacing w:val="-3"/>
                <w:sz w:val="18"/>
                <w:lang w:val="zh-CN"/>
              </w:rPr>
              <w:br w:type="textWrapping"/>
            </w:r>
            <w:r>
              <w:rPr>
                <w:rFonts w:ascii="黑体" w:hAnsi="黑体" w:eastAsia="黑体"/>
                <w:b/>
                <w:spacing w:val="-3"/>
                <w:sz w:val="18"/>
                <w:lang w:val="zh-CN"/>
              </w:rPr>
              <w:t>号</w:t>
            </w:r>
          </w:p>
        </w:tc>
        <w:tc>
          <w:tcPr>
            <w:tcW w:w="653" w:type="dxa"/>
            <w:tcBorders>
              <w:top w:val="single" w:color="000000" w:sz="4" w:space="0"/>
              <w:left w:val="single" w:color="000000" w:sz="4" w:space="0"/>
              <w:bottom w:val="single" w:color="000000" w:sz="4" w:space="0"/>
              <w:right w:val="single" w:color="000000" w:sz="4" w:space="0"/>
            </w:tcBorders>
          </w:tcPr>
          <w:p w14:paraId="744EAE54">
            <w:pPr>
              <w:widowControl/>
              <w:spacing w:line="240" w:lineRule="exact"/>
              <w:jc w:val="center"/>
              <w:textAlignment w:val="baseline"/>
              <w:rPr>
                <w:rFonts w:ascii="黑体" w:hAnsi="黑体" w:eastAsia="黑体"/>
                <w:b/>
                <w:spacing w:val="-3"/>
                <w:sz w:val="18"/>
                <w:lang w:val="zh-CN"/>
              </w:rPr>
            </w:pPr>
            <w:r>
              <w:rPr>
                <w:rFonts w:ascii="黑体" w:hAnsi="黑体" w:eastAsia="黑体"/>
                <w:b/>
                <w:spacing w:val="-3"/>
                <w:sz w:val="18"/>
                <w:lang w:val="zh-CN"/>
              </w:rPr>
              <w:t>指标</w:t>
            </w:r>
            <w:r>
              <w:rPr>
                <w:rFonts w:ascii="黑体" w:hAnsi="黑体" w:eastAsia="黑体"/>
                <w:sz w:val="24"/>
              </w:rPr>
              <w:cr/>
            </w:r>
            <w:r>
              <w:rPr>
                <w:rFonts w:ascii="黑体" w:hAnsi="黑体" w:eastAsia="黑体"/>
                <w:sz w:val="24"/>
              </w:rPr>
              <w:br w:type="textWrapping"/>
            </w:r>
            <w:r>
              <w:rPr>
                <w:rFonts w:ascii="黑体" w:hAnsi="黑体" w:eastAsia="黑体"/>
                <w:b/>
                <w:spacing w:val="-3"/>
                <w:sz w:val="18"/>
                <w:lang w:val="zh-CN"/>
              </w:rPr>
              <w:t>分类</w:t>
            </w:r>
          </w:p>
        </w:tc>
        <w:tc>
          <w:tcPr>
            <w:tcW w:w="686" w:type="dxa"/>
            <w:tcBorders>
              <w:top w:val="single" w:color="000000" w:sz="4" w:space="0"/>
              <w:left w:val="single" w:color="000000" w:sz="4" w:space="0"/>
              <w:bottom w:val="single" w:color="000000" w:sz="4" w:space="0"/>
              <w:right w:val="single" w:color="000000" w:sz="4" w:space="0"/>
            </w:tcBorders>
          </w:tcPr>
          <w:p w14:paraId="7D5B56C3">
            <w:pPr>
              <w:widowControl/>
              <w:spacing w:line="240" w:lineRule="exact"/>
              <w:jc w:val="center"/>
              <w:textAlignment w:val="baseline"/>
              <w:rPr>
                <w:rFonts w:ascii="黑体" w:hAnsi="黑体" w:eastAsia="黑体"/>
                <w:b/>
                <w:sz w:val="18"/>
                <w:lang w:val="zh-CN"/>
              </w:rPr>
            </w:pPr>
            <w:r>
              <w:rPr>
                <w:rFonts w:ascii="黑体" w:hAnsi="黑体" w:eastAsia="黑体"/>
                <w:b/>
                <w:sz w:val="18"/>
                <w:lang w:val="zh-CN"/>
              </w:rPr>
              <w:t>一级</w:t>
            </w:r>
            <w:r>
              <w:rPr>
                <w:rFonts w:ascii="黑体" w:hAnsi="黑体" w:eastAsia="黑体"/>
                <w:sz w:val="24"/>
              </w:rPr>
              <w:cr/>
            </w:r>
            <w:r>
              <w:rPr>
                <w:rFonts w:ascii="黑体" w:hAnsi="黑体" w:eastAsia="黑体"/>
                <w:sz w:val="24"/>
              </w:rPr>
              <w:br w:type="textWrapping"/>
            </w:r>
            <w:r>
              <w:rPr>
                <w:rFonts w:ascii="黑体" w:hAnsi="黑体" w:eastAsia="黑体"/>
                <w:b/>
                <w:sz w:val="18"/>
                <w:lang w:val="zh-CN"/>
              </w:rPr>
              <w:t>指标</w:t>
            </w:r>
          </w:p>
        </w:tc>
        <w:tc>
          <w:tcPr>
            <w:tcW w:w="994" w:type="dxa"/>
            <w:tcBorders>
              <w:top w:val="single" w:color="000000" w:sz="4" w:space="0"/>
              <w:left w:val="single" w:color="000000" w:sz="4" w:space="0"/>
              <w:bottom w:val="single" w:color="000000" w:sz="4" w:space="0"/>
              <w:right w:val="single" w:color="000000" w:sz="4" w:space="0"/>
            </w:tcBorders>
          </w:tcPr>
          <w:p w14:paraId="6E580CC3">
            <w:pPr>
              <w:widowControl/>
              <w:spacing w:line="240" w:lineRule="exact"/>
              <w:jc w:val="center"/>
              <w:textAlignment w:val="baseline"/>
              <w:rPr>
                <w:rFonts w:ascii="黑体" w:hAnsi="黑体" w:eastAsia="黑体"/>
                <w:b/>
                <w:sz w:val="18"/>
                <w:lang w:val="zh-CN"/>
              </w:rPr>
            </w:pPr>
            <w:r>
              <w:rPr>
                <w:rFonts w:ascii="黑体" w:hAnsi="黑体" w:eastAsia="黑体"/>
                <w:b/>
                <w:sz w:val="18"/>
                <w:lang w:val="zh-CN"/>
              </w:rPr>
              <w:t>二级</w:t>
            </w:r>
            <w:r>
              <w:rPr>
                <w:rFonts w:ascii="黑体" w:hAnsi="黑体" w:eastAsia="黑体"/>
                <w:sz w:val="24"/>
              </w:rPr>
              <w:cr/>
            </w:r>
            <w:r>
              <w:rPr>
                <w:rFonts w:ascii="黑体" w:hAnsi="黑体" w:eastAsia="黑体"/>
                <w:sz w:val="24"/>
              </w:rPr>
              <w:br w:type="textWrapping"/>
            </w:r>
            <w:r>
              <w:rPr>
                <w:rFonts w:ascii="黑体" w:hAnsi="黑体" w:eastAsia="黑体"/>
                <w:b/>
                <w:sz w:val="18"/>
                <w:lang w:val="zh-CN"/>
              </w:rPr>
              <w:t>指标</w:t>
            </w:r>
          </w:p>
        </w:tc>
        <w:tc>
          <w:tcPr>
            <w:tcW w:w="6412" w:type="dxa"/>
            <w:tcBorders>
              <w:top w:val="single" w:color="000000" w:sz="4" w:space="0"/>
              <w:left w:val="single" w:color="000000" w:sz="4" w:space="0"/>
              <w:bottom w:val="single" w:color="000000" w:sz="4" w:space="0"/>
              <w:right w:val="single" w:color="000000" w:sz="4" w:space="0"/>
            </w:tcBorders>
            <w:vAlign w:val="center"/>
          </w:tcPr>
          <w:p w14:paraId="14BA0D19">
            <w:pPr>
              <w:widowControl/>
              <w:spacing w:line="240" w:lineRule="exact"/>
              <w:jc w:val="center"/>
              <w:textAlignment w:val="baseline"/>
              <w:rPr>
                <w:rFonts w:ascii="黑体" w:hAnsi="黑体" w:eastAsia="黑体"/>
                <w:b/>
                <w:sz w:val="18"/>
                <w:lang w:val="zh-CN"/>
              </w:rPr>
            </w:pPr>
            <w:r>
              <w:rPr>
                <w:rFonts w:ascii="黑体" w:hAnsi="黑体" w:eastAsia="黑体"/>
                <w:b/>
                <w:sz w:val="18"/>
                <w:lang w:val="zh-CN"/>
              </w:rPr>
              <w:t>指标要求</w:t>
            </w:r>
          </w:p>
        </w:tc>
      </w:tr>
      <w:tr w14:paraId="6AD6679E">
        <w:tblPrEx>
          <w:tblCellMar>
            <w:top w:w="0" w:type="dxa"/>
            <w:left w:w="0" w:type="dxa"/>
            <w:bottom w:w="0" w:type="dxa"/>
            <w:right w:w="0" w:type="dxa"/>
          </w:tblCellMar>
        </w:tblPrEx>
        <w:trPr>
          <w:trHeight w:val="581" w:hRule="exact"/>
        </w:trPr>
        <w:tc>
          <w:tcPr>
            <w:tcW w:w="461" w:type="dxa"/>
            <w:tcBorders>
              <w:top w:val="single" w:color="000000" w:sz="4" w:space="0"/>
              <w:left w:val="single" w:color="000000" w:sz="4" w:space="0"/>
              <w:bottom w:val="single" w:color="000000" w:sz="4" w:space="0"/>
              <w:right w:val="single" w:color="000000" w:sz="4" w:space="0"/>
            </w:tcBorders>
            <w:vAlign w:val="center"/>
          </w:tcPr>
          <w:p w14:paraId="43C783A7">
            <w:pPr>
              <w:widowControl/>
              <w:spacing w:line="240" w:lineRule="exact"/>
              <w:jc w:val="center"/>
              <w:textAlignment w:val="baseline"/>
              <w:rPr>
                <w:rFonts w:ascii="黑体" w:hAnsi="黑体" w:eastAsia="黑体"/>
                <w:sz w:val="18"/>
                <w:lang w:val="zh-CN"/>
              </w:rPr>
            </w:pPr>
            <w:r>
              <w:rPr>
                <w:rFonts w:ascii="黑体" w:hAnsi="黑体" w:eastAsia="黑体"/>
                <w:sz w:val="18"/>
                <w:lang w:val="zh-CN"/>
              </w:rPr>
              <w:t>74</w:t>
            </w:r>
          </w:p>
        </w:tc>
        <w:tc>
          <w:tcPr>
            <w:tcW w:w="653" w:type="dxa"/>
            <w:tcBorders>
              <w:top w:val="single" w:color="000000" w:sz="4" w:space="0"/>
              <w:left w:val="single" w:color="000000" w:sz="4" w:space="0"/>
              <w:bottom w:val="single" w:color="000000" w:sz="4" w:space="0"/>
              <w:right w:val="single" w:color="000000" w:sz="4" w:space="0"/>
            </w:tcBorders>
          </w:tcPr>
          <w:p w14:paraId="5559D1BB">
            <w:pPr>
              <w:widowControl/>
              <w:spacing w:line="240" w:lineRule="exact"/>
              <w:ind w:left="108" w:right="180"/>
              <w:jc w:val="left"/>
              <w:textAlignment w:val="baseline"/>
              <w:rPr>
                <w:rFonts w:ascii="黑体" w:hAnsi="黑体" w:eastAsia="黑体"/>
                <w:spacing w:val="-3"/>
                <w:sz w:val="18"/>
                <w:lang w:val="zh-CN"/>
              </w:rPr>
            </w:pPr>
            <w:r>
              <w:rPr>
                <w:rFonts w:ascii="黑体" w:hAnsi="黑体" w:eastAsia="黑体"/>
                <w:spacing w:val="-3"/>
                <w:sz w:val="18"/>
                <w:lang w:val="zh-CN"/>
              </w:rPr>
              <w:t>产品规格</w:t>
            </w:r>
          </w:p>
        </w:tc>
        <w:tc>
          <w:tcPr>
            <w:tcW w:w="686" w:type="dxa"/>
            <w:vMerge w:val="restart"/>
            <w:tcBorders>
              <w:top w:val="nil"/>
              <w:left w:val="single" w:color="000000" w:sz="4" w:space="0"/>
              <w:right w:val="single" w:color="000000" w:sz="4" w:space="0"/>
            </w:tcBorders>
          </w:tcPr>
          <w:p w14:paraId="5B02121F">
            <w:pPr>
              <w:widowControl/>
              <w:spacing w:line="240" w:lineRule="exact"/>
            </w:pPr>
          </w:p>
        </w:tc>
        <w:tc>
          <w:tcPr>
            <w:tcW w:w="994" w:type="dxa"/>
            <w:tcBorders>
              <w:top w:val="single" w:color="000000" w:sz="4" w:space="0"/>
              <w:left w:val="single" w:color="000000" w:sz="4" w:space="0"/>
              <w:bottom w:val="single" w:color="000000" w:sz="4" w:space="0"/>
              <w:right w:val="single" w:color="000000" w:sz="4" w:space="0"/>
            </w:tcBorders>
          </w:tcPr>
          <w:p w14:paraId="23609AD4">
            <w:pPr>
              <w:widowControl/>
              <w:spacing w:line="240" w:lineRule="exact"/>
              <w:ind w:left="108" w:right="252"/>
              <w:jc w:val="left"/>
              <w:textAlignment w:val="baseline"/>
              <w:rPr>
                <w:rFonts w:ascii="黑体" w:hAnsi="黑体" w:eastAsia="黑体"/>
                <w:spacing w:val="-4"/>
                <w:sz w:val="18"/>
                <w:lang w:val="zh-CN"/>
              </w:rPr>
            </w:pPr>
            <w:r>
              <w:rPr>
                <w:rFonts w:ascii="黑体" w:hAnsi="黑体" w:eastAsia="黑体"/>
                <w:spacing w:val="-4"/>
                <w:sz w:val="18"/>
                <w:lang w:val="zh-CN"/>
              </w:rPr>
              <w:t>*机箱防护要求</w:t>
            </w:r>
          </w:p>
        </w:tc>
        <w:tc>
          <w:tcPr>
            <w:tcW w:w="6412" w:type="dxa"/>
            <w:tcBorders>
              <w:top w:val="single" w:color="000000" w:sz="4" w:space="0"/>
              <w:left w:val="single" w:color="000000" w:sz="4" w:space="0"/>
              <w:bottom w:val="single" w:color="000000" w:sz="4" w:space="0"/>
              <w:right w:val="single" w:color="000000" w:sz="4" w:space="0"/>
            </w:tcBorders>
          </w:tcPr>
          <w:p w14:paraId="0270F0FB">
            <w:pPr>
              <w:widowControl/>
              <w:spacing w:line="240" w:lineRule="exact"/>
              <w:ind w:left="108"/>
              <w:jc w:val="left"/>
              <w:textAlignment w:val="baseline"/>
              <w:rPr>
                <w:rFonts w:ascii="黑体" w:hAnsi="黑体" w:eastAsia="黑体"/>
                <w:spacing w:val="-3"/>
                <w:sz w:val="18"/>
                <w:lang w:val="zh-CN"/>
              </w:rPr>
            </w:pPr>
            <w:r>
              <w:rPr>
                <w:rFonts w:ascii="黑体" w:hAnsi="黑体" w:eastAsia="黑体"/>
                <w:spacing w:val="-3"/>
                <w:sz w:val="18"/>
                <w:lang w:val="zh-CN"/>
              </w:rPr>
              <w:t xml:space="preserve">机箱应符合 </w:t>
            </w:r>
            <w:r>
              <w:rPr>
                <w:rFonts w:ascii="黑体" w:hAnsi="黑体" w:eastAsia="黑体"/>
                <w:spacing w:val="-3"/>
                <w:sz w:val="18"/>
              </w:rPr>
              <w:t xml:space="preserve">GB/T 4208 </w:t>
            </w:r>
            <w:r>
              <w:rPr>
                <w:rFonts w:ascii="黑体" w:hAnsi="黑体" w:eastAsia="黑体"/>
                <w:spacing w:val="-3"/>
                <w:sz w:val="18"/>
                <w:lang w:val="zh-CN"/>
              </w:rPr>
              <w:t xml:space="preserve">中 </w:t>
            </w:r>
            <w:r>
              <w:rPr>
                <w:rFonts w:ascii="黑体" w:hAnsi="黑体" w:eastAsia="黑体"/>
                <w:spacing w:val="-3"/>
                <w:sz w:val="18"/>
              </w:rPr>
              <w:t xml:space="preserve">IP20 </w:t>
            </w:r>
            <w:r>
              <w:rPr>
                <w:rFonts w:ascii="黑体" w:hAnsi="黑体" w:eastAsia="黑体"/>
                <w:spacing w:val="-3"/>
                <w:sz w:val="18"/>
                <w:lang w:val="zh-CN"/>
              </w:rPr>
              <w:t>防护要求</w:t>
            </w:r>
          </w:p>
        </w:tc>
      </w:tr>
      <w:tr w14:paraId="2D80CBB3">
        <w:tblPrEx>
          <w:tblCellMar>
            <w:top w:w="0" w:type="dxa"/>
            <w:left w:w="0" w:type="dxa"/>
            <w:bottom w:w="0" w:type="dxa"/>
            <w:right w:w="0" w:type="dxa"/>
          </w:tblCellMar>
        </w:tblPrEx>
        <w:trPr>
          <w:trHeight w:val="576" w:hRule="exact"/>
        </w:trPr>
        <w:tc>
          <w:tcPr>
            <w:tcW w:w="461" w:type="dxa"/>
            <w:tcBorders>
              <w:top w:val="single" w:color="000000" w:sz="4" w:space="0"/>
              <w:left w:val="single" w:color="000000" w:sz="4" w:space="0"/>
              <w:bottom w:val="single" w:color="000000" w:sz="4" w:space="0"/>
              <w:right w:val="single" w:color="000000" w:sz="4" w:space="0"/>
            </w:tcBorders>
            <w:vAlign w:val="center"/>
          </w:tcPr>
          <w:p w14:paraId="474A6537">
            <w:pPr>
              <w:widowControl/>
              <w:spacing w:line="240" w:lineRule="exact"/>
              <w:jc w:val="center"/>
              <w:textAlignment w:val="baseline"/>
              <w:rPr>
                <w:rFonts w:ascii="黑体" w:hAnsi="黑体" w:eastAsia="黑体"/>
                <w:color w:val="auto"/>
                <w:sz w:val="18"/>
                <w:highlight w:val="none"/>
                <w:lang w:val="zh-CN"/>
              </w:rPr>
            </w:pPr>
            <w:r>
              <w:rPr>
                <w:rFonts w:ascii="黑体" w:hAnsi="黑体" w:eastAsia="黑体"/>
                <w:color w:val="auto"/>
                <w:sz w:val="18"/>
                <w:highlight w:val="none"/>
                <w:lang w:val="zh-CN"/>
              </w:rPr>
              <w:t>75</w:t>
            </w:r>
          </w:p>
        </w:tc>
        <w:tc>
          <w:tcPr>
            <w:tcW w:w="653" w:type="dxa"/>
            <w:tcBorders>
              <w:top w:val="single" w:color="000000" w:sz="4" w:space="0"/>
              <w:left w:val="single" w:color="000000" w:sz="4" w:space="0"/>
              <w:bottom w:val="single" w:color="000000" w:sz="4" w:space="0"/>
              <w:right w:val="single" w:color="000000" w:sz="4" w:space="0"/>
            </w:tcBorders>
          </w:tcPr>
          <w:p w14:paraId="5CE3D898">
            <w:pPr>
              <w:widowControl/>
              <w:spacing w:line="240" w:lineRule="exact"/>
              <w:ind w:left="108" w:right="180"/>
              <w:jc w:val="left"/>
              <w:textAlignment w:val="baseline"/>
              <w:rPr>
                <w:rFonts w:ascii="黑体" w:hAnsi="黑体" w:eastAsia="黑体"/>
                <w:color w:val="auto"/>
                <w:spacing w:val="-3"/>
                <w:sz w:val="18"/>
                <w:highlight w:val="none"/>
                <w:lang w:val="zh-CN"/>
              </w:rPr>
            </w:pPr>
            <w:r>
              <w:rPr>
                <w:rFonts w:ascii="黑体" w:hAnsi="黑体" w:eastAsia="黑体"/>
                <w:color w:val="auto"/>
                <w:spacing w:val="-3"/>
                <w:sz w:val="18"/>
                <w:highlight w:val="none"/>
                <w:lang w:val="zh-CN"/>
              </w:rPr>
              <w:t>产品规格</w:t>
            </w:r>
          </w:p>
        </w:tc>
        <w:tc>
          <w:tcPr>
            <w:tcW w:w="686" w:type="dxa"/>
            <w:vMerge w:val="continue"/>
            <w:tcBorders>
              <w:top w:val="nil"/>
              <w:left w:val="single" w:color="000000" w:sz="4" w:space="0"/>
              <w:bottom w:val="nil"/>
              <w:right w:val="single" w:color="000000" w:sz="4" w:space="0"/>
            </w:tcBorders>
          </w:tcPr>
          <w:p w14:paraId="500025A5">
            <w:pPr>
              <w:widowControl/>
              <w:spacing w:line="240" w:lineRule="exact"/>
              <w:rPr>
                <w:color w:val="auto"/>
                <w:highlight w:val="none"/>
              </w:rPr>
            </w:pPr>
          </w:p>
        </w:tc>
        <w:tc>
          <w:tcPr>
            <w:tcW w:w="994" w:type="dxa"/>
            <w:tcBorders>
              <w:top w:val="single" w:color="000000" w:sz="4" w:space="0"/>
              <w:left w:val="single" w:color="000000" w:sz="4" w:space="0"/>
              <w:bottom w:val="single" w:color="000000" w:sz="4" w:space="0"/>
              <w:right w:val="single" w:color="000000" w:sz="4" w:space="0"/>
            </w:tcBorders>
          </w:tcPr>
          <w:p w14:paraId="37B12BE3">
            <w:pPr>
              <w:widowControl/>
              <w:spacing w:line="240" w:lineRule="exact"/>
              <w:ind w:left="108" w:right="252"/>
              <w:jc w:val="left"/>
              <w:textAlignment w:val="baseline"/>
              <w:rPr>
                <w:rFonts w:ascii="黑体" w:hAnsi="黑体" w:eastAsia="黑体"/>
                <w:color w:val="auto"/>
                <w:spacing w:val="-3"/>
                <w:sz w:val="18"/>
                <w:highlight w:val="none"/>
                <w:lang w:val="zh-CN"/>
              </w:rPr>
            </w:pPr>
            <w:r>
              <w:rPr>
                <w:rFonts w:ascii="黑体" w:hAnsi="黑体" w:eastAsia="黑体"/>
                <w:color w:val="auto"/>
                <w:spacing w:val="-3"/>
                <w:sz w:val="18"/>
                <w:highlight w:val="none"/>
                <w:lang w:val="zh-CN"/>
              </w:rPr>
              <w:t>*整机噪音</w:t>
            </w:r>
          </w:p>
        </w:tc>
        <w:tc>
          <w:tcPr>
            <w:tcW w:w="6412" w:type="dxa"/>
            <w:tcBorders>
              <w:top w:val="single" w:color="000000" w:sz="4" w:space="0"/>
              <w:left w:val="single" w:color="000000" w:sz="4" w:space="0"/>
              <w:bottom w:val="single" w:color="000000" w:sz="4" w:space="0"/>
              <w:right w:val="single" w:color="000000" w:sz="4" w:space="0"/>
            </w:tcBorders>
          </w:tcPr>
          <w:p w14:paraId="19458828">
            <w:pPr>
              <w:widowControl/>
              <w:spacing w:line="240" w:lineRule="exact"/>
              <w:ind w:left="108" w:right="216"/>
              <w:jc w:val="left"/>
              <w:textAlignment w:val="baseline"/>
              <w:rPr>
                <w:rFonts w:ascii="黑体" w:hAnsi="黑体" w:eastAsia="黑体"/>
                <w:color w:val="auto"/>
                <w:spacing w:val="-3"/>
                <w:sz w:val="18"/>
                <w:highlight w:val="none"/>
                <w:lang w:val="zh-CN"/>
              </w:rPr>
            </w:pPr>
            <w:r>
              <w:rPr>
                <w:rFonts w:ascii="黑体" w:hAnsi="黑体" w:eastAsia="黑体"/>
                <w:color w:val="auto"/>
                <w:spacing w:val="-3"/>
                <w:sz w:val="18"/>
                <w:highlight w:val="none"/>
                <w:lang w:val="zh-CN"/>
              </w:rPr>
              <w:t xml:space="preserve">产品工作在空闲状态下,产品的声功率级应不超过 </w:t>
            </w:r>
            <w:r>
              <w:rPr>
                <w:rFonts w:hint="default" w:ascii="黑体" w:hAnsi="黑体" w:eastAsia="黑体"/>
                <w:color w:val="auto"/>
                <w:spacing w:val="-3"/>
                <w:sz w:val="18"/>
                <w:highlight w:val="none"/>
                <w:lang w:val="zh-CN" w:eastAsia="zh"/>
              </w:rPr>
              <w:t>4</w:t>
            </w:r>
            <w:r>
              <w:rPr>
                <w:rFonts w:ascii="黑体" w:hAnsi="黑体" w:eastAsia="黑体"/>
                <w:color w:val="auto"/>
                <w:spacing w:val="-3"/>
                <w:sz w:val="18"/>
                <w:highlight w:val="none"/>
                <w:lang w:val="zh-CN"/>
              </w:rPr>
              <w:t>.5 Bel</w:t>
            </w:r>
            <w:r>
              <w:rPr>
                <w:rFonts w:hint="default" w:ascii="黑体" w:hAnsi="黑体" w:eastAsia="黑体"/>
                <w:color w:val="auto"/>
                <w:spacing w:val="-3"/>
                <w:sz w:val="18"/>
                <w:highlight w:val="none"/>
                <w:lang w:val="zh-CN"/>
              </w:rPr>
              <w:t>（</w:t>
            </w:r>
            <w:r>
              <w:rPr>
                <w:rFonts w:hint="default" w:ascii="黑体" w:hAnsi="黑体" w:eastAsia="黑体"/>
                <w:color w:val="auto"/>
                <w:spacing w:val="-3"/>
                <w:sz w:val="18"/>
                <w:highlight w:val="none"/>
                <w:lang w:val="zh-CN" w:eastAsia="zh-CN"/>
              </w:rPr>
              <w:t>履约验收</w:t>
            </w:r>
            <w:r>
              <w:rPr>
                <w:rFonts w:hint="default" w:ascii="黑体" w:hAnsi="黑体" w:eastAsia="黑体"/>
                <w:color w:val="auto"/>
                <w:spacing w:val="-3"/>
                <w:sz w:val="18"/>
                <w:highlight w:val="none"/>
                <w:lang w:val="zh-CN"/>
              </w:rPr>
              <w:t>时提供</w:t>
            </w:r>
            <w:r>
              <w:rPr>
                <w:rFonts w:hint="eastAsia" w:ascii="黑体" w:hAnsi="黑体" w:eastAsia="黑体"/>
                <w:color w:val="auto"/>
                <w:spacing w:val="-3"/>
                <w:sz w:val="18"/>
                <w:highlight w:val="none"/>
              </w:rPr>
              <w:t>检测证书复印件）</w:t>
            </w:r>
          </w:p>
        </w:tc>
      </w:tr>
      <w:tr w14:paraId="0A903DDB">
        <w:tblPrEx>
          <w:tblCellMar>
            <w:top w:w="0" w:type="dxa"/>
            <w:left w:w="0" w:type="dxa"/>
            <w:bottom w:w="0" w:type="dxa"/>
            <w:right w:w="0" w:type="dxa"/>
          </w:tblCellMar>
        </w:tblPrEx>
        <w:trPr>
          <w:trHeight w:val="1466" w:hRule="exact"/>
        </w:trPr>
        <w:tc>
          <w:tcPr>
            <w:tcW w:w="461" w:type="dxa"/>
            <w:tcBorders>
              <w:top w:val="single" w:color="000000" w:sz="4" w:space="0"/>
              <w:left w:val="single" w:color="000000" w:sz="4" w:space="0"/>
              <w:bottom w:val="single" w:color="000000" w:sz="4" w:space="0"/>
              <w:right w:val="single" w:color="000000" w:sz="4" w:space="0"/>
            </w:tcBorders>
            <w:vAlign w:val="center"/>
          </w:tcPr>
          <w:p w14:paraId="43D9B73C">
            <w:pPr>
              <w:widowControl/>
              <w:spacing w:line="240" w:lineRule="exact"/>
              <w:jc w:val="center"/>
              <w:textAlignment w:val="baseline"/>
              <w:rPr>
                <w:rFonts w:ascii="黑体" w:hAnsi="黑体" w:eastAsia="黑体"/>
                <w:sz w:val="18"/>
                <w:lang w:val="zh-CN"/>
              </w:rPr>
            </w:pPr>
            <w:r>
              <w:rPr>
                <w:rFonts w:ascii="黑体" w:hAnsi="黑体" w:eastAsia="黑体"/>
                <w:sz w:val="18"/>
                <w:lang w:val="zh-CN"/>
              </w:rPr>
              <w:t>76</w:t>
            </w:r>
          </w:p>
        </w:tc>
        <w:tc>
          <w:tcPr>
            <w:tcW w:w="653" w:type="dxa"/>
            <w:tcBorders>
              <w:top w:val="single" w:color="000000" w:sz="4" w:space="0"/>
              <w:left w:val="single" w:color="000000" w:sz="4" w:space="0"/>
              <w:bottom w:val="single" w:color="000000" w:sz="4" w:space="0"/>
              <w:right w:val="single" w:color="000000" w:sz="4" w:space="0"/>
            </w:tcBorders>
            <w:vAlign w:val="center"/>
          </w:tcPr>
          <w:p w14:paraId="29293089">
            <w:pPr>
              <w:widowControl/>
              <w:spacing w:line="240" w:lineRule="exact"/>
              <w:ind w:left="108" w:right="180"/>
              <w:jc w:val="left"/>
              <w:textAlignment w:val="baseline"/>
              <w:rPr>
                <w:rFonts w:ascii="黑体" w:hAnsi="黑体" w:eastAsia="黑体"/>
                <w:spacing w:val="-3"/>
                <w:sz w:val="18"/>
                <w:lang w:val="zh-CN"/>
              </w:rPr>
            </w:pPr>
            <w:r>
              <w:rPr>
                <w:rFonts w:ascii="黑体" w:hAnsi="黑体" w:eastAsia="黑体"/>
                <w:spacing w:val="-3"/>
                <w:sz w:val="18"/>
                <w:lang w:val="zh-CN"/>
              </w:rPr>
              <w:t>产品规格</w:t>
            </w:r>
          </w:p>
        </w:tc>
        <w:tc>
          <w:tcPr>
            <w:tcW w:w="686" w:type="dxa"/>
            <w:vMerge w:val="continue"/>
            <w:tcBorders>
              <w:top w:val="nil"/>
              <w:left w:val="single" w:color="000000" w:sz="4" w:space="0"/>
              <w:bottom w:val="nil"/>
              <w:right w:val="single" w:color="000000" w:sz="4" w:space="0"/>
            </w:tcBorders>
          </w:tcPr>
          <w:p w14:paraId="3D3B4314">
            <w:pPr>
              <w:widowControl/>
              <w:spacing w:line="240" w:lineRule="exact"/>
            </w:pPr>
          </w:p>
        </w:tc>
        <w:tc>
          <w:tcPr>
            <w:tcW w:w="994" w:type="dxa"/>
            <w:tcBorders>
              <w:top w:val="single" w:color="000000" w:sz="4" w:space="0"/>
              <w:left w:val="single" w:color="000000" w:sz="4" w:space="0"/>
              <w:bottom w:val="single" w:color="000000" w:sz="4" w:space="0"/>
              <w:right w:val="single" w:color="000000" w:sz="4" w:space="0"/>
            </w:tcBorders>
            <w:vAlign w:val="center"/>
          </w:tcPr>
          <w:p w14:paraId="6741524E">
            <w:pPr>
              <w:widowControl/>
              <w:spacing w:line="240" w:lineRule="exact"/>
              <w:ind w:left="108" w:right="252"/>
              <w:jc w:val="left"/>
              <w:textAlignment w:val="baseline"/>
              <w:rPr>
                <w:rFonts w:ascii="黑体" w:hAnsi="黑体" w:eastAsia="黑体"/>
                <w:sz w:val="18"/>
                <w:lang w:val="zh-CN"/>
              </w:rPr>
            </w:pPr>
            <w:r>
              <w:rPr>
                <w:rFonts w:ascii="黑体" w:hAnsi="黑体" w:eastAsia="黑体"/>
                <w:sz w:val="18"/>
                <w:lang w:val="zh-CN"/>
              </w:rPr>
              <w:t>*整机散热</w:t>
            </w:r>
          </w:p>
        </w:tc>
        <w:tc>
          <w:tcPr>
            <w:tcW w:w="6412" w:type="dxa"/>
            <w:tcBorders>
              <w:top w:val="single" w:color="000000" w:sz="4" w:space="0"/>
              <w:left w:val="single" w:color="000000" w:sz="4" w:space="0"/>
              <w:bottom w:val="single" w:color="000000" w:sz="4" w:space="0"/>
              <w:right w:val="single" w:color="000000" w:sz="4" w:space="0"/>
            </w:tcBorders>
          </w:tcPr>
          <w:p w14:paraId="1977FD88">
            <w:pPr>
              <w:widowControl/>
              <w:spacing w:line="240" w:lineRule="exact"/>
              <w:ind w:left="144" w:right="324"/>
              <w:jc w:val="left"/>
              <w:textAlignment w:val="baseline"/>
              <w:rPr>
                <w:rFonts w:ascii="黑体" w:hAnsi="黑体" w:eastAsia="黑体"/>
                <w:spacing w:val="-8"/>
                <w:sz w:val="18"/>
                <w:lang w:val="zh-CN"/>
              </w:rPr>
            </w:pPr>
            <w:r>
              <w:rPr>
                <w:rFonts w:ascii="黑体" w:hAnsi="黑体" w:eastAsia="黑体"/>
                <w:spacing w:val="-8"/>
                <w:sz w:val="18"/>
                <w:lang w:val="zh-CN"/>
              </w:rPr>
              <w:t>在环境温度 25℃及处理器满载情况下,产品表面温度应符合如下要求:</w:t>
            </w:r>
          </w:p>
          <w:p w14:paraId="17AA9E24">
            <w:pPr>
              <w:widowControl/>
              <w:numPr>
                <w:ilvl w:val="0"/>
                <w:numId w:val="7"/>
              </w:numPr>
              <w:tabs>
                <w:tab w:val="left" w:pos="360"/>
                <w:tab w:val="clear" w:pos="216"/>
              </w:tabs>
              <w:spacing w:line="240" w:lineRule="exact"/>
              <w:ind w:left="144" w:right="144"/>
              <w:jc w:val="left"/>
              <w:textAlignment w:val="baseline"/>
              <w:rPr>
                <w:rFonts w:ascii="黑体" w:hAnsi="黑体" w:eastAsia="黑体"/>
                <w:spacing w:val="-3"/>
                <w:sz w:val="18"/>
                <w:lang w:val="zh-CN"/>
              </w:rPr>
            </w:pPr>
            <w:r>
              <w:rPr>
                <w:rFonts w:ascii="黑体" w:hAnsi="黑体" w:eastAsia="黑体"/>
                <w:spacing w:val="-3"/>
                <w:sz w:val="18"/>
                <w:lang w:val="zh-CN"/>
              </w:rPr>
              <w:t>出风口在机箱后面板情况下,出风口温度不高于 55℃;</w:t>
            </w:r>
          </w:p>
          <w:p w14:paraId="70FA3C0F">
            <w:pPr>
              <w:widowControl/>
              <w:numPr>
                <w:ilvl w:val="0"/>
                <w:numId w:val="7"/>
              </w:numPr>
              <w:tabs>
                <w:tab w:val="left" w:pos="360"/>
                <w:tab w:val="clear" w:pos="216"/>
              </w:tabs>
              <w:spacing w:line="240" w:lineRule="exact"/>
              <w:ind w:left="144"/>
              <w:jc w:val="left"/>
              <w:textAlignment w:val="baseline"/>
              <w:rPr>
                <w:rFonts w:ascii="黑体" w:hAnsi="黑体" w:eastAsia="黑体"/>
                <w:sz w:val="18"/>
                <w:lang w:val="zh-CN"/>
              </w:rPr>
            </w:pPr>
            <w:r>
              <w:rPr>
                <w:rFonts w:ascii="黑体" w:hAnsi="黑体" w:eastAsia="黑体"/>
                <w:sz w:val="18"/>
                <w:lang w:val="zh-CN"/>
              </w:rPr>
              <w:t>可触及面温度不高于 45℃;</w:t>
            </w:r>
          </w:p>
          <w:p w14:paraId="526F2718">
            <w:pPr>
              <w:widowControl/>
              <w:tabs>
                <w:tab w:val="left" w:pos="360"/>
              </w:tabs>
              <w:spacing w:line="240" w:lineRule="exact"/>
              <w:ind w:right="144"/>
              <w:jc w:val="left"/>
              <w:textAlignment w:val="baseline"/>
              <w:rPr>
                <w:rFonts w:ascii="黑体" w:hAnsi="黑体" w:eastAsia="黑体"/>
                <w:sz w:val="18"/>
                <w:lang w:val="zh-CN"/>
              </w:rPr>
            </w:pPr>
          </w:p>
        </w:tc>
      </w:tr>
      <w:tr w14:paraId="0C8739F8">
        <w:tblPrEx>
          <w:tblCellMar>
            <w:top w:w="0" w:type="dxa"/>
            <w:left w:w="0" w:type="dxa"/>
            <w:bottom w:w="0" w:type="dxa"/>
            <w:right w:w="0" w:type="dxa"/>
          </w:tblCellMar>
        </w:tblPrEx>
        <w:trPr>
          <w:trHeight w:val="1456" w:hRule="exact"/>
        </w:trPr>
        <w:tc>
          <w:tcPr>
            <w:tcW w:w="461" w:type="dxa"/>
            <w:tcBorders>
              <w:top w:val="single" w:color="000000" w:sz="4" w:space="0"/>
              <w:left w:val="single" w:color="000000" w:sz="4" w:space="0"/>
              <w:bottom w:val="single" w:color="000000" w:sz="4" w:space="0"/>
              <w:right w:val="single" w:color="000000" w:sz="4" w:space="0"/>
            </w:tcBorders>
            <w:vAlign w:val="center"/>
          </w:tcPr>
          <w:p w14:paraId="1DB68C0A">
            <w:pPr>
              <w:widowControl/>
              <w:spacing w:line="240" w:lineRule="exact"/>
              <w:jc w:val="center"/>
              <w:textAlignment w:val="baseline"/>
              <w:rPr>
                <w:rFonts w:ascii="黑体" w:hAnsi="黑体" w:eastAsia="黑体"/>
                <w:sz w:val="18"/>
                <w:lang w:val="zh-CN"/>
              </w:rPr>
            </w:pPr>
            <w:r>
              <w:rPr>
                <w:rFonts w:ascii="黑体" w:hAnsi="黑体" w:eastAsia="黑体"/>
                <w:sz w:val="18"/>
                <w:lang w:val="zh-CN"/>
              </w:rPr>
              <w:t>77</w:t>
            </w:r>
          </w:p>
        </w:tc>
        <w:tc>
          <w:tcPr>
            <w:tcW w:w="653" w:type="dxa"/>
            <w:tcBorders>
              <w:top w:val="single" w:color="000000" w:sz="4" w:space="0"/>
              <w:left w:val="single" w:color="000000" w:sz="4" w:space="0"/>
              <w:bottom w:val="single" w:color="000000" w:sz="4" w:space="0"/>
              <w:right w:val="single" w:color="000000" w:sz="4" w:space="0"/>
            </w:tcBorders>
          </w:tcPr>
          <w:p w14:paraId="5A0B9753">
            <w:pPr>
              <w:widowControl/>
              <w:spacing w:line="240" w:lineRule="exact"/>
              <w:ind w:left="108" w:right="180"/>
              <w:jc w:val="left"/>
              <w:textAlignment w:val="baseline"/>
              <w:rPr>
                <w:rFonts w:ascii="黑体" w:hAnsi="黑体" w:eastAsia="黑体"/>
                <w:spacing w:val="-3"/>
                <w:sz w:val="18"/>
                <w:lang w:val="zh-CN"/>
              </w:rPr>
            </w:pPr>
            <w:r>
              <w:rPr>
                <w:rFonts w:ascii="黑体" w:hAnsi="黑体" w:eastAsia="黑体"/>
                <w:spacing w:val="-3"/>
                <w:sz w:val="18"/>
                <w:lang w:val="zh-CN"/>
              </w:rPr>
              <w:t>产品规格</w:t>
            </w:r>
          </w:p>
        </w:tc>
        <w:tc>
          <w:tcPr>
            <w:tcW w:w="686" w:type="dxa"/>
            <w:vMerge w:val="continue"/>
            <w:tcBorders>
              <w:top w:val="nil"/>
              <w:left w:val="single" w:color="000000" w:sz="4" w:space="0"/>
              <w:bottom w:val="nil"/>
              <w:right w:val="single" w:color="000000" w:sz="4" w:space="0"/>
            </w:tcBorders>
          </w:tcPr>
          <w:p w14:paraId="1BE4D536">
            <w:pPr>
              <w:widowControl/>
              <w:spacing w:line="240" w:lineRule="exact"/>
            </w:pPr>
          </w:p>
        </w:tc>
        <w:tc>
          <w:tcPr>
            <w:tcW w:w="994" w:type="dxa"/>
            <w:tcBorders>
              <w:top w:val="single" w:color="000000" w:sz="4" w:space="0"/>
              <w:left w:val="single" w:color="000000" w:sz="4" w:space="0"/>
              <w:bottom w:val="single" w:color="000000" w:sz="4" w:space="0"/>
              <w:right w:val="single" w:color="000000" w:sz="4" w:space="0"/>
            </w:tcBorders>
            <w:vAlign w:val="center"/>
          </w:tcPr>
          <w:p w14:paraId="3B61116B">
            <w:pPr>
              <w:widowControl/>
              <w:spacing w:line="240" w:lineRule="exact"/>
              <w:ind w:left="108" w:right="180"/>
              <w:jc w:val="center"/>
              <w:textAlignment w:val="baseline"/>
              <w:rPr>
                <w:rFonts w:ascii="黑体" w:hAnsi="黑体" w:eastAsia="黑体"/>
                <w:spacing w:val="-4"/>
                <w:sz w:val="18"/>
                <w:lang w:val="zh-CN"/>
              </w:rPr>
            </w:pPr>
            <w:r>
              <w:rPr>
                <w:rFonts w:ascii="黑体" w:hAnsi="黑体" w:eastAsia="黑体"/>
                <w:spacing w:val="-4"/>
                <w:sz w:val="18"/>
                <w:lang w:val="zh-CN"/>
              </w:rPr>
              <w:t>*整机能效限定值</w:t>
            </w:r>
          </w:p>
        </w:tc>
        <w:tc>
          <w:tcPr>
            <w:tcW w:w="6412" w:type="dxa"/>
            <w:tcBorders>
              <w:top w:val="single" w:color="000000" w:sz="4" w:space="0"/>
              <w:left w:val="single" w:color="000000" w:sz="4" w:space="0"/>
              <w:bottom w:val="single" w:color="000000" w:sz="4" w:space="0"/>
              <w:right w:val="single" w:color="000000" w:sz="4" w:space="0"/>
            </w:tcBorders>
          </w:tcPr>
          <w:p w14:paraId="05C06F96">
            <w:pPr>
              <w:widowControl/>
              <w:spacing w:line="240" w:lineRule="exact"/>
              <w:ind w:left="108"/>
              <w:jc w:val="left"/>
              <w:textAlignment w:val="baseline"/>
              <w:rPr>
                <w:rFonts w:ascii="黑体" w:hAnsi="黑体" w:eastAsia="黑体"/>
                <w:spacing w:val="-3"/>
                <w:sz w:val="18"/>
                <w:lang w:val="zh-CN"/>
              </w:rPr>
            </w:pPr>
            <w:r>
              <w:rPr>
                <w:rFonts w:ascii="黑体" w:hAnsi="黑体" w:eastAsia="黑体"/>
                <w:spacing w:val="-3"/>
                <w:sz w:val="18"/>
                <w:lang w:val="zh-CN"/>
              </w:rPr>
              <w:t xml:space="preserve">产品能效限定值应达到 </w:t>
            </w:r>
            <w:r>
              <w:rPr>
                <w:rFonts w:ascii="黑体" w:hAnsi="黑体" w:eastAsia="黑体"/>
                <w:spacing w:val="-3"/>
                <w:sz w:val="18"/>
              </w:rPr>
              <w:t xml:space="preserve">GB 28380-2012 </w:t>
            </w:r>
            <w:r>
              <w:rPr>
                <w:rFonts w:ascii="黑体" w:hAnsi="黑体" w:eastAsia="黑体"/>
                <w:spacing w:val="-3"/>
                <w:sz w:val="18"/>
                <w:lang w:val="zh-CN"/>
              </w:rPr>
              <w:t>标准中能效等级 2 级及以上</w:t>
            </w:r>
            <w:r>
              <w:rPr>
                <w:rFonts w:hint="eastAsia" w:ascii="黑体" w:hAnsi="黑体" w:eastAsia="黑体"/>
                <w:b/>
                <w:bCs/>
                <w:spacing w:val="-3"/>
                <w:sz w:val="18"/>
                <w:lang w:val="zh-CN"/>
              </w:rPr>
              <w:t>（供应商必须在响应文件中提供所提供产品的3C认证及节能产品认证证书并加盖供应商公章，否则响应无效）；</w:t>
            </w:r>
          </w:p>
        </w:tc>
      </w:tr>
      <w:tr w14:paraId="2DE7CF47">
        <w:tblPrEx>
          <w:tblCellMar>
            <w:top w:w="0" w:type="dxa"/>
            <w:left w:w="0" w:type="dxa"/>
            <w:bottom w:w="0" w:type="dxa"/>
            <w:right w:w="0" w:type="dxa"/>
          </w:tblCellMar>
        </w:tblPrEx>
        <w:trPr>
          <w:trHeight w:val="581" w:hRule="exact"/>
        </w:trPr>
        <w:tc>
          <w:tcPr>
            <w:tcW w:w="461" w:type="dxa"/>
            <w:tcBorders>
              <w:top w:val="single" w:color="000000" w:sz="4" w:space="0"/>
              <w:left w:val="single" w:color="000000" w:sz="4" w:space="0"/>
              <w:bottom w:val="single" w:color="000000" w:sz="4" w:space="0"/>
              <w:right w:val="single" w:color="000000" w:sz="4" w:space="0"/>
            </w:tcBorders>
            <w:vAlign w:val="center"/>
          </w:tcPr>
          <w:p w14:paraId="63E3A468">
            <w:pPr>
              <w:widowControl/>
              <w:spacing w:line="240" w:lineRule="exact"/>
              <w:jc w:val="center"/>
              <w:textAlignment w:val="baseline"/>
              <w:rPr>
                <w:rFonts w:ascii="黑体" w:hAnsi="黑体" w:eastAsia="黑体"/>
                <w:sz w:val="18"/>
                <w:lang w:val="zh-CN"/>
              </w:rPr>
            </w:pPr>
            <w:r>
              <w:rPr>
                <w:rFonts w:ascii="黑体" w:hAnsi="黑体" w:eastAsia="黑体"/>
                <w:sz w:val="18"/>
                <w:lang w:val="zh-CN"/>
              </w:rPr>
              <w:t>78</w:t>
            </w:r>
          </w:p>
        </w:tc>
        <w:tc>
          <w:tcPr>
            <w:tcW w:w="653" w:type="dxa"/>
            <w:tcBorders>
              <w:top w:val="single" w:color="000000" w:sz="4" w:space="0"/>
              <w:left w:val="single" w:color="000000" w:sz="4" w:space="0"/>
              <w:bottom w:val="single" w:color="000000" w:sz="4" w:space="0"/>
              <w:right w:val="single" w:color="000000" w:sz="4" w:space="0"/>
            </w:tcBorders>
          </w:tcPr>
          <w:p w14:paraId="0205FECC">
            <w:pPr>
              <w:widowControl/>
              <w:spacing w:line="240" w:lineRule="exact"/>
              <w:ind w:left="108" w:right="180"/>
              <w:jc w:val="left"/>
              <w:textAlignment w:val="baseline"/>
              <w:rPr>
                <w:rFonts w:ascii="黑体" w:hAnsi="黑体" w:eastAsia="黑体"/>
                <w:spacing w:val="-3"/>
                <w:sz w:val="18"/>
                <w:lang w:val="zh-CN"/>
              </w:rPr>
            </w:pPr>
            <w:r>
              <w:rPr>
                <w:rFonts w:ascii="黑体" w:hAnsi="黑体" w:eastAsia="黑体"/>
                <w:spacing w:val="-3"/>
                <w:sz w:val="18"/>
                <w:lang w:val="zh-CN"/>
              </w:rPr>
              <w:t>产品规格</w:t>
            </w:r>
          </w:p>
        </w:tc>
        <w:tc>
          <w:tcPr>
            <w:tcW w:w="686" w:type="dxa"/>
            <w:vMerge w:val="continue"/>
            <w:tcBorders>
              <w:top w:val="nil"/>
              <w:left w:val="single" w:color="000000" w:sz="4" w:space="0"/>
              <w:bottom w:val="nil"/>
              <w:right w:val="single" w:color="000000" w:sz="4" w:space="0"/>
            </w:tcBorders>
          </w:tcPr>
          <w:p w14:paraId="2D05EA9B">
            <w:pPr>
              <w:widowControl/>
              <w:spacing w:line="240" w:lineRule="exact"/>
            </w:pPr>
          </w:p>
        </w:tc>
        <w:tc>
          <w:tcPr>
            <w:tcW w:w="994" w:type="dxa"/>
            <w:tcBorders>
              <w:top w:val="single" w:color="000000" w:sz="4" w:space="0"/>
              <w:left w:val="single" w:color="000000" w:sz="4" w:space="0"/>
              <w:bottom w:val="single" w:color="000000" w:sz="4" w:space="0"/>
              <w:right w:val="single" w:color="000000" w:sz="4" w:space="0"/>
            </w:tcBorders>
            <w:vAlign w:val="center"/>
          </w:tcPr>
          <w:p w14:paraId="601C5420">
            <w:pPr>
              <w:widowControl/>
              <w:spacing w:line="240" w:lineRule="exact"/>
              <w:ind w:left="108" w:right="252"/>
              <w:jc w:val="center"/>
              <w:textAlignment w:val="baseline"/>
              <w:rPr>
                <w:rFonts w:ascii="黑体" w:hAnsi="黑体" w:eastAsia="黑体"/>
                <w:spacing w:val="-3"/>
                <w:sz w:val="18"/>
                <w:lang w:val="zh-CN"/>
              </w:rPr>
            </w:pPr>
            <w:r>
              <w:rPr>
                <w:rFonts w:ascii="黑体" w:hAnsi="黑体" w:eastAsia="黑体"/>
                <w:spacing w:val="-3"/>
                <w:sz w:val="18"/>
                <w:lang w:val="zh-CN"/>
              </w:rPr>
              <w:t>*机身材质</w:t>
            </w:r>
          </w:p>
        </w:tc>
        <w:tc>
          <w:tcPr>
            <w:tcW w:w="6412" w:type="dxa"/>
            <w:tcBorders>
              <w:top w:val="single" w:color="000000" w:sz="4" w:space="0"/>
              <w:left w:val="single" w:color="000000" w:sz="4" w:space="0"/>
              <w:bottom w:val="single" w:color="000000" w:sz="4" w:space="0"/>
              <w:right w:val="single" w:color="000000" w:sz="4" w:space="0"/>
            </w:tcBorders>
            <w:vAlign w:val="center"/>
          </w:tcPr>
          <w:p w14:paraId="11F4690E">
            <w:pPr>
              <w:widowControl/>
              <w:spacing w:line="240" w:lineRule="exact"/>
              <w:ind w:left="105"/>
              <w:jc w:val="left"/>
              <w:textAlignment w:val="baseline"/>
              <w:rPr>
                <w:rFonts w:ascii="黑体" w:hAnsi="黑体" w:eastAsia="黑体"/>
                <w:sz w:val="18"/>
                <w:lang w:val="zh-CN"/>
              </w:rPr>
            </w:pPr>
            <w:r>
              <w:rPr>
                <w:rFonts w:ascii="黑体" w:hAnsi="黑体" w:eastAsia="黑体"/>
                <w:sz w:val="18"/>
                <w:lang w:val="zh-CN"/>
              </w:rPr>
              <w:t>塑料/金属等</w:t>
            </w:r>
          </w:p>
        </w:tc>
      </w:tr>
      <w:tr w14:paraId="4E199AAC">
        <w:tblPrEx>
          <w:tblCellMar>
            <w:top w:w="0" w:type="dxa"/>
            <w:left w:w="0" w:type="dxa"/>
            <w:bottom w:w="0" w:type="dxa"/>
            <w:right w:w="0" w:type="dxa"/>
          </w:tblCellMar>
        </w:tblPrEx>
        <w:trPr>
          <w:trHeight w:val="576" w:hRule="exact"/>
        </w:trPr>
        <w:tc>
          <w:tcPr>
            <w:tcW w:w="461" w:type="dxa"/>
            <w:tcBorders>
              <w:top w:val="single" w:color="000000" w:sz="4" w:space="0"/>
              <w:left w:val="single" w:color="000000" w:sz="4" w:space="0"/>
              <w:bottom w:val="single" w:color="000000" w:sz="4" w:space="0"/>
              <w:right w:val="single" w:color="000000" w:sz="4" w:space="0"/>
            </w:tcBorders>
            <w:vAlign w:val="center"/>
          </w:tcPr>
          <w:p w14:paraId="40132C14">
            <w:pPr>
              <w:widowControl/>
              <w:spacing w:line="240" w:lineRule="exact"/>
              <w:jc w:val="center"/>
              <w:textAlignment w:val="baseline"/>
              <w:rPr>
                <w:rFonts w:ascii="黑体" w:hAnsi="黑体" w:eastAsia="黑体"/>
                <w:sz w:val="18"/>
                <w:lang w:val="zh-CN"/>
              </w:rPr>
            </w:pPr>
            <w:r>
              <w:rPr>
                <w:rFonts w:ascii="黑体" w:hAnsi="黑体" w:eastAsia="黑体"/>
                <w:sz w:val="18"/>
                <w:lang w:val="zh-CN"/>
              </w:rPr>
              <w:t>79</w:t>
            </w:r>
          </w:p>
        </w:tc>
        <w:tc>
          <w:tcPr>
            <w:tcW w:w="653" w:type="dxa"/>
            <w:tcBorders>
              <w:top w:val="single" w:color="000000" w:sz="4" w:space="0"/>
              <w:left w:val="single" w:color="000000" w:sz="4" w:space="0"/>
              <w:bottom w:val="single" w:color="000000" w:sz="4" w:space="0"/>
              <w:right w:val="single" w:color="000000" w:sz="4" w:space="0"/>
            </w:tcBorders>
          </w:tcPr>
          <w:p w14:paraId="2EB66DA1">
            <w:pPr>
              <w:widowControl/>
              <w:spacing w:line="240" w:lineRule="exact"/>
              <w:ind w:left="108" w:right="180"/>
              <w:jc w:val="left"/>
              <w:textAlignment w:val="baseline"/>
              <w:rPr>
                <w:rFonts w:ascii="黑体" w:hAnsi="黑体" w:eastAsia="黑体"/>
                <w:spacing w:val="-3"/>
                <w:sz w:val="18"/>
                <w:lang w:val="zh-CN"/>
              </w:rPr>
            </w:pPr>
            <w:r>
              <w:rPr>
                <w:rFonts w:ascii="黑体" w:hAnsi="黑体" w:eastAsia="黑体"/>
                <w:spacing w:val="-3"/>
                <w:sz w:val="18"/>
                <w:lang w:val="zh-CN"/>
              </w:rPr>
              <w:t>产品规格</w:t>
            </w:r>
          </w:p>
        </w:tc>
        <w:tc>
          <w:tcPr>
            <w:tcW w:w="686" w:type="dxa"/>
            <w:vMerge w:val="continue"/>
            <w:tcBorders>
              <w:top w:val="nil"/>
              <w:left w:val="single" w:color="000000" w:sz="4" w:space="0"/>
              <w:bottom w:val="nil"/>
              <w:right w:val="single" w:color="000000" w:sz="4" w:space="0"/>
            </w:tcBorders>
          </w:tcPr>
          <w:p w14:paraId="41AB4A64">
            <w:pPr>
              <w:widowControl/>
              <w:spacing w:line="240" w:lineRule="exact"/>
            </w:pPr>
          </w:p>
        </w:tc>
        <w:tc>
          <w:tcPr>
            <w:tcW w:w="994" w:type="dxa"/>
            <w:tcBorders>
              <w:top w:val="single" w:color="000000" w:sz="4" w:space="0"/>
              <w:left w:val="single" w:color="000000" w:sz="4" w:space="0"/>
              <w:bottom w:val="single" w:color="000000" w:sz="4" w:space="0"/>
              <w:right w:val="single" w:color="000000" w:sz="4" w:space="0"/>
            </w:tcBorders>
            <w:vAlign w:val="center"/>
          </w:tcPr>
          <w:p w14:paraId="5D9882AC">
            <w:pPr>
              <w:widowControl/>
              <w:spacing w:line="240" w:lineRule="exact"/>
              <w:ind w:left="108" w:right="252"/>
              <w:jc w:val="center"/>
              <w:textAlignment w:val="baseline"/>
              <w:rPr>
                <w:rFonts w:ascii="黑体" w:hAnsi="黑体" w:eastAsia="黑体"/>
                <w:spacing w:val="-3"/>
                <w:sz w:val="18"/>
                <w:lang w:val="zh-CN"/>
              </w:rPr>
            </w:pPr>
            <w:r>
              <w:rPr>
                <w:rFonts w:ascii="黑体" w:hAnsi="黑体" w:eastAsia="黑体"/>
                <w:spacing w:val="-3"/>
                <w:sz w:val="18"/>
                <w:lang w:val="zh-CN"/>
              </w:rPr>
              <w:t>*机身颜色</w:t>
            </w:r>
          </w:p>
        </w:tc>
        <w:tc>
          <w:tcPr>
            <w:tcW w:w="6412" w:type="dxa"/>
            <w:tcBorders>
              <w:top w:val="single" w:color="000000" w:sz="4" w:space="0"/>
              <w:left w:val="single" w:color="000000" w:sz="4" w:space="0"/>
              <w:bottom w:val="single" w:color="000000" w:sz="4" w:space="0"/>
              <w:right w:val="single" w:color="000000" w:sz="4" w:space="0"/>
            </w:tcBorders>
            <w:vAlign w:val="center"/>
          </w:tcPr>
          <w:p w14:paraId="39484136">
            <w:pPr>
              <w:widowControl/>
              <w:spacing w:line="240" w:lineRule="exact"/>
              <w:ind w:left="105"/>
              <w:jc w:val="left"/>
              <w:textAlignment w:val="baseline"/>
              <w:rPr>
                <w:rFonts w:ascii="黑体" w:hAnsi="黑体" w:eastAsia="黑体"/>
                <w:sz w:val="18"/>
                <w:lang w:val="zh-CN"/>
              </w:rPr>
            </w:pPr>
            <w:r>
              <w:rPr>
                <w:rFonts w:ascii="黑体" w:hAnsi="黑体" w:eastAsia="黑体"/>
                <w:sz w:val="18"/>
                <w:lang w:val="zh-CN"/>
              </w:rPr>
              <w:t>灰色/黑色等商务色系</w:t>
            </w:r>
          </w:p>
        </w:tc>
      </w:tr>
      <w:tr w14:paraId="5009BE2E">
        <w:tblPrEx>
          <w:tblCellMar>
            <w:top w:w="0" w:type="dxa"/>
            <w:left w:w="0" w:type="dxa"/>
            <w:bottom w:w="0" w:type="dxa"/>
            <w:right w:w="0" w:type="dxa"/>
          </w:tblCellMar>
        </w:tblPrEx>
        <w:trPr>
          <w:trHeight w:val="945" w:hRule="exact"/>
        </w:trPr>
        <w:tc>
          <w:tcPr>
            <w:tcW w:w="461" w:type="dxa"/>
            <w:tcBorders>
              <w:top w:val="single" w:color="000000" w:sz="4" w:space="0"/>
              <w:left w:val="single" w:color="000000" w:sz="4" w:space="0"/>
              <w:bottom w:val="single" w:color="000000" w:sz="4" w:space="0"/>
              <w:right w:val="single" w:color="000000" w:sz="4" w:space="0"/>
            </w:tcBorders>
            <w:vAlign w:val="center"/>
          </w:tcPr>
          <w:p w14:paraId="6170ACE7">
            <w:pPr>
              <w:widowControl/>
              <w:spacing w:line="240" w:lineRule="exact"/>
              <w:jc w:val="center"/>
              <w:textAlignment w:val="baseline"/>
              <w:rPr>
                <w:rFonts w:ascii="黑体" w:hAnsi="黑体" w:eastAsia="黑体"/>
                <w:sz w:val="18"/>
                <w:lang w:val="zh-CN"/>
              </w:rPr>
            </w:pPr>
            <w:r>
              <w:rPr>
                <w:rFonts w:ascii="黑体" w:hAnsi="黑体" w:eastAsia="黑体"/>
                <w:sz w:val="18"/>
                <w:lang w:val="zh-CN"/>
              </w:rPr>
              <w:t>80</w:t>
            </w:r>
          </w:p>
        </w:tc>
        <w:tc>
          <w:tcPr>
            <w:tcW w:w="653" w:type="dxa"/>
            <w:tcBorders>
              <w:top w:val="single" w:color="000000" w:sz="4" w:space="0"/>
              <w:left w:val="single" w:color="000000" w:sz="4" w:space="0"/>
              <w:bottom w:val="single" w:color="000000" w:sz="4" w:space="0"/>
              <w:right w:val="single" w:color="000000" w:sz="4" w:space="0"/>
            </w:tcBorders>
            <w:vAlign w:val="center"/>
          </w:tcPr>
          <w:p w14:paraId="7BFBFA1A">
            <w:pPr>
              <w:widowControl/>
              <w:spacing w:line="240" w:lineRule="exact"/>
              <w:ind w:left="108" w:right="180"/>
              <w:jc w:val="left"/>
              <w:textAlignment w:val="baseline"/>
              <w:rPr>
                <w:rFonts w:ascii="黑体" w:hAnsi="黑体" w:eastAsia="黑体"/>
                <w:spacing w:val="-3"/>
                <w:sz w:val="18"/>
                <w:lang w:val="zh-CN"/>
              </w:rPr>
            </w:pPr>
            <w:r>
              <w:rPr>
                <w:rFonts w:ascii="黑体" w:hAnsi="黑体" w:eastAsia="黑体"/>
                <w:spacing w:val="-3"/>
                <w:sz w:val="18"/>
                <w:lang w:val="zh-CN"/>
              </w:rPr>
              <w:t>产品规格</w:t>
            </w:r>
          </w:p>
        </w:tc>
        <w:tc>
          <w:tcPr>
            <w:tcW w:w="686" w:type="dxa"/>
            <w:vMerge w:val="continue"/>
            <w:tcBorders>
              <w:top w:val="nil"/>
              <w:left w:val="single" w:color="000000" w:sz="4" w:space="0"/>
              <w:bottom w:val="single" w:color="000000" w:sz="4" w:space="0"/>
              <w:right w:val="single" w:color="000000" w:sz="4" w:space="0"/>
            </w:tcBorders>
          </w:tcPr>
          <w:p w14:paraId="47EB9154">
            <w:pPr>
              <w:widowControl/>
              <w:spacing w:line="240" w:lineRule="exact"/>
            </w:pPr>
          </w:p>
        </w:tc>
        <w:tc>
          <w:tcPr>
            <w:tcW w:w="994" w:type="dxa"/>
            <w:tcBorders>
              <w:top w:val="single" w:color="000000" w:sz="4" w:space="0"/>
              <w:left w:val="single" w:color="000000" w:sz="4" w:space="0"/>
              <w:bottom w:val="single" w:color="000000" w:sz="4" w:space="0"/>
              <w:right w:val="single" w:color="000000" w:sz="4" w:space="0"/>
            </w:tcBorders>
            <w:vAlign w:val="center"/>
          </w:tcPr>
          <w:p w14:paraId="4D5BC894">
            <w:pPr>
              <w:widowControl/>
              <w:spacing w:line="240" w:lineRule="exact"/>
              <w:ind w:left="108" w:right="252"/>
              <w:jc w:val="center"/>
              <w:textAlignment w:val="baseline"/>
              <w:rPr>
                <w:rFonts w:ascii="黑体" w:hAnsi="黑体" w:eastAsia="黑体"/>
                <w:spacing w:val="-4"/>
                <w:sz w:val="18"/>
                <w:lang w:val="zh-CN"/>
              </w:rPr>
            </w:pPr>
            <w:r>
              <w:rPr>
                <w:rFonts w:ascii="黑体" w:hAnsi="黑体" w:eastAsia="黑体"/>
                <w:spacing w:val="-4"/>
                <w:sz w:val="18"/>
                <w:lang w:val="zh-CN"/>
              </w:rPr>
              <w:t>*机箱尺寸容量</w:t>
            </w:r>
          </w:p>
        </w:tc>
        <w:tc>
          <w:tcPr>
            <w:tcW w:w="6412" w:type="dxa"/>
            <w:tcBorders>
              <w:top w:val="single" w:color="000000" w:sz="4" w:space="0"/>
              <w:left w:val="single" w:color="000000" w:sz="4" w:space="0"/>
              <w:bottom w:val="single" w:color="000000" w:sz="4" w:space="0"/>
              <w:right w:val="single" w:color="000000" w:sz="4" w:space="0"/>
            </w:tcBorders>
            <w:vAlign w:val="center"/>
          </w:tcPr>
          <w:p w14:paraId="022AFDC5">
            <w:pPr>
              <w:widowControl/>
              <w:spacing w:line="240" w:lineRule="exact"/>
              <w:ind w:left="105"/>
              <w:jc w:val="left"/>
              <w:textAlignment w:val="baseline"/>
              <w:rPr>
                <w:rFonts w:ascii="黑体" w:hAnsi="黑体" w:eastAsia="黑体"/>
                <w:sz w:val="18"/>
                <w:lang w:val="zh-CN"/>
              </w:rPr>
            </w:pPr>
            <w:r>
              <w:rPr>
                <w:rFonts w:ascii="黑体" w:hAnsi="黑体" w:eastAsia="黑体"/>
                <w:sz w:val="18"/>
                <w:lang w:val="zh-CN"/>
              </w:rPr>
              <w:t>机箱体积应</w:t>
            </w:r>
            <w:r>
              <w:rPr>
                <w:rFonts w:hint="eastAsia" w:ascii="黑体" w:hAnsi="黑体" w:eastAsia="黑体"/>
                <w:sz w:val="18"/>
                <w:lang w:val="zh-CN"/>
              </w:rPr>
              <w:t>大于</w:t>
            </w:r>
            <w:r>
              <w:rPr>
                <w:rFonts w:ascii="黑体" w:hAnsi="黑体" w:eastAsia="黑体"/>
                <w:sz w:val="18"/>
                <w:lang w:val="zh-CN"/>
              </w:rPr>
              <w:t>20L不大于 30</w:t>
            </w:r>
            <w:r>
              <w:rPr>
                <w:rFonts w:ascii="黑体" w:hAnsi="黑体" w:eastAsia="黑体"/>
                <w:sz w:val="18"/>
              </w:rPr>
              <w:t>L</w:t>
            </w:r>
          </w:p>
        </w:tc>
      </w:tr>
      <w:tr w14:paraId="68E8AD00">
        <w:tblPrEx>
          <w:tblCellMar>
            <w:top w:w="0" w:type="dxa"/>
            <w:left w:w="0" w:type="dxa"/>
            <w:bottom w:w="0" w:type="dxa"/>
            <w:right w:w="0" w:type="dxa"/>
          </w:tblCellMar>
        </w:tblPrEx>
        <w:trPr>
          <w:trHeight w:val="576" w:hRule="exact"/>
        </w:trPr>
        <w:tc>
          <w:tcPr>
            <w:tcW w:w="461" w:type="dxa"/>
            <w:tcBorders>
              <w:top w:val="single" w:color="000000" w:sz="4" w:space="0"/>
              <w:left w:val="single" w:color="000000" w:sz="4" w:space="0"/>
              <w:bottom w:val="single" w:color="000000" w:sz="4" w:space="0"/>
              <w:right w:val="single" w:color="000000" w:sz="4" w:space="0"/>
            </w:tcBorders>
            <w:vAlign w:val="center"/>
          </w:tcPr>
          <w:p w14:paraId="79FB247C">
            <w:pPr>
              <w:widowControl/>
              <w:spacing w:line="240" w:lineRule="exact"/>
              <w:jc w:val="center"/>
              <w:textAlignment w:val="baseline"/>
              <w:rPr>
                <w:rFonts w:ascii="黑体" w:hAnsi="黑体" w:eastAsia="黑体"/>
                <w:sz w:val="18"/>
                <w:lang w:val="zh-CN"/>
              </w:rPr>
            </w:pPr>
            <w:r>
              <w:rPr>
                <w:rFonts w:ascii="黑体" w:hAnsi="黑体" w:eastAsia="黑体"/>
                <w:sz w:val="18"/>
                <w:lang w:val="zh-CN"/>
              </w:rPr>
              <w:t>81</w:t>
            </w:r>
          </w:p>
        </w:tc>
        <w:tc>
          <w:tcPr>
            <w:tcW w:w="653" w:type="dxa"/>
            <w:tcBorders>
              <w:top w:val="single" w:color="000000" w:sz="4" w:space="0"/>
              <w:left w:val="single" w:color="000000" w:sz="4" w:space="0"/>
              <w:bottom w:val="single" w:color="000000" w:sz="4" w:space="0"/>
              <w:right w:val="single" w:color="000000" w:sz="4" w:space="0"/>
            </w:tcBorders>
          </w:tcPr>
          <w:p w14:paraId="50A28134">
            <w:pPr>
              <w:widowControl/>
              <w:spacing w:line="240" w:lineRule="exact"/>
              <w:ind w:left="108" w:right="180"/>
              <w:jc w:val="left"/>
              <w:textAlignment w:val="baseline"/>
              <w:rPr>
                <w:rFonts w:ascii="黑体" w:hAnsi="黑体" w:eastAsia="黑体"/>
                <w:spacing w:val="-3"/>
                <w:sz w:val="18"/>
                <w:lang w:val="zh-CN"/>
              </w:rPr>
            </w:pPr>
            <w:r>
              <w:rPr>
                <w:rFonts w:ascii="黑体" w:hAnsi="黑体" w:eastAsia="黑体"/>
                <w:spacing w:val="-3"/>
                <w:sz w:val="18"/>
                <w:lang w:val="zh-CN"/>
              </w:rPr>
              <w:t>性能要求</w:t>
            </w:r>
          </w:p>
        </w:tc>
        <w:tc>
          <w:tcPr>
            <w:tcW w:w="686" w:type="dxa"/>
            <w:vMerge w:val="restart"/>
            <w:tcBorders>
              <w:top w:val="single" w:color="000000" w:sz="4" w:space="0"/>
              <w:left w:val="single" w:color="000000" w:sz="4" w:space="0"/>
              <w:bottom w:val="nil"/>
              <w:right w:val="single" w:color="000000" w:sz="4" w:space="0"/>
            </w:tcBorders>
            <w:vAlign w:val="center"/>
          </w:tcPr>
          <w:p w14:paraId="0233A993">
            <w:pPr>
              <w:widowControl/>
              <w:spacing w:line="240" w:lineRule="exact"/>
              <w:jc w:val="center"/>
              <w:textAlignment w:val="baseline"/>
              <w:rPr>
                <w:rFonts w:ascii="黑体" w:hAnsi="黑体" w:eastAsia="黑体"/>
                <w:spacing w:val="-3"/>
                <w:sz w:val="18"/>
                <w:lang w:val="zh-CN"/>
              </w:rPr>
            </w:pPr>
            <w:r>
              <w:rPr>
                <w:rFonts w:ascii="黑体" w:hAnsi="黑体" w:eastAsia="黑体"/>
                <w:spacing w:val="-3"/>
                <w:sz w:val="18"/>
                <w:lang w:val="zh-CN"/>
              </w:rPr>
              <w:t>*</w:t>
            </w:r>
            <w:r>
              <w:rPr>
                <w:rFonts w:ascii="黑体" w:hAnsi="黑体" w:eastAsia="黑体"/>
                <w:spacing w:val="-3"/>
                <w:sz w:val="18"/>
              </w:rPr>
              <w:t>CPU</w:t>
            </w:r>
            <w:r>
              <w:rPr>
                <w:rFonts w:ascii="黑体" w:hAnsi="黑体" w:eastAsia="黑体"/>
                <w:spacing w:val="-3"/>
                <w:sz w:val="18"/>
              </w:rPr>
              <w:cr/>
            </w:r>
            <w:r>
              <w:rPr>
                <w:rFonts w:ascii="黑体" w:hAnsi="黑体" w:eastAsia="黑体"/>
                <w:spacing w:val="-3"/>
                <w:sz w:val="18"/>
              </w:rPr>
              <w:br w:type="textWrapping"/>
            </w:r>
            <w:r>
              <w:rPr>
                <w:rFonts w:ascii="黑体" w:hAnsi="黑体" w:eastAsia="黑体"/>
                <w:spacing w:val="-3"/>
                <w:sz w:val="18"/>
                <w:lang w:val="zh-CN"/>
              </w:rPr>
              <w:t>性能</w:t>
            </w:r>
          </w:p>
        </w:tc>
        <w:tc>
          <w:tcPr>
            <w:tcW w:w="994" w:type="dxa"/>
            <w:tcBorders>
              <w:top w:val="single" w:color="000000" w:sz="4" w:space="0"/>
              <w:left w:val="single" w:color="000000" w:sz="4" w:space="0"/>
              <w:bottom w:val="single" w:color="000000" w:sz="4" w:space="0"/>
              <w:right w:val="single" w:color="000000" w:sz="4" w:space="0"/>
            </w:tcBorders>
            <w:vAlign w:val="center"/>
          </w:tcPr>
          <w:p w14:paraId="100DBB47">
            <w:pPr>
              <w:widowControl/>
              <w:spacing w:line="240" w:lineRule="exact"/>
              <w:ind w:left="108"/>
              <w:jc w:val="center"/>
              <w:textAlignment w:val="baseline"/>
              <w:rPr>
                <w:rFonts w:ascii="黑体" w:hAnsi="黑体" w:eastAsia="黑体"/>
                <w:spacing w:val="-3"/>
                <w:sz w:val="18"/>
                <w:lang w:val="zh-CN"/>
              </w:rPr>
            </w:pPr>
            <w:r>
              <w:rPr>
                <w:rFonts w:ascii="黑体" w:hAnsi="黑体" w:eastAsia="黑体"/>
                <w:spacing w:val="-3"/>
                <w:sz w:val="18"/>
                <w:lang w:val="zh-CN"/>
              </w:rPr>
              <w:t>*</w:t>
            </w:r>
            <w:r>
              <w:rPr>
                <w:rFonts w:ascii="黑体" w:hAnsi="黑体" w:eastAsia="黑体"/>
                <w:spacing w:val="-3"/>
                <w:sz w:val="18"/>
              </w:rPr>
              <w:t xml:space="preserve">CPU </w:t>
            </w:r>
            <w:r>
              <w:rPr>
                <w:rFonts w:ascii="黑体" w:hAnsi="黑体" w:eastAsia="黑体"/>
                <w:spacing w:val="-3"/>
                <w:sz w:val="18"/>
                <w:lang w:val="zh-CN"/>
              </w:rPr>
              <w:t>物理核数</w:t>
            </w:r>
          </w:p>
        </w:tc>
        <w:tc>
          <w:tcPr>
            <w:tcW w:w="6412" w:type="dxa"/>
            <w:tcBorders>
              <w:top w:val="single" w:color="000000" w:sz="4" w:space="0"/>
              <w:left w:val="single" w:color="000000" w:sz="4" w:space="0"/>
              <w:bottom w:val="single" w:color="000000" w:sz="4" w:space="0"/>
              <w:right w:val="single" w:color="000000" w:sz="4" w:space="0"/>
            </w:tcBorders>
            <w:vAlign w:val="center"/>
          </w:tcPr>
          <w:p w14:paraId="0F85F386">
            <w:pPr>
              <w:widowControl/>
              <w:spacing w:line="240" w:lineRule="exact"/>
              <w:ind w:left="105"/>
              <w:jc w:val="left"/>
              <w:textAlignment w:val="baseline"/>
              <w:rPr>
                <w:rFonts w:ascii="黑体" w:hAnsi="黑体" w:eastAsia="黑体"/>
                <w:sz w:val="18"/>
                <w:lang w:val="zh-CN"/>
              </w:rPr>
            </w:pPr>
            <w:r>
              <w:rPr>
                <w:rFonts w:ascii="黑体" w:hAnsi="黑体" w:eastAsia="黑体"/>
                <w:sz w:val="18"/>
                <w:lang w:val="zh-CN"/>
              </w:rPr>
              <w:t>≥</w:t>
            </w:r>
            <w:r>
              <w:rPr>
                <w:rFonts w:hint="eastAsia" w:ascii="黑体" w:hAnsi="黑体" w:eastAsia="黑体"/>
                <w:sz w:val="18"/>
              </w:rPr>
              <w:t>8</w:t>
            </w:r>
          </w:p>
        </w:tc>
      </w:tr>
      <w:tr w14:paraId="5089BB90">
        <w:tblPrEx>
          <w:tblCellMar>
            <w:top w:w="0" w:type="dxa"/>
            <w:left w:w="0" w:type="dxa"/>
            <w:bottom w:w="0" w:type="dxa"/>
            <w:right w:w="0" w:type="dxa"/>
          </w:tblCellMar>
        </w:tblPrEx>
        <w:trPr>
          <w:trHeight w:val="576" w:hRule="exact"/>
        </w:trPr>
        <w:tc>
          <w:tcPr>
            <w:tcW w:w="461" w:type="dxa"/>
            <w:tcBorders>
              <w:top w:val="single" w:color="000000" w:sz="4" w:space="0"/>
              <w:left w:val="single" w:color="000000" w:sz="4" w:space="0"/>
              <w:bottom w:val="single" w:color="000000" w:sz="4" w:space="0"/>
              <w:right w:val="single" w:color="000000" w:sz="4" w:space="0"/>
            </w:tcBorders>
            <w:vAlign w:val="center"/>
          </w:tcPr>
          <w:p w14:paraId="05368F0E">
            <w:pPr>
              <w:widowControl/>
              <w:spacing w:line="240" w:lineRule="exact"/>
              <w:jc w:val="center"/>
              <w:textAlignment w:val="baseline"/>
              <w:rPr>
                <w:rFonts w:ascii="黑体" w:hAnsi="黑体" w:eastAsia="黑体"/>
                <w:sz w:val="18"/>
                <w:lang w:val="zh-CN"/>
              </w:rPr>
            </w:pPr>
            <w:r>
              <w:rPr>
                <w:rFonts w:ascii="黑体" w:hAnsi="黑体" w:eastAsia="黑体"/>
                <w:sz w:val="18"/>
                <w:lang w:val="zh-CN"/>
              </w:rPr>
              <w:t>82</w:t>
            </w:r>
          </w:p>
        </w:tc>
        <w:tc>
          <w:tcPr>
            <w:tcW w:w="653" w:type="dxa"/>
            <w:tcBorders>
              <w:top w:val="single" w:color="000000" w:sz="4" w:space="0"/>
              <w:left w:val="single" w:color="000000" w:sz="4" w:space="0"/>
              <w:bottom w:val="single" w:color="000000" w:sz="4" w:space="0"/>
              <w:right w:val="single" w:color="000000" w:sz="4" w:space="0"/>
            </w:tcBorders>
          </w:tcPr>
          <w:p w14:paraId="0B5B9C49">
            <w:pPr>
              <w:widowControl/>
              <w:spacing w:line="240" w:lineRule="exact"/>
              <w:ind w:left="108" w:right="180"/>
              <w:jc w:val="left"/>
              <w:textAlignment w:val="baseline"/>
              <w:rPr>
                <w:rFonts w:ascii="黑体" w:hAnsi="黑体" w:eastAsia="黑体"/>
                <w:spacing w:val="-3"/>
                <w:sz w:val="18"/>
                <w:lang w:val="zh-CN"/>
              </w:rPr>
            </w:pPr>
            <w:r>
              <w:rPr>
                <w:rFonts w:ascii="黑体" w:hAnsi="黑体" w:eastAsia="黑体"/>
                <w:spacing w:val="-3"/>
                <w:sz w:val="18"/>
                <w:lang w:val="zh-CN"/>
              </w:rPr>
              <w:t>性能要求</w:t>
            </w:r>
          </w:p>
        </w:tc>
        <w:tc>
          <w:tcPr>
            <w:tcW w:w="686" w:type="dxa"/>
            <w:vMerge w:val="continue"/>
            <w:tcBorders>
              <w:top w:val="nil"/>
              <w:left w:val="single" w:color="000000" w:sz="4" w:space="0"/>
              <w:bottom w:val="nil"/>
              <w:right w:val="single" w:color="000000" w:sz="4" w:space="0"/>
            </w:tcBorders>
            <w:vAlign w:val="center"/>
          </w:tcPr>
          <w:p w14:paraId="7C9C063E">
            <w:pPr>
              <w:widowControl/>
              <w:spacing w:line="240" w:lineRule="exact"/>
            </w:pPr>
          </w:p>
        </w:tc>
        <w:tc>
          <w:tcPr>
            <w:tcW w:w="994" w:type="dxa"/>
            <w:tcBorders>
              <w:top w:val="single" w:color="000000" w:sz="4" w:space="0"/>
              <w:left w:val="single" w:color="000000" w:sz="4" w:space="0"/>
              <w:bottom w:val="single" w:color="000000" w:sz="4" w:space="0"/>
              <w:right w:val="single" w:color="000000" w:sz="4" w:space="0"/>
            </w:tcBorders>
            <w:vAlign w:val="center"/>
          </w:tcPr>
          <w:p w14:paraId="484BB5BC">
            <w:pPr>
              <w:widowControl/>
              <w:spacing w:line="240" w:lineRule="exact"/>
              <w:ind w:left="105"/>
              <w:jc w:val="center"/>
              <w:textAlignment w:val="baseline"/>
              <w:rPr>
                <w:rFonts w:ascii="黑体" w:hAnsi="黑体" w:eastAsia="黑体"/>
                <w:sz w:val="18"/>
                <w:lang w:val="zh-CN"/>
              </w:rPr>
            </w:pPr>
            <w:r>
              <w:rPr>
                <w:rFonts w:ascii="黑体" w:hAnsi="黑体" w:eastAsia="黑体"/>
                <w:sz w:val="18"/>
                <w:lang w:val="zh-CN"/>
              </w:rPr>
              <w:t>*</w:t>
            </w:r>
            <w:r>
              <w:rPr>
                <w:rFonts w:ascii="黑体" w:hAnsi="黑体" w:eastAsia="黑体"/>
                <w:sz w:val="18"/>
              </w:rPr>
              <w:t xml:space="preserve">CPU </w:t>
            </w:r>
            <w:r>
              <w:rPr>
                <w:rFonts w:ascii="黑体" w:hAnsi="黑体" w:eastAsia="黑体"/>
                <w:sz w:val="18"/>
                <w:lang w:val="zh-CN"/>
              </w:rPr>
              <w:t>主频</w:t>
            </w:r>
          </w:p>
        </w:tc>
        <w:tc>
          <w:tcPr>
            <w:tcW w:w="6412" w:type="dxa"/>
            <w:tcBorders>
              <w:top w:val="single" w:color="000000" w:sz="4" w:space="0"/>
              <w:left w:val="single" w:color="000000" w:sz="4" w:space="0"/>
              <w:bottom w:val="single" w:color="000000" w:sz="4" w:space="0"/>
              <w:right w:val="single" w:color="000000" w:sz="4" w:space="0"/>
            </w:tcBorders>
            <w:vAlign w:val="center"/>
          </w:tcPr>
          <w:p w14:paraId="7F136D4B">
            <w:pPr>
              <w:widowControl/>
              <w:spacing w:line="240" w:lineRule="exact"/>
              <w:ind w:left="105"/>
              <w:jc w:val="left"/>
              <w:textAlignment w:val="baseline"/>
              <w:rPr>
                <w:rFonts w:ascii="黑体" w:hAnsi="黑体" w:eastAsia="黑体"/>
                <w:sz w:val="18"/>
                <w:lang w:val="zh-CN"/>
              </w:rPr>
            </w:pPr>
            <w:r>
              <w:rPr>
                <w:rFonts w:ascii="黑体" w:hAnsi="黑体" w:eastAsia="黑体"/>
                <w:sz w:val="18"/>
                <w:lang w:val="zh-CN"/>
              </w:rPr>
              <w:t>≥</w:t>
            </w:r>
            <w:r>
              <w:rPr>
                <w:rFonts w:hint="eastAsia" w:ascii="黑体" w:hAnsi="黑体" w:eastAsia="黑体"/>
                <w:sz w:val="18"/>
              </w:rPr>
              <w:t>2.</w:t>
            </w:r>
            <w:r>
              <w:rPr>
                <w:rFonts w:ascii="黑体" w:hAnsi="黑体" w:eastAsia="黑体"/>
                <w:sz w:val="18"/>
              </w:rPr>
              <w:t>8GHz</w:t>
            </w:r>
          </w:p>
        </w:tc>
      </w:tr>
      <w:tr w14:paraId="51097ECA">
        <w:tblPrEx>
          <w:tblCellMar>
            <w:top w:w="0" w:type="dxa"/>
            <w:left w:w="0" w:type="dxa"/>
            <w:bottom w:w="0" w:type="dxa"/>
            <w:right w:w="0" w:type="dxa"/>
          </w:tblCellMar>
        </w:tblPrEx>
        <w:trPr>
          <w:trHeight w:val="1176" w:hRule="exact"/>
        </w:trPr>
        <w:tc>
          <w:tcPr>
            <w:tcW w:w="461" w:type="dxa"/>
            <w:tcBorders>
              <w:top w:val="single" w:color="000000" w:sz="4" w:space="0"/>
              <w:left w:val="single" w:color="000000" w:sz="4" w:space="0"/>
              <w:bottom w:val="single" w:color="000000" w:sz="4" w:space="0"/>
              <w:right w:val="single" w:color="000000" w:sz="4" w:space="0"/>
            </w:tcBorders>
            <w:vAlign w:val="center"/>
          </w:tcPr>
          <w:p w14:paraId="49078C12">
            <w:pPr>
              <w:widowControl/>
              <w:spacing w:line="240" w:lineRule="exact"/>
              <w:jc w:val="center"/>
              <w:textAlignment w:val="baseline"/>
              <w:rPr>
                <w:rFonts w:ascii="黑体" w:hAnsi="黑体" w:eastAsia="黑体"/>
                <w:sz w:val="18"/>
                <w:lang w:val="zh-CN"/>
              </w:rPr>
            </w:pPr>
            <w:r>
              <w:rPr>
                <w:rFonts w:ascii="黑体" w:hAnsi="黑体" w:eastAsia="黑体"/>
                <w:sz w:val="18"/>
                <w:lang w:val="zh-CN"/>
              </w:rPr>
              <w:t>83</w:t>
            </w:r>
          </w:p>
        </w:tc>
        <w:tc>
          <w:tcPr>
            <w:tcW w:w="653" w:type="dxa"/>
            <w:tcBorders>
              <w:top w:val="single" w:color="000000" w:sz="4" w:space="0"/>
              <w:left w:val="single" w:color="000000" w:sz="4" w:space="0"/>
              <w:bottom w:val="single" w:color="000000" w:sz="4" w:space="0"/>
              <w:right w:val="single" w:color="000000" w:sz="4" w:space="0"/>
            </w:tcBorders>
            <w:vAlign w:val="center"/>
          </w:tcPr>
          <w:p w14:paraId="5DDE4D65">
            <w:pPr>
              <w:widowControl/>
              <w:spacing w:line="240" w:lineRule="exact"/>
              <w:ind w:left="108" w:right="180"/>
              <w:jc w:val="left"/>
              <w:textAlignment w:val="baseline"/>
              <w:rPr>
                <w:rFonts w:ascii="黑体" w:hAnsi="黑体" w:eastAsia="黑体"/>
                <w:spacing w:val="-3"/>
                <w:sz w:val="18"/>
                <w:lang w:val="zh-CN"/>
              </w:rPr>
            </w:pPr>
            <w:r>
              <w:rPr>
                <w:rFonts w:ascii="黑体" w:hAnsi="黑体" w:eastAsia="黑体"/>
                <w:spacing w:val="-3"/>
                <w:sz w:val="18"/>
                <w:lang w:val="zh-CN"/>
              </w:rPr>
              <w:t>性能要求</w:t>
            </w:r>
          </w:p>
        </w:tc>
        <w:tc>
          <w:tcPr>
            <w:tcW w:w="686" w:type="dxa"/>
            <w:vMerge w:val="continue"/>
            <w:tcBorders>
              <w:top w:val="nil"/>
              <w:left w:val="single" w:color="000000" w:sz="4" w:space="0"/>
              <w:bottom w:val="nil"/>
              <w:right w:val="single" w:color="000000" w:sz="4" w:space="0"/>
            </w:tcBorders>
            <w:vAlign w:val="center"/>
          </w:tcPr>
          <w:p w14:paraId="6ACC3D5F">
            <w:pPr>
              <w:widowControl/>
              <w:spacing w:line="240" w:lineRule="exact"/>
            </w:pPr>
          </w:p>
        </w:tc>
        <w:tc>
          <w:tcPr>
            <w:tcW w:w="994" w:type="dxa"/>
            <w:tcBorders>
              <w:top w:val="single" w:color="000000" w:sz="4" w:space="0"/>
              <w:left w:val="single" w:color="000000" w:sz="4" w:space="0"/>
              <w:bottom w:val="single" w:color="000000" w:sz="4" w:space="0"/>
              <w:right w:val="single" w:color="000000" w:sz="4" w:space="0"/>
            </w:tcBorders>
            <w:vAlign w:val="center"/>
          </w:tcPr>
          <w:p w14:paraId="2B011256">
            <w:pPr>
              <w:widowControl/>
              <w:spacing w:line="240" w:lineRule="exact"/>
              <w:ind w:left="108" w:right="180"/>
              <w:jc w:val="center"/>
              <w:textAlignment w:val="baseline"/>
              <w:rPr>
                <w:rFonts w:ascii="黑体" w:hAnsi="黑体" w:eastAsia="黑体"/>
                <w:spacing w:val="-4"/>
                <w:sz w:val="18"/>
              </w:rPr>
            </w:pPr>
            <w:r>
              <w:rPr>
                <w:rFonts w:ascii="黑体" w:hAnsi="黑体" w:eastAsia="黑体"/>
                <w:spacing w:val="-4"/>
                <w:sz w:val="18"/>
              </w:rPr>
              <w:t xml:space="preserve">*CPU </w:t>
            </w:r>
            <w:r>
              <w:rPr>
                <w:rFonts w:ascii="黑体" w:hAnsi="黑体" w:eastAsia="黑体"/>
                <w:spacing w:val="-4"/>
                <w:sz w:val="18"/>
                <w:lang w:val="zh-CN"/>
              </w:rPr>
              <w:t>末级缓存容量</w:t>
            </w:r>
          </w:p>
        </w:tc>
        <w:tc>
          <w:tcPr>
            <w:tcW w:w="6412" w:type="dxa"/>
            <w:tcBorders>
              <w:top w:val="single" w:color="000000" w:sz="4" w:space="0"/>
              <w:left w:val="single" w:color="000000" w:sz="4" w:space="0"/>
              <w:bottom w:val="single" w:color="000000" w:sz="4" w:space="0"/>
              <w:right w:val="single" w:color="000000" w:sz="4" w:space="0"/>
            </w:tcBorders>
            <w:vAlign w:val="center"/>
          </w:tcPr>
          <w:p w14:paraId="7F8141D4">
            <w:pPr>
              <w:widowControl/>
              <w:spacing w:line="240" w:lineRule="exact"/>
              <w:ind w:left="105"/>
              <w:jc w:val="left"/>
              <w:textAlignment w:val="baseline"/>
              <w:rPr>
                <w:rFonts w:ascii="黑体" w:hAnsi="黑体" w:eastAsia="黑体"/>
                <w:sz w:val="18"/>
                <w:lang w:val="zh-CN"/>
              </w:rPr>
            </w:pPr>
            <w:r>
              <w:rPr>
                <w:rFonts w:ascii="黑体" w:hAnsi="黑体" w:eastAsia="黑体"/>
                <w:sz w:val="18"/>
                <w:lang w:val="zh-CN"/>
              </w:rPr>
              <w:t>≥</w:t>
            </w:r>
            <w:r>
              <w:rPr>
                <w:rFonts w:hint="eastAsia" w:ascii="黑体" w:hAnsi="黑体" w:eastAsia="黑体"/>
                <w:sz w:val="18"/>
              </w:rPr>
              <w:t>4</w:t>
            </w:r>
            <w:r>
              <w:rPr>
                <w:rFonts w:ascii="黑体" w:hAnsi="黑体" w:eastAsia="黑体"/>
                <w:sz w:val="18"/>
              </w:rPr>
              <w:t>MB</w:t>
            </w:r>
          </w:p>
        </w:tc>
      </w:tr>
      <w:tr w14:paraId="7EF20E17">
        <w:tblPrEx>
          <w:tblCellMar>
            <w:top w:w="0" w:type="dxa"/>
            <w:left w:w="0" w:type="dxa"/>
            <w:bottom w:w="0" w:type="dxa"/>
            <w:right w:w="0" w:type="dxa"/>
          </w:tblCellMar>
        </w:tblPrEx>
        <w:trPr>
          <w:trHeight w:val="711" w:hRule="exact"/>
        </w:trPr>
        <w:tc>
          <w:tcPr>
            <w:tcW w:w="461" w:type="dxa"/>
            <w:tcBorders>
              <w:top w:val="single" w:color="000000" w:sz="4" w:space="0"/>
              <w:left w:val="single" w:color="000000" w:sz="4" w:space="0"/>
              <w:bottom w:val="single" w:color="000000" w:sz="4" w:space="0"/>
              <w:right w:val="single" w:color="000000" w:sz="4" w:space="0"/>
            </w:tcBorders>
            <w:vAlign w:val="center"/>
          </w:tcPr>
          <w:p w14:paraId="5A23F45D">
            <w:pPr>
              <w:widowControl/>
              <w:spacing w:line="240" w:lineRule="exact"/>
              <w:jc w:val="center"/>
              <w:textAlignment w:val="baseline"/>
              <w:rPr>
                <w:rFonts w:ascii="黑体" w:hAnsi="黑体" w:eastAsia="黑体"/>
                <w:sz w:val="18"/>
                <w:lang w:val="zh-CN"/>
              </w:rPr>
            </w:pPr>
            <w:r>
              <w:rPr>
                <w:rFonts w:ascii="黑体" w:hAnsi="黑体" w:eastAsia="黑体"/>
                <w:sz w:val="18"/>
                <w:lang w:val="zh-CN"/>
              </w:rPr>
              <w:t>84</w:t>
            </w:r>
          </w:p>
        </w:tc>
        <w:tc>
          <w:tcPr>
            <w:tcW w:w="653" w:type="dxa"/>
            <w:tcBorders>
              <w:top w:val="single" w:color="000000" w:sz="4" w:space="0"/>
              <w:left w:val="single" w:color="000000" w:sz="4" w:space="0"/>
              <w:bottom w:val="single" w:color="000000" w:sz="4" w:space="0"/>
              <w:right w:val="single" w:color="000000" w:sz="4" w:space="0"/>
            </w:tcBorders>
          </w:tcPr>
          <w:p w14:paraId="30E4EAEB">
            <w:pPr>
              <w:widowControl/>
              <w:spacing w:line="240" w:lineRule="exact"/>
              <w:ind w:left="108" w:right="180"/>
              <w:jc w:val="left"/>
              <w:textAlignment w:val="baseline"/>
              <w:rPr>
                <w:rFonts w:ascii="黑体" w:hAnsi="黑体" w:eastAsia="黑体"/>
                <w:spacing w:val="-3"/>
                <w:sz w:val="18"/>
                <w:lang w:val="zh-CN"/>
              </w:rPr>
            </w:pPr>
            <w:r>
              <w:rPr>
                <w:rFonts w:ascii="黑体" w:hAnsi="黑体" w:eastAsia="黑体"/>
                <w:spacing w:val="-3"/>
                <w:sz w:val="18"/>
                <w:lang w:val="zh-CN"/>
              </w:rPr>
              <w:t>性能要求</w:t>
            </w:r>
          </w:p>
        </w:tc>
        <w:tc>
          <w:tcPr>
            <w:tcW w:w="686" w:type="dxa"/>
            <w:vMerge w:val="continue"/>
            <w:tcBorders>
              <w:top w:val="nil"/>
              <w:left w:val="single" w:color="000000" w:sz="4" w:space="0"/>
              <w:bottom w:val="single" w:color="000000" w:sz="4" w:space="0"/>
              <w:right w:val="single" w:color="000000" w:sz="4" w:space="0"/>
            </w:tcBorders>
            <w:vAlign w:val="center"/>
          </w:tcPr>
          <w:p w14:paraId="5FD82396">
            <w:pPr>
              <w:widowControl/>
              <w:spacing w:line="240" w:lineRule="exact"/>
            </w:pPr>
          </w:p>
        </w:tc>
        <w:tc>
          <w:tcPr>
            <w:tcW w:w="994" w:type="dxa"/>
            <w:tcBorders>
              <w:top w:val="single" w:color="000000" w:sz="4" w:space="0"/>
              <w:left w:val="single" w:color="000000" w:sz="4" w:space="0"/>
              <w:bottom w:val="single" w:color="000000" w:sz="4" w:space="0"/>
              <w:right w:val="single" w:color="000000" w:sz="4" w:space="0"/>
            </w:tcBorders>
          </w:tcPr>
          <w:p w14:paraId="67A9906E">
            <w:pPr>
              <w:widowControl/>
              <w:spacing w:line="240" w:lineRule="exact"/>
              <w:ind w:left="108"/>
              <w:jc w:val="left"/>
              <w:textAlignment w:val="baseline"/>
              <w:rPr>
                <w:rFonts w:ascii="黑体" w:hAnsi="黑体" w:eastAsia="黑体"/>
                <w:spacing w:val="-3"/>
                <w:sz w:val="18"/>
                <w:lang w:val="zh-CN"/>
              </w:rPr>
            </w:pPr>
            <w:r>
              <w:rPr>
                <w:rFonts w:ascii="黑体" w:hAnsi="黑体" w:eastAsia="黑体"/>
                <w:spacing w:val="-3"/>
                <w:sz w:val="18"/>
                <w:lang w:val="zh-CN"/>
              </w:rPr>
              <w:t>*</w:t>
            </w:r>
            <w:r>
              <w:rPr>
                <w:rFonts w:ascii="黑体" w:hAnsi="黑体" w:eastAsia="黑体"/>
                <w:spacing w:val="-3"/>
                <w:sz w:val="18"/>
              </w:rPr>
              <w:t xml:space="preserve">CPU </w:t>
            </w:r>
            <w:r>
              <w:rPr>
                <w:rFonts w:ascii="黑体" w:hAnsi="黑体" w:eastAsia="黑体"/>
                <w:spacing w:val="-3"/>
                <w:sz w:val="18"/>
                <w:lang w:val="zh-CN"/>
              </w:rPr>
              <w:t>支持的内存最高速率</w:t>
            </w:r>
          </w:p>
        </w:tc>
        <w:tc>
          <w:tcPr>
            <w:tcW w:w="6412" w:type="dxa"/>
            <w:tcBorders>
              <w:top w:val="single" w:color="000000" w:sz="4" w:space="0"/>
              <w:left w:val="single" w:color="000000" w:sz="4" w:space="0"/>
              <w:bottom w:val="single" w:color="000000" w:sz="4" w:space="0"/>
              <w:right w:val="single" w:color="000000" w:sz="4" w:space="0"/>
            </w:tcBorders>
            <w:vAlign w:val="center"/>
          </w:tcPr>
          <w:p w14:paraId="6819B406">
            <w:pPr>
              <w:widowControl/>
              <w:spacing w:line="240" w:lineRule="exact"/>
              <w:ind w:left="105"/>
              <w:jc w:val="left"/>
              <w:textAlignment w:val="baseline"/>
              <w:rPr>
                <w:rFonts w:ascii="黑体" w:hAnsi="黑体" w:eastAsia="黑体"/>
                <w:sz w:val="18"/>
                <w:lang w:val="zh-CN"/>
              </w:rPr>
            </w:pPr>
            <w:r>
              <w:rPr>
                <w:rFonts w:ascii="黑体" w:hAnsi="黑体" w:eastAsia="黑体"/>
                <w:sz w:val="18"/>
                <w:lang w:val="zh-CN"/>
              </w:rPr>
              <w:t>≥</w:t>
            </w:r>
            <w:r>
              <w:rPr>
                <w:rFonts w:hint="eastAsia" w:ascii="黑体" w:hAnsi="黑体" w:eastAsia="黑体"/>
                <w:sz w:val="18"/>
              </w:rPr>
              <w:t>3200</w:t>
            </w:r>
            <w:r>
              <w:rPr>
                <w:rFonts w:ascii="黑体" w:hAnsi="黑体" w:eastAsia="黑体"/>
                <w:sz w:val="18"/>
              </w:rPr>
              <w:t>MT/s</w:t>
            </w:r>
          </w:p>
        </w:tc>
      </w:tr>
      <w:tr w14:paraId="005F2C29">
        <w:tblPrEx>
          <w:tblCellMar>
            <w:top w:w="0" w:type="dxa"/>
            <w:left w:w="0" w:type="dxa"/>
            <w:bottom w:w="0" w:type="dxa"/>
            <w:right w:w="0" w:type="dxa"/>
          </w:tblCellMar>
        </w:tblPrEx>
        <w:trPr>
          <w:trHeight w:val="580" w:hRule="exact"/>
        </w:trPr>
        <w:tc>
          <w:tcPr>
            <w:tcW w:w="461" w:type="dxa"/>
            <w:tcBorders>
              <w:top w:val="single" w:color="000000" w:sz="4" w:space="0"/>
              <w:left w:val="single" w:color="000000" w:sz="4" w:space="0"/>
              <w:bottom w:val="single" w:color="000000" w:sz="4" w:space="0"/>
              <w:right w:val="single" w:color="000000" w:sz="4" w:space="0"/>
            </w:tcBorders>
            <w:vAlign w:val="center"/>
          </w:tcPr>
          <w:p w14:paraId="5BC12EE5">
            <w:pPr>
              <w:widowControl/>
              <w:spacing w:line="240" w:lineRule="exact"/>
              <w:jc w:val="center"/>
              <w:textAlignment w:val="baseline"/>
              <w:rPr>
                <w:rFonts w:ascii="黑体" w:hAnsi="黑体" w:eastAsia="黑体"/>
                <w:sz w:val="18"/>
                <w:lang w:val="zh-CN"/>
              </w:rPr>
            </w:pPr>
            <w:r>
              <w:rPr>
                <w:rFonts w:ascii="黑体" w:hAnsi="黑体" w:eastAsia="黑体"/>
                <w:sz w:val="18"/>
                <w:lang w:val="zh-CN"/>
              </w:rPr>
              <w:t>85</w:t>
            </w:r>
          </w:p>
        </w:tc>
        <w:tc>
          <w:tcPr>
            <w:tcW w:w="653" w:type="dxa"/>
            <w:tcBorders>
              <w:top w:val="single" w:color="000000" w:sz="4" w:space="0"/>
              <w:left w:val="single" w:color="000000" w:sz="4" w:space="0"/>
              <w:bottom w:val="single" w:color="000000" w:sz="4" w:space="0"/>
              <w:right w:val="single" w:color="000000" w:sz="4" w:space="0"/>
            </w:tcBorders>
          </w:tcPr>
          <w:p w14:paraId="24FD2B8C">
            <w:pPr>
              <w:widowControl/>
              <w:spacing w:line="240" w:lineRule="exact"/>
              <w:ind w:left="108" w:right="180"/>
              <w:jc w:val="left"/>
              <w:textAlignment w:val="baseline"/>
              <w:rPr>
                <w:rFonts w:ascii="黑体" w:hAnsi="黑体" w:eastAsia="黑体"/>
                <w:spacing w:val="-3"/>
                <w:sz w:val="18"/>
                <w:lang w:val="zh-CN"/>
              </w:rPr>
            </w:pPr>
            <w:r>
              <w:rPr>
                <w:rFonts w:ascii="黑体" w:hAnsi="黑体" w:eastAsia="黑体"/>
                <w:spacing w:val="-3"/>
                <w:sz w:val="18"/>
                <w:lang w:val="zh-CN"/>
              </w:rPr>
              <w:t>性能要求</w:t>
            </w:r>
          </w:p>
        </w:tc>
        <w:tc>
          <w:tcPr>
            <w:tcW w:w="686" w:type="dxa"/>
            <w:tcBorders>
              <w:top w:val="single" w:color="000000" w:sz="4" w:space="0"/>
              <w:left w:val="single" w:color="000000" w:sz="4" w:space="0"/>
              <w:bottom w:val="single" w:color="000000" w:sz="4" w:space="0"/>
              <w:right w:val="single" w:color="000000" w:sz="4" w:space="0"/>
            </w:tcBorders>
          </w:tcPr>
          <w:p w14:paraId="4F01F369">
            <w:pPr>
              <w:widowControl/>
              <w:spacing w:line="240" w:lineRule="exact"/>
              <w:ind w:left="144"/>
              <w:jc w:val="left"/>
              <w:textAlignment w:val="baseline"/>
              <w:rPr>
                <w:rFonts w:ascii="黑体" w:hAnsi="黑体" w:eastAsia="黑体"/>
                <w:spacing w:val="-3"/>
                <w:sz w:val="18"/>
                <w:lang w:val="zh-CN"/>
              </w:rPr>
            </w:pPr>
            <w:r>
              <w:rPr>
                <w:rFonts w:ascii="黑体" w:hAnsi="黑体" w:eastAsia="黑体"/>
                <w:spacing w:val="-3"/>
                <w:sz w:val="18"/>
                <w:lang w:val="zh-CN"/>
              </w:rPr>
              <w:t>*内存性能</w:t>
            </w:r>
          </w:p>
        </w:tc>
        <w:tc>
          <w:tcPr>
            <w:tcW w:w="994" w:type="dxa"/>
            <w:tcBorders>
              <w:top w:val="single" w:color="000000" w:sz="4" w:space="0"/>
              <w:left w:val="single" w:color="000000" w:sz="4" w:space="0"/>
              <w:bottom w:val="single" w:color="000000" w:sz="4" w:space="0"/>
              <w:right w:val="single" w:color="000000" w:sz="4" w:space="0"/>
            </w:tcBorders>
          </w:tcPr>
          <w:p w14:paraId="658CC4E3">
            <w:pPr>
              <w:widowControl/>
              <w:spacing w:line="240" w:lineRule="exact"/>
              <w:ind w:left="108" w:right="252"/>
              <w:jc w:val="left"/>
              <w:textAlignment w:val="baseline"/>
              <w:rPr>
                <w:rFonts w:ascii="黑体" w:hAnsi="黑体" w:eastAsia="黑体"/>
                <w:spacing w:val="-4"/>
                <w:sz w:val="18"/>
                <w:lang w:val="zh-CN"/>
              </w:rPr>
            </w:pPr>
            <w:r>
              <w:rPr>
                <w:rFonts w:ascii="黑体" w:hAnsi="黑体" w:eastAsia="黑体"/>
                <w:spacing w:val="-4"/>
                <w:sz w:val="18"/>
                <w:lang w:val="zh-CN"/>
              </w:rPr>
              <w:t>*内存读写速率</w:t>
            </w:r>
          </w:p>
        </w:tc>
        <w:tc>
          <w:tcPr>
            <w:tcW w:w="6412" w:type="dxa"/>
            <w:tcBorders>
              <w:top w:val="single" w:color="000000" w:sz="4" w:space="0"/>
              <w:left w:val="single" w:color="000000" w:sz="4" w:space="0"/>
              <w:bottom w:val="single" w:color="000000" w:sz="4" w:space="0"/>
              <w:right w:val="single" w:color="000000" w:sz="4" w:space="0"/>
            </w:tcBorders>
            <w:vAlign w:val="center"/>
          </w:tcPr>
          <w:p w14:paraId="2CC27FB1">
            <w:pPr>
              <w:widowControl/>
              <w:spacing w:line="240" w:lineRule="exact"/>
              <w:ind w:left="105"/>
              <w:jc w:val="left"/>
              <w:textAlignment w:val="baseline"/>
              <w:rPr>
                <w:rFonts w:ascii="黑体" w:hAnsi="黑体" w:eastAsia="黑体"/>
                <w:sz w:val="18"/>
                <w:lang w:val="zh-CN"/>
              </w:rPr>
            </w:pPr>
            <w:r>
              <w:rPr>
                <w:rFonts w:ascii="黑体" w:hAnsi="黑体" w:eastAsia="黑体"/>
                <w:sz w:val="18"/>
                <w:lang w:val="zh-CN"/>
              </w:rPr>
              <w:t>≥</w:t>
            </w:r>
            <w:r>
              <w:rPr>
                <w:rFonts w:hint="eastAsia" w:ascii="黑体" w:hAnsi="黑体" w:eastAsia="黑体"/>
                <w:sz w:val="18"/>
              </w:rPr>
              <w:t>3200</w:t>
            </w:r>
            <w:r>
              <w:rPr>
                <w:rFonts w:ascii="黑体" w:hAnsi="黑体" w:eastAsia="黑体"/>
                <w:sz w:val="18"/>
              </w:rPr>
              <w:t>MT/s</w:t>
            </w:r>
          </w:p>
        </w:tc>
      </w:tr>
      <w:tr w14:paraId="1C8B7583">
        <w:tblPrEx>
          <w:tblCellMar>
            <w:top w:w="0" w:type="dxa"/>
            <w:left w:w="0" w:type="dxa"/>
            <w:bottom w:w="0" w:type="dxa"/>
            <w:right w:w="0" w:type="dxa"/>
          </w:tblCellMar>
        </w:tblPrEx>
        <w:trPr>
          <w:trHeight w:val="490" w:hRule="exact"/>
        </w:trPr>
        <w:tc>
          <w:tcPr>
            <w:tcW w:w="461" w:type="dxa"/>
            <w:tcBorders>
              <w:top w:val="single" w:color="000000" w:sz="4" w:space="0"/>
              <w:left w:val="single" w:color="000000" w:sz="4" w:space="0"/>
              <w:bottom w:val="single" w:color="000000" w:sz="4" w:space="0"/>
              <w:right w:val="single" w:color="000000" w:sz="4" w:space="0"/>
            </w:tcBorders>
            <w:vAlign w:val="center"/>
          </w:tcPr>
          <w:p w14:paraId="39A9A565">
            <w:pPr>
              <w:widowControl/>
              <w:spacing w:line="240" w:lineRule="exact"/>
              <w:jc w:val="center"/>
              <w:textAlignment w:val="baseline"/>
              <w:rPr>
                <w:rFonts w:ascii="黑体" w:hAnsi="黑体" w:eastAsia="黑体"/>
                <w:sz w:val="18"/>
                <w:lang w:val="zh-CN"/>
              </w:rPr>
            </w:pPr>
            <w:r>
              <w:rPr>
                <w:rFonts w:ascii="黑体" w:hAnsi="黑体" w:eastAsia="黑体"/>
                <w:sz w:val="18"/>
                <w:lang w:val="zh-CN"/>
              </w:rPr>
              <w:t>86</w:t>
            </w:r>
          </w:p>
        </w:tc>
        <w:tc>
          <w:tcPr>
            <w:tcW w:w="653" w:type="dxa"/>
            <w:tcBorders>
              <w:top w:val="single" w:color="000000" w:sz="4" w:space="0"/>
              <w:left w:val="single" w:color="000000" w:sz="4" w:space="0"/>
              <w:bottom w:val="single" w:color="000000" w:sz="4" w:space="0"/>
              <w:right w:val="single" w:color="000000" w:sz="4" w:space="0"/>
            </w:tcBorders>
          </w:tcPr>
          <w:p w14:paraId="1C117268">
            <w:pPr>
              <w:widowControl/>
              <w:spacing w:line="240" w:lineRule="exact"/>
              <w:ind w:left="108" w:right="180"/>
              <w:jc w:val="left"/>
              <w:textAlignment w:val="baseline"/>
              <w:rPr>
                <w:rFonts w:ascii="黑体" w:hAnsi="黑体" w:eastAsia="黑体"/>
                <w:spacing w:val="-3"/>
                <w:sz w:val="18"/>
                <w:lang w:val="zh-CN"/>
              </w:rPr>
            </w:pPr>
            <w:r>
              <w:rPr>
                <w:rFonts w:ascii="黑体" w:hAnsi="黑体" w:eastAsia="黑体"/>
                <w:spacing w:val="-3"/>
                <w:sz w:val="18"/>
                <w:lang w:val="zh-CN"/>
              </w:rPr>
              <w:t>性能要求</w:t>
            </w:r>
          </w:p>
        </w:tc>
        <w:tc>
          <w:tcPr>
            <w:tcW w:w="686" w:type="dxa"/>
            <w:vMerge w:val="restart"/>
            <w:tcBorders>
              <w:top w:val="single" w:color="000000" w:sz="4" w:space="0"/>
              <w:left w:val="single" w:color="000000" w:sz="4" w:space="0"/>
              <w:bottom w:val="nil"/>
              <w:right w:val="single" w:color="000000" w:sz="4" w:space="0"/>
            </w:tcBorders>
            <w:vAlign w:val="center"/>
          </w:tcPr>
          <w:p w14:paraId="2C662466">
            <w:pPr>
              <w:widowControl/>
              <w:spacing w:line="240" w:lineRule="exact"/>
              <w:ind w:left="144"/>
              <w:jc w:val="left"/>
              <w:textAlignment w:val="baseline"/>
              <w:rPr>
                <w:rFonts w:ascii="黑体" w:hAnsi="黑体" w:eastAsia="黑体"/>
                <w:spacing w:val="-3"/>
                <w:sz w:val="18"/>
                <w:lang w:val="zh-CN"/>
              </w:rPr>
            </w:pPr>
            <w:r>
              <w:rPr>
                <w:rFonts w:ascii="黑体" w:hAnsi="黑体" w:eastAsia="黑体"/>
                <w:spacing w:val="-3"/>
                <w:sz w:val="18"/>
                <w:lang w:val="zh-CN"/>
              </w:rPr>
              <w:t>*显卡性能</w:t>
            </w:r>
          </w:p>
        </w:tc>
        <w:tc>
          <w:tcPr>
            <w:tcW w:w="994" w:type="dxa"/>
            <w:tcBorders>
              <w:top w:val="single" w:color="000000" w:sz="4" w:space="0"/>
              <w:left w:val="single" w:color="000000" w:sz="4" w:space="0"/>
              <w:bottom w:val="single" w:color="000000" w:sz="4" w:space="0"/>
              <w:right w:val="single" w:color="000000" w:sz="4" w:space="0"/>
            </w:tcBorders>
          </w:tcPr>
          <w:p w14:paraId="2E9A6448">
            <w:pPr>
              <w:widowControl/>
              <w:spacing w:line="240" w:lineRule="exact"/>
              <w:ind w:left="108" w:right="252"/>
              <w:jc w:val="left"/>
              <w:textAlignment w:val="baseline"/>
              <w:rPr>
                <w:rFonts w:ascii="黑体" w:hAnsi="黑体" w:eastAsia="黑体"/>
                <w:spacing w:val="-3"/>
                <w:sz w:val="18"/>
                <w:lang w:val="zh-CN"/>
              </w:rPr>
            </w:pPr>
            <w:r>
              <w:rPr>
                <w:rFonts w:ascii="黑体" w:hAnsi="黑体" w:eastAsia="黑体"/>
                <w:spacing w:val="-3"/>
                <w:sz w:val="18"/>
                <w:lang w:val="zh-CN"/>
              </w:rPr>
              <w:t>*显示分辨率</w:t>
            </w:r>
          </w:p>
        </w:tc>
        <w:tc>
          <w:tcPr>
            <w:tcW w:w="6412" w:type="dxa"/>
            <w:tcBorders>
              <w:top w:val="single" w:color="000000" w:sz="4" w:space="0"/>
              <w:left w:val="single" w:color="000000" w:sz="4" w:space="0"/>
              <w:bottom w:val="single" w:color="000000" w:sz="4" w:space="0"/>
              <w:right w:val="single" w:color="000000" w:sz="4" w:space="0"/>
            </w:tcBorders>
            <w:vAlign w:val="center"/>
          </w:tcPr>
          <w:p w14:paraId="7C17368B">
            <w:pPr>
              <w:widowControl/>
              <w:spacing w:line="240" w:lineRule="exact"/>
              <w:ind w:left="105"/>
              <w:jc w:val="left"/>
              <w:textAlignment w:val="baseline"/>
              <w:rPr>
                <w:rFonts w:ascii="黑体" w:hAnsi="黑体" w:eastAsia="黑体"/>
                <w:sz w:val="18"/>
                <w:lang w:val="zh-CN"/>
              </w:rPr>
            </w:pPr>
            <w:r>
              <w:rPr>
                <w:rFonts w:ascii="黑体" w:hAnsi="黑体" w:eastAsia="黑体"/>
                <w:sz w:val="18"/>
                <w:lang w:val="zh-CN"/>
              </w:rPr>
              <w:t>≥1920</w:t>
            </w:r>
            <w:r>
              <w:rPr>
                <w:rFonts w:ascii="黑体" w:hAnsi="黑体" w:eastAsia="黑体"/>
                <w:sz w:val="18"/>
              </w:rPr>
              <w:t>x1080</w:t>
            </w:r>
          </w:p>
        </w:tc>
      </w:tr>
      <w:tr w14:paraId="41BB506D">
        <w:tblPrEx>
          <w:tblCellMar>
            <w:top w:w="0" w:type="dxa"/>
            <w:left w:w="0" w:type="dxa"/>
            <w:bottom w:w="0" w:type="dxa"/>
            <w:right w:w="0" w:type="dxa"/>
          </w:tblCellMar>
        </w:tblPrEx>
        <w:trPr>
          <w:trHeight w:val="710" w:hRule="exact"/>
        </w:trPr>
        <w:tc>
          <w:tcPr>
            <w:tcW w:w="461" w:type="dxa"/>
            <w:tcBorders>
              <w:top w:val="single" w:color="000000" w:sz="4" w:space="0"/>
              <w:left w:val="single" w:color="000000" w:sz="4" w:space="0"/>
              <w:bottom w:val="single" w:color="000000" w:sz="4" w:space="0"/>
              <w:right w:val="single" w:color="000000" w:sz="4" w:space="0"/>
            </w:tcBorders>
            <w:vAlign w:val="center"/>
          </w:tcPr>
          <w:p w14:paraId="39642845">
            <w:pPr>
              <w:widowControl/>
              <w:spacing w:line="240" w:lineRule="exact"/>
              <w:jc w:val="center"/>
              <w:textAlignment w:val="baseline"/>
              <w:rPr>
                <w:rFonts w:ascii="黑体" w:hAnsi="黑体" w:eastAsia="黑体"/>
                <w:sz w:val="18"/>
                <w:lang w:val="zh-CN"/>
              </w:rPr>
            </w:pPr>
            <w:r>
              <w:rPr>
                <w:rFonts w:ascii="黑体" w:hAnsi="黑体" w:eastAsia="黑体"/>
                <w:sz w:val="18"/>
                <w:lang w:val="zh-CN"/>
              </w:rPr>
              <w:t>87</w:t>
            </w:r>
          </w:p>
        </w:tc>
        <w:tc>
          <w:tcPr>
            <w:tcW w:w="653" w:type="dxa"/>
            <w:tcBorders>
              <w:top w:val="single" w:color="000000" w:sz="4" w:space="0"/>
              <w:left w:val="single" w:color="000000" w:sz="4" w:space="0"/>
              <w:bottom w:val="single" w:color="000000" w:sz="4" w:space="0"/>
              <w:right w:val="single" w:color="000000" w:sz="4" w:space="0"/>
            </w:tcBorders>
          </w:tcPr>
          <w:p w14:paraId="49137A23">
            <w:pPr>
              <w:widowControl/>
              <w:spacing w:line="240" w:lineRule="exact"/>
              <w:ind w:left="108" w:right="180"/>
              <w:jc w:val="left"/>
              <w:textAlignment w:val="baseline"/>
              <w:rPr>
                <w:rFonts w:ascii="黑体" w:hAnsi="黑体" w:eastAsia="黑体"/>
                <w:spacing w:val="-3"/>
                <w:sz w:val="18"/>
                <w:lang w:val="zh-CN"/>
              </w:rPr>
            </w:pPr>
            <w:r>
              <w:rPr>
                <w:rFonts w:ascii="黑体" w:hAnsi="黑体" w:eastAsia="黑体"/>
                <w:spacing w:val="-3"/>
                <w:sz w:val="18"/>
                <w:lang w:val="zh-CN"/>
              </w:rPr>
              <w:t>性能要求</w:t>
            </w:r>
          </w:p>
        </w:tc>
        <w:tc>
          <w:tcPr>
            <w:tcW w:w="686" w:type="dxa"/>
            <w:vMerge w:val="continue"/>
            <w:tcBorders>
              <w:top w:val="nil"/>
              <w:left w:val="single" w:color="000000" w:sz="4" w:space="0"/>
              <w:bottom w:val="nil"/>
              <w:right w:val="single" w:color="000000" w:sz="4" w:space="0"/>
            </w:tcBorders>
            <w:vAlign w:val="center"/>
          </w:tcPr>
          <w:p w14:paraId="11919BEB">
            <w:pPr>
              <w:widowControl/>
              <w:spacing w:line="240" w:lineRule="exact"/>
            </w:pPr>
          </w:p>
        </w:tc>
        <w:tc>
          <w:tcPr>
            <w:tcW w:w="994" w:type="dxa"/>
            <w:tcBorders>
              <w:top w:val="single" w:color="000000" w:sz="4" w:space="0"/>
              <w:left w:val="single" w:color="000000" w:sz="4" w:space="0"/>
              <w:bottom w:val="single" w:color="000000" w:sz="4" w:space="0"/>
              <w:right w:val="single" w:color="000000" w:sz="4" w:space="0"/>
            </w:tcBorders>
          </w:tcPr>
          <w:p w14:paraId="2012AA66">
            <w:pPr>
              <w:widowControl/>
              <w:spacing w:line="240" w:lineRule="exact"/>
              <w:ind w:left="108" w:right="180"/>
              <w:jc w:val="left"/>
              <w:textAlignment w:val="baseline"/>
              <w:rPr>
                <w:rFonts w:ascii="黑体" w:hAnsi="黑体" w:eastAsia="黑体"/>
                <w:spacing w:val="-4"/>
                <w:sz w:val="18"/>
                <w:lang w:val="zh-CN"/>
              </w:rPr>
            </w:pPr>
            <w:r>
              <w:rPr>
                <w:rFonts w:ascii="黑体" w:hAnsi="黑体" w:eastAsia="黑体"/>
                <w:spacing w:val="-4"/>
                <w:sz w:val="18"/>
                <w:lang w:val="zh-CN"/>
              </w:rPr>
              <w:t>*显卡显示芯片核心频率</w:t>
            </w:r>
          </w:p>
        </w:tc>
        <w:tc>
          <w:tcPr>
            <w:tcW w:w="6412" w:type="dxa"/>
            <w:tcBorders>
              <w:top w:val="single" w:color="000000" w:sz="4" w:space="0"/>
              <w:left w:val="single" w:color="000000" w:sz="4" w:space="0"/>
              <w:bottom w:val="single" w:color="000000" w:sz="4" w:space="0"/>
              <w:right w:val="single" w:color="000000" w:sz="4" w:space="0"/>
            </w:tcBorders>
            <w:vAlign w:val="center"/>
          </w:tcPr>
          <w:p w14:paraId="4906C764">
            <w:pPr>
              <w:widowControl/>
              <w:spacing w:line="240" w:lineRule="exact"/>
              <w:ind w:left="105"/>
              <w:jc w:val="left"/>
              <w:textAlignment w:val="baseline"/>
              <w:rPr>
                <w:rFonts w:ascii="黑体" w:hAnsi="黑体" w:eastAsia="黑体"/>
                <w:sz w:val="18"/>
                <w:lang w:val="zh-CN"/>
              </w:rPr>
            </w:pPr>
            <w:r>
              <w:rPr>
                <w:rFonts w:ascii="黑体" w:hAnsi="黑体" w:eastAsia="黑体"/>
                <w:sz w:val="18"/>
                <w:lang w:val="zh-CN"/>
              </w:rPr>
              <w:t>≥300</w:t>
            </w:r>
            <w:r>
              <w:rPr>
                <w:rFonts w:ascii="黑体" w:hAnsi="黑体" w:eastAsia="黑体"/>
                <w:sz w:val="18"/>
              </w:rPr>
              <w:t>MHz</w:t>
            </w:r>
          </w:p>
        </w:tc>
      </w:tr>
      <w:tr w14:paraId="5362C207">
        <w:tblPrEx>
          <w:tblCellMar>
            <w:top w:w="0" w:type="dxa"/>
            <w:left w:w="0" w:type="dxa"/>
            <w:bottom w:w="0" w:type="dxa"/>
            <w:right w:w="0" w:type="dxa"/>
          </w:tblCellMar>
        </w:tblPrEx>
        <w:trPr>
          <w:trHeight w:val="706" w:hRule="exact"/>
        </w:trPr>
        <w:tc>
          <w:tcPr>
            <w:tcW w:w="461" w:type="dxa"/>
            <w:tcBorders>
              <w:top w:val="single" w:color="000000" w:sz="4" w:space="0"/>
              <w:left w:val="single" w:color="000000" w:sz="4" w:space="0"/>
              <w:bottom w:val="single" w:color="000000" w:sz="4" w:space="0"/>
              <w:right w:val="single" w:color="000000" w:sz="4" w:space="0"/>
            </w:tcBorders>
            <w:vAlign w:val="center"/>
          </w:tcPr>
          <w:p w14:paraId="76D2973E">
            <w:pPr>
              <w:widowControl/>
              <w:spacing w:line="240" w:lineRule="exact"/>
              <w:jc w:val="center"/>
              <w:textAlignment w:val="baseline"/>
              <w:rPr>
                <w:rFonts w:ascii="黑体" w:hAnsi="黑体" w:eastAsia="黑体"/>
                <w:sz w:val="18"/>
                <w:lang w:val="zh-CN"/>
              </w:rPr>
            </w:pPr>
            <w:r>
              <w:rPr>
                <w:rFonts w:ascii="黑体" w:hAnsi="黑体" w:eastAsia="黑体"/>
                <w:sz w:val="18"/>
                <w:lang w:val="zh-CN"/>
              </w:rPr>
              <w:t>88</w:t>
            </w:r>
          </w:p>
        </w:tc>
        <w:tc>
          <w:tcPr>
            <w:tcW w:w="653" w:type="dxa"/>
            <w:tcBorders>
              <w:top w:val="single" w:color="000000" w:sz="4" w:space="0"/>
              <w:left w:val="single" w:color="000000" w:sz="4" w:space="0"/>
              <w:bottom w:val="single" w:color="000000" w:sz="4" w:space="0"/>
              <w:right w:val="single" w:color="000000" w:sz="4" w:space="0"/>
            </w:tcBorders>
          </w:tcPr>
          <w:p w14:paraId="581A2DDE">
            <w:pPr>
              <w:widowControl/>
              <w:spacing w:line="240" w:lineRule="exact"/>
              <w:ind w:left="108" w:right="180"/>
              <w:jc w:val="left"/>
              <w:textAlignment w:val="baseline"/>
              <w:rPr>
                <w:rFonts w:ascii="黑体" w:hAnsi="黑体" w:eastAsia="黑体"/>
                <w:spacing w:val="-3"/>
                <w:sz w:val="18"/>
                <w:lang w:val="zh-CN"/>
              </w:rPr>
            </w:pPr>
            <w:r>
              <w:rPr>
                <w:rFonts w:ascii="黑体" w:hAnsi="黑体" w:eastAsia="黑体"/>
                <w:spacing w:val="-3"/>
                <w:sz w:val="18"/>
                <w:lang w:val="zh-CN"/>
              </w:rPr>
              <w:t>性能要求</w:t>
            </w:r>
          </w:p>
        </w:tc>
        <w:tc>
          <w:tcPr>
            <w:tcW w:w="686" w:type="dxa"/>
            <w:vMerge w:val="continue"/>
            <w:tcBorders>
              <w:top w:val="nil"/>
              <w:left w:val="single" w:color="000000" w:sz="4" w:space="0"/>
              <w:bottom w:val="nil"/>
              <w:right w:val="single" w:color="000000" w:sz="4" w:space="0"/>
            </w:tcBorders>
            <w:vAlign w:val="center"/>
          </w:tcPr>
          <w:p w14:paraId="249515A1">
            <w:pPr>
              <w:widowControl/>
              <w:spacing w:line="240" w:lineRule="exact"/>
            </w:pPr>
          </w:p>
        </w:tc>
        <w:tc>
          <w:tcPr>
            <w:tcW w:w="994" w:type="dxa"/>
            <w:tcBorders>
              <w:top w:val="single" w:color="000000" w:sz="4" w:space="0"/>
              <w:left w:val="single" w:color="000000" w:sz="4" w:space="0"/>
              <w:bottom w:val="single" w:color="000000" w:sz="4" w:space="0"/>
              <w:right w:val="single" w:color="000000" w:sz="4" w:space="0"/>
            </w:tcBorders>
            <w:vAlign w:val="center"/>
          </w:tcPr>
          <w:p w14:paraId="6649E676">
            <w:pPr>
              <w:widowControl/>
              <w:spacing w:line="240" w:lineRule="exact"/>
              <w:ind w:left="108" w:right="252"/>
              <w:jc w:val="center"/>
              <w:textAlignment w:val="baseline"/>
              <w:rPr>
                <w:rFonts w:ascii="黑体" w:hAnsi="黑体" w:eastAsia="黑体"/>
                <w:spacing w:val="-4"/>
                <w:sz w:val="18"/>
                <w:lang w:val="zh-CN"/>
              </w:rPr>
            </w:pPr>
            <w:r>
              <w:rPr>
                <w:rFonts w:ascii="黑体" w:hAnsi="黑体" w:eastAsia="黑体"/>
                <w:spacing w:val="-4"/>
                <w:sz w:val="18"/>
                <w:lang w:val="zh-CN"/>
              </w:rPr>
              <w:t>*显存等效频</w:t>
            </w:r>
          </w:p>
        </w:tc>
        <w:tc>
          <w:tcPr>
            <w:tcW w:w="6412" w:type="dxa"/>
            <w:tcBorders>
              <w:top w:val="single" w:color="000000" w:sz="4" w:space="0"/>
              <w:left w:val="single" w:color="000000" w:sz="4" w:space="0"/>
              <w:bottom w:val="single" w:color="000000" w:sz="4" w:space="0"/>
              <w:right w:val="single" w:color="000000" w:sz="4" w:space="0"/>
            </w:tcBorders>
            <w:vAlign w:val="center"/>
          </w:tcPr>
          <w:p w14:paraId="21721339">
            <w:pPr>
              <w:widowControl/>
              <w:spacing w:line="240" w:lineRule="exact"/>
              <w:ind w:left="105"/>
              <w:jc w:val="left"/>
              <w:textAlignment w:val="baseline"/>
              <w:rPr>
                <w:rFonts w:ascii="黑体" w:hAnsi="黑体" w:eastAsia="黑体"/>
                <w:sz w:val="18"/>
                <w:lang w:val="zh-CN"/>
              </w:rPr>
            </w:pPr>
            <w:r>
              <w:rPr>
                <w:rFonts w:ascii="黑体" w:hAnsi="黑体" w:eastAsia="黑体"/>
                <w:sz w:val="18"/>
                <w:lang w:val="zh-CN"/>
              </w:rPr>
              <w:t>≥1000</w:t>
            </w:r>
            <w:r>
              <w:rPr>
                <w:rFonts w:ascii="黑体" w:hAnsi="黑体" w:eastAsia="黑体"/>
                <w:sz w:val="18"/>
              </w:rPr>
              <w:t>MT/s</w:t>
            </w:r>
          </w:p>
        </w:tc>
      </w:tr>
      <w:tr w14:paraId="285ECD4E">
        <w:tblPrEx>
          <w:tblCellMar>
            <w:top w:w="0" w:type="dxa"/>
            <w:left w:w="0" w:type="dxa"/>
            <w:bottom w:w="0" w:type="dxa"/>
            <w:right w:w="0" w:type="dxa"/>
          </w:tblCellMar>
        </w:tblPrEx>
        <w:trPr>
          <w:trHeight w:val="950" w:hRule="exact"/>
        </w:trPr>
        <w:tc>
          <w:tcPr>
            <w:tcW w:w="461" w:type="dxa"/>
            <w:tcBorders>
              <w:top w:val="single" w:color="000000" w:sz="4" w:space="0"/>
              <w:left w:val="single" w:color="000000" w:sz="4" w:space="0"/>
              <w:bottom w:val="single" w:color="000000" w:sz="4" w:space="0"/>
              <w:right w:val="single" w:color="000000" w:sz="4" w:space="0"/>
            </w:tcBorders>
            <w:vAlign w:val="center"/>
          </w:tcPr>
          <w:p w14:paraId="4D5CBC39">
            <w:pPr>
              <w:widowControl/>
              <w:spacing w:line="240" w:lineRule="exact"/>
              <w:jc w:val="center"/>
              <w:textAlignment w:val="baseline"/>
              <w:rPr>
                <w:rFonts w:ascii="黑体" w:hAnsi="黑体" w:eastAsia="黑体"/>
                <w:sz w:val="18"/>
                <w:lang w:val="zh-CN"/>
              </w:rPr>
            </w:pPr>
            <w:r>
              <w:rPr>
                <w:rFonts w:ascii="黑体" w:hAnsi="黑体" w:eastAsia="黑体"/>
                <w:sz w:val="18"/>
                <w:lang w:val="zh-CN"/>
              </w:rPr>
              <w:t>89</w:t>
            </w:r>
          </w:p>
        </w:tc>
        <w:tc>
          <w:tcPr>
            <w:tcW w:w="653" w:type="dxa"/>
            <w:tcBorders>
              <w:top w:val="single" w:color="000000" w:sz="4" w:space="0"/>
              <w:left w:val="single" w:color="000000" w:sz="4" w:space="0"/>
              <w:bottom w:val="single" w:color="000000" w:sz="4" w:space="0"/>
              <w:right w:val="single" w:color="000000" w:sz="4" w:space="0"/>
            </w:tcBorders>
            <w:vAlign w:val="center"/>
          </w:tcPr>
          <w:p w14:paraId="3DAA8F7C">
            <w:pPr>
              <w:widowControl/>
              <w:spacing w:line="240" w:lineRule="exact"/>
              <w:ind w:left="108" w:right="180"/>
              <w:jc w:val="left"/>
              <w:textAlignment w:val="baseline"/>
              <w:rPr>
                <w:rFonts w:ascii="黑体" w:hAnsi="黑体" w:eastAsia="黑体"/>
                <w:spacing w:val="-3"/>
                <w:sz w:val="18"/>
                <w:lang w:val="zh-CN"/>
              </w:rPr>
            </w:pPr>
            <w:r>
              <w:rPr>
                <w:rFonts w:ascii="黑体" w:hAnsi="黑体" w:eastAsia="黑体"/>
                <w:spacing w:val="-3"/>
                <w:sz w:val="18"/>
                <w:lang w:val="zh-CN"/>
              </w:rPr>
              <w:t>性能要求</w:t>
            </w:r>
          </w:p>
        </w:tc>
        <w:tc>
          <w:tcPr>
            <w:tcW w:w="686" w:type="dxa"/>
            <w:vMerge w:val="continue"/>
            <w:tcBorders>
              <w:top w:val="nil"/>
              <w:left w:val="single" w:color="000000" w:sz="4" w:space="0"/>
              <w:bottom w:val="single" w:color="000000" w:sz="4" w:space="0"/>
              <w:right w:val="single" w:color="000000" w:sz="4" w:space="0"/>
            </w:tcBorders>
            <w:vAlign w:val="center"/>
          </w:tcPr>
          <w:p w14:paraId="082560BD">
            <w:pPr>
              <w:widowControl/>
              <w:spacing w:line="240" w:lineRule="exact"/>
            </w:pPr>
          </w:p>
        </w:tc>
        <w:tc>
          <w:tcPr>
            <w:tcW w:w="994" w:type="dxa"/>
            <w:tcBorders>
              <w:top w:val="single" w:color="000000" w:sz="4" w:space="0"/>
              <w:left w:val="single" w:color="000000" w:sz="4" w:space="0"/>
              <w:bottom w:val="single" w:color="000000" w:sz="4" w:space="0"/>
              <w:right w:val="single" w:color="000000" w:sz="4" w:space="0"/>
            </w:tcBorders>
          </w:tcPr>
          <w:p w14:paraId="2BE8E0D2">
            <w:pPr>
              <w:widowControl/>
              <w:spacing w:line="240" w:lineRule="exact"/>
              <w:ind w:left="108" w:right="144"/>
              <w:jc w:val="left"/>
              <w:textAlignment w:val="baseline"/>
              <w:rPr>
                <w:rFonts w:ascii="黑体" w:hAnsi="黑体" w:eastAsia="黑体"/>
                <w:spacing w:val="-3"/>
                <w:sz w:val="18"/>
                <w:lang w:val="zh-CN"/>
              </w:rPr>
            </w:pPr>
            <w:r>
              <w:rPr>
                <w:rFonts w:ascii="黑体" w:hAnsi="黑体" w:eastAsia="黑体"/>
                <w:spacing w:val="-3"/>
                <w:sz w:val="18"/>
                <w:lang w:val="zh-CN"/>
              </w:rPr>
              <w:t>*显卡可支持多屏同时显示数量</w:t>
            </w:r>
          </w:p>
        </w:tc>
        <w:tc>
          <w:tcPr>
            <w:tcW w:w="6412" w:type="dxa"/>
            <w:tcBorders>
              <w:top w:val="single" w:color="000000" w:sz="4" w:space="0"/>
              <w:left w:val="single" w:color="000000" w:sz="4" w:space="0"/>
              <w:bottom w:val="single" w:color="000000" w:sz="4" w:space="0"/>
              <w:right w:val="single" w:color="000000" w:sz="4" w:space="0"/>
            </w:tcBorders>
            <w:vAlign w:val="center"/>
          </w:tcPr>
          <w:p w14:paraId="607BC8D2">
            <w:pPr>
              <w:widowControl/>
              <w:spacing w:line="240" w:lineRule="exact"/>
              <w:ind w:left="108" w:right="180"/>
              <w:textAlignment w:val="baseline"/>
              <w:rPr>
                <w:rFonts w:ascii="黑体" w:hAnsi="黑体" w:eastAsia="黑体"/>
                <w:spacing w:val="-3"/>
                <w:sz w:val="18"/>
                <w:lang w:val="zh-CN"/>
              </w:rPr>
            </w:pPr>
            <w:r>
              <w:rPr>
                <w:rFonts w:ascii="黑体" w:hAnsi="黑体" w:eastAsia="黑体"/>
                <w:spacing w:val="-3"/>
                <w:sz w:val="18"/>
                <w:lang w:val="zh-CN"/>
              </w:rPr>
              <w:t>显卡应支持 2 块屏幕同时显示,分辨率应不低于 1920×1080</w:t>
            </w:r>
          </w:p>
        </w:tc>
      </w:tr>
    </w:tbl>
    <w:p w14:paraId="5FFC77D6">
      <w:pPr>
        <w:spacing w:after="101" w:line="20" w:lineRule="exact"/>
      </w:pPr>
    </w:p>
    <w:p w14:paraId="66123DB7">
      <w:pPr>
        <w:spacing w:before="26" w:line="189" w:lineRule="exact"/>
        <w:jc w:val="center"/>
        <w:textAlignment w:val="baseline"/>
        <w:sectPr>
          <w:pgSz w:w="11909" w:h="16838"/>
          <w:pgMar w:top="1420" w:right="1279" w:bottom="802" w:left="1270" w:header="720" w:footer="720" w:gutter="0"/>
          <w:pgNumType w:fmt="numberInDash"/>
          <w:cols w:space="720" w:num="1"/>
        </w:sectPr>
      </w:pPr>
    </w:p>
    <w:tbl>
      <w:tblPr>
        <w:tblStyle w:val="40"/>
        <w:tblW w:w="9161" w:type="dxa"/>
        <w:tblInd w:w="31" w:type="dxa"/>
        <w:tblLayout w:type="fixed"/>
        <w:tblCellMar>
          <w:top w:w="0" w:type="dxa"/>
          <w:left w:w="0" w:type="dxa"/>
          <w:bottom w:w="0" w:type="dxa"/>
          <w:right w:w="0" w:type="dxa"/>
        </w:tblCellMar>
      </w:tblPr>
      <w:tblGrid>
        <w:gridCol w:w="461"/>
        <w:gridCol w:w="654"/>
        <w:gridCol w:w="600"/>
        <w:gridCol w:w="870"/>
        <w:gridCol w:w="6576"/>
      </w:tblGrid>
      <w:tr w14:paraId="3DA5F22C">
        <w:tblPrEx>
          <w:tblCellMar>
            <w:top w:w="0" w:type="dxa"/>
            <w:left w:w="0" w:type="dxa"/>
            <w:bottom w:w="0" w:type="dxa"/>
            <w:right w:w="0" w:type="dxa"/>
          </w:tblCellMar>
        </w:tblPrEx>
        <w:trPr>
          <w:trHeight w:val="734" w:hRule="exact"/>
        </w:trPr>
        <w:tc>
          <w:tcPr>
            <w:tcW w:w="461" w:type="dxa"/>
            <w:tcBorders>
              <w:top w:val="single" w:color="000000" w:sz="4" w:space="0"/>
              <w:left w:val="single" w:color="000000" w:sz="4" w:space="0"/>
              <w:bottom w:val="single" w:color="000000" w:sz="4" w:space="0"/>
              <w:right w:val="single" w:color="000000" w:sz="4" w:space="0"/>
            </w:tcBorders>
            <w:vAlign w:val="center"/>
          </w:tcPr>
          <w:p w14:paraId="4BD84A6E">
            <w:pPr>
              <w:widowControl/>
              <w:spacing w:line="240" w:lineRule="exact"/>
              <w:jc w:val="center"/>
              <w:textAlignment w:val="baseline"/>
              <w:rPr>
                <w:rFonts w:ascii="黑体" w:hAnsi="黑体" w:eastAsia="黑体"/>
                <w:b/>
                <w:spacing w:val="-3"/>
                <w:sz w:val="18"/>
                <w:lang w:val="zh-CN"/>
              </w:rPr>
            </w:pPr>
            <w:r>
              <w:rPr>
                <w:rFonts w:ascii="黑体" w:hAnsi="黑体" w:eastAsia="黑体"/>
                <w:b/>
                <w:spacing w:val="-3"/>
                <w:sz w:val="18"/>
                <w:lang w:val="zh-CN"/>
              </w:rPr>
              <w:t>序</w:t>
            </w:r>
            <w:r>
              <w:rPr>
                <w:rFonts w:ascii="黑体" w:hAnsi="黑体" w:eastAsia="黑体"/>
                <w:b/>
                <w:spacing w:val="-3"/>
                <w:sz w:val="18"/>
                <w:lang w:val="zh-CN"/>
              </w:rPr>
              <w:cr/>
            </w:r>
            <w:r>
              <w:rPr>
                <w:rFonts w:ascii="黑体" w:hAnsi="黑体" w:eastAsia="黑体"/>
                <w:b/>
                <w:spacing w:val="-3"/>
                <w:sz w:val="18"/>
                <w:lang w:val="zh-CN"/>
              </w:rPr>
              <w:br w:type="textWrapping"/>
            </w:r>
            <w:r>
              <w:rPr>
                <w:rFonts w:ascii="黑体" w:hAnsi="黑体" w:eastAsia="黑体"/>
                <w:b/>
                <w:spacing w:val="-3"/>
                <w:sz w:val="18"/>
                <w:lang w:val="zh-CN"/>
              </w:rPr>
              <w:t>号</w:t>
            </w:r>
          </w:p>
        </w:tc>
        <w:tc>
          <w:tcPr>
            <w:tcW w:w="654" w:type="dxa"/>
            <w:tcBorders>
              <w:top w:val="single" w:color="000000" w:sz="4" w:space="0"/>
              <w:left w:val="single" w:color="000000" w:sz="4" w:space="0"/>
              <w:bottom w:val="single" w:color="000000" w:sz="4" w:space="0"/>
              <w:right w:val="single" w:color="000000" w:sz="4" w:space="0"/>
            </w:tcBorders>
            <w:vAlign w:val="center"/>
          </w:tcPr>
          <w:p w14:paraId="65704CD7">
            <w:pPr>
              <w:widowControl/>
              <w:spacing w:line="240" w:lineRule="exact"/>
              <w:jc w:val="center"/>
              <w:textAlignment w:val="baseline"/>
              <w:rPr>
                <w:rFonts w:ascii="黑体" w:hAnsi="黑体" w:eastAsia="黑体"/>
                <w:b/>
                <w:spacing w:val="-3"/>
                <w:sz w:val="18"/>
                <w:lang w:val="zh-CN"/>
              </w:rPr>
            </w:pPr>
            <w:r>
              <w:rPr>
                <w:rFonts w:ascii="黑体" w:hAnsi="黑体" w:eastAsia="黑体"/>
                <w:b/>
                <w:spacing w:val="-3"/>
                <w:sz w:val="18"/>
                <w:lang w:val="zh-CN"/>
              </w:rPr>
              <w:t>指标</w:t>
            </w:r>
            <w:r>
              <w:rPr>
                <w:rFonts w:ascii="黑体" w:hAnsi="黑体" w:eastAsia="黑体"/>
                <w:sz w:val="24"/>
              </w:rPr>
              <w:cr/>
            </w:r>
            <w:r>
              <w:rPr>
                <w:rFonts w:ascii="黑体" w:hAnsi="黑体" w:eastAsia="黑体"/>
                <w:sz w:val="24"/>
              </w:rPr>
              <w:br w:type="textWrapping"/>
            </w:r>
            <w:r>
              <w:rPr>
                <w:rFonts w:ascii="黑体" w:hAnsi="黑体" w:eastAsia="黑体"/>
                <w:b/>
                <w:spacing w:val="-3"/>
                <w:sz w:val="18"/>
                <w:lang w:val="zh-CN"/>
              </w:rPr>
              <w:t>分类</w:t>
            </w:r>
          </w:p>
        </w:tc>
        <w:tc>
          <w:tcPr>
            <w:tcW w:w="600" w:type="dxa"/>
            <w:tcBorders>
              <w:top w:val="single" w:color="000000" w:sz="4" w:space="0"/>
              <w:left w:val="single" w:color="000000" w:sz="4" w:space="0"/>
              <w:bottom w:val="single" w:color="000000" w:sz="4" w:space="0"/>
              <w:right w:val="single" w:color="000000" w:sz="4" w:space="0"/>
            </w:tcBorders>
            <w:vAlign w:val="center"/>
          </w:tcPr>
          <w:p w14:paraId="5CC5173C">
            <w:pPr>
              <w:widowControl/>
              <w:spacing w:line="240" w:lineRule="exact"/>
              <w:jc w:val="center"/>
              <w:textAlignment w:val="baseline"/>
              <w:rPr>
                <w:rFonts w:ascii="黑体" w:hAnsi="黑体" w:eastAsia="黑体"/>
                <w:b/>
                <w:sz w:val="18"/>
                <w:lang w:val="zh-CN"/>
              </w:rPr>
            </w:pPr>
            <w:r>
              <w:rPr>
                <w:rFonts w:ascii="黑体" w:hAnsi="黑体" w:eastAsia="黑体"/>
                <w:b/>
                <w:sz w:val="18"/>
                <w:lang w:val="zh-CN"/>
              </w:rPr>
              <w:t>一级</w:t>
            </w:r>
          </w:p>
          <w:p w14:paraId="7C921460">
            <w:pPr>
              <w:widowControl/>
              <w:spacing w:line="240" w:lineRule="exact"/>
              <w:jc w:val="center"/>
              <w:textAlignment w:val="baseline"/>
              <w:rPr>
                <w:rFonts w:ascii="黑体" w:hAnsi="黑体" w:eastAsia="黑体"/>
                <w:b/>
                <w:sz w:val="18"/>
                <w:lang w:val="zh-CN"/>
              </w:rPr>
            </w:pPr>
            <w:r>
              <w:rPr>
                <w:rFonts w:ascii="黑体" w:hAnsi="黑体" w:eastAsia="黑体"/>
                <w:b/>
                <w:sz w:val="18"/>
                <w:lang w:val="zh-CN"/>
              </w:rPr>
              <w:t>指标</w:t>
            </w:r>
          </w:p>
        </w:tc>
        <w:tc>
          <w:tcPr>
            <w:tcW w:w="870" w:type="dxa"/>
            <w:tcBorders>
              <w:top w:val="single" w:color="000000" w:sz="4" w:space="0"/>
              <w:left w:val="single" w:color="000000" w:sz="4" w:space="0"/>
              <w:bottom w:val="single" w:color="000000" w:sz="4" w:space="0"/>
              <w:right w:val="single" w:color="000000" w:sz="4" w:space="0"/>
            </w:tcBorders>
            <w:vAlign w:val="center"/>
          </w:tcPr>
          <w:p w14:paraId="2A0CB9A0">
            <w:pPr>
              <w:widowControl/>
              <w:spacing w:line="240" w:lineRule="exact"/>
              <w:jc w:val="center"/>
              <w:textAlignment w:val="baseline"/>
              <w:rPr>
                <w:rFonts w:ascii="黑体" w:hAnsi="黑体" w:eastAsia="黑体"/>
                <w:b/>
                <w:sz w:val="18"/>
                <w:lang w:val="zh-CN"/>
              </w:rPr>
            </w:pPr>
            <w:r>
              <w:rPr>
                <w:rFonts w:ascii="黑体" w:hAnsi="黑体" w:eastAsia="黑体"/>
                <w:b/>
                <w:sz w:val="18"/>
                <w:lang w:val="zh-CN"/>
              </w:rPr>
              <w:t>二级</w:t>
            </w:r>
          </w:p>
          <w:p w14:paraId="6CE1D40A">
            <w:pPr>
              <w:widowControl/>
              <w:spacing w:line="240" w:lineRule="exact"/>
              <w:jc w:val="center"/>
              <w:textAlignment w:val="baseline"/>
              <w:rPr>
                <w:rFonts w:ascii="黑体" w:hAnsi="黑体" w:eastAsia="黑体"/>
                <w:b/>
                <w:sz w:val="18"/>
                <w:lang w:val="zh-CN"/>
              </w:rPr>
            </w:pPr>
            <w:r>
              <w:rPr>
                <w:rFonts w:ascii="黑体" w:hAnsi="黑体" w:eastAsia="黑体"/>
                <w:b/>
                <w:sz w:val="18"/>
                <w:lang w:val="zh-CN"/>
              </w:rPr>
              <w:t>指标</w:t>
            </w:r>
          </w:p>
        </w:tc>
        <w:tc>
          <w:tcPr>
            <w:tcW w:w="6576" w:type="dxa"/>
            <w:tcBorders>
              <w:top w:val="single" w:color="000000" w:sz="4" w:space="0"/>
              <w:left w:val="single" w:color="000000" w:sz="4" w:space="0"/>
              <w:bottom w:val="single" w:color="000000" w:sz="4" w:space="0"/>
              <w:right w:val="single" w:color="000000" w:sz="4" w:space="0"/>
            </w:tcBorders>
            <w:vAlign w:val="center"/>
          </w:tcPr>
          <w:p w14:paraId="2C7652C6">
            <w:pPr>
              <w:widowControl/>
              <w:spacing w:line="240" w:lineRule="exact"/>
              <w:jc w:val="center"/>
              <w:textAlignment w:val="baseline"/>
              <w:rPr>
                <w:rFonts w:ascii="黑体" w:hAnsi="黑体" w:eastAsia="黑体"/>
                <w:b/>
                <w:sz w:val="18"/>
                <w:lang w:val="zh-CN"/>
              </w:rPr>
            </w:pPr>
            <w:r>
              <w:rPr>
                <w:rFonts w:ascii="黑体" w:hAnsi="黑体" w:eastAsia="黑体"/>
                <w:b/>
                <w:sz w:val="18"/>
                <w:lang w:val="zh-CN"/>
              </w:rPr>
              <w:t>指标要求</w:t>
            </w:r>
          </w:p>
        </w:tc>
      </w:tr>
      <w:tr w14:paraId="12BC86DB">
        <w:tblPrEx>
          <w:tblCellMar>
            <w:top w:w="0" w:type="dxa"/>
            <w:left w:w="0" w:type="dxa"/>
            <w:bottom w:w="0" w:type="dxa"/>
            <w:right w:w="0" w:type="dxa"/>
          </w:tblCellMar>
        </w:tblPrEx>
        <w:trPr>
          <w:trHeight w:val="970" w:hRule="exact"/>
        </w:trPr>
        <w:tc>
          <w:tcPr>
            <w:tcW w:w="461" w:type="dxa"/>
            <w:tcBorders>
              <w:top w:val="single" w:color="000000" w:sz="4" w:space="0"/>
              <w:left w:val="single" w:color="000000" w:sz="4" w:space="0"/>
              <w:bottom w:val="single" w:color="000000" w:sz="4" w:space="0"/>
              <w:right w:val="single" w:color="000000" w:sz="4" w:space="0"/>
            </w:tcBorders>
            <w:vAlign w:val="center"/>
          </w:tcPr>
          <w:p w14:paraId="2DAFCA19">
            <w:pPr>
              <w:widowControl/>
              <w:spacing w:line="240" w:lineRule="exact"/>
              <w:jc w:val="center"/>
              <w:textAlignment w:val="baseline"/>
              <w:rPr>
                <w:rFonts w:ascii="黑体" w:hAnsi="黑体" w:eastAsia="黑体"/>
                <w:sz w:val="18"/>
                <w:lang w:val="zh-CN"/>
              </w:rPr>
            </w:pPr>
            <w:r>
              <w:rPr>
                <w:rFonts w:ascii="黑体" w:hAnsi="黑体" w:eastAsia="黑体"/>
                <w:sz w:val="18"/>
                <w:lang w:val="zh-CN"/>
              </w:rPr>
              <w:t>99</w:t>
            </w:r>
          </w:p>
        </w:tc>
        <w:tc>
          <w:tcPr>
            <w:tcW w:w="654" w:type="dxa"/>
            <w:tcBorders>
              <w:top w:val="single" w:color="000000" w:sz="4" w:space="0"/>
              <w:left w:val="single" w:color="000000" w:sz="4" w:space="0"/>
              <w:bottom w:val="single" w:color="000000" w:sz="4" w:space="0"/>
              <w:right w:val="single" w:color="000000" w:sz="4" w:space="0"/>
            </w:tcBorders>
            <w:vAlign w:val="center"/>
          </w:tcPr>
          <w:p w14:paraId="0728217E">
            <w:pPr>
              <w:widowControl/>
              <w:spacing w:line="240" w:lineRule="exact"/>
              <w:ind w:left="108" w:right="180"/>
              <w:jc w:val="left"/>
              <w:textAlignment w:val="baseline"/>
              <w:rPr>
                <w:rFonts w:ascii="黑体" w:hAnsi="黑体" w:eastAsia="黑体"/>
                <w:spacing w:val="-3"/>
                <w:sz w:val="18"/>
                <w:lang w:val="zh-CN"/>
              </w:rPr>
            </w:pPr>
            <w:r>
              <w:rPr>
                <w:rFonts w:ascii="黑体" w:hAnsi="黑体" w:eastAsia="黑体"/>
                <w:spacing w:val="-3"/>
                <w:sz w:val="18"/>
                <w:lang w:val="zh-CN"/>
              </w:rPr>
              <w:t>性能要求</w:t>
            </w:r>
          </w:p>
        </w:tc>
        <w:tc>
          <w:tcPr>
            <w:tcW w:w="600" w:type="dxa"/>
            <w:tcBorders>
              <w:top w:val="single" w:color="000000" w:sz="4" w:space="0"/>
              <w:left w:val="single" w:color="000000" w:sz="4" w:space="0"/>
              <w:bottom w:val="single" w:color="auto" w:sz="4" w:space="0"/>
              <w:right w:val="single" w:color="000000" w:sz="4" w:space="0"/>
            </w:tcBorders>
            <w:vAlign w:val="center"/>
          </w:tcPr>
          <w:p w14:paraId="5242FFCE">
            <w:pPr>
              <w:widowControl/>
              <w:spacing w:line="240" w:lineRule="exact"/>
              <w:jc w:val="center"/>
              <w:textAlignment w:val="baseline"/>
              <w:rPr>
                <w:rFonts w:ascii="黑体" w:hAnsi="黑体" w:eastAsia="黑体"/>
                <w:spacing w:val="6"/>
                <w:sz w:val="18"/>
                <w:lang w:val="zh-CN"/>
              </w:rPr>
            </w:pPr>
            <w:r>
              <w:rPr>
                <w:rFonts w:ascii="黑体" w:hAnsi="黑体" w:eastAsia="黑体"/>
                <w:spacing w:val="6"/>
                <w:sz w:val="18"/>
                <w:lang w:val="zh-CN"/>
              </w:rPr>
              <w:t>*网络设备</w:t>
            </w:r>
          </w:p>
          <w:p w14:paraId="17AB9CE2">
            <w:pPr>
              <w:widowControl/>
              <w:spacing w:line="240" w:lineRule="exact"/>
              <w:jc w:val="center"/>
              <w:textAlignment w:val="baseline"/>
              <w:rPr>
                <w:rFonts w:ascii="黑体" w:hAnsi="黑体" w:eastAsia="黑体"/>
                <w:spacing w:val="6"/>
                <w:sz w:val="18"/>
                <w:lang w:val="zh-CN"/>
              </w:rPr>
            </w:pPr>
            <w:r>
              <w:rPr>
                <w:rFonts w:hint="eastAsia" w:ascii="黑体" w:hAnsi="黑体" w:eastAsia="黑体"/>
                <w:spacing w:val="6"/>
                <w:sz w:val="18"/>
                <w:lang w:val="zh-CN"/>
              </w:rPr>
              <w:t>性能</w:t>
            </w:r>
          </w:p>
        </w:tc>
        <w:tc>
          <w:tcPr>
            <w:tcW w:w="870" w:type="dxa"/>
            <w:tcBorders>
              <w:top w:val="single" w:color="000000" w:sz="4" w:space="0"/>
              <w:left w:val="single" w:color="000000" w:sz="4" w:space="0"/>
              <w:bottom w:val="single" w:color="000000" w:sz="4" w:space="0"/>
              <w:right w:val="single" w:color="000000" w:sz="4" w:space="0"/>
            </w:tcBorders>
            <w:vAlign w:val="center"/>
          </w:tcPr>
          <w:p w14:paraId="020D655D">
            <w:pPr>
              <w:widowControl/>
              <w:spacing w:line="240" w:lineRule="exact"/>
              <w:ind w:left="108" w:right="252"/>
              <w:jc w:val="center"/>
              <w:textAlignment w:val="baseline"/>
              <w:rPr>
                <w:rFonts w:ascii="黑体" w:hAnsi="黑体" w:eastAsia="黑体"/>
                <w:spacing w:val="-4"/>
                <w:sz w:val="18"/>
                <w:lang w:val="zh-CN"/>
              </w:rPr>
            </w:pPr>
            <w:r>
              <w:rPr>
                <w:rFonts w:ascii="黑体" w:hAnsi="黑体" w:eastAsia="黑体"/>
                <w:spacing w:val="-4"/>
                <w:sz w:val="18"/>
                <w:lang w:val="zh-CN"/>
              </w:rPr>
              <w:t>*有线网卡速率</w:t>
            </w:r>
          </w:p>
        </w:tc>
        <w:tc>
          <w:tcPr>
            <w:tcW w:w="6576" w:type="dxa"/>
            <w:tcBorders>
              <w:top w:val="single" w:color="000000" w:sz="4" w:space="0"/>
              <w:left w:val="single" w:color="000000" w:sz="4" w:space="0"/>
              <w:bottom w:val="single" w:color="000000" w:sz="4" w:space="0"/>
              <w:right w:val="single" w:color="000000" w:sz="4" w:space="0"/>
            </w:tcBorders>
            <w:vAlign w:val="center"/>
          </w:tcPr>
          <w:p w14:paraId="3C980414">
            <w:pPr>
              <w:widowControl/>
              <w:spacing w:line="240" w:lineRule="exact"/>
              <w:ind w:left="108"/>
              <w:textAlignment w:val="baseline"/>
              <w:rPr>
                <w:rFonts w:ascii="黑体" w:hAnsi="黑体" w:eastAsia="黑体"/>
                <w:spacing w:val="-3"/>
                <w:sz w:val="18"/>
                <w:lang w:val="zh-CN"/>
              </w:rPr>
            </w:pPr>
            <w:r>
              <w:rPr>
                <w:rFonts w:ascii="黑体" w:hAnsi="黑体" w:eastAsia="黑体"/>
                <w:spacing w:val="-3"/>
                <w:sz w:val="18"/>
                <w:lang w:val="zh-CN"/>
              </w:rPr>
              <w:t>最高速率应不低于 1000</w:t>
            </w:r>
            <w:r>
              <w:rPr>
                <w:rFonts w:ascii="黑体" w:hAnsi="黑体" w:eastAsia="黑体"/>
                <w:spacing w:val="-3"/>
                <w:sz w:val="19"/>
              </w:rPr>
              <w:t>Mbps,</w:t>
            </w:r>
            <w:r>
              <w:rPr>
                <w:rFonts w:ascii="黑体" w:hAnsi="黑体" w:eastAsia="黑体"/>
                <w:spacing w:val="-3"/>
                <w:sz w:val="18"/>
                <w:lang w:val="zh-CN"/>
              </w:rPr>
              <w:t>应支持 10</w:t>
            </w:r>
            <w:r>
              <w:rPr>
                <w:rFonts w:ascii="黑体" w:hAnsi="黑体" w:eastAsia="黑体"/>
                <w:spacing w:val="-3"/>
                <w:sz w:val="19"/>
              </w:rPr>
              <w:t>Mbps</w:t>
            </w:r>
            <w:r>
              <w:rPr>
                <w:rFonts w:ascii="黑体" w:hAnsi="黑体" w:eastAsia="黑体"/>
                <w:spacing w:val="-3"/>
                <w:sz w:val="18"/>
                <w:lang w:val="zh-CN"/>
              </w:rPr>
              <w:t>、100</w:t>
            </w:r>
            <w:r>
              <w:rPr>
                <w:rFonts w:ascii="黑体" w:hAnsi="黑体" w:eastAsia="黑体"/>
                <w:spacing w:val="-3"/>
                <w:sz w:val="19"/>
              </w:rPr>
              <w:t>Mbps</w:t>
            </w:r>
            <w:r>
              <w:rPr>
                <w:rFonts w:ascii="黑体" w:hAnsi="黑体" w:eastAsia="黑体"/>
                <w:spacing w:val="-3"/>
                <w:sz w:val="18"/>
                <w:lang w:val="zh-CN"/>
              </w:rPr>
              <w:t>、1000</w:t>
            </w:r>
            <w:r>
              <w:rPr>
                <w:rFonts w:ascii="黑体" w:hAnsi="黑体" w:eastAsia="黑体"/>
                <w:spacing w:val="-3"/>
                <w:sz w:val="19"/>
              </w:rPr>
              <w:t xml:space="preserve">Mbps </w:t>
            </w:r>
            <w:r>
              <w:rPr>
                <w:rFonts w:ascii="黑体" w:hAnsi="黑体" w:eastAsia="黑体"/>
                <w:spacing w:val="-3"/>
                <w:sz w:val="18"/>
                <w:lang w:val="zh-CN"/>
              </w:rPr>
              <w:t>速率自适应</w:t>
            </w:r>
          </w:p>
        </w:tc>
      </w:tr>
      <w:tr w14:paraId="06DD408D">
        <w:tblPrEx>
          <w:tblCellMar>
            <w:top w:w="0" w:type="dxa"/>
            <w:left w:w="0" w:type="dxa"/>
            <w:bottom w:w="0" w:type="dxa"/>
            <w:right w:w="0" w:type="dxa"/>
          </w:tblCellMar>
        </w:tblPrEx>
        <w:trPr>
          <w:trHeight w:val="1210" w:hRule="exact"/>
        </w:trPr>
        <w:tc>
          <w:tcPr>
            <w:tcW w:w="461" w:type="dxa"/>
            <w:tcBorders>
              <w:top w:val="single" w:color="000000" w:sz="4" w:space="0"/>
              <w:left w:val="single" w:color="000000" w:sz="4" w:space="0"/>
              <w:bottom w:val="single" w:color="000000" w:sz="4" w:space="0"/>
              <w:right w:val="single" w:color="000000" w:sz="4" w:space="0"/>
            </w:tcBorders>
            <w:vAlign w:val="center"/>
          </w:tcPr>
          <w:p w14:paraId="3328EF7B">
            <w:pPr>
              <w:widowControl/>
              <w:spacing w:line="240" w:lineRule="exact"/>
              <w:jc w:val="center"/>
              <w:textAlignment w:val="baseline"/>
              <w:rPr>
                <w:rFonts w:ascii="黑体" w:hAnsi="黑体" w:eastAsia="黑体"/>
                <w:sz w:val="18"/>
                <w:lang w:val="zh-CN"/>
              </w:rPr>
            </w:pPr>
            <w:r>
              <w:rPr>
                <w:rFonts w:ascii="黑体" w:hAnsi="黑体" w:eastAsia="黑体"/>
                <w:sz w:val="18"/>
                <w:lang w:val="zh-CN"/>
              </w:rPr>
              <w:t>102</w:t>
            </w:r>
          </w:p>
        </w:tc>
        <w:tc>
          <w:tcPr>
            <w:tcW w:w="654" w:type="dxa"/>
            <w:tcBorders>
              <w:top w:val="single" w:color="000000" w:sz="4" w:space="0"/>
              <w:left w:val="single" w:color="000000" w:sz="4" w:space="0"/>
              <w:bottom w:val="single" w:color="000000" w:sz="4" w:space="0"/>
              <w:right w:val="single" w:color="auto" w:sz="4" w:space="0"/>
            </w:tcBorders>
            <w:vAlign w:val="center"/>
          </w:tcPr>
          <w:p w14:paraId="36E64272">
            <w:pPr>
              <w:widowControl/>
              <w:spacing w:line="240" w:lineRule="exact"/>
              <w:ind w:left="108" w:right="180"/>
              <w:jc w:val="left"/>
              <w:textAlignment w:val="baseline"/>
              <w:rPr>
                <w:rFonts w:ascii="黑体" w:hAnsi="黑体" w:eastAsia="黑体"/>
                <w:spacing w:val="-3"/>
                <w:sz w:val="18"/>
                <w:lang w:val="zh-CN"/>
              </w:rPr>
            </w:pPr>
            <w:r>
              <w:rPr>
                <w:rFonts w:ascii="黑体" w:hAnsi="黑体" w:eastAsia="黑体"/>
                <w:spacing w:val="-3"/>
                <w:sz w:val="18"/>
                <w:lang w:val="zh-CN"/>
              </w:rPr>
              <w:t>功能要求</w:t>
            </w:r>
          </w:p>
        </w:tc>
        <w:tc>
          <w:tcPr>
            <w:tcW w:w="600" w:type="dxa"/>
            <w:vMerge w:val="restart"/>
            <w:tcBorders>
              <w:top w:val="single" w:color="auto" w:sz="4" w:space="0"/>
              <w:left w:val="single" w:color="auto" w:sz="4" w:space="0"/>
              <w:bottom w:val="single" w:color="auto" w:sz="4" w:space="0"/>
              <w:right w:val="single" w:color="auto" w:sz="4" w:space="0"/>
            </w:tcBorders>
            <w:vAlign w:val="center"/>
          </w:tcPr>
          <w:p w14:paraId="32E80A6A">
            <w:pPr>
              <w:widowControl/>
              <w:spacing w:line="240" w:lineRule="exact"/>
              <w:ind w:left="144"/>
              <w:jc w:val="left"/>
              <w:textAlignment w:val="baseline"/>
              <w:rPr>
                <w:rFonts w:ascii="黑体" w:hAnsi="黑体" w:eastAsia="黑体"/>
                <w:spacing w:val="-3"/>
                <w:sz w:val="18"/>
                <w:lang w:val="zh-CN"/>
              </w:rPr>
            </w:pPr>
            <w:r>
              <w:rPr>
                <w:rFonts w:ascii="黑体" w:hAnsi="黑体" w:eastAsia="黑体"/>
                <w:spacing w:val="-3"/>
                <w:sz w:val="18"/>
                <w:lang w:val="zh-CN"/>
              </w:rPr>
              <w:t>*主板功能</w:t>
            </w:r>
          </w:p>
        </w:tc>
        <w:tc>
          <w:tcPr>
            <w:tcW w:w="870" w:type="dxa"/>
            <w:tcBorders>
              <w:top w:val="single" w:color="000000" w:sz="4" w:space="0"/>
              <w:left w:val="single" w:color="auto" w:sz="4" w:space="0"/>
              <w:bottom w:val="single" w:color="000000" w:sz="4" w:space="0"/>
              <w:right w:val="single" w:color="000000" w:sz="4" w:space="0"/>
            </w:tcBorders>
          </w:tcPr>
          <w:p w14:paraId="7C177F21">
            <w:pPr>
              <w:widowControl/>
              <w:spacing w:line="240" w:lineRule="exact"/>
              <w:ind w:left="108" w:right="252"/>
              <w:jc w:val="left"/>
              <w:textAlignment w:val="baseline"/>
              <w:rPr>
                <w:rFonts w:ascii="黑体" w:hAnsi="黑体" w:eastAsia="黑体"/>
                <w:spacing w:val="-3"/>
                <w:sz w:val="18"/>
                <w:lang w:val="zh-CN"/>
              </w:rPr>
            </w:pPr>
            <w:r>
              <w:rPr>
                <w:rFonts w:ascii="黑体" w:hAnsi="黑体" w:eastAsia="黑体"/>
                <w:spacing w:val="-3"/>
                <w:sz w:val="18"/>
                <w:lang w:val="zh-CN"/>
              </w:rPr>
              <w:t>*内存扩展接口 (板载内存不涉及)</w:t>
            </w:r>
          </w:p>
        </w:tc>
        <w:tc>
          <w:tcPr>
            <w:tcW w:w="6576" w:type="dxa"/>
            <w:tcBorders>
              <w:top w:val="single" w:color="000000" w:sz="4" w:space="0"/>
              <w:left w:val="single" w:color="000000" w:sz="4" w:space="0"/>
              <w:bottom w:val="single" w:color="000000" w:sz="4" w:space="0"/>
              <w:right w:val="single" w:color="000000" w:sz="4" w:space="0"/>
            </w:tcBorders>
            <w:vAlign w:val="center"/>
          </w:tcPr>
          <w:p w14:paraId="67103831">
            <w:pPr>
              <w:widowControl/>
              <w:spacing w:line="240" w:lineRule="exact"/>
              <w:ind w:left="110"/>
              <w:jc w:val="left"/>
              <w:textAlignment w:val="baseline"/>
              <w:rPr>
                <w:rFonts w:ascii="黑体" w:hAnsi="黑体" w:eastAsia="黑体"/>
                <w:sz w:val="18"/>
                <w:lang w:val="zh-CN"/>
              </w:rPr>
            </w:pPr>
            <w:r>
              <w:rPr>
                <w:rFonts w:ascii="黑体" w:hAnsi="黑体" w:eastAsia="黑体"/>
                <w:sz w:val="18"/>
                <w:lang w:val="zh-CN"/>
              </w:rPr>
              <w:t>≥3个</w:t>
            </w:r>
          </w:p>
        </w:tc>
      </w:tr>
      <w:tr w14:paraId="40436398">
        <w:tblPrEx>
          <w:tblCellMar>
            <w:top w:w="0" w:type="dxa"/>
            <w:left w:w="0" w:type="dxa"/>
            <w:bottom w:w="0" w:type="dxa"/>
            <w:right w:w="0" w:type="dxa"/>
          </w:tblCellMar>
        </w:tblPrEx>
        <w:trPr>
          <w:trHeight w:val="730" w:hRule="exact"/>
        </w:trPr>
        <w:tc>
          <w:tcPr>
            <w:tcW w:w="461" w:type="dxa"/>
            <w:tcBorders>
              <w:top w:val="single" w:color="000000" w:sz="4" w:space="0"/>
              <w:left w:val="single" w:color="000000" w:sz="4" w:space="0"/>
              <w:bottom w:val="single" w:color="000000" w:sz="4" w:space="0"/>
              <w:right w:val="single" w:color="000000" w:sz="4" w:space="0"/>
            </w:tcBorders>
            <w:vAlign w:val="center"/>
          </w:tcPr>
          <w:p w14:paraId="60E807B4">
            <w:pPr>
              <w:widowControl/>
              <w:spacing w:line="240" w:lineRule="exact"/>
              <w:jc w:val="center"/>
              <w:textAlignment w:val="baseline"/>
              <w:rPr>
                <w:rFonts w:ascii="黑体" w:hAnsi="黑体" w:eastAsia="黑体"/>
                <w:sz w:val="19"/>
              </w:rPr>
            </w:pPr>
            <w:r>
              <w:rPr>
                <w:rFonts w:ascii="黑体" w:hAnsi="黑体" w:eastAsia="黑体"/>
                <w:sz w:val="19"/>
              </w:rPr>
              <w:t>104</w:t>
            </w:r>
          </w:p>
        </w:tc>
        <w:tc>
          <w:tcPr>
            <w:tcW w:w="654" w:type="dxa"/>
            <w:tcBorders>
              <w:top w:val="single" w:color="000000" w:sz="4" w:space="0"/>
              <w:left w:val="single" w:color="000000" w:sz="4" w:space="0"/>
              <w:bottom w:val="single" w:color="000000" w:sz="4" w:space="0"/>
              <w:right w:val="single" w:color="auto" w:sz="4" w:space="0"/>
            </w:tcBorders>
          </w:tcPr>
          <w:p w14:paraId="36D44ED7">
            <w:pPr>
              <w:widowControl/>
              <w:spacing w:line="240" w:lineRule="exact"/>
              <w:ind w:left="108" w:right="180"/>
              <w:jc w:val="left"/>
              <w:textAlignment w:val="baseline"/>
              <w:rPr>
                <w:rFonts w:ascii="黑体" w:hAnsi="黑体" w:eastAsia="黑体"/>
                <w:spacing w:val="-3"/>
                <w:sz w:val="18"/>
                <w:lang w:val="zh-CN"/>
              </w:rPr>
            </w:pPr>
            <w:r>
              <w:rPr>
                <w:rFonts w:ascii="黑体" w:hAnsi="黑体" w:eastAsia="黑体"/>
                <w:spacing w:val="-3"/>
                <w:sz w:val="18"/>
                <w:lang w:val="zh-CN"/>
              </w:rPr>
              <w:t>功能要求</w:t>
            </w:r>
          </w:p>
        </w:tc>
        <w:tc>
          <w:tcPr>
            <w:tcW w:w="600" w:type="dxa"/>
            <w:vMerge w:val="continue"/>
            <w:tcBorders>
              <w:top w:val="single" w:color="auto" w:sz="4" w:space="0"/>
              <w:left w:val="single" w:color="auto" w:sz="4" w:space="0"/>
              <w:bottom w:val="single" w:color="auto" w:sz="4" w:space="0"/>
              <w:right w:val="single" w:color="auto" w:sz="4" w:space="0"/>
            </w:tcBorders>
            <w:vAlign w:val="center"/>
          </w:tcPr>
          <w:p w14:paraId="5E7E69AC">
            <w:pPr>
              <w:widowControl/>
              <w:spacing w:line="240" w:lineRule="exact"/>
            </w:pPr>
          </w:p>
        </w:tc>
        <w:tc>
          <w:tcPr>
            <w:tcW w:w="870" w:type="dxa"/>
            <w:tcBorders>
              <w:top w:val="single" w:color="000000" w:sz="4" w:space="0"/>
              <w:left w:val="single" w:color="auto" w:sz="4" w:space="0"/>
              <w:bottom w:val="single" w:color="000000" w:sz="4" w:space="0"/>
              <w:right w:val="single" w:color="000000" w:sz="4" w:space="0"/>
            </w:tcBorders>
          </w:tcPr>
          <w:p w14:paraId="2307CE99">
            <w:pPr>
              <w:widowControl/>
              <w:spacing w:line="240" w:lineRule="exact"/>
              <w:ind w:left="108"/>
              <w:jc w:val="left"/>
              <w:textAlignment w:val="baseline"/>
              <w:rPr>
                <w:rFonts w:ascii="黑体" w:hAnsi="黑体" w:eastAsia="黑体"/>
                <w:spacing w:val="-3"/>
                <w:sz w:val="18"/>
                <w:lang w:val="zh-CN"/>
              </w:rPr>
            </w:pPr>
            <w:r>
              <w:rPr>
                <w:rFonts w:ascii="黑体" w:hAnsi="黑体" w:eastAsia="黑体"/>
                <w:spacing w:val="-3"/>
                <w:sz w:val="18"/>
                <w:lang w:val="zh-CN"/>
              </w:rPr>
              <w:t xml:space="preserve">*主板 </w:t>
            </w:r>
            <w:r>
              <w:rPr>
                <w:rFonts w:ascii="黑体" w:hAnsi="黑体" w:eastAsia="黑体"/>
                <w:spacing w:val="-3"/>
                <w:sz w:val="19"/>
              </w:rPr>
              <w:t xml:space="preserve">USB </w:t>
            </w:r>
            <w:r>
              <w:rPr>
                <w:rFonts w:ascii="黑体" w:hAnsi="黑体" w:eastAsia="黑体"/>
                <w:spacing w:val="-3"/>
                <w:sz w:val="18"/>
                <w:lang w:val="zh-CN"/>
              </w:rPr>
              <w:t>瞬间过流保护</w:t>
            </w:r>
          </w:p>
        </w:tc>
        <w:tc>
          <w:tcPr>
            <w:tcW w:w="6576" w:type="dxa"/>
            <w:tcBorders>
              <w:top w:val="single" w:color="000000" w:sz="4" w:space="0"/>
              <w:left w:val="single" w:color="000000" w:sz="4" w:space="0"/>
              <w:bottom w:val="single" w:color="000000" w:sz="4" w:space="0"/>
              <w:right w:val="single" w:color="000000" w:sz="4" w:space="0"/>
            </w:tcBorders>
            <w:vAlign w:val="center"/>
          </w:tcPr>
          <w:p w14:paraId="3F9EF0B5">
            <w:pPr>
              <w:widowControl/>
              <w:spacing w:line="240" w:lineRule="exact"/>
              <w:ind w:left="110"/>
              <w:jc w:val="left"/>
              <w:textAlignment w:val="baseline"/>
              <w:rPr>
                <w:rFonts w:ascii="黑体" w:hAnsi="黑体" w:eastAsia="黑体"/>
                <w:sz w:val="18"/>
                <w:lang w:val="zh-CN"/>
              </w:rPr>
            </w:pPr>
            <w:r>
              <w:rPr>
                <w:rFonts w:ascii="黑体" w:hAnsi="黑体" w:eastAsia="黑体"/>
                <w:sz w:val="18"/>
                <w:lang w:val="zh-CN"/>
              </w:rPr>
              <w:t>支持有瞬间过流保护功能</w:t>
            </w:r>
          </w:p>
        </w:tc>
      </w:tr>
      <w:tr w14:paraId="1246AE6E">
        <w:tblPrEx>
          <w:tblCellMar>
            <w:top w:w="0" w:type="dxa"/>
            <w:left w:w="0" w:type="dxa"/>
            <w:bottom w:w="0" w:type="dxa"/>
            <w:right w:w="0" w:type="dxa"/>
          </w:tblCellMar>
        </w:tblPrEx>
        <w:trPr>
          <w:trHeight w:val="801" w:hRule="exact"/>
        </w:trPr>
        <w:tc>
          <w:tcPr>
            <w:tcW w:w="461" w:type="dxa"/>
            <w:tcBorders>
              <w:top w:val="single" w:color="000000" w:sz="4" w:space="0"/>
              <w:left w:val="single" w:color="000000" w:sz="4" w:space="0"/>
              <w:bottom w:val="single" w:color="000000" w:sz="4" w:space="0"/>
              <w:right w:val="single" w:color="000000" w:sz="4" w:space="0"/>
            </w:tcBorders>
            <w:vAlign w:val="center"/>
          </w:tcPr>
          <w:p w14:paraId="1E393D18">
            <w:pPr>
              <w:widowControl/>
              <w:spacing w:line="240" w:lineRule="exact"/>
              <w:jc w:val="center"/>
              <w:textAlignment w:val="baseline"/>
              <w:rPr>
                <w:rFonts w:ascii="黑体" w:hAnsi="黑体" w:eastAsia="黑体"/>
                <w:sz w:val="18"/>
                <w:lang w:val="zh-CN"/>
              </w:rPr>
            </w:pPr>
            <w:r>
              <w:rPr>
                <w:rFonts w:ascii="黑体" w:hAnsi="黑体" w:eastAsia="黑体"/>
                <w:sz w:val="18"/>
                <w:lang w:val="zh-CN"/>
              </w:rPr>
              <w:t>105</w:t>
            </w:r>
          </w:p>
        </w:tc>
        <w:tc>
          <w:tcPr>
            <w:tcW w:w="654" w:type="dxa"/>
            <w:tcBorders>
              <w:top w:val="single" w:color="000000" w:sz="4" w:space="0"/>
              <w:left w:val="single" w:color="000000" w:sz="4" w:space="0"/>
              <w:bottom w:val="single" w:color="000000" w:sz="4" w:space="0"/>
              <w:right w:val="single" w:color="auto" w:sz="4" w:space="0"/>
            </w:tcBorders>
          </w:tcPr>
          <w:p w14:paraId="26004241">
            <w:pPr>
              <w:widowControl/>
              <w:spacing w:line="240" w:lineRule="exact"/>
              <w:ind w:left="108" w:right="180"/>
              <w:jc w:val="left"/>
              <w:textAlignment w:val="baseline"/>
              <w:rPr>
                <w:rFonts w:ascii="黑体" w:hAnsi="黑体" w:eastAsia="黑体"/>
                <w:spacing w:val="-3"/>
                <w:sz w:val="18"/>
                <w:lang w:val="zh-CN"/>
              </w:rPr>
            </w:pPr>
            <w:r>
              <w:rPr>
                <w:rFonts w:ascii="黑体" w:hAnsi="黑体" w:eastAsia="黑体"/>
                <w:spacing w:val="-3"/>
                <w:sz w:val="18"/>
                <w:lang w:val="zh-CN"/>
              </w:rPr>
              <w:t>功能要求</w:t>
            </w:r>
          </w:p>
        </w:tc>
        <w:tc>
          <w:tcPr>
            <w:tcW w:w="600" w:type="dxa"/>
            <w:vMerge w:val="continue"/>
            <w:tcBorders>
              <w:top w:val="single" w:color="auto" w:sz="4" w:space="0"/>
              <w:left w:val="single" w:color="auto" w:sz="4" w:space="0"/>
              <w:bottom w:val="single" w:color="auto" w:sz="4" w:space="0"/>
              <w:right w:val="single" w:color="auto" w:sz="4" w:space="0"/>
            </w:tcBorders>
            <w:vAlign w:val="center"/>
          </w:tcPr>
          <w:p w14:paraId="584947AF">
            <w:pPr>
              <w:widowControl/>
              <w:spacing w:line="240" w:lineRule="exact"/>
            </w:pPr>
          </w:p>
        </w:tc>
        <w:tc>
          <w:tcPr>
            <w:tcW w:w="870" w:type="dxa"/>
            <w:tcBorders>
              <w:top w:val="single" w:color="000000" w:sz="4" w:space="0"/>
              <w:left w:val="single" w:color="auto" w:sz="4" w:space="0"/>
              <w:bottom w:val="single" w:color="000000" w:sz="4" w:space="0"/>
              <w:right w:val="single" w:color="000000" w:sz="4" w:space="0"/>
            </w:tcBorders>
          </w:tcPr>
          <w:p w14:paraId="25259311">
            <w:pPr>
              <w:widowControl/>
              <w:spacing w:line="240" w:lineRule="exact"/>
              <w:ind w:left="108" w:right="180"/>
              <w:jc w:val="left"/>
              <w:textAlignment w:val="baseline"/>
              <w:rPr>
                <w:rFonts w:ascii="黑体" w:hAnsi="黑体" w:eastAsia="黑体"/>
                <w:spacing w:val="-4"/>
                <w:sz w:val="18"/>
                <w:lang w:val="zh-CN"/>
              </w:rPr>
            </w:pPr>
            <w:r>
              <w:rPr>
                <w:rFonts w:ascii="黑体" w:hAnsi="黑体" w:eastAsia="黑体"/>
                <w:spacing w:val="-4"/>
                <w:sz w:val="18"/>
                <w:lang w:val="zh-CN"/>
              </w:rPr>
              <w:t>*主板防静电保护</w:t>
            </w:r>
          </w:p>
        </w:tc>
        <w:tc>
          <w:tcPr>
            <w:tcW w:w="6576" w:type="dxa"/>
            <w:tcBorders>
              <w:top w:val="single" w:color="000000" w:sz="4" w:space="0"/>
              <w:left w:val="single" w:color="000000" w:sz="4" w:space="0"/>
              <w:bottom w:val="single" w:color="000000" w:sz="4" w:space="0"/>
              <w:right w:val="single" w:color="000000" w:sz="4" w:space="0"/>
            </w:tcBorders>
            <w:vAlign w:val="center"/>
          </w:tcPr>
          <w:p w14:paraId="1B027C1E">
            <w:pPr>
              <w:widowControl/>
              <w:spacing w:line="240" w:lineRule="exact"/>
              <w:ind w:left="110"/>
              <w:jc w:val="left"/>
              <w:textAlignment w:val="baseline"/>
              <w:rPr>
                <w:rFonts w:ascii="黑体" w:hAnsi="黑体" w:eastAsia="黑体"/>
                <w:sz w:val="18"/>
                <w:lang w:val="zh-CN"/>
              </w:rPr>
            </w:pPr>
            <w:r>
              <w:rPr>
                <w:rFonts w:ascii="黑体" w:hAnsi="黑体" w:eastAsia="黑体"/>
                <w:sz w:val="18"/>
                <w:lang w:val="zh-CN"/>
              </w:rPr>
              <w:t>支持防静电保护功能</w:t>
            </w:r>
          </w:p>
        </w:tc>
      </w:tr>
      <w:tr w14:paraId="1B4C850A">
        <w:tblPrEx>
          <w:tblCellMar>
            <w:top w:w="0" w:type="dxa"/>
            <w:left w:w="0" w:type="dxa"/>
            <w:bottom w:w="0" w:type="dxa"/>
            <w:right w:w="0" w:type="dxa"/>
          </w:tblCellMar>
        </w:tblPrEx>
        <w:trPr>
          <w:trHeight w:val="2084" w:hRule="exact"/>
        </w:trPr>
        <w:tc>
          <w:tcPr>
            <w:tcW w:w="461" w:type="dxa"/>
            <w:tcBorders>
              <w:top w:val="single" w:color="000000" w:sz="4" w:space="0"/>
              <w:left w:val="single" w:color="000000" w:sz="4" w:space="0"/>
              <w:bottom w:val="single" w:color="000000" w:sz="4" w:space="0"/>
              <w:right w:val="single" w:color="000000" w:sz="4" w:space="0"/>
            </w:tcBorders>
            <w:vAlign w:val="center"/>
          </w:tcPr>
          <w:p w14:paraId="65B58E3A">
            <w:pPr>
              <w:widowControl/>
              <w:spacing w:line="240" w:lineRule="exact"/>
              <w:jc w:val="center"/>
              <w:textAlignment w:val="baseline"/>
              <w:rPr>
                <w:rFonts w:ascii="黑体" w:hAnsi="黑体" w:eastAsia="黑体"/>
                <w:sz w:val="18"/>
                <w:lang w:val="zh-CN"/>
              </w:rPr>
            </w:pPr>
            <w:r>
              <w:rPr>
                <w:rFonts w:ascii="黑体" w:hAnsi="黑体" w:eastAsia="黑体"/>
                <w:sz w:val="18"/>
                <w:lang w:val="zh-CN"/>
              </w:rPr>
              <w:t>106</w:t>
            </w:r>
          </w:p>
        </w:tc>
        <w:tc>
          <w:tcPr>
            <w:tcW w:w="654" w:type="dxa"/>
            <w:tcBorders>
              <w:top w:val="single" w:color="000000" w:sz="4" w:space="0"/>
              <w:left w:val="single" w:color="000000" w:sz="4" w:space="0"/>
              <w:bottom w:val="single" w:color="000000" w:sz="4" w:space="0"/>
              <w:right w:val="single" w:color="auto" w:sz="4" w:space="0"/>
            </w:tcBorders>
            <w:vAlign w:val="center"/>
          </w:tcPr>
          <w:p w14:paraId="0891B234">
            <w:pPr>
              <w:widowControl/>
              <w:spacing w:line="240" w:lineRule="exact"/>
              <w:ind w:left="108" w:right="180"/>
              <w:jc w:val="left"/>
              <w:textAlignment w:val="baseline"/>
              <w:rPr>
                <w:rFonts w:ascii="黑体" w:hAnsi="黑体" w:eastAsia="黑体"/>
                <w:spacing w:val="-3"/>
                <w:sz w:val="18"/>
                <w:lang w:val="zh-CN"/>
              </w:rPr>
            </w:pPr>
            <w:r>
              <w:rPr>
                <w:rFonts w:ascii="黑体" w:hAnsi="黑体" w:eastAsia="黑体"/>
                <w:spacing w:val="-3"/>
                <w:sz w:val="18"/>
                <w:lang w:val="zh-CN"/>
              </w:rPr>
              <w:t>功能要求</w:t>
            </w:r>
          </w:p>
        </w:tc>
        <w:tc>
          <w:tcPr>
            <w:tcW w:w="600" w:type="dxa"/>
            <w:vMerge w:val="continue"/>
            <w:tcBorders>
              <w:top w:val="single" w:color="auto" w:sz="4" w:space="0"/>
              <w:left w:val="single" w:color="auto" w:sz="4" w:space="0"/>
              <w:bottom w:val="single" w:color="auto" w:sz="4" w:space="0"/>
              <w:right w:val="single" w:color="auto" w:sz="4" w:space="0"/>
            </w:tcBorders>
            <w:vAlign w:val="center"/>
          </w:tcPr>
          <w:p w14:paraId="5C1AC43A">
            <w:pPr>
              <w:widowControl/>
              <w:spacing w:line="240" w:lineRule="exact"/>
            </w:pPr>
          </w:p>
        </w:tc>
        <w:tc>
          <w:tcPr>
            <w:tcW w:w="870" w:type="dxa"/>
            <w:tcBorders>
              <w:top w:val="single" w:color="000000" w:sz="4" w:space="0"/>
              <w:left w:val="single" w:color="auto" w:sz="4" w:space="0"/>
              <w:bottom w:val="single" w:color="000000" w:sz="4" w:space="0"/>
              <w:right w:val="single" w:color="000000" w:sz="4" w:space="0"/>
            </w:tcBorders>
            <w:vAlign w:val="center"/>
          </w:tcPr>
          <w:p w14:paraId="32B71475">
            <w:pPr>
              <w:widowControl/>
              <w:spacing w:line="240" w:lineRule="exact"/>
              <w:ind w:left="108"/>
              <w:jc w:val="left"/>
              <w:textAlignment w:val="baseline"/>
              <w:rPr>
                <w:rFonts w:ascii="黑体" w:hAnsi="黑体" w:eastAsia="黑体"/>
                <w:spacing w:val="-3"/>
                <w:sz w:val="18"/>
                <w:lang w:val="zh-CN"/>
              </w:rPr>
            </w:pPr>
            <w:r>
              <w:rPr>
                <w:rFonts w:ascii="黑体" w:hAnsi="黑体" w:eastAsia="黑体"/>
                <w:spacing w:val="-3"/>
                <w:sz w:val="18"/>
                <w:lang w:val="zh-CN"/>
              </w:rPr>
              <w:t>*</w:t>
            </w:r>
            <w:r>
              <w:rPr>
                <w:rFonts w:ascii="黑体" w:hAnsi="黑体" w:eastAsia="黑体"/>
                <w:spacing w:val="-3"/>
                <w:sz w:val="19"/>
              </w:rPr>
              <w:t xml:space="preserve">I/O </w:t>
            </w:r>
            <w:r>
              <w:rPr>
                <w:rFonts w:ascii="黑体" w:hAnsi="黑体" w:eastAsia="黑体"/>
                <w:spacing w:val="-3"/>
                <w:sz w:val="18"/>
                <w:lang w:val="zh-CN"/>
              </w:rPr>
              <w:t>接口功能</w:t>
            </w:r>
          </w:p>
        </w:tc>
        <w:tc>
          <w:tcPr>
            <w:tcW w:w="6576" w:type="dxa"/>
            <w:tcBorders>
              <w:top w:val="single" w:color="000000" w:sz="4" w:space="0"/>
              <w:left w:val="single" w:color="000000" w:sz="4" w:space="0"/>
              <w:bottom w:val="single" w:color="000000" w:sz="4" w:space="0"/>
              <w:right w:val="single" w:color="000000" w:sz="4" w:space="0"/>
            </w:tcBorders>
          </w:tcPr>
          <w:p w14:paraId="52DA73ED">
            <w:pPr>
              <w:widowControl/>
              <w:spacing w:line="240" w:lineRule="exact"/>
              <w:ind w:left="108" w:right="108"/>
              <w:textAlignment w:val="baseline"/>
              <w:rPr>
                <w:rFonts w:ascii="黑体" w:hAnsi="黑体" w:eastAsia="黑体"/>
                <w:spacing w:val="-15"/>
                <w:sz w:val="18"/>
                <w:lang w:val="zh-CN"/>
              </w:rPr>
            </w:pPr>
            <w:r>
              <w:rPr>
                <w:rFonts w:ascii="黑体" w:hAnsi="黑体" w:eastAsia="黑体"/>
                <w:spacing w:val="-15"/>
                <w:sz w:val="18"/>
                <w:lang w:val="zh-CN"/>
              </w:rPr>
              <w:t xml:space="preserve">提供基于标准 </w:t>
            </w:r>
            <w:r>
              <w:rPr>
                <w:rFonts w:ascii="黑体" w:hAnsi="黑体" w:eastAsia="黑体"/>
                <w:spacing w:val="-15"/>
                <w:sz w:val="19"/>
              </w:rPr>
              <w:t xml:space="preserve">USB </w:t>
            </w:r>
            <w:r>
              <w:rPr>
                <w:rFonts w:ascii="黑体" w:hAnsi="黑体" w:eastAsia="黑体"/>
                <w:spacing w:val="-15"/>
                <w:sz w:val="18"/>
                <w:lang w:val="zh-CN"/>
              </w:rPr>
              <w:t xml:space="preserve">接口外设连接功能、 基于音频输入输出接口的音频扩展功能、基于 </w:t>
            </w:r>
            <w:r>
              <w:rPr>
                <w:rFonts w:ascii="黑体" w:hAnsi="黑体" w:eastAsia="黑体"/>
                <w:spacing w:val="-15"/>
                <w:sz w:val="19"/>
              </w:rPr>
              <w:t xml:space="preserve">PCIe </w:t>
            </w:r>
            <w:r>
              <w:rPr>
                <w:rFonts w:ascii="黑体" w:hAnsi="黑体" w:eastAsia="黑体"/>
                <w:spacing w:val="-15"/>
                <w:sz w:val="18"/>
                <w:lang w:val="zh-CN"/>
              </w:rPr>
              <w:t xml:space="preserve">接口板卡扩展功能、基于 </w:t>
            </w:r>
            <w:r>
              <w:rPr>
                <w:rFonts w:ascii="黑体" w:hAnsi="黑体" w:eastAsia="黑体"/>
                <w:spacing w:val="-15"/>
                <w:sz w:val="19"/>
              </w:rPr>
              <w:t xml:space="preserve">HDMI </w:t>
            </w:r>
            <w:r>
              <w:rPr>
                <w:rFonts w:ascii="黑体" w:hAnsi="黑体" w:eastAsia="黑体"/>
                <w:spacing w:val="-15"/>
                <w:sz w:val="18"/>
                <w:lang w:val="zh-CN"/>
              </w:rPr>
              <w:t xml:space="preserve">或 </w:t>
            </w:r>
            <w:r>
              <w:rPr>
                <w:rFonts w:ascii="黑体" w:hAnsi="黑体" w:eastAsia="黑体"/>
                <w:spacing w:val="-15"/>
                <w:sz w:val="19"/>
              </w:rPr>
              <w:t xml:space="preserve">VGA </w:t>
            </w:r>
            <w:r>
              <w:rPr>
                <w:rFonts w:ascii="黑体" w:hAnsi="黑体" w:eastAsia="黑体"/>
                <w:spacing w:val="-15"/>
                <w:sz w:val="18"/>
                <w:lang w:val="zh-CN"/>
              </w:rPr>
              <w:t xml:space="preserve">或 </w:t>
            </w:r>
            <w:r>
              <w:rPr>
                <w:rFonts w:ascii="黑体" w:hAnsi="黑体" w:eastAsia="黑体"/>
                <w:spacing w:val="-15"/>
                <w:sz w:val="19"/>
              </w:rPr>
              <w:t xml:space="preserve">Type-C </w:t>
            </w:r>
            <w:r>
              <w:rPr>
                <w:rFonts w:ascii="黑体" w:hAnsi="黑体" w:eastAsia="黑体"/>
                <w:spacing w:val="-15"/>
                <w:sz w:val="18"/>
                <w:lang w:val="zh-CN"/>
              </w:rPr>
              <w:t xml:space="preserve">或 </w:t>
            </w:r>
            <w:r>
              <w:rPr>
                <w:rFonts w:ascii="黑体" w:hAnsi="黑体" w:eastAsia="黑体"/>
                <w:spacing w:val="-15"/>
                <w:sz w:val="19"/>
              </w:rPr>
              <w:t xml:space="preserve">DVI </w:t>
            </w:r>
            <w:r>
              <w:rPr>
                <w:rFonts w:ascii="黑体" w:hAnsi="黑体" w:eastAsia="黑体"/>
                <w:spacing w:val="-15"/>
                <w:sz w:val="18"/>
                <w:lang w:val="zh-CN"/>
              </w:rPr>
              <w:t xml:space="preserve">或 </w:t>
            </w:r>
            <w:r>
              <w:rPr>
                <w:rFonts w:ascii="黑体" w:hAnsi="黑体" w:eastAsia="黑体"/>
                <w:spacing w:val="-15"/>
                <w:sz w:val="19"/>
              </w:rPr>
              <w:t xml:space="preserve">DP </w:t>
            </w:r>
            <w:r>
              <w:rPr>
                <w:rFonts w:ascii="黑体" w:hAnsi="黑体" w:eastAsia="黑体"/>
                <w:spacing w:val="-15"/>
                <w:sz w:val="18"/>
                <w:lang w:val="zh-CN"/>
              </w:rPr>
              <w:t>等接口外接显示器扩展功能、基于存储接口对产品进行增容功能等。产品</w:t>
            </w:r>
            <w:r>
              <w:rPr>
                <w:rFonts w:ascii="黑体" w:hAnsi="黑体" w:eastAsia="黑体"/>
                <w:spacing w:val="-9"/>
                <w:sz w:val="18"/>
              </w:rPr>
              <w:t xml:space="preserve">I/O </w:t>
            </w:r>
            <w:r>
              <w:rPr>
                <w:rFonts w:ascii="黑体" w:hAnsi="黑体" w:eastAsia="黑体"/>
                <w:spacing w:val="-9"/>
                <w:sz w:val="18"/>
                <w:lang w:val="zh-CN"/>
              </w:rPr>
              <w:t xml:space="preserve">接口,应具备外接标准 </w:t>
            </w:r>
            <w:r>
              <w:rPr>
                <w:rFonts w:ascii="黑体" w:hAnsi="黑体" w:eastAsia="黑体"/>
                <w:spacing w:val="-9"/>
                <w:sz w:val="18"/>
              </w:rPr>
              <w:t xml:space="preserve">USB </w:t>
            </w:r>
            <w:r>
              <w:rPr>
                <w:rFonts w:ascii="黑体" w:hAnsi="黑体" w:eastAsia="黑体"/>
                <w:spacing w:val="-9"/>
                <w:sz w:val="18"/>
                <w:lang w:val="zh-CN"/>
              </w:rPr>
              <w:t>设备、 显示器、音频设备等内外部设备能力</w:t>
            </w:r>
          </w:p>
        </w:tc>
      </w:tr>
      <w:tr w14:paraId="7921F499">
        <w:tblPrEx>
          <w:tblCellMar>
            <w:top w:w="0" w:type="dxa"/>
            <w:left w:w="0" w:type="dxa"/>
            <w:bottom w:w="0" w:type="dxa"/>
            <w:right w:w="0" w:type="dxa"/>
          </w:tblCellMar>
        </w:tblPrEx>
        <w:trPr>
          <w:trHeight w:val="884" w:hRule="exact"/>
        </w:trPr>
        <w:tc>
          <w:tcPr>
            <w:tcW w:w="461" w:type="dxa"/>
            <w:tcBorders>
              <w:top w:val="single" w:color="000000" w:sz="4" w:space="0"/>
              <w:left w:val="single" w:color="000000" w:sz="4" w:space="0"/>
              <w:bottom w:val="single" w:color="000000" w:sz="4" w:space="0"/>
              <w:right w:val="single" w:color="000000" w:sz="4" w:space="0"/>
            </w:tcBorders>
            <w:vAlign w:val="center"/>
          </w:tcPr>
          <w:p w14:paraId="42D2ADB1">
            <w:pPr>
              <w:widowControl/>
              <w:spacing w:line="240" w:lineRule="exact"/>
              <w:jc w:val="center"/>
              <w:textAlignment w:val="baseline"/>
              <w:rPr>
                <w:rFonts w:ascii="黑体" w:hAnsi="黑体" w:eastAsia="黑体"/>
                <w:sz w:val="18"/>
                <w:lang w:val="zh-CN"/>
              </w:rPr>
            </w:pPr>
            <w:r>
              <w:rPr>
                <w:rFonts w:ascii="黑体" w:hAnsi="黑体" w:eastAsia="黑体"/>
                <w:sz w:val="18"/>
                <w:lang w:val="zh-CN"/>
              </w:rPr>
              <w:t>107</w:t>
            </w:r>
          </w:p>
        </w:tc>
        <w:tc>
          <w:tcPr>
            <w:tcW w:w="654" w:type="dxa"/>
            <w:tcBorders>
              <w:top w:val="single" w:color="000000" w:sz="4" w:space="0"/>
              <w:left w:val="single" w:color="000000" w:sz="4" w:space="0"/>
              <w:bottom w:val="single" w:color="000000" w:sz="4" w:space="0"/>
              <w:right w:val="single" w:color="auto" w:sz="4" w:space="0"/>
            </w:tcBorders>
            <w:vAlign w:val="center"/>
          </w:tcPr>
          <w:p w14:paraId="4556C85F">
            <w:pPr>
              <w:widowControl/>
              <w:spacing w:line="240" w:lineRule="exact"/>
              <w:ind w:left="108" w:right="180"/>
              <w:jc w:val="center"/>
              <w:textAlignment w:val="baseline"/>
              <w:rPr>
                <w:rFonts w:ascii="黑体" w:hAnsi="黑体" w:eastAsia="黑体"/>
                <w:spacing w:val="-3"/>
                <w:sz w:val="18"/>
                <w:lang w:val="zh-CN"/>
              </w:rPr>
            </w:pPr>
            <w:r>
              <w:rPr>
                <w:rFonts w:ascii="黑体" w:hAnsi="黑体" w:eastAsia="黑体"/>
                <w:spacing w:val="-3"/>
                <w:sz w:val="18"/>
                <w:lang w:val="zh-CN"/>
              </w:rPr>
              <w:t>功能要求</w:t>
            </w:r>
          </w:p>
        </w:tc>
        <w:tc>
          <w:tcPr>
            <w:tcW w:w="600" w:type="dxa"/>
            <w:tcBorders>
              <w:top w:val="single" w:color="auto" w:sz="4" w:space="0"/>
              <w:left w:val="single" w:color="auto" w:sz="4" w:space="0"/>
              <w:bottom w:val="single" w:color="auto" w:sz="4" w:space="0"/>
              <w:right w:val="single" w:color="auto" w:sz="4" w:space="0"/>
            </w:tcBorders>
            <w:vAlign w:val="center"/>
          </w:tcPr>
          <w:p w14:paraId="35A1C65E">
            <w:pPr>
              <w:widowControl/>
              <w:spacing w:line="240" w:lineRule="exact"/>
              <w:textAlignment w:val="baseline"/>
            </w:pPr>
            <w:r>
              <w:rPr>
                <w:rFonts w:ascii="黑体" w:hAnsi="黑体" w:eastAsia="黑体"/>
                <w:spacing w:val="-3"/>
                <w:sz w:val="18"/>
                <w:lang w:val="zh-CN"/>
              </w:rPr>
              <w:t>*显卡功能</w:t>
            </w:r>
          </w:p>
        </w:tc>
        <w:tc>
          <w:tcPr>
            <w:tcW w:w="870" w:type="dxa"/>
            <w:tcBorders>
              <w:top w:val="single" w:color="000000" w:sz="4" w:space="0"/>
              <w:left w:val="single" w:color="auto" w:sz="4" w:space="0"/>
              <w:bottom w:val="single" w:color="000000" w:sz="4" w:space="0"/>
              <w:right w:val="single" w:color="000000" w:sz="4" w:space="0"/>
            </w:tcBorders>
            <w:vAlign w:val="center"/>
          </w:tcPr>
          <w:p w14:paraId="45769ED9">
            <w:pPr>
              <w:widowControl/>
              <w:spacing w:line="240" w:lineRule="exact"/>
              <w:ind w:left="108" w:right="180"/>
              <w:jc w:val="center"/>
              <w:textAlignment w:val="baseline"/>
              <w:rPr>
                <w:rFonts w:ascii="黑体" w:hAnsi="黑体" w:eastAsia="黑体"/>
                <w:spacing w:val="-3"/>
                <w:sz w:val="18"/>
                <w:lang w:val="zh-CN"/>
              </w:rPr>
            </w:pPr>
            <w:r>
              <w:rPr>
                <w:rFonts w:ascii="黑体" w:hAnsi="黑体" w:eastAsia="黑体"/>
                <w:spacing w:val="-15"/>
                <w:sz w:val="18"/>
                <w:lang w:val="zh-CN"/>
              </w:rPr>
              <w:t>*显卡外接显示接口</w:t>
            </w:r>
          </w:p>
        </w:tc>
        <w:tc>
          <w:tcPr>
            <w:tcW w:w="6576" w:type="dxa"/>
            <w:tcBorders>
              <w:top w:val="single" w:color="000000" w:sz="4" w:space="0"/>
              <w:left w:val="single" w:color="000000" w:sz="4" w:space="0"/>
              <w:bottom w:val="single" w:color="000000" w:sz="4" w:space="0"/>
              <w:right w:val="single" w:color="000000" w:sz="4" w:space="0"/>
            </w:tcBorders>
          </w:tcPr>
          <w:p w14:paraId="2C516D80">
            <w:pPr>
              <w:widowControl/>
              <w:spacing w:line="240" w:lineRule="exact"/>
              <w:ind w:left="108"/>
              <w:jc w:val="left"/>
              <w:textAlignment w:val="baseline"/>
              <w:rPr>
                <w:rFonts w:ascii="黑体" w:hAnsi="黑体" w:eastAsia="黑体"/>
                <w:spacing w:val="-15"/>
                <w:sz w:val="18"/>
                <w:lang w:val="zh-CN"/>
              </w:rPr>
            </w:pPr>
            <w:r>
              <w:rPr>
                <w:rFonts w:ascii="黑体" w:hAnsi="黑体" w:eastAsia="黑体"/>
                <w:spacing w:val="-3"/>
                <w:sz w:val="18"/>
                <w:lang w:val="zh-CN"/>
              </w:rPr>
              <w:t xml:space="preserve">显卡至少支持 </w:t>
            </w:r>
            <w:r>
              <w:rPr>
                <w:rFonts w:ascii="黑体" w:hAnsi="黑体" w:eastAsia="黑体"/>
                <w:spacing w:val="-3"/>
                <w:sz w:val="18"/>
              </w:rPr>
              <w:t>VGA</w:t>
            </w:r>
            <w:r>
              <w:rPr>
                <w:rFonts w:ascii="黑体" w:hAnsi="黑体" w:eastAsia="黑体"/>
                <w:spacing w:val="-3"/>
                <w:sz w:val="18"/>
                <w:lang w:val="zh-CN"/>
              </w:rPr>
              <w:t>、</w:t>
            </w:r>
            <w:r>
              <w:rPr>
                <w:rFonts w:ascii="黑体" w:hAnsi="黑体" w:eastAsia="黑体"/>
                <w:spacing w:val="-3"/>
                <w:sz w:val="18"/>
              </w:rPr>
              <w:t>HDMI</w:t>
            </w:r>
            <w:r>
              <w:rPr>
                <w:rFonts w:ascii="黑体" w:hAnsi="黑体" w:eastAsia="黑体"/>
                <w:spacing w:val="-3"/>
                <w:sz w:val="18"/>
                <w:lang w:val="zh-CN"/>
              </w:rPr>
              <w:t>、</w:t>
            </w:r>
            <w:r>
              <w:rPr>
                <w:rFonts w:ascii="黑体" w:hAnsi="黑体" w:eastAsia="黑体"/>
                <w:spacing w:val="-3"/>
                <w:sz w:val="18"/>
              </w:rPr>
              <w:t>DVI</w:t>
            </w:r>
            <w:r>
              <w:rPr>
                <w:rFonts w:ascii="黑体" w:hAnsi="黑体" w:eastAsia="黑体"/>
                <w:spacing w:val="-3"/>
                <w:sz w:val="18"/>
                <w:lang w:val="zh-CN"/>
              </w:rPr>
              <w:t>、</w:t>
            </w:r>
            <w:r>
              <w:rPr>
                <w:rFonts w:ascii="黑体" w:hAnsi="黑体" w:eastAsia="黑体"/>
                <w:spacing w:val="-3"/>
                <w:sz w:val="18"/>
              </w:rPr>
              <w:t>DP</w:t>
            </w:r>
            <w:r>
              <w:rPr>
                <w:rFonts w:ascii="黑体" w:hAnsi="黑体" w:eastAsia="黑体"/>
                <w:spacing w:val="-3"/>
                <w:sz w:val="18"/>
                <w:lang w:val="zh-CN"/>
              </w:rPr>
              <w:t xml:space="preserve">、 </w:t>
            </w:r>
            <w:r>
              <w:rPr>
                <w:rFonts w:ascii="黑体" w:hAnsi="黑体" w:eastAsia="黑体"/>
                <w:spacing w:val="-3"/>
                <w:sz w:val="18"/>
              </w:rPr>
              <w:t xml:space="preserve">Type-C </w:t>
            </w:r>
            <w:r>
              <w:rPr>
                <w:rFonts w:ascii="黑体" w:hAnsi="黑体" w:eastAsia="黑体"/>
                <w:spacing w:val="-3"/>
                <w:sz w:val="18"/>
                <w:lang w:val="zh-CN"/>
              </w:rPr>
              <w:t>中 1 种显示接口,并与显示器接口相匹配</w:t>
            </w:r>
          </w:p>
        </w:tc>
      </w:tr>
      <w:tr w14:paraId="3CC83FD7">
        <w:tblPrEx>
          <w:tblCellMar>
            <w:top w:w="0" w:type="dxa"/>
            <w:left w:w="0" w:type="dxa"/>
            <w:bottom w:w="0" w:type="dxa"/>
            <w:right w:w="0" w:type="dxa"/>
          </w:tblCellMar>
        </w:tblPrEx>
        <w:trPr>
          <w:trHeight w:val="1669" w:hRule="exact"/>
        </w:trPr>
        <w:tc>
          <w:tcPr>
            <w:tcW w:w="461" w:type="dxa"/>
            <w:tcBorders>
              <w:top w:val="single" w:color="000000" w:sz="4" w:space="0"/>
              <w:left w:val="single" w:color="000000" w:sz="4" w:space="0"/>
              <w:bottom w:val="single" w:color="000000" w:sz="4" w:space="0"/>
              <w:right w:val="single" w:color="000000" w:sz="4" w:space="0"/>
            </w:tcBorders>
            <w:vAlign w:val="center"/>
          </w:tcPr>
          <w:p w14:paraId="07D0D78B">
            <w:pPr>
              <w:widowControl/>
              <w:spacing w:line="240" w:lineRule="exact"/>
              <w:jc w:val="center"/>
              <w:textAlignment w:val="baseline"/>
              <w:rPr>
                <w:rFonts w:ascii="黑体" w:hAnsi="黑体" w:eastAsia="黑体"/>
                <w:sz w:val="18"/>
                <w:lang w:val="zh-CN"/>
              </w:rPr>
            </w:pPr>
            <w:r>
              <w:rPr>
                <w:rFonts w:ascii="黑体" w:hAnsi="黑体" w:eastAsia="黑体"/>
                <w:sz w:val="18"/>
              </w:rPr>
              <w:t>115</w:t>
            </w:r>
          </w:p>
        </w:tc>
        <w:tc>
          <w:tcPr>
            <w:tcW w:w="654" w:type="dxa"/>
            <w:tcBorders>
              <w:top w:val="single" w:color="000000" w:sz="4" w:space="0"/>
              <w:left w:val="single" w:color="000000" w:sz="4" w:space="0"/>
              <w:bottom w:val="single" w:color="000000" w:sz="4" w:space="0"/>
              <w:right w:val="single" w:color="auto" w:sz="4" w:space="0"/>
            </w:tcBorders>
            <w:vAlign w:val="center"/>
          </w:tcPr>
          <w:p w14:paraId="7CCE0BEA">
            <w:pPr>
              <w:widowControl/>
              <w:spacing w:line="240" w:lineRule="exact"/>
              <w:ind w:left="108" w:right="180"/>
              <w:jc w:val="left"/>
              <w:textAlignment w:val="baseline"/>
              <w:rPr>
                <w:rFonts w:ascii="黑体" w:hAnsi="黑体" w:eastAsia="黑体"/>
                <w:spacing w:val="-3"/>
                <w:sz w:val="18"/>
                <w:lang w:val="zh-CN"/>
              </w:rPr>
            </w:pPr>
            <w:r>
              <w:rPr>
                <w:rFonts w:ascii="黑体" w:hAnsi="黑体" w:eastAsia="黑体"/>
                <w:spacing w:val="-3"/>
                <w:sz w:val="18"/>
                <w:lang w:val="zh-CN"/>
              </w:rPr>
              <w:t>功能要求</w:t>
            </w:r>
          </w:p>
        </w:tc>
        <w:tc>
          <w:tcPr>
            <w:tcW w:w="600" w:type="dxa"/>
            <w:tcBorders>
              <w:top w:val="single" w:color="auto" w:sz="4" w:space="0"/>
              <w:left w:val="single" w:color="auto" w:sz="4" w:space="0"/>
              <w:bottom w:val="single" w:color="auto" w:sz="4" w:space="0"/>
              <w:right w:val="single" w:color="auto" w:sz="4" w:space="0"/>
            </w:tcBorders>
            <w:vAlign w:val="center"/>
          </w:tcPr>
          <w:p w14:paraId="61BF67FE">
            <w:pPr>
              <w:widowControl/>
              <w:spacing w:line="240" w:lineRule="exact"/>
              <w:jc w:val="center"/>
            </w:pPr>
            <w:r>
              <w:rPr>
                <w:rFonts w:ascii="黑体" w:hAnsi="黑体" w:eastAsia="黑体"/>
                <w:spacing w:val="-3"/>
                <w:sz w:val="18"/>
                <w:lang w:val="zh-CN"/>
              </w:rPr>
              <w:t>外设</w:t>
            </w:r>
            <w:r>
              <w:rPr>
                <w:rFonts w:ascii="黑体" w:hAnsi="黑体" w:eastAsia="黑体"/>
                <w:sz w:val="24"/>
              </w:rPr>
              <w:cr/>
            </w:r>
            <w:r>
              <w:rPr>
                <w:rFonts w:ascii="黑体" w:hAnsi="黑体" w:eastAsia="黑体"/>
                <w:sz w:val="24"/>
              </w:rPr>
              <w:br w:type="textWrapping"/>
            </w:r>
            <w:r>
              <w:rPr>
                <w:rFonts w:ascii="黑体" w:hAnsi="黑体" w:eastAsia="黑体"/>
                <w:spacing w:val="-3"/>
                <w:sz w:val="18"/>
                <w:lang w:val="zh-CN"/>
              </w:rPr>
              <w:t>功能</w:t>
            </w:r>
          </w:p>
        </w:tc>
        <w:tc>
          <w:tcPr>
            <w:tcW w:w="870" w:type="dxa"/>
            <w:tcBorders>
              <w:top w:val="single" w:color="000000" w:sz="4" w:space="0"/>
              <w:left w:val="single" w:color="auto" w:sz="4" w:space="0"/>
              <w:bottom w:val="single" w:color="000000" w:sz="4" w:space="0"/>
              <w:right w:val="single" w:color="000000" w:sz="4" w:space="0"/>
            </w:tcBorders>
            <w:vAlign w:val="center"/>
          </w:tcPr>
          <w:p w14:paraId="3C95D5AD">
            <w:pPr>
              <w:widowControl/>
              <w:spacing w:line="240" w:lineRule="exact"/>
              <w:ind w:left="105"/>
              <w:jc w:val="left"/>
              <w:textAlignment w:val="baseline"/>
              <w:rPr>
                <w:rFonts w:ascii="黑体" w:hAnsi="黑体" w:eastAsia="黑体"/>
                <w:spacing w:val="-3"/>
                <w:sz w:val="18"/>
                <w:lang w:val="zh-CN"/>
              </w:rPr>
            </w:pPr>
            <w:r>
              <w:rPr>
                <w:rFonts w:ascii="黑体" w:hAnsi="黑体" w:eastAsia="黑体"/>
                <w:sz w:val="18"/>
                <w:lang w:val="zh-CN"/>
              </w:rPr>
              <w:t>光驱功能</w:t>
            </w:r>
          </w:p>
        </w:tc>
        <w:tc>
          <w:tcPr>
            <w:tcW w:w="6576" w:type="dxa"/>
            <w:tcBorders>
              <w:top w:val="single" w:color="000000" w:sz="4" w:space="0"/>
              <w:left w:val="single" w:color="000000" w:sz="4" w:space="0"/>
              <w:bottom w:val="single" w:color="000000" w:sz="4" w:space="0"/>
              <w:right w:val="single" w:color="000000" w:sz="4" w:space="0"/>
            </w:tcBorders>
          </w:tcPr>
          <w:p w14:paraId="7E8F4536">
            <w:pPr>
              <w:widowControl/>
              <w:spacing w:line="240" w:lineRule="exact"/>
              <w:ind w:left="144" w:right="108"/>
              <w:jc w:val="left"/>
              <w:textAlignment w:val="baseline"/>
              <w:rPr>
                <w:rFonts w:ascii="黑体" w:hAnsi="黑体" w:eastAsia="黑体"/>
                <w:spacing w:val="-7"/>
                <w:sz w:val="18"/>
                <w:lang w:val="zh-CN"/>
              </w:rPr>
            </w:pPr>
            <w:r>
              <w:rPr>
                <w:rFonts w:ascii="黑体" w:hAnsi="黑体" w:eastAsia="黑体"/>
                <w:spacing w:val="-7"/>
                <w:sz w:val="18"/>
                <w:lang w:val="zh-CN"/>
              </w:rPr>
              <w:t xml:space="preserve">光驱应支持只读、刻录等类型;最大读取速度 </w:t>
            </w:r>
            <w:r>
              <w:rPr>
                <w:rFonts w:ascii="黑体" w:hAnsi="黑体" w:eastAsia="黑体"/>
                <w:spacing w:val="-7"/>
                <w:sz w:val="18"/>
              </w:rPr>
              <w:t xml:space="preserve">CD </w:t>
            </w:r>
            <w:r>
              <w:rPr>
                <w:rFonts w:ascii="黑体" w:hAnsi="黑体" w:eastAsia="黑体"/>
                <w:spacing w:val="-7"/>
                <w:sz w:val="18"/>
                <w:lang w:val="zh-CN"/>
              </w:rPr>
              <w:t>不低于 24×150</w:t>
            </w:r>
            <w:r>
              <w:rPr>
                <w:rFonts w:ascii="黑体" w:hAnsi="黑体" w:eastAsia="黑体"/>
                <w:spacing w:val="-7"/>
                <w:sz w:val="18"/>
              </w:rPr>
              <w:t xml:space="preserve">KB/s; </w:t>
            </w:r>
            <w:r>
              <w:rPr>
                <w:rFonts w:ascii="黑体" w:hAnsi="黑体" w:eastAsia="黑体"/>
                <w:spacing w:val="-7"/>
                <w:sz w:val="18"/>
                <w:lang w:val="zh-CN"/>
              </w:rPr>
              <w:t xml:space="preserve">最大读取速度 </w:t>
            </w:r>
            <w:r>
              <w:rPr>
                <w:rFonts w:ascii="黑体" w:hAnsi="黑体" w:eastAsia="黑体"/>
                <w:spacing w:val="-7"/>
                <w:sz w:val="18"/>
              </w:rPr>
              <w:t>DVD</w:t>
            </w:r>
            <w:r>
              <w:rPr>
                <w:rFonts w:ascii="黑体" w:hAnsi="黑体" w:eastAsia="黑体"/>
                <w:spacing w:val="-7"/>
                <w:sz w:val="18"/>
                <w:lang w:val="zh-CN"/>
              </w:rPr>
              <w:t>不低于 8×358</w:t>
            </w:r>
            <w:r>
              <w:rPr>
                <w:rFonts w:ascii="黑体" w:hAnsi="黑体" w:eastAsia="黑体"/>
                <w:spacing w:val="-7"/>
                <w:sz w:val="18"/>
              </w:rPr>
              <w:t xml:space="preserve">KB/s; </w:t>
            </w:r>
            <w:r>
              <w:rPr>
                <w:rFonts w:ascii="黑体" w:hAnsi="黑体" w:eastAsia="黑体"/>
                <w:spacing w:val="-7"/>
                <w:sz w:val="18"/>
                <w:lang w:val="zh-CN"/>
              </w:rPr>
              <w:t xml:space="preserve">最大刻录速度 </w:t>
            </w:r>
            <w:r>
              <w:rPr>
                <w:rFonts w:ascii="黑体" w:hAnsi="黑体" w:eastAsia="黑体"/>
                <w:spacing w:val="-7"/>
                <w:sz w:val="18"/>
              </w:rPr>
              <w:t>CD</w:t>
            </w:r>
            <w:r>
              <w:rPr>
                <w:rFonts w:ascii="黑体" w:hAnsi="黑体" w:eastAsia="黑体"/>
                <w:spacing w:val="-7"/>
                <w:sz w:val="18"/>
                <w:lang w:val="zh-CN"/>
              </w:rPr>
              <w:t>不低于 24×150</w:t>
            </w:r>
            <w:r>
              <w:rPr>
                <w:rFonts w:ascii="黑体" w:hAnsi="黑体" w:eastAsia="黑体"/>
                <w:spacing w:val="-7"/>
                <w:sz w:val="18"/>
              </w:rPr>
              <w:t xml:space="preserve">KB/s; </w:t>
            </w:r>
            <w:r>
              <w:rPr>
                <w:rFonts w:ascii="黑体" w:hAnsi="黑体" w:eastAsia="黑体"/>
                <w:spacing w:val="-7"/>
                <w:sz w:val="18"/>
                <w:lang w:val="zh-CN"/>
              </w:rPr>
              <w:t xml:space="preserve">最大刻录速度 </w:t>
            </w:r>
            <w:r>
              <w:rPr>
                <w:rFonts w:ascii="黑体" w:hAnsi="黑体" w:eastAsia="黑体"/>
                <w:spacing w:val="-7"/>
                <w:sz w:val="18"/>
              </w:rPr>
              <w:t xml:space="preserve">DVD </w:t>
            </w:r>
            <w:r>
              <w:rPr>
                <w:rFonts w:ascii="黑体" w:hAnsi="黑体" w:eastAsia="黑体"/>
                <w:spacing w:val="-7"/>
                <w:sz w:val="18"/>
                <w:lang w:val="zh-CN"/>
              </w:rPr>
              <w:t>不低于 6× 1358</w:t>
            </w:r>
            <w:r>
              <w:rPr>
                <w:rFonts w:ascii="黑体" w:hAnsi="黑体" w:eastAsia="黑体"/>
                <w:spacing w:val="-7"/>
                <w:sz w:val="18"/>
              </w:rPr>
              <w:t>KB/s;</w:t>
            </w:r>
          </w:p>
          <w:p w14:paraId="3B46E1E5">
            <w:pPr>
              <w:widowControl/>
              <w:spacing w:line="240" w:lineRule="exact"/>
              <w:ind w:left="144" w:right="180"/>
              <w:jc w:val="left"/>
              <w:textAlignment w:val="baseline"/>
              <w:rPr>
                <w:rFonts w:hint="eastAsia" w:ascii="黑体" w:hAnsi="黑体" w:eastAsia="黑体"/>
                <w:spacing w:val="-15"/>
                <w:sz w:val="18"/>
                <w:lang w:val="zh-CN"/>
              </w:rPr>
            </w:pPr>
            <w:r>
              <w:rPr>
                <w:rFonts w:ascii="黑体" w:hAnsi="黑体" w:eastAsia="黑体"/>
                <w:spacing w:val="-3"/>
                <w:sz w:val="18"/>
                <w:lang w:val="zh-CN"/>
              </w:rPr>
              <w:t>兼容光盘类型包含只读光盘、可读写光盘、可擦写光盘等</w:t>
            </w:r>
          </w:p>
        </w:tc>
      </w:tr>
      <w:tr w14:paraId="3C5AB301">
        <w:tblPrEx>
          <w:tblCellMar>
            <w:top w:w="0" w:type="dxa"/>
            <w:left w:w="0" w:type="dxa"/>
            <w:bottom w:w="0" w:type="dxa"/>
            <w:right w:w="0" w:type="dxa"/>
          </w:tblCellMar>
        </w:tblPrEx>
        <w:trPr>
          <w:trHeight w:val="688" w:hRule="exact"/>
        </w:trPr>
        <w:tc>
          <w:tcPr>
            <w:tcW w:w="461" w:type="dxa"/>
            <w:tcBorders>
              <w:top w:val="single" w:color="000000" w:sz="4" w:space="0"/>
              <w:left w:val="single" w:color="000000" w:sz="4" w:space="0"/>
              <w:bottom w:val="single" w:color="000000" w:sz="4" w:space="0"/>
              <w:right w:val="single" w:color="000000" w:sz="4" w:space="0"/>
            </w:tcBorders>
            <w:vAlign w:val="center"/>
          </w:tcPr>
          <w:p w14:paraId="1762AF05">
            <w:pPr>
              <w:widowControl/>
              <w:spacing w:line="240" w:lineRule="exact"/>
              <w:jc w:val="center"/>
              <w:textAlignment w:val="baseline"/>
              <w:rPr>
                <w:rFonts w:ascii="黑体" w:hAnsi="黑体" w:eastAsia="黑体"/>
                <w:sz w:val="18"/>
              </w:rPr>
            </w:pPr>
            <w:r>
              <w:rPr>
                <w:rFonts w:ascii="黑体" w:hAnsi="黑体" w:eastAsia="黑体"/>
                <w:sz w:val="18"/>
                <w:lang w:val="zh-CN"/>
              </w:rPr>
              <w:t>116</w:t>
            </w:r>
          </w:p>
        </w:tc>
        <w:tc>
          <w:tcPr>
            <w:tcW w:w="654" w:type="dxa"/>
            <w:tcBorders>
              <w:top w:val="single" w:color="000000" w:sz="4" w:space="0"/>
              <w:left w:val="single" w:color="000000" w:sz="4" w:space="0"/>
              <w:bottom w:val="single" w:color="000000" w:sz="4" w:space="0"/>
              <w:right w:val="single" w:color="auto" w:sz="4" w:space="0"/>
            </w:tcBorders>
            <w:vAlign w:val="center"/>
          </w:tcPr>
          <w:p w14:paraId="23154797">
            <w:pPr>
              <w:widowControl/>
              <w:spacing w:line="240" w:lineRule="exact"/>
              <w:ind w:left="108" w:right="180"/>
              <w:jc w:val="center"/>
              <w:textAlignment w:val="baseline"/>
              <w:rPr>
                <w:rFonts w:ascii="黑体" w:hAnsi="黑体" w:eastAsia="黑体"/>
                <w:spacing w:val="-3"/>
                <w:sz w:val="18"/>
                <w:lang w:val="zh-CN"/>
              </w:rPr>
            </w:pPr>
            <w:r>
              <w:rPr>
                <w:rFonts w:ascii="黑体" w:hAnsi="黑体" w:eastAsia="黑体"/>
                <w:spacing w:val="-3"/>
                <w:sz w:val="18"/>
                <w:lang w:val="zh-CN"/>
              </w:rPr>
              <w:t>功能要求</w:t>
            </w:r>
          </w:p>
        </w:tc>
        <w:tc>
          <w:tcPr>
            <w:tcW w:w="600" w:type="dxa"/>
            <w:tcBorders>
              <w:top w:val="single" w:color="auto" w:sz="4" w:space="0"/>
              <w:left w:val="single" w:color="auto" w:sz="4" w:space="0"/>
              <w:bottom w:val="single" w:color="auto" w:sz="4" w:space="0"/>
              <w:right w:val="single" w:color="auto" w:sz="4" w:space="0"/>
            </w:tcBorders>
            <w:vAlign w:val="center"/>
          </w:tcPr>
          <w:p w14:paraId="417A50E3">
            <w:pPr>
              <w:widowControl/>
              <w:spacing w:line="240" w:lineRule="exact"/>
              <w:ind w:left="144"/>
              <w:jc w:val="left"/>
              <w:textAlignment w:val="baseline"/>
              <w:rPr>
                <w:rFonts w:ascii="黑体" w:hAnsi="黑体" w:eastAsia="黑体"/>
                <w:spacing w:val="-3"/>
                <w:sz w:val="18"/>
                <w:lang w:val="zh-CN"/>
              </w:rPr>
            </w:pPr>
            <w:r>
              <w:rPr>
                <w:rFonts w:ascii="黑体" w:hAnsi="黑体" w:eastAsia="黑体"/>
                <w:spacing w:val="-3"/>
                <w:sz w:val="18"/>
                <w:lang w:val="zh-CN"/>
              </w:rPr>
              <w:t>*存储功能</w:t>
            </w:r>
          </w:p>
        </w:tc>
        <w:tc>
          <w:tcPr>
            <w:tcW w:w="870" w:type="dxa"/>
            <w:tcBorders>
              <w:top w:val="single" w:color="000000" w:sz="4" w:space="0"/>
              <w:left w:val="single" w:color="auto" w:sz="4" w:space="0"/>
              <w:bottom w:val="single" w:color="000000" w:sz="4" w:space="0"/>
              <w:right w:val="single" w:color="000000" w:sz="4" w:space="0"/>
            </w:tcBorders>
            <w:vAlign w:val="center"/>
          </w:tcPr>
          <w:p w14:paraId="49A93425">
            <w:pPr>
              <w:widowControl/>
              <w:spacing w:line="240" w:lineRule="exact"/>
              <w:ind w:left="108" w:right="252"/>
              <w:jc w:val="center"/>
              <w:textAlignment w:val="baseline"/>
              <w:rPr>
                <w:rFonts w:ascii="黑体" w:hAnsi="黑体" w:eastAsia="黑体"/>
                <w:sz w:val="18"/>
                <w:lang w:val="zh-CN"/>
              </w:rPr>
            </w:pPr>
            <w:r>
              <w:rPr>
                <w:rFonts w:ascii="黑体" w:hAnsi="黑体" w:eastAsia="黑体"/>
                <w:spacing w:val="-3"/>
                <w:sz w:val="18"/>
                <w:lang w:val="zh-CN"/>
              </w:rPr>
              <w:t>*存储功能</w:t>
            </w:r>
          </w:p>
        </w:tc>
        <w:tc>
          <w:tcPr>
            <w:tcW w:w="6576" w:type="dxa"/>
            <w:tcBorders>
              <w:top w:val="single" w:color="000000" w:sz="4" w:space="0"/>
              <w:left w:val="single" w:color="000000" w:sz="4" w:space="0"/>
              <w:bottom w:val="single" w:color="000000" w:sz="4" w:space="0"/>
              <w:right w:val="single" w:color="000000" w:sz="4" w:space="0"/>
            </w:tcBorders>
          </w:tcPr>
          <w:p w14:paraId="1E713B9A">
            <w:pPr>
              <w:widowControl/>
              <w:spacing w:line="240" w:lineRule="exact"/>
              <w:ind w:left="108" w:right="180"/>
              <w:jc w:val="left"/>
              <w:textAlignment w:val="baseline"/>
              <w:rPr>
                <w:rFonts w:ascii="黑体" w:hAnsi="黑体" w:eastAsia="黑体"/>
                <w:spacing w:val="-3"/>
                <w:sz w:val="18"/>
                <w:lang w:val="zh-CN"/>
              </w:rPr>
            </w:pPr>
            <w:r>
              <w:rPr>
                <w:rFonts w:ascii="黑体" w:hAnsi="黑体" w:eastAsia="黑体"/>
                <w:spacing w:val="-3"/>
                <w:sz w:val="18"/>
                <w:lang w:val="zh-CN"/>
              </w:rPr>
              <w:t xml:space="preserve">通过 </w:t>
            </w:r>
            <w:r>
              <w:rPr>
                <w:rFonts w:ascii="黑体" w:hAnsi="黑体" w:eastAsia="黑体"/>
                <w:spacing w:val="-3"/>
                <w:sz w:val="18"/>
              </w:rPr>
              <w:t xml:space="preserve">SATA </w:t>
            </w:r>
            <w:r>
              <w:rPr>
                <w:rFonts w:ascii="黑体" w:hAnsi="黑体" w:eastAsia="黑体"/>
                <w:spacing w:val="-3"/>
                <w:sz w:val="18"/>
                <w:lang w:val="zh-CN"/>
              </w:rPr>
              <w:t>固态存储/</w:t>
            </w:r>
            <w:r>
              <w:rPr>
                <w:rFonts w:ascii="黑体" w:hAnsi="黑体" w:eastAsia="黑体"/>
                <w:spacing w:val="-3"/>
                <w:sz w:val="18"/>
              </w:rPr>
              <w:t xml:space="preserve">PCIe </w:t>
            </w:r>
            <w:r>
              <w:rPr>
                <w:rFonts w:ascii="黑体" w:hAnsi="黑体" w:eastAsia="黑体"/>
                <w:spacing w:val="-3"/>
                <w:sz w:val="18"/>
                <w:lang w:val="zh-CN"/>
              </w:rPr>
              <w:t>固态存储 /</w:t>
            </w:r>
            <w:r>
              <w:rPr>
                <w:rFonts w:ascii="黑体" w:hAnsi="黑体" w:eastAsia="黑体"/>
                <w:spacing w:val="-3"/>
                <w:sz w:val="18"/>
              </w:rPr>
              <w:t xml:space="preserve">UFS </w:t>
            </w:r>
            <w:r>
              <w:rPr>
                <w:rFonts w:ascii="黑体" w:hAnsi="黑体" w:eastAsia="黑体"/>
                <w:spacing w:val="-3"/>
                <w:sz w:val="18"/>
                <w:lang w:val="zh-CN"/>
              </w:rPr>
              <w:t>固态存储/</w:t>
            </w:r>
            <w:r>
              <w:rPr>
                <w:rFonts w:ascii="黑体" w:hAnsi="黑体" w:eastAsia="黑体"/>
                <w:spacing w:val="-3"/>
                <w:sz w:val="18"/>
              </w:rPr>
              <w:t xml:space="preserve">SATA </w:t>
            </w:r>
            <w:r>
              <w:rPr>
                <w:rFonts w:ascii="黑体" w:hAnsi="黑体" w:eastAsia="黑体"/>
                <w:spacing w:val="-3"/>
                <w:sz w:val="18"/>
                <w:lang w:val="zh-CN"/>
              </w:rPr>
              <w:t>硬磁盘等存储部件提供存储功能</w:t>
            </w:r>
          </w:p>
        </w:tc>
      </w:tr>
      <w:tr w14:paraId="72883300">
        <w:tblPrEx>
          <w:tblCellMar>
            <w:top w:w="0" w:type="dxa"/>
            <w:left w:w="0" w:type="dxa"/>
            <w:bottom w:w="0" w:type="dxa"/>
            <w:right w:w="0" w:type="dxa"/>
          </w:tblCellMar>
        </w:tblPrEx>
        <w:trPr>
          <w:trHeight w:val="688" w:hRule="exact"/>
        </w:trPr>
        <w:tc>
          <w:tcPr>
            <w:tcW w:w="461" w:type="dxa"/>
            <w:tcBorders>
              <w:top w:val="single" w:color="000000" w:sz="4" w:space="0"/>
              <w:left w:val="single" w:color="000000" w:sz="4" w:space="0"/>
              <w:bottom w:val="single" w:color="000000" w:sz="4" w:space="0"/>
              <w:right w:val="single" w:color="000000" w:sz="4" w:space="0"/>
            </w:tcBorders>
            <w:vAlign w:val="center"/>
          </w:tcPr>
          <w:p w14:paraId="7BD55F90">
            <w:pPr>
              <w:widowControl/>
              <w:spacing w:line="240" w:lineRule="exact"/>
              <w:jc w:val="center"/>
              <w:textAlignment w:val="baseline"/>
              <w:rPr>
                <w:rFonts w:ascii="黑体" w:hAnsi="黑体" w:eastAsia="黑体"/>
                <w:sz w:val="18"/>
              </w:rPr>
            </w:pPr>
            <w:r>
              <w:rPr>
                <w:rFonts w:ascii="黑体" w:hAnsi="黑体" w:eastAsia="黑体"/>
                <w:sz w:val="18"/>
                <w:lang w:val="zh-CN"/>
              </w:rPr>
              <w:t>118</w:t>
            </w:r>
          </w:p>
        </w:tc>
        <w:tc>
          <w:tcPr>
            <w:tcW w:w="654" w:type="dxa"/>
            <w:tcBorders>
              <w:top w:val="single" w:color="000000" w:sz="4" w:space="0"/>
              <w:left w:val="single" w:color="000000" w:sz="4" w:space="0"/>
              <w:bottom w:val="single" w:color="000000" w:sz="4" w:space="0"/>
              <w:right w:val="single" w:color="auto" w:sz="4" w:space="0"/>
            </w:tcBorders>
            <w:vAlign w:val="center"/>
          </w:tcPr>
          <w:p w14:paraId="7C7735F0">
            <w:pPr>
              <w:widowControl/>
              <w:spacing w:line="240" w:lineRule="exact"/>
              <w:ind w:left="108" w:right="180"/>
              <w:jc w:val="center"/>
              <w:textAlignment w:val="baseline"/>
              <w:rPr>
                <w:rFonts w:ascii="黑体" w:hAnsi="黑体" w:eastAsia="黑体"/>
                <w:spacing w:val="-3"/>
                <w:sz w:val="18"/>
                <w:lang w:val="zh-CN"/>
              </w:rPr>
            </w:pPr>
            <w:r>
              <w:rPr>
                <w:rFonts w:ascii="黑体" w:hAnsi="黑体" w:eastAsia="黑体"/>
                <w:spacing w:val="-3"/>
                <w:sz w:val="18"/>
                <w:lang w:val="zh-CN"/>
              </w:rPr>
              <w:t>功能要求</w:t>
            </w:r>
          </w:p>
        </w:tc>
        <w:tc>
          <w:tcPr>
            <w:tcW w:w="600" w:type="dxa"/>
            <w:vMerge w:val="restart"/>
            <w:tcBorders>
              <w:top w:val="single" w:color="auto" w:sz="4" w:space="0"/>
              <w:left w:val="single" w:color="auto" w:sz="4" w:space="0"/>
              <w:right w:val="single" w:color="auto" w:sz="4" w:space="0"/>
            </w:tcBorders>
            <w:vAlign w:val="center"/>
          </w:tcPr>
          <w:p w14:paraId="1B6BDC46">
            <w:pPr>
              <w:widowControl/>
              <w:spacing w:line="240" w:lineRule="exact"/>
              <w:jc w:val="center"/>
              <w:textAlignment w:val="baseline"/>
              <w:rPr>
                <w:rFonts w:ascii="黑体" w:hAnsi="黑体" w:eastAsia="黑体"/>
                <w:spacing w:val="-3"/>
                <w:sz w:val="18"/>
              </w:rPr>
            </w:pPr>
            <w:r>
              <w:rPr>
                <w:rFonts w:ascii="黑体" w:hAnsi="黑体" w:eastAsia="黑体"/>
                <w:spacing w:val="-3"/>
                <w:sz w:val="18"/>
              </w:rPr>
              <w:t>*</w:t>
            </w:r>
            <w:r>
              <w:rPr>
                <w:rFonts w:ascii="黑体" w:hAnsi="黑体" w:eastAsia="黑体"/>
                <w:spacing w:val="-3"/>
                <w:sz w:val="18"/>
                <w:lang w:val="zh-CN"/>
              </w:rPr>
              <w:t>网络</w:t>
            </w:r>
            <w:r>
              <w:rPr>
                <w:rFonts w:ascii="黑体" w:hAnsi="黑体" w:eastAsia="黑体"/>
                <w:sz w:val="24"/>
              </w:rPr>
              <w:cr/>
            </w:r>
            <w:r>
              <w:rPr>
                <w:rFonts w:ascii="黑体" w:hAnsi="黑体" w:eastAsia="黑体"/>
                <w:sz w:val="24"/>
              </w:rPr>
              <w:br w:type="textWrapping"/>
            </w:r>
            <w:r>
              <w:rPr>
                <w:rFonts w:ascii="黑体" w:hAnsi="黑体" w:eastAsia="黑体"/>
                <w:spacing w:val="-3"/>
                <w:sz w:val="18"/>
                <w:lang w:val="zh-CN"/>
              </w:rPr>
              <w:t>设备</w:t>
            </w:r>
            <w:r>
              <w:rPr>
                <w:rFonts w:ascii="黑体" w:hAnsi="黑体" w:eastAsia="黑体"/>
                <w:sz w:val="24"/>
              </w:rPr>
              <w:cr/>
            </w:r>
            <w:r>
              <w:rPr>
                <w:rFonts w:ascii="黑体" w:hAnsi="黑体" w:eastAsia="黑体"/>
                <w:sz w:val="24"/>
              </w:rPr>
              <w:br w:type="textWrapping"/>
            </w:r>
            <w:r>
              <w:rPr>
                <w:rFonts w:ascii="黑体" w:hAnsi="黑体" w:eastAsia="黑体"/>
                <w:spacing w:val="-3"/>
                <w:sz w:val="18"/>
                <w:lang w:val="zh-CN"/>
              </w:rPr>
              <w:t>功能</w:t>
            </w:r>
          </w:p>
          <w:p w14:paraId="151717DF">
            <w:pPr>
              <w:widowControl/>
              <w:spacing w:line="240" w:lineRule="exact"/>
              <w:jc w:val="left"/>
              <w:textAlignment w:val="baseline"/>
              <w:rPr>
                <w:rFonts w:ascii="黑体" w:hAnsi="黑体" w:eastAsia="黑体"/>
                <w:spacing w:val="-3"/>
                <w:sz w:val="18"/>
                <w:lang w:val="zh-CN"/>
              </w:rPr>
            </w:pPr>
          </w:p>
        </w:tc>
        <w:tc>
          <w:tcPr>
            <w:tcW w:w="870" w:type="dxa"/>
            <w:tcBorders>
              <w:top w:val="single" w:color="000000" w:sz="4" w:space="0"/>
              <w:left w:val="single" w:color="auto" w:sz="4" w:space="0"/>
              <w:bottom w:val="single" w:color="000000" w:sz="4" w:space="0"/>
              <w:right w:val="single" w:color="000000" w:sz="4" w:space="0"/>
            </w:tcBorders>
            <w:vAlign w:val="center"/>
          </w:tcPr>
          <w:p w14:paraId="0561C9DC">
            <w:pPr>
              <w:widowControl/>
              <w:spacing w:line="240" w:lineRule="exact"/>
              <w:ind w:left="108" w:right="252"/>
              <w:jc w:val="center"/>
              <w:textAlignment w:val="baseline"/>
              <w:rPr>
                <w:rFonts w:ascii="黑体" w:hAnsi="黑体" w:eastAsia="黑体"/>
                <w:sz w:val="18"/>
                <w:lang w:val="zh-CN"/>
              </w:rPr>
            </w:pPr>
            <w:r>
              <w:rPr>
                <w:rFonts w:ascii="黑体" w:hAnsi="黑体" w:eastAsia="黑体"/>
                <w:spacing w:val="-3"/>
                <w:sz w:val="18"/>
                <w:lang w:val="zh-CN"/>
              </w:rPr>
              <w:t>*网络功能</w:t>
            </w:r>
          </w:p>
        </w:tc>
        <w:tc>
          <w:tcPr>
            <w:tcW w:w="6576" w:type="dxa"/>
            <w:tcBorders>
              <w:top w:val="single" w:color="000000" w:sz="4" w:space="0"/>
              <w:left w:val="single" w:color="000000" w:sz="4" w:space="0"/>
              <w:bottom w:val="single" w:color="000000" w:sz="4" w:space="0"/>
              <w:right w:val="single" w:color="000000" w:sz="4" w:space="0"/>
            </w:tcBorders>
            <w:vAlign w:val="center"/>
          </w:tcPr>
          <w:p w14:paraId="5A82D8AE">
            <w:pPr>
              <w:widowControl/>
              <w:spacing w:line="240" w:lineRule="exact"/>
              <w:ind w:left="108" w:right="216"/>
              <w:textAlignment w:val="baseline"/>
              <w:rPr>
                <w:rFonts w:ascii="黑体" w:hAnsi="黑体" w:eastAsia="黑体"/>
                <w:spacing w:val="-3"/>
                <w:sz w:val="18"/>
                <w:lang w:val="zh-CN"/>
              </w:rPr>
            </w:pPr>
            <w:r>
              <w:rPr>
                <w:rFonts w:ascii="黑体" w:hAnsi="黑体" w:eastAsia="黑体"/>
                <w:spacing w:val="-3"/>
                <w:sz w:val="18"/>
              </w:rPr>
              <w:t>a)</w:t>
            </w:r>
            <w:r>
              <w:rPr>
                <w:rFonts w:ascii="黑体" w:hAnsi="黑体" w:eastAsia="黑体"/>
                <w:spacing w:val="-3"/>
                <w:sz w:val="18"/>
                <w:lang w:val="zh-CN"/>
              </w:rPr>
              <w:t>支持网络连接、网络开启/关闭功能;</w:t>
            </w:r>
            <w:r>
              <w:rPr>
                <w:rFonts w:ascii="黑体" w:hAnsi="黑体" w:eastAsia="黑体"/>
                <w:spacing w:val="-3"/>
                <w:sz w:val="18"/>
              </w:rPr>
              <w:t>b)</w:t>
            </w:r>
            <w:r>
              <w:rPr>
                <w:rFonts w:ascii="黑体" w:hAnsi="黑体" w:eastAsia="黑体"/>
                <w:spacing w:val="-3"/>
                <w:sz w:val="18"/>
                <w:lang w:val="zh-CN"/>
              </w:rPr>
              <w:t>支持访问网络和数据交换功能</w:t>
            </w:r>
          </w:p>
        </w:tc>
      </w:tr>
      <w:tr w14:paraId="0DEABB78">
        <w:tblPrEx>
          <w:tblCellMar>
            <w:top w:w="0" w:type="dxa"/>
            <w:left w:w="0" w:type="dxa"/>
            <w:bottom w:w="0" w:type="dxa"/>
            <w:right w:w="0" w:type="dxa"/>
          </w:tblCellMar>
        </w:tblPrEx>
        <w:trPr>
          <w:trHeight w:val="688" w:hRule="exact"/>
        </w:trPr>
        <w:tc>
          <w:tcPr>
            <w:tcW w:w="461" w:type="dxa"/>
            <w:tcBorders>
              <w:top w:val="single" w:color="000000" w:sz="4" w:space="0"/>
              <w:left w:val="single" w:color="000000" w:sz="4" w:space="0"/>
              <w:bottom w:val="single" w:color="000000" w:sz="4" w:space="0"/>
              <w:right w:val="single" w:color="000000" w:sz="4" w:space="0"/>
            </w:tcBorders>
            <w:vAlign w:val="center"/>
          </w:tcPr>
          <w:p w14:paraId="655481E6">
            <w:pPr>
              <w:widowControl/>
              <w:spacing w:line="240" w:lineRule="exact"/>
              <w:jc w:val="center"/>
              <w:textAlignment w:val="baseline"/>
              <w:rPr>
                <w:rFonts w:ascii="黑体" w:hAnsi="黑体" w:eastAsia="黑体"/>
                <w:sz w:val="18"/>
              </w:rPr>
            </w:pPr>
            <w:r>
              <w:rPr>
                <w:rFonts w:ascii="黑体" w:hAnsi="黑体" w:eastAsia="黑体"/>
                <w:sz w:val="18"/>
                <w:lang w:val="zh-CN"/>
              </w:rPr>
              <w:t>121</w:t>
            </w:r>
          </w:p>
        </w:tc>
        <w:tc>
          <w:tcPr>
            <w:tcW w:w="654" w:type="dxa"/>
            <w:tcBorders>
              <w:top w:val="single" w:color="000000" w:sz="4" w:space="0"/>
              <w:left w:val="single" w:color="000000" w:sz="4" w:space="0"/>
              <w:bottom w:val="single" w:color="000000" w:sz="4" w:space="0"/>
              <w:right w:val="single" w:color="auto" w:sz="4" w:space="0"/>
            </w:tcBorders>
            <w:vAlign w:val="center"/>
          </w:tcPr>
          <w:p w14:paraId="7DB0CE9F">
            <w:pPr>
              <w:widowControl/>
              <w:spacing w:line="240" w:lineRule="exact"/>
              <w:ind w:left="108" w:right="180"/>
              <w:jc w:val="center"/>
              <w:textAlignment w:val="baseline"/>
              <w:rPr>
                <w:rFonts w:ascii="黑体" w:hAnsi="黑体" w:eastAsia="黑体"/>
                <w:spacing w:val="-3"/>
                <w:sz w:val="18"/>
                <w:lang w:val="zh-CN"/>
              </w:rPr>
            </w:pPr>
            <w:r>
              <w:rPr>
                <w:rFonts w:ascii="黑体" w:hAnsi="黑体" w:eastAsia="黑体"/>
                <w:spacing w:val="-3"/>
                <w:sz w:val="18"/>
                <w:lang w:val="zh-CN"/>
              </w:rPr>
              <w:t>功能要求</w:t>
            </w:r>
          </w:p>
        </w:tc>
        <w:tc>
          <w:tcPr>
            <w:tcW w:w="600" w:type="dxa"/>
            <w:vMerge w:val="continue"/>
            <w:tcBorders>
              <w:left w:val="single" w:color="auto" w:sz="4" w:space="0"/>
              <w:right w:val="single" w:color="auto" w:sz="4" w:space="0"/>
            </w:tcBorders>
            <w:vAlign w:val="center"/>
          </w:tcPr>
          <w:p w14:paraId="2198991A">
            <w:pPr>
              <w:widowControl/>
              <w:spacing w:line="240" w:lineRule="exact"/>
              <w:rPr>
                <w:rFonts w:ascii="黑体" w:hAnsi="黑体" w:eastAsia="黑体"/>
                <w:spacing w:val="-3"/>
                <w:sz w:val="18"/>
                <w:lang w:val="zh-CN"/>
              </w:rPr>
            </w:pPr>
          </w:p>
        </w:tc>
        <w:tc>
          <w:tcPr>
            <w:tcW w:w="870" w:type="dxa"/>
            <w:tcBorders>
              <w:top w:val="single" w:color="000000" w:sz="4" w:space="0"/>
              <w:left w:val="single" w:color="auto" w:sz="4" w:space="0"/>
              <w:bottom w:val="single" w:color="000000" w:sz="4" w:space="0"/>
              <w:right w:val="single" w:color="000000" w:sz="4" w:space="0"/>
            </w:tcBorders>
          </w:tcPr>
          <w:p w14:paraId="0BDA5800">
            <w:pPr>
              <w:widowControl/>
              <w:spacing w:line="240" w:lineRule="exact"/>
              <w:ind w:left="108" w:right="252"/>
              <w:jc w:val="left"/>
              <w:textAlignment w:val="baseline"/>
              <w:rPr>
                <w:rFonts w:ascii="黑体" w:hAnsi="黑体" w:eastAsia="黑体"/>
                <w:sz w:val="18"/>
                <w:lang w:val="zh-CN"/>
              </w:rPr>
            </w:pPr>
            <w:r>
              <w:rPr>
                <w:rFonts w:ascii="黑体" w:hAnsi="黑体" w:eastAsia="黑体"/>
                <w:spacing w:val="-3"/>
                <w:sz w:val="18"/>
                <w:lang w:val="zh-CN"/>
              </w:rPr>
              <w:t>*数据传输</w:t>
            </w:r>
          </w:p>
        </w:tc>
        <w:tc>
          <w:tcPr>
            <w:tcW w:w="6576" w:type="dxa"/>
            <w:tcBorders>
              <w:top w:val="single" w:color="000000" w:sz="4" w:space="0"/>
              <w:left w:val="single" w:color="000000" w:sz="4" w:space="0"/>
              <w:bottom w:val="single" w:color="000000" w:sz="4" w:space="0"/>
              <w:right w:val="single" w:color="000000" w:sz="4" w:space="0"/>
            </w:tcBorders>
            <w:vAlign w:val="center"/>
          </w:tcPr>
          <w:p w14:paraId="6DBF775E">
            <w:pPr>
              <w:widowControl/>
              <w:spacing w:line="240" w:lineRule="exact"/>
              <w:ind w:left="108" w:right="216"/>
              <w:textAlignment w:val="baseline"/>
              <w:rPr>
                <w:rFonts w:ascii="黑体" w:hAnsi="黑体" w:eastAsia="黑体"/>
                <w:spacing w:val="-3"/>
                <w:sz w:val="18"/>
                <w:lang w:val="zh-CN"/>
              </w:rPr>
            </w:pPr>
            <w:r>
              <w:rPr>
                <w:rFonts w:ascii="黑体" w:hAnsi="黑体" w:eastAsia="黑体"/>
                <w:spacing w:val="-3"/>
                <w:sz w:val="18"/>
                <w:lang w:val="zh-CN"/>
              </w:rPr>
              <w:t>支持数据传输能力,并提供数据流量和异常日志记录功能</w:t>
            </w:r>
          </w:p>
        </w:tc>
      </w:tr>
      <w:tr w14:paraId="7D976259">
        <w:tblPrEx>
          <w:tblCellMar>
            <w:top w:w="0" w:type="dxa"/>
            <w:left w:w="0" w:type="dxa"/>
            <w:bottom w:w="0" w:type="dxa"/>
            <w:right w:w="0" w:type="dxa"/>
          </w:tblCellMar>
        </w:tblPrEx>
        <w:trPr>
          <w:trHeight w:val="852" w:hRule="exact"/>
        </w:trPr>
        <w:tc>
          <w:tcPr>
            <w:tcW w:w="461" w:type="dxa"/>
            <w:tcBorders>
              <w:top w:val="single" w:color="000000" w:sz="4" w:space="0"/>
              <w:left w:val="single" w:color="000000" w:sz="4" w:space="0"/>
              <w:bottom w:val="single" w:color="000000" w:sz="4" w:space="0"/>
              <w:right w:val="single" w:color="000000" w:sz="4" w:space="0"/>
            </w:tcBorders>
            <w:vAlign w:val="center"/>
          </w:tcPr>
          <w:p w14:paraId="471128A0">
            <w:pPr>
              <w:widowControl/>
              <w:spacing w:line="240" w:lineRule="exact"/>
              <w:jc w:val="center"/>
              <w:textAlignment w:val="baseline"/>
              <w:rPr>
                <w:rFonts w:ascii="黑体" w:hAnsi="黑体" w:eastAsia="黑体"/>
                <w:sz w:val="18"/>
                <w:lang w:val="zh-CN"/>
              </w:rPr>
            </w:pPr>
            <w:r>
              <w:rPr>
                <w:rFonts w:ascii="黑体" w:hAnsi="黑体" w:eastAsia="黑体"/>
                <w:sz w:val="18"/>
                <w:lang w:val="zh-CN"/>
              </w:rPr>
              <w:t>123</w:t>
            </w:r>
          </w:p>
        </w:tc>
        <w:tc>
          <w:tcPr>
            <w:tcW w:w="654" w:type="dxa"/>
            <w:tcBorders>
              <w:top w:val="single" w:color="000000" w:sz="4" w:space="0"/>
              <w:left w:val="single" w:color="000000" w:sz="4" w:space="0"/>
              <w:bottom w:val="single" w:color="000000" w:sz="4" w:space="0"/>
              <w:right w:val="single" w:color="auto" w:sz="4" w:space="0"/>
            </w:tcBorders>
          </w:tcPr>
          <w:p w14:paraId="0893752A">
            <w:pPr>
              <w:widowControl/>
              <w:spacing w:line="240" w:lineRule="exact"/>
              <w:ind w:left="108" w:right="180"/>
              <w:jc w:val="left"/>
              <w:textAlignment w:val="baseline"/>
              <w:rPr>
                <w:rFonts w:ascii="黑体" w:hAnsi="黑体" w:eastAsia="黑体"/>
                <w:spacing w:val="-3"/>
                <w:sz w:val="18"/>
                <w:lang w:val="zh-CN"/>
              </w:rPr>
            </w:pPr>
            <w:r>
              <w:rPr>
                <w:rFonts w:ascii="黑体" w:hAnsi="黑体" w:eastAsia="黑体"/>
                <w:spacing w:val="-3"/>
                <w:sz w:val="18"/>
                <w:lang w:val="zh-CN"/>
              </w:rPr>
              <w:t>功能要求</w:t>
            </w:r>
          </w:p>
        </w:tc>
        <w:tc>
          <w:tcPr>
            <w:tcW w:w="600" w:type="dxa"/>
            <w:vMerge w:val="continue"/>
            <w:tcBorders>
              <w:left w:val="single" w:color="auto" w:sz="4" w:space="0"/>
              <w:right w:val="single" w:color="auto" w:sz="4" w:space="0"/>
            </w:tcBorders>
          </w:tcPr>
          <w:p w14:paraId="4A1CFAC2">
            <w:pPr>
              <w:widowControl/>
              <w:spacing w:line="240" w:lineRule="exact"/>
              <w:jc w:val="left"/>
              <w:textAlignment w:val="baseline"/>
              <w:rPr>
                <w:rFonts w:ascii="黑体" w:hAnsi="黑体" w:eastAsia="黑体"/>
                <w:spacing w:val="-3"/>
                <w:sz w:val="18"/>
                <w:lang w:val="zh-CN"/>
              </w:rPr>
            </w:pPr>
          </w:p>
        </w:tc>
        <w:tc>
          <w:tcPr>
            <w:tcW w:w="870" w:type="dxa"/>
            <w:tcBorders>
              <w:top w:val="single" w:color="000000" w:sz="4" w:space="0"/>
              <w:left w:val="single" w:color="auto" w:sz="4" w:space="0"/>
              <w:bottom w:val="single" w:color="000000" w:sz="4" w:space="0"/>
              <w:right w:val="single" w:color="000000" w:sz="4" w:space="0"/>
            </w:tcBorders>
          </w:tcPr>
          <w:p w14:paraId="27D17CF4">
            <w:pPr>
              <w:widowControl/>
              <w:spacing w:line="240" w:lineRule="exact"/>
              <w:ind w:left="108" w:right="180"/>
              <w:jc w:val="left"/>
              <w:textAlignment w:val="baseline"/>
              <w:rPr>
                <w:rFonts w:ascii="黑体" w:hAnsi="黑体" w:eastAsia="黑体"/>
                <w:spacing w:val="-3"/>
                <w:sz w:val="18"/>
                <w:lang w:val="zh-CN"/>
              </w:rPr>
            </w:pPr>
            <w:r>
              <w:rPr>
                <w:rFonts w:ascii="黑体" w:hAnsi="黑体" w:eastAsia="黑体"/>
                <w:spacing w:val="-7"/>
                <w:sz w:val="18"/>
                <w:lang w:val="zh-CN"/>
              </w:rPr>
              <w:t>*有线网卡接口类型</w:t>
            </w:r>
          </w:p>
        </w:tc>
        <w:tc>
          <w:tcPr>
            <w:tcW w:w="6576" w:type="dxa"/>
            <w:tcBorders>
              <w:top w:val="single" w:color="000000" w:sz="4" w:space="0"/>
              <w:left w:val="single" w:color="000000" w:sz="4" w:space="0"/>
              <w:bottom w:val="single" w:color="000000" w:sz="4" w:space="0"/>
              <w:right w:val="single" w:color="000000" w:sz="4" w:space="0"/>
            </w:tcBorders>
            <w:vAlign w:val="center"/>
          </w:tcPr>
          <w:p w14:paraId="71B386A8">
            <w:pPr>
              <w:widowControl/>
              <w:spacing w:line="240" w:lineRule="exact"/>
              <w:ind w:left="110"/>
              <w:textAlignment w:val="baseline"/>
              <w:rPr>
                <w:rFonts w:ascii="黑体" w:hAnsi="黑体" w:eastAsia="黑体"/>
                <w:spacing w:val="-3"/>
                <w:sz w:val="18"/>
                <w:lang w:val="zh-CN"/>
              </w:rPr>
            </w:pPr>
            <w:r>
              <w:rPr>
                <w:rFonts w:ascii="黑体" w:hAnsi="黑体" w:eastAsia="黑体"/>
                <w:sz w:val="18"/>
                <w:lang w:val="zh-CN"/>
              </w:rPr>
              <w:t xml:space="preserve">支持 </w:t>
            </w:r>
            <w:r>
              <w:rPr>
                <w:rFonts w:ascii="黑体" w:hAnsi="黑体" w:eastAsia="黑体"/>
                <w:sz w:val="18"/>
              </w:rPr>
              <w:t xml:space="preserve">RJ45 </w:t>
            </w:r>
            <w:r>
              <w:rPr>
                <w:rFonts w:ascii="黑体" w:hAnsi="黑体" w:eastAsia="黑体"/>
                <w:sz w:val="18"/>
                <w:lang w:val="zh-CN"/>
              </w:rPr>
              <w:t>接口</w:t>
            </w:r>
          </w:p>
        </w:tc>
      </w:tr>
      <w:tr w14:paraId="193E9665">
        <w:tblPrEx>
          <w:tblCellMar>
            <w:top w:w="0" w:type="dxa"/>
            <w:left w:w="0" w:type="dxa"/>
            <w:bottom w:w="0" w:type="dxa"/>
            <w:right w:w="0" w:type="dxa"/>
          </w:tblCellMar>
        </w:tblPrEx>
        <w:trPr>
          <w:trHeight w:val="944" w:hRule="exact"/>
        </w:trPr>
        <w:tc>
          <w:tcPr>
            <w:tcW w:w="461" w:type="dxa"/>
            <w:tcBorders>
              <w:top w:val="single" w:color="000000" w:sz="4" w:space="0"/>
              <w:left w:val="single" w:color="000000" w:sz="4" w:space="0"/>
              <w:bottom w:val="single" w:color="000000" w:sz="4" w:space="0"/>
              <w:right w:val="single" w:color="000000" w:sz="4" w:space="0"/>
            </w:tcBorders>
            <w:vAlign w:val="center"/>
          </w:tcPr>
          <w:p w14:paraId="6AF33D9D">
            <w:pPr>
              <w:widowControl/>
              <w:spacing w:line="240" w:lineRule="exact"/>
              <w:jc w:val="center"/>
              <w:textAlignment w:val="baseline"/>
              <w:rPr>
                <w:rFonts w:ascii="黑体" w:hAnsi="黑体" w:eastAsia="黑体"/>
                <w:sz w:val="18"/>
                <w:lang w:val="zh-CN"/>
              </w:rPr>
            </w:pPr>
            <w:r>
              <w:rPr>
                <w:rFonts w:ascii="黑体" w:hAnsi="黑体" w:eastAsia="黑体"/>
                <w:sz w:val="18"/>
                <w:lang w:val="zh-CN"/>
              </w:rPr>
              <w:t>125</w:t>
            </w:r>
          </w:p>
        </w:tc>
        <w:tc>
          <w:tcPr>
            <w:tcW w:w="654" w:type="dxa"/>
            <w:tcBorders>
              <w:top w:val="single" w:color="000000" w:sz="4" w:space="0"/>
              <w:left w:val="single" w:color="000000" w:sz="4" w:space="0"/>
              <w:bottom w:val="single" w:color="000000" w:sz="4" w:space="0"/>
              <w:right w:val="single" w:color="auto" w:sz="4" w:space="0"/>
            </w:tcBorders>
          </w:tcPr>
          <w:p w14:paraId="576578C0">
            <w:pPr>
              <w:widowControl/>
              <w:spacing w:line="240" w:lineRule="exact"/>
              <w:ind w:left="108" w:right="180"/>
              <w:jc w:val="left"/>
              <w:textAlignment w:val="baseline"/>
              <w:rPr>
                <w:rFonts w:ascii="黑体" w:hAnsi="黑体" w:eastAsia="黑体"/>
                <w:spacing w:val="-3"/>
                <w:sz w:val="18"/>
                <w:lang w:val="zh-CN"/>
              </w:rPr>
            </w:pPr>
            <w:r>
              <w:rPr>
                <w:rFonts w:ascii="黑体" w:hAnsi="黑体" w:eastAsia="黑体"/>
                <w:spacing w:val="-3"/>
                <w:sz w:val="18"/>
                <w:lang w:val="zh-CN"/>
              </w:rPr>
              <w:t>功能要求</w:t>
            </w:r>
          </w:p>
        </w:tc>
        <w:tc>
          <w:tcPr>
            <w:tcW w:w="600" w:type="dxa"/>
            <w:vMerge w:val="continue"/>
            <w:tcBorders>
              <w:left w:val="single" w:color="auto" w:sz="4" w:space="0"/>
              <w:bottom w:val="single" w:color="auto" w:sz="4" w:space="0"/>
              <w:right w:val="single" w:color="auto" w:sz="4" w:space="0"/>
            </w:tcBorders>
          </w:tcPr>
          <w:p w14:paraId="1C50A557">
            <w:pPr>
              <w:widowControl/>
              <w:spacing w:line="240" w:lineRule="exact"/>
              <w:rPr>
                <w:rFonts w:ascii="黑体" w:hAnsi="黑体" w:eastAsia="黑体"/>
                <w:spacing w:val="-3"/>
                <w:sz w:val="18"/>
                <w:lang w:val="zh-CN"/>
              </w:rPr>
            </w:pPr>
          </w:p>
        </w:tc>
        <w:tc>
          <w:tcPr>
            <w:tcW w:w="870" w:type="dxa"/>
            <w:tcBorders>
              <w:top w:val="single" w:color="000000" w:sz="4" w:space="0"/>
              <w:left w:val="single" w:color="auto" w:sz="4" w:space="0"/>
              <w:bottom w:val="single" w:color="000000" w:sz="4" w:space="0"/>
              <w:right w:val="single" w:color="000000" w:sz="4" w:space="0"/>
            </w:tcBorders>
          </w:tcPr>
          <w:p w14:paraId="742D305A">
            <w:pPr>
              <w:widowControl/>
              <w:spacing w:line="240" w:lineRule="exact"/>
              <w:ind w:left="108" w:right="252"/>
              <w:jc w:val="left"/>
              <w:textAlignment w:val="baseline"/>
              <w:rPr>
                <w:rFonts w:ascii="黑体" w:hAnsi="黑体" w:eastAsia="黑体"/>
                <w:spacing w:val="-3"/>
                <w:sz w:val="18"/>
                <w:lang w:val="zh-CN"/>
              </w:rPr>
            </w:pPr>
            <w:r>
              <w:rPr>
                <w:rFonts w:ascii="黑体" w:hAnsi="黑体" w:eastAsia="黑体"/>
                <w:spacing w:val="-4"/>
                <w:sz w:val="18"/>
                <w:lang w:val="zh-CN"/>
              </w:rPr>
              <w:t>*网络设备拆装</w:t>
            </w:r>
          </w:p>
        </w:tc>
        <w:tc>
          <w:tcPr>
            <w:tcW w:w="6576" w:type="dxa"/>
            <w:tcBorders>
              <w:top w:val="single" w:color="000000" w:sz="4" w:space="0"/>
              <w:left w:val="single" w:color="000000" w:sz="4" w:space="0"/>
              <w:bottom w:val="single" w:color="000000" w:sz="4" w:space="0"/>
              <w:right w:val="single" w:color="000000" w:sz="4" w:space="0"/>
            </w:tcBorders>
            <w:vAlign w:val="center"/>
          </w:tcPr>
          <w:p w14:paraId="5664DF83">
            <w:pPr>
              <w:widowControl/>
              <w:spacing w:line="240" w:lineRule="exact"/>
              <w:ind w:left="108" w:right="216"/>
              <w:textAlignment w:val="baseline"/>
              <w:rPr>
                <w:rFonts w:ascii="黑体" w:hAnsi="黑体" w:eastAsia="黑体"/>
                <w:spacing w:val="-3"/>
                <w:sz w:val="18"/>
                <w:lang w:val="zh-CN"/>
              </w:rPr>
            </w:pPr>
            <w:r>
              <w:rPr>
                <w:rFonts w:ascii="黑体" w:hAnsi="黑体" w:eastAsia="黑体"/>
                <w:spacing w:val="-3"/>
                <w:sz w:val="18"/>
                <w:lang w:val="zh-CN"/>
              </w:rPr>
              <w:t>网络设备支持物理拆装,包括无线网卡和蓝牙模块等</w:t>
            </w:r>
          </w:p>
        </w:tc>
      </w:tr>
    </w:tbl>
    <w:p w14:paraId="441924C8">
      <w:pPr>
        <w:spacing w:after="44" w:line="20" w:lineRule="exact"/>
      </w:pPr>
    </w:p>
    <w:p w14:paraId="0B4017E4">
      <w:pPr>
        <w:spacing w:after="178" w:line="20" w:lineRule="exact"/>
      </w:pPr>
    </w:p>
    <w:p w14:paraId="559672F5">
      <w:pPr>
        <w:spacing w:before="28" w:line="196" w:lineRule="exact"/>
        <w:jc w:val="center"/>
        <w:textAlignment w:val="baseline"/>
        <w:sectPr>
          <w:pgSz w:w="11909" w:h="16838"/>
          <w:pgMar w:top="1420" w:right="1279" w:bottom="802" w:left="1270" w:header="720" w:footer="720" w:gutter="0"/>
          <w:pgNumType w:fmt="numberInDash"/>
          <w:cols w:space="720" w:num="1"/>
        </w:sectPr>
      </w:pPr>
    </w:p>
    <w:tbl>
      <w:tblPr>
        <w:tblStyle w:val="40"/>
        <w:tblW w:w="9281" w:type="dxa"/>
        <w:tblInd w:w="31" w:type="dxa"/>
        <w:tblLayout w:type="fixed"/>
        <w:tblCellMar>
          <w:top w:w="0" w:type="dxa"/>
          <w:left w:w="0" w:type="dxa"/>
          <w:bottom w:w="0" w:type="dxa"/>
          <w:right w:w="0" w:type="dxa"/>
        </w:tblCellMar>
      </w:tblPr>
      <w:tblGrid>
        <w:gridCol w:w="461"/>
        <w:gridCol w:w="653"/>
        <w:gridCol w:w="686"/>
        <w:gridCol w:w="1054"/>
        <w:gridCol w:w="6427"/>
      </w:tblGrid>
      <w:tr w14:paraId="673F120B">
        <w:tblPrEx>
          <w:tblCellMar>
            <w:top w:w="0" w:type="dxa"/>
            <w:left w:w="0" w:type="dxa"/>
            <w:bottom w:w="0" w:type="dxa"/>
            <w:right w:w="0" w:type="dxa"/>
          </w:tblCellMar>
        </w:tblPrEx>
        <w:trPr>
          <w:trHeight w:val="734" w:hRule="exact"/>
        </w:trPr>
        <w:tc>
          <w:tcPr>
            <w:tcW w:w="461" w:type="dxa"/>
            <w:tcBorders>
              <w:top w:val="single" w:color="000000" w:sz="4" w:space="0"/>
              <w:left w:val="single" w:color="000000" w:sz="4" w:space="0"/>
              <w:bottom w:val="single" w:color="000000" w:sz="4" w:space="0"/>
              <w:right w:val="single" w:color="000000" w:sz="4" w:space="0"/>
            </w:tcBorders>
            <w:vAlign w:val="center"/>
          </w:tcPr>
          <w:p w14:paraId="7727F351">
            <w:pPr>
              <w:widowControl/>
              <w:spacing w:line="240" w:lineRule="exact"/>
              <w:jc w:val="center"/>
              <w:textAlignment w:val="baseline"/>
              <w:rPr>
                <w:rFonts w:ascii="黑体" w:hAnsi="黑体" w:eastAsia="黑体"/>
                <w:b/>
                <w:spacing w:val="-3"/>
                <w:sz w:val="18"/>
                <w:lang w:val="zh-CN"/>
              </w:rPr>
            </w:pPr>
            <w:r>
              <w:rPr>
                <w:rFonts w:ascii="黑体" w:hAnsi="黑体" w:eastAsia="黑体"/>
                <w:b/>
                <w:spacing w:val="-3"/>
                <w:sz w:val="18"/>
                <w:lang w:val="zh-CN"/>
              </w:rPr>
              <w:t>序</w:t>
            </w:r>
            <w:r>
              <w:rPr>
                <w:rFonts w:ascii="黑体" w:hAnsi="黑体" w:eastAsia="黑体"/>
                <w:b/>
                <w:spacing w:val="-3"/>
                <w:sz w:val="18"/>
                <w:lang w:val="zh-CN"/>
              </w:rPr>
              <w:cr/>
            </w:r>
            <w:r>
              <w:rPr>
                <w:rFonts w:ascii="黑体" w:hAnsi="黑体" w:eastAsia="黑体"/>
                <w:b/>
                <w:spacing w:val="-3"/>
                <w:sz w:val="18"/>
                <w:lang w:val="zh-CN"/>
              </w:rPr>
              <w:br w:type="textWrapping"/>
            </w:r>
            <w:r>
              <w:rPr>
                <w:rFonts w:ascii="黑体" w:hAnsi="黑体" w:eastAsia="黑体"/>
                <w:b/>
                <w:spacing w:val="-3"/>
                <w:sz w:val="18"/>
                <w:lang w:val="zh-CN"/>
              </w:rPr>
              <w:t>号</w:t>
            </w:r>
          </w:p>
        </w:tc>
        <w:tc>
          <w:tcPr>
            <w:tcW w:w="653" w:type="dxa"/>
            <w:tcBorders>
              <w:top w:val="single" w:color="000000" w:sz="4" w:space="0"/>
              <w:left w:val="single" w:color="000000" w:sz="4" w:space="0"/>
              <w:bottom w:val="single" w:color="000000" w:sz="4" w:space="0"/>
              <w:right w:val="single" w:color="000000" w:sz="4" w:space="0"/>
            </w:tcBorders>
            <w:vAlign w:val="center"/>
          </w:tcPr>
          <w:p w14:paraId="1F033095">
            <w:pPr>
              <w:widowControl/>
              <w:spacing w:line="240" w:lineRule="exact"/>
              <w:jc w:val="center"/>
              <w:textAlignment w:val="baseline"/>
              <w:rPr>
                <w:rFonts w:ascii="黑体" w:hAnsi="黑体" w:eastAsia="黑体"/>
                <w:b/>
                <w:spacing w:val="-3"/>
                <w:sz w:val="18"/>
                <w:lang w:val="zh-CN"/>
              </w:rPr>
            </w:pPr>
            <w:r>
              <w:rPr>
                <w:rFonts w:ascii="黑体" w:hAnsi="黑体" w:eastAsia="黑体"/>
                <w:b/>
                <w:spacing w:val="-3"/>
                <w:sz w:val="18"/>
                <w:lang w:val="zh-CN"/>
              </w:rPr>
              <w:t>指标</w:t>
            </w:r>
            <w:r>
              <w:rPr>
                <w:rFonts w:ascii="黑体" w:hAnsi="黑体" w:eastAsia="黑体"/>
                <w:sz w:val="24"/>
              </w:rPr>
              <w:cr/>
            </w:r>
            <w:r>
              <w:rPr>
                <w:rFonts w:ascii="黑体" w:hAnsi="黑体" w:eastAsia="黑体"/>
                <w:sz w:val="24"/>
              </w:rPr>
              <w:br w:type="textWrapping"/>
            </w:r>
            <w:r>
              <w:rPr>
                <w:rFonts w:ascii="黑体" w:hAnsi="黑体" w:eastAsia="黑体"/>
                <w:b/>
                <w:spacing w:val="-3"/>
                <w:sz w:val="18"/>
                <w:lang w:val="zh-CN"/>
              </w:rPr>
              <w:t>分类</w:t>
            </w:r>
          </w:p>
        </w:tc>
        <w:tc>
          <w:tcPr>
            <w:tcW w:w="686" w:type="dxa"/>
            <w:tcBorders>
              <w:top w:val="single" w:color="000000" w:sz="4" w:space="0"/>
              <w:left w:val="single" w:color="000000" w:sz="4" w:space="0"/>
              <w:bottom w:val="single" w:color="000000" w:sz="4" w:space="0"/>
              <w:right w:val="single" w:color="000000" w:sz="4" w:space="0"/>
            </w:tcBorders>
            <w:vAlign w:val="center"/>
          </w:tcPr>
          <w:p w14:paraId="5C44F50C">
            <w:pPr>
              <w:widowControl/>
              <w:spacing w:line="240" w:lineRule="exact"/>
              <w:jc w:val="center"/>
              <w:textAlignment w:val="baseline"/>
              <w:rPr>
                <w:rFonts w:ascii="黑体" w:hAnsi="黑体" w:eastAsia="黑体"/>
                <w:b/>
                <w:sz w:val="18"/>
                <w:lang w:val="zh-CN"/>
              </w:rPr>
            </w:pPr>
            <w:r>
              <w:rPr>
                <w:rFonts w:ascii="黑体" w:hAnsi="黑体" w:eastAsia="黑体"/>
                <w:b/>
                <w:sz w:val="18"/>
                <w:lang w:val="zh-CN"/>
              </w:rPr>
              <w:t>一级</w:t>
            </w:r>
            <w:r>
              <w:rPr>
                <w:rFonts w:ascii="黑体" w:hAnsi="黑体" w:eastAsia="黑体"/>
                <w:sz w:val="24"/>
              </w:rPr>
              <w:cr/>
            </w:r>
            <w:r>
              <w:rPr>
                <w:rFonts w:ascii="黑体" w:hAnsi="黑体" w:eastAsia="黑体"/>
                <w:sz w:val="24"/>
              </w:rPr>
              <w:br w:type="textWrapping"/>
            </w:r>
            <w:r>
              <w:rPr>
                <w:rFonts w:ascii="黑体" w:hAnsi="黑体" w:eastAsia="黑体"/>
                <w:b/>
                <w:sz w:val="18"/>
                <w:lang w:val="zh-CN"/>
              </w:rPr>
              <w:t>指标</w:t>
            </w:r>
          </w:p>
        </w:tc>
        <w:tc>
          <w:tcPr>
            <w:tcW w:w="1054" w:type="dxa"/>
            <w:tcBorders>
              <w:top w:val="single" w:color="000000" w:sz="4" w:space="0"/>
              <w:left w:val="single" w:color="000000" w:sz="4" w:space="0"/>
              <w:bottom w:val="single" w:color="000000" w:sz="4" w:space="0"/>
              <w:right w:val="single" w:color="000000" w:sz="4" w:space="0"/>
            </w:tcBorders>
            <w:vAlign w:val="center"/>
          </w:tcPr>
          <w:p w14:paraId="09BBDD2B">
            <w:pPr>
              <w:widowControl/>
              <w:spacing w:line="240" w:lineRule="exact"/>
              <w:jc w:val="center"/>
              <w:textAlignment w:val="baseline"/>
              <w:rPr>
                <w:rFonts w:ascii="黑体" w:hAnsi="黑体" w:eastAsia="黑体"/>
                <w:b/>
                <w:sz w:val="18"/>
                <w:lang w:val="zh-CN"/>
              </w:rPr>
            </w:pPr>
            <w:r>
              <w:rPr>
                <w:rFonts w:ascii="黑体" w:hAnsi="黑体" w:eastAsia="黑体"/>
                <w:b/>
                <w:sz w:val="18"/>
                <w:lang w:val="zh-CN"/>
              </w:rPr>
              <w:t>二级</w:t>
            </w:r>
            <w:r>
              <w:rPr>
                <w:rFonts w:ascii="黑体" w:hAnsi="黑体" w:eastAsia="黑体"/>
                <w:sz w:val="24"/>
              </w:rPr>
              <w:cr/>
            </w:r>
            <w:r>
              <w:rPr>
                <w:rFonts w:ascii="黑体" w:hAnsi="黑体" w:eastAsia="黑体"/>
                <w:sz w:val="24"/>
              </w:rPr>
              <w:br w:type="textWrapping"/>
            </w:r>
            <w:r>
              <w:rPr>
                <w:rFonts w:ascii="黑体" w:hAnsi="黑体" w:eastAsia="黑体"/>
                <w:b/>
                <w:sz w:val="18"/>
                <w:lang w:val="zh-CN"/>
              </w:rPr>
              <w:t>指标</w:t>
            </w:r>
          </w:p>
        </w:tc>
        <w:tc>
          <w:tcPr>
            <w:tcW w:w="6427" w:type="dxa"/>
            <w:tcBorders>
              <w:top w:val="single" w:color="000000" w:sz="4" w:space="0"/>
              <w:left w:val="single" w:color="000000" w:sz="4" w:space="0"/>
              <w:bottom w:val="single" w:color="000000" w:sz="4" w:space="0"/>
              <w:right w:val="single" w:color="000000" w:sz="4" w:space="0"/>
            </w:tcBorders>
            <w:vAlign w:val="center"/>
          </w:tcPr>
          <w:p w14:paraId="6102FC55">
            <w:pPr>
              <w:widowControl/>
              <w:spacing w:line="240" w:lineRule="exact"/>
              <w:jc w:val="center"/>
              <w:textAlignment w:val="baseline"/>
              <w:rPr>
                <w:rFonts w:ascii="黑体" w:hAnsi="黑体" w:eastAsia="黑体"/>
                <w:b/>
                <w:sz w:val="18"/>
                <w:lang w:val="zh-CN"/>
              </w:rPr>
            </w:pPr>
            <w:r>
              <w:rPr>
                <w:rFonts w:ascii="黑体" w:hAnsi="黑体" w:eastAsia="黑体"/>
                <w:b/>
                <w:sz w:val="18"/>
                <w:lang w:val="zh-CN"/>
              </w:rPr>
              <w:t>指标要求</w:t>
            </w:r>
          </w:p>
        </w:tc>
      </w:tr>
      <w:tr w14:paraId="4FB0AA0E">
        <w:tblPrEx>
          <w:tblCellMar>
            <w:top w:w="0" w:type="dxa"/>
            <w:left w:w="0" w:type="dxa"/>
            <w:bottom w:w="0" w:type="dxa"/>
            <w:right w:w="0" w:type="dxa"/>
          </w:tblCellMar>
        </w:tblPrEx>
        <w:trPr>
          <w:trHeight w:val="576" w:hRule="exact"/>
        </w:trPr>
        <w:tc>
          <w:tcPr>
            <w:tcW w:w="461" w:type="dxa"/>
            <w:tcBorders>
              <w:top w:val="single" w:color="000000" w:sz="4" w:space="0"/>
              <w:left w:val="single" w:color="000000" w:sz="4" w:space="0"/>
              <w:bottom w:val="single" w:color="000000" w:sz="4" w:space="0"/>
              <w:right w:val="single" w:color="000000" w:sz="4" w:space="0"/>
            </w:tcBorders>
            <w:vAlign w:val="center"/>
          </w:tcPr>
          <w:p w14:paraId="582C2AB6">
            <w:pPr>
              <w:widowControl/>
              <w:spacing w:line="240" w:lineRule="exact"/>
              <w:jc w:val="center"/>
              <w:textAlignment w:val="baseline"/>
              <w:rPr>
                <w:rFonts w:ascii="黑体" w:hAnsi="黑体" w:eastAsia="黑体"/>
                <w:sz w:val="18"/>
                <w:lang w:val="zh-CN"/>
              </w:rPr>
            </w:pPr>
            <w:r>
              <w:rPr>
                <w:rFonts w:ascii="黑体" w:hAnsi="黑体" w:eastAsia="黑体"/>
                <w:sz w:val="18"/>
                <w:lang w:val="zh-CN"/>
              </w:rPr>
              <w:t>126</w:t>
            </w:r>
          </w:p>
        </w:tc>
        <w:tc>
          <w:tcPr>
            <w:tcW w:w="653" w:type="dxa"/>
            <w:tcBorders>
              <w:top w:val="single" w:color="000000" w:sz="4" w:space="0"/>
              <w:left w:val="single" w:color="000000" w:sz="4" w:space="0"/>
              <w:bottom w:val="single" w:color="000000" w:sz="4" w:space="0"/>
              <w:right w:val="single" w:color="000000" w:sz="4" w:space="0"/>
            </w:tcBorders>
            <w:vAlign w:val="center"/>
          </w:tcPr>
          <w:p w14:paraId="474CE1DD">
            <w:pPr>
              <w:widowControl/>
              <w:spacing w:line="240" w:lineRule="exact"/>
              <w:ind w:left="108" w:right="180"/>
              <w:jc w:val="center"/>
              <w:textAlignment w:val="baseline"/>
              <w:rPr>
                <w:rFonts w:ascii="黑体" w:hAnsi="黑体" w:eastAsia="黑体"/>
                <w:spacing w:val="-3"/>
                <w:sz w:val="18"/>
                <w:lang w:val="zh-CN"/>
              </w:rPr>
            </w:pPr>
            <w:r>
              <w:rPr>
                <w:rFonts w:ascii="黑体" w:hAnsi="黑体" w:eastAsia="黑体"/>
                <w:spacing w:val="-3"/>
                <w:sz w:val="18"/>
                <w:lang w:val="zh-CN"/>
              </w:rPr>
              <w:t>功能要求</w:t>
            </w:r>
          </w:p>
        </w:tc>
        <w:tc>
          <w:tcPr>
            <w:tcW w:w="686" w:type="dxa"/>
            <w:vMerge w:val="restart"/>
            <w:tcBorders>
              <w:top w:val="single" w:color="000000" w:sz="4" w:space="0"/>
              <w:left w:val="single" w:color="000000" w:sz="4" w:space="0"/>
              <w:bottom w:val="nil"/>
              <w:right w:val="single" w:color="000000" w:sz="4" w:space="0"/>
            </w:tcBorders>
            <w:vAlign w:val="center"/>
          </w:tcPr>
          <w:p w14:paraId="102386F0">
            <w:pPr>
              <w:widowControl/>
              <w:spacing w:line="240" w:lineRule="exact"/>
              <w:jc w:val="center"/>
              <w:textAlignment w:val="baseline"/>
              <w:rPr>
                <w:rFonts w:ascii="黑体" w:hAnsi="黑体" w:eastAsia="黑体"/>
                <w:spacing w:val="-3"/>
                <w:sz w:val="18"/>
                <w:lang w:val="zh-CN"/>
              </w:rPr>
            </w:pPr>
            <w:r>
              <w:rPr>
                <w:rFonts w:ascii="黑体" w:hAnsi="黑体" w:eastAsia="黑体"/>
                <w:spacing w:val="-3"/>
                <w:sz w:val="18"/>
                <w:lang w:val="zh-CN"/>
              </w:rPr>
              <w:t>*外部</w:t>
            </w:r>
            <w:r>
              <w:rPr>
                <w:rFonts w:ascii="黑体" w:hAnsi="黑体" w:eastAsia="黑体"/>
                <w:sz w:val="24"/>
              </w:rPr>
              <w:cr/>
            </w:r>
            <w:r>
              <w:rPr>
                <w:rFonts w:ascii="黑体" w:hAnsi="黑体" w:eastAsia="黑体"/>
                <w:sz w:val="24"/>
              </w:rPr>
              <w:br w:type="textWrapping"/>
            </w:r>
            <w:r>
              <w:rPr>
                <w:rFonts w:ascii="黑体" w:hAnsi="黑体" w:eastAsia="黑体"/>
                <w:spacing w:val="-3"/>
                <w:sz w:val="18"/>
                <w:lang w:val="zh-CN"/>
              </w:rPr>
              <w:t>接口</w:t>
            </w:r>
            <w:r>
              <w:rPr>
                <w:rFonts w:ascii="黑体" w:hAnsi="黑体" w:eastAsia="黑体"/>
                <w:sz w:val="24"/>
              </w:rPr>
              <w:cr/>
            </w:r>
            <w:r>
              <w:rPr>
                <w:rFonts w:ascii="黑体" w:hAnsi="黑体" w:eastAsia="黑体"/>
                <w:sz w:val="24"/>
              </w:rPr>
              <w:br w:type="textWrapping"/>
            </w:r>
            <w:r>
              <w:rPr>
                <w:rFonts w:ascii="黑体" w:hAnsi="黑体" w:eastAsia="黑体"/>
                <w:spacing w:val="-3"/>
                <w:sz w:val="18"/>
                <w:lang w:val="zh-CN"/>
              </w:rPr>
              <w:t>功能</w:t>
            </w:r>
          </w:p>
        </w:tc>
        <w:tc>
          <w:tcPr>
            <w:tcW w:w="1054" w:type="dxa"/>
            <w:tcBorders>
              <w:top w:val="single" w:color="000000" w:sz="4" w:space="0"/>
              <w:left w:val="single" w:color="000000" w:sz="4" w:space="0"/>
              <w:bottom w:val="single" w:color="000000" w:sz="4" w:space="0"/>
              <w:right w:val="single" w:color="000000" w:sz="4" w:space="0"/>
            </w:tcBorders>
            <w:vAlign w:val="center"/>
          </w:tcPr>
          <w:p w14:paraId="47421634">
            <w:pPr>
              <w:widowControl/>
              <w:spacing w:line="240" w:lineRule="exact"/>
              <w:ind w:left="108" w:right="252"/>
              <w:jc w:val="center"/>
              <w:textAlignment w:val="baseline"/>
              <w:rPr>
                <w:rFonts w:ascii="黑体" w:hAnsi="黑体" w:eastAsia="黑体"/>
                <w:spacing w:val="-4"/>
                <w:sz w:val="18"/>
                <w:lang w:val="zh-CN"/>
              </w:rPr>
            </w:pPr>
            <w:r>
              <w:rPr>
                <w:rFonts w:ascii="黑体" w:hAnsi="黑体" w:eastAsia="黑体"/>
                <w:spacing w:val="-4"/>
                <w:sz w:val="18"/>
                <w:lang w:val="zh-CN"/>
              </w:rPr>
              <w:t>*音频接口类型</w:t>
            </w:r>
          </w:p>
        </w:tc>
        <w:tc>
          <w:tcPr>
            <w:tcW w:w="6427" w:type="dxa"/>
            <w:tcBorders>
              <w:top w:val="single" w:color="000000" w:sz="4" w:space="0"/>
              <w:left w:val="single" w:color="000000" w:sz="4" w:space="0"/>
              <w:bottom w:val="single" w:color="000000" w:sz="4" w:space="0"/>
              <w:right w:val="single" w:color="000000" w:sz="4" w:space="0"/>
            </w:tcBorders>
            <w:vAlign w:val="center"/>
          </w:tcPr>
          <w:p w14:paraId="7A43D2A4">
            <w:pPr>
              <w:widowControl/>
              <w:spacing w:line="240" w:lineRule="exact"/>
              <w:ind w:left="110"/>
              <w:jc w:val="left"/>
              <w:textAlignment w:val="baseline"/>
              <w:rPr>
                <w:rFonts w:ascii="黑体" w:hAnsi="黑体" w:eastAsia="黑体"/>
                <w:spacing w:val="-9"/>
                <w:sz w:val="18"/>
                <w:lang w:val="zh-CN"/>
              </w:rPr>
            </w:pPr>
            <w:r>
              <w:rPr>
                <w:rFonts w:ascii="黑体" w:hAnsi="黑体" w:eastAsia="黑体"/>
                <w:spacing w:val="-9"/>
                <w:sz w:val="18"/>
                <w:lang w:val="zh-CN"/>
              </w:rPr>
              <w:t>支持 3.5</w:t>
            </w:r>
            <w:r>
              <w:rPr>
                <w:rFonts w:ascii="黑体" w:hAnsi="黑体" w:eastAsia="黑体"/>
                <w:spacing w:val="-9"/>
                <w:sz w:val="18"/>
              </w:rPr>
              <w:t xml:space="preserve">mm </w:t>
            </w:r>
            <w:r>
              <w:rPr>
                <w:rFonts w:ascii="黑体" w:hAnsi="黑体" w:eastAsia="黑体"/>
                <w:spacing w:val="-9"/>
                <w:sz w:val="18"/>
                <w:lang w:val="zh-CN"/>
              </w:rPr>
              <w:t>孔径 3 段式或 4 段式接口</w:t>
            </w:r>
          </w:p>
        </w:tc>
      </w:tr>
      <w:tr w14:paraId="64E4A611">
        <w:tblPrEx>
          <w:tblCellMar>
            <w:top w:w="0" w:type="dxa"/>
            <w:left w:w="0" w:type="dxa"/>
            <w:bottom w:w="0" w:type="dxa"/>
            <w:right w:w="0" w:type="dxa"/>
          </w:tblCellMar>
        </w:tblPrEx>
        <w:trPr>
          <w:trHeight w:val="969" w:hRule="exact"/>
        </w:trPr>
        <w:tc>
          <w:tcPr>
            <w:tcW w:w="461" w:type="dxa"/>
            <w:tcBorders>
              <w:top w:val="single" w:color="000000" w:sz="4" w:space="0"/>
              <w:left w:val="single" w:color="000000" w:sz="4" w:space="0"/>
              <w:bottom w:val="single" w:color="000000" w:sz="4" w:space="0"/>
              <w:right w:val="single" w:color="000000" w:sz="4" w:space="0"/>
            </w:tcBorders>
            <w:vAlign w:val="center"/>
          </w:tcPr>
          <w:p w14:paraId="79EFF855">
            <w:pPr>
              <w:widowControl/>
              <w:spacing w:line="240" w:lineRule="exact"/>
              <w:jc w:val="center"/>
              <w:textAlignment w:val="baseline"/>
              <w:rPr>
                <w:rFonts w:ascii="黑体" w:hAnsi="黑体" w:eastAsia="黑体"/>
                <w:sz w:val="18"/>
                <w:lang w:val="zh-CN"/>
              </w:rPr>
            </w:pPr>
            <w:r>
              <w:rPr>
                <w:rFonts w:ascii="黑体" w:hAnsi="黑体" w:eastAsia="黑体"/>
                <w:sz w:val="18"/>
                <w:lang w:val="zh-CN"/>
              </w:rPr>
              <w:t>127</w:t>
            </w:r>
          </w:p>
        </w:tc>
        <w:tc>
          <w:tcPr>
            <w:tcW w:w="653" w:type="dxa"/>
            <w:tcBorders>
              <w:top w:val="single" w:color="000000" w:sz="4" w:space="0"/>
              <w:left w:val="single" w:color="000000" w:sz="4" w:space="0"/>
              <w:bottom w:val="single" w:color="000000" w:sz="4" w:space="0"/>
              <w:right w:val="single" w:color="000000" w:sz="4" w:space="0"/>
            </w:tcBorders>
            <w:vAlign w:val="center"/>
          </w:tcPr>
          <w:p w14:paraId="3AB2D7B6">
            <w:pPr>
              <w:widowControl/>
              <w:spacing w:line="240" w:lineRule="exact"/>
              <w:ind w:left="108" w:right="180"/>
              <w:jc w:val="center"/>
              <w:textAlignment w:val="baseline"/>
              <w:rPr>
                <w:rFonts w:ascii="黑体" w:hAnsi="黑体" w:eastAsia="黑体"/>
                <w:spacing w:val="-3"/>
                <w:sz w:val="18"/>
                <w:lang w:val="zh-CN"/>
              </w:rPr>
            </w:pPr>
            <w:r>
              <w:rPr>
                <w:rFonts w:ascii="黑体" w:hAnsi="黑体" w:eastAsia="黑体"/>
                <w:spacing w:val="-3"/>
                <w:sz w:val="18"/>
                <w:lang w:val="zh-CN"/>
              </w:rPr>
              <w:t>功能要求</w:t>
            </w:r>
          </w:p>
        </w:tc>
        <w:tc>
          <w:tcPr>
            <w:tcW w:w="686" w:type="dxa"/>
            <w:vMerge w:val="continue"/>
            <w:tcBorders>
              <w:top w:val="nil"/>
              <w:left w:val="single" w:color="000000" w:sz="4" w:space="0"/>
              <w:bottom w:val="nil"/>
              <w:right w:val="single" w:color="000000" w:sz="4" w:space="0"/>
            </w:tcBorders>
            <w:vAlign w:val="center"/>
          </w:tcPr>
          <w:p w14:paraId="280EBACD">
            <w:pPr>
              <w:widowControl/>
              <w:spacing w:line="240" w:lineRule="exact"/>
            </w:pPr>
          </w:p>
        </w:tc>
        <w:tc>
          <w:tcPr>
            <w:tcW w:w="1054" w:type="dxa"/>
            <w:tcBorders>
              <w:top w:val="single" w:color="000000" w:sz="4" w:space="0"/>
              <w:left w:val="single" w:color="000000" w:sz="4" w:space="0"/>
              <w:bottom w:val="single" w:color="000000" w:sz="4" w:space="0"/>
              <w:right w:val="single" w:color="000000" w:sz="4" w:space="0"/>
            </w:tcBorders>
            <w:vAlign w:val="center"/>
          </w:tcPr>
          <w:p w14:paraId="3E1599CE">
            <w:pPr>
              <w:widowControl/>
              <w:spacing w:line="240" w:lineRule="exact"/>
              <w:ind w:left="108" w:right="252"/>
              <w:jc w:val="center"/>
              <w:textAlignment w:val="baseline"/>
              <w:rPr>
                <w:rFonts w:ascii="黑体" w:hAnsi="黑体" w:eastAsia="黑体"/>
                <w:spacing w:val="-4"/>
                <w:sz w:val="18"/>
                <w:lang w:val="zh-CN"/>
              </w:rPr>
            </w:pPr>
            <w:r>
              <w:rPr>
                <w:rFonts w:ascii="黑体" w:hAnsi="黑体" w:eastAsia="黑体"/>
                <w:spacing w:val="-4"/>
                <w:sz w:val="18"/>
                <w:lang w:val="zh-CN"/>
              </w:rPr>
              <w:t>*视频接口类</w:t>
            </w:r>
          </w:p>
        </w:tc>
        <w:tc>
          <w:tcPr>
            <w:tcW w:w="6427" w:type="dxa"/>
            <w:tcBorders>
              <w:top w:val="single" w:color="000000" w:sz="4" w:space="0"/>
              <w:left w:val="single" w:color="000000" w:sz="4" w:space="0"/>
              <w:bottom w:val="single" w:color="000000" w:sz="4" w:space="0"/>
              <w:right w:val="single" w:color="000000" w:sz="4" w:space="0"/>
            </w:tcBorders>
            <w:vAlign w:val="center"/>
          </w:tcPr>
          <w:p w14:paraId="7429B042">
            <w:pPr>
              <w:widowControl/>
              <w:spacing w:line="240" w:lineRule="exact"/>
              <w:ind w:left="108"/>
              <w:jc w:val="left"/>
              <w:textAlignment w:val="baseline"/>
              <w:rPr>
                <w:rFonts w:ascii="黑体" w:hAnsi="黑体" w:eastAsia="黑体"/>
                <w:spacing w:val="-12"/>
                <w:sz w:val="18"/>
                <w:lang w:val="zh-CN"/>
              </w:rPr>
            </w:pPr>
            <w:r>
              <w:rPr>
                <w:rFonts w:ascii="黑体" w:hAnsi="黑体" w:eastAsia="黑体"/>
                <w:spacing w:val="-12"/>
                <w:sz w:val="18"/>
                <w:lang w:val="zh-CN"/>
              </w:rPr>
              <w:t xml:space="preserve">至少支持 </w:t>
            </w:r>
            <w:r>
              <w:rPr>
                <w:rFonts w:ascii="黑体" w:hAnsi="黑体" w:eastAsia="黑体"/>
                <w:spacing w:val="-12"/>
                <w:sz w:val="18"/>
              </w:rPr>
              <w:t>VGA</w:t>
            </w:r>
            <w:r>
              <w:rPr>
                <w:rFonts w:ascii="黑体" w:hAnsi="黑体" w:eastAsia="黑体"/>
                <w:spacing w:val="-12"/>
                <w:sz w:val="18"/>
                <w:lang w:val="zh-CN"/>
              </w:rPr>
              <w:t>、</w:t>
            </w:r>
            <w:r>
              <w:rPr>
                <w:rFonts w:ascii="黑体" w:hAnsi="黑体" w:eastAsia="黑体"/>
                <w:spacing w:val="-12"/>
                <w:sz w:val="18"/>
              </w:rPr>
              <w:t>HDMI</w:t>
            </w:r>
            <w:r>
              <w:rPr>
                <w:rFonts w:ascii="黑体" w:hAnsi="黑体" w:eastAsia="黑体"/>
                <w:spacing w:val="-12"/>
                <w:sz w:val="18"/>
                <w:lang w:val="zh-CN"/>
              </w:rPr>
              <w:t>、</w:t>
            </w:r>
            <w:r>
              <w:rPr>
                <w:rFonts w:ascii="黑体" w:hAnsi="黑体" w:eastAsia="黑体"/>
                <w:spacing w:val="-12"/>
                <w:sz w:val="18"/>
              </w:rPr>
              <w:t>DVI</w:t>
            </w:r>
            <w:r>
              <w:rPr>
                <w:rFonts w:ascii="黑体" w:hAnsi="黑体" w:eastAsia="黑体"/>
                <w:spacing w:val="-12"/>
                <w:sz w:val="18"/>
                <w:lang w:val="zh-CN"/>
              </w:rPr>
              <w:t>、</w:t>
            </w:r>
            <w:r>
              <w:rPr>
                <w:rFonts w:ascii="黑体" w:hAnsi="黑体" w:eastAsia="黑体"/>
                <w:spacing w:val="-12"/>
                <w:sz w:val="18"/>
              </w:rPr>
              <w:t>DP</w:t>
            </w:r>
            <w:r>
              <w:rPr>
                <w:rFonts w:ascii="黑体" w:hAnsi="黑体" w:eastAsia="黑体"/>
                <w:spacing w:val="-12"/>
                <w:sz w:val="18"/>
                <w:lang w:val="zh-CN"/>
              </w:rPr>
              <w:t>、</w:t>
            </w:r>
            <w:r>
              <w:rPr>
                <w:rFonts w:ascii="黑体" w:hAnsi="黑体" w:eastAsia="黑体"/>
                <w:spacing w:val="-12"/>
                <w:sz w:val="18"/>
              </w:rPr>
              <w:t xml:space="preserve">Type-C </w:t>
            </w:r>
            <w:r>
              <w:rPr>
                <w:rFonts w:ascii="黑体" w:hAnsi="黑体" w:eastAsia="黑体"/>
                <w:spacing w:val="-12"/>
                <w:sz w:val="18"/>
                <w:lang w:val="zh-CN"/>
              </w:rPr>
              <w:t xml:space="preserve">中 </w:t>
            </w:r>
            <w:r>
              <w:rPr>
                <w:rFonts w:hint="eastAsia" w:ascii="黑体" w:hAnsi="黑体" w:eastAsia="黑体"/>
                <w:spacing w:val="-12"/>
                <w:sz w:val="18"/>
              </w:rPr>
              <w:t>2</w:t>
            </w:r>
            <w:r>
              <w:rPr>
                <w:rFonts w:ascii="黑体" w:hAnsi="黑体" w:eastAsia="黑体"/>
                <w:spacing w:val="-12"/>
                <w:sz w:val="18"/>
                <w:lang w:val="zh-CN"/>
              </w:rPr>
              <w:t xml:space="preserve"> 种显示接口</w:t>
            </w:r>
          </w:p>
        </w:tc>
      </w:tr>
      <w:tr w14:paraId="6961BD48">
        <w:tblPrEx>
          <w:tblCellMar>
            <w:top w:w="0" w:type="dxa"/>
            <w:left w:w="0" w:type="dxa"/>
            <w:bottom w:w="0" w:type="dxa"/>
            <w:right w:w="0" w:type="dxa"/>
          </w:tblCellMar>
        </w:tblPrEx>
        <w:trPr>
          <w:trHeight w:val="1187" w:hRule="exact"/>
        </w:trPr>
        <w:tc>
          <w:tcPr>
            <w:tcW w:w="461" w:type="dxa"/>
            <w:tcBorders>
              <w:top w:val="single" w:color="000000" w:sz="4" w:space="0"/>
              <w:left w:val="single" w:color="000000" w:sz="4" w:space="0"/>
              <w:bottom w:val="single" w:color="000000" w:sz="4" w:space="0"/>
              <w:right w:val="single" w:color="000000" w:sz="4" w:space="0"/>
            </w:tcBorders>
            <w:vAlign w:val="center"/>
          </w:tcPr>
          <w:p w14:paraId="5C25D576">
            <w:pPr>
              <w:widowControl/>
              <w:spacing w:line="240" w:lineRule="exact"/>
              <w:jc w:val="center"/>
              <w:textAlignment w:val="baseline"/>
              <w:rPr>
                <w:rFonts w:ascii="黑体" w:hAnsi="黑体" w:eastAsia="黑体"/>
                <w:sz w:val="18"/>
                <w:lang w:val="zh-CN"/>
              </w:rPr>
            </w:pPr>
            <w:r>
              <w:rPr>
                <w:rFonts w:ascii="黑体" w:hAnsi="黑体" w:eastAsia="黑体"/>
                <w:sz w:val="18"/>
                <w:lang w:val="zh-CN"/>
              </w:rPr>
              <w:t>128</w:t>
            </w:r>
          </w:p>
        </w:tc>
        <w:tc>
          <w:tcPr>
            <w:tcW w:w="653" w:type="dxa"/>
            <w:tcBorders>
              <w:top w:val="single" w:color="000000" w:sz="4" w:space="0"/>
              <w:left w:val="single" w:color="000000" w:sz="4" w:space="0"/>
              <w:bottom w:val="single" w:color="000000" w:sz="4" w:space="0"/>
              <w:right w:val="single" w:color="000000" w:sz="4" w:space="0"/>
            </w:tcBorders>
            <w:vAlign w:val="center"/>
          </w:tcPr>
          <w:p w14:paraId="18BC0C9E">
            <w:pPr>
              <w:widowControl/>
              <w:spacing w:line="240" w:lineRule="exact"/>
              <w:ind w:left="108" w:right="180"/>
              <w:jc w:val="center"/>
              <w:textAlignment w:val="baseline"/>
              <w:rPr>
                <w:rFonts w:ascii="黑体" w:hAnsi="黑体" w:eastAsia="黑体"/>
                <w:spacing w:val="-3"/>
                <w:sz w:val="18"/>
                <w:lang w:val="zh-CN"/>
              </w:rPr>
            </w:pPr>
            <w:r>
              <w:rPr>
                <w:rFonts w:ascii="黑体" w:hAnsi="黑体" w:eastAsia="黑体"/>
                <w:spacing w:val="-3"/>
                <w:sz w:val="18"/>
                <w:lang w:val="zh-CN"/>
              </w:rPr>
              <w:t>功能要求</w:t>
            </w:r>
          </w:p>
        </w:tc>
        <w:tc>
          <w:tcPr>
            <w:tcW w:w="686" w:type="dxa"/>
            <w:vMerge w:val="continue"/>
            <w:tcBorders>
              <w:top w:val="nil"/>
              <w:left w:val="single" w:color="000000" w:sz="4" w:space="0"/>
              <w:bottom w:val="nil"/>
              <w:right w:val="single" w:color="000000" w:sz="4" w:space="0"/>
            </w:tcBorders>
            <w:vAlign w:val="center"/>
          </w:tcPr>
          <w:p w14:paraId="6BCAB85D">
            <w:pPr>
              <w:widowControl/>
              <w:spacing w:line="240" w:lineRule="exact"/>
            </w:pPr>
          </w:p>
        </w:tc>
        <w:tc>
          <w:tcPr>
            <w:tcW w:w="1054" w:type="dxa"/>
            <w:tcBorders>
              <w:top w:val="single" w:color="000000" w:sz="4" w:space="0"/>
              <w:left w:val="single" w:color="000000" w:sz="4" w:space="0"/>
              <w:bottom w:val="single" w:color="000000" w:sz="4" w:space="0"/>
              <w:right w:val="single" w:color="000000" w:sz="4" w:space="0"/>
            </w:tcBorders>
            <w:vAlign w:val="center"/>
          </w:tcPr>
          <w:p w14:paraId="514C3E43">
            <w:pPr>
              <w:widowControl/>
              <w:spacing w:line="240" w:lineRule="exact"/>
              <w:ind w:left="108" w:right="144"/>
              <w:jc w:val="center"/>
              <w:textAlignment w:val="baseline"/>
              <w:rPr>
                <w:rFonts w:ascii="黑体" w:hAnsi="黑体" w:eastAsia="黑体"/>
                <w:spacing w:val="-7"/>
                <w:sz w:val="18"/>
                <w:lang w:val="zh-CN"/>
              </w:rPr>
            </w:pPr>
            <w:r>
              <w:rPr>
                <w:rFonts w:ascii="黑体" w:hAnsi="黑体" w:eastAsia="黑体"/>
                <w:spacing w:val="-7"/>
                <w:sz w:val="18"/>
                <w:lang w:val="zh-CN"/>
              </w:rPr>
              <w:t>*</w:t>
            </w:r>
            <w:r>
              <w:rPr>
                <w:rFonts w:ascii="黑体" w:hAnsi="黑体" w:eastAsia="黑体"/>
                <w:spacing w:val="-7"/>
                <w:sz w:val="18"/>
              </w:rPr>
              <w:t>HDMI</w:t>
            </w:r>
            <w:r>
              <w:rPr>
                <w:rFonts w:ascii="黑体" w:hAnsi="黑体" w:eastAsia="黑体"/>
                <w:spacing w:val="-7"/>
                <w:sz w:val="18"/>
                <w:lang w:val="zh-CN"/>
              </w:rPr>
              <w:t xml:space="preserve">、 </w:t>
            </w:r>
            <w:r>
              <w:rPr>
                <w:rFonts w:ascii="黑体" w:hAnsi="黑体" w:eastAsia="黑体"/>
                <w:spacing w:val="-7"/>
                <w:sz w:val="18"/>
              </w:rPr>
              <w:t>DP</w:t>
            </w:r>
            <w:r>
              <w:rPr>
                <w:rFonts w:ascii="黑体" w:hAnsi="黑体" w:eastAsia="黑体"/>
                <w:spacing w:val="-7"/>
                <w:sz w:val="18"/>
                <w:lang w:val="zh-CN"/>
              </w:rPr>
              <w:t xml:space="preserve">、 </w:t>
            </w:r>
            <w:r>
              <w:rPr>
                <w:rFonts w:ascii="黑体" w:hAnsi="黑体" w:eastAsia="黑体"/>
                <w:spacing w:val="-7"/>
                <w:sz w:val="18"/>
              </w:rPr>
              <w:t xml:space="preserve">Type-C </w:t>
            </w:r>
            <w:r>
              <w:rPr>
                <w:rFonts w:ascii="黑体" w:hAnsi="黑体" w:eastAsia="黑体"/>
                <w:spacing w:val="-7"/>
                <w:sz w:val="18"/>
                <w:lang w:val="zh-CN"/>
              </w:rPr>
              <w:t>显示接口要求</w:t>
            </w:r>
          </w:p>
        </w:tc>
        <w:tc>
          <w:tcPr>
            <w:tcW w:w="6427" w:type="dxa"/>
            <w:tcBorders>
              <w:top w:val="single" w:color="000000" w:sz="4" w:space="0"/>
              <w:left w:val="single" w:color="000000" w:sz="4" w:space="0"/>
              <w:bottom w:val="single" w:color="000000" w:sz="4" w:space="0"/>
              <w:right w:val="single" w:color="000000" w:sz="4" w:space="0"/>
            </w:tcBorders>
            <w:vAlign w:val="center"/>
          </w:tcPr>
          <w:p w14:paraId="37D5EFA6">
            <w:pPr>
              <w:widowControl/>
              <w:spacing w:line="240" w:lineRule="exact"/>
              <w:ind w:left="108"/>
              <w:jc w:val="left"/>
              <w:textAlignment w:val="baseline"/>
              <w:rPr>
                <w:rFonts w:ascii="黑体" w:hAnsi="黑体" w:eastAsia="黑体"/>
                <w:spacing w:val="-3"/>
                <w:sz w:val="18"/>
                <w:lang w:val="zh-CN"/>
              </w:rPr>
            </w:pPr>
            <w:r>
              <w:rPr>
                <w:rFonts w:ascii="黑体" w:hAnsi="黑体" w:eastAsia="黑体"/>
                <w:spacing w:val="-3"/>
                <w:sz w:val="18"/>
                <w:lang w:val="zh-CN"/>
              </w:rPr>
              <w:t xml:space="preserve">若提供 </w:t>
            </w:r>
            <w:r>
              <w:rPr>
                <w:rFonts w:ascii="黑体" w:hAnsi="黑体" w:eastAsia="黑体"/>
                <w:spacing w:val="-3"/>
                <w:sz w:val="18"/>
              </w:rPr>
              <w:t xml:space="preserve">HDMI </w:t>
            </w:r>
            <w:r>
              <w:rPr>
                <w:rFonts w:ascii="黑体" w:hAnsi="黑体" w:eastAsia="黑体"/>
                <w:spacing w:val="-3"/>
                <w:sz w:val="18"/>
                <w:lang w:val="zh-CN"/>
              </w:rPr>
              <w:t xml:space="preserve">或 </w:t>
            </w:r>
            <w:r>
              <w:rPr>
                <w:rFonts w:ascii="黑体" w:hAnsi="黑体" w:eastAsia="黑体"/>
                <w:spacing w:val="-3"/>
                <w:sz w:val="18"/>
              </w:rPr>
              <w:t xml:space="preserve">DP </w:t>
            </w:r>
            <w:r>
              <w:rPr>
                <w:rFonts w:ascii="黑体" w:hAnsi="黑体" w:eastAsia="黑体"/>
                <w:spacing w:val="-3"/>
                <w:sz w:val="18"/>
                <w:lang w:val="zh-CN"/>
              </w:rPr>
              <w:t xml:space="preserve">或 </w:t>
            </w:r>
            <w:r>
              <w:rPr>
                <w:rFonts w:ascii="黑体" w:hAnsi="黑体" w:eastAsia="黑体"/>
                <w:spacing w:val="-3"/>
                <w:sz w:val="18"/>
              </w:rPr>
              <w:t xml:space="preserve">Type-C </w:t>
            </w:r>
            <w:r>
              <w:rPr>
                <w:rFonts w:ascii="黑体" w:hAnsi="黑体" w:eastAsia="黑体"/>
                <w:spacing w:val="-3"/>
                <w:sz w:val="18"/>
                <w:lang w:val="zh-CN"/>
              </w:rPr>
              <w:t>作为显示接口,应支持音频和视频同步输出</w:t>
            </w:r>
          </w:p>
        </w:tc>
      </w:tr>
      <w:tr w14:paraId="6F0AF5C1">
        <w:tblPrEx>
          <w:tblCellMar>
            <w:top w:w="0" w:type="dxa"/>
            <w:left w:w="0" w:type="dxa"/>
            <w:bottom w:w="0" w:type="dxa"/>
            <w:right w:w="0" w:type="dxa"/>
          </w:tblCellMar>
        </w:tblPrEx>
        <w:trPr>
          <w:trHeight w:val="839" w:hRule="exact"/>
        </w:trPr>
        <w:tc>
          <w:tcPr>
            <w:tcW w:w="461" w:type="dxa"/>
            <w:tcBorders>
              <w:top w:val="single" w:color="000000" w:sz="4" w:space="0"/>
              <w:left w:val="single" w:color="000000" w:sz="4" w:space="0"/>
              <w:bottom w:val="single" w:color="000000" w:sz="4" w:space="0"/>
              <w:right w:val="single" w:color="000000" w:sz="4" w:space="0"/>
            </w:tcBorders>
            <w:vAlign w:val="center"/>
          </w:tcPr>
          <w:p w14:paraId="0699EDDA">
            <w:pPr>
              <w:widowControl/>
              <w:spacing w:line="240" w:lineRule="exact"/>
              <w:jc w:val="center"/>
              <w:textAlignment w:val="baseline"/>
              <w:rPr>
                <w:rFonts w:ascii="黑体" w:hAnsi="黑体" w:eastAsia="黑体"/>
                <w:sz w:val="18"/>
              </w:rPr>
            </w:pPr>
            <w:r>
              <w:rPr>
                <w:rFonts w:ascii="黑体" w:hAnsi="黑体" w:eastAsia="黑体"/>
                <w:sz w:val="18"/>
              </w:rPr>
              <w:t>131</w:t>
            </w:r>
          </w:p>
        </w:tc>
        <w:tc>
          <w:tcPr>
            <w:tcW w:w="653" w:type="dxa"/>
            <w:tcBorders>
              <w:top w:val="single" w:color="000000" w:sz="4" w:space="0"/>
              <w:left w:val="single" w:color="000000" w:sz="4" w:space="0"/>
              <w:bottom w:val="single" w:color="000000" w:sz="4" w:space="0"/>
              <w:right w:val="single" w:color="000000" w:sz="4" w:space="0"/>
            </w:tcBorders>
            <w:vAlign w:val="center"/>
          </w:tcPr>
          <w:p w14:paraId="342EEBC6">
            <w:pPr>
              <w:widowControl/>
              <w:spacing w:line="240" w:lineRule="exact"/>
              <w:ind w:left="108" w:right="180"/>
              <w:jc w:val="center"/>
              <w:textAlignment w:val="baseline"/>
              <w:rPr>
                <w:rFonts w:ascii="黑体" w:hAnsi="黑体" w:eastAsia="黑体"/>
                <w:spacing w:val="-3"/>
                <w:sz w:val="18"/>
                <w:lang w:val="zh-CN"/>
              </w:rPr>
            </w:pPr>
            <w:r>
              <w:rPr>
                <w:rFonts w:ascii="黑体" w:hAnsi="黑体" w:eastAsia="黑体"/>
                <w:spacing w:val="-3"/>
                <w:sz w:val="18"/>
                <w:lang w:val="zh-CN"/>
              </w:rPr>
              <w:t>功能要求</w:t>
            </w:r>
          </w:p>
        </w:tc>
        <w:tc>
          <w:tcPr>
            <w:tcW w:w="686" w:type="dxa"/>
            <w:tcBorders>
              <w:top w:val="single" w:color="000000" w:sz="4" w:space="0"/>
              <w:left w:val="single" w:color="000000" w:sz="4" w:space="0"/>
              <w:bottom w:val="single" w:color="auto" w:sz="4" w:space="0"/>
              <w:right w:val="single" w:color="000000" w:sz="4" w:space="0"/>
            </w:tcBorders>
          </w:tcPr>
          <w:p w14:paraId="24929DEB">
            <w:pPr>
              <w:widowControl/>
              <w:spacing w:line="240" w:lineRule="exact"/>
              <w:ind w:left="144"/>
              <w:jc w:val="left"/>
              <w:textAlignment w:val="baseline"/>
              <w:rPr>
                <w:rFonts w:ascii="黑体" w:hAnsi="黑体" w:eastAsia="黑体"/>
                <w:spacing w:val="-3"/>
                <w:sz w:val="18"/>
                <w:lang w:val="zh-CN"/>
              </w:rPr>
            </w:pPr>
            <w:r>
              <w:rPr>
                <w:rFonts w:ascii="黑体" w:hAnsi="黑体" w:eastAsia="黑体"/>
                <w:spacing w:val="-3"/>
                <w:sz w:val="18"/>
                <w:lang w:val="zh-CN"/>
              </w:rPr>
              <w:t>*电源功能</w:t>
            </w:r>
          </w:p>
        </w:tc>
        <w:tc>
          <w:tcPr>
            <w:tcW w:w="1054" w:type="dxa"/>
            <w:tcBorders>
              <w:top w:val="single" w:color="000000" w:sz="4" w:space="0"/>
              <w:left w:val="single" w:color="000000" w:sz="4" w:space="0"/>
              <w:bottom w:val="single" w:color="000000" w:sz="4" w:space="0"/>
              <w:right w:val="single" w:color="000000" w:sz="4" w:space="0"/>
            </w:tcBorders>
            <w:vAlign w:val="center"/>
          </w:tcPr>
          <w:p w14:paraId="1EABACDB">
            <w:pPr>
              <w:widowControl/>
              <w:spacing w:line="240" w:lineRule="exact"/>
              <w:ind w:left="108" w:right="180"/>
              <w:jc w:val="center"/>
              <w:textAlignment w:val="baseline"/>
              <w:rPr>
                <w:rFonts w:ascii="黑体" w:hAnsi="黑体" w:eastAsia="黑体"/>
                <w:spacing w:val="-4"/>
                <w:sz w:val="18"/>
                <w:lang w:val="zh-CN"/>
              </w:rPr>
            </w:pPr>
            <w:r>
              <w:rPr>
                <w:rFonts w:ascii="黑体" w:hAnsi="黑体" w:eastAsia="黑体"/>
                <w:spacing w:val="-4"/>
                <w:sz w:val="18"/>
                <w:lang w:val="zh-CN"/>
              </w:rPr>
              <w:t>*电源线适配能力</w:t>
            </w:r>
          </w:p>
        </w:tc>
        <w:tc>
          <w:tcPr>
            <w:tcW w:w="6427" w:type="dxa"/>
            <w:tcBorders>
              <w:top w:val="single" w:color="000000" w:sz="4" w:space="0"/>
              <w:left w:val="single" w:color="000000" w:sz="4" w:space="0"/>
              <w:bottom w:val="single" w:color="000000" w:sz="4" w:space="0"/>
              <w:right w:val="single" w:color="000000" w:sz="4" w:space="0"/>
            </w:tcBorders>
            <w:vAlign w:val="center"/>
          </w:tcPr>
          <w:p w14:paraId="561D04D6">
            <w:pPr>
              <w:widowControl/>
              <w:spacing w:line="240" w:lineRule="exact"/>
              <w:ind w:left="108" w:right="108"/>
              <w:textAlignment w:val="baseline"/>
              <w:rPr>
                <w:rFonts w:ascii="黑体" w:hAnsi="黑体" w:eastAsia="黑体"/>
                <w:spacing w:val="-3"/>
                <w:sz w:val="18"/>
                <w:lang w:val="zh-CN"/>
              </w:rPr>
            </w:pPr>
            <w:r>
              <w:rPr>
                <w:rFonts w:ascii="黑体" w:hAnsi="黑体" w:eastAsia="黑体"/>
                <w:spacing w:val="-3"/>
                <w:sz w:val="18"/>
                <w:lang w:val="zh-CN"/>
              </w:rPr>
              <w:t xml:space="preserve">电源适配器电线组件应符合 </w:t>
            </w:r>
            <w:r>
              <w:rPr>
                <w:rFonts w:ascii="黑体" w:hAnsi="黑体" w:eastAsia="黑体"/>
                <w:spacing w:val="-3"/>
                <w:sz w:val="18"/>
              </w:rPr>
              <w:t xml:space="preserve">GB/T </w:t>
            </w:r>
            <w:r>
              <w:rPr>
                <w:rFonts w:ascii="黑体" w:hAnsi="黑体" w:eastAsia="黑体"/>
                <w:spacing w:val="-3"/>
                <w:sz w:val="18"/>
                <w:lang w:val="zh-CN"/>
              </w:rPr>
              <w:t>15934 的要求,可拆线的插头和连接器可以不做要求</w:t>
            </w:r>
          </w:p>
        </w:tc>
      </w:tr>
      <w:tr w14:paraId="0FF0B8B9">
        <w:tblPrEx>
          <w:tblCellMar>
            <w:top w:w="0" w:type="dxa"/>
            <w:left w:w="0" w:type="dxa"/>
            <w:bottom w:w="0" w:type="dxa"/>
            <w:right w:w="0" w:type="dxa"/>
          </w:tblCellMar>
        </w:tblPrEx>
        <w:trPr>
          <w:trHeight w:val="730" w:hRule="exact"/>
        </w:trPr>
        <w:tc>
          <w:tcPr>
            <w:tcW w:w="461" w:type="dxa"/>
            <w:tcBorders>
              <w:top w:val="single" w:color="000000" w:sz="4" w:space="0"/>
              <w:left w:val="single" w:color="000000" w:sz="4" w:space="0"/>
              <w:bottom w:val="single" w:color="000000" w:sz="4" w:space="0"/>
              <w:right w:val="single" w:color="000000" w:sz="4" w:space="0"/>
            </w:tcBorders>
            <w:vAlign w:val="center"/>
          </w:tcPr>
          <w:p w14:paraId="0A6B8178">
            <w:pPr>
              <w:widowControl/>
              <w:spacing w:line="240" w:lineRule="exact"/>
              <w:jc w:val="center"/>
              <w:textAlignment w:val="baseline"/>
              <w:rPr>
                <w:rFonts w:ascii="黑体" w:hAnsi="黑体" w:eastAsia="黑体"/>
                <w:sz w:val="18"/>
                <w:lang w:val="zh-CN"/>
              </w:rPr>
            </w:pPr>
            <w:r>
              <w:rPr>
                <w:rFonts w:ascii="黑体" w:hAnsi="黑体" w:eastAsia="黑体"/>
                <w:sz w:val="18"/>
                <w:lang w:val="zh-CN"/>
              </w:rPr>
              <w:t>132</w:t>
            </w:r>
          </w:p>
        </w:tc>
        <w:tc>
          <w:tcPr>
            <w:tcW w:w="653" w:type="dxa"/>
            <w:tcBorders>
              <w:top w:val="single" w:color="000000" w:sz="4" w:space="0"/>
              <w:left w:val="single" w:color="000000" w:sz="4" w:space="0"/>
              <w:bottom w:val="single" w:color="000000" w:sz="4" w:space="0"/>
              <w:right w:val="single" w:color="auto" w:sz="4" w:space="0"/>
            </w:tcBorders>
            <w:vAlign w:val="center"/>
          </w:tcPr>
          <w:p w14:paraId="4BEC42EC">
            <w:pPr>
              <w:widowControl/>
              <w:spacing w:line="240" w:lineRule="exact"/>
              <w:ind w:left="108" w:right="180"/>
              <w:jc w:val="center"/>
              <w:textAlignment w:val="baseline"/>
              <w:rPr>
                <w:rFonts w:ascii="黑体" w:hAnsi="黑体" w:eastAsia="黑体"/>
                <w:spacing w:val="-3"/>
                <w:sz w:val="18"/>
                <w:lang w:val="zh-CN"/>
              </w:rPr>
            </w:pPr>
            <w:r>
              <w:rPr>
                <w:rFonts w:ascii="黑体" w:hAnsi="黑体" w:eastAsia="黑体"/>
                <w:spacing w:val="-3"/>
                <w:sz w:val="18"/>
                <w:lang w:val="zh-CN"/>
              </w:rPr>
              <w:t>功能要求</w:t>
            </w:r>
          </w:p>
        </w:tc>
        <w:tc>
          <w:tcPr>
            <w:tcW w:w="686" w:type="dxa"/>
            <w:vMerge w:val="restart"/>
            <w:tcBorders>
              <w:top w:val="single" w:color="auto" w:sz="4" w:space="0"/>
              <w:left w:val="single" w:color="auto" w:sz="4" w:space="0"/>
              <w:bottom w:val="single" w:color="auto" w:sz="4" w:space="0"/>
              <w:right w:val="single" w:color="auto" w:sz="4" w:space="0"/>
            </w:tcBorders>
            <w:vAlign w:val="center"/>
          </w:tcPr>
          <w:p w14:paraId="53AAC77F">
            <w:pPr>
              <w:widowControl/>
              <w:spacing w:line="240" w:lineRule="exact"/>
              <w:jc w:val="center"/>
              <w:textAlignment w:val="baseline"/>
              <w:rPr>
                <w:rFonts w:ascii="黑体" w:hAnsi="黑体" w:eastAsia="黑体"/>
                <w:spacing w:val="2"/>
                <w:sz w:val="18"/>
                <w:lang w:val="zh-CN"/>
              </w:rPr>
            </w:pPr>
            <w:r>
              <w:rPr>
                <w:rFonts w:ascii="黑体" w:hAnsi="黑体" w:eastAsia="黑体"/>
                <w:spacing w:val="2"/>
                <w:sz w:val="18"/>
                <w:lang w:val="zh-CN"/>
              </w:rPr>
              <w:t>*操作系统及软件功</w:t>
            </w:r>
            <w:r>
              <w:rPr>
                <w:rFonts w:ascii="黑体" w:hAnsi="黑体" w:eastAsia="黑体"/>
                <w:sz w:val="18"/>
                <w:lang w:val="zh-CN"/>
              </w:rPr>
              <w:t>能</w:t>
            </w:r>
          </w:p>
          <w:p w14:paraId="2F477501">
            <w:pPr>
              <w:widowControl/>
              <w:spacing w:line="240" w:lineRule="exact"/>
              <w:jc w:val="center"/>
              <w:textAlignment w:val="baseline"/>
            </w:pPr>
          </w:p>
        </w:tc>
        <w:tc>
          <w:tcPr>
            <w:tcW w:w="1054" w:type="dxa"/>
            <w:tcBorders>
              <w:top w:val="single" w:color="000000" w:sz="4" w:space="0"/>
              <w:left w:val="single" w:color="auto" w:sz="4" w:space="0"/>
              <w:bottom w:val="single" w:color="000000" w:sz="4" w:space="0"/>
              <w:right w:val="single" w:color="000000" w:sz="4" w:space="0"/>
            </w:tcBorders>
            <w:vAlign w:val="center"/>
          </w:tcPr>
          <w:p w14:paraId="054C3E39">
            <w:pPr>
              <w:widowControl/>
              <w:spacing w:line="240" w:lineRule="exact"/>
              <w:ind w:left="108" w:right="180"/>
              <w:jc w:val="center"/>
              <w:textAlignment w:val="baseline"/>
              <w:rPr>
                <w:rFonts w:ascii="黑体" w:hAnsi="黑体" w:eastAsia="黑体"/>
                <w:spacing w:val="-4"/>
                <w:sz w:val="18"/>
                <w:lang w:val="zh-CN"/>
              </w:rPr>
            </w:pPr>
            <w:r>
              <w:rPr>
                <w:rFonts w:ascii="黑体" w:hAnsi="黑体" w:eastAsia="黑体"/>
                <w:spacing w:val="-4"/>
                <w:sz w:val="18"/>
                <w:lang w:val="zh-CN"/>
              </w:rPr>
              <w:t>*中文信息处理要求</w:t>
            </w:r>
          </w:p>
        </w:tc>
        <w:tc>
          <w:tcPr>
            <w:tcW w:w="6427" w:type="dxa"/>
            <w:tcBorders>
              <w:top w:val="single" w:color="000000" w:sz="4" w:space="0"/>
              <w:left w:val="single" w:color="000000" w:sz="4" w:space="0"/>
              <w:bottom w:val="single" w:color="000000" w:sz="4" w:space="0"/>
              <w:right w:val="single" w:color="000000" w:sz="4" w:space="0"/>
            </w:tcBorders>
            <w:vAlign w:val="center"/>
          </w:tcPr>
          <w:p w14:paraId="0CABC41B">
            <w:pPr>
              <w:widowControl/>
              <w:spacing w:line="240" w:lineRule="exact"/>
              <w:ind w:left="110"/>
              <w:textAlignment w:val="baseline"/>
              <w:rPr>
                <w:rFonts w:ascii="黑体" w:hAnsi="黑体" w:eastAsia="黑体"/>
                <w:sz w:val="18"/>
                <w:lang w:val="zh-CN"/>
              </w:rPr>
            </w:pPr>
            <w:r>
              <w:rPr>
                <w:rFonts w:ascii="黑体" w:hAnsi="黑体" w:eastAsia="黑体"/>
                <w:sz w:val="18"/>
                <w:lang w:val="zh-CN"/>
              </w:rPr>
              <w:t xml:space="preserve">符合 </w:t>
            </w:r>
            <w:r>
              <w:rPr>
                <w:rFonts w:ascii="黑体" w:hAnsi="黑体" w:eastAsia="黑体"/>
                <w:sz w:val="18"/>
              </w:rPr>
              <w:t xml:space="preserve">GB 18030 </w:t>
            </w:r>
            <w:r>
              <w:rPr>
                <w:rFonts w:ascii="黑体" w:hAnsi="黑体" w:eastAsia="黑体"/>
                <w:sz w:val="18"/>
                <w:lang w:val="zh-CN"/>
              </w:rPr>
              <w:t>的相关规定</w:t>
            </w:r>
          </w:p>
        </w:tc>
      </w:tr>
      <w:tr w14:paraId="16B993D3">
        <w:tblPrEx>
          <w:tblCellMar>
            <w:top w:w="0" w:type="dxa"/>
            <w:left w:w="0" w:type="dxa"/>
            <w:bottom w:w="0" w:type="dxa"/>
            <w:right w:w="0" w:type="dxa"/>
          </w:tblCellMar>
        </w:tblPrEx>
        <w:trPr>
          <w:trHeight w:val="734" w:hRule="exact"/>
        </w:trPr>
        <w:tc>
          <w:tcPr>
            <w:tcW w:w="461" w:type="dxa"/>
            <w:tcBorders>
              <w:top w:val="single" w:color="000000" w:sz="4" w:space="0"/>
              <w:left w:val="single" w:color="000000" w:sz="4" w:space="0"/>
              <w:bottom w:val="single" w:color="000000" w:sz="4" w:space="0"/>
              <w:right w:val="single" w:color="000000" w:sz="4" w:space="0"/>
            </w:tcBorders>
            <w:vAlign w:val="center"/>
          </w:tcPr>
          <w:p w14:paraId="673A0B5F">
            <w:pPr>
              <w:widowControl/>
              <w:spacing w:line="240" w:lineRule="exact"/>
              <w:jc w:val="center"/>
              <w:textAlignment w:val="baseline"/>
              <w:rPr>
                <w:rFonts w:ascii="黑体" w:hAnsi="黑体" w:eastAsia="黑体"/>
                <w:sz w:val="18"/>
                <w:lang w:val="zh-CN"/>
              </w:rPr>
            </w:pPr>
            <w:r>
              <w:rPr>
                <w:rFonts w:ascii="黑体" w:hAnsi="黑体" w:eastAsia="黑体"/>
                <w:sz w:val="18"/>
                <w:lang w:val="zh-CN"/>
              </w:rPr>
              <w:t>133</w:t>
            </w:r>
          </w:p>
        </w:tc>
        <w:tc>
          <w:tcPr>
            <w:tcW w:w="653" w:type="dxa"/>
            <w:tcBorders>
              <w:top w:val="single" w:color="000000" w:sz="4" w:space="0"/>
              <w:left w:val="single" w:color="000000" w:sz="4" w:space="0"/>
              <w:bottom w:val="single" w:color="000000" w:sz="4" w:space="0"/>
              <w:right w:val="single" w:color="auto" w:sz="4" w:space="0"/>
            </w:tcBorders>
            <w:vAlign w:val="center"/>
          </w:tcPr>
          <w:p w14:paraId="1E044B5E">
            <w:pPr>
              <w:widowControl/>
              <w:spacing w:line="240" w:lineRule="exact"/>
              <w:ind w:left="108" w:right="180"/>
              <w:jc w:val="center"/>
              <w:textAlignment w:val="baseline"/>
              <w:rPr>
                <w:rFonts w:ascii="黑体" w:hAnsi="黑体" w:eastAsia="黑体"/>
                <w:spacing w:val="-3"/>
                <w:sz w:val="18"/>
                <w:lang w:val="zh-CN"/>
              </w:rPr>
            </w:pPr>
            <w:r>
              <w:rPr>
                <w:rFonts w:ascii="黑体" w:hAnsi="黑体" w:eastAsia="黑体"/>
                <w:spacing w:val="-3"/>
                <w:sz w:val="18"/>
                <w:lang w:val="zh-CN"/>
              </w:rPr>
              <w:t>功能要求</w:t>
            </w:r>
          </w:p>
        </w:tc>
        <w:tc>
          <w:tcPr>
            <w:tcW w:w="686" w:type="dxa"/>
            <w:vMerge w:val="continue"/>
            <w:tcBorders>
              <w:top w:val="single" w:color="auto" w:sz="4" w:space="0"/>
              <w:left w:val="single" w:color="auto" w:sz="4" w:space="0"/>
              <w:bottom w:val="single" w:color="auto" w:sz="4" w:space="0"/>
              <w:right w:val="single" w:color="auto" w:sz="4" w:space="0"/>
            </w:tcBorders>
            <w:vAlign w:val="center"/>
          </w:tcPr>
          <w:p w14:paraId="542BCDA8">
            <w:pPr>
              <w:widowControl/>
              <w:spacing w:line="240" w:lineRule="exact"/>
            </w:pPr>
          </w:p>
        </w:tc>
        <w:tc>
          <w:tcPr>
            <w:tcW w:w="1054" w:type="dxa"/>
            <w:tcBorders>
              <w:top w:val="single" w:color="000000" w:sz="4" w:space="0"/>
              <w:left w:val="single" w:color="auto" w:sz="4" w:space="0"/>
              <w:bottom w:val="single" w:color="000000" w:sz="4" w:space="0"/>
              <w:right w:val="single" w:color="000000" w:sz="4" w:space="0"/>
            </w:tcBorders>
            <w:vAlign w:val="center"/>
          </w:tcPr>
          <w:p w14:paraId="17FB7F7B">
            <w:pPr>
              <w:widowControl/>
              <w:spacing w:line="240" w:lineRule="exact"/>
              <w:jc w:val="center"/>
              <w:textAlignment w:val="baseline"/>
              <w:rPr>
                <w:rFonts w:ascii="黑体" w:hAnsi="黑体" w:eastAsia="黑体"/>
                <w:spacing w:val="-3"/>
                <w:sz w:val="18"/>
                <w:lang w:val="zh-CN"/>
              </w:rPr>
            </w:pPr>
            <w:r>
              <w:rPr>
                <w:rFonts w:ascii="黑体" w:hAnsi="黑体" w:eastAsia="黑体"/>
                <w:spacing w:val="-3"/>
                <w:sz w:val="18"/>
                <w:lang w:val="zh-CN"/>
              </w:rPr>
              <w:t>*操作系</w:t>
            </w:r>
            <w:r>
              <w:rPr>
                <w:rFonts w:ascii="黑体" w:hAnsi="黑体" w:eastAsia="黑体"/>
                <w:sz w:val="24"/>
              </w:rPr>
              <w:cr/>
            </w:r>
            <w:r>
              <w:rPr>
                <w:rFonts w:ascii="黑体" w:hAnsi="黑体" w:eastAsia="黑体"/>
                <w:sz w:val="24"/>
              </w:rPr>
              <w:br w:type="textWrapping"/>
            </w:r>
            <w:r>
              <w:rPr>
                <w:rFonts w:ascii="黑体" w:hAnsi="黑体" w:eastAsia="黑体"/>
                <w:spacing w:val="-3"/>
                <w:sz w:val="18"/>
                <w:lang w:val="zh-CN"/>
              </w:rPr>
              <w:t>统备份及</w:t>
            </w:r>
            <w:r>
              <w:rPr>
                <w:rFonts w:ascii="黑体" w:hAnsi="黑体" w:eastAsia="黑体"/>
                <w:sz w:val="24"/>
              </w:rPr>
              <w:cr/>
            </w:r>
            <w:r>
              <w:rPr>
                <w:rFonts w:ascii="黑体" w:hAnsi="黑体" w:eastAsia="黑体"/>
                <w:sz w:val="24"/>
              </w:rPr>
              <w:br w:type="textWrapping"/>
            </w:r>
            <w:r>
              <w:rPr>
                <w:rFonts w:ascii="黑体" w:hAnsi="黑体" w:eastAsia="黑体"/>
                <w:spacing w:val="-3"/>
                <w:sz w:val="18"/>
                <w:lang w:val="zh-CN"/>
              </w:rPr>
              <w:t>还原功能</w:t>
            </w:r>
          </w:p>
        </w:tc>
        <w:tc>
          <w:tcPr>
            <w:tcW w:w="6427" w:type="dxa"/>
            <w:tcBorders>
              <w:top w:val="single" w:color="000000" w:sz="4" w:space="0"/>
              <w:left w:val="single" w:color="000000" w:sz="4" w:space="0"/>
              <w:bottom w:val="single" w:color="000000" w:sz="4" w:space="0"/>
              <w:right w:val="single" w:color="000000" w:sz="4" w:space="0"/>
            </w:tcBorders>
            <w:vAlign w:val="center"/>
          </w:tcPr>
          <w:p w14:paraId="1982C691">
            <w:pPr>
              <w:widowControl/>
              <w:spacing w:line="240" w:lineRule="exact"/>
              <w:ind w:left="110"/>
              <w:textAlignment w:val="baseline"/>
              <w:rPr>
                <w:rFonts w:ascii="黑体" w:hAnsi="黑体" w:eastAsia="黑体"/>
                <w:sz w:val="18"/>
                <w:lang w:val="zh-CN"/>
              </w:rPr>
            </w:pPr>
            <w:r>
              <w:rPr>
                <w:rFonts w:ascii="黑体" w:hAnsi="黑体" w:eastAsia="黑体"/>
                <w:sz w:val="18"/>
                <w:lang w:val="zh-CN"/>
              </w:rPr>
              <w:t>支持操作系统备份及还原功能</w:t>
            </w:r>
          </w:p>
        </w:tc>
      </w:tr>
      <w:tr w14:paraId="762438E8">
        <w:tblPrEx>
          <w:tblCellMar>
            <w:top w:w="0" w:type="dxa"/>
            <w:left w:w="0" w:type="dxa"/>
            <w:bottom w:w="0" w:type="dxa"/>
            <w:right w:w="0" w:type="dxa"/>
          </w:tblCellMar>
        </w:tblPrEx>
        <w:trPr>
          <w:trHeight w:val="565" w:hRule="exact"/>
        </w:trPr>
        <w:tc>
          <w:tcPr>
            <w:tcW w:w="461" w:type="dxa"/>
            <w:tcBorders>
              <w:top w:val="single" w:color="000000" w:sz="4" w:space="0"/>
              <w:left w:val="single" w:color="000000" w:sz="4" w:space="0"/>
              <w:bottom w:val="single" w:color="000000" w:sz="4" w:space="0"/>
              <w:right w:val="single" w:color="000000" w:sz="4" w:space="0"/>
            </w:tcBorders>
            <w:vAlign w:val="center"/>
          </w:tcPr>
          <w:p w14:paraId="57AA5331">
            <w:pPr>
              <w:widowControl/>
              <w:spacing w:line="240" w:lineRule="exact"/>
              <w:jc w:val="center"/>
              <w:textAlignment w:val="baseline"/>
              <w:rPr>
                <w:rFonts w:ascii="黑体" w:hAnsi="黑体" w:eastAsia="黑体"/>
                <w:sz w:val="18"/>
                <w:lang w:val="zh-CN"/>
              </w:rPr>
            </w:pPr>
            <w:r>
              <w:rPr>
                <w:rFonts w:ascii="黑体" w:hAnsi="黑体" w:eastAsia="黑体"/>
                <w:sz w:val="18"/>
                <w:lang w:val="zh-CN"/>
              </w:rPr>
              <w:t>134</w:t>
            </w:r>
          </w:p>
        </w:tc>
        <w:tc>
          <w:tcPr>
            <w:tcW w:w="653" w:type="dxa"/>
            <w:tcBorders>
              <w:top w:val="single" w:color="000000" w:sz="4" w:space="0"/>
              <w:left w:val="single" w:color="000000" w:sz="4" w:space="0"/>
              <w:bottom w:val="single" w:color="000000" w:sz="4" w:space="0"/>
              <w:right w:val="single" w:color="auto" w:sz="4" w:space="0"/>
            </w:tcBorders>
          </w:tcPr>
          <w:p w14:paraId="21CF2F4F">
            <w:pPr>
              <w:widowControl/>
              <w:spacing w:line="240" w:lineRule="exact"/>
              <w:ind w:left="108" w:right="180"/>
              <w:jc w:val="left"/>
              <w:textAlignment w:val="baseline"/>
              <w:rPr>
                <w:rFonts w:ascii="黑体" w:hAnsi="黑体" w:eastAsia="黑体"/>
                <w:spacing w:val="-3"/>
                <w:sz w:val="18"/>
                <w:lang w:val="zh-CN"/>
              </w:rPr>
            </w:pPr>
            <w:r>
              <w:rPr>
                <w:rFonts w:ascii="黑体" w:hAnsi="黑体" w:eastAsia="黑体"/>
                <w:spacing w:val="-3"/>
                <w:sz w:val="18"/>
                <w:lang w:val="zh-CN"/>
              </w:rPr>
              <w:t>功能要求</w:t>
            </w:r>
          </w:p>
        </w:tc>
        <w:tc>
          <w:tcPr>
            <w:tcW w:w="686" w:type="dxa"/>
            <w:vMerge w:val="continue"/>
            <w:tcBorders>
              <w:top w:val="single" w:color="auto" w:sz="4" w:space="0"/>
              <w:left w:val="single" w:color="auto" w:sz="4" w:space="0"/>
              <w:bottom w:val="single" w:color="auto" w:sz="4" w:space="0"/>
              <w:right w:val="single" w:color="auto" w:sz="4" w:space="0"/>
            </w:tcBorders>
            <w:vAlign w:val="center"/>
          </w:tcPr>
          <w:p w14:paraId="42355885">
            <w:pPr>
              <w:widowControl/>
              <w:spacing w:line="240" w:lineRule="exact"/>
            </w:pPr>
          </w:p>
        </w:tc>
        <w:tc>
          <w:tcPr>
            <w:tcW w:w="1054" w:type="dxa"/>
            <w:tcBorders>
              <w:top w:val="single" w:color="000000" w:sz="4" w:space="0"/>
              <w:left w:val="single" w:color="auto" w:sz="4" w:space="0"/>
              <w:bottom w:val="single" w:color="000000" w:sz="4" w:space="0"/>
              <w:right w:val="single" w:color="000000" w:sz="4" w:space="0"/>
            </w:tcBorders>
            <w:vAlign w:val="center"/>
          </w:tcPr>
          <w:p w14:paraId="179E7967">
            <w:pPr>
              <w:widowControl/>
              <w:spacing w:line="240" w:lineRule="exact"/>
              <w:ind w:left="108" w:right="180"/>
              <w:jc w:val="center"/>
              <w:textAlignment w:val="baseline"/>
              <w:rPr>
                <w:rFonts w:ascii="黑体" w:hAnsi="黑体" w:eastAsia="黑体"/>
                <w:spacing w:val="-11"/>
                <w:sz w:val="18"/>
                <w:lang w:val="zh-CN"/>
              </w:rPr>
            </w:pPr>
            <w:r>
              <w:rPr>
                <w:rFonts w:ascii="黑体" w:hAnsi="黑体" w:eastAsia="黑体"/>
                <w:spacing w:val="-11"/>
                <w:sz w:val="18"/>
                <w:lang w:val="zh-CN"/>
              </w:rPr>
              <w:t>*固件备份还原能力</w:t>
            </w:r>
          </w:p>
        </w:tc>
        <w:tc>
          <w:tcPr>
            <w:tcW w:w="6427" w:type="dxa"/>
            <w:tcBorders>
              <w:top w:val="single" w:color="000000" w:sz="4" w:space="0"/>
              <w:left w:val="single" w:color="000000" w:sz="4" w:space="0"/>
              <w:bottom w:val="single" w:color="000000" w:sz="4" w:space="0"/>
              <w:right w:val="single" w:color="000000" w:sz="4" w:space="0"/>
            </w:tcBorders>
            <w:vAlign w:val="center"/>
          </w:tcPr>
          <w:p w14:paraId="21BB793A">
            <w:pPr>
              <w:widowControl/>
              <w:spacing w:line="240" w:lineRule="exact"/>
              <w:ind w:firstLine="180" w:firstLineChars="100"/>
              <w:textAlignment w:val="baseline"/>
              <w:rPr>
                <w:rFonts w:ascii="黑体" w:hAnsi="黑体" w:eastAsia="黑体"/>
                <w:sz w:val="18"/>
                <w:lang w:val="zh-CN"/>
              </w:rPr>
            </w:pPr>
            <w:r>
              <w:rPr>
                <w:rFonts w:ascii="黑体" w:hAnsi="黑体" w:eastAsia="黑体"/>
                <w:sz w:val="18"/>
                <w:lang w:val="zh-CN"/>
              </w:rPr>
              <w:t>支持备份及还原固件的功能</w:t>
            </w:r>
          </w:p>
        </w:tc>
      </w:tr>
      <w:tr w14:paraId="023D9040">
        <w:tblPrEx>
          <w:tblCellMar>
            <w:top w:w="0" w:type="dxa"/>
            <w:left w:w="0" w:type="dxa"/>
            <w:bottom w:w="0" w:type="dxa"/>
            <w:right w:w="0" w:type="dxa"/>
          </w:tblCellMar>
        </w:tblPrEx>
        <w:trPr>
          <w:trHeight w:val="729" w:hRule="exact"/>
        </w:trPr>
        <w:tc>
          <w:tcPr>
            <w:tcW w:w="461" w:type="dxa"/>
            <w:tcBorders>
              <w:top w:val="single" w:color="000000" w:sz="4" w:space="0"/>
              <w:left w:val="single" w:color="000000" w:sz="4" w:space="0"/>
              <w:bottom w:val="single" w:color="000000" w:sz="4" w:space="0"/>
              <w:right w:val="single" w:color="000000" w:sz="4" w:space="0"/>
            </w:tcBorders>
            <w:vAlign w:val="center"/>
          </w:tcPr>
          <w:p w14:paraId="3030130A">
            <w:pPr>
              <w:widowControl/>
              <w:spacing w:line="240" w:lineRule="exact"/>
              <w:jc w:val="center"/>
              <w:textAlignment w:val="baseline"/>
              <w:rPr>
                <w:rFonts w:ascii="黑体" w:hAnsi="黑体" w:eastAsia="黑体"/>
                <w:sz w:val="18"/>
                <w:lang w:val="zh-CN"/>
              </w:rPr>
            </w:pPr>
            <w:r>
              <w:rPr>
                <w:rFonts w:ascii="黑体" w:hAnsi="黑体" w:eastAsia="黑体"/>
                <w:sz w:val="18"/>
                <w:lang w:val="zh-CN"/>
              </w:rPr>
              <w:t>135</w:t>
            </w:r>
          </w:p>
        </w:tc>
        <w:tc>
          <w:tcPr>
            <w:tcW w:w="653" w:type="dxa"/>
            <w:tcBorders>
              <w:top w:val="single" w:color="000000" w:sz="4" w:space="0"/>
              <w:left w:val="single" w:color="000000" w:sz="4" w:space="0"/>
              <w:bottom w:val="single" w:color="000000" w:sz="4" w:space="0"/>
              <w:right w:val="single" w:color="auto" w:sz="4" w:space="0"/>
            </w:tcBorders>
          </w:tcPr>
          <w:p w14:paraId="79C2FA3A">
            <w:pPr>
              <w:widowControl/>
              <w:spacing w:line="240" w:lineRule="exact"/>
              <w:ind w:left="108" w:right="180"/>
              <w:jc w:val="left"/>
              <w:textAlignment w:val="baseline"/>
              <w:rPr>
                <w:rFonts w:ascii="黑体" w:hAnsi="黑体" w:eastAsia="黑体"/>
                <w:spacing w:val="-3"/>
                <w:sz w:val="18"/>
                <w:lang w:val="zh-CN"/>
              </w:rPr>
            </w:pPr>
            <w:r>
              <w:rPr>
                <w:rFonts w:ascii="黑体" w:hAnsi="黑体" w:eastAsia="黑体"/>
                <w:spacing w:val="-3"/>
                <w:sz w:val="18"/>
                <w:lang w:val="zh-CN"/>
              </w:rPr>
              <w:t>功能要求</w:t>
            </w:r>
          </w:p>
        </w:tc>
        <w:tc>
          <w:tcPr>
            <w:tcW w:w="686" w:type="dxa"/>
            <w:vMerge w:val="continue"/>
            <w:tcBorders>
              <w:top w:val="single" w:color="auto" w:sz="4" w:space="0"/>
              <w:left w:val="single" w:color="auto" w:sz="4" w:space="0"/>
              <w:bottom w:val="single" w:color="auto" w:sz="4" w:space="0"/>
              <w:right w:val="single" w:color="auto" w:sz="4" w:space="0"/>
            </w:tcBorders>
            <w:vAlign w:val="center"/>
          </w:tcPr>
          <w:p w14:paraId="2804C521">
            <w:pPr>
              <w:widowControl/>
              <w:spacing w:line="240" w:lineRule="exact"/>
            </w:pPr>
          </w:p>
        </w:tc>
        <w:tc>
          <w:tcPr>
            <w:tcW w:w="1054" w:type="dxa"/>
            <w:tcBorders>
              <w:top w:val="single" w:color="000000" w:sz="4" w:space="0"/>
              <w:left w:val="single" w:color="auto" w:sz="4" w:space="0"/>
              <w:bottom w:val="single" w:color="000000" w:sz="4" w:space="0"/>
              <w:right w:val="single" w:color="000000" w:sz="4" w:space="0"/>
            </w:tcBorders>
            <w:vAlign w:val="center"/>
          </w:tcPr>
          <w:p w14:paraId="44976E33">
            <w:pPr>
              <w:widowControl/>
              <w:spacing w:line="240" w:lineRule="exact"/>
              <w:ind w:left="108" w:right="180"/>
              <w:jc w:val="center"/>
              <w:textAlignment w:val="baseline"/>
              <w:rPr>
                <w:rFonts w:ascii="黑体" w:hAnsi="黑体" w:eastAsia="黑体"/>
                <w:spacing w:val="-4"/>
                <w:sz w:val="18"/>
                <w:lang w:val="zh-CN"/>
              </w:rPr>
            </w:pPr>
            <w:r>
              <w:rPr>
                <w:rFonts w:ascii="黑体" w:hAnsi="黑体" w:eastAsia="黑体"/>
                <w:spacing w:val="-4"/>
                <w:sz w:val="18"/>
                <w:lang w:val="zh-CN"/>
              </w:rPr>
              <w:t>*操作系统及驱动升级</w:t>
            </w:r>
          </w:p>
        </w:tc>
        <w:tc>
          <w:tcPr>
            <w:tcW w:w="6427" w:type="dxa"/>
            <w:tcBorders>
              <w:top w:val="single" w:color="000000" w:sz="4" w:space="0"/>
              <w:left w:val="single" w:color="000000" w:sz="4" w:space="0"/>
              <w:bottom w:val="single" w:color="000000" w:sz="4" w:space="0"/>
              <w:right w:val="single" w:color="000000" w:sz="4" w:space="0"/>
            </w:tcBorders>
            <w:vAlign w:val="center"/>
          </w:tcPr>
          <w:p w14:paraId="29F63D9E">
            <w:pPr>
              <w:widowControl/>
              <w:spacing w:line="240" w:lineRule="exact"/>
              <w:ind w:left="108" w:right="216"/>
              <w:textAlignment w:val="baseline"/>
              <w:rPr>
                <w:rFonts w:ascii="黑体" w:hAnsi="黑体" w:eastAsia="黑体"/>
                <w:spacing w:val="-3"/>
                <w:sz w:val="18"/>
                <w:lang w:val="zh-CN"/>
              </w:rPr>
            </w:pPr>
            <w:r>
              <w:rPr>
                <w:rFonts w:ascii="黑体" w:hAnsi="黑体" w:eastAsia="黑体"/>
                <w:spacing w:val="-3"/>
                <w:sz w:val="18"/>
                <w:lang w:val="zh-CN"/>
              </w:rPr>
              <w:t>支持通过网络、闪存盘等方式对操作系统、驱动进行升级</w:t>
            </w:r>
          </w:p>
        </w:tc>
      </w:tr>
      <w:tr w14:paraId="23363B59">
        <w:tblPrEx>
          <w:tblCellMar>
            <w:top w:w="0" w:type="dxa"/>
            <w:left w:w="0" w:type="dxa"/>
            <w:bottom w:w="0" w:type="dxa"/>
            <w:right w:w="0" w:type="dxa"/>
          </w:tblCellMar>
        </w:tblPrEx>
        <w:trPr>
          <w:trHeight w:val="576" w:hRule="exact"/>
        </w:trPr>
        <w:tc>
          <w:tcPr>
            <w:tcW w:w="461" w:type="dxa"/>
            <w:tcBorders>
              <w:top w:val="single" w:color="000000" w:sz="4" w:space="0"/>
              <w:left w:val="single" w:color="000000" w:sz="4" w:space="0"/>
              <w:bottom w:val="single" w:color="000000" w:sz="4" w:space="0"/>
              <w:right w:val="single" w:color="000000" w:sz="4" w:space="0"/>
            </w:tcBorders>
            <w:vAlign w:val="center"/>
          </w:tcPr>
          <w:p w14:paraId="3A57C553">
            <w:pPr>
              <w:widowControl/>
              <w:spacing w:line="240" w:lineRule="exact"/>
              <w:jc w:val="center"/>
              <w:textAlignment w:val="baseline"/>
              <w:rPr>
                <w:rFonts w:ascii="黑体" w:hAnsi="黑体" w:eastAsia="黑体"/>
                <w:sz w:val="18"/>
                <w:lang w:val="zh-CN"/>
              </w:rPr>
            </w:pPr>
            <w:r>
              <w:rPr>
                <w:rFonts w:ascii="黑体" w:hAnsi="黑体" w:eastAsia="黑体"/>
                <w:sz w:val="18"/>
                <w:lang w:val="zh-CN"/>
              </w:rPr>
              <w:t>136</w:t>
            </w:r>
          </w:p>
        </w:tc>
        <w:tc>
          <w:tcPr>
            <w:tcW w:w="653" w:type="dxa"/>
            <w:tcBorders>
              <w:top w:val="single" w:color="000000" w:sz="4" w:space="0"/>
              <w:left w:val="single" w:color="000000" w:sz="4" w:space="0"/>
              <w:bottom w:val="single" w:color="000000" w:sz="4" w:space="0"/>
              <w:right w:val="single" w:color="auto" w:sz="4" w:space="0"/>
            </w:tcBorders>
          </w:tcPr>
          <w:p w14:paraId="72D9B711">
            <w:pPr>
              <w:widowControl/>
              <w:spacing w:line="240" w:lineRule="exact"/>
              <w:ind w:left="108" w:right="180"/>
              <w:jc w:val="left"/>
              <w:textAlignment w:val="baseline"/>
              <w:rPr>
                <w:rFonts w:ascii="黑体" w:hAnsi="黑体" w:eastAsia="黑体"/>
                <w:spacing w:val="-3"/>
                <w:sz w:val="18"/>
                <w:lang w:val="zh-CN"/>
              </w:rPr>
            </w:pPr>
            <w:r>
              <w:rPr>
                <w:rFonts w:ascii="黑体" w:hAnsi="黑体" w:eastAsia="黑体"/>
                <w:spacing w:val="-3"/>
                <w:sz w:val="18"/>
                <w:lang w:val="zh-CN"/>
              </w:rPr>
              <w:t>功能要求</w:t>
            </w:r>
          </w:p>
        </w:tc>
        <w:tc>
          <w:tcPr>
            <w:tcW w:w="686" w:type="dxa"/>
            <w:vMerge w:val="continue"/>
            <w:tcBorders>
              <w:top w:val="single" w:color="auto" w:sz="4" w:space="0"/>
              <w:left w:val="single" w:color="auto" w:sz="4" w:space="0"/>
              <w:bottom w:val="single" w:color="auto" w:sz="4" w:space="0"/>
              <w:right w:val="single" w:color="auto" w:sz="4" w:space="0"/>
            </w:tcBorders>
            <w:vAlign w:val="center"/>
          </w:tcPr>
          <w:p w14:paraId="45C18C46">
            <w:pPr>
              <w:widowControl/>
              <w:spacing w:line="240" w:lineRule="exact"/>
            </w:pPr>
          </w:p>
        </w:tc>
        <w:tc>
          <w:tcPr>
            <w:tcW w:w="1054" w:type="dxa"/>
            <w:tcBorders>
              <w:top w:val="single" w:color="000000" w:sz="4" w:space="0"/>
              <w:left w:val="single" w:color="auto" w:sz="4" w:space="0"/>
              <w:bottom w:val="single" w:color="000000" w:sz="4" w:space="0"/>
              <w:right w:val="single" w:color="000000" w:sz="4" w:space="0"/>
            </w:tcBorders>
            <w:vAlign w:val="center"/>
          </w:tcPr>
          <w:p w14:paraId="24CDC832">
            <w:pPr>
              <w:widowControl/>
              <w:spacing w:line="240" w:lineRule="exact"/>
              <w:ind w:left="108" w:right="252"/>
              <w:jc w:val="center"/>
              <w:textAlignment w:val="baseline"/>
              <w:rPr>
                <w:rFonts w:ascii="黑体" w:hAnsi="黑体" w:eastAsia="黑体"/>
                <w:sz w:val="18"/>
                <w:lang w:val="zh-CN"/>
              </w:rPr>
            </w:pPr>
            <w:r>
              <w:rPr>
                <w:rFonts w:ascii="黑体" w:hAnsi="黑体" w:eastAsia="黑体"/>
                <w:sz w:val="18"/>
                <w:lang w:val="zh-CN"/>
              </w:rPr>
              <w:t>*固件升级</w:t>
            </w:r>
          </w:p>
        </w:tc>
        <w:tc>
          <w:tcPr>
            <w:tcW w:w="6427" w:type="dxa"/>
            <w:tcBorders>
              <w:top w:val="single" w:color="000000" w:sz="4" w:space="0"/>
              <w:left w:val="single" w:color="000000" w:sz="4" w:space="0"/>
              <w:bottom w:val="single" w:color="000000" w:sz="4" w:space="0"/>
              <w:right w:val="single" w:color="000000" w:sz="4" w:space="0"/>
            </w:tcBorders>
            <w:vAlign w:val="center"/>
          </w:tcPr>
          <w:p w14:paraId="3E03C52F">
            <w:pPr>
              <w:widowControl/>
              <w:spacing w:line="240" w:lineRule="exact"/>
              <w:ind w:left="108" w:right="216"/>
              <w:textAlignment w:val="baseline"/>
              <w:rPr>
                <w:rFonts w:ascii="黑体" w:hAnsi="黑体" w:eastAsia="黑体"/>
                <w:spacing w:val="-3"/>
                <w:sz w:val="18"/>
                <w:lang w:val="zh-CN"/>
              </w:rPr>
            </w:pPr>
            <w:r>
              <w:rPr>
                <w:rFonts w:ascii="黑体" w:hAnsi="黑体" w:eastAsia="黑体"/>
                <w:spacing w:val="-3"/>
                <w:sz w:val="18"/>
                <w:lang w:val="zh-CN"/>
              </w:rPr>
              <w:t>支持通过网络、闪存盘等方式对固件进行升级</w:t>
            </w:r>
          </w:p>
        </w:tc>
      </w:tr>
      <w:tr w14:paraId="1F730F8A">
        <w:tblPrEx>
          <w:tblCellMar>
            <w:top w:w="0" w:type="dxa"/>
            <w:left w:w="0" w:type="dxa"/>
            <w:bottom w:w="0" w:type="dxa"/>
            <w:right w:w="0" w:type="dxa"/>
          </w:tblCellMar>
        </w:tblPrEx>
        <w:trPr>
          <w:trHeight w:val="765" w:hRule="exact"/>
        </w:trPr>
        <w:tc>
          <w:tcPr>
            <w:tcW w:w="461" w:type="dxa"/>
            <w:tcBorders>
              <w:top w:val="single" w:color="000000" w:sz="4" w:space="0"/>
              <w:left w:val="single" w:color="000000" w:sz="4" w:space="0"/>
              <w:bottom w:val="single" w:color="000000" w:sz="4" w:space="0"/>
              <w:right w:val="single" w:color="000000" w:sz="4" w:space="0"/>
            </w:tcBorders>
            <w:vAlign w:val="center"/>
          </w:tcPr>
          <w:p w14:paraId="73D8D361">
            <w:pPr>
              <w:widowControl/>
              <w:spacing w:line="240" w:lineRule="exact"/>
              <w:jc w:val="center"/>
              <w:textAlignment w:val="baseline"/>
              <w:rPr>
                <w:rFonts w:ascii="黑体" w:hAnsi="黑体" w:eastAsia="黑体"/>
                <w:sz w:val="18"/>
                <w:lang w:val="zh-CN"/>
              </w:rPr>
            </w:pPr>
            <w:r>
              <w:rPr>
                <w:rFonts w:ascii="黑体" w:hAnsi="黑体" w:eastAsia="黑体"/>
                <w:sz w:val="18"/>
                <w:lang w:val="zh-CN"/>
              </w:rPr>
              <w:t>137</w:t>
            </w:r>
          </w:p>
        </w:tc>
        <w:tc>
          <w:tcPr>
            <w:tcW w:w="653" w:type="dxa"/>
            <w:tcBorders>
              <w:top w:val="single" w:color="000000" w:sz="4" w:space="0"/>
              <w:left w:val="single" w:color="000000" w:sz="4" w:space="0"/>
              <w:bottom w:val="single" w:color="000000" w:sz="4" w:space="0"/>
              <w:right w:val="single" w:color="auto" w:sz="4" w:space="0"/>
            </w:tcBorders>
          </w:tcPr>
          <w:p w14:paraId="61A1D091">
            <w:pPr>
              <w:widowControl/>
              <w:spacing w:line="240" w:lineRule="exact"/>
              <w:ind w:left="108" w:right="180"/>
              <w:jc w:val="left"/>
              <w:textAlignment w:val="baseline"/>
              <w:rPr>
                <w:rFonts w:ascii="黑体" w:hAnsi="黑体" w:eastAsia="黑体"/>
                <w:spacing w:val="-3"/>
                <w:sz w:val="18"/>
                <w:lang w:val="zh-CN"/>
              </w:rPr>
            </w:pPr>
            <w:r>
              <w:rPr>
                <w:rFonts w:ascii="黑体" w:hAnsi="黑体" w:eastAsia="黑体"/>
                <w:spacing w:val="-3"/>
                <w:sz w:val="18"/>
                <w:lang w:val="zh-CN"/>
              </w:rPr>
              <w:t>功能要求</w:t>
            </w:r>
          </w:p>
        </w:tc>
        <w:tc>
          <w:tcPr>
            <w:tcW w:w="686" w:type="dxa"/>
            <w:vMerge w:val="continue"/>
            <w:tcBorders>
              <w:top w:val="single" w:color="auto" w:sz="4" w:space="0"/>
              <w:left w:val="single" w:color="auto" w:sz="4" w:space="0"/>
              <w:bottom w:val="single" w:color="auto" w:sz="4" w:space="0"/>
              <w:right w:val="single" w:color="auto" w:sz="4" w:space="0"/>
            </w:tcBorders>
            <w:vAlign w:val="center"/>
          </w:tcPr>
          <w:p w14:paraId="5CAD39B4">
            <w:pPr>
              <w:widowControl/>
              <w:spacing w:line="240" w:lineRule="exact"/>
            </w:pPr>
          </w:p>
        </w:tc>
        <w:tc>
          <w:tcPr>
            <w:tcW w:w="1054" w:type="dxa"/>
            <w:tcBorders>
              <w:top w:val="single" w:color="000000" w:sz="4" w:space="0"/>
              <w:left w:val="single" w:color="auto" w:sz="4" w:space="0"/>
              <w:bottom w:val="single" w:color="000000" w:sz="4" w:space="0"/>
              <w:right w:val="single" w:color="000000" w:sz="4" w:space="0"/>
            </w:tcBorders>
            <w:vAlign w:val="center"/>
          </w:tcPr>
          <w:p w14:paraId="48D9B4A5">
            <w:pPr>
              <w:widowControl/>
              <w:spacing w:line="240" w:lineRule="exact"/>
              <w:ind w:left="108" w:right="180"/>
              <w:jc w:val="center"/>
              <w:textAlignment w:val="baseline"/>
              <w:rPr>
                <w:rFonts w:ascii="黑体" w:hAnsi="黑体" w:eastAsia="黑体"/>
                <w:spacing w:val="-12"/>
                <w:sz w:val="18"/>
                <w:lang w:val="zh-CN"/>
              </w:rPr>
            </w:pPr>
            <w:r>
              <w:rPr>
                <w:rFonts w:ascii="黑体" w:hAnsi="黑体" w:eastAsia="黑体"/>
                <w:spacing w:val="-12"/>
                <w:sz w:val="18"/>
                <w:lang w:val="zh-CN"/>
              </w:rPr>
              <w:t>*</w:t>
            </w:r>
            <w:r>
              <w:rPr>
                <w:rFonts w:ascii="黑体" w:hAnsi="黑体" w:eastAsia="黑体"/>
                <w:spacing w:val="-12"/>
                <w:sz w:val="18"/>
              </w:rPr>
              <w:t xml:space="preserve">BIOS </w:t>
            </w:r>
            <w:r>
              <w:rPr>
                <w:rFonts w:ascii="黑体" w:hAnsi="黑体" w:eastAsia="黑体"/>
                <w:spacing w:val="-12"/>
                <w:sz w:val="18"/>
                <w:lang w:val="zh-CN"/>
              </w:rPr>
              <w:t>支持关闭通讯接口</w:t>
            </w:r>
          </w:p>
        </w:tc>
        <w:tc>
          <w:tcPr>
            <w:tcW w:w="6427" w:type="dxa"/>
            <w:tcBorders>
              <w:top w:val="single" w:color="000000" w:sz="4" w:space="0"/>
              <w:left w:val="single" w:color="000000" w:sz="4" w:space="0"/>
              <w:bottom w:val="single" w:color="000000" w:sz="4" w:space="0"/>
              <w:right w:val="single" w:color="000000" w:sz="4" w:space="0"/>
            </w:tcBorders>
            <w:vAlign w:val="center"/>
          </w:tcPr>
          <w:p w14:paraId="017BE9FA">
            <w:pPr>
              <w:widowControl/>
              <w:spacing w:line="240" w:lineRule="exact"/>
              <w:ind w:left="110"/>
              <w:textAlignment w:val="baseline"/>
              <w:rPr>
                <w:rFonts w:ascii="黑体" w:hAnsi="黑体" w:eastAsia="黑体"/>
                <w:sz w:val="18"/>
                <w:lang w:val="zh-CN"/>
              </w:rPr>
            </w:pPr>
            <w:r>
              <w:rPr>
                <w:rFonts w:ascii="黑体" w:hAnsi="黑体" w:eastAsia="黑体"/>
                <w:sz w:val="18"/>
                <w:lang w:val="zh-CN"/>
              </w:rPr>
              <w:t xml:space="preserve">支持 </w:t>
            </w:r>
            <w:r>
              <w:rPr>
                <w:rFonts w:ascii="黑体" w:hAnsi="黑体" w:eastAsia="黑体"/>
                <w:sz w:val="18"/>
              </w:rPr>
              <w:t xml:space="preserve">BIOS </w:t>
            </w:r>
            <w:r>
              <w:rPr>
                <w:rFonts w:ascii="黑体" w:hAnsi="黑体" w:eastAsia="黑体"/>
                <w:sz w:val="18"/>
                <w:lang w:val="zh-CN"/>
              </w:rPr>
              <w:t xml:space="preserve">关闭以太网及 </w:t>
            </w:r>
            <w:r>
              <w:rPr>
                <w:rFonts w:ascii="黑体" w:hAnsi="黑体" w:eastAsia="黑体"/>
                <w:sz w:val="18"/>
              </w:rPr>
              <w:t xml:space="preserve">USB </w:t>
            </w:r>
            <w:r>
              <w:rPr>
                <w:rFonts w:ascii="黑体" w:hAnsi="黑体" w:eastAsia="黑体"/>
                <w:sz w:val="18"/>
                <w:lang w:val="zh-CN"/>
              </w:rPr>
              <w:t>接口</w:t>
            </w:r>
          </w:p>
        </w:tc>
      </w:tr>
      <w:tr w14:paraId="6FBDEA0F">
        <w:tblPrEx>
          <w:tblCellMar>
            <w:top w:w="0" w:type="dxa"/>
            <w:left w:w="0" w:type="dxa"/>
            <w:bottom w:w="0" w:type="dxa"/>
            <w:right w:w="0" w:type="dxa"/>
          </w:tblCellMar>
        </w:tblPrEx>
        <w:trPr>
          <w:trHeight w:val="730" w:hRule="exact"/>
        </w:trPr>
        <w:tc>
          <w:tcPr>
            <w:tcW w:w="461" w:type="dxa"/>
            <w:tcBorders>
              <w:top w:val="single" w:color="000000" w:sz="4" w:space="0"/>
              <w:left w:val="single" w:color="000000" w:sz="4" w:space="0"/>
              <w:bottom w:val="single" w:color="000000" w:sz="4" w:space="0"/>
              <w:right w:val="single" w:color="000000" w:sz="4" w:space="0"/>
            </w:tcBorders>
            <w:vAlign w:val="center"/>
          </w:tcPr>
          <w:p w14:paraId="6813E9D1">
            <w:pPr>
              <w:widowControl/>
              <w:spacing w:line="240" w:lineRule="exact"/>
              <w:jc w:val="center"/>
              <w:textAlignment w:val="baseline"/>
              <w:rPr>
                <w:rFonts w:ascii="黑体" w:hAnsi="黑体" w:eastAsia="黑体"/>
                <w:sz w:val="18"/>
                <w:lang w:val="zh-CN"/>
              </w:rPr>
            </w:pPr>
            <w:r>
              <w:rPr>
                <w:rFonts w:ascii="黑体" w:hAnsi="黑体" w:eastAsia="黑体"/>
                <w:sz w:val="18"/>
                <w:lang w:val="zh-CN"/>
              </w:rPr>
              <w:t>138</w:t>
            </w:r>
          </w:p>
        </w:tc>
        <w:tc>
          <w:tcPr>
            <w:tcW w:w="653" w:type="dxa"/>
            <w:tcBorders>
              <w:top w:val="single" w:color="000000" w:sz="4" w:space="0"/>
              <w:left w:val="single" w:color="000000" w:sz="4" w:space="0"/>
              <w:bottom w:val="single" w:color="000000" w:sz="4" w:space="0"/>
              <w:right w:val="single" w:color="auto" w:sz="4" w:space="0"/>
            </w:tcBorders>
          </w:tcPr>
          <w:p w14:paraId="0A78FE6D">
            <w:pPr>
              <w:widowControl/>
              <w:spacing w:line="240" w:lineRule="exact"/>
              <w:ind w:left="108" w:right="180"/>
              <w:jc w:val="left"/>
              <w:textAlignment w:val="baseline"/>
              <w:rPr>
                <w:rFonts w:ascii="黑体" w:hAnsi="黑体" w:eastAsia="黑体"/>
                <w:spacing w:val="-3"/>
                <w:sz w:val="18"/>
                <w:lang w:val="zh-CN"/>
              </w:rPr>
            </w:pPr>
            <w:r>
              <w:rPr>
                <w:rFonts w:ascii="黑体" w:hAnsi="黑体" w:eastAsia="黑体"/>
                <w:spacing w:val="-3"/>
                <w:sz w:val="18"/>
                <w:lang w:val="zh-CN"/>
              </w:rPr>
              <w:t>功能要求</w:t>
            </w:r>
          </w:p>
        </w:tc>
        <w:tc>
          <w:tcPr>
            <w:tcW w:w="686" w:type="dxa"/>
            <w:vMerge w:val="continue"/>
            <w:tcBorders>
              <w:top w:val="single" w:color="auto" w:sz="4" w:space="0"/>
              <w:left w:val="single" w:color="auto" w:sz="4" w:space="0"/>
              <w:bottom w:val="single" w:color="auto" w:sz="4" w:space="0"/>
              <w:right w:val="single" w:color="auto" w:sz="4" w:space="0"/>
            </w:tcBorders>
            <w:vAlign w:val="center"/>
          </w:tcPr>
          <w:p w14:paraId="571F38FD">
            <w:pPr>
              <w:widowControl/>
              <w:spacing w:line="240" w:lineRule="exact"/>
            </w:pPr>
          </w:p>
        </w:tc>
        <w:tc>
          <w:tcPr>
            <w:tcW w:w="1054" w:type="dxa"/>
            <w:tcBorders>
              <w:top w:val="single" w:color="000000" w:sz="4" w:space="0"/>
              <w:left w:val="single" w:color="auto" w:sz="4" w:space="0"/>
              <w:bottom w:val="single" w:color="000000" w:sz="4" w:space="0"/>
              <w:right w:val="single" w:color="000000" w:sz="4" w:space="0"/>
            </w:tcBorders>
            <w:vAlign w:val="center"/>
          </w:tcPr>
          <w:p w14:paraId="234C49C4">
            <w:pPr>
              <w:widowControl/>
              <w:spacing w:line="240" w:lineRule="exact"/>
              <w:ind w:left="108" w:right="252"/>
              <w:jc w:val="center"/>
              <w:textAlignment w:val="baseline"/>
              <w:rPr>
                <w:rFonts w:ascii="黑体" w:hAnsi="黑体" w:eastAsia="黑体"/>
                <w:spacing w:val="-4"/>
                <w:sz w:val="18"/>
                <w:lang w:val="zh-CN"/>
              </w:rPr>
            </w:pPr>
            <w:r>
              <w:rPr>
                <w:rFonts w:ascii="黑体" w:hAnsi="黑体" w:eastAsia="黑体"/>
                <w:spacing w:val="-4"/>
                <w:sz w:val="18"/>
                <w:lang w:val="zh-CN"/>
              </w:rPr>
              <w:t>*固件查看信息</w:t>
            </w:r>
          </w:p>
        </w:tc>
        <w:tc>
          <w:tcPr>
            <w:tcW w:w="6427" w:type="dxa"/>
            <w:tcBorders>
              <w:top w:val="single" w:color="000000" w:sz="4" w:space="0"/>
              <w:left w:val="single" w:color="000000" w:sz="4" w:space="0"/>
              <w:bottom w:val="single" w:color="000000" w:sz="4" w:space="0"/>
              <w:right w:val="single" w:color="000000" w:sz="4" w:space="0"/>
            </w:tcBorders>
            <w:vAlign w:val="center"/>
          </w:tcPr>
          <w:p w14:paraId="28558271">
            <w:pPr>
              <w:widowControl/>
              <w:spacing w:line="240" w:lineRule="exact"/>
              <w:ind w:left="108" w:right="180"/>
              <w:textAlignment w:val="baseline"/>
              <w:rPr>
                <w:rFonts w:ascii="黑体" w:hAnsi="黑体" w:eastAsia="黑体"/>
                <w:spacing w:val="-3"/>
                <w:sz w:val="18"/>
                <w:lang w:val="zh-CN"/>
              </w:rPr>
            </w:pPr>
            <w:r>
              <w:rPr>
                <w:rFonts w:ascii="黑体" w:hAnsi="黑体" w:eastAsia="黑体"/>
                <w:spacing w:val="-3"/>
                <w:sz w:val="18"/>
                <w:lang w:val="zh-CN"/>
              </w:rPr>
              <w:t>支持查看固件版本、内存信息、主板信息、处理器信息和系统时间信息等功能</w:t>
            </w:r>
          </w:p>
        </w:tc>
      </w:tr>
      <w:tr w14:paraId="741ACF7A">
        <w:tblPrEx>
          <w:tblCellMar>
            <w:top w:w="0" w:type="dxa"/>
            <w:left w:w="0" w:type="dxa"/>
            <w:bottom w:w="0" w:type="dxa"/>
            <w:right w:w="0" w:type="dxa"/>
          </w:tblCellMar>
        </w:tblPrEx>
        <w:trPr>
          <w:trHeight w:val="729" w:hRule="exact"/>
        </w:trPr>
        <w:tc>
          <w:tcPr>
            <w:tcW w:w="461" w:type="dxa"/>
            <w:tcBorders>
              <w:top w:val="single" w:color="000000" w:sz="4" w:space="0"/>
              <w:left w:val="single" w:color="000000" w:sz="4" w:space="0"/>
              <w:bottom w:val="single" w:color="000000" w:sz="4" w:space="0"/>
              <w:right w:val="single" w:color="000000" w:sz="4" w:space="0"/>
            </w:tcBorders>
            <w:vAlign w:val="center"/>
          </w:tcPr>
          <w:p w14:paraId="4FA3AE52">
            <w:pPr>
              <w:widowControl/>
              <w:spacing w:line="240" w:lineRule="exact"/>
              <w:jc w:val="center"/>
              <w:textAlignment w:val="baseline"/>
              <w:rPr>
                <w:rFonts w:ascii="黑体" w:hAnsi="黑体" w:eastAsia="黑体"/>
                <w:sz w:val="18"/>
                <w:lang w:val="zh-CN"/>
              </w:rPr>
            </w:pPr>
            <w:r>
              <w:rPr>
                <w:rFonts w:ascii="黑体" w:hAnsi="黑体" w:eastAsia="黑体"/>
                <w:sz w:val="18"/>
                <w:lang w:val="zh-CN"/>
              </w:rPr>
              <w:t>139</w:t>
            </w:r>
          </w:p>
        </w:tc>
        <w:tc>
          <w:tcPr>
            <w:tcW w:w="653" w:type="dxa"/>
            <w:tcBorders>
              <w:top w:val="single" w:color="000000" w:sz="4" w:space="0"/>
              <w:left w:val="single" w:color="000000" w:sz="4" w:space="0"/>
              <w:bottom w:val="single" w:color="000000" w:sz="4" w:space="0"/>
              <w:right w:val="single" w:color="auto" w:sz="4" w:space="0"/>
            </w:tcBorders>
          </w:tcPr>
          <w:p w14:paraId="748BB75F">
            <w:pPr>
              <w:widowControl/>
              <w:spacing w:line="240" w:lineRule="exact"/>
              <w:ind w:left="108" w:right="180"/>
              <w:jc w:val="left"/>
              <w:textAlignment w:val="baseline"/>
              <w:rPr>
                <w:rFonts w:ascii="黑体" w:hAnsi="黑体" w:eastAsia="黑体"/>
                <w:spacing w:val="-3"/>
                <w:sz w:val="18"/>
                <w:lang w:val="zh-CN"/>
              </w:rPr>
            </w:pPr>
            <w:r>
              <w:rPr>
                <w:rFonts w:ascii="黑体" w:hAnsi="黑体" w:eastAsia="黑体"/>
                <w:spacing w:val="-3"/>
                <w:sz w:val="18"/>
                <w:lang w:val="zh-CN"/>
              </w:rPr>
              <w:t>功能要求</w:t>
            </w:r>
          </w:p>
        </w:tc>
        <w:tc>
          <w:tcPr>
            <w:tcW w:w="686" w:type="dxa"/>
            <w:vMerge w:val="continue"/>
            <w:tcBorders>
              <w:top w:val="single" w:color="auto" w:sz="4" w:space="0"/>
              <w:left w:val="single" w:color="auto" w:sz="4" w:space="0"/>
              <w:bottom w:val="single" w:color="auto" w:sz="4" w:space="0"/>
              <w:right w:val="single" w:color="auto" w:sz="4" w:space="0"/>
            </w:tcBorders>
            <w:vAlign w:val="center"/>
          </w:tcPr>
          <w:p w14:paraId="0554F98E">
            <w:pPr>
              <w:widowControl/>
              <w:spacing w:line="240" w:lineRule="exact"/>
            </w:pPr>
          </w:p>
        </w:tc>
        <w:tc>
          <w:tcPr>
            <w:tcW w:w="1054" w:type="dxa"/>
            <w:tcBorders>
              <w:top w:val="single" w:color="000000" w:sz="4" w:space="0"/>
              <w:left w:val="single" w:color="auto" w:sz="4" w:space="0"/>
              <w:bottom w:val="single" w:color="000000" w:sz="4" w:space="0"/>
              <w:right w:val="single" w:color="000000" w:sz="4" w:space="0"/>
            </w:tcBorders>
            <w:vAlign w:val="center"/>
          </w:tcPr>
          <w:p w14:paraId="735DA366">
            <w:pPr>
              <w:widowControl/>
              <w:spacing w:line="240" w:lineRule="exact"/>
              <w:ind w:left="108" w:right="180"/>
              <w:jc w:val="center"/>
              <w:textAlignment w:val="baseline"/>
              <w:rPr>
                <w:rFonts w:ascii="黑体" w:hAnsi="黑体" w:eastAsia="黑体"/>
                <w:spacing w:val="-7"/>
                <w:sz w:val="18"/>
                <w:lang w:val="zh-CN"/>
              </w:rPr>
            </w:pPr>
            <w:r>
              <w:rPr>
                <w:rFonts w:ascii="黑体" w:hAnsi="黑体" w:eastAsia="黑体"/>
                <w:spacing w:val="-7"/>
                <w:sz w:val="18"/>
                <w:lang w:val="zh-CN"/>
              </w:rPr>
              <w:t>*固件设置启动顺序</w:t>
            </w:r>
          </w:p>
        </w:tc>
        <w:tc>
          <w:tcPr>
            <w:tcW w:w="6427" w:type="dxa"/>
            <w:tcBorders>
              <w:top w:val="single" w:color="000000" w:sz="4" w:space="0"/>
              <w:left w:val="single" w:color="000000" w:sz="4" w:space="0"/>
              <w:bottom w:val="single" w:color="000000" w:sz="4" w:space="0"/>
              <w:right w:val="single" w:color="000000" w:sz="4" w:space="0"/>
            </w:tcBorders>
            <w:vAlign w:val="center"/>
          </w:tcPr>
          <w:p w14:paraId="25088E34">
            <w:pPr>
              <w:widowControl/>
              <w:spacing w:line="240" w:lineRule="exact"/>
              <w:ind w:left="108" w:right="216"/>
              <w:textAlignment w:val="baseline"/>
              <w:rPr>
                <w:rFonts w:ascii="黑体" w:hAnsi="黑体" w:eastAsia="黑体"/>
                <w:spacing w:val="-3"/>
                <w:sz w:val="18"/>
                <w:lang w:val="zh-CN"/>
              </w:rPr>
            </w:pPr>
            <w:r>
              <w:rPr>
                <w:rFonts w:ascii="黑体" w:hAnsi="黑体" w:eastAsia="黑体"/>
                <w:spacing w:val="-3"/>
                <w:sz w:val="18"/>
                <w:lang w:val="zh-CN"/>
              </w:rPr>
              <w:t>支持设置启动顺序功能,并按照设置的启动顺序启动</w:t>
            </w:r>
          </w:p>
        </w:tc>
      </w:tr>
      <w:tr w14:paraId="1E07E7A2">
        <w:tblPrEx>
          <w:tblCellMar>
            <w:top w:w="0" w:type="dxa"/>
            <w:left w:w="0" w:type="dxa"/>
            <w:bottom w:w="0" w:type="dxa"/>
            <w:right w:w="0" w:type="dxa"/>
          </w:tblCellMar>
        </w:tblPrEx>
        <w:trPr>
          <w:trHeight w:val="581" w:hRule="exact"/>
        </w:trPr>
        <w:tc>
          <w:tcPr>
            <w:tcW w:w="461" w:type="dxa"/>
            <w:tcBorders>
              <w:top w:val="single" w:color="000000" w:sz="4" w:space="0"/>
              <w:left w:val="single" w:color="000000" w:sz="4" w:space="0"/>
              <w:bottom w:val="single" w:color="000000" w:sz="4" w:space="0"/>
              <w:right w:val="single" w:color="000000" w:sz="4" w:space="0"/>
            </w:tcBorders>
            <w:vAlign w:val="center"/>
          </w:tcPr>
          <w:p w14:paraId="1A8F82F4">
            <w:pPr>
              <w:widowControl/>
              <w:spacing w:line="240" w:lineRule="exact"/>
              <w:jc w:val="center"/>
              <w:textAlignment w:val="baseline"/>
              <w:rPr>
                <w:rFonts w:ascii="黑体" w:hAnsi="黑体" w:eastAsia="黑体"/>
                <w:sz w:val="18"/>
                <w:lang w:val="zh-CN"/>
              </w:rPr>
            </w:pPr>
            <w:r>
              <w:rPr>
                <w:rFonts w:ascii="黑体" w:hAnsi="黑体" w:eastAsia="黑体"/>
                <w:sz w:val="18"/>
                <w:lang w:val="zh-CN"/>
              </w:rPr>
              <w:t>140</w:t>
            </w:r>
          </w:p>
        </w:tc>
        <w:tc>
          <w:tcPr>
            <w:tcW w:w="653" w:type="dxa"/>
            <w:tcBorders>
              <w:top w:val="single" w:color="000000" w:sz="4" w:space="0"/>
              <w:left w:val="single" w:color="000000" w:sz="4" w:space="0"/>
              <w:bottom w:val="single" w:color="000000" w:sz="4" w:space="0"/>
              <w:right w:val="single" w:color="auto" w:sz="4" w:space="0"/>
            </w:tcBorders>
          </w:tcPr>
          <w:p w14:paraId="0A0EA799">
            <w:pPr>
              <w:widowControl/>
              <w:spacing w:line="240" w:lineRule="exact"/>
              <w:ind w:left="108" w:right="180"/>
              <w:jc w:val="left"/>
              <w:textAlignment w:val="baseline"/>
              <w:rPr>
                <w:rFonts w:ascii="黑体" w:hAnsi="黑体" w:eastAsia="黑体"/>
                <w:spacing w:val="-3"/>
                <w:sz w:val="18"/>
                <w:lang w:val="zh-CN"/>
              </w:rPr>
            </w:pPr>
            <w:r>
              <w:rPr>
                <w:rFonts w:ascii="黑体" w:hAnsi="黑体" w:eastAsia="黑体"/>
                <w:spacing w:val="-3"/>
                <w:sz w:val="18"/>
                <w:lang w:val="zh-CN"/>
              </w:rPr>
              <w:t>功能要求</w:t>
            </w:r>
          </w:p>
        </w:tc>
        <w:tc>
          <w:tcPr>
            <w:tcW w:w="686" w:type="dxa"/>
            <w:vMerge w:val="continue"/>
            <w:tcBorders>
              <w:top w:val="single" w:color="auto" w:sz="4" w:space="0"/>
              <w:left w:val="single" w:color="auto" w:sz="4" w:space="0"/>
              <w:bottom w:val="single" w:color="auto" w:sz="4" w:space="0"/>
              <w:right w:val="single" w:color="auto" w:sz="4" w:space="0"/>
            </w:tcBorders>
            <w:vAlign w:val="center"/>
          </w:tcPr>
          <w:p w14:paraId="296AE483">
            <w:pPr>
              <w:widowControl/>
              <w:spacing w:line="240" w:lineRule="exact"/>
            </w:pPr>
          </w:p>
        </w:tc>
        <w:tc>
          <w:tcPr>
            <w:tcW w:w="1054" w:type="dxa"/>
            <w:tcBorders>
              <w:top w:val="single" w:color="000000" w:sz="4" w:space="0"/>
              <w:left w:val="single" w:color="auto" w:sz="4" w:space="0"/>
              <w:bottom w:val="single" w:color="000000" w:sz="4" w:space="0"/>
              <w:right w:val="single" w:color="000000" w:sz="4" w:space="0"/>
            </w:tcBorders>
            <w:vAlign w:val="center"/>
          </w:tcPr>
          <w:p w14:paraId="64AC5E16">
            <w:pPr>
              <w:widowControl/>
              <w:spacing w:line="240" w:lineRule="exact"/>
              <w:ind w:left="108" w:right="252"/>
              <w:jc w:val="center"/>
              <w:textAlignment w:val="baseline"/>
              <w:rPr>
                <w:rFonts w:ascii="黑体" w:hAnsi="黑体" w:eastAsia="黑体"/>
                <w:spacing w:val="-4"/>
                <w:sz w:val="18"/>
                <w:lang w:val="zh-CN"/>
              </w:rPr>
            </w:pPr>
            <w:r>
              <w:rPr>
                <w:rFonts w:ascii="黑体" w:hAnsi="黑体" w:eastAsia="黑体"/>
                <w:spacing w:val="-4"/>
                <w:sz w:val="18"/>
                <w:lang w:val="zh-CN"/>
              </w:rPr>
              <w:t>*固件设置口令</w:t>
            </w:r>
          </w:p>
        </w:tc>
        <w:tc>
          <w:tcPr>
            <w:tcW w:w="6427" w:type="dxa"/>
            <w:tcBorders>
              <w:top w:val="single" w:color="000000" w:sz="4" w:space="0"/>
              <w:left w:val="single" w:color="000000" w:sz="4" w:space="0"/>
              <w:bottom w:val="single" w:color="000000" w:sz="4" w:space="0"/>
              <w:right w:val="single" w:color="000000" w:sz="4" w:space="0"/>
            </w:tcBorders>
            <w:vAlign w:val="center"/>
          </w:tcPr>
          <w:p w14:paraId="4D469276">
            <w:pPr>
              <w:widowControl/>
              <w:spacing w:line="240" w:lineRule="exact"/>
              <w:ind w:left="108" w:right="180"/>
              <w:textAlignment w:val="baseline"/>
              <w:rPr>
                <w:rFonts w:ascii="黑体" w:hAnsi="黑体" w:eastAsia="黑体"/>
                <w:spacing w:val="-3"/>
                <w:sz w:val="18"/>
                <w:lang w:val="zh-CN"/>
              </w:rPr>
            </w:pPr>
            <w:r>
              <w:rPr>
                <w:rFonts w:ascii="黑体" w:hAnsi="黑体" w:eastAsia="黑体"/>
                <w:spacing w:val="-3"/>
                <w:sz w:val="18"/>
                <w:lang w:val="zh-CN"/>
              </w:rPr>
              <w:t>支持设置口令、修改口令、验证口令功能</w:t>
            </w:r>
          </w:p>
        </w:tc>
      </w:tr>
      <w:tr w14:paraId="79EBA2DC">
        <w:tblPrEx>
          <w:tblCellMar>
            <w:top w:w="0" w:type="dxa"/>
            <w:left w:w="0" w:type="dxa"/>
            <w:bottom w:w="0" w:type="dxa"/>
            <w:right w:w="0" w:type="dxa"/>
          </w:tblCellMar>
        </w:tblPrEx>
        <w:trPr>
          <w:trHeight w:val="996" w:hRule="exact"/>
        </w:trPr>
        <w:tc>
          <w:tcPr>
            <w:tcW w:w="461" w:type="dxa"/>
            <w:tcBorders>
              <w:top w:val="single" w:color="000000" w:sz="4" w:space="0"/>
              <w:left w:val="single" w:color="000000" w:sz="4" w:space="0"/>
              <w:bottom w:val="single" w:color="000000" w:sz="4" w:space="0"/>
              <w:right w:val="single" w:color="000000" w:sz="4" w:space="0"/>
            </w:tcBorders>
            <w:vAlign w:val="center"/>
          </w:tcPr>
          <w:p w14:paraId="14D18CA5">
            <w:pPr>
              <w:widowControl/>
              <w:spacing w:line="240" w:lineRule="exact"/>
              <w:jc w:val="center"/>
              <w:textAlignment w:val="baseline"/>
              <w:rPr>
                <w:rFonts w:ascii="黑体" w:hAnsi="黑体" w:eastAsia="黑体"/>
                <w:sz w:val="18"/>
                <w:lang w:val="zh-CN"/>
              </w:rPr>
            </w:pPr>
            <w:r>
              <w:rPr>
                <w:rFonts w:ascii="黑体" w:hAnsi="黑体" w:eastAsia="黑体"/>
                <w:sz w:val="18"/>
                <w:lang w:val="zh-CN"/>
              </w:rPr>
              <w:t>141</w:t>
            </w:r>
          </w:p>
        </w:tc>
        <w:tc>
          <w:tcPr>
            <w:tcW w:w="653" w:type="dxa"/>
            <w:tcBorders>
              <w:top w:val="single" w:color="000000" w:sz="4" w:space="0"/>
              <w:left w:val="single" w:color="000000" w:sz="4" w:space="0"/>
              <w:bottom w:val="single" w:color="000000" w:sz="4" w:space="0"/>
              <w:right w:val="single" w:color="auto" w:sz="4" w:space="0"/>
            </w:tcBorders>
            <w:vAlign w:val="center"/>
          </w:tcPr>
          <w:p w14:paraId="26E172FB">
            <w:pPr>
              <w:widowControl/>
              <w:spacing w:line="240" w:lineRule="exact"/>
              <w:ind w:left="108" w:right="180"/>
              <w:jc w:val="center"/>
              <w:textAlignment w:val="baseline"/>
              <w:rPr>
                <w:rFonts w:ascii="黑体" w:hAnsi="黑体" w:eastAsia="黑体"/>
                <w:spacing w:val="-3"/>
                <w:sz w:val="18"/>
                <w:lang w:val="zh-CN"/>
              </w:rPr>
            </w:pPr>
            <w:r>
              <w:rPr>
                <w:rFonts w:ascii="黑体" w:hAnsi="黑体" w:eastAsia="黑体"/>
                <w:spacing w:val="-3"/>
                <w:sz w:val="18"/>
                <w:lang w:val="zh-CN"/>
              </w:rPr>
              <w:t>功能要求</w:t>
            </w:r>
          </w:p>
        </w:tc>
        <w:tc>
          <w:tcPr>
            <w:tcW w:w="686" w:type="dxa"/>
            <w:vMerge w:val="continue"/>
            <w:tcBorders>
              <w:top w:val="single" w:color="auto" w:sz="4" w:space="0"/>
              <w:left w:val="single" w:color="auto" w:sz="4" w:space="0"/>
              <w:bottom w:val="single" w:color="auto" w:sz="4" w:space="0"/>
              <w:right w:val="single" w:color="auto" w:sz="4" w:space="0"/>
            </w:tcBorders>
            <w:vAlign w:val="center"/>
          </w:tcPr>
          <w:p w14:paraId="5EE3ECCC">
            <w:pPr>
              <w:widowControl/>
              <w:spacing w:line="240" w:lineRule="exact"/>
              <w:jc w:val="center"/>
              <w:textAlignment w:val="baseline"/>
            </w:pPr>
          </w:p>
        </w:tc>
        <w:tc>
          <w:tcPr>
            <w:tcW w:w="1054" w:type="dxa"/>
            <w:tcBorders>
              <w:top w:val="single" w:color="000000" w:sz="4" w:space="0"/>
              <w:left w:val="single" w:color="auto" w:sz="4" w:space="0"/>
              <w:bottom w:val="single" w:color="000000" w:sz="4" w:space="0"/>
              <w:right w:val="single" w:color="000000" w:sz="4" w:space="0"/>
            </w:tcBorders>
            <w:vAlign w:val="center"/>
          </w:tcPr>
          <w:p w14:paraId="3B93FE91">
            <w:pPr>
              <w:widowControl/>
              <w:spacing w:line="240" w:lineRule="exact"/>
              <w:ind w:left="108" w:right="180"/>
              <w:jc w:val="center"/>
              <w:textAlignment w:val="baseline"/>
              <w:rPr>
                <w:rFonts w:ascii="黑体" w:hAnsi="黑体" w:eastAsia="黑体"/>
                <w:spacing w:val="-4"/>
                <w:sz w:val="18"/>
                <w:lang w:val="zh-CN"/>
              </w:rPr>
            </w:pPr>
            <w:r>
              <w:rPr>
                <w:rFonts w:ascii="黑体" w:hAnsi="黑体" w:eastAsia="黑体"/>
                <w:spacing w:val="-7"/>
                <w:sz w:val="18"/>
                <w:lang w:val="zh-CN"/>
              </w:rPr>
              <w:t>*固件设置网络引导</w:t>
            </w:r>
          </w:p>
        </w:tc>
        <w:tc>
          <w:tcPr>
            <w:tcW w:w="6427" w:type="dxa"/>
            <w:tcBorders>
              <w:top w:val="single" w:color="000000" w:sz="4" w:space="0"/>
              <w:left w:val="single" w:color="000000" w:sz="4" w:space="0"/>
              <w:bottom w:val="single" w:color="000000" w:sz="4" w:space="0"/>
              <w:right w:val="single" w:color="000000" w:sz="4" w:space="0"/>
            </w:tcBorders>
            <w:vAlign w:val="center"/>
          </w:tcPr>
          <w:p w14:paraId="3F16941C">
            <w:pPr>
              <w:widowControl/>
              <w:spacing w:line="240" w:lineRule="exact"/>
              <w:ind w:left="110"/>
              <w:textAlignment w:val="baseline"/>
              <w:rPr>
                <w:rFonts w:ascii="黑体" w:hAnsi="黑体" w:eastAsia="黑体"/>
                <w:spacing w:val="-3"/>
                <w:sz w:val="18"/>
                <w:lang w:val="zh-CN"/>
              </w:rPr>
            </w:pPr>
            <w:r>
              <w:rPr>
                <w:rFonts w:ascii="黑体" w:hAnsi="黑体" w:eastAsia="黑体"/>
                <w:sz w:val="18"/>
                <w:lang w:val="zh-CN"/>
              </w:rPr>
              <w:t>支持网络引导启动和关闭功能</w:t>
            </w:r>
          </w:p>
        </w:tc>
      </w:tr>
      <w:tr w14:paraId="0C00D8CC">
        <w:tblPrEx>
          <w:tblCellMar>
            <w:top w:w="0" w:type="dxa"/>
            <w:left w:w="0" w:type="dxa"/>
            <w:bottom w:w="0" w:type="dxa"/>
            <w:right w:w="0" w:type="dxa"/>
          </w:tblCellMar>
        </w:tblPrEx>
        <w:trPr>
          <w:trHeight w:val="996" w:hRule="exact"/>
        </w:trPr>
        <w:tc>
          <w:tcPr>
            <w:tcW w:w="461" w:type="dxa"/>
            <w:tcBorders>
              <w:top w:val="single" w:color="000000" w:sz="4" w:space="0"/>
              <w:left w:val="single" w:color="000000" w:sz="4" w:space="0"/>
              <w:bottom w:val="single" w:color="000000" w:sz="4" w:space="0"/>
              <w:right w:val="single" w:color="000000" w:sz="4" w:space="0"/>
            </w:tcBorders>
            <w:vAlign w:val="center"/>
          </w:tcPr>
          <w:p w14:paraId="29CB136F">
            <w:pPr>
              <w:widowControl/>
              <w:spacing w:line="240" w:lineRule="exact"/>
              <w:jc w:val="center"/>
              <w:textAlignment w:val="baseline"/>
              <w:rPr>
                <w:rFonts w:ascii="黑体" w:hAnsi="黑体" w:eastAsia="黑体"/>
                <w:sz w:val="18"/>
                <w:lang w:val="zh-CN"/>
              </w:rPr>
            </w:pPr>
            <w:r>
              <w:rPr>
                <w:rFonts w:ascii="黑体" w:hAnsi="黑体" w:eastAsia="黑体"/>
                <w:sz w:val="18"/>
                <w:lang w:val="zh-CN"/>
              </w:rPr>
              <w:t>148</w:t>
            </w:r>
          </w:p>
        </w:tc>
        <w:tc>
          <w:tcPr>
            <w:tcW w:w="653" w:type="dxa"/>
            <w:tcBorders>
              <w:top w:val="single" w:color="000000" w:sz="4" w:space="0"/>
              <w:left w:val="single" w:color="000000" w:sz="4" w:space="0"/>
              <w:bottom w:val="single" w:color="000000" w:sz="4" w:space="0"/>
              <w:right w:val="single" w:color="auto" w:sz="4" w:space="0"/>
            </w:tcBorders>
          </w:tcPr>
          <w:p w14:paraId="0B70D5C2">
            <w:pPr>
              <w:widowControl/>
              <w:spacing w:line="240" w:lineRule="exact"/>
              <w:ind w:left="108" w:right="180"/>
              <w:jc w:val="left"/>
              <w:textAlignment w:val="baseline"/>
              <w:rPr>
                <w:rFonts w:ascii="黑体" w:hAnsi="黑体" w:eastAsia="黑体"/>
                <w:spacing w:val="-3"/>
                <w:sz w:val="18"/>
                <w:lang w:val="zh-CN"/>
              </w:rPr>
            </w:pPr>
            <w:r>
              <w:rPr>
                <w:rFonts w:ascii="黑体" w:hAnsi="黑体" w:eastAsia="黑体"/>
                <w:spacing w:val="-3"/>
                <w:sz w:val="18"/>
                <w:lang w:val="zh-CN"/>
              </w:rPr>
              <w:t>可靠性要求</w:t>
            </w:r>
          </w:p>
        </w:tc>
        <w:tc>
          <w:tcPr>
            <w:tcW w:w="686" w:type="dxa"/>
            <w:vMerge w:val="restart"/>
            <w:tcBorders>
              <w:top w:val="single" w:color="auto" w:sz="4" w:space="0"/>
              <w:left w:val="single" w:color="auto" w:sz="4" w:space="0"/>
              <w:bottom w:val="single" w:color="auto" w:sz="4" w:space="0"/>
              <w:right w:val="single" w:color="auto" w:sz="4" w:space="0"/>
            </w:tcBorders>
            <w:vAlign w:val="center"/>
          </w:tcPr>
          <w:p w14:paraId="04464C52">
            <w:pPr>
              <w:widowControl/>
              <w:spacing w:line="240" w:lineRule="exact"/>
              <w:ind w:left="108"/>
              <w:jc w:val="center"/>
              <w:textAlignment w:val="baseline"/>
            </w:pPr>
            <w:r>
              <w:rPr>
                <w:rFonts w:ascii="黑体" w:hAnsi="黑体" w:eastAsia="黑体"/>
                <w:spacing w:val="14"/>
                <w:sz w:val="18"/>
                <w:lang w:val="zh-CN"/>
              </w:rPr>
              <w:t>*存储设备可靠性</w:t>
            </w:r>
          </w:p>
        </w:tc>
        <w:tc>
          <w:tcPr>
            <w:tcW w:w="1054" w:type="dxa"/>
            <w:tcBorders>
              <w:top w:val="single" w:color="000000" w:sz="4" w:space="0"/>
              <w:left w:val="single" w:color="auto" w:sz="4" w:space="0"/>
              <w:bottom w:val="single" w:color="000000" w:sz="4" w:space="0"/>
              <w:right w:val="single" w:color="000000" w:sz="4" w:space="0"/>
            </w:tcBorders>
            <w:vAlign w:val="center"/>
          </w:tcPr>
          <w:p w14:paraId="1E420600">
            <w:pPr>
              <w:widowControl/>
              <w:spacing w:line="240" w:lineRule="exact"/>
              <w:ind w:left="108" w:right="252"/>
              <w:jc w:val="center"/>
              <w:textAlignment w:val="baseline"/>
              <w:rPr>
                <w:rFonts w:ascii="黑体" w:hAnsi="黑体" w:eastAsia="黑体"/>
                <w:spacing w:val="-7"/>
                <w:sz w:val="18"/>
                <w:lang w:val="zh-CN"/>
              </w:rPr>
            </w:pPr>
            <w:r>
              <w:rPr>
                <w:rFonts w:ascii="黑体" w:hAnsi="黑体" w:eastAsia="黑体"/>
                <w:spacing w:val="-4"/>
                <w:sz w:val="18"/>
                <w:lang w:val="zh-CN"/>
              </w:rPr>
              <w:t>*固态存储寿</w:t>
            </w:r>
          </w:p>
        </w:tc>
        <w:tc>
          <w:tcPr>
            <w:tcW w:w="6427" w:type="dxa"/>
            <w:tcBorders>
              <w:top w:val="single" w:color="000000" w:sz="4" w:space="0"/>
              <w:left w:val="single" w:color="000000" w:sz="4" w:space="0"/>
              <w:bottom w:val="single" w:color="000000" w:sz="4" w:space="0"/>
              <w:right w:val="single" w:color="000000" w:sz="4" w:space="0"/>
            </w:tcBorders>
            <w:vAlign w:val="center"/>
          </w:tcPr>
          <w:p w14:paraId="5290D34F">
            <w:pPr>
              <w:widowControl/>
              <w:spacing w:line="240" w:lineRule="exact"/>
              <w:ind w:left="110"/>
              <w:jc w:val="left"/>
              <w:textAlignment w:val="baseline"/>
              <w:rPr>
                <w:rFonts w:ascii="黑体" w:hAnsi="黑体" w:eastAsia="黑体"/>
                <w:sz w:val="18"/>
                <w:lang w:val="zh-CN"/>
              </w:rPr>
            </w:pPr>
            <w:r>
              <w:rPr>
                <w:rFonts w:ascii="黑体" w:hAnsi="黑体" w:eastAsia="黑体"/>
                <w:sz w:val="18"/>
              </w:rPr>
              <w:t>TBW ≥ 80TB(</w:t>
            </w:r>
            <w:r>
              <w:rPr>
                <w:rFonts w:ascii="黑体" w:hAnsi="黑体" w:eastAsia="黑体"/>
                <w:sz w:val="18"/>
                <w:lang w:val="zh-CN"/>
              </w:rPr>
              <w:t>条件:240</w:t>
            </w:r>
            <w:r>
              <w:rPr>
                <w:rFonts w:ascii="黑体" w:hAnsi="黑体" w:eastAsia="黑体"/>
                <w:sz w:val="18"/>
              </w:rPr>
              <w:t xml:space="preserve">GB </w:t>
            </w:r>
            <w:r>
              <w:rPr>
                <w:rFonts w:ascii="黑体" w:hAnsi="黑体" w:eastAsia="黑体"/>
                <w:sz w:val="18"/>
                <w:lang w:val="zh-CN"/>
              </w:rPr>
              <w:t>硬盘容量)</w:t>
            </w:r>
          </w:p>
        </w:tc>
      </w:tr>
      <w:tr w14:paraId="0416E3E2">
        <w:tblPrEx>
          <w:tblCellMar>
            <w:top w:w="0" w:type="dxa"/>
            <w:left w:w="0" w:type="dxa"/>
            <w:bottom w:w="0" w:type="dxa"/>
            <w:right w:w="0" w:type="dxa"/>
          </w:tblCellMar>
        </w:tblPrEx>
        <w:trPr>
          <w:trHeight w:val="996" w:hRule="exact"/>
        </w:trPr>
        <w:tc>
          <w:tcPr>
            <w:tcW w:w="461" w:type="dxa"/>
            <w:tcBorders>
              <w:top w:val="single" w:color="000000" w:sz="4" w:space="0"/>
              <w:left w:val="single" w:color="000000" w:sz="4" w:space="0"/>
              <w:bottom w:val="single" w:color="000000" w:sz="4" w:space="0"/>
              <w:right w:val="single" w:color="000000" w:sz="4" w:space="0"/>
            </w:tcBorders>
            <w:vAlign w:val="center"/>
          </w:tcPr>
          <w:p w14:paraId="4A6A5320">
            <w:pPr>
              <w:widowControl/>
              <w:spacing w:line="240" w:lineRule="exact"/>
              <w:jc w:val="center"/>
              <w:textAlignment w:val="baseline"/>
              <w:rPr>
                <w:rFonts w:ascii="黑体" w:hAnsi="黑体" w:eastAsia="黑体"/>
                <w:sz w:val="18"/>
                <w:lang w:val="zh-CN"/>
              </w:rPr>
            </w:pPr>
            <w:r>
              <w:rPr>
                <w:rFonts w:ascii="黑体" w:hAnsi="黑体" w:eastAsia="黑体"/>
                <w:sz w:val="18"/>
                <w:lang w:val="zh-CN"/>
              </w:rPr>
              <w:t>149</w:t>
            </w:r>
          </w:p>
        </w:tc>
        <w:tc>
          <w:tcPr>
            <w:tcW w:w="653" w:type="dxa"/>
            <w:tcBorders>
              <w:top w:val="single" w:color="000000" w:sz="4" w:space="0"/>
              <w:left w:val="single" w:color="000000" w:sz="4" w:space="0"/>
              <w:bottom w:val="single" w:color="000000" w:sz="4" w:space="0"/>
              <w:right w:val="single" w:color="auto" w:sz="4" w:space="0"/>
            </w:tcBorders>
          </w:tcPr>
          <w:p w14:paraId="722866DF">
            <w:pPr>
              <w:widowControl/>
              <w:spacing w:line="240" w:lineRule="exact"/>
              <w:ind w:left="108" w:right="180"/>
              <w:jc w:val="left"/>
              <w:textAlignment w:val="baseline"/>
              <w:rPr>
                <w:rFonts w:ascii="黑体" w:hAnsi="黑体" w:eastAsia="黑体"/>
                <w:spacing w:val="-3"/>
                <w:sz w:val="18"/>
                <w:lang w:val="zh-CN"/>
              </w:rPr>
            </w:pPr>
            <w:r>
              <w:rPr>
                <w:rFonts w:ascii="黑体" w:hAnsi="黑体" w:eastAsia="黑体"/>
                <w:spacing w:val="-3"/>
                <w:sz w:val="18"/>
                <w:lang w:val="zh-CN"/>
              </w:rPr>
              <w:t>可靠性要求</w:t>
            </w:r>
          </w:p>
        </w:tc>
        <w:tc>
          <w:tcPr>
            <w:tcW w:w="686" w:type="dxa"/>
            <w:vMerge w:val="continue"/>
            <w:tcBorders>
              <w:top w:val="single" w:color="auto" w:sz="4" w:space="0"/>
              <w:left w:val="single" w:color="auto" w:sz="4" w:space="0"/>
              <w:bottom w:val="single" w:color="auto" w:sz="4" w:space="0"/>
              <w:right w:val="single" w:color="auto" w:sz="4" w:space="0"/>
            </w:tcBorders>
            <w:vAlign w:val="center"/>
          </w:tcPr>
          <w:p w14:paraId="76B8D09E">
            <w:pPr>
              <w:widowControl/>
              <w:spacing w:line="240" w:lineRule="exact"/>
              <w:jc w:val="center"/>
            </w:pPr>
          </w:p>
        </w:tc>
        <w:tc>
          <w:tcPr>
            <w:tcW w:w="1054" w:type="dxa"/>
            <w:tcBorders>
              <w:top w:val="single" w:color="000000" w:sz="4" w:space="0"/>
              <w:left w:val="single" w:color="auto" w:sz="4" w:space="0"/>
              <w:bottom w:val="single" w:color="000000" w:sz="4" w:space="0"/>
              <w:right w:val="single" w:color="000000" w:sz="4" w:space="0"/>
            </w:tcBorders>
            <w:vAlign w:val="center"/>
          </w:tcPr>
          <w:p w14:paraId="014AA4D5">
            <w:pPr>
              <w:widowControl/>
              <w:spacing w:line="240" w:lineRule="exact"/>
              <w:ind w:left="108" w:right="252"/>
              <w:jc w:val="center"/>
              <w:textAlignment w:val="baseline"/>
              <w:rPr>
                <w:rFonts w:ascii="黑体" w:hAnsi="黑体" w:eastAsia="黑体"/>
                <w:spacing w:val="-7"/>
                <w:sz w:val="18"/>
                <w:lang w:val="zh-CN"/>
              </w:rPr>
            </w:pPr>
            <w:r>
              <w:rPr>
                <w:rFonts w:ascii="黑体" w:hAnsi="黑体" w:eastAsia="黑体"/>
                <w:spacing w:val="-4"/>
                <w:sz w:val="18"/>
                <w:lang w:val="zh-CN"/>
              </w:rPr>
              <w:t>*机械硬盘寿命</w:t>
            </w:r>
          </w:p>
        </w:tc>
        <w:tc>
          <w:tcPr>
            <w:tcW w:w="6427" w:type="dxa"/>
            <w:tcBorders>
              <w:top w:val="single" w:color="000000" w:sz="4" w:space="0"/>
              <w:left w:val="single" w:color="000000" w:sz="4" w:space="0"/>
              <w:bottom w:val="single" w:color="000000" w:sz="4" w:space="0"/>
              <w:right w:val="single" w:color="000000" w:sz="4" w:space="0"/>
            </w:tcBorders>
            <w:vAlign w:val="center"/>
          </w:tcPr>
          <w:p w14:paraId="34839767">
            <w:pPr>
              <w:widowControl/>
              <w:spacing w:line="240" w:lineRule="exact"/>
              <w:ind w:left="110"/>
              <w:jc w:val="left"/>
              <w:textAlignment w:val="baseline"/>
              <w:rPr>
                <w:rFonts w:ascii="黑体" w:hAnsi="黑体" w:eastAsia="黑体"/>
                <w:sz w:val="18"/>
                <w:lang w:val="zh-CN"/>
              </w:rPr>
            </w:pPr>
            <w:r>
              <w:rPr>
                <w:rFonts w:ascii="黑体" w:hAnsi="黑体" w:eastAsia="黑体"/>
                <w:sz w:val="18"/>
                <w:lang w:val="zh-CN"/>
              </w:rPr>
              <w:t>通电时间≥5 万小时</w:t>
            </w:r>
          </w:p>
        </w:tc>
      </w:tr>
    </w:tbl>
    <w:p w14:paraId="66BF93E9">
      <w:pPr>
        <w:spacing w:after="34" w:line="20" w:lineRule="exact"/>
      </w:pPr>
    </w:p>
    <w:p w14:paraId="1F8C9488">
      <w:pPr>
        <w:spacing w:before="28" w:line="196" w:lineRule="exact"/>
        <w:jc w:val="center"/>
        <w:textAlignment w:val="baseline"/>
        <w:sectPr>
          <w:pgSz w:w="11909" w:h="16838"/>
          <w:pgMar w:top="1420" w:right="1279" w:bottom="802" w:left="1270" w:header="720" w:footer="720" w:gutter="0"/>
          <w:pgNumType w:fmt="numberInDash"/>
          <w:cols w:space="720" w:num="1"/>
        </w:sectPr>
      </w:pPr>
    </w:p>
    <w:tbl>
      <w:tblPr>
        <w:tblStyle w:val="40"/>
        <w:tblW w:w="9251" w:type="dxa"/>
        <w:tblInd w:w="31" w:type="dxa"/>
        <w:tblLayout w:type="fixed"/>
        <w:tblCellMar>
          <w:top w:w="0" w:type="dxa"/>
          <w:left w:w="0" w:type="dxa"/>
          <w:bottom w:w="0" w:type="dxa"/>
          <w:right w:w="0" w:type="dxa"/>
        </w:tblCellMar>
      </w:tblPr>
      <w:tblGrid>
        <w:gridCol w:w="461"/>
        <w:gridCol w:w="653"/>
        <w:gridCol w:w="686"/>
        <w:gridCol w:w="994"/>
        <w:gridCol w:w="6457"/>
      </w:tblGrid>
      <w:tr w14:paraId="52E25B70">
        <w:tblPrEx>
          <w:tblCellMar>
            <w:top w:w="0" w:type="dxa"/>
            <w:left w:w="0" w:type="dxa"/>
            <w:bottom w:w="0" w:type="dxa"/>
            <w:right w:w="0" w:type="dxa"/>
          </w:tblCellMar>
        </w:tblPrEx>
        <w:trPr>
          <w:trHeight w:val="734" w:hRule="exact"/>
        </w:trPr>
        <w:tc>
          <w:tcPr>
            <w:tcW w:w="461" w:type="dxa"/>
            <w:tcBorders>
              <w:top w:val="single" w:color="000000" w:sz="4" w:space="0"/>
              <w:left w:val="single" w:color="000000" w:sz="4" w:space="0"/>
              <w:bottom w:val="single" w:color="000000" w:sz="4" w:space="0"/>
              <w:right w:val="single" w:color="000000" w:sz="4" w:space="0"/>
            </w:tcBorders>
            <w:vAlign w:val="center"/>
          </w:tcPr>
          <w:p w14:paraId="6B9F20E3">
            <w:pPr>
              <w:widowControl/>
              <w:spacing w:line="240" w:lineRule="exact"/>
              <w:jc w:val="center"/>
              <w:textAlignment w:val="baseline"/>
              <w:rPr>
                <w:rFonts w:ascii="黑体" w:hAnsi="黑体" w:eastAsia="黑体"/>
                <w:b/>
                <w:spacing w:val="-3"/>
                <w:sz w:val="18"/>
                <w:lang w:val="zh-CN"/>
              </w:rPr>
            </w:pPr>
            <w:r>
              <w:rPr>
                <w:rFonts w:ascii="黑体" w:hAnsi="黑体" w:eastAsia="黑体"/>
                <w:b/>
                <w:spacing w:val="-3"/>
                <w:sz w:val="18"/>
                <w:lang w:val="zh-CN"/>
              </w:rPr>
              <w:t>序</w:t>
            </w:r>
            <w:r>
              <w:rPr>
                <w:rFonts w:ascii="黑体" w:hAnsi="黑体" w:eastAsia="黑体"/>
                <w:b/>
                <w:spacing w:val="-3"/>
                <w:sz w:val="18"/>
                <w:lang w:val="zh-CN"/>
              </w:rPr>
              <w:cr/>
            </w:r>
            <w:r>
              <w:rPr>
                <w:rFonts w:ascii="黑体" w:hAnsi="黑体" w:eastAsia="黑体"/>
                <w:b/>
                <w:spacing w:val="-3"/>
                <w:sz w:val="18"/>
                <w:lang w:val="zh-CN"/>
              </w:rPr>
              <w:br w:type="textWrapping"/>
            </w:r>
            <w:r>
              <w:rPr>
                <w:rFonts w:ascii="黑体" w:hAnsi="黑体" w:eastAsia="黑体"/>
                <w:b/>
                <w:spacing w:val="-3"/>
                <w:sz w:val="18"/>
                <w:lang w:val="zh-CN"/>
              </w:rPr>
              <w:t>号</w:t>
            </w:r>
          </w:p>
        </w:tc>
        <w:tc>
          <w:tcPr>
            <w:tcW w:w="653" w:type="dxa"/>
            <w:tcBorders>
              <w:top w:val="single" w:color="000000" w:sz="4" w:space="0"/>
              <w:left w:val="single" w:color="000000" w:sz="4" w:space="0"/>
              <w:bottom w:val="single" w:color="000000" w:sz="4" w:space="0"/>
              <w:right w:val="single" w:color="000000" w:sz="4" w:space="0"/>
            </w:tcBorders>
            <w:vAlign w:val="center"/>
          </w:tcPr>
          <w:p w14:paraId="343322EE">
            <w:pPr>
              <w:widowControl/>
              <w:spacing w:line="240" w:lineRule="exact"/>
              <w:jc w:val="center"/>
              <w:textAlignment w:val="baseline"/>
              <w:rPr>
                <w:rFonts w:ascii="黑体" w:hAnsi="黑体" w:eastAsia="黑体"/>
                <w:b/>
                <w:spacing w:val="-3"/>
                <w:sz w:val="18"/>
                <w:lang w:val="zh-CN"/>
              </w:rPr>
            </w:pPr>
            <w:r>
              <w:rPr>
                <w:rFonts w:ascii="黑体" w:hAnsi="黑体" w:eastAsia="黑体"/>
                <w:b/>
                <w:spacing w:val="-3"/>
                <w:sz w:val="18"/>
                <w:lang w:val="zh-CN"/>
              </w:rPr>
              <w:t>指标</w:t>
            </w:r>
            <w:r>
              <w:rPr>
                <w:rFonts w:ascii="黑体" w:hAnsi="黑体" w:eastAsia="黑体"/>
                <w:sz w:val="24"/>
              </w:rPr>
              <w:cr/>
            </w:r>
            <w:r>
              <w:rPr>
                <w:rFonts w:ascii="黑体" w:hAnsi="黑体" w:eastAsia="黑体"/>
                <w:sz w:val="24"/>
              </w:rPr>
              <w:br w:type="textWrapping"/>
            </w:r>
            <w:r>
              <w:rPr>
                <w:rFonts w:ascii="黑体" w:hAnsi="黑体" w:eastAsia="黑体"/>
                <w:b/>
                <w:spacing w:val="-3"/>
                <w:sz w:val="18"/>
                <w:lang w:val="zh-CN"/>
              </w:rPr>
              <w:t>分类</w:t>
            </w:r>
          </w:p>
        </w:tc>
        <w:tc>
          <w:tcPr>
            <w:tcW w:w="686" w:type="dxa"/>
            <w:tcBorders>
              <w:top w:val="single" w:color="000000" w:sz="4" w:space="0"/>
              <w:left w:val="single" w:color="000000" w:sz="4" w:space="0"/>
              <w:bottom w:val="single" w:color="000000" w:sz="4" w:space="0"/>
              <w:right w:val="single" w:color="000000" w:sz="4" w:space="0"/>
            </w:tcBorders>
            <w:vAlign w:val="center"/>
          </w:tcPr>
          <w:p w14:paraId="49731E1C">
            <w:pPr>
              <w:widowControl/>
              <w:spacing w:line="240" w:lineRule="exact"/>
              <w:jc w:val="center"/>
              <w:textAlignment w:val="baseline"/>
              <w:rPr>
                <w:rFonts w:ascii="黑体" w:hAnsi="黑体" w:eastAsia="黑体"/>
                <w:b/>
                <w:sz w:val="18"/>
                <w:lang w:val="zh-CN"/>
              </w:rPr>
            </w:pPr>
            <w:r>
              <w:rPr>
                <w:rFonts w:ascii="黑体" w:hAnsi="黑体" w:eastAsia="黑体"/>
                <w:b/>
                <w:sz w:val="18"/>
                <w:lang w:val="zh-CN"/>
              </w:rPr>
              <w:t>一级</w:t>
            </w:r>
            <w:r>
              <w:rPr>
                <w:rFonts w:ascii="黑体" w:hAnsi="黑体" w:eastAsia="黑体"/>
                <w:sz w:val="24"/>
              </w:rPr>
              <w:cr/>
            </w:r>
            <w:r>
              <w:rPr>
                <w:rFonts w:ascii="黑体" w:hAnsi="黑体" w:eastAsia="黑体"/>
                <w:sz w:val="24"/>
              </w:rPr>
              <w:br w:type="textWrapping"/>
            </w:r>
            <w:r>
              <w:rPr>
                <w:rFonts w:ascii="黑体" w:hAnsi="黑体" w:eastAsia="黑体"/>
                <w:b/>
                <w:sz w:val="18"/>
                <w:lang w:val="zh-CN"/>
              </w:rPr>
              <w:t>指标</w:t>
            </w:r>
          </w:p>
        </w:tc>
        <w:tc>
          <w:tcPr>
            <w:tcW w:w="994" w:type="dxa"/>
            <w:tcBorders>
              <w:top w:val="single" w:color="000000" w:sz="4" w:space="0"/>
              <w:left w:val="single" w:color="000000" w:sz="4" w:space="0"/>
              <w:bottom w:val="single" w:color="000000" w:sz="4" w:space="0"/>
              <w:right w:val="single" w:color="000000" w:sz="4" w:space="0"/>
            </w:tcBorders>
            <w:vAlign w:val="center"/>
          </w:tcPr>
          <w:p w14:paraId="5C8138FA">
            <w:pPr>
              <w:widowControl/>
              <w:spacing w:line="240" w:lineRule="exact"/>
              <w:jc w:val="center"/>
              <w:textAlignment w:val="baseline"/>
              <w:rPr>
                <w:rFonts w:ascii="黑体" w:hAnsi="黑体" w:eastAsia="黑体"/>
                <w:b/>
                <w:sz w:val="18"/>
                <w:lang w:val="zh-CN"/>
              </w:rPr>
            </w:pPr>
            <w:r>
              <w:rPr>
                <w:rFonts w:ascii="黑体" w:hAnsi="黑体" w:eastAsia="黑体"/>
                <w:b/>
                <w:sz w:val="18"/>
                <w:lang w:val="zh-CN"/>
              </w:rPr>
              <w:t>二级</w:t>
            </w:r>
            <w:r>
              <w:rPr>
                <w:rFonts w:ascii="黑体" w:hAnsi="黑体" w:eastAsia="黑体"/>
                <w:sz w:val="24"/>
              </w:rPr>
              <w:cr/>
            </w:r>
            <w:r>
              <w:rPr>
                <w:rFonts w:ascii="黑体" w:hAnsi="黑体" w:eastAsia="黑体"/>
                <w:sz w:val="24"/>
              </w:rPr>
              <w:br w:type="textWrapping"/>
            </w:r>
            <w:r>
              <w:rPr>
                <w:rFonts w:ascii="黑体" w:hAnsi="黑体" w:eastAsia="黑体"/>
                <w:b/>
                <w:sz w:val="18"/>
                <w:lang w:val="zh-CN"/>
              </w:rPr>
              <w:t>指标</w:t>
            </w:r>
          </w:p>
        </w:tc>
        <w:tc>
          <w:tcPr>
            <w:tcW w:w="6457" w:type="dxa"/>
            <w:tcBorders>
              <w:top w:val="single" w:color="000000" w:sz="4" w:space="0"/>
              <w:left w:val="single" w:color="000000" w:sz="4" w:space="0"/>
              <w:bottom w:val="single" w:color="000000" w:sz="4" w:space="0"/>
              <w:right w:val="single" w:color="000000" w:sz="4" w:space="0"/>
            </w:tcBorders>
            <w:vAlign w:val="center"/>
          </w:tcPr>
          <w:p w14:paraId="545D798D">
            <w:pPr>
              <w:widowControl/>
              <w:spacing w:line="240" w:lineRule="exact"/>
              <w:jc w:val="center"/>
              <w:textAlignment w:val="baseline"/>
              <w:rPr>
                <w:rFonts w:ascii="黑体" w:hAnsi="黑体" w:eastAsia="黑体"/>
                <w:b/>
                <w:sz w:val="18"/>
                <w:lang w:val="zh-CN"/>
              </w:rPr>
            </w:pPr>
            <w:r>
              <w:rPr>
                <w:rFonts w:ascii="黑体" w:hAnsi="黑体" w:eastAsia="黑体"/>
                <w:b/>
                <w:sz w:val="18"/>
                <w:lang w:val="zh-CN"/>
              </w:rPr>
              <w:t>指标要求</w:t>
            </w:r>
          </w:p>
        </w:tc>
      </w:tr>
      <w:tr w14:paraId="15C534C0">
        <w:tblPrEx>
          <w:tblCellMar>
            <w:top w:w="0" w:type="dxa"/>
            <w:left w:w="0" w:type="dxa"/>
            <w:bottom w:w="0" w:type="dxa"/>
            <w:right w:w="0" w:type="dxa"/>
          </w:tblCellMar>
        </w:tblPrEx>
        <w:trPr>
          <w:trHeight w:val="730" w:hRule="exact"/>
        </w:trPr>
        <w:tc>
          <w:tcPr>
            <w:tcW w:w="461" w:type="dxa"/>
            <w:tcBorders>
              <w:top w:val="single" w:color="000000" w:sz="4" w:space="0"/>
              <w:left w:val="single" w:color="000000" w:sz="4" w:space="0"/>
              <w:bottom w:val="single" w:color="000000" w:sz="4" w:space="0"/>
              <w:right w:val="single" w:color="000000" w:sz="4" w:space="0"/>
            </w:tcBorders>
            <w:vAlign w:val="center"/>
          </w:tcPr>
          <w:p w14:paraId="1B86F783">
            <w:pPr>
              <w:widowControl/>
              <w:spacing w:line="240" w:lineRule="exact"/>
              <w:jc w:val="center"/>
              <w:textAlignment w:val="baseline"/>
              <w:rPr>
                <w:rFonts w:ascii="黑体" w:hAnsi="黑体" w:eastAsia="黑体"/>
                <w:sz w:val="18"/>
                <w:lang w:val="zh-CN"/>
              </w:rPr>
            </w:pPr>
            <w:r>
              <w:rPr>
                <w:rFonts w:ascii="黑体" w:hAnsi="黑体" w:eastAsia="黑体"/>
                <w:sz w:val="18"/>
                <w:lang w:val="zh-CN"/>
              </w:rPr>
              <w:t>151</w:t>
            </w:r>
          </w:p>
        </w:tc>
        <w:tc>
          <w:tcPr>
            <w:tcW w:w="653" w:type="dxa"/>
            <w:tcBorders>
              <w:top w:val="single" w:color="000000" w:sz="4" w:space="0"/>
              <w:left w:val="single" w:color="000000" w:sz="4" w:space="0"/>
              <w:bottom w:val="single" w:color="000000" w:sz="4" w:space="0"/>
              <w:right w:val="single" w:color="000000" w:sz="4" w:space="0"/>
            </w:tcBorders>
          </w:tcPr>
          <w:p w14:paraId="4A4CACB0">
            <w:pPr>
              <w:widowControl/>
              <w:spacing w:line="240" w:lineRule="exact"/>
              <w:ind w:left="108" w:right="180"/>
              <w:jc w:val="left"/>
              <w:textAlignment w:val="baseline"/>
              <w:rPr>
                <w:rFonts w:ascii="黑体" w:hAnsi="黑体" w:eastAsia="黑体"/>
                <w:spacing w:val="-3"/>
                <w:sz w:val="18"/>
                <w:lang w:val="zh-CN"/>
              </w:rPr>
            </w:pPr>
            <w:r>
              <w:rPr>
                <w:rFonts w:ascii="黑体" w:hAnsi="黑体" w:eastAsia="黑体"/>
                <w:spacing w:val="-3"/>
                <w:sz w:val="18"/>
                <w:lang w:val="zh-CN"/>
              </w:rPr>
              <w:t>可靠性要求</w:t>
            </w:r>
          </w:p>
        </w:tc>
        <w:tc>
          <w:tcPr>
            <w:tcW w:w="686" w:type="dxa"/>
            <w:vMerge w:val="restart"/>
            <w:tcBorders>
              <w:top w:val="single" w:color="000000" w:sz="4" w:space="0"/>
              <w:left w:val="single" w:color="000000" w:sz="4" w:space="0"/>
              <w:bottom w:val="nil"/>
              <w:right w:val="single" w:color="000000" w:sz="4" w:space="0"/>
            </w:tcBorders>
            <w:vAlign w:val="center"/>
          </w:tcPr>
          <w:p w14:paraId="4528B161">
            <w:pPr>
              <w:widowControl/>
              <w:spacing w:line="240" w:lineRule="exact"/>
              <w:jc w:val="center"/>
              <w:textAlignment w:val="baseline"/>
              <w:rPr>
                <w:rFonts w:ascii="黑体" w:hAnsi="黑体" w:eastAsia="黑体"/>
                <w:spacing w:val="-3"/>
                <w:sz w:val="18"/>
                <w:lang w:val="zh-CN"/>
              </w:rPr>
            </w:pPr>
            <w:r>
              <w:rPr>
                <w:rFonts w:ascii="黑体" w:hAnsi="黑体" w:eastAsia="黑体"/>
                <w:spacing w:val="-3"/>
                <w:sz w:val="18"/>
                <w:lang w:val="zh-CN"/>
              </w:rPr>
              <w:t>*外设</w:t>
            </w:r>
            <w:r>
              <w:rPr>
                <w:rFonts w:ascii="黑体" w:hAnsi="黑体" w:eastAsia="黑体"/>
                <w:sz w:val="24"/>
              </w:rPr>
              <w:cr/>
            </w:r>
            <w:r>
              <w:rPr>
                <w:rFonts w:ascii="黑体" w:hAnsi="黑体" w:eastAsia="黑体"/>
                <w:sz w:val="24"/>
              </w:rPr>
              <w:br w:type="textWrapping"/>
            </w:r>
            <w:r>
              <w:rPr>
                <w:rFonts w:ascii="黑体" w:hAnsi="黑体" w:eastAsia="黑体"/>
                <w:spacing w:val="-3"/>
                <w:sz w:val="18"/>
                <w:lang w:val="zh-CN"/>
              </w:rPr>
              <w:t>可靠</w:t>
            </w:r>
            <w:r>
              <w:rPr>
                <w:rFonts w:ascii="黑体" w:hAnsi="黑体" w:eastAsia="黑体"/>
                <w:sz w:val="24"/>
              </w:rPr>
              <w:cr/>
            </w:r>
            <w:r>
              <w:rPr>
                <w:rFonts w:ascii="黑体" w:hAnsi="黑体" w:eastAsia="黑体"/>
                <w:sz w:val="24"/>
              </w:rPr>
              <w:br w:type="textWrapping"/>
            </w:r>
            <w:r>
              <w:rPr>
                <w:rFonts w:ascii="黑体" w:hAnsi="黑体" w:eastAsia="黑体"/>
                <w:spacing w:val="-3"/>
                <w:sz w:val="18"/>
                <w:lang w:val="zh-CN"/>
              </w:rPr>
              <w:t>性</w:t>
            </w:r>
          </w:p>
        </w:tc>
        <w:tc>
          <w:tcPr>
            <w:tcW w:w="994" w:type="dxa"/>
            <w:tcBorders>
              <w:top w:val="single" w:color="000000" w:sz="4" w:space="0"/>
              <w:left w:val="single" w:color="000000" w:sz="4" w:space="0"/>
              <w:bottom w:val="single" w:color="000000" w:sz="4" w:space="0"/>
              <w:right w:val="single" w:color="000000" w:sz="4" w:space="0"/>
            </w:tcBorders>
            <w:vAlign w:val="center"/>
          </w:tcPr>
          <w:p w14:paraId="3727FF59">
            <w:pPr>
              <w:widowControl/>
              <w:spacing w:line="240" w:lineRule="exact"/>
              <w:ind w:left="108" w:right="252"/>
              <w:jc w:val="center"/>
              <w:textAlignment w:val="baseline"/>
              <w:rPr>
                <w:rFonts w:ascii="黑体" w:hAnsi="黑体" w:eastAsia="黑体"/>
                <w:spacing w:val="-4"/>
                <w:sz w:val="18"/>
                <w:lang w:val="zh-CN"/>
              </w:rPr>
            </w:pPr>
            <w:r>
              <w:rPr>
                <w:rFonts w:ascii="黑体" w:hAnsi="黑体" w:eastAsia="黑体"/>
                <w:spacing w:val="-4"/>
                <w:sz w:val="18"/>
                <w:lang w:val="zh-CN"/>
              </w:rPr>
              <w:t>*键盘按键寿命</w:t>
            </w:r>
          </w:p>
        </w:tc>
        <w:tc>
          <w:tcPr>
            <w:tcW w:w="6457" w:type="dxa"/>
            <w:tcBorders>
              <w:top w:val="single" w:color="000000" w:sz="4" w:space="0"/>
              <w:left w:val="single" w:color="000000" w:sz="4" w:space="0"/>
              <w:bottom w:val="single" w:color="000000" w:sz="4" w:space="0"/>
              <w:right w:val="single" w:color="000000" w:sz="4" w:space="0"/>
            </w:tcBorders>
            <w:vAlign w:val="center"/>
          </w:tcPr>
          <w:p w14:paraId="1FEFEA3C">
            <w:pPr>
              <w:widowControl/>
              <w:spacing w:line="240" w:lineRule="exact"/>
              <w:ind w:left="110"/>
              <w:jc w:val="left"/>
              <w:textAlignment w:val="baseline"/>
              <w:rPr>
                <w:rFonts w:ascii="黑体" w:hAnsi="黑体" w:eastAsia="黑体"/>
                <w:sz w:val="18"/>
                <w:lang w:val="zh-CN"/>
              </w:rPr>
            </w:pPr>
            <w:r>
              <w:rPr>
                <w:rFonts w:ascii="黑体" w:hAnsi="黑体" w:eastAsia="黑体"/>
                <w:sz w:val="18"/>
                <w:lang w:val="zh-CN"/>
              </w:rPr>
              <w:t>≥1000 万次</w:t>
            </w:r>
          </w:p>
        </w:tc>
      </w:tr>
      <w:tr w14:paraId="60B13529">
        <w:tblPrEx>
          <w:tblCellMar>
            <w:top w:w="0" w:type="dxa"/>
            <w:left w:w="0" w:type="dxa"/>
            <w:bottom w:w="0" w:type="dxa"/>
            <w:right w:w="0" w:type="dxa"/>
          </w:tblCellMar>
        </w:tblPrEx>
        <w:trPr>
          <w:trHeight w:val="729" w:hRule="exact"/>
        </w:trPr>
        <w:tc>
          <w:tcPr>
            <w:tcW w:w="461" w:type="dxa"/>
            <w:tcBorders>
              <w:top w:val="single" w:color="000000" w:sz="4" w:space="0"/>
              <w:left w:val="single" w:color="000000" w:sz="4" w:space="0"/>
              <w:bottom w:val="single" w:color="000000" w:sz="4" w:space="0"/>
              <w:right w:val="single" w:color="000000" w:sz="4" w:space="0"/>
            </w:tcBorders>
            <w:vAlign w:val="center"/>
          </w:tcPr>
          <w:p w14:paraId="6E6F41BF">
            <w:pPr>
              <w:widowControl/>
              <w:spacing w:line="240" w:lineRule="exact"/>
              <w:jc w:val="center"/>
              <w:textAlignment w:val="baseline"/>
              <w:rPr>
                <w:rFonts w:ascii="黑体" w:hAnsi="黑体" w:eastAsia="黑体"/>
                <w:sz w:val="18"/>
                <w:lang w:val="zh-CN"/>
              </w:rPr>
            </w:pPr>
            <w:r>
              <w:rPr>
                <w:rFonts w:ascii="黑体" w:hAnsi="黑体" w:eastAsia="黑体"/>
                <w:sz w:val="18"/>
                <w:lang w:val="zh-CN"/>
              </w:rPr>
              <w:t>152</w:t>
            </w:r>
          </w:p>
        </w:tc>
        <w:tc>
          <w:tcPr>
            <w:tcW w:w="653" w:type="dxa"/>
            <w:tcBorders>
              <w:top w:val="single" w:color="000000" w:sz="4" w:space="0"/>
              <w:left w:val="single" w:color="000000" w:sz="4" w:space="0"/>
              <w:bottom w:val="single" w:color="000000" w:sz="4" w:space="0"/>
              <w:right w:val="single" w:color="000000" w:sz="4" w:space="0"/>
            </w:tcBorders>
          </w:tcPr>
          <w:p w14:paraId="15AD0713">
            <w:pPr>
              <w:widowControl/>
              <w:spacing w:line="240" w:lineRule="exact"/>
              <w:ind w:left="108" w:right="180"/>
              <w:jc w:val="left"/>
              <w:textAlignment w:val="baseline"/>
              <w:rPr>
                <w:rFonts w:ascii="黑体" w:hAnsi="黑体" w:eastAsia="黑体"/>
                <w:spacing w:val="-3"/>
                <w:sz w:val="18"/>
                <w:lang w:val="zh-CN"/>
              </w:rPr>
            </w:pPr>
            <w:r>
              <w:rPr>
                <w:rFonts w:ascii="黑体" w:hAnsi="黑体" w:eastAsia="黑体"/>
                <w:spacing w:val="-3"/>
                <w:sz w:val="18"/>
                <w:lang w:val="zh-CN"/>
              </w:rPr>
              <w:t>可靠性要求</w:t>
            </w:r>
          </w:p>
        </w:tc>
        <w:tc>
          <w:tcPr>
            <w:tcW w:w="686" w:type="dxa"/>
            <w:vMerge w:val="continue"/>
            <w:tcBorders>
              <w:top w:val="nil"/>
              <w:left w:val="single" w:color="000000" w:sz="4" w:space="0"/>
              <w:bottom w:val="nil"/>
              <w:right w:val="single" w:color="000000" w:sz="4" w:space="0"/>
            </w:tcBorders>
            <w:vAlign w:val="center"/>
          </w:tcPr>
          <w:p w14:paraId="53172179">
            <w:pPr>
              <w:widowControl/>
              <w:spacing w:line="240" w:lineRule="exact"/>
            </w:pPr>
          </w:p>
        </w:tc>
        <w:tc>
          <w:tcPr>
            <w:tcW w:w="994" w:type="dxa"/>
            <w:tcBorders>
              <w:top w:val="single" w:color="000000" w:sz="4" w:space="0"/>
              <w:left w:val="single" w:color="000000" w:sz="4" w:space="0"/>
              <w:bottom w:val="single" w:color="000000" w:sz="4" w:space="0"/>
              <w:right w:val="single" w:color="000000" w:sz="4" w:space="0"/>
            </w:tcBorders>
            <w:vAlign w:val="center"/>
          </w:tcPr>
          <w:p w14:paraId="584C1552">
            <w:pPr>
              <w:widowControl/>
              <w:spacing w:line="240" w:lineRule="exact"/>
              <w:ind w:left="108" w:right="252"/>
              <w:jc w:val="center"/>
              <w:textAlignment w:val="baseline"/>
              <w:rPr>
                <w:rFonts w:ascii="黑体" w:hAnsi="黑体" w:eastAsia="黑体"/>
                <w:spacing w:val="-4"/>
                <w:sz w:val="18"/>
                <w:lang w:val="zh-CN"/>
              </w:rPr>
            </w:pPr>
            <w:r>
              <w:rPr>
                <w:rFonts w:ascii="黑体" w:hAnsi="黑体" w:eastAsia="黑体"/>
                <w:spacing w:val="-4"/>
                <w:sz w:val="18"/>
                <w:lang w:val="zh-CN"/>
              </w:rPr>
              <w:t>*鼠标按键寿</w:t>
            </w:r>
          </w:p>
        </w:tc>
        <w:tc>
          <w:tcPr>
            <w:tcW w:w="6457" w:type="dxa"/>
            <w:tcBorders>
              <w:top w:val="single" w:color="000000" w:sz="4" w:space="0"/>
              <w:left w:val="single" w:color="000000" w:sz="4" w:space="0"/>
              <w:bottom w:val="single" w:color="000000" w:sz="4" w:space="0"/>
              <w:right w:val="single" w:color="000000" w:sz="4" w:space="0"/>
            </w:tcBorders>
            <w:vAlign w:val="center"/>
          </w:tcPr>
          <w:p w14:paraId="111CC9EA">
            <w:pPr>
              <w:widowControl/>
              <w:spacing w:line="240" w:lineRule="exact"/>
              <w:ind w:left="110"/>
              <w:jc w:val="left"/>
              <w:textAlignment w:val="baseline"/>
              <w:rPr>
                <w:rFonts w:ascii="黑体" w:hAnsi="黑体" w:eastAsia="黑体"/>
                <w:sz w:val="18"/>
                <w:lang w:val="zh-CN"/>
              </w:rPr>
            </w:pPr>
            <w:r>
              <w:rPr>
                <w:rFonts w:ascii="黑体" w:hAnsi="黑体" w:eastAsia="黑体"/>
                <w:sz w:val="18"/>
                <w:lang w:val="zh-CN"/>
              </w:rPr>
              <w:t>≥500 万次</w:t>
            </w:r>
          </w:p>
        </w:tc>
      </w:tr>
      <w:tr w14:paraId="0E91EC12">
        <w:tblPrEx>
          <w:tblCellMar>
            <w:top w:w="0" w:type="dxa"/>
            <w:left w:w="0" w:type="dxa"/>
            <w:bottom w:w="0" w:type="dxa"/>
            <w:right w:w="0" w:type="dxa"/>
          </w:tblCellMar>
        </w:tblPrEx>
        <w:trPr>
          <w:trHeight w:val="730" w:hRule="exact"/>
        </w:trPr>
        <w:tc>
          <w:tcPr>
            <w:tcW w:w="461" w:type="dxa"/>
            <w:tcBorders>
              <w:top w:val="single" w:color="000000" w:sz="4" w:space="0"/>
              <w:left w:val="single" w:color="000000" w:sz="4" w:space="0"/>
              <w:bottom w:val="single" w:color="000000" w:sz="4" w:space="0"/>
              <w:right w:val="single" w:color="000000" w:sz="4" w:space="0"/>
            </w:tcBorders>
            <w:vAlign w:val="center"/>
          </w:tcPr>
          <w:p w14:paraId="1598FA0F">
            <w:pPr>
              <w:widowControl/>
              <w:spacing w:line="240" w:lineRule="exact"/>
              <w:jc w:val="center"/>
              <w:textAlignment w:val="baseline"/>
              <w:rPr>
                <w:rFonts w:ascii="黑体" w:hAnsi="黑体" w:eastAsia="黑体"/>
                <w:sz w:val="18"/>
                <w:lang w:val="zh-CN"/>
              </w:rPr>
            </w:pPr>
            <w:r>
              <w:rPr>
                <w:rFonts w:ascii="黑体" w:hAnsi="黑体" w:eastAsia="黑体"/>
                <w:sz w:val="18"/>
                <w:lang w:val="zh-CN"/>
              </w:rPr>
              <w:t>153</w:t>
            </w:r>
          </w:p>
        </w:tc>
        <w:tc>
          <w:tcPr>
            <w:tcW w:w="653" w:type="dxa"/>
            <w:tcBorders>
              <w:top w:val="single" w:color="000000" w:sz="4" w:space="0"/>
              <w:left w:val="single" w:color="000000" w:sz="4" w:space="0"/>
              <w:bottom w:val="single" w:color="000000" w:sz="4" w:space="0"/>
              <w:right w:val="single" w:color="000000" w:sz="4" w:space="0"/>
            </w:tcBorders>
          </w:tcPr>
          <w:p w14:paraId="308BAB8F">
            <w:pPr>
              <w:widowControl/>
              <w:spacing w:line="240" w:lineRule="exact"/>
              <w:ind w:left="108" w:right="180"/>
              <w:jc w:val="left"/>
              <w:textAlignment w:val="baseline"/>
              <w:rPr>
                <w:rFonts w:ascii="黑体" w:hAnsi="黑体" w:eastAsia="黑体"/>
                <w:spacing w:val="-3"/>
                <w:sz w:val="18"/>
                <w:lang w:val="zh-CN"/>
              </w:rPr>
            </w:pPr>
            <w:r>
              <w:rPr>
                <w:rFonts w:ascii="黑体" w:hAnsi="黑体" w:eastAsia="黑体"/>
                <w:spacing w:val="-3"/>
                <w:sz w:val="18"/>
                <w:lang w:val="zh-CN"/>
              </w:rPr>
              <w:t>可靠性要求</w:t>
            </w:r>
          </w:p>
        </w:tc>
        <w:tc>
          <w:tcPr>
            <w:tcW w:w="686" w:type="dxa"/>
            <w:vMerge w:val="continue"/>
            <w:tcBorders>
              <w:top w:val="nil"/>
              <w:left w:val="single" w:color="000000" w:sz="4" w:space="0"/>
              <w:bottom w:val="nil"/>
              <w:right w:val="single" w:color="000000" w:sz="4" w:space="0"/>
            </w:tcBorders>
            <w:vAlign w:val="center"/>
          </w:tcPr>
          <w:p w14:paraId="0F8D215D">
            <w:pPr>
              <w:widowControl/>
              <w:spacing w:line="240" w:lineRule="exact"/>
            </w:pPr>
          </w:p>
        </w:tc>
        <w:tc>
          <w:tcPr>
            <w:tcW w:w="994" w:type="dxa"/>
            <w:tcBorders>
              <w:top w:val="single" w:color="000000" w:sz="4" w:space="0"/>
              <w:left w:val="single" w:color="000000" w:sz="4" w:space="0"/>
              <w:bottom w:val="single" w:color="000000" w:sz="4" w:space="0"/>
              <w:right w:val="single" w:color="000000" w:sz="4" w:space="0"/>
            </w:tcBorders>
            <w:vAlign w:val="center"/>
          </w:tcPr>
          <w:p w14:paraId="7779784F">
            <w:pPr>
              <w:widowControl/>
              <w:spacing w:line="240" w:lineRule="exact"/>
              <w:ind w:left="108" w:right="180"/>
              <w:jc w:val="center"/>
              <w:textAlignment w:val="baseline"/>
              <w:rPr>
                <w:rFonts w:ascii="黑体" w:hAnsi="黑体" w:eastAsia="黑体"/>
                <w:spacing w:val="-4"/>
                <w:sz w:val="18"/>
                <w:lang w:val="zh-CN"/>
              </w:rPr>
            </w:pPr>
            <w:r>
              <w:rPr>
                <w:rFonts w:ascii="黑体" w:hAnsi="黑体" w:eastAsia="黑体"/>
                <w:spacing w:val="-4"/>
                <w:sz w:val="18"/>
                <w:lang w:val="zh-CN"/>
              </w:rPr>
              <w:t>*键盘鼠标线材寿命</w:t>
            </w:r>
          </w:p>
        </w:tc>
        <w:tc>
          <w:tcPr>
            <w:tcW w:w="6457" w:type="dxa"/>
            <w:tcBorders>
              <w:top w:val="single" w:color="000000" w:sz="4" w:space="0"/>
              <w:left w:val="single" w:color="000000" w:sz="4" w:space="0"/>
              <w:bottom w:val="single" w:color="000000" w:sz="4" w:space="0"/>
              <w:right w:val="single" w:color="000000" w:sz="4" w:space="0"/>
            </w:tcBorders>
          </w:tcPr>
          <w:p w14:paraId="575DE39B">
            <w:pPr>
              <w:widowControl/>
              <w:spacing w:line="240" w:lineRule="exact"/>
              <w:ind w:left="108" w:right="180"/>
              <w:jc w:val="left"/>
              <w:textAlignment w:val="baseline"/>
              <w:rPr>
                <w:rFonts w:ascii="黑体" w:hAnsi="黑体" w:eastAsia="黑体"/>
                <w:spacing w:val="-3"/>
                <w:sz w:val="18"/>
                <w:lang w:val="zh-CN"/>
              </w:rPr>
            </w:pPr>
            <w:r>
              <w:rPr>
                <w:rFonts w:ascii="黑体" w:hAnsi="黑体" w:eastAsia="黑体"/>
                <w:spacing w:val="-3"/>
                <w:sz w:val="18"/>
                <w:lang w:val="zh-CN"/>
              </w:rPr>
              <w:t>键盘鼠标所用线材经±60°弯折不低于 3000 次,功能、外观完好</w:t>
            </w:r>
          </w:p>
        </w:tc>
      </w:tr>
      <w:tr w14:paraId="2650ED8A">
        <w:tblPrEx>
          <w:tblCellMar>
            <w:top w:w="0" w:type="dxa"/>
            <w:left w:w="0" w:type="dxa"/>
            <w:bottom w:w="0" w:type="dxa"/>
            <w:right w:w="0" w:type="dxa"/>
          </w:tblCellMar>
        </w:tblPrEx>
        <w:trPr>
          <w:trHeight w:val="730" w:hRule="exact"/>
        </w:trPr>
        <w:tc>
          <w:tcPr>
            <w:tcW w:w="461" w:type="dxa"/>
            <w:tcBorders>
              <w:top w:val="single" w:color="000000" w:sz="4" w:space="0"/>
              <w:left w:val="single" w:color="000000" w:sz="4" w:space="0"/>
              <w:bottom w:val="single" w:color="auto" w:sz="4" w:space="0"/>
              <w:right w:val="single" w:color="000000" w:sz="4" w:space="0"/>
            </w:tcBorders>
            <w:vAlign w:val="center"/>
          </w:tcPr>
          <w:p w14:paraId="66D364C9">
            <w:pPr>
              <w:widowControl/>
              <w:spacing w:line="240" w:lineRule="exact"/>
              <w:jc w:val="center"/>
              <w:textAlignment w:val="baseline"/>
              <w:rPr>
                <w:rFonts w:ascii="黑体" w:hAnsi="黑体" w:eastAsia="黑体"/>
                <w:sz w:val="18"/>
                <w:lang w:val="zh-CN"/>
              </w:rPr>
            </w:pPr>
            <w:r>
              <w:rPr>
                <w:rFonts w:ascii="黑体" w:hAnsi="黑体" w:eastAsia="黑体"/>
                <w:sz w:val="18"/>
                <w:lang w:val="zh-CN"/>
              </w:rPr>
              <w:t>154</w:t>
            </w:r>
          </w:p>
        </w:tc>
        <w:tc>
          <w:tcPr>
            <w:tcW w:w="653" w:type="dxa"/>
            <w:tcBorders>
              <w:top w:val="single" w:color="000000" w:sz="4" w:space="0"/>
              <w:left w:val="single" w:color="000000" w:sz="4" w:space="0"/>
              <w:bottom w:val="single" w:color="auto" w:sz="4" w:space="0"/>
              <w:right w:val="single" w:color="000000" w:sz="4" w:space="0"/>
            </w:tcBorders>
          </w:tcPr>
          <w:p w14:paraId="2DB57FD1">
            <w:pPr>
              <w:widowControl/>
              <w:spacing w:line="240" w:lineRule="exact"/>
              <w:ind w:left="108" w:right="180"/>
              <w:jc w:val="left"/>
              <w:textAlignment w:val="baseline"/>
              <w:rPr>
                <w:rFonts w:ascii="黑体" w:hAnsi="黑体" w:eastAsia="黑体"/>
                <w:spacing w:val="-3"/>
                <w:sz w:val="18"/>
                <w:lang w:val="zh-CN"/>
              </w:rPr>
            </w:pPr>
            <w:r>
              <w:rPr>
                <w:rFonts w:ascii="黑体" w:hAnsi="黑体" w:eastAsia="黑体"/>
                <w:spacing w:val="-3"/>
                <w:sz w:val="18"/>
                <w:lang w:val="zh-CN"/>
              </w:rPr>
              <w:t>可靠性要求</w:t>
            </w:r>
          </w:p>
        </w:tc>
        <w:tc>
          <w:tcPr>
            <w:tcW w:w="686" w:type="dxa"/>
            <w:vMerge w:val="continue"/>
            <w:tcBorders>
              <w:top w:val="nil"/>
              <w:left w:val="single" w:color="000000" w:sz="4" w:space="0"/>
              <w:bottom w:val="single" w:color="auto" w:sz="4" w:space="0"/>
              <w:right w:val="single" w:color="000000" w:sz="4" w:space="0"/>
            </w:tcBorders>
            <w:vAlign w:val="center"/>
          </w:tcPr>
          <w:p w14:paraId="04819DA0">
            <w:pPr>
              <w:widowControl/>
              <w:spacing w:line="240" w:lineRule="exact"/>
            </w:pPr>
          </w:p>
        </w:tc>
        <w:tc>
          <w:tcPr>
            <w:tcW w:w="994" w:type="dxa"/>
            <w:tcBorders>
              <w:top w:val="single" w:color="000000" w:sz="4" w:space="0"/>
              <w:left w:val="single" w:color="000000" w:sz="4" w:space="0"/>
              <w:bottom w:val="single" w:color="auto" w:sz="4" w:space="0"/>
              <w:right w:val="single" w:color="000000" w:sz="4" w:space="0"/>
            </w:tcBorders>
            <w:vAlign w:val="center"/>
          </w:tcPr>
          <w:p w14:paraId="0E307ADD">
            <w:pPr>
              <w:widowControl/>
              <w:spacing w:line="240" w:lineRule="exact"/>
              <w:ind w:left="108" w:right="252"/>
              <w:jc w:val="center"/>
              <w:textAlignment w:val="baseline"/>
              <w:rPr>
                <w:rFonts w:ascii="黑体" w:hAnsi="黑体" w:eastAsia="黑体"/>
                <w:spacing w:val="-3"/>
                <w:sz w:val="18"/>
                <w:lang w:val="zh-CN"/>
              </w:rPr>
            </w:pPr>
            <w:r>
              <w:rPr>
                <w:rFonts w:ascii="黑体" w:hAnsi="黑体" w:eastAsia="黑体"/>
                <w:spacing w:val="-3"/>
                <w:sz w:val="18"/>
                <w:lang w:val="zh-CN"/>
              </w:rPr>
              <w:t>*风扇寿命</w:t>
            </w:r>
          </w:p>
        </w:tc>
        <w:tc>
          <w:tcPr>
            <w:tcW w:w="6457" w:type="dxa"/>
            <w:tcBorders>
              <w:top w:val="single" w:color="000000" w:sz="4" w:space="0"/>
              <w:left w:val="single" w:color="000000" w:sz="4" w:space="0"/>
              <w:bottom w:val="single" w:color="auto" w:sz="4" w:space="0"/>
              <w:right w:val="single" w:color="000000" w:sz="4" w:space="0"/>
            </w:tcBorders>
            <w:vAlign w:val="center"/>
          </w:tcPr>
          <w:p w14:paraId="28EC1599">
            <w:pPr>
              <w:widowControl/>
              <w:spacing w:line="240" w:lineRule="exact"/>
              <w:ind w:left="110"/>
              <w:jc w:val="left"/>
              <w:textAlignment w:val="baseline"/>
              <w:rPr>
                <w:rFonts w:ascii="黑体" w:hAnsi="黑体" w:eastAsia="黑体"/>
                <w:sz w:val="18"/>
                <w:lang w:val="zh-CN"/>
              </w:rPr>
            </w:pPr>
            <w:r>
              <w:rPr>
                <w:rFonts w:ascii="黑体" w:hAnsi="黑体" w:eastAsia="黑体"/>
                <w:sz w:val="18"/>
                <w:lang w:val="zh-CN"/>
              </w:rPr>
              <w:t>≥4 万小时</w:t>
            </w:r>
          </w:p>
        </w:tc>
      </w:tr>
      <w:tr w14:paraId="29137410">
        <w:tblPrEx>
          <w:tblCellMar>
            <w:top w:w="0" w:type="dxa"/>
            <w:left w:w="0" w:type="dxa"/>
            <w:bottom w:w="0" w:type="dxa"/>
            <w:right w:w="0" w:type="dxa"/>
          </w:tblCellMar>
        </w:tblPrEx>
        <w:trPr>
          <w:trHeight w:val="729" w:hRule="exact"/>
        </w:trPr>
        <w:tc>
          <w:tcPr>
            <w:tcW w:w="461" w:type="dxa"/>
            <w:tcBorders>
              <w:top w:val="single" w:color="auto" w:sz="4" w:space="0"/>
              <w:left w:val="single" w:color="auto" w:sz="4" w:space="0"/>
              <w:bottom w:val="single" w:color="auto" w:sz="4" w:space="0"/>
              <w:right w:val="single" w:color="auto" w:sz="4" w:space="0"/>
            </w:tcBorders>
            <w:vAlign w:val="center"/>
          </w:tcPr>
          <w:p w14:paraId="200C0DBC">
            <w:pPr>
              <w:widowControl/>
              <w:spacing w:line="240" w:lineRule="exact"/>
              <w:jc w:val="center"/>
              <w:textAlignment w:val="baseline"/>
              <w:rPr>
                <w:rFonts w:ascii="黑体" w:hAnsi="黑体" w:eastAsia="黑体"/>
                <w:sz w:val="18"/>
                <w:lang w:val="zh-CN"/>
              </w:rPr>
            </w:pPr>
            <w:r>
              <w:rPr>
                <w:rFonts w:ascii="黑体" w:hAnsi="黑体" w:eastAsia="黑体"/>
                <w:sz w:val="18"/>
                <w:lang w:val="zh-CN"/>
              </w:rPr>
              <w:t>155</w:t>
            </w:r>
          </w:p>
        </w:tc>
        <w:tc>
          <w:tcPr>
            <w:tcW w:w="653" w:type="dxa"/>
            <w:tcBorders>
              <w:top w:val="single" w:color="auto" w:sz="4" w:space="0"/>
              <w:left w:val="single" w:color="auto" w:sz="4" w:space="0"/>
              <w:bottom w:val="single" w:color="auto" w:sz="4" w:space="0"/>
              <w:right w:val="single" w:color="auto" w:sz="4" w:space="0"/>
            </w:tcBorders>
          </w:tcPr>
          <w:p w14:paraId="41F5BBA8">
            <w:pPr>
              <w:widowControl/>
              <w:spacing w:line="240" w:lineRule="exact"/>
              <w:ind w:left="108" w:right="180"/>
              <w:jc w:val="left"/>
              <w:textAlignment w:val="baseline"/>
              <w:rPr>
                <w:rFonts w:ascii="黑体" w:hAnsi="黑体" w:eastAsia="黑体"/>
                <w:spacing w:val="-3"/>
                <w:sz w:val="18"/>
                <w:lang w:val="zh-CN"/>
              </w:rPr>
            </w:pPr>
            <w:r>
              <w:rPr>
                <w:rFonts w:ascii="黑体" w:hAnsi="黑体" w:eastAsia="黑体"/>
                <w:spacing w:val="-3"/>
                <w:sz w:val="18"/>
                <w:lang w:val="zh-CN"/>
              </w:rPr>
              <w:t>可靠性要求</w:t>
            </w:r>
          </w:p>
        </w:tc>
        <w:tc>
          <w:tcPr>
            <w:tcW w:w="686" w:type="dxa"/>
            <w:vMerge w:val="restart"/>
            <w:tcBorders>
              <w:top w:val="single" w:color="auto" w:sz="4" w:space="0"/>
              <w:left w:val="single" w:color="auto" w:sz="4" w:space="0"/>
              <w:bottom w:val="single" w:color="auto" w:sz="4" w:space="0"/>
              <w:right w:val="single" w:color="auto" w:sz="4" w:space="0"/>
            </w:tcBorders>
            <w:vAlign w:val="center"/>
          </w:tcPr>
          <w:p w14:paraId="3AC1BB48">
            <w:pPr>
              <w:widowControl/>
              <w:spacing w:line="240" w:lineRule="exact"/>
              <w:ind w:left="108"/>
              <w:jc w:val="center"/>
              <w:textAlignment w:val="baseline"/>
              <w:rPr>
                <w:rFonts w:ascii="黑体" w:hAnsi="黑体" w:eastAsia="黑体"/>
                <w:spacing w:val="14"/>
                <w:sz w:val="18"/>
                <w:lang w:val="zh-CN"/>
              </w:rPr>
            </w:pPr>
            <w:r>
              <w:rPr>
                <w:rFonts w:ascii="黑体" w:hAnsi="黑体" w:eastAsia="黑体"/>
                <w:spacing w:val="14"/>
                <w:sz w:val="18"/>
                <w:lang w:val="zh-CN"/>
              </w:rPr>
              <w:t>*整机可靠性要求</w:t>
            </w:r>
          </w:p>
          <w:p w14:paraId="6D85F843">
            <w:pPr>
              <w:widowControl/>
              <w:spacing w:line="240" w:lineRule="exact"/>
              <w:jc w:val="left"/>
              <w:textAlignment w:val="baseline"/>
            </w:pPr>
          </w:p>
        </w:tc>
        <w:tc>
          <w:tcPr>
            <w:tcW w:w="994" w:type="dxa"/>
            <w:tcBorders>
              <w:top w:val="single" w:color="auto" w:sz="4" w:space="0"/>
              <w:left w:val="single" w:color="auto" w:sz="4" w:space="0"/>
              <w:bottom w:val="single" w:color="auto" w:sz="4" w:space="0"/>
              <w:right w:val="single" w:color="auto" w:sz="4" w:space="0"/>
            </w:tcBorders>
            <w:vAlign w:val="center"/>
          </w:tcPr>
          <w:p w14:paraId="18918FA4">
            <w:pPr>
              <w:widowControl/>
              <w:spacing w:line="240" w:lineRule="exact"/>
              <w:jc w:val="center"/>
              <w:textAlignment w:val="baseline"/>
              <w:rPr>
                <w:rFonts w:ascii="黑体" w:hAnsi="黑体" w:eastAsia="黑体"/>
                <w:spacing w:val="-3"/>
                <w:sz w:val="18"/>
                <w:lang w:val="zh-CN"/>
              </w:rPr>
            </w:pPr>
            <w:r>
              <w:rPr>
                <w:rFonts w:ascii="黑体" w:hAnsi="黑体" w:eastAsia="黑体"/>
                <w:spacing w:val="-3"/>
                <w:sz w:val="18"/>
                <w:lang w:val="zh-CN"/>
              </w:rPr>
              <w:t>*电磁兼</w:t>
            </w:r>
            <w:r>
              <w:rPr>
                <w:rFonts w:ascii="黑体" w:hAnsi="黑体" w:eastAsia="黑体"/>
                <w:sz w:val="24"/>
              </w:rPr>
              <w:cr/>
            </w:r>
            <w:r>
              <w:rPr>
                <w:rFonts w:ascii="黑体" w:hAnsi="黑体" w:eastAsia="黑体"/>
                <w:sz w:val="24"/>
              </w:rPr>
              <w:br w:type="textWrapping"/>
            </w:r>
            <w:r>
              <w:rPr>
                <w:rFonts w:ascii="黑体" w:hAnsi="黑体" w:eastAsia="黑体"/>
                <w:spacing w:val="-3"/>
                <w:sz w:val="18"/>
                <w:lang w:val="zh-CN"/>
              </w:rPr>
              <w:t>容性要求</w:t>
            </w:r>
            <w:r>
              <w:rPr>
                <w:rFonts w:ascii="黑体" w:hAnsi="黑体" w:eastAsia="黑体"/>
                <w:sz w:val="24"/>
              </w:rPr>
              <w:cr/>
            </w:r>
            <w:r>
              <w:rPr>
                <w:rFonts w:ascii="黑体" w:hAnsi="黑体" w:eastAsia="黑体"/>
                <w:sz w:val="24"/>
              </w:rPr>
              <w:br w:type="textWrapping"/>
            </w:r>
            <w:r>
              <w:rPr>
                <w:rFonts w:ascii="黑体" w:hAnsi="黑体" w:eastAsia="黑体"/>
                <w:spacing w:val="-3"/>
                <w:sz w:val="18"/>
                <w:lang w:val="zh-CN"/>
              </w:rPr>
              <w:t>的抗扰度</w:t>
            </w:r>
          </w:p>
        </w:tc>
        <w:tc>
          <w:tcPr>
            <w:tcW w:w="6457" w:type="dxa"/>
            <w:tcBorders>
              <w:top w:val="single" w:color="auto" w:sz="4" w:space="0"/>
              <w:left w:val="single" w:color="auto" w:sz="4" w:space="0"/>
              <w:bottom w:val="single" w:color="auto" w:sz="4" w:space="0"/>
              <w:right w:val="single" w:color="auto" w:sz="4" w:space="0"/>
            </w:tcBorders>
            <w:vAlign w:val="center"/>
          </w:tcPr>
          <w:p w14:paraId="04FA93B4">
            <w:pPr>
              <w:widowControl/>
              <w:spacing w:line="240" w:lineRule="exact"/>
              <w:ind w:left="110"/>
              <w:jc w:val="left"/>
              <w:textAlignment w:val="baseline"/>
              <w:rPr>
                <w:rFonts w:ascii="黑体" w:hAnsi="黑体" w:eastAsia="黑体"/>
                <w:sz w:val="18"/>
                <w:lang w:val="zh-CN"/>
              </w:rPr>
            </w:pPr>
            <w:r>
              <w:rPr>
                <w:rFonts w:ascii="黑体" w:hAnsi="黑体" w:eastAsia="黑体"/>
                <w:sz w:val="18"/>
                <w:lang w:val="zh-CN"/>
              </w:rPr>
              <w:t xml:space="preserve">符合 </w:t>
            </w:r>
            <w:r>
              <w:rPr>
                <w:rFonts w:ascii="黑体" w:hAnsi="黑体" w:eastAsia="黑体"/>
                <w:sz w:val="18"/>
              </w:rPr>
              <w:t xml:space="preserve">GB/T 9254.2 </w:t>
            </w:r>
            <w:r>
              <w:rPr>
                <w:rFonts w:ascii="黑体" w:hAnsi="黑体" w:eastAsia="黑体"/>
                <w:sz w:val="18"/>
                <w:lang w:val="zh-CN"/>
              </w:rPr>
              <w:t>的规定</w:t>
            </w:r>
            <w:r>
              <w:rPr>
                <w:rFonts w:hint="eastAsia" w:ascii="黑体" w:hAnsi="黑体" w:eastAsia="黑体"/>
                <w:sz w:val="18"/>
                <w:lang w:val="zh-CN"/>
              </w:rPr>
              <w:t>，试验结果低于国家标准8dB</w:t>
            </w:r>
            <w:r>
              <w:rPr>
                <w:rFonts w:hint="eastAsia" w:ascii="黑体" w:hAnsi="黑体" w:eastAsia="黑体"/>
                <w:sz w:val="18"/>
                <w:lang w:val="zh-CN"/>
              </w:rPr>
              <w:t>（</w:t>
            </w:r>
            <w:r>
              <w:rPr>
                <w:rFonts w:hint="eastAsia" w:ascii="黑体" w:hAnsi="黑体" w:eastAsia="黑体"/>
                <w:sz w:val="18"/>
                <w:lang w:val="en-US" w:eastAsia="zh-CN"/>
              </w:rPr>
              <w:t>履约验收</w:t>
            </w:r>
            <w:r>
              <w:rPr>
                <w:rFonts w:hint="eastAsia" w:ascii="黑体" w:hAnsi="黑体" w:eastAsia="黑体"/>
                <w:sz w:val="18"/>
                <w:lang w:val="zh-CN"/>
              </w:rPr>
              <w:t>时提</w:t>
            </w:r>
            <w:r>
              <w:rPr>
                <w:rFonts w:hint="eastAsia" w:ascii="黑体" w:hAnsi="黑体" w:eastAsia="黑体"/>
                <w:spacing w:val="-3"/>
                <w:sz w:val="18"/>
              </w:rPr>
              <w:t>供检测证书复印件</w:t>
            </w:r>
            <w:r>
              <w:rPr>
                <w:rFonts w:hint="eastAsia" w:ascii="黑体" w:hAnsi="黑体" w:eastAsia="黑体"/>
                <w:sz w:val="18"/>
                <w:lang w:val="zh-CN"/>
              </w:rPr>
              <w:t>）</w:t>
            </w:r>
          </w:p>
        </w:tc>
      </w:tr>
      <w:tr w14:paraId="625C74A6">
        <w:tblPrEx>
          <w:tblCellMar>
            <w:top w:w="0" w:type="dxa"/>
            <w:left w:w="0" w:type="dxa"/>
            <w:bottom w:w="0" w:type="dxa"/>
            <w:right w:w="0" w:type="dxa"/>
          </w:tblCellMar>
        </w:tblPrEx>
        <w:trPr>
          <w:trHeight w:val="970" w:hRule="exact"/>
        </w:trPr>
        <w:tc>
          <w:tcPr>
            <w:tcW w:w="461" w:type="dxa"/>
            <w:tcBorders>
              <w:top w:val="single" w:color="auto" w:sz="4" w:space="0"/>
              <w:left w:val="single" w:color="auto" w:sz="4" w:space="0"/>
              <w:bottom w:val="single" w:color="auto" w:sz="4" w:space="0"/>
              <w:right w:val="single" w:color="auto" w:sz="4" w:space="0"/>
            </w:tcBorders>
            <w:vAlign w:val="center"/>
          </w:tcPr>
          <w:p w14:paraId="6A9F50DA">
            <w:pPr>
              <w:widowControl/>
              <w:spacing w:line="240" w:lineRule="exact"/>
              <w:jc w:val="center"/>
              <w:textAlignment w:val="baseline"/>
              <w:rPr>
                <w:rFonts w:ascii="黑体" w:hAnsi="黑体" w:eastAsia="黑体"/>
                <w:sz w:val="18"/>
                <w:lang w:val="zh-CN"/>
              </w:rPr>
            </w:pPr>
            <w:r>
              <w:rPr>
                <w:rFonts w:ascii="黑体" w:hAnsi="黑体" w:eastAsia="黑体"/>
                <w:sz w:val="18"/>
                <w:lang w:val="zh-CN"/>
              </w:rPr>
              <w:t>156</w:t>
            </w:r>
          </w:p>
        </w:tc>
        <w:tc>
          <w:tcPr>
            <w:tcW w:w="653" w:type="dxa"/>
            <w:tcBorders>
              <w:top w:val="single" w:color="auto" w:sz="4" w:space="0"/>
              <w:left w:val="single" w:color="auto" w:sz="4" w:space="0"/>
              <w:bottom w:val="single" w:color="auto" w:sz="4" w:space="0"/>
              <w:right w:val="single" w:color="auto" w:sz="4" w:space="0"/>
            </w:tcBorders>
          </w:tcPr>
          <w:p w14:paraId="34ABFFE5">
            <w:pPr>
              <w:widowControl/>
              <w:spacing w:line="240" w:lineRule="exact"/>
              <w:ind w:left="108" w:right="180"/>
              <w:jc w:val="left"/>
              <w:textAlignment w:val="baseline"/>
              <w:rPr>
                <w:rFonts w:ascii="黑体" w:hAnsi="黑体" w:eastAsia="黑体"/>
                <w:spacing w:val="-3"/>
                <w:sz w:val="18"/>
                <w:lang w:val="zh-CN"/>
              </w:rPr>
            </w:pPr>
            <w:r>
              <w:rPr>
                <w:rFonts w:ascii="黑体" w:hAnsi="黑体" w:eastAsia="黑体"/>
                <w:spacing w:val="-3"/>
                <w:sz w:val="18"/>
                <w:lang w:val="zh-CN"/>
              </w:rPr>
              <w:t>可靠性要求</w:t>
            </w:r>
          </w:p>
        </w:tc>
        <w:tc>
          <w:tcPr>
            <w:tcW w:w="686" w:type="dxa"/>
            <w:vMerge w:val="continue"/>
            <w:tcBorders>
              <w:top w:val="single" w:color="auto" w:sz="4" w:space="0"/>
              <w:left w:val="single" w:color="auto" w:sz="4" w:space="0"/>
              <w:bottom w:val="single" w:color="auto" w:sz="4" w:space="0"/>
              <w:right w:val="single" w:color="auto" w:sz="4" w:space="0"/>
            </w:tcBorders>
            <w:vAlign w:val="center"/>
          </w:tcPr>
          <w:p w14:paraId="7EC1539B">
            <w:pPr>
              <w:widowControl/>
              <w:spacing w:line="240" w:lineRule="exact"/>
            </w:pPr>
          </w:p>
        </w:tc>
        <w:tc>
          <w:tcPr>
            <w:tcW w:w="994" w:type="dxa"/>
            <w:tcBorders>
              <w:top w:val="single" w:color="auto" w:sz="4" w:space="0"/>
              <w:left w:val="single" w:color="auto" w:sz="4" w:space="0"/>
              <w:bottom w:val="single" w:color="auto" w:sz="4" w:space="0"/>
              <w:right w:val="single" w:color="auto" w:sz="4" w:space="0"/>
            </w:tcBorders>
            <w:vAlign w:val="center"/>
          </w:tcPr>
          <w:p w14:paraId="6161EAB3">
            <w:pPr>
              <w:widowControl/>
              <w:spacing w:line="240" w:lineRule="exact"/>
              <w:ind w:left="108" w:right="144"/>
              <w:jc w:val="center"/>
              <w:textAlignment w:val="baseline"/>
              <w:rPr>
                <w:rFonts w:ascii="黑体" w:hAnsi="黑体" w:eastAsia="黑体"/>
                <w:spacing w:val="-3"/>
                <w:sz w:val="18"/>
                <w:lang w:val="zh-CN"/>
              </w:rPr>
            </w:pPr>
            <w:r>
              <w:rPr>
                <w:rFonts w:ascii="黑体" w:hAnsi="黑体" w:eastAsia="黑体"/>
                <w:spacing w:val="-3"/>
                <w:sz w:val="18"/>
                <w:lang w:val="zh-CN"/>
              </w:rPr>
              <w:t>*环境条件要求的气候环境适应性</w:t>
            </w:r>
          </w:p>
        </w:tc>
        <w:tc>
          <w:tcPr>
            <w:tcW w:w="6457" w:type="dxa"/>
            <w:tcBorders>
              <w:top w:val="single" w:color="auto" w:sz="4" w:space="0"/>
              <w:left w:val="single" w:color="auto" w:sz="4" w:space="0"/>
              <w:bottom w:val="single" w:color="auto" w:sz="4" w:space="0"/>
              <w:right w:val="single" w:color="auto" w:sz="4" w:space="0"/>
            </w:tcBorders>
            <w:vAlign w:val="center"/>
          </w:tcPr>
          <w:p w14:paraId="70065B07">
            <w:pPr>
              <w:widowControl/>
              <w:spacing w:line="240" w:lineRule="exact"/>
              <w:ind w:left="110"/>
              <w:jc w:val="left"/>
              <w:textAlignment w:val="baseline"/>
              <w:rPr>
                <w:rFonts w:ascii="黑体" w:hAnsi="黑体" w:eastAsia="黑体"/>
                <w:sz w:val="18"/>
                <w:lang w:val="zh-CN"/>
              </w:rPr>
            </w:pPr>
            <w:r>
              <w:rPr>
                <w:rFonts w:ascii="黑体" w:hAnsi="黑体" w:eastAsia="黑体"/>
                <w:sz w:val="18"/>
                <w:lang w:val="zh-CN"/>
              </w:rPr>
              <w:t xml:space="preserve">符合 </w:t>
            </w:r>
            <w:r>
              <w:rPr>
                <w:rFonts w:ascii="黑体" w:hAnsi="黑体" w:eastAsia="黑体"/>
                <w:sz w:val="18"/>
              </w:rPr>
              <w:t xml:space="preserve">GB/T 9813.1 </w:t>
            </w:r>
            <w:r>
              <w:rPr>
                <w:rFonts w:ascii="黑体" w:hAnsi="黑体" w:eastAsia="黑体"/>
                <w:sz w:val="18"/>
                <w:lang w:val="zh-CN"/>
              </w:rPr>
              <w:t>中规定</w:t>
            </w:r>
          </w:p>
        </w:tc>
      </w:tr>
      <w:tr w14:paraId="3F01E9C8">
        <w:tblPrEx>
          <w:tblCellMar>
            <w:top w:w="0" w:type="dxa"/>
            <w:left w:w="0" w:type="dxa"/>
            <w:bottom w:w="0" w:type="dxa"/>
            <w:right w:w="0" w:type="dxa"/>
          </w:tblCellMar>
        </w:tblPrEx>
        <w:trPr>
          <w:trHeight w:val="974" w:hRule="exact"/>
        </w:trPr>
        <w:tc>
          <w:tcPr>
            <w:tcW w:w="461" w:type="dxa"/>
            <w:tcBorders>
              <w:top w:val="single" w:color="auto" w:sz="4" w:space="0"/>
              <w:left w:val="single" w:color="auto" w:sz="4" w:space="0"/>
              <w:bottom w:val="single" w:color="auto" w:sz="4" w:space="0"/>
              <w:right w:val="single" w:color="auto" w:sz="4" w:space="0"/>
            </w:tcBorders>
            <w:vAlign w:val="center"/>
          </w:tcPr>
          <w:p w14:paraId="75502E72">
            <w:pPr>
              <w:widowControl/>
              <w:spacing w:line="240" w:lineRule="exact"/>
              <w:jc w:val="center"/>
              <w:textAlignment w:val="baseline"/>
              <w:rPr>
                <w:rFonts w:ascii="黑体" w:hAnsi="黑体" w:eastAsia="黑体"/>
                <w:sz w:val="18"/>
                <w:lang w:val="zh-CN"/>
              </w:rPr>
            </w:pPr>
            <w:r>
              <w:rPr>
                <w:rFonts w:ascii="黑体" w:hAnsi="黑体" w:eastAsia="黑体"/>
                <w:sz w:val="18"/>
                <w:lang w:val="zh-CN"/>
              </w:rPr>
              <w:t>157</w:t>
            </w:r>
          </w:p>
        </w:tc>
        <w:tc>
          <w:tcPr>
            <w:tcW w:w="653" w:type="dxa"/>
            <w:tcBorders>
              <w:top w:val="single" w:color="auto" w:sz="4" w:space="0"/>
              <w:left w:val="single" w:color="auto" w:sz="4" w:space="0"/>
              <w:bottom w:val="single" w:color="auto" w:sz="4" w:space="0"/>
              <w:right w:val="single" w:color="auto" w:sz="4" w:space="0"/>
            </w:tcBorders>
          </w:tcPr>
          <w:p w14:paraId="76814D86">
            <w:pPr>
              <w:widowControl/>
              <w:spacing w:line="240" w:lineRule="exact"/>
              <w:ind w:left="108" w:right="180"/>
              <w:jc w:val="left"/>
              <w:textAlignment w:val="baseline"/>
              <w:rPr>
                <w:rFonts w:ascii="黑体" w:hAnsi="黑体" w:eastAsia="黑体"/>
                <w:spacing w:val="-3"/>
                <w:sz w:val="18"/>
                <w:lang w:val="zh-CN"/>
              </w:rPr>
            </w:pPr>
            <w:r>
              <w:rPr>
                <w:rFonts w:ascii="黑体" w:hAnsi="黑体" w:eastAsia="黑体"/>
                <w:spacing w:val="-3"/>
                <w:sz w:val="18"/>
                <w:lang w:val="zh-CN"/>
              </w:rPr>
              <w:t>可靠性要求</w:t>
            </w:r>
          </w:p>
        </w:tc>
        <w:tc>
          <w:tcPr>
            <w:tcW w:w="686" w:type="dxa"/>
            <w:vMerge w:val="continue"/>
            <w:tcBorders>
              <w:top w:val="single" w:color="auto" w:sz="4" w:space="0"/>
              <w:left w:val="single" w:color="auto" w:sz="4" w:space="0"/>
              <w:bottom w:val="single" w:color="auto" w:sz="4" w:space="0"/>
              <w:right w:val="single" w:color="auto" w:sz="4" w:space="0"/>
            </w:tcBorders>
            <w:vAlign w:val="center"/>
          </w:tcPr>
          <w:p w14:paraId="6FCA807C">
            <w:pPr>
              <w:widowControl/>
              <w:spacing w:line="240" w:lineRule="exact"/>
            </w:pPr>
          </w:p>
        </w:tc>
        <w:tc>
          <w:tcPr>
            <w:tcW w:w="994" w:type="dxa"/>
            <w:tcBorders>
              <w:top w:val="single" w:color="auto" w:sz="4" w:space="0"/>
              <w:left w:val="single" w:color="auto" w:sz="4" w:space="0"/>
              <w:bottom w:val="single" w:color="auto" w:sz="4" w:space="0"/>
              <w:right w:val="single" w:color="auto" w:sz="4" w:space="0"/>
            </w:tcBorders>
            <w:vAlign w:val="center"/>
          </w:tcPr>
          <w:p w14:paraId="7FBADDCA">
            <w:pPr>
              <w:widowControl/>
              <w:spacing w:line="240" w:lineRule="exact"/>
              <w:ind w:left="108" w:right="144"/>
              <w:jc w:val="center"/>
              <w:textAlignment w:val="baseline"/>
              <w:rPr>
                <w:rFonts w:ascii="黑体" w:hAnsi="黑体" w:eastAsia="黑体"/>
                <w:spacing w:val="-3"/>
                <w:sz w:val="18"/>
                <w:lang w:val="zh-CN"/>
              </w:rPr>
            </w:pPr>
            <w:r>
              <w:rPr>
                <w:rFonts w:ascii="黑体" w:hAnsi="黑体" w:eastAsia="黑体"/>
                <w:spacing w:val="-3"/>
                <w:sz w:val="18"/>
                <w:lang w:val="zh-CN"/>
              </w:rPr>
              <w:t>*环境条件要求的振动适应性</w:t>
            </w:r>
          </w:p>
        </w:tc>
        <w:tc>
          <w:tcPr>
            <w:tcW w:w="6457" w:type="dxa"/>
            <w:tcBorders>
              <w:top w:val="single" w:color="auto" w:sz="4" w:space="0"/>
              <w:left w:val="single" w:color="auto" w:sz="4" w:space="0"/>
              <w:bottom w:val="single" w:color="auto" w:sz="4" w:space="0"/>
              <w:right w:val="single" w:color="auto" w:sz="4" w:space="0"/>
            </w:tcBorders>
            <w:vAlign w:val="center"/>
          </w:tcPr>
          <w:p w14:paraId="54BAB3ED">
            <w:pPr>
              <w:widowControl/>
              <w:spacing w:line="240" w:lineRule="exact"/>
              <w:ind w:left="110"/>
              <w:jc w:val="left"/>
              <w:textAlignment w:val="baseline"/>
              <w:rPr>
                <w:rFonts w:ascii="黑体" w:hAnsi="黑体" w:eastAsia="黑体"/>
                <w:sz w:val="18"/>
                <w:lang w:val="zh-CN"/>
              </w:rPr>
            </w:pPr>
            <w:r>
              <w:rPr>
                <w:rFonts w:ascii="黑体" w:hAnsi="黑体" w:eastAsia="黑体"/>
                <w:sz w:val="18"/>
                <w:lang w:val="zh-CN"/>
              </w:rPr>
              <w:t xml:space="preserve">符合 </w:t>
            </w:r>
            <w:r>
              <w:rPr>
                <w:rFonts w:ascii="黑体" w:hAnsi="黑体" w:eastAsia="黑体"/>
                <w:sz w:val="18"/>
              </w:rPr>
              <w:t xml:space="preserve">GB/T 9813.1 </w:t>
            </w:r>
            <w:r>
              <w:rPr>
                <w:rFonts w:ascii="黑体" w:hAnsi="黑体" w:eastAsia="黑体"/>
                <w:sz w:val="18"/>
                <w:lang w:val="zh-CN"/>
              </w:rPr>
              <w:t>中规定</w:t>
            </w:r>
          </w:p>
        </w:tc>
      </w:tr>
      <w:tr w14:paraId="214EA6DF">
        <w:tblPrEx>
          <w:tblCellMar>
            <w:top w:w="0" w:type="dxa"/>
            <w:left w:w="0" w:type="dxa"/>
            <w:bottom w:w="0" w:type="dxa"/>
            <w:right w:w="0" w:type="dxa"/>
          </w:tblCellMar>
        </w:tblPrEx>
        <w:trPr>
          <w:trHeight w:val="974" w:hRule="exact"/>
        </w:trPr>
        <w:tc>
          <w:tcPr>
            <w:tcW w:w="461" w:type="dxa"/>
            <w:tcBorders>
              <w:top w:val="single" w:color="auto" w:sz="4" w:space="0"/>
              <w:left w:val="single" w:color="auto" w:sz="4" w:space="0"/>
              <w:bottom w:val="single" w:color="auto" w:sz="4" w:space="0"/>
              <w:right w:val="single" w:color="auto" w:sz="4" w:space="0"/>
            </w:tcBorders>
            <w:vAlign w:val="center"/>
          </w:tcPr>
          <w:p w14:paraId="18A6AB2D">
            <w:pPr>
              <w:widowControl/>
              <w:spacing w:line="240" w:lineRule="exact"/>
              <w:jc w:val="center"/>
              <w:textAlignment w:val="baseline"/>
              <w:rPr>
                <w:rFonts w:ascii="黑体" w:hAnsi="黑体" w:eastAsia="黑体"/>
                <w:sz w:val="18"/>
                <w:lang w:val="zh-CN"/>
              </w:rPr>
            </w:pPr>
            <w:r>
              <w:rPr>
                <w:rFonts w:ascii="黑体" w:hAnsi="黑体" w:eastAsia="黑体"/>
                <w:sz w:val="18"/>
                <w:lang w:val="zh-CN"/>
              </w:rPr>
              <w:t>158</w:t>
            </w:r>
          </w:p>
        </w:tc>
        <w:tc>
          <w:tcPr>
            <w:tcW w:w="653" w:type="dxa"/>
            <w:tcBorders>
              <w:top w:val="single" w:color="auto" w:sz="4" w:space="0"/>
              <w:left w:val="single" w:color="auto" w:sz="4" w:space="0"/>
              <w:bottom w:val="single" w:color="auto" w:sz="4" w:space="0"/>
              <w:right w:val="single" w:color="auto" w:sz="4" w:space="0"/>
            </w:tcBorders>
          </w:tcPr>
          <w:p w14:paraId="04F23708">
            <w:pPr>
              <w:widowControl/>
              <w:spacing w:line="240" w:lineRule="exact"/>
              <w:ind w:left="108" w:right="180"/>
              <w:jc w:val="left"/>
              <w:textAlignment w:val="baseline"/>
              <w:rPr>
                <w:rFonts w:ascii="黑体" w:hAnsi="黑体" w:eastAsia="黑体"/>
                <w:spacing w:val="-3"/>
                <w:sz w:val="18"/>
                <w:lang w:val="zh-CN"/>
              </w:rPr>
            </w:pPr>
            <w:r>
              <w:rPr>
                <w:rFonts w:ascii="黑体" w:hAnsi="黑体" w:eastAsia="黑体"/>
                <w:spacing w:val="-3"/>
                <w:sz w:val="18"/>
                <w:lang w:val="zh-CN"/>
              </w:rPr>
              <w:t>可靠性要求</w:t>
            </w:r>
          </w:p>
        </w:tc>
        <w:tc>
          <w:tcPr>
            <w:tcW w:w="686" w:type="dxa"/>
            <w:vMerge w:val="continue"/>
            <w:tcBorders>
              <w:top w:val="single" w:color="auto" w:sz="4" w:space="0"/>
              <w:left w:val="single" w:color="auto" w:sz="4" w:space="0"/>
              <w:bottom w:val="single" w:color="auto" w:sz="4" w:space="0"/>
              <w:right w:val="single" w:color="auto" w:sz="4" w:space="0"/>
            </w:tcBorders>
          </w:tcPr>
          <w:p w14:paraId="03175F9F">
            <w:pPr>
              <w:widowControl/>
              <w:spacing w:line="240" w:lineRule="exact"/>
              <w:jc w:val="left"/>
              <w:textAlignment w:val="baseline"/>
            </w:pPr>
          </w:p>
        </w:tc>
        <w:tc>
          <w:tcPr>
            <w:tcW w:w="994" w:type="dxa"/>
            <w:tcBorders>
              <w:top w:val="single" w:color="auto" w:sz="4" w:space="0"/>
              <w:left w:val="single" w:color="auto" w:sz="4" w:space="0"/>
              <w:bottom w:val="single" w:color="auto" w:sz="4" w:space="0"/>
              <w:right w:val="single" w:color="auto" w:sz="4" w:space="0"/>
            </w:tcBorders>
            <w:vAlign w:val="center"/>
          </w:tcPr>
          <w:p w14:paraId="0A5FFCB3">
            <w:pPr>
              <w:widowControl/>
              <w:spacing w:line="240" w:lineRule="exact"/>
              <w:ind w:left="108" w:right="144"/>
              <w:jc w:val="center"/>
              <w:textAlignment w:val="baseline"/>
              <w:rPr>
                <w:rFonts w:ascii="黑体" w:hAnsi="黑体" w:eastAsia="黑体"/>
                <w:spacing w:val="-3"/>
                <w:sz w:val="18"/>
                <w:lang w:val="zh-CN"/>
              </w:rPr>
            </w:pPr>
            <w:r>
              <w:rPr>
                <w:rFonts w:ascii="黑体" w:hAnsi="黑体" w:eastAsia="黑体"/>
                <w:spacing w:val="-3"/>
                <w:sz w:val="18"/>
                <w:lang w:val="zh-CN"/>
              </w:rPr>
              <w:t>*环境条件要求的冲击适应性</w:t>
            </w:r>
          </w:p>
        </w:tc>
        <w:tc>
          <w:tcPr>
            <w:tcW w:w="6457" w:type="dxa"/>
            <w:tcBorders>
              <w:top w:val="single" w:color="auto" w:sz="4" w:space="0"/>
              <w:left w:val="single" w:color="auto" w:sz="4" w:space="0"/>
              <w:bottom w:val="single" w:color="auto" w:sz="4" w:space="0"/>
              <w:right w:val="single" w:color="auto" w:sz="4" w:space="0"/>
            </w:tcBorders>
            <w:vAlign w:val="center"/>
          </w:tcPr>
          <w:p w14:paraId="28F7F469">
            <w:pPr>
              <w:widowControl/>
              <w:spacing w:line="240" w:lineRule="exact"/>
              <w:ind w:left="110"/>
              <w:jc w:val="left"/>
              <w:textAlignment w:val="baseline"/>
              <w:rPr>
                <w:rFonts w:ascii="黑体" w:hAnsi="黑体" w:eastAsia="黑体"/>
                <w:sz w:val="18"/>
                <w:lang w:val="zh-CN"/>
              </w:rPr>
            </w:pPr>
            <w:r>
              <w:rPr>
                <w:rFonts w:ascii="黑体" w:hAnsi="黑体" w:eastAsia="黑体"/>
                <w:sz w:val="18"/>
                <w:lang w:val="zh-CN"/>
              </w:rPr>
              <w:t xml:space="preserve">符合 </w:t>
            </w:r>
            <w:r>
              <w:rPr>
                <w:rFonts w:ascii="黑体" w:hAnsi="黑体" w:eastAsia="黑体"/>
                <w:sz w:val="19"/>
              </w:rPr>
              <w:t xml:space="preserve">GB/T 9813.1 </w:t>
            </w:r>
            <w:r>
              <w:rPr>
                <w:rFonts w:ascii="黑体" w:hAnsi="黑体" w:eastAsia="黑体"/>
                <w:sz w:val="18"/>
                <w:lang w:val="zh-CN"/>
              </w:rPr>
              <w:t>中规定</w:t>
            </w:r>
          </w:p>
        </w:tc>
      </w:tr>
      <w:tr w14:paraId="76C43584">
        <w:tblPrEx>
          <w:tblCellMar>
            <w:top w:w="0" w:type="dxa"/>
            <w:left w:w="0" w:type="dxa"/>
            <w:bottom w:w="0" w:type="dxa"/>
            <w:right w:w="0" w:type="dxa"/>
          </w:tblCellMar>
        </w:tblPrEx>
        <w:trPr>
          <w:trHeight w:val="974" w:hRule="exact"/>
        </w:trPr>
        <w:tc>
          <w:tcPr>
            <w:tcW w:w="461" w:type="dxa"/>
            <w:tcBorders>
              <w:top w:val="single" w:color="auto" w:sz="4" w:space="0"/>
              <w:left w:val="single" w:color="auto" w:sz="4" w:space="0"/>
              <w:bottom w:val="single" w:color="auto" w:sz="4" w:space="0"/>
              <w:right w:val="single" w:color="auto" w:sz="4" w:space="0"/>
            </w:tcBorders>
            <w:vAlign w:val="center"/>
          </w:tcPr>
          <w:p w14:paraId="0FB95AAA">
            <w:pPr>
              <w:widowControl/>
              <w:spacing w:line="240" w:lineRule="exact"/>
              <w:jc w:val="center"/>
              <w:textAlignment w:val="baseline"/>
              <w:rPr>
                <w:rFonts w:ascii="黑体" w:hAnsi="黑体" w:eastAsia="黑体"/>
                <w:sz w:val="18"/>
                <w:lang w:val="zh-CN"/>
              </w:rPr>
            </w:pPr>
            <w:r>
              <w:rPr>
                <w:rFonts w:ascii="黑体" w:hAnsi="黑体" w:eastAsia="黑体"/>
                <w:sz w:val="18"/>
                <w:lang w:val="zh-CN"/>
              </w:rPr>
              <w:t>159</w:t>
            </w:r>
          </w:p>
        </w:tc>
        <w:tc>
          <w:tcPr>
            <w:tcW w:w="653" w:type="dxa"/>
            <w:tcBorders>
              <w:top w:val="single" w:color="auto" w:sz="4" w:space="0"/>
              <w:left w:val="single" w:color="auto" w:sz="4" w:space="0"/>
              <w:bottom w:val="single" w:color="auto" w:sz="4" w:space="0"/>
              <w:right w:val="single" w:color="auto" w:sz="4" w:space="0"/>
            </w:tcBorders>
          </w:tcPr>
          <w:p w14:paraId="5DCA14AF">
            <w:pPr>
              <w:widowControl/>
              <w:spacing w:line="240" w:lineRule="exact"/>
              <w:ind w:left="108" w:right="180"/>
              <w:jc w:val="left"/>
              <w:textAlignment w:val="baseline"/>
              <w:rPr>
                <w:rFonts w:ascii="黑体" w:hAnsi="黑体" w:eastAsia="黑体"/>
                <w:spacing w:val="-3"/>
                <w:sz w:val="18"/>
                <w:lang w:val="zh-CN"/>
              </w:rPr>
            </w:pPr>
            <w:r>
              <w:rPr>
                <w:rFonts w:ascii="黑体" w:hAnsi="黑体" w:eastAsia="黑体"/>
                <w:spacing w:val="-3"/>
                <w:sz w:val="18"/>
                <w:lang w:val="zh-CN"/>
              </w:rPr>
              <w:t>可靠性要求</w:t>
            </w:r>
          </w:p>
        </w:tc>
        <w:tc>
          <w:tcPr>
            <w:tcW w:w="686" w:type="dxa"/>
            <w:vMerge w:val="continue"/>
            <w:tcBorders>
              <w:top w:val="single" w:color="auto" w:sz="4" w:space="0"/>
              <w:left w:val="single" w:color="auto" w:sz="4" w:space="0"/>
              <w:bottom w:val="single" w:color="auto" w:sz="4" w:space="0"/>
              <w:right w:val="single" w:color="auto" w:sz="4" w:space="0"/>
            </w:tcBorders>
          </w:tcPr>
          <w:p w14:paraId="05C1BD26">
            <w:pPr>
              <w:widowControl/>
              <w:spacing w:line="240" w:lineRule="exact"/>
            </w:pPr>
          </w:p>
        </w:tc>
        <w:tc>
          <w:tcPr>
            <w:tcW w:w="994" w:type="dxa"/>
            <w:tcBorders>
              <w:top w:val="single" w:color="auto" w:sz="4" w:space="0"/>
              <w:left w:val="single" w:color="auto" w:sz="4" w:space="0"/>
              <w:bottom w:val="single" w:color="auto" w:sz="4" w:space="0"/>
              <w:right w:val="single" w:color="auto" w:sz="4" w:space="0"/>
            </w:tcBorders>
            <w:vAlign w:val="center"/>
          </w:tcPr>
          <w:p w14:paraId="60BEF1AE">
            <w:pPr>
              <w:widowControl/>
              <w:spacing w:line="240" w:lineRule="exact"/>
              <w:ind w:left="144" w:right="144"/>
              <w:jc w:val="center"/>
              <w:textAlignment w:val="baseline"/>
              <w:rPr>
                <w:rFonts w:ascii="黑体" w:hAnsi="黑体" w:eastAsia="黑体"/>
                <w:spacing w:val="-3"/>
                <w:sz w:val="18"/>
                <w:lang w:val="zh-CN"/>
              </w:rPr>
            </w:pPr>
            <w:r>
              <w:rPr>
                <w:rFonts w:ascii="黑体" w:hAnsi="黑体" w:eastAsia="黑体"/>
                <w:spacing w:val="-4"/>
                <w:sz w:val="18"/>
                <w:lang w:val="zh-CN"/>
              </w:rPr>
              <w:t>*环境条件要求的</w:t>
            </w:r>
            <w:r>
              <w:rPr>
                <w:rFonts w:ascii="黑体" w:hAnsi="黑体" w:eastAsia="黑体"/>
                <w:spacing w:val="-3"/>
                <w:sz w:val="18"/>
                <w:lang w:val="zh-CN"/>
              </w:rPr>
              <w:t>碰撞适应性</w:t>
            </w:r>
          </w:p>
        </w:tc>
        <w:tc>
          <w:tcPr>
            <w:tcW w:w="6457" w:type="dxa"/>
            <w:tcBorders>
              <w:top w:val="single" w:color="auto" w:sz="4" w:space="0"/>
              <w:left w:val="single" w:color="auto" w:sz="4" w:space="0"/>
              <w:bottom w:val="single" w:color="auto" w:sz="4" w:space="0"/>
              <w:right w:val="single" w:color="auto" w:sz="4" w:space="0"/>
            </w:tcBorders>
            <w:vAlign w:val="center"/>
          </w:tcPr>
          <w:p w14:paraId="3FEBE785">
            <w:pPr>
              <w:widowControl/>
              <w:spacing w:line="240" w:lineRule="exact"/>
              <w:ind w:left="110"/>
              <w:jc w:val="left"/>
              <w:textAlignment w:val="baseline"/>
              <w:rPr>
                <w:rFonts w:ascii="黑体" w:hAnsi="黑体" w:eastAsia="黑体"/>
                <w:sz w:val="18"/>
                <w:lang w:val="zh-CN"/>
              </w:rPr>
            </w:pPr>
            <w:r>
              <w:rPr>
                <w:rFonts w:ascii="黑体" w:hAnsi="黑体" w:eastAsia="黑体"/>
                <w:sz w:val="18"/>
                <w:lang w:val="zh-CN"/>
              </w:rPr>
              <w:t xml:space="preserve">符合 </w:t>
            </w:r>
            <w:r>
              <w:rPr>
                <w:rFonts w:ascii="黑体" w:hAnsi="黑体" w:eastAsia="黑体"/>
                <w:sz w:val="19"/>
              </w:rPr>
              <w:t xml:space="preserve">GB/T 9813.1 </w:t>
            </w:r>
            <w:r>
              <w:rPr>
                <w:rFonts w:ascii="黑体" w:hAnsi="黑体" w:eastAsia="黑体"/>
                <w:sz w:val="18"/>
                <w:lang w:val="zh-CN"/>
              </w:rPr>
              <w:t>中规定</w:t>
            </w:r>
          </w:p>
        </w:tc>
      </w:tr>
      <w:tr w14:paraId="660B70F4">
        <w:tblPrEx>
          <w:tblCellMar>
            <w:top w:w="0" w:type="dxa"/>
            <w:left w:w="0" w:type="dxa"/>
            <w:bottom w:w="0" w:type="dxa"/>
            <w:right w:w="0" w:type="dxa"/>
          </w:tblCellMar>
        </w:tblPrEx>
        <w:trPr>
          <w:trHeight w:val="974" w:hRule="exact"/>
        </w:trPr>
        <w:tc>
          <w:tcPr>
            <w:tcW w:w="461" w:type="dxa"/>
            <w:tcBorders>
              <w:top w:val="single" w:color="auto" w:sz="4" w:space="0"/>
              <w:left w:val="single" w:color="auto" w:sz="4" w:space="0"/>
              <w:bottom w:val="single" w:color="auto" w:sz="4" w:space="0"/>
              <w:right w:val="single" w:color="auto" w:sz="4" w:space="0"/>
            </w:tcBorders>
            <w:vAlign w:val="center"/>
          </w:tcPr>
          <w:p w14:paraId="6B2B528E">
            <w:pPr>
              <w:widowControl/>
              <w:spacing w:line="240" w:lineRule="exact"/>
              <w:jc w:val="center"/>
              <w:textAlignment w:val="baseline"/>
              <w:rPr>
                <w:rFonts w:ascii="黑体" w:hAnsi="黑体" w:eastAsia="黑体"/>
                <w:sz w:val="18"/>
                <w:lang w:val="zh-CN"/>
              </w:rPr>
            </w:pPr>
            <w:r>
              <w:rPr>
                <w:rFonts w:ascii="黑体" w:hAnsi="黑体" w:eastAsia="黑体"/>
                <w:sz w:val="18"/>
                <w:lang w:val="zh-CN"/>
              </w:rPr>
              <w:t>160</w:t>
            </w:r>
          </w:p>
        </w:tc>
        <w:tc>
          <w:tcPr>
            <w:tcW w:w="653" w:type="dxa"/>
            <w:tcBorders>
              <w:top w:val="single" w:color="auto" w:sz="4" w:space="0"/>
              <w:left w:val="single" w:color="auto" w:sz="4" w:space="0"/>
              <w:bottom w:val="single" w:color="auto" w:sz="4" w:space="0"/>
              <w:right w:val="single" w:color="auto" w:sz="4" w:space="0"/>
            </w:tcBorders>
            <w:vAlign w:val="center"/>
          </w:tcPr>
          <w:p w14:paraId="6B7421B1">
            <w:pPr>
              <w:widowControl/>
              <w:spacing w:line="240" w:lineRule="exact"/>
              <w:ind w:left="108" w:right="180"/>
              <w:jc w:val="left"/>
              <w:textAlignment w:val="baseline"/>
              <w:rPr>
                <w:rFonts w:ascii="黑体" w:hAnsi="黑体" w:eastAsia="黑体"/>
                <w:spacing w:val="-3"/>
                <w:sz w:val="18"/>
                <w:lang w:val="zh-CN"/>
              </w:rPr>
            </w:pPr>
            <w:r>
              <w:rPr>
                <w:rFonts w:ascii="黑体" w:hAnsi="黑体" w:eastAsia="黑体"/>
                <w:spacing w:val="-3"/>
                <w:sz w:val="18"/>
                <w:lang w:val="zh-CN"/>
              </w:rPr>
              <w:t>可靠性要求</w:t>
            </w:r>
          </w:p>
        </w:tc>
        <w:tc>
          <w:tcPr>
            <w:tcW w:w="686" w:type="dxa"/>
            <w:vMerge w:val="continue"/>
            <w:tcBorders>
              <w:top w:val="single" w:color="auto" w:sz="4" w:space="0"/>
              <w:left w:val="single" w:color="auto" w:sz="4" w:space="0"/>
              <w:bottom w:val="single" w:color="auto" w:sz="4" w:space="0"/>
              <w:right w:val="single" w:color="auto" w:sz="4" w:space="0"/>
            </w:tcBorders>
          </w:tcPr>
          <w:p w14:paraId="3179315A">
            <w:pPr>
              <w:widowControl/>
              <w:spacing w:line="240" w:lineRule="exact"/>
            </w:pPr>
          </w:p>
        </w:tc>
        <w:tc>
          <w:tcPr>
            <w:tcW w:w="994" w:type="dxa"/>
            <w:tcBorders>
              <w:top w:val="single" w:color="auto" w:sz="4" w:space="0"/>
              <w:left w:val="single" w:color="auto" w:sz="4" w:space="0"/>
              <w:bottom w:val="single" w:color="auto" w:sz="4" w:space="0"/>
              <w:right w:val="single" w:color="auto" w:sz="4" w:space="0"/>
            </w:tcBorders>
            <w:vAlign w:val="center"/>
          </w:tcPr>
          <w:p w14:paraId="32D74D4C">
            <w:pPr>
              <w:widowControl/>
              <w:spacing w:line="240" w:lineRule="exact"/>
              <w:ind w:left="108" w:right="144"/>
              <w:jc w:val="center"/>
              <w:textAlignment w:val="baseline"/>
              <w:rPr>
                <w:rFonts w:ascii="黑体" w:hAnsi="黑体" w:eastAsia="黑体"/>
                <w:spacing w:val="-3"/>
                <w:sz w:val="18"/>
                <w:lang w:val="zh-CN"/>
              </w:rPr>
            </w:pPr>
            <w:r>
              <w:rPr>
                <w:rFonts w:ascii="黑体" w:hAnsi="黑体" w:eastAsia="黑体"/>
                <w:spacing w:val="-3"/>
                <w:sz w:val="18"/>
                <w:lang w:val="zh-CN"/>
              </w:rPr>
              <w:t>*环境条件要求的运输包装件跌落适应性</w:t>
            </w:r>
          </w:p>
        </w:tc>
        <w:tc>
          <w:tcPr>
            <w:tcW w:w="6457" w:type="dxa"/>
            <w:tcBorders>
              <w:top w:val="single" w:color="auto" w:sz="4" w:space="0"/>
              <w:left w:val="single" w:color="auto" w:sz="4" w:space="0"/>
              <w:bottom w:val="single" w:color="auto" w:sz="4" w:space="0"/>
              <w:right w:val="single" w:color="auto" w:sz="4" w:space="0"/>
            </w:tcBorders>
            <w:vAlign w:val="center"/>
          </w:tcPr>
          <w:p w14:paraId="2F4A0FA8">
            <w:pPr>
              <w:widowControl/>
              <w:spacing w:line="240" w:lineRule="exact"/>
              <w:ind w:left="110"/>
              <w:jc w:val="left"/>
              <w:textAlignment w:val="baseline"/>
              <w:rPr>
                <w:rFonts w:ascii="黑体" w:hAnsi="黑体" w:eastAsia="黑体"/>
                <w:sz w:val="18"/>
                <w:lang w:val="zh-CN"/>
              </w:rPr>
            </w:pPr>
            <w:r>
              <w:rPr>
                <w:rFonts w:ascii="黑体" w:hAnsi="黑体" w:eastAsia="黑体"/>
                <w:sz w:val="18"/>
                <w:lang w:val="zh-CN"/>
              </w:rPr>
              <w:t xml:space="preserve">符合 </w:t>
            </w:r>
            <w:r>
              <w:rPr>
                <w:rFonts w:ascii="黑体" w:hAnsi="黑体" w:eastAsia="黑体"/>
                <w:sz w:val="19"/>
              </w:rPr>
              <w:t xml:space="preserve">GB/T 9813.1 </w:t>
            </w:r>
            <w:r>
              <w:rPr>
                <w:rFonts w:ascii="黑体" w:hAnsi="黑体" w:eastAsia="黑体"/>
                <w:sz w:val="18"/>
                <w:lang w:val="zh-CN"/>
              </w:rPr>
              <w:t>中规定</w:t>
            </w:r>
          </w:p>
        </w:tc>
      </w:tr>
      <w:tr w14:paraId="660B1223">
        <w:tblPrEx>
          <w:tblCellMar>
            <w:top w:w="0" w:type="dxa"/>
            <w:left w:w="0" w:type="dxa"/>
            <w:bottom w:w="0" w:type="dxa"/>
            <w:right w:w="0" w:type="dxa"/>
          </w:tblCellMar>
        </w:tblPrEx>
        <w:trPr>
          <w:trHeight w:val="974" w:hRule="exact"/>
        </w:trPr>
        <w:tc>
          <w:tcPr>
            <w:tcW w:w="461" w:type="dxa"/>
            <w:tcBorders>
              <w:top w:val="single" w:color="auto" w:sz="4" w:space="0"/>
              <w:left w:val="single" w:color="auto" w:sz="4" w:space="0"/>
              <w:bottom w:val="single" w:color="auto" w:sz="4" w:space="0"/>
              <w:right w:val="single" w:color="auto" w:sz="4" w:space="0"/>
            </w:tcBorders>
            <w:vAlign w:val="center"/>
          </w:tcPr>
          <w:p w14:paraId="68F3AD68">
            <w:pPr>
              <w:widowControl/>
              <w:spacing w:line="240" w:lineRule="exact"/>
              <w:jc w:val="center"/>
              <w:textAlignment w:val="baseline"/>
              <w:rPr>
                <w:rFonts w:ascii="黑体" w:hAnsi="黑体" w:eastAsia="黑体"/>
                <w:sz w:val="18"/>
                <w:lang w:val="zh-CN"/>
              </w:rPr>
            </w:pPr>
            <w:r>
              <w:rPr>
                <w:rFonts w:ascii="黑体" w:hAnsi="黑体" w:eastAsia="黑体"/>
                <w:sz w:val="19"/>
              </w:rPr>
              <w:t>161</w:t>
            </w:r>
          </w:p>
        </w:tc>
        <w:tc>
          <w:tcPr>
            <w:tcW w:w="653" w:type="dxa"/>
            <w:tcBorders>
              <w:top w:val="single" w:color="auto" w:sz="4" w:space="0"/>
              <w:left w:val="single" w:color="auto" w:sz="4" w:space="0"/>
              <w:bottom w:val="single" w:color="auto" w:sz="4" w:space="0"/>
              <w:right w:val="single" w:color="auto" w:sz="4" w:space="0"/>
            </w:tcBorders>
          </w:tcPr>
          <w:p w14:paraId="3D538ABA">
            <w:pPr>
              <w:widowControl/>
              <w:spacing w:line="240" w:lineRule="exact"/>
              <w:ind w:left="108" w:right="180"/>
              <w:jc w:val="left"/>
              <w:textAlignment w:val="baseline"/>
              <w:rPr>
                <w:rFonts w:ascii="黑体" w:hAnsi="黑体" w:eastAsia="黑体"/>
                <w:spacing w:val="-3"/>
                <w:sz w:val="18"/>
                <w:lang w:val="zh-CN"/>
              </w:rPr>
            </w:pPr>
            <w:r>
              <w:rPr>
                <w:rFonts w:ascii="黑体" w:hAnsi="黑体" w:eastAsia="黑体"/>
                <w:spacing w:val="-3"/>
                <w:sz w:val="18"/>
                <w:lang w:val="zh-CN"/>
              </w:rPr>
              <w:t>可靠性要求</w:t>
            </w:r>
          </w:p>
        </w:tc>
        <w:tc>
          <w:tcPr>
            <w:tcW w:w="686" w:type="dxa"/>
            <w:vMerge w:val="continue"/>
            <w:tcBorders>
              <w:top w:val="single" w:color="auto" w:sz="4" w:space="0"/>
              <w:left w:val="single" w:color="auto" w:sz="4" w:space="0"/>
              <w:bottom w:val="single" w:color="auto" w:sz="4" w:space="0"/>
              <w:right w:val="single" w:color="auto" w:sz="4" w:space="0"/>
            </w:tcBorders>
          </w:tcPr>
          <w:p w14:paraId="04B9A453">
            <w:pPr>
              <w:widowControl/>
              <w:spacing w:line="240" w:lineRule="exact"/>
            </w:pPr>
          </w:p>
        </w:tc>
        <w:tc>
          <w:tcPr>
            <w:tcW w:w="994" w:type="dxa"/>
            <w:tcBorders>
              <w:top w:val="single" w:color="auto" w:sz="4" w:space="0"/>
              <w:left w:val="single" w:color="auto" w:sz="4" w:space="0"/>
              <w:bottom w:val="single" w:color="auto" w:sz="4" w:space="0"/>
              <w:right w:val="single" w:color="auto" w:sz="4" w:space="0"/>
            </w:tcBorders>
            <w:vAlign w:val="center"/>
          </w:tcPr>
          <w:p w14:paraId="296E3BF7">
            <w:pPr>
              <w:widowControl/>
              <w:spacing w:line="240" w:lineRule="exact"/>
              <w:ind w:left="108" w:right="216"/>
              <w:jc w:val="center"/>
              <w:textAlignment w:val="baseline"/>
              <w:rPr>
                <w:rFonts w:ascii="黑体" w:hAnsi="黑体" w:eastAsia="黑体"/>
                <w:spacing w:val="-3"/>
                <w:sz w:val="18"/>
                <w:lang w:val="zh-CN"/>
              </w:rPr>
            </w:pPr>
            <w:r>
              <w:rPr>
                <w:rFonts w:ascii="黑体" w:hAnsi="黑体" w:eastAsia="黑体"/>
                <w:spacing w:val="-11"/>
                <w:sz w:val="18"/>
                <w:lang w:val="zh-CN"/>
              </w:rPr>
              <w:t>*</w:t>
            </w:r>
            <w:r>
              <w:rPr>
                <w:rFonts w:ascii="黑体" w:hAnsi="黑体" w:eastAsia="黑体"/>
                <w:spacing w:val="-11"/>
                <w:sz w:val="19"/>
              </w:rPr>
              <w:t xml:space="preserve">MTBF </w:t>
            </w:r>
            <w:r>
              <w:rPr>
                <w:rFonts w:ascii="黑体" w:hAnsi="黑体" w:eastAsia="黑体"/>
                <w:spacing w:val="-11"/>
                <w:sz w:val="18"/>
                <w:lang w:val="zh-CN"/>
              </w:rPr>
              <w:t>测试</w:t>
            </w:r>
          </w:p>
        </w:tc>
        <w:tc>
          <w:tcPr>
            <w:tcW w:w="6457" w:type="dxa"/>
            <w:tcBorders>
              <w:top w:val="single" w:color="auto" w:sz="4" w:space="0"/>
              <w:left w:val="single" w:color="auto" w:sz="4" w:space="0"/>
              <w:bottom w:val="single" w:color="auto" w:sz="4" w:space="0"/>
              <w:right w:val="single" w:color="auto" w:sz="4" w:space="0"/>
            </w:tcBorders>
            <w:vAlign w:val="center"/>
          </w:tcPr>
          <w:p w14:paraId="4DA3A91D">
            <w:pPr>
              <w:widowControl/>
              <w:spacing w:line="240" w:lineRule="exact"/>
              <w:ind w:left="110"/>
              <w:jc w:val="left"/>
              <w:textAlignment w:val="baseline"/>
              <w:rPr>
                <w:rFonts w:ascii="黑体" w:hAnsi="黑体" w:eastAsia="黑体"/>
                <w:sz w:val="18"/>
                <w:lang w:val="zh-CN"/>
              </w:rPr>
            </w:pPr>
            <w:r>
              <w:rPr>
                <w:rFonts w:ascii="黑体" w:hAnsi="黑体" w:eastAsia="黑体"/>
                <w:sz w:val="19"/>
              </w:rPr>
              <w:t>MTBF(m1)≥</w:t>
            </w:r>
            <w:r>
              <w:rPr>
                <w:rFonts w:hint="eastAsia" w:ascii="黑体" w:hAnsi="黑体" w:eastAsia="黑体"/>
                <w:sz w:val="19"/>
                <w:lang w:eastAsia="zh"/>
              </w:rPr>
              <w:t>6</w:t>
            </w:r>
            <w:r>
              <w:rPr>
                <w:rFonts w:ascii="黑体" w:hAnsi="黑体" w:eastAsia="黑体"/>
                <w:sz w:val="19"/>
              </w:rPr>
              <w:t>万</w:t>
            </w:r>
            <w:r>
              <w:rPr>
                <w:rFonts w:ascii="黑体" w:hAnsi="黑体" w:eastAsia="黑体"/>
                <w:sz w:val="18"/>
                <w:lang w:val="zh-CN"/>
              </w:rPr>
              <w:t>小时</w:t>
            </w:r>
            <w:r>
              <w:rPr>
                <w:rFonts w:hint="eastAsia" w:ascii="黑体" w:hAnsi="黑体" w:eastAsia="黑体"/>
                <w:spacing w:val="-3"/>
                <w:sz w:val="18"/>
              </w:rPr>
              <w:t>（</w:t>
            </w:r>
            <w:r>
              <w:rPr>
                <w:rFonts w:hint="eastAsia" w:ascii="黑体" w:hAnsi="黑体" w:eastAsia="黑体"/>
                <w:spacing w:val="-3"/>
                <w:sz w:val="18"/>
                <w:lang w:val="en-US" w:eastAsia="zh-CN"/>
              </w:rPr>
              <w:t>履约验收</w:t>
            </w:r>
            <w:r>
              <w:rPr>
                <w:rFonts w:hint="eastAsia" w:ascii="黑体" w:hAnsi="黑体" w:eastAsia="黑体"/>
                <w:spacing w:val="-3"/>
                <w:sz w:val="18"/>
              </w:rPr>
              <w:t>时</w:t>
            </w:r>
            <w:r>
              <w:rPr>
                <w:rFonts w:hint="eastAsia" w:ascii="黑体" w:hAnsi="黑体" w:eastAsia="黑体"/>
                <w:spacing w:val="-3"/>
                <w:sz w:val="18"/>
              </w:rPr>
              <w:t>提供检测证书复印件）</w:t>
            </w:r>
          </w:p>
        </w:tc>
      </w:tr>
      <w:tr w14:paraId="0CE2466F">
        <w:tblPrEx>
          <w:tblCellMar>
            <w:top w:w="0" w:type="dxa"/>
            <w:left w:w="0" w:type="dxa"/>
            <w:bottom w:w="0" w:type="dxa"/>
            <w:right w:w="0" w:type="dxa"/>
          </w:tblCellMar>
        </w:tblPrEx>
        <w:trPr>
          <w:trHeight w:val="716" w:hRule="exact"/>
        </w:trPr>
        <w:tc>
          <w:tcPr>
            <w:tcW w:w="461" w:type="dxa"/>
            <w:tcBorders>
              <w:top w:val="single" w:color="auto" w:sz="4" w:space="0"/>
              <w:left w:val="single" w:color="auto" w:sz="4" w:space="0"/>
              <w:bottom w:val="single" w:color="auto" w:sz="4" w:space="0"/>
              <w:right w:val="single" w:color="auto" w:sz="4" w:space="0"/>
            </w:tcBorders>
            <w:vAlign w:val="center"/>
          </w:tcPr>
          <w:p w14:paraId="3D39FF3A">
            <w:pPr>
              <w:spacing w:before="292" w:after="229" w:line="198" w:lineRule="exact"/>
              <w:jc w:val="center"/>
              <w:textAlignment w:val="baseline"/>
              <w:rPr>
                <w:rFonts w:ascii="黑体" w:hAnsi="黑体" w:eastAsia="黑体"/>
                <w:sz w:val="19"/>
              </w:rPr>
            </w:pPr>
            <w:r>
              <w:rPr>
                <w:rFonts w:ascii="黑体" w:hAnsi="黑体" w:eastAsia="黑体"/>
                <w:sz w:val="18"/>
                <w:lang w:val="zh-CN"/>
              </w:rPr>
              <w:t>162</w:t>
            </w:r>
          </w:p>
        </w:tc>
        <w:tc>
          <w:tcPr>
            <w:tcW w:w="653" w:type="dxa"/>
            <w:tcBorders>
              <w:top w:val="single" w:color="auto" w:sz="4" w:space="0"/>
              <w:left w:val="single" w:color="auto" w:sz="4" w:space="0"/>
              <w:bottom w:val="single" w:color="auto" w:sz="4" w:space="0"/>
              <w:right w:val="single" w:color="auto" w:sz="4" w:space="0"/>
            </w:tcBorders>
          </w:tcPr>
          <w:p w14:paraId="3C2EC389">
            <w:pPr>
              <w:spacing w:before="130" w:after="109" w:line="240" w:lineRule="exact"/>
              <w:ind w:left="108" w:right="180"/>
              <w:jc w:val="left"/>
              <w:textAlignment w:val="baseline"/>
              <w:rPr>
                <w:rFonts w:ascii="黑体" w:hAnsi="黑体" w:eastAsia="黑体"/>
                <w:spacing w:val="-3"/>
                <w:sz w:val="18"/>
                <w:lang w:val="zh-CN"/>
              </w:rPr>
            </w:pPr>
            <w:r>
              <w:rPr>
                <w:rFonts w:ascii="黑体" w:hAnsi="黑体" w:eastAsia="黑体"/>
                <w:spacing w:val="-3"/>
                <w:sz w:val="18"/>
                <w:lang w:val="zh-CN"/>
              </w:rPr>
              <w:t>兼容要求</w:t>
            </w:r>
          </w:p>
        </w:tc>
        <w:tc>
          <w:tcPr>
            <w:tcW w:w="686" w:type="dxa"/>
            <w:vMerge w:val="restart"/>
            <w:tcBorders>
              <w:top w:val="single" w:color="auto" w:sz="4" w:space="0"/>
              <w:left w:val="single" w:color="auto" w:sz="4" w:space="0"/>
              <w:bottom w:val="single" w:color="auto" w:sz="4" w:space="0"/>
              <w:right w:val="single" w:color="auto" w:sz="4" w:space="0"/>
            </w:tcBorders>
            <w:vAlign w:val="center"/>
          </w:tcPr>
          <w:p w14:paraId="0415EB8F">
            <w:pPr>
              <w:spacing w:before="961" w:after="949" w:line="240" w:lineRule="exact"/>
              <w:ind w:left="144"/>
              <w:jc w:val="left"/>
              <w:textAlignment w:val="baseline"/>
            </w:pPr>
            <w:r>
              <w:rPr>
                <w:rFonts w:ascii="黑体" w:hAnsi="黑体" w:eastAsia="黑体"/>
                <w:spacing w:val="-3"/>
                <w:sz w:val="18"/>
                <w:lang w:val="zh-CN"/>
              </w:rPr>
              <w:t>*兼容要求</w:t>
            </w:r>
          </w:p>
        </w:tc>
        <w:tc>
          <w:tcPr>
            <w:tcW w:w="994" w:type="dxa"/>
            <w:tcBorders>
              <w:top w:val="single" w:color="auto" w:sz="4" w:space="0"/>
              <w:left w:val="single" w:color="auto" w:sz="4" w:space="0"/>
              <w:bottom w:val="single" w:color="auto" w:sz="4" w:space="0"/>
              <w:right w:val="single" w:color="auto" w:sz="4" w:space="0"/>
            </w:tcBorders>
          </w:tcPr>
          <w:p w14:paraId="08CEB832">
            <w:pPr>
              <w:spacing w:before="130" w:after="109" w:line="240" w:lineRule="exact"/>
              <w:ind w:left="108" w:right="252"/>
              <w:jc w:val="left"/>
              <w:textAlignment w:val="baseline"/>
              <w:rPr>
                <w:rFonts w:ascii="黑体" w:hAnsi="黑体" w:eastAsia="黑体"/>
                <w:spacing w:val="-11"/>
                <w:sz w:val="18"/>
                <w:lang w:val="zh-CN"/>
              </w:rPr>
            </w:pPr>
            <w:r>
              <w:rPr>
                <w:rFonts w:ascii="黑体" w:hAnsi="黑体" w:eastAsia="黑体"/>
                <w:spacing w:val="-4"/>
                <w:sz w:val="18"/>
                <w:lang w:val="zh-CN"/>
              </w:rPr>
              <w:t>*常用软件兼容</w:t>
            </w:r>
          </w:p>
        </w:tc>
        <w:tc>
          <w:tcPr>
            <w:tcW w:w="6457" w:type="dxa"/>
            <w:tcBorders>
              <w:top w:val="single" w:color="auto" w:sz="4" w:space="0"/>
              <w:left w:val="single" w:color="auto" w:sz="4" w:space="0"/>
              <w:bottom w:val="single" w:color="auto" w:sz="4" w:space="0"/>
              <w:right w:val="single" w:color="auto" w:sz="4" w:space="0"/>
            </w:tcBorders>
          </w:tcPr>
          <w:p w14:paraId="4F79BC17">
            <w:pPr>
              <w:spacing w:line="236" w:lineRule="exact"/>
              <w:ind w:left="108" w:right="288"/>
              <w:jc w:val="left"/>
              <w:textAlignment w:val="baseline"/>
              <w:rPr>
                <w:rFonts w:ascii="黑体" w:hAnsi="黑体" w:eastAsia="黑体"/>
                <w:sz w:val="19"/>
              </w:rPr>
            </w:pPr>
            <w:r>
              <w:rPr>
                <w:rFonts w:ascii="黑体" w:hAnsi="黑体" w:eastAsia="黑体"/>
                <w:spacing w:val="-7"/>
                <w:sz w:val="18"/>
                <w:lang w:val="zh-CN"/>
              </w:rPr>
              <w:t>支持流式软件、版式软件、浏览器、 邮件采购人端、解压软件、多媒体、 图形图像处理等常用软件</w:t>
            </w:r>
          </w:p>
        </w:tc>
      </w:tr>
      <w:tr w14:paraId="4A749E56">
        <w:tblPrEx>
          <w:tblCellMar>
            <w:top w:w="0" w:type="dxa"/>
            <w:left w:w="0" w:type="dxa"/>
            <w:bottom w:w="0" w:type="dxa"/>
            <w:right w:w="0" w:type="dxa"/>
          </w:tblCellMar>
        </w:tblPrEx>
        <w:trPr>
          <w:trHeight w:val="641" w:hRule="exact"/>
        </w:trPr>
        <w:tc>
          <w:tcPr>
            <w:tcW w:w="461" w:type="dxa"/>
            <w:tcBorders>
              <w:top w:val="single" w:color="auto" w:sz="4" w:space="0"/>
              <w:left w:val="single" w:color="auto" w:sz="4" w:space="0"/>
              <w:bottom w:val="single" w:color="auto" w:sz="4" w:space="0"/>
              <w:right w:val="single" w:color="auto" w:sz="4" w:space="0"/>
            </w:tcBorders>
            <w:vAlign w:val="center"/>
          </w:tcPr>
          <w:p w14:paraId="3C1D731C">
            <w:pPr>
              <w:spacing w:before="211" w:after="152" w:line="198" w:lineRule="exact"/>
              <w:jc w:val="center"/>
              <w:textAlignment w:val="baseline"/>
              <w:rPr>
                <w:rFonts w:ascii="黑体" w:hAnsi="黑体" w:eastAsia="黑体"/>
                <w:sz w:val="19"/>
              </w:rPr>
            </w:pPr>
            <w:r>
              <w:rPr>
                <w:rFonts w:ascii="黑体" w:hAnsi="黑体" w:eastAsia="黑体"/>
                <w:sz w:val="18"/>
                <w:lang w:val="zh-CN"/>
              </w:rPr>
              <w:t>163</w:t>
            </w:r>
          </w:p>
        </w:tc>
        <w:tc>
          <w:tcPr>
            <w:tcW w:w="653" w:type="dxa"/>
            <w:tcBorders>
              <w:top w:val="single" w:color="auto" w:sz="4" w:space="0"/>
              <w:left w:val="single" w:color="auto" w:sz="4" w:space="0"/>
              <w:bottom w:val="single" w:color="auto" w:sz="4" w:space="0"/>
              <w:right w:val="single" w:color="auto" w:sz="4" w:space="0"/>
            </w:tcBorders>
          </w:tcPr>
          <w:p w14:paraId="41B9A2D2">
            <w:pPr>
              <w:spacing w:before="49" w:after="32" w:line="240" w:lineRule="exact"/>
              <w:ind w:left="108" w:right="180"/>
              <w:jc w:val="left"/>
              <w:textAlignment w:val="baseline"/>
              <w:rPr>
                <w:rFonts w:ascii="黑体" w:hAnsi="黑体" w:eastAsia="黑体"/>
                <w:spacing w:val="-3"/>
                <w:sz w:val="18"/>
                <w:lang w:val="zh-CN"/>
              </w:rPr>
            </w:pPr>
            <w:r>
              <w:rPr>
                <w:rFonts w:ascii="黑体" w:hAnsi="黑体" w:eastAsia="黑体"/>
                <w:spacing w:val="-3"/>
                <w:sz w:val="18"/>
                <w:lang w:val="zh-CN"/>
              </w:rPr>
              <w:t>兼容要求</w:t>
            </w:r>
          </w:p>
        </w:tc>
        <w:tc>
          <w:tcPr>
            <w:tcW w:w="686" w:type="dxa"/>
            <w:vMerge w:val="continue"/>
            <w:tcBorders>
              <w:top w:val="single" w:color="auto" w:sz="4" w:space="0"/>
              <w:left w:val="single" w:color="auto" w:sz="4" w:space="0"/>
              <w:bottom w:val="single" w:color="auto" w:sz="4" w:space="0"/>
              <w:right w:val="single" w:color="auto" w:sz="4" w:space="0"/>
            </w:tcBorders>
            <w:vAlign w:val="center"/>
          </w:tcPr>
          <w:p w14:paraId="7B9E5104"/>
        </w:tc>
        <w:tc>
          <w:tcPr>
            <w:tcW w:w="994" w:type="dxa"/>
            <w:tcBorders>
              <w:top w:val="single" w:color="auto" w:sz="4" w:space="0"/>
              <w:left w:val="single" w:color="auto" w:sz="4" w:space="0"/>
              <w:bottom w:val="single" w:color="auto" w:sz="4" w:space="0"/>
              <w:right w:val="single" w:color="auto" w:sz="4" w:space="0"/>
            </w:tcBorders>
          </w:tcPr>
          <w:p w14:paraId="1CCF63CE">
            <w:pPr>
              <w:spacing w:before="49" w:after="32" w:line="240" w:lineRule="exact"/>
              <w:ind w:left="108" w:right="252"/>
              <w:jc w:val="left"/>
              <w:textAlignment w:val="baseline"/>
              <w:rPr>
                <w:rFonts w:ascii="黑体" w:hAnsi="黑体" w:eastAsia="黑体"/>
                <w:spacing w:val="-11"/>
                <w:sz w:val="18"/>
                <w:lang w:val="zh-CN"/>
              </w:rPr>
            </w:pPr>
            <w:r>
              <w:rPr>
                <w:rFonts w:ascii="黑体" w:hAnsi="黑体" w:eastAsia="黑体"/>
                <w:spacing w:val="-3"/>
                <w:sz w:val="18"/>
                <w:lang w:val="zh-CN"/>
              </w:rPr>
              <w:t>*数据库兼容</w:t>
            </w:r>
          </w:p>
        </w:tc>
        <w:tc>
          <w:tcPr>
            <w:tcW w:w="6457" w:type="dxa"/>
            <w:tcBorders>
              <w:top w:val="single" w:color="auto" w:sz="4" w:space="0"/>
              <w:left w:val="single" w:color="auto" w:sz="4" w:space="0"/>
              <w:bottom w:val="single" w:color="auto" w:sz="4" w:space="0"/>
              <w:right w:val="single" w:color="auto" w:sz="4" w:space="0"/>
            </w:tcBorders>
            <w:vAlign w:val="center"/>
          </w:tcPr>
          <w:p w14:paraId="6EE80E4A">
            <w:pPr>
              <w:spacing w:before="207" w:after="152" w:line="202" w:lineRule="exact"/>
              <w:ind w:left="110"/>
              <w:jc w:val="left"/>
              <w:textAlignment w:val="baseline"/>
              <w:rPr>
                <w:rFonts w:ascii="黑体" w:hAnsi="黑体" w:eastAsia="黑体"/>
                <w:sz w:val="19"/>
              </w:rPr>
            </w:pPr>
            <w:r>
              <w:rPr>
                <w:rFonts w:ascii="黑体" w:hAnsi="黑体" w:eastAsia="黑体"/>
                <w:sz w:val="18"/>
                <w:lang w:val="zh-CN"/>
              </w:rPr>
              <w:t>兼容 3 个及以上厂商的数据库产品</w:t>
            </w:r>
          </w:p>
        </w:tc>
      </w:tr>
      <w:tr w14:paraId="40B14854">
        <w:tblPrEx>
          <w:tblCellMar>
            <w:top w:w="0" w:type="dxa"/>
            <w:left w:w="0" w:type="dxa"/>
            <w:bottom w:w="0" w:type="dxa"/>
            <w:right w:w="0" w:type="dxa"/>
          </w:tblCellMar>
        </w:tblPrEx>
        <w:trPr>
          <w:trHeight w:val="641" w:hRule="exact"/>
        </w:trPr>
        <w:tc>
          <w:tcPr>
            <w:tcW w:w="461" w:type="dxa"/>
            <w:tcBorders>
              <w:top w:val="single" w:color="auto" w:sz="4" w:space="0"/>
              <w:left w:val="single" w:color="auto" w:sz="4" w:space="0"/>
              <w:bottom w:val="single" w:color="auto" w:sz="4" w:space="0"/>
              <w:right w:val="single" w:color="auto" w:sz="4" w:space="0"/>
            </w:tcBorders>
            <w:vAlign w:val="center"/>
          </w:tcPr>
          <w:p w14:paraId="5FEEFA07">
            <w:pPr>
              <w:spacing w:before="178" w:after="128" w:line="198" w:lineRule="exact"/>
              <w:jc w:val="center"/>
              <w:textAlignment w:val="baseline"/>
              <w:rPr>
                <w:rFonts w:ascii="黑体" w:hAnsi="黑体" w:eastAsia="黑体"/>
                <w:sz w:val="19"/>
              </w:rPr>
            </w:pPr>
            <w:r>
              <w:rPr>
                <w:rFonts w:ascii="黑体" w:hAnsi="黑体" w:eastAsia="黑体"/>
                <w:sz w:val="18"/>
                <w:lang w:val="zh-CN"/>
              </w:rPr>
              <w:t>164</w:t>
            </w:r>
          </w:p>
        </w:tc>
        <w:tc>
          <w:tcPr>
            <w:tcW w:w="653" w:type="dxa"/>
            <w:tcBorders>
              <w:top w:val="single" w:color="auto" w:sz="4" w:space="0"/>
              <w:left w:val="single" w:color="auto" w:sz="4" w:space="0"/>
              <w:bottom w:val="single" w:color="auto" w:sz="4" w:space="0"/>
              <w:right w:val="single" w:color="auto" w:sz="4" w:space="0"/>
            </w:tcBorders>
          </w:tcPr>
          <w:p w14:paraId="4E2B2B95">
            <w:pPr>
              <w:spacing w:after="8" w:line="240" w:lineRule="exact"/>
              <w:ind w:left="108" w:right="180"/>
              <w:jc w:val="left"/>
              <w:textAlignment w:val="baseline"/>
              <w:rPr>
                <w:rFonts w:ascii="黑体" w:hAnsi="黑体" w:eastAsia="黑体"/>
                <w:spacing w:val="-3"/>
                <w:sz w:val="18"/>
                <w:lang w:val="zh-CN"/>
              </w:rPr>
            </w:pPr>
            <w:r>
              <w:rPr>
                <w:rFonts w:ascii="黑体" w:hAnsi="黑体" w:eastAsia="黑体"/>
                <w:spacing w:val="-3"/>
                <w:sz w:val="18"/>
                <w:lang w:val="zh-CN"/>
              </w:rPr>
              <w:t>兼容要求</w:t>
            </w:r>
          </w:p>
        </w:tc>
        <w:tc>
          <w:tcPr>
            <w:tcW w:w="686" w:type="dxa"/>
            <w:vMerge w:val="continue"/>
            <w:tcBorders>
              <w:top w:val="single" w:color="auto" w:sz="4" w:space="0"/>
              <w:left w:val="single" w:color="auto" w:sz="4" w:space="0"/>
              <w:bottom w:val="single" w:color="auto" w:sz="4" w:space="0"/>
              <w:right w:val="single" w:color="auto" w:sz="4" w:space="0"/>
            </w:tcBorders>
            <w:vAlign w:val="center"/>
          </w:tcPr>
          <w:p w14:paraId="3D8F290B"/>
        </w:tc>
        <w:tc>
          <w:tcPr>
            <w:tcW w:w="994" w:type="dxa"/>
            <w:tcBorders>
              <w:top w:val="single" w:color="auto" w:sz="4" w:space="0"/>
              <w:left w:val="single" w:color="auto" w:sz="4" w:space="0"/>
              <w:bottom w:val="single" w:color="auto" w:sz="4" w:space="0"/>
              <w:right w:val="single" w:color="auto" w:sz="4" w:space="0"/>
            </w:tcBorders>
          </w:tcPr>
          <w:p w14:paraId="798F6991">
            <w:pPr>
              <w:spacing w:after="8" w:line="240" w:lineRule="exact"/>
              <w:ind w:left="108" w:right="252"/>
              <w:jc w:val="left"/>
              <w:textAlignment w:val="baseline"/>
              <w:rPr>
                <w:rFonts w:ascii="黑体" w:hAnsi="黑体" w:eastAsia="黑体"/>
                <w:spacing w:val="-11"/>
                <w:sz w:val="18"/>
                <w:lang w:val="zh-CN"/>
              </w:rPr>
            </w:pPr>
            <w:r>
              <w:rPr>
                <w:rFonts w:ascii="黑体" w:hAnsi="黑体" w:eastAsia="黑体"/>
                <w:spacing w:val="-3"/>
                <w:sz w:val="18"/>
                <w:lang w:val="zh-CN"/>
              </w:rPr>
              <w:t>*中间件兼容</w:t>
            </w:r>
          </w:p>
        </w:tc>
        <w:tc>
          <w:tcPr>
            <w:tcW w:w="6457" w:type="dxa"/>
            <w:tcBorders>
              <w:top w:val="single" w:color="auto" w:sz="4" w:space="0"/>
              <w:left w:val="single" w:color="auto" w:sz="4" w:space="0"/>
              <w:bottom w:val="single" w:color="auto" w:sz="4" w:space="0"/>
              <w:right w:val="single" w:color="auto" w:sz="4" w:space="0"/>
            </w:tcBorders>
            <w:vAlign w:val="center"/>
          </w:tcPr>
          <w:p w14:paraId="0D4B8466">
            <w:pPr>
              <w:spacing w:before="173" w:after="128" w:line="203" w:lineRule="exact"/>
              <w:ind w:left="110"/>
              <w:jc w:val="left"/>
              <w:textAlignment w:val="baseline"/>
              <w:rPr>
                <w:rFonts w:ascii="黑体" w:hAnsi="黑体" w:eastAsia="黑体"/>
                <w:sz w:val="19"/>
              </w:rPr>
            </w:pPr>
            <w:r>
              <w:rPr>
                <w:rFonts w:ascii="黑体" w:hAnsi="黑体" w:eastAsia="黑体"/>
                <w:sz w:val="18"/>
                <w:lang w:val="zh-CN"/>
              </w:rPr>
              <w:t>兼容 3 个及以上厂商中间件产品</w:t>
            </w:r>
          </w:p>
        </w:tc>
      </w:tr>
      <w:tr w14:paraId="42520349">
        <w:tblPrEx>
          <w:tblCellMar>
            <w:top w:w="0" w:type="dxa"/>
            <w:left w:w="0" w:type="dxa"/>
            <w:bottom w:w="0" w:type="dxa"/>
            <w:right w:w="0" w:type="dxa"/>
          </w:tblCellMar>
        </w:tblPrEx>
        <w:trPr>
          <w:trHeight w:val="641" w:hRule="exact"/>
        </w:trPr>
        <w:tc>
          <w:tcPr>
            <w:tcW w:w="461" w:type="dxa"/>
            <w:tcBorders>
              <w:top w:val="single" w:color="auto" w:sz="4" w:space="0"/>
              <w:left w:val="single" w:color="auto" w:sz="4" w:space="0"/>
              <w:bottom w:val="single" w:color="auto" w:sz="4" w:space="0"/>
              <w:right w:val="single" w:color="auto" w:sz="4" w:space="0"/>
            </w:tcBorders>
            <w:vAlign w:val="center"/>
          </w:tcPr>
          <w:p w14:paraId="7EF48837">
            <w:pPr>
              <w:spacing w:before="211" w:after="162" w:line="198" w:lineRule="exact"/>
              <w:jc w:val="center"/>
              <w:textAlignment w:val="baseline"/>
              <w:rPr>
                <w:rFonts w:ascii="黑体" w:hAnsi="黑体" w:eastAsia="黑体"/>
                <w:sz w:val="19"/>
              </w:rPr>
            </w:pPr>
            <w:r>
              <w:rPr>
                <w:rFonts w:ascii="黑体" w:hAnsi="黑体" w:eastAsia="黑体"/>
                <w:sz w:val="18"/>
                <w:lang w:val="zh-CN"/>
              </w:rPr>
              <w:t>165</w:t>
            </w:r>
          </w:p>
        </w:tc>
        <w:tc>
          <w:tcPr>
            <w:tcW w:w="653" w:type="dxa"/>
            <w:tcBorders>
              <w:top w:val="single" w:color="auto" w:sz="4" w:space="0"/>
              <w:left w:val="single" w:color="auto" w:sz="4" w:space="0"/>
              <w:bottom w:val="single" w:color="auto" w:sz="4" w:space="0"/>
              <w:right w:val="single" w:color="auto" w:sz="4" w:space="0"/>
            </w:tcBorders>
          </w:tcPr>
          <w:p w14:paraId="429A7E9A">
            <w:pPr>
              <w:spacing w:before="49" w:after="42" w:line="240" w:lineRule="exact"/>
              <w:ind w:left="108" w:right="180"/>
              <w:jc w:val="left"/>
              <w:textAlignment w:val="baseline"/>
              <w:rPr>
                <w:rFonts w:ascii="黑体" w:hAnsi="黑体" w:eastAsia="黑体"/>
                <w:spacing w:val="-3"/>
                <w:sz w:val="18"/>
                <w:lang w:val="zh-CN"/>
              </w:rPr>
            </w:pPr>
            <w:r>
              <w:rPr>
                <w:rFonts w:ascii="黑体" w:hAnsi="黑体" w:eastAsia="黑体"/>
                <w:spacing w:val="-3"/>
                <w:sz w:val="18"/>
                <w:lang w:val="zh-CN"/>
              </w:rPr>
              <w:t>兼容要求</w:t>
            </w:r>
          </w:p>
        </w:tc>
        <w:tc>
          <w:tcPr>
            <w:tcW w:w="686" w:type="dxa"/>
            <w:vMerge w:val="continue"/>
            <w:tcBorders>
              <w:top w:val="single" w:color="auto" w:sz="4" w:space="0"/>
              <w:left w:val="single" w:color="auto" w:sz="4" w:space="0"/>
              <w:bottom w:val="single" w:color="auto" w:sz="4" w:space="0"/>
              <w:right w:val="single" w:color="auto" w:sz="4" w:space="0"/>
            </w:tcBorders>
            <w:vAlign w:val="center"/>
          </w:tcPr>
          <w:p w14:paraId="6EDE1E6E"/>
        </w:tc>
        <w:tc>
          <w:tcPr>
            <w:tcW w:w="994" w:type="dxa"/>
            <w:tcBorders>
              <w:top w:val="single" w:color="auto" w:sz="4" w:space="0"/>
              <w:left w:val="single" w:color="auto" w:sz="4" w:space="0"/>
              <w:bottom w:val="single" w:color="auto" w:sz="4" w:space="0"/>
              <w:right w:val="single" w:color="auto" w:sz="4" w:space="0"/>
            </w:tcBorders>
          </w:tcPr>
          <w:p w14:paraId="49031DFF">
            <w:pPr>
              <w:spacing w:before="49" w:after="42" w:line="240" w:lineRule="exact"/>
              <w:ind w:left="108" w:right="252"/>
              <w:jc w:val="left"/>
              <w:textAlignment w:val="baseline"/>
              <w:rPr>
                <w:rFonts w:ascii="黑体" w:hAnsi="黑体" w:eastAsia="黑体"/>
                <w:spacing w:val="-11"/>
                <w:sz w:val="18"/>
                <w:lang w:val="zh-CN"/>
              </w:rPr>
            </w:pPr>
            <w:r>
              <w:rPr>
                <w:rFonts w:ascii="黑体" w:hAnsi="黑体" w:eastAsia="黑体"/>
                <w:spacing w:val="-4"/>
                <w:sz w:val="18"/>
                <w:lang w:val="zh-CN"/>
              </w:rPr>
              <w:t>*平台软件兼容</w:t>
            </w:r>
          </w:p>
        </w:tc>
        <w:tc>
          <w:tcPr>
            <w:tcW w:w="6457" w:type="dxa"/>
            <w:tcBorders>
              <w:top w:val="single" w:color="auto" w:sz="4" w:space="0"/>
              <w:left w:val="single" w:color="auto" w:sz="4" w:space="0"/>
              <w:bottom w:val="single" w:color="auto" w:sz="4" w:space="0"/>
              <w:right w:val="single" w:color="auto" w:sz="4" w:space="0"/>
            </w:tcBorders>
          </w:tcPr>
          <w:p w14:paraId="78474E54">
            <w:pPr>
              <w:spacing w:before="49" w:after="42" w:line="240" w:lineRule="exact"/>
              <w:ind w:left="108" w:right="216"/>
              <w:jc w:val="left"/>
              <w:textAlignment w:val="baseline"/>
              <w:rPr>
                <w:rFonts w:ascii="黑体" w:hAnsi="黑体" w:eastAsia="黑体"/>
                <w:sz w:val="19"/>
              </w:rPr>
            </w:pPr>
            <w:r>
              <w:rPr>
                <w:rFonts w:ascii="黑体" w:hAnsi="黑体" w:eastAsia="黑体"/>
                <w:spacing w:val="-3"/>
                <w:sz w:val="18"/>
                <w:lang w:val="zh-CN"/>
              </w:rPr>
              <w:t>兼容 3 个及以上厂商云计算及大数据平台</w:t>
            </w:r>
          </w:p>
        </w:tc>
      </w:tr>
    </w:tbl>
    <w:p w14:paraId="27EFCA1E">
      <w:pPr>
        <w:spacing w:after="336" w:line="20" w:lineRule="exact"/>
      </w:pPr>
    </w:p>
    <w:p w14:paraId="72C60A90">
      <w:pPr>
        <w:sectPr>
          <w:pgSz w:w="11909" w:h="16838"/>
          <w:pgMar w:top="1420" w:right="1279" w:bottom="802" w:left="1270" w:header="720" w:footer="720" w:gutter="0"/>
          <w:pgNumType w:fmt="numberInDash"/>
          <w:cols w:space="720" w:num="1"/>
        </w:sectPr>
      </w:pPr>
    </w:p>
    <w:tbl>
      <w:tblPr>
        <w:tblStyle w:val="40"/>
        <w:tblW w:w="9326" w:type="dxa"/>
        <w:tblInd w:w="31" w:type="dxa"/>
        <w:tblLayout w:type="fixed"/>
        <w:tblCellMar>
          <w:top w:w="0" w:type="dxa"/>
          <w:left w:w="0" w:type="dxa"/>
          <w:bottom w:w="0" w:type="dxa"/>
          <w:right w:w="0" w:type="dxa"/>
        </w:tblCellMar>
      </w:tblPr>
      <w:tblGrid>
        <w:gridCol w:w="461"/>
        <w:gridCol w:w="653"/>
        <w:gridCol w:w="686"/>
        <w:gridCol w:w="994"/>
        <w:gridCol w:w="6532"/>
      </w:tblGrid>
      <w:tr w14:paraId="7B94E8F1">
        <w:tblPrEx>
          <w:tblCellMar>
            <w:top w:w="0" w:type="dxa"/>
            <w:left w:w="0" w:type="dxa"/>
            <w:bottom w:w="0" w:type="dxa"/>
            <w:right w:w="0" w:type="dxa"/>
          </w:tblCellMar>
        </w:tblPrEx>
        <w:trPr>
          <w:trHeight w:val="734" w:hRule="exact"/>
        </w:trPr>
        <w:tc>
          <w:tcPr>
            <w:tcW w:w="461" w:type="dxa"/>
            <w:tcBorders>
              <w:top w:val="single" w:color="000000" w:sz="4" w:space="0"/>
              <w:left w:val="single" w:color="000000" w:sz="4" w:space="0"/>
              <w:bottom w:val="single" w:color="000000" w:sz="4" w:space="0"/>
              <w:right w:val="single" w:color="000000" w:sz="4" w:space="0"/>
            </w:tcBorders>
          </w:tcPr>
          <w:p w14:paraId="5E53D8FF">
            <w:pPr>
              <w:spacing w:before="131" w:after="109" w:line="240" w:lineRule="exact"/>
              <w:jc w:val="center"/>
              <w:textAlignment w:val="baseline"/>
              <w:rPr>
                <w:rFonts w:ascii="黑体" w:hAnsi="黑体" w:eastAsia="黑体"/>
                <w:b/>
                <w:spacing w:val="-3"/>
                <w:sz w:val="18"/>
                <w:lang w:val="zh-CN"/>
              </w:rPr>
            </w:pPr>
            <w:r>
              <w:rPr>
                <w:rFonts w:ascii="黑体" w:hAnsi="黑体" w:eastAsia="黑体"/>
                <w:b/>
                <w:spacing w:val="-3"/>
                <w:sz w:val="18"/>
                <w:lang w:val="zh-CN"/>
              </w:rPr>
              <w:t>序</w:t>
            </w:r>
            <w:r>
              <w:rPr>
                <w:rFonts w:ascii="黑体" w:hAnsi="黑体" w:eastAsia="黑体"/>
                <w:b/>
                <w:spacing w:val="-3"/>
                <w:sz w:val="18"/>
                <w:lang w:val="zh-CN"/>
              </w:rPr>
              <w:cr/>
            </w:r>
            <w:r>
              <w:rPr>
                <w:rFonts w:ascii="黑体" w:hAnsi="黑体" w:eastAsia="黑体"/>
                <w:b/>
                <w:spacing w:val="-3"/>
                <w:sz w:val="18"/>
                <w:lang w:val="zh-CN"/>
              </w:rPr>
              <w:br w:type="textWrapping"/>
            </w:r>
            <w:r>
              <w:rPr>
                <w:rFonts w:ascii="黑体" w:hAnsi="黑体" w:eastAsia="黑体"/>
                <w:b/>
                <w:spacing w:val="-3"/>
                <w:sz w:val="18"/>
                <w:lang w:val="zh-CN"/>
              </w:rPr>
              <w:t>号</w:t>
            </w:r>
          </w:p>
        </w:tc>
        <w:tc>
          <w:tcPr>
            <w:tcW w:w="653" w:type="dxa"/>
            <w:tcBorders>
              <w:top w:val="single" w:color="000000" w:sz="4" w:space="0"/>
              <w:left w:val="single" w:color="000000" w:sz="4" w:space="0"/>
              <w:bottom w:val="single" w:color="000000" w:sz="4" w:space="0"/>
              <w:right w:val="single" w:color="000000" w:sz="4" w:space="0"/>
            </w:tcBorders>
          </w:tcPr>
          <w:p w14:paraId="55C4A3E3">
            <w:pPr>
              <w:spacing w:before="131" w:after="109" w:line="240" w:lineRule="exact"/>
              <w:jc w:val="center"/>
              <w:textAlignment w:val="baseline"/>
              <w:rPr>
                <w:rFonts w:ascii="黑体" w:hAnsi="黑体" w:eastAsia="黑体"/>
                <w:b/>
                <w:spacing w:val="-3"/>
                <w:sz w:val="18"/>
                <w:lang w:val="zh-CN"/>
              </w:rPr>
            </w:pPr>
            <w:r>
              <w:rPr>
                <w:rFonts w:ascii="黑体" w:hAnsi="黑体" w:eastAsia="黑体"/>
                <w:b/>
                <w:spacing w:val="-3"/>
                <w:sz w:val="18"/>
                <w:lang w:val="zh-CN"/>
              </w:rPr>
              <w:t>指标</w:t>
            </w:r>
            <w:r>
              <w:rPr>
                <w:rFonts w:ascii="黑体" w:hAnsi="黑体" w:eastAsia="黑体"/>
                <w:sz w:val="24"/>
              </w:rPr>
              <w:cr/>
            </w:r>
            <w:r>
              <w:rPr>
                <w:rFonts w:ascii="黑体" w:hAnsi="黑体" w:eastAsia="黑体"/>
                <w:sz w:val="24"/>
              </w:rPr>
              <w:br w:type="textWrapping"/>
            </w:r>
            <w:r>
              <w:rPr>
                <w:rFonts w:ascii="黑体" w:hAnsi="黑体" w:eastAsia="黑体"/>
                <w:b/>
                <w:spacing w:val="-3"/>
                <w:sz w:val="18"/>
                <w:lang w:val="zh-CN"/>
              </w:rPr>
              <w:t>分类</w:t>
            </w:r>
          </w:p>
        </w:tc>
        <w:tc>
          <w:tcPr>
            <w:tcW w:w="686" w:type="dxa"/>
            <w:tcBorders>
              <w:top w:val="single" w:color="000000" w:sz="4" w:space="0"/>
              <w:left w:val="single" w:color="000000" w:sz="4" w:space="0"/>
              <w:bottom w:val="single" w:color="000000" w:sz="4" w:space="0"/>
              <w:right w:val="single" w:color="000000" w:sz="4" w:space="0"/>
            </w:tcBorders>
          </w:tcPr>
          <w:p w14:paraId="7592BA01">
            <w:pPr>
              <w:spacing w:before="131" w:after="109" w:line="240" w:lineRule="exact"/>
              <w:jc w:val="center"/>
              <w:textAlignment w:val="baseline"/>
              <w:rPr>
                <w:rFonts w:ascii="黑体" w:hAnsi="黑体" w:eastAsia="黑体"/>
                <w:b/>
                <w:sz w:val="18"/>
                <w:lang w:val="zh-CN"/>
              </w:rPr>
            </w:pPr>
            <w:r>
              <w:rPr>
                <w:rFonts w:ascii="黑体" w:hAnsi="黑体" w:eastAsia="黑体"/>
                <w:b/>
                <w:sz w:val="18"/>
                <w:lang w:val="zh-CN"/>
              </w:rPr>
              <w:t>一级</w:t>
            </w:r>
            <w:r>
              <w:rPr>
                <w:rFonts w:ascii="黑体" w:hAnsi="黑体" w:eastAsia="黑体"/>
                <w:sz w:val="24"/>
              </w:rPr>
              <w:cr/>
            </w:r>
            <w:r>
              <w:rPr>
                <w:rFonts w:ascii="黑体" w:hAnsi="黑体" w:eastAsia="黑体"/>
                <w:sz w:val="24"/>
              </w:rPr>
              <w:br w:type="textWrapping"/>
            </w:r>
            <w:r>
              <w:rPr>
                <w:rFonts w:ascii="黑体" w:hAnsi="黑体" w:eastAsia="黑体"/>
                <w:b/>
                <w:sz w:val="18"/>
                <w:lang w:val="zh-CN"/>
              </w:rPr>
              <w:t>指标</w:t>
            </w:r>
          </w:p>
        </w:tc>
        <w:tc>
          <w:tcPr>
            <w:tcW w:w="994" w:type="dxa"/>
            <w:tcBorders>
              <w:top w:val="single" w:color="000000" w:sz="4" w:space="0"/>
              <w:left w:val="single" w:color="000000" w:sz="4" w:space="0"/>
              <w:bottom w:val="single" w:color="000000" w:sz="4" w:space="0"/>
              <w:right w:val="single" w:color="000000" w:sz="4" w:space="0"/>
            </w:tcBorders>
          </w:tcPr>
          <w:p w14:paraId="5172F919">
            <w:pPr>
              <w:spacing w:before="131" w:after="109" w:line="240" w:lineRule="exact"/>
              <w:jc w:val="center"/>
              <w:textAlignment w:val="baseline"/>
              <w:rPr>
                <w:rFonts w:ascii="黑体" w:hAnsi="黑体" w:eastAsia="黑体"/>
                <w:b/>
                <w:sz w:val="18"/>
                <w:lang w:val="zh-CN"/>
              </w:rPr>
            </w:pPr>
            <w:r>
              <w:rPr>
                <w:rFonts w:ascii="黑体" w:hAnsi="黑体" w:eastAsia="黑体"/>
                <w:b/>
                <w:sz w:val="18"/>
                <w:lang w:val="zh-CN"/>
              </w:rPr>
              <w:t>二级</w:t>
            </w:r>
            <w:r>
              <w:rPr>
                <w:rFonts w:ascii="黑体" w:hAnsi="黑体" w:eastAsia="黑体"/>
                <w:sz w:val="24"/>
              </w:rPr>
              <w:cr/>
            </w:r>
            <w:r>
              <w:rPr>
                <w:rFonts w:ascii="黑体" w:hAnsi="黑体" w:eastAsia="黑体"/>
                <w:sz w:val="24"/>
              </w:rPr>
              <w:br w:type="textWrapping"/>
            </w:r>
            <w:r>
              <w:rPr>
                <w:rFonts w:ascii="黑体" w:hAnsi="黑体" w:eastAsia="黑体"/>
                <w:b/>
                <w:sz w:val="18"/>
                <w:lang w:val="zh-CN"/>
              </w:rPr>
              <w:t>指标</w:t>
            </w:r>
          </w:p>
        </w:tc>
        <w:tc>
          <w:tcPr>
            <w:tcW w:w="6532" w:type="dxa"/>
            <w:tcBorders>
              <w:top w:val="single" w:color="000000" w:sz="4" w:space="0"/>
              <w:left w:val="single" w:color="000000" w:sz="4" w:space="0"/>
              <w:bottom w:val="single" w:color="000000" w:sz="4" w:space="0"/>
              <w:right w:val="single" w:color="000000" w:sz="4" w:space="0"/>
            </w:tcBorders>
            <w:vAlign w:val="center"/>
          </w:tcPr>
          <w:p w14:paraId="41C23E3B">
            <w:pPr>
              <w:spacing w:before="293" w:after="229" w:line="198" w:lineRule="exact"/>
              <w:jc w:val="center"/>
              <w:textAlignment w:val="baseline"/>
              <w:rPr>
                <w:rFonts w:ascii="黑体" w:hAnsi="黑体" w:eastAsia="黑体"/>
                <w:b/>
                <w:sz w:val="18"/>
                <w:lang w:val="zh-CN"/>
              </w:rPr>
            </w:pPr>
            <w:r>
              <w:rPr>
                <w:rFonts w:ascii="黑体" w:hAnsi="黑体" w:eastAsia="黑体"/>
                <w:b/>
                <w:sz w:val="18"/>
                <w:lang w:val="zh-CN"/>
              </w:rPr>
              <w:t>指标要求</w:t>
            </w:r>
          </w:p>
        </w:tc>
      </w:tr>
      <w:tr w14:paraId="3DC6769F">
        <w:tblPrEx>
          <w:tblCellMar>
            <w:top w:w="0" w:type="dxa"/>
            <w:left w:w="0" w:type="dxa"/>
            <w:bottom w:w="0" w:type="dxa"/>
            <w:right w:w="0" w:type="dxa"/>
          </w:tblCellMar>
        </w:tblPrEx>
        <w:trPr>
          <w:trHeight w:val="970" w:hRule="exact"/>
        </w:trPr>
        <w:tc>
          <w:tcPr>
            <w:tcW w:w="461" w:type="dxa"/>
            <w:tcBorders>
              <w:top w:val="single" w:color="000000" w:sz="4" w:space="0"/>
              <w:left w:val="single" w:color="000000" w:sz="4" w:space="0"/>
              <w:bottom w:val="single" w:color="000000" w:sz="4" w:space="0"/>
              <w:right w:val="single" w:color="000000" w:sz="4" w:space="0"/>
            </w:tcBorders>
            <w:vAlign w:val="center"/>
          </w:tcPr>
          <w:p w14:paraId="056AF52E">
            <w:pPr>
              <w:spacing w:before="408" w:after="354" w:line="198" w:lineRule="exact"/>
              <w:jc w:val="center"/>
              <w:textAlignment w:val="baseline"/>
              <w:rPr>
                <w:rFonts w:ascii="黑体" w:hAnsi="黑体" w:eastAsia="黑体"/>
                <w:sz w:val="18"/>
                <w:lang w:val="zh-CN"/>
              </w:rPr>
            </w:pPr>
            <w:r>
              <w:rPr>
                <w:rFonts w:ascii="黑体" w:hAnsi="黑体" w:eastAsia="黑体"/>
                <w:sz w:val="18"/>
                <w:lang w:val="zh-CN"/>
              </w:rPr>
              <w:t>166</w:t>
            </w:r>
          </w:p>
        </w:tc>
        <w:tc>
          <w:tcPr>
            <w:tcW w:w="653" w:type="dxa"/>
            <w:tcBorders>
              <w:top w:val="single" w:color="000000" w:sz="4" w:space="0"/>
              <w:left w:val="single" w:color="000000" w:sz="4" w:space="0"/>
              <w:bottom w:val="single" w:color="000000" w:sz="4" w:space="0"/>
              <w:right w:val="single" w:color="000000" w:sz="4" w:space="0"/>
            </w:tcBorders>
          </w:tcPr>
          <w:p w14:paraId="2899E3CD">
            <w:pPr>
              <w:spacing w:line="238" w:lineRule="exact"/>
              <w:ind w:left="108" w:right="180"/>
              <w:jc w:val="left"/>
              <w:textAlignment w:val="baseline"/>
              <w:rPr>
                <w:rFonts w:ascii="黑体" w:hAnsi="黑体" w:eastAsia="黑体"/>
                <w:spacing w:val="-3"/>
                <w:sz w:val="18"/>
                <w:lang w:val="zh-CN"/>
              </w:rPr>
            </w:pPr>
            <w:r>
              <w:rPr>
                <w:rFonts w:ascii="黑体" w:hAnsi="黑体" w:eastAsia="黑体"/>
                <w:spacing w:val="-3"/>
                <w:sz w:val="18"/>
                <w:lang w:val="zh-CN"/>
              </w:rPr>
              <w:t>包装及运输要求</w:t>
            </w:r>
          </w:p>
        </w:tc>
        <w:tc>
          <w:tcPr>
            <w:tcW w:w="686" w:type="dxa"/>
            <w:tcBorders>
              <w:top w:val="single" w:color="000000" w:sz="4" w:space="0"/>
              <w:left w:val="single" w:color="000000" w:sz="4" w:space="0"/>
              <w:bottom w:val="single" w:color="000000" w:sz="4" w:space="0"/>
              <w:right w:val="single" w:color="000000" w:sz="4" w:space="0"/>
            </w:tcBorders>
            <w:vAlign w:val="center"/>
          </w:tcPr>
          <w:p w14:paraId="7E444CE3">
            <w:pPr>
              <w:spacing w:line="238" w:lineRule="exact"/>
              <w:ind w:left="108"/>
              <w:jc w:val="center"/>
              <w:textAlignment w:val="baseline"/>
              <w:rPr>
                <w:rFonts w:ascii="黑体" w:hAnsi="黑体" w:eastAsia="黑体"/>
                <w:spacing w:val="14"/>
                <w:sz w:val="18"/>
                <w:lang w:val="zh-CN"/>
              </w:rPr>
            </w:pPr>
            <w:r>
              <w:rPr>
                <w:rFonts w:ascii="黑体" w:hAnsi="黑体" w:eastAsia="黑体"/>
                <w:spacing w:val="14"/>
                <w:sz w:val="18"/>
                <w:lang w:val="zh-CN"/>
              </w:rPr>
              <w:t>*包装及运输要求</w:t>
            </w:r>
          </w:p>
        </w:tc>
        <w:tc>
          <w:tcPr>
            <w:tcW w:w="994" w:type="dxa"/>
            <w:tcBorders>
              <w:top w:val="single" w:color="000000" w:sz="4" w:space="0"/>
              <w:left w:val="single" w:color="000000" w:sz="4" w:space="0"/>
              <w:bottom w:val="single" w:color="000000" w:sz="4" w:space="0"/>
              <w:right w:val="single" w:color="000000" w:sz="4" w:space="0"/>
            </w:tcBorders>
          </w:tcPr>
          <w:p w14:paraId="4124F26E">
            <w:pPr>
              <w:spacing w:before="126" w:after="114" w:line="240" w:lineRule="exact"/>
              <w:ind w:left="108"/>
              <w:jc w:val="left"/>
              <w:textAlignment w:val="baseline"/>
              <w:rPr>
                <w:rFonts w:ascii="黑体" w:hAnsi="黑体" w:eastAsia="黑体"/>
                <w:spacing w:val="-3"/>
                <w:sz w:val="18"/>
                <w:lang w:val="zh-CN"/>
              </w:rPr>
            </w:pPr>
            <w:r>
              <w:rPr>
                <w:rFonts w:ascii="黑体" w:hAnsi="黑体" w:eastAsia="黑体"/>
                <w:spacing w:val="-3"/>
                <w:sz w:val="18"/>
                <w:lang w:val="zh-CN"/>
              </w:rPr>
              <w:t>*标志、包装、运输和贮存</w:t>
            </w:r>
          </w:p>
        </w:tc>
        <w:tc>
          <w:tcPr>
            <w:tcW w:w="6532" w:type="dxa"/>
            <w:tcBorders>
              <w:top w:val="single" w:color="000000" w:sz="4" w:space="0"/>
              <w:left w:val="single" w:color="000000" w:sz="4" w:space="0"/>
              <w:bottom w:val="single" w:color="000000" w:sz="4" w:space="0"/>
              <w:right w:val="single" w:color="000000" w:sz="4" w:space="0"/>
            </w:tcBorders>
            <w:vAlign w:val="center"/>
          </w:tcPr>
          <w:p w14:paraId="0F8BA4B8">
            <w:pPr>
              <w:spacing w:before="246" w:after="234" w:line="240" w:lineRule="exact"/>
              <w:ind w:left="108" w:right="216"/>
              <w:jc w:val="left"/>
              <w:textAlignment w:val="baseline"/>
              <w:rPr>
                <w:rFonts w:ascii="黑体" w:hAnsi="黑体" w:eastAsia="黑体"/>
                <w:spacing w:val="-3"/>
                <w:sz w:val="18"/>
                <w:lang w:val="zh-CN"/>
              </w:rPr>
            </w:pPr>
            <w:r>
              <w:rPr>
                <w:rFonts w:ascii="黑体" w:hAnsi="黑体" w:eastAsia="黑体"/>
                <w:spacing w:val="-3"/>
                <w:sz w:val="18"/>
                <w:lang w:val="zh-CN"/>
              </w:rPr>
              <w:t xml:space="preserve">符合 </w:t>
            </w:r>
            <w:r>
              <w:rPr>
                <w:rFonts w:ascii="黑体" w:hAnsi="黑体" w:eastAsia="黑体"/>
                <w:spacing w:val="-3"/>
                <w:sz w:val="19"/>
              </w:rPr>
              <w:t xml:space="preserve">GB/T 9813.1 </w:t>
            </w:r>
            <w:r>
              <w:rPr>
                <w:rFonts w:ascii="黑体" w:hAnsi="黑体" w:eastAsia="黑体"/>
                <w:spacing w:val="-3"/>
                <w:sz w:val="18"/>
                <w:lang w:val="zh-CN"/>
              </w:rPr>
              <w:t>和商品包装政府采购需求标准的相关规定</w:t>
            </w:r>
          </w:p>
        </w:tc>
      </w:tr>
      <w:tr w14:paraId="551CB0D1">
        <w:tblPrEx>
          <w:tblCellMar>
            <w:top w:w="0" w:type="dxa"/>
            <w:left w:w="0" w:type="dxa"/>
            <w:bottom w:w="0" w:type="dxa"/>
            <w:right w:w="0" w:type="dxa"/>
          </w:tblCellMar>
        </w:tblPrEx>
        <w:trPr>
          <w:trHeight w:val="893" w:hRule="exact"/>
        </w:trPr>
        <w:tc>
          <w:tcPr>
            <w:tcW w:w="461" w:type="dxa"/>
            <w:tcBorders>
              <w:top w:val="single" w:color="000000" w:sz="4" w:space="0"/>
              <w:left w:val="single" w:color="000000" w:sz="4" w:space="0"/>
              <w:bottom w:val="single" w:color="000000" w:sz="4" w:space="0"/>
              <w:right w:val="single" w:color="000000" w:sz="4" w:space="0"/>
            </w:tcBorders>
            <w:vAlign w:val="center"/>
          </w:tcPr>
          <w:p w14:paraId="6BA2311F">
            <w:pPr>
              <w:spacing w:before="215" w:after="153" w:line="198" w:lineRule="exact"/>
              <w:jc w:val="center"/>
              <w:textAlignment w:val="baseline"/>
              <w:rPr>
                <w:rFonts w:ascii="黑体" w:hAnsi="黑体" w:eastAsia="黑体"/>
                <w:sz w:val="18"/>
                <w:lang w:val="zh-CN"/>
              </w:rPr>
            </w:pPr>
            <w:r>
              <w:rPr>
                <w:rFonts w:ascii="黑体" w:hAnsi="黑体" w:eastAsia="黑体"/>
                <w:sz w:val="18"/>
                <w:lang w:val="zh-CN"/>
              </w:rPr>
              <w:t>167</w:t>
            </w:r>
          </w:p>
        </w:tc>
        <w:tc>
          <w:tcPr>
            <w:tcW w:w="653" w:type="dxa"/>
            <w:tcBorders>
              <w:top w:val="single" w:color="000000" w:sz="4" w:space="0"/>
              <w:left w:val="single" w:color="000000" w:sz="4" w:space="0"/>
              <w:bottom w:val="single" w:color="000000" w:sz="4" w:space="0"/>
              <w:right w:val="single" w:color="000000" w:sz="4" w:space="0"/>
            </w:tcBorders>
          </w:tcPr>
          <w:p w14:paraId="3FE5B774">
            <w:pPr>
              <w:spacing w:before="53" w:after="33" w:line="240" w:lineRule="exact"/>
              <w:ind w:left="108" w:right="180"/>
              <w:jc w:val="left"/>
              <w:textAlignment w:val="baseline"/>
              <w:rPr>
                <w:rFonts w:ascii="黑体" w:hAnsi="黑体" w:eastAsia="黑体"/>
                <w:spacing w:val="-3"/>
                <w:sz w:val="18"/>
                <w:lang w:val="zh-CN"/>
              </w:rPr>
            </w:pPr>
            <w:r>
              <w:rPr>
                <w:rFonts w:ascii="黑体" w:hAnsi="黑体" w:eastAsia="黑体"/>
                <w:spacing w:val="-3"/>
                <w:sz w:val="18"/>
                <w:lang w:val="zh-CN"/>
              </w:rPr>
              <w:t>服务要求</w:t>
            </w:r>
          </w:p>
        </w:tc>
        <w:tc>
          <w:tcPr>
            <w:tcW w:w="686" w:type="dxa"/>
            <w:vMerge w:val="restart"/>
            <w:tcBorders>
              <w:top w:val="single" w:color="000000" w:sz="4" w:space="0"/>
              <w:left w:val="single" w:color="000000" w:sz="4" w:space="0"/>
              <w:right w:val="single" w:color="000000" w:sz="4" w:space="0"/>
            </w:tcBorders>
            <w:vAlign w:val="center"/>
          </w:tcPr>
          <w:p w14:paraId="7E177D43">
            <w:pPr>
              <w:spacing w:before="2343" w:after="2336" w:line="240" w:lineRule="exact"/>
              <w:ind w:left="144"/>
              <w:jc w:val="left"/>
              <w:textAlignment w:val="baseline"/>
              <w:rPr>
                <w:rFonts w:ascii="黑体" w:hAnsi="黑体" w:eastAsia="黑体"/>
                <w:spacing w:val="-3"/>
                <w:sz w:val="18"/>
                <w:lang w:val="zh-CN"/>
              </w:rPr>
            </w:pPr>
            <w:r>
              <w:rPr>
                <w:rFonts w:ascii="黑体" w:hAnsi="黑体" w:eastAsia="黑体"/>
                <w:spacing w:val="-3"/>
                <w:sz w:val="18"/>
                <w:lang w:val="zh-CN"/>
              </w:rPr>
              <w:t>*服务要求</w:t>
            </w:r>
          </w:p>
          <w:p w14:paraId="56BE60D0">
            <w:pPr>
              <w:jc w:val="center"/>
              <w:textAlignment w:val="baseline"/>
            </w:pPr>
          </w:p>
        </w:tc>
        <w:tc>
          <w:tcPr>
            <w:tcW w:w="994" w:type="dxa"/>
            <w:tcBorders>
              <w:top w:val="single" w:color="000000" w:sz="4" w:space="0"/>
              <w:left w:val="single" w:color="000000" w:sz="4" w:space="0"/>
              <w:bottom w:val="single" w:color="000000" w:sz="4" w:space="0"/>
              <w:right w:val="single" w:color="000000" w:sz="4" w:space="0"/>
            </w:tcBorders>
          </w:tcPr>
          <w:p w14:paraId="41047E83">
            <w:pPr>
              <w:spacing w:before="53" w:after="33" w:line="240" w:lineRule="exact"/>
              <w:ind w:left="108" w:right="252"/>
              <w:jc w:val="left"/>
              <w:textAlignment w:val="baseline"/>
              <w:rPr>
                <w:rFonts w:ascii="黑体" w:hAnsi="黑体" w:eastAsia="黑体"/>
                <w:spacing w:val="-4"/>
                <w:sz w:val="18"/>
                <w:lang w:val="zh-CN"/>
              </w:rPr>
            </w:pPr>
            <w:r>
              <w:rPr>
                <w:rFonts w:ascii="黑体" w:hAnsi="黑体" w:eastAsia="黑体"/>
                <w:spacing w:val="-4"/>
                <w:sz w:val="18"/>
                <w:lang w:val="zh-CN"/>
              </w:rPr>
              <w:t>*配置检查工具</w:t>
            </w:r>
          </w:p>
        </w:tc>
        <w:tc>
          <w:tcPr>
            <w:tcW w:w="6532" w:type="dxa"/>
            <w:tcBorders>
              <w:top w:val="single" w:color="000000" w:sz="4" w:space="0"/>
              <w:left w:val="single" w:color="000000" w:sz="4" w:space="0"/>
              <w:bottom w:val="single" w:color="000000" w:sz="4" w:space="0"/>
              <w:right w:val="single" w:color="000000" w:sz="4" w:space="0"/>
            </w:tcBorders>
            <w:vAlign w:val="center"/>
          </w:tcPr>
          <w:p w14:paraId="4DF388FC">
            <w:pPr>
              <w:spacing w:before="215" w:after="153" w:line="198" w:lineRule="exact"/>
              <w:ind w:left="110"/>
              <w:jc w:val="left"/>
              <w:textAlignment w:val="baseline"/>
              <w:rPr>
                <w:rFonts w:ascii="黑体" w:hAnsi="黑体" w:eastAsia="黑体"/>
                <w:sz w:val="18"/>
                <w:lang w:val="zh-CN"/>
              </w:rPr>
            </w:pPr>
            <w:r>
              <w:rPr>
                <w:rFonts w:ascii="黑体" w:hAnsi="黑体" w:eastAsia="黑体"/>
                <w:sz w:val="18"/>
                <w:lang w:val="zh-CN"/>
              </w:rPr>
              <w:t>供应商提供自检测试工具</w:t>
            </w:r>
          </w:p>
        </w:tc>
      </w:tr>
      <w:tr w14:paraId="2A2E90BF">
        <w:tblPrEx>
          <w:tblCellMar>
            <w:top w:w="0" w:type="dxa"/>
            <w:left w:w="0" w:type="dxa"/>
            <w:bottom w:w="0" w:type="dxa"/>
            <w:right w:w="0" w:type="dxa"/>
          </w:tblCellMar>
        </w:tblPrEx>
        <w:trPr>
          <w:trHeight w:val="2890" w:hRule="exact"/>
        </w:trPr>
        <w:tc>
          <w:tcPr>
            <w:tcW w:w="461" w:type="dxa"/>
            <w:tcBorders>
              <w:top w:val="single" w:color="000000" w:sz="4" w:space="0"/>
              <w:left w:val="single" w:color="000000" w:sz="4" w:space="0"/>
              <w:bottom w:val="single" w:color="000000" w:sz="4" w:space="0"/>
              <w:right w:val="single" w:color="000000" w:sz="4" w:space="0"/>
            </w:tcBorders>
            <w:vAlign w:val="center"/>
          </w:tcPr>
          <w:p w14:paraId="0BE58565">
            <w:pPr>
              <w:spacing w:before="1368" w:after="1314" w:line="198" w:lineRule="exact"/>
              <w:jc w:val="center"/>
              <w:textAlignment w:val="baseline"/>
              <w:rPr>
                <w:rFonts w:ascii="黑体" w:hAnsi="黑体" w:eastAsia="黑体"/>
                <w:sz w:val="18"/>
                <w:lang w:val="zh-CN"/>
              </w:rPr>
            </w:pPr>
            <w:r>
              <w:rPr>
                <w:rFonts w:ascii="黑体" w:hAnsi="黑体" w:eastAsia="黑体"/>
                <w:sz w:val="18"/>
                <w:lang w:val="zh-CN"/>
              </w:rPr>
              <w:t>168</w:t>
            </w:r>
          </w:p>
        </w:tc>
        <w:tc>
          <w:tcPr>
            <w:tcW w:w="653" w:type="dxa"/>
            <w:tcBorders>
              <w:top w:val="single" w:color="000000" w:sz="4" w:space="0"/>
              <w:left w:val="single" w:color="000000" w:sz="4" w:space="0"/>
              <w:bottom w:val="single" w:color="000000" w:sz="4" w:space="0"/>
              <w:right w:val="single" w:color="000000" w:sz="4" w:space="0"/>
            </w:tcBorders>
            <w:vAlign w:val="center"/>
          </w:tcPr>
          <w:p w14:paraId="2D623195">
            <w:pPr>
              <w:spacing w:before="1206" w:after="1194" w:line="240" w:lineRule="exact"/>
              <w:ind w:left="108" w:right="180"/>
              <w:jc w:val="left"/>
              <w:textAlignment w:val="baseline"/>
              <w:rPr>
                <w:rFonts w:ascii="黑体" w:hAnsi="黑体" w:eastAsia="黑体"/>
                <w:spacing w:val="-3"/>
                <w:sz w:val="18"/>
                <w:lang w:val="zh-CN"/>
              </w:rPr>
            </w:pPr>
            <w:r>
              <w:rPr>
                <w:rFonts w:ascii="黑体" w:hAnsi="黑体" w:eastAsia="黑体"/>
                <w:spacing w:val="-3"/>
                <w:sz w:val="18"/>
                <w:lang w:val="zh-CN"/>
              </w:rPr>
              <w:t>服务要求</w:t>
            </w:r>
          </w:p>
        </w:tc>
        <w:tc>
          <w:tcPr>
            <w:tcW w:w="686" w:type="dxa"/>
            <w:vMerge w:val="continue"/>
            <w:tcBorders>
              <w:left w:val="single" w:color="000000" w:sz="4" w:space="0"/>
              <w:right w:val="single" w:color="000000" w:sz="4" w:space="0"/>
            </w:tcBorders>
            <w:vAlign w:val="center"/>
          </w:tcPr>
          <w:p w14:paraId="20AEAE99"/>
        </w:tc>
        <w:tc>
          <w:tcPr>
            <w:tcW w:w="994" w:type="dxa"/>
            <w:tcBorders>
              <w:top w:val="single" w:color="000000" w:sz="4" w:space="0"/>
              <w:left w:val="single" w:color="000000" w:sz="4" w:space="0"/>
              <w:bottom w:val="single" w:color="000000" w:sz="4" w:space="0"/>
              <w:right w:val="single" w:color="000000" w:sz="4" w:space="0"/>
            </w:tcBorders>
            <w:vAlign w:val="center"/>
          </w:tcPr>
          <w:p w14:paraId="52D91BA8">
            <w:pPr>
              <w:spacing w:before="1206" w:after="1194" w:line="240" w:lineRule="exact"/>
              <w:ind w:left="108" w:right="252"/>
              <w:jc w:val="left"/>
              <w:textAlignment w:val="baseline"/>
              <w:rPr>
                <w:rFonts w:ascii="黑体" w:hAnsi="黑体" w:eastAsia="黑体"/>
                <w:spacing w:val="-3"/>
                <w:sz w:val="18"/>
                <w:lang w:val="zh-CN"/>
              </w:rPr>
            </w:pPr>
            <w:r>
              <w:rPr>
                <w:rFonts w:ascii="黑体" w:hAnsi="黑体" w:eastAsia="黑体"/>
                <w:spacing w:val="-3"/>
                <w:sz w:val="18"/>
                <w:lang w:val="zh-CN"/>
              </w:rPr>
              <w:t>*服务响应</w:t>
            </w:r>
          </w:p>
        </w:tc>
        <w:tc>
          <w:tcPr>
            <w:tcW w:w="6532" w:type="dxa"/>
            <w:tcBorders>
              <w:top w:val="single" w:color="000000" w:sz="4" w:space="0"/>
              <w:left w:val="single" w:color="000000" w:sz="4" w:space="0"/>
              <w:bottom w:val="single" w:color="000000" w:sz="4" w:space="0"/>
              <w:right w:val="single" w:color="000000" w:sz="4" w:space="0"/>
            </w:tcBorders>
          </w:tcPr>
          <w:p w14:paraId="59300C92">
            <w:pPr>
              <w:spacing w:line="240" w:lineRule="exact"/>
              <w:ind w:left="144" w:right="180"/>
              <w:jc w:val="left"/>
              <w:textAlignment w:val="baseline"/>
              <w:rPr>
                <w:rFonts w:ascii="黑体" w:hAnsi="黑体" w:eastAsia="黑体"/>
                <w:spacing w:val="-3"/>
                <w:sz w:val="19"/>
              </w:rPr>
            </w:pPr>
            <w:r>
              <w:rPr>
                <w:rFonts w:ascii="黑体" w:hAnsi="黑体" w:eastAsia="黑体"/>
                <w:spacing w:val="-3"/>
                <w:sz w:val="19"/>
              </w:rPr>
              <w:t>a)</w:t>
            </w:r>
            <w:r>
              <w:rPr>
                <w:rFonts w:ascii="黑体" w:hAnsi="黑体" w:eastAsia="黑体"/>
                <w:spacing w:val="-3"/>
                <w:sz w:val="18"/>
                <w:lang w:val="zh-CN"/>
              </w:rPr>
              <w:t>供应商提供电话、电子邮件、远程连接等多种形式服务;</w:t>
            </w:r>
          </w:p>
          <w:p w14:paraId="18A235CF">
            <w:pPr>
              <w:spacing w:line="240" w:lineRule="exact"/>
              <w:ind w:left="144" w:right="180"/>
              <w:jc w:val="left"/>
              <w:textAlignment w:val="baseline"/>
              <w:rPr>
                <w:rFonts w:ascii="黑体" w:hAnsi="黑体" w:eastAsia="黑体"/>
                <w:spacing w:val="-3"/>
                <w:sz w:val="19"/>
              </w:rPr>
            </w:pPr>
            <w:r>
              <w:rPr>
                <w:rFonts w:ascii="黑体" w:hAnsi="黑体" w:eastAsia="黑体"/>
                <w:spacing w:val="-3"/>
                <w:sz w:val="19"/>
              </w:rPr>
              <w:t>b)</w:t>
            </w:r>
            <w:r>
              <w:rPr>
                <w:rFonts w:ascii="黑体" w:hAnsi="黑体" w:eastAsia="黑体"/>
                <w:spacing w:val="-3"/>
                <w:sz w:val="18"/>
                <w:lang w:val="zh-CN"/>
              </w:rPr>
              <w:t>供应商提供同城 4</w:t>
            </w:r>
            <w:r>
              <w:rPr>
                <w:rFonts w:ascii="黑体" w:hAnsi="黑体" w:eastAsia="黑体"/>
                <w:spacing w:val="-3"/>
                <w:sz w:val="19"/>
              </w:rPr>
              <w:t>h</w:t>
            </w:r>
            <w:r>
              <w:rPr>
                <w:rFonts w:ascii="黑体" w:hAnsi="黑体" w:eastAsia="黑体"/>
                <w:spacing w:val="-3"/>
                <w:sz w:val="18"/>
                <w:lang w:val="zh-CN"/>
              </w:rPr>
              <w:t>、异地 12</w:t>
            </w:r>
            <w:r>
              <w:rPr>
                <w:rFonts w:ascii="黑体" w:hAnsi="黑体" w:eastAsia="黑体"/>
                <w:spacing w:val="-3"/>
                <w:sz w:val="19"/>
              </w:rPr>
              <w:t xml:space="preserve">h </w:t>
            </w:r>
            <w:r>
              <w:rPr>
                <w:rFonts w:ascii="黑体" w:hAnsi="黑体" w:eastAsia="黑体"/>
                <w:spacing w:val="-3"/>
                <w:sz w:val="18"/>
                <w:lang w:val="zh-CN"/>
              </w:rPr>
              <w:t>技术响应服务,2 个工作日解决问题,对于未能解决的问题和故障应提供可行的升级方案,并提供周转设备或更换设备;</w:t>
            </w:r>
          </w:p>
          <w:p w14:paraId="3C5F9CF2">
            <w:pPr>
              <w:spacing w:before="40" w:line="205" w:lineRule="exact"/>
              <w:ind w:left="144"/>
              <w:jc w:val="left"/>
              <w:textAlignment w:val="baseline"/>
              <w:rPr>
                <w:rFonts w:ascii="黑体" w:hAnsi="黑体" w:eastAsia="黑体"/>
                <w:sz w:val="19"/>
              </w:rPr>
            </w:pPr>
            <w:r>
              <w:rPr>
                <w:rFonts w:ascii="黑体" w:hAnsi="黑体" w:eastAsia="黑体"/>
                <w:sz w:val="19"/>
              </w:rPr>
              <w:t>c)</w:t>
            </w:r>
            <w:r>
              <w:rPr>
                <w:rFonts w:ascii="黑体" w:hAnsi="黑体" w:eastAsia="黑体"/>
                <w:sz w:val="18"/>
                <w:lang w:val="zh-CN"/>
              </w:rPr>
              <w:t>建立全国技术服务体系和服务团</w:t>
            </w:r>
          </w:p>
          <w:p w14:paraId="3C39E6D3">
            <w:pPr>
              <w:spacing w:line="237" w:lineRule="exact"/>
              <w:ind w:left="144" w:right="180"/>
              <w:jc w:val="left"/>
              <w:textAlignment w:val="baseline"/>
              <w:rPr>
                <w:rFonts w:ascii="黑体" w:hAnsi="黑体" w:eastAsia="黑体"/>
                <w:spacing w:val="-3"/>
                <w:sz w:val="18"/>
                <w:lang w:val="zh-CN"/>
              </w:rPr>
            </w:pPr>
            <w:r>
              <w:rPr>
                <w:rFonts w:ascii="黑体" w:hAnsi="黑体" w:eastAsia="黑体"/>
                <w:spacing w:val="-3"/>
                <w:sz w:val="18"/>
                <w:lang w:val="zh-CN"/>
              </w:rPr>
              <w:t>体,符合专业服务体系标准要求,提供原厂中文服务;</w:t>
            </w:r>
          </w:p>
          <w:p w14:paraId="21FEA95B">
            <w:pPr>
              <w:spacing w:line="237" w:lineRule="exact"/>
              <w:ind w:left="144" w:right="180"/>
              <w:jc w:val="left"/>
              <w:textAlignment w:val="baseline"/>
              <w:rPr>
                <w:rFonts w:ascii="黑体" w:hAnsi="黑体" w:eastAsia="黑体"/>
                <w:spacing w:val="-3"/>
                <w:sz w:val="19"/>
              </w:rPr>
            </w:pPr>
            <w:r>
              <w:rPr>
                <w:rFonts w:ascii="黑体" w:hAnsi="黑体" w:eastAsia="黑体"/>
                <w:spacing w:val="-3"/>
                <w:sz w:val="19"/>
              </w:rPr>
              <w:t>d)</w:t>
            </w:r>
            <w:r>
              <w:rPr>
                <w:rFonts w:ascii="黑体" w:hAnsi="黑体" w:eastAsia="黑体"/>
                <w:spacing w:val="-3"/>
                <w:sz w:val="18"/>
                <w:lang w:val="zh-CN"/>
              </w:rPr>
              <w:t>服务周期内提供产品的维修、换件和升级服务</w:t>
            </w:r>
          </w:p>
        </w:tc>
      </w:tr>
      <w:tr w14:paraId="0D21E382">
        <w:tblPrEx>
          <w:tblCellMar>
            <w:top w:w="0" w:type="dxa"/>
            <w:left w:w="0" w:type="dxa"/>
            <w:bottom w:w="0" w:type="dxa"/>
            <w:right w:w="0" w:type="dxa"/>
          </w:tblCellMar>
        </w:tblPrEx>
        <w:trPr>
          <w:trHeight w:val="1690" w:hRule="exact"/>
        </w:trPr>
        <w:tc>
          <w:tcPr>
            <w:tcW w:w="461" w:type="dxa"/>
            <w:tcBorders>
              <w:top w:val="single" w:color="000000" w:sz="4" w:space="0"/>
              <w:left w:val="single" w:color="000000" w:sz="4" w:space="0"/>
              <w:bottom w:val="single" w:color="000000" w:sz="4" w:space="0"/>
              <w:right w:val="single" w:color="000000" w:sz="4" w:space="0"/>
            </w:tcBorders>
            <w:vAlign w:val="center"/>
          </w:tcPr>
          <w:p w14:paraId="057AC2ED">
            <w:pPr>
              <w:spacing w:before="768" w:after="723" w:line="198" w:lineRule="exact"/>
              <w:jc w:val="center"/>
              <w:textAlignment w:val="baseline"/>
              <w:rPr>
                <w:rFonts w:ascii="黑体" w:hAnsi="黑体" w:eastAsia="黑体"/>
                <w:sz w:val="18"/>
                <w:lang w:val="zh-CN"/>
              </w:rPr>
            </w:pPr>
            <w:r>
              <w:rPr>
                <w:rFonts w:ascii="黑体" w:hAnsi="黑体" w:eastAsia="黑体"/>
                <w:sz w:val="18"/>
                <w:lang w:val="zh-CN"/>
              </w:rPr>
              <w:t>169</w:t>
            </w:r>
          </w:p>
        </w:tc>
        <w:tc>
          <w:tcPr>
            <w:tcW w:w="653" w:type="dxa"/>
            <w:tcBorders>
              <w:top w:val="single" w:color="000000" w:sz="4" w:space="0"/>
              <w:left w:val="single" w:color="000000" w:sz="4" w:space="0"/>
              <w:bottom w:val="single" w:color="000000" w:sz="4" w:space="0"/>
              <w:right w:val="single" w:color="000000" w:sz="4" w:space="0"/>
            </w:tcBorders>
            <w:vAlign w:val="center"/>
          </w:tcPr>
          <w:p w14:paraId="58C5539D">
            <w:pPr>
              <w:spacing w:before="606" w:after="603" w:line="240" w:lineRule="exact"/>
              <w:ind w:left="108" w:right="180"/>
              <w:jc w:val="left"/>
              <w:textAlignment w:val="baseline"/>
              <w:rPr>
                <w:rFonts w:ascii="黑体" w:hAnsi="黑体" w:eastAsia="黑体"/>
                <w:spacing w:val="-3"/>
                <w:sz w:val="18"/>
                <w:lang w:val="zh-CN"/>
              </w:rPr>
            </w:pPr>
            <w:r>
              <w:rPr>
                <w:rFonts w:ascii="黑体" w:hAnsi="黑体" w:eastAsia="黑体"/>
                <w:spacing w:val="-3"/>
                <w:sz w:val="18"/>
                <w:lang w:val="zh-CN"/>
              </w:rPr>
              <w:t>服务要求</w:t>
            </w:r>
          </w:p>
        </w:tc>
        <w:tc>
          <w:tcPr>
            <w:tcW w:w="686" w:type="dxa"/>
            <w:vMerge w:val="continue"/>
            <w:tcBorders>
              <w:left w:val="single" w:color="000000" w:sz="4" w:space="0"/>
              <w:right w:val="single" w:color="000000" w:sz="4" w:space="0"/>
            </w:tcBorders>
            <w:vAlign w:val="center"/>
          </w:tcPr>
          <w:p w14:paraId="0C7327EE"/>
        </w:tc>
        <w:tc>
          <w:tcPr>
            <w:tcW w:w="994" w:type="dxa"/>
            <w:tcBorders>
              <w:top w:val="single" w:color="000000" w:sz="4" w:space="0"/>
              <w:left w:val="single" w:color="000000" w:sz="4" w:space="0"/>
              <w:bottom w:val="single" w:color="000000" w:sz="4" w:space="0"/>
              <w:right w:val="single" w:color="000000" w:sz="4" w:space="0"/>
            </w:tcBorders>
            <w:vAlign w:val="center"/>
          </w:tcPr>
          <w:p w14:paraId="0F67DD39">
            <w:pPr>
              <w:spacing w:before="606" w:after="603" w:line="240" w:lineRule="exact"/>
              <w:ind w:left="108" w:right="288"/>
              <w:jc w:val="left"/>
              <w:textAlignment w:val="baseline"/>
              <w:rPr>
                <w:rFonts w:ascii="黑体" w:hAnsi="黑体" w:eastAsia="黑体"/>
                <w:spacing w:val="-11"/>
                <w:sz w:val="18"/>
                <w:lang w:val="zh-CN"/>
              </w:rPr>
            </w:pPr>
            <w:r>
              <w:rPr>
                <w:rFonts w:ascii="黑体" w:hAnsi="黑体" w:eastAsia="黑体"/>
                <w:spacing w:val="-11"/>
                <w:sz w:val="18"/>
                <w:lang w:val="zh-CN"/>
              </w:rPr>
              <w:t>*服务周期</w:t>
            </w:r>
          </w:p>
        </w:tc>
        <w:tc>
          <w:tcPr>
            <w:tcW w:w="6532" w:type="dxa"/>
            <w:tcBorders>
              <w:top w:val="single" w:color="000000" w:sz="4" w:space="0"/>
              <w:left w:val="single" w:color="000000" w:sz="4" w:space="0"/>
              <w:bottom w:val="single" w:color="000000" w:sz="4" w:space="0"/>
              <w:right w:val="single" w:color="000000" w:sz="4" w:space="0"/>
            </w:tcBorders>
          </w:tcPr>
          <w:p w14:paraId="2C9C082B">
            <w:pPr>
              <w:numPr>
                <w:ilvl w:val="0"/>
                <w:numId w:val="8"/>
              </w:numPr>
              <w:tabs>
                <w:tab w:val="left" w:pos="360"/>
                <w:tab w:val="clear" w:pos="216"/>
              </w:tabs>
              <w:spacing w:line="240" w:lineRule="exact"/>
              <w:ind w:left="144" w:right="180"/>
              <w:jc w:val="left"/>
              <w:textAlignment w:val="baseline"/>
              <w:rPr>
                <w:rFonts w:ascii="黑体" w:hAnsi="黑体" w:eastAsia="黑体"/>
                <w:spacing w:val="-3"/>
                <w:sz w:val="18"/>
                <w:lang w:val="zh-CN"/>
              </w:rPr>
            </w:pPr>
            <w:r>
              <w:rPr>
                <w:rFonts w:ascii="黑体" w:hAnsi="黑体" w:eastAsia="黑体"/>
                <w:spacing w:val="-3"/>
                <w:sz w:val="18"/>
                <w:lang w:val="zh-CN"/>
              </w:rPr>
              <w:t>设备停产后应继续提供质量保障服务(含备品备件),服务终止时间与最后一批设备交付时间间隔不低于 6 年;</w:t>
            </w:r>
          </w:p>
          <w:p w14:paraId="72AA239E">
            <w:pPr>
              <w:numPr>
                <w:ilvl w:val="0"/>
                <w:numId w:val="8"/>
              </w:numPr>
              <w:tabs>
                <w:tab w:val="left" w:pos="360"/>
                <w:tab w:val="clear" w:pos="216"/>
              </w:tabs>
              <w:spacing w:line="240" w:lineRule="exact"/>
              <w:ind w:left="144" w:right="288"/>
              <w:jc w:val="left"/>
              <w:textAlignment w:val="baseline"/>
              <w:rPr>
                <w:rFonts w:ascii="黑体" w:hAnsi="黑体" w:eastAsia="黑体"/>
                <w:spacing w:val="-3"/>
                <w:sz w:val="18"/>
                <w:lang w:val="zh-CN"/>
              </w:rPr>
            </w:pPr>
            <w:r>
              <w:rPr>
                <w:rFonts w:ascii="黑体" w:hAnsi="黑体" w:eastAsia="黑体"/>
                <w:spacing w:val="-3"/>
                <w:sz w:val="18"/>
                <w:lang w:val="zh-CN"/>
              </w:rPr>
              <w:t>产品停止服务时间应提前 1 年告知;</w:t>
            </w:r>
          </w:p>
          <w:p w14:paraId="002723F4">
            <w:pPr>
              <w:numPr>
                <w:ilvl w:val="0"/>
                <w:numId w:val="8"/>
              </w:numPr>
              <w:tabs>
                <w:tab w:val="left" w:pos="360"/>
                <w:tab w:val="clear" w:pos="216"/>
              </w:tabs>
              <w:spacing w:before="37" w:after="3" w:line="203" w:lineRule="exact"/>
              <w:ind w:left="144"/>
              <w:jc w:val="left"/>
              <w:textAlignment w:val="baseline"/>
              <w:rPr>
                <w:rFonts w:ascii="黑体" w:hAnsi="黑体" w:eastAsia="黑体"/>
                <w:sz w:val="18"/>
                <w:lang w:val="zh-CN"/>
              </w:rPr>
            </w:pPr>
            <w:r>
              <w:rPr>
                <w:rFonts w:ascii="黑体" w:hAnsi="黑体" w:eastAsia="黑体"/>
                <w:sz w:val="18"/>
                <w:lang w:val="zh-CN"/>
              </w:rPr>
              <w:t>应明确产品发布日期</w:t>
            </w:r>
          </w:p>
        </w:tc>
      </w:tr>
      <w:tr w14:paraId="62ACC3C0">
        <w:tblPrEx>
          <w:tblCellMar>
            <w:top w:w="0" w:type="dxa"/>
            <w:left w:w="0" w:type="dxa"/>
            <w:bottom w:w="0" w:type="dxa"/>
            <w:right w:w="0" w:type="dxa"/>
          </w:tblCellMar>
        </w:tblPrEx>
        <w:trPr>
          <w:trHeight w:val="4420" w:hRule="exact"/>
        </w:trPr>
        <w:tc>
          <w:tcPr>
            <w:tcW w:w="461" w:type="dxa"/>
            <w:tcBorders>
              <w:top w:val="single" w:color="000000" w:sz="4" w:space="0"/>
              <w:left w:val="single" w:color="000000" w:sz="4" w:space="0"/>
              <w:bottom w:val="single" w:color="000000" w:sz="4" w:space="0"/>
              <w:right w:val="single" w:color="000000" w:sz="4" w:space="0"/>
            </w:tcBorders>
            <w:vAlign w:val="center"/>
          </w:tcPr>
          <w:p w14:paraId="4B6B12E8">
            <w:pPr>
              <w:spacing w:before="504" w:after="450" w:line="198" w:lineRule="exact"/>
              <w:jc w:val="center"/>
              <w:textAlignment w:val="baseline"/>
              <w:rPr>
                <w:rFonts w:ascii="黑体" w:hAnsi="黑体" w:eastAsia="黑体"/>
                <w:sz w:val="18"/>
                <w:lang w:val="zh-CN"/>
              </w:rPr>
            </w:pPr>
            <w:r>
              <w:rPr>
                <w:rFonts w:ascii="黑体" w:hAnsi="黑体" w:eastAsia="黑体"/>
                <w:sz w:val="18"/>
                <w:lang w:val="zh-CN"/>
              </w:rPr>
              <w:t>170</w:t>
            </w:r>
          </w:p>
        </w:tc>
        <w:tc>
          <w:tcPr>
            <w:tcW w:w="653" w:type="dxa"/>
            <w:tcBorders>
              <w:top w:val="single" w:color="000000" w:sz="4" w:space="0"/>
              <w:left w:val="single" w:color="000000" w:sz="4" w:space="0"/>
              <w:bottom w:val="single" w:color="000000" w:sz="4" w:space="0"/>
              <w:right w:val="single" w:color="000000" w:sz="4" w:space="0"/>
            </w:tcBorders>
            <w:vAlign w:val="center"/>
          </w:tcPr>
          <w:p w14:paraId="5E8EDB60">
            <w:pPr>
              <w:spacing w:before="342" w:after="330" w:line="240" w:lineRule="exact"/>
              <w:ind w:left="108" w:right="180"/>
              <w:jc w:val="center"/>
              <w:textAlignment w:val="baseline"/>
              <w:rPr>
                <w:rFonts w:ascii="黑体" w:hAnsi="黑体" w:eastAsia="黑体"/>
                <w:spacing w:val="-3"/>
                <w:sz w:val="18"/>
                <w:lang w:val="zh-CN"/>
              </w:rPr>
            </w:pPr>
            <w:r>
              <w:rPr>
                <w:rFonts w:ascii="黑体" w:hAnsi="黑体" w:eastAsia="黑体"/>
                <w:spacing w:val="-3"/>
                <w:sz w:val="18"/>
                <w:lang w:val="zh-CN"/>
              </w:rPr>
              <w:t>服务要求</w:t>
            </w:r>
          </w:p>
        </w:tc>
        <w:tc>
          <w:tcPr>
            <w:tcW w:w="686" w:type="dxa"/>
            <w:vMerge w:val="continue"/>
            <w:tcBorders>
              <w:left w:val="single" w:color="000000" w:sz="4" w:space="0"/>
              <w:right w:val="single" w:color="000000" w:sz="4" w:space="0"/>
            </w:tcBorders>
            <w:vAlign w:val="center"/>
          </w:tcPr>
          <w:p w14:paraId="2BEBE412">
            <w:pPr>
              <w:jc w:val="center"/>
              <w:textAlignment w:val="baseline"/>
            </w:pPr>
          </w:p>
        </w:tc>
        <w:tc>
          <w:tcPr>
            <w:tcW w:w="994" w:type="dxa"/>
            <w:tcBorders>
              <w:top w:val="single" w:color="000000" w:sz="4" w:space="0"/>
              <w:left w:val="single" w:color="000000" w:sz="4" w:space="0"/>
              <w:bottom w:val="single" w:color="000000" w:sz="4" w:space="0"/>
              <w:right w:val="single" w:color="000000" w:sz="4" w:space="0"/>
            </w:tcBorders>
            <w:vAlign w:val="center"/>
          </w:tcPr>
          <w:p w14:paraId="142391FD">
            <w:pPr>
              <w:spacing w:before="342" w:after="330" w:line="240" w:lineRule="exact"/>
              <w:ind w:left="108" w:right="252"/>
              <w:jc w:val="center"/>
              <w:textAlignment w:val="baseline"/>
              <w:rPr>
                <w:rFonts w:ascii="黑体" w:hAnsi="黑体" w:eastAsia="黑体"/>
                <w:spacing w:val="-11"/>
                <w:sz w:val="18"/>
                <w:lang w:val="zh-CN"/>
              </w:rPr>
            </w:pPr>
            <w:r>
              <w:rPr>
                <w:rFonts w:ascii="黑体" w:hAnsi="黑体" w:eastAsia="黑体"/>
                <w:spacing w:val="-4"/>
                <w:sz w:val="18"/>
                <w:lang w:val="zh-CN"/>
              </w:rPr>
              <w:t>*预装操作系统</w:t>
            </w:r>
          </w:p>
        </w:tc>
        <w:tc>
          <w:tcPr>
            <w:tcW w:w="6532" w:type="dxa"/>
            <w:tcBorders>
              <w:top w:val="single" w:color="000000" w:sz="4" w:space="0"/>
              <w:left w:val="single" w:color="000000" w:sz="4" w:space="0"/>
              <w:bottom w:val="single" w:color="000000" w:sz="4" w:space="0"/>
              <w:right w:val="single" w:color="000000" w:sz="4" w:space="0"/>
            </w:tcBorders>
            <w:vAlign w:val="center"/>
          </w:tcPr>
          <w:p w14:paraId="7A6BE6C6">
            <w:pPr>
              <w:tabs>
                <w:tab w:val="left" w:pos="360"/>
              </w:tabs>
              <w:spacing w:line="240" w:lineRule="exact"/>
              <w:ind w:right="288"/>
              <w:jc w:val="left"/>
              <w:textAlignment w:val="baseline"/>
              <w:rPr>
                <w:rFonts w:ascii="黑体" w:hAnsi="黑体" w:eastAsia="黑体"/>
                <w:spacing w:val="-3"/>
                <w:sz w:val="18"/>
                <w:lang w:val="zh-CN"/>
              </w:rPr>
            </w:pPr>
            <w:r>
              <w:rPr>
                <w:rFonts w:ascii="黑体" w:hAnsi="黑体" w:eastAsia="黑体"/>
                <w:spacing w:val="-3"/>
                <w:sz w:val="18"/>
                <w:lang w:val="zh-CN"/>
              </w:rPr>
              <w:t>预装符合桌面操作系统政府采购需求标准的正版操作系统</w:t>
            </w:r>
            <w:r>
              <w:rPr>
                <w:rFonts w:hint="eastAsia" w:ascii="黑体" w:hAnsi="黑体" w:eastAsia="黑体"/>
                <w:spacing w:val="-3"/>
                <w:sz w:val="18"/>
                <w:lang w:val="zh-CN"/>
              </w:rPr>
              <w:t>。</w:t>
            </w:r>
          </w:p>
          <w:p w14:paraId="5212B960">
            <w:pPr>
              <w:tabs>
                <w:tab w:val="left" w:pos="360"/>
              </w:tabs>
              <w:spacing w:line="240" w:lineRule="exact"/>
              <w:ind w:right="288"/>
              <w:jc w:val="left"/>
              <w:textAlignment w:val="baseline"/>
              <w:rPr>
                <w:rFonts w:ascii="黑体" w:hAnsi="黑体" w:eastAsia="黑体"/>
                <w:spacing w:val="-3"/>
                <w:sz w:val="18"/>
                <w:lang w:val="zh-CN"/>
              </w:rPr>
            </w:pPr>
            <w:r>
              <w:rPr>
                <w:rFonts w:hint="eastAsia" w:ascii="黑体" w:hAnsi="黑体" w:eastAsia="黑体"/>
                <w:spacing w:val="-3"/>
                <w:sz w:val="18"/>
                <w:lang w:val="zh-CN"/>
              </w:rPr>
              <w:t>功能要求：</w:t>
            </w:r>
          </w:p>
          <w:p w14:paraId="29705309">
            <w:pPr>
              <w:tabs>
                <w:tab w:val="left" w:pos="360"/>
              </w:tabs>
              <w:spacing w:line="240" w:lineRule="exact"/>
              <w:ind w:right="288"/>
              <w:jc w:val="left"/>
              <w:textAlignment w:val="baseline"/>
              <w:rPr>
                <w:rFonts w:ascii="黑体" w:hAnsi="黑体" w:eastAsia="黑体"/>
                <w:spacing w:val="-3"/>
                <w:sz w:val="18"/>
                <w:lang w:val="zh-CN"/>
              </w:rPr>
            </w:pPr>
            <w:r>
              <w:rPr>
                <w:rFonts w:ascii="黑体" w:hAnsi="黑体" w:eastAsia="黑体"/>
                <w:spacing w:val="-3"/>
                <w:sz w:val="18"/>
                <w:lang w:val="zh-CN"/>
              </w:rPr>
              <w:t>1</w:t>
            </w:r>
            <w:r>
              <w:rPr>
                <w:rFonts w:hint="eastAsia" w:ascii="黑体" w:hAnsi="黑体" w:eastAsia="黑体"/>
                <w:spacing w:val="-3"/>
                <w:sz w:val="18"/>
                <w:lang w:val="zh-CN"/>
              </w:rPr>
              <w:t>. 系统集成自研输入法支持五笔、拼音和双拼，支持搜狗、讯飞、华宇等主流输入法</w:t>
            </w:r>
            <w:r>
              <w:rPr>
                <w:rFonts w:hint="eastAsia" w:ascii="黑体" w:hAnsi="黑体" w:eastAsia="黑体"/>
                <w:spacing w:val="-3"/>
                <w:sz w:val="18"/>
                <w:lang w:val="zh-CN"/>
              </w:rPr>
              <w:br w:type="textWrapping"/>
            </w:r>
            <w:r>
              <w:rPr>
                <w:rFonts w:ascii="黑体" w:hAnsi="黑体" w:eastAsia="黑体"/>
                <w:spacing w:val="-3"/>
                <w:sz w:val="18"/>
                <w:lang w:val="zh-CN"/>
              </w:rPr>
              <w:t>2</w:t>
            </w:r>
            <w:r>
              <w:rPr>
                <w:rFonts w:hint="eastAsia" w:ascii="黑体" w:hAnsi="黑体" w:eastAsia="黑体"/>
                <w:spacing w:val="-3"/>
                <w:sz w:val="18"/>
                <w:lang w:val="zh-CN"/>
              </w:rPr>
              <w:t>. 当用户忘记密码后，支持在登录界面查看开机密码提示，辅助找回密码，并支持在公网环境下通过手机号或邮箱的方式快速找回密码。</w:t>
            </w:r>
            <w:r>
              <w:rPr>
                <w:rFonts w:hint="eastAsia" w:ascii="黑体" w:hAnsi="黑体" w:eastAsia="黑体"/>
                <w:spacing w:val="-3"/>
                <w:sz w:val="18"/>
                <w:lang w:val="zh-CN"/>
              </w:rPr>
              <w:br w:type="textWrapping"/>
            </w:r>
            <w:r>
              <w:rPr>
                <w:rFonts w:ascii="黑体" w:hAnsi="黑体" w:eastAsia="黑体"/>
                <w:spacing w:val="-3"/>
                <w:sz w:val="18"/>
                <w:lang w:val="zh-CN"/>
              </w:rPr>
              <w:t>3</w:t>
            </w:r>
            <w:r>
              <w:rPr>
                <w:rFonts w:hint="eastAsia" w:ascii="黑体" w:hAnsi="黑体" w:eastAsia="黑体"/>
                <w:spacing w:val="-3"/>
                <w:sz w:val="18"/>
                <w:lang w:val="zh-CN"/>
              </w:rPr>
              <w:t>. 需提供不依赖服务端的解决方案，支持在短期内实现在X86和ARM架构的国产桌面操作系统上使用原系统上使用的B/S架构业务系统、C/S架构客户端软件、外设，保证业务不中断。</w:t>
            </w:r>
            <w:r>
              <w:rPr>
                <w:rFonts w:hint="eastAsia" w:ascii="黑体" w:hAnsi="黑体" w:eastAsia="黑体"/>
                <w:spacing w:val="-3"/>
                <w:sz w:val="18"/>
                <w:lang w:val="zh-CN"/>
              </w:rPr>
              <w:br w:type="textWrapping"/>
            </w:r>
            <w:r>
              <w:rPr>
                <w:rFonts w:ascii="黑体" w:hAnsi="黑体" w:eastAsia="黑体"/>
                <w:spacing w:val="-3"/>
                <w:sz w:val="18"/>
                <w:lang w:val="zh-CN"/>
              </w:rPr>
              <w:t>4</w:t>
            </w:r>
            <w:r>
              <w:rPr>
                <w:rFonts w:hint="eastAsia" w:ascii="黑体" w:hAnsi="黑体" w:eastAsia="黑体"/>
                <w:spacing w:val="-3"/>
                <w:sz w:val="18"/>
                <w:lang w:val="zh-CN"/>
              </w:rPr>
              <w:t>.需支持在打印机设备缺乏Linux驱动的情况下，可基于windows打印驱动实现在Linux系统上的正常的打印。</w:t>
            </w:r>
            <w:r>
              <w:rPr>
                <w:rFonts w:hint="eastAsia" w:ascii="黑体" w:hAnsi="黑体" w:eastAsia="黑体"/>
                <w:spacing w:val="-3"/>
                <w:sz w:val="18"/>
                <w:lang w:val="zh-CN"/>
              </w:rPr>
              <w:br w:type="textWrapping"/>
            </w:r>
            <w:r>
              <w:rPr>
                <w:rFonts w:ascii="黑体" w:hAnsi="黑体" w:eastAsia="黑体"/>
                <w:spacing w:val="-3"/>
                <w:sz w:val="18"/>
                <w:lang w:val="zh-CN"/>
              </w:rPr>
              <w:t>5</w:t>
            </w:r>
            <w:r>
              <w:rPr>
                <w:rFonts w:hint="eastAsia" w:ascii="黑体" w:hAnsi="黑体" w:eastAsia="黑体"/>
                <w:spacing w:val="-3"/>
                <w:sz w:val="18"/>
                <w:lang w:val="zh-CN"/>
              </w:rPr>
              <w:t>.需提供无服务中心的远程协助工具，提高运维人员的运维效率。支持网络穿透技术，在局域网和公共网络环境下均可完成远程协助。支持强制握手协议，主控端发起请求后，必须经过受控端确认方可建立连接。支持受控端一键取消控制权，保证受控端安全。支持观察和控制两种协助模式、断网重连、IP黑名单、连接记录查询。</w:t>
            </w:r>
          </w:p>
          <w:p w14:paraId="603102E4">
            <w:pPr>
              <w:tabs>
                <w:tab w:val="left" w:pos="360"/>
              </w:tabs>
              <w:spacing w:line="240" w:lineRule="exact"/>
              <w:ind w:right="288"/>
              <w:jc w:val="left"/>
              <w:textAlignment w:val="baseline"/>
              <w:rPr>
                <w:rFonts w:ascii="黑体" w:hAnsi="黑体" w:eastAsia="黑体"/>
                <w:spacing w:val="-3"/>
                <w:sz w:val="18"/>
                <w:lang w:val="zh-CN"/>
              </w:rPr>
            </w:pPr>
            <w:r>
              <w:rPr>
                <w:rFonts w:hint="eastAsia" w:ascii="黑体" w:hAnsi="黑体" w:eastAsia="黑体"/>
                <w:spacing w:val="-3"/>
                <w:sz w:val="18"/>
                <w:lang w:val="zh-CN"/>
              </w:rPr>
              <w:t>6</w:t>
            </w:r>
            <w:r>
              <w:rPr>
                <w:rFonts w:ascii="黑体" w:hAnsi="黑体" w:eastAsia="黑体"/>
                <w:spacing w:val="-3"/>
                <w:sz w:val="18"/>
                <w:lang w:val="zh-CN"/>
              </w:rPr>
              <w:t>.</w:t>
            </w:r>
            <w:r>
              <w:rPr>
                <w:rFonts w:hint="eastAsia" w:ascii="黑体" w:hAnsi="黑体" w:eastAsia="黑体"/>
                <w:spacing w:val="-3"/>
                <w:sz w:val="18"/>
                <w:lang w:val="zh-CN"/>
              </w:rPr>
              <w:t>供货时提供操作系统厂商写明用户名称的正版授权文件。</w:t>
            </w:r>
          </w:p>
        </w:tc>
      </w:tr>
      <w:tr w14:paraId="5B0D6385">
        <w:tblPrEx>
          <w:tblCellMar>
            <w:top w:w="0" w:type="dxa"/>
            <w:left w:w="0" w:type="dxa"/>
            <w:bottom w:w="0" w:type="dxa"/>
            <w:right w:w="0" w:type="dxa"/>
          </w:tblCellMar>
        </w:tblPrEx>
        <w:trPr>
          <w:trHeight w:val="767" w:hRule="exact"/>
        </w:trPr>
        <w:tc>
          <w:tcPr>
            <w:tcW w:w="461" w:type="dxa"/>
            <w:tcBorders>
              <w:top w:val="single" w:color="000000" w:sz="4" w:space="0"/>
              <w:left w:val="single" w:color="000000" w:sz="4" w:space="0"/>
              <w:bottom w:val="single" w:color="000000" w:sz="4" w:space="0"/>
              <w:right w:val="single" w:color="000000" w:sz="4" w:space="0"/>
            </w:tcBorders>
            <w:vAlign w:val="center"/>
          </w:tcPr>
          <w:p w14:paraId="3D15A2DD">
            <w:pPr>
              <w:spacing w:before="211" w:after="162" w:line="198" w:lineRule="exact"/>
              <w:jc w:val="center"/>
              <w:textAlignment w:val="baseline"/>
              <w:rPr>
                <w:rFonts w:ascii="黑体" w:hAnsi="黑体" w:eastAsia="黑体"/>
                <w:sz w:val="18"/>
                <w:lang w:val="zh-CN"/>
              </w:rPr>
            </w:pPr>
            <w:r>
              <w:rPr>
                <w:rFonts w:ascii="黑体" w:hAnsi="黑体" w:eastAsia="黑体"/>
                <w:sz w:val="18"/>
                <w:lang w:val="zh-CN"/>
              </w:rPr>
              <w:t>171</w:t>
            </w:r>
          </w:p>
        </w:tc>
        <w:tc>
          <w:tcPr>
            <w:tcW w:w="653" w:type="dxa"/>
            <w:tcBorders>
              <w:top w:val="single" w:color="000000" w:sz="4" w:space="0"/>
              <w:left w:val="single" w:color="000000" w:sz="4" w:space="0"/>
              <w:bottom w:val="single" w:color="000000" w:sz="4" w:space="0"/>
              <w:right w:val="single" w:color="000000" w:sz="4" w:space="0"/>
            </w:tcBorders>
            <w:vAlign w:val="center"/>
          </w:tcPr>
          <w:p w14:paraId="50F5F410">
            <w:pPr>
              <w:spacing w:before="49" w:after="42" w:line="240" w:lineRule="exact"/>
              <w:ind w:left="108" w:right="180"/>
              <w:jc w:val="center"/>
              <w:textAlignment w:val="baseline"/>
              <w:rPr>
                <w:rFonts w:ascii="黑体" w:hAnsi="黑体" w:eastAsia="黑体"/>
                <w:spacing w:val="-3"/>
                <w:sz w:val="18"/>
                <w:lang w:val="zh-CN"/>
              </w:rPr>
            </w:pPr>
            <w:r>
              <w:rPr>
                <w:rFonts w:ascii="黑体" w:hAnsi="黑体" w:eastAsia="黑体"/>
                <w:spacing w:val="-3"/>
                <w:sz w:val="18"/>
                <w:lang w:val="zh-CN"/>
              </w:rPr>
              <w:t>服务要求</w:t>
            </w:r>
          </w:p>
        </w:tc>
        <w:tc>
          <w:tcPr>
            <w:tcW w:w="686" w:type="dxa"/>
            <w:vMerge w:val="continue"/>
            <w:tcBorders>
              <w:left w:val="single" w:color="000000" w:sz="4" w:space="0"/>
              <w:right w:val="single" w:color="000000" w:sz="4" w:space="0"/>
            </w:tcBorders>
            <w:vAlign w:val="center"/>
          </w:tcPr>
          <w:p w14:paraId="275CEEED">
            <w:pPr>
              <w:jc w:val="center"/>
            </w:pPr>
          </w:p>
        </w:tc>
        <w:tc>
          <w:tcPr>
            <w:tcW w:w="994" w:type="dxa"/>
            <w:tcBorders>
              <w:top w:val="single" w:color="000000" w:sz="4" w:space="0"/>
              <w:left w:val="single" w:color="000000" w:sz="4" w:space="0"/>
              <w:bottom w:val="single" w:color="000000" w:sz="4" w:space="0"/>
              <w:right w:val="single" w:color="000000" w:sz="4" w:space="0"/>
            </w:tcBorders>
            <w:vAlign w:val="center"/>
          </w:tcPr>
          <w:p w14:paraId="17B12777">
            <w:pPr>
              <w:spacing w:before="49" w:after="42" w:line="240" w:lineRule="exact"/>
              <w:ind w:left="108" w:right="252"/>
              <w:jc w:val="center"/>
              <w:textAlignment w:val="baseline"/>
              <w:rPr>
                <w:rFonts w:ascii="黑体" w:hAnsi="黑体" w:eastAsia="黑体"/>
                <w:spacing w:val="-11"/>
                <w:sz w:val="18"/>
                <w:lang w:val="zh-CN"/>
              </w:rPr>
            </w:pPr>
            <w:r>
              <w:rPr>
                <w:rFonts w:ascii="黑体" w:hAnsi="黑体" w:eastAsia="黑体"/>
                <w:spacing w:val="-3"/>
                <w:sz w:val="18"/>
                <w:lang w:val="zh-CN"/>
              </w:rPr>
              <w:t>*培训服务</w:t>
            </w:r>
          </w:p>
        </w:tc>
        <w:tc>
          <w:tcPr>
            <w:tcW w:w="6532" w:type="dxa"/>
            <w:tcBorders>
              <w:top w:val="single" w:color="000000" w:sz="4" w:space="0"/>
              <w:left w:val="single" w:color="000000" w:sz="4" w:space="0"/>
              <w:bottom w:val="single" w:color="000000" w:sz="4" w:space="0"/>
              <w:right w:val="single" w:color="000000" w:sz="4" w:space="0"/>
            </w:tcBorders>
            <w:vAlign w:val="center"/>
          </w:tcPr>
          <w:p w14:paraId="4BB35B0B">
            <w:pPr>
              <w:spacing w:before="49" w:after="42" w:line="240" w:lineRule="exact"/>
              <w:ind w:left="108" w:right="216"/>
              <w:jc w:val="left"/>
              <w:textAlignment w:val="baseline"/>
              <w:rPr>
                <w:rFonts w:ascii="黑体" w:hAnsi="黑体" w:eastAsia="黑体"/>
                <w:sz w:val="18"/>
                <w:lang w:val="zh-CN"/>
              </w:rPr>
            </w:pPr>
            <w:r>
              <w:rPr>
                <w:rFonts w:ascii="黑体" w:hAnsi="黑体" w:eastAsia="黑体"/>
                <w:spacing w:val="-3"/>
                <w:sz w:val="18"/>
                <w:lang w:val="zh-CN"/>
              </w:rPr>
              <w:t>供应商提供培训材料、产品手册、培训视频等培训相关内容</w:t>
            </w:r>
          </w:p>
        </w:tc>
      </w:tr>
      <w:tr w14:paraId="4088A4D2">
        <w:tblPrEx>
          <w:tblCellMar>
            <w:top w:w="0" w:type="dxa"/>
            <w:left w:w="0" w:type="dxa"/>
            <w:bottom w:w="0" w:type="dxa"/>
            <w:right w:w="0" w:type="dxa"/>
          </w:tblCellMar>
        </w:tblPrEx>
        <w:trPr>
          <w:trHeight w:val="767" w:hRule="exact"/>
        </w:trPr>
        <w:tc>
          <w:tcPr>
            <w:tcW w:w="461" w:type="dxa"/>
            <w:tcBorders>
              <w:top w:val="single" w:color="000000" w:sz="4" w:space="0"/>
              <w:left w:val="single" w:color="000000" w:sz="4" w:space="0"/>
              <w:bottom w:val="single" w:color="000000" w:sz="4" w:space="0"/>
              <w:right w:val="single" w:color="000000" w:sz="4" w:space="0"/>
            </w:tcBorders>
            <w:vAlign w:val="center"/>
          </w:tcPr>
          <w:p w14:paraId="528BA3EB">
            <w:pPr>
              <w:spacing w:before="288" w:after="243" w:line="198" w:lineRule="exact"/>
              <w:jc w:val="center"/>
              <w:textAlignment w:val="baseline"/>
              <w:rPr>
                <w:rFonts w:ascii="黑体" w:hAnsi="黑体" w:eastAsia="黑体"/>
                <w:sz w:val="18"/>
                <w:lang w:val="zh-CN"/>
              </w:rPr>
            </w:pPr>
            <w:r>
              <w:rPr>
                <w:rFonts w:ascii="黑体" w:hAnsi="黑体" w:eastAsia="黑体"/>
                <w:sz w:val="18"/>
                <w:lang w:val="zh-CN"/>
              </w:rPr>
              <w:t>172</w:t>
            </w:r>
          </w:p>
        </w:tc>
        <w:tc>
          <w:tcPr>
            <w:tcW w:w="653" w:type="dxa"/>
            <w:tcBorders>
              <w:top w:val="single" w:color="000000" w:sz="4" w:space="0"/>
              <w:left w:val="single" w:color="000000" w:sz="4" w:space="0"/>
              <w:bottom w:val="single" w:color="000000" w:sz="4" w:space="0"/>
              <w:right w:val="single" w:color="000000" w:sz="4" w:space="0"/>
            </w:tcBorders>
            <w:vAlign w:val="center"/>
          </w:tcPr>
          <w:p w14:paraId="25861A52">
            <w:pPr>
              <w:spacing w:before="126" w:after="123" w:line="240" w:lineRule="exact"/>
              <w:ind w:left="108" w:right="180"/>
              <w:jc w:val="center"/>
              <w:textAlignment w:val="baseline"/>
              <w:rPr>
                <w:rFonts w:ascii="黑体" w:hAnsi="黑体" w:eastAsia="黑体"/>
                <w:spacing w:val="-3"/>
                <w:sz w:val="18"/>
                <w:lang w:val="zh-CN"/>
              </w:rPr>
            </w:pPr>
            <w:r>
              <w:rPr>
                <w:rFonts w:ascii="黑体" w:hAnsi="黑体" w:eastAsia="黑体"/>
                <w:spacing w:val="-3"/>
                <w:sz w:val="18"/>
                <w:lang w:val="zh-CN"/>
              </w:rPr>
              <w:t>服务要求</w:t>
            </w:r>
          </w:p>
        </w:tc>
        <w:tc>
          <w:tcPr>
            <w:tcW w:w="686" w:type="dxa"/>
            <w:vMerge w:val="continue"/>
            <w:tcBorders>
              <w:left w:val="single" w:color="000000" w:sz="4" w:space="0"/>
              <w:right w:val="single" w:color="000000" w:sz="4" w:space="0"/>
            </w:tcBorders>
            <w:vAlign w:val="center"/>
          </w:tcPr>
          <w:p w14:paraId="3F099926">
            <w:pPr>
              <w:jc w:val="center"/>
            </w:pPr>
          </w:p>
        </w:tc>
        <w:tc>
          <w:tcPr>
            <w:tcW w:w="994" w:type="dxa"/>
            <w:tcBorders>
              <w:top w:val="single" w:color="000000" w:sz="4" w:space="0"/>
              <w:left w:val="single" w:color="000000" w:sz="4" w:space="0"/>
              <w:bottom w:val="single" w:color="000000" w:sz="4" w:space="0"/>
              <w:right w:val="single" w:color="000000" w:sz="4" w:space="0"/>
            </w:tcBorders>
            <w:vAlign w:val="center"/>
          </w:tcPr>
          <w:p w14:paraId="6E818A19">
            <w:pPr>
              <w:spacing w:after="3" w:line="240" w:lineRule="exact"/>
              <w:ind w:left="108" w:right="180"/>
              <w:jc w:val="center"/>
              <w:textAlignment w:val="baseline"/>
              <w:rPr>
                <w:rFonts w:ascii="黑体" w:hAnsi="黑体" w:eastAsia="黑体"/>
                <w:spacing w:val="-11"/>
                <w:sz w:val="18"/>
                <w:lang w:val="zh-CN"/>
              </w:rPr>
            </w:pPr>
            <w:r>
              <w:rPr>
                <w:rFonts w:ascii="黑体" w:hAnsi="黑体" w:eastAsia="黑体"/>
                <w:spacing w:val="-4"/>
                <w:sz w:val="18"/>
                <w:lang w:val="zh-CN"/>
              </w:rPr>
              <w:t>*典型问题解决手册</w:t>
            </w:r>
          </w:p>
        </w:tc>
        <w:tc>
          <w:tcPr>
            <w:tcW w:w="6532" w:type="dxa"/>
            <w:tcBorders>
              <w:top w:val="single" w:color="000000" w:sz="4" w:space="0"/>
              <w:left w:val="single" w:color="000000" w:sz="4" w:space="0"/>
              <w:bottom w:val="single" w:color="000000" w:sz="4" w:space="0"/>
              <w:right w:val="single" w:color="000000" w:sz="4" w:space="0"/>
            </w:tcBorders>
            <w:vAlign w:val="center"/>
          </w:tcPr>
          <w:p w14:paraId="528BF3DD">
            <w:pPr>
              <w:spacing w:before="126" w:after="123" w:line="240" w:lineRule="exact"/>
              <w:ind w:left="108" w:right="216"/>
              <w:jc w:val="left"/>
              <w:textAlignment w:val="baseline"/>
              <w:rPr>
                <w:rFonts w:ascii="黑体" w:hAnsi="黑体" w:eastAsia="黑体"/>
                <w:sz w:val="18"/>
                <w:lang w:val="zh-CN"/>
              </w:rPr>
            </w:pPr>
            <w:r>
              <w:rPr>
                <w:rFonts w:ascii="黑体" w:hAnsi="黑体" w:eastAsia="黑体"/>
                <w:spacing w:val="-3"/>
                <w:sz w:val="18"/>
                <w:lang w:val="zh-CN"/>
              </w:rPr>
              <w:t>供应商提供典型问题解决说明文档或视频</w:t>
            </w:r>
          </w:p>
        </w:tc>
      </w:tr>
      <w:tr w14:paraId="5FD7DF4E">
        <w:tblPrEx>
          <w:tblCellMar>
            <w:top w:w="0" w:type="dxa"/>
            <w:left w:w="0" w:type="dxa"/>
            <w:bottom w:w="0" w:type="dxa"/>
            <w:right w:w="0" w:type="dxa"/>
          </w:tblCellMar>
        </w:tblPrEx>
        <w:trPr>
          <w:trHeight w:val="767" w:hRule="exact"/>
        </w:trPr>
        <w:tc>
          <w:tcPr>
            <w:tcW w:w="461" w:type="dxa"/>
            <w:tcBorders>
              <w:top w:val="single" w:color="000000" w:sz="4" w:space="0"/>
              <w:left w:val="single" w:color="000000" w:sz="4" w:space="0"/>
              <w:bottom w:val="single" w:color="000000" w:sz="4" w:space="0"/>
              <w:right w:val="single" w:color="000000" w:sz="4" w:space="0"/>
            </w:tcBorders>
            <w:vAlign w:val="center"/>
          </w:tcPr>
          <w:p w14:paraId="36ACDD94">
            <w:pPr>
              <w:spacing w:before="288" w:after="233" w:line="198" w:lineRule="exact"/>
              <w:jc w:val="center"/>
              <w:textAlignment w:val="baseline"/>
              <w:rPr>
                <w:rFonts w:ascii="黑体" w:hAnsi="黑体" w:eastAsia="黑体"/>
                <w:sz w:val="18"/>
                <w:lang w:val="zh-CN"/>
              </w:rPr>
            </w:pPr>
            <w:r>
              <w:rPr>
                <w:rFonts w:ascii="黑体" w:hAnsi="黑体" w:eastAsia="黑体"/>
                <w:sz w:val="18"/>
                <w:lang w:val="zh-CN"/>
              </w:rPr>
              <w:t>173</w:t>
            </w:r>
          </w:p>
        </w:tc>
        <w:tc>
          <w:tcPr>
            <w:tcW w:w="653" w:type="dxa"/>
            <w:tcBorders>
              <w:top w:val="single" w:color="000000" w:sz="4" w:space="0"/>
              <w:left w:val="single" w:color="000000" w:sz="4" w:space="0"/>
              <w:bottom w:val="single" w:color="000000" w:sz="4" w:space="0"/>
              <w:right w:val="single" w:color="000000" w:sz="4" w:space="0"/>
            </w:tcBorders>
            <w:vAlign w:val="center"/>
          </w:tcPr>
          <w:p w14:paraId="67EAA726">
            <w:pPr>
              <w:spacing w:before="126" w:after="113" w:line="240" w:lineRule="exact"/>
              <w:ind w:left="108" w:right="180"/>
              <w:jc w:val="center"/>
              <w:textAlignment w:val="baseline"/>
              <w:rPr>
                <w:rFonts w:ascii="黑体" w:hAnsi="黑体" w:eastAsia="黑体"/>
                <w:spacing w:val="-3"/>
                <w:sz w:val="18"/>
                <w:lang w:val="zh-CN"/>
              </w:rPr>
            </w:pPr>
            <w:r>
              <w:rPr>
                <w:rFonts w:ascii="黑体" w:hAnsi="黑体" w:eastAsia="黑体"/>
                <w:spacing w:val="-3"/>
                <w:sz w:val="18"/>
                <w:lang w:val="zh-CN"/>
              </w:rPr>
              <w:t>服务要求</w:t>
            </w:r>
          </w:p>
        </w:tc>
        <w:tc>
          <w:tcPr>
            <w:tcW w:w="686" w:type="dxa"/>
            <w:vMerge w:val="continue"/>
            <w:tcBorders>
              <w:left w:val="single" w:color="000000" w:sz="4" w:space="0"/>
              <w:right w:val="single" w:color="000000" w:sz="4" w:space="0"/>
            </w:tcBorders>
            <w:vAlign w:val="center"/>
          </w:tcPr>
          <w:p w14:paraId="37ED1EC9">
            <w:pPr>
              <w:jc w:val="center"/>
            </w:pPr>
          </w:p>
        </w:tc>
        <w:tc>
          <w:tcPr>
            <w:tcW w:w="994" w:type="dxa"/>
            <w:tcBorders>
              <w:top w:val="single" w:color="000000" w:sz="4" w:space="0"/>
              <w:left w:val="single" w:color="000000" w:sz="4" w:space="0"/>
              <w:bottom w:val="single" w:color="000000" w:sz="4" w:space="0"/>
              <w:right w:val="single" w:color="000000" w:sz="4" w:space="0"/>
            </w:tcBorders>
            <w:vAlign w:val="center"/>
          </w:tcPr>
          <w:p w14:paraId="274A533D">
            <w:pPr>
              <w:spacing w:line="237" w:lineRule="exact"/>
              <w:jc w:val="center"/>
              <w:textAlignment w:val="baseline"/>
              <w:rPr>
                <w:rFonts w:ascii="黑体" w:hAnsi="黑体" w:eastAsia="黑体"/>
                <w:spacing w:val="-11"/>
                <w:sz w:val="18"/>
                <w:lang w:val="zh-CN"/>
              </w:rPr>
            </w:pPr>
            <w:r>
              <w:rPr>
                <w:rFonts w:ascii="黑体" w:hAnsi="黑体" w:eastAsia="黑体"/>
                <w:sz w:val="18"/>
                <w:lang w:val="zh-CN"/>
              </w:rPr>
              <w:t>*厂家升</w:t>
            </w:r>
            <w:r>
              <w:rPr>
                <w:rFonts w:ascii="黑体" w:hAnsi="黑体" w:eastAsia="黑体"/>
                <w:sz w:val="24"/>
              </w:rPr>
              <w:cr/>
            </w:r>
            <w:r>
              <w:rPr>
                <w:rFonts w:ascii="黑体" w:hAnsi="黑体" w:eastAsia="黑体"/>
                <w:sz w:val="24"/>
              </w:rPr>
              <w:br w:type="textWrapping"/>
            </w:r>
            <w:r>
              <w:rPr>
                <w:rFonts w:ascii="黑体" w:hAnsi="黑体" w:eastAsia="黑体"/>
                <w:sz w:val="18"/>
                <w:lang w:val="zh-CN"/>
              </w:rPr>
              <w:t>级软件与</w:t>
            </w:r>
            <w:r>
              <w:rPr>
                <w:rFonts w:ascii="黑体" w:hAnsi="黑体" w:eastAsia="黑体"/>
                <w:sz w:val="24"/>
              </w:rPr>
              <w:cr/>
            </w:r>
            <w:r>
              <w:rPr>
                <w:rFonts w:ascii="黑体" w:hAnsi="黑体" w:eastAsia="黑体"/>
                <w:sz w:val="24"/>
              </w:rPr>
              <w:br w:type="textWrapping"/>
            </w:r>
            <w:r>
              <w:rPr>
                <w:rFonts w:ascii="黑体" w:hAnsi="黑体" w:eastAsia="黑体"/>
                <w:sz w:val="18"/>
                <w:lang w:val="zh-CN"/>
              </w:rPr>
              <w:t>扩容服务</w:t>
            </w:r>
          </w:p>
        </w:tc>
        <w:tc>
          <w:tcPr>
            <w:tcW w:w="6532" w:type="dxa"/>
            <w:tcBorders>
              <w:top w:val="single" w:color="000000" w:sz="4" w:space="0"/>
              <w:left w:val="single" w:color="000000" w:sz="4" w:space="0"/>
              <w:bottom w:val="single" w:color="000000" w:sz="4" w:space="0"/>
              <w:right w:val="single" w:color="000000" w:sz="4" w:space="0"/>
            </w:tcBorders>
            <w:vAlign w:val="center"/>
          </w:tcPr>
          <w:p w14:paraId="48482C00">
            <w:pPr>
              <w:spacing w:before="126" w:after="113" w:line="240" w:lineRule="exact"/>
              <w:ind w:left="108" w:right="288"/>
              <w:jc w:val="left"/>
              <w:textAlignment w:val="baseline"/>
              <w:rPr>
                <w:rFonts w:ascii="黑体" w:hAnsi="黑体" w:eastAsia="黑体"/>
                <w:sz w:val="18"/>
                <w:lang w:val="zh-CN"/>
              </w:rPr>
            </w:pPr>
            <w:r>
              <w:rPr>
                <w:rFonts w:ascii="黑体" w:hAnsi="黑体" w:eastAsia="黑体"/>
                <w:spacing w:val="-3"/>
                <w:sz w:val="18"/>
                <w:lang w:val="zh-CN"/>
              </w:rPr>
              <w:t>供应商提供上门升级部件/软件与扩容的增值服务</w:t>
            </w:r>
          </w:p>
        </w:tc>
      </w:tr>
      <w:tr w14:paraId="5D08F946">
        <w:tblPrEx>
          <w:tblCellMar>
            <w:top w:w="0" w:type="dxa"/>
            <w:left w:w="0" w:type="dxa"/>
            <w:bottom w:w="0" w:type="dxa"/>
            <w:right w:w="0" w:type="dxa"/>
          </w:tblCellMar>
        </w:tblPrEx>
        <w:trPr>
          <w:trHeight w:val="767" w:hRule="exact"/>
        </w:trPr>
        <w:tc>
          <w:tcPr>
            <w:tcW w:w="461" w:type="dxa"/>
            <w:tcBorders>
              <w:top w:val="single" w:color="000000" w:sz="4" w:space="0"/>
              <w:left w:val="single" w:color="000000" w:sz="4" w:space="0"/>
              <w:bottom w:val="single" w:color="000000" w:sz="4" w:space="0"/>
              <w:right w:val="single" w:color="000000" w:sz="4" w:space="0"/>
            </w:tcBorders>
            <w:vAlign w:val="center"/>
          </w:tcPr>
          <w:p w14:paraId="137BF90D">
            <w:pPr>
              <w:spacing w:before="288" w:after="239" w:line="198" w:lineRule="exact"/>
              <w:jc w:val="center"/>
              <w:textAlignment w:val="baseline"/>
              <w:rPr>
                <w:rFonts w:ascii="黑体" w:hAnsi="黑体" w:eastAsia="黑体"/>
                <w:sz w:val="18"/>
                <w:lang w:val="zh-CN"/>
              </w:rPr>
            </w:pPr>
            <w:r>
              <w:rPr>
                <w:rFonts w:ascii="黑体" w:hAnsi="黑体" w:eastAsia="黑体"/>
                <w:sz w:val="18"/>
                <w:lang w:val="zh-CN"/>
              </w:rPr>
              <w:t>174</w:t>
            </w:r>
          </w:p>
        </w:tc>
        <w:tc>
          <w:tcPr>
            <w:tcW w:w="653" w:type="dxa"/>
            <w:tcBorders>
              <w:top w:val="single" w:color="000000" w:sz="4" w:space="0"/>
              <w:left w:val="single" w:color="000000" w:sz="4" w:space="0"/>
              <w:bottom w:val="single" w:color="000000" w:sz="4" w:space="0"/>
              <w:right w:val="single" w:color="000000" w:sz="4" w:space="0"/>
            </w:tcBorders>
            <w:vAlign w:val="center"/>
          </w:tcPr>
          <w:p w14:paraId="7A17EE96">
            <w:pPr>
              <w:spacing w:before="126" w:after="119" w:line="240" w:lineRule="exact"/>
              <w:ind w:left="108" w:right="180"/>
              <w:jc w:val="center"/>
              <w:textAlignment w:val="baseline"/>
              <w:rPr>
                <w:rFonts w:ascii="黑体" w:hAnsi="黑体" w:eastAsia="黑体"/>
                <w:spacing w:val="-3"/>
                <w:sz w:val="18"/>
                <w:lang w:val="zh-CN"/>
              </w:rPr>
            </w:pPr>
            <w:r>
              <w:rPr>
                <w:rFonts w:ascii="黑体" w:hAnsi="黑体" w:eastAsia="黑体"/>
                <w:spacing w:val="-3"/>
                <w:sz w:val="18"/>
                <w:lang w:val="zh-CN"/>
              </w:rPr>
              <w:t>服务要求</w:t>
            </w:r>
          </w:p>
        </w:tc>
        <w:tc>
          <w:tcPr>
            <w:tcW w:w="686" w:type="dxa"/>
            <w:vMerge w:val="continue"/>
            <w:tcBorders>
              <w:left w:val="single" w:color="000000" w:sz="4" w:space="0"/>
              <w:right w:val="single" w:color="000000" w:sz="4" w:space="0"/>
            </w:tcBorders>
            <w:vAlign w:val="center"/>
          </w:tcPr>
          <w:p w14:paraId="2A7C0109">
            <w:pPr>
              <w:jc w:val="center"/>
            </w:pPr>
          </w:p>
        </w:tc>
        <w:tc>
          <w:tcPr>
            <w:tcW w:w="994" w:type="dxa"/>
            <w:tcBorders>
              <w:top w:val="single" w:color="000000" w:sz="4" w:space="0"/>
              <w:left w:val="single" w:color="000000" w:sz="4" w:space="0"/>
              <w:bottom w:val="single" w:color="000000" w:sz="4" w:space="0"/>
              <w:right w:val="single" w:color="000000" w:sz="4" w:space="0"/>
            </w:tcBorders>
            <w:vAlign w:val="center"/>
          </w:tcPr>
          <w:p w14:paraId="1ECB8622">
            <w:pPr>
              <w:spacing w:line="239" w:lineRule="exact"/>
              <w:ind w:left="108" w:right="180"/>
              <w:jc w:val="center"/>
              <w:textAlignment w:val="baseline"/>
              <w:rPr>
                <w:rFonts w:ascii="黑体" w:hAnsi="黑体" w:eastAsia="黑体"/>
                <w:spacing w:val="-11"/>
                <w:sz w:val="18"/>
                <w:lang w:val="zh-CN"/>
              </w:rPr>
            </w:pPr>
            <w:r>
              <w:rPr>
                <w:rFonts w:ascii="黑体" w:hAnsi="黑体" w:eastAsia="黑体"/>
                <w:spacing w:val="-4"/>
                <w:sz w:val="18"/>
                <w:lang w:val="zh-CN"/>
              </w:rPr>
              <w:t>*整机质量服务要求</w:t>
            </w:r>
          </w:p>
        </w:tc>
        <w:tc>
          <w:tcPr>
            <w:tcW w:w="6532" w:type="dxa"/>
            <w:tcBorders>
              <w:top w:val="single" w:color="000000" w:sz="4" w:space="0"/>
              <w:left w:val="single" w:color="000000" w:sz="4" w:space="0"/>
              <w:bottom w:val="single" w:color="000000" w:sz="4" w:space="0"/>
              <w:right w:val="single" w:color="000000" w:sz="4" w:space="0"/>
            </w:tcBorders>
            <w:vAlign w:val="center"/>
          </w:tcPr>
          <w:p w14:paraId="17C31CE9">
            <w:pPr>
              <w:spacing w:before="126" w:after="119" w:line="240" w:lineRule="exact"/>
              <w:ind w:left="108" w:right="216"/>
              <w:jc w:val="left"/>
              <w:textAlignment w:val="baseline"/>
              <w:rPr>
                <w:rFonts w:ascii="黑体" w:hAnsi="黑体" w:eastAsia="黑体"/>
                <w:sz w:val="18"/>
                <w:lang w:val="zh-CN"/>
              </w:rPr>
            </w:pPr>
            <w:r>
              <w:rPr>
                <w:rFonts w:ascii="黑体" w:hAnsi="黑体" w:eastAsia="黑体"/>
                <w:spacing w:val="-3"/>
                <w:sz w:val="18"/>
                <w:lang w:val="zh-CN"/>
              </w:rPr>
              <w:t>免费服务周期(含换件和维修)应不小于 3 年</w:t>
            </w:r>
          </w:p>
        </w:tc>
      </w:tr>
      <w:tr w14:paraId="7A616ACE">
        <w:tblPrEx>
          <w:tblCellMar>
            <w:top w:w="0" w:type="dxa"/>
            <w:left w:w="0" w:type="dxa"/>
            <w:bottom w:w="0" w:type="dxa"/>
            <w:right w:w="0" w:type="dxa"/>
          </w:tblCellMar>
        </w:tblPrEx>
        <w:trPr>
          <w:trHeight w:val="767" w:hRule="exact"/>
        </w:trPr>
        <w:tc>
          <w:tcPr>
            <w:tcW w:w="461" w:type="dxa"/>
            <w:tcBorders>
              <w:top w:val="single" w:color="000000" w:sz="4" w:space="0"/>
              <w:left w:val="single" w:color="000000" w:sz="4" w:space="0"/>
              <w:bottom w:val="single" w:color="000000" w:sz="4" w:space="0"/>
              <w:right w:val="single" w:color="000000" w:sz="4" w:space="0"/>
            </w:tcBorders>
            <w:vAlign w:val="center"/>
          </w:tcPr>
          <w:p w14:paraId="32C4FCE6">
            <w:pPr>
              <w:spacing w:before="211" w:after="162" w:line="198" w:lineRule="exact"/>
              <w:jc w:val="center"/>
              <w:textAlignment w:val="baseline"/>
              <w:rPr>
                <w:rFonts w:ascii="黑体" w:hAnsi="黑体" w:eastAsia="黑体"/>
                <w:sz w:val="18"/>
                <w:lang w:val="zh-CN"/>
              </w:rPr>
            </w:pPr>
            <w:r>
              <w:rPr>
                <w:rFonts w:ascii="黑体" w:hAnsi="黑体" w:eastAsia="黑体"/>
                <w:sz w:val="18"/>
                <w:lang w:val="zh-CN"/>
              </w:rPr>
              <w:t>175</w:t>
            </w:r>
          </w:p>
        </w:tc>
        <w:tc>
          <w:tcPr>
            <w:tcW w:w="653" w:type="dxa"/>
            <w:tcBorders>
              <w:top w:val="single" w:color="000000" w:sz="4" w:space="0"/>
              <w:left w:val="single" w:color="000000" w:sz="4" w:space="0"/>
              <w:bottom w:val="single" w:color="000000" w:sz="4" w:space="0"/>
              <w:right w:val="single" w:color="000000" w:sz="4" w:space="0"/>
            </w:tcBorders>
          </w:tcPr>
          <w:p w14:paraId="188988E6">
            <w:pPr>
              <w:spacing w:before="49" w:after="42" w:line="240" w:lineRule="exact"/>
              <w:ind w:left="108" w:right="180"/>
              <w:jc w:val="left"/>
              <w:textAlignment w:val="baseline"/>
              <w:rPr>
                <w:rFonts w:ascii="黑体" w:hAnsi="黑体" w:eastAsia="黑体"/>
                <w:spacing w:val="-3"/>
                <w:sz w:val="18"/>
                <w:lang w:val="zh-CN"/>
              </w:rPr>
            </w:pPr>
            <w:r>
              <w:rPr>
                <w:rFonts w:ascii="黑体" w:hAnsi="黑体" w:eastAsia="黑体"/>
                <w:spacing w:val="-3"/>
                <w:sz w:val="18"/>
                <w:lang w:val="zh-CN"/>
              </w:rPr>
              <w:t>服务要求</w:t>
            </w:r>
          </w:p>
        </w:tc>
        <w:tc>
          <w:tcPr>
            <w:tcW w:w="686" w:type="dxa"/>
            <w:vMerge w:val="continue"/>
            <w:tcBorders>
              <w:left w:val="single" w:color="000000" w:sz="4" w:space="0"/>
              <w:right w:val="single" w:color="000000" w:sz="4" w:space="0"/>
            </w:tcBorders>
          </w:tcPr>
          <w:p w14:paraId="09CA8C53"/>
        </w:tc>
        <w:tc>
          <w:tcPr>
            <w:tcW w:w="994" w:type="dxa"/>
            <w:tcBorders>
              <w:top w:val="single" w:color="000000" w:sz="4" w:space="0"/>
              <w:left w:val="single" w:color="000000" w:sz="4" w:space="0"/>
              <w:bottom w:val="single" w:color="000000" w:sz="4" w:space="0"/>
              <w:right w:val="single" w:color="000000" w:sz="4" w:space="0"/>
            </w:tcBorders>
          </w:tcPr>
          <w:p w14:paraId="5EF3840F">
            <w:pPr>
              <w:spacing w:before="49" w:after="42" w:line="240" w:lineRule="exact"/>
              <w:ind w:left="108" w:right="252"/>
              <w:jc w:val="left"/>
              <w:textAlignment w:val="baseline"/>
              <w:rPr>
                <w:rFonts w:ascii="黑体" w:hAnsi="黑体" w:eastAsia="黑体"/>
                <w:spacing w:val="-4"/>
                <w:sz w:val="18"/>
                <w:lang w:val="zh-CN"/>
              </w:rPr>
            </w:pPr>
            <w:r>
              <w:rPr>
                <w:rFonts w:ascii="黑体" w:hAnsi="黑体" w:eastAsia="黑体"/>
                <w:spacing w:val="-4"/>
                <w:sz w:val="18"/>
                <w:lang w:val="zh-CN"/>
              </w:rPr>
              <w:t>*合格证书要求</w:t>
            </w:r>
          </w:p>
        </w:tc>
        <w:tc>
          <w:tcPr>
            <w:tcW w:w="6532" w:type="dxa"/>
            <w:tcBorders>
              <w:top w:val="single" w:color="000000" w:sz="4" w:space="0"/>
              <w:left w:val="single" w:color="000000" w:sz="4" w:space="0"/>
              <w:bottom w:val="single" w:color="000000" w:sz="4" w:space="0"/>
              <w:right w:val="single" w:color="000000" w:sz="4" w:space="0"/>
            </w:tcBorders>
            <w:vAlign w:val="center"/>
          </w:tcPr>
          <w:p w14:paraId="03089B09">
            <w:pPr>
              <w:spacing w:before="211" w:after="162" w:line="198" w:lineRule="exact"/>
              <w:ind w:left="105"/>
              <w:jc w:val="left"/>
              <w:textAlignment w:val="baseline"/>
              <w:rPr>
                <w:rFonts w:ascii="黑体" w:hAnsi="黑体" w:eastAsia="黑体"/>
                <w:spacing w:val="-3"/>
                <w:sz w:val="18"/>
                <w:lang w:val="zh-CN"/>
              </w:rPr>
            </w:pPr>
            <w:r>
              <w:rPr>
                <w:rFonts w:ascii="黑体" w:hAnsi="黑体" w:eastAsia="黑体"/>
                <w:sz w:val="18"/>
                <w:lang w:val="zh-CN"/>
              </w:rPr>
              <w:t>供应商提供产品合格证</w:t>
            </w:r>
          </w:p>
        </w:tc>
      </w:tr>
      <w:tr w14:paraId="1CD9DC2D">
        <w:tblPrEx>
          <w:tblCellMar>
            <w:top w:w="0" w:type="dxa"/>
            <w:left w:w="0" w:type="dxa"/>
            <w:bottom w:w="0" w:type="dxa"/>
            <w:right w:w="0" w:type="dxa"/>
          </w:tblCellMar>
        </w:tblPrEx>
        <w:trPr>
          <w:trHeight w:val="767" w:hRule="exact"/>
        </w:trPr>
        <w:tc>
          <w:tcPr>
            <w:tcW w:w="461" w:type="dxa"/>
            <w:tcBorders>
              <w:top w:val="single" w:color="000000" w:sz="4" w:space="0"/>
              <w:left w:val="single" w:color="000000" w:sz="4" w:space="0"/>
              <w:bottom w:val="single" w:color="000000" w:sz="4" w:space="0"/>
              <w:right w:val="single" w:color="000000" w:sz="4" w:space="0"/>
            </w:tcBorders>
            <w:vAlign w:val="center"/>
          </w:tcPr>
          <w:p w14:paraId="160FA372">
            <w:pPr>
              <w:spacing w:before="288" w:after="243" w:line="198" w:lineRule="exact"/>
              <w:jc w:val="center"/>
              <w:textAlignment w:val="baseline"/>
              <w:rPr>
                <w:rFonts w:ascii="黑体" w:hAnsi="黑体" w:eastAsia="黑体"/>
                <w:sz w:val="18"/>
                <w:lang w:val="zh-CN"/>
              </w:rPr>
            </w:pPr>
            <w:r>
              <w:rPr>
                <w:rFonts w:ascii="黑体" w:hAnsi="黑体" w:eastAsia="黑体"/>
                <w:sz w:val="18"/>
                <w:lang w:val="zh-CN"/>
              </w:rPr>
              <w:t>176</w:t>
            </w:r>
          </w:p>
        </w:tc>
        <w:tc>
          <w:tcPr>
            <w:tcW w:w="653" w:type="dxa"/>
            <w:tcBorders>
              <w:top w:val="single" w:color="000000" w:sz="4" w:space="0"/>
              <w:left w:val="single" w:color="000000" w:sz="4" w:space="0"/>
              <w:bottom w:val="single" w:color="000000" w:sz="4" w:space="0"/>
              <w:right w:val="single" w:color="000000" w:sz="4" w:space="0"/>
            </w:tcBorders>
          </w:tcPr>
          <w:p w14:paraId="3DFC6079">
            <w:pPr>
              <w:spacing w:before="126" w:after="123" w:line="240" w:lineRule="exact"/>
              <w:ind w:left="108" w:right="180"/>
              <w:jc w:val="left"/>
              <w:textAlignment w:val="baseline"/>
              <w:rPr>
                <w:rFonts w:ascii="黑体" w:hAnsi="黑体" w:eastAsia="黑体"/>
                <w:spacing w:val="-3"/>
                <w:sz w:val="18"/>
                <w:lang w:val="zh-CN"/>
              </w:rPr>
            </w:pPr>
            <w:r>
              <w:rPr>
                <w:rFonts w:ascii="黑体" w:hAnsi="黑体" w:eastAsia="黑体"/>
                <w:spacing w:val="-3"/>
                <w:sz w:val="18"/>
                <w:lang w:val="zh-CN"/>
              </w:rPr>
              <w:t>服务要求</w:t>
            </w:r>
          </w:p>
        </w:tc>
        <w:tc>
          <w:tcPr>
            <w:tcW w:w="686" w:type="dxa"/>
            <w:vMerge w:val="continue"/>
            <w:tcBorders>
              <w:left w:val="single" w:color="000000" w:sz="4" w:space="0"/>
              <w:right w:val="single" w:color="000000" w:sz="4" w:space="0"/>
            </w:tcBorders>
          </w:tcPr>
          <w:p w14:paraId="04C6204C"/>
        </w:tc>
        <w:tc>
          <w:tcPr>
            <w:tcW w:w="994" w:type="dxa"/>
            <w:tcBorders>
              <w:top w:val="single" w:color="000000" w:sz="4" w:space="0"/>
              <w:left w:val="single" w:color="000000" w:sz="4" w:space="0"/>
              <w:bottom w:val="single" w:color="000000" w:sz="4" w:space="0"/>
              <w:right w:val="single" w:color="000000" w:sz="4" w:space="0"/>
            </w:tcBorders>
          </w:tcPr>
          <w:p w14:paraId="689AE50A">
            <w:pPr>
              <w:spacing w:after="3" w:line="240" w:lineRule="exact"/>
              <w:jc w:val="center"/>
              <w:textAlignment w:val="baseline"/>
              <w:rPr>
                <w:rFonts w:ascii="黑体" w:hAnsi="黑体" w:eastAsia="黑体"/>
                <w:spacing w:val="-4"/>
                <w:sz w:val="18"/>
                <w:lang w:val="zh-CN"/>
              </w:rPr>
            </w:pPr>
            <w:r>
              <w:rPr>
                <w:rFonts w:ascii="黑体" w:hAnsi="黑体" w:eastAsia="黑体"/>
                <w:spacing w:val="-3"/>
                <w:sz w:val="18"/>
                <w:lang w:val="zh-CN"/>
              </w:rPr>
              <w:t>*开箱组</w:t>
            </w:r>
            <w:r>
              <w:rPr>
                <w:rFonts w:ascii="黑体" w:hAnsi="黑体" w:eastAsia="黑体"/>
                <w:sz w:val="24"/>
              </w:rPr>
              <w:cr/>
            </w:r>
            <w:r>
              <w:rPr>
                <w:rFonts w:ascii="黑体" w:hAnsi="黑体" w:eastAsia="黑体"/>
                <w:sz w:val="24"/>
              </w:rPr>
              <w:br w:type="textWrapping"/>
            </w:r>
            <w:r>
              <w:rPr>
                <w:rFonts w:ascii="黑体" w:hAnsi="黑体" w:eastAsia="黑体"/>
                <w:spacing w:val="-3"/>
                <w:sz w:val="18"/>
                <w:lang w:val="zh-CN"/>
              </w:rPr>
              <w:t>装/使用</w:t>
            </w:r>
            <w:r>
              <w:rPr>
                <w:rFonts w:ascii="黑体" w:hAnsi="黑体" w:eastAsia="黑体"/>
                <w:sz w:val="24"/>
              </w:rPr>
              <w:cr/>
            </w:r>
            <w:r>
              <w:rPr>
                <w:rFonts w:ascii="黑体" w:hAnsi="黑体" w:eastAsia="黑体"/>
                <w:sz w:val="24"/>
              </w:rPr>
              <w:br w:type="textWrapping"/>
            </w:r>
            <w:r>
              <w:rPr>
                <w:rFonts w:ascii="黑体" w:hAnsi="黑体" w:eastAsia="黑体"/>
                <w:spacing w:val="-3"/>
                <w:sz w:val="18"/>
                <w:lang w:val="zh-CN"/>
              </w:rPr>
              <w:t>指导要求</w:t>
            </w:r>
          </w:p>
        </w:tc>
        <w:tc>
          <w:tcPr>
            <w:tcW w:w="6532" w:type="dxa"/>
            <w:tcBorders>
              <w:top w:val="single" w:color="000000" w:sz="4" w:space="0"/>
              <w:left w:val="single" w:color="000000" w:sz="4" w:space="0"/>
              <w:bottom w:val="single" w:color="000000" w:sz="4" w:space="0"/>
              <w:right w:val="single" w:color="000000" w:sz="4" w:space="0"/>
            </w:tcBorders>
            <w:vAlign w:val="center"/>
          </w:tcPr>
          <w:p w14:paraId="790BE75C">
            <w:pPr>
              <w:spacing w:before="288" w:after="243" w:line="198" w:lineRule="exact"/>
              <w:ind w:left="105"/>
              <w:jc w:val="left"/>
              <w:textAlignment w:val="baseline"/>
              <w:rPr>
                <w:rFonts w:ascii="黑体" w:hAnsi="黑体" w:eastAsia="黑体"/>
                <w:sz w:val="18"/>
                <w:lang w:val="zh-CN"/>
              </w:rPr>
            </w:pPr>
            <w:r>
              <w:rPr>
                <w:rFonts w:ascii="黑体" w:hAnsi="黑体" w:eastAsia="黑体"/>
                <w:sz w:val="18"/>
                <w:lang w:val="zh-CN"/>
              </w:rPr>
              <w:t>供应商提供开箱组装/使用指导</w:t>
            </w:r>
          </w:p>
        </w:tc>
      </w:tr>
      <w:tr w14:paraId="0F981553">
        <w:tblPrEx>
          <w:tblCellMar>
            <w:top w:w="0" w:type="dxa"/>
            <w:left w:w="0" w:type="dxa"/>
            <w:bottom w:w="0" w:type="dxa"/>
            <w:right w:w="0" w:type="dxa"/>
          </w:tblCellMar>
        </w:tblPrEx>
        <w:trPr>
          <w:trHeight w:val="767" w:hRule="exact"/>
        </w:trPr>
        <w:tc>
          <w:tcPr>
            <w:tcW w:w="461" w:type="dxa"/>
            <w:tcBorders>
              <w:top w:val="single" w:color="000000" w:sz="4" w:space="0"/>
              <w:left w:val="single" w:color="000000" w:sz="4" w:space="0"/>
              <w:bottom w:val="single" w:color="000000" w:sz="4" w:space="0"/>
              <w:right w:val="single" w:color="000000" w:sz="4" w:space="0"/>
            </w:tcBorders>
            <w:vAlign w:val="center"/>
          </w:tcPr>
          <w:p w14:paraId="67E4E651">
            <w:pPr>
              <w:spacing w:before="292" w:after="229" w:line="198" w:lineRule="exact"/>
              <w:jc w:val="center"/>
              <w:textAlignment w:val="baseline"/>
              <w:rPr>
                <w:rFonts w:ascii="黑体" w:hAnsi="黑体" w:eastAsia="黑体"/>
                <w:sz w:val="18"/>
                <w:lang w:val="zh-CN"/>
              </w:rPr>
            </w:pPr>
            <w:r>
              <w:rPr>
                <w:rFonts w:ascii="黑体" w:hAnsi="黑体" w:eastAsia="黑体"/>
                <w:sz w:val="18"/>
                <w:lang w:val="zh-CN"/>
              </w:rPr>
              <w:t>177</w:t>
            </w:r>
          </w:p>
        </w:tc>
        <w:tc>
          <w:tcPr>
            <w:tcW w:w="653" w:type="dxa"/>
            <w:tcBorders>
              <w:top w:val="single" w:color="000000" w:sz="4" w:space="0"/>
              <w:left w:val="single" w:color="000000" w:sz="4" w:space="0"/>
              <w:bottom w:val="single" w:color="000000" w:sz="4" w:space="0"/>
              <w:right w:val="single" w:color="000000" w:sz="4" w:space="0"/>
            </w:tcBorders>
          </w:tcPr>
          <w:p w14:paraId="2AA1D403">
            <w:pPr>
              <w:spacing w:before="130" w:after="109" w:line="240" w:lineRule="exact"/>
              <w:ind w:left="108" w:right="180"/>
              <w:jc w:val="left"/>
              <w:textAlignment w:val="baseline"/>
              <w:rPr>
                <w:rFonts w:ascii="黑体" w:hAnsi="黑体" w:eastAsia="黑体"/>
                <w:spacing w:val="-3"/>
                <w:sz w:val="18"/>
                <w:lang w:val="zh-CN"/>
              </w:rPr>
            </w:pPr>
            <w:r>
              <w:rPr>
                <w:rFonts w:ascii="黑体" w:hAnsi="黑体" w:eastAsia="黑体"/>
                <w:spacing w:val="-3"/>
                <w:sz w:val="18"/>
                <w:lang w:val="zh-CN"/>
              </w:rPr>
              <w:t>服务要求</w:t>
            </w:r>
          </w:p>
        </w:tc>
        <w:tc>
          <w:tcPr>
            <w:tcW w:w="686" w:type="dxa"/>
            <w:vMerge w:val="continue"/>
            <w:tcBorders>
              <w:left w:val="single" w:color="000000" w:sz="4" w:space="0"/>
              <w:right w:val="single" w:color="000000" w:sz="4" w:space="0"/>
            </w:tcBorders>
          </w:tcPr>
          <w:p w14:paraId="34F09E82"/>
        </w:tc>
        <w:tc>
          <w:tcPr>
            <w:tcW w:w="994" w:type="dxa"/>
            <w:tcBorders>
              <w:top w:val="single" w:color="000000" w:sz="4" w:space="0"/>
              <w:left w:val="single" w:color="000000" w:sz="4" w:space="0"/>
              <w:bottom w:val="single" w:color="000000" w:sz="4" w:space="0"/>
              <w:right w:val="single" w:color="000000" w:sz="4" w:space="0"/>
            </w:tcBorders>
          </w:tcPr>
          <w:p w14:paraId="2DB5098F">
            <w:pPr>
              <w:spacing w:line="236" w:lineRule="exact"/>
              <w:ind w:left="108" w:right="180"/>
              <w:jc w:val="left"/>
              <w:textAlignment w:val="baseline"/>
              <w:rPr>
                <w:rFonts w:ascii="黑体" w:hAnsi="黑体" w:eastAsia="黑体"/>
                <w:spacing w:val="-4"/>
                <w:sz w:val="18"/>
                <w:lang w:val="zh-CN"/>
              </w:rPr>
            </w:pPr>
            <w:r>
              <w:rPr>
                <w:rFonts w:ascii="黑体" w:hAnsi="黑体" w:eastAsia="黑体"/>
                <w:spacing w:val="-4"/>
                <w:sz w:val="18"/>
                <w:lang w:val="zh-CN"/>
              </w:rPr>
              <w:t>*驱动下载服务要求</w:t>
            </w:r>
          </w:p>
        </w:tc>
        <w:tc>
          <w:tcPr>
            <w:tcW w:w="6532" w:type="dxa"/>
            <w:tcBorders>
              <w:top w:val="single" w:color="000000" w:sz="4" w:space="0"/>
              <w:left w:val="single" w:color="000000" w:sz="4" w:space="0"/>
              <w:bottom w:val="single" w:color="000000" w:sz="4" w:space="0"/>
              <w:right w:val="single" w:color="000000" w:sz="4" w:space="0"/>
            </w:tcBorders>
            <w:vAlign w:val="center"/>
          </w:tcPr>
          <w:p w14:paraId="4F4E264A">
            <w:pPr>
              <w:spacing w:before="292" w:after="229" w:line="198" w:lineRule="exact"/>
              <w:ind w:left="105"/>
              <w:jc w:val="left"/>
              <w:textAlignment w:val="baseline"/>
              <w:rPr>
                <w:rFonts w:ascii="黑体" w:hAnsi="黑体" w:eastAsia="黑体"/>
                <w:sz w:val="18"/>
                <w:lang w:val="zh-CN"/>
              </w:rPr>
            </w:pPr>
            <w:r>
              <w:rPr>
                <w:rFonts w:ascii="黑体" w:hAnsi="黑体" w:eastAsia="黑体"/>
                <w:sz w:val="18"/>
                <w:lang w:val="zh-CN"/>
              </w:rPr>
              <w:t>供应商提供驱动光盘或下载方式</w:t>
            </w:r>
          </w:p>
        </w:tc>
      </w:tr>
      <w:tr w14:paraId="27A045C4">
        <w:tblPrEx>
          <w:tblCellMar>
            <w:top w:w="0" w:type="dxa"/>
            <w:left w:w="0" w:type="dxa"/>
            <w:bottom w:w="0" w:type="dxa"/>
            <w:right w:w="0" w:type="dxa"/>
          </w:tblCellMar>
        </w:tblPrEx>
        <w:trPr>
          <w:trHeight w:val="940" w:hRule="exact"/>
        </w:trPr>
        <w:tc>
          <w:tcPr>
            <w:tcW w:w="461" w:type="dxa"/>
            <w:tcBorders>
              <w:top w:val="single" w:color="000000" w:sz="4" w:space="0"/>
              <w:left w:val="single" w:color="000000" w:sz="4" w:space="0"/>
              <w:bottom w:val="single" w:color="000000" w:sz="4" w:space="0"/>
              <w:right w:val="single" w:color="000000" w:sz="4" w:space="0"/>
            </w:tcBorders>
            <w:vAlign w:val="center"/>
          </w:tcPr>
          <w:p w14:paraId="7B660FA5">
            <w:pPr>
              <w:spacing w:before="413" w:after="358" w:line="198" w:lineRule="exact"/>
              <w:jc w:val="center"/>
              <w:textAlignment w:val="baseline"/>
              <w:rPr>
                <w:rFonts w:ascii="黑体" w:hAnsi="黑体" w:eastAsia="黑体"/>
                <w:sz w:val="18"/>
                <w:lang w:val="zh-CN"/>
              </w:rPr>
            </w:pPr>
            <w:r>
              <w:rPr>
                <w:rFonts w:ascii="黑体" w:hAnsi="黑体" w:eastAsia="黑体"/>
                <w:sz w:val="18"/>
                <w:lang w:val="zh-CN"/>
              </w:rPr>
              <w:t>178</w:t>
            </w:r>
          </w:p>
        </w:tc>
        <w:tc>
          <w:tcPr>
            <w:tcW w:w="653" w:type="dxa"/>
            <w:tcBorders>
              <w:top w:val="single" w:color="000000" w:sz="4" w:space="0"/>
              <w:left w:val="single" w:color="000000" w:sz="4" w:space="0"/>
              <w:bottom w:val="single" w:color="000000" w:sz="4" w:space="0"/>
              <w:right w:val="single" w:color="000000" w:sz="4" w:space="0"/>
            </w:tcBorders>
            <w:vAlign w:val="center"/>
          </w:tcPr>
          <w:p w14:paraId="6E2D53D3">
            <w:pPr>
              <w:spacing w:before="251" w:after="238" w:line="240" w:lineRule="exact"/>
              <w:ind w:left="108" w:right="180"/>
              <w:jc w:val="left"/>
              <w:textAlignment w:val="baseline"/>
              <w:rPr>
                <w:rFonts w:ascii="黑体" w:hAnsi="黑体" w:eastAsia="黑体"/>
                <w:spacing w:val="-3"/>
                <w:sz w:val="18"/>
                <w:lang w:val="zh-CN"/>
              </w:rPr>
            </w:pPr>
            <w:r>
              <w:rPr>
                <w:rFonts w:ascii="黑体" w:hAnsi="黑体" w:eastAsia="黑体"/>
                <w:spacing w:val="-3"/>
                <w:sz w:val="18"/>
                <w:lang w:val="zh-CN"/>
              </w:rPr>
              <w:t>服务要求</w:t>
            </w:r>
          </w:p>
        </w:tc>
        <w:tc>
          <w:tcPr>
            <w:tcW w:w="686" w:type="dxa"/>
            <w:vMerge w:val="continue"/>
            <w:tcBorders>
              <w:left w:val="single" w:color="000000" w:sz="4" w:space="0"/>
              <w:bottom w:val="single" w:color="000000" w:sz="4" w:space="0"/>
              <w:right w:val="single" w:color="000000" w:sz="4" w:space="0"/>
            </w:tcBorders>
          </w:tcPr>
          <w:p w14:paraId="52F9CC18"/>
        </w:tc>
        <w:tc>
          <w:tcPr>
            <w:tcW w:w="994" w:type="dxa"/>
            <w:tcBorders>
              <w:top w:val="single" w:color="000000" w:sz="4" w:space="0"/>
              <w:left w:val="single" w:color="000000" w:sz="4" w:space="0"/>
              <w:bottom w:val="single" w:color="000000" w:sz="4" w:space="0"/>
              <w:right w:val="single" w:color="000000" w:sz="4" w:space="0"/>
            </w:tcBorders>
          </w:tcPr>
          <w:p w14:paraId="0AD08B95">
            <w:pPr>
              <w:spacing w:line="239" w:lineRule="exact"/>
              <w:ind w:left="108" w:right="144"/>
              <w:jc w:val="left"/>
              <w:textAlignment w:val="baseline"/>
              <w:rPr>
                <w:rFonts w:ascii="黑体" w:hAnsi="黑体" w:eastAsia="黑体"/>
                <w:spacing w:val="-4"/>
                <w:sz w:val="18"/>
                <w:lang w:val="zh-CN"/>
              </w:rPr>
            </w:pPr>
            <w:r>
              <w:rPr>
                <w:rFonts w:ascii="黑体" w:hAnsi="黑体" w:eastAsia="黑体"/>
                <w:spacing w:val="-3"/>
                <w:sz w:val="18"/>
                <w:lang w:val="zh-CN"/>
              </w:rPr>
              <w:t>*兼容适配软件下载服务要求</w:t>
            </w:r>
          </w:p>
        </w:tc>
        <w:tc>
          <w:tcPr>
            <w:tcW w:w="6532" w:type="dxa"/>
            <w:tcBorders>
              <w:top w:val="single" w:color="000000" w:sz="4" w:space="0"/>
              <w:left w:val="single" w:color="000000" w:sz="4" w:space="0"/>
              <w:bottom w:val="single" w:color="000000" w:sz="4" w:space="0"/>
              <w:right w:val="single" w:color="000000" w:sz="4" w:space="0"/>
            </w:tcBorders>
            <w:vAlign w:val="center"/>
          </w:tcPr>
          <w:p w14:paraId="603F6DB2">
            <w:pPr>
              <w:spacing w:before="251" w:after="238" w:line="240" w:lineRule="exact"/>
              <w:ind w:left="216" w:right="396" w:hanging="72"/>
              <w:jc w:val="left"/>
              <w:textAlignment w:val="baseline"/>
              <w:rPr>
                <w:rFonts w:ascii="黑体" w:hAnsi="黑体" w:eastAsia="黑体"/>
                <w:sz w:val="18"/>
                <w:lang w:val="zh-CN"/>
              </w:rPr>
            </w:pPr>
            <w:r>
              <w:rPr>
                <w:rFonts w:ascii="黑体" w:hAnsi="黑体" w:eastAsia="黑体"/>
                <w:spacing w:val="-3"/>
                <w:sz w:val="18"/>
                <w:lang w:val="zh-CN"/>
              </w:rPr>
              <w:t>供应商提供兼容适配软件下载渠道 (光盘、网站)</w:t>
            </w:r>
          </w:p>
        </w:tc>
      </w:tr>
    </w:tbl>
    <w:p w14:paraId="59F6891F">
      <w:pPr>
        <w:spacing w:after="585" w:line="20" w:lineRule="exact"/>
      </w:pPr>
    </w:p>
    <w:p w14:paraId="5956B6EF">
      <w:pPr>
        <w:spacing w:after="585" w:line="20" w:lineRule="exact"/>
        <w:sectPr>
          <w:pgSz w:w="11909" w:h="16838"/>
          <w:pgMar w:top="1420" w:right="1279" w:bottom="802" w:left="1270" w:header="720" w:footer="720" w:gutter="0"/>
          <w:pgNumType w:fmt="numberInDash"/>
          <w:cols w:space="720" w:num="1"/>
        </w:sectPr>
      </w:pPr>
    </w:p>
    <w:tbl>
      <w:tblPr>
        <w:tblStyle w:val="40"/>
        <w:tblW w:w="9390" w:type="dxa"/>
        <w:tblInd w:w="102" w:type="dxa"/>
        <w:tblLayout w:type="fixed"/>
        <w:tblCellMar>
          <w:top w:w="0" w:type="dxa"/>
          <w:left w:w="0" w:type="dxa"/>
          <w:bottom w:w="0" w:type="dxa"/>
          <w:right w:w="0" w:type="dxa"/>
        </w:tblCellMar>
      </w:tblPr>
      <w:tblGrid>
        <w:gridCol w:w="450"/>
        <w:gridCol w:w="675"/>
        <w:gridCol w:w="645"/>
        <w:gridCol w:w="1005"/>
        <w:gridCol w:w="6615"/>
      </w:tblGrid>
      <w:tr w14:paraId="299F456A">
        <w:tblPrEx>
          <w:tblCellMar>
            <w:top w:w="0" w:type="dxa"/>
            <w:left w:w="0" w:type="dxa"/>
            <w:bottom w:w="0" w:type="dxa"/>
            <w:right w:w="0" w:type="dxa"/>
          </w:tblCellMar>
        </w:tblPrEx>
        <w:trPr>
          <w:trHeight w:val="734" w:hRule="exact"/>
        </w:trPr>
        <w:tc>
          <w:tcPr>
            <w:tcW w:w="450" w:type="dxa"/>
            <w:tcBorders>
              <w:top w:val="single" w:color="000000" w:sz="4" w:space="0"/>
              <w:left w:val="single" w:color="000000" w:sz="4" w:space="0"/>
              <w:bottom w:val="single" w:color="000000" w:sz="4" w:space="0"/>
              <w:right w:val="single" w:color="000000" w:sz="4" w:space="0"/>
            </w:tcBorders>
            <w:vAlign w:val="center"/>
          </w:tcPr>
          <w:p w14:paraId="35F14D9B">
            <w:pPr>
              <w:widowControl/>
              <w:spacing w:line="240" w:lineRule="exact"/>
              <w:jc w:val="center"/>
              <w:textAlignment w:val="baseline"/>
              <w:rPr>
                <w:rFonts w:ascii="黑体" w:hAnsi="黑体" w:eastAsia="黑体"/>
                <w:b/>
                <w:spacing w:val="-3"/>
                <w:sz w:val="18"/>
                <w:lang w:val="zh-CN"/>
              </w:rPr>
            </w:pPr>
            <w:r>
              <w:rPr>
                <w:rFonts w:ascii="黑体" w:hAnsi="黑体" w:eastAsia="黑体"/>
                <w:b/>
                <w:spacing w:val="-3"/>
                <w:sz w:val="18"/>
                <w:lang w:val="zh-CN"/>
              </w:rPr>
              <w:t>序</w:t>
            </w:r>
            <w:r>
              <w:rPr>
                <w:rFonts w:ascii="黑体" w:hAnsi="黑体" w:eastAsia="黑体"/>
                <w:b/>
                <w:spacing w:val="-3"/>
                <w:sz w:val="18"/>
                <w:lang w:val="zh-CN"/>
              </w:rPr>
              <w:cr/>
            </w:r>
            <w:r>
              <w:rPr>
                <w:rFonts w:ascii="黑体" w:hAnsi="黑体" w:eastAsia="黑体"/>
                <w:b/>
                <w:spacing w:val="-3"/>
                <w:sz w:val="18"/>
                <w:lang w:val="zh-CN"/>
              </w:rPr>
              <w:br w:type="textWrapping"/>
            </w:r>
            <w:r>
              <w:rPr>
                <w:rFonts w:ascii="黑体" w:hAnsi="黑体" w:eastAsia="黑体"/>
                <w:b/>
                <w:spacing w:val="-3"/>
                <w:sz w:val="18"/>
                <w:lang w:val="zh-CN"/>
              </w:rPr>
              <w:t>号</w:t>
            </w:r>
          </w:p>
        </w:tc>
        <w:tc>
          <w:tcPr>
            <w:tcW w:w="675" w:type="dxa"/>
            <w:tcBorders>
              <w:top w:val="single" w:color="000000" w:sz="4" w:space="0"/>
              <w:left w:val="single" w:color="000000" w:sz="4" w:space="0"/>
              <w:bottom w:val="single" w:color="000000" w:sz="4" w:space="0"/>
              <w:right w:val="single" w:color="000000" w:sz="4" w:space="0"/>
            </w:tcBorders>
            <w:vAlign w:val="center"/>
          </w:tcPr>
          <w:p w14:paraId="6436021D">
            <w:pPr>
              <w:widowControl/>
              <w:spacing w:line="240" w:lineRule="exact"/>
              <w:jc w:val="center"/>
              <w:textAlignment w:val="baseline"/>
              <w:rPr>
                <w:rFonts w:ascii="黑体" w:hAnsi="黑体" w:eastAsia="黑体"/>
                <w:b/>
                <w:spacing w:val="-3"/>
                <w:sz w:val="18"/>
                <w:lang w:val="zh-CN"/>
              </w:rPr>
            </w:pPr>
            <w:r>
              <w:rPr>
                <w:rFonts w:ascii="黑体" w:hAnsi="黑体" w:eastAsia="黑体"/>
                <w:b/>
                <w:spacing w:val="-3"/>
                <w:sz w:val="18"/>
                <w:lang w:val="zh-CN"/>
              </w:rPr>
              <w:t>指标</w:t>
            </w:r>
            <w:r>
              <w:rPr>
                <w:rFonts w:ascii="黑体" w:hAnsi="黑体" w:eastAsia="黑体"/>
                <w:sz w:val="24"/>
              </w:rPr>
              <w:cr/>
            </w:r>
            <w:r>
              <w:rPr>
                <w:rFonts w:ascii="黑体" w:hAnsi="黑体" w:eastAsia="黑体"/>
                <w:sz w:val="24"/>
              </w:rPr>
              <w:br w:type="textWrapping"/>
            </w:r>
            <w:r>
              <w:rPr>
                <w:rFonts w:ascii="黑体" w:hAnsi="黑体" w:eastAsia="黑体"/>
                <w:b/>
                <w:spacing w:val="-3"/>
                <w:sz w:val="18"/>
                <w:lang w:val="zh-CN"/>
              </w:rPr>
              <w:t>分类</w:t>
            </w:r>
          </w:p>
        </w:tc>
        <w:tc>
          <w:tcPr>
            <w:tcW w:w="645" w:type="dxa"/>
            <w:tcBorders>
              <w:top w:val="single" w:color="000000" w:sz="4" w:space="0"/>
              <w:left w:val="single" w:color="000000" w:sz="4" w:space="0"/>
              <w:bottom w:val="single" w:color="000000" w:sz="4" w:space="0"/>
              <w:right w:val="single" w:color="000000" w:sz="4" w:space="0"/>
            </w:tcBorders>
            <w:vAlign w:val="center"/>
          </w:tcPr>
          <w:p w14:paraId="2D4B01BB">
            <w:pPr>
              <w:widowControl/>
              <w:spacing w:line="240" w:lineRule="exact"/>
              <w:jc w:val="center"/>
              <w:textAlignment w:val="baseline"/>
              <w:rPr>
                <w:rFonts w:ascii="黑体" w:hAnsi="黑体" w:eastAsia="黑体"/>
                <w:b/>
                <w:sz w:val="18"/>
                <w:lang w:val="zh-CN"/>
              </w:rPr>
            </w:pPr>
            <w:r>
              <w:rPr>
                <w:rFonts w:ascii="黑体" w:hAnsi="黑体" w:eastAsia="黑体"/>
                <w:b/>
                <w:sz w:val="18"/>
                <w:lang w:val="zh-CN"/>
              </w:rPr>
              <w:t>一级</w:t>
            </w:r>
            <w:r>
              <w:rPr>
                <w:rFonts w:ascii="黑体" w:hAnsi="黑体" w:eastAsia="黑体"/>
                <w:sz w:val="24"/>
              </w:rPr>
              <w:cr/>
            </w:r>
            <w:r>
              <w:rPr>
                <w:rFonts w:ascii="黑体" w:hAnsi="黑体" w:eastAsia="黑体"/>
                <w:sz w:val="24"/>
              </w:rPr>
              <w:br w:type="textWrapping"/>
            </w:r>
            <w:r>
              <w:rPr>
                <w:rFonts w:ascii="黑体" w:hAnsi="黑体" w:eastAsia="黑体"/>
                <w:b/>
                <w:sz w:val="18"/>
                <w:lang w:val="zh-CN"/>
              </w:rPr>
              <w:t>指标</w:t>
            </w:r>
          </w:p>
        </w:tc>
        <w:tc>
          <w:tcPr>
            <w:tcW w:w="1005" w:type="dxa"/>
            <w:tcBorders>
              <w:top w:val="single" w:color="000000" w:sz="4" w:space="0"/>
              <w:left w:val="single" w:color="000000" w:sz="4" w:space="0"/>
              <w:bottom w:val="single" w:color="000000" w:sz="4" w:space="0"/>
              <w:right w:val="single" w:color="000000" w:sz="4" w:space="0"/>
            </w:tcBorders>
            <w:vAlign w:val="center"/>
          </w:tcPr>
          <w:p w14:paraId="16D2E29D">
            <w:pPr>
              <w:widowControl/>
              <w:spacing w:line="240" w:lineRule="exact"/>
              <w:jc w:val="center"/>
              <w:textAlignment w:val="baseline"/>
              <w:rPr>
                <w:rFonts w:ascii="黑体" w:hAnsi="黑体" w:eastAsia="黑体"/>
                <w:b/>
                <w:sz w:val="18"/>
                <w:lang w:val="zh-CN"/>
              </w:rPr>
            </w:pPr>
            <w:r>
              <w:rPr>
                <w:rFonts w:ascii="黑体" w:hAnsi="黑体" w:eastAsia="黑体"/>
                <w:b/>
                <w:sz w:val="18"/>
                <w:lang w:val="zh-CN"/>
              </w:rPr>
              <w:t>二级</w:t>
            </w:r>
            <w:r>
              <w:rPr>
                <w:rFonts w:ascii="黑体" w:hAnsi="黑体" w:eastAsia="黑体"/>
                <w:sz w:val="24"/>
              </w:rPr>
              <w:cr/>
            </w:r>
            <w:r>
              <w:rPr>
                <w:rFonts w:ascii="黑体" w:hAnsi="黑体" w:eastAsia="黑体"/>
                <w:sz w:val="24"/>
              </w:rPr>
              <w:br w:type="textWrapping"/>
            </w:r>
            <w:r>
              <w:rPr>
                <w:rFonts w:ascii="黑体" w:hAnsi="黑体" w:eastAsia="黑体"/>
                <w:b/>
                <w:sz w:val="18"/>
                <w:lang w:val="zh-CN"/>
              </w:rPr>
              <w:t>指标</w:t>
            </w:r>
          </w:p>
        </w:tc>
        <w:tc>
          <w:tcPr>
            <w:tcW w:w="6615" w:type="dxa"/>
            <w:tcBorders>
              <w:top w:val="single" w:color="000000" w:sz="4" w:space="0"/>
              <w:left w:val="single" w:color="000000" w:sz="4" w:space="0"/>
              <w:bottom w:val="single" w:color="000000" w:sz="4" w:space="0"/>
              <w:right w:val="single" w:color="000000" w:sz="4" w:space="0"/>
            </w:tcBorders>
            <w:vAlign w:val="center"/>
          </w:tcPr>
          <w:p w14:paraId="07B21C4C">
            <w:pPr>
              <w:widowControl/>
              <w:spacing w:line="240" w:lineRule="exact"/>
              <w:jc w:val="center"/>
              <w:textAlignment w:val="baseline"/>
              <w:rPr>
                <w:rFonts w:ascii="黑体" w:hAnsi="黑体" w:eastAsia="黑体"/>
                <w:b/>
                <w:sz w:val="18"/>
                <w:lang w:val="zh-CN"/>
              </w:rPr>
            </w:pPr>
            <w:r>
              <w:rPr>
                <w:rFonts w:ascii="黑体" w:hAnsi="黑体" w:eastAsia="黑体"/>
                <w:b/>
                <w:sz w:val="18"/>
                <w:lang w:val="zh-CN"/>
              </w:rPr>
              <w:t>指标要求</w:t>
            </w:r>
          </w:p>
        </w:tc>
      </w:tr>
      <w:tr w14:paraId="3CDCD3D8">
        <w:tblPrEx>
          <w:tblCellMar>
            <w:top w:w="0" w:type="dxa"/>
            <w:left w:w="0" w:type="dxa"/>
            <w:bottom w:w="0" w:type="dxa"/>
            <w:right w:w="0" w:type="dxa"/>
          </w:tblCellMar>
        </w:tblPrEx>
        <w:trPr>
          <w:trHeight w:val="730" w:hRule="exact"/>
        </w:trPr>
        <w:tc>
          <w:tcPr>
            <w:tcW w:w="450" w:type="dxa"/>
            <w:tcBorders>
              <w:top w:val="single" w:color="000000" w:sz="4" w:space="0"/>
              <w:left w:val="single" w:color="000000" w:sz="4" w:space="0"/>
              <w:bottom w:val="single" w:color="000000" w:sz="4" w:space="0"/>
              <w:right w:val="single" w:color="000000" w:sz="4" w:space="0"/>
            </w:tcBorders>
            <w:vAlign w:val="center"/>
          </w:tcPr>
          <w:p w14:paraId="33DB74A6">
            <w:pPr>
              <w:widowControl/>
              <w:spacing w:line="240" w:lineRule="exact"/>
              <w:jc w:val="center"/>
              <w:textAlignment w:val="baseline"/>
              <w:rPr>
                <w:rFonts w:ascii="黑体" w:hAnsi="黑体" w:eastAsia="黑体"/>
                <w:sz w:val="18"/>
                <w:lang w:val="zh-CN"/>
              </w:rPr>
            </w:pPr>
            <w:r>
              <w:rPr>
                <w:rFonts w:ascii="黑体" w:hAnsi="黑体" w:eastAsia="黑体"/>
                <w:sz w:val="18"/>
                <w:lang w:val="zh-CN"/>
              </w:rPr>
              <w:t>180</w:t>
            </w:r>
          </w:p>
        </w:tc>
        <w:tc>
          <w:tcPr>
            <w:tcW w:w="675" w:type="dxa"/>
            <w:tcBorders>
              <w:top w:val="single" w:color="000000" w:sz="4" w:space="0"/>
              <w:left w:val="single" w:color="000000" w:sz="4" w:space="0"/>
              <w:bottom w:val="single" w:color="000000" w:sz="4" w:space="0"/>
              <w:right w:val="single" w:color="000000" w:sz="4" w:space="0"/>
            </w:tcBorders>
          </w:tcPr>
          <w:p w14:paraId="3BA10E70">
            <w:pPr>
              <w:widowControl/>
              <w:spacing w:line="240" w:lineRule="exact"/>
              <w:jc w:val="center"/>
              <w:textAlignment w:val="baseline"/>
              <w:rPr>
                <w:rFonts w:ascii="黑体" w:hAnsi="黑体" w:eastAsia="黑体"/>
                <w:spacing w:val="-3"/>
                <w:sz w:val="18"/>
                <w:lang w:val="zh-CN"/>
              </w:rPr>
            </w:pPr>
            <w:r>
              <w:rPr>
                <w:rFonts w:ascii="黑体" w:hAnsi="黑体" w:eastAsia="黑体"/>
                <w:spacing w:val="-3"/>
                <w:sz w:val="18"/>
                <w:lang w:val="zh-CN"/>
              </w:rPr>
              <w:t>供应</w:t>
            </w:r>
            <w:r>
              <w:rPr>
                <w:rFonts w:ascii="黑体" w:hAnsi="黑体" w:eastAsia="黑体"/>
                <w:sz w:val="24"/>
              </w:rPr>
              <w:cr/>
            </w:r>
            <w:r>
              <w:rPr>
                <w:rFonts w:ascii="黑体" w:hAnsi="黑体" w:eastAsia="黑体"/>
                <w:sz w:val="24"/>
              </w:rPr>
              <w:br w:type="textWrapping"/>
            </w:r>
            <w:r>
              <w:rPr>
                <w:rFonts w:ascii="黑体" w:hAnsi="黑体" w:eastAsia="黑体"/>
                <w:spacing w:val="-3"/>
                <w:sz w:val="18"/>
                <w:lang w:val="zh-CN"/>
              </w:rPr>
              <w:t>保障</w:t>
            </w:r>
            <w:r>
              <w:rPr>
                <w:rFonts w:ascii="黑体" w:hAnsi="黑体" w:eastAsia="黑体"/>
                <w:sz w:val="24"/>
              </w:rPr>
              <w:cr/>
            </w:r>
            <w:r>
              <w:rPr>
                <w:rFonts w:ascii="黑体" w:hAnsi="黑体" w:eastAsia="黑体"/>
                <w:sz w:val="24"/>
              </w:rPr>
              <w:br w:type="textWrapping"/>
            </w:r>
            <w:r>
              <w:rPr>
                <w:rFonts w:ascii="黑体" w:hAnsi="黑体" w:eastAsia="黑体"/>
                <w:spacing w:val="-3"/>
                <w:sz w:val="18"/>
                <w:lang w:val="zh-CN"/>
              </w:rPr>
              <w:t>要求</w:t>
            </w:r>
          </w:p>
        </w:tc>
        <w:tc>
          <w:tcPr>
            <w:tcW w:w="645" w:type="dxa"/>
            <w:tcBorders>
              <w:top w:val="single" w:color="000000" w:sz="4" w:space="0"/>
              <w:left w:val="single" w:color="000000" w:sz="4" w:space="0"/>
              <w:bottom w:val="single" w:color="000000" w:sz="4" w:space="0"/>
              <w:right w:val="single" w:color="000000" w:sz="4" w:space="0"/>
            </w:tcBorders>
          </w:tcPr>
          <w:p w14:paraId="46FF4831">
            <w:pPr>
              <w:widowControl/>
              <w:spacing w:line="240" w:lineRule="exact"/>
              <w:jc w:val="center"/>
              <w:textAlignment w:val="baseline"/>
              <w:rPr>
                <w:rFonts w:ascii="黑体" w:hAnsi="黑体" w:eastAsia="黑体"/>
                <w:spacing w:val="-3"/>
                <w:sz w:val="18"/>
                <w:lang w:val="zh-CN"/>
              </w:rPr>
            </w:pPr>
            <w:r>
              <w:rPr>
                <w:rFonts w:ascii="黑体" w:hAnsi="黑体" w:eastAsia="黑体"/>
                <w:spacing w:val="-3"/>
                <w:sz w:val="18"/>
                <w:lang w:val="zh-CN"/>
              </w:rPr>
              <w:t>*供应</w:t>
            </w:r>
            <w:r>
              <w:rPr>
                <w:rFonts w:ascii="黑体" w:hAnsi="黑体" w:eastAsia="黑体"/>
                <w:sz w:val="24"/>
              </w:rPr>
              <w:cr/>
            </w:r>
            <w:r>
              <w:rPr>
                <w:rFonts w:ascii="黑体" w:hAnsi="黑体" w:eastAsia="黑体"/>
                <w:sz w:val="24"/>
              </w:rPr>
              <w:br w:type="textWrapping"/>
            </w:r>
            <w:r>
              <w:rPr>
                <w:rFonts w:ascii="黑体" w:hAnsi="黑体" w:eastAsia="黑体"/>
                <w:spacing w:val="-3"/>
                <w:sz w:val="18"/>
                <w:lang w:val="zh-CN"/>
              </w:rPr>
              <w:t>链合</w:t>
            </w:r>
            <w:r>
              <w:rPr>
                <w:rFonts w:ascii="黑体" w:hAnsi="黑体" w:eastAsia="黑体"/>
                <w:sz w:val="24"/>
              </w:rPr>
              <w:cr/>
            </w:r>
            <w:r>
              <w:rPr>
                <w:rFonts w:ascii="黑体" w:hAnsi="黑体" w:eastAsia="黑体"/>
                <w:sz w:val="24"/>
              </w:rPr>
              <w:br w:type="textWrapping"/>
            </w:r>
            <w:r>
              <w:rPr>
                <w:rFonts w:ascii="黑体" w:hAnsi="黑体" w:eastAsia="黑体"/>
                <w:spacing w:val="-3"/>
                <w:sz w:val="18"/>
                <w:lang w:val="zh-CN"/>
              </w:rPr>
              <w:t>规性</w:t>
            </w:r>
          </w:p>
        </w:tc>
        <w:tc>
          <w:tcPr>
            <w:tcW w:w="1005" w:type="dxa"/>
            <w:tcBorders>
              <w:top w:val="single" w:color="000000" w:sz="4" w:space="0"/>
              <w:left w:val="single" w:color="000000" w:sz="4" w:space="0"/>
              <w:bottom w:val="single" w:color="000000" w:sz="4" w:space="0"/>
              <w:right w:val="single" w:color="000000" w:sz="4" w:space="0"/>
            </w:tcBorders>
            <w:vAlign w:val="center"/>
          </w:tcPr>
          <w:p w14:paraId="09DD4FD4">
            <w:pPr>
              <w:widowControl/>
              <w:spacing w:line="240" w:lineRule="exact"/>
              <w:ind w:left="108" w:right="252"/>
              <w:jc w:val="center"/>
              <w:textAlignment w:val="baseline"/>
              <w:rPr>
                <w:rFonts w:ascii="黑体" w:hAnsi="黑体" w:eastAsia="黑体"/>
                <w:spacing w:val="-4"/>
                <w:sz w:val="18"/>
                <w:lang w:val="zh-CN"/>
              </w:rPr>
            </w:pPr>
            <w:r>
              <w:rPr>
                <w:rFonts w:ascii="黑体" w:hAnsi="黑体" w:eastAsia="黑体"/>
                <w:spacing w:val="-4"/>
                <w:sz w:val="18"/>
                <w:lang w:val="zh-CN"/>
              </w:rPr>
              <w:t>*产品部件保障</w:t>
            </w:r>
          </w:p>
        </w:tc>
        <w:tc>
          <w:tcPr>
            <w:tcW w:w="6615" w:type="dxa"/>
            <w:tcBorders>
              <w:top w:val="single" w:color="000000" w:sz="4" w:space="0"/>
              <w:left w:val="single" w:color="000000" w:sz="4" w:space="0"/>
              <w:bottom w:val="single" w:color="000000" w:sz="4" w:space="0"/>
              <w:right w:val="single" w:color="000000" w:sz="4" w:space="0"/>
            </w:tcBorders>
          </w:tcPr>
          <w:p w14:paraId="5FD40376">
            <w:pPr>
              <w:widowControl/>
              <w:spacing w:line="240" w:lineRule="exact"/>
              <w:jc w:val="left"/>
              <w:textAlignment w:val="baseline"/>
              <w:rPr>
                <w:rFonts w:ascii="黑体" w:hAnsi="黑体" w:eastAsia="黑体"/>
                <w:spacing w:val="-3"/>
                <w:sz w:val="18"/>
                <w:lang w:val="zh-CN"/>
              </w:rPr>
            </w:pPr>
            <w:r>
              <w:rPr>
                <w:rFonts w:ascii="黑体" w:hAnsi="黑体" w:eastAsia="黑体"/>
                <w:spacing w:val="-3"/>
                <w:sz w:val="18"/>
                <w:lang w:val="zh-CN"/>
              </w:rPr>
              <w:t>供应商保障产品主要部件,提供 6 年</w:t>
            </w:r>
            <w:r>
              <w:rPr>
                <w:rFonts w:ascii="黑体" w:hAnsi="黑体" w:eastAsia="黑体"/>
                <w:sz w:val="24"/>
              </w:rPr>
              <w:cr/>
            </w:r>
            <w:r>
              <w:rPr>
                <w:rFonts w:ascii="黑体" w:hAnsi="黑体" w:eastAsia="黑体"/>
                <w:spacing w:val="-3"/>
                <w:sz w:val="18"/>
                <w:lang w:val="zh-CN"/>
              </w:rPr>
              <w:t>的备件服务能力(自购买之日起),</w:t>
            </w:r>
            <w:r>
              <w:rPr>
                <w:rFonts w:ascii="黑体" w:hAnsi="黑体" w:eastAsia="黑体"/>
                <w:spacing w:val="-3"/>
                <w:sz w:val="18"/>
                <w:lang w:val="zh-CN"/>
              </w:rPr>
              <w:cr/>
            </w:r>
            <w:r>
              <w:rPr>
                <w:rFonts w:ascii="黑体" w:hAnsi="黑体" w:eastAsia="黑体"/>
                <w:spacing w:val="-3"/>
                <w:sz w:val="18"/>
                <w:lang w:val="zh-CN"/>
              </w:rPr>
              <w:t>或提供可兼容原设备的升级换代产品</w:t>
            </w:r>
          </w:p>
        </w:tc>
      </w:tr>
      <w:tr w14:paraId="655587B1">
        <w:tblPrEx>
          <w:tblCellMar>
            <w:top w:w="0" w:type="dxa"/>
            <w:left w:w="0" w:type="dxa"/>
            <w:bottom w:w="0" w:type="dxa"/>
            <w:right w:w="0" w:type="dxa"/>
          </w:tblCellMar>
        </w:tblPrEx>
        <w:trPr>
          <w:trHeight w:val="729" w:hRule="exact"/>
        </w:trPr>
        <w:tc>
          <w:tcPr>
            <w:tcW w:w="450" w:type="dxa"/>
            <w:tcBorders>
              <w:top w:val="single" w:color="000000" w:sz="4" w:space="0"/>
              <w:left w:val="single" w:color="000000" w:sz="4" w:space="0"/>
              <w:bottom w:val="single" w:color="000000" w:sz="4" w:space="0"/>
              <w:right w:val="single" w:color="000000" w:sz="4" w:space="0"/>
            </w:tcBorders>
            <w:vAlign w:val="center"/>
          </w:tcPr>
          <w:p w14:paraId="0BCD1236">
            <w:pPr>
              <w:widowControl/>
              <w:spacing w:line="240" w:lineRule="exact"/>
              <w:jc w:val="center"/>
              <w:textAlignment w:val="baseline"/>
              <w:rPr>
                <w:rFonts w:ascii="黑体" w:hAnsi="黑体" w:eastAsia="黑体"/>
                <w:sz w:val="18"/>
                <w:lang w:val="zh-CN"/>
              </w:rPr>
            </w:pPr>
            <w:r>
              <w:rPr>
                <w:rFonts w:ascii="黑体" w:hAnsi="黑体" w:eastAsia="黑体"/>
                <w:sz w:val="18"/>
                <w:lang w:val="zh-CN"/>
              </w:rPr>
              <w:t>181</w:t>
            </w:r>
          </w:p>
        </w:tc>
        <w:tc>
          <w:tcPr>
            <w:tcW w:w="675" w:type="dxa"/>
            <w:tcBorders>
              <w:top w:val="single" w:color="000000" w:sz="4" w:space="0"/>
              <w:left w:val="single" w:color="000000" w:sz="4" w:space="0"/>
              <w:bottom w:val="single" w:color="000000" w:sz="4" w:space="0"/>
              <w:right w:val="single" w:color="000000" w:sz="4" w:space="0"/>
            </w:tcBorders>
          </w:tcPr>
          <w:p w14:paraId="5186BF3B">
            <w:pPr>
              <w:widowControl/>
              <w:spacing w:line="240" w:lineRule="exact"/>
              <w:jc w:val="center"/>
              <w:textAlignment w:val="baseline"/>
              <w:rPr>
                <w:rFonts w:ascii="黑体" w:hAnsi="黑体" w:eastAsia="黑体"/>
                <w:spacing w:val="-3"/>
                <w:sz w:val="18"/>
                <w:lang w:val="zh-CN"/>
              </w:rPr>
            </w:pPr>
            <w:r>
              <w:rPr>
                <w:rFonts w:ascii="黑体" w:hAnsi="黑体" w:eastAsia="黑体"/>
                <w:spacing w:val="-3"/>
                <w:sz w:val="18"/>
                <w:lang w:val="zh-CN"/>
              </w:rPr>
              <w:t>供应</w:t>
            </w:r>
            <w:r>
              <w:rPr>
                <w:rFonts w:ascii="黑体" w:hAnsi="黑体" w:eastAsia="黑体"/>
                <w:sz w:val="24"/>
              </w:rPr>
              <w:cr/>
            </w:r>
            <w:r>
              <w:rPr>
                <w:rFonts w:ascii="黑体" w:hAnsi="黑体" w:eastAsia="黑体"/>
                <w:sz w:val="24"/>
              </w:rPr>
              <w:br w:type="textWrapping"/>
            </w:r>
            <w:r>
              <w:rPr>
                <w:rFonts w:ascii="黑体" w:hAnsi="黑体" w:eastAsia="黑体"/>
                <w:spacing w:val="-3"/>
                <w:sz w:val="18"/>
                <w:lang w:val="zh-CN"/>
              </w:rPr>
              <w:t>保障</w:t>
            </w:r>
            <w:r>
              <w:rPr>
                <w:rFonts w:ascii="黑体" w:hAnsi="黑体" w:eastAsia="黑体"/>
                <w:sz w:val="24"/>
              </w:rPr>
              <w:cr/>
            </w:r>
            <w:r>
              <w:rPr>
                <w:rFonts w:ascii="黑体" w:hAnsi="黑体" w:eastAsia="黑体"/>
                <w:sz w:val="24"/>
              </w:rPr>
              <w:br w:type="textWrapping"/>
            </w:r>
            <w:r>
              <w:rPr>
                <w:rFonts w:ascii="黑体" w:hAnsi="黑体" w:eastAsia="黑体"/>
                <w:spacing w:val="-3"/>
                <w:sz w:val="18"/>
                <w:lang w:val="zh-CN"/>
              </w:rPr>
              <w:t>要求</w:t>
            </w:r>
          </w:p>
        </w:tc>
        <w:tc>
          <w:tcPr>
            <w:tcW w:w="645" w:type="dxa"/>
            <w:vMerge w:val="restart"/>
            <w:tcBorders>
              <w:top w:val="single" w:color="000000" w:sz="4" w:space="0"/>
              <w:left w:val="single" w:color="000000" w:sz="4" w:space="0"/>
              <w:bottom w:val="nil"/>
              <w:right w:val="single" w:color="000000" w:sz="4" w:space="0"/>
            </w:tcBorders>
            <w:vAlign w:val="center"/>
          </w:tcPr>
          <w:p w14:paraId="6ECCD58C">
            <w:pPr>
              <w:widowControl/>
              <w:spacing w:line="240" w:lineRule="exact"/>
              <w:ind w:left="144"/>
              <w:jc w:val="center"/>
              <w:textAlignment w:val="baseline"/>
              <w:rPr>
                <w:rFonts w:ascii="黑体" w:hAnsi="黑体" w:eastAsia="黑体"/>
                <w:sz w:val="18"/>
                <w:lang w:val="zh-CN"/>
              </w:rPr>
            </w:pPr>
            <w:r>
              <w:rPr>
                <w:rFonts w:ascii="黑体" w:hAnsi="黑体" w:eastAsia="黑体"/>
                <w:spacing w:val="-3"/>
                <w:sz w:val="18"/>
                <w:lang w:val="zh-CN"/>
              </w:rPr>
              <w:t>*供应链</w:t>
            </w:r>
            <w:r>
              <w:rPr>
                <w:rFonts w:hint="eastAsia" w:ascii="黑体" w:hAnsi="黑体" w:eastAsia="黑体"/>
                <w:spacing w:val="-3"/>
                <w:sz w:val="18"/>
                <w:lang w:val="zh-CN"/>
              </w:rPr>
              <w:t>质量</w:t>
            </w:r>
          </w:p>
        </w:tc>
        <w:tc>
          <w:tcPr>
            <w:tcW w:w="1005" w:type="dxa"/>
            <w:tcBorders>
              <w:top w:val="single" w:color="000000" w:sz="4" w:space="0"/>
              <w:left w:val="single" w:color="000000" w:sz="4" w:space="0"/>
              <w:bottom w:val="single" w:color="000000" w:sz="4" w:space="0"/>
              <w:right w:val="single" w:color="000000" w:sz="4" w:space="0"/>
            </w:tcBorders>
            <w:vAlign w:val="center"/>
          </w:tcPr>
          <w:p w14:paraId="08203D74">
            <w:pPr>
              <w:widowControl/>
              <w:spacing w:line="240" w:lineRule="exact"/>
              <w:ind w:left="108" w:right="252"/>
              <w:jc w:val="center"/>
              <w:textAlignment w:val="baseline"/>
              <w:rPr>
                <w:rFonts w:ascii="黑体" w:hAnsi="黑体" w:eastAsia="黑体"/>
                <w:spacing w:val="-3"/>
                <w:sz w:val="18"/>
                <w:lang w:val="zh-CN"/>
              </w:rPr>
            </w:pPr>
            <w:r>
              <w:rPr>
                <w:rFonts w:ascii="黑体" w:hAnsi="黑体" w:eastAsia="黑体"/>
                <w:spacing w:val="-3"/>
                <w:sz w:val="18"/>
                <w:lang w:val="zh-CN"/>
              </w:rPr>
              <w:t>*抗干扰性</w:t>
            </w:r>
          </w:p>
        </w:tc>
        <w:tc>
          <w:tcPr>
            <w:tcW w:w="6615" w:type="dxa"/>
            <w:tcBorders>
              <w:top w:val="single" w:color="000000" w:sz="4" w:space="0"/>
              <w:left w:val="single" w:color="000000" w:sz="4" w:space="0"/>
              <w:bottom w:val="single" w:color="000000" w:sz="4" w:space="0"/>
              <w:right w:val="single" w:color="000000" w:sz="4" w:space="0"/>
            </w:tcBorders>
          </w:tcPr>
          <w:p w14:paraId="2310FFAD">
            <w:pPr>
              <w:widowControl/>
              <w:spacing w:line="240" w:lineRule="exact"/>
              <w:ind w:left="108" w:right="180"/>
              <w:jc w:val="left"/>
              <w:textAlignment w:val="baseline"/>
              <w:rPr>
                <w:rFonts w:ascii="黑体" w:hAnsi="黑体" w:eastAsia="黑体"/>
                <w:spacing w:val="-3"/>
                <w:sz w:val="18"/>
                <w:lang w:val="zh-CN"/>
              </w:rPr>
            </w:pPr>
            <w:r>
              <w:rPr>
                <w:rFonts w:ascii="黑体" w:hAnsi="黑体" w:eastAsia="黑体"/>
                <w:spacing w:val="-3"/>
                <w:sz w:val="18"/>
                <w:lang w:val="zh-CN"/>
              </w:rPr>
              <w:t>当产品部件出现供应风险时,供应商应通知采购人并提供风险应对方案确保产品的服务保障</w:t>
            </w:r>
          </w:p>
        </w:tc>
      </w:tr>
      <w:tr w14:paraId="1B3B38AF">
        <w:tblPrEx>
          <w:tblCellMar>
            <w:top w:w="0" w:type="dxa"/>
            <w:left w:w="0" w:type="dxa"/>
            <w:bottom w:w="0" w:type="dxa"/>
            <w:right w:w="0" w:type="dxa"/>
          </w:tblCellMar>
        </w:tblPrEx>
        <w:trPr>
          <w:trHeight w:val="730" w:hRule="exact"/>
        </w:trPr>
        <w:tc>
          <w:tcPr>
            <w:tcW w:w="450" w:type="dxa"/>
            <w:tcBorders>
              <w:top w:val="single" w:color="000000" w:sz="4" w:space="0"/>
              <w:left w:val="single" w:color="000000" w:sz="4" w:space="0"/>
              <w:bottom w:val="single" w:color="000000" w:sz="4" w:space="0"/>
              <w:right w:val="single" w:color="000000" w:sz="4" w:space="0"/>
            </w:tcBorders>
            <w:vAlign w:val="center"/>
          </w:tcPr>
          <w:p w14:paraId="741BDC6E">
            <w:pPr>
              <w:widowControl/>
              <w:spacing w:line="240" w:lineRule="exact"/>
              <w:jc w:val="center"/>
              <w:textAlignment w:val="baseline"/>
              <w:rPr>
                <w:rFonts w:ascii="黑体" w:hAnsi="黑体" w:eastAsia="黑体"/>
                <w:sz w:val="18"/>
                <w:lang w:val="zh-CN"/>
              </w:rPr>
            </w:pPr>
            <w:r>
              <w:rPr>
                <w:rFonts w:ascii="黑体" w:hAnsi="黑体" w:eastAsia="黑体"/>
                <w:sz w:val="18"/>
                <w:lang w:val="zh-CN"/>
              </w:rPr>
              <w:t>182</w:t>
            </w:r>
          </w:p>
        </w:tc>
        <w:tc>
          <w:tcPr>
            <w:tcW w:w="675" w:type="dxa"/>
            <w:tcBorders>
              <w:top w:val="single" w:color="000000" w:sz="4" w:space="0"/>
              <w:left w:val="single" w:color="000000" w:sz="4" w:space="0"/>
              <w:bottom w:val="single" w:color="000000" w:sz="4" w:space="0"/>
              <w:right w:val="single" w:color="000000" w:sz="4" w:space="0"/>
            </w:tcBorders>
          </w:tcPr>
          <w:p w14:paraId="451ABF50">
            <w:pPr>
              <w:widowControl/>
              <w:spacing w:line="240" w:lineRule="exact"/>
              <w:jc w:val="center"/>
              <w:textAlignment w:val="baseline"/>
              <w:rPr>
                <w:rFonts w:ascii="黑体" w:hAnsi="黑体" w:eastAsia="黑体"/>
                <w:spacing w:val="-3"/>
                <w:sz w:val="18"/>
                <w:lang w:val="zh-CN"/>
              </w:rPr>
            </w:pPr>
            <w:r>
              <w:rPr>
                <w:rFonts w:ascii="黑体" w:hAnsi="黑体" w:eastAsia="黑体"/>
                <w:spacing w:val="-3"/>
                <w:sz w:val="18"/>
                <w:lang w:val="zh-CN"/>
              </w:rPr>
              <w:t>供应</w:t>
            </w:r>
            <w:r>
              <w:rPr>
                <w:rFonts w:ascii="黑体" w:hAnsi="黑体" w:eastAsia="黑体"/>
                <w:sz w:val="24"/>
              </w:rPr>
              <w:cr/>
            </w:r>
            <w:r>
              <w:rPr>
                <w:rFonts w:ascii="黑体" w:hAnsi="黑体" w:eastAsia="黑体"/>
                <w:sz w:val="24"/>
              </w:rPr>
              <w:br w:type="textWrapping"/>
            </w:r>
            <w:r>
              <w:rPr>
                <w:rFonts w:ascii="黑体" w:hAnsi="黑体" w:eastAsia="黑体"/>
                <w:spacing w:val="-3"/>
                <w:sz w:val="18"/>
                <w:lang w:val="zh-CN"/>
              </w:rPr>
              <w:t>保障</w:t>
            </w:r>
            <w:r>
              <w:rPr>
                <w:rFonts w:ascii="黑体" w:hAnsi="黑体" w:eastAsia="黑体"/>
                <w:sz w:val="24"/>
              </w:rPr>
              <w:cr/>
            </w:r>
            <w:r>
              <w:rPr>
                <w:rFonts w:ascii="黑体" w:hAnsi="黑体" w:eastAsia="黑体"/>
                <w:sz w:val="24"/>
              </w:rPr>
              <w:br w:type="textWrapping"/>
            </w:r>
            <w:r>
              <w:rPr>
                <w:rFonts w:ascii="黑体" w:hAnsi="黑体" w:eastAsia="黑体"/>
                <w:spacing w:val="-3"/>
                <w:sz w:val="18"/>
                <w:lang w:val="zh-CN"/>
              </w:rPr>
              <w:t>要求</w:t>
            </w:r>
          </w:p>
        </w:tc>
        <w:tc>
          <w:tcPr>
            <w:tcW w:w="645" w:type="dxa"/>
            <w:vMerge w:val="continue"/>
            <w:tcBorders>
              <w:top w:val="nil"/>
              <w:left w:val="single" w:color="000000" w:sz="4" w:space="0"/>
              <w:bottom w:val="single" w:color="000000" w:sz="4" w:space="0"/>
              <w:right w:val="single" w:color="000000" w:sz="4" w:space="0"/>
            </w:tcBorders>
            <w:vAlign w:val="center"/>
          </w:tcPr>
          <w:p w14:paraId="55FF9B7D">
            <w:pPr>
              <w:widowControl/>
              <w:spacing w:line="240" w:lineRule="exact"/>
            </w:pPr>
          </w:p>
        </w:tc>
        <w:tc>
          <w:tcPr>
            <w:tcW w:w="1005" w:type="dxa"/>
            <w:tcBorders>
              <w:top w:val="single" w:color="000000" w:sz="4" w:space="0"/>
              <w:left w:val="single" w:color="000000" w:sz="4" w:space="0"/>
              <w:bottom w:val="single" w:color="000000" w:sz="4" w:space="0"/>
              <w:right w:val="single" w:color="000000" w:sz="4" w:space="0"/>
            </w:tcBorders>
          </w:tcPr>
          <w:p w14:paraId="5B10ABC4">
            <w:pPr>
              <w:widowControl/>
              <w:spacing w:line="240" w:lineRule="exact"/>
              <w:ind w:left="108" w:right="252"/>
              <w:jc w:val="left"/>
              <w:textAlignment w:val="baseline"/>
              <w:rPr>
                <w:rFonts w:ascii="黑体" w:hAnsi="黑体" w:eastAsia="黑体"/>
                <w:spacing w:val="-9"/>
                <w:sz w:val="18"/>
                <w:lang w:val="zh-CN"/>
              </w:rPr>
            </w:pPr>
            <w:r>
              <w:rPr>
                <w:rFonts w:ascii="黑体" w:hAnsi="黑体" w:eastAsia="黑体"/>
                <w:spacing w:val="-9"/>
                <w:sz w:val="18"/>
                <w:lang w:val="zh-CN"/>
              </w:rPr>
              <w:t>*供应能力证明</w:t>
            </w:r>
          </w:p>
        </w:tc>
        <w:tc>
          <w:tcPr>
            <w:tcW w:w="6615" w:type="dxa"/>
            <w:tcBorders>
              <w:top w:val="single" w:color="000000" w:sz="4" w:space="0"/>
              <w:left w:val="single" w:color="000000" w:sz="4" w:space="0"/>
              <w:bottom w:val="single" w:color="000000" w:sz="4" w:space="0"/>
              <w:right w:val="single" w:color="000000" w:sz="4" w:space="0"/>
            </w:tcBorders>
          </w:tcPr>
          <w:p w14:paraId="1F448157">
            <w:pPr>
              <w:widowControl/>
              <w:spacing w:line="240" w:lineRule="exact"/>
              <w:ind w:left="108" w:right="180"/>
              <w:jc w:val="left"/>
              <w:textAlignment w:val="baseline"/>
              <w:rPr>
                <w:rFonts w:ascii="黑体" w:hAnsi="黑体" w:eastAsia="黑体"/>
                <w:sz w:val="18"/>
                <w:lang w:val="zh-CN"/>
              </w:rPr>
            </w:pPr>
            <w:r>
              <w:rPr>
                <w:rFonts w:ascii="黑体" w:hAnsi="黑体" w:eastAsia="黑体"/>
                <w:sz w:val="18"/>
                <w:lang w:val="zh-CN"/>
              </w:rPr>
              <w:t>供应商提供供应链稳定承诺书,确保产品的部件在产品服务周期内稳定供货</w:t>
            </w:r>
          </w:p>
        </w:tc>
      </w:tr>
      <w:tr w14:paraId="279A4D10">
        <w:tblPrEx>
          <w:tblCellMar>
            <w:top w:w="0" w:type="dxa"/>
            <w:left w:w="0" w:type="dxa"/>
            <w:bottom w:w="0" w:type="dxa"/>
            <w:right w:w="0" w:type="dxa"/>
          </w:tblCellMar>
        </w:tblPrEx>
        <w:trPr>
          <w:trHeight w:val="970" w:hRule="exact"/>
        </w:trPr>
        <w:tc>
          <w:tcPr>
            <w:tcW w:w="450" w:type="dxa"/>
            <w:tcBorders>
              <w:top w:val="single" w:color="000000" w:sz="4" w:space="0"/>
              <w:left w:val="single" w:color="000000" w:sz="4" w:space="0"/>
              <w:bottom w:val="single" w:color="000000" w:sz="4" w:space="0"/>
              <w:right w:val="single" w:color="000000" w:sz="4" w:space="0"/>
            </w:tcBorders>
            <w:vAlign w:val="center"/>
          </w:tcPr>
          <w:p w14:paraId="04880D7F">
            <w:pPr>
              <w:widowControl/>
              <w:spacing w:line="240" w:lineRule="exact"/>
              <w:jc w:val="center"/>
              <w:textAlignment w:val="baseline"/>
              <w:rPr>
                <w:rFonts w:ascii="黑体" w:hAnsi="黑体" w:eastAsia="黑体"/>
                <w:sz w:val="18"/>
                <w:lang w:val="zh-CN"/>
              </w:rPr>
            </w:pPr>
            <w:r>
              <w:rPr>
                <w:rFonts w:ascii="黑体" w:hAnsi="黑体" w:eastAsia="黑体"/>
                <w:sz w:val="18"/>
                <w:lang w:val="zh-CN"/>
              </w:rPr>
              <w:t>183</w:t>
            </w:r>
          </w:p>
        </w:tc>
        <w:tc>
          <w:tcPr>
            <w:tcW w:w="675" w:type="dxa"/>
            <w:tcBorders>
              <w:top w:val="single" w:color="000000" w:sz="4" w:space="0"/>
              <w:left w:val="single" w:color="000000" w:sz="4" w:space="0"/>
              <w:bottom w:val="single" w:color="000000" w:sz="4" w:space="0"/>
              <w:right w:val="single" w:color="000000" w:sz="4" w:space="0"/>
            </w:tcBorders>
            <w:vAlign w:val="center"/>
          </w:tcPr>
          <w:p w14:paraId="3F93E30F">
            <w:pPr>
              <w:widowControl/>
              <w:spacing w:line="240" w:lineRule="exact"/>
              <w:ind w:left="108" w:right="180"/>
              <w:jc w:val="left"/>
              <w:textAlignment w:val="baseline"/>
              <w:rPr>
                <w:rFonts w:ascii="黑体" w:hAnsi="黑体" w:eastAsia="黑体"/>
                <w:spacing w:val="-3"/>
                <w:sz w:val="18"/>
                <w:lang w:val="zh-CN"/>
              </w:rPr>
            </w:pPr>
            <w:r>
              <w:rPr>
                <w:rFonts w:ascii="黑体" w:hAnsi="黑体" w:eastAsia="黑体"/>
                <w:spacing w:val="-3"/>
                <w:sz w:val="18"/>
                <w:lang w:val="zh-CN"/>
              </w:rPr>
              <w:t>安全要求</w:t>
            </w:r>
          </w:p>
        </w:tc>
        <w:tc>
          <w:tcPr>
            <w:tcW w:w="645" w:type="dxa"/>
            <w:tcBorders>
              <w:top w:val="single" w:color="000000" w:sz="4" w:space="0"/>
              <w:left w:val="single" w:color="000000" w:sz="4" w:space="0"/>
              <w:bottom w:val="single" w:color="000000" w:sz="4" w:space="0"/>
              <w:right w:val="single" w:color="000000" w:sz="4" w:space="0"/>
            </w:tcBorders>
          </w:tcPr>
          <w:p w14:paraId="2D249F8B">
            <w:pPr>
              <w:widowControl/>
              <w:spacing w:line="240" w:lineRule="exact"/>
              <w:ind w:left="144"/>
              <w:jc w:val="left"/>
              <w:textAlignment w:val="baseline"/>
              <w:rPr>
                <w:rFonts w:ascii="黑体" w:hAnsi="黑体" w:eastAsia="黑体"/>
                <w:spacing w:val="2"/>
                <w:sz w:val="18"/>
                <w:lang w:val="zh-CN"/>
              </w:rPr>
            </w:pPr>
            <w:r>
              <w:rPr>
                <w:rFonts w:ascii="黑体" w:hAnsi="黑体" w:eastAsia="黑体"/>
                <w:spacing w:val="2"/>
                <w:sz w:val="18"/>
                <w:lang w:val="zh-CN"/>
              </w:rPr>
              <w:t>*关键部件安全要求</w:t>
            </w:r>
          </w:p>
        </w:tc>
        <w:tc>
          <w:tcPr>
            <w:tcW w:w="1005" w:type="dxa"/>
            <w:tcBorders>
              <w:top w:val="single" w:color="000000" w:sz="4" w:space="0"/>
              <w:left w:val="single" w:color="000000" w:sz="4" w:space="0"/>
              <w:bottom w:val="single" w:color="000000" w:sz="4" w:space="0"/>
              <w:right w:val="single" w:color="000000" w:sz="4" w:space="0"/>
            </w:tcBorders>
            <w:vAlign w:val="center"/>
          </w:tcPr>
          <w:p w14:paraId="6EDC945F">
            <w:pPr>
              <w:widowControl/>
              <w:spacing w:line="240" w:lineRule="exact"/>
              <w:ind w:left="72"/>
              <w:jc w:val="center"/>
              <w:textAlignment w:val="baseline"/>
              <w:rPr>
                <w:rFonts w:ascii="黑体" w:hAnsi="黑体" w:eastAsia="黑体"/>
                <w:sz w:val="18"/>
                <w:lang w:val="zh-CN"/>
              </w:rPr>
            </w:pPr>
            <w:r>
              <w:rPr>
                <w:rFonts w:ascii="黑体" w:hAnsi="黑体" w:eastAsia="黑体"/>
                <w:sz w:val="18"/>
                <w:lang w:val="zh-CN"/>
              </w:rPr>
              <w:t>*关键部</w:t>
            </w:r>
          </w:p>
          <w:p w14:paraId="72F8C7BC">
            <w:pPr>
              <w:widowControl/>
              <w:spacing w:line="240" w:lineRule="exact"/>
              <w:ind w:left="144" w:right="180"/>
              <w:jc w:val="center"/>
              <w:textAlignment w:val="baseline"/>
              <w:rPr>
                <w:rFonts w:ascii="黑体" w:hAnsi="黑体" w:eastAsia="黑体"/>
                <w:spacing w:val="-18"/>
                <w:sz w:val="18"/>
                <w:lang w:val="zh-CN"/>
              </w:rPr>
            </w:pPr>
            <w:r>
              <w:rPr>
                <w:rFonts w:ascii="黑体" w:hAnsi="黑体" w:eastAsia="黑体"/>
                <w:spacing w:val="-18"/>
                <w:sz w:val="18"/>
                <w:lang w:val="zh-CN"/>
              </w:rPr>
              <w:t>件安全要求</w:t>
            </w:r>
          </w:p>
        </w:tc>
        <w:tc>
          <w:tcPr>
            <w:tcW w:w="6615" w:type="dxa"/>
            <w:tcBorders>
              <w:top w:val="single" w:color="000000" w:sz="4" w:space="0"/>
              <w:left w:val="single" w:color="000000" w:sz="4" w:space="0"/>
              <w:bottom w:val="single" w:color="000000" w:sz="4" w:space="0"/>
              <w:right w:val="single" w:color="000000" w:sz="4" w:space="0"/>
            </w:tcBorders>
            <w:vAlign w:val="center"/>
          </w:tcPr>
          <w:p w14:paraId="324ED331">
            <w:pPr>
              <w:widowControl/>
              <w:spacing w:line="240" w:lineRule="exact"/>
              <w:ind w:left="108" w:right="252"/>
              <w:jc w:val="left"/>
              <w:textAlignment w:val="baseline"/>
              <w:rPr>
                <w:rFonts w:ascii="黑体" w:hAnsi="黑体" w:eastAsia="黑体"/>
                <w:spacing w:val="-3"/>
                <w:sz w:val="18"/>
              </w:rPr>
            </w:pPr>
            <w:r>
              <w:rPr>
                <w:rFonts w:ascii="黑体" w:hAnsi="黑体" w:eastAsia="黑体"/>
                <w:spacing w:val="-3"/>
                <w:sz w:val="18"/>
              </w:rPr>
              <w:t xml:space="preserve">CPU </w:t>
            </w:r>
            <w:r>
              <w:rPr>
                <w:rFonts w:ascii="黑体" w:hAnsi="黑体" w:eastAsia="黑体"/>
                <w:spacing w:val="-3"/>
                <w:sz w:val="18"/>
                <w:lang w:val="zh-CN"/>
              </w:rPr>
              <w:t>和操作系统等关键部件应当符合安全可靠测评要求</w:t>
            </w:r>
          </w:p>
        </w:tc>
      </w:tr>
      <w:tr w14:paraId="02D117FF">
        <w:tblPrEx>
          <w:tblCellMar>
            <w:top w:w="0" w:type="dxa"/>
            <w:left w:w="0" w:type="dxa"/>
            <w:bottom w:w="0" w:type="dxa"/>
            <w:right w:w="0" w:type="dxa"/>
          </w:tblCellMar>
        </w:tblPrEx>
        <w:trPr>
          <w:trHeight w:val="729" w:hRule="exact"/>
        </w:trPr>
        <w:tc>
          <w:tcPr>
            <w:tcW w:w="450" w:type="dxa"/>
            <w:tcBorders>
              <w:top w:val="single" w:color="000000" w:sz="4" w:space="0"/>
              <w:left w:val="single" w:color="000000" w:sz="4" w:space="0"/>
              <w:bottom w:val="single" w:color="000000" w:sz="4" w:space="0"/>
              <w:right w:val="single" w:color="000000" w:sz="4" w:space="0"/>
            </w:tcBorders>
            <w:vAlign w:val="center"/>
          </w:tcPr>
          <w:p w14:paraId="4CA9803F">
            <w:pPr>
              <w:widowControl/>
              <w:spacing w:line="240" w:lineRule="exact"/>
              <w:jc w:val="center"/>
              <w:textAlignment w:val="baseline"/>
              <w:rPr>
                <w:rFonts w:ascii="黑体" w:hAnsi="黑体" w:eastAsia="黑体"/>
                <w:sz w:val="18"/>
                <w:lang w:val="zh-CN"/>
              </w:rPr>
            </w:pPr>
            <w:r>
              <w:rPr>
                <w:rFonts w:ascii="黑体" w:hAnsi="黑体" w:eastAsia="黑体"/>
                <w:sz w:val="18"/>
                <w:lang w:val="zh-CN"/>
              </w:rPr>
              <w:t>184</w:t>
            </w:r>
          </w:p>
        </w:tc>
        <w:tc>
          <w:tcPr>
            <w:tcW w:w="675" w:type="dxa"/>
            <w:tcBorders>
              <w:top w:val="single" w:color="000000" w:sz="4" w:space="0"/>
              <w:left w:val="single" w:color="000000" w:sz="4" w:space="0"/>
              <w:bottom w:val="single" w:color="000000" w:sz="4" w:space="0"/>
              <w:right w:val="single" w:color="000000" w:sz="4" w:space="0"/>
            </w:tcBorders>
          </w:tcPr>
          <w:p w14:paraId="0C83FDE6">
            <w:pPr>
              <w:widowControl/>
              <w:spacing w:line="240" w:lineRule="exact"/>
              <w:ind w:right="180"/>
              <w:jc w:val="left"/>
              <w:textAlignment w:val="baseline"/>
              <w:rPr>
                <w:rFonts w:ascii="黑体" w:hAnsi="黑体" w:eastAsia="黑体"/>
                <w:spacing w:val="-73"/>
                <w:sz w:val="18"/>
                <w:lang w:val="zh-CN"/>
              </w:rPr>
            </w:pPr>
            <w:r>
              <w:rPr>
                <w:rFonts w:ascii="黑体" w:hAnsi="黑体" w:eastAsia="黑体"/>
                <w:spacing w:val="-3"/>
                <w:sz w:val="18"/>
                <w:lang w:val="zh-CN"/>
              </w:rPr>
              <w:t>安全要求</w:t>
            </w:r>
          </w:p>
        </w:tc>
        <w:tc>
          <w:tcPr>
            <w:tcW w:w="645" w:type="dxa"/>
            <w:vMerge w:val="restart"/>
            <w:tcBorders>
              <w:top w:val="single" w:color="000000" w:sz="4" w:space="0"/>
              <w:left w:val="single" w:color="000000" w:sz="4" w:space="0"/>
              <w:right w:val="single" w:color="000000" w:sz="4" w:space="0"/>
            </w:tcBorders>
            <w:vAlign w:val="center"/>
          </w:tcPr>
          <w:p w14:paraId="759FE026">
            <w:pPr>
              <w:widowControl/>
              <w:spacing w:line="240" w:lineRule="exact"/>
              <w:ind w:left="108"/>
              <w:jc w:val="center"/>
              <w:textAlignment w:val="baseline"/>
              <w:rPr>
                <w:rFonts w:ascii="黑体" w:hAnsi="黑体" w:eastAsia="黑体"/>
                <w:spacing w:val="14"/>
                <w:sz w:val="18"/>
                <w:lang w:val="zh-CN"/>
              </w:rPr>
            </w:pPr>
            <w:r>
              <w:rPr>
                <w:rFonts w:ascii="黑体" w:hAnsi="黑体" w:eastAsia="黑体"/>
                <w:spacing w:val="14"/>
                <w:sz w:val="18"/>
                <w:lang w:val="zh-CN"/>
              </w:rPr>
              <w:t>*整机安全性要求</w:t>
            </w:r>
          </w:p>
        </w:tc>
        <w:tc>
          <w:tcPr>
            <w:tcW w:w="1005" w:type="dxa"/>
            <w:tcBorders>
              <w:top w:val="single" w:color="000000" w:sz="4" w:space="0"/>
              <w:left w:val="single" w:color="000000" w:sz="4" w:space="0"/>
              <w:bottom w:val="single" w:color="000000" w:sz="4" w:space="0"/>
              <w:right w:val="single" w:color="000000" w:sz="4" w:space="0"/>
            </w:tcBorders>
            <w:vAlign w:val="center"/>
          </w:tcPr>
          <w:p w14:paraId="48A75196">
            <w:pPr>
              <w:widowControl/>
              <w:spacing w:line="240" w:lineRule="exact"/>
              <w:ind w:left="108" w:right="252"/>
              <w:jc w:val="center"/>
              <w:textAlignment w:val="baseline"/>
              <w:rPr>
                <w:rFonts w:ascii="黑体" w:hAnsi="黑体" w:eastAsia="黑体"/>
                <w:spacing w:val="-3"/>
                <w:sz w:val="18"/>
                <w:lang w:val="zh-CN"/>
              </w:rPr>
            </w:pPr>
            <w:r>
              <w:rPr>
                <w:rFonts w:ascii="黑体" w:hAnsi="黑体" w:eastAsia="黑体"/>
                <w:spacing w:val="-3"/>
                <w:sz w:val="18"/>
                <w:lang w:val="zh-CN"/>
              </w:rPr>
              <w:t>*密码算法实现</w:t>
            </w:r>
          </w:p>
        </w:tc>
        <w:tc>
          <w:tcPr>
            <w:tcW w:w="6615" w:type="dxa"/>
            <w:tcBorders>
              <w:top w:val="single" w:color="000000" w:sz="4" w:space="0"/>
              <w:left w:val="single" w:color="000000" w:sz="4" w:space="0"/>
              <w:bottom w:val="single" w:color="000000" w:sz="4" w:space="0"/>
              <w:right w:val="single" w:color="000000" w:sz="4" w:space="0"/>
            </w:tcBorders>
          </w:tcPr>
          <w:p w14:paraId="45A076AC">
            <w:pPr>
              <w:widowControl/>
              <w:spacing w:line="240" w:lineRule="exact"/>
              <w:ind w:left="108" w:right="108"/>
              <w:jc w:val="left"/>
              <w:textAlignment w:val="baseline"/>
              <w:rPr>
                <w:rFonts w:ascii="黑体" w:hAnsi="黑体" w:eastAsia="黑体"/>
                <w:spacing w:val="-7"/>
                <w:sz w:val="18"/>
              </w:rPr>
            </w:pPr>
            <w:r>
              <w:rPr>
                <w:rFonts w:ascii="黑体" w:hAnsi="黑体" w:eastAsia="黑体"/>
                <w:spacing w:val="-7"/>
                <w:sz w:val="18"/>
              </w:rPr>
              <w:t xml:space="preserve">CPU </w:t>
            </w:r>
            <w:r>
              <w:rPr>
                <w:rFonts w:ascii="黑体" w:hAnsi="黑体" w:eastAsia="黑体"/>
                <w:spacing w:val="-7"/>
                <w:sz w:val="18"/>
                <w:lang w:val="zh-CN"/>
              </w:rPr>
              <w:t xml:space="preserve">芯片应符合 </w:t>
            </w:r>
            <w:r>
              <w:rPr>
                <w:rFonts w:ascii="黑体" w:hAnsi="黑体" w:eastAsia="黑体"/>
                <w:spacing w:val="-7"/>
                <w:sz w:val="18"/>
              </w:rPr>
              <w:t xml:space="preserve">GM/T 0008 </w:t>
            </w:r>
            <w:r>
              <w:rPr>
                <w:rFonts w:ascii="黑体" w:hAnsi="黑体" w:eastAsia="黑体"/>
                <w:spacing w:val="-7"/>
                <w:sz w:val="18"/>
                <w:lang w:val="zh-CN"/>
              </w:rPr>
              <w:t xml:space="preserve">的相关规定,或芯片密码模块应符合 </w:t>
            </w:r>
            <w:r>
              <w:rPr>
                <w:rFonts w:ascii="黑体" w:hAnsi="黑体" w:eastAsia="黑体"/>
                <w:spacing w:val="-7"/>
                <w:sz w:val="18"/>
              </w:rPr>
              <w:t xml:space="preserve">GB/T 37092 </w:t>
            </w:r>
            <w:r>
              <w:rPr>
                <w:rFonts w:ascii="黑体" w:hAnsi="黑体" w:eastAsia="黑体"/>
                <w:spacing w:val="-7"/>
                <w:sz w:val="18"/>
                <w:lang w:val="zh-CN"/>
              </w:rPr>
              <w:t xml:space="preserve">或 </w:t>
            </w:r>
            <w:r>
              <w:rPr>
                <w:rFonts w:ascii="黑体" w:hAnsi="黑体" w:eastAsia="黑体"/>
                <w:spacing w:val="-7"/>
                <w:sz w:val="18"/>
              </w:rPr>
              <w:t xml:space="preserve">GM/T 0028 </w:t>
            </w:r>
            <w:r>
              <w:rPr>
                <w:rFonts w:ascii="黑体" w:hAnsi="黑体" w:eastAsia="黑体"/>
                <w:spacing w:val="-7"/>
                <w:sz w:val="18"/>
                <w:lang w:val="zh-CN"/>
              </w:rPr>
              <w:t>的相关规定</w:t>
            </w:r>
          </w:p>
        </w:tc>
      </w:tr>
      <w:tr w14:paraId="1A3BD018">
        <w:tblPrEx>
          <w:tblCellMar>
            <w:top w:w="0" w:type="dxa"/>
            <w:left w:w="0" w:type="dxa"/>
            <w:bottom w:w="0" w:type="dxa"/>
            <w:right w:w="0" w:type="dxa"/>
          </w:tblCellMar>
        </w:tblPrEx>
        <w:trPr>
          <w:trHeight w:val="735" w:hRule="exact"/>
        </w:trPr>
        <w:tc>
          <w:tcPr>
            <w:tcW w:w="450" w:type="dxa"/>
            <w:tcBorders>
              <w:top w:val="single" w:color="000000" w:sz="4" w:space="0"/>
              <w:left w:val="single" w:color="000000" w:sz="4" w:space="0"/>
              <w:bottom w:val="single" w:color="000000" w:sz="4" w:space="0"/>
              <w:right w:val="single" w:color="000000" w:sz="4" w:space="0"/>
            </w:tcBorders>
            <w:vAlign w:val="center"/>
          </w:tcPr>
          <w:p w14:paraId="3905A2BB">
            <w:pPr>
              <w:widowControl/>
              <w:spacing w:line="240" w:lineRule="exact"/>
              <w:jc w:val="center"/>
              <w:textAlignment w:val="baseline"/>
              <w:rPr>
                <w:rFonts w:ascii="黑体" w:hAnsi="黑体" w:eastAsia="黑体"/>
                <w:sz w:val="18"/>
                <w:lang w:val="zh-CN"/>
              </w:rPr>
            </w:pPr>
            <w:r>
              <w:rPr>
                <w:rFonts w:ascii="黑体" w:hAnsi="黑体" w:eastAsia="黑体"/>
                <w:sz w:val="18"/>
                <w:lang w:val="zh-CN"/>
              </w:rPr>
              <w:t>185</w:t>
            </w:r>
          </w:p>
        </w:tc>
        <w:tc>
          <w:tcPr>
            <w:tcW w:w="675" w:type="dxa"/>
            <w:tcBorders>
              <w:top w:val="single" w:color="000000" w:sz="4" w:space="0"/>
              <w:left w:val="single" w:color="000000" w:sz="4" w:space="0"/>
              <w:bottom w:val="single" w:color="000000" w:sz="4" w:space="0"/>
              <w:right w:val="single" w:color="000000" w:sz="4" w:space="0"/>
            </w:tcBorders>
          </w:tcPr>
          <w:p w14:paraId="03FBAEE2">
            <w:pPr>
              <w:widowControl/>
              <w:spacing w:line="240" w:lineRule="exact"/>
              <w:ind w:left="108" w:right="180"/>
              <w:jc w:val="left"/>
              <w:textAlignment w:val="baseline"/>
              <w:rPr>
                <w:rFonts w:ascii="黑体" w:hAnsi="黑体" w:eastAsia="黑体"/>
                <w:spacing w:val="-3"/>
                <w:sz w:val="18"/>
                <w:lang w:val="zh-CN"/>
              </w:rPr>
            </w:pPr>
            <w:r>
              <w:rPr>
                <w:rFonts w:ascii="黑体" w:hAnsi="黑体" w:eastAsia="黑体"/>
                <w:spacing w:val="-3"/>
                <w:sz w:val="18"/>
                <w:lang w:val="zh-CN"/>
              </w:rPr>
              <w:t>安全要求</w:t>
            </w:r>
          </w:p>
        </w:tc>
        <w:tc>
          <w:tcPr>
            <w:tcW w:w="645" w:type="dxa"/>
            <w:vMerge w:val="continue"/>
            <w:tcBorders>
              <w:left w:val="single" w:color="000000" w:sz="4" w:space="0"/>
              <w:right w:val="single" w:color="000000" w:sz="4" w:space="0"/>
            </w:tcBorders>
          </w:tcPr>
          <w:p w14:paraId="1ECB843C">
            <w:pPr>
              <w:widowControl/>
              <w:spacing w:line="240" w:lineRule="exact"/>
            </w:pPr>
          </w:p>
        </w:tc>
        <w:tc>
          <w:tcPr>
            <w:tcW w:w="1005" w:type="dxa"/>
            <w:tcBorders>
              <w:top w:val="single" w:color="000000" w:sz="4" w:space="0"/>
              <w:left w:val="single" w:color="000000" w:sz="4" w:space="0"/>
              <w:bottom w:val="single" w:color="000000" w:sz="4" w:space="0"/>
              <w:right w:val="single" w:color="000000" w:sz="4" w:space="0"/>
            </w:tcBorders>
            <w:vAlign w:val="center"/>
          </w:tcPr>
          <w:p w14:paraId="7D3781E4">
            <w:pPr>
              <w:widowControl/>
              <w:spacing w:line="240" w:lineRule="exact"/>
              <w:ind w:left="108" w:right="252"/>
              <w:jc w:val="center"/>
              <w:textAlignment w:val="baseline"/>
              <w:rPr>
                <w:rFonts w:ascii="黑体" w:hAnsi="黑体" w:eastAsia="黑体"/>
                <w:spacing w:val="-11"/>
                <w:sz w:val="18"/>
              </w:rPr>
            </w:pPr>
            <w:r>
              <w:rPr>
                <w:rFonts w:ascii="黑体" w:hAnsi="黑体" w:eastAsia="黑体"/>
                <w:spacing w:val="-11"/>
                <w:sz w:val="18"/>
              </w:rPr>
              <w:t xml:space="preserve">USB </w:t>
            </w:r>
            <w:r>
              <w:rPr>
                <w:rFonts w:ascii="黑体" w:hAnsi="黑体" w:eastAsia="黑体"/>
                <w:spacing w:val="-11"/>
                <w:sz w:val="18"/>
                <w:lang w:val="zh-CN"/>
              </w:rPr>
              <w:t>端口管控</w:t>
            </w:r>
          </w:p>
        </w:tc>
        <w:tc>
          <w:tcPr>
            <w:tcW w:w="6615" w:type="dxa"/>
            <w:tcBorders>
              <w:top w:val="single" w:color="000000" w:sz="4" w:space="0"/>
              <w:left w:val="single" w:color="000000" w:sz="4" w:space="0"/>
              <w:bottom w:val="single" w:color="000000" w:sz="4" w:space="0"/>
              <w:right w:val="single" w:color="000000" w:sz="4" w:space="0"/>
            </w:tcBorders>
            <w:vAlign w:val="center"/>
          </w:tcPr>
          <w:p w14:paraId="3A134C77">
            <w:pPr>
              <w:widowControl/>
              <w:spacing w:line="240" w:lineRule="exact"/>
              <w:ind w:left="105"/>
              <w:jc w:val="left"/>
              <w:textAlignment w:val="baseline"/>
              <w:rPr>
                <w:rFonts w:ascii="黑体" w:hAnsi="黑体" w:eastAsia="黑体"/>
                <w:sz w:val="18"/>
                <w:lang w:val="zh-CN"/>
              </w:rPr>
            </w:pPr>
            <w:r>
              <w:rPr>
                <w:rFonts w:ascii="黑体" w:hAnsi="黑体" w:eastAsia="黑体"/>
                <w:sz w:val="18"/>
                <w:lang w:val="zh-CN"/>
              </w:rPr>
              <w:t xml:space="preserve">支持 </w:t>
            </w:r>
            <w:r>
              <w:rPr>
                <w:rFonts w:ascii="黑体" w:hAnsi="黑体" w:eastAsia="黑体"/>
                <w:sz w:val="18"/>
              </w:rPr>
              <w:t xml:space="preserve">USB </w:t>
            </w:r>
            <w:r>
              <w:rPr>
                <w:rFonts w:ascii="黑体" w:hAnsi="黑体" w:eastAsia="黑体"/>
                <w:sz w:val="18"/>
                <w:lang w:val="zh-CN"/>
              </w:rPr>
              <w:t>端口管控</w:t>
            </w:r>
          </w:p>
        </w:tc>
      </w:tr>
      <w:tr w14:paraId="543BA795">
        <w:tblPrEx>
          <w:tblCellMar>
            <w:top w:w="0" w:type="dxa"/>
            <w:left w:w="0" w:type="dxa"/>
            <w:bottom w:w="0" w:type="dxa"/>
            <w:right w:w="0" w:type="dxa"/>
          </w:tblCellMar>
        </w:tblPrEx>
        <w:trPr>
          <w:trHeight w:val="8270" w:hRule="exact"/>
        </w:trPr>
        <w:tc>
          <w:tcPr>
            <w:tcW w:w="450" w:type="dxa"/>
            <w:tcBorders>
              <w:top w:val="single" w:color="000000" w:sz="4" w:space="0"/>
              <w:left w:val="single" w:color="000000" w:sz="4" w:space="0"/>
              <w:bottom w:val="single" w:color="000000" w:sz="4" w:space="0"/>
              <w:right w:val="single" w:color="000000" w:sz="4" w:space="0"/>
            </w:tcBorders>
            <w:vAlign w:val="center"/>
          </w:tcPr>
          <w:p w14:paraId="144FC738">
            <w:pPr>
              <w:widowControl/>
              <w:spacing w:line="240" w:lineRule="exact"/>
              <w:jc w:val="center"/>
              <w:textAlignment w:val="baseline"/>
              <w:rPr>
                <w:rFonts w:ascii="黑体" w:hAnsi="黑体" w:eastAsia="黑体"/>
                <w:sz w:val="18"/>
                <w:lang w:val="zh-CN"/>
              </w:rPr>
            </w:pPr>
            <w:r>
              <w:rPr>
                <w:rFonts w:ascii="黑体" w:hAnsi="黑体" w:eastAsia="黑体"/>
                <w:sz w:val="18"/>
                <w:lang w:val="zh-CN"/>
              </w:rPr>
              <w:t>187</w:t>
            </w:r>
          </w:p>
        </w:tc>
        <w:tc>
          <w:tcPr>
            <w:tcW w:w="675" w:type="dxa"/>
            <w:tcBorders>
              <w:top w:val="single" w:color="000000" w:sz="4" w:space="0"/>
              <w:left w:val="single" w:color="000000" w:sz="4" w:space="0"/>
              <w:bottom w:val="single" w:color="000000" w:sz="4" w:space="0"/>
              <w:right w:val="single" w:color="000000" w:sz="4" w:space="0"/>
            </w:tcBorders>
            <w:vAlign w:val="center"/>
          </w:tcPr>
          <w:p w14:paraId="2B5C6049">
            <w:pPr>
              <w:widowControl/>
              <w:spacing w:line="240" w:lineRule="exact"/>
              <w:ind w:left="108" w:right="180"/>
              <w:jc w:val="left"/>
              <w:textAlignment w:val="baseline"/>
              <w:rPr>
                <w:rFonts w:ascii="黑体" w:hAnsi="黑体" w:eastAsia="黑体"/>
                <w:spacing w:val="-3"/>
                <w:sz w:val="18"/>
                <w:lang w:val="zh-CN"/>
              </w:rPr>
            </w:pPr>
            <w:r>
              <w:rPr>
                <w:rFonts w:ascii="黑体" w:hAnsi="黑体" w:eastAsia="黑体"/>
                <w:spacing w:val="-3"/>
                <w:sz w:val="18"/>
                <w:lang w:val="zh-CN"/>
              </w:rPr>
              <w:t>安全要求</w:t>
            </w:r>
          </w:p>
        </w:tc>
        <w:tc>
          <w:tcPr>
            <w:tcW w:w="645" w:type="dxa"/>
            <w:vMerge w:val="continue"/>
            <w:tcBorders>
              <w:left w:val="single" w:color="000000" w:sz="4" w:space="0"/>
              <w:right w:val="single" w:color="000000" w:sz="4" w:space="0"/>
            </w:tcBorders>
          </w:tcPr>
          <w:p w14:paraId="2D8308D8">
            <w:pPr>
              <w:widowControl/>
              <w:spacing w:line="240" w:lineRule="exact"/>
            </w:pPr>
          </w:p>
        </w:tc>
        <w:tc>
          <w:tcPr>
            <w:tcW w:w="1005" w:type="dxa"/>
            <w:tcBorders>
              <w:top w:val="single" w:color="000000" w:sz="4" w:space="0"/>
              <w:left w:val="single" w:color="000000" w:sz="4" w:space="0"/>
              <w:bottom w:val="single" w:color="000000" w:sz="4" w:space="0"/>
              <w:right w:val="single" w:color="000000" w:sz="4" w:space="0"/>
            </w:tcBorders>
            <w:vAlign w:val="center"/>
          </w:tcPr>
          <w:p w14:paraId="663242CA">
            <w:pPr>
              <w:widowControl/>
              <w:spacing w:line="240" w:lineRule="exact"/>
              <w:ind w:left="108" w:right="180"/>
              <w:jc w:val="center"/>
              <w:textAlignment w:val="baseline"/>
              <w:rPr>
                <w:rFonts w:ascii="黑体" w:hAnsi="黑体" w:eastAsia="黑体"/>
                <w:spacing w:val="-11"/>
                <w:sz w:val="18"/>
              </w:rPr>
            </w:pPr>
            <w:r>
              <w:rPr>
                <w:rFonts w:ascii="黑体" w:hAnsi="黑体" w:eastAsia="黑体"/>
                <w:spacing w:val="-4"/>
                <w:sz w:val="18"/>
                <w:lang w:val="zh-CN"/>
              </w:rPr>
              <w:t>*信息安全基本要求</w:t>
            </w:r>
          </w:p>
        </w:tc>
        <w:tc>
          <w:tcPr>
            <w:tcW w:w="6615" w:type="dxa"/>
            <w:tcBorders>
              <w:top w:val="single" w:color="000000" w:sz="4" w:space="0"/>
              <w:left w:val="single" w:color="000000" w:sz="4" w:space="0"/>
              <w:bottom w:val="single" w:color="000000" w:sz="4" w:space="0"/>
              <w:right w:val="single" w:color="000000" w:sz="4" w:space="0"/>
            </w:tcBorders>
          </w:tcPr>
          <w:p w14:paraId="5BC9839B">
            <w:pPr>
              <w:widowControl/>
              <w:numPr>
                <w:ilvl w:val="-1"/>
                <w:numId w:val="0"/>
              </w:numPr>
              <w:tabs>
                <w:tab w:val="left" w:pos="216"/>
                <w:tab w:val="left" w:pos="360"/>
              </w:tabs>
              <w:spacing w:line="240" w:lineRule="exact"/>
              <w:ind w:left="144" w:right="288"/>
              <w:jc w:val="left"/>
              <w:textAlignment w:val="baseline"/>
              <w:rPr>
                <w:rFonts w:ascii="黑体" w:hAnsi="黑体" w:eastAsia="黑体"/>
                <w:spacing w:val="-3"/>
                <w:sz w:val="18"/>
                <w:lang w:val="zh-CN"/>
              </w:rPr>
            </w:pPr>
            <w:r>
              <w:rPr>
                <w:rFonts w:hint="eastAsia" w:ascii="黑体" w:hAnsi="黑体" w:eastAsia="黑体"/>
                <w:spacing w:val="-3"/>
                <w:sz w:val="18"/>
                <w:lang w:val="en-US" w:eastAsia="zh-CN"/>
              </w:rPr>
              <w:t>a）</w:t>
            </w:r>
            <w:r>
              <w:rPr>
                <w:rFonts w:ascii="黑体" w:hAnsi="黑体" w:eastAsia="黑体"/>
                <w:spacing w:val="-3"/>
                <w:sz w:val="18"/>
                <w:lang w:val="zh-CN"/>
              </w:rPr>
              <w:t xml:space="preserve">产品应符合 </w:t>
            </w:r>
            <w:r>
              <w:rPr>
                <w:rFonts w:ascii="黑体" w:hAnsi="黑体" w:eastAsia="黑体"/>
                <w:spacing w:val="-3"/>
                <w:sz w:val="18"/>
              </w:rPr>
              <w:t xml:space="preserve">GB/T 39276 </w:t>
            </w:r>
            <w:r>
              <w:rPr>
                <w:rFonts w:ascii="黑体" w:hAnsi="黑体" w:eastAsia="黑体"/>
                <w:spacing w:val="-3"/>
                <w:sz w:val="18"/>
                <w:lang w:val="zh-CN"/>
              </w:rPr>
              <w:t>的 5.2 的规定;</w:t>
            </w:r>
          </w:p>
          <w:p w14:paraId="6293E6DD">
            <w:pPr>
              <w:widowControl/>
              <w:numPr>
                <w:ilvl w:val="-1"/>
                <w:numId w:val="0"/>
              </w:numPr>
              <w:tabs>
                <w:tab w:val="left" w:pos="216"/>
                <w:tab w:val="left" w:pos="360"/>
              </w:tabs>
              <w:spacing w:line="240" w:lineRule="exact"/>
              <w:ind w:left="144" w:right="288"/>
              <w:jc w:val="left"/>
              <w:textAlignment w:val="baseline"/>
              <w:rPr>
                <w:rFonts w:ascii="黑体" w:hAnsi="黑体" w:eastAsia="黑体"/>
                <w:spacing w:val="-3"/>
                <w:sz w:val="18"/>
                <w:lang w:val="zh-CN"/>
              </w:rPr>
            </w:pPr>
            <w:r>
              <w:rPr>
                <w:rFonts w:hint="eastAsia" w:ascii="黑体" w:hAnsi="黑体" w:eastAsia="黑体"/>
                <w:spacing w:val="-3"/>
                <w:sz w:val="18"/>
                <w:lang w:val="en-US" w:eastAsia="zh-CN"/>
              </w:rPr>
              <w:t>b)</w:t>
            </w:r>
            <w:r>
              <w:rPr>
                <w:rFonts w:ascii="黑体" w:hAnsi="黑体" w:eastAsia="黑体"/>
                <w:spacing w:val="-3"/>
                <w:sz w:val="18"/>
                <w:lang w:val="zh-CN"/>
              </w:rPr>
              <w:t>生产厂商应建立漏洞跟踪表,保证产品版本涉及到的漏洞(如驱动程序等)可查看;</w:t>
            </w:r>
          </w:p>
          <w:p w14:paraId="290BADC1">
            <w:pPr>
              <w:widowControl/>
              <w:numPr>
                <w:ilvl w:val="-1"/>
                <w:numId w:val="0"/>
              </w:numPr>
              <w:tabs>
                <w:tab w:val="left" w:pos="216"/>
                <w:tab w:val="left" w:pos="360"/>
              </w:tabs>
              <w:spacing w:line="240" w:lineRule="exact"/>
              <w:ind w:left="144" w:right="288"/>
              <w:jc w:val="left"/>
              <w:textAlignment w:val="baseline"/>
              <w:rPr>
                <w:rFonts w:ascii="黑体" w:hAnsi="黑体" w:eastAsia="黑体"/>
                <w:sz w:val="18"/>
                <w:lang w:val="zh-CN"/>
              </w:rPr>
            </w:pPr>
            <w:r>
              <w:rPr>
                <w:rFonts w:hint="eastAsia" w:ascii="黑体" w:hAnsi="黑体" w:eastAsia="黑体"/>
                <w:spacing w:val="-3"/>
                <w:sz w:val="18"/>
                <w:lang w:val="en-US" w:eastAsia="zh-CN"/>
              </w:rPr>
              <w:t>c)</w:t>
            </w:r>
            <w:r>
              <w:rPr>
                <w:rFonts w:ascii="黑体" w:hAnsi="黑体" w:eastAsia="黑体"/>
                <w:spacing w:val="-3"/>
                <w:sz w:val="18"/>
                <w:lang w:val="zh-CN"/>
              </w:rPr>
              <w:t>产品不得包含已知的恶意代码或漏洞,不存在未声明的指令、功能、 接口</w:t>
            </w:r>
          </w:p>
          <w:p w14:paraId="19465A8C">
            <w:pPr>
              <w:widowControl/>
              <w:numPr>
                <w:ilvl w:val="-1"/>
                <w:numId w:val="0"/>
              </w:numPr>
              <w:tabs>
                <w:tab w:val="left" w:pos="216"/>
                <w:tab w:val="left" w:pos="360"/>
              </w:tabs>
              <w:spacing w:line="240" w:lineRule="exact"/>
              <w:ind w:left="144" w:right="288"/>
              <w:jc w:val="left"/>
              <w:textAlignment w:val="baseline"/>
              <w:rPr>
                <w:rFonts w:ascii="黑体" w:hAnsi="黑体" w:eastAsia="黑体"/>
                <w:sz w:val="18"/>
                <w:lang w:val="zh-CN"/>
              </w:rPr>
            </w:pPr>
            <w:r>
              <w:rPr>
                <w:rFonts w:hint="eastAsia" w:ascii="黑体" w:hAnsi="黑体" w:eastAsia="黑体"/>
                <w:sz w:val="18"/>
                <w:lang w:val="en-US" w:eastAsia="zh-CN"/>
              </w:rPr>
              <w:t>d)</w:t>
            </w:r>
            <w:r>
              <w:rPr>
                <w:rFonts w:hint="eastAsia" w:ascii="黑体" w:hAnsi="黑体" w:eastAsia="黑体"/>
                <w:sz w:val="18"/>
                <w:lang w:val="zh-CN"/>
              </w:rPr>
              <w:t>配套终端安全管理软件要求：</w:t>
            </w:r>
          </w:p>
          <w:p w14:paraId="3990ABC4">
            <w:pPr>
              <w:widowControl/>
              <w:numPr>
                <w:ilvl w:val="0"/>
                <w:numId w:val="9"/>
              </w:numPr>
              <w:tabs>
                <w:tab w:val="left" w:pos="216"/>
                <w:tab w:val="left" w:pos="360"/>
              </w:tabs>
              <w:spacing w:line="240" w:lineRule="exact"/>
              <w:ind w:left="144" w:right="288"/>
              <w:jc w:val="left"/>
              <w:textAlignment w:val="baseline"/>
              <w:rPr>
                <w:rFonts w:hint="eastAsia" w:ascii="黑体" w:hAnsi="黑体" w:eastAsia="黑体"/>
                <w:b/>
                <w:bCs/>
                <w:sz w:val="18"/>
                <w:highlight w:val="none"/>
                <w:lang w:val="zh-CN"/>
              </w:rPr>
            </w:pPr>
            <w:r>
              <w:rPr>
                <w:rFonts w:hint="eastAsia" w:ascii="黑体" w:hAnsi="黑体" w:eastAsia="黑体"/>
                <w:sz w:val="18"/>
                <w:lang w:val="zh-CN"/>
              </w:rPr>
              <w:t>安装与管理均采用B/S架构的管理方式，具备设备分组管理、策略制定下发、全网健康状况监测、统一杀毒、统一</w:t>
            </w:r>
            <w:r>
              <w:rPr>
                <w:rFonts w:hint="eastAsia" w:ascii="黑体" w:hAnsi="黑体" w:eastAsia="黑体"/>
                <w:sz w:val="18"/>
                <w:highlight w:val="none"/>
                <w:lang w:val="zh-CN"/>
              </w:rPr>
              <w:t>漏洞修复、网络流量管理、终端软件管理、硬件资产管理以及各种报表和查询等功能；</w:t>
            </w:r>
            <w:r>
              <w:rPr>
                <w:rFonts w:hint="eastAsia" w:ascii="黑体" w:hAnsi="黑体" w:eastAsia="黑体"/>
                <w:b/>
                <w:bCs/>
                <w:sz w:val="18"/>
                <w:highlight w:val="none"/>
                <w:lang w:val="zh-CN"/>
              </w:rPr>
              <w:t>需提供功能截图证明。</w:t>
            </w:r>
          </w:p>
          <w:p w14:paraId="48E29AF1">
            <w:pPr>
              <w:widowControl/>
              <w:numPr>
                <w:ilvl w:val="-1"/>
                <w:numId w:val="0"/>
              </w:numPr>
              <w:tabs>
                <w:tab w:val="left" w:pos="216"/>
                <w:tab w:val="left" w:pos="360"/>
              </w:tabs>
              <w:spacing w:line="240" w:lineRule="exact"/>
              <w:ind w:left="0" w:right="288" w:firstLine="180" w:firstLineChars="100"/>
              <w:jc w:val="left"/>
              <w:textAlignment w:val="baseline"/>
              <w:rPr>
                <w:rFonts w:ascii="黑体" w:hAnsi="黑体" w:eastAsia="黑体"/>
                <w:sz w:val="18"/>
                <w:highlight w:val="none"/>
                <w:lang w:val="zh-CN"/>
              </w:rPr>
            </w:pPr>
            <w:r>
              <w:rPr>
                <w:rFonts w:hint="eastAsia" w:ascii="黑体" w:hAnsi="黑体" w:eastAsia="黑体"/>
                <w:sz w:val="18"/>
                <w:highlight w:val="none"/>
                <w:lang w:val="zh-CN"/>
              </w:rPr>
              <w:t>2、中心支持级联部署及管理，可实时查看下级系统中心终端威胁及在线情况。管理员可以从主系统中心分割授权客户机数量给下级系统中心，限制下级系统中心对客户机的注册数量，上级可登陆下级中心直接进行管理，同时可实现下级管理中心能够通过主系统中心升级病毒库以及补丁升级数据；</w:t>
            </w:r>
            <w:r>
              <w:rPr>
                <w:rFonts w:hint="eastAsia" w:ascii="黑体" w:hAnsi="黑体" w:eastAsia="黑体"/>
                <w:b/>
                <w:bCs/>
                <w:sz w:val="18"/>
                <w:highlight w:val="none"/>
                <w:lang w:val="zh-CN"/>
              </w:rPr>
              <w:t xml:space="preserve">需提供功能截图证明。 </w:t>
            </w:r>
          </w:p>
          <w:p w14:paraId="6CA26F8E">
            <w:pPr>
              <w:widowControl/>
              <w:tabs>
                <w:tab w:val="left" w:pos="216"/>
                <w:tab w:val="left" w:pos="360"/>
              </w:tabs>
              <w:spacing w:line="240" w:lineRule="exact"/>
              <w:ind w:left="144" w:right="288"/>
              <w:jc w:val="left"/>
              <w:textAlignment w:val="baseline"/>
              <w:rPr>
                <w:rFonts w:ascii="黑体" w:hAnsi="黑体" w:eastAsia="黑体"/>
                <w:sz w:val="18"/>
                <w:highlight w:val="none"/>
                <w:lang w:val="zh-CN"/>
              </w:rPr>
            </w:pPr>
            <w:r>
              <w:rPr>
                <w:rFonts w:hint="eastAsia" w:ascii="黑体" w:hAnsi="黑体" w:eastAsia="黑体"/>
                <w:sz w:val="18"/>
                <w:highlight w:val="none"/>
                <w:lang w:val="zh-CN"/>
              </w:rPr>
              <w:t>3、中心支持虚拟分级管理，可以实现全区或全市终端都部署在一台服务器上，但不同地市或县市管理员分别管理所属客户端，且不影响同一台服务器上的其他终端；</w:t>
            </w:r>
            <w:r>
              <w:rPr>
                <w:rFonts w:hint="eastAsia" w:ascii="黑体" w:hAnsi="黑体" w:eastAsia="黑体"/>
                <w:b/>
                <w:bCs/>
                <w:sz w:val="18"/>
                <w:highlight w:val="none"/>
                <w:lang w:val="zh-CN"/>
              </w:rPr>
              <w:t>需提供功能截图证明。</w:t>
            </w:r>
          </w:p>
          <w:p w14:paraId="062856B7">
            <w:pPr>
              <w:widowControl/>
              <w:tabs>
                <w:tab w:val="left" w:pos="216"/>
                <w:tab w:val="left" w:pos="360"/>
              </w:tabs>
              <w:spacing w:line="240" w:lineRule="exact"/>
              <w:ind w:left="144" w:right="288"/>
              <w:jc w:val="left"/>
              <w:textAlignment w:val="baseline"/>
              <w:rPr>
                <w:rFonts w:ascii="黑体" w:hAnsi="黑体" w:eastAsia="黑体"/>
                <w:sz w:val="18"/>
                <w:highlight w:val="none"/>
                <w:lang w:val="zh-CN"/>
              </w:rPr>
            </w:pPr>
            <w:r>
              <w:rPr>
                <w:rFonts w:hint="eastAsia" w:ascii="黑体" w:hAnsi="黑体" w:eastAsia="黑体"/>
                <w:sz w:val="18"/>
                <w:highlight w:val="none"/>
                <w:lang w:val="zh-CN"/>
              </w:rPr>
              <w:t>4、系统支持跨平台统一管理，系统中心可集中管控Windows、Linux、虚拟化、国产化等平台中的客户端；</w:t>
            </w:r>
            <w:r>
              <w:rPr>
                <w:rFonts w:hint="eastAsia" w:ascii="黑体" w:hAnsi="黑体" w:eastAsia="黑体"/>
                <w:b/>
                <w:bCs/>
                <w:sz w:val="18"/>
                <w:highlight w:val="none"/>
                <w:lang w:val="zh-CN"/>
              </w:rPr>
              <w:t>需提供功能截图证明。</w:t>
            </w:r>
          </w:p>
          <w:p w14:paraId="15AD36CB">
            <w:pPr>
              <w:widowControl/>
              <w:tabs>
                <w:tab w:val="left" w:pos="216"/>
                <w:tab w:val="left" w:pos="360"/>
              </w:tabs>
              <w:spacing w:line="240" w:lineRule="exact"/>
              <w:ind w:left="144" w:right="288"/>
              <w:jc w:val="left"/>
              <w:textAlignment w:val="baseline"/>
              <w:rPr>
                <w:rFonts w:ascii="黑体" w:hAnsi="黑体" w:eastAsia="黑体"/>
                <w:b/>
                <w:bCs/>
                <w:sz w:val="18"/>
                <w:highlight w:val="none"/>
                <w:lang w:val="zh-CN"/>
              </w:rPr>
            </w:pPr>
            <w:r>
              <w:rPr>
                <w:rFonts w:hint="eastAsia" w:ascii="黑体" w:hAnsi="黑体" w:eastAsia="黑体"/>
                <w:sz w:val="18"/>
                <w:highlight w:val="none"/>
                <w:lang w:val="zh-CN"/>
              </w:rPr>
              <w:t>5、中心支持数据恢复和备份，迁移，支持国产化环境高可用(HA)部署，当主中心计算机无法正常使用时，备用中心将自动顶替宕机的主中心正常使用；</w:t>
            </w:r>
            <w:r>
              <w:rPr>
                <w:rFonts w:hint="eastAsia" w:ascii="黑体" w:hAnsi="黑体" w:eastAsia="黑体"/>
                <w:b/>
                <w:bCs/>
                <w:sz w:val="18"/>
                <w:highlight w:val="none"/>
                <w:lang w:val="zh-CN"/>
              </w:rPr>
              <w:t>需提供功能截图证明。</w:t>
            </w:r>
          </w:p>
          <w:p w14:paraId="5346B80C">
            <w:pPr>
              <w:widowControl/>
              <w:tabs>
                <w:tab w:val="left" w:pos="216"/>
                <w:tab w:val="left" w:pos="360"/>
              </w:tabs>
              <w:spacing w:line="240" w:lineRule="exact"/>
              <w:ind w:left="144" w:right="288"/>
              <w:jc w:val="left"/>
              <w:textAlignment w:val="baseline"/>
              <w:rPr>
                <w:rFonts w:ascii="黑体" w:hAnsi="黑体" w:eastAsia="黑体"/>
                <w:sz w:val="18"/>
                <w:highlight w:val="none"/>
                <w:lang w:val="zh-CN"/>
              </w:rPr>
            </w:pPr>
            <w:r>
              <w:rPr>
                <w:rFonts w:hint="eastAsia" w:ascii="黑体" w:hAnsi="黑体" w:eastAsia="黑体"/>
                <w:sz w:val="18"/>
                <w:highlight w:val="none"/>
                <w:lang w:val="zh-CN"/>
              </w:rPr>
              <w:t>6、产品必需支持终端对身份鉴别，包括密码复杂性、长度最小值、密码最短使用期限、密码最长使用期限、强制密码历史、账户锁定阈值、账户锁定时间等安全项进行检查；</w:t>
            </w:r>
            <w:r>
              <w:rPr>
                <w:rFonts w:hint="eastAsia" w:ascii="黑体" w:hAnsi="黑体" w:eastAsia="黑体"/>
                <w:b/>
                <w:bCs/>
                <w:sz w:val="18"/>
                <w:highlight w:val="none"/>
                <w:lang w:val="zh-CN"/>
              </w:rPr>
              <w:t>需提供功能截图证明。</w:t>
            </w:r>
          </w:p>
          <w:p w14:paraId="61437A2A">
            <w:pPr>
              <w:widowControl/>
              <w:tabs>
                <w:tab w:val="left" w:pos="216"/>
                <w:tab w:val="left" w:pos="360"/>
              </w:tabs>
              <w:spacing w:line="240" w:lineRule="exact"/>
              <w:ind w:left="144" w:right="288"/>
              <w:jc w:val="left"/>
              <w:textAlignment w:val="baseline"/>
              <w:rPr>
                <w:rFonts w:ascii="黑体" w:hAnsi="黑体" w:eastAsia="黑体"/>
                <w:sz w:val="18"/>
                <w:highlight w:val="none"/>
                <w:lang w:val="zh-CN"/>
              </w:rPr>
            </w:pPr>
            <w:r>
              <w:rPr>
                <w:rFonts w:hint="eastAsia" w:ascii="黑体" w:hAnsi="黑体" w:eastAsia="黑体"/>
                <w:sz w:val="18"/>
                <w:highlight w:val="none"/>
                <w:lang w:val="zh-CN"/>
              </w:rPr>
              <w:t>7、产品需支持入侵防范，包括禁用共享、启用系统防火墙等安全项进行检查；</w:t>
            </w:r>
            <w:r>
              <w:rPr>
                <w:rFonts w:hint="eastAsia" w:ascii="黑体" w:hAnsi="黑体" w:eastAsia="黑体"/>
                <w:b/>
                <w:bCs/>
                <w:sz w:val="18"/>
                <w:highlight w:val="none"/>
                <w:lang w:val="zh-CN"/>
              </w:rPr>
              <w:t>需提供功能截图证明。</w:t>
            </w:r>
          </w:p>
          <w:p w14:paraId="15C413D5">
            <w:pPr>
              <w:widowControl/>
              <w:tabs>
                <w:tab w:val="left" w:pos="216"/>
                <w:tab w:val="left" w:pos="360"/>
              </w:tabs>
              <w:spacing w:line="240" w:lineRule="exact"/>
              <w:ind w:left="144" w:right="288"/>
              <w:jc w:val="left"/>
              <w:textAlignment w:val="baseline"/>
              <w:rPr>
                <w:rFonts w:ascii="黑体" w:hAnsi="黑体" w:eastAsia="黑体"/>
                <w:sz w:val="18"/>
                <w:highlight w:val="none"/>
                <w:lang w:val="zh-CN"/>
              </w:rPr>
            </w:pPr>
            <w:r>
              <w:rPr>
                <w:rFonts w:hint="eastAsia" w:ascii="黑体" w:hAnsi="黑体" w:eastAsia="黑体"/>
                <w:sz w:val="18"/>
                <w:highlight w:val="none"/>
                <w:lang w:val="zh-CN"/>
              </w:rPr>
              <w:t>8、关注功能：可针对文件/文件夹设置关注，所关注的文件发生任何增、改变动时，关注者将收到消息提醒，以异动形式出现在个人异动列表当中，提供关注列表管理；</w:t>
            </w:r>
            <w:r>
              <w:rPr>
                <w:rFonts w:hint="eastAsia" w:ascii="黑体" w:hAnsi="黑体" w:eastAsia="黑体"/>
                <w:b/>
                <w:bCs/>
                <w:sz w:val="18"/>
                <w:highlight w:val="none"/>
                <w:lang w:val="zh-CN"/>
              </w:rPr>
              <w:t>需提供功能截图证明。</w:t>
            </w:r>
          </w:p>
          <w:p w14:paraId="4FB2429A">
            <w:pPr>
              <w:widowControl/>
              <w:tabs>
                <w:tab w:val="left" w:pos="216"/>
                <w:tab w:val="left" w:pos="360"/>
              </w:tabs>
              <w:spacing w:line="240" w:lineRule="exact"/>
              <w:ind w:left="144" w:right="288"/>
              <w:jc w:val="left"/>
              <w:textAlignment w:val="baseline"/>
              <w:rPr>
                <w:rFonts w:hint="eastAsia" w:ascii="黑体" w:hAnsi="黑体" w:eastAsia="黑体"/>
                <w:sz w:val="18"/>
                <w:lang w:val="zh-CN"/>
              </w:rPr>
            </w:pPr>
            <w:r>
              <w:rPr>
                <w:rFonts w:hint="eastAsia" w:ascii="黑体" w:hAnsi="黑体" w:eastAsia="黑体"/>
                <w:sz w:val="18"/>
                <w:highlight w:val="none"/>
                <w:lang w:val="zh-CN"/>
              </w:rPr>
              <w:t>9、具备独占式编辑锁，防止多人在线编辑上传云端，导致文件丢失、冲突。文档第一使用者对文件自动上锁直到编辑更新完成。期间，如其他平台用户需对此文件进行编辑，可向第一使用者申请授权。如第一使用中不释放权限，其他平台用户可选择待对方编辑完成后自动锁定该文件。</w:t>
            </w:r>
            <w:r>
              <w:rPr>
                <w:rFonts w:hint="eastAsia" w:ascii="黑体" w:hAnsi="黑体" w:eastAsia="黑体"/>
                <w:b/>
                <w:bCs/>
                <w:sz w:val="18"/>
                <w:highlight w:val="none"/>
                <w:lang w:val="zh-CN"/>
              </w:rPr>
              <w:t>需提供功能截图证明</w:t>
            </w:r>
            <w:r>
              <w:rPr>
                <w:rFonts w:hint="eastAsia" w:ascii="黑体" w:hAnsi="黑体" w:eastAsia="黑体"/>
                <w:sz w:val="18"/>
                <w:highlight w:val="none"/>
                <w:lang w:val="zh-CN"/>
              </w:rPr>
              <w:t>。</w:t>
            </w:r>
          </w:p>
        </w:tc>
      </w:tr>
      <w:tr w14:paraId="01C050F4">
        <w:tblPrEx>
          <w:tblCellMar>
            <w:top w:w="0" w:type="dxa"/>
            <w:left w:w="0" w:type="dxa"/>
            <w:bottom w:w="0" w:type="dxa"/>
            <w:right w:w="0" w:type="dxa"/>
          </w:tblCellMar>
        </w:tblPrEx>
        <w:trPr>
          <w:trHeight w:val="897" w:hRule="exact"/>
        </w:trPr>
        <w:tc>
          <w:tcPr>
            <w:tcW w:w="450" w:type="dxa"/>
            <w:tcBorders>
              <w:top w:val="single" w:color="000000" w:sz="4" w:space="0"/>
              <w:left w:val="single" w:color="000000" w:sz="4" w:space="0"/>
              <w:bottom w:val="single" w:color="000000" w:sz="4" w:space="0"/>
              <w:right w:val="single" w:color="000000" w:sz="4" w:space="0"/>
            </w:tcBorders>
            <w:vAlign w:val="center"/>
          </w:tcPr>
          <w:p w14:paraId="1B610447">
            <w:pPr>
              <w:widowControl/>
              <w:spacing w:line="240" w:lineRule="exact"/>
              <w:jc w:val="center"/>
              <w:textAlignment w:val="baseline"/>
              <w:rPr>
                <w:rFonts w:ascii="黑体" w:hAnsi="黑体" w:eastAsia="黑体"/>
                <w:sz w:val="18"/>
                <w:lang w:val="zh-CN"/>
              </w:rPr>
            </w:pPr>
            <w:r>
              <w:rPr>
                <w:rFonts w:ascii="黑体" w:hAnsi="黑体" w:eastAsia="黑体"/>
                <w:sz w:val="18"/>
                <w:lang w:val="zh-CN"/>
              </w:rPr>
              <w:t>188</w:t>
            </w:r>
          </w:p>
        </w:tc>
        <w:tc>
          <w:tcPr>
            <w:tcW w:w="675" w:type="dxa"/>
            <w:tcBorders>
              <w:top w:val="single" w:color="000000" w:sz="4" w:space="0"/>
              <w:left w:val="single" w:color="000000" w:sz="4" w:space="0"/>
              <w:bottom w:val="single" w:color="000000" w:sz="4" w:space="0"/>
              <w:right w:val="single" w:color="000000" w:sz="4" w:space="0"/>
            </w:tcBorders>
          </w:tcPr>
          <w:p w14:paraId="6717E580">
            <w:pPr>
              <w:widowControl/>
              <w:spacing w:line="240" w:lineRule="exact"/>
              <w:ind w:left="108" w:right="180"/>
              <w:jc w:val="left"/>
              <w:textAlignment w:val="baseline"/>
              <w:rPr>
                <w:rFonts w:ascii="黑体" w:hAnsi="黑体" w:eastAsia="黑体"/>
                <w:spacing w:val="-3"/>
                <w:sz w:val="18"/>
                <w:lang w:val="zh-CN"/>
              </w:rPr>
            </w:pPr>
            <w:r>
              <w:rPr>
                <w:rFonts w:ascii="黑体" w:hAnsi="黑体" w:eastAsia="黑体"/>
                <w:spacing w:val="-3"/>
                <w:sz w:val="18"/>
                <w:lang w:val="zh-CN"/>
              </w:rPr>
              <w:t>安全要求</w:t>
            </w:r>
          </w:p>
        </w:tc>
        <w:tc>
          <w:tcPr>
            <w:tcW w:w="645" w:type="dxa"/>
            <w:vMerge w:val="continue"/>
            <w:tcBorders>
              <w:left w:val="single" w:color="000000" w:sz="4" w:space="0"/>
              <w:right w:val="single" w:color="000000" w:sz="4" w:space="0"/>
            </w:tcBorders>
          </w:tcPr>
          <w:p w14:paraId="28D00AFC">
            <w:pPr>
              <w:widowControl/>
              <w:spacing w:line="240" w:lineRule="exact"/>
            </w:pPr>
          </w:p>
        </w:tc>
        <w:tc>
          <w:tcPr>
            <w:tcW w:w="1005" w:type="dxa"/>
            <w:tcBorders>
              <w:top w:val="single" w:color="000000" w:sz="4" w:space="0"/>
              <w:left w:val="single" w:color="000000" w:sz="4" w:space="0"/>
              <w:bottom w:val="single" w:color="000000" w:sz="4" w:space="0"/>
              <w:right w:val="single" w:color="000000" w:sz="4" w:space="0"/>
            </w:tcBorders>
            <w:vAlign w:val="center"/>
          </w:tcPr>
          <w:p w14:paraId="6D2B0F0C">
            <w:pPr>
              <w:widowControl/>
              <w:spacing w:line="240" w:lineRule="exact"/>
              <w:ind w:left="108" w:right="252"/>
              <w:jc w:val="center"/>
              <w:textAlignment w:val="baseline"/>
              <w:rPr>
                <w:rFonts w:ascii="黑体" w:hAnsi="黑体" w:eastAsia="黑体"/>
                <w:spacing w:val="-11"/>
                <w:sz w:val="18"/>
              </w:rPr>
            </w:pPr>
            <w:r>
              <w:rPr>
                <w:rFonts w:ascii="黑体" w:hAnsi="黑体" w:eastAsia="黑体"/>
                <w:spacing w:val="-4"/>
                <w:sz w:val="18"/>
                <w:lang w:val="zh-CN"/>
              </w:rPr>
              <w:t>*固件安全启动</w:t>
            </w:r>
          </w:p>
        </w:tc>
        <w:tc>
          <w:tcPr>
            <w:tcW w:w="6615" w:type="dxa"/>
            <w:tcBorders>
              <w:top w:val="single" w:color="000000" w:sz="4" w:space="0"/>
              <w:left w:val="single" w:color="000000" w:sz="4" w:space="0"/>
              <w:bottom w:val="single" w:color="000000" w:sz="4" w:space="0"/>
              <w:right w:val="single" w:color="000000" w:sz="4" w:space="0"/>
            </w:tcBorders>
            <w:vAlign w:val="center"/>
          </w:tcPr>
          <w:p w14:paraId="17FD1CDA">
            <w:pPr>
              <w:widowControl/>
              <w:spacing w:line="240" w:lineRule="exact"/>
              <w:ind w:left="108" w:right="180"/>
              <w:textAlignment w:val="baseline"/>
              <w:rPr>
                <w:rFonts w:ascii="黑体" w:hAnsi="黑体" w:eastAsia="黑体"/>
                <w:sz w:val="18"/>
                <w:lang w:val="zh-CN"/>
              </w:rPr>
            </w:pPr>
            <w:r>
              <w:rPr>
                <w:rFonts w:ascii="黑体" w:hAnsi="黑体" w:eastAsia="黑体"/>
                <w:spacing w:val="-4"/>
                <w:sz w:val="18"/>
                <w:lang w:val="zh-CN"/>
              </w:rPr>
              <w:t>支持固件安全启动功能,固件启动过程中只有通过启动校验才能正常启动</w:t>
            </w:r>
          </w:p>
        </w:tc>
      </w:tr>
      <w:tr w14:paraId="169FCD60">
        <w:tblPrEx>
          <w:tblCellMar>
            <w:top w:w="0" w:type="dxa"/>
            <w:left w:w="0" w:type="dxa"/>
            <w:bottom w:w="0" w:type="dxa"/>
            <w:right w:w="0" w:type="dxa"/>
          </w:tblCellMar>
        </w:tblPrEx>
        <w:trPr>
          <w:trHeight w:val="874" w:hRule="exact"/>
        </w:trPr>
        <w:tc>
          <w:tcPr>
            <w:tcW w:w="450" w:type="dxa"/>
            <w:tcBorders>
              <w:top w:val="single" w:color="000000" w:sz="4" w:space="0"/>
              <w:left w:val="single" w:color="000000" w:sz="4" w:space="0"/>
              <w:bottom w:val="single" w:color="000000" w:sz="4" w:space="0"/>
              <w:right w:val="single" w:color="000000" w:sz="4" w:space="0"/>
            </w:tcBorders>
            <w:vAlign w:val="center"/>
          </w:tcPr>
          <w:p w14:paraId="20889005">
            <w:pPr>
              <w:widowControl/>
              <w:spacing w:line="240" w:lineRule="exact"/>
              <w:jc w:val="center"/>
              <w:textAlignment w:val="baseline"/>
              <w:rPr>
                <w:rFonts w:ascii="黑体" w:hAnsi="黑体" w:eastAsia="黑体"/>
                <w:sz w:val="18"/>
                <w:lang w:val="zh-CN"/>
              </w:rPr>
            </w:pPr>
            <w:r>
              <w:rPr>
                <w:rFonts w:ascii="黑体" w:hAnsi="黑体" w:eastAsia="黑体"/>
                <w:sz w:val="18"/>
                <w:lang w:val="zh-CN"/>
              </w:rPr>
              <w:t>189</w:t>
            </w:r>
          </w:p>
        </w:tc>
        <w:tc>
          <w:tcPr>
            <w:tcW w:w="675" w:type="dxa"/>
            <w:tcBorders>
              <w:top w:val="single" w:color="000000" w:sz="4" w:space="0"/>
              <w:left w:val="single" w:color="000000" w:sz="4" w:space="0"/>
              <w:bottom w:val="single" w:color="000000" w:sz="4" w:space="0"/>
              <w:right w:val="single" w:color="000000" w:sz="4" w:space="0"/>
            </w:tcBorders>
          </w:tcPr>
          <w:p w14:paraId="0747F746">
            <w:pPr>
              <w:widowControl/>
              <w:spacing w:line="240" w:lineRule="exact"/>
              <w:ind w:left="108" w:right="180"/>
              <w:jc w:val="left"/>
              <w:textAlignment w:val="baseline"/>
              <w:rPr>
                <w:rFonts w:ascii="黑体" w:hAnsi="黑体" w:eastAsia="黑体"/>
                <w:spacing w:val="-3"/>
                <w:sz w:val="18"/>
                <w:lang w:val="zh-CN"/>
              </w:rPr>
            </w:pPr>
            <w:r>
              <w:rPr>
                <w:rFonts w:ascii="黑体" w:hAnsi="黑体" w:eastAsia="黑体"/>
                <w:spacing w:val="-3"/>
                <w:sz w:val="18"/>
                <w:lang w:val="zh-CN"/>
              </w:rPr>
              <w:t>安全要求</w:t>
            </w:r>
          </w:p>
        </w:tc>
        <w:tc>
          <w:tcPr>
            <w:tcW w:w="645" w:type="dxa"/>
            <w:vMerge w:val="continue"/>
            <w:tcBorders>
              <w:left w:val="single" w:color="000000" w:sz="4" w:space="0"/>
              <w:bottom w:val="single" w:color="000000" w:sz="4" w:space="0"/>
              <w:right w:val="single" w:color="000000" w:sz="4" w:space="0"/>
            </w:tcBorders>
          </w:tcPr>
          <w:p w14:paraId="12171EFC">
            <w:pPr>
              <w:widowControl/>
              <w:spacing w:line="240" w:lineRule="exact"/>
            </w:pPr>
          </w:p>
        </w:tc>
        <w:tc>
          <w:tcPr>
            <w:tcW w:w="1005" w:type="dxa"/>
            <w:tcBorders>
              <w:top w:val="single" w:color="000000" w:sz="4" w:space="0"/>
              <w:left w:val="single" w:color="000000" w:sz="4" w:space="0"/>
              <w:bottom w:val="single" w:color="000000" w:sz="4" w:space="0"/>
              <w:right w:val="single" w:color="000000" w:sz="4" w:space="0"/>
            </w:tcBorders>
            <w:vAlign w:val="center"/>
          </w:tcPr>
          <w:p w14:paraId="22D7B263">
            <w:pPr>
              <w:widowControl/>
              <w:spacing w:line="240" w:lineRule="exact"/>
              <w:ind w:left="108" w:right="180"/>
              <w:jc w:val="center"/>
              <w:textAlignment w:val="baseline"/>
              <w:rPr>
                <w:rFonts w:ascii="黑体" w:hAnsi="黑体" w:eastAsia="黑体"/>
                <w:spacing w:val="-11"/>
                <w:sz w:val="18"/>
              </w:rPr>
            </w:pPr>
            <w:r>
              <w:rPr>
                <w:rFonts w:ascii="黑体" w:hAnsi="黑体" w:eastAsia="黑体"/>
                <w:spacing w:val="-4"/>
                <w:sz w:val="18"/>
                <w:lang w:val="zh-CN"/>
              </w:rPr>
              <w:t>*限用物质的限量要求</w:t>
            </w:r>
          </w:p>
        </w:tc>
        <w:tc>
          <w:tcPr>
            <w:tcW w:w="6615" w:type="dxa"/>
            <w:tcBorders>
              <w:top w:val="single" w:color="000000" w:sz="4" w:space="0"/>
              <w:left w:val="single" w:color="000000" w:sz="4" w:space="0"/>
              <w:bottom w:val="single" w:color="000000" w:sz="4" w:space="0"/>
              <w:right w:val="single" w:color="000000" w:sz="4" w:space="0"/>
            </w:tcBorders>
            <w:vAlign w:val="center"/>
          </w:tcPr>
          <w:p w14:paraId="073BFA76">
            <w:pPr>
              <w:widowControl/>
              <w:spacing w:line="240" w:lineRule="exact"/>
              <w:ind w:left="110"/>
              <w:jc w:val="left"/>
              <w:textAlignment w:val="baseline"/>
              <w:rPr>
                <w:rFonts w:ascii="黑体" w:hAnsi="黑体" w:eastAsia="黑体"/>
                <w:sz w:val="18"/>
                <w:lang w:val="zh-CN"/>
              </w:rPr>
            </w:pPr>
            <w:r>
              <w:rPr>
                <w:rFonts w:ascii="黑体" w:hAnsi="黑体" w:eastAsia="黑体"/>
                <w:sz w:val="18"/>
                <w:lang w:val="zh-CN"/>
              </w:rPr>
              <w:t xml:space="preserve">符合 </w:t>
            </w:r>
            <w:r>
              <w:rPr>
                <w:rFonts w:ascii="黑体" w:hAnsi="黑体" w:eastAsia="黑体"/>
                <w:sz w:val="18"/>
              </w:rPr>
              <w:t xml:space="preserve">GB/T 26572 </w:t>
            </w:r>
            <w:r>
              <w:rPr>
                <w:rFonts w:ascii="黑体" w:hAnsi="黑体" w:eastAsia="黑体"/>
                <w:sz w:val="18"/>
                <w:lang w:val="zh-CN"/>
              </w:rPr>
              <w:t>中规定</w:t>
            </w:r>
          </w:p>
        </w:tc>
      </w:tr>
    </w:tbl>
    <w:p w14:paraId="6743A46B">
      <w:pPr>
        <w:spacing w:after="580" w:line="20" w:lineRule="exact"/>
      </w:pPr>
    </w:p>
    <w:p w14:paraId="0653D73A">
      <w:pPr>
        <w:spacing w:after="9399" w:line="20" w:lineRule="exact"/>
      </w:pPr>
    </w:p>
    <w:p w14:paraId="05AB1BBD">
      <w:pPr>
        <w:spacing w:after="5577" w:line="20" w:lineRule="exact"/>
        <w:sectPr>
          <w:headerReference r:id="rId10" w:type="default"/>
          <w:footerReference r:id="rId11" w:type="default"/>
          <w:pgSz w:w="11909" w:h="16838"/>
          <w:pgMar w:top="1420" w:right="1190" w:bottom="802" w:left="1180" w:header="720" w:footer="720" w:gutter="0"/>
          <w:pgNumType w:fmt="numberInDash"/>
          <w:cols w:space="720" w:num="1"/>
        </w:sectPr>
      </w:pPr>
    </w:p>
    <w:p w14:paraId="70CC8A81">
      <w:pPr>
        <w:spacing w:before="129" w:line="191" w:lineRule="exact"/>
        <w:jc w:val="left"/>
        <w:textAlignment w:val="baseline"/>
        <w:rPr>
          <w:rFonts w:ascii="黑体" w:hAnsi="黑体" w:eastAsia="黑体" w:cs="黑体"/>
          <w:sz w:val="30"/>
          <w:szCs w:val="30"/>
        </w:rPr>
      </w:pPr>
    </w:p>
    <w:p w14:paraId="46CCC5FA">
      <w:pPr>
        <w:spacing w:before="129" w:line="191" w:lineRule="exact"/>
        <w:jc w:val="left"/>
        <w:textAlignment w:val="baseline"/>
        <w:rPr>
          <w:rFonts w:ascii="宋体" w:hAnsi="宋体"/>
          <w:spacing w:val="-4"/>
          <w:sz w:val="15"/>
          <w:lang w:val="zh-CN"/>
        </w:rPr>
      </w:pPr>
      <w:r>
        <w:rPr>
          <w:rFonts w:hint="eastAsia" w:ascii="黑体" w:hAnsi="黑体" w:eastAsia="黑体" w:cs="黑体"/>
          <w:sz w:val="30"/>
          <w:szCs w:val="30"/>
        </w:rPr>
        <w:t>附件3：2025年全市法院办公电脑显示器采购需求</w:t>
      </w:r>
    </w:p>
    <w:p w14:paraId="47E1953B">
      <w:pPr>
        <w:pStyle w:val="17"/>
      </w:pPr>
    </w:p>
    <w:p w14:paraId="09DF5D00">
      <w:pPr>
        <w:rPr>
          <w:rFonts w:ascii="黑体" w:hAnsi="黑体" w:eastAsia="黑体"/>
          <w:spacing w:val="14"/>
          <w:sz w:val="18"/>
        </w:rPr>
      </w:pPr>
    </w:p>
    <w:tbl>
      <w:tblPr>
        <w:tblStyle w:val="40"/>
        <w:tblpPr w:leftFromText="180" w:rightFromText="180" w:vertAnchor="page" w:horzAnchor="page" w:tblpX="1512" w:tblpY="2175"/>
        <w:tblOverlap w:val="never"/>
        <w:tblW w:w="8575" w:type="dxa"/>
        <w:tblInd w:w="0" w:type="dxa"/>
        <w:tblLayout w:type="fixed"/>
        <w:tblCellMar>
          <w:top w:w="0" w:type="dxa"/>
          <w:left w:w="0" w:type="dxa"/>
          <w:bottom w:w="0" w:type="dxa"/>
          <w:right w:w="0" w:type="dxa"/>
        </w:tblCellMar>
      </w:tblPr>
      <w:tblGrid>
        <w:gridCol w:w="461"/>
        <w:gridCol w:w="653"/>
        <w:gridCol w:w="686"/>
        <w:gridCol w:w="994"/>
        <w:gridCol w:w="5781"/>
      </w:tblGrid>
      <w:tr w14:paraId="38A4FCDC">
        <w:tblPrEx>
          <w:tblCellMar>
            <w:top w:w="0" w:type="dxa"/>
            <w:left w:w="0" w:type="dxa"/>
            <w:bottom w:w="0" w:type="dxa"/>
            <w:right w:w="0" w:type="dxa"/>
          </w:tblCellMar>
        </w:tblPrEx>
        <w:trPr>
          <w:trHeight w:val="734" w:hRule="exact"/>
        </w:trPr>
        <w:tc>
          <w:tcPr>
            <w:tcW w:w="461" w:type="dxa"/>
            <w:tcBorders>
              <w:top w:val="single" w:color="auto" w:sz="4" w:space="0"/>
              <w:left w:val="single" w:color="auto" w:sz="4" w:space="0"/>
              <w:bottom w:val="single" w:color="auto" w:sz="4" w:space="0"/>
              <w:right w:val="single" w:color="auto" w:sz="4" w:space="0"/>
            </w:tcBorders>
            <w:vAlign w:val="center"/>
          </w:tcPr>
          <w:p w14:paraId="6E693A9D">
            <w:pPr>
              <w:widowControl/>
              <w:spacing w:line="240" w:lineRule="exact"/>
              <w:jc w:val="center"/>
              <w:textAlignment w:val="baseline"/>
              <w:rPr>
                <w:rFonts w:ascii="黑体" w:hAnsi="黑体" w:eastAsia="黑体"/>
                <w:b/>
                <w:spacing w:val="-3"/>
                <w:sz w:val="18"/>
                <w:lang w:val="zh-CN"/>
              </w:rPr>
            </w:pPr>
            <w:r>
              <w:rPr>
                <w:rFonts w:ascii="黑体" w:hAnsi="黑体" w:eastAsia="黑体"/>
                <w:b/>
                <w:spacing w:val="-3"/>
                <w:sz w:val="18"/>
                <w:lang w:val="zh-CN"/>
              </w:rPr>
              <w:t>序</w:t>
            </w:r>
            <w:r>
              <w:rPr>
                <w:rFonts w:ascii="黑体" w:hAnsi="黑体" w:eastAsia="黑体"/>
                <w:b/>
                <w:spacing w:val="-3"/>
                <w:sz w:val="18"/>
                <w:lang w:val="zh-CN"/>
              </w:rPr>
              <w:cr/>
            </w:r>
            <w:r>
              <w:rPr>
                <w:rFonts w:ascii="黑体" w:hAnsi="黑体" w:eastAsia="黑体"/>
                <w:b/>
                <w:spacing w:val="-3"/>
                <w:sz w:val="18"/>
                <w:lang w:val="zh-CN"/>
              </w:rPr>
              <w:br w:type="textWrapping"/>
            </w:r>
            <w:r>
              <w:rPr>
                <w:rFonts w:ascii="黑体" w:hAnsi="黑体" w:eastAsia="黑体"/>
                <w:b/>
                <w:spacing w:val="-3"/>
                <w:sz w:val="18"/>
                <w:lang w:val="zh-CN"/>
              </w:rPr>
              <w:t>号</w:t>
            </w:r>
          </w:p>
        </w:tc>
        <w:tc>
          <w:tcPr>
            <w:tcW w:w="653" w:type="dxa"/>
            <w:tcBorders>
              <w:top w:val="single" w:color="auto" w:sz="4" w:space="0"/>
              <w:left w:val="single" w:color="auto" w:sz="4" w:space="0"/>
              <w:bottom w:val="single" w:color="auto" w:sz="4" w:space="0"/>
              <w:right w:val="single" w:color="auto" w:sz="4" w:space="0"/>
            </w:tcBorders>
            <w:vAlign w:val="center"/>
          </w:tcPr>
          <w:p w14:paraId="6C35C6A6">
            <w:pPr>
              <w:widowControl/>
              <w:spacing w:line="240" w:lineRule="exact"/>
              <w:jc w:val="center"/>
              <w:textAlignment w:val="baseline"/>
              <w:rPr>
                <w:rFonts w:ascii="黑体" w:hAnsi="黑体" w:eastAsia="黑体"/>
                <w:b/>
                <w:spacing w:val="-3"/>
                <w:sz w:val="18"/>
                <w:lang w:val="zh-CN"/>
              </w:rPr>
            </w:pPr>
            <w:r>
              <w:rPr>
                <w:rFonts w:ascii="黑体" w:hAnsi="黑体" w:eastAsia="黑体"/>
                <w:b/>
                <w:spacing w:val="-3"/>
                <w:sz w:val="18"/>
                <w:lang w:val="zh-CN"/>
              </w:rPr>
              <w:t>指标</w:t>
            </w:r>
            <w:r>
              <w:rPr>
                <w:rFonts w:ascii="黑体" w:hAnsi="黑体" w:eastAsia="黑体"/>
                <w:sz w:val="24"/>
              </w:rPr>
              <w:cr/>
            </w:r>
            <w:r>
              <w:rPr>
                <w:rFonts w:ascii="黑体" w:hAnsi="黑体" w:eastAsia="黑体"/>
                <w:sz w:val="24"/>
              </w:rPr>
              <w:br w:type="textWrapping"/>
            </w:r>
            <w:r>
              <w:rPr>
                <w:rFonts w:ascii="黑体" w:hAnsi="黑体" w:eastAsia="黑体"/>
                <w:b/>
                <w:spacing w:val="-3"/>
                <w:sz w:val="18"/>
                <w:lang w:val="zh-CN"/>
              </w:rPr>
              <w:t>分类</w:t>
            </w:r>
          </w:p>
        </w:tc>
        <w:tc>
          <w:tcPr>
            <w:tcW w:w="686" w:type="dxa"/>
            <w:tcBorders>
              <w:top w:val="single" w:color="auto" w:sz="4" w:space="0"/>
              <w:left w:val="single" w:color="auto" w:sz="4" w:space="0"/>
              <w:bottom w:val="single" w:color="auto" w:sz="4" w:space="0"/>
              <w:right w:val="single" w:color="auto" w:sz="4" w:space="0"/>
            </w:tcBorders>
            <w:vAlign w:val="center"/>
          </w:tcPr>
          <w:p w14:paraId="42479392">
            <w:pPr>
              <w:widowControl/>
              <w:spacing w:line="240" w:lineRule="exact"/>
              <w:jc w:val="center"/>
              <w:textAlignment w:val="baseline"/>
              <w:rPr>
                <w:rFonts w:ascii="黑体" w:hAnsi="黑体" w:eastAsia="黑体"/>
                <w:b/>
                <w:sz w:val="18"/>
                <w:lang w:val="zh-CN"/>
              </w:rPr>
            </w:pPr>
            <w:r>
              <w:rPr>
                <w:rFonts w:ascii="黑体" w:hAnsi="黑体" w:eastAsia="黑体"/>
                <w:b/>
                <w:sz w:val="18"/>
                <w:lang w:val="zh-CN"/>
              </w:rPr>
              <w:t>一级</w:t>
            </w:r>
            <w:r>
              <w:rPr>
                <w:rFonts w:ascii="黑体" w:hAnsi="黑体" w:eastAsia="黑体"/>
                <w:sz w:val="24"/>
              </w:rPr>
              <w:cr/>
            </w:r>
            <w:r>
              <w:rPr>
                <w:rFonts w:ascii="黑体" w:hAnsi="黑体" w:eastAsia="黑体"/>
                <w:sz w:val="24"/>
              </w:rPr>
              <w:br w:type="textWrapping"/>
            </w:r>
            <w:r>
              <w:rPr>
                <w:rFonts w:ascii="黑体" w:hAnsi="黑体" w:eastAsia="黑体"/>
                <w:b/>
                <w:sz w:val="18"/>
                <w:lang w:val="zh-CN"/>
              </w:rPr>
              <w:t>指标</w:t>
            </w:r>
          </w:p>
        </w:tc>
        <w:tc>
          <w:tcPr>
            <w:tcW w:w="994" w:type="dxa"/>
            <w:tcBorders>
              <w:top w:val="single" w:color="auto" w:sz="4" w:space="0"/>
              <w:left w:val="single" w:color="auto" w:sz="4" w:space="0"/>
              <w:bottom w:val="single" w:color="auto" w:sz="4" w:space="0"/>
              <w:right w:val="single" w:color="auto" w:sz="4" w:space="0"/>
            </w:tcBorders>
            <w:vAlign w:val="center"/>
          </w:tcPr>
          <w:p w14:paraId="27E70EA4">
            <w:pPr>
              <w:widowControl/>
              <w:spacing w:line="240" w:lineRule="exact"/>
              <w:jc w:val="center"/>
              <w:textAlignment w:val="baseline"/>
              <w:rPr>
                <w:rFonts w:ascii="黑体" w:hAnsi="黑体" w:eastAsia="黑体"/>
                <w:b/>
                <w:sz w:val="18"/>
                <w:lang w:val="zh-CN"/>
              </w:rPr>
            </w:pPr>
            <w:r>
              <w:rPr>
                <w:rFonts w:ascii="黑体" w:hAnsi="黑体" w:eastAsia="黑体"/>
                <w:b/>
                <w:sz w:val="18"/>
                <w:lang w:val="zh-CN"/>
              </w:rPr>
              <w:t>二级</w:t>
            </w:r>
            <w:r>
              <w:rPr>
                <w:rFonts w:ascii="黑体" w:hAnsi="黑体" w:eastAsia="黑体"/>
                <w:sz w:val="24"/>
              </w:rPr>
              <w:cr/>
            </w:r>
            <w:r>
              <w:rPr>
                <w:rFonts w:ascii="黑体" w:hAnsi="黑体" w:eastAsia="黑体"/>
                <w:sz w:val="24"/>
              </w:rPr>
              <w:br w:type="textWrapping"/>
            </w:r>
            <w:r>
              <w:rPr>
                <w:rFonts w:ascii="黑体" w:hAnsi="黑体" w:eastAsia="黑体"/>
                <w:b/>
                <w:sz w:val="18"/>
                <w:lang w:val="zh-CN"/>
              </w:rPr>
              <w:t>指标</w:t>
            </w:r>
          </w:p>
        </w:tc>
        <w:tc>
          <w:tcPr>
            <w:tcW w:w="5781" w:type="dxa"/>
            <w:tcBorders>
              <w:top w:val="single" w:color="auto" w:sz="4" w:space="0"/>
              <w:left w:val="single" w:color="auto" w:sz="4" w:space="0"/>
              <w:bottom w:val="single" w:color="auto" w:sz="4" w:space="0"/>
              <w:right w:val="single" w:color="auto" w:sz="4" w:space="0"/>
            </w:tcBorders>
            <w:vAlign w:val="center"/>
          </w:tcPr>
          <w:p w14:paraId="5B334BCF">
            <w:pPr>
              <w:widowControl/>
              <w:spacing w:line="240" w:lineRule="exact"/>
              <w:ind w:right="1187"/>
              <w:jc w:val="center"/>
              <w:textAlignment w:val="baseline"/>
              <w:rPr>
                <w:rFonts w:ascii="黑体" w:hAnsi="黑体" w:eastAsia="黑体"/>
                <w:b/>
                <w:sz w:val="18"/>
                <w:lang w:val="zh-CN"/>
              </w:rPr>
            </w:pPr>
            <w:r>
              <w:rPr>
                <w:rFonts w:ascii="黑体" w:hAnsi="黑体" w:eastAsia="黑体"/>
                <w:b/>
                <w:sz w:val="18"/>
                <w:lang w:val="zh-CN"/>
              </w:rPr>
              <w:t>指标要求</w:t>
            </w:r>
          </w:p>
        </w:tc>
      </w:tr>
      <w:tr w14:paraId="35359466">
        <w:tblPrEx>
          <w:tblCellMar>
            <w:top w:w="0" w:type="dxa"/>
            <w:left w:w="0" w:type="dxa"/>
            <w:bottom w:w="0" w:type="dxa"/>
            <w:right w:w="0" w:type="dxa"/>
          </w:tblCellMar>
        </w:tblPrEx>
        <w:trPr>
          <w:trHeight w:val="576" w:hRule="exact"/>
        </w:trPr>
        <w:tc>
          <w:tcPr>
            <w:tcW w:w="461" w:type="dxa"/>
            <w:tcBorders>
              <w:top w:val="single" w:color="auto" w:sz="4" w:space="0"/>
              <w:left w:val="single" w:color="000000" w:sz="4" w:space="0"/>
              <w:bottom w:val="single" w:color="000000" w:sz="4" w:space="0"/>
              <w:right w:val="single" w:color="000000" w:sz="4" w:space="0"/>
            </w:tcBorders>
            <w:vAlign w:val="center"/>
          </w:tcPr>
          <w:p w14:paraId="0F700C81">
            <w:pPr>
              <w:widowControl/>
              <w:spacing w:line="240" w:lineRule="exact"/>
              <w:jc w:val="center"/>
              <w:textAlignment w:val="baseline"/>
              <w:rPr>
                <w:rFonts w:ascii="黑体" w:hAnsi="黑体" w:eastAsia="黑体"/>
                <w:sz w:val="18"/>
                <w:lang w:val="zh-CN"/>
              </w:rPr>
            </w:pPr>
            <w:r>
              <w:rPr>
                <w:rFonts w:ascii="黑体" w:hAnsi="黑体" w:eastAsia="黑体"/>
                <w:sz w:val="18"/>
                <w:lang w:val="zh-CN"/>
              </w:rPr>
              <w:t>28</w:t>
            </w:r>
          </w:p>
        </w:tc>
        <w:tc>
          <w:tcPr>
            <w:tcW w:w="653" w:type="dxa"/>
            <w:tcBorders>
              <w:top w:val="single" w:color="auto" w:sz="4" w:space="0"/>
              <w:left w:val="single" w:color="000000" w:sz="4" w:space="0"/>
              <w:bottom w:val="single" w:color="000000" w:sz="4" w:space="0"/>
              <w:right w:val="single" w:color="auto" w:sz="4" w:space="0"/>
            </w:tcBorders>
            <w:vAlign w:val="center"/>
          </w:tcPr>
          <w:p w14:paraId="4E6372DF">
            <w:pPr>
              <w:widowControl/>
              <w:spacing w:line="240" w:lineRule="exact"/>
              <w:ind w:left="108" w:right="180"/>
              <w:jc w:val="center"/>
              <w:textAlignment w:val="baseline"/>
              <w:rPr>
                <w:rFonts w:ascii="黑体" w:hAnsi="黑体" w:eastAsia="黑体"/>
                <w:spacing w:val="-3"/>
                <w:sz w:val="18"/>
                <w:lang w:val="zh-CN"/>
              </w:rPr>
            </w:pPr>
            <w:r>
              <w:rPr>
                <w:rFonts w:ascii="黑体" w:hAnsi="黑体" w:eastAsia="黑体"/>
                <w:spacing w:val="-3"/>
                <w:sz w:val="18"/>
                <w:lang w:val="zh-CN"/>
              </w:rPr>
              <w:t>产品规格</w:t>
            </w:r>
          </w:p>
        </w:tc>
        <w:tc>
          <w:tcPr>
            <w:tcW w:w="686" w:type="dxa"/>
            <w:vMerge w:val="restart"/>
            <w:tcBorders>
              <w:top w:val="single" w:color="auto" w:sz="4" w:space="0"/>
              <w:left w:val="single" w:color="auto" w:sz="4" w:space="0"/>
              <w:bottom w:val="single" w:color="auto" w:sz="4" w:space="0"/>
              <w:right w:val="single" w:color="auto" w:sz="4" w:space="0"/>
            </w:tcBorders>
            <w:vAlign w:val="center"/>
          </w:tcPr>
          <w:p w14:paraId="37C689E7">
            <w:pPr>
              <w:widowControl/>
              <w:spacing w:line="240" w:lineRule="exact"/>
              <w:jc w:val="center"/>
              <w:textAlignment w:val="baseline"/>
              <w:rPr>
                <w:rFonts w:ascii="黑体" w:hAnsi="黑体" w:eastAsia="黑体"/>
                <w:sz w:val="18"/>
                <w:lang w:val="zh-CN"/>
              </w:rPr>
            </w:pPr>
            <w:r>
              <w:rPr>
                <w:rFonts w:ascii="黑体" w:hAnsi="黑体" w:eastAsia="黑体"/>
                <w:sz w:val="18"/>
                <w:lang w:val="zh-CN"/>
              </w:rPr>
              <w:t>*显示</w:t>
            </w:r>
            <w:r>
              <w:rPr>
                <w:rFonts w:ascii="黑体" w:hAnsi="黑体" w:eastAsia="黑体"/>
                <w:sz w:val="24"/>
              </w:rPr>
              <w:cr/>
            </w:r>
            <w:r>
              <w:rPr>
                <w:rFonts w:ascii="黑体" w:hAnsi="黑体" w:eastAsia="黑体"/>
                <w:sz w:val="24"/>
              </w:rPr>
              <w:br w:type="textWrapping"/>
            </w:r>
            <w:r>
              <w:rPr>
                <w:rFonts w:ascii="黑体" w:hAnsi="黑体" w:eastAsia="黑体"/>
                <w:sz w:val="18"/>
                <w:lang w:val="zh-CN"/>
              </w:rPr>
              <w:t>设备</w:t>
            </w:r>
            <w:r>
              <w:rPr>
                <w:rFonts w:ascii="黑体" w:hAnsi="黑体" w:eastAsia="黑体"/>
                <w:sz w:val="24"/>
              </w:rPr>
              <w:cr/>
            </w:r>
            <w:r>
              <w:rPr>
                <w:rFonts w:ascii="黑体" w:hAnsi="黑体" w:eastAsia="黑体"/>
                <w:sz w:val="24"/>
              </w:rPr>
              <w:br w:type="textWrapping"/>
            </w:r>
            <w:r>
              <w:rPr>
                <w:rFonts w:ascii="黑体" w:hAnsi="黑体" w:eastAsia="黑体"/>
                <w:sz w:val="18"/>
                <w:lang w:val="zh-CN"/>
              </w:rPr>
              <w:t>规格</w:t>
            </w:r>
          </w:p>
        </w:tc>
        <w:tc>
          <w:tcPr>
            <w:tcW w:w="994" w:type="dxa"/>
            <w:tcBorders>
              <w:top w:val="single" w:color="auto" w:sz="4" w:space="0"/>
              <w:left w:val="single" w:color="auto" w:sz="4" w:space="0"/>
              <w:bottom w:val="single" w:color="000000" w:sz="4" w:space="0"/>
              <w:right w:val="single" w:color="000000" w:sz="4" w:space="0"/>
            </w:tcBorders>
            <w:vAlign w:val="center"/>
          </w:tcPr>
          <w:p w14:paraId="216B1956">
            <w:pPr>
              <w:widowControl/>
              <w:spacing w:line="240" w:lineRule="exact"/>
              <w:ind w:left="108" w:right="252"/>
              <w:jc w:val="center"/>
              <w:textAlignment w:val="baseline"/>
              <w:rPr>
                <w:rFonts w:ascii="黑体" w:hAnsi="黑体" w:eastAsia="黑体"/>
                <w:spacing w:val="-4"/>
                <w:sz w:val="18"/>
                <w:lang w:val="zh-CN"/>
              </w:rPr>
            </w:pPr>
            <w:r>
              <w:rPr>
                <w:rFonts w:ascii="黑体" w:hAnsi="黑体" w:eastAsia="黑体"/>
                <w:spacing w:val="-4"/>
                <w:sz w:val="18"/>
                <w:lang w:val="zh-CN"/>
              </w:rPr>
              <w:t>*显示屏屏占比</w:t>
            </w:r>
          </w:p>
        </w:tc>
        <w:tc>
          <w:tcPr>
            <w:tcW w:w="5781" w:type="dxa"/>
            <w:tcBorders>
              <w:top w:val="single" w:color="auto" w:sz="4" w:space="0"/>
              <w:left w:val="single" w:color="000000" w:sz="4" w:space="0"/>
              <w:bottom w:val="single" w:color="000000" w:sz="4" w:space="0"/>
              <w:right w:val="single" w:color="000000" w:sz="4" w:space="0"/>
            </w:tcBorders>
            <w:vAlign w:val="center"/>
          </w:tcPr>
          <w:p w14:paraId="70EA0041">
            <w:pPr>
              <w:widowControl/>
              <w:spacing w:line="240" w:lineRule="exact"/>
              <w:ind w:left="110"/>
              <w:jc w:val="left"/>
              <w:textAlignment w:val="baseline"/>
              <w:rPr>
                <w:rFonts w:ascii="黑体" w:hAnsi="黑体" w:eastAsia="黑体"/>
                <w:sz w:val="18"/>
                <w:lang w:val="zh-CN"/>
              </w:rPr>
            </w:pPr>
            <w:r>
              <w:rPr>
                <w:rFonts w:ascii="黑体" w:hAnsi="黑体" w:eastAsia="黑体"/>
                <w:sz w:val="18"/>
                <w:lang w:val="zh-CN"/>
              </w:rPr>
              <w:t>≥</w:t>
            </w:r>
            <w:r>
              <w:rPr>
                <w:rFonts w:hint="eastAsia" w:ascii="黑体" w:hAnsi="黑体" w:eastAsia="黑体"/>
                <w:sz w:val="18"/>
              </w:rPr>
              <w:t>9</w:t>
            </w:r>
            <w:r>
              <w:rPr>
                <w:rFonts w:ascii="黑体" w:hAnsi="黑体" w:eastAsia="黑体"/>
                <w:sz w:val="18"/>
                <w:lang w:val="zh-CN"/>
              </w:rPr>
              <w:t>0%</w:t>
            </w:r>
          </w:p>
        </w:tc>
      </w:tr>
      <w:tr w14:paraId="604F35E4">
        <w:tblPrEx>
          <w:tblCellMar>
            <w:top w:w="0" w:type="dxa"/>
            <w:left w:w="0" w:type="dxa"/>
            <w:bottom w:w="0" w:type="dxa"/>
            <w:right w:w="0" w:type="dxa"/>
          </w:tblCellMar>
        </w:tblPrEx>
        <w:trPr>
          <w:trHeight w:val="1450" w:hRule="exact"/>
        </w:trPr>
        <w:tc>
          <w:tcPr>
            <w:tcW w:w="461" w:type="dxa"/>
            <w:tcBorders>
              <w:top w:val="single" w:color="000000" w:sz="4" w:space="0"/>
              <w:left w:val="single" w:color="000000" w:sz="4" w:space="0"/>
              <w:bottom w:val="single" w:color="000000" w:sz="4" w:space="0"/>
              <w:right w:val="single" w:color="000000" w:sz="4" w:space="0"/>
            </w:tcBorders>
            <w:vAlign w:val="center"/>
          </w:tcPr>
          <w:p w14:paraId="446DAC33">
            <w:pPr>
              <w:widowControl/>
              <w:spacing w:line="240" w:lineRule="exact"/>
              <w:jc w:val="center"/>
              <w:textAlignment w:val="baseline"/>
              <w:rPr>
                <w:rFonts w:ascii="黑体" w:hAnsi="黑体" w:eastAsia="黑体"/>
                <w:sz w:val="18"/>
                <w:lang w:val="zh-CN"/>
              </w:rPr>
            </w:pPr>
            <w:r>
              <w:rPr>
                <w:rFonts w:ascii="黑体" w:hAnsi="黑体" w:eastAsia="黑体"/>
                <w:sz w:val="18"/>
                <w:lang w:val="zh-CN"/>
              </w:rPr>
              <w:t>29</w:t>
            </w:r>
          </w:p>
        </w:tc>
        <w:tc>
          <w:tcPr>
            <w:tcW w:w="653" w:type="dxa"/>
            <w:tcBorders>
              <w:top w:val="single" w:color="000000" w:sz="4" w:space="0"/>
              <w:left w:val="single" w:color="000000" w:sz="4" w:space="0"/>
              <w:bottom w:val="single" w:color="000000" w:sz="4" w:space="0"/>
              <w:right w:val="single" w:color="auto" w:sz="4" w:space="0"/>
            </w:tcBorders>
            <w:vAlign w:val="center"/>
          </w:tcPr>
          <w:p w14:paraId="5D5C0381">
            <w:pPr>
              <w:widowControl/>
              <w:spacing w:line="240" w:lineRule="exact"/>
              <w:ind w:left="108" w:right="180"/>
              <w:jc w:val="center"/>
              <w:textAlignment w:val="baseline"/>
              <w:rPr>
                <w:rFonts w:ascii="黑体" w:hAnsi="黑体" w:eastAsia="黑体"/>
                <w:spacing w:val="-3"/>
                <w:sz w:val="18"/>
                <w:lang w:val="zh-CN"/>
              </w:rPr>
            </w:pPr>
            <w:r>
              <w:rPr>
                <w:rFonts w:ascii="黑体" w:hAnsi="黑体" w:eastAsia="黑体"/>
                <w:spacing w:val="-3"/>
                <w:sz w:val="18"/>
                <w:lang w:val="zh-CN"/>
              </w:rPr>
              <w:t>产品规格</w:t>
            </w:r>
          </w:p>
        </w:tc>
        <w:tc>
          <w:tcPr>
            <w:tcW w:w="686" w:type="dxa"/>
            <w:vMerge w:val="continue"/>
            <w:tcBorders>
              <w:top w:val="single" w:color="auto" w:sz="4" w:space="0"/>
              <w:left w:val="single" w:color="auto" w:sz="4" w:space="0"/>
              <w:bottom w:val="single" w:color="auto" w:sz="4" w:space="0"/>
              <w:right w:val="single" w:color="auto" w:sz="4" w:space="0"/>
            </w:tcBorders>
            <w:vAlign w:val="center"/>
          </w:tcPr>
          <w:p w14:paraId="2EA194E3">
            <w:pPr>
              <w:widowControl/>
              <w:spacing w:line="240" w:lineRule="exact"/>
              <w:jc w:val="center"/>
            </w:pPr>
          </w:p>
        </w:tc>
        <w:tc>
          <w:tcPr>
            <w:tcW w:w="994" w:type="dxa"/>
            <w:tcBorders>
              <w:top w:val="single" w:color="000000" w:sz="4" w:space="0"/>
              <w:left w:val="single" w:color="auto" w:sz="4" w:space="0"/>
              <w:bottom w:val="single" w:color="000000" w:sz="4" w:space="0"/>
              <w:right w:val="single" w:color="000000" w:sz="4" w:space="0"/>
            </w:tcBorders>
            <w:vAlign w:val="center"/>
          </w:tcPr>
          <w:p w14:paraId="1111E484">
            <w:pPr>
              <w:widowControl/>
              <w:spacing w:line="240" w:lineRule="exact"/>
              <w:ind w:left="108" w:right="252"/>
              <w:jc w:val="center"/>
              <w:textAlignment w:val="baseline"/>
              <w:rPr>
                <w:rFonts w:ascii="黑体" w:hAnsi="黑体" w:eastAsia="黑体"/>
                <w:spacing w:val="-4"/>
                <w:sz w:val="18"/>
                <w:lang w:val="zh-CN"/>
              </w:rPr>
            </w:pPr>
            <w:r>
              <w:rPr>
                <w:rFonts w:ascii="黑体" w:hAnsi="黑体" w:eastAsia="黑体"/>
                <w:spacing w:val="-4"/>
                <w:sz w:val="18"/>
                <w:lang w:val="zh-CN"/>
              </w:rPr>
              <w:t>*显示屏分辨率</w:t>
            </w:r>
          </w:p>
        </w:tc>
        <w:tc>
          <w:tcPr>
            <w:tcW w:w="5781" w:type="dxa"/>
            <w:tcBorders>
              <w:top w:val="single" w:color="000000" w:sz="4" w:space="0"/>
              <w:left w:val="single" w:color="000000" w:sz="4" w:space="0"/>
              <w:bottom w:val="single" w:color="000000" w:sz="4" w:space="0"/>
              <w:right w:val="single" w:color="000000" w:sz="4" w:space="0"/>
            </w:tcBorders>
            <w:vAlign w:val="center"/>
          </w:tcPr>
          <w:p w14:paraId="248372E6">
            <w:pPr>
              <w:widowControl/>
              <w:spacing w:line="240" w:lineRule="exact"/>
              <w:ind w:left="110"/>
              <w:jc w:val="left"/>
              <w:textAlignment w:val="baseline"/>
              <w:rPr>
                <w:rFonts w:ascii="黑体" w:hAnsi="黑体" w:eastAsia="黑体"/>
                <w:sz w:val="18"/>
                <w:lang w:val="zh-CN"/>
              </w:rPr>
            </w:pPr>
            <w:r>
              <w:rPr>
                <w:rFonts w:ascii="黑体" w:hAnsi="黑体" w:eastAsia="黑体"/>
                <w:sz w:val="18"/>
                <w:lang w:val="zh-CN"/>
              </w:rPr>
              <w:t>≥</w:t>
            </w:r>
            <w:r>
              <w:rPr>
                <w:rFonts w:hint="eastAsia" w:ascii="黑体" w:hAnsi="黑体" w:eastAsia="黑体"/>
                <w:sz w:val="18"/>
              </w:rPr>
              <w:t>2560</w:t>
            </w:r>
            <w:r>
              <w:rPr>
                <w:rFonts w:ascii="黑体" w:hAnsi="黑体" w:eastAsia="黑体"/>
                <w:sz w:val="18"/>
              </w:rPr>
              <w:t>x1080</w:t>
            </w:r>
          </w:p>
        </w:tc>
      </w:tr>
      <w:tr w14:paraId="2E807F69">
        <w:tblPrEx>
          <w:tblCellMar>
            <w:top w:w="0" w:type="dxa"/>
            <w:left w:w="0" w:type="dxa"/>
            <w:bottom w:w="0" w:type="dxa"/>
            <w:right w:w="0" w:type="dxa"/>
          </w:tblCellMar>
        </w:tblPrEx>
        <w:trPr>
          <w:trHeight w:val="581" w:hRule="exact"/>
        </w:trPr>
        <w:tc>
          <w:tcPr>
            <w:tcW w:w="461" w:type="dxa"/>
            <w:tcBorders>
              <w:top w:val="single" w:color="000000" w:sz="4" w:space="0"/>
              <w:left w:val="single" w:color="000000" w:sz="4" w:space="0"/>
              <w:bottom w:val="single" w:color="000000" w:sz="4" w:space="0"/>
              <w:right w:val="single" w:color="000000" w:sz="4" w:space="0"/>
            </w:tcBorders>
            <w:vAlign w:val="center"/>
          </w:tcPr>
          <w:p w14:paraId="5B9D8EC6">
            <w:pPr>
              <w:widowControl/>
              <w:spacing w:line="240" w:lineRule="exact"/>
              <w:jc w:val="center"/>
              <w:textAlignment w:val="baseline"/>
              <w:rPr>
                <w:rFonts w:ascii="黑体" w:hAnsi="黑体" w:eastAsia="黑体"/>
                <w:sz w:val="18"/>
              </w:rPr>
            </w:pPr>
            <w:r>
              <w:rPr>
                <w:rFonts w:ascii="黑体" w:hAnsi="黑体" w:eastAsia="黑体"/>
                <w:sz w:val="18"/>
              </w:rPr>
              <w:t>30</w:t>
            </w:r>
          </w:p>
        </w:tc>
        <w:tc>
          <w:tcPr>
            <w:tcW w:w="653" w:type="dxa"/>
            <w:tcBorders>
              <w:top w:val="single" w:color="000000" w:sz="4" w:space="0"/>
              <w:left w:val="single" w:color="000000" w:sz="4" w:space="0"/>
              <w:bottom w:val="single" w:color="000000" w:sz="4" w:space="0"/>
              <w:right w:val="single" w:color="auto" w:sz="4" w:space="0"/>
            </w:tcBorders>
            <w:vAlign w:val="center"/>
          </w:tcPr>
          <w:p w14:paraId="3D54D0E8">
            <w:pPr>
              <w:widowControl/>
              <w:spacing w:line="240" w:lineRule="exact"/>
              <w:ind w:left="108" w:right="180"/>
              <w:jc w:val="center"/>
              <w:textAlignment w:val="baseline"/>
              <w:rPr>
                <w:rFonts w:ascii="黑体" w:hAnsi="黑体" w:eastAsia="黑体"/>
                <w:spacing w:val="-3"/>
                <w:sz w:val="18"/>
                <w:lang w:val="zh-CN"/>
              </w:rPr>
            </w:pPr>
            <w:r>
              <w:rPr>
                <w:rFonts w:ascii="黑体" w:hAnsi="黑体" w:eastAsia="黑体"/>
                <w:spacing w:val="-3"/>
                <w:sz w:val="18"/>
                <w:lang w:val="zh-CN"/>
              </w:rPr>
              <w:t>产品规格</w:t>
            </w:r>
          </w:p>
        </w:tc>
        <w:tc>
          <w:tcPr>
            <w:tcW w:w="686" w:type="dxa"/>
            <w:vMerge w:val="continue"/>
            <w:tcBorders>
              <w:top w:val="single" w:color="auto" w:sz="4" w:space="0"/>
              <w:left w:val="single" w:color="auto" w:sz="4" w:space="0"/>
              <w:bottom w:val="single" w:color="auto" w:sz="4" w:space="0"/>
              <w:right w:val="single" w:color="auto" w:sz="4" w:space="0"/>
            </w:tcBorders>
            <w:vAlign w:val="center"/>
          </w:tcPr>
          <w:p w14:paraId="626603AF">
            <w:pPr>
              <w:widowControl/>
              <w:spacing w:line="240" w:lineRule="exact"/>
              <w:jc w:val="center"/>
            </w:pPr>
          </w:p>
        </w:tc>
        <w:tc>
          <w:tcPr>
            <w:tcW w:w="994" w:type="dxa"/>
            <w:tcBorders>
              <w:top w:val="single" w:color="000000" w:sz="4" w:space="0"/>
              <w:left w:val="single" w:color="auto" w:sz="4" w:space="0"/>
              <w:bottom w:val="single" w:color="000000" w:sz="4" w:space="0"/>
              <w:right w:val="single" w:color="000000" w:sz="4" w:space="0"/>
            </w:tcBorders>
            <w:vAlign w:val="center"/>
          </w:tcPr>
          <w:p w14:paraId="7771D4B2">
            <w:pPr>
              <w:widowControl/>
              <w:spacing w:line="240" w:lineRule="exact"/>
              <w:ind w:left="108" w:right="180"/>
              <w:jc w:val="center"/>
              <w:textAlignment w:val="baseline"/>
              <w:rPr>
                <w:rFonts w:ascii="黑体" w:hAnsi="黑体" w:eastAsia="黑体"/>
                <w:spacing w:val="-4"/>
                <w:sz w:val="18"/>
                <w:lang w:val="zh-CN"/>
              </w:rPr>
            </w:pPr>
            <w:r>
              <w:rPr>
                <w:rFonts w:ascii="黑体" w:hAnsi="黑体" w:eastAsia="黑体"/>
                <w:spacing w:val="-4"/>
                <w:sz w:val="18"/>
                <w:lang w:val="zh-CN"/>
              </w:rPr>
              <w:t>显示屏像素密度</w:t>
            </w:r>
          </w:p>
        </w:tc>
        <w:tc>
          <w:tcPr>
            <w:tcW w:w="5781" w:type="dxa"/>
            <w:tcBorders>
              <w:top w:val="single" w:color="000000" w:sz="4" w:space="0"/>
              <w:left w:val="single" w:color="000000" w:sz="4" w:space="0"/>
              <w:bottom w:val="single" w:color="000000" w:sz="4" w:space="0"/>
              <w:right w:val="single" w:color="000000" w:sz="4" w:space="0"/>
            </w:tcBorders>
            <w:vAlign w:val="center"/>
          </w:tcPr>
          <w:p w14:paraId="539D1567">
            <w:pPr>
              <w:widowControl/>
              <w:spacing w:line="240" w:lineRule="exact"/>
              <w:ind w:left="110"/>
              <w:jc w:val="left"/>
              <w:textAlignment w:val="baseline"/>
              <w:rPr>
                <w:rFonts w:ascii="黑体" w:hAnsi="黑体" w:eastAsia="黑体"/>
                <w:sz w:val="18"/>
                <w:lang w:val="zh-CN"/>
              </w:rPr>
            </w:pPr>
            <w:r>
              <w:rPr>
                <w:rFonts w:ascii="黑体" w:hAnsi="黑体" w:eastAsia="黑体"/>
                <w:sz w:val="18"/>
                <w:lang w:val="zh-CN"/>
              </w:rPr>
              <w:t>≥85 像素/英寸</w:t>
            </w:r>
          </w:p>
        </w:tc>
      </w:tr>
      <w:tr w14:paraId="46E52E87">
        <w:tblPrEx>
          <w:tblCellMar>
            <w:top w:w="0" w:type="dxa"/>
            <w:left w:w="0" w:type="dxa"/>
            <w:bottom w:w="0" w:type="dxa"/>
            <w:right w:w="0" w:type="dxa"/>
          </w:tblCellMar>
        </w:tblPrEx>
        <w:trPr>
          <w:trHeight w:val="576" w:hRule="exact"/>
        </w:trPr>
        <w:tc>
          <w:tcPr>
            <w:tcW w:w="461" w:type="dxa"/>
            <w:tcBorders>
              <w:top w:val="single" w:color="000000" w:sz="4" w:space="0"/>
              <w:left w:val="single" w:color="000000" w:sz="4" w:space="0"/>
              <w:bottom w:val="single" w:color="000000" w:sz="4" w:space="0"/>
              <w:right w:val="single" w:color="000000" w:sz="4" w:space="0"/>
            </w:tcBorders>
            <w:vAlign w:val="center"/>
          </w:tcPr>
          <w:p w14:paraId="5A545F35">
            <w:pPr>
              <w:widowControl/>
              <w:spacing w:line="240" w:lineRule="exact"/>
              <w:jc w:val="center"/>
              <w:textAlignment w:val="baseline"/>
              <w:rPr>
                <w:rFonts w:ascii="黑体" w:hAnsi="黑体" w:eastAsia="黑体"/>
                <w:sz w:val="18"/>
                <w:lang w:val="zh-CN"/>
              </w:rPr>
            </w:pPr>
            <w:r>
              <w:rPr>
                <w:rFonts w:ascii="黑体" w:hAnsi="黑体" w:eastAsia="黑体"/>
                <w:sz w:val="18"/>
                <w:lang w:val="zh-CN"/>
              </w:rPr>
              <w:t>31</w:t>
            </w:r>
          </w:p>
        </w:tc>
        <w:tc>
          <w:tcPr>
            <w:tcW w:w="653" w:type="dxa"/>
            <w:tcBorders>
              <w:top w:val="single" w:color="000000" w:sz="4" w:space="0"/>
              <w:left w:val="single" w:color="000000" w:sz="4" w:space="0"/>
              <w:bottom w:val="single" w:color="000000" w:sz="4" w:space="0"/>
              <w:right w:val="single" w:color="auto" w:sz="4" w:space="0"/>
            </w:tcBorders>
            <w:vAlign w:val="center"/>
          </w:tcPr>
          <w:p w14:paraId="1A018DA1">
            <w:pPr>
              <w:widowControl/>
              <w:spacing w:line="240" w:lineRule="exact"/>
              <w:ind w:left="108" w:right="180"/>
              <w:jc w:val="center"/>
              <w:textAlignment w:val="baseline"/>
              <w:rPr>
                <w:rFonts w:ascii="黑体" w:hAnsi="黑体" w:eastAsia="黑体"/>
                <w:spacing w:val="-3"/>
                <w:sz w:val="18"/>
                <w:lang w:val="zh-CN"/>
              </w:rPr>
            </w:pPr>
            <w:r>
              <w:rPr>
                <w:rFonts w:ascii="黑体" w:hAnsi="黑体" w:eastAsia="黑体"/>
                <w:spacing w:val="-3"/>
                <w:sz w:val="18"/>
                <w:lang w:val="zh-CN"/>
              </w:rPr>
              <w:t>产品规格</w:t>
            </w:r>
          </w:p>
        </w:tc>
        <w:tc>
          <w:tcPr>
            <w:tcW w:w="686" w:type="dxa"/>
            <w:vMerge w:val="continue"/>
            <w:tcBorders>
              <w:top w:val="single" w:color="auto" w:sz="4" w:space="0"/>
              <w:left w:val="single" w:color="auto" w:sz="4" w:space="0"/>
              <w:bottom w:val="single" w:color="auto" w:sz="4" w:space="0"/>
              <w:right w:val="single" w:color="auto" w:sz="4" w:space="0"/>
            </w:tcBorders>
            <w:vAlign w:val="center"/>
          </w:tcPr>
          <w:p w14:paraId="65F58B14">
            <w:pPr>
              <w:widowControl/>
              <w:spacing w:line="240" w:lineRule="exact"/>
              <w:jc w:val="center"/>
            </w:pPr>
          </w:p>
        </w:tc>
        <w:tc>
          <w:tcPr>
            <w:tcW w:w="994" w:type="dxa"/>
            <w:tcBorders>
              <w:top w:val="single" w:color="000000" w:sz="4" w:space="0"/>
              <w:left w:val="single" w:color="auto" w:sz="4" w:space="0"/>
              <w:bottom w:val="single" w:color="000000" w:sz="4" w:space="0"/>
              <w:right w:val="single" w:color="000000" w:sz="4" w:space="0"/>
            </w:tcBorders>
            <w:vAlign w:val="center"/>
          </w:tcPr>
          <w:p w14:paraId="2FE3A826">
            <w:pPr>
              <w:widowControl/>
              <w:spacing w:line="240" w:lineRule="exact"/>
              <w:ind w:left="108" w:right="180"/>
              <w:jc w:val="center"/>
              <w:textAlignment w:val="baseline"/>
              <w:rPr>
                <w:rFonts w:ascii="黑体" w:hAnsi="黑体" w:eastAsia="黑体"/>
                <w:spacing w:val="-4"/>
                <w:sz w:val="18"/>
                <w:lang w:val="zh-CN"/>
              </w:rPr>
            </w:pPr>
            <w:r>
              <w:rPr>
                <w:rFonts w:ascii="黑体" w:hAnsi="黑体" w:eastAsia="黑体"/>
                <w:spacing w:val="-4"/>
                <w:sz w:val="18"/>
                <w:lang w:val="zh-CN"/>
              </w:rPr>
              <w:t>显示屏可视角度</w:t>
            </w:r>
          </w:p>
        </w:tc>
        <w:tc>
          <w:tcPr>
            <w:tcW w:w="5781" w:type="dxa"/>
            <w:tcBorders>
              <w:top w:val="single" w:color="000000" w:sz="4" w:space="0"/>
              <w:left w:val="single" w:color="000000" w:sz="4" w:space="0"/>
              <w:bottom w:val="single" w:color="000000" w:sz="4" w:space="0"/>
              <w:right w:val="single" w:color="000000" w:sz="4" w:space="0"/>
            </w:tcBorders>
            <w:vAlign w:val="center"/>
          </w:tcPr>
          <w:p w14:paraId="00993D4F">
            <w:pPr>
              <w:widowControl/>
              <w:spacing w:line="240" w:lineRule="exact"/>
              <w:ind w:left="110"/>
              <w:jc w:val="left"/>
              <w:textAlignment w:val="baseline"/>
              <w:rPr>
                <w:rFonts w:ascii="黑体" w:hAnsi="黑体" w:eastAsia="黑体"/>
                <w:sz w:val="18"/>
                <w:lang w:val="zh-CN"/>
              </w:rPr>
            </w:pPr>
            <w:r>
              <w:rPr>
                <w:rFonts w:ascii="黑体" w:hAnsi="黑体" w:eastAsia="黑体"/>
                <w:sz w:val="18"/>
                <w:lang w:val="zh-CN"/>
              </w:rPr>
              <w:t>水平≥17</w:t>
            </w:r>
            <w:r>
              <w:rPr>
                <w:rFonts w:hint="eastAsia" w:ascii="黑体" w:hAnsi="黑体" w:eastAsia="黑体"/>
                <w:sz w:val="18"/>
              </w:rPr>
              <w:t>8</w:t>
            </w:r>
            <w:r>
              <w:rPr>
                <w:rFonts w:ascii="黑体" w:hAnsi="黑体" w:eastAsia="黑体"/>
                <w:sz w:val="18"/>
                <w:lang w:val="zh-CN"/>
              </w:rPr>
              <w:t>°</w:t>
            </w:r>
          </w:p>
        </w:tc>
      </w:tr>
      <w:tr w14:paraId="48D5296A">
        <w:tblPrEx>
          <w:tblCellMar>
            <w:top w:w="0" w:type="dxa"/>
            <w:left w:w="0" w:type="dxa"/>
            <w:bottom w:w="0" w:type="dxa"/>
            <w:right w:w="0" w:type="dxa"/>
          </w:tblCellMar>
        </w:tblPrEx>
        <w:trPr>
          <w:trHeight w:val="576" w:hRule="exact"/>
        </w:trPr>
        <w:tc>
          <w:tcPr>
            <w:tcW w:w="461" w:type="dxa"/>
            <w:tcBorders>
              <w:top w:val="single" w:color="000000" w:sz="4" w:space="0"/>
              <w:left w:val="single" w:color="000000" w:sz="4" w:space="0"/>
              <w:bottom w:val="single" w:color="000000" w:sz="4" w:space="0"/>
              <w:right w:val="single" w:color="000000" w:sz="4" w:space="0"/>
            </w:tcBorders>
            <w:vAlign w:val="center"/>
          </w:tcPr>
          <w:p w14:paraId="4716DC96">
            <w:pPr>
              <w:widowControl/>
              <w:spacing w:line="240" w:lineRule="exact"/>
              <w:jc w:val="center"/>
              <w:textAlignment w:val="baseline"/>
              <w:rPr>
                <w:rFonts w:ascii="黑体" w:hAnsi="黑体" w:eastAsia="黑体"/>
                <w:sz w:val="18"/>
                <w:lang w:val="zh-CN"/>
              </w:rPr>
            </w:pPr>
            <w:r>
              <w:rPr>
                <w:rFonts w:ascii="黑体" w:hAnsi="黑体" w:eastAsia="黑体"/>
                <w:sz w:val="18"/>
                <w:lang w:val="zh-CN"/>
              </w:rPr>
              <w:t>32</w:t>
            </w:r>
          </w:p>
        </w:tc>
        <w:tc>
          <w:tcPr>
            <w:tcW w:w="653" w:type="dxa"/>
            <w:tcBorders>
              <w:top w:val="single" w:color="000000" w:sz="4" w:space="0"/>
              <w:left w:val="single" w:color="000000" w:sz="4" w:space="0"/>
              <w:bottom w:val="single" w:color="000000" w:sz="4" w:space="0"/>
              <w:right w:val="single" w:color="auto" w:sz="4" w:space="0"/>
            </w:tcBorders>
            <w:vAlign w:val="center"/>
          </w:tcPr>
          <w:p w14:paraId="7D41ADDE">
            <w:pPr>
              <w:widowControl/>
              <w:spacing w:line="240" w:lineRule="exact"/>
              <w:ind w:left="108" w:right="180"/>
              <w:jc w:val="center"/>
              <w:textAlignment w:val="baseline"/>
              <w:rPr>
                <w:rFonts w:ascii="黑体" w:hAnsi="黑体" w:eastAsia="黑体"/>
                <w:spacing w:val="-3"/>
                <w:sz w:val="18"/>
                <w:lang w:val="zh-CN"/>
              </w:rPr>
            </w:pPr>
            <w:r>
              <w:rPr>
                <w:rFonts w:ascii="黑体" w:hAnsi="黑体" w:eastAsia="黑体"/>
                <w:spacing w:val="-3"/>
                <w:sz w:val="18"/>
                <w:lang w:val="zh-CN"/>
              </w:rPr>
              <w:t>产品规格</w:t>
            </w:r>
          </w:p>
        </w:tc>
        <w:tc>
          <w:tcPr>
            <w:tcW w:w="686" w:type="dxa"/>
            <w:vMerge w:val="continue"/>
            <w:tcBorders>
              <w:top w:val="single" w:color="auto" w:sz="4" w:space="0"/>
              <w:left w:val="single" w:color="auto" w:sz="4" w:space="0"/>
              <w:bottom w:val="single" w:color="auto" w:sz="4" w:space="0"/>
              <w:right w:val="single" w:color="auto" w:sz="4" w:space="0"/>
            </w:tcBorders>
            <w:vAlign w:val="center"/>
          </w:tcPr>
          <w:p w14:paraId="013502C8">
            <w:pPr>
              <w:widowControl/>
              <w:spacing w:line="240" w:lineRule="exact"/>
              <w:jc w:val="center"/>
            </w:pPr>
          </w:p>
        </w:tc>
        <w:tc>
          <w:tcPr>
            <w:tcW w:w="994" w:type="dxa"/>
            <w:tcBorders>
              <w:top w:val="single" w:color="000000" w:sz="4" w:space="0"/>
              <w:left w:val="single" w:color="auto" w:sz="4" w:space="0"/>
              <w:bottom w:val="single" w:color="000000" w:sz="4" w:space="0"/>
              <w:right w:val="single" w:color="000000" w:sz="4" w:space="0"/>
            </w:tcBorders>
            <w:vAlign w:val="center"/>
          </w:tcPr>
          <w:p w14:paraId="393A535D">
            <w:pPr>
              <w:widowControl/>
              <w:spacing w:line="240" w:lineRule="exact"/>
              <w:ind w:left="108" w:right="252"/>
              <w:jc w:val="center"/>
              <w:textAlignment w:val="baseline"/>
              <w:rPr>
                <w:rFonts w:ascii="黑体" w:hAnsi="黑体" w:eastAsia="黑体"/>
                <w:spacing w:val="-3"/>
                <w:sz w:val="18"/>
                <w:lang w:val="zh-CN"/>
              </w:rPr>
            </w:pPr>
            <w:r>
              <w:rPr>
                <w:rFonts w:ascii="黑体" w:hAnsi="黑体" w:eastAsia="黑体"/>
                <w:spacing w:val="-3"/>
                <w:sz w:val="18"/>
                <w:lang w:val="zh-CN"/>
              </w:rPr>
              <w:t>*显示屏尺寸</w:t>
            </w:r>
          </w:p>
        </w:tc>
        <w:tc>
          <w:tcPr>
            <w:tcW w:w="5781" w:type="dxa"/>
            <w:tcBorders>
              <w:top w:val="single" w:color="000000" w:sz="4" w:space="0"/>
              <w:left w:val="single" w:color="000000" w:sz="4" w:space="0"/>
              <w:bottom w:val="single" w:color="000000" w:sz="4" w:space="0"/>
              <w:right w:val="single" w:color="000000" w:sz="4" w:space="0"/>
            </w:tcBorders>
            <w:vAlign w:val="center"/>
          </w:tcPr>
          <w:p w14:paraId="2795C85E">
            <w:pPr>
              <w:widowControl/>
              <w:spacing w:line="240" w:lineRule="exact"/>
              <w:ind w:left="110"/>
              <w:jc w:val="left"/>
              <w:textAlignment w:val="baseline"/>
              <w:rPr>
                <w:rFonts w:ascii="黑体" w:hAnsi="黑体" w:eastAsia="黑体"/>
                <w:sz w:val="18"/>
                <w:lang w:val="zh-CN"/>
              </w:rPr>
            </w:pPr>
            <w:r>
              <w:rPr>
                <w:rFonts w:ascii="黑体" w:hAnsi="黑体" w:eastAsia="黑体"/>
                <w:sz w:val="18"/>
                <w:lang w:val="zh-CN"/>
              </w:rPr>
              <w:t>≥2</w:t>
            </w:r>
            <w:r>
              <w:rPr>
                <w:rFonts w:hint="eastAsia" w:ascii="黑体" w:hAnsi="黑体" w:eastAsia="黑体"/>
                <w:sz w:val="18"/>
              </w:rPr>
              <w:t>7</w:t>
            </w:r>
            <w:r>
              <w:rPr>
                <w:rFonts w:ascii="黑体" w:hAnsi="黑体" w:eastAsia="黑体"/>
                <w:sz w:val="18"/>
                <w:lang w:val="zh-CN"/>
              </w:rPr>
              <w:t>英寸</w:t>
            </w:r>
          </w:p>
        </w:tc>
      </w:tr>
      <w:tr w14:paraId="3DDA509A">
        <w:tblPrEx>
          <w:tblCellMar>
            <w:top w:w="0" w:type="dxa"/>
            <w:left w:w="0" w:type="dxa"/>
            <w:bottom w:w="0" w:type="dxa"/>
            <w:right w:w="0" w:type="dxa"/>
          </w:tblCellMar>
        </w:tblPrEx>
        <w:trPr>
          <w:trHeight w:val="576" w:hRule="exact"/>
        </w:trPr>
        <w:tc>
          <w:tcPr>
            <w:tcW w:w="461" w:type="dxa"/>
            <w:tcBorders>
              <w:top w:val="single" w:color="000000" w:sz="4" w:space="0"/>
              <w:left w:val="single" w:color="000000" w:sz="4" w:space="0"/>
              <w:bottom w:val="single" w:color="000000" w:sz="4" w:space="0"/>
              <w:right w:val="single" w:color="000000" w:sz="4" w:space="0"/>
            </w:tcBorders>
            <w:vAlign w:val="center"/>
          </w:tcPr>
          <w:p w14:paraId="39D8AEC6">
            <w:pPr>
              <w:widowControl/>
              <w:spacing w:line="240" w:lineRule="exact"/>
              <w:jc w:val="center"/>
              <w:textAlignment w:val="baseline"/>
              <w:rPr>
                <w:rFonts w:ascii="黑体" w:hAnsi="黑体" w:eastAsia="黑体"/>
                <w:sz w:val="18"/>
                <w:lang w:val="zh-CN"/>
              </w:rPr>
            </w:pPr>
            <w:r>
              <w:rPr>
                <w:rFonts w:ascii="黑体" w:hAnsi="黑体" w:eastAsia="黑体"/>
                <w:sz w:val="18"/>
                <w:lang w:val="zh-CN"/>
              </w:rPr>
              <w:t>33</w:t>
            </w:r>
          </w:p>
        </w:tc>
        <w:tc>
          <w:tcPr>
            <w:tcW w:w="653" w:type="dxa"/>
            <w:tcBorders>
              <w:top w:val="single" w:color="000000" w:sz="4" w:space="0"/>
              <w:left w:val="single" w:color="000000" w:sz="4" w:space="0"/>
              <w:bottom w:val="single" w:color="000000" w:sz="4" w:space="0"/>
              <w:right w:val="single" w:color="auto" w:sz="4" w:space="0"/>
            </w:tcBorders>
            <w:vAlign w:val="center"/>
          </w:tcPr>
          <w:p w14:paraId="53828591">
            <w:pPr>
              <w:widowControl/>
              <w:spacing w:line="240" w:lineRule="exact"/>
              <w:ind w:left="108" w:right="180"/>
              <w:jc w:val="center"/>
              <w:textAlignment w:val="baseline"/>
              <w:rPr>
                <w:rFonts w:ascii="黑体" w:hAnsi="黑体" w:eastAsia="黑体"/>
                <w:spacing w:val="-3"/>
                <w:sz w:val="18"/>
                <w:lang w:val="zh-CN"/>
              </w:rPr>
            </w:pPr>
            <w:r>
              <w:rPr>
                <w:rFonts w:ascii="黑体" w:hAnsi="黑体" w:eastAsia="黑体"/>
                <w:spacing w:val="-3"/>
                <w:sz w:val="18"/>
                <w:lang w:val="zh-CN"/>
              </w:rPr>
              <w:t>产品规格</w:t>
            </w:r>
          </w:p>
        </w:tc>
        <w:tc>
          <w:tcPr>
            <w:tcW w:w="686" w:type="dxa"/>
            <w:vMerge w:val="continue"/>
            <w:tcBorders>
              <w:top w:val="single" w:color="auto" w:sz="4" w:space="0"/>
              <w:left w:val="single" w:color="auto" w:sz="4" w:space="0"/>
              <w:bottom w:val="single" w:color="auto" w:sz="4" w:space="0"/>
              <w:right w:val="single" w:color="auto" w:sz="4" w:space="0"/>
            </w:tcBorders>
            <w:vAlign w:val="center"/>
          </w:tcPr>
          <w:p w14:paraId="0BF5B65D">
            <w:pPr>
              <w:widowControl/>
              <w:spacing w:line="240" w:lineRule="exact"/>
              <w:jc w:val="center"/>
            </w:pPr>
          </w:p>
        </w:tc>
        <w:tc>
          <w:tcPr>
            <w:tcW w:w="994" w:type="dxa"/>
            <w:tcBorders>
              <w:top w:val="single" w:color="000000" w:sz="4" w:space="0"/>
              <w:left w:val="single" w:color="auto" w:sz="4" w:space="0"/>
              <w:bottom w:val="single" w:color="000000" w:sz="4" w:space="0"/>
              <w:right w:val="single" w:color="000000" w:sz="4" w:space="0"/>
            </w:tcBorders>
            <w:vAlign w:val="center"/>
          </w:tcPr>
          <w:p w14:paraId="66BF5FA5">
            <w:pPr>
              <w:widowControl/>
              <w:spacing w:line="240" w:lineRule="exact"/>
              <w:ind w:left="108" w:right="180"/>
              <w:jc w:val="center"/>
              <w:textAlignment w:val="baseline"/>
              <w:rPr>
                <w:rFonts w:ascii="黑体" w:hAnsi="黑体" w:eastAsia="黑体"/>
                <w:spacing w:val="-4"/>
                <w:sz w:val="18"/>
                <w:lang w:val="zh-CN"/>
              </w:rPr>
            </w:pPr>
            <w:r>
              <w:rPr>
                <w:rFonts w:ascii="黑体" w:hAnsi="黑体" w:eastAsia="黑体"/>
                <w:spacing w:val="-4"/>
                <w:sz w:val="18"/>
                <w:lang w:val="zh-CN"/>
              </w:rPr>
              <w:t>*显示屏屏幕比例</w:t>
            </w:r>
          </w:p>
        </w:tc>
        <w:tc>
          <w:tcPr>
            <w:tcW w:w="5781" w:type="dxa"/>
            <w:tcBorders>
              <w:top w:val="single" w:color="000000" w:sz="4" w:space="0"/>
              <w:left w:val="single" w:color="000000" w:sz="4" w:space="0"/>
              <w:bottom w:val="single" w:color="000000" w:sz="4" w:space="0"/>
              <w:right w:val="single" w:color="000000" w:sz="4" w:space="0"/>
            </w:tcBorders>
            <w:vAlign w:val="center"/>
          </w:tcPr>
          <w:p w14:paraId="1962131D">
            <w:pPr>
              <w:widowControl/>
              <w:spacing w:line="240" w:lineRule="exact"/>
              <w:ind w:left="110"/>
              <w:jc w:val="left"/>
              <w:textAlignment w:val="baseline"/>
              <w:rPr>
                <w:rFonts w:ascii="黑体" w:hAnsi="黑体" w:eastAsia="黑体"/>
                <w:sz w:val="18"/>
                <w:lang w:val="zh-CN"/>
              </w:rPr>
            </w:pPr>
            <w:r>
              <w:rPr>
                <w:rFonts w:hint="eastAsia" w:ascii="仿宋_GB2312" w:hAnsi="仿宋_GB2312" w:eastAsia="仿宋_GB2312" w:cs="仿宋_GB2312"/>
                <w:kern w:val="0"/>
                <w:sz w:val="18"/>
                <w:szCs w:val="18"/>
                <w:lang w:bidi="ar"/>
              </w:rPr>
              <w:t>16:9</w:t>
            </w:r>
          </w:p>
        </w:tc>
      </w:tr>
      <w:tr w14:paraId="68D48C0B">
        <w:tblPrEx>
          <w:tblCellMar>
            <w:top w:w="0" w:type="dxa"/>
            <w:left w:w="0" w:type="dxa"/>
            <w:bottom w:w="0" w:type="dxa"/>
            <w:right w:w="0" w:type="dxa"/>
          </w:tblCellMar>
        </w:tblPrEx>
        <w:trPr>
          <w:trHeight w:val="576" w:hRule="exact"/>
        </w:trPr>
        <w:tc>
          <w:tcPr>
            <w:tcW w:w="461" w:type="dxa"/>
            <w:tcBorders>
              <w:top w:val="single" w:color="000000" w:sz="4" w:space="0"/>
              <w:left w:val="single" w:color="000000" w:sz="4" w:space="0"/>
              <w:bottom w:val="single" w:color="000000" w:sz="4" w:space="0"/>
              <w:right w:val="single" w:color="000000" w:sz="4" w:space="0"/>
            </w:tcBorders>
            <w:vAlign w:val="center"/>
          </w:tcPr>
          <w:p w14:paraId="5741AECC">
            <w:pPr>
              <w:widowControl/>
              <w:spacing w:line="240" w:lineRule="exact"/>
              <w:jc w:val="center"/>
              <w:textAlignment w:val="baseline"/>
              <w:rPr>
                <w:rFonts w:ascii="黑体" w:hAnsi="黑体" w:eastAsia="黑体"/>
                <w:sz w:val="18"/>
                <w:lang w:val="zh-CN"/>
              </w:rPr>
            </w:pPr>
            <w:r>
              <w:rPr>
                <w:rFonts w:ascii="黑体" w:hAnsi="黑体" w:eastAsia="黑体"/>
                <w:sz w:val="18"/>
                <w:lang w:val="zh-CN"/>
              </w:rPr>
              <w:t>34</w:t>
            </w:r>
          </w:p>
        </w:tc>
        <w:tc>
          <w:tcPr>
            <w:tcW w:w="653" w:type="dxa"/>
            <w:tcBorders>
              <w:top w:val="single" w:color="000000" w:sz="4" w:space="0"/>
              <w:left w:val="single" w:color="000000" w:sz="4" w:space="0"/>
              <w:bottom w:val="single" w:color="000000" w:sz="4" w:space="0"/>
              <w:right w:val="single" w:color="auto" w:sz="4" w:space="0"/>
            </w:tcBorders>
            <w:vAlign w:val="center"/>
          </w:tcPr>
          <w:p w14:paraId="1902A28A">
            <w:pPr>
              <w:widowControl/>
              <w:spacing w:line="240" w:lineRule="exact"/>
              <w:ind w:left="108" w:right="180"/>
              <w:jc w:val="center"/>
              <w:textAlignment w:val="baseline"/>
              <w:rPr>
                <w:rFonts w:ascii="黑体" w:hAnsi="黑体" w:eastAsia="黑体"/>
                <w:spacing w:val="-3"/>
                <w:sz w:val="18"/>
                <w:lang w:val="zh-CN"/>
              </w:rPr>
            </w:pPr>
            <w:r>
              <w:rPr>
                <w:rFonts w:ascii="黑体" w:hAnsi="黑体" w:eastAsia="黑体"/>
                <w:spacing w:val="-3"/>
                <w:sz w:val="18"/>
                <w:lang w:val="zh-CN"/>
              </w:rPr>
              <w:t>产品规格</w:t>
            </w:r>
          </w:p>
        </w:tc>
        <w:tc>
          <w:tcPr>
            <w:tcW w:w="686" w:type="dxa"/>
            <w:vMerge w:val="continue"/>
            <w:tcBorders>
              <w:top w:val="single" w:color="auto" w:sz="4" w:space="0"/>
              <w:left w:val="single" w:color="auto" w:sz="4" w:space="0"/>
              <w:bottom w:val="single" w:color="auto" w:sz="4" w:space="0"/>
              <w:right w:val="single" w:color="auto" w:sz="4" w:space="0"/>
            </w:tcBorders>
            <w:vAlign w:val="center"/>
          </w:tcPr>
          <w:p w14:paraId="52191256">
            <w:pPr>
              <w:widowControl/>
              <w:spacing w:line="240" w:lineRule="exact"/>
              <w:jc w:val="center"/>
            </w:pPr>
          </w:p>
        </w:tc>
        <w:tc>
          <w:tcPr>
            <w:tcW w:w="994" w:type="dxa"/>
            <w:tcBorders>
              <w:top w:val="single" w:color="000000" w:sz="4" w:space="0"/>
              <w:left w:val="single" w:color="auto" w:sz="4" w:space="0"/>
              <w:bottom w:val="single" w:color="000000" w:sz="4" w:space="0"/>
              <w:right w:val="single" w:color="000000" w:sz="4" w:space="0"/>
            </w:tcBorders>
            <w:vAlign w:val="center"/>
          </w:tcPr>
          <w:p w14:paraId="49893069">
            <w:pPr>
              <w:widowControl/>
              <w:spacing w:line="240" w:lineRule="exact"/>
              <w:ind w:left="108" w:right="180"/>
              <w:jc w:val="center"/>
              <w:textAlignment w:val="baseline"/>
              <w:rPr>
                <w:rFonts w:ascii="黑体" w:hAnsi="黑体" w:eastAsia="黑体"/>
                <w:spacing w:val="-4"/>
                <w:sz w:val="18"/>
                <w:lang w:val="zh-CN"/>
              </w:rPr>
            </w:pPr>
            <w:r>
              <w:rPr>
                <w:rFonts w:ascii="黑体" w:hAnsi="黑体" w:eastAsia="黑体"/>
                <w:spacing w:val="-4"/>
                <w:sz w:val="18"/>
                <w:lang w:val="zh-CN"/>
              </w:rPr>
              <w:t>*显示器外观颜色</w:t>
            </w:r>
          </w:p>
        </w:tc>
        <w:tc>
          <w:tcPr>
            <w:tcW w:w="5781" w:type="dxa"/>
            <w:tcBorders>
              <w:top w:val="single" w:color="000000" w:sz="4" w:space="0"/>
              <w:left w:val="single" w:color="000000" w:sz="4" w:space="0"/>
              <w:bottom w:val="single" w:color="000000" w:sz="4" w:space="0"/>
              <w:right w:val="single" w:color="000000" w:sz="4" w:space="0"/>
            </w:tcBorders>
            <w:vAlign w:val="center"/>
          </w:tcPr>
          <w:p w14:paraId="422ED8EB">
            <w:pPr>
              <w:widowControl/>
              <w:spacing w:line="240" w:lineRule="exact"/>
              <w:ind w:left="110"/>
              <w:jc w:val="left"/>
              <w:textAlignment w:val="baseline"/>
              <w:rPr>
                <w:rFonts w:ascii="黑体" w:hAnsi="黑体" w:eastAsia="黑体"/>
                <w:sz w:val="18"/>
                <w:lang w:val="zh-CN"/>
              </w:rPr>
            </w:pPr>
            <w:r>
              <w:rPr>
                <w:rFonts w:ascii="黑体" w:hAnsi="黑体" w:eastAsia="黑体"/>
                <w:sz w:val="18"/>
                <w:lang w:val="zh-CN"/>
              </w:rPr>
              <w:t>黑色/银色等商务色系</w:t>
            </w:r>
          </w:p>
        </w:tc>
      </w:tr>
      <w:tr w14:paraId="64E08BA5">
        <w:tblPrEx>
          <w:tblCellMar>
            <w:top w:w="0" w:type="dxa"/>
            <w:left w:w="0" w:type="dxa"/>
            <w:bottom w:w="0" w:type="dxa"/>
            <w:right w:w="0" w:type="dxa"/>
          </w:tblCellMar>
        </w:tblPrEx>
        <w:trPr>
          <w:trHeight w:val="974" w:hRule="exact"/>
        </w:trPr>
        <w:tc>
          <w:tcPr>
            <w:tcW w:w="461" w:type="dxa"/>
            <w:tcBorders>
              <w:top w:val="single" w:color="000000" w:sz="4" w:space="0"/>
              <w:left w:val="single" w:color="000000" w:sz="4" w:space="0"/>
              <w:bottom w:val="single" w:color="000000" w:sz="4" w:space="0"/>
              <w:right w:val="single" w:color="000000" w:sz="4" w:space="0"/>
            </w:tcBorders>
            <w:vAlign w:val="center"/>
          </w:tcPr>
          <w:p w14:paraId="1D773645">
            <w:pPr>
              <w:widowControl/>
              <w:spacing w:line="240" w:lineRule="exact"/>
              <w:jc w:val="center"/>
              <w:textAlignment w:val="baseline"/>
              <w:rPr>
                <w:rFonts w:ascii="黑体" w:hAnsi="黑体" w:eastAsia="黑体"/>
                <w:sz w:val="18"/>
                <w:lang w:val="zh-CN"/>
              </w:rPr>
            </w:pPr>
            <w:r>
              <w:rPr>
                <w:rFonts w:ascii="黑体" w:hAnsi="黑体" w:eastAsia="黑体"/>
                <w:sz w:val="18"/>
                <w:lang w:val="zh-CN"/>
              </w:rPr>
              <w:t>35</w:t>
            </w:r>
          </w:p>
        </w:tc>
        <w:tc>
          <w:tcPr>
            <w:tcW w:w="653" w:type="dxa"/>
            <w:tcBorders>
              <w:top w:val="single" w:color="000000" w:sz="4" w:space="0"/>
              <w:left w:val="single" w:color="000000" w:sz="4" w:space="0"/>
              <w:bottom w:val="single" w:color="000000" w:sz="4" w:space="0"/>
              <w:right w:val="single" w:color="auto" w:sz="4" w:space="0"/>
            </w:tcBorders>
            <w:vAlign w:val="center"/>
          </w:tcPr>
          <w:p w14:paraId="490B6DB1">
            <w:pPr>
              <w:widowControl/>
              <w:spacing w:line="240" w:lineRule="exact"/>
              <w:ind w:left="108" w:right="180"/>
              <w:jc w:val="center"/>
              <w:textAlignment w:val="baseline"/>
              <w:rPr>
                <w:rFonts w:ascii="黑体" w:hAnsi="黑体" w:eastAsia="黑体"/>
                <w:spacing w:val="-3"/>
                <w:sz w:val="18"/>
                <w:lang w:val="zh-CN"/>
              </w:rPr>
            </w:pPr>
            <w:r>
              <w:rPr>
                <w:rFonts w:ascii="黑体" w:hAnsi="黑体" w:eastAsia="黑体"/>
                <w:spacing w:val="-3"/>
                <w:sz w:val="18"/>
                <w:lang w:val="zh-CN"/>
              </w:rPr>
              <w:t>产品规格</w:t>
            </w:r>
          </w:p>
        </w:tc>
        <w:tc>
          <w:tcPr>
            <w:tcW w:w="686" w:type="dxa"/>
            <w:vMerge w:val="continue"/>
            <w:tcBorders>
              <w:top w:val="single" w:color="auto" w:sz="4" w:space="0"/>
              <w:left w:val="single" w:color="auto" w:sz="4" w:space="0"/>
              <w:bottom w:val="single" w:color="auto" w:sz="4" w:space="0"/>
              <w:right w:val="single" w:color="auto" w:sz="4" w:space="0"/>
            </w:tcBorders>
            <w:vAlign w:val="center"/>
          </w:tcPr>
          <w:p w14:paraId="7509A1E3">
            <w:pPr>
              <w:widowControl/>
              <w:spacing w:line="240" w:lineRule="exact"/>
              <w:jc w:val="center"/>
            </w:pPr>
          </w:p>
        </w:tc>
        <w:tc>
          <w:tcPr>
            <w:tcW w:w="994" w:type="dxa"/>
            <w:tcBorders>
              <w:top w:val="single" w:color="000000" w:sz="4" w:space="0"/>
              <w:left w:val="single" w:color="auto" w:sz="4" w:space="0"/>
              <w:bottom w:val="single" w:color="000000" w:sz="4" w:space="0"/>
              <w:right w:val="single" w:color="000000" w:sz="4" w:space="0"/>
            </w:tcBorders>
            <w:vAlign w:val="center"/>
          </w:tcPr>
          <w:p w14:paraId="3D8E9387">
            <w:pPr>
              <w:widowControl/>
              <w:spacing w:line="240" w:lineRule="exact"/>
              <w:ind w:left="108" w:right="252"/>
              <w:jc w:val="center"/>
              <w:textAlignment w:val="baseline"/>
              <w:rPr>
                <w:rFonts w:ascii="黑体" w:hAnsi="黑体" w:eastAsia="黑体"/>
                <w:spacing w:val="-4"/>
                <w:sz w:val="18"/>
                <w:lang w:val="zh-CN"/>
              </w:rPr>
            </w:pPr>
            <w:r>
              <w:rPr>
                <w:rFonts w:ascii="黑体" w:hAnsi="黑体" w:eastAsia="黑体"/>
                <w:spacing w:val="-4"/>
                <w:sz w:val="18"/>
                <w:lang w:val="zh-CN"/>
              </w:rPr>
              <w:t>*显示屏防蓝光</w:t>
            </w:r>
          </w:p>
        </w:tc>
        <w:tc>
          <w:tcPr>
            <w:tcW w:w="5781" w:type="dxa"/>
            <w:tcBorders>
              <w:top w:val="single" w:color="000000" w:sz="4" w:space="0"/>
              <w:left w:val="single" w:color="000000" w:sz="4" w:space="0"/>
              <w:bottom w:val="single" w:color="000000" w:sz="4" w:space="0"/>
              <w:right w:val="single" w:color="000000" w:sz="4" w:space="0"/>
            </w:tcBorders>
            <w:vAlign w:val="center"/>
          </w:tcPr>
          <w:p w14:paraId="0F7B5290">
            <w:pPr>
              <w:widowControl/>
              <w:spacing w:line="240" w:lineRule="exact"/>
              <w:ind w:left="108" w:right="180"/>
              <w:jc w:val="left"/>
              <w:textAlignment w:val="baseline"/>
              <w:rPr>
                <w:rFonts w:ascii="黑体" w:hAnsi="黑体" w:eastAsia="黑体"/>
                <w:spacing w:val="-3"/>
                <w:sz w:val="18"/>
                <w:lang w:val="zh-CN"/>
              </w:rPr>
            </w:pPr>
            <w:r>
              <w:rPr>
                <w:rFonts w:ascii="黑体" w:hAnsi="黑体" w:eastAsia="黑体"/>
                <w:spacing w:val="-3"/>
                <w:sz w:val="18"/>
                <w:lang w:val="zh-CN"/>
              </w:rPr>
              <w:t>支持防蓝光模式,蓝光加权辐射亮度比应≤0.0012</w:t>
            </w:r>
            <w:r>
              <w:rPr>
                <w:rFonts w:ascii="黑体" w:hAnsi="黑体" w:eastAsia="黑体"/>
                <w:spacing w:val="-3"/>
                <w:sz w:val="18"/>
              </w:rPr>
              <w:t>W/(·cd·sr)(</w:t>
            </w:r>
            <w:r>
              <w:rPr>
                <w:rFonts w:ascii="黑体" w:hAnsi="黑体" w:eastAsia="黑体"/>
                <w:spacing w:val="-3"/>
                <w:sz w:val="18"/>
                <w:lang w:val="zh-CN"/>
              </w:rPr>
              <w:t>瓦每坎特拉每球面度)</w:t>
            </w:r>
          </w:p>
        </w:tc>
      </w:tr>
      <w:tr w14:paraId="3F556C1F">
        <w:tblPrEx>
          <w:tblCellMar>
            <w:top w:w="0" w:type="dxa"/>
            <w:left w:w="0" w:type="dxa"/>
            <w:bottom w:w="0" w:type="dxa"/>
            <w:right w:w="0" w:type="dxa"/>
          </w:tblCellMar>
        </w:tblPrEx>
        <w:trPr>
          <w:trHeight w:val="576" w:hRule="exact"/>
        </w:trPr>
        <w:tc>
          <w:tcPr>
            <w:tcW w:w="461" w:type="dxa"/>
            <w:tcBorders>
              <w:top w:val="single" w:color="000000" w:sz="4" w:space="0"/>
              <w:left w:val="single" w:color="000000" w:sz="4" w:space="0"/>
              <w:bottom w:val="single" w:color="000000" w:sz="4" w:space="0"/>
              <w:right w:val="single" w:color="000000" w:sz="4" w:space="0"/>
            </w:tcBorders>
            <w:vAlign w:val="center"/>
          </w:tcPr>
          <w:p w14:paraId="6B66FDFA">
            <w:pPr>
              <w:widowControl/>
              <w:spacing w:line="240" w:lineRule="exact"/>
              <w:jc w:val="center"/>
              <w:textAlignment w:val="baseline"/>
              <w:rPr>
                <w:rFonts w:ascii="黑体" w:hAnsi="黑体" w:eastAsia="黑体"/>
                <w:sz w:val="18"/>
                <w:lang w:val="zh-CN"/>
              </w:rPr>
            </w:pPr>
            <w:r>
              <w:rPr>
                <w:rFonts w:ascii="黑体" w:hAnsi="黑体" w:eastAsia="黑体"/>
                <w:sz w:val="18"/>
                <w:lang w:val="zh-CN"/>
              </w:rPr>
              <w:t>36</w:t>
            </w:r>
          </w:p>
        </w:tc>
        <w:tc>
          <w:tcPr>
            <w:tcW w:w="653" w:type="dxa"/>
            <w:tcBorders>
              <w:top w:val="single" w:color="000000" w:sz="4" w:space="0"/>
              <w:left w:val="single" w:color="000000" w:sz="4" w:space="0"/>
              <w:bottom w:val="single" w:color="000000" w:sz="4" w:space="0"/>
              <w:right w:val="single" w:color="auto" w:sz="4" w:space="0"/>
            </w:tcBorders>
            <w:vAlign w:val="center"/>
          </w:tcPr>
          <w:p w14:paraId="6288F08A">
            <w:pPr>
              <w:widowControl/>
              <w:spacing w:line="240" w:lineRule="exact"/>
              <w:ind w:left="108" w:right="180"/>
              <w:jc w:val="center"/>
              <w:textAlignment w:val="baseline"/>
              <w:rPr>
                <w:rFonts w:ascii="黑体" w:hAnsi="黑体" w:eastAsia="黑体"/>
                <w:spacing w:val="-3"/>
                <w:sz w:val="18"/>
                <w:lang w:val="zh-CN"/>
              </w:rPr>
            </w:pPr>
            <w:r>
              <w:rPr>
                <w:rFonts w:ascii="黑体" w:hAnsi="黑体" w:eastAsia="黑体"/>
                <w:spacing w:val="-3"/>
                <w:sz w:val="18"/>
                <w:lang w:val="zh-CN"/>
              </w:rPr>
              <w:t>产品规格</w:t>
            </w:r>
          </w:p>
        </w:tc>
        <w:tc>
          <w:tcPr>
            <w:tcW w:w="686" w:type="dxa"/>
            <w:vMerge w:val="continue"/>
            <w:tcBorders>
              <w:top w:val="single" w:color="auto" w:sz="4" w:space="0"/>
              <w:left w:val="single" w:color="auto" w:sz="4" w:space="0"/>
              <w:bottom w:val="single" w:color="auto" w:sz="4" w:space="0"/>
              <w:right w:val="single" w:color="auto" w:sz="4" w:space="0"/>
            </w:tcBorders>
            <w:vAlign w:val="center"/>
          </w:tcPr>
          <w:p w14:paraId="641A841B">
            <w:pPr>
              <w:widowControl/>
              <w:spacing w:line="240" w:lineRule="exact"/>
              <w:jc w:val="center"/>
            </w:pPr>
          </w:p>
        </w:tc>
        <w:tc>
          <w:tcPr>
            <w:tcW w:w="994" w:type="dxa"/>
            <w:tcBorders>
              <w:top w:val="single" w:color="000000" w:sz="4" w:space="0"/>
              <w:left w:val="single" w:color="auto" w:sz="4" w:space="0"/>
              <w:bottom w:val="single" w:color="000000" w:sz="4" w:space="0"/>
              <w:right w:val="single" w:color="000000" w:sz="4" w:space="0"/>
            </w:tcBorders>
            <w:vAlign w:val="center"/>
          </w:tcPr>
          <w:p w14:paraId="2E4FC774">
            <w:pPr>
              <w:widowControl/>
              <w:spacing w:line="240" w:lineRule="exact"/>
              <w:ind w:left="108" w:right="252"/>
              <w:jc w:val="center"/>
              <w:textAlignment w:val="baseline"/>
              <w:rPr>
                <w:rFonts w:ascii="黑体" w:hAnsi="黑体" w:eastAsia="黑体"/>
                <w:spacing w:val="-9"/>
                <w:sz w:val="18"/>
                <w:lang w:val="zh-CN"/>
              </w:rPr>
            </w:pPr>
            <w:r>
              <w:rPr>
                <w:rFonts w:ascii="黑体" w:hAnsi="黑体" w:eastAsia="黑体"/>
                <w:spacing w:val="-9"/>
                <w:sz w:val="18"/>
                <w:lang w:val="zh-CN"/>
              </w:rPr>
              <w:t>*显示屏低频闪</w:t>
            </w:r>
          </w:p>
        </w:tc>
        <w:tc>
          <w:tcPr>
            <w:tcW w:w="5781" w:type="dxa"/>
            <w:tcBorders>
              <w:top w:val="single" w:color="000000" w:sz="4" w:space="0"/>
              <w:left w:val="single" w:color="000000" w:sz="4" w:space="0"/>
              <w:bottom w:val="single" w:color="000000" w:sz="4" w:space="0"/>
              <w:right w:val="single" w:color="000000" w:sz="4" w:space="0"/>
            </w:tcBorders>
            <w:vAlign w:val="center"/>
          </w:tcPr>
          <w:p w14:paraId="743BA463">
            <w:pPr>
              <w:widowControl/>
              <w:spacing w:line="240" w:lineRule="exact"/>
              <w:ind w:left="110"/>
              <w:jc w:val="left"/>
              <w:textAlignment w:val="baseline"/>
              <w:rPr>
                <w:rFonts w:ascii="黑体" w:hAnsi="黑体" w:eastAsia="黑体"/>
                <w:sz w:val="18"/>
                <w:lang w:val="zh-CN"/>
              </w:rPr>
            </w:pPr>
            <w:r>
              <w:rPr>
                <w:rFonts w:ascii="黑体" w:hAnsi="黑体" w:eastAsia="黑体"/>
                <w:sz w:val="18"/>
                <w:lang w:val="zh-CN"/>
              </w:rPr>
              <w:t>显示屏应支持低频闪≤-35</w:t>
            </w:r>
            <w:r>
              <w:rPr>
                <w:rFonts w:ascii="黑体" w:hAnsi="黑体" w:eastAsia="黑体"/>
                <w:sz w:val="18"/>
              </w:rPr>
              <w:t>dB</w:t>
            </w:r>
          </w:p>
        </w:tc>
      </w:tr>
      <w:tr w14:paraId="273C071C">
        <w:tblPrEx>
          <w:tblCellMar>
            <w:top w:w="0" w:type="dxa"/>
            <w:left w:w="0" w:type="dxa"/>
            <w:bottom w:w="0" w:type="dxa"/>
            <w:right w:w="0" w:type="dxa"/>
          </w:tblCellMar>
        </w:tblPrEx>
        <w:trPr>
          <w:trHeight w:val="490" w:hRule="exact"/>
        </w:trPr>
        <w:tc>
          <w:tcPr>
            <w:tcW w:w="461" w:type="dxa"/>
            <w:tcBorders>
              <w:top w:val="single" w:color="000000" w:sz="4" w:space="0"/>
              <w:left w:val="single" w:color="000000" w:sz="4" w:space="0"/>
              <w:bottom w:val="single" w:color="000000" w:sz="4" w:space="0"/>
              <w:right w:val="single" w:color="000000" w:sz="4" w:space="0"/>
            </w:tcBorders>
            <w:vAlign w:val="center"/>
          </w:tcPr>
          <w:p w14:paraId="7A31B115">
            <w:pPr>
              <w:widowControl/>
              <w:spacing w:line="240" w:lineRule="exact"/>
              <w:jc w:val="center"/>
              <w:textAlignment w:val="baseline"/>
              <w:rPr>
                <w:rFonts w:ascii="黑体" w:hAnsi="黑体" w:eastAsia="黑体"/>
                <w:sz w:val="18"/>
                <w:lang w:val="zh-CN"/>
              </w:rPr>
            </w:pPr>
            <w:r>
              <w:rPr>
                <w:rFonts w:ascii="黑体" w:hAnsi="黑体" w:eastAsia="黑体"/>
                <w:sz w:val="18"/>
                <w:lang w:val="zh-CN"/>
              </w:rPr>
              <w:t>37</w:t>
            </w:r>
          </w:p>
        </w:tc>
        <w:tc>
          <w:tcPr>
            <w:tcW w:w="653" w:type="dxa"/>
            <w:tcBorders>
              <w:top w:val="single" w:color="000000" w:sz="4" w:space="0"/>
              <w:left w:val="single" w:color="000000" w:sz="4" w:space="0"/>
              <w:bottom w:val="single" w:color="000000" w:sz="4" w:space="0"/>
              <w:right w:val="single" w:color="auto" w:sz="4" w:space="0"/>
            </w:tcBorders>
            <w:vAlign w:val="center"/>
          </w:tcPr>
          <w:p w14:paraId="7738A84E">
            <w:pPr>
              <w:widowControl/>
              <w:spacing w:line="240" w:lineRule="exact"/>
              <w:ind w:left="108" w:right="180"/>
              <w:jc w:val="center"/>
              <w:textAlignment w:val="baseline"/>
              <w:rPr>
                <w:rFonts w:ascii="黑体" w:hAnsi="黑体" w:eastAsia="黑体"/>
                <w:spacing w:val="-3"/>
                <w:sz w:val="18"/>
                <w:lang w:val="zh-CN"/>
              </w:rPr>
            </w:pPr>
            <w:r>
              <w:rPr>
                <w:rFonts w:ascii="黑体" w:hAnsi="黑体" w:eastAsia="黑体"/>
                <w:spacing w:val="-3"/>
                <w:sz w:val="18"/>
                <w:lang w:val="zh-CN"/>
              </w:rPr>
              <w:t>产品规格</w:t>
            </w:r>
          </w:p>
        </w:tc>
        <w:tc>
          <w:tcPr>
            <w:tcW w:w="686" w:type="dxa"/>
            <w:vMerge w:val="continue"/>
            <w:tcBorders>
              <w:top w:val="single" w:color="auto" w:sz="4" w:space="0"/>
              <w:left w:val="single" w:color="auto" w:sz="4" w:space="0"/>
              <w:bottom w:val="single" w:color="auto" w:sz="4" w:space="0"/>
              <w:right w:val="single" w:color="auto" w:sz="4" w:space="0"/>
            </w:tcBorders>
            <w:vAlign w:val="center"/>
          </w:tcPr>
          <w:p w14:paraId="67C780B3">
            <w:pPr>
              <w:widowControl/>
              <w:spacing w:line="240" w:lineRule="exact"/>
              <w:jc w:val="center"/>
            </w:pPr>
          </w:p>
        </w:tc>
        <w:tc>
          <w:tcPr>
            <w:tcW w:w="994" w:type="dxa"/>
            <w:tcBorders>
              <w:top w:val="single" w:color="000000" w:sz="4" w:space="0"/>
              <w:left w:val="single" w:color="auto" w:sz="4" w:space="0"/>
              <w:bottom w:val="single" w:color="000000" w:sz="4" w:space="0"/>
              <w:right w:val="single" w:color="000000" w:sz="4" w:space="0"/>
            </w:tcBorders>
            <w:vAlign w:val="center"/>
          </w:tcPr>
          <w:p w14:paraId="4B5BACD4">
            <w:pPr>
              <w:widowControl/>
              <w:spacing w:line="240" w:lineRule="exact"/>
              <w:ind w:left="108" w:right="252"/>
              <w:jc w:val="center"/>
              <w:textAlignment w:val="baseline"/>
              <w:rPr>
                <w:rFonts w:ascii="黑体" w:hAnsi="黑体" w:eastAsia="黑体"/>
                <w:spacing w:val="-12"/>
                <w:sz w:val="18"/>
                <w:lang w:val="zh-CN"/>
              </w:rPr>
            </w:pPr>
            <w:r>
              <w:rPr>
                <w:rFonts w:ascii="黑体" w:hAnsi="黑体" w:eastAsia="黑体"/>
                <w:spacing w:val="-12"/>
                <w:sz w:val="18"/>
                <w:lang w:val="zh-CN"/>
              </w:rPr>
              <w:t>*显示屏防炫目</w:t>
            </w:r>
          </w:p>
        </w:tc>
        <w:tc>
          <w:tcPr>
            <w:tcW w:w="5781" w:type="dxa"/>
            <w:tcBorders>
              <w:top w:val="single" w:color="000000" w:sz="4" w:space="0"/>
              <w:left w:val="single" w:color="000000" w:sz="4" w:space="0"/>
              <w:bottom w:val="single" w:color="000000" w:sz="4" w:space="0"/>
              <w:right w:val="single" w:color="000000" w:sz="4" w:space="0"/>
            </w:tcBorders>
            <w:vAlign w:val="center"/>
          </w:tcPr>
          <w:p w14:paraId="42424ED4">
            <w:pPr>
              <w:widowControl/>
              <w:spacing w:line="240" w:lineRule="exact"/>
              <w:ind w:left="110"/>
              <w:jc w:val="left"/>
              <w:textAlignment w:val="baseline"/>
              <w:rPr>
                <w:rFonts w:ascii="黑体" w:hAnsi="黑体" w:eastAsia="黑体"/>
                <w:sz w:val="18"/>
                <w:lang w:val="zh-CN"/>
              </w:rPr>
            </w:pPr>
            <w:r>
              <w:rPr>
                <w:rFonts w:ascii="黑体" w:hAnsi="黑体" w:eastAsia="黑体"/>
                <w:sz w:val="18"/>
                <w:lang w:val="zh-CN"/>
              </w:rPr>
              <w:t>显示屏镜面反射率≤10%</w:t>
            </w:r>
          </w:p>
        </w:tc>
      </w:tr>
      <w:tr w14:paraId="1A9B5C9D">
        <w:tblPrEx>
          <w:tblCellMar>
            <w:top w:w="0" w:type="dxa"/>
            <w:left w:w="0" w:type="dxa"/>
            <w:bottom w:w="0" w:type="dxa"/>
            <w:right w:w="0" w:type="dxa"/>
          </w:tblCellMar>
        </w:tblPrEx>
        <w:trPr>
          <w:trHeight w:val="1725" w:hRule="exact"/>
        </w:trPr>
        <w:tc>
          <w:tcPr>
            <w:tcW w:w="461" w:type="dxa"/>
            <w:tcBorders>
              <w:top w:val="single" w:color="000000" w:sz="4" w:space="0"/>
              <w:left w:val="single" w:color="000000" w:sz="4" w:space="0"/>
              <w:bottom w:val="single" w:color="000000" w:sz="4" w:space="0"/>
              <w:right w:val="single" w:color="000000" w:sz="4" w:space="0"/>
            </w:tcBorders>
            <w:vAlign w:val="center"/>
          </w:tcPr>
          <w:p w14:paraId="76F50652">
            <w:pPr>
              <w:widowControl/>
              <w:spacing w:line="240" w:lineRule="exact"/>
              <w:jc w:val="center"/>
              <w:textAlignment w:val="baseline"/>
              <w:rPr>
                <w:rFonts w:ascii="黑体" w:hAnsi="黑体" w:eastAsia="黑体"/>
                <w:sz w:val="18"/>
                <w:lang w:val="zh-CN"/>
              </w:rPr>
            </w:pPr>
            <w:r>
              <w:rPr>
                <w:rFonts w:ascii="黑体" w:hAnsi="黑体" w:eastAsia="黑体"/>
                <w:sz w:val="18"/>
                <w:lang w:val="zh-CN"/>
              </w:rPr>
              <w:t>76</w:t>
            </w:r>
          </w:p>
        </w:tc>
        <w:tc>
          <w:tcPr>
            <w:tcW w:w="653" w:type="dxa"/>
            <w:tcBorders>
              <w:top w:val="single" w:color="000000" w:sz="4" w:space="0"/>
              <w:left w:val="single" w:color="000000" w:sz="4" w:space="0"/>
              <w:bottom w:val="single" w:color="000000" w:sz="4" w:space="0"/>
              <w:right w:val="single" w:color="auto" w:sz="4" w:space="0"/>
            </w:tcBorders>
            <w:vAlign w:val="center"/>
          </w:tcPr>
          <w:p w14:paraId="6026AE18">
            <w:pPr>
              <w:widowControl/>
              <w:spacing w:line="240" w:lineRule="exact"/>
              <w:ind w:left="108" w:right="180"/>
              <w:jc w:val="center"/>
              <w:textAlignment w:val="baseline"/>
              <w:rPr>
                <w:rFonts w:ascii="黑体" w:hAnsi="黑体" w:eastAsia="黑体"/>
                <w:spacing w:val="-3"/>
                <w:sz w:val="18"/>
                <w:lang w:val="zh-CN"/>
              </w:rPr>
            </w:pPr>
            <w:r>
              <w:rPr>
                <w:rFonts w:ascii="黑体" w:hAnsi="黑体" w:eastAsia="黑体"/>
                <w:spacing w:val="-3"/>
                <w:sz w:val="18"/>
                <w:lang w:val="zh-CN"/>
              </w:rPr>
              <w:t>产品规格</w:t>
            </w:r>
          </w:p>
        </w:tc>
        <w:tc>
          <w:tcPr>
            <w:tcW w:w="686" w:type="dxa"/>
            <w:vMerge w:val="continue"/>
            <w:tcBorders>
              <w:top w:val="single" w:color="auto" w:sz="4" w:space="0"/>
              <w:left w:val="single" w:color="auto" w:sz="4" w:space="0"/>
              <w:bottom w:val="single" w:color="auto" w:sz="4" w:space="0"/>
              <w:right w:val="single" w:color="auto" w:sz="4" w:space="0"/>
            </w:tcBorders>
            <w:vAlign w:val="center"/>
          </w:tcPr>
          <w:p w14:paraId="5D4B2BE4">
            <w:pPr>
              <w:widowControl/>
              <w:spacing w:line="240" w:lineRule="exact"/>
              <w:jc w:val="center"/>
            </w:pPr>
          </w:p>
        </w:tc>
        <w:tc>
          <w:tcPr>
            <w:tcW w:w="994" w:type="dxa"/>
            <w:tcBorders>
              <w:top w:val="single" w:color="000000" w:sz="4" w:space="0"/>
              <w:left w:val="single" w:color="auto" w:sz="4" w:space="0"/>
              <w:bottom w:val="single" w:color="000000" w:sz="4" w:space="0"/>
              <w:right w:val="single" w:color="000000" w:sz="4" w:space="0"/>
            </w:tcBorders>
            <w:vAlign w:val="center"/>
          </w:tcPr>
          <w:p w14:paraId="3535EADD">
            <w:pPr>
              <w:widowControl/>
              <w:spacing w:line="240" w:lineRule="exact"/>
              <w:ind w:left="108" w:right="252"/>
              <w:jc w:val="center"/>
              <w:textAlignment w:val="baseline"/>
              <w:rPr>
                <w:rFonts w:ascii="黑体" w:hAnsi="黑体" w:eastAsia="黑体"/>
                <w:spacing w:val="-12"/>
                <w:sz w:val="18"/>
                <w:lang w:val="zh-CN"/>
              </w:rPr>
            </w:pPr>
            <w:r>
              <w:rPr>
                <w:rFonts w:ascii="黑体" w:hAnsi="黑体" w:eastAsia="黑体"/>
                <w:sz w:val="18"/>
                <w:lang w:val="zh-CN"/>
              </w:rPr>
              <w:t>*整机散热</w:t>
            </w:r>
          </w:p>
        </w:tc>
        <w:tc>
          <w:tcPr>
            <w:tcW w:w="5781" w:type="dxa"/>
            <w:tcBorders>
              <w:top w:val="single" w:color="000000" w:sz="4" w:space="0"/>
              <w:left w:val="single" w:color="000000" w:sz="4" w:space="0"/>
              <w:bottom w:val="single" w:color="000000" w:sz="4" w:space="0"/>
              <w:right w:val="single" w:color="000000" w:sz="4" w:space="0"/>
            </w:tcBorders>
            <w:vAlign w:val="center"/>
          </w:tcPr>
          <w:p w14:paraId="27321CE6">
            <w:pPr>
              <w:widowControl/>
              <w:spacing w:line="240" w:lineRule="exact"/>
              <w:ind w:right="324"/>
              <w:jc w:val="left"/>
              <w:textAlignment w:val="baseline"/>
              <w:rPr>
                <w:rFonts w:ascii="黑体" w:hAnsi="黑体" w:eastAsia="黑体"/>
                <w:spacing w:val="-8"/>
                <w:sz w:val="18"/>
                <w:lang w:val="zh-CN"/>
              </w:rPr>
            </w:pPr>
            <w:r>
              <w:rPr>
                <w:rFonts w:ascii="黑体" w:hAnsi="黑体" w:eastAsia="黑体"/>
                <w:spacing w:val="-8"/>
                <w:sz w:val="18"/>
                <w:lang w:val="zh-CN"/>
              </w:rPr>
              <w:t>在环境温度 25℃及处理器满载情况下,产品表面温度应符合如下要求:</w:t>
            </w:r>
          </w:p>
          <w:p w14:paraId="6694F6AB">
            <w:pPr>
              <w:widowControl/>
              <w:spacing w:line="240" w:lineRule="exact"/>
              <w:ind w:right="324"/>
              <w:jc w:val="left"/>
              <w:textAlignment w:val="baseline"/>
              <w:rPr>
                <w:rFonts w:ascii="黑体" w:hAnsi="黑体" w:eastAsia="黑体"/>
                <w:sz w:val="18"/>
                <w:lang w:val="zh-CN"/>
              </w:rPr>
            </w:pPr>
            <w:r>
              <w:rPr>
                <w:rFonts w:ascii="黑体" w:hAnsi="黑体" w:eastAsia="黑体"/>
                <w:sz w:val="18"/>
                <w:lang w:val="zh-CN"/>
              </w:rPr>
              <w:t>显示器表面温度:显示屏不高于 38℃,显示屏上下灯带位置温度(如涉及)不高于 40℃,出风口温度不高于 45℃</w:t>
            </w:r>
          </w:p>
        </w:tc>
      </w:tr>
      <w:tr w14:paraId="373A634C">
        <w:tblPrEx>
          <w:tblCellMar>
            <w:top w:w="0" w:type="dxa"/>
            <w:left w:w="0" w:type="dxa"/>
            <w:bottom w:w="0" w:type="dxa"/>
            <w:right w:w="0" w:type="dxa"/>
          </w:tblCellMar>
        </w:tblPrEx>
        <w:trPr>
          <w:trHeight w:val="1102" w:hRule="exact"/>
        </w:trPr>
        <w:tc>
          <w:tcPr>
            <w:tcW w:w="461" w:type="dxa"/>
            <w:tcBorders>
              <w:top w:val="single" w:color="000000" w:sz="4" w:space="0"/>
              <w:left w:val="single" w:color="000000" w:sz="4" w:space="0"/>
              <w:bottom w:val="single" w:color="000000" w:sz="4" w:space="0"/>
              <w:right w:val="single" w:color="000000" w:sz="4" w:space="0"/>
            </w:tcBorders>
            <w:vAlign w:val="center"/>
          </w:tcPr>
          <w:p w14:paraId="5CBD5524">
            <w:pPr>
              <w:widowControl/>
              <w:spacing w:line="240" w:lineRule="exact"/>
              <w:jc w:val="center"/>
              <w:textAlignment w:val="baseline"/>
              <w:rPr>
                <w:rFonts w:ascii="黑体" w:hAnsi="黑体" w:eastAsia="黑体"/>
                <w:sz w:val="18"/>
                <w:lang w:val="zh-CN"/>
              </w:rPr>
            </w:pPr>
            <w:r>
              <w:rPr>
                <w:rFonts w:ascii="黑体" w:hAnsi="黑体" w:eastAsia="黑体"/>
                <w:sz w:val="18"/>
                <w:lang w:val="zh-CN"/>
              </w:rPr>
              <w:t>90</w:t>
            </w:r>
          </w:p>
        </w:tc>
        <w:tc>
          <w:tcPr>
            <w:tcW w:w="653" w:type="dxa"/>
            <w:tcBorders>
              <w:top w:val="single" w:color="000000" w:sz="4" w:space="0"/>
              <w:left w:val="single" w:color="000000" w:sz="4" w:space="0"/>
              <w:bottom w:val="single" w:color="000000" w:sz="4" w:space="0"/>
              <w:right w:val="single" w:color="auto" w:sz="4" w:space="0"/>
            </w:tcBorders>
            <w:vAlign w:val="center"/>
          </w:tcPr>
          <w:p w14:paraId="553AA322">
            <w:pPr>
              <w:widowControl/>
              <w:spacing w:line="240" w:lineRule="exact"/>
              <w:ind w:left="108" w:right="180"/>
              <w:jc w:val="center"/>
              <w:textAlignment w:val="baseline"/>
              <w:rPr>
                <w:rFonts w:ascii="黑体" w:hAnsi="黑体" w:eastAsia="黑体"/>
                <w:spacing w:val="-3"/>
                <w:sz w:val="18"/>
                <w:lang w:val="zh-CN"/>
              </w:rPr>
            </w:pPr>
            <w:r>
              <w:rPr>
                <w:rFonts w:ascii="黑体" w:hAnsi="黑体" w:eastAsia="黑体"/>
                <w:spacing w:val="-3"/>
                <w:sz w:val="18"/>
                <w:lang w:val="zh-CN"/>
              </w:rPr>
              <w:t>性能要求</w:t>
            </w:r>
          </w:p>
        </w:tc>
        <w:tc>
          <w:tcPr>
            <w:tcW w:w="686" w:type="dxa"/>
            <w:vMerge w:val="restart"/>
            <w:tcBorders>
              <w:top w:val="single" w:color="auto" w:sz="4" w:space="0"/>
              <w:left w:val="single" w:color="auto" w:sz="4" w:space="0"/>
              <w:bottom w:val="single" w:color="auto" w:sz="4" w:space="0"/>
              <w:right w:val="single" w:color="auto" w:sz="4" w:space="0"/>
            </w:tcBorders>
            <w:vAlign w:val="center"/>
          </w:tcPr>
          <w:p w14:paraId="2232FFF6">
            <w:pPr>
              <w:widowControl/>
              <w:spacing w:line="240" w:lineRule="exact"/>
              <w:jc w:val="center"/>
              <w:textAlignment w:val="baseline"/>
            </w:pPr>
            <w:r>
              <w:rPr>
                <w:rFonts w:ascii="黑体" w:hAnsi="黑体" w:eastAsia="黑体"/>
                <w:spacing w:val="-3"/>
                <w:sz w:val="18"/>
                <w:lang w:val="zh-CN"/>
              </w:rPr>
              <w:t>*显示</w:t>
            </w:r>
            <w:r>
              <w:rPr>
                <w:rFonts w:ascii="黑体" w:hAnsi="黑体" w:eastAsia="黑体"/>
                <w:sz w:val="24"/>
              </w:rPr>
              <w:cr/>
            </w:r>
            <w:r>
              <w:rPr>
                <w:rFonts w:ascii="黑体" w:hAnsi="黑体" w:eastAsia="黑体"/>
                <w:sz w:val="24"/>
              </w:rPr>
              <w:br w:type="textWrapping"/>
            </w:r>
            <w:r>
              <w:rPr>
                <w:rFonts w:ascii="黑体" w:hAnsi="黑体" w:eastAsia="黑体"/>
                <w:spacing w:val="-3"/>
                <w:sz w:val="18"/>
                <w:lang w:val="zh-CN"/>
              </w:rPr>
              <w:t>设备</w:t>
            </w:r>
            <w:r>
              <w:rPr>
                <w:rFonts w:ascii="黑体" w:hAnsi="黑体" w:eastAsia="黑体"/>
                <w:sz w:val="24"/>
              </w:rPr>
              <w:cr/>
            </w:r>
            <w:r>
              <w:rPr>
                <w:rFonts w:ascii="黑体" w:hAnsi="黑体" w:eastAsia="黑体"/>
                <w:sz w:val="24"/>
              </w:rPr>
              <w:br w:type="textWrapping"/>
            </w:r>
            <w:r>
              <w:rPr>
                <w:rFonts w:ascii="黑体" w:hAnsi="黑体" w:eastAsia="黑体"/>
                <w:spacing w:val="-3"/>
                <w:sz w:val="18"/>
                <w:lang w:val="zh-CN"/>
              </w:rPr>
              <w:t>性能</w:t>
            </w:r>
          </w:p>
        </w:tc>
        <w:tc>
          <w:tcPr>
            <w:tcW w:w="994" w:type="dxa"/>
            <w:tcBorders>
              <w:top w:val="single" w:color="000000" w:sz="4" w:space="0"/>
              <w:left w:val="single" w:color="auto" w:sz="4" w:space="0"/>
              <w:bottom w:val="single" w:color="000000" w:sz="4" w:space="0"/>
              <w:right w:val="single" w:color="000000" w:sz="4" w:space="0"/>
            </w:tcBorders>
            <w:vAlign w:val="center"/>
          </w:tcPr>
          <w:p w14:paraId="33A83085">
            <w:pPr>
              <w:widowControl/>
              <w:spacing w:line="240" w:lineRule="exact"/>
              <w:ind w:left="108" w:right="252"/>
              <w:jc w:val="center"/>
              <w:textAlignment w:val="baseline"/>
              <w:rPr>
                <w:rFonts w:ascii="黑体" w:hAnsi="黑体" w:eastAsia="黑体"/>
                <w:sz w:val="18"/>
                <w:lang w:val="zh-CN"/>
              </w:rPr>
            </w:pPr>
            <w:r>
              <w:rPr>
                <w:rFonts w:ascii="黑体" w:hAnsi="黑体" w:eastAsia="黑体"/>
                <w:spacing w:val="-4"/>
                <w:sz w:val="18"/>
                <w:lang w:val="zh-CN"/>
              </w:rPr>
              <w:t>*显示屏刷新率</w:t>
            </w:r>
          </w:p>
        </w:tc>
        <w:tc>
          <w:tcPr>
            <w:tcW w:w="5781" w:type="dxa"/>
            <w:tcBorders>
              <w:top w:val="single" w:color="000000" w:sz="4" w:space="0"/>
              <w:left w:val="single" w:color="000000" w:sz="4" w:space="0"/>
              <w:bottom w:val="single" w:color="000000" w:sz="4" w:space="0"/>
              <w:right w:val="single" w:color="000000" w:sz="4" w:space="0"/>
            </w:tcBorders>
            <w:vAlign w:val="center"/>
          </w:tcPr>
          <w:p w14:paraId="2BC7F482">
            <w:pPr>
              <w:widowControl/>
              <w:spacing w:line="240" w:lineRule="exact"/>
              <w:ind w:left="110"/>
              <w:jc w:val="left"/>
              <w:textAlignment w:val="baseline"/>
              <w:rPr>
                <w:rFonts w:ascii="黑体" w:hAnsi="黑体" w:eastAsia="黑体"/>
                <w:sz w:val="18"/>
                <w:lang w:val="zh-CN"/>
              </w:rPr>
            </w:pPr>
            <w:r>
              <w:rPr>
                <w:rFonts w:ascii="黑体" w:hAnsi="黑体" w:eastAsia="黑体"/>
                <w:sz w:val="18"/>
                <w:lang w:val="zh-CN"/>
              </w:rPr>
              <w:t>≥100</w:t>
            </w:r>
            <w:r>
              <w:rPr>
                <w:rFonts w:ascii="黑体" w:hAnsi="黑体" w:eastAsia="黑体"/>
                <w:sz w:val="19"/>
              </w:rPr>
              <w:t>Hz</w:t>
            </w:r>
          </w:p>
        </w:tc>
      </w:tr>
      <w:tr w14:paraId="0ED5E6E6">
        <w:tblPrEx>
          <w:tblCellMar>
            <w:top w:w="0" w:type="dxa"/>
            <w:left w:w="0" w:type="dxa"/>
            <w:bottom w:w="0" w:type="dxa"/>
            <w:right w:w="0" w:type="dxa"/>
          </w:tblCellMar>
        </w:tblPrEx>
        <w:trPr>
          <w:trHeight w:val="1102" w:hRule="exact"/>
        </w:trPr>
        <w:tc>
          <w:tcPr>
            <w:tcW w:w="461" w:type="dxa"/>
            <w:tcBorders>
              <w:top w:val="single" w:color="000000" w:sz="4" w:space="0"/>
              <w:left w:val="single" w:color="000000" w:sz="4" w:space="0"/>
              <w:bottom w:val="single" w:color="000000" w:sz="4" w:space="0"/>
              <w:right w:val="single" w:color="000000" w:sz="4" w:space="0"/>
            </w:tcBorders>
            <w:vAlign w:val="center"/>
          </w:tcPr>
          <w:p w14:paraId="5187909A">
            <w:pPr>
              <w:widowControl/>
              <w:spacing w:line="240" w:lineRule="exact"/>
              <w:jc w:val="center"/>
              <w:textAlignment w:val="baseline"/>
              <w:rPr>
                <w:rFonts w:ascii="黑体" w:hAnsi="黑体" w:eastAsia="黑体"/>
                <w:sz w:val="18"/>
                <w:lang w:val="zh-CN"/>
              </w:rPr>
            </w:pPr>
            <w:r>
              <w:rPr>
                <w:rFonts w:ascii="黑体" w:hAnsi="黑体" w:eastAsia="黑体"/>
                <w:sz w:val="18"/>
                <w:lang w:val="zh-CN"/>
              </w:rPr>
              <w:t>91</w:t>
            </w:r>
          </w:p>
        </w:tc>
        <w:tc>
          <w:tcPr>
            <w:tcW w:w="653" w:type="dxa"/>
            <w:tcBorders>
              <w:top w:val="single" w:color="000000" w:sz="4" w:space="0"/>
              <w:left w:val="single" w:color="000000" w:sz="4" w:space="0"/>
              <w:bottom w:val="single" w:color="000000" w:sz="4" w:space="0"/>
              <w:right w:val="single" w:color="auto" w:sz="4" w:space="0"/>
            </w:tcBorders>
            <w:vAlign w:val="center"/>
          </w:tcPr>
          <w:p w14:paraId="7D6E148F">
            <w:pPr>
              <w:widowControl/>
              <w:spacing w:line="240" w:lineRule="exact"/>
              <w:ind w:left="108" w:right="180"/>
              <w:jc w:val="center"/>
              <w:textAlignment w:val="baseline"/>
              <w:rPr>
                <w:rFonts w:ascii="黑体" w:hAnsi="黑体" w:eastAsia="黑体"/>
                <w:spacing w:val="-3"/>
                <w:sz w:val="18"/>
                <w:lang w:val="zh-CN"/>
              </w:rPr>
            </w:pPr>
            <w:r>
              <w:rPr>
                <w:rFonts w:ascii="黑体" w:hAnsi="黑体" w:eastAsia="黑体"/>
                <w:spacing w:val="-3"/>
                <w:sz w:val="18"/>
                <w:lang w:val="zh-CN"/>
              </w:rPr>
              <w:t>性能要求</w:t>
            </w:r>
          </w:p>
        </w:tc>
        <w:tc>
          <w:tcPr>
            <w:tcW w:w="686" w:type="dxa"/>
            <w:vMerge w:val="continue"/>
            <w:tcBorders>
              <w:top w:val="single" w:color="auto" w:sz="4" w:space="0"/>
              <w:left w:val="single" w:color="auto" w:sz="4" w:space="0"/>
              <w:bottom w:val="single" w:color="auto" w:sz="4" w:space="0"/>
              <w:right w:val="single" w:color="auto" w:sz="4" w:space="0"/>
            </w:tcBorders>
            <w:vAlign w:val="center"/>
          </w:tcPr>
          <w:p w14:paraId="5B2FC1AE">
            <w:pPr>
              <w:widowControl/>
              <w:spacing w:line="240" w:lineRule="exact"/>
              <w:jc w:val="center"/>
              <w:rPr>
                <w:rFonts w:ascii="黑体" w:hAnsi="黑体" w:eastAsia="黑体"/>
                <w:spacing w:val="-3"/>
                <w:sz w:val="18"/>
                <w:lang w:val="zh-CN"/>
              </w:rPr>
            </w:pPr>
          </w:p>
        </w:tc>
        <w:tc>
          <w:tcPr>
            <w:tcW w:w="994" w:type="dxa"/>
            <w:tcBorders>
              <w:top w:val="single" w:color="000000" w:sz="4" w:space="0"/>
              <w:left w:val="single" w:color="auto" w:sz="4" w:space="0"/>
              <w:bottom w:val="single" w:color="000000" w:sz="4" w:space="0"/>
              <w:right w:val="single" w:color="000000" w:sz="4" w:space="0"/>
            </w:tcBorders>
            <w:vAlign w:val="center"/>
          </w:tcPr>
          <w:p w14:paraId="14CD801D">
            <w:pPr>
              <w:widowControl/>
              <w:spacing w:line="240" w:lineRule="exact"/>
              <w:ind w:left="108" w:right="252"/>
              <w:jc w:val="center"/>
              <w:textAlignment w:val="baseline"/>
              <w:rPr>
                <w:rFonts w:ascii="黑体" w:hAnsi="黑体" w:eastAsia="黑体"/>
                <w:spacing w:val="-4"/>
                <w:sz w:val="18"/>
                <w:lang w:val="zh-CN"/>
              </w:rPr>
            </w:pPr>
            <w:r>
              <w:rPr>
                <w:rFonts w:ascii="黑体" w:hAnsi="黑体" w:eastAsia="黑体"/>
                <w:spacing w:val="-3"/>
                <w:sz w:val="18"/>
                <w:lang w:val="zh-CN"/>
              </w:rPr>
              <w:t>*显示屏位深</w:t>
            </w:r>
          </w:p>
        </w:tc>
        <w:tc>
          <w:tcPr>
            <w:tcW w:w="5781" w:type="dxa"/>
            <w:tcBorders>
              <w:top w:val="single" w:color="000000" w:sz="4" w:space="0"/>
              <w:left w:val="single" w:color="000000" w:sz="4" w:space="0"/>
              <w:bottom w:val="single" w:color="000000" w:sz="4" w:space="0"/>
              <w:right w:val="single" w:color="000000" w:sz="4" w:space="0"/>
            </w:tcBorders>
            <w:vAlign w:val="center"/>
          </w:tcPr>
          <w:p w14:paraId="3121521B">
            <w:pPr>
              <w:widowControl/>
              <w:spacing w:line="240" w:lineRule="exact"/>
              <w:ind w:left="110"/>
              <w:jc w:val="left"/>
              <w:textAlignment w:val="baseline"/>
              <w:rPr>
                <w:rFonts w:ascii="黑体" w:hAnsi="黑体" w:eastAsia="黑体"/>
                <w:sz w:val="18"/>
                <w:lang w:val="zh-CN"/>
              </w:rPr>
            </w:pPr>
            <w:r>
              <w:rPr>
                <w:rFonts w:ascii="黑体" w:hAnsi="黑体" w:eastAsia="黑体"/>
                <w:sz w:val="18"/>
                <w:lang w:val="zh-CN"/>
              </w:rPr>
              <w:t>≥8 位</w:t>
            </w:r>
          </w:p>
        </w:tc>
      </w:tr>
    </w:tbl>
    <w:p w14:paraId="63938A49"/>
    <w:tbl>
      <w:tblPr>
        <w:tblStyle w:val="40"/>
        <w:tblpPr w:leftFromText="180" w:rightFromText="180" w:vertAnchor="text" w:horzAnchor="page" w:tblpX="1453" w:tblpY="239"/>
        <w:tblOverlap w:val="never"/>
        <w:tblW w:w="8649" w:type="dxa"/>
        <w:tblInd w:w="0" w:type="dxa"/>
        <w:tblLayout w:type="fixed"/>
        <w:tblCellMar>
          <w:top w:w="0" w:type="dxa"/>
          <w:left w:w="0" w:type="dxa"/>
          <w:bottom w:w="0" w:type="dxa"/>
          <w:right w:w="0" w:type="dxa"/>
        </w:tblCellMar>
      </w:tblPr>
      <w:tblGrid>
        <w:gridCol w:w="461"/>
        <w:gridCol w:w="653"/>
        <w:gridCol w:w="686"/>
        <w:gridCol w:w="994"/>
        <w:gridCol w:w="5855"/>
      </w:tblGrid>
      <w:tr w14:paraId="5F006CFF">
        <w:tblPrEx>
          <w:tblCellMar>
            <w:top w:w="0" w:type="dxa"/>
            <w:left w:w="0" w:type="dxa"/>
            <w:bottom w:w="0" w:type="dxa"/>
            <w:right w:w="0" w:type="dxa"/>
          </w:tblCellMar>
        </w:tblPrEx>
        <w:trPr>
          <w:trHeight w:val="730" w:hRule="exact"/>
        </w:trPr>
        <w:tc>
          <w:tcPr>
            <w:tcW w:w="461" w:type="dxa"/>
            <w:tcBorders>
              <w:top w:val="single" w:color="000000" w:sz="4" w:space="0"/>
              <w:left w:val="single" w:color="000000" w:sz="4" w:space="0"/>
              <w:bottom w:val="single" w:color="auto" w:sz="4" w:space="0"/>
              <w:right w:val="single" w:color="000000" w:sz="4" w:space="0"/>
            </w:tcBorders>
            <w:vAlign w:val="center"/>
          </w:tcPr>
          <w:p w14:paraId="3923CB4A">
            <w:pPr>
              <w:widowControl/>
              <w:spacing w:line="240" w:lineRule="exact"/>
              <w:jc w:val="center"/>
              <w:textAlignment w:val="baseline"/>
              <w:rPr>
                <w:rFonts w:ascii="黑体" w:hAnsi="黑体" w:eastAsia="黑体"/>
                <w:sz w:val="18"/>
                <w:lang w:val="zh-CN"/>
              </w:rPr>
            </w:pPr>
            <w:r>
              <w:rPr>
                <w:rFonts w:ascii="黑体" w:hAnsi="黑体" w:eastAsia="黑体"/>
                <w:b/>
                <w:spacing w:val="-3"/>
                <w:sz w:val="18"/>
                <w:lang w:val="zh-CN"/>
              </w:rPr>
              <w:t>序</w:t>
            </w:r>
            <w:r>
              <w:rPr>
                <w:rFonts w:ascii="黑体" w:hAnsi="黑体" w:eastAsia="黑体"/>
                <w:b/>
                <w:spacing w:val="-3"/>
                <w:sz w:val="18"/>
                <w:lang w:val="zh-CN"/>
              </w:rPr>
              <w:cr/>
            </w:r>
            <w:r>
              <w:rPr>
                <w:rFonts w:ascii="黑体" w:hAnsi="黑体" w:eastAsia="黑体"/>
                <w:b/>
                <w:spacing w:val="-3"/>
                <w:sz w:val="18"/>
                <w:lang w:val="zh-CN"/>
              </w:rPr>
              <w:br w:type="textWrapping"/>
            </w:r>
            <w:r>
              <w:rPr>
                <w:rFonts w:ascii="黑体" w:hAnsi="黑体" w:eastAsia="黑体"/>
                <w:b/>
                <w:spacing w:val="-3"/>
                <w:sz w:val="18"/>
                <w:lang w:val="zh-CN"/>
              </w:rPr>
              <w:t>号</w:t>
            </w:r>
          </w:p>
        </w:tc>
        <w:tc>
          <w:tcPr>
            <w:tcW w:w="653" w:type="dxa"/>
            <w:tcBorders>
              <w:top w:val="single" w:color="000000" w:sz="4" w:space="0"/>
              <w:left w:val="single" w:color="000000" w:sz="4" w:space="0"/>
              <w:bottom w:val="single" w:color="auto" w:sz="4" w:space="0"/>
              <w:right w:val="single" w:color="000000" w:sz="4" w:space="0"/>
            </w:tcBorders>
            <w:vAlign w:val="center"/>
          </w:tcPr>
          <w:p w14:paraId="7F36B7D1">
            <w:pPr>
              <w:widowControl/>
              <w:spacing w:line="240" w:lineRule="exact"/>
              <w:jc w:val="center"/>
              <w:textAlignment w:val="baseline"/>
              <w:rPr>
                <w:rFonts w:ascii="黑体" w:hAnsi="黑体" w:eastAsia="黑体"/>
                <w:spacing w:val="-3"/>
                <w:sz w:val="18"/>
                <w:lang w:val="zh-CN"/>
              </w:rPr>
            </w:pPr>
            <w:r>
              <w:rPr>
                <w:rFonts w:ascii="黑体" w:hAnsi="黑体" w:eastAsia="黑体"/>
                <w:b/>
                <w:spacing w:val="-3"/>
                <w:sz w:val="18"/>
                <w:lang w:val="zh-CN"/>
              </w:rPr>
              <w:t>指标</w:t>
            </w:r>
            <w:r>
              <w:rPr>
                <w:rFonts w:ascii="黑体" w:hAnsi="黑体" w:eastAsia="黑体"/>
                <w:sz w:val="24"/>
              </w:rPr>
              <w:cr/>
            </w:r>
            <w:r>
              <w:rPr>
                <w:rFonts w:ascii="黑体" w:hAnsi="黑体" w:eastAsia="黑体"/>
                <w:sz w:val="24"/>
              </w:rPr>
              <w:br w:type="textWrapping"/>
            </w:r>
            <w:r>
              <w:rPr>
                <w:rFonts w:ascii="黑体" w:hAnsi="黑体" w:eastAsia="黑体"/>
                <w:b/>
                <w:spacing w:val="-3"/>
                <w:sz w:val="18"/>
                <w:lang w:val="zh-CN"/>
              </w:rPr>
              <w:t>分类</w:t>
            </w:r>
          </w:p>
        </w:tc>
        <w:tc>
          <w:tcPr>
            <w:tcW w:w="686" w:type="dxa"/>
            <w:tcBorders>
              <w:top w:val="single" w:color="000000" w:sz="4" w:space="0"/>
              <w:left w:val="single" w:color="000000" w:sz="4" w:space="0"/>
              <w:bottom w:val="single" w:color="auto" w:sz="4" w:space="0"/>
              <w:right w:val="single" w:color="000000" w:sz="4" w:space="0"/>
            </w:tcBorders>
            <w:vAlign w:val="center"/>
          </w:tcPr>
          <w:p w14:paraId="225CC817">
            <w:pPr>
              <w:widowControl/>
              <w:spacing w:line="240" w:lineRule="exact"/>
              <w:jc w:val="center"/>
              <w:textAlignment w:val="baseline"/>
              <w:rPr>
                <w:rFonts w:ascii="黑体" w:hAnsi="黑体" w:eastAsia="黑体"/>
                <w:spacing w:val="-3"/>
                <w:sz w:val="18"/>
                <w:lang w:val="zh-CN"/>
              </w:rPr>
            </w:pPr>
            <w:r>
              <w:rPr>
                <w:rFonts w:ascii="黑体" w:hAnsi="黑体" w:eastAsia="黑体"/>
                <w:b/>
                <w:sz w:val="18"/>
                <w:lang w:val="zh-CN"/>
              </w:rPr>
              <w:t>一级</w:t>
            </w:r>
            <w:r>
              <w:rPr>
                <w:rFonts w:ascii="黑体" w:hAnsi="黑体" w:eastAsia="黑体"/>
                <w:sz w:val="24"/>
              </w:rPr>
              <w:cr/>
            </w:r>
            <w:r>
              <w:rPr>
                <w:rFonts w:ascii="黑体" w:hAnsi="黑体" w:eastAsia="黑体"/>
                <w:sz w:val="24"/>
              </w:rPr>
              <w:br w:type="textWrapping"/>
            </w:r>
            <w:r>
              <w:rPr>
                <w:rFonts w:ascii="黑体" w:hAnsi="黑体" w:eastAsia="黑体"/>
                <w:b/>
                <w:sz w:val="18"/>
                <w:lang w:val="zh-CN"/>
              </w:rPr>
              <w:t>指标</w:t>
            </w:r>
          </w:p>
        </w:tc>
        <w:tc>
          <w:tcPr>
            <w:tcW w:w="994" w:type="dxa"/>
            <w:tcBorders>
              <w:top w:val="single" w:color="000000" w:sz="4" w:space="0"/>
              <w:left w:val="single" w:color="000000" w:sz="4" w:space="0"/>
              <w:bottom w:val="single" w:color="auto" w:sz="4" w:space="0"/>
              <w:right w:val="single" w:color="000000" w:sz="4" w:space="0"/>
            </w:tcBorders>
            <w:vAlign w:val="center"/>
          </w:tcPr>
          <w:p w14:paraId="038A660B">
            <w:pPr>
              <w:widowControl/>
              <w:spacing w:line="240" w:lineRule="exact"/>
              <w:jc w:val="center"/>
              <w:textAlignment w:val="baseline"/>
              <w:rPr>
                <w:rFonts w:ascii="黑体" w:hAnsi="黑体" w:eastAsia="黑体"/>
                <w:spacing w:val="-4"/>
                <w:sz w:val="18"/>
                <w:lang w:val="zh-CN"/>
              </w:rPr>
            </w:pPr>
            <w:r>
              <w:rPr>
                <w:rFonts w:ascii="黑体" w:hAnsi="黑体" w:eastAsia="黑体"/>
                <w:b/>
                <w:sz w:val="18"/>
                <w:lang w:val="zh-CN"/>
              </w:rPr>
              <w:t>二级</w:t>
            </w:r>
            <w:r>
              <w:rPr>
                <w:rFonts w:ascii="黑体" w:hAnsi="黑体" w:eastAsia="黑体"/>
                <w:sz w:val="24"/>
              </w:rPr>
              <w:cr/>
            </w:r>
            <w:r>
              <w:rPr>
                <w:rFonts w:ascii="黑体" w:hAnsi="黑体" w:eastAsia="黑体"/>
                <w:sz w:val="24"/>
              </w:rPr>
              <w:br w:type="textWrapping"/>
            </w:r>
            <w:r>
              <w:rPr>
                <w:rFonts w:ascii="黑体" w:hAnsi="黑体" w:eastAsia="黑体"/>
                <w:b/>
                <w:sz w:val="18"/>
                <w:lang w:val="zh-CN"/>
              </w:rPr>
              <w:t>指标</w:t>
            </w:r>
          </w:p>
        </w:tc>
        <w:tc>
          <w:tcPr>
            <w:tcW w:w="5855" w:type="dxa"/>
            <w:tcBorders>
              <w:top w:val="single" w:color="000000" w:sz="4" w:space="0"/>
              <w:left w:val="single" w:color="000000" w:sz="4" w:space="0"/>
              <w:bottom w:val="single" w:color="000000" w:sz="4" w:space="0"/>
              <w:right w:val="single" w:color="000000" w:sz="4" w:space="0"/>
            </w:tcBorders>
            <w:vAlign w:val="center"/>
          </w:tcPr>
          <w:p w14:paraId="28932DC0">
            <w:pPr>
              <w:widowControl/>
              <w:spacing w:line="240" w:lineRule="exact"/>
              <w:ind w:right="1187"/>
              <w:jc w:val="center"/>
              <w:textAlignment w:val="baseline"/>
              <w:rPr>
                <w:rFonts w:ascii="黑体" w:hAnsi="黑体" w:eastAsia="黑体"/>
                <w:sz w:val="18"/>
                <w:lang w:val="zh-CN"/>
              </w:rPr>
            </w:pPr>
            <w:r>
              <w:rPr>
                <w:rFonts w:ascii="黑体" w:hAnsi="黑体" w:eastAsia="黑体"/>
                <w:b/>
                <w:sz w:val="18"/>
                <w:lang w:val="zh-CN"/>
              </w:rPr>
              <w:t>指标要求</w:t>
            </w:r>
          </w:p>
        </w:tc>
      </w:tr>
      <w:tr w14:paraId="57F61FAD">
        <w:tblPrEx>
          <w:tblCellMar>
            <w:top w:w="0" w:type="dxa"/>
            <w:left w:w="0" w:type="dxa"/>
            <w:bottom w:w="0" w:type="dxa"/>
            <w:right w:w="0" w:type="dxa"/>
          </w:tblCellMar>
        </w:tblPrEx>
        <w:trPr>
          <w:trHeight w:val="729" w:hRule="exact"/>
        </w:trPr>
        <w:tc>
          <w:tcPr>
            <w:tcW w:w="461" w:type="dxa"/>
            <w:tcBorders>
              <w:top w:val="single" w:color="auto" w:sz="4" w:space="0"/>
              <w:left w:val="single" w:color="000000" w:sz="4" w:space="0"/>
              <w:bottom w:val="single" w:color="000000" w:sz="4" w:space="0"/>
              <w:right w:val="single" w:color="000000" w:sz="4" w:space="0"/>
            </w:tcBorders>
            <w:vAlign w:val="center"/>
          </w:tcPr>
          <w:p w14:paraId="5D15CAF0">
            <w:pPr>
              <w:widowControl/>
              <w:spacing w:line="240" w:lineRule="exact"/>
              <w:jc w:val="center"/>
              <w:textAlignment w:val="baseline"/>
              <w:rPr>
                <w:rFonts w:ascii="黑体" w:hAnsi="黑体" w:eastAsia="黑体"/>
                <w:sz w:val="18"/>
                <w:lang w:val="zh-CN"/>
              </w:rPr>
            </w:pPr>
            <w:r>
              <w:rPr>
                <w:rFonts w:ascii="黑体" w:hAnsi="黑体" w:eastAsia="黑体"/>
                <w:sz w:val="18"/>
                <w:lang w:val="zh-CN"/>
              </w:rPr>
              <w:t>92</w:t>
            </w:r>
          </w:p>
        </w:tc>
        <w:tc>
          <w:tcPr>
            <w:tcW w:w="653" w:type="dxa"/>
            <w:tcBorders>
              <w:top w:val="single" w:color="auto" w:sz="4" w:space="0"/>
              <w:left w:val="single" w:color="000000" w:sz="4" w:space="0"/>
              <w:bottom w:val="single" w:color="000000" w:sz="4" w:space="0"/>
              <w:right w:val="single" w:color="auto" w:sz="4" w:space="0"/>
            </w:tcBorders>
            <w:vAlign w:val="center"/>
          </w:tcPr>
          <w:p w14:paraId="02580A5C">
            <w:pPr>
              <w:widowControl/>
              <w:spacing w:line="240" w:lineRule="exact"/>
              <w:ind w:left="108" w:right="180"/>
              <w:jc w:val="center"/>
              <w:textAlignment w:val="baseline"/>
              <w:rPr>
                <w:rFonts w:ascii="黑体" w:hAnsi="黑体" w:eastAsia="黑体"/>
                <w:spacing w:val="-3"/>
                <w:sz w:val="18"/>
                <w:lang w:val="zh-CN"/>
              </w:rPr>
            </w:pPr>
            <w:r>
              <w:rPr>
                <w:rFonts w:ascii="黑体" w:hAnsi="黑体" w:eastAsia="黑体"/>
                <w:spacing w:val="-3"/>
                <w:sz w:val="18"/>
                <w:lang w:val="zh-CN"/>
              </w:rPr>
              <w:t>性能要求</w:t>
            </w:r>
          </w:p>
        </w:tc>
        <w:tc>
          <w:tcPr>
            <w:tcW w:w="686" w:type="dxa"/>
            <w:vMerge w:val="restart"/>
            <w:tcBorders>
              <w:top w:val="single" w:color="auto" w:sz="4" w:space="0"/>
              <w:left w:val="single" w:color="auto" w:sz="4" w:space="0"/>
              <w:bottom w:val="single" w:color="auto" w:sz="4" w:space="0"/>
              <w:right w:val="single" w:color="auto" w:sz="4" w:space="0"/>
            </w:tcBorders>
            <w:vAlign w:val="center"/>
          </w:tcPr>
          <w:p w14:paraId="21FDF45B">
            <w:pPr>
              <w:widowControl/>
              <w:spacing w:line="240" w:lineRule="exact"/>
              <w:jc w:val="center"/>
              <w:textAlignment w:val="baseline"/>
            </w:pPr>
            <w:r>
              <w:rPr>
                <w:rFonts w:ascii="黑体" w:hAnsi="黑体" w:eastAsia="黑体"/>
                <w:spacing w:val="-3"/>
                <w:sz w:val="18"/>
                <w:lang w:val="zh-CN"/>
              </w:rPr>
              <w:t>*显示</w:t>
            </w:r>
            <w:r>
              <w:rPr>
                <w:rFonts w:ascii="黑体" w:hAnsi="黑体" w:eastAsia="黑体"/>
                <w:sz w:val="24"/>
              </w:rPr>
              <w:cr/>
            </w:r>
            <w:r>
              <w:rPr>
                <w:rFonts w:ascii="黑体" w:hAnsi="黑体" w:eastAsia="黑体"/>
                <w:sz w:val="24"/>
              </w:rPr>
              <w:br w:type="textWrapping"/>
            </w:r>
            <w:r>
              <w:rPr>
                <w:rFonts w:ascii="黑体" w:hAnsi="黑体" w:eastAsia="黑体"/>
                <w:spacing w:val="-3"/>
                <w:sz w:val="18"/>
                <w:lang w:val="zh-CN"/>
              </w:rPr>
              <w:t>设备</w:t>
            </w:r>
            <w:r>
              <w:rPr>
                <w:rFonts w:ascii="黑体" w:hAnsi="黑体" w:eastAsia="黑体"/>
                <w:sz w:val="24"/>
              </w:rPr>
              <w:cr/>
            </w:r>
            <w:r>
              <w:rPr>
                <w:rFonts w:ascii="黑体" w:hAnsi="黑体" w:eastAsia="黑体"/>
                <w:sz w:val="24"/>
              </w:rPr>
              <w:br w:type="textWrapping"/>
            </w:r>
            <w:r>
              <w:rPr>
                <w:rFonts w:ascii="黑体" w:hAnsi="黑体" w:eastAsia="黑体"/>
                <w:spacing w:val="-3"/>
                <w:sz w:val="18"/>
                <w:lang w:val="zh-CN"/>
              </w:rPr>
              <w:t>功能</w:t>
            </w:r>
          </w:p>
        </w:tc>
        <w:tc>
          <w:tcPr>
            <w:tcW w:w="994" w:type="dxa"/>
            <w:tcBorders>
              <w:top w:val="single" w:color="auto" w:sz="4" w:space="0"/>
              <w:left w:val="single" w:color="auto" w:sz="4" w:space="0"/>
              <w:bottom w:val="single" w:color="000000" w:sz="4" w:space="0"/>
              <w:right w:val="single" w:color="000000" w:sz="4" w:space="0"/>
            </w:tcBorders>
            <w:vAlign w:val="center"/>
          </w:tcPr>
          <w:p w14:paraId="6A3C474D">
            <w:pPr>
              <w:widowControl/>
              <w:spacing w:line="240" w:lineRule="exact"/>
              <w:ind w:left="108" w:right="252"/>
              <w:jc w:val="center"/>
              <w:textAlignment w:val="baseline"/>
              <w:rPr>
                <w:rFonts w:ascii="黑体" w:hAnsi="黑体" w:eastAsia="黑体"/>
                <w:sz w:val="18"/>
                <w:lang w:val="zh-CN"/>
              </w:rPr>
            </w:pPr>
            <w:r>
              <w:rPr>
                <w:rFonts w:ascii="黑体" w:hAnsi="黑体" w:eastAsia="黑体"/>
                <w:sz w:val="18"/>
                <w:lang w:val="zh-CN"/>
              </w:rPr>
              <w:t>*显示屏色域</w:t>
            </w:r>
          </w:p>
        </w:tc>
        <w:tc>
          <w:tcPr>
            <w:tcW w:w="5855" w:type="dxa"/>
            <w:tcBorders>
              <w:top w:val="single" w:color="000000" w:sz="4" w:space="0"/>
              <w:left w:val="single" w:color="000000" w:sz="4" w:space="0"/>
              <w:bottom w:val="single" w:color="000000" w:sz="4" w:space="0"/>
              <w:right w:val="single" w:color="000000" w:sz="4" w:space="0"/>
            </w:tcBorders>
            <w:vAlign w:val="center"/>
          </w:tcPr>
          <w:p w14:paraId="179485FE">
            <w:pPr>
              <w:widowControl/>
              <w:spacing w:line="240" w:lineRule="exact"/>
              <w:ind w:left="110"/>
              <w:jc w:val="left"/>
              <w:textAlignment w:val="baseline"/>
              <w:rPr>
                <w:rFonts w:ascii="黑体" w:hAnsi="黑体" w:eastAsia="黑体"/>
                <w:sz w:val="18"/>
                <w:lang w:val="zh-CN"/>
              </w:rPr>
            </w:pPr>
            <w:r>
              <w:rPr>
                <w:rFonts w:ascii="黑体" w:hAnsi="黑体" w:eastAsia="黑体"/>
                <w:sz w:val="18"/>
                <w:lang w:val="zh-CN"/>
              </w:rPr>
              <w:t xml:space="preserve">≥99% </w:t>
            </w:r>
            <w:r>
              <w:rPr>
                <w:rFonts w:ascii="黑体" w:hAnsi="黑体" w:eastAsia="黑体"/>
                <w:sz w:val="19"/>
              </w:rPr>
              <w:t>sRGB</w:t>
            </w:r>
            <w:r>
              <w:rPr>
                <w:rFonts w:hint="eastAsia" w:ascii="黑体" w:hAnsi="黑体" w:eastAsia="黑体"/>
                <w:sz w:val="19"/>
              </w:rPr>
              <w:t>（或</w:t>
            </w:r>
            <w:r>
              <w:rPr>
                <w:rFonts w:ascii="黑体" w:hAnsi="黑体" w:eastAsia="黑体"/>
                <w:sz w:val="18"/>
                <w:lang w:val="zh-CN"/>
              </w:rPr>
              <w:t>≥</w:t>
            </w:r>
            <w:r>
              <w:rPr>
                <w:rFonts w:hint="eastAsia" w:ascii="黑体" w:hAnsi="黑体" w:eastAsia="黑体"/>
                <w:sz w:val="19"/>
              </w:rPr>
              <w:t>N</w:t>
            </w:r>
            <w:r>
              <w:rPr>
                <w:rFonts w:ascii="黑体" w:hAnsi="黑体" w:eastAsia="黑体"/>
                <w:sz w:val="19"/>
              </w:rPr>
              <w:t>TSC 72%</w:t>
            </w:r>
            <w:r>
              <w:rPr>
                <w:rFonts w:hint="eastAsia" w:ascii="黑体" w:hAnsi="黑体" w:eastAsia="黑体"/>
                <w:sz w:val="19"/>
              </w:rPr>
              <w:t>）</w:t>
            </w:r>
          </w:p>
        </w:tc>
      </w:tr>
      <w:tr w14:paraId="5BB4AF31">
        <w:tblPrEx>
          <w:tblCellMar>
            <w:top w:w="0" w:type="dxa"/>
            <w:left w:w="0" w:type="dxa"/>
            <w:bottom w:w="0" w:type="dxa"/>
            <w:right w:w="0" w:type="dxa"/>
          </w:tblCellMar>
        </w:tblPrEx>
        <w:trPr>
          <w:trHeight w:val="581" w:hRule="exact"/>
        </w:trPr>
        <w:tc>
          <w:tcPr>
            <w:tcW w:w="461" w:type="dxa"/>
            <w:tcBorders>
              <w:top w:val="single" w:color="000000" w:sz="4" w:space="0"/>
              <w:left w:val="single" w:color="000000" w:sz="4" w:space="0"/>
              <w:bottom w:val="single" w:color="000000" w:sz="4" w:space="0"/>
              <w:right w:val="single" w:color="000000" w:sz="4" w:space="0"/>
            </w:tcBorders>
            <w:vAlign w:val="center"/>
          </w:tcPr>
          <w:p w14:paraId="28307578">
            <w:pPr>
              <w:widowControl/>
              <w:spacing w:line="240" w:lineRule="exact"/>
              <w:jc w:val="center"/>
              <w:textAlignment w:val="baseline"/>
              <w:rPr>
                <w:rFonts w:ascii="黑体" w:hAnsi="黑体" w:eastAsia="黑体"/>
                <w:sz w:val="18"/>
                <w:lang w:val="zh-CN"/>
              </w:rPr>
            </w:pPr>
            <w:r>
              <w:rPr>
                <w:rFonts w:ascii="黑体" w:hAnsi="黑体" w:eastAsia="黑体"/>
                <w:sz w:val="18"/>
                <w:lang w:val="zh-CN"/>
              </w:rPr>
              <w:t>93</w:t>
            </w:r>
          </w:p>
        </w:tc>
        <w:tc>
          <w:tcPr>
            <w:tcW w:w="653" w:type="dxa"/>
            <w:tcBorders>
              <w:top w:val="single" w:color="000000" w:sz="4" w:space="0"/>
              <w:left w:val="single" w:color="000000" w:sz="4" w:space="0"/>
              <w:bottom w:val="single" w:color="000000" w:sz="4" w:space="0"/>
              <w:right w:val="single" w:color="auto" w:sz="4" w:space="0"/>
            </w:tcBorders>
            <w:vAlign w:val="center"/>
          </w:tcPr>
          <w:p w14:paraId="35BF209E">
            <w:pPr>
              <w:widowControl/>
              <w:spacing w:line="240" w:lineRule="exact"/>
              <w:ind w:left="108" w:right="180"/>
              <w:jc w:val="center"/>
              <w:textAlignment w:val="baseline"/>
              <w:rPr>
                <w:rFonts w:ascii="黑体" w:hAnsi="黑体" w:eastAsia="黑体"/>
                <w:spacing w:val="-3"/>
                <w:sz w:val="18"/>
                <w:lang w:val="zh-CN"/>
              </w:rPr>
            </w:pPr>
            <w:r>
              <w:rPr>
                <w:rFonts w:ascii="黑体" w:hAnsi="黑体" w:eastAsia="黑体"/>
                <w:spacing w:val="-3"/>
                <w:sz w:val="18"/>
                <w:lang w:val="zh-CN"/>
              </w:rPr>
              <w:t>性能要求</w:t>
            </w:r>
          </w:p>
        </w:tc>
        <w:tc>
          <w:tcPr>
            <w:tcW w:w="686" w:type="dxa"/>
            <w:vMerge w:val="continue"/>
            <w:tcBorders>
              <w:top w:val="single" w:color="auto" w:sz="4" w:space="0"/>
              <w:left w:val="single" w:color="auto" w:sz="4" w:space="0"/>
              <w:bottom w:val="single" w:color="auto" w:sz="4" w:space="0"/>
              <w:right w:val="single" w:color="auto" w:sz="4" w:space="0"/>
            </w:tcBorders>
            <w:vAlign w:val="center"/>
          </w:tcPr>
          <w:p w14:paraId="38BA645E">
            <w:pPr>
              <w:widowControl/>
              <w:spacing w:line="240" w:lineRule="exact"/>
              <w:jc w:val="center"/>
            </w:pPr>
          </w:p>
        </w:tc>
        <w:tc>
          <w:tcPr>
            <w:tcW w:w="994" w:type="dxa"/>
            <w:tcBorders>
              <w:top w:val="single" w:color="000000" w:sz="4" w:space="0"/>
              <w:left w:val="single" w:color="auto" w:sz="4" w:space="0"/>
              <w:bottom w:val="single" w:color="000000" w:sz="4" w:space="0"/>
              <w:right w:val="single" w:color="000000" w:sz="4" w:space="0"/>
            </w:tcBorders>
            <w:vAlign w:val="center"/>
          </w:tcPr>
          <w:p w14:paraId="73051CFF">
            <w:pPr>
              <w:widowControl/>
              <w:spacing w:line="240" w:lineRule="exact"/>
              <w:ind w:left="108" w:right="252"/>
              <w:jc w:val="center"/>
              <w:textAlignment w:val="baseline"/>
              <w:rPr>
                <w:rFonts w:ascii="黑体" w:hAnsi="黑体" w:eastAsia="黑体"/>
                <w:spacing w:val="-3"/>
                <w:sz w:val="18"/>
                <w:lang w:val="zh-CN"/>
              </w:rPr>
            </w:pPr>
            <w:r>
              <w:rPr>
                <w:rFonts w:ascii="黑体" w:hAnsi="黑体" w:eastAsia="黑体"/>
                <w:spacing w:val="-3"/>
                <w:sz w:val="18"/>
                <w:lang w:val="zh-CN"/>
              </w:rPr>
              <w:t>*显示屏色准</w:t>
            </w:r>
          </w:p>
        </w:tc>
        <w:tc>
          <w:tcPr>
            <w:tcW w:w="5855" w:type="dxa"/>
            <w:tcBorders>
              <w:top w:val="single" w:color="000000" w:sz="4" w:space="0"/>
              <w:left w:val="single" w:color="000000" w:sz="4" w:space="0"/>
              <w:bottom w:val="single" w:color="000000" w:sz="4" w:space="0"/>
              <w:right w:val="single" w:color="000000" w:sz="4" w:space="0"/>
            </w:tcBorders>
            <w:vAlign w:val="center"/>
          </w:tcPr>
          <w:p w14:paraId="36539368">
            <w:pPr>
              <w:widowControl/>
              <w:spacing w:line="240" w:lineRule="exact"/>
              <w:ind w:left="110"/>
              <w:jc w:val="left"/>
              <w:textAlignment w:val="baseline"/>
              <w:rPr>
                <w:rFonts w:ascii="黑体" w:hAnsi="黑体" w:eastAsia="黑体"/>
                <w:sz w:val="18"/>
                <w:lang w:val="zh-CN"/>
              </w:rPr>
            </w:pPr>
            <w:r>
              <w:rPr>
                <w:rFonts w:ascii="黑体" w:hAnsi="黑体" w:eastAsia="黑体"/>
                <w:sz w:val="18"/>
                <w:lang w:val="zh-CN"/>
              </w:rPr>
              <w:t>△</w:t>
            </w:r>
            <w:r>
              <w:rPr>
                <w:rFonts w:ascii="黑体" w:hAnsi="黑体" w:eastAsia="黑体"/>
                <w:sz w:val="19"/>
              </w:rPr>
              <w:t>E ≤ 4</w:t>
            </w:r>
          </w:p>
        </w:tc>
      </w:tr>
      <w:tr w14:paraId="26C4BD7F">
        <w:tblPrEx>
          <w:tblCellMar>
            <w:top w:w="0" w:type="dxa"/>
            <w:left w:w="0" w:type="dxa"/>
            <w:bottom w:w="0" w:type="dxa"/>
            <w:right w:w="0" w:type="dxa"/>
          </w:tblCellMar>
        </w:tblPrEx>
        <w:trPr>
          <w:trHeight w:val="576" w:hRule="exact"/>
        </w:trPr>
        <w:tc>
          <w:tcPr>
            <w:tcW w:w="461" w:type="dxa"/>
            <w:tcBorders>
              <w:top w:val="single" w:color="000000" w:sz="4" w:space="0"/>
              <w:left w:val="single" w:color="000000" w:sz="4" w:space="0"/>
              <w:bottom w:val="single" w:color="000000" w:sz="4" w:space="0"/>
              <w:right w:val="single" w:color="000000" w:sz="4" w:space="0"/>
            </w:tcBorders>
            <w:vAlign w:val="center"/>
          </w:tcPr>
          <w:p w14:paraId="5D588C70">
            <w:pPr>
              <w:widowControl/>
              <w:spacing w:line="240" w:lineRule="exact"/>
              <w:jc w:val="center"/>
              <w:textAlignment w:val="baseline"/>
              <w:rPr>
                <w:rFonts w:ascii="黑体" w:hAnsi="黑体" w:eastAsia="黑体"/>
                <w:sz w:val="18"/>
                <w:lang w:val="zh-CN"/>
              </w:rPr>
            </w:pPr>
            <w:r>
              <w:rPr>
                <w:rFonts w:ascii="黑体" w:hAnsi="黑体" w:eastAsia="黑体"/>
                <w:sz w:val="18"/>
                <w:lang w:val="zh-CN"/>
              </w:rPr>
              <w:t>94</w:t>
            </w:r>
          </w:p>
        </w:tc>
        <w:tc>
          <w:tcPr>
            <w:tcW w:w="653" w:type="dxa"/>
            <w:tcBorders>
              <w:top w:val="single" w:color="000000" w:sz="4" w:space="0"/>
              <w:left w:val="single" w:color="000000" w:sz="4" w:space="0"/>
              <w:bottom w:val="single" w:color="000000" w:sz="4" w:space="0"/>
              <w:right w:val="single" w:color="auto" w:sz="4" w:space="0"/>
            </w:tcBorders>
            <w:vAlign w:val="center"/>
          </w:tcPr>
          <w:p w14:paraId="73999EB3">
            <w:pPr>
              <w:widowControl/>
              <w:spacing w:line="240" w:lineRule="exact"/>
              <w:ind w:left="108" w:right="180"/>
              <w:jc w:val="center"/>
              <w:textAlignment w:val="baseline"/>
              <w:rPr>
                <w:rFonts w:ascii="黑体" w:hAnsi="黑体" w:eastAsia="黑体"/>
                <w:spacing w:val="-3"/>
                <w:sz w:val="18"/>
                <w:lang w:val="zh-CN"/>
              </w:rPr>
            </w:pPr>
            <w:r>
              <w:rPr>
                <w:rFonts w:ascii="黑体" w:hAnsi="黑体" w:eastAsia="黑体"/>
                <w:spacing w:val="-3"/>
                <w:sz w:val="18"/>
                <w:lang w:val="zh-CN"/>
              </w:rPr>
              <w:t>性能要求</w:t>
            </w:r>
          </w:p>
        </w:tc>
        <w:tc>
          <w:tcPr>
            <w:tcW w:w="686" w:type="dxa"/>
            <w:vMerge w:val="continue"/>
            <w:tcBorders>
              <w:top w:val="single" w:color="auto" w:sz="4" w:space="0"/>
              <w:left w:val="single" w:color="auto" w:sz="4" w:space="0"/>
              <w:bottom w:val="single" w:color="auto" w:sz="4" w:space="0"/>
              <w:right w:val="single" w:color="auto" w:sz="4" w:space="0"/>
            </w:tcBorders>
            <w:vAlign w:val="center"/>
          </w:tcPr>
          <w:p w14:paraId="52872942">
            <w:pPr>
              <w:widowControl/>
              <w:spacing w:line="240" w:lineRule="exact"/>
              <w:jc w:val="center"/>
            </w:pPr>
          </w:p>
        </w:tc>
        <w:tc>
          <w:tcPr>
            <w:tcW w:w="994" w:type="dxa"/>
            <w:tcBorders>
              <w:top w:val="single" w:color="000000" w:sz="4" w:space="0"/>
              <w:left w:val="single" w:color="auto" w:sz="4" w:space="0"/>
              <w:bottom w:val="single" w:color="000000" w:sz="4" w:space="0"/>
              <w:right w:val="single" w:color="000000" w:sz="4" w:space="0"/>
            </w:tcBorders>
            <w:vAlign w:val="center"/>
          </w:tcPr>
          <w:p w14:paraId="536720B1">
            <w:pPr>
              <w:widowControl/>
              <w:spacing w:line="240" w:lineRule="exact"/>
              <w:ind w:left="108" w:right="180"/>
              <w:jc w:val="center"/>
              <w:textAlignment w:val="baseline"/>
              <w:rPr>
                <w:rFonts w:ascii="黑体" w:hAnsi="黑体" w:eastAsia="黑体"/>
                <w:spacing w:val="-4"/>
                <w:sz w:val="18"/>
                <w:lang w:val="zh-CN"/>
              </w:rPr>
            </w:pPr>
            <w:r>
              <w:rPr>
                <w:rFonts w:ascii="黑体" w:hAnsi="黑体" w:eastAsia="黑体"/>
                <w:spacing w:val="-4"/>
                <w:sz w:val="18"/>
                <w:lang w:val="zh-CN"/>
              </w:rPr>
              <w:t>*显示屏响应时间</w:t>
            </w:r>
          </w:p>
        </w:tc>
        <w:tc>
          <w:tcPr>
            <w:tcW w:w="5855" w:type="dxa"/>
            <w:tcBorders>
              <w:top w:val="single" w:color="000000" w:sz="4" w:space="0"/>
              <w:left w:val="single" w:color="000000" w:sz="4" w:space="0"/>
              <w:bottom w:val="single" w:color="000000" w:sz="4" w:space="0"/>
              <w:right w:val="single" w:color="000000" w:sz="4" w:space="0"/>
            </w:tcBorders>
            <w:vAlign w:val="center"/>
          </w:tcPr>
          <w:p w14:paraId="24674985">
            <w:pPr>
              <w:widowControl/>
              <w:spacing w:line="240" w:lineRule="exact"/>
              <w:ind w:left="110"/>
              <w:jc w:val="left"/>
              <w:textAlignment w:val="baseline"/>
              <w:rPr>
                <w:rFonts w:ascii="黑体" w:hAnsi="黑体" w:eastAsia="黑体"/>
                <w:sz w:val="18"/>
                <w:lang w:val="zh-CN"/>
              </w:rPr>
            </w:pPr>
            <w:r>
              <w:rPr>
                <w:rFonts w:ascii="黑体" w:hAnsi="黑体" w:eastAsia="黑体"/>
                <w:color w:val="auto"/>
                <w:sz w:val="18"/>
                <w:lang w:val="zh-CN"/>
              </w:rPr>
              <w:t>≤</w:t>
            </w:r>
            <w:r>
              <w:rPr>
                <w:rFonts w:hint="default" w:ascii="黑体" w:hAnsi="黑体" w:eastAsia="黑体"/>
                <w:color w:val="auto"/>
                <w:sz w:val="18"/>
                <w:lang w:val="en" w:eastAsia="zh-CN"/>
              </w:rPr>
              <w:t>8</w:t>
            </w:r>
            <w:r>
              <w:rPr>
                <w:rFonts w:ascii="黑体" w:hAnsi="黑体" w:eastAsia="黑体"/>
                <w:color w:val="auto"/>
                <w:sz w:val="19"/>
              </w:rPr>
              <w:t>ms</w:t>
            </w:r>
          </w:p>
        </w:tc>
      </w:tr>
      <w:tr w14:paraId="03FEC826">
        <w:tblPrEx>
          <w:tblCellMar>
            <w:top w:w="0" w:type="dxa"/>
            <w:left w:w="0" w:type="dxa"/>
            <w:bottom w:w="0" w:type="dxa"/>
            <w:right w:w="0" w:type="dxa"/>
          </w:tblCellMar>
        </w:tblPrEx>
        <w:trPr>
          <w:trHeight w:val="576" w:hRule="exact"/>
        </w:trPr>
        <w:tc>
          <w:tcPr>
            <w:tcW w:w="461" w:type="dxa"/>
            <w:tcBorders>
              <w:top w:val="single" w:color="000000" w:sz="4" w:space="0"/>
              <w:left w:val="single" w:color="000000" w:sz="4" w:space="0"/>
              <w:bottom w:val="single" w:color="000000" w:sz="4" w:space="0"/>
              <w:right w:val="single" w:color="000000" w:sz="4" w:space="0"/>
            </w:tcBorders>
            <w:vAlign w:val="center"/>
          </w:tcPr>
          <w:p w14:paraId="5D564685">
            <w:pPr>
              <w:widowControl/>
              <w:spacing w:line="240" w:lineRule="exact"/>
              <w:jc w:val="center"/>
              <w:textAlignment w:val="baseline"/>
              <w:rPr>
                <w:rFonts w:ascii="黑体" w:hAnsi="黑体" w:eastAsia="黑体"/>
                <w:sz w:val="18"/>
                <w:lang w:val="zh-CN"/>
              </w:rPr>
            </w:pPr>
            <w:r>
              <w:rPr>
                <w:rFonts w:ascii="黑体" w:hAnsi="黑体" w:eastAsia="黑体"/>
                <w:sz w:val="18"/>
                <w:lang w:val="zh-CN"/>
              </w:rPr>
              <w:t>95</w:t>
            </w:r>
          </w:p>
        </w:tc>
        <w:tc>
          <w:tcPr>
            <w:tcW w:w="653" w:type="dxa"/>
            <w:tcBorders>
              <w:top w:val="single" w:color="000000" w:sz="4" w:space="0"/>
              <w:left w:val="single" w:color="000000" w:sz="4" w:space="0"/>
              <w:bottom w:val="single" w:color="000000" w:sz="4" w:space="0"/>
              <w:right w:val="single" w:color="auto" w:sz="4" w:space="0"/>
            </w:tcBorders>
            <w:vAlign w:val="center"/>
          </w:tcPr>
          <w:p w14:paraId="1A698887">
            <w:pPr>
              <w:widowControl/>
              <w:spacing w:line="240" w:lineRule="exact"/>
              <w:ind w:left="108" w:right="180"/>
              <w:jc w:val="center"/>
              <w:textAlignment w:val="baseline"/>
              <w:rPr>
                <w:rFonts w:ascii="黑体" w:hAnsi="黑体" w:eastAsia="黑体"/>
                <w:spacing w:val="-3"/>
                <w:sz w:val="18"/>
                <w:lang w:val="zh-CN"/>
              </w:rPr>
            </w:pPr>
            <w:r>
              <w:rPr>
                <w:rFonts w:ascii="黑体" w:hAnsi="黑体" w:eastAsia="黑体"/>
                <w:spacing w:val="-3"/>
                <w:sz w:val="18"/>
                <w:lang w:val="zh-CN"/>
              </w:rPr>
              <w:t>性能要求</w:t>
            </w:r>
          </w:p>
        </w:tc>
        <w:tc>
          <w:tcPr>
            <w:tcW w:w="686" w:type="dxa"/>
            <w:vMerge w:val="continue"/>
            <w:tcBorders>
              <w:top w:val="single" w:color="auto" w:sz="4" w:space="0"/>
              <w:left w:val="single" w:color="auto" w:sz="4" w:space="0"/>
              <w:bottom w:val="single" w:color="auto" w:sz="4" w:space="0"/>
              <w:right w:val="single" w:color="auto" w:sz="4" w:space="0"/>
            </w:tcBorders>
            <w:vAlign w:val="center"/>
          </w:tcPr>
          <w:p w14:paraId="68964F6B">
            <w:pPr>
              <w:widowControl/>
              <w:spacing w:line="240" w:lineRule="exact"/>
              <w:jc w:val="center"/>
            </w:pPr>
          </w:p>
        </w:tc>
        <w:tc>
          <w:tcPr>
            <w:tcW w:w="994" w:type="dxa"/>
            <w:tcBorders>
              <w:top w:val="single" w:color="000000" w:sz="4" w:space="0"/>
              <w:left w:val="single" w:color="auto" w:sz="4" w:space="0"/>
              <w:bottom w:val="single" w:color="000000" w:sz="4" w:space="0"/>
              <w:right w:val="single" w:color="000000" w:sz="4" w:space="0"/>
            </w:tcBorders>
            <w:vAlign w:val="center"/>
          </w:tcPr>
          <w:p w14:paraId="099A074A">
            <w:pPr>
              <w:widowControl/>
              <w:spacing w:line="240" w:lineRule="exact"/>
              <w:ind w:left="108" w:right="252"/>
              <w:jc w:val="center"/>
              <w:textAlignment w:val="baseline"/>
              <w:rPr>
                <w:rFonts w:ascii="黑体" w:hAnsi="黑体" w:eastAsia="黑体"/>
                <w:spacing w:val="-3"/>
                <w:sz w:val="18"/>
                <w:lang w:val="zh-CN"/>
              </w:rPr>
            </w:pPr>
            <w:r>
              <w:rPr>
                <w:rFonts w:ascii="黑体" w:hAnsi="黑体" w:eastAsia="黑体"/>
                <w:spacing w:val="-3"/>
                <w:sz w:val="18"/>
                <w:lang w:val="zh-CN"/>
              </w:rPr>
              <w:t>*显示屏亮度</w:t>
            </w:r>
          </w:p>
        </w:tc>
        <w:tc>
          <w:tcPr>
            <w:tcW w:w="5855" w:type="dxa"/>
            <w:tcBorders>
              <w:top w:val="single" w:color="000000" w:sz="4" w:space="0"/>
              <w:left w:val="single" w:color="000000" w:sz="4" w:space="0"/>
              <w:bottom w:val="single" w:color="000000" w:sz="4" w:space="0"/>
              <w:right w:val="single" w:color="000000" w:sz="4" w:space="0"/>
            </w:tcBorders>
            <w:vAlign w:val="center"/>
          </w:tcPr>
          <w:p w14:paraId="6F385D86">
            <w:pPr>
              <w:widowControl/>
              <w:spacing w:line="240" w:lineRule="exact"/>
              <w:ind w:left="110"/>
              <w:jc w:val="left"/>
              <w:textAlignment w:val="baseline"/>
              <w:rPr>
                <w:rFonts w:ascii="黑体" w:hAnsi="黑体" w:eastAsia="黑体"/>
                <w:sz w:val="18"/>
                <w:lang w:val="zh-CN"/>
              </w:rPr>
            </w:pPr>
            <w:r>
              <w:rPr>
                <w:rFonts w:ascii="黑体" w:hAnsi="黑体" w:eastAsia="黑体"/>
                <w:sz w:val="18"/>
                <w:lang w:val="zh-CN"/>
              </w:rPr>
              <w:t>≥250 尼特</w:t>
            </w:r>
          </w:p>
        </w:tc>
      </w:tr>
      <w:tr w14:paraId="4E390EF0">
        <w:tblPrEx>
          <w:tblCellMar>
            <w:top w:w="0" w:type="dxa"/>
            <w:left w:w="0" w:type="dxa"/>
            <w:bottom w:w="0" w:type="dxa"/>
            <w:right w:w="0" w:type="dxa"/>
          </w:tblCellMar>
        </w:tblPrEx>
        <w:trPr>
          <w:trHeight w:val="730" w:hRule="exact"/>
        </w:trPr>
        <w:tc>
          <w:tcPr>
            <w:tcW w:w="461" w:type="dxa"/>
            <w:tcBorders>
              <w:top w:val="single" w:color="000000" w:sz="4" w:space="0"/>
              <w:left w:val="single" w:color="000000" w:sz="4" w:space="0"/>
              <w:bottom w:val="single" w:color="000000" w:sz="4" w:space="0"/>
              <w:right w:val="single" w:color="000000" w:sz="4" w:space="0"/>
            </w:tcBorders>
            <w:vAlign w:val="center"/>
          </w:tcPr>
          <w:p w14:paraId="6025CA3B">
            <w:pPr>
              <w:widowControl/>
              <w:spacing w:line="240" w:lineRule="exact"/>
              <w:jc w:val="center"/>
              <w:textAlignment w:val="baseline"/>
              <w:rPr>
                <w:rFonts w:ascii="黑体" w:hAnsi="黑体" w:eastAsia="黑体"/>
                <w:sz w:val="18"/>
                <w:lang w:val="zh-CN"/>
              </w:rPr>
            </w:pPr>
            <w:r>
              <w:rPr>
                <w:rFonts w:ascii="黑体" w:hAnsi="黑体" w:eastAsia="黑体"/>
                <w:sz w:val="18"/>
                <w:lang w:val="zh-CN"/>
              </w:rPr>
              <w:t>96</w:t>
            </w:r>
          </w:p>
        </w:tc>
        <w:tc>
          <w:tcPr>
            <w:tcW w:w="653" w:type="dxa"/>
            <w:tcBorders>
              <w:top w:val="single" w:color="000000" w:sz="4" w:space="0"/>
              <w:left w:val="single" w:color="000000" w:sz="4" w:space="0"/>
              <w:bottom w:val="single" w:color="000000" w:sz="4" w:space="0"/>
              <w:right w:val="single" w:color="auto" w:sz="4" w:space="0"/>
            </w:tcBorders>
            <w:vAlign w:val="center"/>
          </w:tcPr>
          <w:p w14:paraId="3E619C02">
            <w:pPr>
              <w:widowControl/>
              <w:spacing w:line="240" w:lineRule="exact"/>
              <w:ind w:left="108" w:right="180"/>
              <w:jc w:val="center"/>
              <w:textAlignment w:val="baseline"/>
              <w:rPr>
                <w:rFonts w:ascii="黑体" w:hAnsi="黑体" w:eastAsia="黑体"/>
                <w:spacing w:val="-3"/>
                <w:sz w:val="18"/>
                <w:lang w:val="zh-CN"/>
              </w:rPr>
            </w:pPr>
            <w:r>
              <w:rPr>
                <w:rFonts w:ascii="黑体" w:hAnsi="黑体" w:eastAsia="黑体"/>
                <w:spacing w:val="-3"/>
                <w:sz w:val="18"/>
                <w:lang w:val="zh-CN"/>
              </w:rPr>
              <w:t>性能要求</w:t>
            </w:r>
          </w:p>
        </w:tc>
        <w:tc>
          <w:tcPr>
            <w:tcW w:w="686" w:type="dxa"/>
            <w:vMerge w:val="continue"/>
            <w:tcBorders>
              <w:top w:val="single" w:color="auto" w:sz="4" w:space="0"/>
              <w:left w:val="single" w:color="auto" w:sz="4" w:space="0"/>
              <w:bottom w:val="single" w:color="auto" w:sz="4" w:space="0"/>
              <w:right w:val="single" w:color="auto" w:sz="4" w:space="0"/>
            </w:tcBorders>
            <w:vAlign w:val="center"/>
          </w:tcPr>
          <w:p w14:paraId="41C42C8C">
            <w:pPr>
              <w:widowControl/>
              <w:spacing w:line="240" w:lineRule="exact"/>
              <w:jc w:val="center"/>
            </w:pPr>
          </w:p>
        </w:tc>
        <w:tc>
          <w:tcPr>
            <w:tcW w:w="994" w:type="dxa"/>
            <w:tcBorders>
              <w:top w:val="single" w:color="000000" w:sz="4" w:space="0"/>
              <w:left w:val="single" w:color="auto" w:sz="4" w:space="0"/>
              <w:bottom w:val="single" w:color="000000" w:sz="4" w:space="0"/>
              <w:right w:val="single" w:color="000000" w:sz="4" w:space="0"/>
            </w:tcBorders>
            <w:vAlign w:val="center"/>
          </w:tcPr>
          <w:p w14:paraId="5E9168FA">
            <w:pPr>
              <w:widowControl/>
              <w:spacing w:line="240" w:lineRule="exact"/>
              <w:ind w:left="108" w:right="180"/>
              <w:jc w:val="center"/>
              <w:textAlignment w:val="baseline"/>
              <w:rPr>
                <w:rFonts w:ascii="黑体" w:hAnsi="黑体" w:eastAsia="黑体"/>
                <w:spacing w:val="-7"/>
                <w:sz w:val="18"/>
                <w:lang w:val="zh-CN"/>
              </w:rPr>
            </w:pPr>
            <w:r>
              <w:rPr>
                <w:rFonts w:ascii="黑体" w:hAnsi="黑体" w:eastAsia="黑体"/>
                <w:spacing w:val="-7"/>
                <w:sz w:val="18"/>
                <w:lang w:val="zh-CN"/>
              </w:rPr>
              <w:t>*显示屏亮度一致性</w:t>
            </w:r>
          </w:p>
        </w:tc>
        <w:tc>
          <w:tcPr>
            <w:tcW w:w="5855" w:type="dxa"/>
            <w:tcBorders>
              <w:top w:val="single" w:color="000000" w:sz="4" w:space="0"/>
              <w:left w:val="single" w:color="000000" w:sz="4" w:space="0"/>
              <w:bottom w:val="single" w:color="000000" w:sz="4" w:space="0"/>
              <w:right w:val="single" w:color="000000" w:sz="4" w:space="0"/>
            </w:tcBorders>
            <w:vAlign w:val="center"/>
          </w:tcPr>
          <w:p w14:paraId="42F6FE89">
            <w:pPr>
              <w:widowControl/>
              <w:spacing w:line="240" w:lineRule="exact"/>
              <w:ind w:left="110"/>
              <w:jc w:val="left"/>
              <w:textAlignment w:val="baseline"/>
              <w:rPr>
                <w:rFonts w:ascii="黑体" w:hAnsi="黑体" w:eastAsia="黑体"/>
                <w:sz w:val="18"/>
                <w:lang w:val="zh-CN"/>
              </w:rPr>
            </w:pPr>
            <w:r>
              <w:rPr>
                <w:rFonts w:ascii="黑体" w:hAnsi="黑体" w:eastAsia="黑体"/>
                <w:sz w:val="18"/>
                <w:lang w:val="zh-CN"/>
              </w:rPr>
              <w:t>≥70%</w:t>
            </w:r>
          </w:p>
        </w:tc>
      </w:tr>
      <w:tr w14:paraId="4DE043C8">
        <w:tblPrEx>
          <w:tblCellMar>
            <w:top w:w="0" w:type="dxa"/>
            <w:left w:w="0" w:type="dxa"/>
            <w:bottom w:w="0" w:type="dxa"/>
            <w:right w:w="0" w:type="dxa"/>
          </w:tblCellMar>
        </w:tblPrEx>
        <w:trPr>
          <w:trHeight w:val="576" w:hRule="exact"/>
        </w:trPr>
        <w:tc>
          <w:tcPr>
            <w:tcW w:w="461" w:type="dxa"/>
            <w:tcBorders>
              <w:top w:val="single" w:color="000000" w:sz="4" w:space="0"/>
              <w:left w:val="single" w:color="000000" w:sz="4" w:space="0"/>
              <w:bottom w:val="single" w:color="000000" w:sz="4" w:space="0"/>
              <w:right w:val="single" w:color="000000" w:sz="4" w:space="0"/>
            </w:tcBorders>
            <w:vAlign w:val="center"/>
          </w:tcPr>
          <w:p w14:paraId="25225836">
            <w:pPr>
              <w:widowControl/>
              <w:spacing w:line="240" w:lineRule="exact"/>
              <w:jc w:val="center"/>
              <w:textAlignment w:val="baseline"/>
              <w:rPr>
                <w:rFonts w:ascii="黑体" w:hAnsi="黑体" w:eastAsia="黑体"/>
                <w:sz w:val="18"/>
                <w:lang w:val="zh-CN"/>
              </w:rPr>
            </w:pPr>
            <w:r>
              <w:rPr>
                <w:rFonts w:ascii="黑体" w:hAnsi="黑体" w:eastAsia="黑体"/>
                <w:sz w:val="18"/>
                <w:lang w:val="zh-CN"/>
              </w:rPr>
              <w:t>97</w:t>
            </w:r>
          </w:p>
        </w:tc>
        <w:tc>
          <w:tcPr>
            <w:tcW w:w="653" w:type="dxa"/>
            <w:tcBorders>
              <w:top w:val="single" w:color="000000" w:sz="4" w:space="0"/>
              <w:left w:val="single" w:color="000000" w:sz="4" w:space="0"/>
              <w:bottom w:val="single" w:color="000000" w:sz="4" w:space="0"/>
              <w:right w:val="single" w:color="auto" w:sz="4" w:space="0"/>
            </w:tcBorders>
            <w:vAlign w:val="center"/>
          </w:tcPr>
          <w:p w14:paraId="0D684BAE">
            <w:pPr>
              <w:widowControl/>
              <w:spacing w:line="240" w:lineRule="exact"/>
              <w:ind w:left="108" w:right="180"/>
              <w:jc w:val="center"/>
              <w:textAlignment w:val="baseline"/>
              <w:rPr>
                <w:rFonts w:ascii="黑体" w:hAnsi="黑体" w:eastAsia="黑体"/>
                <w:spacing w:val="-3"/>
                <w:sz w:val="18"/>
                <w:lang w:val="zh-CN"/>
              </w:rPr>
            </w:pPr>
            <w:r>
              <w:rPr>
                <w:rFonts w:ascii="黑体" w:hAnsi="黑体" w:eastAsia="黑体"/>
                <w:spacing w:val="-3"/>
                <w:sz w:val="18"/>
                <w:lang w:val="zh-CN"/>
              </w:rPr>
              <w:t>性能要求</w:t>
            </w:r>
          </w:p>
        </w:tc>
        <w:tc>
          <w:tcPr>
            <w:tcW w:w="686" w:type="dxa"/>
            <w:vMerge w:val="continue"/>
            <w:tcBorders>
              <w:top w:val="single" w:color="auto" w:sz="4" w:space="0"/>
              <w:left w:val="single" w:color="auto" w:sz="4" w:space="0"/>
              <w:bottom w:val="single" w:color="auto" w:sz="4" w:space="0"/>
              <w:right w:val="single" w:color="auto" w:sz="4" w:space="0"/>
            </w:tcBorders>
            <w:vAlign w:val="center"/>
          </w:tcPr>
          <w:p w14:paraId="02201E32">
            <w:pPr>
              <w:widowControl/>
              <w:spacing w:line="240" w:lineRule="exact"/>
              <w:jc w:val="center"/>
            </w:pPr>
          </w:p>
        </w:tc>
        <w:tc>
          <w:tcPr>
            <w:tcW w:w="994" w:type="dxa"/>
            <w:tcBorders>
              <w:top w:val="single" w:color="000000" w:sz="4" w:space="0"/>
              <w:left w:val="single" w:color="auto" w:sz="4" w:space="0"/>
              <w:bottom w:val="single" w:color="000000" w:sz="4" w:space="0"/>
              <w:right w:val="single" w:color="000000" w:sz="4" w:space="0"/>
            </w:tcBorders>
            <w:vAlign w:val="center"/>
          </w:tcPr>
          <w:p w14:paraId="516D0985">
            <w:pPr>
              <w:widowControl/>
              <w:spacing w:line="240" w:lineRule="exact"/>
              <w:ind w:left="108" w:right="252"/>
              <w:jc w:val="center"/>
              <w:textAlignment w:val="baseline"/>
              <w:rPr>
                <w:rFonts w:ascii="黑体" w:hAnsi="黑体" w:eastAsia="黑体"/>
                <w:spacing w:val="-4"/>
                <w:sz w:val="18"/>
                <w:lang w:val="zh-CN"/>
              </w:rPr>
            </w:pPr>
            <w:r>
              <w:rPr>
                <w:rFonts w:ascii="黑体" w:hAnsi="黑体" w:eastAsia="黑体"/>
                <w:spacing w:val="-4"/>
                <w:sz w:val="18"/>
                <w:lang w:val="zh-CN"/>
              </w:rPr>
              <w:t>*显示屏对比度</w:t>
            </w:r>
          </w:p>
        </w:tc>
        <w:tc>
          <w:tcPr>
            <w:tcW w:w="5855" w:type="dxa"/>
            <w:tcBorders>
              <w:top w:val="single" w:color="000000" w:sz="4" w:space="0"/>
              <w:left w:val="single" w:color="000000" w:sz="4" w:space="0"/>
              <w:bottom w:val="single" w:color="000000" w:sz="4" w:space="0"/>
              <w:right w:val="single" w:color="000000" w:sz="4" w:space="0"/>
            </w:tcBorders>
            <w:vAlign w:val="center"/>
          </w:tcPr>
          <w:p w14:paraId="7DF5F89D">
            <w:pPr>
              <w:widowControl/>
              <w:spacing w:line="240" w:lineRule="exact"/>
              <w:ind w:left="110"/>
              <w:jc w:val="left"/>
              <w:textAlignment w:val="baseline"/>
              <w:rPr>
                <w:rFonts w:ascii="黑体" w:hAnsi="黑体" w:eastAsia="黑体"/>
                <w:sz w:val="18"/>
                <w:lang w:val="zh-CN"/>
              </w:rPr>
            </w:pPr>
            <w:r>
              <w:rPr>
                <w:rFonts w:ascii="黑体" w:hAnsi="黑体" w:eastAsia="黑体"/>
                <w:sz w:val="18"/>
                <w:lang w:val="zh-CN"/>
              </w:rPr>
              <w:t>≥</w:t>
            </w:r>
            <w:r>
              <w:rPr>
                <w:rFonts w:hint="eastAsia" w:ascii="黑体" w:hAnsi="黑体" w:eastAsia="黑体"/>
                <w:sz w:val="18"/>
              </w:rPr>
              <w:t>1000</w:t>
            </w:r>
            <w:r>
              <w:rPr>
                <w:rFonts w:ascii="黑体" w:hAnsi="黑体" w:eastAsia="黑体"/>
                <w:sz w:val="18"/>
                <w:lang w:val="zh-CN"/>
              </w:rPr>
              <w:t>:1</w:t>
            </w:r>
          </w:p>
        </w:tc>
      </w:tr>
      <w:tr w14:paraId="73B9B03B">
        <w:tblPrEx>
          <w:tblCellMar>
            <w:top w:w="0" w:type="dxa"/>
            <w:left w:w="0" w:type="dxa"/>
            <w:bottom w:w="0" w:type="dxa"/>
            <w:right w:w="0" w:type="dxa"/>
          </w:tblCellMar>
        </w:tblPrEx>
        <w:trPr>
          <w:trHeight w:val="580" w:hRule="exact"/>
        </w:trPr>
        <w:tc>
          <w:tcPr>
            <w:tcW w:w="461" w:type="dxa"/>
            <w:tcBorders>
              <w:top w:val="single" w:color="000000" w:sz="4" w:space="0"/>
              <w:left w:val="single" w:color="000000" w:sz="4" w:space="0"/>
              <w:bottom w:val="single" w:color="000000" w:sz="4" w:space="0"/>
              <w:right w:val="single" w:color="000000" w:sz="4" w:space="0"/>
            </w:tcBorders>
            <w:vAlign w:val="center"/>
          </w:tcPr>
          <w:p w14:paraId="192A16E3">
            <w:pPr>
              <w:widowControl/>
              <w:spacing w:line="240" w:lineRule="exact"/>
              <w:jc w:val="center"/>
              <w:textAlignment w:val="baseline"/>
              <w:rPr>
                <w:rFonts w:ascii="黑体" w:hAnsi="黑体" w:eastAsia="黑体"/>
                <w:sz w:val="18"/>
                <w:lang w:val="zh-CN"/>
              </w:rPr>
            </w:pPr>
            <w:r>
              <w:rPr>
                <w:rFonts w:ascii="黑体" w:hAnsi="黑体" w:eastAsia="黑体"/>
                <w:sz w:val="18"/>
                <w:lang w:val="zh-CN"/>
              </w:rPr>
              <w:t>98</w:t>
            </w:r>
          </w:p>
        </w:tc>
        <w:tc>
          <w:tcPr>
            <w:tcW w:w="653" w:type="dxa"/>
            <w:tcBorders>
              <w:top w:val="single" w:color="000000" w:sz="4" w:space="0"/>
              <w:left w:val="single" w:color="000000" w:sz="4" w:space="0"/>
              <w:bottom w:val="single" w:color="000000" w:sz="4" w:space="0"/>
              <w:right w:val="single" w:color="auto" w:sz="4" w:space="0"/>
            </w:tcBorders>
            <w:vAlign w:val="center"/>
          </w:tcPr>
          <w:p w14:paraId="39758281">
            <w:pPr>
              <w:widowControl/>
              <w:spacing w:line="240" w:lineRule="exact"/>
              <w:ind w:left="108" w:right="180"/>
              <w:jc w:val="center"/>
              <w:textAlignment w:val="baseline"/>
              <w:rPr>
                <w:rFonts w:ascii="黑体" w:hAnsi="黑体" w:eastAsia="黑体"/>
                <w:spacing w:val="-3"/>
                <w:sz w:val="18"/>
                <w:lang w:val="zh-CN"/>
              </w:rPr>
            </w:pPr>
            <w:r>
              <w:rPr>
                <w:rFonts w:ascii="黑体" w:hAnsi="黑体" w:eastAsia="黑体"/>
                <w:spacing w:val="-3"/>
                <w:sz w:val="18"/>
                <w:lang w:val="zh-CN"/>
              </w:rPr>
              <w:t>性能要求</w:t>
            </w:r>
          </w:p>
        </w:tc>
        <w:tc>
          <w:tcPr>
            <w:tcW w:w="686" w:type="dxa"/>
            <w:vMerge w:val="continue"/>
            <w:tcBorders>
              <w:top w:val="single" w:color="auto" w:sz="4" w:space="0"/>
              <w:left w:val="single" w:color="auto" w:sz="4" w:space="0"/>
              <w:bottom w:val="single" w:color="auto" w:sz="4" w:space="0"/>
              <w:right w:val="single" w:color="auto" w:sz="4" w:space="0"/>
            </w:tcBorders>
            <w:vAlign w:val="center"/>
          </w:tcPr>
          <w:p w14:paraId="5EB8DC23">
            <w:pPr>
              <w:widowControl/>
              <w:spacing w:line="240" w:lineRule="exact"/>
              <w:jc w:val="center"/>
            </w:pPr>
          </w:p>
        </w:tc>
        <w:tc>
          <w:tcPr>
            <w:tcW w:w="994" w:type="dxa"/>
            <w:tcBorders>
              <w:top w:val="single" w:color="000000" w:sz="4" w:space="0"/>
              <w:left w:val="single" w:color="auto" w:sz="4" w:space="0"/>
              <w:bottom w:val="single" w:color="000000" w:sz="4" w:space="0"/>
              <w:right w:val="single" w:color="000000" w:sz="4" w:space="0"/>
            </w:tcBorders>
            <w:vAlign w:val="center"/>
          </w:tcPr>
          <w:p w14:paraId="1BD29FE8">
            <w:pPr>
              <w:widowControl/>
              <w:spacing w:line="240" w:lineRule="exact"/>
              <w:ind w:left="108" w:right="180"/>
              <w:jc w:val="center"/>
              <w:textAlignment w:val="baseline"/>
              <w:rPr>
                <w:rFonts w:ascii="黑体" w:hAnsi="黑体" w:eastAsia="黑体"/>
                <w:spacing w:val="-4"/>
                <w:sz w:val="18"/>
                <w:lang w:val="zh-CN"/>
              </w:rPr>
            </w:pPr>
            <w:r>
              <w:rPr>
                <w:rFonts w:ascii="黑体" w:hAnsi="黑体" w:eastAsia="黑体"/>
                <w:spacing w:val="-4"/>
                <w:sz w:val="18"/>
                <w:lang w:val="zh-CN"/>
              </w:rPr>
              <w:t>*显示屏其他参数</w:t>
            </w:r>
          </w:p>
        </w:tc>
        <w:tc>
          <w:tcPr>
            <w:tcW w:w="5855" w:type="dxa"/>
            <w:tcBorders>
              <w:top w:val="single" w:color="000000" w:sz="4" w:space="0"/>
              <w:left w:val="single" w:color="000000" w:sz="4" w:space="0"/>
              <w:bottom w:val="single" w:color="000000" w:sz="4" w:space="0"/>
              <w:right w:val="single" w:color="000000" w:sz="4" w:space="0"/>
            </w:tcBorders>
            <w:vAlign w:val="center"/>
          </w:tcPr>
          <w:p w14:paraId="744C68D7">
            <w:pPr>
              <w:widowControl/>
              <w:spacing w:line="240" w:lineRule="exact"/>
              <w:ind w:left="108"/>
              <w:jc w:val="left"/>
              <w:textAlignment w:val="baseline"/>
              <w:rPr>
                <w:rFonts w:ascii="黑体" w:hAnsi="黑体" w:eastAsia="黑体"/>
                <w:spacing w:val="-3"/>
                <w:sz w:val="18"/>
                <w:lang w:val="zh-CN"/>
              </w:rPr>
            </w:pPr>
            <w:r>
              <w:rPr>
                <w:rFonts w:ascii="黑体" w:hAnsi="黑体" w:eastAsia="黑体"/>
                <w:spacing w:val="-3"/>
                <w:sz w:val="18"/>
                <w:lang w:val="zh-CN"/>
              </w:rPr>
              <w:t xml:space="preserve">其它参数应符合 </w:t>
            </w:r>
            <w:r>
              <w:rPr>
                <w:rFonts w:ascii="黑体" w:hAnsi="黑体" w:eastAsia="黑体"/>
                <w:spacing w:val="-3"/>
                <w:sz w:val="19"/>
              </w:rPr>
              <w:t xml:space="preserve">SJ/T 11292 </w:t>
            </w:r>
            <w:r>
              <w:rPr>
                <w:rFonts w:ascii="黑体" w:hAnsi="黑体" w:eastAsia="黑体"/>
                <w:spacing w:val="-3"/>
                <w:sz w:val="18"/>
                <w:lang w:val="zh-CN"/>
              </w:rPr>
              <w:t>的相关规定</w:t>
            </w:r>
          </w:p>
        </w:tc>
      </w:tr>
      <w:tr w14:paraId="34F0CF45">
        <w:tblPrEx>
          <w:tblCellMar>
            <w:top w:w="0" w:type="dxa"/>
            <w:left w:w="0" w:type="dxa"/>
            <w:bottom w:w="0" w:type="dxa"/>
            <w:right w:w="0" w:type="dxa"/>
          </w:tblCellMar>
        </w:tblPrEx>
        <w:trPr>
          <w:trHeight w:val="580" w:hRule="exact"/>
        </w:trPr>
        <w:tc>
          <w:tcPr>
            <w:tcW w:w="461" w:type="dxa"/>
            <w:tcBorders>
              <w:top w:val="single" w:color="000000" w:sz="4" w:space="0"/>
              <w:left w:val="single" w:color="000000" w:sz="4" w:space="0"/>
              <w:bottom w:val="single" w:color="000000" w:sz="4" w:space="0"/>
              <w:right w:val="single" w:color="000000" w:sz="4" w:space="0"/>
            </w:tcBorders>
            <w:vAlign w:val="center"/>
          </w:tcPr>
          <w:p w14:paraId="52E6E219">
            <w:pPr>
              <w:widowControl/>
              <w:spacing w:line="240" w:lineRule="exact"/>
              <w:jc w:val="center"/>
              <w:textAlignment w:val="baseline"/>
              <w:rPr>
                <w:rFonts w:ascii="黑体" w:hAnsi="黑体" w:eastAsia="黑体"/>
                <w:sz w:val="18"/>
                <w:lang w:val="zh-CN"/>
              </w:rPr>
            </w:pPr>
            <w:r>
              <w:rPr>
                <w:rFonts w:ascii="黑体" w:hAnsi="黑体" w:eastAsia="黑体"/>
                <w:sz w:val="18"/>
                <w:lang w:val="zh-CN"/>
              </w:rPr>
              <w:t>109</w:t>
            </w:r>
          </w:p>
        </w:tc>
        <w:tc>
          <w:tcPr>
            <w:tcW w:w="653" w:type="dxa"/>
            <w:tcBorders>
              <w:top w:val="single" w:color="000000" w:sz="4" w:space="0"/>
              <w:left w:val="single" w:color="000000" w:sz="4" w:space="0"/>
              <w:bottom w:val="single" w:color="000000" w:sz="4" w:space="0"/>
              <w:right w:val="single" w:color="auto" w:sz="4" w:space="0"/>
            </w:tcBorders>
            <w:vAlign w:val="center"/>
          </w:tcPr>
          <w:p w14:paraId="5E42E444">
            <w:pPr>
              <w:widowControl/>
              <w:spacing w:line="240" w:lineRule="exact"/>
              <w:ind w:left="108" w:right="180"/>
              <w:jc w:val="center"/>
              <w:textAlignment w:val="baseline"/>
              <w:rPr>
                <w:rFonts w:ascii="黑体" w:hAnsi="黑体" w:eastAsia="黑体"/>
                <w:spacing w:val="-3"/>
                <w:sz w:val="18"/>
                <w:lang w:val="zh-CN"/>
              </w:rPr>
            </w:pPr>
            <w:r>
              <w:rPr>
                <w:rFonts w:ascii="黑体" w:hAnsi="黑体" w:eastAsia="黑体"/>
                <w:spacing w:val="-3"/>
                <w:sz w:val="18"/>
                <w:lang w:val="zh-CN"/>
              </w:rPr>
              <w:t>功能要求</w:t>
            </w:r>
          </w:p>
        </w:tc>
        <w:tc>
          <w:tcPr>
            <w:tcW w:w="686" w:type="dxa"/>
            <w:vMerge w:val="continue"/>
            <w:tcBorders>
              <w:top w:val="single" w:color="auto" w:sz="4" w:space="0"/>
              <w:left w:val="single" w:color="auto" w:sz="4" w:space="0"/>
              <w:bottom w:val="single" w:color="auto" w:sz="4" w:space="0"/>
              <w:right w:val="single" w:color="auto" w:sz="4" w:space="0"/>
            </w:tcBorders>
            <w:vAlign w:val="center"/>
          </w:tcPr>
          <w:p w14:paraId="0073E44D">
            <w:pPr>
              <w:widowControl/>
              <w:spacing w:line="240" w:lineRule="exact"/>
              <w:jc w:val="center"/>
              <w:textAlignment w:val="baseline"/>
            </w:pPr>
          </w:p>
        </w:tc>
        <w:tc>
          <w:tcPr>
            <w:tcW w:w="994" w:type="dxa"/>
            <w:tcBorders>
              <w:top w:val="single" w:color="000000" w:sz="4" w:space="0"/>
              <w:left w:val="single" w:color="auto" w:sz="4" w:space="0"/>
              <w:bottom w:val="single" w:color="000000" w:sz="4" w:space="0"/>
              <w:right w:val="single" w:color="000000" w:sz="4" w:space="0"/>
            </w:tcBorders>
            <w:vAlign w:val="center"/>
          </w:tcPr>
          <w:p w14:paraId="624B4EF3">
            <w:pPr>
              <w:widowControl/>
              <w:spacing w:line="240" w:lineRule="exact"/>
              <w:ind w:left="108" w:right="252"/>
              <w:jc w:val="center"/>
              <w:textAlignment w:val="baseline"/>
              <w:rPr>
                <w:rFonts w:ascii="黑体" w:hAnsi="黑体" w:eastAsia="黑体"/>
                <w:spacing w:val="-4"/>
                <w:sz w:val="18"/>
                <w:lang w:val="zh-CN"/>
              </w:rPr>
            </w:pPr>
            <w:r>
              <w:rPr>
                <w:rFonts w:ascii="黑体" w:hAnsi="黑体" w:eastAsia="黑体"/>
                <w:spacing w:val="-3"/>
                <w:sz w:val="18"/>
                <w:lang w:val="zh-CN"/>
              </w:rPr>
              <w:t>*显示器接口</w:t>
            </w:r>
          </w:p>
        </w:tc>
        <w:tc>
          <w:tcPr>
            <w:tcW w:w="5855" w:type="dxa"/>
            <w:tcBorders>
              <w:top w:val="single" w:color="000000" w:sz="4" w:space="0"/>
              <w:left w:val="single" w:color="000000" w:sz="4" w:space="0"/>
              <w:bottom w:val="single" w:color="000000" w:sz="4" w:space="0"/>
              <w:right w:val="single" w:color="000000" w:sz="4" w:space="0"/>
            </w:tcBorders>
            <w:vAlign w:val="center"/>
          </w:tcPr>
          <w:p w14:paraId="6AB7568B">
            <w:pPr>
              <w:widowControl/>
              <w:spacing w:line="240" w:lineRule="exact"/>
              <w:ind w:left="105"/>
              <w:jc w:val="left"/>
              <w:textAlignment w:val="baseline"/>
              <w:rPr>
                <w:rFonts w:ascii="黑体" w:hAnsi="黑体" w:eastAsia="黑体"/>
                <w:spacing w:val="-3"/>
                <w:sz w:val="18"/>
                <w:lang w:val="zh-CN"/>
              </w:rPr>
            </w:pPr>
            <w:r>
              <w:rPr>
                <w:rFonts w:ascii="黑体" w:hAnsi="黑体" w:eastAsia="黑体"/>
                <w:sz w:val="18"/>
                <w:lang w:val="zh-CN"/>
              </w:rPr>
              <w:t>显示器应与显卡外接显示接口匹配</w:t>
            </w:r>
          </w:p>
        </w:tc>
      </w:tr>
      <w:tr w14:paraId="67EB14F5">
        <w:tblPrEx>
          <w:tblCellMar>
            <w:top w:w="0" w:type="dxa"/>
            <w:left w:w="0" w:type="dxa"/>
            <w:bottom w:w="0" w:type="dxa"/>
            <w:right w:w="0" w:type="dxa"/>
          </w:tblCellMar>
        </w:tblPrEx>
        <w:trPr>
          <w:trHeight w:val="580" w:hRule="exact"/>
        </w:trPr>
        <w:tc>
          <w:tcPr>
            <w:tcW w:w="461" w:type="dxa"/>
            <w:tcBorders>
              <w:top w:val="single" w:color="000000" w:sz="4" w:space="0"/>
              <w:left w:val="single" w:color="000000" w:sz="4" w:space="0"/>
              <w:bottom w:val="single" w:color="000000" w:sz="4" w:space="0"/>
              <w:right w:val="single" w:color="000000" w:sz="4" w:space="0"/>
            </w:tcBorders>
            <w:vAlign w:val="center"/>
          </w:tcPr>
          <w:p w14:paraId="18847430">
            <w:pPr>
              <w:widowControl/>
              <w:spacing w:line="240" w:lineRule="exact"/>
              <w:jc w:val="center"/>
              <w:textAlignment w:val="baseline"/>
              <w:rPr>
                <w:rFonts w:ascii="黑体" w:hAnsi="黑体" w:eastAsia="黑体"/>
                <w:sz w:val="18"/>
                <w:lang w:val="zh-CN"/>
              </w:rPr>
            </w:pPr>
            <w:r>
              <w:rPr>
                <w:rFonts w:ascii="黑体" w:hAnsi="黑体" w:eastAsia="黑体"/>
                <w:sz w:val="18"/>
                <w:lang w:val="zh-CN"/>
              </w:rPr>
              <w:t>110</w:t>
            </w:r>
          </w:p>
        </w:tc>
        <w:tc>
          <w:tcPr>
            <w:tcW w:w="653" w:type="dxa"/>
            <w:tcBorders>
              <w:top w:val="single" w:color="000000" w:sz="4" w:space="0"/>
              <w:left w:val="single" w:color="000000" w:sz="4" w:space="0"/>
              <w:bottom w:val="single" w:color="000000" w:sz="4" w:space="0"/>
              <w:right w:val="single" w:color="auto" w:sz="4" w:space="0"/>
            </w:tcBorders>
            <w:vAlign w:val="center"/>
          </w:tcPr>
          <w:p w14:paraId="221B361E">
            <w:pPr>
              <w:widowControl/>
              <w:spacing w:line="240" w:lineRule="exact"/>
              <w:ind w:left="108" w:right="180"/>
              <w:jc w:val="center"/>
              <w:textAlignment w:val="baseline"/>
              <w:rPr>
                <w:rFonts w:ascii="黑体" w:hAnsi="黑体" w:eastAsia="黑体"/>
                <w:spacing w:val="-3"/>
                <w:sz w:val="18"/>
                <w:lang w:val="zh-CN"/>
              </w:rPr>
            </w:pPr>
            <w:r>
              <w:rPr>
                <w:rFonts w:ascii="黑体" w:hAnsi="黑体" w:eastAsia="黑体"/>
                <w:spacing w:val="-3"/>
                <w:sz w:val="18"/>
                <w:lang w:val="zh-CN"/>
              </w:rPr>
              <w:t>功能要求</w:t>
            </w:r>
          </w:p>
        </w:tc>
        <w:tc>
          <w:tcPr>
            <w:tcW w:w="686" w:type="dxa"/>
            <w:vMerge w:val="continue"/>
            <w:tcBorders>
              <w:top w:val="single" w:color="auto" w:sz="4" w:space="0"/>
              <w:left w:val="single" w:color="auto" w:sz="4" w:space="0"/>
              <w:bottom w:val="single" w:color="auto" w:sz="4" w:space="0"/>
              <w:right w:val="single" w:color="auto" w:sz="4" w:space="0"/>
            </w:tcBorders>
            <w:vAlign w:val="center"/>
          </w:tcPr>
          <w:p w14:paraId="0089FD5B">
            <w:pPr>
              <w:widowControl/>
              <w:spacing w:line="240" w:lineRule="exact"/>
              <w:jc w:val="center"/>
            </w:pPr>
          </w:p>
        </w:tc>
        <w:tc>
          <w:tcPr>
            <w:tcW w:w="994" w:type="dxa"/>
            <w:tcBorders>
              <w:top w:val="single" w:color="000000" w:sz="4" w:space="0"/>
              <w:left w:val="single" w:color="auto" w:sz="4" w:space="0"/>
              <w:bottom w:val="single" w:color="000000" w:sz="4" w:space="0"/>
              <w:right w:val="single" w:color="000000" w:sz="4" w:space="0"/>
            </w:tcBorders>
            <w:vAlign w:val="center"/>
          </w:tcPr>
          <w:p w14:paraId="6C45376D">
            <w:pPr>
              <w:widowControl/>
              <w:spacing w:line="240" w:lineRule="exact"/>
              <w:ind w:left="108" w:right="252"/>
              <w:jc w:val="center"/>
              <w:textAlignment w:val="baseline"/>
              <w:rPr>
                <w:rFonts w:ascii="黑体" w:hAnsi="黑体" w:eastAsia="黑体"/>
                <w:spacing w:val="-4"/>
                <w:sz w:val="18"/>
                <w:lang w:val="zh-CN"/>
              </w:rPr>
            </w:pPr>
            <w:r>
              <w:rPr>
                <w:rFonts w:ascii="黑体" w:hAnsi="黑体" w:eastAsia="黑体"/>
                <w:spacing w:val="-3"/>
                <w:sz w:val="18"/>
                <w:lang w:val="zh-CN"/>
              </w:rPr>
              <w:t>*显示器支架</w:t>
            </w:r>
          </w:p>
        </w:tc>
        <w:tc>
          <w:tcPr>
            <w:tcW w:w="5855" w:type="dxa"/>
            <w:tcBorders>
              <w:top w:val="single" w:color="000000" w:sz="4" w:space="0"/>
              <w:left w:val="single" w:color="000000" w:sz="4" w:space="0"/>
              <w:bottom w:val="single" w:color="000000" w:sz="4" w:space="0"/>
              <w:right w:val="single" w:color="000000" w:sz="4" w:space="0"/>
            </w:tcBorders>
            <w:vAlign w:val="center"/>
          </w:tcPr>
          <w:p w14:paraId="4283044D">
            <w:pPr>
              <w:widowControl/>
              <w:spacing w:line="240" w:lineRule="exact"/>
              <w:ind w:left="108" w:right="216"/>
              <w:jc w:val="left"/>
              <w:textAlignment w:val="baseline"/>
              <w:rPr>
                <w:rFonts w:ascii="黑体" w:hAnsi="黑体" w:eastAsia="黑体"/>
                <w:spacing w:val="-3"/>
                <w:sz w:val="18"/>
                <w:lang w:val="zh-CN"/>
              </w:rPr>
            </w:pPr>
            <w:r>
              <w:rPr>
                <w:rFonts w:ascii="黑体" w:hAnsi="黑体" w:eastAsia="黑体"/>
                <w:spacing w:val="-3"/>
                <w:sz w:val="18"/>
                <w:lang w:val="zh-CN"/>
              </w:rPr>
              <w:t>显示器应提供显示器支架,根据采购人需求支持屏幕旋转、升降等</w:t>
            </w:r>
          </w:p>
        </w:tc>
      </w:tr>
      <w:tr w14:paraId="420DD511">
        <w:tblPrEx>
          <w:tblCellMar>
            <w:top w:w="0" w:type="dxa"/>
            <w:left w:w="0" w:type="dxa"/>
            <w:bottom w:w="0" w:type="dxa"/>
            <w:right w:w="0" w:type="dxa"/>
          </w:tblCellMar>
        </w:tblPrEx>
        <w:trPr>
          <w:trHeight w:val="830" w:hRule="exact"/>
        </w:trPr>
        <w:tc>
          <w:tcPr>
            <w:tcW w:w="461" w:type="dxa"/>
            <w:tcBorders>
              <w:top w:val="single" w:color="000000" w:sz="4" w:space="0"/>
              <w:left w:val="single" w:color="000000" w:sz="4" w:space="0"/>
              <w:bottom w:val="single" w:color="000000" w:sz="4" w:space="0"/>
              <w:right w:val="single" w:color="000000" w:sz="4" w:space="0"/>
            </w:tcBorders>
            <w:vAlign w:val="center"/>
          </w:tcPr>
          <w:p w14:paraId="696BA77C">
            <w:pPr>
              <w:widowControl/>
              <w:spacing w:line="240" w:lineRule="exact"/>
              <w:jc w:val="center"/>
              <w:textAlignment w:val="baseline"/>
              <w:rPr>
                <w:rFonts w:ascii="黑体" w:hAnsi="黑体" w:eastAsia="黑体"/>
                <w:sz w:val="18"/>
                <w:lang w:val="zh-CN"/>
              </w:rPr>
            </w:pPr>
            <w:r>
              <w:rPr>
                <w:rFonts w:ascii="黑体" w:hAnsi="黑体" w:eastAsia="黑体"/>
                <w:sz w:val="18"/>
                <w:lang w:val="zh-CN"/>
              </w:rPr>
              <w:t>111</w:t>
            </w:r>
          </w:p>
        </w:tc>
        <w:tc>
          <w:tcPr>
            <w:tcW w:w="653" w:type="dxa"/>
            <w:tcBorders>
              <w:top w:val="single" w:color="000000" w:sz="4" w:space="0"/>
              <w:left w:val="single" w:color="000000" w:sz="4" w:space="0"/>
              <w:bottom w:val="single" w:color="000000" w:sz="4" w:space="0"/>
              <w:right w:val="single" w:color="auto" w:sz="4" w:space="0"/>
            </w:tcBorders>
            <w:vAlign w:val="center"/>
          </w:tcPr>
          <w:p w14:paraId="3E14B792">
            <w:pPr>
              <w:widowControl/>
              <w:spacing w:line="240" w:lineRule="exact"/>
              <w:ind w:left="108" w:right="180"/>
              <w:jc w:val="center"/>
              <w:textAlignment w:val="baseline"/>
              <w:rPr>
                <w:rFonts w:ascii="黑体" w:hAnsi="黑体" w:eastAsia="黑体"/>
                <w:spacing w:val="-3"/>
                <w:sz w:val="18"/>
                <w:lang w:val="zh-CN"/>
              </w:rPr>
            </w:pPr>
            <w:r>
              <w:rPr>
                <w:rFonts w:ascii="黑体" w:hAnsi="黑体" w:eastAsia="黑体"/>
                <w:spacing w:val="-3"/>
                <w:sz w:val="18"/>
                <w:lang w:val="zh-CN"/>
              </w:rPr>
              <w:t>功能要求</w:t>
            </w:r>
          </w:p>
        </w:tc>
        <w:tc>
          <w:tcPr>
            <w:tcW w:w="686" w:type="dxa"/>
            <w:vMerge w:val="continue"/>
            <w:tcBorders>
              <w:top w:val="single" w:color="auto" w:sz="4" w:space="0"/>
              <w:left w:val="single" w:color="auto" w:sz="4" w:space="0"/>
              <w:bottom w:val="single" w:color="auto" w:sz="4" w:space="0"/>
              <w:right w:val="single" w:color="auto" w:sz="4" w:space="0"/>
            </w:tcBorders>
            <w:vAlign w:val="center"/>
          </w:tcPr>
          <w:p w14:paraId="5F21B9B4">
            <w:pPr>
              <w:widowControl/>
              <w:spacing w:line="240" w:lineRule="exact"/>
              <w:jc w:val="center"/>
            </w:pPr>
          </w:p>
        </w:tc>
        <w:tc>
          <w:tcPr>
            <w:tcW w:w="994" w:type="dxa"/>
            <w:tcBorders>
              <w:top w:val="single" w:color="000000" w:sz="4" w:space="0"/>
              <w:left w:val="single" w:color="auto" w:sz="4" w:space="0"/>
              <w:bottom w:val="single" w:color="000000" w:sz="4" w:space="0"/>
              <w:right w:val="single" w:color="000000" w:sz="4" w:space="0"/>
            </w:tcBorders>
            <w:vAlign w:val="center"/>
          </w:tcPr>
          <w:p w14:paraId="1570DE1C">
            <w:pPr>
              <w:widowControl/>
              <w:spacing w:line="240" w:lineRule="exact"/>
              <w:ind w:left="108" w:right="180"/>
              <w:jc w:val="center"/>
              <w:textAlignment w:val="baseline"/>
              <w:rPr>
                <w:rFonts w:ascii="黑体" w:hAnsi="黑体" w:eastAsia="黑体"/>
                <w:spacing w:val="-4"/>
                <w:sz w:val="18"/>
                <w:lang w:val="zh-CN"/>
              </w:rPr>
            </w:pPr>
            <w:r>
              <w:rPr>
                <w:rFonts w:ascii="黑体" w:hAnsi="黑体" w:eastAsia="黑体"/>
                <w:spacing w:val="-4"/>
                <w:sz w:val="18"/>
                <w:lang w:val="zh-CN"/>
              </w:rPr>
              <w:t>*显示器参数调节</w:t>
            </w:r>
          </w:p>
        </w:tc>
        <w:tc>
          <w:tcPr>
            <w:tcW w:w="5855" w:type="dxa"/>
            <w:tcBorders>
              <w:top w:val="single" w:color="000000" w:sz="4" w:space="0"/>
              <w:left w:val="single" w:color="000000" w:sz="4" w:space="0"/>
              <w:bottom w:val="single" w:color="000000" w:sz="4" w:space="0"/>
              <w:right w:val="single" w:color="000000" w:sz="4" w:space="0"/>
            </w:tcBorders>
            <w:vAlign w:val="center"/>
          </w:tcPr>
          <w:p w14:paraId="689624D3">
            <w:pPr>
              <w:widowControl/>
              <w:spacing w:line="240" w:lineRule="exact"/>
              <w:ind w:left="72"/>
              <w:jc w:val="left"/>
              <w:textAlignment w:val="baseline"/>
              <w:rPr>
                <w:rFonts w:ascii="黑体" w:hAnsi="黑体" w:eastAsia="黑体"/>
                <w:sz w:val="18"/>
              </w:rPr>
            </w:pPr>
            <w:r>
              <w:rPr>
                <w:rFonts w:ascii="黑体" w:hAnsi="黑体" w:eastAsia="黑体"/>
                <w:sz w:val="18"/>
              </w:rPr>
              <w:t>a)</w:t>
            </w:r>
            <w:r>
              <w:rPr>
                <w:rFonts w:ascii="黑体" w:hAnsi="黑体" w:eastAsia="黑体"/>
                <w:sz w:val="18"/>
                <w:lang w:val="zh-CN"/>
              </w:rPr>
              <w:t xml:space="preserve">提供 </w:t>
            </w:r>
            <w:r>
              <w:rPr>
                <w:rFonts w:ascii="黑体" w:hAnsi="黑体" w:eastAsia="黑体"/>
                <w:sz w:val="18"/>
              </w:rPr>
              <w:t xml:space="preserve">OSD </w:t>
            </w:r>
            <w:r>
              <w:rPr>
                <w:rFonts w:ascii="黑体" w:hAnsi="黑体" w:eastAsia="黑体"/>
                <w:sz w:val="18"/>
                <w:lang w:val="zh-CN"/>
              </w:rPr>
              <w:t>选单按钮用于调节色彩、</w:t>
            </w:r>
          </w:p>
          <w:p w14:paraId="26274CA1">
            <w:pPr>
              <w:widowControl/>
              <w:spacing w:line="240" w:lineRule="exact"/>
              <w:ind w:left="72"/>
              <w:jc w:val="left"/>
              <w:textAlignment w:val="baseline"/>
              <w:rPr>
                <w:rFonts w:ascii="黑体" w:hAnsi="黑体" w:eastAsia="黑体"/>
                <w:sz w:val="18"/>
                <w:lang w:val="zh-CN"/>
              </w:rPr>
            </w:pPr>
            <w:r>
              <w:rPr>
                <w:rFonts w:ascii="黑体" w:hAnsi="黑体" w:eastAsia="黑体"/>
                <w:sz w:val="18"/>
                <w:lang w:val="zh-CN"/>
              </w:rPr>
              <w:t>模式等;</w:t>
            </w:r>
          </w:p>
          <w:p w14:paraId="38089CC0">
            <w:pPr>
              <w:widowControl/>
              <w:spacing w:line="240" w:lineRule="exact"/>
              <w:ind w:left="72"/>
              <w:jc w:val="left"/>
              <w:textAlignment w:val="baseline"/>
              <w:rPr>
                <w:rFonts w:ascii="黑体" w:hAnsi="黑体" w:eastAsia="黑体"/>
                <w:spacing w:val="-3"/>
                <w:sz w:val="18"/>
                <w:lang w:val="zh-CN"/>
              </w:rPr>
            </w:pPr>
            <w:r>
              <w:rPr>
                <w:rFonts w:ascii="黑体" w:hAnsi="黑体" w:eastAsia="黑体"/>
                <w:sz w:val="18"/>
              </w:rPr>
              <w:t>b)</w:t>
            </w:r>
            <w:r>
              <w:rPr>
                <w:rFonts w:ascii="黑体" w:hAnsi="黑体" w:eastAsia="黑体"/>
                <w:sz w:val="18"/>
                <w:lang w:val="zh-CN"/>
              </w:rPr>
              <w:t>支持色温、亮度、对比度调节</w:t>
            </w:r>
          </w:p>
        </w:tc>
      </w:tr>
      <w:tr w14:paraId="35FA5F02">
        <w:tblPrEx>
          <w:tblCellMar>
            <w:top w:w="0" w:type="dxa"/>
            <w:left w:w="0" w:type="dxa"/>
            <w:bottom w:w="0" w:type="dxa"/>
            <w:right w:w="0" w:type="dxa"/>
          </w:tblCellMar>
        </w:tblPrEx>
        <w:trPr>
          <w:trHeight w:val="1210" w:hRule="exact"/>
        </w:trPr>
        <w:tc>
          <w:tcPr>
            <w:tcW w:w="461" w:type="dxa"/>
            <w:tcBorders>
              <w:top w:val="single" w:color="000000" w:sz="4" w:space="0"/>
              <w:left w:val="single" w:color="000000" w:sz="4" w:space="0"/>
              <w:bottom w:val="single" w:color="000000" w:sz="4" w:space="0"/>
              <w:right w:val="single" w:color="000000" w:sz="4" w:space="0"/>
            </w:tcBorders>
            <w:vAlign w:val="center"/>
          </w:tcPr>
          <w:p w14:paraId="5EBA0F8B">
            <w:pPr>
              <w:widowControl/>
              <w:spacing w:line="240" w:lineRule="exact"/>
              <w:jc w:val="center"/>
              <w:textAlignment w:val="baseline"/>
              <w:rPr>
                <w:rFonts w:ascii="黑体" w:hAnsi="黑体" w:eastAsia="黑体"/>
                <w:sz w:val="18"/>
                <w:lang w:val="zh-CN"/>
              </w:rPr>
            </w:pPr>
            <w:r>
              <w:rPr>
                <w:rFonts w:ascii="黑体" w:hAnsi="黑体" w:eastAsia="黑体"/>
                <w:sz w:val="18"/>
                <w:lang w:val="zh-CN"/>
              </w:rPr>
              <w:t>150</w:t>
            </w:r>
          </w:p>
        </w:tc>
        <w:tc>
          <w:tcPr>
            <w:tcW w:w="653" w:type="dxa"/>
            <w:tcBorders>
              <w:top w:val="single" w:color="000000" w:sz="4" w:space="0"/>
              <w:left w:val="single" w:color="000000" w:sz="4" w:space="0"/>
              <w:bottom w:val="single" w:color="000000" w:sz="4" w:space="0"/>
              <w:right w:val="single" w:color="auto" w:sz="4" w:space="0"/>
            </w:tcBorders>
            <w:vAlign w:val="center"/>
          </w:tcPr>
          <w:p w14:paraId="46513E75">
            <w:pPr>
              <w:widowControl/>
              <w:spacing w:line="240" w:lineRule="exact"/>
              <w:ind w:left="108" w:right="180"/>
              <w:jc w:val="center"/>
              <w:textAlignment w:val="baseline"/>
              <w:rPr>
                <w:rFonts w:ascii="黑体" w:hAnsi="黑体" w:eastAsia="黑体"/>
                <w:spacing w:val="-3"/>
                <w:sz w:val="18"/>
                <w:lang w:val="zh-CN"/>
              </w:rPr>
            </w:pPr>
            <w:r>
              <w:rPr>
                <w:rFonts w:ascii="黑体" w:hAnsi="黑体" w:eastAsia="黑体"/>
                <w:spacing w:val="-3"/>
                <w:sz w:val="18"/>
                <w:lang w:val="zh-CN"/>
              </w:rPr>
              <w:t>可靠性要求</w:t>
            </w:r>
          </w:p>
        </w:tc>
        <w:tc>
          <w:tcPr>
            <w:tcW w:w="686" w:type="dxa"/>
            <w:tcBorders>
              <w:top w:val="single" w:color="auto" w:sz="4" w:space="0"/>
              <w:left w:val="single" w:color="auto" w:sz="4" w:space="0"/>
              <w:bottom w:val="single" w:color="auto" w:sz="4" w:space="0"/>
              <w:right w:val="single" w:color="auto" w:sz="4" w:space="0"/>
            </w:tcBorders>
            <w:vAlign w:val="center"/>
          </w:tcPr>
          <w:p w14:paraId="53E452FE">
            <w:pPr>
              <w:widowControl/>
              <w:spacing w:line="240" w:lineRule="exact"/>
              <w:ind w:left="108"/>
              <w:jc w:val="center"/>
              <w:textAlignment w:val="baseline"/>
            </w:pPr>
            <w:r>
              <w:rPr>
                <w:rFonts w:ascii="黑体" w:hAnsi="黑体" w:eastAsia="黑体"/>
                <w:spacing w:val="14"/>
                <w:sz w:val="18"/>
                <w:lang w:val="zh-CN"/>
              </w:rPr>
              <w:t>*显示设备可靠性</w:t>
            </w:r>
          </w:p>
        </w:tc>
        <w:tc>
          <w:tcPr>
            <w:tcW w:w="994" w:type="dxa"/>
            <w:tcBorders>
              <w:top w:val="single" w:color="000000" w:sz="4" w:space="0"/>
              <w:left w:val="single" w:color="auto" w:sz="4" w:space="0"/>
              <w:bottom w:val="single" w:color="000000" w:sz="4" w:space="0"/>
              <w:right w:val="single" w:color="000000" w:sz="4" w:space="0"/>
            </w:tcBorders>
            <w:vAlign w:val="center"/>
          </w:tcPr>
          <w:p w14:paraId="3D37C3F8">
            <w:pPr>
              <w:widowControl/>
              <w:spacing w:line="240" w:lineRule="exact"/>
              <w:ind w:left="108" w:right="180"/>
              <w:jc w:val="center"/>
              <w:textAlignment w:val="baseline"/>
              <w:rPr>
                <w:rFonts w:ascii="黑体" w:hAnsi="黑体" w:eastAsia="黑体"/>
                <w:spacing w:val="-4"/>
                <w:sz w:val="18"/>
                <w:lang w:val="zh-CN"/>
              </w:rPr>
            </w:pPr>
            <w:r>
              <w:rPr>
                <w:rFonts w:ascii="黑体" w:hAnsi="黑体" w:eastAsia="黑体"/>
                <w:spacing w:val="-4"/>
                <w:sz w:val="18"/>
                <w:lang w:val="zh-CN"/>
              </w:rPr>
              <w:t>*显示屏屏幕失效点</w:t>
            </w:r>
          </w:p>
        </w:tc>
        <w:tc>
          <w:tcPr>
            <w:tcW w:w="5855" w:type="dxa"/>
            <w:tcBorders>
              <w:top w:val="single" w:color="000000" w:sz="4" w:space="0"/>
              <w:left w:val="single" w:color="000000" w:sz="4" w:space="0"/>
              <w:bottom w:val="single" w:color="000000" w:sz="4" w:space="0"/>
              <w:right w:val="single" w:color="000000" w:sz="4" w:space="0"/>
            </w:tcBorders>
            <w:vAlign w:val="center"/>
          </w:tcPr>
          <w:p w14:paraId="3CB0F60D">
            <w:pPr>
              <w:widowControl/>
              <w:spacing w:line="240" w:lineRule="exact"/>
              <w:ind w:left="110"/>
              <w:jc w:val="left"/>
              <w:textAlignment w:val="baseline"/>
              <w:rPr>
                <w:rFonts w:ascii="黑体" w:hAnsi="黑体" w:eastAsia="黑体"/>
                <w:sz w:val="18"/>
              </w:rPr>
            </w:pPr>
            <w:r>
              <w:rPr>
                <w:rFonts w:ascii="黑体" w:hAnsi="黑体" w:eastAsia="黑体"/>
                <w:sz w:val="18"/>
                <w:lang w:val="zh-CN"/>
              </w:rPr>
              <w:t xml:space="preserve">符合 </w:t>
            </w:r>
            <w:r>
              <w:rPr>
                <w:rFonts w:ascii="黑体" w:hAnsi="黑体" w:eastAsia="黑体"/>
                <w:sz w:val="18"/>
              </w:rPr>
              <w:t xml:space="preserve">GB/T 9813.2 </w:t>
            </w:r>
            <w:r>
              <w:rPr>
                <w:rFonts w:ascii="黑体" w:hAnsi="黑体" w:eastAsia="黑体"/>
                <w:sz w:val="18"/>
                <w:lang w:val="zh-CN"/>
              </w:rPr>
              <w:t>的要求</w:t>
            </w:r>
          </w:p>
        </w:tc>
      </w:tr>
    </w:tbl>
    <w:p w14:paraId="47B0A38D">
      <w:pPr>
        <w:rPr>
          <w:rFonts w:ascii="黑体" w:hAnsi="黑体" w:eastAsia="黑体"/>
          <w:spacing w:val="14"/>
          <w:sz w:val="18"/>
          <w:lang w:val="zh-CN"/>
        </w:rPr>
      </w:pPr>
    </w:p>
    <w:p w14:paraId="2C37EDA2">
      <w:pPr>
        <w:rPr>
          <w:rFonts w:ascii="黑体" w:hAnsi="黑体" w:eastAsia="黑体"/>
          <w:spacing w:val="14"/>
          <w:sz w:val="18"/>
          <w:lang w:val="zh-CN"/>
        </w:rPr>
      </w:pPr>
      <w:r>
        <w:rPr>
          <w:rFonts w:hint="eastAsia" w:ascii="黑体" w:hAnsi="黑体" w:eastAsia="黑体"/>
          <w:spacing w:val="14"/>
          <w:sz w:val="18"/>
          <w:lang w:val="zh-CN"/>
        </w:rPr>
        <w:t>说明：</w:t>
      </w:r>
    </w:p>
    <w:p w14:paraId="063106EC">
      <w:pPr>
        <w:rPr>
          <w:rFonts w:ascii="黑体" w:hAnsi="黑体" w:eastAsia="黑体"/>
          <w:spacing w:val="14"/>
          <w:sz w:val="18"/>
          <w:lang w:val="zh-CN"/>
        </w:rPr>
      </w:pPr>
      <w:r>
        <w:rPr>
          <w:rFonts w:hint="eastAsia" w:ascii="黑体" w:hAnsi="黑体" w:eastAsia="黑体"/>
          <w:spacing w:val="14"/>
          <w:sz w:val="18"/>
        </w:rPr>
        <w:t>1.</w:t>
      </w:r>
      <w:r>
        <w:rPr>
          <w:rFonts w:ascii="黑体" w:hAnsi="黑体" w:eastAsia="黑体"/>
          <w:spacing w:val="14"/>
          <w:sz w:val="18"/>
          <w:lang w:val="zh-CN"/>
        </w:rPr>
        <w:t>整机可靠性要求</w:t>
      </w:r>
      <w:r>
        <w:rPr>
          <w:rFonts w:hint="eastAsia" w:ascii="黑体" w:hAnsi="黑体" w:eastAsia="黑体"/>
          <w:spacing w:val="14"/>
          <w:sz w:val="18"/>
          <w:lang w:val="zh-CN"/>
        </w:rPr>
        <w:t>、</w:t>
      </w:r>
      <w:r>
        <w:rPr>
          <w:rFonts w:ascii="黑体" w:hAnsi="黑体" w:eastAsia="黑体"/>
          <w:spacing w:val="14"/>
          <w:sz w:val="18"/>
          <w:lang w:val="zh-CN"/>
        </w:rPr>
        <w:t>包装及运输要求</w:t>
      </w:r>
      <w:r>
        <w:rPr>
          <w:rFonts w:hint="eastAsia" w:ascii="黑体" w:hAnsi="黑体" w:eastAsia="黑体"/>
          <w:spacing w:val="14"/>
          <w:sz w:val="18"/>
          <w:lang w:val="zh-CN"/>
        </w:rPr>
        <w:t>、</w:t>
      </w:r>
      <w:r>
        <w:rPr>
          <w:rFonts w:ascii="黑体" w:hAnsi="黑体" w:eastAsia="黑体"/>
          <w:spacing w:val="14"/>
          <w:sz w:val="18"/>
          <w:lang w:val="zh-CN"/>
        </w:rPr>
        <w:t>服务要求</w:t>
      </w:r>
      <w:r>
        <w:rPr>
          <w:rFonts w:hint="eastAsia" w:ascii="黑体" w:hAnsi="黑体" w:eastAsia="黑体"/>
          <w:spacing w:val="14"/>
          <w:sz w:val="18"/>
          <w:lang w:val="zh-CN"/>
        </w:rPr>
        <w:t>、供应链合规性、</w:t>
      </w:r>
      <w:r>
        <w:rPr>
          <w:rFonts w:ascii="黑体" w:hAnsi="黑体" w:eastAsia="黑体"/>
          <w:spacing w:val="14"/>
          <w:sz w:val="18"/>
          <w:lang w:val="zh-CN"/>
        </w:rPr>
        <w:t>供应链</w:t>
      </w:r>
      <w:r>
        <w:rPr>
          <w:rFonts w:hint="eastAsia" w:ascii="黑体" w:hAnsi="黑体" w:eastAsia="黑体"/>
          <w:spacing w:val="14"/>
          <w:sz w:val="18"/>
          <w:lang w:val="zh-CN"/>
        </w:rPr>
        <w:t>质量等指标与电脑主机（台式计算机）政府采购的一致。</w:t>
      </w:r>
    </w:p>
    <w:p w14:paraId="616EA3D7">
      <w:pPr>
        <w:rPr>
          <w:rFonts w:ascii="方正小标宋简体" w:eastAsia="方正小标宋简体"/>
        </w:rPr>
      </w:pPr>
      <w:r>
        <w:rPr>
          <w:rFonts w:ascii="黑体" w:hAnsi="黑体" w:eastAsia="黑体"/>
          <w:b/>
          <w:bCs/>
          <w:spacing w:val="14"/>
          <w:sz w:val="18"/>
          <w:lang w:val="zh-CN"/>
        </w:rPr>
        <w:t>*</w:t>
      </w:r>
      <w:r>
        <w:rPr>
          <w:rFonts w:hint="eastAsia" w:ascii="黑体" w:hAnsi="黑体" w:eastAsia="黑体"/>
          <w:b/>
          <w:bCs/>
          <w:spacing w:val="14"/>
          <w:sz w:val="18"/>
        </w:rPr>
        <w:t>2.</w:t>
      </w:r>
      <w:r>
        <w:rPr>
          <w:rFonts w:hint="eastAsia" w:ascii="黑体" w:hAnsi="黑体" w:eastAsia="黑体"/>
          <w:b/>
          <w:bCs/>
          <w:spacing w:val="-3"/>
          <w:sz w:val="18"/>
          <w:lang w:val="zh-CN"/>
        </w:rPr>
        <w:t>供应商必须在响应文件中提供所提供产品的节能产品认证证书并加盖供应商公章，否则响应无效。</w:t>
      </w:r>
    </w:p>
    <w:p w14:paraId="68A9EEDC">
      <w:pPr>
        <w:pStyle w:val="2"/>
        <w:spacing w:line="400" w:lineRule="exact"/>
        <w:rPr>
          <w:rFonts w:ascii="方正小标宋简体" w:eastAsia="方正小标宋简体"/>
        </w:rPr>
      </w:pPr>
    </w:p>
    <w:p w14:paraId="130A2C7C">
      <w:pPr>
        <w:rPr>
          <w:rFonts w:ascii="方正小标宋简体" w:eastAsia="方正小标宋简体"/>
        </w:rPr>
      </w:pPr>
    </w:p>
    <w:p w14:paraId="159BBD0C">
      <w:pPr>
        <w:rPr>
          <w:rFonts w:ascii="方正小标宋简体" w:eastAsia="方正小标宋简体"/>
        </w:rPr>
      </w:pPr>
    </w:p>
    <w:p w14:paraId="5EC34B63">
      <w:pPr>
        <w:rPr>
          <w:rFonts w:ascii="方正小标宋简体" w:eastAsia="方正小标宋简体"/>
        </w:rPr>
      </w:pPr>
    </w:p>
    <w:p w14:paraId="3E6E5AC5">
      <w:pPr>
        <w:rPr>
          <w:rFonts w:ascii="方正小标宋简体" w:eastAsia="方正小标宋简体"/>
        </w:rPr>
      </w:pPr>
    </w:p>
    <w:p w14:paraId="02528BF5">
      <w:pPr>
        <w:rPr>
          <w:rFonts w:ascii="方正小标宋简体" w:eastAsia="方正小标宋简体"/>
        </w:rPr>
      </w:pPr>
    </w:p>
    <w:p w14:paraId="3DE8DDE5">
      <w:pPr>
        <w:rPr>
          <w:rFonts w:ascii="方正小标宋简体" w:eastAsia="方正小标宋简体"/>
        </w:rPr>
      </w:pPr>
    </w:p>
    <w:p w14:paraId="5E2FA5A5">
      <w:pPr>
        <w:pStyle w:val="2"/>
        <w:spacing w:line="400" w:lineRule="exact"/>
        <w:rPr>
          <w:rFonts w:ascii="方正小标宋简体" w:eastAsia="方正小标宋简体"/>
        </w:rPr>
      </w:pPr>
    </w:p>
    <w:p w14:paraId="2423CD75">
      <w:pPr>
        <w:pStyle w:val="2"/>
        <w:spacing w:line="400" w:lineRule="exact"/>
        <w:rPr>
          <w:rFonts w:ascii="方正小标宋简体" w:eastAsia="方正小标宋简体"/>
        </w:rPr>
      </w:pPr>
      <w:r>
        <w:rPr>
          <w:rFonts w:hint="eastAsia" w:ascii="方正小标宋简体" w:eastAsia="方正小标宋简体"/>
        </w:rPr>
        <w:t>第三章  供应商须知</w:t>
      </w:r>
      <w:bookmarkEnd w:id="38"/>
      <w:bookmarkEnd w:id="39"/>
      <w:bookmarkEnd w:id="40"/>
    </w:p>
    <w:p w14:paraId="2245949B">
      <w:pPr>
        <w:jc w:val="center"/>
      </w:pPr>
      <w:bookmarkStart w:id="43" w:name="_Toc357157408"/>
      <w:bookmarkStart w:id="44" w:name="_Toc358477281"/>
      <w:bookmarkStart w:id="45" w:name="_Toc354479499"/>
      <w:bookmarkStart w:id="46" w:name="_Toc350325671"/>
      <w:r>
        <w:rPr>
          <w:rFonts w:ascii="仿宋_GB2312" w:hAnsi="宋体" w:eastAsia="仿宋_GB2312"/>
          <w:b/>
          <w:sz w:val="32"/>
          <w:szCs w:val="32"/>
        </w:rPr>
        <w:br w:type="page"/>
      </w:r>
    </w:p>
    <w:p w14:paraId="2850D199">
      <w:pPr>
        <w:jc w:val="center"/>
        <w:rPr>
          <w:rFonts w:ascii="黑体" w:hAnsi="黑体" w:eastAsia="黑体"/>
          <w:b/>
          <w:sz w:val="32"/>
          <w:szCs w:val="32"/>
        </w:rPr>
      </w:pPr>
      <w:r>
        <w:rPr>
          <w:rFonts w:hint="eastAsia" w:ascii="黑体" w:hAnsi="黑体" w:eastAsia="黑体"/>
          <w:b/>
          <w:sz w:val="32"/>
          <w:szCs w:val="32"/>
        </w:rPr>
        <w:t>一、供应商须知前附表</w:t>
      </w:r>
    </w:p>
    <w:tbl>
      <w:tblPr>
        <w:tblStyle w:val="40"/>
        <w:tblW w:w="9351" w:type="dxa"/>
        <w:jc w:val="center"/>
        <w:tblLayout w:type="fixed"/>
        <w:tblCellMar>
          <w:top w:w="0" w:type="dxa"/>
          <w:left w:w="108" w:type="dxa"/>
          <w:bottom w:w="0" w:type="dxa"/>
          <w:right w:w="108" w:type="dxa"/>
        </w:tblCellMar>
      </w:tblPr>
      <w:tblGrid>
        <w:gridCol w:w="704"/>
        <w:gridCol w:w="8647"/>
      </w:tblGrid>
      <w:tr w14:paraId="76DCD7D8">
        <w:tblPrEx>
          <w:tblCellMar>
            <w:top w:w="0" w:type="dxa"/>
            <w:left w:w="108" w:type="dxa"/>
            <w:bottom w:w="0" w:type="dxa"/>
            <w:right w:w="108" w:type="dxa"/>
          </w:tblCellMar>
        </w:tblPrEx>
        <w:trPr>
          <w:trHeight w:val="502"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55F97B9">
            <w:pPr>
              <w:widowControl/>
              <w:spacing w:line="320" w:lineRule="exact"/>
              <w:jc w:val="center"/>
              <w:rPr>
                <w:rFonts w:ascii="宋体" w:hAnsi="宋体" w:cs="宋体"/>
                <w:kern w:val="0"/>
                <w:szCs w:val="21"/>
              </w:rPr>
            </w:pPr>
            <w:r>
              <w:rPr>
                <w:rFonts w:hint="eastAsia" w:ascii="宋体" w:hAnsi="宋体" w:cs="宋体"/>
                <w:kern w:val="0"/>
                <w:szCs w:val="21"/>
              </w:rPr>
              <w:t>序号</w:t>
            </w:r>
          </w:p>
        </w:tc>
        <w:tc>
          <w:tcPr>
            <w:tcW w:w="8647" w:type="dxa"/>
            <w:tcBorders>
              <w:top w:val="single" w:color="000000" w:sz="4" w:space="0"/>
              <w:left w:val="nil"/>
              <w:bottom w:val="single" w:color="000000" w:sz="4" w:space="0"/>
              <w:right w:val="single" w:color="000000" w:sz="4" w:space="0"/>
            </w:tcBorders>
            <w:vAlign w:val="center"/>
          </w:tcPr>
          <w:p w14:paraId="4700DFAA">
            <w:pPr>
              <w:widowControl/>
              <w:spacing w:line="320" w:lineRule="exact"/>
              <w:jc w:val="center"/>
              <w:rPr>
                <w:rFonts w:ascii="宋体" w:hAnsi="宋体" w:cs="宋体"/>
                <w:kern w:val="0"/>
                <w:szCs w:val="21"/>
              </w:rPr>
            </w:pPr>
            <w:r>
              <w:rPr>
                <w:rFonts w:hint="eastAsia" w:ascii="宋体" w:hAnsi="宋体" w:cs="宋体"/>
                <w:kern w:val="0"/>
                <w:szCs w:val="21"/>
              </w:rPr>
              <w:t>内    容</w:t>
            </w:r>
          </w:p>
        </w:tc>
      </w:tr>
      <w:tr w14:paraId="3FAF76A1">
        <w:tblPrEx>
          <w:tblCellMar>
            <w:top w:w="0" w:type="dxa"/>
            <w:left w:w="108" w:type="dxa"/>
            <w:bottom w:w="0" w:type="dxa"/>
            <w:right w:w="108" w:type="dxa"/>
          </w:tblCellMar>
        </w:tblPrEx>
        <w:trPr>
          <w:trHeight w:val="945"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0DF3C325">
            <w:pPr>
              <w:widowControl/>
              <w:spacing w:line="440" w:lineRule="exact"/>
              <w:jc w:val="center"/>
              <w:rPr>
                <w:rFonts w:ascii="宋体" w:hAnsi="宋体" w:cs="宋体"/>
                <w:kern w:val="0"/>
                <w:szCs w:val="21"/>
              </w:rPr>
            </w:pPr>
            <w:r>
              <w:rPr>
                <w:rFonts w:hint="eastAsia" w:ascii="宋体" w:hAnsi="宋体" w:cs="宋体"/>
                <w:kern w:val="0"/>
                <w:szCs w:val="21"/>
              </w:rPr>
              <w:t>1</w:t>
            </w:r>
          </w:p>
        </w:tc>
        <w:tc>
          <w:tcPr>
            <w:tcW w:w="8647" w:type="dxa"/>
            <w:tcBorders>
              <w:top w:val="single" w:color="000000" w:sz="4" w:space="0"/>
              <w:left w:val="nil"/>
              <w:bottom w:val="single" w:color="000000" w:sz="4" w:space="0"/>
              <w:right w:val="single" w:color="000000" w:sz="4" w:space="0"/>
            </w:tcBorders>
            <w:vAlign w:val="center"/>
          </w:tcPr>
          <w:p w14:paraId="52E36FC0">
            <w:pPr>
              <w:spacing w:line="440" w:lineRule="exact"/>
              <w:ind w:right="-334" w:rightChars="-159"/>
              <w:rPr>
                <w:rStyle w:val="47"/>
                <w:color w:val="auto"/>
                <w:szCs w:val="21"/>
                <w:u w:val="none"/>
              </w:rPr>
            </w:pPr>
            <w:r>
              <w:rPr>
                <w:rFonts w:ascii="宋体" w:hAnsi="宋体" w:cs="宋体"/>
                <w:kern w:val="0"/>
                <w:szCs w:val="21"/>
              </w:rPr>
              <w:fldChar w:fldCharType="begin"/>
            </w:r>
            <w:r>
              <w:rPr>
                <w:rFonts w:ascii="宋体" w:hAnsi="宋体" w:cs="宋体"/>
                <w:kern w:val="0"/>
                <w:szCs w:val="21"/>
              </w:rPr>
              <w:instrText xml:space="preserve"> </w:instrText>
            </w:r>
            <w:r>
              <w:rPr>
                <w:rFonts w:hint="eastAsia" w:ascii="宋体" w:hAnsi="宋体" w:cs="宋体"/>
                <w:kern w:val="0"/>
                <w:szCs w:val="21"/>
              </w:rPr>
              <w:instrText xml:space="preserve">HYPERLINK </w:instrText>
            </w:r>
            <w:r>
              <w:rPr>
                <w:rFonts w:ascii="宋体" w:hAnsi="宋体" w:cs="宋体"/>
                <w:kern w:val="0"/>
                <w:szCs w:val="21"/>
              </w:rPr>
              <w:instrText xml:space="preserve"> \l "_一、总_则" </w:instrText>
            </w:r>
            <w:r>
              <w:rPr>
                <w:rFonts w:ascii="宋体" w:hAnsi="宋体" w:cs="宋体"/>
                <w:kern w:val="0"/>
                <w:szCs w:val="21"/>
              </w:rPr>
              <w:fldChar w:fldCharType="separate"/>
            </w:r>
            <w:r>
              <w:rPr>
                <w:rStyle w:val="47"/>
                <w:rFonts w:hint="eastAsia" w:ascii="宋体" w:hAnsi="宋体" w:cs="宋体"/>
                <w:color w:val="auto"/>
                <w:kern w:val="0"/>
                <w:szCs w:val="21"/>
                <w:u w:val="none"/>
              </w:rPr>
              <w:t>项目名称：</w:t>
            </w:r>
            <w:r>
              <w:rPr>
                <w:rFonts w:hint="eastAsia"/>
              </w:rPr>
              <w:t>2025年度全市法院办公办案电脑采购项目</w:t>
            </w:r>
          </w:p>
          <w:p w14:paraId="5A547A9B">
            <w:pPr>
              <w:widowControl/>
              <w:spacing w:line="440" w:lineRule="exact"/>
              <w:rPr>
                <w:rFonts w:ascii="宋体" w:hAnsi="宋体"/>
                <w:szCs w:val="21"/>
              </w:rPr>
            </w:pPr>
            <w:r>
              <w:rPr>
                <w:rStyle w:val="47"/>
                <w:rFonts w:hint="eastAsia" w:ascii="宋体" w:hAnsi="宋体"/>
                <w:color w:val="auto"/>
                <w:szCs w:val="21"/>
                <w:u w:val="none"/>
              </w:rPr>
              <w:t>项目编号：</w:t>
            </w:r>
            <w:r>
              <w:rPr>
                <w:rFonts w:ascii="宋体" w:hAnsi="宋体" w:cs="宋体"/>
                <w:kern w:val="0"/>
                <w:szCs w:val="21"/>
              </w:rPr>
              <w:fldChar w:fldCharType="end"/>
            </w:r>
            <w:r>
              <w:rPr>
                <w:rFonts w:hint="eastAsia"/>
              </w:rPr>
              <w:t>QZZC2025-J1-990170-QZSZ</w:t>
            </w:r>
          </w:p>
        </w:tc>
      </w:tr>
      <w:tr w14:paraId="2BDAB000">
        <w:tblPrEx>
          <w:tblCellMar>
            <w:top w:w="0" w:type="dxa"/>
            <w:left w:w="108" w:type="dxa"/>
            <w:bottom w:w="0" w:type="dxa"/>
            <w:right w:w="108" w:type="dxa"/>
          </w:tblCellMar>
        </w:tblPrEx>
        <w:trPr>
          <w:trHeight w:val="133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1A8F57DA">
            <w:pPr>
              <w:widowControl/>
              <w:spacing w:line="440" w:lineRule="exact"/>
              <w:jc w:val="center"/>
              <w:rPr>
                <w:rFonts w:ascii="宋体" w:hAnsi="宋体" w:cs="宋体"/>
                <w:kern w:val="0"/>
                <w:szCs w:val="21"/>
              </w:rPr>
            </w:pPr>
            <w:r>
              <w:rPr>
                <w:rFonts w:hint="eastAsia" w:ascii="宋体" w:hAnsi="宋体" w:cs="宋体"/>
                <w:kern w:val="0"/>
                <w:szCs w:val="21"/>
              </w:rPr>
              <w:t>2</w:t>
            </w:r>
          </w:p>
        </w:tc>
        <w:tc>
          <w:tcPr>
            <w:tcW w:w="8647" w:type="dxa"/>
            <w:tcBorders>
              <w:top w:val="single" w:color="000000" w:sz="4" w:space="0"/>
              <w:left w:val="nil"/>
              <w:bottom w:val="single" w:color="000000" w:sz="4" w:space="0"/>
              <w:right w:val="single" w:color="000000" w:sz="4" w:space="0"/>
            </w:tcBorders>
            <w:vAlign w:val="center"/>
          </w:tcPr>
          <w:p w14:paraId="0797ECF1">
            <w:pPr>
              <w:spacing w:line="440" w:lineRule="exact"/>
              <w:rPr>
                <w:rStyle w:val="47"/>
                <w:rFonts w:ascii="宋体" w:hAnsi="宋体"/>
                <w:color w:val="auto"/>
                <w:u w:val="none"/>
              </w:rPr>
            </w:pPr>
            <w:r>
              <w:rPr>
                <w:rFonts w:ascii="宋体" w:hAnsi="宋体"/>
              </w:rPr>
              <w:fldChar w:fldCharType="begin"/>
            </w:r>
            <w:r>
              <w:rPr>
                <w:rFonts w:ascii="宋体" w:hAnsi="宋体"/>
              </w:rPr>
              <w:instrText xml:space="preserve"> </w:instrText>
            </w:r>
            <w:r>
              <w:rPr>
                <w:rFonts w:hint="eastAsia" w:ascii="宋体" w:hAnsi="宋体"/>
              </w:rPr>
              <w:instrText xml:space="preserve">HYPERLINK </w:instrText>
            </w:r>
            <w:r>
              <w:rPr>
                <w:rFonts w:ascii="宋体" w:hAnsi="宋体"/>
              </w:rPr>
              <w:instrText xml:space="preserve"> \l "_一、总_则" </w:instrText>
            </w:r>
            <w:r>
              <w:rPr>
                <w:rFonts w:ascii="宋体" w:hAnsi="宋体"/>
              </w:rPr>
              <w:fldChar w:fldCharType="separate"/>
            </w:r>
            <w:r>
              <w:rPr>
                <w:rStyle w:val="47"/>
                <w:rFonts w:hint="eastAsia" w:ascii="宋体" w:hAnsi="宋体"/>
                <w:color w:val="auto"/>
                <w:u w:val="none"/>
              </w:rPr>
              <w:t>供应商资格：</w:t>
            </w:r>
          </w:p>
          <w:p w14:paraId="126C255F">
            <w:pPr>
              <w:spacing w:line="400" w:lineRule="exact"/>
              <w:ind w:firstLine="420"/>
              <w:rPr>
                <w:b/>
              </w:rPr>
            </w:pPr>
            <w:r>
              <w:rPr>
                <w:rFonts w:ascii="宋体" w:hAnsi="宋体"/>
              </w:rPr>
              <w:fldChar w:fldCharType="end"/>
            </w:r>
            <w:r>
              <w:rPr>
                <w:rFonts w:hint="eastAsia"/>
              </w:rPr>
              <w:t>1.满足《中华人民共和国政府采购法》第二十二条规定</w:t>
            </w:r>
          </w:p>
          <w:p w14:paraId="619BF907">
            <w:pPr>
              <w:spacing w:line="400" w:lineRule="exact"/>
              <w:ind w:firstLine="420"/>
            </w:pPr>
            <w:r>
              <w:rPr>
                <w:rFonts w:hint="eastAsia"/>
              </w:rPr>
              <w:t>2.落实政府采购政策需满足的资格要求：无 </w:t>
            </w:r>
          </w:p>
          <w:p w14:paraId="2C12FD6B">
            <w:pPr>
              <w:spacing w:line="400" w:lineRule="exact"/>
              <w:ind w:firstLine="435"/>
              <w:rPr>
                <w:rFonts w:ascii="宋体" w:hAnsi="宋体"/>
              </w:rPr>
            </w:pPr>
            <w:r>
              <w:rPr>
                <w:rFonts w:hint="eastAsia"/>
              </w:rPr>
              <w:t>3.本项目的特定资格要求：无</w:t>
            </w:r>
          </w:p>
        </w:tc>
      </w:tr>
      <w:tr w14:paraId="725CF4AA">
        <w:tblPrEx>
          <w:tblCellMar>
            <w:top w:w="0" w:type="dxa"/>
            <w:left w:w="108" w:type="dxa"/>
            <w:bottom w:w="0" w:type="dxa"/>
            <w:right w:w="108" w:type="dxa"/>
          </w:tblCellMar>
        </w:tblPrEx>
        <w:trPr>
          <w:trHeight w:val="952"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5FCD1415">
            <w:pPr>
              <w:widowControl/>
              <w:spacing w:line="440" w:lineRule="exact"/>
              <w:jc w:val="center"/>
              <w:rPr>
                <w:rFonts w:ascii="宋体" w:hAnsi="宋体" w:cs="宋体"/>
                <w:kern w:val="0"/>
                <w:szCs w:val="21"/>
              </w:rPr>
            </w:pPr>
            <w:r>
              <w:rPr>
                <w:rFonts w:ascii="宋体" w:hAnsi="宋体" w:cs="宋体"/>
                <w:kern w:val="0"/>
                <w:szCs w:val="21"/>
              </w:rPr>
              <w:t>3</w:t>
            </w:r>
          </w:p>
        </w:tc>
        <w:tc>
          <w:tcPr>
            <w:tcW w:w="8647" w:type="dxa"/>
            <w:tcBorders>
              <w:top w:val="single" w:color="000000" w:sz="4" w:space="0"/>
              <w:left w:val="nil"/>
              <w:bottom w:val="single" w:color="000000" w:sz="4" w:space="0"/>
              <w:right w:val="single" w:color="000000" w:sz="4" w:space="0"/>
            </w:tcBorders>
            <w:vAlign w:val="center"/>
          </w:tcPr>
          <w:p w14:paraId="74BCC233">
            <w:pPr>
              <w:spacing w:line="440" w:lineRule="exact"/>
              <w:rPr>
                <w:rFonts w:ascii="宋体" w:hAnsi="宋体"/>
              </w:rPr>
            </w:pPr>
            <w:r>
              <w:fldChar w:fldCharType="begin"/>
            </w:r>
            <w:r>
              <w:instrText xml:space="preserve"> HYPERLINK \l "_（五）报价" </w:instrText>
            </w:r>
            <w:r>
              <w:fldChar w:fldCharType="separate"/>
            </w:r>
            <w:r>
              <w:rPr>
                <w:rStyle w:val="47"/>
                <w:rFonts w:hint="eastAsia" w:ascii="宋体" w:hAnsi="宋体" w:cs="宋体"/>
                <w:color w:val="auto"/>
                <w:kern w:val="0"/>
                <w:szCs w:val="21"/>
                <w:u w:val="none"/>
              </w:rPr>
              <w:t>报价：供应商的报价必须按采购文件或广西政府采购云平台规定的格式填写，并在规定时间内提交最后报价。</w:t>
            </w:r>
            <w:r>
              <w:rPr>
                <w:rStyle w:val="47"/>
                <w:rFonts w:hint="eastAsia" w:ascii="宋体" w:hAnsi="宋体" w:cs="宋体"/>
                <w:color w:val="auto"/>
                <w:kern w:val="0"/>
                <w:szCs w:val="21"/>
                <w:u w:val="none"/>
              </w:rPr>
              <w:fldChar w:fldCharType="end"/>
            </w:r>
          </w:p>
        </w:tc>
      </w:tr>
      <w:tr w14:paraId="2F4E1B36">
        <w:tblPrEx>
          <w:tblCellMar>
            <w:top w:w="0" w:type="dxa"/>
            <w:left w:w="108" w:type="dxa"/>
            <w:bottom w:w="0" w:type="dxa"/>
            <w:right w:w="108" w:type="dxa"/>
          </w:tblCellMar>
        </w:tblPrEx>
        <w:trPr>
          <w:trHeight w:val="1962"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73958589">
            <w:pPr>
              <w:widowControl/>
              <w:spacing w:line="440" w:lineRule="exact"/>
              <w:jc w:val="center"/>
              <w:rPr>
                <w:rFonts w:ascii="宋体" w:hAnsi="宋体" w:cs="宋体"/>
                <w:kern w:val="0"/>
                <w:szCs w:val="21"/>
              </w:rPr>
            </w:pPr>
            <w:r>
              <w:rPr>
                <w:rFonts w:hint="eastAsia" w:ascii="宋体" w:hAnsi="宋体" w:cs="宋体"/>
                <w:kern w:val="0"/>
                <w:szCs w:val="21"/>
              </w:rPr>
              <w:t>4</w:t>
            </w:r>
          </w:p>
        </w:tc>
        <w:tc>
          <w:tcPr>
            <w:tcW w:w="8647" w:type="dxa"/>
            <w:tcBorders>
              <w:top w:val="single" w:color="000000" w:sz="4" w:space="0"/>
              <w:left w:val="nil"/>
              <w:bottom w:val="single" w:color="000000" w:sz="4" w:space="0"/>
              <w:right w:val="single" w:color="000000" w:sz="4" w:space="0"/>
            </w:tcBorders>
            <w:vAlign w:val="center"/>
          </w:tcPr>
          <w:p w14:paraId="199DBD67">
            <w:pPr>
              <w:widowControl/>
              <w:spacing w:line="440" w:lineRule="exact"/>
              <w:rPr>
                <w:rStyle w:val="47"/>
                <w:rFonts w:ascii="宋体" w:hAnsi="宋体"/>
                <w:color w:val="auto"/>
                <w:szCs w:val="21"/>
                <w:u w:val="none"/>
              </w:rPr>
            </w:pPr>
            <w:r>
              <w:rPr>
                <w:rFonts w:ascii="宋体" w:hAnsi="宋体" w:cs="宋体"/>
                <w:kern w:val="0"/>
                <w:szCs w:val="21"/>
              </w:rPr>
              <w:fldChar w:fldCharType="begin"/>
            </w:r>
            <w:r>
              <w:rPr>
                <w:rFonts w:ascii="宋体" w:hAnsi="宋体" w:cs="宋体"/>
                <w:kern w:val="0"/>
                <w:szCs w:val="21"/>
              </w:rPr>
              <w:instrText xml:space="preserve"> </w:instrText>
            </w:r>
            <w:r>
              <w:rPr>
                <w:rFonts w:hint="eastAsia" w:ascii="宋体" w:hAnsi="宋体" w:cs="宋体"/>
                <w:kern w:val="0"/>
                <w:szCs w:val="21"/>
              </w:rPr>
              <w:instrText xml:space="preserve">HYPERLINK </w:instrText>
            </w:r>
            <w:r>
              <w:rPr>
                <w:rFonts w:ascii="宋体" w:hAnsi="宋体" w:cs="宋体"/>
                <w:kern w:val="0"/>
                <w:szCs w:val="21"/>
              </w:rPr>
              <w:instrText xml:space="preserve"> \l "_四、响应文件开启" </w:instrText>
            </w:r>
            <w:r>
              <w:rPr>
                <w:rFonts w:ascii="宋体" w:hAnsi="宋体" w:cs="宋体"/>
                <w:kern w:val="0"/>
                <w:szCs w:val="21"/>
              </w:rPr>
              <w:fldChar w:fldCharType="separate"/>
            </w:r>
            <w:r>
              <w:rPr>
                <w:rStyle w:val="47"/>
                <w:rFonts w:hint="eastAsia" w:ascii="宋体" w:hAnsi="宋体" w:cs="宋体"/>
                <w:color w:val="auto"/>
                <w:kern w:val="0"/>
                <w:szCs w:val="21"/>
                <w:u w:val="none"/>
              </w:rPr>
              <w:t>响应文件提交截止时间及开启时间：</w:t>
            </w:r>
            <w:r>
              <w:rPr>
                <w:rFonts w:hint="eastAsia" w:ascii="宋体" w:hAnsi="宋体"/>
                <w:color w:val="auto"/>
                <w:szCs w:val="21"/>
              </w:rPr>
              <w:t>2025年</w:t>
            </w:r>
            <w:r>
              <w:rPr>
                <w:rFonts w:hint="eastAsia" w:ascii="宋体" w:hAnsi="宋体"/>
                <w:color w:val="auto"/>
                <w:szCs w:val="21"/>
                <w:lang w:val="en-US" w:eastAsia="zh-CN"/>
              </w:rPr>
              <w:t>8</w:t>
            </w:r>
            <w:r>
              <w:rPr>
                <w:rFonts w:hint="eastAsia" w:ascii="宋体" w:hAnsi="宋体"/>
                <w:color w:val="auto"/>
                <w:szCs w:val="21"/>
              </w:rPr>
              <w:t>月</w:t>
            </w:r>
            <w:r>
              <w:rPr>
                <w:rFonts w:hint="eastAsia" w:ascii="宋体" w:hAnsi="宋体"/>
                <w:color w:val="auto"/>
                <w:szCs w:val="21"/>
                <w:lang w:val="en-US" w:eastAsia="zh-CN"/>
              </w:rPr>
              <w:t>11</w:t>
            </w:r>
            <w:r>
              <w:rPr>
                <w:rFonts w:hint="eastAsia" w:ascii="宋体" w:hAnsi="宋体"/>
                <w:color w:val="auto"/>
                <w:szCs w:val="21"/>
              </w:rPr>
              <w:t>日</w:t>
            </w:r>
            <w:r>
              <w:rPr>
                <w:rFonts w:hint="eastAsia"/>
              </w:rPr>
              <w:t>10</w:t>
            </w:r>
            <w:r>
              <w:t>:</w:t>
            </w:r>
            <w:r>
              <w:rPr>
                <w:rFonts w:hint="eastAsia"/>
              </w:rPr>
              <w:t>00（北京时间）</w:t>
            </w:r>
          </w:p>
          <w:p w14:paraId="4ADCD76D">
            <w:pPr>
              <w:widowControl/>
              <w:spacing w:line="440" w:lineRule="exact"/>
            </w:pPr>
            <w:r>
              <w:rPr>
                <w:rStyle w:val="47"/>
                <w:rFonts w:hint="eastAsia"/>
                <w:b/>
                <w:color w:val="auto"/>
                <w:szCs w:val="21"/>
                <w:u w:val="none"/>
              </w:rPr>
              <w:t>注意事项：</w:t>
            </w:r>
            <w:r>
              <w:rPr>
                <w:rStyle w:val="47"/>
                <w:rFonts w:hint="eastAsia"/>
                <w:bCs/>
                <w:color w:val="auto"/>
                <w:u w:val="none"/>
              </w:rPr>
              <w:t>供应商法定代表人或委托代理人须按时登录广西政采云远程开标大厅，保持全程在线并关注评审谈判进度，评审期间谈判小组提出澄清等要求时，供应商须在规定时间内进行在线应答，否则按采购文件或广西政采云平台的相关规定执行。</w:t>
            </w:r>
            <w:r>
              <w:rPr>
                <w:rFonts w:ascii="宋体" w:hAnsi="宋体" w:cs="宋体"/>
                <w:kern w:val="0"/>
                <w:szCs w:val="21"/>
              </w:rPr>
              <w:fldChar w:fldCharType="end"/>
            </w:r>
          </w:p>
        </w:tc>
      </w:tr>
      <w:tr w14:paraId="2F7A067B">
        <w:tblPrEx>
          <w:tblCellMar>
            <w:top w:w="0" w:type="dxa"/>
            <w:left w:w="108" w:type="dxa"/>
            <w:bottom w:w="0" w:type="dxa"/>
            <w:right w:w="108" w:type="dxa"/>
          </w:tblCellMar>
        </w:tblPrEx>
        <w:trPr>
          <w:trHeight w:val="140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2DE3601A">
            <w:pPr>
              <w:widowControl/>
              <w:spacing w:line="440" w:lineRule="exact"/>
              <w:jc w:val="center"/>
              <w:rPr>
                <w:rFonts w:ascii="宋体" w:hAnsi="宋体" w:cs="宋体"/>
                <w:kern w:val="0"/>
                <w:szCs w:val="21"/>
              </w:rPr>
            </w:pPr>
            <w:r>
              <w:rPr>
                <w:rFonts w:hint="eastAsia" w:ascii="宋体" w:hAnsi="宋体" w:cs="宋体"/>
                <w:kern w:val="0"/>
                <w:szCs w:val="21"/>
              </w:rPr>
              <w:t>5</w:t>
            </w:r>
          </w:p>
        </w:tc>
        <w:tc>
          <w:tcPr>
            <w:tcW w:w="8647" w:type="dxa"/>
            <w:tcBorders>
              <w:top w:val="single" w:color="000000" w:sz="4" w:space="0"/>
              <w:left w:val="nil"/>
              <w:bottom w:val="single" w:color="000000" w:sz="4" w:space="0"/>
              <w:right w:val="single" w:color="000000" w:sz="4" w:space="0"/>
            </w:tcBorders>
            <w:vAlign w:val="center"/>
          </w:tcPr>
          <w:p w14:paraId="59D398DD">
            <w:pPr>
              <w:spacing w:line="440" w:lineRule="exact"/>
              <w:rPr>
                <w:rStyle w:val="47"/>
                <w:color w:val="auto"/>
                <w:u w:val="none"/>
              </w:rPr>
            </w:pPr>
            <w:r>
              <w:fldChar w:fldCharType="begin"/>
            </w:r>
            <w:r>
              <w:instrText xml:space="preserve"> </w:instrText>
            </w:r>
            <w:r>
              <w:rPr>
                <w:rFonts w:hint="eastAsia"/>
              </w:rPr>
              <w:instrText xml:space="preserve">HYPERLINK </w:instrText>
            </w:r>
            <w:r>
              <w:instrText xml:space="preserve"> \l "</w:instrText>
            </w:r>
            <w:r>
              <w:rPr>
                <w:rFonts w:hint="eastAsia"/>
              </w:rPr>
              <w:instrText xml:space="preserve">_五、评审与谈判</w:instrText>
            </w:r>
            <w:r>
              <w:instrText xml:space="preserve">" </w:instrText>
            </w:r>
            <w:r>
              <w:fldChar w:fldCharType="separate"/>
            </w:r>
            <w:r>
              <w:rPr>
                <w:rStyle w:val="47"/>
                <w:color w:val="auto"/>
                <w:u w:val="none"/>
              </w:rPr>
              <w:t>评审及谈判：</w:t>
            </w:r>
          </w:p>
          <w:p w14:paraId="4B6805A8">
            <w:pPr>
              <w:spacing w:line="440" w:lineRule="exact"/>
            </w:pPr>
            <w:r>
              <w:rPr>
                <w:rStyle w:val="47"/>
                <w:rFonts w:hint="eastAsia"/>
                <w:color w:val="auto"/>
                <w:u w:val="none"/>
              </w:rPr>
              <w:t>谈判小组从符合相应资格条件的供应商名单中确定不少于3家的供应商参加谈判，对参加谈判的供应商响应文件进行评审，并根据谈判文件规定的程序、评定成交的标准等事项与实质性响应谈判文件要求的供应商进行谈判。</w:t>
            </w:r>
            <w:r>
              <w:fldChar w:fldCharType="end"/>
            </w:r>
          </w:p>
        </w:tc>
      </w:tr>
      <w:tr w14:paraId="763F8ACF">
        <w:tblPrEx>
          <w:tblCellMar>
            <w:top w:w="0" w:type="dxa"/>
            <w:left w:w="108" w:type="dxa"/>
            <w:bottom w:w="0" w:type="dxa"/>
            <w:right w:w="108" w:type="dxa"/>
          </w:tblCellMar>
        </w:tblPrEx>
        <w:trPr>
          <w:trHeight w:val="744"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3968DD30">
            <w:pPr>
              <w:widowControl/>
              <w:spacing w:line="440" w:lineRule="exact"/>
              <w:jc w:val="center"/>
              <w:rPr>
                <w:rFonts w:ascii="宋体" w:hAnsi="宋体" w:cs="宋体"/>
                <w:kern w:val="0"/>
                <w:szCs w:val="21"/>
              </w:rPr>
            </w:pPr>
            <w:r>
              <w:rPr>
                <w:rFonts w:hint="eastAsia" w:ascii="宋体" w:hAnsi="宋体" w:cs="宋体"/>
                <w:kern w:val="0"/>
                <w:szCs w:val="21"/>
              </w:rPr>
              <w:t>6</w:t>
            </w:r>
          </w:p>
        </w:tc>
        <w:tc>
          <w:tcPr>
            <w:tcW w:w="8647" w:type="dxa"/>
            <w:tcBorders>
              <w:top w:val="single" w:color="000000" w:sz="4" w:space="0"/>
              <w:left w:val="nil"/>
              <w:bottom w:val="single" w:color="000000" w:sz="4" w:space="0"/>
              <w:right w:val="single" w:color="000000" w:sz="4" w:space="0"/>
            </w:tcBorders>
            <w:vAlign w:val="center"/>
          </w:tcPr>
          <w:p w14:paraId="5468A977">
            <w:pPr>
              <w:widowControl/>
              <w:spacing w:line="440" w:lineRule="exact"/>
              <w:rPr>
                <w:rFonts w:ascii="宋体" w:hAnsi="宋体" w:cs="宋体"/>
                <w:kern w:val="0"/>
                <w:szCs w:val="21"/>
              </w:rPr>
            </w:pPr>
            <w:r>
              <w:fldChar w:fldCharType="begin"/>
            </w:r>
            <w:r>
              <w:instrText xml:space="preserve"> HYPERLINK \l "_第四章__评定标准及推荐原则" </w:instrText>
            </w:r>
            <w:r>
              <w:fldChar w:fldCharType="separate"/>
            </w:r>
            <w:r>
              <w:rPr>
                <w:rStyle w:val="47"/>
                <w:rFonts w:hint="eastAsia" w:ascii="宋体" w:hAnsi="宋体" w:cs="宋体"/>
                <w:color w:val="auto"/>
                <w:kern w:val="0"/>
                <w:szCs w:val="21"/>
                <w:u w:val="none"/>
              </w:rPr>
              <w:t>评定方法：</w:t>
            </w:r>
            <w:r>
              <w:rPr>
                <w:rStyle w:val="47"/>
                <w:rFonts w:hint="eastAsia"/>
                <w:color w:val="auto"/>
                <w:u w:val="none"/>
              </w:rPr>
              <w:t>详见第四章《评定标准及推荐原则》。</w:t>
            </w:r>
            <w:r>
              <w:rPr>
                <w:rStyle w:val="47"/>
                <w:rFonts w:hint="eastAsia"/>
                <w:color w:val="auto"/>
                <w:u w:val="none"/>
              </w:rPr>
              <w:fldChar w:fldCharType="end"/>
            </w:r>
          </w:p>
        </w:tc>
      </w:tr>
      <w:tr w14:paraId="06F29CD4">
        <w:tblPrEx>
          <w:tblCellMar>
            <w:top w:w="0" w:type="dxa"/>
            <w:left w:w="108" w:type="dxa"/>
            <w:bottom w:w="0" w:type="dxa"/>
            <w:right w:w="108" w:type="dxa"/>
          </w:tblCellMar>
        </w:tblPrEx>
        <w:trPr>
          <w:trHeight w:val="107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7AF7285">
            <w:pPr>
              <w:widowControl/>
              <w:spacing w:line="440" w:lineRule="exact"/>
              <w:jc w:val="center"/>
              <w:rPr>
                <w:rFonts w:ascii="宋体" w:hAnsi="宋体" w:cs="宋体"/>
                <w:kern w:val="0"/>
                <w:szCs w:val="21"/>
              </w:rPr>
            </w:pPr>
            <w:r>
              <w:rPr>
                <w:rFonts w:hint="eastAsia" w:ascii="宋体" w:hAnsi="宋体" w:cs="宋体"/>
                <w:kern w:val="0"/>
                <w:szCs w:val="21"/>
              </w:rPr>
              <w:t>7</w:t>
            </w:r>
          </w:p>
        </w:tc>
        <w:tc>
          <w:tcPr>
            <w:tcW w:w="8647" w:type="dxa"/>
            <w:tcBorders>
              <w:top w:val="single" w:color="000000" w:sz="4" w:space="0"/>
              <w:left w:val="nil"/>
              <w:bottom w:val="single" w:color="000000" w:sz="4" w:space="0"/>
              <w:right w:val="single" w:color="000000" w:sz="4" w:space="0"/>
            </w:tcBorders>
            <w:vAlign w:val="center"/>
          </w:tcPr>
          <w:p w14:paraId="2B22246F">
            <w:pPr>
              <w:widowControl/>
              <w:spacing w:line="440" w:lineRule="exact"/>
              <w:rPr>
                <w:rFonts w:ascii="宋体" w:hAnsi="宋体" w:cs="宋体"/>
                <w:kern w:val="0"/>
                <w:szCs w:val="21"/>
              </w:rPr>
            </w:pPr>
            <w:r>
              <w:fldChar w:fldCharType="begin"/>
            </w:r>
            <w:r>
              <w:instrText xml:space="preserve"> HYPERLINK \l "_十、其他事项" </w:instrText>
            </w:r>
            <w:r>
              <w:fldChar w:fldCharType="separate"/>
            </w:r>
            <w:r>
              <w:rPr>
                <w:rStyle w:val="47"/>
                <w:rFonts w:hint="eastAsia" w:ascii="宋体" w:hAnsi="宋体" w:cs="宋体"/>
                <w:color w:val="auto"/>
                <w:kern w:val="0"/>
                <w:szCs w:val="21"/>
                <w:u w:val="none"/>
              </w:rPr>
              <w:t>代理服务费：按钦州市物价局“钦市价费﹝2013﹞4号”文件，以差额定率累进法计算。成交供应商须按成交金额缴纳相应的代理服务费。</w:t>
            </w:r>
            <w:r>
              <w:rPr>
                <w:rStyle w:val="47"/>
                <w:rFonts w:hint="eastAsia" w:ascii="宋体" w:hAnsi="宋体" w:cs="宋体"/>
                <w:color w:val="auto"/>
                <w:kern w:val="0"/>
                <w:szCs w:val="21"/>
                <w:u w:val="none"/>
              </w:rPr>
              <w:fldChar w:fldCharType="end"/>
            </w:r>
          </w:p>
        </w:tc>
      </w:tr>
    </w:tbl>
    <w:p w14:paraId="38C53C75">
      <w:pPr>
        <w:pStyle w:val="3"/>
        <w:jc w:val="center"/>
      </w:pPr>
      <w:bookmarkStart w:id="47" w:name="_Toc420505403"/>
      <w:r>
        <w:br w:type="page"/>
      </w:r>
    </w:p>
    <w:p w14:paraId="0AF5D094">
      <w:pPr>
        <w:jc w:val="center"/>
        <w:rPr>
          <w:rFonts w:ascii="黑体" w:hAnsi="黑体" w:eastAsia="黑体"/>
          <w:b/>
          <w:bCs/>
          <w:sz w:val="32"/>
          <w:szCs w:val="32"/>
        </w:rPr>
      </w:pPr>
      <w:r>
        <w:rPr>
          <w:rFonts w:hint="eastAsia" w:ascii="黑体" w:hAnsi="黑体" w:eastAsia="黑体"/>
          <w:b/>
          <w:bCs/>
          <w:sz w:val="32"/>
          <w:szCs w:val="32"/>
        </w:rPr>
        <w:t>二、供应商须知</w:t>
      </w:r>
      <w:bookmarkEnd w:id="47"/>
    </w:p>
    <w:p w14:paraId="7292A9E9">
      <w:pPr>
        <w:pStyle w:val="3"/>
        <w:spacing w:line="420" w:lineRule="exact"/>
      </w:pPr>
      <w:bookmarkStart w:id="48" w:name="_一、总_则"/>
      <w:bookmarkEnd w:id="48"/>
      <w:r>
        <w:rPr>
          <w:rFonts w:hint="eastAsia"/>
        </w:rPr>
        <w:t>一、总　则</w:t>
      </w:r>
    </w:p>
    <w:p w14:paraId="39CD6C93">
      <w:pPr>
        <w:spacing w:line="420" w:lineRule="exact"/>
        <w:ind w:firstLine="210" w:firstLineChars="100"/>
        <w:rPr>
          <w:rFonts w:ascii="宋体" w:hAnsi="宋体"/>
          <w:szCs w:val="21"/>
        </w:rPr>
      </w:pPr>
      <w:r>
        <w:rPr>
          <w:rFonts w:hint="eastAsia" w:ascii="宋体" w:hAnsi="宋体"/>
          <w:szCs w:val="21"/>
        </w:rPr>
        <w:t>（一）适用范围</w:t>
      </w:r>
    </w:p>
    <w:p w14:paraId="0736D581">
      <w:pPr>
        <w:spacing w:line="420" w:lineRule="exact"/>
        <w:ind w:right="-334" w:rightChars="-159" w:firstLine="420"/>
        <w:rPr>
          <w:rFonts w:hAnsi="宋体"/>
        </w:rPr>
      </w:pPr>
      <w:r>
        <w:rPr>
          <w:rFonts w:hAnsi="宋体"/>
        </w:rPr>
        <w:t>1.</w:t>
      </w:r>
      <w:r>
        <w:rPr>
          <w:rFonts w:hint="eastAsia" w:hAnsi="宋体"/>
        </w:rPr>
        <w:t>项目名称：</w:t>
      </w:r>
      <w:r>
        <w:rPr>
          <w:rFonts w:hint="eastAsia"/>
        </w:rPr>
        <w:t>2025年度全市法院办公办案电脑采购项目</w:t>
      </w:r>
    </w:p>
    <w:p w14:paraId="6A780F61">
      <w:pPr>
        <w:spacing w:line="420" w:lineRule="exact"/>
        <w:ind w:right="-334" w:rightChars="-159" w:firstLine="420"/>
        <w:rPr>
          <w:rFonts w:hAnsi="宋体"/>
        </w:rPr>
      </w:pPr>
      <w:r>
        <w:rPr>
          <w:rFonts w:hAnsi="宋体"/>
        </w:rPr>
        <w:t>2</w:t>
      </w:r>
      <w:r>
        <w:rPr>
          <w:rFonts w:hint="eastAsia" w:hAnsi="宋体"/>
        </w:rPr>
        <w:t>.项目编号：QZZC2025-J1-990170-QZSZ</w:t>
      </w:r>
    </w:p>
    <w:p w14:paraId="6C73F3C8">
      <w:pPr>
        <w:spacing w:line="420" w:lineRule="exact"/>
        <w:ind w:right="-334" w:rightChars="-159" w:firstLine="420"/>
        <w:rPr>
          <w:szCs w:val="21"/>
        </w:rPr>
      </w:pPr>
      <w:r>
        <w:rPr>
          <w:rFonts w:hint="eastAsia" w:hAnsi="宋体"/>
        </w:rPr>
        <w:t>本文件仅适用于本文件中所叙述的货物、服务类政府采购项目。</w:t>
      </w:r>
    </w:p>
    <w:p w14:paraId="0383D8C2">
      <w:pPr>
        <w:spacing w:line="420" w:lineRule="exact"/>
        <w:ind w:firstLine="210" w:firstLineChars="100"/>
        <w:rPr>
          <w:rFonts w:ascii="宋体" w:hAnsi="宋体"/>
          <w:szCs w:val="21"/>
        </w:rPr>
      </w:pPr>
      <w:r>
        <w:rPr>
          <w:rFonts w:hint="eastAsia" w:ascii="宋体" w:hAnsi="宋体"/>
          <w:szCs w:val="21"/>
        </w:rPr>
        <w:t>（二）定义</w:t>
      </w:r>
    </w:p>
    <w:p w14:paraId="3F5BE855">
      <w:pPr>
        <w:spacing w:line="420" w:lineRule="exact"/>
        <w:ind w:firstLine="420" w:firstLineChars="200"/>
        <w:rPr>
          <w:rFonts w:ascii="宋体" w:hAnsi="宋体"/>
          <w:szCs w:val="21"/>
        </w:rPr>
      </w:pPr>
      <w:r>
        <w:rPr>
          <w:rFonts w:ascii="宋体" w:hAnsi="宋体"/>
          <w:szCs w:val="21"/>
        </w:rPr>
        <w:t>1.</w:t>
      </w:r>
      <w:r>
        <w:rPr>
          <w:rFonts w:hint="eastAsia" w:ascii="宋体" w:hAnsi="宋体"/>
          <w:szCs w:val="21"/>
        </w:rPr>
        <w:t>“</w:t>
      </w:r>
      <w:r>
        <w:rPr>
          <w:rFonts w:ascii="宋体" w:hAnsi="宋体"/>
          <w:szCs w:val="21"/>
        </w:rPr>
        <w:t>采购人</w:t>
      </w:r>
      <w:r>
        <w:rPr>
          <w:rFonts w:hint="eastAsia" w:ascii="宋体" w:hAnsi="宋体"/>
          <w:szCs w:val="21"/>
        </w:rPr>
        <w:t>”</w:t>
      </w:r>
      <w:r>
        <w:rPr>
          <w:rFonts w:ascii="宋体" w:hAnsi="宋体"/>
          <w:szCs w:val="21"/>
        </w:rPr>
        <w:t>是指依法进行政府采购的国家机关、事业单位、团体组织。</w:t>
      </w:r>
    </w:p>
    <w:p w14:paraId="5C001E52">
      <w:pPr>
        <w:spacing w:line="420" w:lineRule="exact"/>
        <w:ind w:firstLine="420" w:firstLineChars="200"/>
        <w:rPr>
          <w:rFonts w:ascii="宋体" w:hAnsi="宋体"/>
          <w:szCs w:val="21"/>
        </w:rPr>
      </w:pPr>
      <w:r>
        <w:rPr>
          <w:rFonts w:hint="eastAsia" w:ascii="宋体" w:hAnsi="宋体"/>
          <w:szCs w:val="21"/>
        </w:rPr>
        <w:t>2.“供应商”是指响应本文件要求，参加谈判的法人或其他组织。如果该供应商在本次采购项目中成交,即成为“成交供应商”。</w:t>
      </w:r>
    </w:p>
    <w:p w14:paraId="1CDDECE7">
      <w:pPr>
        <w:spacing w:line="420" w:lineRule="exact"/>
        <w:ind w:firstLine="420" w:firstLineChars="200"/>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“采购代理机构”是指</w:t>
      </w:r>
      <w:r>
        <w:rPr>
          <w:rFonts w:hint="eastAsia" w:ascii="宋体" w:hAnsi="宋体"/>
        </w:rPr>
        <w:t>钦州市政府采购中心。</w:t>
      </w:r>
    </w:p>
    <w:p w14:paraId="3219F359">
      <w:pPr>
        <w:spacing w:line="420" w:lineRule="exact"/>
        <w:ind w:firstLine="420" w:firstLineChars="200"/>
        <w:rPr>
          <w:rFonts w:ascii="宋体" w:hAnsi="宋体"/>
          <w:szCs w:val="21"/>
        </w:rPr>
      </w:pPr>
      <w:r>
        <w:rPr>
          <w:rFonts w:hint="eastAsia" w:ascii="宋体" w:hAnsi="宋体"/>
          <w:szCs w:val="21"/>
        </w:rPr>
        <w:t>4</w:t>
      </w:r>
      <w:r>
        <w:rPr>
          <w:rFonts w:ascii="宋体" w:hAnsi="宋体"/>
          <w:szCs w:val="21"/>
        </w:rPr>
        <w:t>.</w:t>
      </w:r>
      <w:r>
        <w:rPr>
          <w:rFonts w:hint="eastAsia" w:ascii="宋体" w:hAnsi="宋体"/>
          <w:szCs w:val="21"/>
        </w:rPr>
        <w:t>“货物和服务”是指本次采购文件中所采购的各种形态和种类的产品以及其提供的服务。</w:t>
      </w:r>
    </w:p>
    <w:p w14:paraId="25D5D42B">
      <w:pPr>
        <w:spacing w:line="420" w:lineRule="exact"/>
        <w:ind w:firstLine="420" w:firstLineChars="200"/>
        <w:rPr>
          <w:rFonts w:ascii="宋体" w:hAnsi="宋体"/>
          <w:szCs w:val="21"/>
        </w:rPr>
      </w:pPr>
      <w:r>
        <w:rPr>
          <w:rFonts w:hint="eastAsia" w:ascii="宋体" w:hAnsi="宋体"/>
          <w:szCs w:val="21"/>
        </w:rPr>
        <w:t>5</w:t>
      </w:r>
      <w:r>
        <w:rPr>
          <w:rFonts w:ascii="宋体" w:hAnsi="宋体"/>
          <w:szCs w:val="21"/>
        </w:rPr>
        <w:t>.</w:t>
      </w:r>
      <w:r>
        <w:rPr>
          <w:rFonts w:hint="eastAsia" w:ascii="宋体" w:hAnsi="宋体"/>
          <w:szCs w:val="21"/>
        </w:rPr>
        <w:t>“竞争性谈判采购文件”是指采用竞争性谈判方式进行政府采购的指导文件，简称“谈判文件”或“采购文件”。</w:t>
      </w:r>
    </w:p>
    <w:p w14:paraId="7002F938">
      <w:pPr>
        <w:spacing w:line="420" w:lineRule="exact"/>
        <w:ind w:firstLine="420" w:firstLineChars="200"/>
        <w:rPr>
          <w:rFonts w:ascii="宋体" w:hAnsi="宋体"/>
          <w:szCs w:val="21"/>
        </w:rPr>
      </w:pPr>
      <w:r>
        <w:rPr>
          <w:rFonts w:ascii="宋体" w:hAnsi="宋体"/>
          <w:szCs w:val="21"/>
        </w:rPr>
        <w:t>6.</w:t>
      </w:r>
      <w:r>
        <w:rPr>
          <w:rFonts w:hint="eastAsia" w:ascii="宋体" w:hAnsi="宋体"/>
          <w:szCs w:val="21"/>
        </w:rPr>
        <w:t>“响应文件”是指供应商根据采购文件要求，编制包含技术、服务和报价等所有内容的响应文件。</w:t>
      </w:r>
    </w:p>
    <w:p w14:paraId="241D2D9D">
      <w:pPr>
        <w:spacing w:line="420" w:lineRule="exact"/>
        <w:ind w:firstLine="420" w:firstLineChars="200"/>
        <w:rPr>
          <w:rFonts w:ascii="宋体" w:hAnsi="宋体"/>
          <w:szCs w:val="21"/>
        </w:rPr>
      </w:pPr>
      <w:r>
        <w:rPr>
          <w:rFonts w:ascii="宋体" w:hAnsi="宋体"/>
          <w:szCs w:val="21"/>
        </w:rPr>
        <w:t>7.</w:t>
      </w:r>
      <w:r>
        <w:rPr>
          <w:rFonts w:hint="eastAsia" w:ascii="宋体" w:hAnsi="宋体"/>
          <w:szCs w:val="21"/>
        </w:rPr>
        <w:t>“书面形式”</w:t>
      </w:r>
      <w:r>
        <w:rPr>
          <w:rFonts w:ascii="Helvetica" w:hAnsi="Helvetica"/>
          <w:szCs w:val="21"/>
          <w:shd w:val="clear" w:color="auto" w:fill="FFFFFF"/>
        </w:rPr>
        <w:t>是</w:t>
      </w:r>
      <w:r>
        <w:rPr>
          <w:rFonts w:hint="eastAsia" w:ascii="Helvetica" w:hAnsi="Helvetica"/>
          <w:szCs w:val="21"/>
          <w:shd w:val="clear" w:color="auto" w:fill="FFFFFF"/>
        </w:rPr>
        <w:t>指</w:t>
      </w:r>
      <w:r>
        <w:rPr>
          <w:rFonts w:ascii="Helvetica" w:hAnsi="Helvetica"/>
          <w:szCs w:val="21"/>
          <w:shd w:val="clear" w:color="auto" w:fill="FFFFFF"/>
        </w:rPr>
        <w:t>合同书、信件、电报、电传、传真等可以有形地表现所载内容的形式。</w:t>
      </w:r>
    </w:p>
    <w:p w14:paraId="630DF512">
      <w:pPr>
        <w:spacing w:line="420" w:lineRule="exact"/>
        <w:ind w:firstLine="211" w:firstLineChars="100"/>
        <w:rPr>
          <w:rFonts w:ascii="宋体" w:hAnsi="宋体"/>
          <w:b/>
          <w:szCs w:val="21"/>
        </w:rPr>
      </w:pPr>
      <w:r>
        <w:rPr>
          <w:rFonts w:hint="eastAsia" w:ascii="宋体" w:hAnsi="宋体"/>
          <w:b/>
          <w:szCs w:val="21"/>
        </w:rPr>
        <w:t>（三）供应商资格</w:t>
      </w:r>
    </w:p>
    <w:p w14:paraId="1E9D4BBE">
      <w:pPr>
        <w:spacing w:line="420" w:lineRule="exact"/>
        <w:ind w:firstLine="420" w:firstLineChars="200"/>
      </w:pPr>
      <w:r>
        <w:rPr>
          <w:rFonts w:hint="eastAsia"/>
        </w:rPr>
        <w:t>供应商的资格要求详见“供应商须知前附表”。</w:t>
      </w:r>
    </w:p>
    <w:p w14:paraId="4A2503CF">
      <w:pPr>
        <w:spacing w:line="420" w:lineRule="exact"/>
        <w:ind w:firstLine="211" w:firstLineChars="100"/>
        <w:rPr>
          <w:b/>
          <w:bCs/>
        </w:rPr>
      </w:pPr>
      <w:r>
        <w:rPr>
          <w:rFonts w:hint="eastAsia"/>
          <w:b/>
          <w:bCs/>
        </w:rPr>
        <w:t>（四）采购方式</w:t>
      </w:r>
    </w:p>
    <w:p w14:paraId="611109BB">
      <w:pPr>
        <w:snapToGrid w:val="0"/>
        <w:spacing w:line="420" w:lineRule="exact"/>
        <w:ind w:firstLine="420" w:firstLineChars="200"/>
        <w:rPr>
          <w:rFonts w:ascii="宋体" w:hAnsi="宋体"/>
          <w:szCs w:val="21"/>
        </w:rPr>
      </w:pPr>
      <w:r>
        <w:rPr>
          <w:rFonts w:hint="eastAsia" w:ascii="宋体" w:hAnsi="宋体"/>
          <w:szCs w:val="21"/>
        </w:rPr>
        <w:t>竞争性谈判</w:t>
      </w:r>
    </w:p>
    <w:p w14:paraId="414DE9A2">
      <w:pPr>
        <w:spacing w:line="420" w:lineRule="exact"/>
        <w:ind w:firstLine="211" w:firstLineChars="100"/>
        <w:rPr>
          <w:b/>
          <w:bCs/>
        </w:rPr>
      </w:pPr>
      <w:bookmarkStart w:id="49" w:name="_Toc254970530"/>
      <w:bookmarkStart w:id="50" w:name="_Toc254970671"/>
      <w:bookmarkStart w:id="51" w:name="_Toc352700410"/>
      <w:bookmarkStart w:id="52" w:name="_Toc353785281"/>
      <w:r>
        <w:rPr>
          <w:rFonts w:hint="eastAsia"/>
          <w:b/>
          <w:bCs/>
        </w:rPr>
        <w:t>（五）代理委托</w:t>
      </w:r>
      <w:bookmarkEnd w:id="49"/>
      <w:bookmarkEnd w:id="50"/>
      <w:bookmarkEnd w:id="51"/>
      <w:bookmarkEnd w:id="52"/>
    </w:p>
    <w:p w14:paraId="09DB17F1">
      <w:pPr>
        <w:snapToGrid w:val="0"/>
        <w:spacing w:line="420" w:lineRule="exact"/>
        <w:ind w:firstLine="420" w:firstLineChars="200"/>
        <w:rPr>
          <w:rFonts w:ascii="宋体" w:hAnsi="宋体" w:cs="Courier New"/>
          <w:bCs/>
          <w:szCs w:val="21"/>
        </w:rPr>
      </w:pPr>
      <w:r>
        <w:rPr>
          <w:rFonts w:hint="eastAsia" w:ascii="宋体" w:hAnsi="宋体" w:cs="Courier New"/>
          <w:bCs/>
          <w:szCs w:val="21"/>
        </w:rPr>
        <w:t>委托谈判的供应商须提供授权委托书（格式见第六章）。</w:t>
      </w:r>
    </w:p>
    <w:p w14:paraId="57699E21">
      <w:pPr>
        <w:spacing w:line="420" w:lineRule="exact"/>
        <w:ind w:firstLine="211" w:firstLineChars="100"/>
        <w:rPr>
          <w:b/>
          <w:bCs/>
        </w:rPr>
      </w:pPr>
      <w:bookmarkStart w:id="53" w:name="_Toc352700411"/>
      <w:bookmarkStart w:id="54" w:name="_Toc353785282"/>
      <w:bookmarkStart w:id="55" w:name="_Toc254970531"/>
      <w:bookmarkStart w:id="56" w:name="_Toc254970672"/>
      <w:r>
        <w:rPr>
          <w:rFonts w:hint="eastAsia"/>
          <w:b/>
          <w:bCs/>
        </w:rPr>
        <w:t>（六）谈判费用</w:t>
      </w:r>
      <w:bookmarkEnd w:id="53"/>
      <w:bookmarkEnd w:id="54"/>
      <w:bookmarkEnd w:id="55"/>
      <w:bookmarkEnd w:id="56"/>
    </w:p>
    <w:p w14:paraId="78D270B2">
      <w:pPr>
        <w:snapToGrid w:val="0"/>
        <w:spacing w:line="420" w:lineRule="exact"/>
        <w:ind w:firstLine="420" w:firstLineChars="200"/>
        <w:rPr>
          <w:rFonts w:ascii="宋体" w:hAnsi="宋体"/>
          <w:szCs w:val="21"/>
        </w:rPr>
      </w:pPr>
      <w:r>
        <w:rPr>
          <w:rFonts w:hint="eastAsia" w:ascii="宋体" w:hAnsi="宋体"/>
          <w:szCs w:val="21"/>
        </w:rPr>
        <w:t>供应商自行承担所有与谈判有关的全部费用。</w:t>
      </w:r>
    </w:p>
    <w:p w14:paraId="62315286">
      <w:pPr>
        <w:spacing w:line="420" w:lineRule="exact"/>
        <w:ind w:firstLine="211" w:firstLineChars="100"/>
        <w:rPr>
          <w:b/>
          <w:bCs/>
        </w:rPr>
      </w:pPr>
      <w:bookmarkStart w:id="57" w:name="_Toc352700413"/>
      <w:bookmarkStart w:id="58" w:name="_Toc353785283"/>
      <w:r>
        <w:rPr>
          <w:rFonts w:hint="eastAsia"/>
          <w:b/>
          <w:bCs/>
        </w:rPr>
        <w:t>（七）转包与分包</w:t>
      </w:r>
      <w:bookmarkEnd w:id="57"/>
      <w:bookmarkEnd w:id="58"/>
    </w:p>
    <w:p w14:paraId="3366363F">
      <w:pPr>
        <w:snapToGrid w:val="0"/>
        <w:spacing w:line="420" w:lineRule="exact"/>
        <w:ind w:firstLine="420" w:firstLineChars="200"/>
        <w:rPr>
          <w:rFonts w:ascii="宋体" w:hAnsi="宋体" w:cs="宋体"/>
          <w:kern w:val="0"/>
          <w:szCs w:val="21"/>
        </w:rPr>
      </w:pPr>
      <w:r>
        <w:rPr>
          <w:rFonts w:ascii="宋体" w:hAnsi="宋体" w:cs="宋体"/>
          <w:kern w:val="0"/>
          <w:szCs w:val="21"/>
        </w:rPr>
        <w:t>1.</w:t>
      </w:r>
      <w:r>
        <w:rPr>
          <w:rFonts w:hint="eastAsia" w:ascii="宋体" w:hAnsi="宋体" w:cs="宋体"/>
          <w:kern w:val="0"/>
          <w:szCs w:val="21"/>
        </w:rPr>
        <w:t>本项目不允许转包。</w:t>
      </w:r>
    </w:p>
    <w:p w14:paraId="578941BC">
      <w:pPr>
        <w:snapToGrid w:val="0"/>
        <w:spacing w:line="420" w:lineRule="exact"/>
        <w:ind w:firstLine="420" w:firstLineChars="200"/>
        <w:rPr>
          <w:rFonts w:ascii="宋体" w:hAnsi="宋体" w:cs="宋体"/>
          <w:kern w:val="0"/>
          <w:szCs w:val="21"/>
        </w:rPr>
      </w:pPr>
      <w:r>
        <w:rPr>
          <w:rFonts w:ascii="宋体" w:hAnsi="宋体" w:cs="宋体"/>
          <w:kern w:val="0"/>
          <w:szCs w:val="21"/>
        </w:rPr>
        <w:t>2.</w:t>
      </w:r>
      <w:r>
        <w:rPr>
          <w:rFonts w:hint="eastAsia" w:ascii="宋体" w:hAnsi="宋体" w:cs="宋体"/>
          <w:kern w:val="0"/>
          <w:szCs w:val="21"/>
        </w:rPr>
        <w:t>采购人允许采用分包方式履行合同的，应当在采购文件中明确可以分包履行的具体内容、金额或者比例。</w:t>
      </w:r>
    </w:p>
    <w:p w14:paraId="5387D2C8">
      <w:pPr>
        <w:snapToGrid w:val="0"/>
        <w:spacing w:line="420" w:lineRule="exact"/>
        <w:ind w:firstLine="420" w:firstLineChars="200"/>
        <w:rPr>
          <w:rFonts w:ascii="宋体" w:hAnsi="宋体" w:cs="宋体"/>
          <w:kern w:val="0"/>
          <w:szCs w:val="21"/>
        </w:rPr>
      </w:pPr>
      <w:r>
        <w:rPr>
          <w:rFonts w:ascii="宋体" w:hAnsi="宋体" w:cs="宋体"/>
          <w:kern w:val="0"/>
          <w:szCs w:val="21"/>
        </w:rPr>
        <w:t>3.</w:t>
      </w:r>
      <w:r>
        <w:rPr>
          <w:rFonts w:hint="eastAsia" w:ascii="宋体" w:hAnsi="宋体" w:cs="宋体"/>
          <w:kern w:val="0"/>
          <w:szCs w:val="21"/>
        </w:rPr>
        <w:t>依据《政府采购促进中小企业发展管理办法》规定享受扶持政策获得政府采购合同的，小微企业不得将合同分包给大中型企业，中型企业不得将合同分包给大型企业。</w:t>
      </w:r>
    </w:p>
    <w:p w14:paraId="325F4289">
      <w:pPr>
        <w:spacing w:line="420" w:lineRule="exact"/>
        <w:ind w:firstLine="211" w:firstLineChars="100"/>
        <w:rPr>
          <w:b/>
          <w:bCs/>
        </w:rPr>
      </w:pPr>
      <w:bookmarkStart w:id="59" w:name="_Toc352700414"/>
      <w:bookmarkStart w:id="60" w:name="_Toc353785284"/>
      <w:bookmarkStart w:id="61" w:name="_Toc254970673"/>
      <w:bookmarkStart w:id="62" w:name="_Toc254970532"/>
      <w:r>
        <w:rPr>
          <w:rFonts w:hint="eastAsia"/>
          <w:b/>
          <w:bCs/>
        </w:rPr>
        <w:t>（八）特别说明</w:t>
      </w:r>
      <w:bookmarkEnd w:id="59"/>
      <w:bookmarkEnd w:id="60"/>
      <w:bookmarkEnd w:id="61"/>
      <w:bookmarkEnd w:id="62"/>
    </w:p>
    <w:p w14:paraId="09BC7B0D">
      <w:pPr>
        <w:pStyle w:val="21"/>
        <w:snapToGrid w:val="0"/>
        <w:spacing w:line="420" w:lineRule="exact"/>
        <w:ind w:firstLine="420"/>
        <w:rPr>
          <w:rFonts w:hAnsi="宋体"/>
        </w:rPr>
      </w:pPr>
      <w:r>
        <w:rPr>
          <w:rFonts w:hAnsi="宋体"/>
        </w:rPr>
        <w:t>1.</w:t>
      </w:r>
      <w:r>
        <w:rPr>
          <w:rFonts w:hint="eastAsia" w:hAnsi="宋体"/>
        </w:rPr>
        <w:t>单位负责人为同一人或者存在直接控股、管理关系的不同的供应商，不得参加同一合同项下的政府采购活动，否则其响应文件将被视为无效。为采购项目提供整体设计、规范编制或者项目管理、监理、检测等服务的供应商，不得再参加该采购项目的其他采购活动。</w:t>
      </w:r>
    </w:p>
    <w:p w14:paraId="3412CCC5">
      <w:pPr>
        <w:pStyle w:val="21"/>
        <w:snapToGrid w:val="0"/>
        <w:spacing w:line="420" w:lineRule="exact"/>
        <w:ind w:firstLine="420"/>
        <w:rPr>
          <w:rFonts w:hAnsi="宋体"/>
        </w:rPr>
      </w:pPr>
      <w:r>
        <w:rPr>
          <w:rFonts w:hAnsi="宋体"/>
        </w:rPr>
        <w:t>2.</w:t>
      </w:r>
      <w:r>
        <w:rPr>
          <w:rFonts w:hint="eastAsia" w:hAnsi="宋体"/>
        </w:rPr>
        <w:t>公开招标的货物、服务采购项目，招标过程中提交投标文件或者经评审实质性响应招标文件要求的供应商只有两家时，采购人、采购代理机构按照规定经本级财政部门批准后可以与该两家供应商进行竞争性谈判采购。符合本款情形的，供应商最低数量可以为两家。</w:t>
      </w:r>
    </w:p>
    <w:p w14:paraId="4BB2659E">
      <w:pPr>
        <w:spacing w:line="420" w:lineRule="exact"/>
        <w:ind w:firstLine="211" w:firstLineChars="100"/>
        <w:rPr>
          <w:b/>
          <w:bCs/>
        </w:rPr>
      </w:pPr>
      <w:bookmarkStart w:id="63" w:name="_Toc254970533"/>
      <w:bookmarkStart w:id="64" w:name="_Toc352700415"/>
      <w:bookmarkStart w:id="65" w:name="_Toc254970674"/>
      <w:bookmarkStart w:id="66" w:name="_Toc353785285"/>
      <w:r>
        <w:rPr>
          <w:rFonts w:hint="eastAsia"/>
          <w:b/>
          <w:bCs/>
        </w:rPr>
        <w:t>（九）询问、质疑和投诉</w:t>
      </w:r>
      <w:bookmarkEnd w:id="63"/>
      <w:bookmarkEnd w:id="64"/>
      <w:bookmarkEnd w:id="65"/>
      <w:bookmarkEnd w:id="66"/>
    </w:p>
    <w:p w14:paraId="15CE4370">
      <w:pPr>
        <w:pStyle w:val="21"/>
        <w:snapToGrid w:val="0"/>
        <w:spacing w:line="420" w:lineRule="exact"/>
        <w:ind w:firstLine="420"/>
        <w:rPr>
          <w:rFonts w:hAnsi="宋体"/>
          <w:bCs/>
        </w:rPr>
      </w:pPr>
      <w:r>
        <w:rPr>
          <w:rFonts w:hAnsi="宋体"/>
          <w:bCs/>
        </w:rPr>
        <w:t>1.</w:t>
      </w:r>
      <w:r>
        <w:rPr>
          <w:rFonts w:hint="eastAsia" w:ascii="Arial" w:hAnsi="Arial" w:cs="Arial"/>
          <w:kern w:val="0"/>
        </w:rPr>
        <w:t>供应商</w:t>
      </w:r>
      <w:r>
        <w:rPr>
          <w:rFonts w:ascii="Arial" w:hAnsi="Arial" w:cs="Arial"/>
          <w:kern w:val="0"/>
        </w:rPr>
        <w:t>对政府采购活动事项有疑问的，可以向采购人</w:t>
      </w:r>
      <w:r>
        <w:rPr>
          <w:rFonts w:hint="eastAsia" w:ascii="Arial" w:hAnsi="Arial" w:cs="Arial"/>
          <w:kern w:val="0"/>
        </w:rPr>
        <w:t>或本中心</w:t>
      </w:r>
      <w:r>
        <w:rPr>
          <w:rFonts w:ascii="Arial" w:hAnsi="Arial" w:cs="Arial"/>
          <w:kern w:val="0"/>
        </w:rPr>
        <w:t>提出询问，采购人</w:t>
      </w:r>
      <w:r>
        <w:rPr>
          <w:rFonts w:hint="eastAsia" w:ascii="Arial" w:hAnsi="Arial" w:cs="Arial"/>
          <w:kern w:val="0"/>
        </w:rPr>
        <w:t>或本中心当在3个工作日内对供应商依法提出的询问作出答复</w:t>
      </w:r>
      <w:r>
        <w:rPr>
          <w:rFonts w:ascii="Arial" w:hAnsi="Arial" w:cs="Arial"/>
          <w:kern w:val="0"/>
        </w:rPr>
        <w:t>，但答复的内容不得涉及商业秘密。</w:t>
      </w:r>
    </w:p>
    <w:p w14:paraId="14E765BA">
      <w:pPr>
        <w:pStyle w:val="21"/>
        <w:snapToGrid w:val="0"/>
        <w:spacing w:line="420" w:lineRule="exact"/>
        <w:ind w:firstLine="420"/>
        <w:rPr>
          <w:rFonts w:hAnsi="宋体"/>
          <w:bCs/>
        </w:rPr>
      </w:pPr>
      <w:r>
        <w:rPr>
          <w:rFonts w:hAnsi="宋体"/>
          <w:bCs/>
        </w:rPr>
        <w:t>2.</w:t>
      </w:r>
      <w:r>
        <w:rPr>
          <w:rFonts w:hint="eastAsia" w:hAnsi="宋体"/>
          <w:bCs/>
        </w:rPr>
        <w:t>供应商认为采购文件、采购过程或成交结果使自己的合法权益受到损害的，</w:t>
      </w:r>
      <w:r>
        <w:rPr>
          <w:rFonts w:hAnsi="宋体"/>
          <w:bCs/>
        </w:rPr>
        <w:t>可以在知道或者应知其权益受到损害之日起7个工作日内</w:t>
      </w:r>
      <w:r>
        <w:rPr>
          <w:rFonts w:hint="eastAsia" w:hAnsi="宋体"/>
          <w:bCs/>
        </w:rPr>
        <w:t>，</w:t>
      </w:r>
      <w:r>
        <w:rPr>
          <w:rFonts w:cs="Arial"/>
        </w:rPr>
        <w:t>以书面形式</w:t>
      </w:r>
      <w:r>
        <w:rPr>
          <w:rFonts w:hint="eastAsia" w:cs="Arial"/>
        </w:rPr>
        <w:t>（广西政采云平台）</w:t>
      </w:r>
      <w:r>
        <w:rPr>
          <w:rFonts w:cs="Arial"/>
        </w:rPr>
        <w:t>向采购人、</w:t>
      </w:r>
      <w:r>
        <w:rPr>
          <w:rFonts w:hint="eastAsia" w:cs="Arial"/>
        </w:rPr>
        <w:t>本中心</w:t>
      </w:r>
      <w:r>
        <w:rPr>
          <w:rFonts w:cs="Arial"/>
        </w:rPr>
        <w:t>提出质疑。</w:t>
      </w:r>
      <w:r>
        <w:rPr>
          <w:rFonts w:hint="eastAsia" w:hAnsi="宋体"/>
          <w:bCs/>
        </w:rPr>
        <w:t>供应商必须在法定质疑期内一次性提出针对同一采购程序环节的质疑。</w:t>
      </w:r>
      <w:r>
        <w:rPr>
          <w:rFonts w:hint="eastAsia" w:hAnsi="宋体" w:cs="宋体"/>
        </w:rPr>
        <w:t>供应商应知其权益受到损害之日，是指：</w:t>
      </w:r>
    </w:p>
    <w:p w14:paraId="17EF9217">
      <w:pPr>
        <w:pStyle w:val="21"/>
        <w:adjustRightInd w:val="0"/>
        <w:snapToGrid w:val="0"/>
        <w:spacing w:line="420" w:lineRule="exact"/>
        <w:ind w:firstLine="308" w:firstLineChars="147"/>
        <w:rPr>
          <w:rFonts w:hAnsi="宋体"/>
          <w:bCs/>
        </w:rPr>
      </w:pPr>
      <w:r>
        <w:rPr>
          <w:rFonts w:hint="eastAsia" w:hAnsi="宋体"/>
          <w:bCs/>
        </w:rPr>
        <w:t>(</w:t>
      </w:r>
      <w:r>
        <w:rPr>
          <w:rFonts w:hAnsi="宋体"/>
          <w:bCs/>
        </w:rPr>
        <w:t>1)</w:t>
      </w:r>
      <w:r>
        <w:rPr>
          <w:rFonts w:hint="eastAsia" w:hAnsi="宋体"/>
          <w:bCs/>
        </w:rPr>
        <w:t>对采购文件提出质疑的，为获取采购文件之日；</w:t>
      </w:r>
    </w:p>
    <w:p w14:paraId="1E3EFDBC">
      <w:pPr>
        <w:pStyle w:val="21"/>
        <w:adjustRightInd w:val="0"/>
        <w:snapToGrid w:val="0"/>
        <w:spacing w:line="420" w:lineRule="exact"/>
        <w:ind w:firstLine="308" w:firstLineChars="147"/>
        <w:rPr>
          <w:rFonts w:hAnsi="宋体"/>
          <w:bCs/>
        </w:rPr>
      </w:pPr>
      <w:r>
        <w:rPr>
          <w:rFonts w:hint="eastAsia" w:hAnsi="宋体"/>
          <w:bCs/>
        </w:rPr>
        <w:t>(</w:t>
      </w:r>
      <w:r>
        <w:rPr>
          <w:rFonts w:hAnsi="宋体"/>
          <w:bCs/>
        </w:rPr>
        <w:t>2)</w:t>
      </w:r>
      <w:r>
        <w:rPr>
          <w:rFonts w:hint="eastAsia" w:hAnsi="宋体"/>
          <w:bCs/>
        </w:rPr>
        <w:t>对采购过程提出质疑的，为各采购程序环节结束之日；</w:t>
      </w:r>
    </w:p>
    <w:p w14:paraId="30355069">
      <w:pPr>
        <w:widowControl/>
        <w:adjustRightInd w:val="0"/>
        <w:snapToGrid w:val="0"/>
        <w:spacing w:line="420" w:lineRule="exact"/>
        <w:ind w:firstLine="102" w:firstLineChars="49"/>
        <w:jc w:val="left"/>
        <w:rPr>
          <w:rFonts w:ascii="宋体" w:hAnsi="宋体" w:cs="Courier New"/>
          <w:bCs/>
          <w:szCs w:val="21"/>
        </w:rPr>
      </w:pPr>
      <w:r>
        <w:rPr>
          <w:rFonts w:hint="eastAsia" w:ascii="宋体" w:hAnsi="宋体" w:cs="Courier New"/>
          <w:bCs/>
          <w:szCs w:val="21"/>
        </w:rPr>
        <w:t xml:space="preserve">  (</w:t>
      </w:r>
      <w:r>
        <w:rPr>
          <w:rFonts w:ascii="宋体" w:hAnsi="宋体" w:cs="Courier New"/>
          <w:bCs/>
          <w:szCs w:val="21"/>
        </w:rPr>
        <w:t>3)</w:t>
      </w:r>
      <w:r>
        <w:rPr>
          <w:rFonts w:hint="eastAsia" w:ascii="宋体" w:hAnsi="宋体" w:cs="Courier New"/>
          <w:bCs/>
          <w:szCs w:val="21"/>
        </w:rPr>
        <w:t>对成交结果提出质疑的，为成交结果公告期限届满之日。</w:t>
      </w:r>
    </w:p>
    <w:p w14:paraId="7F1835B1">
      <w:pPr>
        <w:widowControl/>
        <w:adjustRightInd w:val="0"/>
        <w:snapToGrid w:val="0"/>
        <w:spacing w:line="420" w:lineRule="exact"/>
        <w:ind w:firstLine="420"/>
        <w:jc w:val="left"/>
        <w:rPr>
          <w:rFonts w:ascii="宋体" w:hAnsi="宋体" w:cs="Courier New"/>
          <w:bCs/>
          <w:szCs w:val="21"/>
        </w:rPr>
      </w:pPr>
      <w:r>
        <w:rPr>
          <w:rFonts w:ascii="宋体" w:hAnsi="宋体" w:cs="Courier New"/>
          <w:bCs/>
          <w:szCs w:val="21"/>
        </w:rPr>
        <w:t>3.</w:t>
      </w:r>
      <w:r>
        <w:rPr>
          <w:rFonts w:hint="eastAsia" w:hAnsi="宋体"/>
        </w:rPr>
        <w:t>供应商对采购人、本中心质疑答复不满意或者采购人、本中心未在规定时间内作出答复的，可以在答复期满后十五个工作日内向同级采购监管部门投诉。</w:t>
      </w:r>
    </w:p>
    <w:p w14:paraId="2935A340">
      <w:pPr>
        <w:pStyle w:val="21"/>
        <w:snapToGrid w:val="0"/>
        <w:spacing w:line="420" w:lineRule="exact"/>
        <w:ind w:firstLine="420"/>
        <w:rPr>
          <w:rFonts w:hAnsi="宋体"/>
          <w:bCs/>
        </w:rPr>
      </w:pPr>
      <w:r>
        <w:rPr>
          <w:rFonts w:hAnsi="宋体"/>
          <w:bCs/>
        </w:rPr>
        <w:t>4.</w:t>
      </w:r>
      <w:r>
        <w:rPr>
          <w:rFonts w:hint="eastAsia" w:hAnsi="宋体"/>
          <w:bCs/>
        </w:rPr>
        <w:t>质疑、投诉应当采用书面形式，质疑书、投诉书均应明确阐述采购文件、采购过程或成交结果中使自己合法权益受到损害的实质性内容，提供相关事实、依据和证据及其来源或线索，便于有关单位调查、答复和处理。（质疑、投诉不接受传真形式）</w:t>
      </w:r>
    </w:p>
    <w:p w14:paraId="2966A90A">
      <w:pPr>
        <w:pStyle w:val="21"/>
        <w:snapToGrid w:val="0"/>
        <w:spacing w:line="420" w:lineRule="exact"/>
        <w:ind w:firstLine="420"/>
        <w:rPr>
          <w:rFonts w:hAnsi="宋体"/>
          <w:bCs/>
        </w:rPr>
      </w:pPr>
      <w:r>
        <w:rPr>
          <w:rFonts w:hint="eastAsia" w:hAnsi="宋体"/>
          <w:bCs/>
        </w:rPr>
        <w:t>质疑部门联系方式：钦州市政府采购中心    0777-2886002</w:t>
      </w:r>
    </w:p>
    <w:p w14:paraId="596BDB0A">
      <w:pPr>
        <w:pStyle w:val="21"/>
        <w:snapToGrid w:val="0"/>
        <w:spacing w:line="420" w:lineRule="exact"/>
        <w:ind w:firstLine="420"/>
        <w:rPr>
          <w:rFonts w:hAnsi="宋体"/>
          <w:bCs/>
        </w:rPr>
      </w:pPr>
      <w:r>
        <w:rPr>
          <w:rFonts w:hint="eastAsia" w:hAnsi="宋体"/>
          <w:bCs/>
        </w:rPr>
        <w:t>采购监管部门联系方式：钦州市财政局   0777-2895258</w:t>
      </w:r>
    </w:p>
    <w:p w14:paraId="3E47E3DE">
      <w:pPr>
        <w:spacing w:line="400" w:lineRule="exact"/>
        <w:ind w:firstLine="211" w:firstLineChars="100"/>
        <w:rPr>
          <w:b/>
          <w:bCs/>
        </w:rPr>
      </w:pPr>
      <w:r>
        <w:rPr>
          <w:rFonts w:hint="eastAsia"/>
          <w:b/>
          <w:bCs/>
        </w:rPr>
        <w:t xml:space="preserve">（十）查询媒体 </w:t>
      </w:r>
      <w:r>
        <w:rPr>
          <w:rFonts w:hint="eastAsia" w:hAnsi="宋体"/>
        </w:rPr>
        <w:t>中国政府采购网、</w:t>
      </w:r>
      <w:r>
        <w:fldChar w:fldCharType="begin"/>
      </w:r>
      <w:r>
        <w:instrText xml:space="preserve"> HYPERLINK "http://zfcg.gxzf.gov.cn/" </w:instrText>
      </w:r>
      <w:r>
        <w:fldChar w:fldCharType="separate"/>
      </w:r>
      <w:r>
        <w:rPr>
          <w:rStyle w:val="47"/>
          <w:rFonts w:hint="eastAsia" w:hAnsi="宋体"/>
          <w:color w:val="auto"/>
          <w:u w:val="none"/>
        </w:rPr>
        <w:t>广西政府采购网</w:t>
      </w:r>
      <w:r>
        <w:rPr>
          <w:rStyle w:val="47"/>
          <w:rFonts w:hint="eastAsia" w:hAnsi="宋体"/>
          <w:color w:val="auto"/>
          <w:u w:val="none"/>
        </w:rPr>
        <w:fldChar w:fldCharType="end"/>
      </w:r>
      <w:r>
        <w:rPr>
          <w:rFonts w:hint="eastAsia" w:hAnsi="宋体"/>
        </w:rPr>
        <w:t>。</w:t>
      </w:r>
    </w:p>
    <w:p w14:paraId="466595C2">
      <w:pPr>
        <w:pStyle w:val="3"/>
        <w:spacing w:line="420" w:lineRule="exact"/>
      </w:pPr>
      <w:bookmarkStart w:id="67" w:name="_Toc352700416"/>
      <w:bookmarkStart w:id="68" w:name="_Toc353785286"/>
      <w:r>
        <w:rPr>
          <w:rFonts w:hint="eastAsia"/>
        </w:rPr>
        <w:t>二、竞争性谈判采购文件</w:t>
      </w:r>
      <w:bookmarkEnd w:id="67"/>
      <w:bookmarkEnd w:id="68"/>
    </w:p>
    <w:p w14:paraId="4E936AC2">
      <w:pPr>
        <w:spacing w:line="420" w:lineRule="exact"/>
        <w:ind w:firstLine="211" w:firstLineChars="100"/>
        <w:rPr>
          <w:b/>
          <w:bCs/>
        </w:rPr>
      </w:pPr>
      <w:bookmarkStart w:id="69" w:name="_Toc353785287"/>
      <w:bookmarkStart w:id="70" w:name="_Toc352700417"/>
      <w:r>
        <w:rPr>
          <w:rFonts w:hint="eastAsia"/>
          <w:b/>
          <w:bCs/>
        </w:rPr>
        <w:t>（一）竞争性谈判采购文件的组成</w:t>
      </w:r>
      <w:bookmarkEnd w:id="69"/>
      <w:bookmarkEnd w:id="70"/>
    </w:p>
    <w:p w14:paraId="3CC2A521">
      <w:pPr>
        <w:pStyle w:val="21"/>
        <w:snapToGrid w:val="0"/>
        <w:spacing w:line="420" w:lineRule="exact"/>
        <w:ind w:firstLine="420" w:firstLineChars="200"/>
        <w:rPr>
          <w:rFonts w:hAnsi="宋体"/>
        </w:rPr>
      </w:pPr>
      <w:r>
        <w:rPr>
          <w:rFonts w:hint="eastAsia" w:hAnsi="宋体"/>
        </w:rPr>
        <w:t>第一章 竞争性谈判公告</w:t>
      </w:r>
    </w:p>
    <w:p w14:paraId="07ABD84C">
      <w:pPr>
        <w:pStyle w:val="21"/>
        <w:snapToGrid w:val="0"/>
        <w:spacing w:line="420" w:lineRule="exact"/>
        <w:ind w:firstLine="420" w:firstLineChars="200"/>
        <w:rPr>
          <w:rFonts w:hAnsi="宋体"/>
        </w:rPr>
      </w:pPr>
      <w:r>
        <w:rPr>
          <w:rFonts w:hint="eastAsia" w:hAnsi="宋体"/>
        </w:rPr>
        <w:t>第二章 项目需求</w:t>
      </w:r>
    </w:p>
    <w:p w14:paraId="7DD330CF">
      <w:pPr>
        <w:pStyle w:val="21"/>
        <w:snapToGrid w:val="0"/>
        <w:spacing w:line="420" w:lineRule="exact"/>
        <w:ind w:firstLine="420" w:firstLineChars="200"/>
        <w:rPr>
          <w:rFonts w:hAnsi="宋体"/>
        </w:rPr>
      </w:pPr>
      <w:r>
        <w:rPr>
          <w:rFonts w:hint="eastAsia" w:hAnsi="宋体"/>
        </w:rPr>
        <w:t>第三章 供应商须知</w:t>
      </w:r>
    </w:p>
    <w:p w14:paraId="019007B4">
      <w:pPr>
        <w:pStyle w:val="21"/>
        <w:snapToGrid w:val="0"/>
        <w:spacing w:line="420" w:lineRule="exact"/>
        <w:ind w:firstLine="420" w:firstLineChars="200"/>
        <w:rPr>
          <w:rFonts w:hAnsi="宋体"/>
        </w:rPr>
      </w:pPr>
      <w:r>
        <w:rPr>
          <w:rFonts w:hint="eastAsia" w:hAnsi="宋体"/>
        </w:rPr>
        <w:t>第四章 评定标准及推荐原则</w:t>
      </w:r>
    </w:p>
    <w:p w14:paraId="20300E0B">
      <w:pPr>
        <w:pStyle w:val="21"/>
        <w:snapToGrid w:val="0"/>
        <w:spacing w:line="420" w:lineRule="exact"/>
        <w:ind w:firstLine="420" w:firstLineChars="200"/>
        <w:rPr>
          <w:rFonts w:hAnsi="宋体"/>
        </w:rPr>
      </w:pPr>
      <w:r>
        <w:rPr>
          <w:rFonts w:hint="eastAsia" w:hAnsi="宋体"/>
        </w:rPr>
        <w:t>第五章 合同文本</w:t>
      </w:r>
    </w:p>
    <w:p w14:paraId="0743B04F">
      <w:pPr>
        <w:pStyle w:val="21"/>
        <w:snapToGrid w:val="0"/>
        <w:spacing w:line="420" w:lineRule="exact"/>
        <w:ind w:firstLine="420" w:firstLineChars="200"/>
        <w:rPr>
          <w:rFonts w:hAnsi="宋体"/>
        </w:rPr>
      </w:pPr>
      <w:r>
        <w:rPr>
          <w:rFonts w:hint="eastAsia" w:hAnsi="宋体"/>
        </w:rPr>
        <w:t>第六章 响应文件格式</w:t>
      </w:r>
    </w:p>
    <w:p w14:paraId="74239712">
      <w:pPr>
        <w:spacing w:line="420" w:lineRule="exact"/>
        <w:ind w:firstLine="211" w:firstLineChars="100"/>
        <w:rPr>
          <w:b/>
          <w:bCs/>
        </w:rPr>
      </w:pPr>
      <w:bookmarkStart w:id="71" w:name="_Toc353785289"/>
      <w:bookmarkStart w:id="72" w:name="_Toc352700419"/>
      <w:r>
        <w:rPr>
          <w:rFonts w:hint="eastAsia"/>
          <w:b/>
          <w:bCs/>
        </w:rPr>
        <w:t>（二）竞争性谈判采购文件的澄清与修改</w:t>
      </w:r>
      <w:bookmarkEnd w:id="71"/>
      <w:bookmarkEnd w:id="72"/>
    </w:p>
    <w:p w14:paraId="1E53905F">
      <w:pPr>
        <w:pStyle w:val="21"/>
        <w:snapToGrid w:val="0"/>
        <w:spacing w:line="420" w:lineRule="exact"/>
        <w:ind w:firstLine="420"/>
        <w:jc w:val="left"/>
        <w:rPr>
          <w:rFonts w:hAnsi="宋体"/>
        </w:rPr>
      </w:pPr>
      <w:r>
        <w:rPr>
          <w:rFonts w:hint="eastAsia" w:hAnsi="宋体"/>
        </w:rPr>
        <w:t>1</w:t>
      </w:r>
      <w:r>
        <w:rPr>
          <w:rFonts w:hAnsi="宋体"/>
        </w:rPr>
        <w:t>.</w:t>
      </w:r>
      <w:r>
        <w:rPr>
          <w:rFonts w:hint="eastAsia" w:hAnsi="宋体"/>
        </w:rPr>
        <w:t>提交首次响应文件截止之日前，采购人、本中心或者谈判小组可以对已发出的谈判文件进行必要的澄清或者修改，澄清或者修改的内容作为谈判文件的组成部分。澄清或者修改应当在原公告发布媒体上发布澄清公告。澄清或者修改的内容可能影响响应文件编制的，采购人、本中心或者谈判小组应当在提交首次响应文件截止之日3个工作日前，以书面形式通知所有依法接收谈判文件的供应商，不足3个工作日的，应当顺延提交首次响应文件截止之日。</w:t>
      </w:r>
    </w:p>
    <w:p w14:paraId="57693E57">
      <w:pPr>
        <w:pStyle w:val="21"/>
        <w:snapToGrid w:val="0"/>
        <w:spacing w:line="420" w:lineRule="exact"/>
        <w:ind w:firstLine="420"/>
        <w:jc w:val="left"/>
        <w:rPr>
          <w:rFonts w:hAnsi="宋体"/>
        </w:rPr>
      </w:pPr>
      <w:r>
        <w:rPr>
          <w:rFonts w:hint="eastAsia" w:hAnsi="宋体"/>
        </w:rPr>
        <w:t>2</w:t>
      </w:r>
      <w:r>
        <w:rPr>
          <w:rFonts w:hAnsi="宋体"/>
        </w:rPr>
        <w:t>.</w:t>
      </w:r>
      <w:r>
        <w:rPr>
          <w:rFonts w:hint="eastAsia" w:hAnsi="宋体"/>
        </w:rPr>
        <w:t>提供期限届满后，获取谈判文件的供应商不足3家的，本中心可以顺延提供期限，并予公告。</w:t>
      </w:r>
    </w:p>
    <w:p w14:paraId="054098B6">
      <w:pPr>
        <w:pStyle w:val="3"/>
        <w:spacing w:line="420" w:lineRule="exact"/>
      </w:pPr>
      <w:r>
        <w:rPr>
          <w:rFonts w:hint="eastAsia"/>
        </w:rPr>
        <w:t>三、响应文件</w:t>
      </w:r>
    </w:p>
    <w:p w14:paraId="340CE069">
      <w:pPr>
        <w:spacing w:line="420" w:lineRule="exact"/>
        <w:ind w:firstLine="211" w:firstLineChars="100"/>
        <w:rPr>
          <w:rFonts w:hAnsi="宋体"/>
          <w:b/>
          <w:bCs/>
        </w:rPr>
      </w:pPr>
      <w:r>
        <w:rPr>
          <w:rFonts w:hint="eastAsia" w:hAnsi="宋体"/>
          <w:b/>
          <w:bCs/>
        </w:rPr>
        <w:t>（一）供应商的风险</w:t>
      </w:r>
    </w:p>
    <w:p w14:paraId="446CDE26">
      <w:pPr>
        <w:spacing w:line="420" w:lineRule="exact"/>
        <w:ind w:firstLine="420"/>
        <w:rPr>
          <w:rFonts w:hAnsi="宋体"/>
        </w:rPr>
      </w:pPr>
      <w:r>
        <w:rPr>
          <w:rFonts w:hAnsi="宋体"/>
        </w:rPr>
        <w:t>1.</w:t>
      </w:r>
      <w:r>
        <w:rPr>
          <w:rFonts w:hint="eastAsia" w:hAnsi="宋体"/>
        </w:rPr>
        <w:t>供应商应当按照谈判文件的要求编制响应文件，并对其提交的响应文件的真实性、合法性承担法律责任。</w:t>
      </w:r>
    </w:p>
    <w:p w14:paraId="16B9A229">
      <w:pPr>
        <w:spacing w:line="420" w:lineRule="exact"/>
        <w:ind w:firstLine="420"/>
        <w:rPr>
          <w:rFonts w:hAnsi="宋体"/>
        </w:rPr>
      </w:pPr>
      <w:r>
        <w:rPr>
          <w:rFonts w:hAnsi="宋体"/>
        </w:rPr>
        <w:t>2.</w:t>
      </w:r>
      <w:r>
        <w:rPr>
          <w:rFonts w:hint="eastAsia" w:hAnsi="宋体"/>
        </w:rPr>
        <w:t>供应商在采购活动中提供任何虚假材料的，谈判小组将报财政部门查处。</w:t>
      </w:r>
    </w:p>
    <w:p w14:paraId="3B0891C3">
      <w:pPr>
        <w:snapToGrid w:val="0"/>
        <w:spacing w:line="420" w:lineRule="exact"/>
        <w:ind w:firstLine="211" w:firstLineChars="100"/>
        <w:rPr>
          <w:rFonts w:ascii="宋体" w:hAnsi="宋体"/>
          <w:b/>
          <w:szCs w:val="21"/>
        </w:rPr>
      </w:pPr>
      <w:r>
        <w:rPr>
          <w:rFonts w:hint="eastAsia" w:hAnsi="宋体"/>
          <w:b/>
          <w:bCs/>
        </w:rPr>
        <w:t>（二）</w:t>
      </w:r>
      <w:r>
        <w:rPr>
          <w:rFonts w:hint="eastAsia" w:ascii="宋体" w:hAnsi="宋体"/>
          <w:b/>
          <w:szCs w:val="21"/>
        </w:rPr>
        <w:t>响应文件的组成</w:t>
      </w:r>
    </w:p>
    <w:p w14:paraId="4357ADFF">
      <w:pPr>
        <w:snapToGrid w:val="0"/>
        <w:spacing w:line="420" w:lineRule="exact"/>
        <w:ind w:firstLine="422"/>
        <w:rPr>
          <w:rFonts w:ascii="宋体" w:hAnsi="宋体"/>
          <w:b/>
          <w:szCs w:val="21"/>
        </w:rPr>
      </w:pPr>
      <w:bookmarkStart w:id="73" w:name="_Hlk92285760"/>
      <w:r>
        <w:rPr>
          <w:rFonts w:ascii="宋体" w:hAnsi="宋体"/>
          <w:b/>
          <w:szCs w:val="21"/>
        </w:rPr>
        <w:t>1.</w:t>
      </w:r>
      <w:r>
        <w:rPr>
          <w:rFonts w:hint="eastAsia" w:ascii="宋体" w:hAnsi="宋体"/>
          <w:b/>
          <w:szCs w:val="21"/>
        </w:rPr>
        <w:t>资格文件：</w:t>
      </w:r>
    </w:p>
    <w:p w14:paraId="74B397E2">
      <w:pPr>
        <w:tabs>
          <w:tab w:val="left" w:pos="3870"/>
          <w:tab w:val="left" w:pos="4085"/>
        </w:tabs>
        <w:snapToGrid w:val="0"/>
        <w:spacing w:line="420" w:lineRule="exact"/>
        <w:ind w:firstLine="420"/>
        <w:rPr>
          <w:rFonts w:ascii="宋体" w:hAnsi="宋体"/>
          <w:szCs w:val="21"/>
        </w:rPr>
      </w:pPr>
      <w:r>
        <w:rPr>
          <w:rFonts w:hint="eastAsia" w:ascii="宋体" w:hAnsi="宋体" w:cs="宋体"/>
          <w:bCs/>
          <w:kern w:val="0"/>
          <w:szCs w:val="21"/>
        </w:rPr>
        <w:t>★</w:t>
      </w:r>
      <w:bookmarkStart w:id="74" w:name="_Hlk90369149"/>
      <w:r>
        <w:rPr>
          <w:rFonts w:hint="eastAsia" w:ascii="宋体" w:hAnsi="宋体"/>
          <w:szCs w:val="21"/>
        </w:rPr>
        <w:t>(</w:t>
      </w:r>
      <w:r>
        <w:rPr>
          <w:rFonts w:ascii="宋体" w:hAnsi="宋体"/>
          <w:szCs w:val="21"/>
        </w:rPr>
        <w:t>1)</w:t>
      </w:r>
      <w:r>
        <w:rPr>
          <w:rFonts w:hint="eastAsia" w:ascii="宋体" w:hAnsi="宋体"/>
          <w:szCs w:val="21"/>
        </w:rPr>
        <w:t>法人或者其他组织的营业执照等证明文件</w:t>
      </w:r>
    </w:p>
    <w:bookmarkEnd w:id="74"/>
    <w:p w14:paraId="0A211806">
      <w:pPr>
        <w:tabs>
          <w:tab w:val="left" w:pos="3870"/>
          <w:tab w:val="left" w:pos="4085"/>
        </w:tabs>
        <w:snapToGrid w:val="0"/>
        <w:spacing w:line="420" w:lineRule="exact"/>
        <w:ind w:firstLine="420"/>
        <w:rPr>
          <w:rFonts w:ascii="宋体" w:hAnsi="宋体" w:cs="宋体"/>
          <w:szCs w:val="21"/>
        </w:rPr>
      </w:pPr>
      <w:r>
        <w:rPr>
          <w:rFonts w:hint="eastAsia" w:ascii="宋体" w:hAnsi="宋体" w:cs="宋体"/>
          <w:bCs/>
          <w:kern w:val="0"/>
          <w:szCs w:val="21"/>
        </w:rPr>
        <w:t>★(</w:t>
      </w:r>
      <w:r>
        <w:rPr>
          <w:rFonts w:ascii="宋体" w:hAnsi="宋体" w:cs="宋体"/>
          <w:bCs/>
          <w:kern w:val="0"/>
          <w:szCs w:val="21"/>
        </w:rPr>
        <w:t>2)</w:t>
      </w:r>
      <w:bookmarkStart w:id="75" w:name="_Hlk147761368"/>
      <w:r>
        <w:rPr>
          <w:rFonts w:hint="eastAsia" w:ascii="宋体" w:hAnsi="宋体"/>
          <w:szCs w:val="21"/>
        </w:rPr>
        <w:t>供应商具备参加政府采购活动条件的承诺书</w:t>
      </w:r>
      <w:r>
        <w:rPr>
          <w:rFonts w:hint="eastAsia" w:ascii="宋体" w:hAnsi="宋体" w:cs="宋体"/>
          <w:szCs w:val="21"/>
        </w:rPr>
        <w:t>(格式见第六章</w:t>
      </w:r>
      <w:r>
        <w:rPr>
          <w:rFonts w:ascii="宋体" w:hAnsi="宋体" w:cs="宋体"/>
          <w:szCs w:val="21"/>
        </w:rPr>
        <w:t>）</w:t>
      </w:r>
      <w:bookmarkEnd w:id="75"/>
    </w:p>
    <w:p w14:paraId="5138B0F8">
      <w:pPr>
        <w:tabs>
          <w:tab w:val="left" w:pos="3870"/>
          <w:tab w:val="left" w:pos="4085"/>
        </w:tabs>
        <w:snapToGrid w:val="0"/>
        <w:spacing w:line="420" w:lineRule="exact"/>
        <w:ind w:firstLine="420"/>
        <w:rPr>
          <w:rFonts w:hAnsi="宋体"/>
          <w:spacing w:val="-4"/>
        </w:rPr>
      </w:pPr>
      <w:r>
        <w:rPr>
          <w:rFonts w:hint="eastAsia" w:ascii="宋体" w:hAnsi="宋体" w:cs="宋体"/>
          <w:bCs/>
          <w:kern w:val="0"/>
          <w:szCs w:val="21"/>
        </w:rPr>
        <w:t>★(</w:t>
      </w:r>
      <w:r>
        <w:rPr>
          <w:rFonts w:ascii="宋体" w:hAnsi="宋体" w:cs="宋体"/>
          <w:bCs/>
          <w:kern w:val="0"/>
          <w:szCs w:val="21"/>
        </w:rPr>
        <w:t>3)</w:t>
      </w:r>
      <w:r>
        <w:rPr>
          <w:rFonts w:hint="eastAsia" w:hAnsi="宋体"/>
          <w:spacing w:val="-4"/>
        </w:rPr>
        <w:t>参加政府采购活动前3年内在经营活动中没有重大违法记录的书面声明(格式见第六章)</w:t>
      </w:r>
    </w:p>
    <w:p w14:paraId="2527D2BA">
      <w:pPr>
        <w:snapToGrid w:val="0"/>
        <w:spacing w:line="420" w:lineRule="exact"/>
        <w:ind w:firstLine="422"/>
        <w:rPr>
          <w:rFonts w:ascii="宋体" w:hAnsi="宋体"/>
          <w:szCs w:val="21"/>
        </w:rPr>
      </w:pPr>
      <w:r>
        <w:rPr>
          <w:rFonts w:ascii="宋体" w:hAnsi="宋体"/>
          <w:b/>
          <w:szCs w:val="21"/>
        </w:rPr>
        <w:t>2.</w:t>
      </w:r>
      <w:r>
        <w:rPr>
          <w:rFonts w:hint="eastAsia" w:ascii="宋体" w:hAnsi="宋体"/>
          <w:b/>
          <w:szCs w:val="21"/>
        </w:rPr>
        <w:t>商务技术文件：</w:t>
      </w:r>
    </w:p>
    <w:p w14:paraId="13B54C77">
      <w:pPr>
        <w:tabs>
          <w:tab w:val="left" w:pos="3870"/>
          <w:tab w:val="left" w:pos="4085"/>
        </w:tabs>
        <w:snapToGrid w:val="0"/>
        <w:spacing w:line="420" w:lineRule="exact"/>
        <w:ind w:firstLine="420" w:firstLineChars="200"/>
        <w:rPr>
          <w:rFonts w:ascii="宋体" w:hAnsi="宋体"/>
          <w:szCs w:val="21"/>
        </w:rPr>
      </w:pPr>
      <w:r>
        <w:rPr>
          <w:rFonts w:hint="eastAsia" w:ascii="宋体" w:hAnsi="宋体" w:cs="宋体"/>
          <w:bCs/>
          <w:kern w:val="0"/>
          <w:szCs w:val="21"/>
        </w:rPr>
        <w:t>★</w:t>
      </w:r>
      <w:r>
        <w:rPr>
          <w:rFonts w:hint="eastAsia" w:ascii="宋体" w:hAnsi="宋体"/>
          <w:szCs w:val="21"/>
        </w:rPr>
        <w:t>(1</w:t>
      </w:r>
      <w:r>
        <w:rPr>
          <w:rFonts w:ascii="宋体" w:hAnsi="宋体"/>
          <w:szCs w:val="21"/>
        </w:rPr>
        <w:t>)</w:t>
      </w:r>
      <w:r>
        <w:rPr>
          <w:rFonts w:hint="eastAsia" w:ascii="宋体" w:hAnsi="宋体"/>
          <w:szCs w:val="21"/>
        </w:rPr>
        <w:t>谈判函（格式见第六章）</w:t>
      </w:r>
    </w:p>
    <w:p w14:paraId="5B2A6F15">
      <w:pPr>
        <w:tabs>
          <w:tab w:val="left" w:pos="3870"/>
          <w:tab w:val="left" w:pos="4085"/>
        </w:tabs>
        <w:snapToGrid w:val="0"/>
        <w:spacing w:line="420" w:lineRule="exact"/>
        <w:ind w:firstLine="420" w:firstLineChars="200"/>
        <w:rPr>
          <w:rFonts w:ascii="宋体" w:hAnsi="宋体"/>
          <w:szCs w:val="21"/>
        </w:rPr>
      </w:pPr>
      <w:r>
        <w:rPr>
          <w:rFonts w:hint="eastAsia" w:ascii="宋体" w:hAnsi="宋体" w:cs="宋体"/>
          <w:bCs/>
          <w:kern w:val="0"/>
          <w:szCs w:val="21"/>
        </w:rPr>
        <w:t>★</w:t>
      </w:r>
      <w:r>
        <w:rPr>
          <w:rFonts w:hint="eastAsia" w:ascii="宋体" w:hAnsi="宋体"/>
          <w:szCs w:val="21"/>
        </w:rPr>
        <w:t>(2</w:t>
      </w:r>
      <w:r>
        <w:rPr>
          <w:rFonts w:ascii="宋体" w:hAnsi="宋体"/>
          <w:szCs w:val="21"/>
        </w:rPr>
        <w:t>)</w:t>
      </w:r>
      <w:r>
        <w:rPr>
          <w:rFonts w:hint="eastAsia" w:ascii="宋体" w:hAnsi="宋体"/>
          <w:szCs w:val="21"/>
        </w:rPr>
        <w:t>法定代表人身份证</w:t>
      </w:r>
    </w:p>
    <w:p w14:paraId="7E874A3F">
      <w:pPr>
        <w:snapToGrid w:val="0"/>
        <w:spacing w:line="420" w:lineRule="exact"/>
        <w:ind w:firstLine="420" w:firstLineChars="200"/>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法定代表人授权委托书和代理人身份证（委托代理时必须提供，格式见第六章）</w:t>
      </w:r>
    </w:p>
    <w:p w14:paraId="1189A1FB">
      <w:pPr>
        <w:snapToGrid w:val="0"/>
        <w:spacing w:line="420" w:lineRule="exact"/>
        <w:ind w:firstLine="422" w:firstLineChars="200"/>
        <w:rPr>
          <w:rFonts w:ascii="宋体" w:hAnsi="宋体"/>
          <w:szCs w:val="21"/>
        </w:rPr>
      </w:pPr>
      <w:r>
        <w:rPr>
          <w:rFonts w:hint="eastAsia" w:ascii="宋体" w:hAnsi="宋体"/>
          <w:b/>
          <w:szCs w:val="21"/>
        </w:rPr>
        <w:t>★</w:t>
      </w:r>
      <w:r>
        <w:rPr>
          <w:rFonts w:hint="eastAsia" w:ascii="宋体" w:hAnsi="宋体"/>
          <w:szCs w:val="21"/>
        </w:rPr>
        <w:t>(4</w:t>
      </w:r>
      <w:r>
        <w:rPr>
          <w:rFonts w:ascii="宋体" w:hAnsi="宋体"/>
          <w:szCs w:val="21"/>
        </w:rPr>
        <w:t>)</w:t>
      </w:r>
      <w:r>
        <w:rPr>
          <w:rFonts w:ascii="宋体" w:hAnsi="宋体"/>
        </w:rPr>
        <w:t>商务响应表(格式见第六章)</w:t>
      </w:r>
    </w:p>
    <w:p w14:paraId="20E0037E">
      <w:pPr>
        <w:snapToGrid w:val="0"/>
        <w:spacing w:line="420" w:lineRule="exact"/>
        <w:ind w:firstLine="422" w:firstLineChars="200"/>
        <w:rPr>
          <w:rFonts w:ascii="宋体" w:hAnsi="宋体"/>
        </w:rPr>
      </w:pPr>
      <w:bookmarkStart w:id="76" w:name="_Hlk111707698"/>
      <w:r>
        <w:rPr>
          <w:rFonts w:hint="eastAsia" w:ascii="宋体" w:hAnsi="宋体"/>
          <w:b/>
          <w:szCs w:val="21"/>
        </w:rPr>
        <w:t>★</w:t>
      </w:r>
      <w:r>
        <w:rPr>
          <w:rFonts w:hint="eastAsia" w:ascii="宋体" w:hAnsi="宋体"/>
        </w:rPr>
        <w:t>(5</w:t>
      </w:r>
      <w:r>
        <w:rPr>
          <w:rFonts w:ascii="宋体" w:hAnsi="宋体"/>
        </w:rPr>
        <w:t>)</w:t>
      </w:r>
      <w:r>
        <w:rPr>
          <w:rFonts w:hint="eastAsia" w:ascii="宋体" w:hAnsi="宋体"/>
          <w:szCs w:val="21"/>
        </w:rPr>
        <w:t>技术响应表</w:t>
      </w:r>
      <w:bookmarkStart w:id="77" w:name="_Hlk92285954"/>
      <w:r>
        <w:rPr>
          <w:rFonts w:ascii="宋体" w:hAnsi="宋体"/>
        </w:rPr>
        <w:t>(格式见第六章)</w:t>
      </w:r>
      <w:bookmarkEnd w:id="77"/>
    </w:p>
    <w:p w14:paraId="2F70E6BF">
      <w:pPr>
        <w:snapToGrid w:val="0"/>
        <w:spacing w:line="420" w:lineRule="exact"/>
        <w:ind w:firstLine="422" w:firstLineChars="200"/>
        <w:rPr>
          <w:rFonts w:ascii="宋体" w:cs="宋体"/>
          <w:bCs/>
          <w:kern w:val="0"/>
          <w:szCs w:val="21"/>
        </w:rPr>
      </w:pPr>
      <w:r>
        <w:rPr>
          <w:rFonts w:hint="eastAsia" w:ascii="宋体" w:hAnsi="宋体"/>
          <w:b/>
          <w:szCs w:val="21"/>
        </w:rPr>
        <w:t>★</w:t>
      </w:r>
      <w:r>
        <w:rPr>
          <w:rFonts w:hint="eastAsia" w:ascii="宋体" w:cs="宋体"/>
          <w:bCs/>
          <w:kern w:val="0"/>
          <w:szCs w:val="21"/>
        </w:rPr>
        <w:t>(6</w:t>
      </w:r>
      <w:r>
        <w:rPr>
          <w:rFonts w:ascii="宋体" w:cs="宋体"/>
          <w:bCs/>
          <w:kern w:val="0"/>
          <w:szCs w:val="21"/>
        </w:rPr>
        <w:t>)</w:t>
      </w:r>
      <w:r>
        <w:rPr>
          <w:rFonts w:hint="eastAsia" w:ascii="宋体" w:cs="宋体"/>
          <w:kern w:val="0"/>
          <w:szCs w:val="21"/>
        </w:rPr>
        <w:t>售后服务承诺书</w:t>
      </w:r>
      <w:r>
        <w:rPr>
          <w:rFonts w:hint="eastAsia" w:ascii="宋体" w:cs="宋体"/>
          <w:bCs/>
          <w:kern w:val="0"/>
          <w:szCs w:val="21"/>
        </w:rPr>
        <w:t>（根据项目需求要求提供，格式自拟）</w:t>
      </w:r>
    </w:p>
    <w:p w14:paraId="1DC8EAE8">
      <w:pPr>
        <w:snapToGrid w:val="0"/>
        <w:spacing w:line="420" w:lineRule="exact"/>
        <w:ind w:firstLine="422" w:firstLineChars="200"/>
      </w:pPr>
      <w:r>
        <w:rPr>
          <w:rFonts w:hint="eastAsia" w:ascii="宋体" w:hAnsi="宋体"/>
          <w:b/>
          <w:szCs w:val="21"/>
        </w:rPr>
        <w:t>★</w:t>
      </w:r>
      <w:r>
        <w:rPr>
          <w:rFonts w:hint="eastAsia" w:ascii="宋体" w:cs="宋体"/>
          <w:bCs/>
          <w:kern w:val="0"/>
          <w:szCs w:val="21"/>
        </w:rPr>
        <w:t>(7</w:t>
      </w:r>
      <w:r>
        <w:rPr>
          <w:rFonts w:ascii="宋体" w:cs="宋体"/>
          <w:bCs/>
          <w:kern w:val="0"/>
          <w:szCs w:val="21"/>
        </w:rPr>
        <w:t>)</w:t>
      </w:r>
      <w:r>
        <w:rPr>
          <w:rFonts w:hint="eastAsia" w:ascii="宋体" w:hAnsi="宋体"/>
          <w:szCs w:val="21"/>
        </w:rPr>
        <w:t>《项目需求》中要求必须提供的材料（如有，必须提供）</w:t>
      </w:r>
    </w:p>
    <w:bookmarkEnd w:id="76"/>
    <w:p w14:paraId="3BE26737">
      <w:pPr>
        <w:snapToGrid w:val="0"/>
        <w:spacing w:line="420" w:lineRule="exact"/>
        <w:ind w:firstLine="422"/>
        <w:rPr>
          <w:rFonts w:ascii="宋体" w:hAnsi="宋体"/>
          <w:b/>
          <w:szCs w:val="21"/>
        </w:rPr>
      </w:pPr>
      <w:r>
        <w:rPr>
          <w:rFonts w:ascii="宋体" w:hAnsi="宋体"/>
          <w:b/>
          <w:szCs w:val="21"/>
        </w:rPr>
        <w:t>3.</w:t>
      </w:r>
      <w:r>
        <w:rPr>
          <w:rFonts w:hint="eastAsia" w:ascii="宋体" w:hAnsi="宋体"/>
          <w:b/>
          <w:szCs w:val="21"/>
        </w:rPr>
        <w:t>报价文件</w:t>
      </w:r>
    </w:p>
    <w:p w14:paraId="2F4A997A">
      <w:pPr>
        <w:snapToGrid w:val="0"/>
        <w:spacing w:line="420" w:lineRule="exact"/>
        <w:rPr>
          <w:rFonts w:ascii="宋体" w:hAnsi="宋体"/>
          <w:bCs/>
          <w:szCs w:val="21"/>
        </w:rPr>
      </w:pPr>
      <w:bookmarkStart w:id="78" w:name="_Hlk92265738"/>
      <w:r>
        <w:rPr>
          <w:rFonts w:hint="eastAsia" w:ascii="宋体" w:hAnsi="宋体"/>
          <w:b/>
          <w:szCs w:val="21"/>
        </w:rPr>
        <w:t xml:space="preserve"> </w:t>
      </w:r>
      <w:r>
        <w:rPr>
          <w:rFonts w:ascii="宋体" w:hAnsi="宋体"/>
          <w:b/>
          <w:szCs w:val="21"/>
        </w:rPr>
        <w:t xml:space="preserve">   </w:t>
      </w:r>
      <w:r>
        <w:rPr>
          <w:rFonts w:hint="eastAsia" w:ascii="宋体" w:hAnsi="宋体"/>
          <w:b/>
          <w:szCs w:val="21"/>
        </w:rPr>
        <w:t>★</w:t>
      </w:r>
      <w:r>
        <w:rPr>
          <w:rFonts w:hint="eastAsia" w:ascii="宋体" w:hAnsi="宋体"/>
          <w:bCs/>
          <w:szCs w:val="21"/>
        </w:rPr>
        <w:t>报价明细表</w:t>
      </w:r>
      <w:bookmarkEnd w:id="78"/>
      <w:r>
        <w:rPr>
          <w:rFonts w:hint="eastAsia" w:ascii="宋体" w:hAnsi="宋体"/>
          <w:bCs/>
          <w:szCs w:val="21"/>
        </w:rPr>
        <w:t>(格式见第六章)。</w:t>
      </w:r>
    </w:p>
    <w:bookmarkEnd w:id="73"/>
    <w:p w14:paraId="05FBCEC1">
      <w:pPr>
        <w:snapToGrid w:val="0"/>
        <w:spacing w:line="420" w:lineRule="exact"/>
        <w:ind w:firstLine="422"/>
        <w:rPr>
          <w:rFonts w:ascii="宋体" w:hAnsi="宋体"/>
          <w:szCs w:val="21"/>
        </w:rPr>
      </w:pPr>
      <w:r>
        <w:rPr>
          <w:rFonts w:hint="eastAsia" w:ascii="宋体" w:hAnsi="宋体"/>
          <w:szCs w:val="21"/>
        </w:rPr>
        <w:t>注：标注★号的材料均为必须提供的材料须由供应商加盖公章，授权委托书必须由法定代表人签名，否则视为无效响应文件。</w:t>
      </w:r>
    </w:p>
    <w:p w14:paraId="596566C4">
      <w:pPr>
        <w:spacing w:line="420" w:lineRule="exact"/>
        <w:ind w:firstLine="211" w:firstLineChars="100"/>
        <w:rPr>
          <w:rFonts w:ascii="宋体" w:hAnsi="宋体"/>
          <w:b/>
          <w:bCs/>
          <w:szCs w:val="21"/>
        </w:rPr>
      </w:pPr>
      <w:bookmarkStart w:id="79" w:name="_Hlk90906323"/>
      <w:r>
        <w:rPr>
          <w:rFonts w:hint="eastAsia" w:ascii="宋体" w:hAnsi="宋体"/>
          <w:b/>
          <w:szCs w:val="21"/>
        </w:rPr>
        <w:t>（三）</w:t>
      </w:r>
      <w:bookmarkStart w:id="80" w:name="_Toc353785292"/>
      <w:bookmarkStart w:id="81" w:name="_Toc254970537"/>
      <w:bookmarkStart w:id="82" w:name="_Toc254970678"/>
      <w:bookmarkStart w:id="83" w:name="_Toc352700422"/>
      <w:r>
        <w:rPr>
          <w:rFonts w:hint="eastAsia" w:ascii="宋体" w:hAnsi="宋体"/>
          <w:b/>
          <w:bCs/>
          <w:szCs w:val="21"/>
        </w:rPr>
        <w:t>响应文件的编制、签署及加密</w:t>
      </w:r>
    </w:p>
    <w:p w14:paraId="67A902B3">
      <w:pPr>
        <w:spacing w:line="420" w:lineRule="exact"/>
        <w:ind w:firstLine="420"/>
        <w:rPr>
          <w:rFonts w:ascii="宋体" w:hAnsi="宋体"/>
          <w:szCs w:val="21"/>
        </w:rPr>
      </w:pPr>
      <w:r>
        <w:rPr>
          <w:rFonts w:ascii="宋体" w:hAnsi="宋体"/>
          <w:szCs w:val="21"/>
        </w:rPr>
        <w:t>1.</w:t>
      </w:r>
      <w:r>
        <w:rPr>
          <w:rFonts w:hint="eastAsia" w:ascii="宋体" w:hAnsi="宋体"/>
          <w:szCs w:val="21"/>
        </w:rPr>
        <w:t>供应商应认真阅读、并充分理解招标文件的全部内容(包括所有的补充、修改内容)，承诺履行其各项条款的规定并按要求编制，响应文件应为电子文件或扫描件(样品除外)。</w:t>
      </w:r>
    </w:p>
    <w:p w14:paraId="7DAE905A">
      <w:pPr>
        <w:spacing w:line="420" w:lineRule="exact"/>
        <w:ind w:firstLine="420"/>
        <w:rPr>
          <w:rFonts w:ascii="宋体" w:hAnsi="宋体"/>
          <w:szCs w:val="21"/>
        </w:rPr>
      </w:pPr>
      <w:r>
        <w:rPr>
          <w:rFonts w:ascii="宋体" w:hAnsi="宋体"/>
          <w:szCs w:val="21"/>
        </w:rPr>
        <w:t>2.</w:t>
      </w:r>
      <w:r>
        <w:rPr>
          <w:rFonts w:hint="eastAsia" w:ascii="宋体" w:hAnsi="宋体"/>
          <w:szCs w:val="21"/>
        </w:rPr>
        <w:t>供应商应通过广西政采云投标客户端编制加密响应文件。</w:t>
      </w:r>
    </w:p>
    <w:p w14:paraId="033A185F">
      <w:pPr>
        <w:spacing w:line="420" w:lineRule="exact"/>
        <w:ind w:firstLine="420"/>
        <w:rPr>
          <w:rFonts w:ascii="宋体" w:hAnsi="宋体"/>
          <w:szCs w:val="21"/>
        </w:rPr>
      </w:pPr>
      <w:r>
        <w:rPr>
          <w:rFonts w:ascii="宋体" w:hAnsi="宋体"/>
          <w:szCs w:val="21"/>
        </w:rPr>
        <w:t>3.</w:t>
      </w:r>
      <w:r>
        <w:rPr>
          <w:rFonts w:hint="eastAsia" w:ascii="宋体" w:hAnsi="宋体"/>
          <w:szCs w:val="21"/>
        </w:rPr>
        <w:t>响应文件由资格文件、商务技术文件和报价文件组成，供应商应按规定的顺序编制并标注页码、准确设置评审关联点，未设置或未正确设置关联点而导致响应文件被误读、漏读或者查找不到相关响应内容的责任和后果由供应商承担。</w:t>
      </w:r>
    </w:p>
    <w:p w14:paraId="0344A36C">
      <w:pPr>
        <w:spacing w:line="420" w:lineRule="exact"/>
        <w:rPr>
          <w:rFonts w:ascii="宋体" w:hAnsi="宋体"/>
          <w:b/>
          <w:bCs/>
          <w:szCs w:val="21"/>
        </w:rPr>
      </w:pPr>
      <w:r>
        <w:rPr>
          <w:rFonts w:ascii="宋体" w:hAnsi="宋体"/>
          <w:szCs w:val="21"/>
        </w:rPr>
        <w:tab/>
      </w:r>
      <w:r>
        <w:rPr>
          <w:rFonts w:ascii="宋体" w:hAnsi="宋体"/>
          <w:b/>
          <w:bCs/>
          <w:szCs w:val="21"/>
        </w:rPr>
        <w:t>4.</w:t>
      </w:r>
      <w:bookmarkStart w:id="84" w:name="_Hlk112311085"/>
      <w:r>
        <w:rPr>
          <w:rFonts w:hint="eastAsia" w:ascii="宋体" w:hAnsi="宋体"/>
          <w:b/>
          <w:bCs/>
          <w:szCs w:val="21"/>
        </w:rPr>
        <w:t>响应文件由供应商在规定位置由法定代表人或授权委托人签名（可为电子签名）、填写供应商名称并加盖公章(简称“盖章”，可为电子公章)，供应商名称应写全称。</w:t>
      </w:r>
      <w:bookmarkEnd w:id="84"/>
    </w:p>
    <w:p w14:paraId="0CE1B647">
      <w:pPr>
        <w:snapToGrid w:val="0"/>
        <w:spacing w:line="420" w:lineRule="exact"/>
        <w:ind w:firstLine="210" w:firstLineChars="100"/>
        <w:rPr>
          <w:rFonts w:ascii="宋体" w:hAnsi="宋体"/>
          <w:b/>
          <w:bCs/>
          <w:szCs w:val="21"/>
        </w:rPr>
      </w:pPr>
      <w:r>
        <w:rPr>
          <w:rFonts w:ascii="宋体" w:hAnsi="宋体"/>
          <w:szCs w:val="21"/>
        </w:rPr>
        <w:tab/>
      </w:r>
      <w:r>
        <w:rPr>
          <w:rFonts w:ascii="宋体" w:hAnsi="宋体"/>
          <w:szCs w:val="21"/>
        </w:rPr>
        <w:t>5.</w:t>
      </w:r>
      <w:r>
        <w:rPr>
          <w:rFonts w:hint="eastAsia" w:ascii="宋体" w:hAnsi="宋体"/>
          <w:szCs w:val="21"/>
        </w:rPr>
        <w:t>响应文件内容不完整、编排混乱、不清晰等原因导致被误读或漏读的责任和后果由供应商承担。</w:t>
      </w:r>
    </w:p>
    <w:bookmarkEnd w:id="79"/>
    <w:p w14:paraId="0D223C63">
      <w:pPr>
        <w:spacing w:line="420" w:lineRule="exact"/>
        <w:ind w:firstLine="211" w:firstLineChars="100"/>
      </w:pPr>
      <w:r>
        <w:rPr>
          <w:rFonts w:hint="eastAsia"/>
          <w:b/>
          <w:bCs/>
        </w:rPr>
        <w:t>（四）响应文件的语言及计量</w:t>
      </w:r>
      <w:bookmarkEnd w:id="80"/>
      <w:bookmarkEnd w:id="81"/>
      <w:bookmarkEnd w:id="82"/>
      <w:bookmarkEnd w:id="83"/>
    </w:p>
    <w:p w14:paraId="220BC761">
      <w:pPr>
        <w:snapToGrid w:val="0"/>
        <w:spacing w:line="420" w:lineRule="exact"/>
        <w:ind w:firstLine="420"/>
        <w:rPr>
          <w:rFonts w:ascii="宋体" w:hAnsi="宋体"/>
          <w:szCs w:val="21"/>
        </w:rPr>
      </w:pPr>
      <w:r>
        <w:rPr>
          <w:rFonts w:ascii="宋体" w:hAnsi="宋体"/>
          <w:szCs w:val="21"/>
        </w:rPr>
        <w:t>1.</w:t>
      </w:r>
      <w:r>
        <w:rPr>
          <w:rFonts w:hint="eastAsia" w:ascii="宋体" w:hAnsi="宋体"/>
          <w:szCs w:val="21"/>
        </w:rPr>
        <w:t>响应文件以及供应商与采购人、本中心就有关事宜的所有来往函电，均应以中文汉语书写。除签名、盖章、专用名称等特殊情形外，以中文汉语以外的文字表述的视为无效文件。</w:t>
      </w:r>
    </w:p>
    <w:p w14:paraId="50102E41">
      <w:pPr>
        <w:snapToGrid w:val="0"/>
        <w:spacing w:line="420" w:lineRule="exact"/>
        <w:ind w:firstLine="420"/>
        <w:rPr>
          <w:rFonts w:ascii="宋体" w:hAnsi="宋体"/>
          <w:szCs w:val="21"/>
        </w:rPr>
      </w:pPr>
      <w:r>
        <w:rPr>
          <w:rFonts w:ascii="宋体" w:hAnsi="宋体"/>
          <w:szCs w:val="21"/>
        </w:rPr>
        <w:t>2.响应</w:t>
      </w:r>
      <w:r>
        <w:rPr>
          <w:rFonts w:hint="eastAsia" w:ascii="宋体" w:hAnsi="宋体"/>
          <w:szCs w:val="21"/>
        </w:rPr>
        <w:t>文件的计量单位，采购文件已有明确规定的，使用采购文件规定的计量单位；采购文件没有规定的，应采用中华人民共和国法定计量单位（货币单位：人民币元），否则视为无效响应文件。</w:t>
      </w:r>
    </w:p>
    <w:p w14:paraId="7BDEE6E0">
      <w:pPr>
        <w:pStyle w:val="3"/>
        <w:spacing w:before="0" w:after="0" w:line="440" w:lineRule="exact"/>
        <w:ind w:firstLine="211" w:firstLineChars="100"/>
        <w:rPr>
          <w:rFonts w:ascii="宋体" w:hAnsi="宋体" w:eastAsia="宋体"/>
          <w:sz w:val="21"/>
          <w:szCs w:val="21"/>
        </w:rPr>
      </w:pPr>
      <w:bookmarkStart w:id="85" w:name="_（五）报价"/>
      <w:bookmarkEnd w:id="85"/>
      <w:bookmarkStart w:id="86" w:name="_Toc353785293"/>
      <w:bookmarkStart w:id="87" w:name="_Toc254970538"/>
      <w:bookmarkStart w:id="88" w:name="_Toc254970679"/>
      <w:bookmarkStart w:id="89" w:name="_Toc352700423"/>
      <w:r>
        <w:rPr>
          <w:rFonts w:hint="eastAsia" w:ascii="宋体" w:hAnsi="宋体" w:eastAsia="宋体"/>
          <w:sz w:val="21"/>
          <w:szCs w:val="21"/>
        </w:rPr>
        <w:t>（五）报价</w:t>
      </w:r>
      <w:bookmarkEnd w:id="86"/>
      <w:bookmarkEnd w:id="87"/>
      <w:bookmarkEnd w:id="88"/>
      <w:bookmarkEnd w:id="89"/>
    </w:p>
    <w:p w14:paraId="14453ED8">
      <w:pPr>
        <w:pStyle w:val="21"/>
        <w:snapToGrid w:val="0"/>
        <w:spacing w:line="420" w:lineRule="exact"/>
        <w:ind w:firstLine="420"/>
        <w:rPr>
          <w:rFonts w:hAnsi="宋体"/>
        </w:rPr>
      </w:pPr>
      <w:r>
        <w:rPr>
          <w:rFonts w:hAnsi="宋体"/>
        </w:rPr>
        <w:t>1.</w:t>
      </w:r>
      <w:r>
        <w:rPr>
          <w:rFonts w:hint="eastAsia" w:hAnsi="宋体"/>
        </w:rPr>
        <w:t>采购文件中未列明，而供应商认为必需的费用也须列入总报价。在合同实施时，采购人将不予支付成交供应商没有列入总报价的项目费用，并认为此项费用已包含在总报价中。</w:t>
      </w:r>
    </w:p>
    <w:p w14:paraId="2D6FFEA3">
      <w:pPr>
        <w:pStyle w:val="21"/>
        <w:snapToGrid w:val="0"/>
        <w:spacing w:line="420" w:lineRule="exact"/>
        <w:ind w:firstLine="420"/>
      </w:pPr>
      <w:r>
        <w:rPr>
          <w:rFonts w:hAnsi="宋体"/>
        </w:rPr>
        <w:t>2</w:t>
      </w:r>
      <w:r>
        <w:rPr>
          <w:rFonts w:hint="eastAsia" w:hAnsi="宋体"/>
        </w:rPr>
        <w:t>供应商</w:t>
      </w:r>
      <w:r>
        <w:rPr>
          <w:rFonts w:hint="eastAsia"/>
        </w:rPr>
        <w:t>必须就《项目需求》货物和服务的内容作完整唯一报价</w:t>
      </w:r>
      <w:r>
        <w:rPr>
          <w:rFonts w:hint="eastAsia" w:hAnsi="宋体"/>
        </w:rPr>
        <w:t>，有选择的或有条件的报价视为无效响应文件。</w:t>
      </w:r>
    </w:p>
    <w:p w14:paraId="373F07F8">
      <w:pPr>
        <w:tabs>
          <w:tab w:val="left" w:pos="525"/>
        </w:tabs>
        <w:snapToGrid w:val="0"/>
        <w:spacing w:line="420" w:lineRule="exact"/>
        <w:ind w:firstLine="420"/>
        <w:rPr>
          <w:rFonts w:ascii="宋体" w:hAnsi="宋体"/>
          <w:szCs w:val="21"/>
        </w:rPr>
      </w:pPr>
      <w:r>
        <w:rPr>
          <w:rFonts w:ascii="宋体" w:hAnsi="宋体"/>
          <w:szCs w:val="21"/>
        </w:rPr>
        <w:t>3.</w:t>
      </w:r>
      <w:r>
        <w:rPr>
          <w:rFonts w:hint="eastAsia" w:ascii="宋体" w:hAnsi="宋体"/>
          <w:szCs w:val="21"/>
        </w:rPr>
        <w:t>供应商的报价必须按采购文件或广西政府采购云平台规定的格式填写，并在规定时间内提交最后报价。</w:t>
      </w:r>
    </w:p>
    <w:p w14:paraId="10609458">
      <w:pPr>
        <w:tabs>
          <w:tab w:val="left" w:pos="525"/>
        </w:tabs>
        <w:snapToGrid w:val="0"/>
        <w:spacing w:line="420" w:lineRule="exact"/>
        <w:ind w:firstLine="420"/>
        <w:rPr>
          <w:rFonts w:ascii="宋体" w:hAnsi="宋体"/>
          <w:szCs w:val="21"/>
        </w:rPr>
      </w:pPr>
      <w:r>
        <w:rPr>
          <w:rFonts w:ascii="宋体" w:hAnsi="宋体"/>
          <w:szCs w:val="21"/>
        </w:rPr>
        <w:t>4.</w:t>
      </w:r>
      <w:r>
        <w:rPr>
          <w:rFonts w:hint="eastAsia" w:ascii="宋体" w:hAnsi="宋体"/>
          <w:szCs w:val="21"/>
        </w:rPr>
        <w:t>最后报价是供应商响应文件的有效组成部分。</w:t>
      </w:r>
    </w:p>
    <w:p w14:paraId="514B3941">
      <w:pPr>
        <w:spacing w:line="420" w:lineRule="exact"/>
        <w:ind w:firstLine="211" w:firstLineChars="100"/>
        <w:rPr>
          <w:b/>
          <w:bCs/>
        </w:rPr>
      </w:pPr>
      <w:bookmarkStart w:id="90" w:name="_（六）谈判保证金"/>
      <w:bookmarkEnd w:id="90"/>
      <w:r>
        <w:rPr>
          <w:rFonts w:hint="eastAsia"/>
          <w:b/>
          <w:bCs/>
        </w:rPr>
        <w:t>（六）响应文件的上传、提交、修改、撤回</w:t>
      </w:r>
    </w:p>
    <w:p w14:paraId="03CD0366">
      <w:pPr>
        <w:snapToGrid w:val="0"/>
        <w:spacing w:line="420" w:lineRule="exact"/>
        <w:ind w:firstLine="420" w:firstLineChars="200"/>
        <w:rPr>
          <w:rFonts w:ascii="宋体" w:hAnsi="宋体"/>
          <w:szCs w:val="21"/>
        </w:rPr>
      </w:pPr>
      <w:r>
        <w:rPr>
          <w:rFonts w:ascii="宋体" w:hAnsi="宋体"/>
          <w:szCs w:val="21"/>
        </w:rPr>
        <w:t>1.</w:t>
      </w:r>
      <w:r>
        <w:rPr>
          <w:rFonts w:hint="eastAsia" w:ascii="宋体" w:hAnsi="宋体"/>
          <w:szCs w:val="21"/>
        </w:rPr>
        <w:t>响应文件的上传和提交:供应商须将编制好的加密响应文件上传至广西政府采购云平台，并在响应文件提交截止时间前提交，否则广西政府采购云平台将予以拒收。</w:t>
      </w:r>
    </w:p>
    <w:p w14:paraId="3F36D876">
      <w:pPr>
        <w:snapToGrid w:val="0"/>
        <w:spacing w:line="420" w:lineRule="exact"/>
        <w:ind w:firstLine="420" w:firstLineChars="200"/>
        <w:rPr>
          <w:rFonts w:ascii="宋体" w:hAnsi="宋体"/>
          <w:szCs w:val="21"/>
        </w:rPr>
      </w:pPr>
      <w:r>
        <w:rPr>
          <w:rFonts w:ascii="宋体" w:hAnsi="宋体"/>
          <w:szCs w:val="21"/>
        </w:rPr>
        <w:t>2.</w:t>
      </w:r>
      <w:r>
        <w:rPr>
          <w:rFonts w:hint="eastAsia" w:ascii="宋体" w:hAnsi="宋体"/>
          <w:szCs w:val="21"/>
        </w:rPr>
        <w:t>响应文件的修改和撤回：</w:t>
      </w:r>
      <w:r>
        <w:rPr>
          <w:rFonts w:hint="eastAsia"/>
          <w:szCs w:val="21"/>
        </w:rPr>
        <w:t>供应商在提交响应文件截止时间前，可以对所提交的响应文件进行补充、修改或者撤回</w:t>
      </w:r>
      <w:r>
        <w:rPr>
          <w:rFonts w:hint="eastAsia" w:ascii="宋体" w:hAnsi="宋体"/>
          <w:szCs w:val="21"/>
        </w:rPr>
        <w:t>。补充或者修改响应文件的，应当先行撤回原响应文件，补充、修改后重新上传、提交。响应文件提交截止时间前未完成重新提交的，视为撤回响应文件，响应文件提交截止时间后提交响应文件的，广西政府采购云平台将予以拒收。响应文件提交截止时间后，供应商不得撤回响应文件。</w:t>
      </w:r>
      <w:r>
        <w:rPr>
          <w:rFonts w:hint="eastAsia"/>
          <w:szCs w:val="21"/>
        </w:rPr>
        <w:t>补充、修改的内容作为响应文件的组成部分。补充、修改的内容与响应文件不一致的，以补充、修改的内容为准。</w:t>
      </w:r>
    </w:p>
    <w:p w14:paraId="0B61D65C">
      <w:pPr>
        <w:pStyle w:val="3"/>
        <w:spacing w:line="420" w:lineRule="exact"/>
      </w:pPr>
      <w:bookmarkStart w:id="91" w:name="_四、响应文件开启"/>
      <w:bookmarkEnd w:id="91"/>
      <w:r>
        <w:rPr>
          <w:rFonts w:hint="eastAsia"/>
        </w:rPr>
        <w:t>四、</w:t>
      </w:r>
      <w:bookmarkStart w:id="92" w:name="_Toc352700430"/>
      <w:bookmarkStart w:id="93" w:name="_Toc353785300"/>
      <w:r>
        <w:rPr>
          <w:rFonts w:hint="eastAsia"/>
        </w:rPr>
        <w:t>响应文件开启</w:t>
      </w:r>
    </w:p>
    <w:bookmarkEnd w:id="92"/>
    <w:bookmarkEnd w:id="93"/>
    <w:p w14:paraId="746FB8ED">
      <w:pPr>
        <w:spacing w:line="420" w:lineRule="exact"/>
        <w:ind w:firstLine="210" w:firstLineChars="100"/>
        <w:rPr>
          <w:rFonts w:ascii="方正小标宋_GBK" w:hAnsi="Arial" w:eastAsia="方正小标宋_GBK"/>
          <w:bCs/>
          <w:sz w:val="24"/>
        </w:rPr>
      </w:pPr>
      <w:r>
        <w:rPr>
          <w:rFonts w:hint="eastAsia"/>
        </w:rPr>
        <w:t>（一）本中心将在响应文件提交截止时间后在</w:t>
      </w:r>
      <w:bookmarkStart w:id="94" w:name="_Hlk90300735"/>
      <w:r>
        <w:rPr>
          <w:rFonts w:hint="eastAsia"/>
        </w:rPr>
        <w:t>广西政采云远程开标大厅</w:t>
      </w:r>
      <w:bookmarkEnd w:id="94"/>
      <w:r>
        <w:rPr>
          <w:rFonts w:hint="eastAsia"/>
        </w:rPr>
        <w:t>进行响应文件开启，供应商法定代表人或委托代理人须按时登录</w:t>
      </w:r>
      <w:bookmarkStart w:id="95" w:name="_Hlk90300780"/>
      <w:r>
        <w:rPr>
          <w:rFonts w:hint="eastAsia"/>
        </w:rPr>
        <w:t>广西政采云远程开标大厅</w:t>
      </w:r>
      <w:bookmarkEnd w:id="95"/>
      <w:r>
        <w:rPr>
          <w:rFonts w:hint="eastAsia"/>
        </w:rPr>
        <w:t>（广西政府采购云平台-应用中心-项目采购-开标评标），保持全程在线并关注评审、谈判进度，评审期间谈判小组提出澄清等要求时，供应商须在规定时间内进行应答，否则按采购文件或广西政采云平台的相关规定执行。</w:t>
      </w:r>
      <w:bookmarkStart w:id="96" w:name="_Toc353785301"/>
      <w:bookmarkStart w:id="97" w:name="_Toc352700431"/>
    </w:p>
    <w:p w14:paraId="5380E9B0">
      <w:pPr>
        <w:spacing w:line="420" w:lineRule="exact"/>
        <w:ind w:firstLine="210" w:firstLineChars="100"/>
        <w:rPr>
          <w:rFonts w:ascii="方正小标宋_GBK" w:hAnsi="Arial" w:eastAsia="方正小标宋_GBK"/>
          <w:bCs/>
          <w:sz w:val="24"/>
        </w:rPr>
      </w:pPr>
      <w:r>
        <w:rPr>
          <w:rFonts w:hint="eastAsia"/>
        </w:rPr>
        <w:t>（二）</w:t>
      </w:r>
      <w:bookmarkEnd w:id="96"/>
      <w:bookmarkEnd w:id="97"/>
      <w:r>
        <w:rPr>
          <w:rFonts w:hint="eastAsia"/>
        </w:rPr>
        <w:t>解密</w:t>
      </w:r>
    </w:p>
    <w:p w14:paraId="45263639">
      <w:pPr>
        <w:spacing w:line="420" w:lineRule="exact"/>
        <w:ind w:firstLine="420" w:firstLineChars="200"/>
      </w:pPr>
      <w:r>
        <w:rPr>
          <w:rFonts w:hint="eastAsia"/>
        </w:rPr>
        <w:t>响应文件提交时间截止后，我中心将向各提交响应文件的供应商发出电子加密响应文件解密通知，供应商代表应当在接到解密通知后30分钟内对已加密的电子响应文件进行在线解密。供应商未在规定时间内完成解密的，广西政府采购云平台视为供应商自主放弃谈判。</w:t>
      </w:r>
    </w:p>
    <w:p w14:paraId="18CE4CA6">
      <w:pPr>
        <w:spacing w:line="420" w:lineRule="exact"/>
        <w:ind w:firstLine="211" w:firstLineChars="100"/>
        <w:rPr>
          <w:b/>
          <w:bCs/>
        </w:rPr>
      </w:pPr>
      <w:r>
        <w:rPr>
          <w:rFonts w:hint="eastAsia"/>
          <w:b/>
          <w:bCs/>
        </w:rPr>
        <w:t>（三）资格审查</w:t>
      </w:r>
    </w:p>
    <w:p w14:paraId="2A7475CB">
      <w:pPr>
        <w:spacing w:line="420" w:lineRule="exact"/>
        <w:ind w:firstLine="420" w:firstLineChars="200"/>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采购人依法对供应商的资格进行审查，资格性审查时，如发现下列情形之一的，响应文件将被视为无效：</w:t>
      </w:r>
    </w:p>
    <w:p w14:paraId="670AE914">
      <w:pPr>
        <w:spacing w:line="420" w:lineRule="exact"/>
        <w:ind w:firstLine="420" w:firstLineChars="200"/>
        <w:rPr>
          <w:rFonts w:ascii="宋体" w:hAnsi="宋体"/>
          <w:szCs w:val="21"/>
        </w:rPr>
      </w:pPr>
      <w:r>
        <w:rPr>
          <w:rFonts w:hint="eastAsia" w:ascii="宋体" w:hAnsi="宋体"/>
          <w:szCs w:val="21"/>
        </w:rPr>
        <w:t>(1)超越了按照法律法规规定必须获得行政许可或者行政审批的经营范围的；</w:t>
      </w:r>
    </w:p>
    <w:p w14:paraId="13BF6D42">
      <w:pPr>
        <w:spacing w:line="420" w:lineRule="exact"/>
        <w:ind w:firstLine="420" w:firstLineChars="200"/>
        <w:rPr>
          <w:rFonts w:ascii="宋体" w:hAnsi="宋体"/>
          <w:szCs w:val="21"/>
        </w:rPr>
      </w:pPr>
      <w:r>
        <w:rPr>
          <w:rFonts w:hint="eastAsia" w:ascii="宋体" w:hAnsi="宋体"/>
          <w:szCs w:val="21"/>
        </w:rPr>
        <w:t>(2)资格证明文件不全的，或者不符合采购文件标明的资格要求的；</w:t>
      </w:r>
    </w:p>
    <w:p w14:paraId="3D8837BF">
      <w:pPr>
        <w:snapToGrid w:val="0"/>
        <w:spacing w:line="420" w:lineRule="exact"/>
        <w:ind w:firstLine="420" w:firstLineChars="200"/>
        <w:jc w:val="left"/>
        <w:rPr>
          <w:rFonts w:ascii="宋体" w:hAnsi="宋体"/>
          <w:szCs w:val="21"/>
        </w:rPr>
      </w:pPr>
      <w:r>
        <w:rPr>
          <w:rFonts w:ascii="宋体" w:hAnsi="宋体"/>
          <w:szCs w:val="21"/>
        </w:rPr>
        <w:t>2.</w:t>
      </w:r>
      <w:r>
        <w:rPr>
          <w:rFonts w:hint="eastAsia" w:ascii="宋体" w:hAnsi="宋体"/>
          <w:szCs w:val="21"/>
        </w:rPr>
        <w:t>采购人或本中心将通过信用中国网站（www.creditchina.gov.cn）、中国政府采购网（www.ccgp.gov.cn）等渠道查询供应商的信用信息记录。供应商被列入失信被执行人、重大税收违法案件当事人名单、政府采购严重违法失信行为记录名单且有效期在响应文件递交截止时间的，将被拒绝参与本项目政府采购活动。</w:t>
      </w:r>
    </w:p>
    <w:p w14:paraId="0A615909">
      <w:pPr>
        <w:pStyle w:val="3"/>
        <w:spacing w:line="420" w:lineRule="exact"/>
        <w:rPr>
          <w:rFonts w:ascii="宋体" w:hAnsi="宋体"/>
          <w:szCs w:val="21"/>
        </w:rPr>
      </w:pPr>
      <w:bookmarkStart w:id="98" w:name="_五、评审与谈判"/>
      <w:bookmarkEnd w:id="98"/>
      <w:bookmarkStart w:id="99" w:name="_Toc353785302"/>
      <w:bookmarkStart w:id="100" w:name="_Toc254970545"/>
      <w:bookmarkStart w:id="101" w:name="_Toc254970686"/>
      <w:bookmarkStart w:id="102" w:name="_Toc352700432"/>
      <w:r>
        <w:rPr>
          <w:rFonts w:hint="eastAsia"/>
        </w:rPr>
        <w:t>五、</w:t>
      </w:r>
      <w:bookmarkEnd w:id="99"/>
      <w:bookmarkEnd w:id="100"/>
      <w:bookmarkEnd w:id="101"/>
      <w:bookmarkEnd w:id="102"/>
      <w:r>
        <w:rPr>
          <w:rFonts w:hint="eastAsia" w:ascii="宋体" w:hAnsi="宋体"/>
          <w:szCs w:val="21"/>
        </w:rPr>
        <w:t>评审与谈判</w:t>
      </w:r>
    </w:p>
    <w:p w14:paraId="1A18C26F">
      <w:pPr>
        <w:snapToGrid w:val="0"/>
        <w:spacing w:line="420" w:lineRule="exact"/>
        <w:ind w:firstLine="211" w:firstLineChars="100"/>
        <w:rPr>
          <w:rFonts w:ascii="宋体" w:hAnsi="宋体"/>
          <w:b/>
          <w:bCs/>
          <w:szCs w:val="21"/>
        </w:rPr>
      </w:pPr>
      <w:bookmarkStart w:id="103" w:name="_Toc353785303"/>
      <w:bookmarkStart w:id="104" w:name="_Toc352700433"/>
      <w:r>
        <w:rPr>
          <w:rFonts w:hint="eastAsia" w:ascii="宋体" w:hAnsi="宋体"/>
          <w:b/>
          <w:bCs/>
          <w:szCs w:val="21"/>
        </w:rPr>
        <w:t>（一）评审原则：</w:t>
      </w:r>
    </w:p>
    <w:p w14:paraId="3AE71C3E">
      <w:pPr>
        <w:snapToGrid w:val="0"/>
        <w:spacing w:line="420" w:lineRule="exact"/>
        <w:ind w:firstLine="420" w:firstLineChars="200"/>
        <w:rPr>
          <w:rFonts w:ascii="宋体" w:hAnsi="宋体"/>
          <w:szCs w:val="21"/>
        </w:rPr>
      </w:pPr>
      <w:r>
        <w:rPr>
          <w:rFonts w:ascii="宋体" w:hAnsi="宋体"/>
          <w:szCs w:val="21"/>
        </w:rPr>
        <w:t>1.</w:t>
      </w:r>
      <w:r>
        <w:rPr>
          <w:rFonts w:hint="eastAsia" w:ascii="宋体" w:hAnsi="宋体"/>
          <w:szCs w:val="21"/>
        </w:rPr>
        <w:t>谈判小组必须公平、公正、客观，不带任何倾向性和启发性；不得向外界透露任何与评审有关的内容；任何单位和个人不得干扰、影响评审的正常进行；谈判小组及有关工作人员不得私下接触供应商。</w:t>
      </w:r>
    </w:p>
    <w:p w14:paraId="5D678F8A">
      <w:pPr>
        <w:snapToGrid w:val="0"/>
        <w:spacing w:line="420" w:lineRule="exact"/>
        <w:ind w:firstLine="420" w:firstLineChars="200"/>
        <w:rPr>
          <w:rFonts w:ascii="宋体" w:hAnsi="宋体"/>
          <w:szCs w:val="21"/>
        </w:rPr>
      </w:pPr>
      <w:r>
        <w:rPr>
          <w:rFonts w:ascii="宋体" w:hAnsi="宋体"/>
          <w:szCs w:val="21"/>
        </w:rPr>
        <w:t>2.</w:t>
      </w:r>
      <w:r>
        <w:rPr>
          <w:rFonts w:hint="eastAsia" w:ascii="宋体" w:hAnsi="宋体" w:cs="Courier New"/>
          <w:szCs w:val="21"/>
        </w:rPr>
        <w:t>本项目采用不公开方式评审，评审的依据为采购文件和响应文件。</w:t>
      </w:r>
    </w:p>
    <w:p w14:paraId="7D3E5EE6">
      <w:pPr>
        <w:snapToGrid w:val="0"/>
        <w:spacing w:line="420" w:lineRule="exact"/>
        <w:ind w:firstLine="211" w:firstLineChars="100"/>
        <w:rPr>
          <w:rFonts w:ascii="宋体" w:hAnsi="宋体"/>
          <w:b/>
          <w:bCs/>
          <w:szCs w:val="21"/>
        </w:rPr>
      </w:pPr>
      <w:r>
        <w:rPr>
          <w:rFonts w:hint="eastAsia"/>
          <w:b/>
          <w:bCs/>
        </w:rPr>
        <w:t>（二）成立谈判小组</w:t>
      </w:r>
    </w:p>
    <w:p w14:paraId="30B5CDEA">
      <w:pPr>
        <w:snapToGrid w:val="0"/>
        <w:spacing w:line="420" w:lineRule="exact"/>
        <w:ind w:firstLine="420" w:firstLineChars="200"/>
        <w:rPr>
          <w:rFonts w:ascii="宋体" w:hAnsi="宋体"/>
          <w:szCs w:val="21"/>
        </w:rPr>
      </w:pPr>
      <w:r>
        <w:rPr>
          <w:rFonts w:hint="eastAsia" w:ascii="宋体" w:hAnsi="宋体" w:cs="Courier New"/>
          <w:bCs/>
          <w:szCs w:val="21"/>
        </w:rPr>
        <w:t>谈判小组</w:t>
      </w:r>
      <w:bookmarkEnd w:id="103"/>
      <w:bookmarkEnd w:id="104"/>
      <w:r>
        <w:rPr>
          <w:rFonts w:hint="eastAsia" w:ascii="宋体" w:hAnsi="宋体" w:cs="Courier New"/>
          <w:bCs/>
          <w:szCs w:val="21"/>
        </w:rPr>
        <w:t>由采购人代表和评审专家共3人以上单数组成，其中评审专家人数不得少于谈判小组成员总数的2/3。</w:t>
      </w:r>
    </w:p>
    <w:p w14:paraId="7C1BD0DF">
      <w:pPr>
        <w:spacing w:line="420" w:lineRule="exact"/>
        <w:ind w:firstLine="211" w:firstLineChars="100"/>
        <w:rPr>
          <w:rFonts w:ascii="宋体" w:hAnsi="宋体"/>
          <w:b/>
          <w:bCs/>
          <w:szCs w:val="21"/>
        </w:rPr>
      </w:pPr>
      <w:r>
        <w:rPr>
          <w:rFonts w:hint="eastAsia" w:ascii="宋体" w:hAnsi="宋体"/>
          <w:b/>
          <w:bCs/>
          <w:szCs w:val="21"/>
        </w:rPr>
        <w:t>（三）确认谈判文件</w:t>
      </w:r>
    </w:p>
    <w:p w14:paraId="626EBCA8">
      <w:pPr>
        <w:spacing w:line="420" w:lineRule="exact"/>
        <w:ind w:firstLine="420" w:firstLineChars="200"/>
        <w:rPr>
          <w:rFonts w:ascii="宋体" w:hAnsi="宋体"/>
          <w:b/>
          <w:bCs/>
          <w:szCs w:val="21"/>
        </w:rPr>
      </w:pPr>
      <w:r>
        <w:rPr>
          <w:rFonts w:hint="eastAsia" w:hAnsi="宋体"/>
        </w:rPr>
        <w:t>谈判小组对谈判文件进行确认，认可谈判文件的内容，符合法律法规的规定、不存在歧视性或排他性内容。</w:t>
      </w:r>
    </w:p>
    <w:p w14:paraId="0E477CE7">
      <w:pPr>
        <w:spacing w:line="420" w:lineRule="exact"/>
        <w:ind w:firstLine="211" w:firstLineChars="100"/>
        <w:rPr>
          <w:rFonts w:ascii="宋体" w:hAnsi="宋体" w:cs="Courier New"/>
          <w:szCs w:val="21"/>
        </w:rPr>
      </w:pPr>
      <w:r>
        <w:rPr>
          <w:rFonts w:hint="eastAsia" w:ascii="宋体" w:hAnsi="宋体"/>
          <w:b/>
          <w:bCs/>
          <w:szCs w:val="21"/>
        </w:rPr>
        <w:t>（四）实质性审查</w:t>
      </w:r>
    </w:p>
    <w:p w14:paraId="27B6A334">
      <w:pPr>
        <w:snapToGrid w:val="0"/>
        <w:spacing w:line="420" w:lineRule="exact"/>
        <w:ind w:firstLine="420" w:firstLineChars="200"/>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谈判小组从符合相应资格条件的供应商名单中确定不少于3家的供应商参加谈判，对参加谈判的供应商响应文件进行评审，并根据谈判文件规定的程序、评定成交的标准等事项与实质性响应谈判文件要求的供应商进行谈判。未实质性响应竞争性谈判采购文件的响应文件按无效处理，谈判小组应当告知有关供应商。</w:t>
      </w:r>
    </w:p>
    <w:p w14:paraId="74876700">
      <w:pPr>
        <w:snapToGrid w:val="0"/>
        <w:spacing w:line="420" w:lineRule="exact"/>
        <w:ind w:firstLine="422" w:firstLineChars="200"/>
        <w:rPr>
          <w:rFonts w:ascii="宋体" w:hAnsi="宋体"/>
          <w:b/>
          <w:bCs/>
          <w:szCs w:val="21"/>
        </w:rPr>
      </w:pPr>
      <w:r>
        <w:rPr>
          <w:rFonts w:hint="eastAsia" w:ascii="宋体" w:hAnsi="宋体"/>
          <w:b/>
          <w:bCs/>
          <w:szCs w:val="21"/>
        </w:rPr>
        <w:t>2</w:t>
      </w:r>
      <w:r>
        <w:rPr>
          <w:rFonts w:ascii="宋体" w:hAnsi="宋体"/>
          <w:b/>
          <w:bCs/>
          <w:szCs w:val="21"/>
        </w:rPr>
        <w:t>.</w:t>
      </w:r>
      <w:r>
        <w:rPr>
          <w:rFonts w:hint="eastAsia" w:ascii="宋体" w:hAnsi="宋体"/>
          <w:b/>
          <w:bCs/>
          <w:szCs w:val="21"/>
        </w:rPr>
        <w:t>实质性审查时，如发现下列情形之一的，响应文件将被视为无效：</w:t>
      </w:r>
    </w:p>
    <w:p w14:paraId="0800C66F">
      <w:pPr>
        <w:snapToGrid w:val="0"/>
        <w:spacing w:line="420" w:lineRule="exact"/>
        <w:ind w:firstLine="525" w:firstLineChars="250"/>
        <w:rPr>
          <w:rFonts w:ascii="宋体" w:hAnsi="宋体"/>
          <w:szCs w:val="21"/>
        </w:rPr>
      </w:pPr>
      <w:bookmarkStart w:id="105" w:name="_Hlk112311783"/>
      <w:r>
        <w:rPr>
          <w:rFonts w:hint="eastAsia" w:ascii="宋体" w:hAnsi="宋体"/>
          <w:szCs w:val="21"/>
        </w:rPr>
        <w:t>①应交未交谈判保证金的；</w:t>
      </w:r>
    </w:p>
    <w:p w14:paraId="67D97882">
      <w:pPr>
        <w:snapToGrid w:val="0"/>
        <w:spacing w:line="420" w:lineRule="exact"/>
        <w:ind w:firstLine="525" w:firstLineChars="250"/>
        <w:rPr>
          <w:rFonts w:ascii="宋体" w:hAnsi="宋体"/>
          <w:szCs w:val="21"/>
        </w:rPr>
      </w:pPr>
      <w:r>
        <w:rPr>
          <w:rFonts w:hint="eastAsia" w:ascii="宋体" w:hAnsi="宋体"/>
          <w:szCs w:val="21"/>
        </w:rPr>
        <w:t>②响应文件未按响应文件编制要求提供或内容虚假的；</w:t>
      </w:r>
    </w:p>
    <w:p w14:paraId="7EFBB9D4">
      <w:pPr>
        <w:snapToGrid w:val="0"/>
        <w:spacing w:line="420" w:lineRule="exact"/>
        <w:ind w:firstLine="525" w:firstLineChars="250"/>
        <w:rPr>
          <w:rFonts w:ascii="宋体" w:hAnsi="宋体"/>
          <w:szCs w:val="21"/>
        </w:rPr>
      </w:pPr>
      <w:r>
        <w:rPr>
          <w:rFonts w:hint="eastAsia" w:ascii="宋体" w:hAnsi="宋体"/>
          <w:szCs w:val="21"/>
        </w:rPr>
        <w:t>③响应文件无法定代表人或其委托代理人签署、未提供授权委托书，或未按规定盖章的；</w:t>
      </w:r>
    </w:p>
    <w:p w14:paraId="2C17BE8F">
      <w:pPr>
        <w:snapToGrid w:val="0"/>
        <w:spacing w:line="420" w:lineRule="exact"/>
        <w:ind w:firstLine="525" w:firstLineChars="250"/>
        <w:rPr>
          <w:rFonts w:ascii="宋体" w:hAnsi="宋体"/>
          <w:szCs w:val="21"/>
        </w:rPr>
      </w:pPr>
      <w:r>
        <w:rPr>
          <w:rFonts w:hint="eastAsia" w:ascii="宋体" w:hAnsi="宋体"/>
          <w:szCs w:val="21"/>
        </w:rPr>
        <w:t>④供应商代表未能出具身份证明或与法定代表人委托代理人身份不符的；</w:t>
      </w:r>
    </w:p>
    <w:p w14:paraId="26195D08">
      <w:pPr>
        <w:snapToGrid w:val="0"/>
        <w:spacing w:line="420" w:lineRule="exact"/>
        <w:ind w:firstLine="525" w:firstLineChars="250"/>
        <w:rPr>
          <w:rFonts w:ascii="宋体" w:hAnsi="宋体"/>
          <w:szCs w:val="21"/>
        </w:rPr>
      </w:pPr>
      <w:r>
        <w:rPr>
          <w:rFonts w:hint="eastAsia" w:ascii="宋体" w:hAnsi="宋体"/>
          <w:szCs w:val="21"/>
        </w:rPr>
        <w:t>⑤未实质性响应采购文件采购需求的技术、服务要求的；</w:t>
      </w:r>
    </w:p>
    <w:p w14:paraId="69232E75">
      <w:pPr>
        <w:snapToGrid w:val="0"/>
        <w:spacing w:line="420" w:lineRule="exact"/>
        <w:ind w:firstLine="525" w:firstLineChars="250"/>
        <w:rPr>
          <w:rFonts w:ascii="宋体" w:hAnsi="宋体"/>
          <w:szCs w:val="21"/>
        </w:rPr>
      </w:pPr>
      <w:r>
        <w:rPr>
          <w:rFonts w:hint="eastAsia" w:ascii="宋体" w:hAnsi="宋体"/>
          <w:szCs w:val="21"/>
        </w:rPr>
        <w:t>⑥</w:t>
      </w:r>
      <w:r>
        <w:rPr>
          <w:rFonts w:hint="eastAsia" w:ascii="宋体" w:hAnsi="宋体"/>
          <w:spacing w:val="-4"/>
          <w:szCs w:val="21"/>
        </w:rPr>
        <w:t>不符合采购文件要求的质量标准，或者与采购文件中的技术指标、功能、服务事项发生较大偏离，已不符合采购人需求的；</w:t>
      </w:r>
    </w:p>
    <w:p w14:paraId="29659637">
      <w:pPr>
        <w:snapToGrid w:val="0"/>
        <w:spacing w:line="420" w:lineRule="exact"/>
        <w:ind w:firstLine="505" w:firstLineChars="250"/>
        <w:rPr>
          <w:rFonts w:ascii="宋体" w:hAnsi="宋体"/>
          <w:szCs w:val="21"/>
        </w:rPr>
      </w:pPr>
      <w:r>
        <w:rPr>
          <w:rFonts w:hint="eastAsia" w:ascii="宋体" w:hAnsi="宋体"/>
          <w:spacing w:val="-4"/>
          <w:szCs w:val="21"/>
        </w:rPr>
        <w:t>⑦</w:t>
      </w:r>
      <w:r>
        <w:rPr>
          <w:rFonts w:hint="eastAsia" w:ascii="宋体" w:hAnsi="宋体"/>
          <w:szCs w:val="21"/>
        </w:rPr>
        <w:t>响应文件有采购人不能接受的附加条件的。</w:t>
      </w:r>
    </w:p>
    <w:p w14:paraId="006886E3">
      <w:pPr>
        <w:snapToGrid w:val="0"/>
        <w:spacing w:line="420" w:lineRule="exact"/>
        <w:ind w:firstLine="525" w:firstLineChars="250"/>
        <w:rPr>
          <w:rFonts w:ascii="宋体" w:hAnsi="宋体"/>
          <w:spacing w:val="-4"/>
          <w:szCs w:val="21"/>
        </w:rPr>
      </w:pPr>
      <w:r>
        <w:rPr>
          <w:rFonts w:hint="eastAsia" w:ascii="宋体" w:hAnsi="宋体"/>
          <w:szCs w:val="21"/>
        </w:rPr>
        <w:t>⑧</w:t>
      </w:r>
      <w:r>
        <w:rPr>
          <w:rFonts w:hint="eastAsia" w:ascii="宋体" w:hAnsi="宋体"/>
          <w:spacing w:val="-4"/>
          <w:szCs w:val="21"/>
        </w:rPr>
        <w:t>响应文件技术方案不明确，存在一个或一个以上备选(替代)响应方案的；</w:t>
      </w:r>
    </w:p>
    <w:p w14:paraId="01F835AE">
      <w:pPr>
        <w:snapToGrid w:val="0"/>
        <w:spacing w:line="420" w:lineRule="exact"/>
        <w:ind w:firstLine="505" w:firstLineChars="250"/>
        <w:rPr>
          <w:rFonts w:ascii="宋体" w:hAnsi="宋体"/>
          <w:szCs w:val="21"/>
        </w:rPr>
      </w:pPr>
      <w:r>
        <w:rPr>
          <w:rFonts w:hint="eastAsia" w:ascii="宋体" w:hAnsi="宋体"/>
          <w:spacing w:val="-4"/>
          <w:szCs w:val="21"/>
        </w:rPr>
        <w:t>⑨</w:t>
      </w:r>
      <w:r>
        <w:rPr>
          <w:rFonts w:hint="eastAsia" w:ascii="宋体" w:hAnsi="宋体"/>
          <w:szCs w:val="21"/>
        </w:rPr>
        <w:t>响应文件的实质性内容未使用中文表述、意思表述不明确、前后矛盾或者使用计量单位不符合采购文件要求的。</w:t>
      </w:r>
    </w:p>
    <w:bookmarkEnd w:id="105"/>
    <w:p w14:paraId="6E0F22DC">
      <w:pPr>
        <w:spacing w:line="420" w:lineRule="exact"/>
        <w:ind w:firstLine="211" w:firstLineChars="100"/>
        <w:rPr>
          <w:b/>
          <w:bCs/>
        </w:rPr>
      </w:pPr>
      <w:r>
        <w:rPr>
          <w:rFonts w:hint="eastAsia"/>
          <w:b/>
          <w:bCs/>
        </w:rPr>
        <w:t>（五）谈判</w:t>
      </w:r>
    </w:p>
    <w:p w14:paraId="2E3BFB30">
      <w:pPr>
        <w:pStyle w:val="21"/>
        <w:spacing w:line="420" w:lineRule="exact"/>
        <w:ind w:firstLine="420" w:firstLineChars="200"/>
      </w:pPr>
      <w:r>
        <w:rPr>
          <w:rFonts w:hint="eastAsia" w:hAnsi="宋体"/>
          <w:bCs/>
        </w:rPr>
        <w:t>1</w:t>
      </w:r>
      <w:r>
        <w:rPr>
          <w:rFonts w:hAnsi="宋体"/>
          <w:bCs/>
        </w:rPr>
        <w:t>.</w:t>
      </w:r>
      <w:r>
        <w:rPr>
          <w:rFonts w:hint="eastAsia"/>
        </w:rPr>
        <w:t>谈判小组所有成员应当集中与单一供应商分别进行谈判，并给予所有参加谈判的供应商平等的谈判机会。</w:t>
      </w:r>
    </w:p>
    <w:p w14:paraId="172A98B2">
      <w:pPr>
        <w:pStyle w:val="21"/>
        <w:spacing w:line="420" w:lineRule="exact"/>
        <w:ind w:firstLine="420" w:firstLineChars="200"/>
        <w:rPr>
          <w:rFonts w:hAnsi="宋体"/>
          <w:bCs/>
        </w:rPr>
      </w:pPr>
      <w:r>
        <w:rPr>
          <w:rFonts w:hint="eastAsia" w:hAnsi="宋体"/>
          <w:bCs/>
        </w:rPr>
        <w:t>2</w:t>
      </w:r>
      <w:r>
        <w:rPr>
          <w:rFonts w:hAnsi="宋体"/>
          <w:bCs/>
        </w:rPr>
        <w:t>.</w:t>
      </w:r>
      <w:r>
        <w:rPr>
          <w:rFonts w:hint="eastAsia" w:hAnsi="宋体"/>
          <w:bCs/>
        </w:rPr>
        <w:t>谈判小组可以根据谈判文件和谈判情况实质性变动采购需求中的技术、服务要求以及合同草案条款，但不得变动谈判文件中的其他内容。实质性变动的内容，须经采购人代表确认。</w:t>
      </w:r>
    </w:p>
    <w:p w14:paraId="580DC174">
      <w:pPr>
        <w:pStyle w:val="21"/>
        <w:spacing w:line="420" w:lineRule="exact"/>
        <w:ind w:firstLine="420" w:firstLineChars="200"/>
        <w:rPr>
          <w:rFonts w:hAnsi="宋体"/>
          <w:bCs/>
        </w:rPr>
      </w:pPr>
      <w:r>
        <w:rPr>
          <w:rFonts w:hAnsi="宋体"/>
          <w:bCs/>
        </w:rPr>
        <w:t>3.</w:t>
      </w:r>
      <w:r>
        <w:rPr>
          <w:rFonts w:hint="eastAsia" w:hAnsi="宋体"/>
          <w:bCs/>
        </w:rPr>
        <w:t>对谈判文件作出的实质性变动是谈判文件的有效组成部分，谈判小组应当及时以书面形式同时通知所有参加谈判的供应商。</w:t>
      </w:r>
    </w:p>
    <w:p w14:paraId="7475F70F">
      <w:pPr>
        <w:pStyle w:val="21"/>
        <w:spacing w:line="420" w:lineRule="exact"/>
        <w:ind w:firstLine="420" w:firstLineChars="200"/>
        <w:rPr>
          <w:rFonts w:hAnsi="宋体"/>
          <w:bCs/>
        </w:rPr>
      </w:pPr>
      <w:r>
        <w:rPr>
          <w:rFonts w:hint="eastAsia" w:hAnsi="宋体"/>
          <w:bCs/>
        </w:rPr>
        <w:t>4</w:t>
      </w:r>
      <w:r>
        <w:rPr>
          <w:rFonts w:hAnsi="宋体"/>
          <w:bCs/>
        </w:rPr>
        <w:t>.</w:t>
      </w:r>
      <w:r>
        <w:rPr>
          <w:rFonts w:hint="eastAsia" w:hAnsi="宋体"/>
          <w:bCs/>
        </w:rPr>
        <w:t>供应商应当按照谈判文件的变动情况和谈判小组的要求重新提交响应文件，并由其法定代表人或授权代表签名或者加盖公章。由授权代表签名的，应当附法定代表人授权书。</w:t>
      </w:r>
      <w:bookmarkStart w:id="106" w:name="_Hlk92985140"/>
      <w:r>
        <w:rPr>
          <w:rFonts w:hint="eastAsia" w:hAnsi="宋体"/>
          <w:bCs/>
        </w:rPr>
        <w:t>供应商为自然人的，应当由本人签名并附身份证明。</w:t>
      </w:r>
      <w:bookmarkEnd w:id="106"/>
      <w:r>
        <w:rPr>
          <w:rFonts w:hint="eastAsia" w:hAnsi="宋体"/>
          <w:bCs/>
        </w:rPr>
        <w:t>逾时不提交的，视同放弃谈判。</w:t>
      </w:r>
    </w:p>
    <w:p w14:paraId="56B0C0A9">
      <w:pPr>
        <w:pStyle w:val="21"/>
        <w:spacing w:line="420" w:lineRule="exact"/>
        <w:ind w:firstLine="420" w:firstLineChars="200"/>
        <w:rPr>
          <w:rFonts w:hAnsi="宋体"/>
          <w:bCs/>
        </w:rPr>
      </w:pPr>
      <w:r>
        <w:rPr>
          <w:rFonts w:hint="eastAsia" w:hAnsi="宋体"/>
          <w:bCs/>
        </w:rPr>
        <w:t>5</w:t>
      </w:r>
      <w:r>
        <w:rPr>
          <w:rFonts w:hAnsi="宋体"/>
          <w:bCs/>
        </w:rPr>
        <w:t>.</w:t>
      </w:r>
      <w:r>
        <w:rPr>
          <w:rFonts w:hint="eastAsia"/>
        </w:rPr>
        <w:t>已提交响应文件的供应商，在提交最后报价之前，可以根据谈判情况退出谈判。</w:t>
      </w:r>
    </w:p>
    <w:p w14:paraId="69111D76">
      <w:pPr>
        <w:spacing w:line="420" w:lineRule="exact"/>
        <w:ind w:firstLine="211" w:firstLineChars="100"/>
        <w:rPr>
          <w:b/>
          <w:bCs/>
        </w:rPr>
      </w:pPr>
      <w:r>
        <w:rPr>
          <w:rFonts w:hint="eastAsia"/>
          <w:b/>
          <w:bCs/>
        </w:rPr>
        <w:t>（六）最后报价</w:t>
      </w:r>
    </w:p>
    <w:p w14:paraId="6B002CDE">
      <w:pPr>
        <w:spacing w:line="420" w:lineRule="exact"/>
        <w:ind w:firstLine="420" w:firstLineChars="200"/>
      </w:pPr>
      <w:r>
        <w:t>1.</w:t>
      </w:r>
      <w:r>
        <w:rPr>
          <w:rFonts w:hint="eastAsia"/>
        </w:rPr>
        <w:t>谈判文件能够详细列明采购标的的技术、服务要求的，谈判结束后，谈判小组应当要求所有继续参加谈判的供应商在规定时间内提交最后报价，提交最后报价的供应商不得少于3家。</w:t>
      </w:r>
    </w:p>
    <w:p w14:paraId="32B86FF0">
      <w:pPr>
        <w:spacing w:line="420" w:lineRule="exact"/>
        <w:ind w:firstLine="420" w:firstLineChars="200"/>
      </w:pPr>
      <w:r>
        <w:rPr>
          <w:rFonts w:hint="eastAsia"/>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14:paraId="50CA41A3">
      <w:pPr>
        <w:spacing w:line="420" w:lineRule="exact"/>
        <w:ind w:firstLine="420" w:firstLineChars="200"/>
      </w:pPr>
      <w:r>
        <w:t>2.</w:t>
      </w:r>
      <w:r>
        <w:rPr>
          <w:rFonts w:hint="eastAsia"/>
        </w:rPr>
        <w:t>最后报价应由其法定代表人或授权代表签名或者加盖公章，最后报价即系供应商响应报价。</w:t>
      </w:r>
    </w:p>
    <w:p w14:paraId="2CA7C0EA">
      <w:pPr>
        <w:spacing w:line="420" w:lineRule="exact"/>
        <w:ind w:firstLine="422" w:firstLineChars="200"/>
      </w:pPr>
      <w:r>
        <w:rPr>
          <w:rFonts w:hint="eastAsia"/>
          <w:b/>
          <w:bCs/>
        </w:rPr>
        <w:t>3</w:t>
      </w:r>
      <w:r>
        <w:rPr>
          <w:rFonts w:hint="eastAsia" w:ascii="宋体" w:hAnsi="宋体" w:cs="Courier New"/>
          <w:b/>
          <w:szCs w:val="21"/>
        </w:rPr>
        <w:t>.在报价评审时，如发现下列情形之一的，响应文件将被视为无效：</w:t>
      </w:r>
    </w:p>
    <w:p w14:paraId="0CBE4699">
      <w:pPr>
        <w:snapToGrid w:val="0"/>
        <w:spacing w:line="420" w:lineRule="exact"/>
        <w:ind w:firstLine="420" w:firstLineChars="200"/>
        <w:rPr>
          <w:rFonts w:ascii="宋体" w:hAnsi="宋体"/>
          <w:szCs w:val="21"/>
        </w:rPr>
      </w:pPr>
      <w:bookmarkStart w:id="107" w:name="_Hlk112312387"/>
      <w:r>
        <w:rPr>
          <w:rFonts w:hint="eastAsia" w:ascii="宋体" w:hAnsi="宋体"/>
          <w:szCs w:val="21"/>
        </w:rPr>
        <w:t>(</w:t>
      </w:r>
      <w:r>
        <w:rPr>
          <w:rFonts w:ascii="宋体" w:hAnsi="宋体"/>
          <w:szCs w:val="21"/>
        </w:rPr>
        <w:t>1)</w:t>
      </w:r>
      <w:r>
        <w:rPr>
          <w:rFonts w:hint="eastAsia" w:ascii="宋体" w:hAnsi="宋体"/>
          <w:szCs w:val="21"/>
        </w:rPr>
        <w:t>报价未采用人民币或者未按照采购文件标明的币种报价的；</w:t>
      </w:r>
    </w:p>
    <w:p w14:paraId="46D331EB">
      <w:pPr>
        <w:snapToGrid w:val="0"/>
        <w:spacing w:line="420" w:lineRule="exact"/>
        <w:ind w:firstLine="420" w:firstLineChars="200"/>
        <w:rPr>
          <w:rFonts w:ascii="宋体" w:hAnsi="宋体"/>
          <w:szCs w:val="21"/>
        </w:rPr>
      </w:pPr>
      <w:r>
        <w:rPr>
          <w:rFonts w:ascii="宋体" w:hAnsi="宋体"/>
          <w:szCs w:val="21"/>
        </w:rPr>
        <w:t>(2)</w:t>
      </w:r>
      <w:r>
        <w:rPr>
          <w:rFonts w:hint="eastAsia" w:ascii="宋体" w:hAnsi="宋体"/>
          <w:szCs w:val="21"/>
        </w:rPr>
        <w:t>报价明细表中货物品牌、规格、型号、服务事项未明确或与响应文件中相应内容不一致的；</w:t>
      </w:r>
    </w:p>
    <w:p w14:paraId="48FA6AF0">
      <w:pPr>
        <w:snapToGrid w:val="0"/>
        <w:spacing w:line="420" w:lineRule="exact"/>
        <w:ind w:firstLine="420" w:firstLineChars="200"/>
        <w:rPr>
          <w:rFonts w:ascii="宋体" w:hAnsi="宋体"/>
          <w:szCs w:val="21"/>
        </w:rPr>
      </w:pPr>
      <w:r>
        <w:rPr>
          <w:rFonts w:ascii="宋体" w:hAnsi="宋体"/>
          <w:szCs w:val="21"/>
        </w:rPr>
        <w:t>(3)</w:t>
      </w:r>
      <w:r>
        <w:rPr>
          <w:rFonts w:hint="eastAsia" w:ascii="宋体" w:hAnsi="宋体"/>
          <w:szCs w:val="21"/>
        </w:rPr>
        <w:t>报价具有选择性的；</w:t>
      </w:r>
    </w:p>
    <w:p w14:paraId="3FE10735">
      <w:pPr>
        <w:snapToGrid w:val="0"/>
        <w:spacing w:line="420" w:lineRule="exact"/>
        <w:ind w:firstLine="420" w:firstLineChars="200"/>
        <w:rPr>
          <w:rFonts w:ascii="宋体" w:hAnsi="宋体"/>
          <w:szCs w:val="21"/>
        </w:rPr>
      </w:pPr>
      <w:r>
        <w:rPr>
          <w:rFonts w:ascii="宋体" w:hAnsi="宋体"/>
          <w:szCs w:val="21"/>
        </w:rPr>
        <w:t>(4)</w:t>
      </w:r>
      <w:r>
        <w:rPr>
          <w:rFonts w:hint="eastAsia" w:ascii="宋体" w:hAnsi="宋体"/>
          <w:szCs w:val="21"/>
        </w:rPr>
        <w:t>报价未按采购文件或广西政府采购云平台规定的格式填写，或未在规定时间内提交最后报价的。</w:t>
      </w:r>
    </w:p>
    <w:bookmarkEnd w:id="107"/>
    <w:p w14:paraId="0A154DCF">
      <w:pPr>
        <w:spacing w:line="420" w:lineRule="exact"/>
        <w:ind w:firstLine="211" w:firstLineChars="100"/>
        <w:rPr>
          <w:b/>
          <w:bCs/>
        </w:rPr>
      </w:pPr>
      <w:r>
        <w:rPr>
          <w:rFonts w:hint="eastAsia"/>
          <w:b/>
          <w:bCs/>
        </w:rPr>
        <w:t>（八）澄清、说明或者更正的形式</w:t>
      </w:r>
    </w:p>
    <w:p w14:paraId="229E80B4">
      <w:pPr>
        <w:pStyle w:val="21"/>
        <w:spacing w:line="420" w:lineRule="exact"/>
        <w:ind w:firstLine="420"/>
        <w:rPr>
          <w:rFonts w:hAnsi="宋体"/>
          <w:bCs/>
        </w:rPr>
      </w:pPr>
      <w:r>
        <w:rPr>
          <w:rFonts w:hint="eastAsia" w:hAnsi="宋体"/>
          <w:bCs/>
        </w:rPr>
        <w:t>1</w:t>
      </w:r>
      <w:r>
        <w:rPr>
          <w:rFonts w:hAnsi="宋体"/>
          <w:bCs/>
        </w:rPr>
        <w:t>.</w:t>
      </w:r>
      <w:r>
        <w:rPr>
          <w:rFonts w:hint="eastAsia" w:hAnsi="宋体"/>
          <w:bCs/>
        </w:rPr>
        <w:t>谈判小组在对响应文件的有效性、完整性和响应程度进行审查时，可以要求供应商对响应文件中含义不明确、同类问题表述不一致或者有明显文字和计算错误的内容等作出必要的</w:t>
      </w:r>
      <w:bookmarkStart w:id="108" w:name="_Hlk92462362"/>
      <w:r>
        <w:rPr>
          <w:rFonts w:hint="eastAsia" w:hAnsi="宋体"/>
          <w:bCs/>
        </w:rPr>
        <w:t>澄清、说明或者更正</w:t>
      </w:r>
      <w:bookmarkEnd w:id="108"/>
      <w:r>
        <w:rPr>
          <w:rFonts w:hint="eastAsia" w:hAnsi="宋体"/>
          <w:bCs/>
        </w:rPr>
        <w:t>。供应商的澄清、说明或者更正不得超出响应文件的范围或者改变响应文件的实质性内容。</w:t>
      </w:r>
    </w:p>
    <w:p w14:paraId="7AE8ABC3">
      <w:pPr>
        <w:pStyle w:val="21"/>
        <w:spacing w:line="420" w:lineRule="exact"/>
        <w:ind w:firstLine="420"/>
        <w:rPr>
          <w:rFonts w:hAnsi="宋体"/>
          <w:bCs/>
        </w:rPr>
      </w:pPr>
      <w:r>
        <w:rPr>
          <w:rFonts w:hint="eastAsia" w:hAnsi="宋体"/>
          <w:bCs/>
        </w:rPr>
        <w:t>2</w:t>
      </w:r>
      <w:r>
        <w:rPr>
          <w:rFonts w:hAnsi="宋体"/>
          <w:bCs/>
        </w:rPr>
        <w:t>.</w:t>
      </w:r>
      <w:r>
        <w:rPr>
          <w:rFonts w:hint="eastAsia" w:hAnsi="宋体"/>
          <w:bCs/>
        </w:rPr>
        <w:t>谈判小组要求供应商澄清、说明或者更正响应文件应当以书面形式作出。供应商的澄清、说明或者更正应当由法定代表人或其授权代表签名或者加盖公章。由授权代表签名的，应当附法定代表人授权书。供应商为自然人的，应当由本人签名并附身份证明。</w:t>
      </w:r>
    </w:p>
    <w:p w14:paraId="53EE33E6">
      <w:pPr>
        <w:spacing w:line="420" w:lineRule="exact"/>
        <w:ind w:firstLine="211" w:firstLineChars="100"/>
        <w:rPr>
          <w:b/>
          <w:bCs/>
        </w:rPr>
      </w:pPr>
      <w:r>
        <w:rPr>
          <w:rFonts w:hint="eastAsia"/>
          <w:b/>
          <w:bCs/>
        </w:rPr>
        <w:t>（九）评定标准及推荐原则</w:t>
      </w:r>
    </w:p>
    <w:p w14:paraId="2EFB933E">
      <w:pPr>
        <w:spacing w:line="420" w:lineRule="exact"/>
        <w:ind w:firstLine="420" w:firstLineChars="200"/>
      </w:pPr>
      <w:r>
        <w:rPr>
          <w:rFonts w:hint="eastAsia" w:ascii="宋体" w:hAnsi="Courier New" w:cs="Courier New"/>
          <w:szCs w:val="21"/>
        </w:rPr>
        <w:t>详见第四章《评定标准及推荐原则》。</w:t>
      </w:r>
    </w:p>
    <w:p w14:paraId="69F88F1F">
      <w:pPr>
        <w:pStyle w:val="21"/>
        <w:spacing w:line="420" w:lineRule="exact"/>
        <w:ind w:firstLine="211" w:firstLineChars="100"/>
        <w:rPr>
          <w:rFonts w:hAnsi="宋体"/>
          <w:b/>
        </w:rPr>
      </w:pPr>
      <w:r>
        <w:rPr>
          <w:rFonts w:hint="eastAsia" w:hAnsi="宋体"/>
          <w:b/>
        </w:rPr>
        <w:t>（十）供应商有下列情形之一的，属于恶意串通：</w:t>
      </w:r>
    </w:p>
    <w:p w14:paraId="522BEC2F">
      <w:pPr>
        <w:pStyle w:val="21"/>
        <w:spacing w:line="420" w:lineRule="exact"/>
        <w:ind w:firstLine="420" w:firstLineChars="200"/>
        <w:rPr>
          <w:rFonts w:hAnsi="宋体" w:cs="Times New Roman"/>
        </w:rPr>
      </w:pPr>
      <w:r>
        <w:rPr>
          <w:rFonts w:hint="eastAsia" w:hAnsi="宋体" w:cs="Times New Roman"/>
        </w:rPr>
        <w:t>1</w:t>
      </w:r>
      <w:r>
        <w:rPr>
          <w:rFonts w:hAnsi="宋体" w:cs="Times New Roman"/>
        </w:rPr>
        <w:t>.</w:t>
      </w:r>
      <w:r>
        <w:rPr>
          <w:rFonts w:hint="eastAsia" w:hAnsi="宋体" w:cs="Times New Roman"/>
        </w:rPr>
        <w:t>供应商直接或者间接从采购人或者采购代理机构处获得其他供应商的相关情况并修改其响应文件；</w:t>
      </w:r>
    </w:p>
    <w:p w14:paraId="44D1818E">
      <w:pPr>
        <w:pStyle w:val="21"/>
        <w:spacing w:line="420" w:lineRule="exact"/>
        <w:ind w:firstLine="420" w:firstLineChars="200"/>
        <w:rPr>
          <w:rFonts w:hAnsi="宋体" w:cs="Times New Roman"/>
        </w:rPr>
      </w:pPr>
      <w:r>
        <w:rPr>
          <w:rFonts w:hint="eastAsia" w:hAnsi="宋体" w:cs="Times New Roman"/>
        </w:rPr>
        <w:t>2</w:t>
      </w:r>
      <w:r>
        <w:rPr>
          <w:rFonts w:hAnsi="宋体" w:cs="Times New Roman"/>
        </w:rPr>
        <w:t>.</w:t>
      </w:r>
      <w:r>
        <w:rPr>
          <w:rFonts w:hint="eastAsia" w:hAnsi="宋体" w:cs="Times New Roman"/>
        </w:rPr>
        <w:t>供应商按照采购人或者采购代理机构的授意撤换、修改响应文件；</w:t>
      </w:r>
    </w:p>
    <w:p w14:paraId="3AB263BC">
      <w:pPr>
        <w:pStyle w:val="21"/>
        <w:spacing w:line="420" w:lineRule="exact"/>
        <w:ind w:firstLine="420" w:firstLineChars="200"/>
        <w:rPr>
          <w:rFonts w:hAnsi="宋体" w:cs="Times New Roman"/>
        </w:rPr>
      </w:pPr>
      <w:r>
        <w:rPr>
          <w:rFonts w:hint="eastAsia" w:hAnsi="宋体" w:cs="Times New Roman"/>
        </w:rPr>
        <w:t>3</w:t>
      </w:r>
      <w:r>
        <w:rPr>
          <w:rFonts w:hAnsi="宋体" w:cs="Times New Roman"/>
        </w:rPr>
        <w:t>.</w:t>
      </w:r>
      <w:r>
        <w:rPr>
          <w:rFonts w:hint="eastAsia" w:hAnsi="宋体" w:cs="Times New Roman"/>
        </w:rPr>
        <w:t>供应商之间协商报价、技术方案等响应文件的实质性内容；</w:t>
      </w:r>
    </w:p>
    <w:p w14:paraId="159B6DFE">
      <w:pPr>
        <w:pStyle w:val="21"/>
        <w:spacing w:line="420" w:lineRule="exact"/>
        <w:ind w:firstLine="420" w:firstLineChars="200"/>
        <w:rPr>
          <w:rFonts w:hAnsi="宋体" w:cs="Times New Roman"/>
        </w:rPr>
      </w:pPr>
      <w:r>
        <w:rPr>
          <w:rFonts w:hint="eastAsia" w:hAnsi="宋体" w:cs="Times New Roman"/>
        </w:rPr>
        <w:t>4</w:t>
      </w:r>
      <w:r>
        <w:rPr>
          <w:rFonts w:hAnsi="宋体" w:cs="Times New Roman"/>
        </w:rPr>
        <w:t>.</w:t>
      </w:r>
      <w:r>
        <w:rPr>
          <w:rFonts w:hint="eastAsia" w:hAnsi="宋体" w:cs="Times New Roman"/>
        </w:rPr>
        <w:t>属于同一集团、协会、商会等组织成员的供应商按照该组织要求协同参加政府采购活动；</w:t>
      </w:r>
    </w:p>
    <w:p w14:paraId="3E24BD0B">
      <w:pPr>
        <w:pStyle w:val="21"/>
        <w:spacing w:line="420" w:lineRule="exact"/>
        <w:ind w:firstLine="420" w:firstLineChars="200"/>
        <w:rPr>
          <w:rFonts w:hAnsi="宋体" w:cs="Times New Roman"/>
        </w:rPr>
      </w:pPr>
      <w:r>
        <w:rPr>
          <w:rFonts w:hint="eastAsia" w:hAnsi="宋体" w:cs="Times New Roman"/>
        </w:rPr>
        <w:t>5</w:t>
      </w:r>
      <w:r>
        <w:rPr>
          <w:rFonts w:hAnsi="宋体" w:cs="Times New Roman"/>
        </w:rPr>
        <w:t>.</w:t>
      </w:r>
      <w:r>
        <w:rPr>
          <w:rFonts w:hint="eastAsia" w:hAnsi="宋体" w:cs="Times New Roman"/>
        </w:rPr>
        <w:t>供应商之间事先约定由某一特定供应商成交；</w:t>
      </w:r>
    </w:p>
    <w:p w14:paraId="3689327D">
      <w:pPr>
        <w:pStyle w:val="21"/>
        <w:spacing w:line="420" w:lineRule="exact"/>
        <w:ind w:firstLine="420" w:firstLineChars="200"/>
        <w:rPr>
          <w:rFonts w:hAnsi="宋体" w:cs="Times New Roman"/>
        </w:rPr>
      </w:pPr>
      <w:r>
        <w:rPr>
          <w:rFonts w:hint="eastAsia" w:hAnsi="宋体" w:cs="Times New Roman"/>
        </w:rPr>
        <w:t>6</w:t>
      </w:r>
      <w:r>
        <w:rPr>
          <w:rFonts w:hAnsi="宋体" w:cs="Times New Roman"/>
        </w:rPr>
        <w:t>.</w:t>
      </w:r>
      <w:r>
        <w:rPr>
          <w:rFonts w:hint="eastAsia" w:hAnsi="宋体" w:cs="Times New Roman"/>
        </w:rPr>
        <w:t>供应商之间商定部分供应商放弃参加政府采购活动或者放弃成交；</w:t>
      </w:r>
    </w:p>
    <w:p w14:paraId="31C678C4">
      <w:pPr>
        <w:pStyle w:val="21"/>
        <w:spacing w:line="420" w:lineRule="exact"/>
        <w:ind w:firstLine="420" w:firstLineChars="200"/>
        <w:rPr>
          <w:rFonts w:hAnsi="宋体" w:cs="Times New Roman"/>
        </w:rPr>
      </w:pPr>
      <w:r>
        <w:rPr>
          <w:rFonts w:hint="eastAsia" w:hAnsi="宋体" w:cs="Times New Roman"/>
        </w:rPr>
        <w:t>7</w:t>
      </w:r>
      <w:r>
        <w:rPr>
          <w:rFonts w:hAnsi="宋体" w:cs="Times New Roman"/>
        </w:rPr>
        <w:t>.</w:t>
      </w:r>
      <w:r>
        <w:rPr>
          <w:rFonts w:hint="eastAsia" w:hAnsi="宋体" w:cs="Times New Roman"/>
        </w:rPr>
        <w:t>供应商与采购人或者采购代理机构之间、供应商相互之间，为谋求特定供应商成交或者排斥其他供应商的其他串通行为。</w:t>
      </w:r>
    </w:p>
    <w:p w14:paraId="0457B673">
      <w:pPr>
        <w:pStyle w:val="21"/>
        <w:spacing w:line="420" w:lineRule="exact"/>
        <w:ind w:firstLine="211" w:firstLineChars="100"/>
        <w:rPr>
          <w:rFonts w:hAnsi="宋体"/>
          <w:b/>
        </w:rPr>
      </w:pPr>
      <w:r>
        <w:rPr>
          <w:rFonts w:hint="eastAsia" w:hAnsi="宋体"/>
          <w:b/>
        </w:rPr>
        <w:t>（十一）评审报告</w:t>
      </w:r>
    </w:p>
    <w:p w14:paraId="14AAC9B6">
      <w:pPr>
        <w:widowControl/>
        <w:tabs>
          <w:tab w:val="left" w:pos="540"/>
        </w:tabs>
        <w:spacing w:line="420" w:lineRule="exact"/>
        <w:ind w:firstLine="420" w:firstLineChars="200"/>
        <w:jc w:val="left"/>
        <w:rPr>
          <w:szCs w:val="21"/>
        </w:rPr>
      </w:pPr>
      <w:r>
        <w:rPr>
          <w:rFonts w:hint="eastAsia"/>
          <w:szCs w:val="21"/>
        </w:rPr>
        <w:t>1</w:t>
      </w:r>
      <w:r>
        <w:rPr>
          <w:szCs w:val="21"/>
        </w:rPr>
        <w:t>.</w:t>
      </w:r>
      <w:r>
        <w:rPr>
          <w:rFonts w:hint="eastAsia"/>
          <w:szCs w:val="21"/>
        </w:rPr>
        <w:t>谈判小组应当根据评审记录和评审结果编写评审报告，主要内容包括：</w:t>
      </w:r>
    </w:p>
    <w:p w14:paraId="6AB0A7F2">
      <w:pPr>
        <w:widowControl/>
        <w:tabs>
          <w:tab w:val="left" w:pos="540"/>
        </w:tabs>
        <w:spacing w:line="420" w:lineRule="exact"/>
        <w:ind w:firstLine="420" w:firstLineChars="200"/>
        <w:jc w:val="left"/>
        <w:rPr>
          <w:szCs w:val="21"/>
        </w:rPr>
      </w:pPr>
      <w:r>
        <w:rPr>
          <w:rFonts w:hint="eastAsia"/>
          <w:szCs w:val="21"/>
        </w:rPr>
        <w:t>(</w:t>
      </w:r>
      <w:r>
        <w:rPr>
          <w:szCs w:val="21"/>
        </w:rPr>
        <w:t>1)</w:t>
      </w:r>
      <w:r>
        <w:rPr>
          <w:rFonts w:hint="eastAsia"/>
          <w:szCs w:val="21"/>
        </w:rPr>
        <w:t>邀请供应商参加采购活动的具体方式和相关情况，以及参加采购活动的供应商名单；</w:t>
      </w:r>
    </w:p>
    <w:p w14:paraId="46F746DB">
      <w:pPr>
        <w:widowControl/>
        <w:tabs>
          <w:tab w:val="left" w:pos="540"/>
        </w:tabs>
        <w:spacing w:line="420" w:lineRule="exact"/>
        <w:ind w:firstLine="420" w:firstLineChars="200"/>
        <w:jc w:val="left"/>
        <w:rPr>
          <w:szCs w:val="21"/>
        </w:rPr>
      </w:pPr>
      <w:r>
        <w:rPr>
          <w:rFonts w:hint="eastAsia"/>
          <w:szCs w:val="21"/>
        </w:rPr>
        <w:t>(</w:t>
      </w:r>
      <w:r>
        <w:rPr>
          <w:szCs w:val="21"/>
        </w:rPr>
        <w:t>2)</w:t>
      </w:r>
      <w:r>
        <w:rPr>
          <w:rFonts w:hint="eastAsia"/>
          <w:szCs w:val="21"/>
        </w:rPr>
        <w:t>评审日期和地点，谈判小组成员名单；</w:t>
      </w:r>
    </w:p>
    <w:p w14:paraId="031F8B17">
      <w:pPr>
        <w:widowControl/>
        <w:tabs>
          <w:tab w:val="left" w:pos="540"/>
        </w:tabs>
        <w:spacing w:line="420" w:lineRule="exact"/>
        <w:ind w:firstLine="420" w:firstLineChars="200"/>
        <w:jc w:val="left"/>
        <w:rPr>
          <w:szCs w:val="21"/>
        </w:rPr>
      </w:pPr>
      <w:r>
        <w:rPr>
          <w:rFonts w:hint="eastAsia"/>
          <w:szCs w:val="21"/>
        </w:rPr>
        <w:t>(</w:t>
      </w:r>
      <w:r>
        <w:rPr>
          <w:szCs w:val="21"/>
        </w:rPr>
        <w:t>3)</w:t>
      </w:r>
      <w:r>
        <w:rPr>
          <w:rFonts w:hint="eastAsia"/>
          <w:szCs w:val="21"/>
        </w:rPr>
        <w:t>评审情况记录和说明，包括对供应商的资格审查情况、供应商响应文件评审情况、谈判情况、报价情况等；</w:t>
      </w:r>
    </w:p>
    <w:p w14:paraId="1FCFFEF7">
      <w:pPr>
        <w:widowControl/>
        <w:tabs>
          <w:tab w:val="left" w:pos="540"/>
        </w:tabs>
        <w:spacing w:line="420" w:lineRule="exact"/>
        <w:ind w:firstLine="420" w:firstLineChars="200"/>
        <w:jc w:val="left"/>
      </w:pPr>
      <w:r>
        <w:rPr>
          <w:rFonts w:hint="eastAsia"/>
        </w:rPr>
        <w:t>(</w:t>
      </w:r>
      <w:r>
        <w:t>4)</w:t>
      </w:r>
      <w:r>
        <w:rPr>
          <w:rFonts w:hint="eastAsia"/>
        </w:rPr>
        <w:t>提出的成交候选人的名单及理由。</w:t>
      </w:r>
    </w:p>
    <w:p w14:paraId="0537182E">
      <w:pPr>
        <w:widowControl/>
        <w:tabs>
          <w:tab w:val="left" w:pos="540"/>
        </w:tabs>
        <w:spacing w:line="420" w:lineRule="exact"/>
        <w:ind w:firstLine="420" w:firstLineChars="200"/>
        <w:jc w:val="left"/>
        <w:rPr>
          <w:szCs w:val="21"/>
        </w:rPr>
      </w:pPr>
      <w:r>
        <w:rPr>
          <w:rFonts w:hint="eastAsia"/>
        </w:rPr>
        <w:t>　　2</w:t>
      </w:r>
      <w:r>
        <w:t>.</w:t>
      </w:r>
      <w:r>
        <w:rPr>
          <w:rFonts w:hint="eastAsia"/>
        </w:rPr>
        <w:t>评审报告应当由谈判小组全体人员签名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名又不书面说明其不同意见和理由的，视为同意评审报告。</w:t>
      </w:r>
    </w:p>
    <w:p w14:paraId="36D0E2D3">
      <w:pPr>
        <w:pStyle w:val="21"/>
        <w:spacing w:line="420" w:lineRule="exact"/>
        <w:ind w:firstLine="211" w:firstLineChars="100"/>
        <w:rPr>
          <w:rFonts w:hAnsi="宋体"/>
        </w:rPr>
      </w:pPr>
      <w:r>
        <w:rPr>
          <w:rFonts w:hint="eastAsia" w:hAnsi="宋体"/>
          <w:b/>
          <w:bCs/>
        </w:rPr>
        <w:t>（十二）</w:t>
      </w:r>
      <w:r>
        <w:rPr>
          <w:rFonts w:hint="eastAsia" w:hAnsi="宋体"/>
          <w:b/>
        </w:rPr>
        <w:t>出现下列情形之一的，本中心将终止竞争性谈判采购活动：</w:t>
      </w:r>
    </w:p>
    <w:p w14:paraId="60FDAB9C">
      <w:pPr>
        <w:pStyle w:val="21"/>
        <w:spacing w:line="420" w:lineRule="exact"/>
        <w:ind w:firstLine="420" w:firstLineChars="200"/>
        <w:rPr>
          <w:rFonts w:hAnsi="宋体"/>
        </w:rPr>
      </w:pPr>
      <w:r>
        <w:rPr>
          <w:rFonts w:hint="eastAsia" w:hAnsi="宋体"/>
        </w:rPr>
        <w:t>1</w:t>
      </w:r>
      <w:r>
        <w:rPr>
          <w:rFonts w:hAnsi="宋体"/>
        </w:rPr>
        <w:t>.</w:t>
      </w:r>
      <w:r>
        <w:rPr>
          <w:rFonts w:hint="eastAsia" w:hAnsi="宋体"/>
        </w:rPr>
        <w:t>因情况变化，不再符合规定的竞争性谈判采购方式适用情形的；</w:t>
      </w:r>
    </w:p>
    <w:p w14:paraId="291E6B7C">
      <w:pPr>
        <w:pStyle w:val="21"/>
        <w:spacing w:line="420" w:lineRule="exact"/>
        <w:ind w:firstLine="420" w:firstLineChars="200"/>
        <w:rPr>
          <w:rFonts w:hAnsi="宋体"/>
        </w:rPr>
      </w:pPr>
      <w:r>
        <w:rPr>
          <w:rFonts w:hint="eastAsia" w:hAnsi="宋体"/>
        </w:rPr>
        <w:t>2</w:t>
      </w:r>
      <w:r>
        <w:rPr>
          <w:rFonts w:hAnsi="宋体"/>
        </w:rPr>
        <w:t>.</w:t>
      </w:r>
      <w:r>
        <w:rPr>
          <w:rFonts w:hint="eastAsia" w:hAnsi="宋体"/>
        </w:rPr>
        <w:t>出现影响采购公正的违法、违规行为的；</w:t>
      </w:r>
    </w:p>
    <w:p w14:paraId="6B5239F7">
      <w:pPr>
        <w:pStyle w:val="21"/>
        <w:spacing w:line="420" w:lineRule="exact"/>
        <w:ind w:firstLine="420" w:firstLineChars="200"/>
        <w:rPr>
          <w:rFonts w:hAnsi="宋体"/>
        </w:rPr>
      </w:pPr>
      <w:r>
        <w:rPr>
          <w:rFonts w:hint="eastAsia" w:hAnsi="宋体"/>
        </w:rPr>
        <w:t>3</w:t>
      </w:r>
      <w:r>
        <w:rPr>
          <w:rFonts w:hAnsi="宋体"/>
        </w:rPr>
        <w:t>.</w:t>
      </w:r>
      <w:r>
        <w:rPr>
          <w:rFonts w:hint="eastAsia" w:hAnsi="宋体"/>
        </w:rPr>
        <w:t>在采购过程中符合竞争要求的供应商或者报价未超过采购预算的供应商不足3家的。</w:t>
      </w:r>
    </w:p>
    <w:p w14:paraId="1562167A">
      <w:pPr>
        <w:pStyle w:val="3"/>
        <w:spacing w:line="420" w:lineRule="exact"/>
      </w:pPr>
      <w:r>
        <w:rPr>
          <w:rFonts w:hint="eastAsia"/>
        </w:rPr>
        <w:t>六、确定成交供应商</w:t>
      </w:r>
    </w:p>
    <w:p w14:paraId="00D0DAD1">
      <w:pPr>
        <w:pStyle w:val="21"/>
        <w:spacing w:line="420" w:lineRule="exact"/>
        <w:ind w:firstLine="420"/>
        <w:rPr>
          <w:rFonts w:hAnsi="宋体"/>
        </w:rPr>
      </w:pPr>
      <w:r>
        <w:rPr>
          <w:rFonts w:hint="eastAsia" w:hAnsi="宋体"/>
        </w:rPr>
        <w:t>1</w:t>
      </w:r>
      <w:r>
        <w:rPr>
          <w:rFonts w:hAnsi="宋体"/>
        </w:rPr>
        <w:t>.</w:t>
      </w:r>
      <w:r>
        <w:rPr>
          <w:rFonts w:hint="eastAsia" w:hAnsi="宋体"/>
        </w:rPr>
        <w:t>本中心应当在评审结束后2个工作日内将评审报告送采购人确认。</w:t>
      </w:r>
    </w:p>
    <w:p w14:paraId="72ED60EE">
      <w:pPr>
        <w:pStyle w:val="21"/>
        <w:spacing w:line="420" w:lineRule="exact"/>
        <w:ind w:firstLine="420"/>
        <w:rPr>
          <w:rFonts w:hAnsi="宋体"/>
        </w:rPr>
      </w:pPr>
      <w:r>
        <w:rPr>
          <w:rFonts w:hAnsi="宋体"/>
        </w:rPr>
        <w:t>2.</w:t>
      </w:r>
      <w:r>
        <w:rPr>
          <w:rFonts w:hint="eastAsia" w:hAnsi="宋体"/>
        </w:rPr>
        <w:t>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14:paraId="10BAFE0B">
      <w:pPr>
        <w:pStyle w:val="3"/>
        <w:spacing w:line="420" w:lineRule="exact"/>
      </w:pPr>
      <w:r>
        <w:rPr>
          <w:rFonts w:hint="eastAsia"/>
        </w:rPr>
        <w:t>七、结果公告</w:t>
      </w:r>
    </w:p>
    <w:p w14:paraId="0BFA4A07">
      <w:pPr>
        <w:pStyle w:val="21"/>
        <w:spacing w:line="420" w:lineRule="exact"/>
        <w:ind w:firstLine="420" w:firstLineChars="200"/>
        <w:rPr>
          <w:rFonts w:hAnsi="宋体"/>
        </w:rPr>
      </w:pPr>
      <w:r>
        <w:rPr>
          <w:rFonts w:hint="eastAsia" w:hAnsi="宋体"/>
        </w:rPr>
        <w:t>本中心在成交供应商确定后2个工作日内，</w:t>
      </w:r>
      <w:r>
        <w:rPr>
          <w:rFonts w:hint="eastAsia"/>
        </w:rPr>
        <w:t>在省级以上财政部门指定的媒体上公告</w:t>
      </w:r>
      <w:r>
        <w:rPr>
          <w:rFonts w:hint="eastAsia" w:hAnsi="宋体"/>
        </w:rPr>
        <w:t>成交结果，同时向成交供应商发出成交通知书。</w:t>
      </w:r>
    </w:p>
    <w:p w14:paraId="24E67276">
      <w:pPr>
        <w:pStyle w:val="3"/>
        <w:spacing w:line="420" w:lineRule="exact"/>
      </w:pPr>
      <w:r>
        <w:rPr>
          <w:rFonts w:hint="eastAsia"/>
        </w:rPr>
        <w:t>八、签订合同</w:t>
      </w:r>
    </w:p>
    <w:p w14:paraId="3B322EE9">
      <w:pPr>
        <w:spacing w:line="420" w:lineRule="exact"/>
        <w:ind w:firstLine="210" w:firstLineChars="100"/>
        <w:rPr>
          <w:rFonts w:ascii="宋体" w:hAnsi="宋体" w:cs="Courier New"/>
          <w:szCs w:val="21"/>
        </w:rPr>
      </w:pPr>
      <w:r>
        <w:rPr>
          <w:rFonts w:hint="eastAsia" w:ascii="宋体" w:hAnsi="宋体"/>
          <w:szCs w:val="21"/>
        </w:rPr>
        <w:t>（一）</w:t>
      </w:r>
      <w:r>
        <w:rPr>
          <w:rFonts w:hint="eastAsia" w:ascii="宋体" w:hAnsi="宋体" w:cs="Courier New"/>
          <w:szCs w:val="21"/>
        </w:rPr>
        <w:t>采购人与成交供应商应当在成交通知书发出之日起</w:t>
      </w:r>
      <w:r>
        <w:rPr>
          <w:rFonts w:ascii="宋体" w:hAnsi="宋体" w:cs="Courier New"/>
          <w:szCs w:val="21"/>
        </w:rPr>
        <w:t>15</w:t>
      </w:r>
      <w:r>
        <w:rPr>
          <w:rFonts w:hint="eastAsia" w:ascii="宋体" w:hAnsi="宋体" w:cs="Courier New"/>
          <w:szCs w:val="21"/>
        </w:rPr>
        <w:t>日内，按照谈判文件确定的合同文本以及采购标的、规格型号、采购金额、采购数量、技术和服务要求等确定的事项签订政府采购合同。</w:t>
      </w:r>
    </w:p>
    <w:p w14:paraId="29781284">
      <w:pPr>
        <w:widowControl/>
        <w:spacing w:line="420" w:lineRule="exact"/>
        <w:ind w:firstLine="210" w:firstLineChars="100"/>
        <w:jc w:val="left"/>
        <w:rPr>
          <w:rFonts w:ascii="宋体" w:hAnsi="宋体" w:cs="宋体"/>
          <w:kern w:val="0"/>
          <w:szCs w:val="21"/>
        </w:rPr>
      </w:pPr>
      <w:r>
        <w:rPr>
          <w:rFonts w:hint="eastAsia" w:ascii="宋体" w:hAnsi="宋体" w:cs="Courier New"/>
          <w:szCs w:val="21"/>
        </w:rPr>
        <w:t>（二）</w:t>
      </w:r>
      <w:r>
        <w:rPr>
          <w:rFonts w:hint="eastAsia" w:ascii="宋体" w:hAnsi="宋体" w:cs="宋体"/>
          <w:kern w:val="0"/>
          <w:szCs w:val="21"/>
        </w:rPr>
        <w:t>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013D0611">
      <w:pPr>
        <w:widowControl/>
        <w:spacing w:line="420" w:lineRule="exact"/>
        <w:ind w:firstLine="210" w:firstLineChars="100"/>
        <w:jc w:val="left"/>
        <w:rPr>
          <w:rFonts w:ascii="宋体" w:hAnsi="宋体" w:cs="宋体"/>
          <w:kern w:val="0"/>
          <w:szCs w:val="21"/>
        </w:rPr>
      </w:pPr>
      <w:r>
        <w:rPr>
          <w:rFonts w:hint="eastAsia" w:ascii="宋体" w:hAnsi="宋体" w:cs="宋体"/>
          <w:kern w:val="0"/>
          <w:szCs w:val="21"/>
        </w:rPr>
        <w:t>（三）供应商可凭成交通知书或政府采购合同等在内的相关材料、信息，通过中征应收账款融资服务平台向银行业金融机构在线申请“政采贷”融资。</w:t>
      </w:r>
    </w:p>
    <w:p w14:paraId="17E487D3">
      <w:pPr>
        <w:widowControl/>
        <w:spacing w:line="420" w:lineRule="exact"/>
        <w:ind w:firstLine="210" w:firstLineChars="100"/>
        <w:jc w:val="left"/>
        <w:rPr>
          <w:rFonts w:ascii="宋体" w:hAnsi="宋体" w:cs="宋体"/>
          <w:kern w:val="0"/>
          <w:szCs w:val="21"/>
        </w:rPr>
      </w:pPr>
      <w:r>
        <w:rPr>
          <w:rFonts w:hint="eastAsia" w:ascii="宋体" w:hAnsi="宋体" w:cs="宋体"/>
          <w:kern w:val="0"/>
          <w:szCs w:val="21"/>
        </w:rPr>
        <w:t>（四）除不可抗力等因素外，成交通知书发出后，采购人改变成交结果，或者成交供应商拒绝签订政府采购合同的，应当承担相应的法律责任。</w:t>
      </w:r>
    </w:p>
    <w:p w14:paraId="1E3F6AFA">
      <w:pPr>
        <w:widowControl/>
        <w:spacing w:line="420" w:lineRule="exact"/>
        <w:ind w:firstLine="210" w:firstLineChars="100"/>
        <w:jc w:val="left"/>
        <w:rPr>
          <w:rFonts w:ascii="宋体" w:hAnsi="宋体" w:cs="宋体"/>
          <w:kern w:val="0"/>
          <w:szCs w:val="21"/>
        </w:rPr>
      </w:pPr>
      <w:r>
        <w:rPr>
          <w:rFonts w:hint="eastAsia" w:ascii="宋体" w:hAnsi="宋体" w:cs="宋体"/>
          <w:kern w:val="0"/>
          <w:szCs w:val="21"/>
        </w:rPr>
        <w:t>（五）</w:t>
      </w:r>
      <w:r>
        <w:rPr>
          <w:rFonts w:ascii="Arial" w:hAnsi="Arial" w:cs="Arial"/>
          <w:kern w:val="0"/>
          <w:szCs w:val="21"/>
        </w:rPr>
        <w:t>政府采购合同</w:t>
      </w:r>
      <w:r>
        <w:rPr>
          <w:rFonts w:hint="eastAsia" w:ascii="Arial" w:hAnsi="Arial" w:cs="Arial"/>
          <w:kern w:val="0"/>
          <w:szCs w:val="21"/>
        </w:rPr>
        <w:t>适用《中华人民共和国民法典》</w:t>
      </w:r>
      <w:r>
        <w:rPr>
          <w:rFonts w:ascii="Arial" w:hAnsi="Arial" w:cs="Arial"/>
          <w:kern w:val="0"/>
          <w:szCs w:val="21"/>
        </w:rPr>
        <w:t>。</w:t>
      </w:r>
    </w:p>
    <w:p w14:paraId="2350D743">
      <w:pPr>
        <w:widowControl/>
        <w:spacing w:line="420" w:lineRule="exact"/>
        <w:ind w:firstLine="210" w:firstLineChars="100"/>
        <w:jc w:val="left"/>
        <w:rPr>
          <w:rFonts w:ascii="宋体" w:hAnsi="宋体" w:cs="宋体"/>
          <w:kern w:val="0"/>
          <w:szCs w:val="21"/>
        </w:rPr>
      </w:pPr>
      <w:r>
        <w:rPr>
          <w:rFonts w:hint="eastAsia" w:ascii="宋体" w:hAnsi="宋体" w:cs="宋体"/>
          <w:kern w:val="0"/>
          <w:szCs w:val="21"/>
        </w:rPr>
        <w:t>（六）成交供应商拒绝签订政府采购合同的，采购人可以按照推荐原则确定其他供应商作为成交供应商并签订政府采购合同，也可以重新开展采购活动。拒绝签订政府采购合同的成交供应商不得参加对该项目重新开展的采购活动。</w:t>
      </w:r>
    </w:p>
    <w:p w14:paraId="28190A8E">
      <w:pPr>
        <w:pStyle w:val="3"/>
        <w:spacing w:line="420" w:lineRule="exact"/>
      </w:pPr>
      <w:r>
        <w:rPr>
          <w:rFonts w:hint="eastAsia"/>
        </w:rPr>
        <w:t>九、适用法律</w:t>
      </w:r>
    </w:p>
    <w:p w14:paraId="4916EAA7">
      <w:pPr>
        <w:spacing w:line="420" w:lineRule="exact"/>
        <w:ind w:firstLine="420" w:firstLineChars="200"/>
        <w:rPr>
          <w:rFonts w:ascii="宋体" w:hAnsi="宋体"/>
          <w:szCs w:val="21"/>
        </w:rPr>
      </w:pPr>
      <w:bookmarkStart w:id="109" w:name="_Hlk92794186"/>
      <w:r>
        <w:rPr>
          <w:rFonts w:hint="eastAsia" w:ascii="宋体" w:hAnsi="宋体"/>
          <w:szCs w:val="21"/>
        </w:rPr>
        <w:t>本项目采购活动适用于《中华人民共和国政府采购法》及其实施条例、《政府采购非招标采购方式管理办法》等规定。</w:t>
      </w:r>
    </w:p>
    <w:bookmarkEnd w:id="109"/>
    <w:p w14:paraId="575FBB05">
      <w:pPr>
        <w:pStyle w:val="3"/>
        <w:spacing w:line="420" w:lineRule="exact"/>
      </w:pPr>
      <w:bookmarkStart w:id="110" w:name="_十、其他事项"/>
      <w:bookmarkEnd w:id="110"/>
      <w:r>
        <w:rPr>
          <w:rFonts w:hint="eastAsia"/>
        </w:rPr>
        <w:t>十、其他事项</w:t>
      </w:r>
    </w:p>
    <w:p w14:paraId="3FAD5794">
      <w:pPr>
        <w:spacing w:line="420" w:lineRule="exact"/>
        <w:ind w:firstLine="210" w:firstLineChars="100"/>
        <w:rPr>
          <w:rFonts w:hAnsi="宋体"/>
        </w:rPr>
      </w:pPr>
      <w:r>
        <w:rPr>
          <w:rFonts w:hint="eastAsia" w:hAnsi="宋体"/>
        </w:rPr>
        <w:t>（一）代理服务费</w:t>
      </w:r>
    </w:p>
    <w:p w14:paraId="0191FEC0">
      <w:pPr>
        <w:spacing w:line="420" w:lineRule="exact"/>
        <w:ind w:firstLine="420" w:firstLineChars="200"/>
        <w:rPr>
          <w:rFonts w:hAnsi="宋体"/>
        </w:rPr>
      </w:pPr>
      <w:r>
        <w:rPr>
          <w:rFonts w:hint="eastAsia" w:hAnsi="宋体"/>
        </w:rPr>
        <w:t>1</w:t>
      </w:r>
      <w:r>
        <w:rPr>
          <w:rFonts w:hAnsi="宋体"/>
        </w:rPr>
        <w:t>.</w:t>
      </w:r>
      <w:r>
        <w:rPr>
          <w:rFonts w:hint="eastAsia" w:hAnsi="宋体"/>
        </w:rPr>
        <w:t>本中心按钦州市物价局“钦市价费﹝2013﹞4号”文件规定向成交供应商收取代理服务费，成交供应商须向本中心一次付清代理服务费。</w:t>
      </w:r>
    </w:p>
    <w:p w14:paraId="7DF59018">
      <w:pPr>
        <w:spacing w:line="420" w:lineRule="exact"/>
        <w:ind w:firstLine="420" w:firstLineChars="200"/>
      </w:pPr>
      <w:r>
        <w:rPr>
          <w:rFonts w:hint="eastAsia" w:hAnsi="宋体"/>
        </w:rPr>
        <w:t>2</w:t>
      </w:r>
      <w:r>
        <w:rPr>
          <w:rFonts w:hAnsi="宋体"/>
        </w:rPr>
        <w:t>.</w:t>
      </w:r>
      <w:r>
        <w:rPr>
          <w:rFonts w:hint="eastAsia" w:hAnsi="宋体"/>
          <w:bCs/>
        </w:rPr>
        <w:t>代理服务收费标准：</w:t>
      </w:r>
    </w:p>
    <w:tbl>
      <w:tblPr>
        <w:tblStyle w:val="40"/>
        <w:tblW w:w="914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8"/>
        <w:gridCol w:w="1932"/>
        <w:gridCol w:w="1800"/>
        <w:gridCol w:w="1976"/>
      </w:tblGrid>
      <w:tr w14:paraId="5A0C9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3438" w:type="dxa"/>
            <w:vMerge w:val="restart"/>
          </w:tcPr>
          <w:p w14:paraId="2F44B2FC">
            <w:pPr>
              <w:spacing w:line="330" w:lineRule="exact"/>
              <w:ind w:firstLine="2310" w:firstLineChars="1100"/>
              <w:rPr>
                <w:rFonts w:hAnsi="宋体"/>
              </w:rPr>
            </w:pPr>
            <w:r>
              <w:rPr>
                <w:rFonts w:hAnsi="宋体"/>
              </w:rPr>
              <mc:AlternateContent>
                <mc:Choice Requires="wps">
                  <w:drawing>
                    <wp:anchor distT="0" distB="0" distL="114300" distR="114300" simplePos="0" relativeHeight="251666432" behindDoc="0" locked="0" layoutInCell="1" allowOverlap="1">
                      <wp:simplePos x="0" y="0"/>
                      <wp:positionH relativeFrom="column">
                        <wp:posOffset>-85090</wp:posOffset>
                      </wp:positionH>
                      <wp:positionV relativeFrom="paragraph">
                        <wp:posOffset>21590</wp:posOffset>
                      </wp:positionV>
                      <wp:extent cx="2172335" cy="1444625"/>
                      <wp:effectExtent l="2540" t="3810" r="15875" b="18415"/>
                      <wp:wrapNone/>
                      <wp:docPr id="4" name="直线 3"/>
                      <wp:cNvGraphicFramePr/>
                      <a:graphic xmlns:a="http://schemas.openxmlformats.org/drawingml/2006/main">
                        <a:graphicData uri="http://schemas.microsoft.com/office/word/2010/wordprocessingShape">
                          <wps:wsp>
                            <wps:cNvCnPr>
                              <a:cxnSpLocks noChangeShapeType="1"/>
                            </wps:cNvCnPr>
                            <wps:spPr bwMode="auto">
                              <a:xfrm flipH="1" flipV="1">
                                <a:off x="0" y="0"/>
                                <a:ext cx="2172335" cy="1444625"/>
                              </a:xfrm>
                              <a:prstGeom prst="line">
                                <a:avLst/>
                              </a:prstGeom>
                              <a:noFill/>
                              <a:ln w="9525">
                                <a:solidFill>
                                  <a:srgbClr val="000000"/>
                                </a:solidFill>
                                <a:round/>
                              </a:ln>
                              <a:effectLst/>
                            </wps:spPr>
                            <wps:bodyPr/>
                          </wps:wsp>
                        </a:graphicData>
                      </a:graphic>
                    </wp:anchor>
                  </w:drawing>
                </mc:Choice>
                <mc:Fallback>
                  <w:pict>
                    <v:line id="直线 3" o:spid="_x0000_s1026" o:spt="20" style="position:absolute;left:0pt;flip:x y;margin-left:-6.7pt;margin-top:1.7pt;height:113.75pt;width:171.05pt;z-index:251666432;mso-width-relative:page;mso-height-relative:page;" filled="f" stroked="t" coordsize="21600,21600" o:gfxdata="UEsDBAoAAAAAAIdO4kAAAAAAAAAAAAAAAAAEAAAAZHJzL1BLAwQUAAAACACHTuJA9bw0+dUAAAAJ&#10;AQAADwAAAGRycy9kb3ducmV2LnhtbE2PwU7DMBBE70j8g7VI3Fo7CSIhZNNDpX5AC6o4urFJIux1&#10;iN2m/D3bE5xWqxnNvGk2V+/Exc5xDISQrRUIS10wI/UI72+7VQUiJk1Gu0AW4cdG2LT3d42uTVho&#10;by+H1AsOoVhrhCGlqZYydoP1Oq7DZIm1zzB7nfide2lmvXC4dzJX6ll6PRI3DHqy28F2X4ezR3CV&#10;qr6P23L52Btu2R3dQGWG+PiQqVcQyV7Tnxlu+IwOLTOdwplMFA5hlRVPbEW4HdaLvCpBnBDyQr2A&#10;bBv5f0H7C1BLAwQUAAAACACHTuJAQfjYDe0BAADJAwAADgAAAGRycy9lMm9Eb2MueG1srVO9btsw&#10;EN4L9B0I7rVs2U5bwXIGG2mHtDWQNDtNURJRkkeQtCU/S1+jU5c+Tl6jR0pxfrpkqAbijnf3fXcf&#10;T6vLXityFM5LMCWdTaaUCMOhkqYp6ffbq3cfKPGBmYopMKKkJ+Hp5frtm1VnC5FDC6oSjiCI8UVn&#10;S9qGYIss87wVmvkJWGEwWIPTLKDrmqxyrEN0rbJ8Or3IOnCVdcCF93i7HYJ0RHSvAYS6llxsgR+0&#10;MGFAdUKxgCP5VlpP16nbuhY8fKtrLwJRJcVJQzqRBO19PLP1ihWNY7aVfGyBvaaFFzNpJg2SnqG2&#10;LDBycPIfKC25Aw91mHDQ2TBIUgSnmE1faHPTMivSLCi1t2fR/f+D5V+PO0dkVdIFJYZpfPD7n7/u&#10;f/8h86hNZ32BKRuzc3E63psbew38hycGNi0zjUg93p4sFs5iRfasJDreIsO++wIV5rBDgCRUXztN&#10;aiXt51iYrLtoRRqUhfTpjU7nNxJ9IBwv89n7fD5fUsIxNlssFhf5MvGyIkLGcut8+CRAk2iUVEkT&#10;RWQFO177EFt8TInXBq6kUmkRlCFdST8uETJGPChZxWByXLPfKEeOLK5S+kbeZ2kODqYaSJSJdSJt&#10;4cj8oMeg7B6q0849iIYvnHobtzGu0FM/Sfv4B67/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W8&#10;NPnVAAAACQEAAA8AAAAAAAAAAQAgAAAAIgAAAGRycy9kb3ducmV2LnhtbFBLAQIUABQAAAAIAIdO&#10;4kBB+NgN7QEAAMkDAAAOAAAAAAAAAAEAIAAAACQBAABkcnMvZTJvRG9jLnhtbFBLBQYAAAAABgAG&#10;AFkBAACDBQAAAAA=&#10;">
                      <v:fill on="f" focussize="0,0"/>
                      <v:stroke color="#000000" joinstyle="round"/>
                      <v:imagedata o:title=""/>
                      <o:lock v:ext="edit" aspectratio="f"/>
                    </v:line>
                  </w:pict>
                </mc:Fallback>
              </mc:AlternateContent>
            </w:r>
            <w:r>
              <w:rPr>
                <w:rFonts w:hAnsi="宋体"/>
              </w:rPr>
              <mc:AlternateContent>
                <mc:Choice Requires="wps">
                  <w:drawing>
                    <wp:anchor distT="0" distB="0" distL="114300" distR="114300" simplePos="0" relativeHeight="251665408" behindDoc="0" locked="0" layoutInCell="1" allowOverlap="1">
                      <wp:simplePos x="0" y="0"/>
                      <wp:positionH relativeFrom="column">
                        <wp:posOffset>940435</wp:posOffset>
                      </wp:positionH>
                      <wp:positionV relativeFrom="paragraph">
                        <wp:posOffset>19685</wp:posOffset>
                      </wp:positionV>
                      <wp:extent cx="1143635" cy="1444625"/>
                      <wp:effectExtent l="3810" t="3175" r="14605" b="19050"/>
                      <wp:wrapNone/>
                      <wp:docPr id="3" name="直线 4"/>
                      <wp:cNvGraphicFramePr/>
                      <a:graphic xmlns:a="http://schemas.openxmlformats.org/drawingml/2006/main">
                        <a:graphicData uri="http://schemas.microsoft.com/office/word/2010/wordprocessingShape">
                          <wps:wsp>
                            <wps:cNvCnPr>
                              <a:cxnSpLocks noChangeShapeType="1"/>
                            </wps:cNvCnPr>
                            <wps:spPr bwMode="auto">
                              <a:xfrm flipH="1" flipV="1">
                                <a:off x="0" y="0"/>
                                <a:ext cx="1143635" cy="1444625"/>
                              </a:xfrm>
                              <a:prstGeom prst="line">
                                <a:avLst/>
                              </a:prstGeom>
                              <a:noFill/>
                              <a:ln w="9525">
                                <a:solidFill>
                                  <a:srgbClr val="000000"/>
                                </a:solidFill>
                                <a:round/>
                              </a:ln>
                              <a:effectLst/>
                            </wps:spPr>
                            <wps:bodyPr/>
                          </wps:wsp>
                        </a:graphicData>
                      </a:graphic>
                    </wp:anchor>
                  </w:drawing>
                </mc:Choice>
                <mc:Fallback>
                  <w:pict>
                    <v:line id="直线 4" o:spid="_x0000_s1026" o:spt="20" style="position:absolute;left:0pt;flip:x y;margin-left:74.05pt;margin-top:1.55pt;height:113.75pt;width:90.05pt;z-index:251665408;mso-width-relative:page;mso-height-relative:page;" filled="f" stroked="t" coordsize="21600,21600" o:gfxdata="UEsDBAoAAAAAAIdO4kAAAAAAAAAAAAAAAAAEAAAAZHJzL1BLAwQUAAAACACHTuJA3rLLC9QAAAAJ&#10;AQAADwAAAGRycy9kb3ducmV2LnhtbE2PwU7DMBBE70j8g7VI3KidBLVWiNNDpX5AC6o4uvGSRNjr&#10;ELtN+XuWE5xWoxnNvG22t+DFFec0RjJQrBQIpC66kXoDb6/7Jw0iZUvO+kho4BsTbNv7u8bWLi50&#10;wOsx94JLKNXWwJDzVEuZugGDTas4IbH3EedgM8u5l262C5cHL0ul1jLYkXhhsBPuBuw+j5dgwGul&#10;v067zfJ+cLyyP/mBNoUxjw+FegGR8Zb/wvCLz+jQMtM5Xsgl4Vk/64KjBio+7FelLkGcDZSVWoNs&#10;G/n/g/YHUEsDBBQAAAAIAIdO4kD8VCOl7AEAAMkDAAAOAAAAZHJzL2Uyb0RvYy54bWytU7Fu2zAQ&#10;3Qv0HwjutSxbNlrBcgYbaYe0NZC0O01RElGSR5C0ZX9Lf6NTl35OfiNHSnGadMlQDcQd7+69u8fT&#10;6uqkFTkK5yWYiuaTKSXCcKilaSv67e763XtKfGCmZgqMqOhZeHq1fvtm1dtSzKADVQtHEMT4srcV&#10;7UKwZZZ53gnN/ASsMBhswGkW0HVtVjvWI7pW2Ww6XWY9uNo64MJ7vN0OQToiutcAQtNILrbAD1qY&#10;MKA6oVjAkXwnrafr1G3TCB6+No0XgaiK4qQhnUiC9j6e2XrFytYx20k+tsBe08KLmTSTBkkvUFsW&#10;GDk4+Q+UltyBhyZMOOhsGCQpglPk0xfa3HbMijQLSu3tRXT//2D5l+POEVlXdE6JYRof/P7nr/vf&#10;f0gRtemtLzFlY3YuTsdP5tbeAP/hiYFNx0wrUo93Z4uFeazInpVEx1tk2PefocYcdgiQhDo1TpNG&#10;SfspFibre7QiDcpCTumNzpc3EqdAOF7meTFfzheUcIzlRVEsZ4vEy8oIGcut8+GjAE2iUVElTRSR&#10;lex440Ns8SklXhu4lkqlRVCG9BX9sEDIGPGgZB2DyXHtfqMcObK4SukbeZ+lOTiYeiBRJtaJtIUj&#10;86Meg7J7qM879ygavnDqbdzGuEJ/+0napz9w/Q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esssL&#10;1AAAAAkBAAAPAAAAAAAAAAEAIAAAACIAAABkcnMvZG93bnJldi54bWxQSwECFAAUAAAACACHTuJA&#10;/FQjpewBAADJAwAADgAAAAAAAAABACAAAAAjAQAAZHJzL2Uyb0RvYy54bWxQSwUGAAAAAAYABgBZ&#10;AQAAgQUAAAAA&#10;">
                      <v:fill on="f" focussize="0,0"/>
                      <v:stroke color="#000000" joinstyle="round"/>
                      <v:imagedata o:title=""/>
                      <o:lock v:ext="edit" aspectratio="f"/>
                    </v:line>
                  </w:pict>
                </mc:Fallback>
              </mc:AlternateContent>
            </w:r>
            <w:r>
              <w:rPr>
                <w:rFonts w:hint="eastAsia" w:hAnsi="宋体"/>
              </w:rPr>
              <w:t>采购类型</w:t>
            </w:r>
          </w:p>
          <w:p w14:paraId="05C16FFA">
            <w:pPr>
              <w:spacing w:line="330" w:lineRule="exact"/>
              <w:rPr>
                <w:rFonts w:hAnsi="宋体"/>
              </w:rPr>
            </w:pPr>
          </w:p>
          <w:p w14:paraId="29E22C5A">
            <w:pPr>
              <w:spacing w:line="330" w:lineRule="exact"/>
              <w:ind w:firstLine="1575" w:firstLineChars="750"/>
              <w:jc w:val="left"/>
              <w:rPr>
                <w:rFonts w:hAnsi="宋体"/>
              </w:rPr>
            </w:pPr>
            <w:r>
              <w:rPr>
                <w:rFonts w:hint="eastAsia" w:hAnsi="宋体"/>
              </w:rPr>
              <w:t>费率</w:t>
            </w:r>
          </w:p>
          <w:p w14:paraId="0908FAB9">
            <w:pPr>
              <w:spacing w:line="330" w:lineRule="exact"/>
              <w:ind w:leftChars="-1" w:hanging="2" w:hangingChars="1"/>
              <w:jc w:val="left"/>
              <w:rPr>
                <w:rFonts w:hAnsi="宋体"/>
              </w:rPr>
            </w:pPr>
          </w:p>
          <w:p w14:paraId="0CC2DF6C">
            <w:pPr>
              <w:spacing w:line="330" w:lineRule="exact"/>
              <w:ind w:leftChars="-1" w:hanging="2" w:hangingChars="1"/>
              <w:jc w:val="left"/>
              <w:rPr>
                <w:rFonts w:hAnsi="宋体"/>
              </w:rPr>
            </w:pPr>
          </w:p>
          <w:p w14:paraId="224CF0CC">
            <w:pPr>
              <w:spacing w:line="330" w:lineRule="exact"/>
              <w:jc w:val="left"/>
              <w:rPr>
                <w:rFonts w:hAnsi="宋体"/>
              </w:rPr>
            </w:pPr>
            <w:r>
              <w:rPr>
                <w:rFonts w:hint="eastAsia" w:hAnsi="宋体"/>
              </w:rPr>
              <w:t>成交金额（万元）</w:t>
            </w:r>
          </w:p>
        </w:tc>
        <w:tc>
          <w:tcPr>
            <w:tcW w:w="5708" w:type="dxa"/>
            <w:gridSpan w:val="3"/>
            <w:vAlign w:val="center"/>
          </w:tcPr>
          <w:p w14:paraId="61245F7A">
            <w:pPr>
              <w:spacing w:line="330" w:lineRule="exact"/>
              <w:rPr>
                <w:rFonts w:hAnsi="宋体"/>
              </w:rPr>
            </w:pPr>
            <w:r>
              <w:rPr>
                <w:rFonts w:hint="eastAsia" w:hAnsi="宋体"/>
              </w:rPr>
              <w:t>公开招标、邀请招标、竞争性谈判方式采购代理</w:t>
            </w:r>
          </w:p>
        </w:tc>
      </w:tr>
      <w:tr w14:paraId="1F3F6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3438" w:type="dxa"/>
            <w:vMerge w:val="continue"/>
          </w:tcPr>
          <w:p w14:paraId="706E3440">
            <w:pPr>
              <w:spacing w:line="330" w:lineRule="exact"/>
              <w:ind w:firstLine="2620" w:firstLineChars="1248"/>
              <w:rPr>
                <w:rFonts w:hAnsi="宋体"/>
              </w:rPr>
            </w:pPr>
          </w:p>
        </w:tc>
        <w:tc>
          <w:tcPr>
            <w:tcW w:w="1932" w:type="dxa"/>
            <w:vAlign w:val="center"/>
          </w:tcPr>
          <w:p w14:paraId="7B6534C1">
            <w:pPr>
              <w:spacing w:line="330" w:lineRule="exact"/>
              <w:jc w:val="center"/>
              <w:rPr>
                <w:rFonts w:hAnsi="宋体"/>
              </w:rPr>
            </w:pPr>
            <w:r>
              <w:rPr>
                <w:rFonts w:hint="eastAsia" w:hAnsi="宋体"/>
              </w:rPr>
              <w:t>货物类</w:t>
            </w:r>
          </w:p>
        </w:tc>
        <w:tc>
          <w:tcPr>
            <w:tcW w:w="1800" w:type="dxa"/>
            <w:vAlign w:val="center"/>
          </w:tcPr>
          <w:p w14:paraId="6775EDD1">
            <w:pPr>
              <w:spacing w:line="330" w:lineRule="exact"/>
              <w:jc w:val="center"/>
              <w:rPr>
                <w:rFonts w:hAnsi="宋体"/>
              </w:rPr>
            </w:pPr>
            <w:r>
              <w:rPr>
                <w:rFonts w:hint="eastAsia" w:hAnsi="宋体"/>
              </w:rPr>
              <w:t>服务类</w:t>
            </w:r>
          </w:p>
        </w:tc>
        <w:tc>
          <w:tcPr>
            <w:tcW w:w="1976" w:type="dxa"/>
            <w:vAlign w:val="center"/>
          </w:tcPr>
          <w:p w14:paraId="04233E77">
            <w:pPr>
              <w:widowControl/>
              <w:spacing w:line="330" w:lineRule="exact"/>
              <w:jc w:val="center"/>
              <w:rPr>
                <w:rFonts w:hAnsi="宋体"/>
              </w:rPr>
            </w:pPr>
            <w:r>
              <w:rPr>
                <w:rFonts w:hint="eastAsia" w:hAnsi="宋体"/>
              </w:rPr>
              <w:t>工程类</w:t>
            </w:r>
          </w:p>
        </w:tc>
      </w:tr>
      <w:tr w14:paraId="7E6E9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438" w:type="dxa"/>
            <w:vAlign w:val="center"/>
          </w:tcPr>
          <w:p w14:paraId="72F271FC">
            <w:pPr>
              <w:spacing w:line="330" w:lineRule="exact"/>
              <w:jc w:val="center"/>
              <w:rPr>
                <w:rFonts w:hAnsi="宋体"/>
              </w:rPr>
            </w:pPr>
            <w:r>
              <w:rPr>
                <w:rFonts w:hint="eastAsia" w:hAnsi="宋体"/>
              </w:rPr>
              <w:t>100以下</w:t>
            </w:r>
          </w:p>
        </w:tc>
        <w:tc>
          <w:tcPr>
            <w:tcW w:w="1932" w:type="dxa"/>
            <w:vAlign w:val="center"/>
          </w:tcPr>
          <w:p w14:paraId="5065F09B">
            <w:pPr>
              <w:spacing w:line="330" w:lineRule="exact"/>
              <w:jc w:val="center"/>
              <w:rPr>
                <w:rFonts w:hAnsi="宋体"/>
              </w:rPr>
            </w:pPr>
            <w:r>
              <w:rPr>
                <w:rFonts w:hint="eastAsia" w:hAnsi="宋体"/>
              </w:rPr>
              <w:t>1.2%</w:t>
            </w:r>
          </w:p>
        </w:tc>
        <w:tc>
          <w:tcPr>
            <w:tcW w:w="1800" w:type="dxa"/>
            <w:vAlign w:val="center"/>
          </w:tcPr>
          <w:p w14:paraId="3DDF97E1">
            <w:pPr>
              <w:spacing w:line="330" w:lineRule="exact"/>
              <w:jc w:val="center"/>
              <w:rPr>
                <w:rFonts w:hAnsi="宋体"/>
              </w:rPr>
            </w:pPr>
            <w:r>
              <w:rPr>
                <w:rFonts w:hint="eastAsia" w:hAnsi="宋体"/>
              </w:rPr>
              <w:t>1.2%</w:t>
            </w:r>
          </w:p>
        </w:tc>
        <w:tc>
          <w:tcPr>
            <w:tcW w:w="1976" w:type="dxa"/>
            <w:vAlign w:val="center"/>
          </w:tcPr>
          <w:p w14:paraId="57700771">
            <w:pPr>
              <w:spacing w:line="330" w:lineRule="exact"/>
              <w:jc w:val="center"/>
              <w:rPr>
                <w:rFonts w:hAnsi="宋体"/>
              </w:rPr>
            </w:pPr>
            <w:r>
              <w:rPr>
                <w:rFonts w:hint="eastAsia" w:hAnsi="宋体"/>
              </w:rPr>
              <w:t>0.8%</w:t>
            </w:r>
          </w:p>
        </w:tc>
      </w:tr>
      <w:tr w14:paraId="0CBEA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38" w:type="dxa"/>
            <w:vAlign w:val="center"/>
          </w:tcPr>
          <w:p w14:paraId="2646FE5B">
            <w:pPr>
              <w:spacing w:line="330" w:lineRule="exact"/>
              <w:jc w:val="center"/>
              <w:rPr>
                <w:rFonts w:hAnsi="宋体"/>
              </w:rPr>
            </w:pPr>
            <w:r>
              <w:rPr>
                <w:rFonts w:hint="eastAsia" w:hAnsi="宋体"/>
              </w:rPr>
              <w:t>100-500</w:t>
            </w:r>
          </w:p>
        </w:tc>
        <w:tc>
          <w:tcPr>
            <w:tcW w:w="1932" w:type="dxa"/>
            <w:vAlign w:val="center"/>
          </w:tcPr>
          <w:p w14:paraId="1D3E1D24">
            <w:pPr>
              <w:spacing w:line="330" w:lineRule="exact"/>
              <w:jc w:val="center"/>
              <w:rPr>
                <w:rFonts w:hAnsi="宋体"/>
              </w:rPr>
            </w:pPr>
            <w:r>
              <w:rPr>
                <w:rFonts w:hint="eastAsia" w:hAnsi="宋体"/>
              </w:rPr>
              <w:t>0.88%</w:t>
            </w:r>
          </w:p>
        </w:tc>
        <w:tc>
          <w:tcPr>
            <w:tcW w:w="1800" w:type="dxa"/>
            <w:vAlign w:val="center"/>
          </w:tcPr>
          <w:p w14:paraId="2D3688E4">
            <w:pPr>
              <w:spacing w:line="330" w:lineRule="exact"/>
              <w:jc w:val="center"/>
              <w:rPr>
                <w:rFonts w:hAnsi="宋体"/>
              </w:rPr>
            </w:pPr>
            <w:r>
              <w:rPr>
                <w:rFonts w:hint="eastAsia" w:hAnsi="宋体"/>
              </w:rPr>
              <w:t>0.64%</w:t>
            </w:r>
          </w:p>
        </w:tc>
        <w:tc>
          <w:tcPr>
            <w:tcW w:w="1976" w:type="dxa"/>
            <w:vAlign w:val="center"/>
          </w:tcPr>
          <w:p w14:paraId="2B782D50">
            <w:pPr>
              <w:spacing w:line="330" w:lineRule="exact"/>
              <w:jc w:val="center"/>
              <w:rPr>
                <w:rFonts w:hAnsi="宋体"/>
              </w:rPr>
            </w:pPr>
            <w:r>
              <w:rPr>
                <w:rFonts w:hint="eastAsia" w:hAnsi="宋体"/>
              </w:rPr>
              <w:t>0.56%</w:t>
            </w:r>
          </w:p>
        </w:tc>
      </w:tr>
      <w:tr w14:paraId="7D4BF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438" w:type="dxa"/>
            <w:vAlign w:val="center"/>
          </w:tcPr>
          <w:p w14:paraId="71324544">
            <w:pPr>
              <w:spacing w:line="330" w:lineRule="exact"/>
              <w:jc w:val="center"/>
              <w:rPr>
                <w:rFonts w:hAnsi="宋体"/>
              </w:rPr>
            </w:pPr>
            <w:r>
              <w:rPr>
                <w:rFonts w:hint="eastAsia" w:hAnsi="宋体"/>
              </w:rPr>
              <w:t>500-1000</w:t>
            </w:r>
          </w:p>
        </w:tc>
        <w:tc>
          <w:tcPr>
            <w:tcW w:w="1932" w:type="dxa"/>
            <w:vAlign w:val="center"/>
          </w:tcPr>
          <w:p w14:paraId="7B9E83F6">
            <w:pPr>
              <w:spacing w:line="330" w:lineRule="exact"/>
              <w:jc w:val="center"/>
              <w:rPr>
                <w:rFonts w:hAnsi="宋体"/>
              </w:rPr>
            </w:pPr>
            <w:r>
              <w:rPr>
                <w:rFonts w:hint="eastAsia" w:hAnsi="宋体"/>
              </w:rPr>
              <w:t>0.64%</w:t>
            </w:r>
          </w:p>
        </w:tc>
        <w:tc>
          <w:tcPr>
            <w:tcW w:w="1800" w:type="dxa"/>
            <w:vAlign w:val="center"/>
          </w:tcPr>
          <w:p w14:paraId="440F803C">
            <w:pPr>
              <w:spacing w:line="330" w:lineRule="exact"/>
              <w:jc w:val="center"/>
              <w:rPr>
                <w:rFonts w:hAnsi="宋体"/>
              </w:rPr>
            </w:pPr>
            <w:r>
              <w:rPr>
                <w:rFonts w:hint="eastAsia" w:hAnsi="宋体"/>
              </w:rPr>
              <w:t>0.36%</w:t>
            </w:r>
          </w:p>
        </w:tc>
        <w:tc>
          <w:tcPr>
            <w:tcW w:w="1976" w:type="dxa"/>
            <w:vAlign w:val="center"/>
          </w:tcPr>
          <w:p w14:paraId="3F17C208">
            <w:pPr>
              <w:spacing w:line="330" w:lineRule="exact"/>
              <w:jc w:val="center"/>
              <w:rPr>
                <w:rFonts w:hAnsi="宋体"/>
              </w:rPr>
            </w:pPr>
            <w:r>
              <w:rPr>
                <w:rFonts w:hint="eastAsia" w:hAnsi="宋体"/>
              </w:rPr>
              <w:t>0.44%</w:t>
            </w:r>
          </w:p>
        </w:tc>
      </w:tr>
      <w:tr w14:paraId="3B193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438" w:type="dxa"/>
            <w:vAlign w:val="center"/>
          </w:tcPr>
          <w:p w14:paraId="037541C8">
            <w:pPr>
              <w:spacing w:line="330" w:lineRule="exact"/>
              <w:jc w:val="center"/>
              <w:rPr>
                <w:rFonts w:hAnsi="宋体"/>
              </w:rPr>
            </w:pPr>
            <w:r>
              <w:rPr>
                <w:rFonts w:hint="eastAsia" w:hAnsi="宋体"/>
              </w:rPr>
              <w:t>1000-5000</w:t>
            </w:r>
          </w:p>
        </w:tc>
        <w:tc>
          <w:tcPr>
            <w:tcW w:w="1932" w:type="dxa"/>
            <w:vAlign w:val="center"/>
          </w:tcPr>
          <w:p w14:paraId="747D0314">
            <w:pPr>
              <w:spacing w:line="330" w:lineRule="exact"/>
              <w:jc w:val="center"/>
              <w:rPr>
                <w:rFonts w:hAnsi="宋体"/>
              </w:rPr>
            </w:pPr>
            <w:r>
              <w:rPr>
                <w:rFonts w:hint="eastAsia" w:hAnsi="宋体"/>
              </w:rPr>
              <w:t>0.4%</w:t>
            </w:r>
          </w:p>
        </w:tc>
        <w:tc>
          <w:tcPr>
            <w:tcW w:w="1800" w:type="dxa"/>
            <w:vAlign w:val="center"/>
          </w:tcPr>
          <w:p w14:paraId="145DB486">
            <w:pPr>
              <w:spacing w:line="330" w:lineRule="exact"/>
              <w:jc w:val="center"/>
              <w:rPr>
                <w:rFonts w:hAnsi="宋体"/>
              </w:rPr>
            </w:pPr>
            <w:r>
              <w:rPr>
                <w:rFonts w:hint="eastAsia" w:hAnsi="宋体"/>
              </w:rPr>
              <w:t>0.2%</w:t>
            </w:r>
          </w:p>
        </w:tc>
        <w:tc>
          <w:tcPr>
            <w:tcW w:w="1976" w:type="dxa"/>
            <w:vAlign w:val="center"/>
          </w:tcPr>
          <w:p w14:paraId="14127BC6">
            <w:pPr>
              <w:spacing w:line="330" w:lineRule="exact"/>
              <w:jc w:val="center"/>
              <w:rPr>
                <w:rFonts w:hAnsi="宋体"/>
              </w:rPr>
            </w:pPr>
            <w:r>
              <w:rPr>
                <w:rFonts w:hint="eastAsia" w:hAnsi="宋体"/>
              </w:rPr>
              <w:t>0.28%</w:t>
            </w:r>
          </w:p>
        </w:tc>
      </w:tr>
      <w:tr w14:paraId="23F5C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3438" w:type="dxa"/>
            <w:vAlign w:val="center"/>
          </w:tcPr>
          <w:p w14:paraId="35FD8A1D">
            <w:pPr>
              <w:spacing w:line="330" w:lineRule="exact"/>
              <w:jc w:val="center"/>
              <w:rPr>
                <w:rFonts w:hAnsi="宋体"/>
              </w:rPr>
            </w:pPr>
            <w:r>
              <w:rPr>
                <w:rFonts w:hint="eastAsia" w:hAnsi="宋体"/>
              </w:rPr>
              <w:t>5000-10000</w:t>
            </w:r>
          </w:p>
        </w:tc>
        <w:tc>
          <w:tcPr>
            <w:tcW w:w="1932" w:type="dxa"/>
            <w:vAlign w:val="center"/>
          </w:tcPr>
          <w:p w14:paraId="42E18767">
            <w:pPr>
              <w:spacing w:line="330" w:lineRule="exact"/>
              <w:jc w:val="center"/>
              <w:rPr>
                <w:rFonts w:hAnsi="宋体"/>
              </w:rPr>
            </w:pPr>
            <w:r>
              <w:rPr>
                <w:rFonts w:hint="eastAsia" w:hAnsi="宋体"/>
              </w:rPr>
              <w:t>0.2%</w:t>
            </w:r>
          </w:p>
        </w:tc>
        <w:tc>
          <w:tcPr>
            <w:tcW w:w="1800" w:type="dxa"/>
            <w:vAlign w:val="center"/>
          </w:tcPr>
          <w:p w14:paraId="620710EA">
            <w:pPr>
              <w:spacing w:line="330" w:lineRule="exact"/>
              <w:jc w:val="center"/>
              <w:rPr>
                <w:rFonts w:hAnsi="宋体"/>
              </w:rPr>
            </w:pPr>
            <w:r>
              <w:rPr>
                <w:rFonts w:hint="eastAsia" w:hAnsi="宋体"/>
              </w:rPr>
              <w:t>0.08%</w:t>
            </w:r>
          </w:p>
        </w:tc>
        <w:tc>
          <w:tcPr>
            <w:tcW w:w="1976" w:type="dxa"/>
            <w:vAlign w:val="center"/>
          </w:tcPr>
          <w:p w14:paraId="514B895D">
            <w:pPr>
              <w:spacing w:line="330" w:lineRule="exact"/>
              <w:jc w:val="center"/>
              <w:rPr>
                <w:rFonts w:hAnsi="宋体"/>
              </w:rPr>
            </w:pPr>
            <w:r>
              <w:rPr>
                <w:rFonts w:hint="eastAsia" w:hAnsi="宋体"/>
              </w:rPr>
              <w:t>0.16%</w:t>
            </w:r>
          </w:p>
        </w:tc>
      </w:tr>
      <w:tr w14:paraId="2E993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438" w:type="dxa"/>
            <w:vAlign w:val="center"/>
          </w:tcPr>
          <w:p w14:paraId="3055585C">
            <w:pPr>
              <w:spacing w:line="330" w:lineRule="exact"/>
              <w:jc w:val="center"/>
              <w:rPr>
                <w:rFonts w:hAnsi="宋体"/>
              </w:rPr>
            </w:pPr>
            <w:r>
              <w:rPr>
                <w:rFonts w:hint="eastAsia" w:hAnsi="宋体"/>
              </w:rPr>
              <w:t>10000-100000</w:t>
            </w:r>
          </w:p>
        </w:tc>
        <w:tc>
          <w:tcPr>
            <w:tcW w:w="1932" w:type="dxa"/>
            <w:vAlign w:val="center"/>
          </w:tcPr>
          <w:p w14:paraId="1F202F43">
            <w:pPr>
              <w:spacing w:line="330" w:lineRule="exact"/>
              <w:jc w:val="center"/>
              <w:rPr>
                <w:rFonts w:hAnsi="宋体"/>
              </w:rPr>
            </w:pPr>
            <w:r>
              <w:rPr>
                <w:rFonts w:hint="eastAsia" w:hAnsi="宋体"/>
              </w:rPr>
              <w:t>0.04%</w:t>
            </w:r>
          </w:p>
        </w:tc>
        <w:tc>
          <w:tcPr>
            <w:tcW w:w="1800" w:type="dxa"/>
            <w:vAlign w:val="center"/>
          </w:tcPr>
          <w:p w14:paraId="01CB0E59">
            <w:pPr>
              <w:spacing w:line="330" w:lineRule="exact"/>
              <w:jc w:val="center"/>
              <w:rPr>
                <w:rFonts w:hAnsi="宋体"/>
              </w:rPr>
            </w:pPr>
            <w:r>
              <w:rPr>
                <w:rFonts w:hint="eastAsia" w:hAnsi="宋体"/>
              </w:rPr>
              <w:t>0.04%</w:t>
            </w:r>
          </w:p>
        </w:tc>
        <w:tc>
          <w:tcPr>
            <w:tcW w:w="1976" w:type="dxa"/>
            <w:vAlign w:val="center"/>
          </w:tcPr>
          <w:p w14:paraId="5C4925A6">
            <w:pPr>
              <w:spacing w:line="330" w:lineRule="exact"/>
              <w:jc w:val="center"/>
              <w:rPr>
                <w:rFonts w:hAnsi="宋体"/>
              </w:rPr>
            </w:pPr>
            <w:r>
              <w:rPr>
                <w:rFonts w:hint="eastAsia" w:hAnsi="宋体"/>
              </w:rPr>
              <w:t>0.04%</w:t>
            </w:r>
          </w:p>
        </w:tc>
      </w:tr>
      <w:tr w14:paraId="34FD0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3438" w:type="dxa"/>
            <w:vAlign w:val="center"/>
          </w:tcPr>
          <w:p w14:paraId="2CE9DB73">
            <w:pPr>
              <w:spacing w:line="330" w:lineRule="exact"/>
              <w:jc w:val="center"/>
              <w:rPr>
                <w:rFonts w:hAnsi="宋体"/>
              </w:rPr>
            </w:pPr>
            <w:r>
              <w:rPr>
                <w:rFonts w:hint="eastAsia" w:hAnsi="宋体"/>
              </w:rPr>
              <w:t>100000以上</w:t>
            </w:r>
          </w:p>
        </w:tc>
        <w:tc>
          <w:tcPr>
            <w:tcW w:w="1932" w:type="dxa"/>
            <w:vAlign w:val="center"/>
          </w:tcPr>
          <w:p w14:paraId="00AF1BBA">
            <w:pPr>
              <w:spacing w:line="330" w:lineRule="exact"/>
              <w:jc w:val="center"/>
              <w:rPr>
                <w:rFonts w:hAnsi="宋体"/>
              </w:rPr>
            </w:pPr>
            <w:r>
              <w:rPr>
                <w:rFonts w:hint="eastAsia" w:hAnsi="宋体"/>
              </w:rPr>
              <w:t>0.008%</w:t>
            </w:r>
          </w:p>
        </w:tc>
        <w:tc>
          <w:tcPr>
            <w:tcW w:w="1800" w:type="dxa"/>
            <w:vAlign w:val="center"/>
          </w:tcPr>
          <w:p w14:paraId="49A5CF68">
            <w:pPr>
              <w:spacing w:line="330" w:lineRule="exact"/>
              <w:jc w:val="center"/>
              <w:rPr>
                <w:rFonts w:hAnsi="宋体"/>
              </w:rPr>
            </w:pPr>
            <w:r>
              <w:rPr>
                <w:rFonts w:hint="eastAsia" w:hAnsi="宋体"/>
              </w:rPr>
              <w:t>0.008%</w:t>
            </w:r>
          </w:p>
        </w:tc>
        <w:tc>
          <w:tcPr>
            <w:tcW w:w="1976" w:type="dxa"/>
            <w:vAlign w:val="center"/>
          </w:tcPr>
          <w:p w14:paraId="026D8181">
            <w:pPr>
              <w:spacing w:line="330" w:lineRule="exact"/>
              <w:jc w:val="center"/>
              <w:rPr>
                <w:rFonts w:hAnsi="宋体"/>
              </w:rPr>
            </w:pPr>
            <w:r>
              <w:rPr>
                <w:rFonts w:hint="eastAsia" w:hAnsi="宋体"/>
              </w:rPr>
              <w:t>0.008%</w:t>
            </w:r>
          </w:p>
        </w:tc>
      </w:tr>
    </w:tbl>
    <w:p w14:paraId="7CF992C7">
      <w:pPr>
        <w:pStyle w:val="21"/>
        <w:spacing w:line="400" w:lineRule="exact"/>
        <w:ind w:firstLine="420" w:firstLineChars="200"/>
        <w:rPr>
          <w:rFonts w:hAnsi="宋体"/>
        </w:rPr>
      </w:pPr>
      <w:r>
        <w:rPr>
          <w:rFonts w:hint="eastAsia" w:hAnsi="宋体"/>
        </w:rPr>
        <w:t>注：代理服务收费按差额定率累进法计算</w:t>
      </w:r>
    </w:p>
    <w:p w14:paraId="55FE6C82">
      <w:pPr>
        <w:pStyle w:val="21"/>
        <w:spacing w:line="400" w:lineRule="exact"/>
        <w:ind w:firstLine="420" w:firstLineChars="200"/>
        <w:rPr>
          <w:rFonts w:hAnsi="宋体"/>
          <w:bCs/>
        </w:rPr>
      </w:pPr>
      <w:r>
        <w:rPr>
          <w:rFonts w:hint="eastAsia" w:hAnsi="宋体"/>
          <w:bCs/>
        </w:rPr>
        <w:t>3.缴纳代理服务费银行账户信息：</w:t>
      </w:r>
    </w:p>
    <w:p w14:paraId="05891F4B">
      <w:pPr>
        <w:pStyle w:val="21"/>
        <w:spacing w:line="400" w:lineRule="exact"/>
        <w:ind w:firstLine="420" w:firstLineChars="200"/>
        <w:rPr>
          <w:rFonts w:hAnsi="宋体"/>
          <w:bCs/>
        </w:rPr>
      </w:pPr>
      <w:r>
        <w:rPr>
          <w:rFonts w:hint="eastAsia" w:hAnsi="宋体"/>
          <w:bCs/>
        </w:rPr>
        <w:t>开户名称:钦州市政府采购中心</w:t>
      </w:r>
    </w:p>
    <w:p w14:paraId="17D137DF">
      <w:pPr>
        <w:pStyle w:val="21"/>
        <w:spacing w:line="400" w:lineRule="exact"/>
        <w:ind w:firstLine="420" w:firstLineChars="200"/>
        <w:rPr>
          <w:rFonts w:hAnsi="宋体"/>
          <w:bCs/>
        </w:rPr>
      </w:pPr>
      <w:r>
        <w:rPr>
          <w:rFonts w:hint="eastAsia" w:hAnsi="宋体"/>
          <w:bCs/>
        </w:rPr>
        <w:t>开户银行:兴业银行钦州支行</w:t>
      </w:r>
    </w:p>
    <w:p w14:paraId="5D35BD25">
      <w:pPr>
        <w:pStyle w:val="21"/>
        <w:spacing w:line="400" w:lineRule="exact"/>
        <w:ind w:firstLine="420" w:firstLineChars="200"/>
        <w:rPr>
          <w:rFonts w:hAnsi="宋体"/>
        </w:rPr>
      </w:pPr>
      <w:r>
        <w:rPr>
          <w:rFonts w:hint="eastAsia" w:hAnsi="宋体"/>
          <w:bCs/>
        </w:rPr>
        <w:t>银行账号:554010100100129709</w:t>
      </w:r>
    </w:p>
    <w:p w14:paraId="65D79AB0">
      <w:pPr>
        <w:pStyle w:val="21"/>
        <w:spacing w:line="400" w:lineRule="exact"/>
        <w:ind w:firstLine="210" w:firstLineChars="100"/>
        <w:rPr>
          <w:rFonts w:hAnsi="宋体"/>
          <w:spacing w:val="-4"/>
        </w:rPr>
      </w:pPr>
      <w:r>
        <w:rPr>
          <w:rFonts w:hint="eastAsia" w:hAnsi="宋体"/>
          <w:bCs/>
        </w:rPr>
        <w:t>（二）解释权：</w:t>
      </w:r>
      <w:r>
        <w:rPr>
          <w:rFonts w:hint="eastAsia" w:hAnsi="宋体"/>
          <w:spacing w:val="-4"/>
        </w:rPr>
        <w:t>本采购文件解释权属本中心。</w:t>
      </w:r>
    </w:p>
    <w:p w14:paraId="0DCEB8A0">
      <w:pPr>
        <w:pStyle w:val="21"/>
        <w:spacing w:line="400" w:lineRule="exact"/>
        <w:ind w:firstLine="210" w:firstLineChars="100"/>
        <w:rPr>
          <w:rFonts w:hAnsi="宋体"/>
          <w:spacing w:val="-4"/>
        </w:rPr>
      </w:pPr>
      <w:r>
        <w:rPr>
          <w:rFonts w:hint="eastAsia" w:hAnsi="宋体"/>
          <w:bCs/>
        </w:rPr>
        <w:t>（三）有关事宜</w:t>
      </w:r>
    </w:p>
    <w:p w14:paraId="148A0D8A">
      <w:pPr>
        <w:spacing w:line="400" w:lineRule="exact"/>
        <w:ind w:firstLine="420" w:firstLineChars="200"/>
      </w:pPr>
      <w:r>
        <w:rPr>
          <w:rFonts w:hint="eastAsia"/>
        </w:rPr>
        <w:t>所有与采购文件有关的函件请按下列通讯地址联系：</w:t>
      </w:r>
    </w:p>
    <w:p w14:paraId="18D4E46A">
      <w:pPr>
        <w:widowControl/>
        <w:spacing w:line="400" w:lineRule="exact"/>
        <w:ind w:firstLine="420" w:firstLineChars="200"/>
        <w:jc w:val="left"/>
      </w:pPr>
      <w:r>
        <w:rPr>
          <w:rFonts w:hint="eastAsia"/>
        </w:rPr>
        <w:t>钦州市政府采购中心</w:t>
      </w:r>
    </w:p>
    <w:p w14:paraId="0714348D">
      <w:pPr>
        <w:widowControl/>
        <w:spacing w:line="400" w:lineRule="exact"/>
        <w:ind w:firstLine="420" w:firstLineChars="200"/>
        <w:jc w:val="left"/>
      </w:pPr>
      <w:r>
        <w:rPr>
          <w:rFonts w:hint="eastAsia"/>
        </w:rPr>
        <w:t>通讯地址：钦州市金海湾东大街8号</w:t>
      </w:r>
    </w:p>
    <w:p w14:paraId="0CBAD9A2">
      <w:pPr>
        <w:widowControl/>
        <w:spacing w:line="400" w:lineRule="exact"/>
        <w:ind w:firstLine="420" w:firstLineChars="200"/>
        <w:jc w:val="left"/>
      </w:pPr>
      <w:r>
        <w:rPr>
          <w:rFonts w:hint="eastAsia"/>
        </w:rPr>
        <w:t>邮政编码：535000</w:t>
      </w:r>
    </w:p>
    <w:p w14:paraId="11AF4DAB">
      <w:pPr>
        <w:widowControl/>
        <w:spacing w:line="400" w:lineRule="exact"/>
        <w:ind w:firstLine="420" w:firstLineChars="200"/>
        <w:jc w:val="left"/>
      </w:pPr>
      <w:r>
        <w:rPr>
          <w:rFonts w:hint="eastAsia"/>
        </w:rPr>
        <w:t>钦州市政府采购中心联系方式：</w:t>
      </w:r>
    </w:p>
    <w:p w14:paraId="2A4D51DE">
      <w:pPr>
        <w:widowControl/>
        <w:spacing w:line="400" w:lineRule="exact"/>
        <w:ind w:firstLine="420" w:firstLineChars="200"/>
        <w:jc w:val="left"/>
      </w:pPr>
      <w:r>
        <w:rPr>
          <w:rFonts w:hint="eastAsia"/>
        </w:rPr>
        <w:t>(1)采购部(采购文件)</w:t>
      </w:r>
    </w:p>
    <w:p w14:paraId="7EE3556B">
      <w:pPr>
        <w:widowControl/>
        <w:spacing w:line="400" w:lineRule="exact"/>
        <w:ind w:firstLine="420" w:firstLineChars="200"/>
        <w:jc w:val="left"/>
      </w:pPr>
      <w:r>
        <w:rPr>
          <w:rFonts w:hint="eastAsia"/>
        </w:rPr>
        <w:t xml:space="preserve">联系人：苏晓婷 </w:t>
      </w:r>
      <w:r>
        <w:t xml:space="preserve"> </w:t>
      </w:r>
      <w:r>
        <w:rPr>
          <w:rFonts w:hint="eastAsia"/>
        </w:rPr>
        <w:t xml:space="preserve"> 联系方式：0777-2886022</w:t>
      </w:r>
    </w:p>
    <w:p w14:paraId="68CD7880">
      <w:pPr>
        <w:widowControl/>
        <w:spacing w:line="400" w:lineRule="exact"/>
        <w:ind w:firstLine="420" w:firstLineChars="200"/>
        <w:jc w:val="left"/>
      </w:pPr>
      <w:r>
        <w:rPr>
          <w:rFonts w:hint="eastAsia"/>
        </w:rPr>
        <w:t>(2)综合二部(评审、谈判、成交及合同管理)</w:t>
      </w:r>
    </w:p>
    <w:p w14:paraId="71B551AC">
      <w:pPr>
        <w:widowControl/>
        <w:spacing w:line="400" w:lineRule="exact"/>
        <w:ind w:firstLine="420" w:firstLineChars="200"/>
        <w:jc w:val="left"/>
      </w:pPr>
      <w:r>
        <w:rPr>
          <w:rFonts w:hint="eastAsia"/>
        </w:rPr>
        <w:t xml:space="preserve">联系人：陈启梅、陈侃 </w:t>
      </w:r>
      <w:r>
        <w:t xml:space="preserve">  </w:t>
      </w:r>
      <w:r>
        <w:rPr>
          <w:rFonts w:hint="eastAsia"/>
        </w:rPr>
        <w:t>联系方式：0777-2886006</w:t>
      </w:r>
    </w:p>
    <w:p w14:paraId="712B4D39">
      <w:pPr>
        <w:widowControl/>
        <w:spacing w:line="400" w:lineRule="exact"/>
        <w:ind w:firstLine="420" w:firstLineChars="200"/>
        <w:jc w:val="left"/>
      </w:pPr>
      <w:r>
        <w:t>(</w:t>
      </w:r>
      <w:r>
        <w:rPr>
          <w:rFonts w:hint="eastAsia"/>
        </w:rPr>
        <w:t>3</w:t>
      </w:r>
      <w:r>
        <w:t>)</w:t>
      </w:r>
      <w:r>
        <w:rPr>
          <w:rFonts w:hint="eastAsia"/>
        </w:rPr>
        <w:t>广西政采云技术支持热线：</w:t>
      </w:r>
      <w:r>
        <w:rPr>
          <w:rFonts w:hAnsi="宋体"/>
        </w:rPr>
        <w:t>95763</w:t>
      </w:r>
    </w:p>
    <w:p w14:paraId="18AE22D7">
      <w:pPr>
        <w:widowControl/>
        <w:spacing w:line="400" w:lineRule="exact"/>
        <w:jc w:val="left"/>
      </w:pPr>
    </w:p>
    <w:p w14:paraId="4EBA31AB"/>
    <w:p w14:paraId="3898024F"/>
    <w:p w14:paraId="5AFC56D3"/>
    <w:p w14:paraId="3D8EA2B4"/>
    <w:p w14:paraId="46753C0C"/>
    <w:p w14:paraId="6B9F705B"/>
    <w:p w14:paraId="4E2B21E4"/>
    <w:p w14:paraId="77F943D4"/>
    <w:p w14:paraId="5CF35833"/>
    <w:p w14:paraId="579A9FEF"/>
    <w:p w14:paraId="3F23BDAB"/>
    <w:p w14:paraId="2A0030E6"/>
    <w:p w14:paraId="4AA5AA18">
      <w:pPr>
        <w:pStyle w:val="5"/>
      </w:pPr>
    </w:p>
    <w:p w14:paraId="3C82B323"/>
    <w:p w14:paraId="23D9DC9E">
      <w:pPr>
        <w:pStyle w:val="17"/>
      </w:pPr>
    </w:p>
    <w:p w14:paraId="6CBB39E9">
      <w:pPr>
        <w:pStyle w:val="17"/>
      </w:pPr>
    </w:p>
    <w:p w14:paraId="7F49F4CC">
      <w:pPr>
        <w:pStyle w:val="17"/>
      </w:pPr>
    </w:p>
    <w:p w14:paraId="7B71DEA1">
      <w:pPr>
        <w:pStyle w:val="17"/>
      </w:pPr>
    </w:p>
    <w:p w14:paraId="098F40B1">
      <w:pPr>
        <w:pStyle w:val="17"/>
      </w:pPr>
    </w:p>
    <w:p w14:paraId="730A58A8">
      <w:pPr>
        <w:pStyle w:val="17"/>
      </w:pPr>
    </w:p>
    <w:p w14:paraId="349E3D11">
      <w:pPr>
        <w:pStyle w:val="17"/>
      </w:pPr>
    </w:p>
    <w:p w14:paraId="0F5E54F2">
      <w:pPr>
        <w:pStyle w:val="17"/>
      </w:pPr>
    </w:p>
    <w:p w14:paraId="5538FF27">
      <w:pPr>
        <w:pStyle w:val="17"/>
      </w:pPr>
    </w:p>
    <w:p w14:paraId="6A2EA565">
      <w:pPr>
        <w:pStyle w:val="17"/>
      </w:pPr>
    </w:p>
    <w:p w14:paraId="75CD6535">
      <w:pPr>
        <w:pStyle w:val="17"/>
      </w:pPr>
    </w:p>
    <w:p w14:paraId="52C1C4A6">
      <w:pPr>
        <w:pStyle w:val="17"/>
      </w:pPr>
    </w:p>
    <w:p w14:paraId="5B90D663">
      <w:pPr>
        <w:pStyle w:val="17"/>
      </w:pPr>
    </w:p>
    <w:p w14:paraId="1A93C753"/>
    <w:p w14:paraId="3CC4806E">
      <w:pPr>
        <w:pStyle w:val="5"/>
      </w:pPr>
    </w:p>
    <w:p w14:paraId="2F690D64"/>
    <w:p w14:paraId="35E7BDDB"/>
    <w:p w14:paraId="6445BAC2">
      <w:pPr>
        <w:pStyle w:val="2"/>
        <w:spacing w:line="400" w:lineRule="exact"/>
        <w:rPr>
          <w:rFonts w:ascii="方正小标宋_GBK" w:hAnsi="宋体" w:eastAsia="方正小标宋_GBK"/>
        </w:rPr>
      </w:pPr>
      <w:bookmarkStart w:id="111" w:name="_第四章__评定标准及推荐原则"/>
      <w:bookmarkEnd w:id="111"/>
      <w:bookmarkStart w:id="112" w:name="_Toc92355026"/>
      <w:r>
        <w:rPr>
          <w:rFonts w:hint="eastAsia" w:ascii="方正小标宋_GBK" w:hAnsi="宋体" w:eastAsia="方正小标宋_GBK"/>
        </w:rPr>
        <w:t>第四章  评定标准及推荐原则</w:t>
      </w:r>
      <w:bookmarkEnd w:id="112"/>
    </w:p>
    <w:p w14:paraId="4B73A972">
      <w:pPr>
        <w:pStyle w:val="21"/>
        <w:spacing w:line="280" w:lineRule="exact"/>
        <w:jc w:val="center"/>
      </w:pPr>
      <w:r>
        <w:rPr>
          <w:rFonts w:hAnsi="宋体"/>
          <w:b/>
          <w:bCs/>
        </w:rPr>
        <w:br w:type="page"/>
      </w:r>
    </w:p>
    <w:p w14:paraId="36F19C19">
      <w:pPr>
        <w:pStyle w:val="21"/>
        <w:spacing w:line="500" w:lineRule="exact"/>
        <w:jc w:val="center"/>
        <w:rPr>
          <w:rFonts w:hAnsi="宋体"/>
          <w:b/>
          <w:bCs/>
          <w:sz w:val="44"/>
          <w:szCs w:val="44"/>
        </w:rPr>
      </w:pPr>
      <w:bookmarkStart w:id="113" w:name="_Hlk92463826"/>
      <w:r>
        <w:rPr>
          <w:rFonts w:hint="eastAsia" w:hAnsi="宋体"/>
          <w:b/>
          <w:bCs/>
          <w:sz w:val="44"/>
          <w:szCs w:val="44"/>
        </w:rPr>
        <w:t>评定标准及推荐原则</w:t>
      </w:r>
    </w:p>
    <w:bookmarkEnd w:id="113"/>
    <w:p w14:paraId="7ECA8979"/>
    <w:p w14:paraId="73857045">
      <w:pPr>
        <w:pStyle w:val="21"/>
        <w:spacing w:line="520" w:lineRule="exact"/>
        <w:rPr>
          <w:rFonts w:hAnsi="宋体"/>
          <w:b/>
          <w:bCs/>
        </w:rPr>
      </w:pPr>
      <w:r>
        <w:rPr>
          <w:rFonts w:hint="eastAsia" w:hAnsi="宋体"/>
          <w:b/>
          <w:bCs/>
        </w:rPr>
        <w:t>一、评审原则</w:t>
      </w:r>
    </w:p>
    <w:p w14:paraId="619F2E74">
      <w:pPr>
        <w:pStyle w:val="21"/>
        <w:spacing w:line="520" w:lineRule="exact"/>
        <w:ind w:firstLine="420" w:firstLineChars="200"/>
        <w:rPr>
          <w:rFonts w:hAnsi="宋体"/>
          <w:bCs/>
        </w:rPr>
      </w:pPr>
      <w:r>
        <w:rPr>
          <w:rFonts w:hint="eastAsia" w:hAnsi="宋体"/>
          <w:bCs/>
        </w:rPr>
        <w:t>(一)谈判小组组成：</w:t>
      </w:r>
      <w:bookmarkStart w:id="114" w:name="_Hlk89353643"/>
      <w:r>
        <w:rPr>
          <w:rFonts w:hint="eastAsia" w:hAnsi="宋体"/>
          <w:bCs/>
        </w:rPr>
        <w:t>谈判小组由采购人代表和评审专家共3人以上单数组成，其中评审专家人数不得少于谈判小组成员总数的2/3。</w:t>
      </w:r>
      <w:bookmarkEnd w:id="114"/>
    </w:p>
    <w:p w14:paraId="3FE1C103">
      <w:pPr>
        <w:pStyle w:val="21"/>
        <w:spacing w:line="520" w:lineRule="exact"/>
        <w:ind w:firstLine="420" w:firstLineChars="200"/>
        <w:rPr>
          <w:rFonts w:hAnsi="宋体"/>
          <w:b/>
          <w:bCs/>
        </w:rPr>
      </w:pPr>
      <w:r>
        <w:rPr>
          <w:rFonts w:hint="eastAsia" w:hAnsi="宋体"/>
          <w:bCs/>
        </w:rPr>
        <w:t>(二)评审依据：以竞争性谈判采购文件和响应文件为评定依据。</w:t>
      </w:r>
    </w:p>
    <w:p w14:paraId="0D4E09A8">
      <w:pPr>
        <w:pStyle w:val="21"/>
        <w:spacing w:line="520" w:lineRule="exact"/>
        <w:rPr>
          <w:rFonts w:hAnsi="宋体"/>
          <w:b/>
          <w:bCs/>
        </w:rPr>
      </w:pPr>
      <w:r>
        <w:rPr>
          <w:rFonts w:hint="eastAsia" w:hAnsi="宋体"/>
          <w:b/>
          <w:bCs/>
        </w:rPr>
        <w:t>二、评定标准</w:t>
      </w:r>
    </w:p>
    <w:p w14:paraId="75A27D18">
      <w:pPr>
        <w:pStyle w:val="21"/>
        <w:spacing w:line="520" w:lineRule="exact"/>
        <w:ind w:firstLine="420" w:firstLineChars="200"/>
      </w:pPr>
      <w:r>
        <w:rPr>
          <w:rFonts w:hint="eastAsia"/>
        </w:rPr>
        <w:t>（一）成交候选人的推荐原则：</w:t>
      </w:r>
    </w:p>
    <w:p w14:paraId="7E25F508">
      <w:pPr>
        <w:pStyle w:val="21"/>
        <w:spacing w:line="520" w:lineRule="exact"/>
        <w:ind w:firstLine="420" w:firstLineChars="200"/>
      </w:pPr>
      <w:r>
        <w:rPr>
          <w:rFonts w:hint="eastAsia"/>
        </w:rPr>
        <w:t>谈判小组从质量和服务均能满足采购文件实质性响应要求的供应商中，按照最后报价由低到高的顺序提出3名以上成交候选人（最后报价相同的，由谈判小组集体讨论确定排序）。</w:t>
      </w:r>
    </w:p>
    <w:p w14:paraId="1D70DB80">
      <w:pPr>
        <w:pStyle w:val="21"/>
        <w:spacing w:line="520" w:lineRule="exact"/>
        <w:ind w:firstLine="420" w:firstLineChars="200"/>
      </w:pPr>
      <w:r>
        <w:rPr>
          <w:rFonts w:hint="eastAsia"/>
        </w:rPr>
        <w:t>（二）落实政府采购政策：</w:t>
      </w:r>
    </w:p>
    <w:p w14:paraId="464A1AAA">
      <w:pPr>
        <w:pStyle w:val="21"/>
        <w:spacing w:line="520" w:lineRule="exact"/>
        <w:ind w:firstLine="420" w:firstLineChars="200"/>
      </w:pPr>
      <w:r>
        <w:rPr>
          <w:rFonts w:hint="eastAsia"/>
        </w:rPr>
        <w:t>1.供应商提供的全部货物或服务符合《政府采购促进中小企业发展管理办法》（财库﹝2020﹞46 号）规定，并在响应文件中提供《中小企业声明函》（格式见第六章，供应商须对声明内容的真实性负责）。评审中将对小微型企业报价给予20%的扣除，用扣除后的价格参加评审。</w:t>
      </w:r>
    </w:p>
    <w:p w14:paraId="687FADE8">
      <w:pPr>
        <w:pStyle w:val="21"/>
        <w:spacing w:line="520" w:lineRule="exact"/>
        <w:ind w:firstLine="420" w:firstLineChars="200"/>
      </w:pPr>
      <w:r>
        <w:t>2.</w:t>
      </w:r>
      <w:r>
        <w:rPr>
          <w:rFonts w:hint="eastAsia"/>
        </w:rPr>
        <w:t>供应商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14:paraId="47ABB115">
      <w:pPr>
        <w:pStyle w:val="21"/>
        <w:spacing w:line="520" w:lineRule="exact"/>
        <w:ind w:firstLine="420" w:firstLineChars="200"/>
      </w:pPr>
      <w:r>
        <w:t>3</w:t>
      </w:r>
      <w:r>
        <w:rPr>
          <w:rFonts w:hint="eastAsia"/>
        </w:rPr>
        <w:t>.供应商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供应商须对声明内容的真实性负责）。</w:t>
      </w:r>
    </w:p>
    <w:p w14:paraId="781A5EFD">
      <w:pPr>
        <w:pStyle w:val="21"/>
        <w:spacing w:line="520" w:lineRule="exact"/>
        <w:ind w:firstLine="420" w:firstLineChars="200"/>
      </w:pPr>
      <w:r>
        <w:t>4</w:t>
      </w:r>
      <w:r>
        <w:rPr>
          <w:rFonts w:hint="eastAsia"/>
        </w:rPr>
        <w:t>.采购人采购的产品属于节能产品政府采购品目清单内非标注“</w:t>
      </w:r>
      <w:r>
        <w:rPr>
          <w:rFonts w:hint="eastAsia" w:hAnsi="宋体" w:cs="宋体"/>
          <w:bCs/>
        </w:rPr>
        <w:t>★</w:t>
      </w:r>
      <w:r>
        <w:rPr>
          <w:rFonts w:hint="eastAsia"/>
        </w:rPr>
        <w:t>”的产品时，在性能、技术、服务等指标同等条件下，应当依据国家确定的认证机构出具的、处于有效期之内的节能产品、环境标志产品认证证书，对获得证书的产品实施政府优先采购。</w:t>
      </w:r>
    </w:p>
    <w:p w14:paraId="5A77A7BF">
      <w:pPr>
        <w:widowControl/>
        <w:spacing w:line="540" w:lineRule="exact"/>
        <w:ind w:firstLine="420" w:firstLineChars="200"/>
        <w:jc w:val="left"/>
      </w:pPr>
      <w:r>
        <w:br w:type="page"/>
      </w:r>
    </w:p>
    <w:p w14:paraId="30F425E4"/>
    <w:p w14:paraId="3EFD231C"/>
    <w:p w14:paraId="2DA28225"/>
    <w:p w14:paraId="1C1128B6"/>
    <w:p w14:paraId="57FEB91D"/>
    <w:p w14:paraId="611DF868"/>
    <w:p w14:paraId="470BEDB1"/>
    <w:p w14:paraId="5DE3C9C6"/>
    <w:p w14:paraId="500F6201"/>
    <w:p w14:paraId="3751E5C3"/>
    <w:p w14:paraId="2C62CB8B"/>
    <w:p w14:paraId="6FBE9FD7"/>
    <w:p w14:paraId="53D6B6E6">
      <w:pPr>
        <w:pStyle w:val="2"/>
        <w:spacing w:line="400" w:lineRule="exact"/>
        <w:rPr>
          <w:rFonts w:ascii="方正小标宋_GBK" w:eastAsia="方正小标宋_GBK"/>
        </w:rPr>
      </w:pPr>
      <w:bookmarkStart w:id="115" w:name="_Toc92355027"/>
      <w:r>
        <w:rPr>
          <w:rFonts w:hint="eastAsia" w:ascii="方正小标宋_GBK" w:eastAsia="方正小标宋_GBK"/>
        </w:rPr>
        <w:t>第五章  合同文本</w:t>
      </w:r>
      <w:bookmarkEnd w:id="115"/>
    </w:p>
    <w:p w14:paraId="0176A3FD">
      <w:pPr>
        <w:pStyle w:val="21"/>
        <w:jc w:val="center"/>
        <w:rPr>
          <w:rFonts w:ascii="Times New Roman" w:hAnsi="宋体"/>
          <w:b/>
          <w:bCs/>
          <w:sz w:val="28"/>
          <w:szCs w:val="28"/>
        </w:rPr>
      </w:pPr>
      <w:r>
        <w:rPr>
          <w:rFonts w:hint="eastAsia" w:ascii="Times New Roman" w:hAnsi="宋体"/>
          <w:b/>
          <w:bCs/>
          <w:sz w:val="28"/>
          <w:szCs w:val="28"/>
        </w:rPr>
        <w:t>（参考格式）</w:t>
      </w:r>
    </w:p>
    <w:p w14:paraId="4AC7E907">
      <w:pPr>
        <w:pStyle w:val="21"/>
        <w:spacing w:line="500" w:lineRule="exact"/>
        <w:rPr>
          <w:rFonts w:hAnsi="宋体" w:cs="宋体"/>
          <w:b/>
          <w:bCs/>
          <w:spacing w:val="-20"/>
          <w:kern w:val="44"/>
          <w:sz w:val="48"/>
          <w:szCs w:val="48"/>
        </w:rPr>
      </w:pPr>
      <w:r>
        <w:br w:type="page"/>
      </w:r>
      <w:bookmarkStart w:id="116" w:name="_Toc3995"/>
    </w:p>
    <w:p w14:paraId="4AE46C2A">
      <w:pPr>
        <w:pStyle w:val="17"/>
        <w:jc w:val="center"/>
        <w:rPr>
          <w:rFonts w:ascii="宋体" w:hAnsi="宋体" w:cs="宋体"/>
          <w:b/>
          <w:bCs/>
          <w:spacing w:val="-20"/>
          <w:kern w:val="44"/>
          <w:sz w:val="48"/>
          <w:szCs w:val="48"/>
        </w:rPr>
      </w:pPr>
    </w:p>
    <w:p w14:paraId="74F1FB56">
      <w:pPr>
        <w:pStyle w:val="17"/>
        <w:jc w:val="center"/>
        <w:rPr>
          <w:rFonts w:ascii="宋体" w:hAnsi="宋体" w:cs="宋体"/>
          <w:b/>
          <w:bCs/>
          <w:spacing w:val="-20"/>
          <w:kern w:val="44"/>
          <w:sz w:val="48"/>
          <w:szCs w:val="48"/>
        </w:rPr>
      </w:pPr>
    </w:p>
    <w:p w14:paraId="7DC7CF68">
      <w:pPr>
        <w:pStyle w:val="17"/>
        <w:jc w:val="center"/>
        <w:rPr>
          <w:rFonts w:ascii="宋体" w:hAnsi="宋体" w:cs="宋体"/>
          <w:b/>
          <w:bCs/>
          <w:spacing w:val="-20"/>
          <w:kern w:val="44"/>
          <w:sz w:val="48"/>
          <w:szCs w:val="48"/>
        </w:rPr>
      </w:pPr>
    </w:p>
    <w:p w14:paraId="13E0381E">
      <w:pPr>
        <w:pStyle w:val="17"/>
        <w:spacing w:line="500" w:lineRule="exact"/>
        <w:jc w:val="center"/>
        <w:rPr>
          <w:rFonts w:ascii="宋体" w:hAnsi="宋体" w:cs="宋体"/>
          <w:b/>
          <w:bCs/>
          <w:spacing w:val="-20"/>
          <w:kern w:val="44"/>
          <w:sz w:val="48"/>
          <w:szCs w:val="48"/>
        </w:rPr>
      </w:pPr>
    </w:p>
    <w:p w14:paraId="260D78FD">
      <w:pPr>
        <w:pStyle w:val="17"/>
        <w:spacing w:line="500" w:lineRule="exact"/>
        <w:jc w:val="center"/>
        <w:rPr>
          <w:rFonts w:ascii="宋体" w:hAnsi="宋体" w:cs="宋体"/>
          <w:b/>
          <w:bCs/>
          <w:spacing w:val="-20"/>
          <w:kern w:val="44"/>
          <w:sz w:val="48"/>
          <w:szCs w:val="48"/>
        </w:rPr>
      </w:pPr>
      <w:r>
        <w:rPr>
          <w:rFonts w:hint="eastAsia" w:ascii="宋体" w:hAnsi="宋体" w:cs="宋体"/>
          <w:b/>
          <w:bCs/>
          <w:spacing w:val="-20"/>
          <w:kern w:val="44"/>
          <w:sz w:val="48"/>
          <w:szCs w:val="48"/>
        </w:rPr>
        <w:t>政府采购货物买卖合同</w:t>
      </w:r>
    </w:p>
    <w:p w14:paraId="087C7FB1">
      <w:pPr>
        <w:pStyle w:val="17"/>
        <w:spacing w:line="500" w:lineRule="exact"/>
        <w:jc w:val="center"/>
        <w:rPr>
          <w:rFonts w:ascii="宋体" w:hAnsi="宋体" w:cs="宋体"/>
          <w:b/>
          <w:bCs/>
          <w:spacing w:val="-20"/>
          <w:kern w:val="44"/>
          <w:sz w:val="48"/>
          <w:szCs w:val="48"/>
        </w:rPr>
      </w:pPr>
      <w:r>
        <w:rPr>
          <w:rFonts w:hint="eastAsia" w:ascii="宋体" w:hAnsi="宋体" w:cs="宋体"/>
          <w:b/>
          <w:bCs/>
          <w:spacing w:val="-20"/>
          <w:kern w:val="44"/>
          <w:sz w:val="48"/>
          <w:szCs w:val="48"/>
        </w:rPr>
        <w:t>（试行）</w:t>
      </w:r>
    </w:p>
    <w:p w14:paraId="074FEFED">
      <w:pPr>
        <w:rPr>
          <w:rFonts w:ascii="宋体" w:hAnsi="宋体" w:cs="宋体"/>
          <w:b/>
          <w:bCs/>
          <w:spacing w:val="-20"/>
          <w:kern w:val="44"/>
          <w:sz w:val="40"/>
          <w:szCs w:val="40"/>
        </w:rPr>
      </w:pPr>
    </w:p>
    <w:p w14:paraId="0445C596">
      <w:pPr>
        <w:rPr>
          <w:rFonts w:ascii="宋体" w:hAnsi="宋体" w:cs="宋体"/>
          <w:b/>
          <w:bCs/>
          <w:spacing w:val="-20"/>
          <w:kern w:val="44"/>
          <w:sz w:val="40"/>
          <w:szCs w:val="40"/>
        </w:rPr>
      </w:pPr>
    </w:p>
    <w:p w14:paraId="7EF1C492">
      <w:pPr>
        <w:rPr>
          <w:rFonts w:ascii="宋体" w:hAnsi="宋体" w:cs="宋体"/>
          <w:b/>
          <w:bCs/>
          <w:spacing w:val="-20"/>
          <w:kern w:val="44"/>
          <w:sz w:val="40"/>
          <w:szCs w:val="40"/>
        </w:rPr>
      </w:pPr>
    </w:p>
    <w:p w14:paraId="0866CEC3">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14:paraId="0C7FBBE8">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14:paraId="2B93B304">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14:paraId="4482955D">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14:paraId="1F5199E6">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5E1FC4CB"/>
    <w:p w14:paraId="591A2217">
      <w:pPr>
        <w:rPr>
          <w:rFonts w:eastAsia="黑体"/>
          <w:sz w:val="44"/>
          <w:szCs w:val="44"/>
        </w:rPr>
      </w:pPr>
      <w:r>
        <w:rPr>
          <w:rFonts w:eastAsia="黑体"/>
          <w:sz w:val="44"/>
          <w:szCs w:val="44"/>
        </w:rPr>
        <w:br w:type="page"/>
      </w:r>
    </w:p>
    <w:p w14:paraId="5DCD891C">
      <w:pPr>
        <w:rPr>
          <w:rFonts w:eastAsia="黑体"/>
          <w:sz w:val="44"/>
          <w:szCs w:val="44"/>
        </w:rPr>
      </w:pPr>
    </w:p>
    <w:p w14:paraId="066DDA00">
      <w:pPr>
        <w:rPr>
          <w:rFonts w:eastAsia="黑体"/>
          <w:sz w:val="44"/>
          <w:szCs w:val="44"/>
        </w:rPr>
      </w:pPr>
    </w:p>
    <w:p w14:paraId="2F46D999">
      <w:pPr>
        <w:jc w:val="center"/>
        <w:rPr>
          <w:rFonts w:eastAsia="黑体"/>
          <w:sz w:val="44"/>
          <w:szCs w:val="44"/>
        </w:rPr>
      </w:pPr>
      <w:r>
        <w:rPr>
          <w:rFonts w:hint="eastAsia" w:eastAsia="黑体"/>
          <w:sz w:val="44"/>
          <w:szCs w:val="44"/>
        </w:rPr>
        <w:t>使 用 说 明</w:t>
      </w:r>
    </w:p>
    <w:p w14:paraId="5E6E4049">
      <w:pPr>
        <w:ind w:firstLine="640" w:firstLineChars="200"/>
        <w:rPr>
          <w:rFonts w:ascii="仿宋_GB2312" w:hAnsi="仿宋_GB2312" w:eastAsia="仿宋_GB2312" w:cs="仿宋_GB2312"/>
          <w:sz w:val="32"/>
          <w:szCs w:val="32"/>
        </w:rPr>
      </w:pPr>
    </w:p>
    <w:p w14:paraId="39334449">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1.本合同标准文本适用于购买现成货物的采购项目，不包括需要供应商定制开发、创新研发的货物采购项目。</w:t>
      </w:r>
    </w:p>
    <w:p w14:paraId="6819D871">
      <w:pPr>
        <w:rPr>
          <w:rFonts w:eastAsia="黑体"/>
          <w:sz w:val="44"/>
          <w:szCs w:val="44"/>
        </w:rPr>
      </w:pPr>
      <w:r>
        <w:rPr>
          <w:rFonts w:hint="eastAsia" w:eastAsia="黑体"/>
          <w:sz w:val="44"/>
          <w:szCs w:val="44"/>
        </w:rPr>
        <w:t xml:space="preserve">   </w:t>
      </w:r>
      <w:r>
        <w:rPr>
          <w:rFonts w:hint="eastAsia" w:ascii="仿宋_GB2312" w:hAnsi="仿宋_GB2312" w:eastAsia="仿宋_GB2312" w:cs="仿宋_GB2312"/>
          <w:sz w:val="32"/>
          <w:szCs w:val="32"/>
        </w:rPr>
        <w:t>2.本合同标准文本为政府采购货物买卖合同编制提供参考，可以结合采购项目具体情况，对文本作必要的调整修订后使用。</w:t>
      </w:r>
    </w:p>
    <w:p w14:paraId="0D4BC83B">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3.本合同标准文本各条款中，如涉及填写多家供应商、制造商，多种采购标的、分包主要内容等信息的，可根据采购项目具体情况添加信息项。</w:t>
      </w:r>
    </w:p>
    <w:p w14:paraId="2DA854BE">
      <w:pPr>
        <w:ind w:firstLine="880" w:firstLineChars="200"/>
        <w:rPr>
          <w:rFonts w:eastAsia="黑体"/>
          <w:sz w:val="44"/>
          <w:szCs w:val="44"/>
        </w:rPr>
        <w:sectPr>
          <w:headerReference r:id="rId12" w:type="default"/>
          <w:footerReference r:id="rId13" w:type="default"/>
          <w:pgSz w:w="11906" w:h="16838"/>
          <w:pgMar w:top="1440" w:right="1800" w:bottom="1440" w:left="1800" w:header="851" w:footer="992" w:gutter="0"/>
          <w:cols w:space="425" w:num="1"/>
          <w:docGrid w:type="lines" w:linePitch="312" w:charSpace="0"/>
        </w:sectPr>
      </w:pPr>
    </w:p>
    <w:bookmarkEnd w:id="116"/>
    <w:p w14:paraId="397521B1">
      <w:pPr>
        <w:pStyle w:val="3"/>
        <w:adjustRightInd w:val="0"/>
        <w:snapToGrid w:val="0"/>
        <w:jc w:val="center"/>
        <w:rPr>
          <w:rFonts w:ascii="黑体" w:hAnsi="黑体"/>
          <w:sz w:val="28"/>
          <w:szCs w:val="28"/>
        </w:rPr>
      </w:pPr>
      <w:bookmarkStart w:id="117" w:name="_Toc22209"/>
    </w:p>
    <w:p w14:paraId="4C1F770C">
      <w:pPr>
        <w:pStyle w:val="3"/>
        <w:adjustRightInd w:val="0"/>
        <w:snapToGrid w:val="0"/>
        <w:jc w:val="center"/>
        <w:rPr>
          <w:rFonts w:ascii="黑体" w:hAnsi="华文中宋"/>
          <w:b w:val="0"/>
          <w:bCs w:val="0"/>
          <w:sz w:val="28"/>
          <w:szCs w:val="28"/>
        </w:rPr>
      </w:pPr>
      <w:r>
        <w:rPr>
          <w:rFonts w:hint="eastAsia" w:ascii="黑体" w:hAnsi="黑体"/>
          <w:b w:val="0"/>
          <w:bCs w:val="0"/>
          <w:sz w:val="28"/>
          <w:szCs w:val="28"/>
        </w:rPr>
        <w:t xml:space="preserve">第一节 </w:t>
      </w:r>
      <w:r>
        <w:rPr>
          <w:rFonts w:hint="eastAsia" w:ascii="黑体" w:hAnsi="华文中宋"/>
          <w:b w:val="0"/>
          <w:bCs w:val="0"/>
          <w:sz w:val="28"/>
          <w:szCs w:val="28"/>
        </w:rPr>
        <w:t>政府采购合同协议书</w:t>
      </w:r>
      <w:bookmarkEnd w:id="117"/>
    </w:p>
    <w:p w14:paraId="47AE04B6">
      <w:pPr>
        <w:pStyle w:val="3"/>
        <w:adjustRightInd w:val="0"/>
        <w:snapToGrid w:val="0"/>
        <w:jc w:val="center"/>
        <w:rPr>
          <w:rFonts w:ascii="黑体" w:hAnsi="华文中宋"/>
          <w:b w:val="0"/>
          <w:bCs w:val="0"/>
          <w:sz w:val="28"/>
          <w:szCs w:val="28"/>
        </w:rPr>
      </w:pPr>
    </w:p>
    <w:p w14:paraId="06EE7DF8">
      <w:pPr>
        <w:adjustRightInd w:val="0"/>
        <w:snapToGrid w:val="0"/>
        <w:spacing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（采购人、受采购人委托签订合同的单位或采购</w:t>
      </w:r>
      <w:r>
        <w:rPr>
          <w:rFonts w:hint="eastAsia" w:ascii="宋体" w:hAnsi="宋体"/>
          <w:szCs w:val="21"/>
        </w:rPr>
        <w:tab/>
      </w:r>
      <w:r>
        <w:rPr>
          <w:rFonts w:hint="eastAsia" w:ascii="宋体" w:hAnsi="宋体"/>
          <w:szCs w:val="21"/>
        </w:rPr>
        <w:t xml:space="preserve">                                   文件约定的合同甲方）</w:t>
      </w:r>
    </w:p>
    <w:p w14:paraId="1B5CD0D5">
      <w:pPr>
        <w:adjustRightInd w:val="0"/>
        <w:snapToGrid w:val="0"/>
        <w:spacing w:line="400" w:lineRule="exact"/>
        <w:rPr>
          <w:rFonts w:ascii="宋体" w:hAnsi="宋体"/>
          <w:szCs w:val="21"/>
        </w:rPr>
      </w:pPr>
      <w:r>
        <w:rPr>
          <w:rFonts w:hint="eastAsia" w:ascii="宋体" w:hAnsi="宋体"/>
          <w:szCs w:val="21"/>
        </w:rPr>
        <w:t>乙方1（全称）：</w:t>
      </w:r>
      <w:r>
        <w:rPr>
          <w:rFonts w:hint="eastAsia" w:ascii="宋体" w:hAnsi="宋体"/>
          <w:szCs w:val="21"/>
          <w:u w:val="single"/>
        </w:rPr>
        <w:t xml:space="preserve">                       </w:t>
      </w:r>
      <w:r>
        <w:rPr>
          <w:rFonts w:hint="eastAsia" w:ascii="宋体" w:hAnsi="宋体"/>
          <w:szCs w:val="21"/>
        </w:rPr>
        <w:t>（供应商）</w:t>
      </w:r>
    </w:p>
    <w:p w14:paraId="08AB94FD">
      <w:pPr>
        <w:adjustRightInd w:val="0"/>
        <w:snapToGrid w:val="0"/>
        <w:spacing w:line="400" w:lineRule="exact"/>
        <w:rPr>
          <w:rFonts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14:paraId="3E2F58AB">
      <w:pPr>
        <w:adjustRightInd w:val="0"/>
        <w:snapToGrid w:val="0"/>
        <w:spacing w:line="400" w:lineRule="exact"/>
        <w:rPr>
          <w:rFonts w:ascii="宋体" w:hAnsi="宋体"/>
          <w:szCs w:val="21"/>
        </w:rPr>
      </w:pPr>
      <w:r>
        <w:rPr>
          <w:rFonts w:hint="eastAsia"/>
        </w:rPr>
        <w:t>乙方</w:t>
      </w:r>
      <w:r>
        <w:rPr>
          <w:rFonts w:hint="eastAsia" w:ascii="宋体" w:hAnsi="宋体"/>
          <w:szCs w:val="21"/>
        </w:rPr>
        <w:t>3</w:t>
      </w:r>
      <w:r>
        <w:rPr>
          <w:rFonts w:hint="eastAsia"/>
        </w:rPr>
        <w:t>（全称）</w:t>
      </w:r>
      <w:r>
        <w:rPr>
          <w:rFonts w:hint="eastAsia" w:ascii="宋体" w:hAnsi="宋体"/>
          <w:szCs w:val="21"/>
          <w:u w:val="single"/>
        </w:rPr>
        <w:t xml:space="preserve">                          </w:t>
      </w:r>
      <w:r>
        <w:rPr>
          <w:rFonts w:hint="eastAsia" w:ascii="宋体" w:hAnsi="宋体"/>
          <w:szCs w:val="21"/>
        </w:rPr>
        <w:t>（联合体成员供应商或其他合同主体）（如有）</w:t>
      </w:r>
    </w:p>
    <w:p w14:paraId="71AC7190">
      <w:pPr>
        <w:spacing w:line="400" w:lineRule="exact"/>
        <w:rPr>
          <w:rFonts w:ascii="宋体" w:hAnsi="宋体" w:cs="宋体"/>
          <w:szCs w:val="21"/>
        </w:rPr>
      </w:pPr>
    </w:p>
    <w:p w14:paraId="2A184438">
      <w:pPr>
        <w:pStyle w:val="18"/>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1E7DF6AC">
      <w:pPr>
        <w:numPr>
          <w:ilvl w:val="0"/>
          <w:numId w:val="10"/>
        </w:numPr>
        <w:adjustRightInd w:val="0"/>
        <w:snapToGrid w:val="0"/>
        <w:spacing w:line="400" w:lineRule="exact"/>
        <w:ind w:firstLine="422" w:firstLineChars="200"/>
        <w:rPr>
          <w:rFonts w:ascii="宋体" w:hAnsi="宋体" w:cs="宋体"/>
          <w:b/>
          <w:szCs w:val="21"/>
        </w:rPr>
      </w:pPr>
      <w:r>
        <w:rPr>
          <w:rFonts w:hint="eastAsia" w:ascii="宋体" w:hAnsi="宋体" w:cs="宋体"/>
          <w:b/>
          <w:szCs w:val="21"/>
        </w:rPr>
        <w:t>项目信息</w:t>
      </w:r>
    </w:p>
    <w:p w14:paraId="24EBAB9F">
      <w:pPr>
        <w:pStyle w:val="18"/>
        <w:numPr>
          <w:ilvl w:val="0"/>
          <w:numId w:val="11"/>
        </w:numPr>
        <w:adjustRightInd w:val="0"/>
        <w:snapToGrid w:val="0"/>
        <w:spacing w:line="400" w:lineRule="exact"/>
        <w:ind w:firstLine="420" w:firstLineChars="200"/>
        <w:rPr>
          <w:rFonts w:ascii="宋体" w:hAnsi="宋体" w:eastAsia="宋体" w:cs="宋体"/>
          <w:sz w:val="21"/>
          <w:szCs w:val="21"/>
          <w:u w:val="single"/>
        </w:rPr>
      </w:pPr>
      <w:r>
        <w:rPr>
          <w:rFonts w:hint="eastAsia" w:ascii="宋体" w:hAnsi="宋体" w:eastAsia="宋体" w:cs="宋体"/>
          <w:sz w:val="21"/>
          <w:szCs w:val="21"/>
        </w:rPr>
        <w:t>采购项目名称：</w:t>
      </w:r>
      <w:r>
        <w:rPr>
          <w:rFonts w:hint="eastAsia" w:ascii="宋体" w:hAnsi="宋体" w:eastAsia="宋体" w:cs="宋体"/>
          <w:sz w:val="21"/>
          <w:szCs w:val="21"/>
          <w:u w:val="single"/>
        </w:rPr>
        <w:t xml:space="preserve">                                          </w:t>
      </w:r>
    </w:p>
    <w:p w14:paraId="22306C18">
      <w:pPr>
        <w:pStyle w:val="18"/>
        <w:numPr>
          <w:ilvl w:val="255"/>
          <w:numId w:val="0"/>
        </w:numPr>
        <w:tabs>
          <w:tab w:val="left" w:pos="999"/>
        </w:tabs>
        <w:adjustRightInd w:val="0"/>
        <w:snapToGrid w:val="0"/>
        <w:spacing w:line="400" w:lineRule="exact"/>
        <w:rPr>
          <w:rFonts w:ascii="宋体" w:hAnsi="宋体" w:eastAsia="宋体" w:cs="宋体"/>
          <w:sz w:val="21"/>
          <w:szCs w:val="21"/>
        </w:rPr>
      </w:pPr>
      <w:r>
        <w:rPr>
          <w:rFonts w:hint="eastAsia" w:ascii="宋体" w:hAnsi="宋体" w:eastAsia="宋体" w:cs="宋体"/>
          <w:sz w:val="21"/>
          <w:szCs w:val="21"/>
        </w:rPr>
        <w:t xml:space="preserve">         采购项目编号：</w:t>
      </w:r>
      <w:r>
        <w:rPr>
          <w:rFonts w:hint="eastAsia" w:ascii="宋体" w:hAnsi="宋体" w:eastAsia="宋体" w:cs="宋体"/>
          <w:sz w:val="21"/>
          <w:szCs w:val="21"/>
          <w:u w:val="single"/>
        </w:rPr>
        <w:t xml:space="preserve">                                          </w:t>
      </w:r>
    </w:p>
    <w:p w14:paraId="43BE3E5B">
      <w:pPr>
        <w:pStyle w:val="18"/>
        <w:adjustRightInd w:val="0"/>
        <w:snapToGrid w:val="0"/>
        <w:spacing w:line="400" w:lineRule="exact"/>
        <w:ind w:firstLine="420" w:firstLineChars="200"/>
        <w:rPr>
          <w:rFonts w:ascii="宋体" w:hAnsi="宋体"/>
          <w:szCs w:val="21"/>
        </w:rPr>
      </w:pPr>
      <w:r>
        <w:rPr>
          <w:rFonts w:hint="eastAsia" w:ascii="宋体" w:hAnsi="宋体" w:eastAsia="宋体" w:cs="宋体"/>
          <w:sz w:val="21"/>
          <w:szCs w:val="21"/>
        </w:rPr>
        <w:t>（2）采购计划编号：</w:t>
      </w:r>
      <w:r>
        <w:rPr>
          <w:rFonts w:hint="eastAsia" w:ascii="宋体" w:hAnsi="宋体" w:eastAsia="宋体" w:cs="宋体"/>
          <w:sz w:val="21"/>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 xml:space="preserve"> </w:t>
      </w:r>
    </w:p>
    <w:p w14:paraId="62C16137">
      <w:pPr>
        <w:adjustRightInd w:val="0"/>
        <w:snapToGrid w:val="0"/>
        <w:spacing w:line="400" w:lineRule="exact"/>
        <w:ind w:firstLine="420" w:firstLineChars="200"/>
        <w:rPr>
          <w:rFonts w:ascii="宋体" w:hAnsi="宋体"/>
          <w:szCs w:val="21"/>
        </w:rPr>
      </w:pPr>
      <w:r>
        <w:rPr>
          <w:rFonts w:hint="eastAsia" w:ascii="宋体" w:hAnsi="宋体"/>
          <w:szCs w:val="21"/>
        </w:rPr>
        <w:t>（3）项目内容：</w:t>
      </w:r>
    </w:p>
    <w:p w14:paraId="67445052">
      <w:pPr>
        <w:adjustRightInd w:val="0"/>
        <w:snapToGrid w:val="0"/>
        <w:spacing w:line="400" w:lineRule="exact"/>
        <w:ind w:firstLine="420" w:firstLineChars="200"/>
        <w:rPr>
          <w:rFonts w:ascii="宋体" w:hAnsi="宋体"/>
          <w:szCs w:val="21"/>
        </w:rPr>
      </w:pPr>
      <w:r>
        <w:rPr>
          <w:rFonts w:hint="eastAsia" w:ascii="宋体" w:hAnsi="宋体"/>
          <w:szCs w:val="21"/>
        </w:rPr>
        <w:t xml:space="preserve">     采购标的及数量（台/套</w:t>
      </w:r>
      <w:r>
        <w:rPr>
          <w:rFonts w:ascii="宋体" w:hAnsi="宋体"/>
          <w:szCs w:val="21"/>
        </w:rPr>
        <w:t>/</w:t>
      </w:r>
      <w:r>
        <w:rPr>
          <w:rFonts w:hint="eastAsia" w:ascii="宋体" w:hAnsi="宋体"/>
          <w:szCs w:val="21"/>
        </w:rPr>
        <w:t>个</w:t>
      </w:r>
      <w:r>
        <w:rPr>
          <w:rFonts w:ascii="宋体" w:hAnsi="宋体"/>
          <w:szCs w:val="21"/>
        </w:rPr>
        <w:t>/</w:t>
      </w:r>
      <w:r>
        <w:rPr>
          <w:rFonts w:hint="eastAsia" w:ascii="宋体" w:hAnsi="宋体"/>
          <w:szCs w:val="21"/>
        </w:rPr>
        <w:t>架</w:t>
      </w:r>
      <w:r>
        <w:rPr>
          <w:rFonts w:ascii="宋体" w:hAnsi="宋体"/>
          <w:szCs w:val="21"/>
        </w:rPr>
        <w:t>/</w:t>
      </w:r>
      <w:r>
        <w:rPr>
          <w:rFonts w:hint="eastAsia" w:ascii="宋体" w:hAnsi="宋体"/>
          <w:szCs w:val="21"/>
        </w:rPr>
        <w:t>组等）：</w:t>
      </w:r>
      <w:r>
        <w:rPr>
          <w:rFonts w:hint="eastAsia" w:ascii="宋体" w:hAnsi="宋体"/>
          <w:szCs w:val="21"/>
          <w:u w:val="single"/>
        </w:rPr>
        <w:t xml:space="preserve">                       </w:t>
      </w:r>
      <w:r>
        <w:rPr>
          <w:rFonts w:hint="eastAsia" w:ascii="宋体" w:hAnsi="宋体"/>
          <w:szCs w:val="21"/>
        </w:rPr>
        <w:t xml:space="preserve"> </w:t>
      </w:r>
    </w:p>
    <w:p w14:paraId="1E3AF675">
      <w:pPr>
        <w:numPr>
          <w:ilvl w:val="255"/>
          <w:numId w:val="0"/>
        </w:numPr>
        <w:adjustRightInd w:val="0"/>
        <w:snapToGrid w:val="0"/>
        <w:spacing w:line="400" w:lineRule="exact"/>
        <w:ind w:firstLine="420" w:firstLineChars="200"/>
        <w:rPr>
          <w:rFonts w:ascii="宋体" w:hAnsi="宋体" w:cs="宋体"/>
          <w:szCs w:val="21"/>
        </w:rPr>
      </w:pPr>
      <w:r>
        <w:rPr>
          <w:rFonts w:hint="eastAsia" w:ascii="宋体" w:hAnsi="宋体"/>
          <w:szCs w:val="21"/>
        </w:rPr>
        <w:t xml:space="preserve">     </w:t>
      </w:r>
      <w:r>
        <w:rPr>
          <w:rFonts w:hint="eastAsia" w:ascii="宋体" w:hAnsi="宋体" w:cs="宋体"/>
          <w:szCs w:val="21"/>
        </w:rPr>
        <w:t>品牌：</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rPr>
        <w:t xml:space="preserve">     </w:t>
      </w:r>
      <w:r>
        <w:rPr>
          <w:rFonts w:hint="eastAsia" w:ascii="宋体" w:hAnsi="宋体" w:cs="宋体"/>
          <w:szCs w:val="21"/>
        </w:rPr>
        <w:t>规格型号：</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p>
    <w:p w14:paraId="6159C9F2">
      <w:pPr>
        <w:adjustRightInd w:val="0"/>
        <w:snapToGrid w:val="0"/>
        <w:spacing w:line="400" w:lineRule="exact"/>
        <w:ind w:firstLine="945" w:firstLineChars="450"/>
        <w:rPr>
          <w:rFonts w:ascii="宋体" w:hAnsi="宋体"/>
          <w:szCs w:val="21"/>
          <w:u w:val="single"/>
        </w:rPr>
      </w:pPr>
      <w:r>
        <w:rPr>
          <w:rFonts w:hint="eastAsia" w:ascii="宋体" w:hAnsi="宋体"/>
          <w:szCs w:val="21"/>
        </w:rPr>
        <w:t>采购标的的技术要求、商务要求具体见附件。</w:t>
      </w:r>
    </w:p>
    <w:p w14:paraId="6298C07E">
      <w:pPr>
        <w:numPr>
          <w:ilvl w:val="255"/>
          <w:numId w:val="0"/>
        </w:numPr>
        <w:adjustRightInd w:val="0"/>
        <w:snapToGrid w:val="0"/>
        <w:spacing w:line="400" w:lineRule="exact"/>
        <w:ind w:firstLine="945" w:firstLineChars="450"/>
        <w:rPr>
          <w:rFonts w:ascii="宋体" w:hAnsi="宋体" w:cs="宋体"/>
          <w:szCs w:val="21"/>
        </w:rPr>
      </w:pPr>
      <w:r>
        <w:rPr>
          <w:rFonts w:hint="eastAsia" w:ascii="汉仪书宋二S" w:hAnsi="汉仪书宋二S" w:eastAsia="汉仪书宋二S" w:cs="汉仪书宋二S"/>
          <w:szCs w:val="21"/>
        </w:rPr>
        <w:t>①</w:t>
      </w:r>
      <w:r>
        <w:rPr>
          <w:rFonts w:hint="eastAsia" w:ascii="宋体" w:hAnsi="宋体" w:cs="宋体"/>
          <w:szCs w:val="21"/>
        </w:rPr>
        <w:t>涉及信息类产品，请填写该产品关键部件的品牌、型号：</w:t>
      </w:r>
    </w:p>
    <w:p w14:paraId="1D835840">
      <w:pPr>
        <w:numPr>
          <w:ilvl w:val="255"/>
          <w:numId w:val="0"/>
        </w:numPr>
        <w:adjustRightInd w:val="0"/>
        <w:snapToGrid w:val="0"/>
        <w:spacing w:line="400" w:lineRule="exact"/>
        <w:ind w:firstLine="420" w:firstLineChars="200"/>
        <w:rPr>
          <w:rFonts w:ascii="宋体" w:hAnsi="宋体" w:cs="宋体"/>
          <w:kern w:val="0"/>
          <w:szCs w:val="21"/>
          <w:u w:val="single"/>
        </w:rPr>
      </w:pPr>
      <w:r>
        <w:rPr>
          <w:rFonts w:hint="eastAsia" w:ascii="宋体" w:hAnsi="宋体" w:cs="宋体"/>
          <w:szCs w:val="21"/>
        </w:rPr>
        <w:t xml:space="preserve">     标的名称：</w:t>
      </w:r>
      <w:r>
        <w:rPr>
          <w:rFonts w:hint="eastAsia" w:ascii="宋体" w:hAnsi="宋体" w:cs="宋体"/>
          <w:kern w:val="0"/>
          <w:szCs w:val="21"/>
          <w:u w:val="single"/>
        </w:rPr>
        <w:t xml:space="preserve">      </w:t>
      </w:r>
      <w:r>
        <w:rPr>
          <w:rFonts w:ascii="宋体" w:hAnsi="宋体" w:cs="宋体"/>
          <w:kern w:val="0"/>
          <w:szCs w:val="21"/>
          <w:u w:val="single"/>
        </w:rPr>
        <w:t xml:space="preserve">               </w:t>
      </w:r>
      <w:r>
        <w:rPr>
          <w:rFonts w:hint="eastAsia" w:ascii="宋体" w:hAnsi="宋体" w:cs="宋体"/>
          <w:kern w:val="0"/>
          <w:szCs w:val="21"/>
          <w:u w:val="single"/>
        </w:rPr>
        <w:t xml:space="preserve">    </w:t>
      </w:r>
    </w:p>
    <w:p w14:paraId="3E603E24">
      <w:pPr>
        <w:numPr>
          <w:ilvl w:val="255"/>
          <w:numId w:val="0"/>
        </w:numPr>
        <w:adjustRightInd w:val="0"/>
        <w:snapToGrid w:val="0"/>
        <w:spacing w:line="400" w:lineRule="exact"/>
        <w:ind w:firstLine="420" w:firstLineChars="200"/>
        <w:rPr>
          <w:rFonts w:ascii="宋体" w:hAnsi="宋体" w:cs="宋体"/>
          <w:szCs w:val="21"/>
        </w:rPr>
      </w:pPr>
      <w:r>
        <w:rPr>
          <w:rFonts w:hint="eastAsia" w:ascii="宋体" w:hAnsi="宋体" w:cs="宋体"/>
          <w:szCs w:val="21"/>
        </w:rPr>
        <w:t xml:space="preserve">     关键部件：</w:t>
      </w:r>
      <w:r>
        <w:rPr>
          <w:rFonts w:hint="eastAsia" w:ascii="宋体" w:hAnsi="宋体" w:cs="宋体"/>
          <w:kern w:val="0"/>
          <w:szCs w:val="21"/>
          <w:u w:val="single"/>
        </w:rPr>
        <w:t xml:space="preserve">          </w:t>
      </w:r>
      <w:r>
        <w:rPr>
          <w:rFonts w:hint="eastAsia" w:ascii="宋体" w:hAnsi="宋体" w:cs="宋体"/>
          <w:kern w:val="0"/>
          <w:szCs w:val="21"/>
        </w:rPr>
        <w:t xml:space="preserve"> </w:t>
      </w:r>
      <w:r>
        <w:rPr>
          <w:rFonts w:hint="eastAsia" w:ascii="宋体" w:hAnsi="宋体" w:cs="宋体"/>
          <w:szCs w:val="21"/>
        </w:rPr>
        <w:t>品牌：</w:t>
      </w:r>
      <w:r>
        <w:rPr>
          <w:rFonts w:hint="eastAsia" w:ascii="宋体" w:hAnsi="宋体" w:cs="宋体"/>
          <w:szCs w:val="21"/>
          <w:u w:val="single"/>
        </w:rPr>
        <w:t xml:space="preserve">        </w:t>
      </w:r>
      <w:r>
        <w:rPr>
          <w:rFonts w:hint="eastAsia" w:ascii="宋体" w:hAnsi="宋体" w:cs="宋体"/>
          <w:szCs w:val="21"/>
        </w:rPr>
        <w:t xml:space="preserve"> 型号：</w:t>
      </w:r>
      <w:r>
        <w:rPr>
          <w:rFonts w:hint="eastAsia" w:ascii="宋体" w:hAnsi="宋体" w:cs="宋体"/>
          <w:szCs w:val="21"/>
          <w:u w:val="single"/>
        </w:rPr>
        <w:t xml:space="preserve">       </w:t>
      </w:r>
      <w:r>
        <w:rPr>
          <w:rFonts w:hint="eastAsia" w:ascii="宋体" w:hAnsi="宋体" w:cs="宋体"/>
          <w:szCs w:val="21"/>
        </w:rPr>
        <w:t xml:space="preserve"> </w:t>
      </w:r>
    </w:p>
    <w:p w14:paraId="177BF428">
      <w:pPr>
        <w:pStyle w:val="144"/>
        <w:ind w:firstLine="420"/>
        <w:rPr>
          <w:rFonts w:ascii="宋体" w:hAnsi="宋体" w:eastAsia="宋体" w:cs="宋体"/>
          <w:sz w:val="21"/>
        </w:rPr>
      </w:pPr>
      <w:r>
        <w:rPr>
          <w:rFonts w:hint="eastAsia" w:ascii="宋体" w:hAnsi="宋体" w:eastAsia="宋体" w:cs="宋体"/>
          <w:sz w:val="21"/>
        </w:rPr>
        <w:t xml:space="preserve">     </w:t>
      </w:r>
      <w:r>
        <w:rPr>
          <w:rFonts w:hint="eastAsia" w:ascii="宋体" w:hAnsi="宋体" w:eastAsia="宋体" w:cs="宋体"/>
          <w:kern w:val="2"/>
          <w:sz w:val="21"/>
        </w:rPr>
        <w:t>关键部件</w:t>
      </w:r>
      <w:r>
        <w:rPr>
          <w:rFonts w:hint="eastAsia" w:ascii="宋体" w:hAnsi="宋体" w:eastAsia="宋体" w:cs="宋体"/>
          <w:sz w:val="21"/>
        </w:rPr>
        <w:t>：</w:t>
      </w:r>
      <w:r>
        <w:rPr>
          <w:rFonts w:hint="eastAsia" w:ascii="宋体" w:hAnsi="宋体" w:eastAsia="宋体" w:cs="宋体"/>
          <w:sz w:val="21"/>
          <w:u w:val="single"/>
        </w:rPr>
        <w:t xml:space="preserve">          </w:t>
      </w:r>
      <w:r>
        <w:rPr>
          <w:rFonts w:hint="eastAsia" w:ascii="宋体" w:hAnsi="宋体" w:eastAsia="宋体" w:cs="宋体"/>
          <w:sz w:val="21"/>
        </w:rPr>
        <w:t xml:space="preserve"> 品牌：</w:t>
      </w:r>
      <w:r>
        <w:rPr>
          <w:rFonts w:hint="eastAsia" w:ascii="宋体" w:hAnsi="宋体" w:eastAsia="宋体" w:cs="宋体"/>
          <w:sz w:val="21"/>
          <w:u w:val="single"/>
        </w:rPr>
        <w:t xml:space="preserve">        </w:t>
      </w:r>
      <w:r>
        <w:rPr>
          <w:rFonts w:hint="eastAsia" w:ascii="宋体" w:hAnsi="宋体" w:eastAsia="宋体" w:cs="宋体"/>
          <w:sz w:val="21"/>
        </w:rPr>
        <w:t xml:space="preserve"> 型号：</w:t>
      </w:r>
      <w:r>
        <w:rPr>
          <w:rFonts w:hint="eastAsia" w:ascii="宋体" w:hAnsi="宋体" w:eastAsia="宋体" w:cs="宋体"/>
          <w:sz w:val="21"/>
          <w:u w:val="single"/>
        </w:rPr>
        <w:t xml:space="preserve">       </w:t>
      </w:r>
      <w:r>
        <w:rPr>
          <w:rFonts w:hint="eastAsia" w:ascii="宋体" w:hAnsi="宋体" w:eastAsia="宋体" w:cs="宋体"/>
          <w:sz w:val="21"/>
        </w:rPr>
        <w:t xml:space="preserve"> </w:t>
      </w:r>
    </w:p>
    <w:p w14:paraId="51FE30C3">
      <w:pPr>
        <w:pStyle w:val="144"/>
        <w:ind w:firstLine="420"/>
        <w:rPr>
          <w:rFonts w:ascii="宋体" w:hAnsi="宋体" w:eastAsia="宋体" w:cs="宋体"/>
          <w:sz w:val="21"/>
        </w:rPr>
      </w:pPr>
      <w:r>
        <w:rPr>
          <w:rFonts w:hint="eastAsia" w:ascii="宋体" w:hAnsi="宋体" w:eastAsia="宋体" w:cs="宋体"/>
          <w:sz w:val="21"/>
        </w:rPr>
        <w:t xml:space="preserve">     关键部件：</w:t>
      </w:r>
      <w:r>
        <w:rPr>
          <w:rFonts w:hint="eastAsia" w:ascii="宋体" w:hAnsi="宋体" w:eastAsia="宋体" w:cs="宋体"/>
          <w:sz w:val="21"/>
          <w:u w:val="single"/>
        </w:rPr>
        <w:t xml:space="preserve">          </w:t>
      </w:r>
      <w:r>
        <w:rPr>
          <w:rFonts w:hint="eastAsia" w:ascii="宋体" w:hAnsi="宋体" w:eastAsia="宋体" w:cs="宋体"/>
          <w:sz w:val="21"/>
        </w:rPr>
        <w:t xml:space="preserve"> 品牌：</w:t>
      </w:r>
      <w:r>
        <w:rPr>
          <w:rFonts w:hint="eastAsia" w:ascii="宋体" w:hAnsi="宋体" w:eastAsia="宋体" w:cs="宋体"/>
          <w:sz w:val="21"/>
          <w:u w:val="single"/>
        </w:rPr>
        <w:t xml:space="preserve">        </w:t>
      </w:r>
      <w:r>
        <w:rPr>
          <w:rFonts w:hint="eastAsia" w:ascii="宋体" w:hAnsi="宋体" w:eastAsia="宋体" w:cs="宋体"/>
          <w:sz w:val="21"/>
        </w:rPr>
        <w:t xml:space="preserve"> 型号：</w:t>
      </w:r>
      <w:r>
        <w:rPr>
          <w:rFonts w:hint="eastAsia" w:ascii="宋体" w:hAnsi="宋体" w:eastAsia="宋体" w:cs="宋体"/>
          <w:sz w:val="21"/>
          <w:u w:val="single"/>
        </w:rPr>
        <w:t xml:space="preserve">       </w:t>
      </w:r>
    </w:p>
    <w:p w14:paraId="7555F2B7">
      <w:pPr>
        <w:pStyle w:val="144"/>
        <w:numPr>
          <w:ilvl w:val="255"/>
          <w:numId w:val="0"/>
        </w:numPr>
        <w:snapToGrid w:val="0"/>
        <w:rPr>
          <w:rFonts w:ascii="宋体" w:hAnsi="宋体" w:eastAsia="宋体" w:cs="宋体"/>
          <w:sz w:val="21"/>
        </w:rPr>
      </w:pPr>
      <w:r>
        <w:rPr>
          <w:rFonts w:hint="eastAsia" w:ascii="宋体" w:hAnsi="宋体" w:eastAsia="宋体" w:cs="宋体"/>
          <w:sz w:val="21"/>
        </w:rPr>
        <w:t xml:space="preserve">   （注：关键部件是指财政部会同有关部门发布的政府采购需求标准规定的需要通过国家有关部门指定的测评机构开展的安全可靠测评的软硬件，如CPU芯片、操作系统、数据库等。）</w:t>
      </w:r>
    </w:p>
    <w:p w14:paraId="599B29AE">
      <w:pPr>
        <w:pStyle w:val="144"/>
        <w:numPr>
          <w:ilvl w:val="255"/>
          <w:numId w:val="0"/>
        </w:numPr>
        <w:snapToGrid w:val="0"/>
        <w:rPr>
          <w:rFonts w:ascii="宋体" w:hAnsi="宋体" w:eastAsia="宋体" w:cs="宋体"/>
          <w:sz w:val="21"/>
        </w:rPr>
      </w:pPr>
      <w:r>
        <w:rPr>
          <w:rFonts w:hint="eastAsia" w:ascii="宋体" w:hAnsi="宋体" w:eastAsia="宋体" w:cs="宋体"/>
          <w:sz w:val="21"/>
        </w:rPr>
        <w:t xml:space="preserve">         </w:t>
      </w:r>
      <w:r>
        <w:rPr>
          <w:rFonts w:hint="eastAsia" w:ascii="汉仪书宋二S" w:hAnsi="汉仪书宋二S" w:eastAsia="汉仪书宋二S" w:cs="汉仪书宋二S"/>
          <w:sz w:val="21"/>
        </w:rPr>
        <w:t>②</w:t>
      </w:r>
      <w:r>
        <w:rPr>
          <w:rFonts w:hint="eastAsia" w:ascii="宋体" w:hAnsi="宋体" w:eastAsia="宋体" w:cs="宋体"/>
          <w:sz w:val="21"/>
        </w:rPr>
        <w:t>涉及车辆采购，请填写是否属于新能源汽车：</w:t>
      </w:r>
    </w:p>
    <w:p w14:paraId="1A85D414">
      <w:pPr>
        <w:pStyle w:val="144"/>
        <w:numPr>
          <w:ilvl w:val="255"/>
          <w:numId w:val="0"/>
        </w:numPr>
        <w:snapToGrid w:val="0"/>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 xml:space="preserve">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是，《政府采购品目分类目录》底级品目名称：</w:t>
      </w:r>
      <w:r>
        <w:rPr>
          <w:rFonts w:hint="eastAsia" w:ascii="宋体" w:hAnsi="宋体" w:eastAsia="宋体" w:cs="宋体"/>
          <w:sz w:val="21"/>
          <w:u w:val="single"/>
        </w:rPr>
        <w:t xml:space="preserve">     </w:t>
      </w:r>
      <w:r>
        <w:rPr>
          <w:rFonts w:hint="eastAsia" w:asciiTheme="minorEastAsia" w:hAnsiTheme="minorEastAsia" w:eastAsiaTheme="minorEastAsia" w:cstheme="minorEastAsia"/>
          <w:sz w:val="21"/>
        </w:rPr>
        <w:t xml:space="preserve"> 数量：</w:t>
      </w:r>
      <w:r>
        <w:rPr>
          <w:rFonts w:hint="eastAsia" w:asciiTheme="minorEastAsia" w:hAnsiTheme="minorEastAsia" w:eastAsiaTheme="minorEastAsia" w:cstheme="minorEastAsia"/>
          <w:sz w:val="21"/>
          <w:u w:val="single"/>
        </w:rPr>
        <w:t xml:space="preserve"> </w:t>
      </w:r>
      <w:r>
        <w:rPr>
          <w:rFonts w:hint="eastAsia" w:ascii="宋体" w:hAnsi="宋体" w:eastAsia="宋体" w:cs="宋体"/>
          <w:sz w:val="21"/>
          <w:u w:val="single"/>
        </w:rPr>
        <w:t xml:space="preserve">   </w:t>
      </w:r>
      <w:r>
        <w:rPr>
          <w:rFonts w:hint="eastAsia" w:asciiTheme="minorEastAsia" w:hAnsiTheme="minorEastAsia" w:eastAsiaTheme="minorEastAsia" w:cstheme="minorEastAsia"/>
          <w:sz w:val="21"/>
        </w:rPr>
        <w:t xml:space="preserve"> 金额：</w:t>
      </w:r>
      <w:r>
        <w:rPr>
          <w:rFonts w:hint="eastAsia" w:ascii="宋体" w:hAnsi="宋体" w:eastAsia="宋体" w:cs="宋体"/>
          <w:sz w:val="21"/>
          <w:u w:val="single"/>
        </w:rPr>
        <w:t xml:space="preserve">     </w:t>
      </w:r>
      <w:r>
        <w:rPr>
          <w:rFonts w:hint="eastAsia" w:asciiTheme="minorEastAsia" w:hAnsiTheme="minorEastAsia" w:eastAsiaTheme="minorEastAsia" w:cstheme="minorEastAsia"/>
          <w:sz w:val="21"/>
        </w:rPr>
        <w:t xml:space="preserve"> </w:t>
      </w:r>
    </w:p>
    <w:p w14:paraId="15C9F339">
      <w:pPr>
        <w:pStyle w:val="144"/>
        <w:numPr>
          <w:ilvl w:val="255"/>
          <w:numId w:val="0"/>
        </w:numPr>
        <w:snapToGrid w:val="0"/>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 xml:space="preserve">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否</w:t>
      </w:r>
    </w:p>
    <w:p w14:paraId="32F066A6">
      <w:pPr>
        <w:pStyle w:val="144"/>
        <w:numPr>
          <w:ilvl w:val="255"/>
          <w:numId w:val="0"/>
        </w:numPr>
        <w:snapToGrid w:val="0"/>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 xml:space="preserve">    （</w:t>
      </w:r>
      <w:r>
        <w:rPr>
          <w:rFonts w:asciiTheme="minorEastAsia" w:hAnsiTheme="minorEastAsia" w:eastAsiaTheme="minorEastAsia" w:cstheme="minorEastAsia"/>
          <w:sz w:val="21"/>
        </w:rPr>
        <w:t>4</w:t>
      </w:r>
      <w:r>
        <w:rPr>
          <w:rFonts w:hint="eastAsia" w:asciiTheme="minorEastAsia" w:hAnsiTheme="minorEastAsia" w:eastAsiaTheme="minorEastAsia" w:cstheme="minorEastAsia"/>
          <w:sz w:val="21"/>
        </w:rPr>
        <w:t>）政府采购组织形式：</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政府集中采购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部门集中采购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分散采购</w:t>
      </w:r>
    </w:p>
    <w:p w14:paraId="3CD1B3D6">
      <w:pPr>
        <w:pStyle w:val="144"/>
        <w:numPr>
          <w:ilvl w:val="255"/>
          <w:numId w:val="0"/>
        </w:numPr>
        <w:snapToGrid w:val="0"/>
        <w:ind w:firstLine="420"/>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w:t>
      </w:r>
      <w:r>
        <w:rPr>
          <w:rFonts w:asciiTheme="minorEastAsia" w:hAnsiTheme="minorEastAsia" w:eastAsiaTheme="minorEastAsia" w:cstheme="minorEastAsia"/>
          <w:sz w:val="21"/>
        </w:rPr>
        <w:t>5</w:t>
      </w:r>
      <w:r>
        <w:rPr>
          <w:rFonts w:hint="eastAsia" w:asciiTheme="minorEastAsia" w:hAnsiTheme="minorEastAsia" w:eastAsiaTheme="minorEastAsia" w:cstheme="minorEastAsia"/>
          <w:sz w:val="21"/>
        </w:rPr>
        <w:t>）政府采购方式：</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公开招标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邀请招标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竞争性谈判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竞争性磋商</w:t>
      </w:r>
    </w:p>
    <w:p w14:paraId="3B391455">
      <w:pPr>
        <w:pStyle w:val="144"/>
        <w:numPr>
          <w:ilvl w:val="255"/>
          <w:numId w:val="0"/>
        </w:numPr>
        <w:snapToGrid w:val="0"/>
        <w:ind w:firstLine="420"/>
        <w:rPr>
          <w:rFonts w:ascii="宋体" w:hAnsi="宋体" w:eastAsia="宋体" w:cs="宋体"/>
          <w:sz w:val="21"/>
          <w:u w:val="single"/>
        </w:rPr>
      </w:pPr>
      <w:r>
        <w:rPr>
          <w:rFonts w:hint="eastAsia" w:ascii="宋体" w:hAnsi="宋体" w:cs="宋体"/>
        </w:rPr>
        <w:t xml:space="preserve">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询价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单一来源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框架协议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其他：</w:t>
      </w:r>
      <w:r>
        <w:rPr>
          <w:rFonts w:hint="eastAsia" w:ascii="宋体" w:hAnsi="宋体" w:eastAsia="宋体" w:cs="宋体"/>
          <w:sz w:val="21"/>
          <w:u w:val="single"/>
        </w:rPr>
        <w:t xml:space="preserve">          </w:t>
      </w:r>
    </w:p>
    <w:p w14:paraId="7C8D0DD2">
      <w:pPr>
        <w:pStyle w:val="144"/>
        <w:numPr>
          <w:ilvl w:val="255"/>
          <w:numId w:val="0"/>
        </w:numPr>
        <w:snapToGrid w:val="0"/>
        <w:ind w:firstLine="420"/>
        <w:rPr>
          <w:rFonts w:ascii="宋体" w:hAnsi="宋体" w:eastAsia="宋体" w:cs="宋体"/>
          <w:sz w:val="21"/>
        </w:rPr>
      </w:pPr>
      <w:r>
        <w:rPr>
          <w:rFonts w:hint="eastAsia" w:ascii="宋体" w:hAnsi="宋体" w:eastAsia="宋体" w:cs="宋体"/>
          <w:sz w:val="21"/>
        </w:rPr>
        <w:t>（注：在框架协议采购的第二阶段，可选择使用该合同文本）</w:t>
      </w:r>
    </w:p>
    <w:p w14:paraId="35D84A55">
      <w:pPr>
        <w:pStyle w:val="144"/>
        <w:numPr>
          <w:ilvl w:val="255"/>
          <w:numId w:val="0"/>
        </w:numPr>
        <w:snapToGrid w:val="0"/>
        <w:ind w:firstLine="220" w:firstLineChars="100"/>
        <w:rPr>
          <w:rFonts w:ascii="宋体" w:hAnsi="宋体" w:eastAsia="宋体" w:cs="Times New Roman"/>
          <w:kern w:val="2"/>
          <w:sz w:val="21"/>
        </w:rPr>
      </w:pPr>
      <w:r>
        <w:rPr>
          <w:rFonts w:hint="eastAsia" w:ascii="宋体" w:hAnsi="宋体"/>
        </w:rPr>
        <w:t xml:space="preserve"> （</w:t>
      </w:r>
      <w:r>
        <w:rPr>
          <w:rFonts w:ascii="宋体" w:hAnsi="宋体"/>
        </w:rPr>
        <w:t>6</w:t>
      </w:r>
      <w:r>
        <w:rPr>
          <w:rFonts w:hint="eastAsia" w:ascii="宋体" w:hAnsi="宋体"/>
        </w:rPr>
        <w:t>）</w:t>
      </w:r>
      <w:r>
        <w:rPr>
          <w:rFonts w:hint="eastAsia" w:ascii="宋体" w:hAnsi="宋体" w:eastAsia="宋体" w:cs="Times New Roman"/>
          <w:kern w:val="2"/>
          <w:sz w:val="21"/>
        </w:rPr>
        <w:t>中标（成交）采购标的制造商是否为中小企业：</w:t>
      </w:r>
      <w:r>
        <w:rPr>
          <w:rFonts w:hint="eastAsia" w:ascii="宋体" w:hAnsi="宋体" w:eastAsia="宋体" w:cs="Times New Roman"/>
          <w:kern w:val="2"/>
          <w:sz w:val="21"/>
        </w:rPr>
        <w:sym w:font="Wingdings" w:char="00A8"/>
      </w:r>
      <w:r>
        <w:rPr>
          <w:rFonts w:hint="eastAsia" w:ascii="宋体" w:hAnsi="宋体" w:eastAsia="宋体" w:cs="Times New Roman"/>
          <w:kern w:val="2"/>
          <w:sz w:val="21"/>
        </w:rPr>
        <w:t xml:space="preserve">是      </w:t>
      </w:r>
      <w:r>
        <w:rPr>
          <w:rFonts w:hint="eastAsia" w:ascii="宋体" w:hAnsi="宋体" w:eastAsia="宋体" w:cs="Times New Roman"/>
          <w:kern w:val="2"/>
          <w:sz w:val="21"/>
        </w:rPr>
        <w:sym w:font="Wingdings" w:char="00A8"/>
      </w:r>
      <w:r>
        <w:rPr>
          <w:rFonts w:hint="eastAsia" w:ascii="宋体" w:hAnsi="宋体" w:eastAsia="宋体" w:cs="Times New Roman"/>
          <w:kern w:val="2"/>
          <w:sz w:val="21"/>
        </w:rPr>
        <w:t>否</w:t>
      </w:r>
    </w:p>
    <w:p w14:paraId="2754CAEE">
      <w:pPr>
        <w:numPr>
          <w:ilvl w:val="255"/>
          <w:numId w:val="0"/>
        </w:numPr>
        <w:adjustRightInd w:val="0"/>
        <w:snapToGrid w:val="0"/>
        <w:spacing w:line="400" w:lineRule="exact"/>
        <w:rPr>
          <w:rFonts w:ascii="宋体" w:hAnsi="宋体"/>
          <w:iCs/>
          <w:szCs w:val="21"/>
        </w:rPr>
      </w:pPr>
      <w:r>
        <w:rPr>
          <w:rFonts w:hint="eastAsia" w:ascii="宋体" w:hAnsi="宋体"/>
          <w:szCs w:val="21"/>
        </w:rPr>
        <w:t xml:space="preserve">         本合同是否为专门面向中小企业的采购合同（中小企业预留合同）：</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4D7D332A">
      <w:pPr>
        <w:numPr>
          <w:ilvl w:val="255"/>
          <w:numId w:val="0"/>
        </w:numPr>
        <w:adjustRightInd w:val="0"/>
        <w:snapToGrid w:val="0"/>
        <w:spacing w:line="400" w:lineRule="exact"/>
        <w:rPr>
          <w:rFonts w:ascii="宋体" w:hAnsi="宋体"/>
          <w:iCs/>
          <w:szCs w:val="21"/>
        </w:rPr>
      </w:pPr>
      <w:r>
        <w:rPr>
          <w:rFonts w:hint="eastAsia"/>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2A2706E6">
      <w:pPr>
        <w:numPr>
          <w:ilvl w:val="255"/>
          <w:numId w:val="0"/>
        </w:numPr>
        <w:adjustRightInd w:val="0"/>
        <w:snapToGrid w:val="0"/>
        <w:spacing w:line="400" w:lineRule="exact"/>
        <w:rPr>
          <w:rFonts w:ascii="宋体" w:hAnsi="宋体"/>
          <w:iCs/>
          <w:szCs w:val="21"/>
        </w:rPr>
      </w:pPr>
      <w:r>
        <w:rPr>
          <w:rFonts w:hint="eastAsia"/>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590A88DA">
      <w:pPr>
        <w:snapToGrid w:val="0"/>
        <w:spacing w:line="400" w:lineRule="exact"/>
      </w:pPr>
      <w:r>
        <w:rPr>
          <w:rFonts w:hint="eastAsia"/>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48BD2248">
      <w:pPr>
        <w:adjustRightInd w:val="0"/>
        <w:snapToGrid w:val="0"/>
        <w:spacing w:line="400" w:lineRule="exact"/>
        <w:ind w:firstLine="420" w:firstLineChars="200"/>
        <w:rPr>
          <w:rFonts w:ascii="宋体" w:hAnsi="宋体"/>
          <w:szCs w:val="21"/>
        </w:rPr>
      </w:pPr>
      <w:r>
        <w:rPr>
          <w:rFonts w:hint="eastAsia" w:ascii="宋体" w:hAnsi="宋体"/>
          <w:szCs w:val="21"/>
        </w:rPr>
        <w:t>（</w:t>
      </w:r>
      <w:r>
        <w:rPr>
          <w:rFonts w:ascii="宋体" w:hAnsi="宋体"/>
          <w:szCs w:val="21"/>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0C54545F">
      <w:pPr>
        <w:adjustRightInd w:val="0"/>
        <w:snapToGrid w:val="0"/>
        <w:spacing w:line="400" w:lineRule="exact"/>
        <w:ind w:firstLine="840" w:firstLineChars="400"/>
        <w:rPr>
          <w:rFonts w:ascii="宋体" w:hAnsi="宋体"/>
          <w:szCs w:val="21"/>
          <w:u w:val="single"/>
        </w:rPr>
      </w:pPr>
      <w:r>
        <w:rPr>
          <w:rFonts w:hint="eastAsia" w:ascii="宋体" w:hAnsi="宋体"/>
          <w:szCs w:val="21"/>
        </w:rPr>
        <w:t xml:space="preserve"> 分包主要内容：</w:t>
      </w:r>
      <w:r>
        <w:rPr>
          <w:rFonts w:hint="eastAsia" w:ascii="宋体" w:hAnsi="宋体"/>
          <w:szCs w:val="21"/>
          <w:u w:val="single"/>
        </w:rPr>
        <w:t xml:space="preserve">                                            </w:t>
      </w:r>
    </w:p>
    <w:p w14:paraId="6E406CB3">
      <w:pPr>
        <w:adjustRightInd w:val="0"/>
        <w:snapToGrid w:val="0"/>
        <w:spacing w:line="400" w:lineRule="exact"/>
        <w:ind w:firstLine="840" w:firstLineChars="400"/>
        <w:rPr>
          <w:rFonts w:ascii="宋体" w:hAnsi="宋体"/>
          <w:szCs w:val="21"/>
        </w:rPr>
      </w:pPr>
      <w:r>
        <w:rPr>
          <w:rFonts w:hint="eastAsia" w:ascii="宋体" w:hAnsi="宋体"/>
          <w:szCs w:val="21"/>
        </w:rPr>
        <w:t xml:space="preserve"> 分包供应商/制造商名称（如供应商和制造商不同，请分别填写）：</w:t>
      </w:r>
    </w:p>
    <w:p w14:paraId="55E1409E">
      <w:pPr>
        <w:adjustRightInd w:val="0"/>
        <w:snapToGrid w:val="0"/>
        <w:spacing w:line="400" w:lineRule="exact"/>
        <w:ind w:firstLine="840" w:firstLineChars="400"/>
        <w:rPr>
          <w:rFonts w:ascii="宋体" w:hAnsi="宋体"/>
          <w:szCs w:val="21"/>
          <w:u w:val="single"/>
        </w:rPr>
      </w:pPr>
      <w:r>
        <w:rPr>
          <w:rFonts w:hint="eastAsia" w:ascii="宋体" w:hAnsi="宋体"/>
          <w:szCs w:val="21"/>
        </w:rPr>
        <w:t xml:space="preserve"> </w:t>
      </w:r>
      <w:r>
        <w:rPr>
          <w:rFonts w:hint="eastAsia" w:ascii="宋体" w:hAnsi="宋体"/>
          <w:szCs w:val="21"/>
          <w:u w:val="single"/>
        </w:rPr>
        <w:t xml:space="preserve">                                                          </w:t>
      </w:r>
    </w:p>
    <w:p w14:paraId="5C2AA861">
      <w:pPr>
        <w:adjustRightInd w:val="0"/>
        <w:snapToGrid w:val="0"/>
        <w:spacing w:line="400" w:lineRule="exact"/>
        <w:ind w:firstLine="840" w:firstLineChars="400"/>
        <w:rPr>
          <w:rFonts w:ascii="宋体" w:hAnsi="宋体"/>
          <w:szCs w:val="21"/>
        </w:rPr>
      </w:pPr>
      <w:r>
        <w:rPr>
          <w:rFonts w:hint="eastAsia" w:ascii="宋体" w:hAnsi="宋体"/>
          <w:szCs w:val="21"/>
        </w:rPr>
        <w:t xml:space="preserve"> 分包供应商/制造商类型（如果供应商和制造商不同，只填写制造商类型）：</w:t>
      </w:r>
    </w:p>
    <w:p w14:paraId="6C4F1438">
      <w:pPr>
        <w:adjustRightInd w:val="0"/>
        <w:snapToGrid w:val="0"/>
        <w:spacing w:line="400" w:lineRule="exact"/>
        <w:ind w:firstLine="840" w:firstLineChars="400"/>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 xml:space="preserve">小微型企业  </w:t>
      </w:r>
    </w:p>
    <w:p w14:paraId="68C885B9">
      <w:pPr>
        <w:adjustRightInd w:val="0"/>
        <w:snapToGrid w:val="0"/>
        <w:spacing w:line="400" w:lineRule="exact"/>
        <w:ind w:firstLine="840" w:firstLineChars="400"/>
        <w:rPr>
          <w:rFonts w:eastAsia="华文楷体"/>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残疾人福利性单位 </w:t>
      </w:r>
      <w:r>
        <w:rPr>
          <w:rFonts w:hint="eastAsia" w:ascii="宋体" w:hAnsi="宋体"/>
          <w:iCs/>
          <w:szCs w:val="21"/>
        </w:rPr>
        <w:sym w:font="Wingdings" w:char="00A8"/>
      </w:r>
      <w:r>
        <w:rPr>
          <w:rFonts w:hint="eastAsia" w:ascii="宋体" w:hAnsi="宋体"/>
          <w:iCs/>
          <w:szCs w:val="21"/>
        </w:rPr>
        <w:t xml:space="preserve">监狱企业 </w:t>
      </w:r>
      <w:r>
        <w:rPr>
          <w:rFonts w:hint="eastAsia" w:ascii="宋体" w:hAnsi="宋体"/>
          <w:iCs/>
          <w:szCs w:val="21"/>
        </w:rPr>
        <w:sym w:font="Wingdings" w:char="00A8"/>
      </w:r>
      <w:r>
        <w:rPr>
          <w:rFonts w:hint="eastAsia" w:ascii="宋体" w:hAnsi="宋体"/>
          <w:iCs/>
          <w:szCs w:val="21"/>
        </w:rPr>
        <w:t>其他</w:t>
      </w:r>
    </w:p>
    <w:p w14:paraId="5DFE75FF">
      <w:pPr>
        <w:numPr>
          <w:ilvl w:val="255"/>
          <w:numId w:val="0"/>
        </w:numPr>
        <w:adjustRightInd w:val="0"/>
        <w:snapToGrid w:val="0"/>
        <w:spacing w:line="400" w:lineRule="exact"/>
        <w:rPr>
          <w:rFonts w:ascii="宋体" w:hAnsi="宋体" w:cs="宋体"/>
          <w:iCs/>
          <w:szCs w:val="21"/>
        </w:rPr>
      </w:pPr>
      <w:r>
        <w:rPr>
          <w:rFonts w:hint="eastAsia" w:ascii="宋体" w:hAnsi="宋体"/>
          <w:szCs w:val="21"/>
        </w:rPr>
        <w:t xml:space="preserve">    </w:t>
      </w:r>
      <w:r>
        <w:rPr>
          <w:rFonts w:hint="eastAsia" w:ascii="宋体" w:hAnsi="宋体" w:cs="宋体"/>
          <w:szCs w:val="21"/>
        </w:rPr>
        <w:t>（</w:t>
      </w:r>
      <w:r>
        <w:rPr>
          <w:rFonts w:ascii="宋体" w:hAnsi="宋体" w:cs="宋体"/>
          <w:szCs w:val="21"/>
        </w:rPr>
        <w:t>8</w:t>
      </w:r>
      <w:r>
        <w:rPr>
          <w:rFonts w:hint="eastAsia" w:ascii="宋体" w:hAnsi="宋体" w:cs="宋体"/>
          <w:szCs w:val="21"/>
        </w:rPr>
        <w:t>）中标（成交）供应商是否为外商投资企业：</w:t>
      </w:r>
      <w:r>
        <w:rPr>
          <w:rFonts w:hint="eastAsia" w:ascii="宋体" w:hAnsi="宋体" w:cs="宋体"/>
          <w:iCs/>
          <w:szCs w:val="21"/>
        </w:rPr>
        <w:sym w:font="Wingdings" w:char="00A8"/>
      </w:r>
      <w:r>
        <w:rPr>
          <w:rFonts w:hint="eastAsia" w:ascii="宋体" w:hAnsi="宋体" w:cs="宋体"/>
          <w:iCs/>
          <w:szCs w:val="21"/>
        </w:rPr>
        <w:t xml:space="preserve">是       </w:t>
      </w:r>
      <w:r>
        <w:rPr>
          <w:rFonts w:hint="eastAsia" w:ascii="宋体" w:hAnsi="宋体" w:cs="宋体"/>
          <w:iCs/>
          <w:szCs w:val="21"/>
        </w:rPr>
        <w:sym w:font="Wingdings" w:char="00A8"/>
      </w:r>
      <w:r>
        <w:rPr>
          <w:rFonts w:hint="eastAsia" w:ascii="宋体" w:hAnsi="宋体" w:cs="宋体"/>
          <w:iCs/>
          <w:szCs w:val="21"/>
        </w:rPr>
        <w:t>否</w:t>
      </w:r>
    </w:p>
    <w:p w14:paraId="78233CD1">
      <w:pPr>
        <w:pStyle w:val="144"/>
        <w:tabs>
          <w:tab w:val="left" w:pos="1340"/>
        </w:tabs>
        <w:ind w:firstLine="420"/>
        <w:rPr>
          <w:rFonts w:ascii="宋体" w:hAnsi="宋体" w:eastAsia="宋体" w:cs="宋体"/>
          <w:sz w:val="21"/>
          <w:u w:val="single"/>
        </w:rPr>
      </w:pPr>
      <w:r>
        <w:rPr>
          <w:rFonts w:hint="eastAsia" w:ascii="宋体" w:hAnsi="宋体" w:eastAsia="宋体" w:cs="宋体"/>
          <w:sz w:val="21"/>
        </w:rPr>
        <w:t xml:space="preserve">     外商投资企业类型：</w:t>
      </w:r>
      <w:r>
        <w:rPr>
          <w:rFonts w:hint="eastAsia" w:ascii="宋体" w:hAnsi="宋体" w:eastAsia="宋体" w:cs="宋体"/>
          <w:iCs/>
          <w:sz w:val="21"/>
        </w:rPr>
        <w:sym w:font="Wingdings" w:char="00A8"/>
      </w:r>
      <w:r>
        <w:rPr>
          <w:rFonts w:hint="eastAsia" w:ascii="宋体" w:hAnsi="宋体" w:eastAsia="宋体" w:cs="宋体"/>
          <w:sz w:val="21"/>
        </w:rPr>
        <w:t xml:space="preserve">全部由外国投资者投资  </w:t>
      </w:r>
      <w:r>
        <w:rPr>
          <w:rFonts w:hint="eastAsia" w:ascii="宋体" w:hAnsi="宋体" w:eastAsia="宋体" w:cs="宋体"/>
          <w:iCs/>
          <w:sz w:val="21"/>
        </w:rPr>
        <w:sym w:font="Wingdings" w:char="00A8"/>
      </w:r>
      <w:r>
        <w:rPr>
          <w:rFonts w:hint="eastAsia" w:ascii="宋体" w:hAnsi="宋体" w:eastAsia="宋体" w:cs="宋体"/>
          <w:iCs/>
          <w:sz w:val="21"/>
        </w:rPr>
        <w:t>部分由外国投资者投资</w:t>
      </w:r>
    </w:p>
    <w:p w14:paraId="6248EF25">
      <w:pPr>
        <w:numPr>
          <w:ilvl w:val="255"/>
          <w:numId w:val="0"/>
        </w:numPr>
        <w:adjustRightInd w:val="0"/>
        <w:snapToGrid w:val="0"/>
        <w:spacing w:line="400" w:lineRule="exact"/>
        <w:ind w:firstLine="420" w:firstLineChars="200"/>
        <w:rPr>
          <w:rFonts w:ascii="宋体" w:hAnsi="宋体" w:cs="宋体"/>
          <w:szCs w:val="21"/>
        </w:rPr>
      </w:pPr>
      <w:r>
        <w:rPr>
          <w:rFonts w:hint="eastAsia" w:ascii="宋体" w:hAnsi="宋体" w:cs="宋体"/>
          <w:szCs w:val="21"/>
        </w:rPr>
        <w:t>（</w:t>
      </w:r>
      <w:r>
        <w:rPr>
          <w:rFonts w:ascii="宋体" w:hAnsi="宋体" w:cs="宋体"/>
          <w:szCs w:val="21"/>
        </w:rPr>
        <w:t>9</w:t>
      </w:r>
      <w:r>
        <w:rPr>
          <w:rFonts w:hint="eastAsia" w:ascii="宋体" w:hAnsi="宋体" w:cs="宋体"/>
          <w:szCs w:val="21"/>
        </w:rPr>
        <w:t>）是否涉及进口产品：</w:t>
      </w:r>
    </w:p>
    <w:p w14:paraId="564933C5">
      <w:pPr>
        <w:numPr>
          <w:ilvl w:val="255"/>
          <w:numId w:val="0"/>
        </w:numPr>
        <w:adjustRightInd w:val="0"/>
        <w:snapToGrid w:val="0"/>
        <w:spacing w:line="400" w:lineRule="exact"/>
        <w:ind w:firstLine="840" w:firstLineChars="400"/>
        <w:rPr>
          <w:rFonts w:ascii="宋体" w:hAnsi="宋体" w:cs="宋体"/>
          <w:szCs w:val="21"/>
          <w:u w:val="single"/>
        </w:rPr>
      </w:pPr>
      <w:r>
        <w:rPr>
          <w:rFonts w:hint="eastAsia" w:ascii="宋体" w:hAnsi="宋体" w:cs="宋体"/>
          <w:szCs w:val="21"/>
        </w:rPr>
        <w:t xml:space="preserve"> </w:t>
      </w:r>
      <w:r>
        <w:rPr>
          <w:rFonts w:hint="eastAsia" w:ascii="宋体" w:hAnsi="宋体" w:cs="宋体"/>
          <w:szCs w:val="21"/>
        </w:rPr>
        <w:sym w:font="Wingdings" w:char="00A8"/>
      </w:r>
      <w:r>
        <w:rPr>
          <w:rFonts w:hint="eastAsia" w:ascii="宋体" w:hAnsi="宋体" w:cs="宋体"/>
          <w:szCs w:val="21"/>
        </w:rPr>
        <w:t>是，《政府采购品目分类目录》底级品目名称：</w:t>
      </w:r>
      <w:r>
        <w:rPr>
          <w:rFonts w:hint="eastAsia" w:ascii="宋体" w:hAnsi="宋体" w:cs="宋体"/>
          <w:szCs w:val="21"/>
          <w:u w:val="single"/>
        </w:rPr>
        <w:t xml:space="preserve">         </w:t>
      </w:r>
      <w:r>
        <w:rPr>
          <w:rFonts w:hint="eastAsia" w:ascii="宋体" w:hAnsi="宋体" w:cs="宋体"/>
          <w:szCs w:val="21"/>
        </w:rPr>
        <w:t xml:space="preserve"> 金额：</w:t>
      </w:r>
      <w:r>
        <w:rPr>
          <w:rFonts w:hint="eastAsia" w:ascii="宋体" w:hAnsi="宋体" w:cs="宋体"/>
          <w:szCs w:val="21"/>
          <w:u w:val="single"/>
        </w:rPr>
        <w:t xml:space="preserve">        </w:t>
      </w:r>
    </w:p>
    <w:p w14:paraId="5F4F6762">
      <w:pPr>
        <w:numPr>
          <w:ilvl w:val="255"/>
          <w:numId w:val="0"/>
        </w:numPr>
        <w:adjustRightInd w:val="0"/>
        <w:snapToGrid w:val="0"/>
        <w:spacing w:line="400" w:lineRule="exact"/>
        <w:ind w:firstLine="840" w:firstLineChars="400"/>
        <w:rPr>
          <w:rFonts w:ascii="宋体" w:hAnsi="宋体"/>
          <w:szCs w:val="21"/>
        </w:rPr>
      </w:pPr>
      <w:r>
        <w:rPr>
          <w:rFonts w:hint="eastAsia" w:ascii="宋体" w:hAnsi="宋体" w:cs="宋体"/>
          <w:szCs w:val="21"/>
        </w:rPr>
        <w:t xml:space="preserve">        国别：</w:t>
      </w:r>
      <w:r>
        <w:rPr>
          <w:rFonts w:hint="eastAsia" w:ascii="宋体" w:hAnsi="宋体" w:cs="宋体"/>
          <w:szCs w:val="21"/>
          <w:u w:val="single"/>
        </w:rPr>
        <w:t xml:space="preserve">        </w:t>
      </w:r>
      <w:r>
        <w:rPr>
          <w:rFonts w:hint="eastAsia" w:ascii="宋体" w:hAnsi="宋体" w:cs="宋体"/>
          <w:szCs w:val="21"/>
        </w:rPr>
        <w:t xml:space="preserve"> 品牌：</w:t>
      </w:r>
      <w:r>
        <w:rPr>
          <w:rFonts w:hint="eastAsia" w:ascii="宋体" w:hAnsi="宋体" w:cs="宋体"/>
          <w:szCs w:val="21"/>
          <w:u w:val="single"/>
        </w:rPr>
        <w:t xml:space="preserve">        </w:t>
      </w:r>
      <w:r>
        <w:rPr>
          <w:rFonts w:hint="eastAsia" w:ascii="宋体" w:hAnsi="宋体" w:cs="宋体"/>
          <w:szCs w:val="21"/>
        </w:rPr>
        <w:t xml:space="preserve"> 规格型号：</w:t>
      </w:r>
      <w:r>
        <w:rPr>
          <w:rFonts w:hint="eastAsia" w:ascii="宋体" w:hAnsi="宋体" w:cs="宋体"/>
          <w:szCs w:val="21"/>
          <w:u w:val="single"/>
        </w:rPr>
        <w:t xml:space="preserve">        </w:t>
      </w:r>
      <w:r>
        <w:rPr>
          <w:rFonts w:hint="eastAsia" w:ascii="宋体" w:hAnsi="宋体"/>
          <w:szCs w:val="21"/>
        </w:rPr>
        <w:t xml:space="preserve">      </w:t>
      </w:r>
    </w:p>
    <w:p w14:paraId="46EA7512">
      <w:pPr>
        <w:adjustRightInd w:val="0"/>
        <w:snapToGrid w:val="0"/>
        <w:spacing w:line="400" w:lineRule="exact"/>
        <w:ind w:firstLine="840" w:firstLineChars="400"/>
        <w:rPr>
          <w:rFonts w:ascii="宋体" w:hAnsi="宋体"/>
          <w:szCs w:val="21"/>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否</w:t>
      </w:r>
    </w:p>
    <w:p w14:paraId="49ED5F5A">
      <w:pPr>
        <w:numPr>
          <w:ilvl w:val="255"/>
          <w:numId w:val="0"/>
        </w:numPr>
        <w:tabs>
          <w:tab w:val="left" w:pos="740"/>
        </w:tabs>
        <w:adjustRightInd w:val="0"/>
        <w:snapToGrid w:val="0"/>
        <w:spacing w:line="400" w:lineRule="exact"/>
        <w:rPr>
          <w:rFonts w:ascii="宋体" w:hAnsi="宋体"/>
          <w:szCs w:val="21"/>
        </w:rPr>
      </w:pPr>
      <w:r>
        <w:rPr>
          <w:rFonts w:hint="eastAsia" w:ascii="宋体" w:hAnsi="宋体"/>
          <w:szCs w:val="21"/>
        </w:rPr>
        <w:t xml:space="preserve">    （1</w:t>
      </w:r>
      <w:r>
        <w:rPr>
          <w:rFonts w:ascii="宋体" w:hAnsi="宋体"/>
          <w:szCs w:val="21"/>
        </w:rPr>
        <w:t>0</w:t>
      </w:r>
      <w:r>
        <w:rPr>
          <w:rFonts w:hint="eastAsia" w:ascii="宋体" w:hAnsi="宋体"/>
          <w:szCs w:val="21"/>
        </w:rPr>
        <w:t>）是否涉及节能产品：</w:t>
      </w:r>
    </w:p>
    <w:p w14:paraId="1F315609">
      <w:pPr>
        <w:numPr>
          <w:ilvl w:val="255"/>
          <w:numId w:val="0"/>
        </w:numPr>
        <w:tabs>
          <w:tab w:val="left" w:pos="740"/>
        </w:tabs>
        <w:adjustRightInd w:val="0"/>
        <w:snapToGrid w:val="0"/>
        <w:spacing w:line="400" w:lineRule="exact"/>
        <w:rPr>
          <w:rFonts w:ascii="宋体" w:hAnsi="宋体"/>
          <w:iCs/>
          <w:szCs w:val="21"/>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是，《节能产品政府采购品目清单》的底级品目名称：</w:t>
      </w:r>
      <w:r>
        <w:rPr>
          <w:rFonts w:hint="eastAsia" w:ascii="宋体" w:hAnsi="宋体"/>
          <w:szCs w:val="21"/>
          <w:u w:val="single"/>
        </w:rPr>
        <w:t xml:space="preserve">         </w:t>
      </w:r>
      <w:r>
        <w:rPr>
          <w:rFonts w:hint="eastAsia" w:ascii="宋体" w:hAnsi="宋体"/>
          <w:iCs/>
          <w:szCs w:val="21"/>
        </w:rPr>
        <w:t xml:space="preserve">     </w:t>
      </w:r>
    </w:p>
    <w:p w14:paraId="14233122">
      <w:pPr>
        <w:numPr>
          <w:ilvl w:val="255"/>
          <w:numId w:val="0"/>
        </w:numPr>
        <w:tabs>
          <w:tab w:val="left" w:pos="740"/>
        </w:tabs>
        <w:adjustRightInd w:val="0"/>
        <w:snapToGrid w:val="0"/>
        <w:spacing w:line="400" w:lineRule="exact"/>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p>
    <w:p w14:paraId="46480C5C">
      <w:pPr>
        <w:numPr>
          <w:ilvl w:val="255"/>
          <w:numId w:val="0"/>
        </w:numPr>
        <w:tabs>
          <w:tab w:val="left" w:pos="740"/>
        </w:tabs>
        <w:adjustRightInd w:val="0"/>
        <w:snapToGrid w:val="0"/>
        <w:spacing w:line="400" w:lineRule="exact"/>
        <w:rPr>
          <w:rFonts w:ascii="宋体" w:hAnsi="宋体"/>
          <w:szCs w:val="21"/>
        </w:rPr>
      </w:pPr>
      <w:r>
        <w:rPr>
          <w:rFonts w:hint="eastAsia" w:ascii="宋体" w:hAnsi="宋体"/>
          <w:iCs/>
          <w:szCs w:val="21"/>
        </w:rPr>
        <w:t xml:space="preserve">         </w:t>
      </w:r>
      <w:r>
        <w:rPr>
          <w:rFonts w:hint="eastAsia" w:ascii="宋体" w:hAnsi="宋体"/>
          <w:szCs w:val="21"/>
        </w:rPr>
        <w:sym w:font="Wingdings" w:char="00A8"/>
      </w:r>
      <w:r>
        <w:rPr>
          <w:rFonts w:hint="eastAsia" w:ascii="宋体" w:hAnsi="宋体"/>
          <w:szCs w:val="21"/>
        </w:rPr>
        <w:t>否</w:t>
      </w:r>
    </w:p>
    <w:p w14:paraId="64CC9FEA">
      <w:pPr>
        <w:numPr>
          <w:ilvl w:val="255"/>
          <w:numId w:val="0"/>
        </w:numPr>
        <w:tabs>
          <w:tab w:val="left" w:pos="740"/>
        </w:tabs>
        <w:adjustRightInd w:val="0"/>
        <w:snapToGrid w:val="0"/>
        <w:spacing w:line="400" w:lineRule="exact"/>
        <w:rPr>
          <w:rFonts w:ascii="宋体" w:hAnsi="宋体"/>
          <w:szCs w:val="21"/>
        </w:rPr>
      </w:pPr>
      <w:r>
        <w:rPr>
          <w:rFonts w:hint="eastAsia" w:ascii="宋体" w:hAnsi="宋体"/>
          <w:szCs w:val="21"/>
        </w:rPr>
        <w:t xml:space="preserve">          是否涉及环境标志产品：</w:t>
      </w:r>
    </w:p>
    <w:p w14:paraId="052284DF">
      <w:pPr>
        <w:numPr>
          <w:ilvl w:val="255"/>
          <w:numId w:val="0"/>
        </w:numPr>
        <w:tabs>
          <w:tab w:val="left" w:pos="740"/>
        </w:tabs>
        <w:adjustRightInd w:val="0"/>
        <w:snapToGrid w:val="0"/>
        <w:spacing w:line="400" w:lineRule="exact"/>
        <w:rPr>
          <w:rFonts w:ascii="宋体" w:hAnsi="宋体"/>
          <w:szCs w:val="21"/>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是，《环境标志产品政府采购品目清单》的底级品目名称：</w:t>
      </w:r>
      <w:r>
        <w:rPr>
          <w:rFonts w:hint="eastAsia" w:ascii="宋体" w:hAnsi="宋体"/>
          <w:szCs w:val="21"/>
          <w:u w:val="single"/>
        </w:rPr>
        <w:t xml:space="preserve">         </w:t>
      </w:r>
      <w:r>
        <w:rPr>
          <w:rFonts w:hint="eastAsia" w:ascii="宋体" w:hAnsi="宋体"/>
          <w:iCs/>
          <w:szCs w:val="21"/>
        </w:rPr>
        <w:t xml:space="preserve"> </w:t>
      </w:r>
    </w:p>
    <w:p w14:paraId="0806484C">
      <w:pPr>
        <w:numPr>
          <w:ilvl w:val="255"/>
          <w:numId w:val="0"/>
        </w:numPr>
        <w:tabs>
          <w:tab w:val="left" w:pos="740"/>
        </w:tabs>
        <w:adjustRightInd w:val="0"/>
        <w:snapToGrid w:val="0"/>
        <w:spacing w:line="400" w:lineRule="exact"/>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p>
    <w:p w14:paraId="149D4DA7">
      <w:pPr>
        <w:numPr>
          <w:ilvl w:val="255"/>
          <w:numId w:val="0"/>
        </w:numPr>
        <w:tabs>
          <w:tab w:val="left" w:pos="740"/>
        </w:tabs>
        <w:adjustRightInd w:val="0"/>
        <w:snapToGrid w:val="0"/>
        <w:spacing w:line="400" w:lineRule="exact"/>
        <w:rPr>
          <w:rFonts w:ascii="宋体" w:hAnsi="宋体"/>
          <w:szCs w:val="21"/>
        </w:rPr>
      </w:pPr>
      <w:r>
        <w:rPr>
          <w:rFonts w:hint="eastAsia" w:ascii="宋体" w:hAnsi="宋体"/>
          <w:iCs/>
          <w:szCs w:val="21"/>
        </w:rPr>
        <w:t xml:space="preserve">         </w:t>
      </w:r>
      <w:r>
        <w:rPr>
          <w:rFonts w:hint="eastAsia" w:ascii="宋体" w:hAnsi="宋体"/>
          <w:szCs w:val="21"/>
        </w:rPr>
        <w:sym w:font="Wingdings" w:char="00A8"/>
      </w:r>
      <w:r>
        <w:rPr>
          <w:rFonts w:hint="eastAsia" w:ascii="宋体" w:hAnsi="宋体"/>
          <w:szCs w:val="21"/>
        </w:rPr>
        <w:t>否</w:t>
      </w:r>
    </w:p>
    <w:p w14:paraId="0981BDA9">
      <w:pPr>
        <w:pStyle w:val="144"/>
        <w:numPr>
          <w:ilvl w:val="255"/>
          <w:numId w:val="0"/>
        </w:numPr>
        <w:snapToGrid w:val="0"/>
        <w:rPr>
          <w:rFonts w:ascii="宋体" w:hAnsi="宋体" w:eastAsia="宋体" w:cs="Times New Roman"/>
          <w:kern w:val="2"/>
          <w:sz w:val="21"/>
        </w:rPr>
      </w:pPr>
      <w:r>
        <w:rPr>
          <w:rFonts w:hint="eastAsia" w:ascii="宋体" w:hAnsi="宋体"/>
          <w:sz w:val="21"/>
        </w:rPr>
        <w:t xml:space="preserve">          </w:t>
      </w:r>
      <w:r>
        <w:rPr>
          <w:rFonts w:hint="eastAsia" w:ascii="宋体" w:hAnsi="宋体" w:eastAsia="宋体" w:cs="Times New Roman"/>
          <w:kern w:val="2"/>
          <w:sz w:val="21"/>
        </w:rPr>
        <w:t xml:space="preserve">是否涉及绿色产品： </w:t>
      </w:r>
    </w:p>
    <w:p w14:paraId="474004F5">
      <w:pPr>
        <w:pStyle w:val="144"/>
        <w:ind w:firstLine="420" w:firstLineChars="0"/>
        <w:rPr>
          <w:rFonts w:ascii="宋体" w:hAnsi="宋体" w:eastAsia="宋体"/>
          <w:u w:val="single"/>
        </w:rPr>
      </w:pPr>
      <w:r>
        <w:rPr>
          <w:rFonts w:hint="eastAsia" w:ascii="宋体" w:hAnsi="宋体" w:eastAsia="宋体" w:cs="Times New Roman"/>
          <w:kern w:val="2"/>
          <w:sz w:val="21"/>
        </w:rPr>
        <w:t xml:space="preserve">     </w:t>
      </w:r>
      <w:r>
        <w:rPr>
          <w:rFonts w:hint="eastAsia" w:ascii="宋体" w:hAnsi="宋体" w:eastAsia="宋体" w:cs="Times New Roman"/>
          <w:kern w:val="2"/>
          <w:sz w:val="21"/>
        </w:rPr>
        <w:sym w:font="Wingdings" w:char="00A8"/>
      </w:r>
      <w:r>
        <w:rPr>
          <w:rFonts w:hint="eastAsia" w:ascii="宋体" w:hAnsi="宋体" w:eastAsia="宋体" w:cs="Times New Roman"/>
          <w:kern w:val="2"/>
          <w:sz w:val="21"/>
        </w:rPr>
        <w:t>是，绿色产品政府采购相关政策确定的底级品目名称：</w:t>
      </w:r>
      <w:r>
        <w:rPr>
          <w:rFonts w:hint="eastAsia" w:ascii="宋体" w:hAnsi="宋体" w:eastAsia="宋体"/>
          <w:u w:val="single"/>
        </w:rPr>
        <w:t xml:space="preserve">         </w:t>
      </w:r>
    </w:p>
    <w:p w14:paraId="58CA782D">
      <w:pPr>
        <w:numPr>
          <w:ilvl w:val="255"/>
          <w:numId w:val="0"/>
        </w:numPr>
        <w:tabs>
          <w:tab w:val="left" w:pos="740"/>
        </w:tabs>
        <w:adjustRightInd w:val="0"/>
        <w:snapToGrid w:val="0"/>
        <w:spacing w:line="400" w:lineRule="exact"/>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p>
    <w:p w14:paraId="412F7644">
      <w:pPr>
        <w:pStyle w:val="144"/>
        <w:ind w:firstLine="420" w:firstLineChars="0"/>
        <w:rPr>
          <w:rFonts w:ascii="宋体" w:hAnsi="宋体"/>
          <w:sz w:val="21"/>
        </w:rPr>
      </w:pPr>
      <w:r>
        <w:rPr>
          <w:rFonts w:hint="eastAsia" w:ascii="宋体" w:hAnsi="宋体" w:eastAsia="宋体" w:cs="Times New Roman"/>
          <w:kern w:val="2"/>
          <w:sz w:val="21"/>
        </w:rPr>
        <w:t xml:space="preserve">     </w:t>
      </w:r>
      <w:r>
        <w:rPr>
          <w:rFonts w:hint="eastAsia" w:ascii="宋体" w:hAnsi="宋体" w:eastAsia="宋体" w:cs="Times New Roman"/>
          <w:kern w:val="2"/>
          <w:sz w:val="21"/>
        </w:rPr>
        <w:sym w:font="Wingdings" w:char="00A8"/>
      </w:r>
      <w:r>
        <w:rPr>
          <w:rFonts w:hint="eastAsia" w:ascii="宋体" w:hAnsi="宋体" w:eastAsia="宋体" w:cs="Times New Roman"/>
          <w:kern w:val="2"/>
          <w:sz w:val="21"/>
        </w:rPr>
        <w:t>否</w:t>
      </w:r>
    </w:p>
    <w:p w14:paraId="1453F9EF">
      <w:pPr>
        <w:numPr>
          <w:ilvl w:val="255"/>
          <w:numId w:val="0"/>
        </w:numPr>
        <w:adjustRightInd w:val="0"/>
        <w:snapToGrid w:val="0"/>
        <w:spacing w:line="400" w:lineRule="exact"/>
        <w:rPr>
          <w:rFonts w:ascii="宋体" w:hAnsi="宋体"/>
          <w:szCs w:val="21"/>
        </w:rPr>
      </w:pPr>
      <w:r>
        <w:rPr>
          <w:rFonts w:hint="eastAsia" w:ascii="宋体" w:hAnsi="宋体"/>
          <w:szCs w:val="21"/>
        </w:rPr>
        <w:t xml:space="preserve">    （1</w:t>
      </w:r>
      <w:r>
        <w:rPr>
          <w:rFonts w:ascii="宋体" w:hAnsi="宋体"/>
          <w:szCs w:val="21"/>
        </w:rPr>
        <w:t>1</w:t>
      </w:r>
      <w:r>
        <w:rPr>
          <w:rFonts w:hint="eastAsia" w:ascii="宋体" w:hAnsi="宋体"/>
          <w:szCs w:val="21"/>
        </w:rPr>
        <w:t>）涉及商品包装和快递包装的，是否参考《商品包装政府采购需求标准（试行）》、《快递包装政府采购需求标准（试行）》明确产品及相关快递服务的具体包装要求：</w:t>
      </w:r>
    </w:p>
    <w:p w14:paraId="56682C30">
      <w:pPr>
        <w:numPr>
          <w:ilvl w:val="255"/>
          <w:numId w:val="0"/>
        </w:numPr>
        <w:adjustRightInd w:val="0"/>
        <w:snapToGrid w:val="0"/>
        <w:spacing w:line="400" w:lineRule="exact"/>
        <w:ind w:firstLine="840" w:firstLineChars="400"/>
        <w:rPr>
          <w:rFonts w:ascii="宋体" w:hAnsi="宋体"/>
          <w:szCs w:val="21"/>
        </w:rPr>
      </w:pPr>
      <w:r>
        <w:rPr>
          <w:rFonts w:hint="eastAsia" w:ascii="宋体" w:hAnsi="宋体"/>
          <w:szCs w:val="21"/>
        </w:rPr>
        <w:sym w:font="Wingdings" w:char="00A8"/>
      </w:r>
      <w:r>
        <w:rPr>
          <w:rFonts w:hint="eastAsia" w:ascii="宋体" w:hAnsi="宋体"/>
          <w:szCs w:val="21"/>
        </w:rPr>
        <w:t xml:space="preserve">是       </w:t>
      </w:r>
      <w:r>
        <w:rPr>
          <w:rFonts w:hint="eastAsia" w:ascii="宋体" w:hAnsi="宋体"/>
          <w:szCs w:val="21"/>
        </w:rPr>
        <w:sym w:font="Wingdings" w:char="00A8"/>
      </w:r>
      <w:r>
        <w:rPr>
          <w:rFonts w:hint="eastAsia" w:ascii="宋体" w:hAnsi="宋体"/>
          <w:szCs w:val="21"/>
        </w:rPr>
        <w:t xml:space="preserve">否      </w:t>
      </w:r>
      <w:r>
        <w:rPr>
          <w:rFonts w:hint="eastAsia" w:ascii="宋体" w:hAnsi="宋体"/>
          <w:szCs w:val="21"/>
        </w:rPr>
        <w:sym w:font="Wingdings" w:char="00A8"/>
      </w:r>
      <w:r>
        <w:rPr>
          <w:rFonts w:hint="eastAsia" w:ascii="宋体" w:hAnsi="宋体"/>
          <w:szCs w:val="21"/>
        </w:rPr>
        <w:t>不涉及</w:t>
      </w:r>
    </w:p>
    <w:p w14:paraId="6F80759A">
      <w:pPr>
        <w:numPr>
          <w:ilvl w:val="0"/>
          <w:numId w:val="10"/>
        </w:numPr>
        <w:adjustRightInd w:val="0"/>
        <w:snapToGrid w:val="0"/>
        <w:spacing w:line="400" w:lineRule="exact"/>
        <w:ind w:firstLine="422" w:firstLineChars="200"/>
        <w:rPr>
          <w:rFonts w:ascii="宋体" w:hAnsi="宋体"/>
          <w:b/>
          <w:szCs w:val="21"/>
        </w:rPr>
      </w:pPr>
      <w:r>
        <w:rPr>
          <w:rFonts w:hint="eastAsia" w:ascii="宋体" w:hAnsi="宋体"/>
          <w:b/>
          <w:szCs w:val="21"/>
        </w:rPr>
        <w:t>合同金额</w:t>
      </w:r>
    </w:p>
    <w:p w14:paraId="746CF5AD">
      <w:pPr>
        <w:adjustRightInd w:val="0"/>
        <w:snapToGrid w:val="0"/>
        <w:spacing w:line="400" w:lineRule="exact"/>
        <w:ind w:firstLine="4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p>
    <w:p w14:paraId="7DD12963">
      <w:pPr>
        <w:adjustRightInd w:val="0"/>
        <w:snapToGrid w:val="0"/>
        <w:spacing w:line="400" w:lineRule="exact"/>
        <w:rPr>
          <w:rFonts w:ascii="宋体" w:hAnsi="宋体"/>
          <w:szCs w:val="21"/>
          <w:u w:val="single"/>
        </w:rPr>
      </w:pPr>
      <w:r>
        <w:rPr>
          <w:rFonts w:hint="eastAsia" w:ascii="宋体" w:hAnsi="宋体"/>
          <w:szCs w:val="21"/>
        </w:rPr>
        <w:t xml:space="preserve">                 大写：</w:t>
      </w:r>
      <w:r>
        <w:rPr>
          <w:rFonts w:hint="eastAsia" w:ascii="宋体" w:hAnsi="宋体"/>
          <w:szCs w:val="21"/>
          <w:u w:val="single"/>
        </w:rPr>
        <w:t xml:space="preserve">                           </w:t>
      </w:r>
    </w:p>
    <w:p w14:paraId="287EF375">
      <w:pPr>
        <w:adjustRightInd w:val="0"/>
        <w:snapToGrid w:val="0"/>
        <w:spacing w:line="400" w:lineRule="exact"/>
        <w:rPr>
          <w:rFonts w:ascii="宋体" w:hAnsi="宋体"/>
          <w:szCs w:val="21"/>
        </w:rPr>
      </w:pPr>
      <w:r>
        <w:rPr>
          <w:rFonts w:hint="eastAsia" w:ascii="宋体" w:hAnsi="宋体"/>
          <w:szCs w:val="21"/>
        </w:rPr>
        <w:t xml:space="preserve">         分包金额（如有）小写：</w:t>
      </w:r>
      <w:r>
        <w:rPr>
          <w:rFonts w:hint="eastAsia" w:ascii="宋体" w:hAnsi="宋体"/>
          <w:szCs w:val="21"/>
          <w:u w:val="single"/>
        </w:rPr>
        <w:t xml:space="preserve">                   </w:t>
      </w:r>
    </w:p>
    <w:p w14:paraId="40B1857F">
      <w:pPr>
        <w:adjustRightInd w:val="0"/>
        <w:snapToGrid w:val="0"/>
        <w:spacing w:line="400" w:lineRule="exact"/>
        <w:rPr>
          <w:rFonts w:ascii="宋体" w:hAnsi="宋体"/>
          <w:szCs w:val="21"/>
          <w:u w:val="single"/>
        </w:rPr>
      </w:pPr>
      <w:r>
        <w:rPr>
          <w:rFonts w:hint="eastAsia" w:ascii="宋体" w:hAnsi="宋体"/>
          <w:szCs w:val="21"/>
        </w:rPr>
        <w:t xml:space="preserve">                     大写：</w:t>
      </w:r>
      <w:r>
        <w:rPr>
          <w:rFonts w:hint="eastAsia" w:ascii="宋体" w:hAnsi="宋体"/>
          <w:szCs w:val="21"/>
          <w:u w:val="single"/>
        </w:rPr>
        <w:t xml:space="preserve">                       </w:t>
      </w:r>
    </w:p>
    <w:p w14:paraId="76158AE0">
      <w:pPr>
        <w:adjustRightInd w:val="0"/>
        <w:snapToGrid w:val="0"/>
        <w:spacing w:line="400" w:lineRule="exact"/>
        <w:rPr>
          <w:rFonts w:ascii="宋体" w:hAnsi="宋体"/>
          <w:szCs w:val="21"/>
        </w:rPr>
      </w:pPr>
      <w:r>
        <w:rPr>
          <w:rFonts w:hint="eastAsia" w:ascii="宋体" w:hAnsi="宋体"/>
          <w:szCs w:val="21"/>
        </w:rPr>
        <w:t xml:space="preserve">    （注：固定单价合同应填写单价和最高限价）</w:t>
      </w:r>
    </w:p>
    <w:p w14:paraId="31073838">
      <w:pPr>
        <w:numPr>
          <w:ilvl w:val="255"/>
          <w:numId w:val="0"/>
        </w:numPr>
        <w:adjustRightInd w:val="0"/>
        <w:snapToGrid w:val="0"/>
        <w:spacing w:line="400" w:lineRule="exact"/>
        <w:rPr>
          <w:rFonts w:ascii="宋体" w:hAnsi="宋体"/>
          <w:szCs w:val="21"/>
        </w:rPr>
      </w:pPr>
      <w:r>
        <w:rPr>
          <w:rFonts w:hint="eastAsia" w:ascii="宋体" w:hAnsi="宋体"/>
          <w:szCs w:val="21"/>
        </w:rPr>
        <w:t xml:space="preserve">    （2）合同定价方式（采用组合定价方式的，可以勾选多项）：</w:t>
      </w:r>
    </w:p>
    <w:p w14:paraId="07CF3304">
      <w:pPr>
        <w:adjustRightInd w:val="0"/>
        <w:snapToGrid w:val="0"/>
        <w:spacing w:line="400" w:lineRule="exact"/>
        <w:ind w:firstLine="420" w:firstLineChars="200"/>
        <w:rPr>
          <w:rFonts w:ascii="宋体" w:hAnsi="宋体"/>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 xml:space="preserve">固定单价 </w:t>
      </w:r>
      <w:r>
        <w:rPr>
          <w:rFonts w:hint="eastAsia" w:ascii="宋体" w:hAnsi="宋体"/>
          <w:iCs/>
          <w:szCs w:val="21"/>
        </w:rPr>
        <w:sym w:font="Wingdings" w:char="00A8"/>
      </w:r>
      <w:r>
        <w:rPr>
          <w:rFonts w:hint="eastAsia" w:ascii="宋体" w:hAnsi="宋体"/>
          <w:iCs/>
          <w:szCs w:val="21"/>
        </w:rPr>
        <w:t xml:space="preserve">固定费率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 xml:space="preserve">绩效激励 </w:t>
      </w:r>
      <w:r>
        <w:rPr>
          <w:rFonts w:hint="eastAsia" w:ascii="宋体" w:hAnsi="宋体"/>
          <w:iCs/>
          <w:szCs w:val="21"/>
        </w:rPr>
        <w:sym w:font="Wingdings" w:char="00A8"/>
      </w:r>
      <w:r>
        <w:rPr>
          <w:rFonts w:hint="eastAsia" w:ascii="宋体" w:hAnsi="宋体"/>
          <w:iCs/>
          <w:szCs w:val="21"/>
        </w:rPr>
        <w:t>其他</w:t>
      </w:r>
      <w:r>
        <w:rPr>
          <w:rFonts w:hint="eastAsia" w:ascii="宋体" w:hAnsi="宋体"/>
          <w:szCs w:val="21"/>
          <w:u w:val="single"/>
        </w:rPr>
        <w:t xml:space="preserve">       </w:t>
      </w:r>
    </w:p>
    <w:p w14:paraId="361976B0">
      <w:pPr>
        <w:pStyle w:val="94"/>
        <w:spacing w:line="400" w:lineRule="exact"/>
      </w:pPr>
      <w:r>
        <w:rPr>
          <w:rFonts w:hint="eastAsia" w:ascii="宋体" w:hAnsi="宋体"/>
        </w:rPr>
        <w:t>（3）付款方式（按项目实际勾选填写）：</w:t>
      </w:r>
    </w:p>
    <w:p w14:paraId="0D090413">
      <w:pPr>
        <w:adjustRightInd w:val="0"/>
        <w:snapToGrid w:val="0"/>
        <w:spacing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（应明确一次性支付合同款项的条件）                    </w:t>
      </w:r>
    </w:p>
    <w:p w14:paraId="5411A0EB">
      <w:pPr>
        <w:snapToGrid w:val="0"/>
        <w:spacing w:line="400" w:lineRule="exact"/>
        <w:ind w:firstLine="63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（应明确分期支付合同款项的各期比例和支付条件，各期支付条件应与分期履约验收情况挂钩） </w:t>
      </w:r>
      <w:r>
        <w:rPr>
          <w:rFonts w:hint="eastAsia" w:ascii="宋体" w:hAnsi="宋体"/>
          <w:szCs w:val="21"/>
        </w:rPr>
        <w:t>，其中涉及预付款的：</w:t>
      </w:r>
      <w:r>
        <w:rPr>
          <w:rFonts w:hint="eastAsia" w:ascii="宋体" w:hAnsi="宋体"/>
          <w:szCs w:val="21"/>
          <w:u w:val="single"/>
        </w:rPr>
        <w:t xml:space="preserve"> （应明确预付款的支付比例和支付条件） </w:t>
      </w:r>
    </w:p>
    <w:p w14:paraId="4CC506A3">
      <w:pPr>
        <w:adjustRightInd w:val="0"/>
        <w:snapToGrid w:val="0"/>
        <w:spacing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14:paraId="6F31EE1A">
      <w:pPr>
        <w:adjustRightInd w:val="0"/>
        <w:snapToGrid w:val="0"/>
        <w:spacing w:line="400" w:lineRule="exact"/>
        <w:ind w:firstLine="63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14:paraId="04D6DCAD">
      <w:pPr>
        <w:numPr>
          <w:ilvl w:val="0"/>
          <w:numId w:val="10"/>
        </w:numPr>
        <w:adjustRightInd w:val="0"/>
        <w:snapToGrid w:val="0"/>
        <w:spacing w:line="400" w:lineRule="exact"/>
        <w:ind w:firstLine="422" w:firstLineChars="200"/>
        <w:rPr>
          <w:rFonts w:ascii="宋体" w:hAnsi="宋体"/>
          <w:b/>
          <w:szCs w:val="21"/>
          <w:u w:val="single"/>
        </w:rPr>
      </w:pPr>
      <w:r>
        <w:rPr>
          <w:rFonts w:hint="eastAsia" w:ascii="宋体" w:hAnsi="宋体"/>
          <w:b/>
          <w:szCs w:val="21"/>
        </w:rPr>
        <w:t>合同履行</w:t>
      </w:r>
    </w:p>
    <w:p w14:paraId="659F37D0">
      <w:pPr>
        <w:adjustRightInd w:val="0"/>
        <w:snapToGrid w:val="0"/>
        <w:spacing w:line="400" w:lineRule="exact"/>
        <w:ind w:firstLine="420" w:firstLineChars="200"/>
        <w:rPr>
          <w:rFonts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2FAB62FD">
      <w:pPr>
        <w:adjustRightInd w:val="0"/>
        <w:snapToGrid w:val="0"/>
        <w:spacing w:line="400" w:lineRule="exact"/>
        <w:ind w:firstLine="420" w:firstLineChars="200"/>
        <w:rPr>
          <w:rFonts w:ascii="宋体" w:hAnsi="宋体" w:cs="宋体"/>
          <w:szCs w:val="21"/>
          <w:u w:val="single"/>
        </w:rPr>
      </w:pPr>
      <w:r>
        <w:rPr>
          <w:rFonts w:hint="eastAsia" w:ascii="宋体" w:hAnsi="宋体" w:cs="宋体"/>
          <w:szCs w:val="21"/>
        </w:rPr>
        <w:t>（2）履约地点</w:t>
      </w:r>
      <w:r>
        <w:rPr>
          <w:rFonts w:hint="eastAsia" w:ascii="宋体" w:hAnsi="宋体" w:cs="宋体"/>
          <w:bCs/>
          <w:szCs w:val="21"/>
        </w:rPr>
        <w:t>：</w:t>
      </w:r>
      <w:r>
        <w:rPr>
          <w:rFonts w:hint="eastAsia" w:ascii="宋体" w:hAnsi="宋体" w:cs="宋体"/>
          <w:szCs w:val="21"/>
          <w:u w:val="single"/>
        </w:rPr>
        <w:t xml:space="preserve">                             </w:t>
      </w:r>
    </w:p>
    <w:p w14:paraId="7996B67A">
      <w:pPr>
        <w:adjustRightInd w:val="0"/>
        <w:snapToGrid w:val="0"/>
        <w:spacing w:line="400" w:lineRule="exact"/>
        <w:ind w:firstLine="420" w:firstLineChars="200"/>
        <w:rPr>
          <w:rFonts w:ascii="宋体" w:hAnsi="宋体" w:cs="宋体"/>
          <w:szCs w:val="21"/>
        </w:rPr>
      </w:pPr>
      <w:r>
        <w:rPr>
          <w:rFonts w:hint="eastAsia" w:ascii="宋体" w:hAnsi="宋体" w:cs="宋体"/>
          <w:bCs/>
          <w:szCs w:val="21"/>
        </w:rPr>
        <w:t>（3）履约担保：</w:t>
      </w:r>
      <w:r>
        <w:rPr>
          <w:rFonts w:hint="eastAsia" w:ascii="宋体" w:hAnsi="宋体" w:cs="宋体"/>
        </w:rPr>
        <w:t>是否收取履约保证金：</w:t>
      </w:r>
      <w:r>
        <w:rPr>
          <w:rFonts w:hint="eastAsia" w:ascii="宋体" w:hAnsi="宋体" w:cs="宋体"/>
          <w:szCs w:val="21"/>
        </w:rPr>
        <w:sym w:font="Wingdings" w:char="00A8"/>
      </w:r>
      <w:r>
        <w:rPr>
          <w:rFonts w:hint="eastAsia" w:ascii="宋体" w:hAnsi="宋体" w:cs="宋体"/>
          <w:szCs w:val="21"/>
        </w:rPr>
        <w:t xml:space="preserve">是    </w:t>
      </w:r>
      <w:r>
        <w:rPr>
          <w:rFonts w:hint="eastAsia" w:ascii="宋体" w:hAnsi="宋体" w:cs="宋体"/>
          <w:szCs w:val="21"/>
        </w:rPr>
        <w:sym w:font="Wingdings" w:char="00A8"/>
      </w:r>
      <w:r>
        <w:rPr>
          <w:rFonts w:hint="eastAsia" w:ascii="宋体" w:hAnsi="宋体" w:cs="宋体"/>
          <w:szCs w:val="21"/>
        </w:rPr>
        <w:t>否</w:t>
      </w:r>
    </w:p>
    <w:p w14:paraId="486B84DF">
      <w:pPr>
        <w:pStyle w:val="144"/>
        <w:rPr>
          <w:rFonts w:ascii="宋体" w:hAnsi="宋体" w:eastAsia="宋体" w:cs="宋体"/>
          <w:sz w:val="21"/>
        </w:rPr>
      </w:pPr>
      <w:r>
        <w:rPr>
          <w:rFonts w:hint="eastAsia" w:ascii="宋体" w:hAnsi="宋体" w:cs="宋体"/>
          <w:bCs/>
        </w:rPr>
        <w:t xml:space="preserve">  </w:t>
      </w:r>
      <w:r>
        <w:rPr>
          <w:rFonts w:hint="eastAsia" w:ascii="宋体" w:hAnsi="宋体" w:eastAsia="宋体" w:cs="宋体"/>
          <w:sz w:val="21"/>
        </w:rPr>
        <w:t xml:space="preserve">  收取履约保证金形式：</w:t>
      </w:r>
      <w:r>
        <w:rPr>
          <w:rFonts w:hint="eastAsia" w:ascii="宋体" w:hAnsi="宋体" w:eastAsia="宋体" w:cs="宋体"/>
          <w:bCs/>
          <w:sz w:val="21"/>
          <w:u w:val="single"/>
        </w:rPr>
        <w:t xml:space="preserve">                            </w:t>
      </w:r>
    </w:p>
    <w:p w14:paraId="1DD06088">
      <w:pPr>
        <w:pStyle w:val="144"/>
        <w:ind w:firstLine="420"/>
        <w:rPr>
          <w:rFonts w:ascii="宋体" w:hAnsi="宋体" w:eastAsia="宋体" w:cs="宋体"/>
          <w:sz w:val="21"/>
        </w:rPr>
      </w:pPr>
      <w:r>
        <w:rPr>
          <w:rFonts w:hint="eastAsia" w:ascii="宋体" w:hAnsi="宋体" w:eastAsia="宋体" w:cs="宋体"/>
          <w:sz w:val="21"/>
        </w:rPr>
        <w:t xml:space="preserve">    收取履约保证金金额：</w:t>
      </w:r>
      <w:r>
        <w:rPr>
          <w:rFonts w:hint="eastAsia" w:ascii="宋体" w:hAnsi="宋体" w:eastAsia="宋体" w:cs="宋体"/>
          <w:bCs/>
          <w:sz w:val="21"/>
          <w:u w:val="single"/>
        </w:rPr>
        <w:t xml:space="preserve">                            </w:t>
      </w:r>
    </w:p>
    <w:p w14:paraId="40E4DEF6">
      <w:pPr>
        <w:snapToGrid w:val="0"/>
        <w:spacing w:line="400" w:lineRule="exact"/>
        <w:ind w:firstLine="420" w:firstLineChars="200"/>
        <w:rPr>
          <w:rFonts w:ascii="宋体" w:hAnsi="宋体" w:cs="宋体"/>
        </w:rPr>
      </w:pPr>
      <w:r>
        <w:rPr>
          <w:rFonts w:hint="eastAsia" w:ascii="宋体" w:hAnsi="宋体" w:cs="宋体"/>
          <w:bCs/>
          <w:szCs w:val="21"/>
        </w:rPr>
        <w:t xml:space="preserve">    履约担保期限：</w:t>
      </w:r>
      <w:r>
        <w:rPr>
          <w:rFonts w:hint="eastAsia" w:ascii="宋体" w:hAnsi="宋体" w:cs="宋体"/>
          <w:bCs/>
          <w:szCs w:val="21"/>
          <w:u w:val="single"/>
        </w:rPr>
        <w:t xml:space="preserve">                                  </w:t>
      </w:r>
    </w:p>
    <w:p w14:paraId="53D06A73">
      <w:pPr>
        <w:adjustRightInd w:val="0"/>
        <w:snapToGrid w:val="0"/>
        <w:spacing w:line="400" w:lineRule="exact"/>
        <w:ind w:firstLine="420" w:firstLineChars="200"/>
        <w:rPr>
          <w:rFonts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p>
    <w:p w14:paraId="0F1EAF0D">
      <w:pPr>
        <w:adjustRightInd w:val="0"/>
        <w:snapToGrid w:val="0"/>
        <w:spacing w:line="400" w:lineRule="exact"/>
        <w:ind w:firstLine="420" w:firstLineChars="200"/>
        <w:rPr>
          <w:rFonts w:ascii="宋体" w:hAnsi="宋体" w:cs="宋体"/>
          <w:szCs w:val="21"/>
          <w:u w:val="single"/>
        </w:rPr>
      </w:pPr>
      <w:r>
        <w:rPr>
          <w:rFonts w:hint="eastAsia" w:ascii="宋体" w:hAnsi="宋体" w:cs="宋体"/>
          <w:bCs/>
          <w:szCs w:val="21"/>
        </w:rPr>
        <w:t>（5）风险处置措施和替代方案：</w:t>
      </w:r>
      <w:r>
        <w:rPr>
          <w:rFonts w:hint="eastAsia" w:ascii="宋体" w:hAnsi="宋体" w:cs="宋体"/>
          <w:szCs w:val="21"/>
          <w:u w:val="single"/>
        </w:rPr>
        <w:t xml:space="preserve">                                                               </w:t>
      </w:r>
    </w:p>
    <w:p w14:paraId="5AF5B5C2">
      <w:pPr>
        <w:numPr>
          <w:ilvl w:val="0"/>
          <w:numId w:val="10"/>
        </w:numPr>
        <w:adjustRightInd w:val="0"/>
        <w:snapToGrid w:val="0"/>
        <w:spacing w:line="400" w:lineRule="exact"/>
        <w:ind w:firstLine="422" w:firstLineChars="200"/>
        <w:rPr>
          <w:rFonts w:ascii="宋体" w:hAnsi="宋体"/>
          <w:b/>
          <w:szCs w:val="21"/>
        </w:rPr>
      </w:pPr>
      <w:r>
        <w:rPr>
          <w:rFonts w:hint="eastAsia" w:ascii="宋体" w:hAnsi="宋体"/>
          <w:b/>
          <w:szCs w:val="21"/>
        </w:rPr>
        <w:t>合同验收</w:t>
      </w:r>
    </w:p>
    <w:p w14:paraId="4B8A4A93">
      <w:pPr>
        <w:numPr>
          <w:ilvl w:val="0"/>
          <w:numId w:val="12"/>
        </w:numPr>
        <w:adjustRightInd w:val="0"/>
        <w:snapToGrid w:val="0"/>
        <w:spacing w:line="400" w:lineRule="exact"/>
        <w:ind w:firstLine="420" w:firstLineChars="200"/>
        <w:rPr>
          <w:rFonts w:ascii="宋体" w:hAnsi="宋体"/>
          <w:bCs/>
          <w:szCs w:val="21"/>
        </w:rPr>
      </w:pPr>
      <w:r>
        <w:rPr>
          <w:rFonts w:hint="eastAsia" w:ascii="宋体" w:hAnsi="宋体"/>
          <w:bCs/>
          <w:szCs w:val="21"/>
        </w:rPr>
        <w:t>验收组织方式：</w:t>
      </w:r>
      <w:r>
        <w:rPr>
          <w:rFonts w:hint="eastAsia" w:ascii="宋体" w:hAnsi="宋体" w:cs="宋体"/>
          <w:szCs w:val="21"/>
        </w:rPr>
        <w:sym w:font="Wingdings" w:char="00A8"/>
      </w:r>
      <w:r>
        <w:rPr>
          <w:rFonts w:hint="eastAsia" w:ascii="宋体" w:hAnsi="宋体"/>
          <w:bCs/>
          <w:szCs w:val="21"/>
        </w:rPr>
        <w:t xml:space="preserve">自行组织 </w:t>
      </w:r>
      <w:r>
        <w:rPr>
          <w:rFonts w:hint="eastAsia" w:ascii="宋体" w:hAnsi="宋体" w:cs="宋体"/>
          <w:szCs w:val="21"/>
        </w:rPr>
        <w:sym w:font="Wingdings" w:char="00A8"/>
      </w:r>
      <w:r>
        <w:rPr>
          <w:rFonts w:hint="eastAsia" w:ascii="宋体" w:hAnsi="宋体"/>
          <w:bCs/>
          <w:szCs w:val="21"/>
        </w:rPr>
        <w:t>委托第三方组织</w:t>
      </w:r>
    </w:p>
    <w:p w14:paraId="37193BE7">
      <w:pPr>
        <w:adjustRightInd w:val="0"/>
        <w:snapToGrid w:val="0"/>
        <w:spacing w:line="400" w:lineRule="exact"/>
        <w:rPr>
          <w:rFonts w:ascii="宋体" w:hAnsi="宋体"/>
          <w:bCs/>
          <w:szCs w:val="21"/>
        </w:rPr>
      </w:pPr>
      <w:r>
        <w:rPr>
          <w:rFonts w:hint="eastAsia" w:ascii="宋体" w:hAnsi="宋体"/>
          <w:bCs/>
          <w:szCs w:val="21"/>
        </w:rPr>
        <w:t xml:space="preserve">         验收主体：</w:t>
      </w:r>
      <w:r>
        <w:rPr>
          <w:rFonts w:hint="eastAsia" w:ascii="宋体" w:hAnsi="宋体"/>
          <w:bCs/>
          <w:szCs w:val="21"/>
          <w:u w:val="single"/>
        </w:rPr>
        <w:t xml:space="preserve">                  </w:t>
      </w:r>
    </w:p>
    <w:p w14:paraId="03C85352">
      <w:pPr>
        <w:adjustRightInd w:val="0"/>
        <w:snapToGrid w:val="0"/>
        <w:spacing w:line="400" w:lineRule="exact"/>
        <w:rPr>
          <w:rFonts w:ascii="宋体" w:hAnsi="宋体"/>
          <w:bCs/>
          <w:szCs w:val="21"/>
        </w:rPr>
      </w:pPr>
      <w:r>
        <w:rPr>
          <w:rFonts w:hint="eastAsia" w:ascii="宋体" w:hAnsi="宋体"/>
          <w:bCs/>
          <w:szCs w:val="21"/>
        </w:rPr>
        <w:t xml:space="preserve">        是否邀请本项目的其他供应商参加验收：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14:paraId="2CCCFFBD">
      <w:pPr>
        <w:adjustRightInd w:val="0"/>
        <w:snapToGrid w:val="0"/>
        <w:spacing w:line="400" w:lineRule="exact"/>
        <w:ind w:firstLine="840" w:firstLineChars="400"/>
        <w:rPr>
          <w:rFonts w:ascii="宋体" w:hAnsi="宋体"/>
          <w:bCs/>
          <w:szCs w:val="21"/>
        </w:rPr>
      </w:pPr>
      <w:r>
        <w:rPr>
          <w:rFonts w:hint="eastAsia" w:ascii="宋体" w:hAnsi="宋体"/>
          <w:bCs/>
          <w:szCs w:val="21"/>
        </w:rPr>
        <w:t>是否邀请专家参加验收：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14:paraId="07445B9E">
      <w:pPr>
        <w:adjustRightInd w:val="0"/>
        <w:snapToGrid w:val="0"/>
        <w:spacing w:line="400" w:lineRule="exact"/>
        <w:ind w:firstLine="840" w:firstLineChars="400"/>
        <w:rPr>
          <w:rFonts w:ascii="宋体" w:hAnsi="宋体"/>
          <w:bCs/>
          <w:szCs w:val="21"/>
        </w:rPr>
      </w:pPr>
      <w:r>
        <w:rPr>
          <w:rFonts w:hint="eastAsia" w:ascii="宋体" w:hAnsi="宋体"/>
          <w:bCs/>
          <w:szCs w:val="21"/>
        </w:rPr>
        <w:t>是否邀请服务对象参加验收：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14:paraId="1361A3DF">
      <w:pPr>
        <w:adjustRightInd w:val="0"/>
        <w:snapToGrid w:val="0"/>
        <w:spacing w:line="400" w:lineRule="exact"/>
        <w:ind w:firstLine="840" w:firstLineChars="400"/>
        <w:rPr>
          <w:rFonts w:ascii="宋体" w:hAnsi="宋体"/>
          <w:bCs/>
          <w:szCs w:val="21"/>
        </w:rPr>
      </w:pPr>
      <w:r>
        <w:rPr>
          <w:rFonts w:hint="eastAsia" w:ascii="宋体" w:hAnsi="宋体"/>
          <w:bCs/>
          <w:szCs w:val="21"/>
        </w:rPr>
        <w:t>是否邀请第三方检测机构参加验收：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14:paraId="23E8F2C8">
      <w:pPr>
        <w:adjustRightInd w:val="0"/>
        <w:snapToGrid w:val="0"/>
        <w:spacing w:line="400" w:lineRule="exact"/>
        <w:ind w:firstLine="840" w:firstLineChars="400"/>
        <w:rPr>
          <w:rFonts w:ascii="宋体" w:hAnsi="宋体"/>
          <w:bCs/>
          <w:szCs w:val="21"/>
        </w:rPr>
      </w:pPr>
      <w:r>
        <w:rPr>
          <w:rFonts w:hint="eastAsia" w:ascii="宋体" w:hAnsi="宋体"/>
          <w:bCs/>
          <w:szCs w:val="21"/>
        </w:rPr>
        <w:t>是否进行抽查检测：</w:t>
      </w:r>
      <w:r>
        <w:rPr>
          <w:rFonts w:hint="eastAsia" w:ascii="宋体" w:hAnsi="宋体" w:cs="宋体"/>
          <w:szCs w:val="21"/>
        </w:rPr>
        <w:sym w:font="Wingdings" w:char="00A8"/>
      </w:r>
      <w:r>
        <w:rPr>
          <w:rFonts w:hint="eastAsia" w:ascii="宋体" w:hAnsi="宋体"/>
          <w:bCs/>
          <w:szCs w:val="21"/>
        </w:rPr>
        <w:t>是，抽查比例：</w:t>
      </w:r>
      <w:r>
        <w:rPr>
          <w:rFonts w:hint="eastAsia" w:ascii="宋体" w:hAnsi="宋体"/>
          <w:bCs/>
          <w:szCs w:val="21"/>
          <w:u w:val="single"/>
        </w:rPr>
        <w:t xml:space="preserve">        </w:t>
      </w:r>
      <w:r>
        <w:rPr>
          <w:rFonts w:hint="eastAsia" w:ascii="宋体" w:hAnsi="宋体"/>
          <w:bCs/>
          <w:szCs w:val="21"/>
        </w:rPr>
        <w:t xml:space="preserve"> </w:t>
      </w:r>
      <w:r>
        <w:rPr>
          <w:rFonts w:hint="eastAsia" w:ascii="宋体" w:hAnsi="宋体" w:cs="宋体"/>
          <w:szCs w:val="21"/>
        </w:rPr>
        <w:sym w:font="Wingdings" w:char="00A8"/>
      </w:r>
      <w:r>
        <w:rPr>
          <w:rFonts w:hint="eastAsia" w:ascii="宋体" w:hAnsi="宋体"/>
          <w:bCs/>
          <w:szCs w:val="21"/>
        </w:rPr>
        <w:t>否</w:t>
      </w:r>
    </w:p>
    <w:p w14:paraId="2429C843">
      <w:pPr>
        <w:adjustRightInd w:val="0"/>
        <w:snapToGrid w:val="0"/>
        <w:spacing w:line="400" w:lineRule="exact"/>
        <w:ind w:firstLine="840" w:firstLineChars="400"/>
        <w:rPr>
          <w:rFonts w:ascii="宋体" w:hAnsi="宋体"/>
          <w:bCs/>
          <w:szCs w:val="21"/>
          <w:u w:val="single"/>
        </w:rPr>
      </w:pPr>
      <w:r>
        <w:rPr>
          <w:rFonts w:hint="eastAsia" w:ascii="宋体" w:hAnsi="宋体"/>
          <w:bCs/>
          <w:szCs w:val="21"/>
        </w:rPr>
        <w:t>是否存在破坏性检测：</w:t>
      </w:r>
      <w:r>
        <w:rPr>
          <w:rFonts w:hint="eastAsia" w:ascii="宋体" w:hAnsi="宋体" w:cs="宋体"/>
          <w:szCs w:val="21"/>
        </w:rPr>
        <w:sym w:font="Wingdings" w:char="00A8"/>
      </w:r>
      <w:r>
        <w:rPr>
          <w:rFonts w:hint="eastAsia" w:ascii="宋体" w:hAnsi="宋体"/>
          <w:bCs/>
          <w:szCs w:val="21"/>
        </w:rPr>
        <w:t>是，</w:t>
      </w:r>
      <w:r>
        <w:rPr>
          <w:rFonts w:hint="eastAsia" w:ascii="宋体" w:hAnsi="宋体"/>
          <w:bCs/>
          <w:szCs w:val="21"/>
          <w:u w:val="single"/>
        </w:rPr>
        <w:t>（应明确对被破坏的检测产品的处理方式）</w:t>
      </w:r>
    </w:p>
    <w:p w14:paraId="56611DD8">
      <w:pPr>
        <w:adjustRightInd w:val="0"/>
        <w:snapToGrid w:val="0"/>
        <w:spacing w:line="400" w:lineRule="exact"/>
        <w:ind w:firstLine="840" w:firstLineChars="400"/>
        <w:rPr>
          <w:rFonts w:ascii="宋体" w:hAnsi="宋体"/>
          <w:bCs/>
          <w:szCs w:val="21"/>
        </w:rPr>
      </w:pPr>
      <w:r>
        <w:rPr>
          <w:rFonts w:hint="eastAsia" w:ascii="宋体" w:hAnsi="宋体"/>
          <w:bCs/>
          <w:szCs w:val="21"/>
        </w:rPr>
        <w:t xml:space="preserve">                    </w:t>
      </w:r>
      <w:r>
        <w:rPr>
          <w:rFonts w:hint="eastAsia" w:ascii="宋体" w:hAnsi="宋体" w:cs="宋体"/>
          <w:szCs w:val="21"/>
        </w:rPr>
        <w:sym w:font="Wingdings" w:char="00A8"/>
      </w:r>
      <w:r>
        <w:rPr>
          <w:rFonts w:hint="eastAsia" w:ascii="宋体" w:hAnsi="宋体"/>
          <w:bCs/>
          <w:szCs w:val="21"/>
        </w:rPr>
        <w:t>否</w:t>
      </w:r>
    </w:p>
    <w:p w14:paraId="3637E04C">
      <w:pPr>
        <w:adjustRightInd w:val="0"/>
        <w:snapToGrid w:val="0"/>
        <w:spacing w:line="400" w:lineRule="exact"/>
        <w:ind w:firstLine="840" w:firstLineChars="400"/>
        <w:rPr>
          <w:rFonts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14:paraId="19B6EC04">
      <w:pPr>
        <w:adjustRightInd w:val="0"/>
        <w:snapToGrid w:val="0"/>
        <w:spacing w:line="400" w:lineRule="exact"/>
        <w:ind w:firstLine="420" w:firstLineChars="200"/>
        <w:rPr>
          <w:rFonts w:ascii="宋体" w:hAnsi="宋体"/>
          <w:bCs/>
          <w:szCs w:val="21"/>
          <w:u w:val="single"/>
        </w:rPr>
      </w:pPr>
      <w:r>
        <w:rPr>
          <w:rFonts w:hint="eastAsia" w:ascii="宋体" w:hAnsi="宋体"/>
          <w:bCs/>
          <w:szCs w:val="21"/>
        </w:rPr>
        <w:t>（2）履约验收时间：</w:t>
      </w:r>
      <w:r>
        <w:rPr>
          <w:rFonts w:hint="eastAsia" w:ascii="宋体" w:hAnsi="宋体"/>
          <w:bCs/>
          <w:szCs w:val="21"/>
          <w:u w:val="single"/>
        </w:rPr>
        <w:t xml:space="preserve">（计划于何时验收/供应商提出验收申请之日起   日内组织验收） </w:t>
      </w:r>
    </w:p>
    <w:p w14:paraId="2DA63DEE">
      <w:pPr>
        <w:adjustRightInd w:val="0"/>
        <w:snapToGrid w:val="0"/>
        <w:spacing w:line="400" w:lineRule="exact"/>
        <w:ind w:firstLine="420" w:firstLineChars="200"/>
        <w:rPr>
          <w:rFonts w:ascii="宋体" w:hAnsi="宋体"/>
          <w:bCs/>
          <w:szCs w:val="21"/>
        </w:rPr>
      </w:pPr>
      <w:r>
        <w:rPr>
          <w:rFonts w:hint="eastAsia" w:ascii="宋体" w:hAnsi="宋体"/>
          <w:bCs/>
          <w:szCs w:val="21"/>
        </w:rPr>
        <w:t>（3）履约验收方式：</w:t>
      </w:r>
      <w:r>
        <w:rPr>
          <w:rFonts w:hint="eastAsia" w:ascii="宋体" w:hAnsi="宋体" w:cs="宋体"/>
          <w:szCs w:val="21"/>
        </w:rPr>
        <w:sym w:font="Wingdings" w:char="00A8"/>
      </w:r>
      <w:r>
        <w:rPr>
          <w:rFonts w:hint="eastAsia" w:ascii="宋体" w:hAnsi="宋体"/>
          <w:bCs/>
          <w:szCs w:val="21"/>
        </w:rPr>
        <w:t xml:space="preserve">一次性验收         </w:t>
      </w:r>
    </w:p>
    <w:p w14:paraId="2E6E561A">
      <w:pPr>
        <w:adjustRightInd w:val="0"/>
        <w:snapToGrid w:val="0"/>
        <w:spacing w:line="400" w:lineRule="exact"/>
        <w:rPr>
          <w:rFonts w:ascii="宋体" w:hAnsi="宋体"/>
          <w:bCs/>
          <w:szCs w:val="21"/>
        </w:rPr>
      </w:pPr>
      <w:r>
        <w:rPr>
          <w:rFonts w:hint="eastAsia" w:ascii="宋体" w:hAnsi="宋体"/>
          <w:bCs/>
          <w:szCs w:val="21"/>
        </w:rPr>
        <w:t xml:space="preserve">                       </w:t>
      </w:r>
      <w:r>
        <w:rPr>
          <w:rFonts w:hint="eastAsia" w:ascii="宋体" w:hAnsi="宋体" w:cs="宋体"/>
          <w:szCs w:val="21"/>
        </w:rPr>
        <w:sym w:font="Wingdings" w:char="00A8"/>
      </w:r>
      <w:r>
        <w:rPr>
          <w:rFonts w:hint="eastAsia" w:ascii="宋体" w:hAnsi="宋体"/>
          <w:bCs/>
          <w:szCs w:val="21"/>
        </w:rPr>
        <w:t>分期/分项验收：</w:t>
      </w:r>
      <w:r>
        <w:rPr>
          <w:rFonts w:hint="eastAsia" w:ascii="宋体" w:hAnsi="宋体"/>
          <w:bCs/>
          <w:szCs w:val="21"/>
          <w:u w:val="single"/>
        </w:rPr>
        <w:t xml:space="preserve"> （应明确分期</w:t>
      </w:r>
      <w:r>
        <w:rPr>
          <w:rFonts w:ascii="宋体" w:hAnsi="宋体"/>
          <w:bCs/>
          <w:szCs w:val="21"/>
          <w:u w:val="single"/>
        </w:rPr>
        <w:t>/</w:t>
      </w:r>
      <w:r>
        <w:rPr>
          <w:rFonts w:hint="eastAsia" w:ascii="宋体" w:hAnsi="宋体"/>
          <w:bCs/>
          <w:szCs w:val="21"/>
          <w:u w:val="single"/>
        </w:rPr>
        <w:t xml:space="preserve">分项验收的工作安排）  </w:t>
      </w:r>
    </w:p>
    <w:p w14:paraId="5CADB388">
      <w:pPr>
        <w:adjustRightInd w:val="0"/>
        <w:snapToGrid w:val="0"/>
        <w:spacing w:line="400" w:lineRule="exact"/>
        <w:ind w:firstLine="42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14:paraId="1F10517F">
      <w:pPr>
        <w:adjustRightInd w:val="0"/>
        <w:snapToGrid w:val="0"/>
        <w:spacing w:line="400" w:lineRule="exact"/>
        <w:ind w:firstLine="42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（应当包括每一项技术和商务要求的履约情况，特别是落实政府采购扶持中小企业，支持绿色发展和乡村振兴等政策情况）                                      </w:t>
      </w:r>
    </w:p>
    <w:p w14:paraId="3A8A954C">
      <w:pPr>
        <w:adjustRightInd w:val="0"/>
        <w:snapToGrid w:val="0"/>
        <w:spacing w:line="400" w:lineRule="exact"/>
        <w:ind w:firstLine="420" w:firstLineChars="200"/>
        <w:rPr>
          <w:rFonts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14:paraId="66BE85CD">
      <w:pPr>
        <w:pStyle w:val="144"/>
        <w:ind w:firstLine="420"/>
        <w:rPr>
          <w:rFonts w:ascii="宋体" w:hAnsi="宋体" w:eastAsia="宋体" w:cs="宋体"/>
          <w:sz w:val="21"/>
        </w:rPr>
      </w:pPr>
      <w:r>
        <w:rPr>
          <w:rFonts w:hint="eastAsia" w:ascii="宋体" w:hAnsi="宋体" w:eastAsia="宋体" w:cs="宋体"/>
          <w:bCs/>
          <w:sz w:val="21"/>
        </w:rPr>
        <w:t>（7）是否以采购活动中供应商提供的样品作为参考：</w:t>
      </w:r>
      <w:r>
        <w:rPr>
          <w:rFonts w:hint="eastAsia" w:ascii="宋体" w:hAnsi="宋体" w:eastAsia="宋体" w:cs="宋体"/>
          <w:sz w:val="21"/>
        </w:rPr>
        <w:sym w:font="Wingdings" w:char="00A8"/>
      </w:r>
      <w:r>
        <w:rPr>
          <w:rFonts w:hint="eastAsia" w:ascii="宋体" w:hAnsi="宋体" w:eastAsia="宋体" w:cs="宋体"/>
          <w:bCs/>
          <w:sz w:val="21"/>
        </w:rPr>
        <w:t xml:space="preserve">是  </w:t>
      </w:r>
      <w:r>
        <w:rPr>
          <w:rFonts w:hint="eastAsia" w:ascii="宋体" w:hAnsi="宋体" w:eastAsia="宋体" w:cs="宋体"/>
          <w:sz w:val="21"/>
        </w:rPr>
        <w:sym w:font="Wingdings" w:char="00A8"/>
      </w:r>
      <w:r>
        <w:rPr>
          <w:rFonts w:hint="eastAsia" w:ascii="宋体" w:hAnsi="宋体" w:eastAsia="宋体" w:cs="宋体"/>
          <w:bCs/>
          <w:sz w:val="21"/>
        </w:rPr>
        <w:t>否</w:t>
      </w:r>
    </w:p>
    <w:p w14:paraId="25155C01">
      <w:pPr>
        <w:adjustRightInd w:val="0"/>
        <w:snapToGrid w:val="0"/>
        <w:spacing w:line="400" w:lineRule="exact"/>
        <w:ind w:firstLine="420" w:firstLineChars="200"/>
        <w:rPr>
          <w:rFonts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（产权过户登记等）          </w:t>
      </w:r>
    </w:p>
    <w:p w14:paraId="6C6E7CD0">
      <w:pPr>
        <w:numPr>
          <w:ilvl w:val="0"/>
          <w:numId w:val="10"/>
        </w:numPr>
        <w:adjustRightInd w:val="0"/>
        <w:snapToGrid w:val="0"/>
        <w:spacing w:line="400" w:lineRule="exact"/>
        <w:ind w:firstLine="422" w:firstLineChars="200"/>
        <w:rPr>
          <w:rFonts w:ascii="宋体" w:hAnsi="宋体"/>
          <w:b/>
          <w:szCs w:val="21"/>
        </w:rPr>
      </w:pPr>
      <w:r>
        <w:rPr>
          <w:rFonts w:hint="eastAsia" w:ascii="宋体" w:hAnsi="宋体"/>
          <w:b/>
          <w:szCs w:val="21"/>
        </w:rPr>
        <w:t>组成合同的文件</w:t>
      </w:r>
    </w:p>
    <w:p w14:paraId="10BB798A">
      <w:pPr>
        <w:adjustRightInd w:val="0"/>
        <w:snapToGrid w:val="0"/>
        <w:spacing w:line="400" w:lineRule="exact"/>
        <w:ind w:firstLine="4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14:paraId="7F09E2A9">
      <w:pPr>
        <w:adjustRightInd w:val="0"/>
        <w:snapToGrid w:val="0"/>
        <w:spacing w:line="400" w:lineRule="exact"/>
        <w:ind w:firstLine="420" w:firstLineChars="200"/>
        <w:rPr>
          <w:rFonts w:ascii="宋体" w:hAnsi="宋体"/>
          <w:szCs w:val="21"/>
        </w:rPr>
      </w:pPr>
      <w:r>
        <w:rPr>
          <w:rFonts w:hint="eastAsia" w:ascii="宋体" w:hAnsi="宋体"/>
          <w:szCs w:val="21"/>
        </w:rPr>
        <w:t>（1）政府采购合同协议书及其变更、补充协议</w:t>
      </w:r>
    </w:p>
    <w:p w14:paraId="16D56616">
      <w:pPr>
        <w:adjustRightInd w:val="0"/>
        <w:snapToGrid w:val="0"/>
        <w:spacing w:line="400" w:lineRule="exact"/>
        <w:ind w:firstLine="420" w:firstLineChars="200"/>
        <w:rPr>
          <w:rFonts w:ascii="宋体" w:hAnsi="宋体"/>
          <w:szCs w:val="21"/>
        </w:rPr>
      </w:pPr>
      <w:r>
        <w:rPr>
          <w:rFonts w:hint="eastAsia" w:ascii="宋体" w:hAnsi="宋体"/>
          <w:szCs w:val="21"/>
        </w:rPr>
        <w:t>（2）政府采购合同专用条款</w:t>
      </w:r>
    </w:p>
    <w:p w14:paraId="50CEE15F">
      <w:pPr>
        <w:adjustRightInd w:val="0"/>
        <w:snapToGrid w:val="0"/>
        <w:spacing w:line="400" w:lineRule="exact"/>
        <w:ind w:firstLine="420" w:firstLineChars="200"/>
        <w:rPr>
          <w:rFonts w:ascii="宋体" w:hAnsi="宋体"/>
          <w:szCs w:val="21"/>
        </w:rPr>
      </w:pPr>
      <w:r>
        <w:rPr>
          <w:rFonts w:hint="eastAsia" w:ascii="宋体" w:hAnsi="宋体"/>
          <w:szCs w:val="21"/>
        </w:rPr>
        <w:t>（3）政府采购合同通用条款</w:t>
      </w:r>
    </w:p>
    <w:p w14:paraId="0F321B92">
      <w:pPr>
        <w:adjustRightInd w:val="0"/>
        <w:snapToGrid w:val="0"/>
        <w:spacing w:line="400" w:lineRule="exact"/>
        <w:ind w:firstLine="420" w:firstLineChars="200"/>
        <w:rPr>
          <w:rFonts w:ascii="宋体" w:hAnsi="宋体"/>
          <w:szCs w:val="21"/>
        </w:rPr>
      </w:pPr>
      <w:r>
        <w:rPr>
          <w:rFonts w:hint="eastAsia" w:ascii="宋体" w:hAnsi="宋体"/>
          <w:szCs w:val="21"/>
        </w:rPr>
        <w:t>（4）中标（成交）通知书</w:t>
      </w:r>
    </w:p>
    <w:p w14:paraId="0DD0D10F">
      <w:pPr>
        <w:adjustRightInd w:val="0"/>
        <w:snapToGrid w:val="0"/>
        <w:spacing w:line="400" w:lineRule="exact"/>
        <w:ind w:firstLine="420" w:firstLineChars="200"/>
        <w:rPr>
          <w:rFonts w:ascii="宋体" w:hAnsi="宋体"/>
          <w:szCs w:val="21"/>
        </w:rPr>
      </w:pPr>
      <w:r>
        <w:rPr>
          <w:rFonts w:hint="eastAsia" w:ascii="宋体" w:hAnsi="宋体"/>
          <w:szCs w:val="21"/>
        </w:rPr>
        <w:t>（5）投标（响应）文件</w:t>
      </w:r>
    </w:p>
    <w:p w14:paraId="54FFD986">
      <w:pPr>
        <w:adjustRightInd w:val="0"/>
        <w:snapToGrid w:val="0"/>
        <w:spacing w:line="400" w:lineRule="exact"/>
        <w:ind w:firstLine="420" w:firstLineChars="200"/>
        <w:rPr>
          <w:rFonts w:ascii="宋体" w:hAnsi="宋体"/>
          <w:szCs w:val="21"/>
        </w:rPr>
      </w:pPr>
      <w:r>
        <w:rPr>
          <w:rFonts w:hint="eastAsia" w:ascii="宋体" w:hAnsi="宋体"/>
          <w:szCs w:val="21"/>
        </w:rPr>
        <w:t>（6）采购文件</w:t>
      </w:r>
    </w:p>
    <w:p w14:paraId="6AC72CBF">
      <w:pPr>
        <w:adjustRightInd w:val="0"/>
        <w:snapToGrid w:val="0"/>
        <w:spacing w:line="400" w:lineRule="exact"/>
        <w:ind w:firstLine="420" w:firstLineChars="200"/>
        <w:rPr>
          <w:rFonts w:ascii="宋体" w:hAnsi="宋体"/>
          <w:szCs w:val="21"/>
        </w:rPr>
      </w:pPr>
      <w:r>
        <w:rPr>
          <w:rFonts w:hint="eastAsia" w:ascii="宋体" w:hAnsi="宋体"/>
          <w:szCs w:val="21"/>
        </w:rPr>
        <w:t>（7）有关技术文件，图纸</w:t>
      </w:r>
    </w:p>
    <w:p w14:paraId="6E1D6858">
      <w:pPr>
        <w:pStyle w:val="144"/>
        <w:ind w:firstLine="420"/>
        <w:rPr>
          <w:rFonts w:ascii="宋体" w:hAnsi="宋体" w:eastAsia="宋体" w:cs="宋体"/>
          <w:kern w:val="2"/>
          <w:sz w:val="21"/>
        </w:rPr>
      </w:pPr>
      <w:r>
        <w:rPr>
          <w:rFonts w:hint="eastAsia" w:ascii="宋体" w:hAnsi="宋体" w:eastAsia="宋体" w:cs="宋体"/>
          <w:sz w:val="21"/>
        </w:rPr>
        <w:t>（8）</w:t>
      </w:r>
      <w:r>
        <w:rPr>
          <w:rFonts w:hint="eastAsia" w:ascii="宋体" w:hAnsi="宋体" w:eastAsia="宋体" w:cs="宋体"/>
          <w:kern w:val="2"/>
          <w:sz w:val="21"/>
        </w:rPr>
        <w:t>国家法律、行政法规和规章制度规定或合同约定的作为合同组成部分的其他文件</w:t>
      </w:r>
    </w:p>
    <w:p w14:paraId="1A8F385B">
      <w:pPr>
        <w:numPr>
          <w:ilvl w:val="0"/>
          <w:numId w:val="10"/>
        </w:numPr>
        <w:adjustRightInd w:val="0"/>
        <w:snapToGrid w:val="0"/>
        <w:spacing w:line="400" w:lineRule="exact"/>
        <w:ind w:firstLine="422" w:firstLineChars="200"/>
        <w:rPr>
          <w:rFonts w:ascii="宋体" w:hAnsi="宋体"/>
          <w:b/>
          <w:szCs w:val="21"/>
        </w:rPr>
      </w:pPr>
      <w:r>
        <w:rPr>
          <w:rFonts w:hint="eastAsia" w:ascii="宋体" w:hAnsi="宋体"/>
          <w:b/>
          <w:szCs w:val="21"/>
        </w:rPr>
        <w:t>合同生效</w:t>
      </w:r>
    </w:p>
    <w:p w14:paraId="2BEB1CD5">
      <w:pPr>
        <w:adjustRightInd w:val="0"/>
        <w:snapToGrid w:val="0"/>
        <w:spacing w:line="400" w:lineRule="exact"/>
        <w:ind w:firstLine="4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14:paraId="573AF7B1">
      <w:pPr>
        <w:numPr>
          <w:ilvl w:val="0"/>
          <w:numId w:val="10"/>
        </w:numPr>
        <w:adjustRightInd w:val="0"/>
        <w:snapToGrid w:val="0"/>
        <w:spacing w:line="400" w:lineRule="exact"/>
        <w:ind w:firstLine="422" w:firstLineChars="200"/>
        <w:rPr>
          <w:rFonts w:ascii="宋体" w:hAnsi="宋体"/>
          <w:b/>
          <w:szCs w:val="21"/>
        </w:rPr>
      </w:pPr>
      <w:r>
        <w:rPr>
          <w:rFonts w:hint="eastAsia" w:ascii="宋体" w:hAnsi="宋体"/>
          <w:b/>
          <w:szCs w:val="21"/>
        </w:rPr>
        <w:t>合同份数</w:t>
      </w:r>
    </w:p>
    <w:p w14:paraId="565F8466">
      <w:pPr>
        <w:adjustRightInd w:val="0"/>
        <w:snapToGrid w:val="0"/>
        <w:spacing w:line="400" w:lineRule="exact"/>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份，甲方执</w:t>
      </w:r>
      <w:r>
        <w:rPr>
          <w:rFonts w:hint="eastAsia" w:ascii="宋体" w:hAnsi="宋体"/>
          <w:szCs w:val="21"/>
          <w:u w:val="single"/>
        </w:rPr>
        <w:t xml:space="preserve">    </w:t>
      </w:r>
      <w:r>
        <w:rPr>
          <w:rFonts w:hint="eastAsia" w:ascii="宋体" w:hAnsi="宋体"/>
          <w:szCs w:val="21"/>
        </w:rPr>
        <w:t>份，乙方执</w:t>
      </w:r>
      <w:r>
        <w:rPr>
          <w:rFonts w:hint="eastAsia" w:ascii="宋体" w:hAnsi="宋体"/>
          <w:szCs w:val="21"/>
          <w:u w:val="single"/>
        </w:rPr>
        <w:t xml:space="preserve">    </w:t>
      </w:r>
      <w:r>
        <w:rPr>
          <w:rFonts w:hint="eastAsia" w:ascii="宋体" w:hAnsi="宋体"/>
          <w:szCs w:val="21"/>
        </w:rPr>
        <w:t>份，均具有同等法律效力。</w:t>
      </w:r>
    </w:p>
    <w:p w14:paraId="5F146FA7">
      <w:pPr>
        <w:adjustRightInd w:val="0"/>
        <w:snapToGrid w:val="0"/>
        <w:spacing w:line="400" w:lineRule="exact"/>
        <w:ind w:firstLine="4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058F4740">
      <w:pPr>
        <w:adjustRightInd w:val="0"/>
        <w:snapToGrid w:val="0"/>
        <w:spacing w:line="400" w:lineRule="exact"/>
        <w:ind w:firstLine="42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14:paraId="0B1BF8F9">
      <w:pPr>
        <w:adjustRightInd w:val="0"/>
        <w:snapToGrid w:val="0"/>
        <w:spacing w:line="400" w:lineRule="exact"/>
        <w:ind w:firstLine="420" w:firstLineChars="200"/>
      </w:pPr>
      <w:r>
        <w:rPr>
          <w:rFonts w:hint="eastAsia" w:ascii="宋体" w:hAnsi="宋体"/>
          <w:szCs w:val="21"/>
        </w:rPr>
        <w:t>附件：具体标的及其技术要求和商务要求、联合协议、分包意向协议等。</w:t>
      </w:r>
    </w:p>
    <w:p w14:paraId="29114486">
      <w:pPr>
        <w:pStyle w:val="94"/>
        <w:spacing w:line="400" w:lineRule="exact"/>
      </w:pPr>
    </w:p>
    <w:p w14:paraId="75BCD0FA">
      <w:pPr>
        <w:pStyle w:val="3"/>
        <w:rPr>
          <w:rFonts w:ascii="宋体" w:hAnsi="宋体"/>
          <w:b w:val="0"/>
          <w:bCs w:val="0"/>
          <w:sz w:val="21"/>
          <w:szCs w:val="21"/>
        </w:rPr>
      </w:pPr>
      <w:r>
        <w:t xml:space="preserve">   </w:t>
      </w:r>
    </w:p>
    <w:p w14:paraId="21E4932F">
      <w:r>
        <w:rPr>
          <w:rFonts w:hint="eastAsia"/>
        </w:rPr>
        <w:br w:type="page"/>
      </w:r>
    </w:p>
    <w:p w14:paraId="6A3DA47D">
      <w:pPr>
        <w:pStyle w:val="94"/>
      </w:pPr>
    </w:p>
    <w:tbl>
      <w:tblPr>
        <w:tblStyle w:val="40"/>
        <w:tblW w:w="9990"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2250"/>
        <w:gridCol w:w="2869"/>
        <w:gridCol w:w="2354"/>
        <w:gridCol w:w="2517"/>
      </w:tblGrid>
      <w:tr w14:paraId="11EF19E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5119" w:type="dxa"/>
            <w:gridSpan w:val="2"/>
            <w:tcBorders>
              <w:bottom w:val="single" w:color="auto" w:sz="2" w:space="0"/>
              <w:right w:val="single" w:color="auto" w:sz="2" w:space="0"/>
            </w:tcBorders>
            <w:vAlign w:val="center"/>
          </w:tcPr>
          <w:p w14:paraId="5E176FF3">
            <w:pPr>
              <w:adjustRightInd w:val="0"/>
              <w:snapToGrid w:val="0"/>
              <w:spacing w:line="300" w:lineRule="exact"/>
              <w:jc w:val="center"/>
            </w:pPr>
            <w:r>
              <w:rPr>
                <w:szCs w:val="21"/>
              </w:rPr>
              <w:t>甲方</w:t>
            </w:r>
            <w:r>
              <w:rPr>
                <w:rFonts w:hint="eastAsia"/>
                <w:szCs w:val="21"/>
              </w:rPr>
              <w:t>（采购人</w:t>
            </w:r>
            <w:r>
              <w:rPr>
                <w:rFonts w:hint="eastAsia" w:ascii="宋体" w:hAnsi="宋体"/>
                <w:szCs w:val="21"/>
              </w:rPr>
              <w:t>、受采购人委托签订合同的单位或</w:t>
            </w:r>
            <w:r>
              <w:rPr>
                <w:rFonts w:hint="eastAsia"/>
                <w:szCs w:val="21"/>
              </w:rPr>
              <w:t>采购文件约定的合同甲方）</w:t>
            </w:r>
          </w:p>
        </w:tc>
        <w:tc>
          <w:tcPr>
            <w:tcW w:w="4871" w:type="dxa"/>
            <w:gridSpan w:val="2"/>
            <w:tcBorders>
              <w:left w:val="single" w:color="auto" w:sz="2" w:space="0"/>
              <w:bottom w:val="single" w:color="auto" w:sz="2" w:space="0"/>
            </w:tcBorders>
            <w:vAlign w:val="center"/>
          </w:tcPr>
          <w:p w14:paraId="21E4D37F">
            <w:pPr>
              <w:adjustRightInd w:val="0"/>
              <w:snapToGrid w:val="0"/>
              <w:spacing w:line="300" w:lineRule="exact"/>
              <w:jc w:val="center"/>
            </w:pPr>
            <w:r>
              <w:rPr>
                <w:szCs w:val="21"/>
              </w:rPr>
              <w:t>乙方</w:t>
            </w:r>
            <w:r>
              <w:rPr>
                <w:rFonts w:hint="eastAsia"/>
                <w:szCs w:val="21"/>
              </w:rPr>
              <w:t>（供应商）</w:t>
            </w:r>
          </w:p>
        </w:tc>
      </w:tr>
      <w:tr w14:paraId="4838877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2250" w:type="dxa"/>
            <w:tcBorders>
              <w:top w:val="single" w:color="auto" w:sz="2" w:space="0"/>
              <w:bottom w:val="single" w:color="auto" w:sz="2" w:space="0"/>
              <w:right w:val="single" w:color="auto" w:sz="2" w:space="0"/>
            </w:tcBorders>
            <w:vAlign w:val="center"/>
          </w:tcPr>
          <w:p w14:paraId="3910ECF0">
            <w:pPr>
              <w:adjustRightInd w:val="0"/>
              <w:snapToGrid w:val="0"/>
              <w:spacing w:line="300" w:lineRule="exact"/>
              <w:jc w:val="center"/>
              <w:rPr>
                <w:szCs w:val="21"/>
              </w:rPr>
            </w:pPr>
            <w:r>
              <w:rPr>
                <w:szCs w:val="21"/>
              </w:rPr>
              <w:t>单位名称</w:t>
            </w:r>
            <w:r>
              <w:rPr>
                <w:rFonts w:hint="eastAsia"/>
                <w:szCs w:val="21"/>
              </w:rPr>
              <w:t>（公章或合同章）</w:t>
            </w:r>
          </w:p>
        </w:tc>
        <w:tc>
          <w:tcPr>
            <w:tcW w:w="2869" w:type="dxa"/>
            <w:tcBorders>
              <w:top w:val="single" w:color="auto" w:sz="2" w:space="0"/>
              <w:left w:val="single" w:color="auto" w:sz="2" w:space="0"/>
              <w:bottom w:val="single" w:color="auto" w:sz="2" w:space="0"/>
              <w:right w:val="single" w:color="auto" w:sz="2" w:space="0"/>
            </w:tcBorders>
            <w:vAlign w:val="center"/>
          </w:tcPr>
          <w:p w14:paraId="390CBD98">
            <w:pPr>
              <w:adjustRightInd w:val="0"/>
              <w:snapToGrid w:val="0"/>
              <w:spacing w:line="300" w:lineRule="exact"/>
              <w:jc w:val="center"/>
              <w:rPr>
                <w:szCs w:val="21"/>
              </w:rPr>
            </w:pPr>
          </w:p>
        </w:tc>
        <w:tc>
          <w:tcPr>
            <w:tcW w:w="2354" w:type="dxa"/>
            <w:tcBorders>
              <w:top w:val="single" w:color="auto" w:sz="2" w:space="0"/>
              <w:left w:val="single" w:color="auto" w:sz="2" w:space="0"/>
              <w:bottom w:val="single" w:color="auto" w:sz="2" w:space="0"/>
              <w:right w:val="single" w:color="auto" w:sz="2" w:space="0"/>
            </w:tcBorders>
            <w:vAlign w:val="center"/>
          </w:tcPr>
          <w:p w14:paraId="5815D7EE">
            <w:pPr>
              <w:adjustRightInd w:val="0"/>
              <w:snapToGrid w:val="0"/>
              <w:spacing w:line="300" w:lineRule="exact"/>
              <w:jc w:val="center"/>
              <w:rPr>
                <w:szCs w:val="21"/>
              </w:rPr>
            </w:pPr>
            <w:r>
              <w:rPr>
                <w:szCs w:val="21"/>
              </w:rPr>
              <w:t>单位名称</w:t>
            </w:r>
            <w:r>
              <w:rPr>
                <w:rFonts w:hint="eastAsia"/>
                <w:szCs w:val="21"/>
              </w:rPr>
              <w:t>（公章或合同章）</w:t>
            </w:r>
          </w:p>
        </w:tc>
        <w:tc>
          <w:tcPr>
            <w:tcW w:w="2517" w:type="dxa"/>
            <w:tcBorders>
              <w:top w:val="single" w:color="auto" w:sz="2" w:space="0"/>
              <w:left w:val="single" w:color="auto" w:sz="2" w:space="0"/>
              <w:bottom w:val="single" w:color="auto" w:sz="2" w:space="0"/>
            </w:tcBorders>
            <w:vAlign w:val="center"/>
          </w:tcPr>
          <w:p w14:paraId="3B554B52">
            <w:pPr>
              <w:adjustRightInd w:val="0"/>
              <w:snapToGrid w:val="0"/>
              <w:spacing w:line="300" w:lineRule="exact"/>
              <w:jc w:val="center"/>
              <w:rPr>
                <w:spacing w:val="20"/>
                <w:szCs w:val="21"/>
              </w:rPr>
            </w:pPr>
          </w:p>
        </w:tc>
      </w:tr>
      <w:tr w14:paraId="7F1AF70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2250" w:type="dxa"/>
            <w:vMerge w:val="restart"/>
            <w:tcBorders>
              <w:top w:val="single" w:color="auto" w:sz="2" w:space="0"/>
              <w:right w:val="single" w:color="auto" w:sz="2" w:space="0"/>
            </w:tcBorders>
            <w:vAlign w:val="center"/>
          </w:tcPr>
          <w:p w14:paraId="4B19F841">
            <w:pPr>
              <w:adjustRightInd w:val="0"/>
              <w:snapToGrid w:val="0"/>
              <w:spacing w:line="300" w:lineRule="exact"/>
              <w:jc w:val="center"/>
              <w:rPr>
                <w:szCs w:val="21"/>
              </w:rPr>
            </w:pPr>
            <w:r>
              <w:rPr>
                <w:szCs w:val="21"/>
              </w:rPr>
              <w:t>法定代表人</w:t>
            </w:r>
          </w:p>
          <w:p w14:paraId="5CD91C76">
            <w:pPr>
              <w:adjustRightInd w:val="0"/>
              <w:snapToGrid w:val="0"/>
              <w:spacing w:line="300" w:lineRule="exact"/>
              <w:ind w:firstLine="100" w:firstLineChars="48"/>
              <w:jc w:val="center"/>
              <w:rPr>
                <w:szCs w:val="21"/>
              </w:rPr>
            </w:pPr>
            <w:r>
              <w:rPr>
                <w:rFonts w:hint="eastAsia"/>
                <w:szCs w:val="21"/>
              </w:rPr>
              <w:t>或其</w:t>
            </w:r>
            <w:r>
              <w:rPr>
                <w:szCs w:val="21"/>
              </w:rPr>
              <w:t>委托代理人</w:t>
            </w:r>
            <w:r>
              <w:rPr>
                <w:rFonts w:hint="eastAsia"/>
                <w:szCs w:val="21"/>
              </w:rPr>
              <w:t>（签章）</w:t>
            </w:r>
          </w:p>
        </w:tc>
        <w:tc>
          <w:tcPr>
            <w:tcW w:w="2869" w:type="dxa"/>
            <w:vMerge w:val="restart"/>
            <w:tcBorders>
              <w:top w:val="single" w:color="auto" w:sz="2" w:space="0"/>
              <w:left w:val="single" w:color="auto" w:sz="2" w:space="0"/>
              <w:right w:val="single" w:color="auto" w:sz="2" w:space="0"/>
            </w:tcBorders>
            <w:vAlign w:val="center"/>
          </w:tcPr>
          <w:p w14:paraId="420EFA4A">
            <w:pPr>
              <w:adjustRightInd w:val="0"/>
              <w:snapToGrid w:val="0"/>
              <w:spacing w:line="300" w:lineRule="exact"/>
              <w:jc w:val="center"/>
              <w:rPr>
                <w:szCs w:val="21"/>
              </w:rPr>
            </w:pPr>
          </w:p>
        </w:tc>
        <w:tc>
          <w:tcPr>
            <w:tcW w:w="2354" w:type="dxa"/>
            <w:tcBorders>
              <w:top w:val="single" w:color="auto" w:sz="2" w:space="0"/>
              <w:left w:val="single" w:color="auto" w:sz="2" w:space="0"/>
              <w:right w:val="single" w:color="auto" w:sz="2" w:space="0"/>
            </w:tcBorders>
            <w:vAlign w:val="center"/>
          </w:tcPr>
          <w:p w14:paraId="15872437">
            <w:pPr>
              <w:adjustRightInd w:val="0"/>
              <w:snapToGrid w:val="0"/>
              <w:spacing w:line="300" w:lineRule="exact"/>
              <w:jc w:val="center"/>
              <w:rPr>
                <w:szCs w:val="21"/>
              </w:rPr>
            </w:pPr>
            <w:r>
              <w:rPr>
                <w:szCs w:val="21"/>
              </w:rPr>
              <w:t>法定代表人</w:t>
            </w:r>
          </w:p>
          <w:p w14:paraId="1C2FB40E">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2517" w:type="dxa"/>
            <w:tcBorders>
              <w:top w:val="single" w:color="auto" w:sz="2" w:space="0"/>
              <w:left w:val="single" w:color="auto" w:sz="2" w:space="0"/>
              <w:bottom w:val="single" w:color="auto" w:sz="2" w:space="0"/>
            </w:tcBorders>
            <w:vAlign w:val="center"/>
          </w:tcPr>
          <w:p w14:paraId="034F53C9">
            <w:pPr>
              <w:adjustRightInd w:val="0"/>
              <w:snapToGrid w:val="0"/>
              <w:spacing w:line="300" w:lineRule="exact"/>
              <w:jc w:val="center"/>
              <w:rPr>
                <w:szCs w:val="21"/>
              </w:rPr>
            </w:pPr>
          </w:p>
        </w:tc>
      </w:tr>
      <w:tr w14:paraId="3683E66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250" w:type="dxa"/>
            <w:vMerge w:val="continue"/>
            <w:tcBorders>
              <w:bottom w:val="single" w:color="auto" w:sz="2" w:space="0"/>
              <w:right w:val="single" w:color="auto" w:sz="2" w:space="0"/>
            </w:tcBorders>
            <w:vAlign w:val="center"/>
          </w:tcPr>
          <w:p w14:paraId="253C4124">
            <w:pPr>
              <w:adjustRightInd w:val="0"/>
              <w:snapToGrid w:val="0"/>
              <w:spacing w:line="300" w:lineRule="exact"/>
              <w:jc w:val="center"/>
              <w:rPr>
                <w:szCs w:val="21"/>
              </w:rPr>
            </w:pPr>
          </w:p>
        </w:tc>
        <w:tc>
          <w:tcPr>
            <w:tcW w:w="2869" w:type="dxa"/>
            <w:vMerge w:val="continue"/>
            <w:tcBorders>
              <w:left w:val="single" w:color="auto" w:sz="2" w:space="0"/>
              <w:bottom w:val="single" w:color="auto" w:sz="2" w:space="0"/>
              <w:right w:val="single" w:color="auto" w:sz="2" w:space="0"/>
            </w:tcBorders>
            <w:vAlign w:val="center"/>
          </w:tcPr>
          <w:p w14:paraId="262D06C3">
            <w:pPr>
              <w:adjustRightInd w:val="0"/>
              <w:snapToGrid w:val="0"/>
              <w:spacing w:line="300" w:lineRule="exact"/>
              <w:jc w:val="center"/>
              <w:rPr>
                <w:szCs w:val="21"/>
              </w:rPr>
            </w:pPr>
          </w:p>
        </w:tc>
        <w:tc>
          <w:tcPr>
            <w:tcW w:w="2354" w:type="dxa"/>
            <w:tcBorders>
              <w:top w:val="single" w:color="auto" w:sz="2" w:space="0"/>
              <w:left w:val="single" w:color="auto" w:sz="2" w:space="0"/>
              <w:bottom w:val="single" w:color="auto" w:sz="2" w:space="0"/>
              <w:right w:val="single" w:color="auto" w:sz="2" w:space="0"/>
            </w:tcBorders>
            <w:vAlign w:val="center"/>
          </w:tcPr>
          <w:p w14:paraId="773AA901">
            <w:pPr>
              <w:adjustRightInd w:val="0"/>
              <w:snapToGrid w:val="0"/>
              <w:spacing w:line="300" w:lineRule="exact"/>
              <w:jc w:val="center"/>
              <w:rPr>
                <w:szCs w:val="21"/>
              </w:rPr>
            </w:pPr>
            <w:r>
              <w:rPr>
                <w:rFonts w:hint="eastAsia"/>
                <w:szCs w:val="21"/>
              </w:rPr>
              <w:t>拥有者性别</w:t>
            </w:r>
          </w:p>
        </w:tc>
        <w:tc>
          <w:tcPr>
            <w:tcW w:w="2517" w:type="dxa"/>
            <w:tcBorders>
              <w:top w:val="single" w:color="auto" w:sz="2" w:space="0"/>
              <w:left w:val="single" w:color="auto" w:sz="2" w:space="0"/>
              <w:bottom w:val="single" w:color="auto" w:sz="2" w:space="0"/>
            </w:tcBorders>
            <w:vAlign w:val="center"/>
          </w:tcPr>
          <w:p w14:paraId="4102C7D8">
            <w:pPr>
              <w:adjustRightInd w:val="0"/>
              <w:snapToGrid w:val="0"/>
              <w:spacing w:line="300" w:lineRule="exact"/>
              <w:jc w:val="center"/>
              <w:rPr>
                <w:spacing w:val="20"/>
                <w:szCs w:val="21"/>
              </w:rPr>
            </w:pPr>
          </w:p>
        </w:tc>
      </w:tr>
      <w:tr w14:paraId="08E26A5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250" w:type="dxa"/>
            <w:tcBorders>
              <w:top w:val="single" w:color="auto" w:sz="2" w:space="0"/>
              <w:bottom w:val="single" w:color="auto" w:sz="2" w:space="0"/>
              <w:right w:val="single" w:color="auto" w:sz="2" w:space="0"/>
            </w:tcBorders>
            <w:vAlign w:val="center"/>
          </w:tcPr>
          <w:p w14:paraId="41FD91C2">
            <w:pPr>
              <w:adjustRightInd w:val="0"/>
              <w:snapToGrid w:val="0"/>
              <w:spacing w:line="300" w:lineRule="exact"/>
              <w:jc w:val="center"/>
              <w:rPr>
                <w:szCs w:val="21"/>
              </w:rPr>
            </w:pPr>
            <w:r>
              <w:rPr>
                <w:rFonts w:hint="eastAsia"/>
                <w:szCs w:val="21"/>
              </w:rPr>
              <w:t>住  所</w:t>
            </w:r>
          </w:p>
        </w:tc>
        <w:tc>
          <w:tcPr>
            <w:tcW w:w="2869" w:type="dxa"/>
            <w:tcBorders>
              <w:top w:val="single" w:color="auto" w:sz="2" w:space="0"/>
              <w:left w:val="single" w:color="auto" w:sz="2" w:space="0"/>
              <w:bottom w:val="single" w:color="auto" w:sz="2" w:space="0"/>
              <w:right w:val="single" w:color="auto" w:sz="2" w:space="0"/>
            </w:tcBorders>
            <w:vAlign w:val="center"/>
          </w:tcPr>
          <w:p w14:paraId="34E8E60E">
            <w:pPr>
              <w:adjustRightInd w:val="0"/>
              <w:snapToGrid w:val="0"/>
              <w:spacing w:line="300" w:lineRule="exact"/>
              <w:jc w:val="center"/>
              <w:rPr>
                <w:szCs w:val="21"/>
              </w:rPr>
            </w:pPr>
          </w:p>
        </w:tc>
        <w:tc>
          <w:tcPr>
            <w:tcW w:w="2354" w:type="dxa"/>
            <w:tcBorders>
              <w:top w:val="single" w:color="auto" w:sz="2" w:space="0"/>
              <w:left w:val="single" w:color="auto" w:sz="2" w:space="0"/>
              <w:bottom w:val="single" w:color="auto" w:sz="2" w:space="0"/>
              <w:right w:val="single" w:color="auto" w:sz="2" w:space="0"/>
            </w:tcBorders>
            <w:vAlign w:val="center"/>
          </w:tcPr>
          <w:p w14:paraId="336F8BA3">
            <w:pPr>
              <w:adjustRightInd w:val="0"/>
              <w:snapToGrid w:val="0"/>
              <w:spacing w:line="300" w:lineRule="exact"/>
              <w:jc w:val="center"/>
              <w:rPr>
                <w:szCs w:val="21"/>
              </w:rPr>
            </w:pPr>
            <w:r>
              <w:rPr>
                <w:rFonts w:hint="eastAsia"/>
                <w:szCs w:val="21"/>
              </w:rPr>
              <w:t>住  所</w:t>
            </w:r>
          </w:p>
        </w:tc>
        <w:tc>
          <w:tcPr>
            <w:tcW w:w="2517" w:type="dxa"/>
            <w:tcBorders>
              <w:top w:val="single" w:color="auto" w:sz="2" w:space="0"/>
              <w:left w:val="single" w:color="auto" w:sz="2" w:space="0"/>
              <w:bottom w:val="single" w:color="auto" w:sz="2" w:space="0"/>
            </w:tcBorders>
            <w:vAlign w:val="center"/>
          </w:tcPr>
          <w:p w14:paraId="0012F267">
            <w:pPr>
              <w:adjustRightInd w:val="0"/>
              <w:snapToGrid w:val="0"/>
              <w:spacing w:line="300" w:lineRule="exact"/>
              <w:jc w:val="center"/>
              <w:rPr>
                <w:spacing w:val="20"/>
                <w:szCs w:val="21"/>
              </w:rPr>
            </w:pPr>
          </w:p>
        </w:tc>
      </w:tr>
      <w:tr w14:paraId="4296BDB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250" w:type="dxa"/>
            <w:tcBorders>
              <w:top w:val="single" w:color="auto" w:sz="2" w:space="0"/>
              <w:bottom w:val="single" w:color="auto" w:sz="2" w:space="0"/>
              <w:right w:val="single" w:color="auto" w:sz="2" w:space="0"/>
            </w:tcBorders>
            <w:vAlign w:val="center"/>
          </w:tcPr>
          <w:p w14:paraId="4A575584">
            <w:pPr>
              <w:adjustRightInd w:val="0"/>
              <w:snapToGrid w:val="0"/>
              <w:spacing w:line="300" w:lineRule="exact"/>
              <w:jc w:val="center"/>
              <w:rPr>
                <w:szCs w:val="21"/>
              </w:rPr>
            </w:pPr>
            <w:r>
              <w:rPr>
                <w:szCs w:val="21"/>
              </w:rPr>
              <w:t>联 系 人</w:t>
            </w:r>
          </w:p>
        </w:tc>
        <w:tc>
          <w:tcPr>
            <w:tcW w:w="2869" w:type="dxa"/>
            <w:tcBorders>
              <w:top w:val="single" w:color="auto" w:sz="2" w:space="0"/>
              <w:left w:val="single" w:color="auto" w:sz="2" w:space="0"/>
              <w:bottom w:val="single" w:color="auto" w:sz="2" w:space="0"/>
              <w:right w:val="single" w:color="auto" w:sz="2" w:space="0"/>
            </w:tcBorders>
            <w:vAlign w:val="center"/>
          </w:tcPr>
          <w:p w14:paraId="04357A6F">
            <w:pPr>
              <w:adjustRightInd w:val="0"/>
              <w:snapToGrid w:val="0"/>
              <w:spacing w:line="300" w:lineRule="exact"/>
              <w:jc w:val="center"/>
              <w:rPr>
                <w:szCs w:val="21"/>
              </w:rPr>
            </w:pPr>
          </w:p>
        </w:tc>
        <w:tc>
          <w:tcPr>
            <w:tcW w:w="2354" w:type="dxa"/>
            <w:tcBorders>
              <w:top w:val="single" w:color="auto" w:sz="2" w:space="0"/>
              <w:left w:val="single" w:color="auto" w:sz="2" w:space="0"/>
              <w:bottom w:val="single" w:color="auto" w:sz="2" w:space="0"/>
              <w:right w:val="single" w:color="auto" w:sz="2" w:space="0"/>
            </w:tcBorders>
            <w:vAlign w:val="center"/>
          </w:tcPr>
          <w:p w14:paraId="6351BE02">
            <w:pPr>
              <w:adjustRightInd w:val="0"/>
              <w:snapToGrid w:val="0"/>
              <w:spacing w:line="300" w:lineRule="exact"/>
              <w:jc w:val="center"/>
              <w:rPr>
                <w:szCs w:val="21"/>
              </w:rPr>
            </w:pPr>
            <w:r>
              <w:rPr>
                <w:szCs w:val="21"/>
              </w:rPr>
              <w:t>联 系 人</w:t>
            </w:r>
          </w:p>
        </w:tc>
        <w:tc>
          <w:tcPr>
            <w:tcW w:w="2517" w:type="dxa"/>
            <w:tcBorders>
              <w:top w:val="single" w:color="auto" w:sz="2" w:space="0"/>
              <w:left w:val="single" w:color="auto" w:sz="2" w:space="0"/>
              <w:bottom w:val="single" w:color="auto" w:sz="2" w:space="0"/>
            </w:tcBorders>
            <w:vAlign w:val="center"/>
          </w:tcPr>
          <w:p w14:paraId="58693F3F">
            <w:pPr>
              <w:adjustRightInd w:val="0"/>
              <w:snapToGrid w:val="0"/>
              <w:spacing w:line="300" w:lineRule="exact"/>
              <w:jc w:val="center"/>
              <w:rPr>
                <w:spacing w:val="20"/>
                <w:szCs w:val="21"/>
              </w:rPr>
            </w:pPr>
          </w:p>
        </w:tc>
      </w:tr>
      <w:tr w14:paraId="37C31B6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250" w:type="dxa"/>
            <w:tcBorders>
              <w:top w:val="single" w:color="auto" w:sz="2" w:space="0"/>
              <w:bottom w:val="single" w:color="auto" w:sz="2" w:space="0"/>
              <w:right w:val="single" w:color="auto" w:sz="2" w:space="0"/>
            </w:tcBorders>
            <w:vAlign w:val="center"/>
          </w:tcPr>
          <w:p w14:paraId="08D60BB1">
            <w:pPr>
              <w:adjustRightInd w:val="0"/>
              <w:snapToGrid w:val="0"/>
              <w:spacing w:line="300" w:lineRule="exact"/>
              <w:jc w:val="center"/>
              <w:rPr>
                <w:szCs w:val="21"/>
              </w:rPr>
            </w:pPr>
            <w:r>
              <w:rPr>
                <w:szCs w:val="21"/>
              </w:rPr>
              <w:t>联系电话</w:t>
            </w:r>
          </w:p>
        </w:tc>
        <w:tc>
          <w:tcPr>
            <w:tcW w:w="2869" w:type="dxa"/>
            <w:tcBorders>
              <w:top w:val="single" w:color="auto" w:sz="2" w:space="0"/>
              <w:left w:val="single" w:color="auto" w:sz="2" w:space="0"/>
              <w:bottom w:val="single" w:color="auto" w:sz="2" w:space="0"/>
              <w:right w:val="single" w:color="auto" w:sz="2" w:space="0"/>
            </w:tcBorders>
            <w:vAlign w:val="center"/>
          </w:tcPr>
          <w:p w14:paraId="2F53F2BF">
            <w:pPr>
              <w:adjustRightInd w:val="0"/>
              <w:snapToGrid w:val="0"/>
              <w:spacing w:line="300" w:lineRule="exact"/>
              <w:jc w:val="center"/>
              <w:rPr>
                <w:szCs w:val="21"/>
              </w:rPr>
            </w:pPr>
          </w:p>
        </w:tc>
        <w:tc>
          <w:tcPr>
            <w:tcW w:w="2354" w:type="dxa"/>
            <w:tcBorders>
              <w:top w:val="single" w:color="auto" w:sz="2" w:space="0"/>
              <w:left w:val="single" w:color="auto" w:sz="2" w:space="0"/>
              <w:bottom w:val="single" w:color="auto" w:sz="2" w:space="0"/>
              <w:right w:val="single" w:color="auto" w:sz="2" w:space="0"/>
            </w:tcBorders>
            <w:vAlign w:val="center"/>
          </w:tcPr>
          <w:p w14:paraId="2FF945BF">
            <w:pPr>
              <w:adjustRightInd w:val="0"/>
              <w:snapToGrid w:val="0"/>
              <w:spacing w:line="300" w:lineRule="exact"/>
              <w:jc w:val="center"/>
              <w:rPr>
                <w:szCs w:val="21"/>
              </w:rPr>
            </w:pPr>
            <w:r>
              <w:rPr>
                <w:szCs w:val="21"/>
              </w:rPr>
              <w:t>联系电话</w:t>
            </w:r>
          </w:p>
        </w:tc>
        <w:tc>
          <w:tcPr>
            <w:tcW w:w="2517" w:type="dxa"/>
            <w:tcBorders>
              <w:top w:val="single" w:color="auto" w:sz="2" w:space="0"/>
              <w:left w:val="single" w:color="auto" w:sz="2" w:space="0"/>
              <w:bottom w:val="single" w:color="auto" w:sz="2" w:space="0"/>
            </w:tcBorders>
            <w:vAlign w:val="center"/>
          </w:tcPr>
          <w:p w14:paraId="2D7468B6">
            <w:pPr>
              <w:adjustRightInd w:val="0"/>
              <w:snapToGrid w:val="0"/>
              <w:spacing w:line="300" w:lineRule="exact"/>
              <w:jc w:val="center"/>
              <w:rPr>
                <w:spacing w:val="20"/>
                <w:szCs w:val="21"/>
              </w:rPr>
            </w:pPr>
          </w:p>
        </w:tc>
      </w:tr>
      <w:tr w14:paraId="4BA36A8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250" w:type="dxa"/>
            <w:tcBorders>
              <w:top w:val="single" w:color="auto" w:sz="2" w:space="0"/>
              <w:bottom w:val="single" w:color="auto" w:sz="2" w:space="0"/>
              <w:right w:val="single" w:color="auto" w:sz="2" w:space="0"/>
            </w:tcBorders>
            <w:vAlign w:val="center"/>
          </w:tcPr>
          <w:p w14:paraId="04C5EF52">
            <w:pPr>
              <w:adjustRightInd w:val="0"/>
              <w:snapToGrid w:val="0"/>
              <w:spacing w:line="300" w:lineRule="exact"/>
              <w:jc w:val="center"/>
              <w:rPr>
                <w:szCs w:val="21"/>
              </w:rPr>
            </w:pPr>
            <w:r>
              <w:rPr>
                <w:rFonts w:hint="eastAsia"/>
                <w:szCs w:val="21"/>
              </w:rPr>
              <w:t>通信地址</w:t>
            </w:r>
          </w:p>
        </w:tc>
        <w:tc>
          <w:tcPr>
            <w:tcW w:w="2869" w:type="dxa"/>
            <w:tcBorders>
              <w:top w:val="single" w:color="auto" w:sz="2" w:space="0"/>
              <w:left w:val="single" w:color="auto" w:sz="2" w:space="0"/>
              <w:bottom w:val="single" w:color="auto" w:sz="2" w:space="0"/>
              <w:right w:val="single" w:color="auto" w:sz="2" w:space="0"/>
            </w:tcBorders>
            <w:vAlign w:val="center"/>
          </w:tcPr>
          <w:p w14:paraId="646DF3C7">
            <w:pPr>
              <w:adjustRightInd w:val="0"/>
              <w:snapToGrid w:val="0"/>
              <w:spacing w:line="300" w:lineRule="exact"/>
              <w:jc w:val="center"/>
              <w:rPr>
                <w:szCs w:val="21"/>
              </w:rPr>
            </w:pPr>
          </w:p>
        </w:tc>
        <w:tc>
          <w:tcPr>
            <w:tcW w:w="2354" w:type="dxa"/>
            <w:tcBorders>
              <w:top w:val="single" w:color="auto" w:sz="2" w:space="0"/>
              <w:left w:val="single" w:color="auto" w:sz="2" w:space="0"/>
              <w:bottom w:val="single" w:color="auto" w:sz="2" w:space="0"/>
              <w:right w:val="single" w:color="auto" w:sz="2" w:space="0"/>
            </w:tcBorders>
            <w:vAlign w:val="center"/>
          </w:tcPr>
          <w:p w14:paraId="55A6A17A">
            <w:pPr>
              <w:adjustRightInd w:val="0"/>
              <w:snapToGrid w:val="0"/>
              <w:spacing w:line="300" w:lineRule="exact"/>
              <w:jc w:val="center"/>
              <w:rPr>
                <w:szCs w:val="21"/>
              </w:rPr>
            </w:pPr>
            <w:r>
              <w:rPr>
                <w:rFonts w:hint="eastAsia"/>
                <w:szCs w:val="21"/>
              </w:rPr>
              <w:t>通信地址</w:t>
            </w:r>
          </w:p>
        </w:tc>
        <w:tc>
          <w:tcPr>
            <w:tcW w:w="2517" w:type="dxa"/>
            <w:tcBorders>
              <w:top w:val="single" w:color="auto" w:sz="2" w:space="0"/>
              <w:left w:val="single" w:color="auto" w:sz="2" w:space="0"/>
              <w:bottom w:val="single" w:color="auto" w:sz="2" w:space="0"/>
            </w:tcBorders>
            <w:vAlign w:val="center"/>
          </w:tcPr>
          <w:p w14:paraId="770FCD14">
            <w:pPr>
              <w:adjustRightInd w:val="0"/>
              <w:snapToGrid w:val="0"/>
              <w:spacing w:line="300" w:lineRule="exact"/>
              <w:jc w:val="center"/>
              <w:rPr>
                <w:spacing w:val="20"/>
                <w:szCs w:val="21"/>
              </w:rPr>
            </w:pPr>
          </w:p>
        </w:tc>
      </w:tr>
      <w:tr w14:paraId="7579638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250" w:type="dxa"/>
            <w:tcBorders>
              <w:top w:val="single" w:color="auto" w:sz="2" w:space="0"/>
              <w:bottom w:val="single" w:color="auto" w:sz="2" w:space="0"/>
              <w:right w:val="single" w:color="auto" w:sz="2" w:space="0"/>
            </w:tcBorders>
            <w:vAlign w:val="center"/>
          </w:tcPr>
          <w:p w14:paraId="4AFEC097">
            <w:pPr>
              <w:adjustRightInd w:val="0"/>
              <w:snapToGrid w:val="0"/>
              <w:spacing w:line="300" w:lineRule="exact"/>
              <w:jc w:val="center"/>
              <w:rPr>
                <w:szCs w:val="21"/>
              </w:rPr>
            </w:pPr>
            <w:r>
              <w:rPr>
                <w:szCs w:val="21"/>
              </w:rPr>
              <w:t>邮政编码</w:t>
            </w:r>
          </w:p>
        </w:tc>
        <w:tc>
          <w:tcPr>
            <w:tcW w:w="2869" w:type="dxa"/>
            <w:tcBorders>
              <w:top w:val="single" w:color="auto" w:sz="2" w:space="0"/>
              <w:left w:val="single" w:color="auto" w:sz="2" w:space="0"/>
              <w:bottom w:val="single" w:color="auto" w:sz="2" w:space="0"/>
              <w:right w:val="single" w:color="auto" w:sz="2" w:space="0"/>
            </w:tcBorders>
            <w:vAlign w:val="center"/>
          </w:tcPr>
          <w:p w14:paraId="07372B6E">
            <w:pPr>
              <w:adjustRightInd w:val="0"/>
              <w:snapToGrid w:val="0"/>
              <w:spacing w:line="300" w:lineRule="exact"/>
              <w:jc w:val="center"/>
              <w:rPr>
                <w:szCs w:val="21"/>
              </w:rPr>
            </w:pPr>
          </w:p>
        </w:tc>
        <w:tc>
          <w:tcPr>
            <w:tcW w:w="2354" w:type="dxa"/>
            <w:tcBorders>
              <w:top w:val="single" w:color="auto" w:sz="2" w:space="0"/>
              <w:left w:val="single" w:color="auto" w:sz="2" w:space="0"/>
              <w:bottom w:val="single" w:color="auto" w:sz="2" w:space="0"/>
              <w:right w:val="single" w:color="auto" w:sz="2" w:space="0"/>
            </w:tcBorders>
            <w:vAlign w:val="center"/>
          </w:tcPr>
          <w:p w14:paraId="700611D8">
            <w:pPr>
              <w:adjustRightInd w:val="0"/>
              <w:snapToGrid w:val="0"/>
              <w:spacing w:line="300" w:lineRule="exact"/>
              <w:jc w:val="center"/>
              <w:rPr>
                <w:szCs w:val="21"/>
              </w:rPr>
            </w:pPr>
            <w:r>
              <w:rPr>
                <w:szCs w:val="21"/>
              </w:rPr>
              <w:t>邮政编码</w:t>
            </w:r>
          </w:p>
        </w:tc>
        <w:tc>
          <w:tcPr>
            <w:tcW w:w="2517" w:type="dxa"/>
            <w:tcBorders>
              <w:top w:val="single" w:color="auto" w:sz="2" w:space="0"/>
              <w:left w:val="single" w:color="auto" w:sz="2" w:space="0"/>
              <w:bottom w:val="single" w:color="auto" w:sz="2" w:space="0"/>
            </w:tcBorders>
            <w:vAlign w:val="center"/>
          </w:tcPr>
          <w:p w14:paraId="47CE30CE">
            <w:pPr>
              <w:adjustRightInd w:val="0"/>
              <w:snapToGrid w:val="0"/>
              <w:spacing w:line="300" w:lineRule="exact"/>
              <w:jc w:val="center"/>
              <w:rPr>
                <w:spacing w:val="20"/>
                <w:szCs w:val="21"/>
              </w:rPr>
            </w:pPr>
          </w:p>
        </w:tc>
      </w:tr>
      <w:tr w14:paraId="538D609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250" w:type="dxa"/>
            <w:tcBorders>
              <w:top w:val="single" w:color="auto" w:sz="2" w:space="0"/>
              <w:bottom w:val="single" w:color="auto" w:sz="2" w:space="0"/>
              <w:right w:val="single" w:color="auto" w:sz="2" w:space="0"/>
            </w:tcBorders>
            <w:vAlign w:val="center"/>
          </w:tcPr>
          <w:p w14:paraId="019D8F2B">
            <w:pPr>
              <w:adjustRightInd w:val="0"/>
              <w:snapToGrid w:val="0"/>
              <w:spacing w:line="300" w:lineRule="exact"/>
              <w:jc w:val="center"/>
              <w:rPr>
                <w:szCs w:val="21"/>
              </w:rPr>
            </w:pPr>
            <w:r>
              <w:rPr>
                <w:rFonts w:hint="eastAsia"/>
                <w:szCs w:val="21"/>
              </w:rPr>
              <w:t>电子邮箱</w:t>
            </w:r>
          </w:p>
        </w:tc>
        <w:tc>
          <w:tcPr>
            <w:tcW w:w="2869" w:type="dxa"/>
            <w:tcBorders>
              <w:top w:val="single" w:color="auto" w:sz="2" w:space="0"/>
              <w:left w:val="single" w:color="auto" w:sz="2" w:space="0"/>
              <w:bottom w:val="single" w:color="auto" w:sz="2" w:space="0"/>
              <w:right w:val="single" w:color="auto" w:sz="2" w:space="0"/>
            </w:tcBorders>
            <w:vAlign w:val="center"/>
          </w:tcPr>
          <w:p w14:paraId="310C3EEC">
            <w:pPr>
              <w:adjustRightInd w:val="0"/>
              <w:snapToGrid w:val="0"/>
              <w:spacing w:line="300" w:lineRule="exact"/>
              <w:jc w:val="center"/>
              <w:rPr>
                <w:szCs w:val="21"/>
              </w:rPr>
            </w:pPr>
          </w:p>
        </w:tc>
        <w:tc>
          <w:tcPr>
            <w:tcW w:w="2354" w:type="dxa"/>
            <w:tcBorders>
              <w:top w:val="single" w:color="auto" w:sz="2" w:space="0"/>
              <w:left w:val="single" w:color="auto" w:sz="2" w:space="0"/>
              <w:bottom w:val="single" w:color="auto" w:sz="2" w:space="0"/>
              <w:right w:val="single" w:color="auto" w:sz="2" w:space="0"/>
            </w:tcBorders>
            <w:vAlign w:val="center"/>
          </w:tcPr>
          <w:p w14:paraId="313CA8B4">
            <w:pPr>
              <w:adjustRightInd w:val="0"/>
              <w:snapToGrid w:val="0"/>
              <w:spacing w:line="300" w:lineRule="exact"/>
              <w:jc w:val="center"/>
              <w:rPr>
                <w:szCs w:val="21"/>
              </w:rPr>
            </w:pPr>
            <w:r>
              <w:rPr>
                <w:rFonts w:hint="eastAsia"/>
                <w:szCs w:val="21"/>
              </w:rPr>
              <w:t>电子邮箱</w:t>
            </w:r>
          </w:p>
        </w:tc>
        <w:tc>
          <w:tcPr>
            <w:tcW w:w="2517" w:type="dxa"/>
            <w:tcBorders>
              <w:top w:val="single" w:color="auto" w:sz="2" w:space="0"/>
              <w:left w:val="single" w:color="auto" w:sz="2" w:space="0"/>
              <w:bottom w:val="single" w:color="auto" w:sz="2" w:space="0"/>
            </w:tcBorders>
            <w:vAlign w:val="center"/>
          </w:tcPr>
          <w:p w14:paraId="7445772A">
            <w:pPr>
              <w:adjustRightInd w:val="0"/>
              <w:snapToGrid w:val="0"/>
              <w:spacing w:line="300" w:lineRule="exact"/>
              <w:jc w:val="center"/>
              <w:rPr>
                <w:spacing w:val="20"/>
                <w:szCs w:val="21"/>
              </w:rPr>
            </w:pPr>
          </w:p>
        </w:tc>
      </w:tr>
      <w:tr w14:paraId="5D53CD2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250" w:type="dxa"/>
            <w:tcBorders>
              <w:top w:val="single" w:color="auto" w:sz="2" w:space="0"/>
              <w:bottom w:val="single" w:color="auto" w:sz="2" w:space="0"/>
              <w:right w:val="single" w:color="auto" w:sz="2" w:space="0"/>
            </w:tcBorders>
            <w:vAlign w:val="center"/>
          </w:tcPr>
          <w:p w14:paraId="5AABD504">
            <w:pPr>
              <w:adjustRightInd w:val="0"/>
              <w:snapToGrid w:val="0"/>
              <w:spacing w:line="300" w:lineRule="exact"/>
              <w:jc w:val="center"/>
              <w:rPr>
                <w:szCs w:val="21"/>
              </w:rPr>
            </w:pPr>
            <w:r>
              <w:rPr>
                <w:rFonts w:hint="eastAsia"/>
                <w:szCs w:val="21"/>
              </w:rPr>
              <w:t>统一社会信用代码</w:t>
            </w:r>
          </w:p>
        </w:tc>
        <w:tc>
          <w:tcPr>
            <w:tcW w:w="2869" w:type="dxa"/>
            <w:tcBorders>
              <w:top w:val="single" w:color="auto" w:sz="2" w:space="0"/>
              <w:left w:val="single" w:color="auto" w:sz="2" w:space="0"/>
              <w:bottom w:val="single" w:color="auto" w:sz="2" w:space="0"/>
              <w:right w:val="single" w:color="auto" w:sz="2" w:space="0"/>
            </w:tcBorders>
            <w:vAlign w:val="center"/>
          </w:tcPr>
          <w:p w14:paraId="248472C1">
            <w:pPr>
              <w:adjustRightInd w:val="0"/>
              <w:snapToGrid w:val="0"/>
              <w:spacing w:line="300" w:lineRule="exact"/>
              <w:jc w:val="center"/>
              <w:rPr>
                <w:szCs w:val="21"/>
              </w:rPr>
            </w:pPr>
          </w:p>
        </w:tc>
        <w:tc>
          <w:tcPr>
            <w:tcW w:w="2354" w:type="dxa"/>
            <w:tcBorders>
              <w:top w:val="single" w:color="auto" w:sz="2" w:space="0"/>
              <w:left w:val="single" w:color="auto" w:sz="2" w:space="0"/>
              <w:bottom w:val="single" w:color="auto" w:sz="2" w:space="0"/>
              <w:right w:val="single" w:color="auto" w:sz="2" w:space="0"/>
            </w:tcBorders>
            <w:vAlign w:val="center"/>
          </w:tcPr>
          <w:p w14:paraId="3589F64F">
            <w:pPr>
              <w:adjustRightInd w:val="0"/>
              <w:snapToGrid w:val="0"/>
              <w:spacing w:line="300" w:lineRule="exact"/>
              <w:jc w:val="center"/>
              <w:rPr>
                <w:szCs w:val="21"/>
              </w:rPr>
            </w:pPr>
            <w:r>
              <w:rPr>
                <w:rFonts w:hint="eastAsia"/>
                <w:szCs w:val="21"/>
              </w:rPr>
              <w:t>统一社会信用代码</w:t>
            </w:r>
          </w:p>
        </w:tc>
        <w:tc>
          <w:tcPr>
            <w:tcW w:w="2517" w:type="dxa"/>
            <w:tcBorders>
              <w:top w:val="single" w:color="auto" w:sz="2" w:space="0"/>
              <w:left w:val="single" w:color="auto" w:sz="2" w:space="0"/>
              <w:bottom w:val="single" w:color="auto" w:sz="2" w:space="0"/>
            </w:tcBorders>
            <w:vAlign w:val="center"/>
          </w:tcPr>
          <w:p w14:paraId="569F1D4B">
            <w:pPr>
              <w:adjustRightInd w:val="0"/>
              <w:snapToGrid w:val="0"/>
              <w:spacing w:line="300" w:lineRule="exact"/>
              <w:jc w:val="center"/>
              <w:rPr>
                <w:spacing w:val="20"/>
                <w:szCs w:val="21"/>
              </w:rPr>
            </w:pPr>
          </w:p>
        </w:tc>
      </w:tr>
      <w:tr w14:paraId="0099AC7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250" w:type="dxa"/>
            <w:tcBorders>
              <w:top w:val="single" w:color="auto" w:sz="2" w:space="0"/>
              <w:bottom w:val="single" w:color="auto" w:sz="2" w:space="0"/>
              <w:right w:val="single" w:color="auto" w:sz="2" w:space="0"/>
            </w:tcBorders>
            <w:vAlign w:val="center"/>
          </w:tcPr>
          <w:p w14:paraId="5780059A">
            <w:pPr>
              <w:adjustRightInd w:val="0"/>
              <w:snapToGrid w:val="0"/>
              <w:spacing w:line="300" w:lineRule="exact"/>
              <w:jc w:val="center"/>
              <w:rPr>
                <w:szCs w:val="21"/>
              </w:rPr>
            </w:pPr>
          </w:p>
        </w:tc>
        <w:tc>
          <w:tcPr>
            <w:tcW w:w="2869" w:type="dxa"/>
            <w:tcBorders>
              <w:top w:val="single" w:color="auto" w:sz="2" w:space="0"/>
              <w:left w:val="single" w:color="auto" w:sz="2" w:space="0"/>
              <w:bottom w:val="single" w:color="auto" w:sz="2" w:space="0"/>
              <w:right w:val="single" w:color="auto" w:sz="2" w:space="0"/>
            </w:tcBorders>
            <w:vAlign w:val="center"/>
          </w:tcPr>
          <w:p w14:paraId="727A86EB">
            <w:pPr>
              <w:adjustRightInd w:val="0"/>
              <w:snapToGrid w:val="0"/>
              <w:spacing w:line="300" w:lineRule="exact"/>
              <w:jc w:val="center"/>
              <w:rPr>
                <w:szCs w:val="21"/>
              </w:rPr>
            </w:pPr>
          </w:p>
        </w:tc>
        <w:tc>
          <w:tcPr>
            <w:tcW w:w="2354" w:type="dxa"/>
            <w:tcBorders>
              <w:top w:val="single" w:color="auto" w:sz="2" w:space="0"/>
              <w:left w:val="single" w:color="auto" w:sz="2" w:space="0"/>
              <w:bottom w:val="single" w:color="auto" w:sz="2" w:space="0"/>
              <w:right w:val="single" w:color="auto" w:sz="2" w:space="0"/>
            </w:tcBorders>
            <w:vAlign w:val="center"/>
          </w:tcPr>
          <w:p w14:paraId="2AF0216B">
            <w:pPr>
              <w:adjustRightInd w:val="0"/>
              <w:snapToGrid w:val="0"/>
              <w:spacing w:line="300" w:lineRule="exact"/>
              <w:jc w:val="center"/>
              <w:rPr>
                <w:szCs w:val="21"/>
              </w:rPr>
            </w:pPr>
            <w:r>
              <w:rPr>
                <w:szCs w:val="21"/>
              </w:rPr>
              <w:t>开户名称</w:t>
            </w:r>
          </w:p>
        </w:tc>
        <w:tc>
          <w:tcPr>
            <w:tcW w:w="2517" w:type="dxa"/>
            <w:tcBorders>
              <w:top w:val="single" w:color="auto" w:sz="2" w:space="0"/>
              <w:left w:val="single" w:color="auto" w:sz="2" w:space="0"/>
              <w:bottom w:val="single" w:color="auto" w:sz="2" w:space="0"/>
            </w:tcBorders>
            <w:vAlign w:val="center"/>
          </w:tcPr>
          <w:p w14:paraId="7CD854E1">
            <w:pPr>
              <w:adjustRightInd w:val="0"/>
              <w:snapToGrid w:val="0"/>
              <w:spacing w:line="300" w:lineRule="exact"/>
              <w:jc w:val="center"/>
              <w:rPr>
                <w:spacing w:val="20"/>
                <w:szCs w:val="21"/>
              </w:rPr>
            </w:pPr>
          </w:p>
        </w:tc>
      </w:tr>
      <w:tr w14:paraId="3C029D0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250" w:type="dxa"/>
            <w:tcBorders>
              <w:top w:val="single" w:color="auto" w:sz="2" w:space="0"/>
              <w:bottom w:val="single" w:color="auto" w:sz="2" w:space="0"/>
              <w:right w:val="single" w:color="auto" w:sz="2" w:space="0"/>
            </w:tcBorders>
            <w:vAlign w:val="center"/>
          </w:tcPr>
          <w:p w14:paraId="456E32E4">
            <w:pPr>
              <w:adjustRightInd w:val="0"/>
              <w:snapToGrid w:val="0"/>
              <w:spacing w:line="300" w:lineRule="exact"/>
              <w:jc w:val="center"/>
              <w:rPr>
                <w:szCs w:val="21"/>
              </w:rPr>
            </w:pPr>
          </w:p>
        </w:tc>
        <w:tc>
          <w:tcPr>
            <w:tcW w:w="2869" w:type="dxa"/>
            <w:tcBorders>
              <w:top w:val="single" w:color="auto" w:sz="2" w:space="0"/>
              <w:left w:val="single" w:color="auto" w:sz="2" w:space="0"/>
              <w:bottom w:val="single" w:color="auto" w:sz="2" w:space="0"/>
              <w:right w:val="single" w:color="auto" w:sz="2" w:space="0"/>
            </w:tcBorders>
            <w:vAlign w:val="center"/>
          </w:tcPr>
          <w:p w14:paraId="65D2C0D4">
            <w:pPr>
              <w:adjustRightInd w:val="0"/>
              <w:snapToGrid w:val="0"/>
              <w:spacing w:line="300" w:lineRule="exact"/>
              <w:jc w:val="center"/>
              <w:rPr>
                <w:szCs w:val="21"/>
              </w:rPr>
            </w:pPr>
          </w:p>
        </w:tc>
        <w:tc>
          <w:tcPr>
            <w:tcW w:w="2354" w:type="dxa"/>
            <w:tcBorders>
              <w:top w:val="single" w:color="auto" w:sz="2" w:space="0"/>
              <w:left w:val="single" w:color="auto" w:sz="2" w:space="0"/>
              <w:bottom w:val="single" w:color="auto" w:sz="2" w:space="0"/>
              <w:right w:val="single" w:color="auto" w:sz="2" w:space="0"/>
            </w:tcBorders>
            <w:vAlign w:val="center"/>
          </w:tcPr>
          <w:p w14:paraId="0574E580">
            <w:pPr>
              <w:adjustRightInd w:val="0"/>
              <w:snapToGrid w:val="0"/>
              <w:spacing w:line="300" w:lineRule="exact"/>
              <w:jc w:val="center"/>
              <w:rPr>
                <w:szCs w:val="21"/>
              </w:rPr>
            </w:pPr>
            <w:r>
              <w:rPr>
                <w:szCs w:val="21"/>
              </w:rPr>
              <w:t>开户银行</w:t>
            </w:r>
          </w:p>
        </w:tc>
        <w:tc>
          <w:tcPr>
            <w:tcW w:w="2517" w:type="dxa"/>
            <w:tcBorders>
              <w:top w:val="single" w:color="auto" w:sz="2" w:space="0"/>
              <w:left w:val="single" w:color="auto" w:sz="2" w:space="0"/>
              <w:bottom w:val="single" w:color="auto" w:sz="2" w:space="0"/>
            </w:tcBorders>
            <w:vAlign w:val="center"/>
          </w:tcPr>
          <w:p w14:paraId="0C77C37E">
            <w:pPr>
              <w:adjustRightInd w:val="0"/>
              <w:snapToGrid w:val="0"/>
              <w:spacing w:line="300" w:lineRule="exact"/>
              <w:jc w:val="center"/>
              <w:rPr>
                <w:spacing w:val="20"/>
                <w:szCs w:val="21"/>
              </w:rPr>
            </w:pPr>
          </w:p>
        </w:tc>
      </w:tr>
      <w:tr w14:paraId="50795CA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250" w:type="dxa"/>
            <w:tcBorders>
              <w:top w:val="single" w:color="auto" w:sz="2" w:space="0"/>
              <w:bottom w:val="single" w:color="auto" w:sz="2" w:space="0"/>
              <w:right w:val="single" w:color="auto" w:sz="2" w:space="0"/>
            </w:tcBorders>
            <w:vAlign w:val="center"/>
          </w:tcPr>
          <w:p w14:paraId="16F8540B">
            <w:pPr>
              <w:adjustRightInd w:val="0"/>
              <w:snapToGrid w:val="0"/>
              <w:spacing w:line="300" w:lineRule="exact"/>
              <w:jc w:val="center"/>
              <w:rPr>
                <w:szCs w:val="21"/>
              </w:rPr>
            </w:pPr>
          </w:p>
        </w:tc>
        <w:tc>
          <w:tcPr>
            <w:tcW w:w="2869" w:type="dxa"/>
            <w:tcBorders>
              <w:top w:val="single" w:color="auto" w:sz="2" w:space="0"/>
              <w:left w:val="single" w:color="auto" w:sz="2" w:space="0"/>
              <w:bottom w:val="single" w:color="auto" w:sz="2" w:space="0"/>
              <w:right w:val="single" w:color="auto" w:sz="2" w:space="0"/>
            </w:tcBorders>
            <w:vAlign w:val="center"/>
          </w:tcPr>
          <w:p w14:paraId="189A1541">
            <w:pPr>
              <w:adjustRightInd w:val="0"/>
              <w:snapToGrid w:val="0"/>
              <w:spacing w:line="300" w:lineRule="exact"/>
              <w:jc w:val="center"/>
              <w:rPr>
                <w:szCs w:val="21"/>
              </w:rPr>
            </w:pPr>
          </w:p>
        </w:tc>
        <w:tc>
          <w:tcPr>
            <w:tcW w:w="2354" w:type="dxa"/>
            <w:tcBorders>
              <w:top w:val="single" w:color="auto" w:sz="2" w:space="0"/>
              <w:left w:val="single" w:color="auto" w:sz="2" w:space="0"/>
              <w:bottom w:val="single" w:color="auto" w:sz="2" w:space="0"/>
              <w:right w:val="single" w:color="auto" w:sz="2" w:space="0"/>
            </w:tcBorders>
            <w:vAlign w:val="center"/>
          </w:tcPr>
          <w:p w14:paraId="3946589E">
            <w:pPr>
              <w:adjustRightInd w:val="0"/>
              <w:snapToGrid w:val="0"/>
              <w:spacing w:line="300" w:lineRule="exact"/>
              <w:jc w:val="center"/>
              <w:rPr>
                <w:szCs w:val="21"/>
              </w:rPr>
            </w:pPr>
            <w:r>
              <w:rPr>
                <w:szCs w:val="21"/>
              </w:rPr>
              <w:t>银行账号</w:t>
            </w:r>
          </w:p>
        </w:tc>
        <w:tc>
          <w:tcPr>
            <w:tcW w:w="2517" w:type="dxa"/>
            <w:tcBorders>
              <w:top w:val="single" w:color="auto" w:sz="2" w:space="0"/>
              <w:left w:val="single" w:color="auto" w:sz="2" w:space="0"/>
              <w:bottom w:val="single" w:color="auto" w:sz="2" w:space="0"/>
            </w:tcBorders>
            <w:vAlign w:val="center"/>
          </w:tcPr>
          <w:p w14:paraId="35A4DCA5">
            <w:pPr>
              <w:adjustRightInd w:val="0"/>
              <w:snapToGrid w:val="0"/>
              <w:spacing w:line="300" w:lineRule="exact"/>
              <w:jc w:val="center"/>
              <w:rPr>
                <w:spacing w:val="20"/>
                <w:szCs w:val="21"/>
              </w:rPr>
            </w:pPr>
          </w:p>
        </w:tc>
      </w:tr>
      <w:tr w14:paraId="64F1378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9990" w:type="dxa"/>
            <w:gridSpan w:val="4"/>
            <w:tcBorders>
              <w:top w:val="single" w:color="auto" w:sz="2" w:space="0"/>
            </w:tcBorders>
            <w:vAlign w:val="center"/>
          </w:tcPr>
          <w:p w14:paraId="530B904B">
            <w:pPr>
              <w:pStyle w:val="18"/>
              <w:adjustRightInd w:val="0"/>
              <w:snapToGrid w:val="0"/>
              <w:spacing w:before="156" w:beforeLines="50" w:line="360" w:lineRule="auto"/>
              <w:ind w:firstLine="1126"/>
              <w:jc w:val="left"/>
              <w:rPr>
                <w:spacing w:val="20"/>
                <w:szCs w:val="21"/>
              </w:rPr>
            </w:pPr>
            <w:r>
              <w:rPr>
                <w:rFonts w:hint="eastAsia" w:ascii="宋体" w:hAnsi="宋体"/>
                <w:szCs w:val="21"/>
              </w:rPr>
              <w:t>注：涉及联合体或其他合同主体的信息应按上表格式加列。</w:t>
            </w:r>
          </w:p>
        </w:tc>
      </w:tr>
    </w:tbl>
    <w:p w14:paraId="18A61574">
      <w:pPr>
        <w:pStyle w:val="3"/>
        <w:adjustRightInd w:val="0"/>
        <w:snapToGrid w:val="0"/>
        <w:spacing w:before="156" w:beforeLines="50"/>
        <w:jc w:val="center"/>
        <w:rPr>
          <w:rFonts w:ascii="黑体" w:hAnsi="黑体"/>
          <w:sz w:val="28"/>
          <w:szCs w:val="28"/>
        </w:rPr>
      </w:pPr>
      <w:r>
        <w:rPr>
          <w:rFonts w:ascii="宋体" w:hAnsi="宋体"/>
          <w:sz w:val="21"/>
          <w:szCs w:val="21"/>
          <w:u w:val="single"/>
        </w:rPr>
        <w:br w:type="page"/>
      </w:r>
      <w:bookmarkStart w:id="118" w:name="_Toc27624"/>
      <w:r>
        <w:rPr>
          <w:rFonts w:hint="eastAsia" w:ascii="黑体" w:hAnsi="黑体"/>
          <w:b w:val="0"/>
          <w:bCs w:val="0"/>
          <w:sz w:val="28"/>
          <w:szCs w:val="28"/>
        </w:rPr>
        <w:t>第二节 政府采购合同通用条款</w:t>
      </w:r>
      <w:bookmarkEnd w:id="118"/>
    </w:p>
    <w:p w14:paraId="61DC7AF3">
      <w:pPr>
        <w:tabs>
          <w:tab w:val="left" w:pos="8820"/>
          <w:tab w:val="left" w:pos="9345"/>
          <w:tab w:val="left" w:pos="9765"/>
        </w:tabs>
        <w:adjustRightInd w:val="0"/>
        <w:snapToGrid w:val="0"/>
        <w:spacing w:line="400" w:lineRule="exact"/>
        <w:jc w:val="left"/>
        <w:rPr>
          <w:rFonts w:ascii="宋体" w:hAnsi="宋体"/>
          <w:b/>
          <w:bCs/>
          <w:sz w:val="24"/>
        </w:rPr>
      </w:pPr>
      <w:r>
        <w:rPr>
          <w:rFonts w:hint="eastAsia" w:ascii="宋体" w:hAnsi="宋体"/>
          <w:b/>
          <w:sz w:val="24"/>
        </w:rPr>
        <w:t xml:space="preserve">1. </w:t>
      </w:r>
      <w:r>
        <w:rPr>
          <w:rFonts w:hint="eastAsia" w:ascii="宋体" w:hAnsi="宋体"/>
          <w:b/>
          <w:bCs/>
          <w:sz w:val="24"/>
        </w:rPr>
        <w:t>定义</w:t>
      </w:r>
    </w:p>
    <w:p w14:paraId="0E2FF58B">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1.1合同当事人</w:t>
      </w:r>
    </w:p>
    <w:p w14:paraId="7CEA4F0E">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（1）采购人（以下称甲方）是指使用财政性资金，通过政府采购方式向供应商购买货物及其相关服务的国家机关、事业单位、团体组织。</w:t>
      </w:r>
    </w:p>
    <w:p w14:paraId="69CAB07B">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（2）供应商（以下称乙方）是指参加政府采购活动并且中标（成交），向采购人提供合同约定的货物及其相关服务的法人、非法人组织或者自然人。</w:t>
      </w:r>
    </w:p>
    <w:p w14:paraId="47CD4A66">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（3）其他合同主体是指除采购人和供应商以外，</w:t>
      </w:r>
      <w:r>
        <w:rPr>
          <w:rFonts w:hint="eastAsia" w:ascii="宋体" w:hAnsi="宋体" w:cs="宋体"/>
          <w:bCs/>
          <w:szCs w:val="21"/>
        </w:rPr>
        <w:t>依法参与合同缔结或履行，享有权利、承担义务的合同当事人</w:t>
      </w:r>
      <w:r>
        <w:rPr>
          <w:rFonts w:hint="eastAsia" w:ascii="宋体" w:hAnsi="宋体"/>
          <w:szCs w:val="21"/>
        </w:rPr>
        <w:t>。</w:t>
      </w:r>
    </w:p>
    <w:p w14:paraId="02BC133C">
      <w:pPr>
        <w:tabs>
          <w:tab w:val="left" w:pos="570"/>
          <w:tab w:val="left" w:pos="9240"/>
          <w:tab w:val="left" w:pos="9555"/>
        </w:tabs>
        <w:adjustRightInd w:val="0"/>
        <w:snapToGrid w:val="0"/>
        <w:spacing w:line="400" w:lineRule="exact"/>
        <w:ind w:firstLine="420" w:firstLineChars="200"/>
        <w:jc w:val="left"/>
        <w:rPr>
          <w:rFonts w:ascii="宋体" w:hAnsi="宋体"/>
          <w:szCs w:val="21"/>
        </w:rPr>
      </w:pPr>
      <w:r>
        <w:rPr>
          <w:rFonts w:hint="eastAsia" w:ascii="宋体" w:hAnsi="宋体"/>
          <w:szCs w:val="21"/>
        </w:rPr>
        <w:t>1.2本合同下列术语应解释为：</w:t>
      </w:r>
    </w:p>
    <w:p w14:paraId="07BB40B2">
      <w:pPr>
        <w:adjustRightInd w:val="0"/>
        <w:snapToGrid w:val="0"/>
        <w:spacing w:line="400" w:lineRule="exact"/>
        <w:ind w:firstLine="420" w:firstLineChars="200"/>
        <w:jc w:val="left"/>
        <w:rPr>
          <w:rFonts w:ascii="宋体" w:hAnsi="宋体"/>
          <w:szCs w:val="21"/>
        </w:rPr>
      </w:pPr>
      <w:r>
        <w:rPr>
          <w:rFonts w:hint="eastAsia" w:ascii="宋体" w:hAnsi="宋体"/>
          <w:szCs w:val="21"/>
        </w:rPr>
        <w:t>（1）“合同”系指</w:t>
      </w:r>
      <w:r>
        <w:rPr>
          <w:rFonts w:hint="eastAsia" w:ascii="宋体" w:hAnsi="宋体" w:cs="宋体"/>
          <w:bCs/>
          <w:szCs w:val="21"/>
        </w:rPr>
        <w:t>合同当事人意思表示达成一致的任何协议，包括签署的</w:t>
      </w:r>
      <w:r>
        <w:rPr>
          <w:rFonts w:hint="eastAsia" w:ascii="宋体" w:hAnsi="宋体"/>
          <w:szCs w:val="21"/>
        </w:rPr>
        <w:t>政府采购合同协议书及其变更、补充协议，政府采购合同专用条款，政府采购合同通用条款，中标（成交）通知书，投标（响应）文件，采购文件，有关技术文件和图纸，以及</w:t>
      </w:r>
      <w:r>
        <w:rPr>
          <w:rFonts w:hint="eastAsia" w:ascii="宋体" w:hAnsi="宋体" w:cs="宋体"/>
          <w:szCs w:val="21"/>
        </w:rPr>
        <w:t>国家法律、行政法规和规章制度规定或合同约定的作为合同组成部分的其他文件</w:t>
      </w:r>
      <w:r>
        <w:rPr>
          <w:rFonts w:hint="eastAsia" w:ascii="宋体" w:hAnsi="宋体"/>
          <w:szCs w:val="21"/>
        </w:rPr>
        <w:t>。</w:t>
      </w:r>
    </w:p>
    <w:p w14:paraId="6019981B">
      <w:pPr>
        <w:tabs>
          <w:tab w:val="left" w:pos="570"/>
          <w:tab w:val="left" w:pos="9240"/>
          <w:tab w:val="left" w:pos="9555"/>
        </w:tabs>
        <w:adjustRightInd w:val="0"/>
        <w:snapToGrid w:val="0"/>
        <w:spacing w:line="400" w:lineRule="exact"/>
        <w:ind w:firstLine="420" w:firstLineChars="200"/>
        <w:jc w:val="left"/>
        <w:rPr>
          <w:rFonts w:ascii="宋体" w:hAnsi="宋体"/>
          <w:szCs w:val="21"/>
        </w:rPr>
      </w:pPr>
      <w:r>
        <w:rPr>
          <w:rFonts w:hint="eastAsia" w:ascii="宋体" w:hAnsi="宋体"/>
          <w:szCs w:val="21"/>
        </w:rPr>
        <w:t>（2）“合同价款”系指根据本合同规定乙方在全面履行合同义务后甲方应支付给乙方的价款。</w:t>
      </w:r>
    </w:p>
    <w:p w14:paraId="28A2E096">
      <w:pPr>
        <w:tabs>
          <w:tab w:val="left" w:pos="570"/>
          <w:tab w:val="left" w:pos="9240"/>
          <w:tab w:val="left" w:pos="9555"/>
        </w:tabs>
        <w:adjustRightInd w:val="0"/>
        <w:snapToGrid w:val="0"/>
        <w:spacing w:line="400" w:lineRule="exact"/>
        <w:ind w:firstLine="420" w:firstLineChars="200"/>
        <w:jc w:val="left"/>
        <w:rPr>
          <w:rFonts w:ascii="宋体" w:hAnsi="宋体"/>
          <w:szCs w:val="21"/>
        </w:rPr>
      </w:pPr>
      <w:r>
        <w:rPr>
          <w:rFonts w:hint="eastAsia" w:ascii="宋体" w:hAnsi="宋体"/>
          <w:szCs w:val="21"/>
        </w:rPr>
        <w:t>（3）“货物”系指乙方根据本合同规定须向甲方提供的各种形态和种类的物品，包括原材料、设备、产品（包括软件）及相关的其备品备件、工具、手册及</w:t>
      </w:r>
      <w:r>
        <w:rPr>
          <w:rFonts w:ascii="宋体" w:hAnsi="宋体"/>
          <w:szCs w:val="21"/>
        </w:rPr>
        <w:t>其他</w:t>
      </w:r>
      <w:r>
        <w:rPr>
          <w:rFonts w:hint="eastAsia" w:ascii="宋体" w:hAnsi="宋体"/>
          <w:szCs w:val="21"/>
        </w:rPr>
        <w:t>技术资料和材料等。</w:t>
      </w:r>
    </w:p>
    <w:p w14:paraId="7C08C721">
      <w:pPr>
        <w:adjustRightInd w:val="0"/>
        <w:snapToGrid w:val="0"/>
        <w:spacing w:line="400" w:lineRule="exact"/>
        <w:ind w:firstLine="420" w:firstLineChars="200"/>
        <w:jc w:val="left"/>
        <w:rPr>
          <w:rFonts w:ascii="宋体" w:hAnsi="宋体"/>
          <w:szCs w:val="21"/>
        </w:rPr>
      </w:pPr>
      <w:r>
        <w:rPr>
          <w:rFonts w:hint="eastAsia" w:ascii="宋体" w:hAnsi="宋体"/>
          <w:szCs w:val="21"/>
        </w:rPr>
        <w:t>（4）“相关服务”系指根据合同规定，乙方应提供的与货物有关的技术、管理和</w:t>
      </w:r>
      <w:r>
        <w:rPr>
          <w:rFonts w:ascii="宋体" w:hAnsi="宋体"/>
          <w:szCs w:val="21"/>
        </w:rPr>
        <w:t>其他</w:t>
      </w:r>
      <w:r>
        <w:rPr>
          <w:rFonts w:hint="eastAsia" w:ascii="宋体" w:hAnsi="宋体"/>
          <w:szCs w:val="21"/>
        </w:rPr>
        <w:t>服务，包括但不限于：管理和质量保证、运输、保险、</w:t>
      </w:r>
      <w:bookmarkStart w:id="135" w:name="_GoBack"/>
      <w:bookmarkEnd w:id="135"/>
      <w:r>
        <w:rPr>
          <w:rFonts w:hint="eastAsia" w:ascii="宋体" w:hAnsi="宋体"/>
          <w:szCs w:val="21"/>
        </w:rPr>
        <w:t>检验、现场准备、安装、集成、调试、培训、维修、废弃处置、技术支持等以及合同中规定乙方应承担的</w:t>
      </w:r>
      <w:r>
        <w:rPr>
          <w:rFonts w:ascii="宋体" w:hAnsi="宋体"/>
          <w:szCs w:val="21"/>
        </w:rPr>
        <w:t>其他</w:t>
      </w:r>
      <w:r>
        <w:rPr>
          <w:rFonts w:hint="eastAsia" w:ascii="宋体" w:hAnsi="宋体"/>
          <w:szCs w:val="21"/>
        </w:rPr>
        <w:t>义务。</w:t>
      </w:r>
    </w:p>
    <w:p w14:paraId="619ECDAD">
      <w:pPr>
        <w:adjustRightInd w:val="0"/>
        <w:snapToGrid w:val="0"/>
        <w:spacing w:line="400" w:lineRule="exact"/>
        <w:ind w:firstLine="420" w:firstLineChars="200"/>
        <w:jc w:val="left"/>
        <w:rPr>
          <w:rFonts w:ascii="宋体" w:hAnsi="宋体"/>
          <w:szCs w:val="21"/>
        </w:rPr>
      </w:pPr>
      <w:r>
        <w:rPr>
          <w:rFonts w:hint="eastAsia" w:ascii="宋体" w:hAnsi="宋体"/>
          <w:szCs w:val="21"/>
        </w:rPr>
        <w:t>（5）“分包”系指中标（成交）供应商按采购文件、投标（响应）文件的规定，根据分包意向协议，将中标（成交）项目中的部分履约内容，分给具有相应资质条件的供应商履行合同的行为。</w:t>
      </w:r>
    </w:p>
    <w:p w14:paraId="43211170">
      <w:pPr>
        <w:tabs>
          <w:tab w:val="left" w:pos="570"/>
          <w:tab w:val="left" w:pos="9240"/>
          <w:tab w:val="left" w:pos="9555"/>
        </w:tabs>
        <w:adjustRightInd w:val="0"/>
        <w:snapToGrid w:val="0"/>
        <w:spacing w:line="400" w:lineRule="exact"/>
        <w:ind w:firstLine="420" w:firstLineChars="200"/>
        <w:jc w:val="left"/>
        <w:rPr>
          <w:rFonts w:ascii="宋体" w:hAnsi="宋体"/>
          <w:szCs w:val="21"/>
        </w:rPr>
      </w:pPr>
      <w:r>
        <w:rPr>
          <w:rFonts w:hint="eastAsia" w:ascii="宋体" w:hAnsi="宋体"/>
          <w:szCs w:val="21"/>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szCs w:val="21"/>
        </w:rPr>
        <w:t>政府采购合同专用条款</w:t>
      </w:r>
      <w:r>
        <w:rPr>
          <w:rFonts w:hint="eastAsia" w:ascii="宋体" w:hAnsi="宋体"/>
          <w:szCs w:val="21"/>
        </w:rPr>
        <w:t>】。</w:t>
      </w:r>
    </w:p>
    <w:p w14:paraId="5A0B0583">
      <w:pPr>
        <w:tabs>
          <w:tab w:val="left" w:pos="570"/>
          <w:tab w:val="left" w:pos="9240"/>
          <w:tab w:val="left" w:pos="9555"/>
        </w:tabs>
        <w:adjustRightInd w:val="0"/>
        <w:snapToGrid w:val="0"/>
        <w:spacing w:line="400" w:lineRule="exact"/>
        <w:ind w:firstLine="420" w:firstLineChars="200"/>
        <w:jc w:val="left"/>
        <w:rPr>
          <w:rFonts w:ascii="宋体" w:hAnsi="宋体"/>
          <w:szCs w:val="21"/>
        </w:rPr>
      </w:pPr>
      <w:r>
        <w:rPr>
          <w:rFonts w:hint="eastAsia" w:ascii="宋体" w:hAnsi="宋体"/>
          <w:szCs w:val="21"/>
        </w:rPr>
        <w:t>（7）其他术语解释，见【</w:t>
      </w:r>
      <w:r>
        <w:rPr>
          <w:rFonts w:hint="eastAsia" w:ascii="宋体" w:hAnsi="宋体"/>
          <w:b/>
          <w:bCs/>
          <w:szCs w:val="21"/>
        </w:rPr>
        <w:t>政府采购合同专用条款</w:t>
      </w:r>
      <w:r>
        <w:rPr>
          <w:rFonts w:hint="eastAsia" w:ascii="宋体" w:hAnsi="宋体"/>
          <w:szCs w:val="21"/>
        </w:rPr>
        <w:t>】。</w:t>
      </w:r>
    </w:p>
    <w:p w14:paraId="1AA76D38">
      <w:pPr>
        <w:numPr>
          <w:ilvl w:val="0"/>
          <w:numId w:val="13"/>
        </w:numPr>
        <w:autoSpaceDE w:val="0"/>
        <w:autoSpaceDN w:val="0"/>
        <w:adjustRightInd w:val="0"/>
        <w:snapToGrid w:val="0"/>
        <w:spacing w:line="400" w:lineRule="exact"/>
        <w:jc w:val="left"/>
        <w:rPr>
          <w:rFonts w:ascii="宋体" w:hAnsi="宋体"/>
          <w:b/>
          <w:bCs/>
          <w:sz w:val="24"/>
        </w:rPr>
      </w:pPr>
      <w:r>
        <w:rPr>
          <w:rFonts w:hint="eastAsia" w:ascii="宋体" w:hAnsi="宋体"/>
          <w:b/>
          <w:sz w:val="24"/>
        </w:rPr>
        <w:t>合同标的及金额</w:t>
      </w:r>
    </w:p>
    <w:p w14:paraId="026ADF1B">
      <w:pPr>
        <w:autoSpaceDE w:val="0"/>
        <w:autoSpaceDN w:val="0"/>
        <w:adjustRightInd w:val="0"/>
        <w:snapToGrid w:val="0"/>
        <w:spacing w:line="400" w:lineRule="exact"/>
        <w:ind w:firstLine="420" w:firstLineChars="200"/>
        <w:jc w:val="left"/>
        <w:rPr>
          <w:rFonts w:ascii="宋体" w:hAnsi="宋体"/>
          <w:b/>
          <w:bCs/>
          <w:i/>
          <w:iCs/>
          <w:szCs w:val="21"/>
        </w:rPr>
      </w:pPr>
      <w:r>
        <w:rPr>
          <w:rFonts w:hint="eastAsia" w:ascii="宋体" w:hAnsi="宋体"/>
          <w:szCs w:val="21"/>
        </w:rPr>
        <w:t>2.1 合同标的及金额应与中标（成交）结果一致。乙方为履行本合同而发生的所有费用均应包含在合同价款中，甲方不再另行支付</w:t>
      </w:r>
      <w:r>
        <w:rPr>
          <w:rFonts w:ascii="宋体" w:hAnsi="宋体"/>
          <w:szCs w:val="21"/>
        </w:rPr>
        <w:t>其他</w:t>
      </w:r>
      <w:r>
        <w:rPr>
          <w:rFonts w:hint="eastAsia" w:ascii="宋体" w:hAnsi="宋体"/>
          <w:szCs w:val="21"/>
        </w:rPr>
        <w:t>任何费用。</w:t>
      </w:r>
    </w:p>
    <w:p w14:paraId="148F9565">
      <w:pPr>
        <w:adjustRightInd w:val="0"/>
        <w:snapToGrid w:val="0"/>
        <w:spacing w:line="400" w:lineRule="exact"/>
        <w:jc w:val="left"/>
        <w:rPr>
          <w:rFonts w:ascii="宋体" w:hAnsi="宋体"/>
          <w:b/>
          <w:sz w:val="24"/>
        </w:rPr>
      </w:pPr>
      <w:r>
        <w:rPr>
          <w:rFonts w:hint="eastAsia" w:ascii="宋体" w:hAnsi="宋体"/>
          <w:b/>
          <w:sz w:val="24"/>
        </w:rPr>
        <w:t>3. 履行合同的时间、地点和方式</w:t>
      </w:r>
    </w:p>
    <w:p w14:paraId="283D936B">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 xml:space="preserve">3.1 </w:t>
      </w:r>
      <w:r>
        <w:rPr>
          <w:rFonts w:hint="eastAsia" w:ascii="宋体" w:hAnsi="宋体" w:cs="宋体"/>
          <w:szCs w:val="21"/>
        </w:rPr>
        <w:t>乙方应当在约定的时间、地点，按照约定方式履行合同。</w:t>
      </w:r>
    </w:p>
    <w:p w14:paraId="15AED250">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4. 甲方的权利和义务</w:t>
      </w:r>
    </w:p>
    <w:p w14:paraId="385E908D">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4.1</w:t>
      </w:r>
      <w:r>
        <w:rPr>
          <w:rFonts w:ascii="宋体" w:hAnsi="宋体"/>
          <w:szCs w:val="21"/>
        </w:rPr>
        <w:t xml:space="preserve"> 签署合同后，甲方</w:t>
      </w:r>
      <w:r>
        <w:rPr>
          <w:rFonts w:hint="eastAsia" w:ascii="宋体" w:hAnsi="宋体"/>
          <w:szCs w:val="21"/>
        </w:rPr>
        <w:t>应</w:t>
      </w:r>
      <w:r>
        <w:rPr>
          <w:rFonts w:ascii="宋体" w:hAnsi="宋体"/>
          <w:szCs w:val="21"/>
        </w:rPr>
        <w:t>确定</w:t>
      </w:r>
      <w:r>
        <w:rPr>
          <w:rFonts w:hint="eastAsia" w:ascii="宋体" w:hAnsi="宋体"/>
          <w:szCs w:val="21"/>
        </w:rPr>
        <w:t>项目负责人（或项目联系人）</w:t>
      </w:r>
      <w:r>
        <w:rPr>
          <w:rFonts w:ascii="宋体" w:hAnsi="宋体"/>
          <w:szCs w:val="21"/>
        </w:rPr>
        <w:t>，负责与本合同有关的事务。</w:t>
      </w:r>
      <w:r>
        <w:rPr>
          <w:rFonts w:hint="eastAsia" w:ascii="宋体" w:hAnsi="宋体"/>
          <w:szCs w:val="21"/>
        </w:rPr>
        <w:t>甲方有权对乙方的履约行为进行检查，并</w:t>
      </w:r>
      <w:r>
        <w:rPr>
          <w:rFonts w:ascii="宋体" w:hAnsi="宋体"/>
          <w:szCs w:val="21"/>
        </w:rPr>
        <w:t>及时确认乙方提交的事项</w:t>
      </w:r>
      <w:r>
        <w:rPr>
          <w:rFonts w:hint="eastAsia" w:ascii="宋体" w:hAnsi="宋体"/>
          <w:szCs w:val="21"/>
        </w:rPr>
        <w:t>。甲方应当</w:t>
      </w:r>
      <w:r>
        <w:rPr>
          <w:rFonts w:ascii="宋体" w:hAnsi="宋体"/>
          <w:szCs w:val="21"/>
        </w:rPr>
        <w:t>配合乙方完成</w:t>
      </w:r>
      <w:r>
        <w:rPr>
          <w:rFonts w:hint="eastAsia" w:ascii="宋体" w:hAnsi="宋体"/>
          <w:szCs w:val="21"/>
        </w:rPr>
        <w:t>相关项目</w:t>
      </w:r>
      <w:r>
        <w:rPr>
          <w:rFonts w:ascii="宋体" w:hAnsi="宋体"/>
          <w:szCs w:val="21"/>
        </w:rPr>
        <w:t>实施工作。</w:t>
      </w:r>
    </w:p>
    <w:p w14:paraId="318A74BF">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 xml:space="preserve">4.2 </w:t>
      </w:r>
      <w:r>
        <w:rPr>
          <w:rFonts w:ascii="宋体" w:hAnsi="宋体"/>
          <w:szCs w:val="21"/>
        </w:rPr>
        <w:t>甲方有权要求乙方按时提交各阶段有关</w:t>
      </w:r>
      <w:r>
        <w:rPr>
          <w:rFonts w:hint="eastAsia" w:ascii="宋体" w:hAnsi="宋体"/>
          <w:szCs w:val="21"/>
        </w:rPr>
        <w:t>安排计划</w:t>
      </w:r>
      <w:r>
        <w:rPr>
          <w:rFonts w:ascii="宋体" w:hAnsi="宋体"/>
          <w:szCs w:val="21"/>
        </w:rPr>
        <w:t>，并有权</w:t>
      </w:r>
      <w:r>
        <w:rPr>
          <w:rFonts w:hint="eastAsia" w:ascii="宋体" w:hAnsi="宋体"/>
          <w:szCs w:val="21"/>
        </w:rPr>
        <w:t>定期核对乙方提供货物数量、规格、质量等内容。甲方</w:t>
      </w:r>
      <w:r>
        <w:rPr>
          <w:rFonts w:ascii="宋体" w:hAnsi="宋体"/>
          <w:szCs w:val="21"/>
        </w:rPr>
        <w:t>有权督促乙方工作并要求乙方</w:t>
      </w:r>
      <w:r>
        <w:rPr>
          <w:rFonts w:hint="eastAsia" w:ascii="宋体" w:hAnsi="宋体"/>
          <w:szCs w:val="21"/>
        </w:rPr>
        <w:t>更</w:t>
      </w:r>
      <w:r>
        <w:rPr>
          <w:rFonts w:ascii="宋体" w:hAnsi="宋体"/>
          <w:szCs w:val="21"/>
        </w:rPr>
        <w:t>换不符合要求的</w:t>
      </w:r>
      <w:r>
        <w:rPr>
          <w:rFonts w:hint="eastAsia" w:ascii="宋体" w:hAnsi="宋体"/>
          <w:szCs w:val="21"/>
        </w:rPr>
        <w:t>货物</w:t>
      </w:r>
      <w:r>
        <w:rPr>
          <w:rFonts w:ascii="宋体" w:hAnsi="宋体"/>
          <w:szCs w:val="21"/>
        </w:rPr>
        <w:t>。</w:t>
      </w:r>
    </w:p>
    <w:p w14:paraId="4CB64743">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4.</w:t>
      </w:r>
      <w:r>
        <w:rPr>
          <w:rFonts w:ascii="宋体" w:hAnsi="宋体"/>
          <w:szCs w:val="21"/>
        </w:rPr>
        <w:t>3</w:t>
      </w:r>
      <w:r>
        <w:rPr>
          <w:rFonts w:hint="eastAsia" w:ascii="宋体" w:hAnsi="宋体"/>
          <w:szCs w:val="21"/>
        </w:rPr>
        <w:t xml:space="preserve"> </w:t>
      </w:r>
      <w:r>
        <w:rPr>
          <w:rFonts w:ascii="宋体" w:hAnsi="宋体"/>
          <w:szCs w:val="21"/>
        </w:rPr>
        <w:t>甲方</w:t>
      </w:r>
      <w:r>
        <w:rPr>
          <w:rFonts w:hint="eastAsia" w:ascii="宋体" w:hAnsi="宋体"/>
          <w:szCs w:val="21"/>
        </w:rPr>
        <w:t>有权要求乙方对缺陷部分予以修复，并按合同约定享有货物保修及其他合同约定的权利。</w:t>
      </w:r>
    </w:p>
    <w:p w14:paraId="76A38ECF">
      <w:pPr>
        <w:snapToGrid w:val="0"/>
        <w:spacing w:line="400" w:lineRule="exact"/>
        <w:ind w:firstLine="420" w:firstLineChars="200"/>
        <w:rPr>
          <w:rFonts w:eastAsia="华文楷体"/>
        </w:rPr>
      </w:pPr>
      <w:r>
        <w:rPr>
          <w:rFonts w:ascii="宋体" w:hAnsi="宋体"/>
          <w:szCs w:val="21"/>
        </w:rPr>
        <w:t>4.4 甲方应当按照合同约定及时对交付的货物进行验收</w:t>
      </w:r>
      <w:r>
        <w:rPr>
          <w:rFonts w:hint="eastAsia" w:ascii="宋体" w:hAnsi="宋体"/>
          <w:szCs w:val="21"/>
        </w:rPr>
        <w:t>，</w:t>
      </w:r>
      <w:r>
        <w:rPr>
          <w:rFonts w:hint="eastAsia" w:ascii="宋体" w:hAnsi="宋体" w:cs="宋体"/>
          <w:szCs w:val="21"/>
        </w:rPr>
        <w:t>未</w:t>
      </w:r>
      <w:r>
        <w:rPr>
          <w:rFonts w:hint="eastAsia" w:ascii="宋体" w:hAnsi="宋体"/>
          <w:szCs w:val="21"/>
        </w:rPr>
        <w:t>在</w:t>
      </w:r>
      <w:r>
        <w:rPr>
          <w:rFonts w:hint="eastAsia" w:ascii="宋体" w:hAnsi="宋体" w:cs="宋体"/>
          <w:b/>
          <w:bCs/>
          <w:szCs w:val="21"/>
        </w:rPr>
        <w:t>【政府采购合同专用条款】</w:t>
      </w:r>
      <w:r>
        <w:rPr>
          <w:rFonts w:hint="eastAsia" w:ascii="宋体" w:hAnsi="宋体" w:cs="宋体"/>
          <w:szCs w:val="21"/>
        </w:rPr>
        <w:t>约定的期限内对乙方履约提出任何异议或者向乙方作出任何说明的，</w:t>
      </w:r>
      <w:r>
        <w:rPr>
          <w:rFonts w:hint="eastAsia" w:ascii="宋体" w:hAnsi="宋体"/>
          <w:szCs w:val="21"/>
        </w:rPr>
        <w:t>视为验收通过。</w:t>
      </w:r>
    </w:p>
    <w:p w14:paraId="6F98C9F8">
      <w:pPr>
        <w:autoSpaceDE w:val="0"/>
        <w:autoSpaceDN w:val="0"/>
        <w:adjustRightInd w:val="0"/>
        <w:snapToGrid w:val="0"/>
        <w:spacing w:line="400" w:lineRule="exact"/>
        <w:ind w:firstLine="420" w:firstLineChars="200"/>
        <w:jc w:val="left"/>
        <w:rPr>
          <w:rFonts w:ascii="宋体" w:hAnsi="宋体"/>
          <w:szCs w:val="21"/>
        </w:rPr>
      </w:pPr>
      <w:r>
        <w:rPr>
          <w:rFonts w:ascii="宋体" w:hAnsi="宋体"/>
          <w:szCs w:val="21"/>
        </w:rPr>
        <w:t>4</w:t>
      </w:r>
      <w:r>
        <w:rPr>
          <w:rFonts w:hint="eastAsia" w:ascii="宋体" w:hAnsi="宋体"/>
          <w:szCs w:val="21"/>
        </w:rPr>
        <w:t>.</w:t>
      </w:r>
      <w:r>
        <w:rPr>
          <w:rFonts w:ascii="宋体" w:hAnsi="宋体"/>
          <w:szCs w:val="21"/>
        </w:rPr>
        <w:t xml:space="preserve">5 </w:t>
      </w:r>
      <w:r>
        <w:rPr>
          <w:rFonts w:hint="eastAsia" w:ascii="宋体" w:hAnsi="宋体"/>
          <w:szCs w:val="21"/>
        </w:rPr>
        <w:t>甲方应当根据合同约定及时向乙方支付合同价款</w:t>
      </w:r>
      <w:r>
        <w:rPr>
          <w:rFonts w:ascii="宋体" w:hAnsi="宋体"/>
          <w:szCs w:val="21"/>
        </w:rPr>
        <w:t>，不得以内部人员变更、履行内部付款流程等为由，拒绝或迟延支付。</w:t>
      </w:r>
    </w:p>
    <w:p w14:paraId="6FC006AA">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4.6</w:t>
      </w:r>
      <w:r>
        <w:rPr>
          <w:rFonts w:ascii="宋体" w:hAnsi="宋体"/>
          <w:szCs w:val="21"/>
        </w:rPr>
        <w:t xml:space="preserve"> </w:t>
      </w:r>
      <w:r>
        <w:rPr>
          <w:rFonts w:hint="eastAsia" w:ascii="宋体" w:hAnsi="宋体"/>
          <w:szCs w:val="21"/>
        </w:rPr>
        <w:t>国家法律法规规定及</w:t>
      </w:r>
      <w:r>
        <w:rPr>
          <w:rFonts w:hint="eastAsia" w:ascii="宋体" w:hAnsi="宋体" w:cs="宋体"/>
          <w:b/>
          <w:bCs/>
          <w:szCs w:val="21"/>
        </w:rPr>
        <w:t>【政府采购合同专用条款】</w:t>
      </w:r>
      <w:r>
        <w:rPr>
          <w:rFonts w:hint="eastAsia" w:ascii="宋体" w:hAnsi="宋体"/>
          <w:szCs w:val="21"/>
        </w:rPr>
        <w:t>约定应由甲方承担的其他义务和责任。</w:t>
      </w:r>
    </w:p>
    <w:p w14:paraId="38A9F969">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5. 乙方的权利和义务</w:t>
      </w:r>
    </w:p>
    <w:p w14:paraId="7E5EB502">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 xml:space="preserve">5.1 </w:t>
      </w:r>
      <w:r>
        <w:rPr>
          <w:rFonts w:ascii="宋体" w:hAnsi="宋体"/>
          <w:szCs w:val="21"/>
        </w:rPr>
        <w:t>签署合同后，乙方</w:t>
      </w:r>
      <w:r>
        <w:rPr>
          <w:rFonts w:hint="eastAsia" w:ascii="宋体" w:hAnsi="宋体"/>
          <w:szCs w:val="21"/>
        </w:rPr>
        <w:t>应</w:t>
      </w:r>
      <w:r>
        <w:rPr>
          <w:rFonts w:ascii="宋体" w:hAnsi="宋体"/>
          <w:szCs w:val="21"/>
        </w:rPr>
        <w:t>确定</w:t>
      </w:r>
      <w:r>
        <w:rPr>
          <w:rFonts w:hint="eastAsia" w:ascii="宋体" w:hAnsi="宋体"/>
          <w:szCs w:val="21"/>
        </w:rPr>
        <w:t>项目负责人（或项目联系人）</w:t>
      </w:r>
      <w:r>
        <w:rPr>
          <w:rFonts w:ascii="宋体" w:hAnsi="宋体"/>
          <w:szCs w:val="21"/>
        </w:rPr>
        <w:t>，负责与本合同有关的事务。</w:t>
      </w:r>
    </w:p>
    <w:p w14:paraId="216D317A">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5.</w:t>
      </w:r>
      <w:r>
        <w:rPr>
          <w:rFonts w:ascii="宋体" w:hAnsi="宋体"/>
          <w:szCs w:val="21"/>
        </w:rPr>
        <w:t>2 乙方应按照合同要求</w:t>
      </w:r>
      <w:r>
        <w:rPr>
          <w:rFonts w:hint="eastAsia" w:ascii="宋体" w:hAnsi="宋体"/>
          <w:szCs w:val="21"/>
        </w:rPr>
        <w:t>履约</w:t>
      </w:r>
      <w:r>
        <w:rPr>
          <w:rFonts w:ascii="宋体" w:hAnsi="宋体"/>
          <w:szCs w:val="21"/>
        </w:rPr>
        <w:t>，充分合理安排，确保</w:t>
      </w:r>
      <w:r>
        <w:rPr>
          <w:rFonts w:hint="eastAsia" w:ascii="宋体" w:hAnsi="宋体"/>
          <w:szCs w:val="21"/>
        </w:rPr>
        <w:t>提供的货物及相关服务符合合同有关</w:t>
      </w:r>
      <w:r>
        <w:rPr>
          <w:rFonts w:ascii="宋体" w:hAnsi="宋体"/>
          <w:szCs w:val="21"/>
        </w:rPr>
        <w:t>要求</w:t>
      </w:r>
      <w:r>
        <w:rPr>
          <w:rFonts w:hint="eastAsia" w:ascii="宋体" w:hAnsi="宋体"/>
          <w:szCs w:val="21"/>
        </w:rPr>
        <w:t>。接受项目行业管理部门及政府有关部门的指导，配合甲方的履约检查及验收，并</w:t>
      </w:r>
      <w:r>
        <w:rPr>
          <w:rFonts w:ascii="宋体" w:hAnsi="宋体"/>
          <w:szCs w:val="21"/>
        </w:rPr>
        <w:t>负责项目实施过程中的所有协调工作。</w:t>
      </w:r>
    </w:p>
    <w:p w14:paraId="21421452">
      <w:pPr>
        <w:pStyle w:val="17"/>
        <w:spacing w:line="400" w:lineRule="exact"/>
        <w:ind w:firstLine="422" w:firstLineChars="176"/>
        <w:rPr>
          <w:rFonts w:ascii="宋体" w:hAnsi="宋体" w:cs="宋体"/>
          <w:szCs w:val="21"/>
        </w:rPr>
      </w:pPr>
      <w:r>
        <w:rPr>
          <w:rFonts w:hint="eastAsia" w:ascii="宋体" w:hAnsi="宋体"/>
          <w:szCs w:val="21"/>
        </w:rPr>
        <w:t>5.</w:t>
      </w:r>
      <w:r>
        <w:rPr>
          <w:rFonts w:ascii="宋体" w:hAnsi="宋体"/>
          <w:szCs w:val="21"/>
        </w:rPr>
        <w:t>3</w:t>
      </w:r>
      <w:r>
        <w:rPr>
          <w:rFonts w:hint="eastAsia" w:ascii="宋体" w:hAnsi="宋体"/>
          <w:szCs w:val="21"/>
        </w:rPr>
        <w:t>乙方有权</w:t>
      </w:r>
      <w:r>
        <w:rPr>
          <w:rFonts w:hint="eastAsia" w:ascii="宋体" w:hAnsi="宋体" w:cs="宋体"/>
          <w:szCs w:val="21"/>
        </w:rPr>
        <w:t>根据合同约定向甲方收取合同价款。</w:t>
      </w:r>
    </w:p>
    <w:p w14:paraId="7CD5D329">
      <w:pPr>
        <w:pStyle w:val="17"/>
        <w:spacing w:line="400" w:lineRule="exact"/>
        <w:ind w:firstLine="422" w:firstLineChars="176"/>
        <w:rPr>
          <w:rFonts w:ascii="宋体" w:hAnsi="宋体" w:cs="宋体"/>
          <w:szCs w:val="21"/>
        </w:rPr>
      </w:pPr>
      <w:r>
        <w:rPr>
          <w:rFonts w:hint="eastAsia" w:ascii="宋体" w:hAnsi="宋体"/>
          <w:szCs w:val="21"/>
        </w:rPr>
        <w:t>5.</w:t>
      </w:r>
      <w:r>
        <w:rPr>
          <w:rFonts w:ascii="宋体" w:hAnsi="宋体"/>
          <w:szCs w:val="21"/>
        </w:rPr>
        <w:t>4</w:t>
      </w:r>
      <w:r>
        <w:rPr>
          <w:rFonts w:hint="eastAsia" w:ascii="宋体" w:hAnsi="宋体" w:cs="宋体"/>
          <w:szCs w:val="21"/>
        </w:rPr>
        <w:t>国家法律法规规定</w:t>
      </w:r>
      <w:r>
        <w:rPr>
          <w:rFonts w:hint="eastAsia" w:ascii="宋体" w:hAnsi="宋体"/>
          <w:szCs w:val="21"/>
        </w:rPr>
        <w:t>及</w:t>
      </w:r>
      <w:r>
        <w:rPr>
          <w:rFonts w:hint="eastAsia" w:ascii="宋体" w:hAnsi="宋体" w:cs="宋体"/>
          <w:b/>
          <w:bCs/>
          <w:szCs w:val="21"/>
        </w:rPr>
        <w:t>【政府采购合同专用条款】</w:t>
      </w:r>
      <w:r>
        <w:rPr>
          <w:rFonts w:hint="eastAsia" w:ascii="宋体" w:hAnsi="宋体" w:cs="宋体"/>
          <w:szCs w:val="21"/>
        </w:rPr>
        <w:t>约定应由乙方承担的其他义务和责任。</w:t>
      </w:r>
    </w:p>
    <w:p w14:paraId="73A18065">
      <w:pPr>
        <w:numPr>
          <w:ilvl w:val="0"/>
          <w:numId w:val="14"/>
        </w:numPr>
        <w:autoSpaceDE w:val="0"/>
        <w:autoSpaceDN w:val="0"/>
        <w:adjustRightInd w:val="0"/>
        <w:snapToGrid w:val="0"/>
        <w:spacing w:line="400" w:lineRule="exact"/>
        <w:jc w:val="left"/>
        <w:rPr>
          <w:rFonts w:ascii="宋体" w:hAnsi="宋体"/>
          <w:b/>
          <w:bCs/>
          <w:sz w:val="24"/>
        </w:rPr>
      </w:pPr>
      <w:r>
        <w:rPr>
          <w:rFonts w:hint="eastAsia" w:ascii="宋体" w:hAnsi="宋体"/>
          <w:b/>
          <w:bCs/>
          <w:sz w:val="24"/>
        </w:rPr>
        <w:t>合同履行</w:t>
      </w:r>
    </w:p>
    <w:p w14:paraId="4926004C">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6.1 甲乙双方应当按照</w:t>
      </w:r>
      <w:r>
        <w:rPr>
          <w:rFonts w:hint="eastAsia" w:ascii="宋体" w:hAnsi="宋体" w:cs="宋体"/>
          <w:b/>
          <w:bCs/>
          <w:szCs w:val="21"/>
        </w:rPr>
        <w:t>【政府采购合同专用条款】</w:t>
      </w:r>
      <w:r>
        <w:rPr>
          <w:rFonts w:hint="eastAsia" w:ascii="宋体" w:hAnsi="宋体"/>
          <w:szCs w:val="21"/>
        </w:rPr>
        <w:t>约定顺序履行合同义务；如果没有先后顺序的，应当同时履行。</w:t>
      </w:r>
    </w:p>
    <w:p w14:paraId="04F3D632">
      <w:pPr>
        <w:autoSpaceDE w:val="0"/>
        <w:autoSpaceDN w:val="0"/>
        <w:adjustRightInd w:val="0"/>
        <w:snapToGrid w:val="0"/>
        <w:spacing w:line="400" w:lineRule="exact"/>
        <w:ind w:firstLine="420" w:firstLineChars="200"/>
        <w:jc w:val="left"/>
      </w:pPr>
      <w:r>
        <w:rPr>
          <w:rFonts w:hint="eastAsia" w:ascii="宋体" w:hAnsi="宋体"/>
          <w:szCs w:val="21"/>
        </w:rPr>
        <w:t>6.2 甲乙双方按照合同约定顺序履行合同义务时，应当先履行一方未履行的，后履行一方有权拒绝其履行请求。先履行一方履行不符合约定的，后履行一方有权拒绝其相应的履行请求。</w:t>
      </w:r>
    </w:p>
    <w:p w14:paraId="0258B897">
      <w:pPr>
        <w:adjustRightInd w:val="0"/>
        <w:snapToGrid w:val="0"/>
        <w:spacing w:line="400" w:lineRule="exact"/>
        <w:jc w:val="left"/>
        <w:rPr>
          <w:rFonts w:ascii="宋体" w:hAnsi="宋体"/>
          <w:b/>
          <w:bCs/>
          <w:sz w:val="24"/>
        </w:rPr>
      </w:pPr>
      <w:r>
        <w:rPr>
          <w:rFonts w:hint="eastAsia" w:ascii="宋体" w:hAnsi="宋体"/>
          <w:b/>
          <w:bCs/>
          <w:sz w:val="24"/>
        </w:rPr>
        <w:t>7. 货物包装、运输、保险和交付要求</w:t>
      </w:r>
    </w:p>
    <w:p w14:paraId="5009E3B4">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7.1 本合同</w:t>
      </w:r>
      <w:r>
        <w:rPr>
          <w:rFonts w:hint="eastAsia" w:ascii="宋体" w:hAnsi="宋体"/>
          <w:bCs/>
          <w:szCs w:val="21"/>
        </w:rPr>
        <w:t>涉及商品包装、快递包装的，</w:t>
      </w:r>
      <w:r>
        <w:rPr>
          <w:rFonts w:hint="eastAsia" w:ascii="宋体" w:hAnsi="宋体"/>
          <w:szCs w:val="21"/>
        </w:rPr>
        <w:t>除</w:t>
      </w:r>
      <w:r>
        <w:rPr>
          <w:rFonts w:hint="eastAsia" w:ascii="宋体" w:hAnsi="宋体"/>
          <w:b/>
          <w:szCs w:val="21"/>
        </w:rPr>
        <w:t>【政府采购合同专用条款】</w:t>
      </w:r>
      <w:r>
        <w:rPr>
          <w:rFonts w:hint="eastAsia" w:ascii="宋体" w:hAnsi="宋体"/>
          <w:bCs/>
          <w:szCs w:val="21"/>
        </w:rPr>
        <w:t>另有约定外，</w:t>
      </w:r>
      <w:r>
        <w:rPr>
          <w:rFonts w:hint="eastAsia" w:ascii="宋体" w:hAnsi="宋体"/>
          <w:szCs w:val="21"/>
        </w:rPr>
        <w:t>包装应适应远距离运输、防潮、防震、防锈和防野蛮装卸等要求，确保货物安全无损地运抵</w:t>
      </w:r>
      <w:r>
        <w:rPr>
          <w:rFonts w:hint="eastAsia" w:ascii="宋体" w:hAnsi="宋体"/>
          <w:b/>
          <w:szCs w:val="21"/>
        </w:rPr>
        <w:t>【政府采购合同专用条款】</w:t>
      </w:r>
      <w:r>
        <w:rPr>
          <w:rFonts w:hint="eastAsia" w:ascii="宋体" w:hAnsi="宋体"/>
          <w:bCs/>
          <w:szCs w:val="21"/>
        </w:rPr>
        <w:t>约定的</w:t>
      </w:r>
      <w:r>
        <w:rPr>
          <w:rFonts w:hint="eastAsia" w:ascii="宋体" w:hAnsi="宋体"/>
          <w:szCs w:val="21"/>
        </w:rPr>
        <w:t>指定现场。</w:t>
      </w:r>
    </w:p>
    <w:p w14:paraId="22ACFE60">
      <w:pPr>
        <w:adjustRightInd w:val="0"/>
        <w:snapToGrid w:val="0"/>
        <w:spacing w:line="400" w:lineRule="exact"/>
        <w:ind w:firstLine="420" w:firstLineChars="200"/>
        <w:jc w:val="left"/>
        <w:rPr>
          <w:rFonts w:ascii="宋体" w:hAnsi="宋体"/>
          <w:szCs w:val="21"/>
        </w:rPr>
      </w:pPr>
      <w:r>
        <w:rPr>
          <w:rFonts w:hint="eastAsia" w:ascii="宋体" w:hAnsi="宋体"/>
          <w:szCs w:val="21"/>
        </w:rPr>
        <w:t>7.2 除</w:t>
      </w:r>
      <w:r>
        <w:rPr>
          <w:rFonts w:hint="eastAsia" w:ascii="宋体" w:hAnsi="宋体"/>
          <w:b/>
          <w:szCs w:val="21"/>
        </w:rPr>
        <w:t>【政府采购合同专用条款】</w:t>
      </w:r>
      <w:r>
        <w:rPr>
          <w:rFonts w:hint="eastAsia" w:ascii="宋体" w:hAnsi="宋体"/>
          <w:bCs/>
          <w:szCs w:val="21"/>
        </w:rPr>
        <w:t>另有约定外，</w:t>
      </w:r>
      <w:r>
        <w:rPr>
          <w:rFonts w:hint="eastAsia" w:ascii="宋体" w:hAnsi="宋体"/>
          <w:szCs w:val="21"/>
        </w:rPr>
        <w:t>乙方负责办理将货物运抵本合同规定的交货地点，并装卸、交付至甲方的一切运输事项，相关费用应包含在合同价款中。</w:t>
      </w:r>
    </w:p>
    <w:p w14:paraId="645945F6">
      <w:pPr>
        <w:adjustRightInd w:val="0"/>
        <w:snapToGrid w:val="0"/>
        <w:spacing w:line="400" w:lineRule="exact"/>
        <w:ind w:firstLine="420" w:firstLineChars="200"/>
        <w:jc w:val="left"/>
        <w:rPr>
          <w:rFonts w:ascii="宋体" w:hAnsi="宋体"/>
          <w:szCs w:val="21"/>
        </w:rPr>
      </w:pPr>
      <w:r>
        <w:rPr>
          <w:rFonts w:hint="eastAsia" w:ascii="宋体" w:hAnsi="宋体"/>
          <w:szCs w:val="21"/>
        </w:rPr>
        <w:t>7.3 货物保险要求按</w:t>
      </w:r>
      <w:r>
        <w:rPr>
          <w:rFonts w:hint="eastAsia" w:ascii="宋体" w:hAnsi="宋体"/>
          <w:b/>
          <w:szCs w:val="21"/>
        </w:rPr>
        <w:t>【政府采购合同专用条款】</w:t>
      </w:r>
      <w:r>
        <w:rPr>
          <w:rFonts w:hint="eastAsia" w:ascii="宋体" w:hAnsi="宋体"/>
          <w:bCs/>
          <w:szCs w:val="21"/>
        </w:rPr>
        <w:t>规定执行</w:t>
      </w:r>
      <w:r>
        <w:rPr>
          <w:rFonts w:hint="eastAsia" w:ascii="宋体" w:hAnsi="宋体"/>
          <w:szCs w:val="21"/>
        </w:rPr>
        <w:t>。</w:t>
      </w:r>
    </w:p>
    <w:p w14:paraId="66E4D2D9">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7B50F923">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 xml:space="preserve">7.5 </w:t>
      </w:r>
      <w:r>
        <w:rPr>
          <w:rFonts w:hint="eastAsia" w:ascii="宋体" w:hAnsi="宋体" w:cs="宋体"/>
          <w:szCs w:val="21"/>
        </w:rPr>
        <w:t>乙方在运输到达之前应提前通知甲方，并提示货物运输装卸的注意事项，甲方配合乙方做好货物的接收工作。</w:t>
      </w:r>
    </w:p>
    <w:p w14:paraId="12807F7F">
      <w:pPr>
        <w:pStyle w:val="144"/>
        <w:ind w:firstLine="420"/>
        <w:rPr>
          <w:sz w:val="21"/>
        </w:rPr>
      </w:pPr>
      <w:r>
        <w:rPr>
          <w:rFonts w:hint="eastAsia" w:ascii="宋体" w:hAnsi="宋体" w:eastAsia="宋体" w:cs="Times New Roman"/>
          <w:kern w:val="2"/>
          <w:sz w:val="21"/>
        </w:rPr>
        <w:t>7.6 如因包装、运输问题导致货物损毁、丢失或者品质下降，甲方有权要求降价、换货、拒收部分或整批货物，由此产生的费用和损失，均由乙方承担。</w:t>
      </w:r>
    </w:p>
    <w:p w14:paraId="1723E353">
      <w:pPr>
        <w:adjustRightInd w:val="0"/>
        <w:snapToGrid w:val="0"/>
        <w:spacing w:line="400" w:lineRule="exact"/>
        <w:jc w:val="left"/>
        <w:rPr>
          <w:rFonts w:ascii="宋体" w:hAnsi="宋体"/>
          <w:b/>
          <w:sz w:val="24"/>
        </w:rPr>
      </w:pPr>
      <w:r>
        <w:rPr>
          <w:rFonts w:hint="eastAsia" w:ascii="宋体" w:hAnsi="宋体"/>
          <w:b/>
          <w:sz w:val="24"/>
        </w:rPr>
        <w:t>8. 质量标准和保证</w:t>
      </w:r>
    </w:p>
    <w:p w14:paraId="28E01B34">
      <w:pPr>
        <w:pStyle w:val="21"/>
        <w:adjustRightInd w:val="0"/>
        <w:snapToGrid w:val="0"/>
        <w:spacing w:line="400" w:lineRule="exact"/>
        <w:ind w:firstLine="420" w:firstLineChars="200"/>
        <w:jc w:val="left"/>
        <w:rPr>
          <w:rFonts w:hAnsi="宋体"/>
          <w:b/>
        </w:rPr>
      </w:pPr>
      <w:r>
        <w:rPr>
          <w:rFonts w:hint="eastAsia" w:hAnsi="宋体"/>
        </w:rPr>
        <w:t>8.1 质量标准</w:t>
      </w:r>
    </w:p>
    <w:p w14:paraId="67566C24">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（1）本合同下提供的货物应符合合同</w:t>
      </w:r>
      <w:r>
        <w:rPr>
          <w:rFonts w:hint="eastAsia" w:ascii="宋体" w:hAnsi="宋体" w:cs="宋体"/>
          <w:szCs w:val="21"/>
        </w:rPr>
        <w:t>约定的品牌、规格型号、技术性能、配置、质量、数量等要求。</w:t>
      </w:r>
      <w:r>
        <w:rPr>
          <w:rFonts w:hint="eastAsia" w:ascii="宋体" w:hAnsi="宋体"/>
          <w:szCs w:val="21"/>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168492EB">
      <w:pPr>
        <w:pStyle w:val="21"/>
        <w:adjustRightInd w:val="0"/>
        <w:snapToGrid w:val="0"/>
        <w:spacing w:line="400" w:lineRule="exact"/>
        <w:ind w:firstLine="420" w:firstLineChars="200"/>
        <w:jc w:val="left"/>
        <w:rPr>
          <w:rFonts w:hAnsi="宋体"/>
        </w:rPr>
      </w:pPr>
      <w:r>
        <w:rPr>
          <w:rFonts w:hint="eastAsia" w:hAnsi="宋体"/>
        </w:rPr>
        <w:t>（2）采用中华人民共和国法定计量单位。</w:t>
      </w:r>
    </w:p>
    <w:p w14:paraId="3A0DFB0D">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（3）乙方所提供的货物应符合国家有关安全、环保、卫生的规定。</w:t>
      </w:r>
    </w:p>
    <w:p w14:paraId="24A5CE66">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（4）乙方应向甲方提交所提供货物的技术文件，包括相应的中文技术文件，如：产品目录、图纸、操作手册、使用说明、维护手册或服务指南等。上述文件应包装好随货物一同发运。</w:t>
      </w:r>
    </w:p>
    <w:p w14:paraId="3227BB35">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8.2 保证</w:t>
      </w:r>
    </w:p>
    <w:p w14:paraId="64805CED">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（1）乙方应保证提供的货物完全符合合同规定的质量、规格和性能要求。乙方应保证货物在正确安装、正常使用和保养条件下，</w:t>
      </w:r>
      <w:r>
        <w:rPr>
          <w:rFonts w:hint="eastAsia" w:ascii="宋体" w:hAnsi="宋体" w:cs="宋体"/>
          <w:szCs w:val="21"/>
        </w:rPr>
        <w:t>在其使用寿命期内具备合同约定的性能</w:t>
      </w:r>
      <w:r>
        <w:rPr>
          <w:rFonts w:hint="eastAsia" w:ascii="宋体" w:hAnsi="宋体"/>
          <w:szCs w:val="21"/>
        </w:rPr>
        <w:t>。存在质量保证期的，货物最终交付验收合格后在</w:t>
      </w:r>
      <w:r>
        <w:rPr>
          <w:rFonts w:hint="eastAsia" w:ascii="宋体" w:hAnsi="宋体"/>
          <w:b/>
          <w:szCs w:val="21"/>
        </w:rPr>
        <w:t>【政府采购合同专用条款】</w:t>
      </w:r>
      <w:r>
        <w:rPr>
          <w:rFonts w:hint="eastAsia" w:ascii="宋体" w:hAnsi="宋体"/>
          <w:szCs w:val="21"/>
        </w:rPr>
        <w:t>规定或乙方书面承诺（两者以较长的为准）的质量保证期内，本保证保持有效。</w:t>
      </w:r>
    </w:p>
    <w:p w14:paraId="408FB7FA">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（2）在质量保证期内所发现的缺陷，甲方应尽快以书面形式通知乙方。</w:t>
      </w:r>
    </w:p>
    <w:p w14:paraId="02A610B4">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（3）乙方收到通知后，应在</w:t>
      </w:r>
      <w:r>
        <w:rPr>
          <w:rFonts w:hint="eastAsia" w:ascii="宋体" w:hAnsi="宋体"/>
          <w:b/>
          <w:szCs w:val="21"/>
        </w:rPr>
        <w:t>【政府采购合同专用条款】</w:t>
      </w:r>
      <w:r>
        <w:rPr>
          <w:rFonts w:hint="eastAsia" w:ascii="宋体" w:hAnsi="宋体"/>
          <w:szCs w:val="21"/>
        </w:rPr>
        <w:t>规定的响应时间内以合理的速度免费维修或更换有缺陷的货物或部件。</w:t>
      </w:r>
    </w:p>
    <w:p w14:paraId="51B89BDB">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（4）在质量保证期内，如果货物的质量或规格与合同不符，或证实货物是有缺陷的，包括潜在的缺陷或使用不符合要求的材料等，甲方可以根据本合同第15.1条规定以书面形式追究乙方的违约责任。</w:t>
      </w:r>
    </w:p>
    <w:p w14:paraId="1509F268">
      <w:pPr>
        <w:adjustRightInd w:val="0"/>
        <w:snapToGrid w:val="0"/>
        <w:spacing w:line="400" w:lineRule="exact"/>
        <w:ind w:firstLine="420" w:firstLineChars="200"/>
        <w:jc w:val="left"/>
      </w:pPr>
      <w:r>
        <w:rPr>
          <w:rFonts w:hint="eastAsia" w:ascii="宋体" w:hAnsi="宋体"/>
          <w:szCs w:val="21"/>
        </w:rPr>
        <w:t>（5）乙方在约定的时间内未能弥补缺陷，甲方可采取必要的补救措施，但其风险和费用将由乙方承担，甲方根据合同约定对乙方行使的其他权利不受影响。</w:t>
      </w:r>
    </w:p>
    <w:p w14:paraId="4592FC1C">
      <w:pPr>
        <w:adjustRightInd w:val="0"/>
        <w:snapToGrid w:val="0"/>
        <w:spacing w:line="400" w:lineRule="exact"/>
        <w:jc w:val="left"/>
        <w:rPr>
          <w:rFonts w:ascii="宋体" w:hAnsi="宋体"/>
          <w:b/>
          <w:bCs/>
          <w:sz w:val="24"/>
        </w:rPr>
      </w:pPr>
      <w:r>
        <w:rPr>
          <w:rFonts w:hint="eastAsia" w:ascii="宋体" w:hAnsi="宋体"/>
          <w:b/>
          <w:bCs/>
          <w:sz w:val="24"/>
        </w:rPr>
        <w:t>9. 权利瑕疵担保</w:t>
      </w:r>
    </w:p>
    <w:p w14:paraId="620BB86E">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9.1 乙方保证对其出售的货物享有合法的权利。</w:t>
      </w:r>
    </w:p>
    <w:p w14:paraId="0B0E9315">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 xml:space="preserve">9.2 </w:t>
      </w:r>
      <w:r>
        <w:rPr>
          <w:rFonts w:hint="eastAsia" w:ascii="宋体" w:hAnsi="宋体" w:cs="宋体"/>
          <w:szCs w:val="15"/>
        </w:rPr>
        <w:t>乙方保证在交付的货物上不存在抵押权等担保物权。</w:t>
      </w:r>
    </w:p>
    <w:p w14:paraId="38EB3DEC">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9.3 如甲方使用上述货物构成对第三人侵权的，则由乙方承担全部责任。</w:t>
      </w:r>
    </w:p>
    <w:p w14:paraId="2D4CE950">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10. 知识产权保护</w:t>
      </w:r>
    </w:p>
    <w:p w14:paraId="5147E960">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10.1 乙方对其所销售的货物应当享有知识产权或经权利人合法授权，保证没有侵犯任何第三人的知识产权等权利。</w:t>
      </w:r>
      <w:bookmarkStart w:id="119" w:name="_Hlk163047038"/>
      <w:r>
        <w:rPr>
          <w:rFonts w:hint="eastAsia" w:ascii="宋体" w:hAnsi="宋体" w:cs="宋体"/>
          <w:szCs w:val="15"/>
        </w:rPr>
        <w:t>因违反前述约定对第三人构成侵权的，应当由乙方向第三人承担法律责任；甲方依法向第三人赔偿后，有权向乙方追偿。甲方有其他损失的，乙方应当赔偿</w:t>
      </w:r>
      <w:bookmarkEnd w:id="119"/>
      <w:r>
        <w:rPr>
          <w:rFonts w:hint="eastAsia" w:ascii="宋体" w:hAnsi="宋体"/>
          <w:szCs w:val="21"/>
        </w:rPr>
        <w:t>。</w:t>
      </w:r>
    </w:p>
    <w:p w14:paraId="71D2EEE3">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11. 保密义务</w:t>
      </w:r>
    </w:p>
    <w:p w14:paraId="31480187">
      <w:pPr>
        <w:autoSpaceDE w:val="0"/>
        <w:autoSpaceDN w:val="0"/>
        <w:adjustRightInd w:val="0"/>
        <w:snapToGrid w:val="0"/>
        <w:spacing w:line="400" w:lineRule="exact"/>
        <w:ind w:firstLine="420" w:firstLineChars="200"/>
        <w:jc w:val="left"/>
        <w:rPr>
          <w:rFonts w:ascii="宋体" w:hAnsi="宋体" w:cs="宋体"/>
          <w:szCs w:val="15"/>
        </w:rPr>
      </w:pPr>
      <w:r>
        <w:rPr>
          <w:rFonts w:hint="eastAsia" w:ascii="宋体" w:hAnsi="宋体" w:cs="宋体"/>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szCs w:val="15"/>
        </w:rPr>
        <w:t>【政府采购合同专用条款】</w:t>
      </w:r>
      <w:r>
        <w:rPr>
          <w:rFonts w:hint="eastAsia" w:ascii="宋体" w:hAnsi="宋体" w:cs="宋体"/>
          <w:szCs w:val="15"/>
        </w:rPr>
        <w:t>中约定。</w:t>
      </w:r>
    </w:p>
    <w:p w14:paraId="2EAB81DD">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12. 合同价款支付</w:t>
      </w:r>
    </w:p>
    <w:p w14:paraId="47BE9C07">
      <w:pPr>
        <w:adjustRightInd w:val="0"/>
        <w:snapToGrid w:val="0"/>
        <w:spacing w:line="400" w:lineRule="exact"/>
        <w:ind w:firstLine="420" w:firstLineChars="200"/>
        <w:jc w:val="left"/>
        <w:rPr>
          <w:rFonts w:ascii="宋体" w:hAnsi="宋体"/>
          <w:szCs w:val="21"/>
        </w:rPr>
      </w:pPr>
      <w:r>
        <w:rPr>
          <w:rFonts w:hint="eastAsia" w:ascii="宋体" w:hAnsi="宋体"/>
          <w:szCs w:val="21"/>
        </w:rPr>
        <w:t>12.1 合同价款支付按照国库集中支付制度及财政管理相关规定执行。</w:t>
      </w:r>
    </w:p>
    <w:p w14:paraId="57838614">
      <w:pPr>
        <w:pStyle w:val="3"/>
        <w:ind w:firstLine="420" w:firstLineChars="200"/>
        <w:rPr>
          <w:rFonts w:eastAsia="宋体"/>
        </w:rPr>
      </w:pPr>
      <w:r>
        <w:rPr>
          <w:rFonts w:hint="eastAsia" w:ascii="宋体" w:hAnsi="宋体"/>
          <w:b w:val="0"/>
          <w:bCs w:val="0"/>
          <w:sz w:val="21"/>
          <w:szCs w:val="21"/>
        </w:rPr>
        <w:t xml:space="preserve">12.2 </w:t>
      </w:r>
      <w:r>
        <w:rPr>
          <w:rFonts w:hint="eastAsia" w:ascii="宋体" w:hAnsi="宋体" w:eastAsia="宋体"/>
          <w:b w:val="0"/>
          <w:bCs w:val="0"/>
          <w:sz w:val="21"/>
          <w:szCs w:val="21"/>
        </w:rPr>
        <w:t>对于满足合同约定支付条件的，甲方原则上应当自收到发票后10个工作日内将资金支付到合同约定的</w:t>
      </w:r>
      <w:r>
        <w:rPr>
          <w:rFonts w:hint="eastAsia" w:ascii="宋体" w:hAnsi="宋体"/>
          <w:b w:val="0"/>
          <w:bCs w:val="0"/>
          <w:sz w:val="21"/>
          <w:szCs w:val="21"/>
        </w:rPr>
        <w:t>乙方</w:t>
      </w:r>
      <w:r>
        <w:rPr>
          <w:rFonts w:hint="eastAsia" w:ascii="宋体" w:hAnsi="宋体" w:eastAsia="宋体"/>
          <w:b w:val="0"/>
          <w:bCs w:val="0"/>
          <w:sz w:val="21"/>
          <w:szCs w:val="21"/>
        </w:rPr>
        <w:t>账户，不得以机构变动、人员更替、政策调整等为由迟延付款，不得将采购文件和合同中未规定的义务作为向乙方付款的条件。具体合同价款支付时间在【</w:t>
      </w:r>
      <w:r>
        <w:rPr>
          <w:rFonts w:hint="eastAsia" w:ascii="宋体" w:hAnsi="宋体" w:eastAsia="宋体"/>
          <w:sz w:val="21"/>
          <w:szCs w:val="21"/>
        </w:rPr>
        <w:t>政府采购合同专用条款</w:t>
      </w:r>
      <w:r>
        <w:rPr>
          <w:rFonts w:hint="eastAsia" w:ascii="宋体" w:hAnsi="宋体" w:eastAsia="宋体"/>
          <w:b w:val="0"/>
          <w:bCs w:val="0"/>
          <w:sz w:val="21"/>
          <w:szCs w:val="21"/>
        </w:rPr>
        <w:t>】中</w:t>
      </w:r>
      <w:r>
        <w:rPr>
          <w:rFonts w:hint="eastAsia" w:ascii="宋体" w:hAnsi="宋体"/>
          <w:b w:val="0"/>
          <w:bCs w:val="0"/>
          <w:sz w:val="21"/>
          <w:szCs w:val="21"/>
        </w:rPr>
        <w:t>约</w:t>
      </w:r>
      <w:r>
        <w:rPr>
          <w:rFonts w:hint="eastAsia" w:ascii="宋体" w:hAnsi="宋体" w:eastAsia="宋体"/>
          <w:b w:val="0"/>
          <w:bCs w:val="0"/>
          <w:sz w:val="21"/>
          <w:szCs w:val="21"/>
        </w:rPr>
        <w:t>定。</w:t>
      </w:r>
    </w:p>
    <w:p w14:paraId="4430EA5E">
      <w:pPr>
        <w:pStyle w:val="17"/>
        <w:spacing w:line="400" w:lineRule="exact"/>
        <w:rPr>
          <w:rFonts w:ascii="宋体" w:hAnsi="宋体"/>
          <w:b/>
          <w:bCs/>
        </w:rPr>
      </w:pPr>
      <w:r>
        <w:rPr>
          <w:rFonts w:hint="eastAsia" w:ascii="宋体" w:hAnsi="宋体"/>
          <w:b/>
          <w:bCs/>
        </w:rPr>
        <w:t>13. 履约保证金</w:t>
      </w:r>
    </w:p>
    <w:p w14:paraId="1836EA7F">
      <w:pPr>
        <w:adjustRightInd w:val="0"/>
        <w:snapToGrid w:val="0"/>
        <w:spacing w:line="400" w:lineRule="exact"/>
        <w:ind w:firstLine="420" w:firstLineChars="200"/>
        <w:jc w:val="left"/>
        <w:rPr>
          <w:rFonts w:ascii="宋体" w:hAnsi="宋体"/>
          <w:szCs w:val="21"/>
        </w:rPr>
      </w:pPr>
      <w:r>
        <w:rPr>
          <w:rFonts w:hint="eastAsia" w:ascii="宋体" w:hAnsi="宋体"/>
          <w:szCs w:val="21"/>
        </w:rPr>
        <w:t xml:space="preserve">13.1 </w:t>
      </w:r>
      <w:r>
        <w:rPr>
          <w:rFonts w:hint="eastAsia" w:ascii="宋体" w:hAnsi="宋体" w:cs="宋体"/>
          <w:szCs w:val="15"/>
        </w:rPr>
        <w:t>乙方应当以支票、汇票、本票或者金融机构、担保机构出具的保函等非现金形式提交。</w:t>
      </w:r>
    </w:p>
    <w:p w14:paraId="2C1CAD54">
      <w:pPr>
        <w:adjustRightInd w:val="0"/>
        <w:snapToGrid w:val="0"/>
        <w:spacing w:line="400" w:lineRule="exact"/>
        <w:ind w:firstLine="420" w:firstLineChars="200"/>
        <w:jc w:val="left"/>
        <w:rPr>
          <w:rFonts w:ascii="宋体" w:hAnsi="宋体"/>
          <w:szCs w:val="21"/>
        </w:rPr>
      </w:pPr>
      <w:r>
        <w:rPr>
          <w:rFonts w:hint="eastAsia" w:ascii="宋体" w:hAnsi="宋体"/>
          <w:szCs w:val="21"/>
        </w:rPr>
        <w:t>13.2 如果乙方出现</w:t>
      </w:r>
      <w:r>
        <w:rPr>
          <w:rFonts w:hint="eastAsia" w:ascii="宋体" w:hAnsi="宋体" w:cs="宋体"/>
          <w:b/>
          <w:bCs/>
          <w:szCs w:val="15"/>
        </w:rPr>
        <w:t>【政府采购合同专用条款】</w:t>
      </w:r>
      <w:r>
        <w:rPr>
          <w:rFonts w:hint="eastAsia" w:ascii="宋体" w:hAnsi="宋体" w:cs="宋体"/>
          <w:szCs w:val="15"/>
        </w:rPr>
        <w:t>约定情形的</w:t>
      </w:r>
      <w:r>
        <w:rPr>
          <w:rFonts w:hint="eastAsia" w:ascii="宋体" w:hAnsi="宋体"/>
          <w:szCs w:val="21"/>
        </w:rPr>
        <w:t>，履约保证金不予退还；如果乙方未能按合同约定全面履行义务，甲方有权从履约保证金中取得补偿或赔偿，且不影响甲方要求乙方承担合同约定的超过履约保证金的违约责任的权利。</w:t>
      </w:r>
    </w:p>
    <w:p w14:paraId="61422173">
      <w:pPr>
        <w:spacing w:line="400" w:lineRule="exact"/>
        <w:ind w:firstLine="420"/>
      </w:pPr>
      <w:r>
        <w:rPr>
          <w:rFonts w:hint="eastAsia" w:ascii="宋体" w:hAnsi="宋体"/>
          <w:szCs w:val="21"/>
        </w:rPr>
        <w:t>13.3 甲方在项目通过验收后按照</w:t>
      </w:r>
      <w:r>
        <w:rPr>
          <w:rFonts w:hint="eastAsia" w:ascii="宋体" w:hAnsi="宋体"/>
          <w:b/>
          <w:szCs w:val="21"/>
        </w:rPr>
        <w:t>【政府采购合同专用条款】</w:t>
      </w:r>
      <w:r>
        <w:rPr>
          <w:rFonts w:hint="eastAsia" w:ascii="宋体" w:hAnsi="宋体"/>
          <w:szCs w:val="21"/>
        </w:rPr>
        <w:t>规定的时间内将履约保证金退还乙方；逾期退还的，乙方可要求甲方支付违约金，违约金按照</w:t>
      </w:r>
      <w:r>
        <w:rPr>
          <w:rFonts w:hint="eastAsia" w:ascii="宋体" w:hAnsi="宋体"/>
          <w:b/>
          <w:szCs w:val="21"/>
        </w:rPr>
        <w:t>【政府采购合同专用条款】</w:t>
      </w:r>
      <w:r>
        <w:rPr>
          <w:rFonts w:hint="eastAsia" w:ascii="宋体" w:hAnsi="宋体"/>
          <w:szCs w:val="21"/>
        </w:rPr>
        <w:t>规定支付。</w:t>
      </w:r>
    </w:p>
    <w:p w14:paraId="4FD92302">
      <w:pPr>
        <w:autoSpaceDE w:val="0"/>
        <w:autoSpaceDN w:val="0"/>
        <w:adjustRightInd w:val="0"/>
        <w:snapToGrid w:val="0"/>
        <w:spacing w:line="400" w:lineRule="exact"/>
        <w:jc w:val="left"/>
        <w:rPr>
          <w:rFonts w:ascii="宋体" w:hAnsi="宋体"/>
          <w:b/>
          <w:sz w:val="24"/>
        </w:rPr>
      </w:pPr>
      <w:r>
        <w:rPr>
          <w:rFonts w:hint="eastAsia" w:ascii="宋体" w:hAnsi="宋体"/>
          <w:b/>
          <w:bCs/>
          <w:sz w:val="24"/>
        </w:rPr>
        <w:t xml:space="preserve">14. </w:t>
      </w:r>
      <w:r>
        <w:rPr>
          <w:rFonts w:hint="eastAsia"/>
          <w:b/>
          <w:sz w:val="24"/>
        </w:rPr>
        <w:t>售后</w:t>
      </w:r>
      <w:r>
        <w:rPr>
          <w:rFonts w:hint="eastAsia" w:ascii="宋体" w:hAnsi="宋体"/>
          <w:b/>
          <w:sz w:val="24"/>
        </w:rPr>
        <w:t>服务</w:t>
      </w:r>
    </w:p>
    <w:p w14:paraId="17D191D3">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14.1 除项目不涉及或采购活动中明确约定无须承担外，乙方还应提供下列服务：</w:t>
      </w:r>
    </w:p>
    <w:p w14:paraId="54BD7447">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（1）货物的现场移动、安装、调试、启动监督及技术支持；</w:t>
      </w:r>
    </w:p>
    <w:p w14:paraId="0118A9B5">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（2）提供货物组装和维修所需的专用工具和辅助材料；</w:t>
      </w:r>
    </w:p>
    <w:p w14:paraId="37B1CDC8">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（3）在</w:t>
      </w:r>
      <w:r>
        <w:rPr>
          <w:rFonts w:hint="eastAsia" w:ascii="宋体" w:hAnsi="宋体" w:cs="宋体"/>
          <w:b/>
          <w:bCs/>
          <w:szCs w:val="15"/>
        </w:rPr>
        <w:t>【政府采购合同专用条款】</w:t>
      </w:r>
      <w:r>
        <w:rPr>
          <w:rFonts w:hint="eastAsia" w:ascii="宋体" w:hAnsi="宋体"/>
          <w:szCs w:val="21"/>
        </w:rPr>
        <w:t>约定的期限内对所有的货物实施运行监督、维修，但前提条件是该服务并不能免除乙方在质量保证期内所承担的义务；</w:t>
      </w:r>
    </w:p>
    <w:p w14:paraId="467B7997">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（4）在制造商所在地或指定现场就货物的安装、启动、运营、维护、废弃处置等对甲方操作人员进行培训</w:t>
      </w:r>
      <w:r>
        <w:rPr>
          <w:rFonts w:hint="eastAsia" w:ascii="宋体" w:hAnsi="宋体" w:cs="宋体"/>
          <w:szCs w:val="15"/>
        </w:rPr>
        <w:t>；</w:t>
      </w:r>
    </w:p>
    <w:p w14:paraId="0FA2A4D4">
      <w:pPr>
        <w:pStyle w:val="144"/>
        <w:ind w:firstLine="420"/>
        <w:rPr>
          <w:rFonts w:ascii="宋体" w:hAnsi="宋体" w:eastAsia="宋体" w:cs="宋体"/>
          <w:sz w:val="21"/>
        </w:rPr>
      </w:pPr>
      <w:r>
        <w:rPr>
          <w:rFonts w:hint="eastAsia" w:ascii="宋体" w:hAnsi="宋体" w:eastAsia="宋体" w:cs="宋体"/>
          <w:sz w:val="21"/>
        </w:rPr>
        <w:t>（5）依照法律、行政法规的规定或者按照</w:t>
      </w:r>
      <w:r>
        <w:rPr>
          <w:rFonts w:hint="eastAsia" w:ascii="宋体" w:hAnsi="宋体" w:eastAsia="宋体" w:cs="宋体"/>
          <w:b/>
          <w:bCs/>
          <w:sz w:val="21"/>
        </w:rPr>
        <w:t>【政府采购合同专用条款】</w:t>
      </w:r>
      <w:r>
        <w:rPr>
          <w:rFonts w:hint="eastAsia" w:ascii="宋体" w:hAnsi="宋体" w:eastAsia="宋体" w:cs="宋体"/>
          <w:sz w:val="21"/>
        </w:rPr>
        <w:t>约定，货物在有效使用年限届满后应予回收的，乙方负有自行或者委托第三人对货物予以回收的义务；</w:t>
      </w:r>
    </w:p>
    <w:p w14:paraId="240D72E0">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（6）</w:t>
      </w:r>
      <w:r>
        <w:rPr>
          <w:rFonts w:hint="eastAsia" w:ascii="宋体" w:hAnsi="宋体"/>
          <w:b/>
          <w:szCs w:val="21"/>
        </w:rPr>
        <w:t>【政府采购合同专用条款】</w:t>
      </w:r>
      <w:r>
        <w:rPr>
          <w:rFonts w:hint="eastAsia" w:ascii="宋体" w:hAnsi="宋体"/>
          <w:szCs w:val="21"/>
        </w:rPr>
        <w:t>规定由乙方提供的其他服务。</w:t>
      </w:r>
    </w:p>
    <w:p w14:paraId="25EEBA83">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14.2 乙方提供的售后服务的费用已包含在合同价款中，甲方不再另行支付。</w:t>
      </w:r>
    </w:p>
    <w:p w14:paraId="4653AAC3">
      <w:pPr>
        <w:adjustRightInd w:val="0"/>
        <w:snapToGrid w:val="0"/>
        <w:spacing w:line="400" w:lineRule="exact"/>
        <w:jc w:val="left"/>
        <w:rPr>
          <w:rFonts w:ascii="宋体" w:hAnsi="宋体"/>
          <w:b/>
          <w:bCs/>
          <w:sz w:val="24"/>
        </w:rPr>
      </w:pPr>
      <w:r>
        <w:rPr>
          <w:rFonts w:hint="eastAsia" w:ascii="宋体" w:hAnsi="宋体"/>
          <w:b/>
          <w:bCs/>
          <w:sz w:val="24"/>
        </w:rPr>
        <w:t>15. 违约责任</w:t>
      </w:r>
    </w:p>
    <w:p w14:paraId="73DAA543">
      <w:pPr>
        <w:adjustRightInd w:val="0"/>
        <w:snapToGrid w:val="0"/>
        <w:spacing w:line="400" w:lineRule="exact"/>
        <w:ind w:firstLine="420" w:firstLineChars="200"/>
        <w:jc w:val="left"/>
        <w:rPr>
          <w:rFonts w:ascii="宋体" w:hAnsi="宋体"/>
          <w:bCs/>
          <w:szCs w:val="21"/>
        </w:rPr>
      </w:pPr>
      <w:r>
        <w:rPr>
          <w:rFonts w:hint="eastAsia" w:ascii="宋体" w:hAnsi="宋体"/>
          <w:bCs/>
          <w:szCs w:val="21"/>
        </w:rPr>
        <w:t>15.1质量瑕疵的违约责任</w:t>
      </w:r>
    </w:p>
    <w:p w14:paraId="7A886616">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乙方提供的产品不符合合同约定的质量标准或存在产品质量缺陷，甲方有权要求乙方根据</w:t>
      </w:r>
      <w:r>
        <w:rPr>
          <w:rFonts w:hint="eastAsia" w:ascii="宋体" w:hAnsi="宋体"/>
          <w:b/>
          <w:szCs w:val="21"/>
        </w:rPr>
        <w:t>【政府采购合同专用条款】</w:t>
      </w:r>
      <w:r>
        <w:rPr>
          <w:rFonts w:hint="eastAsia" w:ascii="宋体" w:hAnsi="宋体"/>
          <w:bCs/>
          <w:szCs w:val="21"/>
        </w:rPr>
        <w:t>要求</w:t>
      </w:r>
      <w:r>
        <w:rPr>
          <w:rFonts w:hint="eastAsia" w:ascii="宋体" w:hAnsi="宋体"/>
          <w:szCs w:val="21"/>
        </w:rPr>
        <w:t>及时修理、重作、更换，并承担由此给甲方造成的损失。</w:t>
      </w:r>
    </w:p>
    <w:p w14:paraId="043017E6">
      <w:pPr>
        <w:autoSpaceDE w:val="0"/>
        <w:autoSpaceDN w:val="0"/>
        <w:adjustRightInd w:val="0"/>
        <w:snapToGrid w:val="0"/>
        <w:spacing w:line="400" w:lineRule="exact"/>
        <w:ind w:firstLine="420" w:firstLineChars="200"/>
        <w:jc w:val="left"/>
        <w:rPr>
          <w:rFonts w:ascii="宋体" w:hAnsi="宋体"/>
          <w:bCs/>
          <w:szCs w:val="21"/>
        </w:rPr>
      </w:pPr>
      <w:r>
        <w:rPr>
          <w:rFonts w:hint="eastAsia" w:ascii="宋体" w:hAnsi="宋体"/>
          <w:bCs/>
          <w:szCs w:val="21"/>
        </w:rPr>
        <w:t>15.2 迟延交货的违约责任</w:t>
      </w:r>
    </w:p>
    <w:p w14:paraId="2F875547">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54229271">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（2）如果乙方没有按照合同规定的时间交货和提供相关服务，甲方有权从货款中扣除误期赔偿费而不影响合同项下的其他补救方法，赔偿费按</w:t>
      </w:r>
      <w:r>
        <w:rPr>
          <w:rFonts w:hint="eastAsia" w:ascii="宋体" w:hAnsi="宋体"/>
          <w:b/>
          <w:szCs w:val="21"/>
        </w:rPr>
        <w:t>【政府采购合同专用条款】</w:t>
      </w:r>
      <w:r>
        <w:rPr>
          <w:rFonts w:hint="eastAsia" w:ascii="宋体" w:hAnsi="宋体"/>
          <w:szCs w:val="21"/>
        </w:rPr>
        <w:t>规定执行。如果涉及公共利益，且赔偿金额无法弥补公共利益损失，甲方可要求继续履行或者采取其他补救措施。</w:t>
      </w:r>
    </w:p>
    <w:p w14:paraId="6CC1790A">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15.3 迟延支付的违约责任</w:t>
      </w:r>
    </w:p>
    <w:p w14:paraId="3F50801E">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甲方存在迟延支付乙方合同款项的，应当承担</w:t>
      </w:r>
      <w:r>
        <w:rPr>
          <w:rFonts w:hint="eastAsia" w:ascii="宋体" w:hAnsi="宋体"/>
          <w:b/>
          <w:bCs/>
          <w:szCs w:val="21"/>
        </w:rPr>
        <w:t>【政府采购合同专用条款】</w:t>
      </w:r>
      <w:r>
        <w:rPr>
          <w:rFonts w:hint="eastAsia" w:ascii="宋体" w:hAnsi="宋体"/>
          <w:szCs w:val="21"/>
        </w:rPr>
        <w:t>规定的逾期付款利息。</w:t>
      </w:r>
    </w:p>
    <w:p w14:paraId="0C89C8EF">
      <w:pPr>
        <w:adjustRightInd w:val="0"/>
        <w:snapToGrid w:val="0"/>
        <w:spacing w:line="400" w:lineRule="exact"/>
        <w:ind w:firstLine="420" w:firstLineChars="200"/>
        <w:jc w:val="left"/>
        <w:rPr>
          <w:rFonts w:ascii="宋体" w:hAnsi="宋体"/>
          <w:szCs w:val="21"/>
        </w:rPr>
      </w:pPr>
      <w:r>
        <w:rPr>
          <w:rFonts w:hint="eastAsia" w:ascii="宋体" w:hAnsi="宋体"/>
          <w:bCs/>
          <w:szCs w:val="21"/>
        </w:rPr>
        <w:t>15.4其他违约责任根据项目实际需要按</w:t>
      </w:r>
      <w:r>
        <w:rPr>
          <w:rFonts w:hint="eastAsia" w:ascii="宋体" w:hAnsi="宋体"/>
          <w:b/>
          <w:bCs/>
          <w:szCs w:val="21"/>
        </w:rPr>
        <w:t>【政府采购合同专用条款】</w:t>
      </w:r>
      <w:r>
        <w:rPr>
          <w:rFonts w:hint="eastAsia" w:ascii="宋体" w:hAnsi="宋体"/>
          <w:szCs w:val="21"/>
        </w:rPr>
        <w:t>规定执行。</w:t>
      </w:r>
    </w:p>
    <w:p w14:paraId="63B4C38F">
      <w:pPr>
        <w:numPr>
          <w:ilvl w:val="0"/>
          <w:numId w:val="15"/>
        </w:numPr>
        <w:autoSpaceDE w:val="0"/>
        <w:autoSpaceDN w:val="0"/>
        <w:adjustRightInd w:val="0"/>
        <w:snapToGrid w:val="0"/>
        <w:spacing w:line="400" w:lineRule="exact"/>
        <w:jc w:val="left"/>
        <w:rPr>
          <w:rFonts w:ascii="宋体" w:hAnsi="宋体"/>
          <w:b/>
          <w:sz w:val="24"/>
        </w:rPr>
      </w:pPr>
      <w:r>
        <w:rPr>
          <w:rFonts w:hint="eastAsia" w:ascii="宋体" w:hAnsi="宋体"/>
          <w:b/>
          <w:sz w:val="24"/>
        </w:rPr>
        <w:t>合同变更、中止与终止</w:t>
      </w:r>
    </w:p>
    <w:p w14:paraId="54377F84">
      <w:pPr>
        <w:adjustRightInd w:val="0"/>
        <w:snapToGrid w:val="0"/>
        <w:spacing w:line="400" w:lineRule="exact"/>
        <w:jc w:val="left"/>
        <w:rPr>
          <w:rFonts w:ascii="宋体" w:hAnsi="宋体"/>
          <w:szCs w:val="21"/>
        </w:rPr>
      </w:pPr>
      <w:r>
        <w:rPr>
          <w:rFonts w:hint="eastAsia" w:ascii="宋体" w:hAnsi="宋体"/>
          <w:szCs w:val="21"/>
        </w:rPr>
        <w:t xml:space="preserve">    16.1合同的变更</w:t>
      </w:r>
    </w:p>
    <w:p w14:paraId="4B628246">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政府采购合同履行中，在不改变合同其他条款的前提下，甲方可以在合同价款10%的范围内追加与合同标的相同的货物，并就此与乙方协商一致后签订补充协议。</w:t>
      </w:r>
    </w:p>
    <w:p w14:paraId="04AAC5D7">
      <w:pPr>
        <w:adjustRightInd w:val="0"/>
        <w:snapToGrid w:val="0"/>
        <w:spacing w:line="400" w:lineRule="exact"/>
        <w:ind w:firstLine="420" w:firstLineChars="200"/>
        <w:jc w:val="left"/>
        <w:rPr>
          <w:rFonts w:ascii="宋体" w:hAnsi="宋体"/>
          <w:szCs w:val="21"/>
        </w:rPr>
      </w:pPr>
      <w:r>
        <w:rPr>
          <w:rFonts w:hint="eastAsia" w:ascii="宋体" w:hAnsi="宋体"/>
          <w:szCs w:val="21"/>
        </w:rPr>
        <w:t>16.2合同的中止</w:t>
      </w:r>
    </w:p>
    <w:p w14:paraId="5F44041D">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（1）合同履行过程中因供应商就采购文件、采购过程或结果提起投诉的，甲方认为有必要的，可以中止合同的履行。</w:t>
      </w:r>
    </w:p>
    <w:p w14:paraId="0165828E">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567D96D5">
      <w:pPr>
        <w:pStyle w:val="144"/>
        <w:ind w:firstLine="420"/>
        <w:jc w:val="both"/>
        <w:rPr>
          <w:sz w:val="21"/>
        </w:rPr>
      </w:pPr>
      <w:r>
        <w:rPr>
          <w:rFonts w:hint="eastAsia" w:ascii="宋体" w:hAnsi="宋体" w:eastAsia="宋体" w:cs="宋体"/>
          <w:sz w:val="21"/>
        </w:rPr>
        <w:t>（3）乙方分立、合并或者变更住所的，应当及时以书面形式告知甲方。乙方没有及时告知甲方，致使合同履行发生困难的，甲方可以中止合同履行并要求乙方承担由此给甲方造成的损失。</w:t>
      </w:r>
    </w:p>
    <w:p w14:paraId="13395C01">
      <w:pPr>
        <w:snapToGrid w:val="0"/>
        <w:spacing w:line="400" w:lineRule="exact"/>
        <w:ind w:firstLine="420" w:firstLineChars="200"/>
        <w:jc w:val="left"/>
      </w:pPr>
      <w:r>
        <w:rPr>
          <w:rFonts w:hint="eastAsia" w:ascii="宋体" w:hAnsi="宋体"/>
          <w:szCs w:val="21"/>
        </w:rPr>
        <w:t>（4）甲方不得以行政区划调整、政府换届、机构或者职能调整以及相关责任人更替为由中止合同。</w:t>
      </w:r>
    </w:p>
    <w:p w14:paraId="48BB446B">
      <w:pPr>
        <w:adjustRightInd w:val="0"/>
        <w:snapToGrid w:val="0"/>
        <w:spacing w:line="400" w:lineRule="exact"/>
        <w:ind w:firstLine="420" w:firstLineChars="200"/>
        <w:jc w:val="left"/>
        <w:rPr>
          <w:rFonts w:ascii="宋体" w:hAnsi="宋体"/>
          <w:szCs w:val="21"/>
        </w:rPr>
      </w:pPr>
      <w:r>
        <w:rPr>
          <w:rFonts w:hint="eastAsia" w:ascii="宋体" w:hAnsi="宋体"/>
          <w:szCs w:val="21"/>
        </w:rPr>
        <w:t>16.3合同的终止</w:t>
      </w:r>
    </w:p>
    <w:p w14:paraId="1CD26645">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（1）合同因有效期限届满而终止；</w:t>
      </w:r>
    </w:p>
    <w:p w14:paraId="1173E834">
      <w:pPr>
        <w:snapToGrid w:val="0"/>
        <w:spacing w:line="400" w:lineRule="exact"/>
        <w:ind w:firstLine="420" w:firstLineChars="200"/>
        <w:rPr>
          <w:rFonts w:ascii="宋体" w:hAnsi="宋体" w:cs="宋体"/>
          <w:szCs w:val="21"/>
        </w:rPr>
      </w:pPr>
      <w:r>
        <w:rPr>
          <w:rFonts w:hint="eastAsia" w:ascii="宋体" w:hAnsi="宋体"/>
          <w:szCs w:val="21"/>
        </w:rPr>
        <w:t>（2）乙方未按合同约定履行，构成根本性违约的，甲方有权终止合同，</w:t>
      </w:r>
      <w:r>
        <w:rPr>
          <w:rFonts w:hint="eastAsia" w:ascii="宋体" w:hAnsi="宋体" w:cs="宋体"/>
          <w:szCs w:val="21"/>
        </w:rPr>
        <w:t>并追究乙方的违约责任</w:t>
      </w:r>
      <w:r>
        <w:rPr>
          <w:rFonts w:hint="eastAsia" w:ascii="宋体" w:hAnsi="宋体"/>
          <w:szCs w:val="21"/>
        </w:rPr>
        <w:t>。</w:t>
      </w:r>
    </w:p>
    <w:p w14:paraId="7897662D">
      <w:pPr>
        <w:pStyle w:val="144"/>
        <w:rPr>
          <w:rFonts w:ascii="宋体" w:hAnsi="宋体"/>
        </w:rPr>
      </w:pPr>
      <w:r>
        <w:rPr>
          <w:rFonts w:hint="eastAsia" w:ascii="宋体" w:hAnsi="宋体"/>
        </w:rPr>
        <w:t xml:space="preserve">16.4 </w:t>
      </w:r>
      <w:r>
        <w:rPr>
          <w:rFonts w:hint="eastAsia" w:ascii="宋体" w:hAnsi="宋体" w:eastAsia="宋体" w:cs="Times New Roman"/>
          <w:kern w:val="2"/>
          <w:sz w:val="21"/>
        </w:rPr>
        <w:t>涉及国家利益、社会公共利益的情形</w:t>
      </w:r>
    </w:p>
    <w:p w14:paraId="1DBB88C5">
      <w:pPr>
        <w:pStyle w:val="144"/>
        <w:ind w:firstLine="420"/>
        <w:jc w:val="both"/>
        <w:rPr>
          <w:sz w:val="21"/>
        </w:rPr>
      </w:pPr>
      <w:r>
        <w:rPr>
          <w:rFonts w:hint="eastAsia" w:ascii="宋体" w:hAnsi="宋体" w:eastAsia="宋体" w:cs="宋体"/>
          <w:sz w:val="21"/>
        </w:rPr>
        <w:t>政府采购合同继续履行将损害国家利益和社会公共利益的，双方当事人应当变更、中止或者终止合同。有过错的一方应当承担赔偿责任，双方都有过错的，各自承担相应的责任。</w:t>
      </w:r>
    </w:p>
    <w:p w14:paraId="120A539A">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17. 合同分包</w:t>
      </w:r>
    </w:p>
    <w:p w14:paraId="4225F100">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17.1 乙方不得将合同转包给其他供应商。涉及合同分包的，乙方应根据采购文件和投标（响应）文件规定进行合同分包。</w:t>
      </w:r>
    </w:p>
    <w:p w14:paraId="2FB2027E">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17.2 乙方执行政府采购政策向中小企业依法分包的，乙方应当按采购文件和投标（响应）文件签订分包意向协议，分包意向协议属于本合同组成部分。</w:t>
      </w:r>
    </w:p>
    <w:p w14:paraId="4F182C36">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18. 不可抗力</w:t>
      </w:r>
    </w:p>
    <w:p w14:paraId="319A4EFB">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18.1 不可抗力是指合同双方不能预见、不能避免且不能克服的客观情况。</w:t>
      </w:r>
    </w:p>
    <w:p w14:paraId="5343F382">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18.2 任何一方对由于不可抗力造成的部分或全部不能履行合同不承担违约责任。但迟延履行后发生不可抗力的，不能免除责任。</w:t>
      </w:r>
    </w:p>
    <w:p w14:paraId="014D160F">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782C5D10">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19. 解决争议的方法</w:t>
      </w:r>
    </w:p>
    <w:p w14:paraId="607643F0">
      <w:pPr>
        <w:pStyle w:val="144"/>
        <w:ind w:firstLine="420"/>
        <w:jc w:val="both"/>
        <w:rPr>
          <w:rFonts w:ascii="宋体" w:hAnsi="宋体" w:eastAsia="宋体" w:cs="宋体"/>
          <w:sz w:val="21"/>
        </w:rPr>
      </w:pPr>
      <w:r>
        <w:rPr>
          <w:rFonts w:hint="eastAsia" w:ascii="宋体" w:hAnsi="宋体" w:eastAsia="宋体" w:cs="宋体"/>
          <w:sz w:val="21"/>
        </w:rPr>
        <w:t>19.1 因本合同及合同有关事项发生的争议，由甲乙双方友好协商解决。协商不成时，可以向有关组织申请调解。合同一方或双方不愿调解或调解不成的，可以通过仲裁或诉讼的方式解决争议。</w:t>
      </w:r>
    </w:p>
    <w:p w14:paraId="48F75C5C">
      <w:pPr>
        <w:pStyle w:val="144"/>
        <w:ind w:firstLine="420"/>
        <w:jc w:val="both"/>
        <w:rPr>
          <w:rFonts w:ascii="宋体" w:hAnsi="宋体" w:eastAsia="宋体" w:cs="宋体"/>
          <w:sz w:val="21"/>
        </w:rPr>
      </w:pPr>
      <w:r>
        <w:rPr>
          <w:rFonts w:hint="eastAsia" w:ascii="宋体" w:hAnsi="宋体" w:eastAsia="宋体" w:cs="宋体"/>
          <w:sz w:val="21"/>
        </w:rPr>
        <w:t>19.2 选择仲裁的，应在</w:t>
      </w:r>
      <w:r>
        <w:rPr>
          <w:rFonts w:hint="eastAsia" w:ascii="宋体" w:hAnsi="宋体" w:eastAsia="宋体" w:cs="宋体"/>
          <w:b/>
          <w:bCs/>
          <w:sz w:val="21"/>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sz w:val="21"/>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307FC6BA">
      <w:pPr>
        <w:pStyle w:val="144"/>
        <w:ind w:firstLine="420"/>
        <w:jc w:val="both"/>
        <w:rPr>
          <w:rFonts w:ascii="宋体" w:hAnsi="宋体" w:eastAsia="宋体" w:cs="宋体"/>
          <w:sz w:val="21"/>
        </w:rPr>
      </w:pPr>
      <w:r>
        <w:rPr>
          <w:rFonts w:hint="eastAsia" w:ascii="宋体" w:hAnsi="宋体" w:eastAsia="宋体" w:cs="宋体"/>
          <w:sz w:val="21"/>
        </w:rPr>
        <w:t>19.3 如甲乙双方有争议的事项不影响合同其他部分的履行，在争议解决期间，合同其他部分应当继续履行。</w:t>
      </w:r>
    </w:p>
    <w:p w14:paraId="60C91ED2">
      <w:pPr>
        <w:autoSpaceDE w:val="0"/>
        <w:autoSpaceDN w:val="0"/>
        <w:adjustRightInd w:val="0"/>
        <w:snapToGrid w:val="0"/>
        <w:spacing w:line="400" w:lineRule="exact"/>
        <w:jc w:val="left"/>
        <w:rPr>
          <w:rFonts w:ascii="宋体" w:hAnsi="宋体"/>
          <w:sz w:val="24"/>
        </w:rPr>
      </w:pPr>
      <w:r>
        <w:rPr>
          <w:rFonts w:hint="eastAsia" w:ascii="宋体" w:hAnsi="宋体"/>
          <w:b/>
          <w:sz w:val="24"/>
        </w:rPr>
        <w:t>20. 政府采购政策</w:t>
      </w:r>
    </w:p>
    <w:p w14:paraId="72447B97">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 xml:space="preserve">20.1 </w:t>
      </w:r>
      <w:r>
        <w:rPr>
          <w:rFonts w:hint="eastAsia" w:ascii="宋体" w:hAnsi="宋体" w:cs="宋体"/>
          <w:lang w:val="en-GB"/>
        </w:rPr>
        <w:t>本合同应当按照规定执行政府采购政策。</w:t>
      </w:r>
    </w:p>
    <w:p w14:paraId="125FC5E7">
      <w:pPr>
        <w:autoSpaceDE w:val="0"/>
        <w:autoSpaceDN w:val="0"/>
        <w:adjustRightInd w:val="0"/>
        <w:snapToGrid w:val="0"/>
        <w:spacing w:line="400" w:lineRule="exact"/>
        <w:ind w:firstLine="420" w:firstLineChars="200"/>
        <w:jc w:val="left"/>
        <w:rPr>
          <w:rFonts w:ascii="宋体" w:hAnsi="宋体"/>
          <w:szCs w:val="21"/>
        </w:rPr>
      </w:pPr>
      <w:r>
        <w:rPr>
          <w:rFonts w:ascii="宋体" w:hAnsi="宋体"/>
          <w:szCs w:val="21"/>
        </w:rPr>
        <w:t>2</w:t>
      </w:r>
      <w:r>
        <w:rPr>
          <w:rFonts w:hint="eastAsia" w:ascii="宋体" w:hAnsi="宋体"/>
          <w:szCs w:val="21"/>
        </w:rPr>
        <w:t>0.2 本合同依法执行政府采购政策的方式和内容，属于合同履约验收的范围。</w:t>
      </w:r>
      <w:r>
        <w:rPr>
          <w:rFonts w:hint="eastAsia" w:ascii="宋体" w:hAnsi="宋体" w:cs="宋体"/>
        </w:rPr>
        <w:t>甲乙双方</w:t>
      </w:r>
      <w:r>
        <w:rPr>
          <w:rFonts w:hint="eastAsia" w:ascii="宋体" w:hAnsi="宋体" w:cs="宋体"/>
          <w:lang w:val="en-GB"/>
        </w:rPr>
        <w:t>未按规定要求执行政府采购政策造成损失的</w:t>
      </w:r>
      <w:r>
        <w:rPr>
          <w:rFonts w:hint="eastAsia" w:ascii="宋体" w:hAnsi="宋体"/>
          <w:szCs w:val="21"/>
        </w:rPr>
        <w:t>，有过错的一方应当承担赔偿责任，双方都有过错的，各自承担相应的责任。</w:t>
      </w:r>
    </w:p>
    <w:p w14:paraId="2A4D21B8">
      <w:pPr>
        <w:pStyle w:val="17"/>
        <w:spacing w:line="400" w:lineRule="exact"/>
        <w:ind w:firstLine="480" w:firstLineChars="200"/>
      </w:pPr>
      <w:r>
        <w:rPr>
          <w:rFonts w:ascii="宋体" w:hAnsi="宋体"/>
          <w:szCs w:val="21"/>
        </w:rPr>
        <w:t>2</w:t>
      </w:r>
      <w:r>
        <w:rPr>
          <w:rFonts w:hint="eastAsia" w:ascii="宋体" w:hAnsi="宋体"/>
          <w:szCs w:val="21"/>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5E6A17EA">
      <w:pPr>
        <w:autoSpaceDE w:val="0"/>
        <w:autoSpaceDN w:val="0"/>
        <w:adjustRightInd w:val="0"/>
        <w:snapToGrid w:val="0"/>
        <w:spacing w:line="400" w:lineRule="exact"/>
        <w:jc w:val="left"/>
        <w:rPr>
          <w:rFonts w:ascii="宋体" w:hAnsi="宋体"/>
          <w:b/>
          <w:sz w:val="24"/>
        </w:rPr>
      </w:pPr>
      <w:r>
        <w:rPr>
          <w:rFonts w:hint="eastAsia" w:ascii="宋体" w:hAnsi="宋体"/>
          <w:b/>
          <w:sz w:val="24"/>
        </w:rPr>
        <w:t>21. 法律适用</w:t>
      </w:r>
    </w:p>
    <w:p w14:paraId="0A7F3B69">
      <w:pPr>
        <w:pStyle w:val="144"/>
        <w:ind w:firstLine="420"/>
        <w:jc w:val="both"/>
        <w:rPr>
          <w:rFonts w:ascii="宋体" w:hAnsi="宋体" w:eastAsia="宋体" w:cs="宋体"/>
          <w:sz w:val="21"/>
        </w:rPr>
      </w:pPr>
      <w:r>
        <w:rPr>
          <w:rFonts w:hint="eastAsia" w:ascii="宋体" w:hAnsi="宋体" w:eastAsia="宋体" w:cs="宋体"/>
          <w:sz w:val="21"/>
        </w:rPr>
        <w:t>21.1 本合同的订立、生效、解释、履行及与本合同有关的争议解决，均适用法律、行政法规。</w:t>
      </w:r>
    </w:p>
    <w:p w14:paraId="2F02B1A0">
      <w:pPr>
        <w:pStyle w:val="144"/>
        <w:ind w:firstLine="420"/>
        <w:jc w:val="both"/>
        <w:rPr>
          <w:rFonts w:ascii="宋体" w:hAnsi="宋体" w:eastAsia="宋体" w:cs="宋体"/>
          <w:sz w:val="21"/>
        </w:rPr>
      </w:pPr>
      <w:r>
        <w:rPr>
          <w:rFonts w:hint="eastAsia" w:ascii="宋体" w:hAnsi="宋体" w:eastAsia="宋体" w:cs="宋体"/>
          <w:sz w:val="21"/>
        </w:rPr>
        <w:t>21.2 本合同条款与法律、行政法规的强制性规定不一致的，双方当事人应按照法律、行政法规的强制性规定修改本合同的相关条款。</w:t>
      </w:r>
    </w:p>
    <w:p w14:paraId="40C116F4">
      <w:pPr>
        <w:numPr>
          <w:ilvl w:val="255"/>
          <w:numId w:val="0"/>
        </w:numPr>
        <w:autoSpaceDE w:val="0"/>
        <w:autoSpaceDN w:val="0"/>
        <w:adjustRightInd w:val="0"/>
        <w:snapToGrid w:val="0"/>
        <w:spacing w:line="400" w:lineRule="exact"/>
        <w:jc w:val="left"/>
        <w:rPr>
          <w:rFonts w:ascii="宋体" w:hAnsi="宋体"/>
          <w:b/>
          <w:sz w:val="24"/>
        </w:rPr>
      </w:pPr>
      <w:r>
        <w:rPr>
          <w:rFonts w:hint="eastAsia" w:ascii="宋体" w:hAnsi="宋体"/>
          <w:b/>
          <w:sz w:val="24"/>
        </w:rPr>
        <w:t>22. 通知</w:t>
      </w:r>
    </w:p>
    <w:p w14:paraId="0CA694C3">
      <w:pPr>
        <w:pStyle w:val="144"/>
        <w:ind w:firstLine="420"/>
        <w:jc w:val="both"/>
        <w:rPr>
          <w:rFonts w:ascii="宋体" w:hAnsi="宋体" w:eastAsia="宋体" w:cs="宋体"/>
          <w:sz w:val="21"/>
        </w:rPr>
      </w:pPr>
      <w:r>
        <w:rPr>
          <w:rFonts w:hint="eastAsia" w:ascii="宋体" w:hAnsi="宋体" w:eastAsia="宋体" w:cs="宋体"/>
          <w:sz w:val="21"/>
        </w:rPr>
        <w:t>22.1 本合同任何一方向对方发出的通知、信件、数据电文等，应当发送至本合同第一部分《政府采购合同协议书》所约定的通讯地址、联系人、联系电话或电子邮箱。</w:t>
      </w:r>
    </w:p>
    <w:p w14:paraId="0C8C8A31">
      <w:pPr>
        <w:pStyle w:val="144"/>
        <w:ind w:firstLine="0" w:firstLineChars="0"/>
        <w:jc w:val="both"/>
        <w:rPr>
          <w:sz w:val="21"/>
        </w:rPr>
      </w:pPr>
      <w:r>
        <w:rPr>
          <w:rFonts w:hint="eastAsia" w:ascii="宋体" w:hAnsi="宋体" w:eastAsia="宋体" w:cs="宋体"/>
          <w:sz w:val="21"/>
        </w:rPr>
        <w:t xml:space="preserve">    22.2 一方当事人变更名称、住所、联系人、联系电话或电子邮箱等信息的，应当在变更后3日内及时书面通知对方，对方实际收到变更通知前的送达仍为有效送达。</w:t>
      </w:r>
    </w:p>
    <w:p w14:paraId="6F422FD1">
      <w:pPr>
        <w:adjustRightInd w:val="0"/>
        <w:snapToGrid w:val="0"/>
        <w:spacing w:line="400" w:lineRule="exact"/>
        <w:ind w:firstLine="420" w:firstLineChars="200"/>
        <w:jc w:val="left"/>
        <w:rPr>
          <w:rFonts w:ascii="宋体" w:hAnsi="宋体"/>
          <w:szCs w:val="21"/>
        </w:rPr>
      </w:pPr>
      <w:r>
        <w:rPr>
          <w:rFonts w:hint="eastAsia" w:ascii="宋体" w:hAnsi="宋体"/>
          <w:szCs w:val="21"/>
        </w:rPr>
        <w:t>22.3本合同一方给另一方的通知均应采用书面形式，传真或快递送到本合同中规定的对方的地址和办理签收手续。</w:t>
      </w:r>
    </w:p>
    <w:p w14:paraId="3AB55B46">
      <w:pPr>
        <w:adjustRightInd w:val="0"/>
        <w:snapToGrid w:val="0"/>
        <w:spacing w:line="400" w:lineRule="exact"/>
        <w:ind w:firstLine="420" w:firstLineChars="200"/>
        <w:jc w:val="left"/>
        <w:rPr>
          <w:rFonts w:ascii="宋体" w:hAnsi="宋体"/>
          <w:szCs w:val="21"/>
        </w:rPr>
      </w:pPr>
      <w:r>
        <w:rPr>
          <w:rFonts w:hint="eastAsia" w:ascii="宋体" w:hAnsi="宋体"/>
          <w:szCs w:val="21"/>
        </w:rPr>
        <w:t>22.4通知以送达之日或通知书中规定的生效之日起生效，两者中以较迟之日为准。</w:t>
      </w:r>
    </w:p>
    <w:p w14:paraId="6DBEE6BA">
      <w:pPr>
        <w:numPr>
          <w:ilvl w:val="0"/>
          <w:numId w:val="16"/>
        </w:numPr>
        <w:adjustRightInd w:val="0"/>
        <w:snapToGrid w:val="0"/>
        <w:spacing w:line="400" w:lineRule="exact"/>
        <w:jc w:val="left"/>
        <w:rPr>
          <w:rFonts w:ascii="宋体" w:hAnsi="宋体"/>
          <w:b/>
          <w:bCs/>
          <w:sz w:val="24"/>
        </w:rPr>
      </w:pPr>
      <w:r>
        <w:rPr>
          <w:rFonts w:hint="eastAsia" w:ascii="宋体" w:hAnsi="宋体"/>
          <w:b/>
          <w:bCs/>
          <w:sz w:val="24"/>
        </w:rPr>
        <w:t>合同未尽事项</w:t>
      </w:r>
    </w:p>
    <w:p w14:paraId="5F20C3AB">
      <w:pPr>
        <w:adjustRightInd w:val="0"/>
        <w:snapToGrid w:val="0"/>
        <w:spacing w:line="400" w:lineRule="exact"/>
        <w:ind w:firstLine="420" w:firstLineChars="200"/>
        <w:jc w:val="left"/>
        <w:rPr>
          <w:rFonts w:ascii="宋体" w:hAnsi="宋体"/>
          <w:bCs/>
          <w:szCs w:val="21"/>
        </w:rPr>
      </w:pPr>
      <w:r>
        <w:rPr>
          <w:rFonts w:hint="eastAsia" w:ascii="宋体" w:hAnsi="宋体"/>
          <w:bCs/>
          <w:szCs w:val="21"/>
        </w:rPr>
        <w:t>23.1合同未尽事项见</w:t>
      </w:r>
      <w:r>
        <w:rPr>
          <w:rFonts w:hint="eastAsia" w:ascii="宋体" w:hAnsi="宋体"/>
          <w:b/>
          <w:szCs w:val="21"/>
        </w:rPr>
        <w:t>【政府采购合同专用条款】</w:t>
      </w:r>
      <w:r>
        <w:rPr>
          <w:rFonts w:hint="eastAsia" w:ascii="宋体" w:hAnsi="宋体"/>
          <w:bCs/>
          <w:szCs w:val="21"/>
        </w:rPr>
        <w:t>。</w:t>
      </w:r>
    </w:p>
    <w:p w14:paraId="28F0C528">
      <w:pPr>
        <w:adjustRightInd w:val="0"/>
        <w:snapToGrid w:val="0"/>
        <w:spacing w:line="400" w:lineRule="exact"/>
        <w:jc w:val="left"/>
        <w:rPr>
          <w:rFonts w:ascii="黑体" w:hAnsi="华文中宋" w:eastAsia="黑体"/>
          <w:sz w:val="28"/>
          <w:szCs w:val="28"/>
        </w:rPr>
      </w:pPr>
      <w:r>
        <w:rPr>
          <w:rFonts w:hint="eastAsia" w:ascii="宋体" w:hAnsi="宋体"/>
          <w:bCs/>
          <w:szCs w:val="21"/>
        </w:rPr>
        <w:t xml:space="preserve">    23.2 合同附件与合同正文具有同等的法律效力。</w:t>
      </w:r>
      <w:bookmarkStart w:id="120" w:name="_Toc20313"/>
    </w:p>
    <w:p w14:paraId="4611467E">
      <w:pPr>
        <w:adjustRightInd w:val="0"/>
        <w:snapToGrid w:val="0"/>
        <w:jc w:val="center"/>
        <w:rPr>
          <w:rFonts w:ascii="黑体" w:hAnsi="华文中宋" w:eastAsia="黑体"/>
          <w:sz w:val="28"/>
          <w:szCs w:val="28"/>
        </w:rPr>
      </w:pPr>
      <w:r>
        <w:rPr>
          <w:rFonts w:hint="eastAsia" w:ascii="黑体" w:hAnsi="华文中宋" w:eastAsia="黑体"/>
          <w:sz w:val="28"/>
          <w:szCs w:val="28"/>
        </w:rPr>
        <w:br w:type="page"/>
      </w:r>
    </w:p>
    <w:p w14:paraId="271005C3">
      <w:pPr>
        <w:pStyle w:val="3"/>
        <w:adjustRightInd w:val="0"/>
        <w:snapToGrid w:val="0"/>
        <w:jc w:val="center"/>
        <w:rPr>
          <w:rFonts w:ascii="黑体" w:hAnsi="华文中宋"/>
          <w:b w:val="0"/>
          <w:bCs w:val="0"/>
          <w:sz w:val="28"/>
          <w:szCs w:val="28"/>
        </w:rPr>
      </w:pPr>
      <w:r>
        <w:rPr>
          <w:rFonts w:hint="eastAsia" w:ascii="黑体" w:hAnsi="华文中宋"/>
          <w:b w:val="0"/>
          <w:bCs w:val="0"/>
          <w:sz w:val="28"/>
          <w:szCs w:val="28"/>
        </w:rPr>
        <w:t>第三节 政府采购合同专用条款</w:t>
      </w:r>
      <w:bookmarkEnd w:id="120"/>
    </w:p>
    <w:tbl>
      <w:tblPr>
        <w:tblStyle w:val="40"/>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2144DD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9B28B75">
            <w:pPr>
              <w:adjustRightInd w:val="0"/>
              <w:snapToGrid w:val="0"/>
              <w:jc w:val="center"/>
              <w:rPr>
                <w:rFonts w:ascii="宋体" w:hAnsi="宋体"/>
                <w:szCs w:val="21"/>
              </w:rPr>
            </w:pPr>
            <w:r>
              <w:rPr>
                <w:rFonts w:hint="eastAsia" w:ascii="宋体" w:hAnsi="宋体"/>
                <w:szCs w:val="21"/>
              </w:rPr>
              <w:t>第二节</w:t>
            </w:r>
          </w:p>
          <w:p w14:paraId="77B75E90">
            <w:pPr>
              <w:adjustRightInd w:val="0"/>
              <w:snapToGrid w:val="0"/>
              <w:jc w:val="center"/>
              <w:rPr>
                <w:rFonts w:ascii="宋体" w:hAnsi="宋体"/>
                <w:szCs w:val="21"/>
              </w:rPr>
            </w:pPr>
            <w:r>
              <w:rPr>
                <w:rFonts w:hint="eastAsia" w:ascii="宋体" w:hAnsi="宋体"/>
                <w:szCs w:val="21"/>
              </w:rPr>
              <w:t>第1.2（6）项</w:t>
            </w:r>
          </w:p>
        </w:tc>
        <w:tc>
          <w:tcPr>
            <w:tcW w:w="1742" w:type="dxa"/>
            <w:vAlign w:val="center"/>
          </w:tcPr>
          <w:p w14:paraId="76201B97">
            <w:pPr>
              <w:adjustRightInd w:val="0"/>
              <w:snapToGrid w:val="0"/>
              <w:jc w:val="left"/>
              <w:rPr>
                <w:rFonts w:ascii="宋体" w:hAnsi="宋体"/>
                <w:szCs w:val="21"/>
              </w:rPr>
            </w:pPr>
            <w:r>
              <w:rPr>
                <w:rFonts w:hint="eastAsia" w:ascii="宋体" w:hAnsi="宋体"/>
                <w:szCs w:val="21"/>
              </w:rPr>
              <w:t>联合体具体要求</w:t>
            </w:r>
          </w:p>
        </w:tc>
        <w:tc>
          <w:tcPr>
            <w:tcW w:w="5170" w:type="dxa"/>
            <w:vAlign w:val="center"/>
          </w:tcPr>
          <w:p w14:paraId="5AF3CE6F">
            <w:pPr>
              <w:adjustRightInd w:val="0"/>
              <w:snapToGrid w:val="0"/>
              <w:jc w:val="left"/>
              <w:rPr>
                <w:rFonts w:ascii="宋体" w:hAnsi="宋体"/>
                <w:szCs w:val="21"/>
              </w:rPr>
            </w:pPr>
          </w:p>
        </w:tc>
      </w:tr>
      <w:tr w14:paraId="1099BD7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6CDAD6F9">
            <w:pPr>
              <w:adjustRightInd w:val="0"/>
              <w:snapToGrid w:val="0"/>
              <w:jc w:val="center"/>
              <w:rPr>
                <w:rFonts w:ascii="宋体" w:hAnsi="宋体"/>
                <w:szCs w:val="21"/>
              </w:rPr>
            </w:pPr>
            <w:r>
              <w:rPr>
                <w:rFonts w:hint="eastAsia" w:ascii="宋体" w:hAnsi="宋体"/>
                <w:szCs w:val="21"/>
              </w:rPr>
              <w:t>第二节</w:t>
            </w:r>
          </w:p>
          <w:p w14:paraId="7F3796FE">
            <w:pPr>
              <w:adjustRightInd w:val="0"/>
              <w:snapToGrid w:val="0"/>
              <w:jc w:val="center"/>
              <w:rPr>
                <w:rFonts w:ascii="宋体" w:hAnsi="宋体"/>
                <w:szCs w:val="21"/>
              </w:rPr>
            </w:pPr>
            <w:r>
              <w:rPr>
                <w:rFonts w:hint="eastAsia" w:ascii="宋体" w:hAnsi="宋体"/>
                <w:szCs w:val="21"/>
              </w:rPr>
              <w:t>第1.2（7）项</w:t>
            </w:r>
          </w:p>
        </w:tc>
        <w:tc>
          <w:tcPr>
            <w:tcW w:w="1742" w:type="dxa"/>
            <w:vAlign w:val="center"/>
          </w:tcPr>
          <w:p w14:paraId="3A1C3BAC">
            <w:pPr>
              <w:adjustRightInd w:val="0"/>
              <w:snapToGrid w:val="0"/>
              <w:jc w:val="left"/>
              <w:rPr>
                <w:rFonts w:ascii="宋体" w:hAnsi="宋体"/>
                <w:szCs w:val="21"/>
              </w:rPr>
            </w:pPr>
            <w:r>
              <w:rPr>
                <w:rFonts w:hint="eastAsia" w:ascii="宋体" w:hAnsi="宋体"/>
                <w:szCs w:val="21"/>
              </w:rPr>
              <w:t>其他术语解释</w:t>
            </w:r>
          </w:p>
        </w:tc>
        <w:tc>
          <w:tcPr>
            <w:tcW w:w="5170" w:type="dxa"/>
            <w:vAlign w:val="center"/>
          </w:tcPr>
          <w:p w14:paraId="24BD78EC">
            <w:pPr>
              <w:adjustRightInd w:val="0"/>
              <w:snapToGrid w:val="0"/>
              <w:jc w:val="left"/>
              <w:rPr>
                <w:rFonts w:ascii="宋体" w:hAnsi="宋体"/>
                <w:szCs w:val="21"/>
              </w:rPr>
            </w:pPr>
          </w:p>
        </w:tc>
      </w:tr>
      <w:tr w14:paraId="356D9A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D44DA90">
            <w:pPr>
              <w:adjustRightInd w:val="0"/>
              <w:snapToGrid w:val="0"/>
              <w:jc w:val="center"/>
              <w:rPr>
                <w:rFonts w:ascii="宋体" w:hAnsi="宋体"/>
                <w:szCs w:val="21"/>
              </w:rPr>
            </w:pPr>
            <w:r>
              <w:rPr>
                <w:rFonts w:hint="eastAsia" w:ascii="宋体" w:hAnsi="宋体"/>
                <w:szCs w:val="21"/>
              </w:rPr>
              <w:t>第二节</w:t>
            </w:r>
          </w:p>
          <w:p w14:paraId="6428A909">
            <w:pPr>
              <w:adjustRightInd w:val="0"/>
              <w:snapToGrid w:val="0"/>
              <w:jc w:val="center"/>
              <w:rPr>
                <w:rFonts w:ascii="宋体" w:hAnsi="宋体"/>
                <w:szCs w:val="21"/>
              </w:rPr>
            </w:pPr>
            <w:r>
              <w:rPr>
                <w:rFonts w:hint="eastAsia" w:ascii="宋体" w:hAnsi="宋体"/>
                <w:szCs w:val="21"/>
              </w:rPr>
              <w:t>第4.4款</w:t>
            </w:r>
          </w:p>
        </w:tc>
        <w:tc>
          <w:tcPr>
            <w:tcW w:w="1742" w:type="dxa"/>
            <w:vAlign w:val="center"/>
          </w:tcPr>
          <w:p w14:paraId="72808BEC">
            <w:pPr>
              <w:adjustRightInd w:val="0"/>
              <w:snapToGrid w:val="0"/>
              <w:jc w:val="left"/>
              <w:rPr>
                <w:rFonts w:ascii="宋体" w:hAnsi="宋体"/>
                <w:szCs w:val="21"/>
              </w:rPr>
            </w:pPr>
            <w:r>
              <w:rPr>
                <w:rFonts w:hint="eastAsia" w:ascii="宋体" w:hAnsi="宋体"/>
                <w:szCs w:val="21"/>
              </w:rPr>
              <w:t>履约验收中甲方提出异议或作出说明的期限</w:t>
            </w:r>
          </w:p>
        </w:tc>
        <w:tc>
          <w:tcPr>
            <w:tcW w:w="5170" w:type="dxa"/>
            <w:vAlign w:val="center"/>
          </w:tcPr>
          <w:p w14:paraId="4A24E6EB">
            <w:pPr>
              <w:adjustRightInd w:val="0"/>
              <w:snapToGrid w:val="0"/>
              <w:jc w:val="left"/>
              <w:rPr>
                <w:rFonts w:ascii="宋体" w:hAnsi="宋体"/>
                <w:szCs w:val="21"/>
              </w:rPr>
            </w:pPr>
          </w:p>
        </w:tc>
      </w:tr>
      <w:tr w14:paraId="78C5E13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BEF31EC">
            <w:pPr>
              <w:adjustRightInd w:val="0"/>
              <w:snapToGrid w:val="0"/>
              <w:jc w:val="center"/>
              <w:rPr>
                <w:rFonts w:ascii="宋体" w:hAnsi="宋体"/>
                <w:szCs w:val="21"/>
              </w:rPr>
            </w:pPr>
            <w:r>
              <w:rPr>
                <w:rFonts w:hint="eastAsia" w:ascii="宋体" w:hAnsi="宋体"/>
                <w:szCs w:val="21"/>
              </w:rPr>
              <w:t>第二节</w:t>
            </w:r>
          </w:p>
          <w:p w14:paraId="136191EF">
            <w:pPr>
              <w:adjustRightInd w:val="0"/>
              <w:snapToGrid w:val="0"/>
              <w:jc w:val="center"/>
              <w:rPr>
                <w:rFonts w:ascii="宋体" w:hAnsi="宋体"/>
                <w:szCs w:val="21"/>
              </w:rPr>
            </w:pPr>
            <w:r>
              <w:rPr>
                <w:rFonts w:hint="eastAsia" w:ascii="宋体" w:hAnsi="宋体"/>
                <w:szCs w:val="21"/>
              </w:rPr>
              <w:t>第4.6款</w:t>
            </w:r>
          </w:p>
        </w:tc>
        <w:tc>
          <w:tcPr>
            <w:tcW w:w="1742" w:type="dxa"/>
            <w:vAlign w:val="center"/>
          </w:tcPr>
          <w:p w14:paraId="1A524B68">
            <w:pPr>
              <w:adjustRightInd w:val="0"/>
              <w:snapToGrid w:val="0"/>
              <w:jc w:val="left"/>
              <w:rPr>
                <w:rFonts w:ascii="宋体" w:hAnsi="宋体"/>
                <w:szCs w:val="21"/>
              </w:rPr>
            </w:pPr>
            <w:r>
              <w:rPr>
                <w:rFonts w:hint="eastAsia" w:ascii="宋体" w:hAnsi="宋体"/>
                <w:szCs w:val="21"/>
              </w:rPr>
              <w:t>约定甲方承担的其他义务和责任</w:t>
            </w:r>
          </w:p>
        </w:tc>
        <w:tc>
          <w:tcPr>
            <w:tcW w:w="5170" w:type="dxa"/>
            <w:vAlign w:val="center"/>
          </w:tcPr>
          <w:p w14:paraId="7AA82596">
            <w:pPr>
              <w:adjustRightInd w:val="0"/>
              <w:snapToGrid w:val="0"/>
              <w:jc w:val="left"/>
              <w:rPr>
                <w:rFonts w:ascii="宋体" w:hAnsi="宋体"/>
                <w:szCs w:val="21"/>
              </w:rPr>
            </w:pPr>
          </w:p>
        </w:tc>
      </w:tr>
      <w:tr w14:paraId="4730049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92FA859">
            <w:pPr>
              <w:adjustRightInd w:val="0"/>
              <w:snapToGrid w:val="0"/>
              <w:jc w:val="center"/>
              <w:rPr>
                <w:rFonts w:ascii="宋体" w:hAnsi="宋体"/>
                <w:szCs w:val="21"/>
              </w:rPr>
            </w:pPr>
            <w:r>
              <w:rPr>
                <w:rFonts w:hint="eastAsia" w:ascii="宋体" w:hAnsi="宋体"/>
                <w:szCs w:val="21"/>
              </w:rPr>
              <w:t>第二节</w:t>
            </w:r>
          </w:p>
          <w:p w14:paraId="0779FA26">
            <w:pPr>
              <w:snapToGrid w:val="0"/>
              <w:jc w:val="center"/>
            </w:pPr>
            <w:r>
              <w:rPr>
                <w:rFonts w:hint="eastAsia" w:ascii="宋体" w:hAnsi="宋体"/>
                <w:szCs w:val="21"/>
              </w:rPr>
              <w:t>第5.4款</w:t>
            </w:r>
          </w:p>
        </w:tc>
        <w:tc>
          <w:tcPr>
            <w:tcW w:w="1742" w:type="dxa"/>
            <w:vAlign w:val="center"/>
          </w:tcPr>
          <w:p w14:paraId="2DB96E47">
            <w:pPr>
              <w:adjustRightInd w:val="0"/>
              <w:snapToGrid w:val="0"/>
              <w:jc w:val="left"/>
              <w:rPr>
                <w:rFonts w:ascii="宋体" w:hAnsi="宋体"/>
                <w:szCs w:val="21"/>
              </w:rPr>
            </w:pPr>
            <w:r>
              <w:rPr>
                <w:rFonts w:hint="eastAsia" w:ascii="宋体" w:hAnsi="宋体"/>
                <w:szCs w:val="21"/>
              </w:rPr>
              <w:t>约定乙方承担的其他义务和责任</w:t>
            </w:r>
          </w:p>
        </w:tc>
        <w:tc>
          <w:tcPr>
            <w:tcW w:w="5170" w:type="dxa"/>
            <w:vAlign w:val="center"/>
          </w:tcPr>
          <w:p w14:paraId="6144F68B">
            <w:pPr>
              <w:adjustRightInd w:val="0"/>
              <w:snapToGrid w:val="0"/>
              <w:jc w:val="left"/>
              <w:rPr>
                <w:rFonts w:ascii="宋体" w:hAnsi="宋体"/>
                <w:szCs w:val="21"/>
              </w:rPr>
            </w:pPr>
          </w:p>
        </w:tc>
      </w:tr>
      <w:tr w14:paraId="6F0A30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A738C1F">
            <w:pPr>
              <w:adjustRightInd w:val="0"/>
              <w:snapToGrid w:val="0"/>
              <w:jc w:val="center"/>
              <w:rPr>
                <w:rFonts w:ascii="宋体" w:hAnsi="宋体"/>
                <w:szCs w:val="21"/>
              </w:rPr>
            </w:pPr>
            <w:r>
              <w:rPr>
                <w:rFonts w:hint="eastAsia" w:ascii="宋体" w:hAnsi="宋体"/>
                <w:szCs w:val="21"/>
              </w:rPr>
              <w:t>第二节</w:t>
            </w:r>
          </w:p>
          <w:p w14:paraId="43CDB949">
            <w:pPr>
              <w:snapToGrid w:val="0"/>
              <w:jc w:val="center"/>
              <w:rPr>
                <w:rFonts w:ascii="宋体" w:hAnsi="宋体"/>
                <w:szCs w:val="21"/>
              </w:rPr>
            </w:pPr>
            <w:r>
              <w:rPr>
                <w:rFonts w:hint="eastAsia" w:ascii="宋体" w:hAnsi="宋体"/>
                <w:szCs w:val="21"/>
              </w:rPr>
              <w:t>第6.1款</w:t>
            </w:r>
          </w:p>
        </w:tc>
        <w:tc>
          <w:tcPr>
            <w:tcW w:w="1742" w:type="dxa"/>
            <w:vAlign w:val="center"/>
          </w:tcPr>
          <w:p w14:paraId="2F776F07">
            <w:pPr>
              <w:adjustRightInd w:val="0"/>
              <w:snapToGrid w:val="0"/>
              <w:jc w:val="left"/>
              <w:rPr>
                <w:rFonts w:ascii="宋体" w:hAnsi="宋体"/>
                <w:szCs w:val="21"/>
              </w:rPr>
            </w:pPr>
            <w:r>
              <w:rPr>
                <w:rFonts w:hint="eastAsia" w:ascii="宋体" w:hAnsi="宋体"/>
                <w:szCs w:val="21"/>
              </w:rPr>
              <w:t>履行合同义务的顺序</w:t>
            </w:r>
          </w:p>
        </w:tc>
        <w:tc>
          <w:tcPr>
            <w:tcW w:w="5170" w:type="dxa"/>
            <w:vAlign w:val="center"/>
          </w:tcPr>
          <w:p w14:paraId="74F5B167">
            <w:pPr>
              <w:adjustRightInd w:val="0"/>
              <w:snapToGrid w:val="0"/>
              <w:jc w:val="left"/>
              <w:rPr>
                <w:rFonts w:ascii="宋体" w:hAnsi="宋体"/>
                <w:szCs w:val="21"/>
              </w:rPr>
            </w:pPr>
          </w:p>
        </w:tc>
      </w:tr>
      <w:tr w14:paraId="378AD19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3B3131B7">
            <w:pPr>
              <w:adjustRightInd w:val="0"/>
              <w:snapToGrid w:val="0"/>
              <w:jc w:val="center"/>
              <w:rPr>
                <w:rFonts w:ascii="宋体" w:hAnsi="宋体"/>
                <w:szCs w:val="21"/>
              </w:rPr>
            </w:pPr>
            <w:r>
              <w:rPr>
                <w:rFonts w:hint="eastAsia" w:ascii="宋体" w:hAnsi="宋体"/>
                <w:szCs w:val="21"/>
              </w:rPr>
              <w:t>第二节</w:t>
            </w:r>
          </w:p>
          <w:p w14:paraId="2B302AF2">
            <w:pPr>
              <w:adjustRightInd w:val="0"/>
              <w:snapToGrid w:val="0"/>
              <w:jc w:val="center"/>
              <w:rPr>
                <w:rFonts w:ascii="宋体" w:hAnsi="宋体"/>
                <w:szCs w:val="21"/>
              </w:rPr>
            </w:pPr>
            <w:r>
              <w:rPr>
                <w:rFonts w:hint="eastAsia" w:ascii="宋体" w:hAnsi="宋体"/>
                <w:szCs w:val="21"/>
              </w:rPr>
              <w:t>第7.1款</w:t>
            </w:r>
          </w:p>
        </w:tc>
        <w:tc>
          <w:tcPr>
            <w:tcW w:w="1742" w:type="dxa"/>
            <w:vAlign w:val="center"/>
          </w:tcPr>
          <w:p w14:paraId="70F858FC">
            <w:pPr>
              <w:adjustRightInd w:val="0"/>
              <w:snapToGrid w:val="0"/>
              <w:jc w:val="left"/>
              <w:rPr>
                <w:rFonts w:ascii="宋体" w:hAnsi="宋体"/>
                <w:szCs w:val="21"/>
              </w:rPr>
            </w:pPr>
            <w:r>
              <w:rPr>
                <w:rFonts w:hint="eastAsia" w:ascii="宋体" w:hAnsi="宋体"/>
                <w:szCs w:val="21"/>
              </w:rPr>
              <w:t>包装特殊要求</w:t>
            </w:r>
          </w:p>
        </w:tc>
        <w:tc>
          <w:tcPr>
            <w:tcW w:w="5170" w:type="dxa"/>
            <w:vAlign w:val="center"/>
          </w:tcPr>
          <w:p w14:paraId="0E746A13"/>
        </w:tc>
      </w:tr>
      <w:tr w14:paraId="6824F2C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2969479B">
            <w:pPr>
              <w:adjustRightInd w:val="0"/>
              <w:snapToGrid w:val="0"/>
              <w:jc w:val="center"/>
              <w:rPr>
                <w:rFonts w:ascii="宋体" w:hAnsi="宋体"/>
                <w:szCs w:val="21"/>
              </w:rPr>
            </w:pPr>
          </w:p>
        </w:tc>
        <w:tc>
          <w:tcPr>
            <w:tcW w:w="1742" w:type="dxa"/>
            <w:vAlign w:val="center"/>
          </w:tcPr>
          <w:p w14:paraId="4215BB5B">
            <w:pPr>
              <w:adjustRightInd w:val="0"/>
              <w:snapToGrid w:val="0"/>
              <w:jc w:val="left"/>
              <w:rPr>
                <w:rFonts w:ascii="宋体" w:hAnsi="宋体"/>
                <w:szCs w:val="21"/>
              </w:rPr>
            </w:pPr>
            <w:r>
              <w:rPr>
                <w:rFonts w:hint="eastAsia" w:ascii="宋体" w:hAnsi="宋体"/>
                <w:szCs w:val="21"/>
              </w:rPr>
              <w:t>指定现场</w:t>
            </w:r>
          </w:p>
        </w:tc>
        <w:tc>
          <w:tcPr>
            <w:tcW w:w="5170" w:type="dxa"/>
            <w:vAlign w:val="center"/>
          </w:tcPr>
          <w:p w14:paraId="00E68098"/>
        </w:tc>
      </w:tr>
      <w:tr w14:paraId="16B5F4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550A9538">
            <w:pPr>
              <w:adjustRightInd w:val="0"/>
              <w:snapToGrid w:val="0"/>
              <w:jc w:val="center"/>
              <w:rPr>
                <w:rFonts w:ascii="宋体" w:hAnsi="宋体"/>
                <w:szCs w:val="21"/>
              </w:rPr>
            </w:pPr>
            <w:r>
              <w:rPr>
                <w:rFonts w:hint="eastAsia" w:ascii="宋体" w:hAnsi="宋体"/>
                <w:szCs w:val="21"/>
              </w:rPr>
              <w:t>第二节</w:t>
            </w:r>
          </w:p>
          <w:p w14:paraId="01776642">
            <w:pPr>
              <w:adjustRightInd w:val="0"/>
              <w:snapToGrid w:val="0"/>
              <w:jc w:val="center"/>
              <w:rPr>
                <w:rFonts w:ascii="宋体" w:hAnsi="宋体"/>
                <w:szCs w:val="21"/>
              </w:rPr>
            </w:pPr>
            <w:r>
              <w:rPr>
                <w:rFonts w:hint="eastAsia" w:ascii="宋体" w:hAnsi="宋体"/>
                <w:szCs w:val="21"/>
              </w:rPr>
              <w:t>第7.2款</w:t>
            </w:r>
          </w:p>
        </w:tc>
        <w:tc>
          <w:tcPr>
            <w:tcW w:w="1742" w:type="dxa"/>
            <w:vAlign w:val="center"/>
          </w:tcPr>
          <w:p w14:paraId="3A163497">
            <w:pPr>
              <w:adjustRightInd w:val="0"/>
              <w:snapToGrid w:val="0"/>
              <w:jc w:val="left"/>
              <w:rPr>
                <w:rFonts w:ascii="宋体" w:hAnsi="宋体"/>
                <w:szCs w:val="21"/>
              </w:rPr>
            </w:pPr>
            <w:r>
              <w:rPr>
                <w:rFonts w:hint="eastAsia" w:ascii="宋体" w:hAnsi="宋体"/>
                <w:szCs w:val="21"/>
              </w:rPr>
              <w:t>运输特殊要求</w:t>
            </w:r>
          </w:p>
        </w:tc>
        <w:tc>
          <w:tcPr>
            <w:tcW w:w="5170" w:type="dxa"/>
            <w:vAlign w:val="center"/>
          </w:tcPr>
          <w:p w14:paraId="0A2C25A2"/>
        </w:tc>
      </w:tr>
      <w:tr w14:paraId="67C64B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309AB2F9">
            <w:pPr>
              <w:adjustRightInd w:val="0"/>
              <w:snapToGrid w:val="0"/>
              <w:jc w:val="center"/>
              <w:rPr>
                <w:rFonts w:ascii="宋体" w:hAnsi="宋体"/>
                <w:szCs w:val="21"/>
              </w:rPr>
            </w:pPr>
            <w:r>
              <w:rPr>
                <w:rFonts w:hint="eastAsia" w:ascii="宋体" w:hAnsi="宋体"/>
                <w:szCs w:val="21"/>
              </w:rPr>
              <w:t>第二节</w:t>
            </w:r>
          </w:p>
          <w:p w14:paraId="7213B09C">
            <w:pPr>
              <w:adjustRightInd w:val="0"/>
              <w:snapToGrid w:val="0"/>
              <w:jc w:val="center"/>
              <w:rPr>
                <w:rFonts w:ascii="宋体" w:hAnsi="宋体"/>
                <w:szCs w:val="21"/>
              </w:rPr>
            </w:pPr>
            <w:r>
              <w:rPr>
                <w:rFonts w:hint="eastAsia" w:ascii="宋体" w:hAnsi="宋体"/>
                <w:szCs w:val="21"/>
              </w:rPr>
              <w:t>第7.3款</w:t>
            </w:r>
          </w:p>
        </w:tc>
        <w:tc>
          <w:tcPr>
            <w:tcW w:w="1742" w:type="dxa"/>
            <w:vAlign w:val="center"/>
          </w:tcPr>
          <w:p w14:paraId="19FB60DE">
            <w:pPr>
              <w:adjustRightInd w:val="0"/>
              <w:snapToGrid w:val="0"/>
              <w:jc w:val="left"/>
              <w:rPr>
                <w:rFonts w:ascii="宋体" w:hAnsi="宋体"/>
                <w:szCs w:val="21"/>
              </w:rPr>
            </w:pPr>
            <w:r>
              <w:rPr>
                <w:rFonts w:hint="eastAsia" w:ascii="宋体" w:hAnsi="宋体"/>
                <w:szCs w:val="21"/>
              </w:rPr>
              <w:t>保险要求</w:t>
            </w:r>
          </w:p>
        </w:tc>
        <w:tc>
          <w:tcPr>
            <w:tcW w:w="5170" w:type="dxa"/>
            <w:vAlign w:val="center"/>
          </w:tcPr>
          <w:p w14:paraId="514D847D"/>
        </w:tc>
      </w:tr>
      <w:tr w14:paraId="7C907DB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C007DF8">
            <w:pPr>
              <w:adjustRightInd w:val="0"/>
              <w:snapToGrid w:val="0"/>
              <w:jc w:val="center"/>
              <w:rPr>
                <w:rFonts w:ascii="宋体" w:hAnsi="宋体"/>
                <w:szCs w:val="21"/>
              </w:rPr>
            </w:pPr>
            <w:r>
              <w:rPr>
                <w:rFonts w:hint="eastAsia" w:ascii="宋体" w:hAnsi="宋体"/>
                <w:szCs w:val="21"/>
              </w:rPr>
              <w:t>第二节</w:t>
            </w:r>
          </w:p>
          <w:p w14:paraId="6D0EE6CC">
            <w:pPr>
              <w:adjustRightInd w:val="0"/>
              <w:snapToGrid w:val="0"/>
              <w:jc w:val="center"/>
              <w:rPr>
                <w:rFonts w:ascii="宋体" w:hAnsi="宋体"/>
                <w:szCs w:val="21"/>
              </w:rPr>
            </w:pPr>
            <w:r>
              <w:rPr>
                <w:rFonts w:hint="eastAsia" w:ascii="宋体" w:hAnsi="宋体"/>
                <w:szCs w:val="21"/>
              </w:rPr>
              <w:t>第8.2（1）项</w:t>
            </w:r>
          </w:p>
        </w:tc>
        <w:tc>
          <w:tcPr>
            <w:tcW w:w="1742" w:type="dxa"/>
            <w:vAlign w:val="center"/>
          </w:tcPr>
          <w:p w14:paraId="02D0332D">
            <w:pPr>
              <w:adjustRightInd w:val="0"/>
              <w:snapToGrid w:val="0"/>
              <w:jc w:val="left"/>
              <w:rPr>
                <w:rFonts w:ascii="宋体" w:hAnsi="宋体"/>
                <w:szCs w:val="21"/>
              </w:rPr>
            </w:pPr>
            <w:r>
              <w:rPr>
                <w:rFonts w:hint="eastAsia" w:ascii="宋体" w:hAnsi="宋体"/>
                <w:szCs w:val="21"/>
              </w:rPr>
              <w:t>质量保证期</w:t>
            </w:r>
          </w:p>
        </w:tc>
        <w:tc>
          <w:tcPr>
            <w:tcW w:w="5170" w:type="dxa"/>
            <w:vAlign w:val="center"/>
          </w:tcPr>
          <w:p w14:paraId="62D79FEC">
            <w:pPr>
              <w:autoSpaceDE w:val="0"/>
              <w:autoSpaceDN w:val="0"/>
              <w:adjustRightInd w:val="0"/>
              <w:snapToGrid w:val="0"/>
              <w:ind w:firstLine="420" w:firstLineChars="200"/>
              <w:jc w:val="left"/>
              <w:rPr>
                <w:rFonts w:ascii="宋体" w:hAnsi="宋体"/>
                <w:szCs w:val="21"/>
              </w:rPr>
            </w:pPr>
          </w:p>
        </w:tc>
      </w:tr>
      <w:tr w14:paraId="12591E4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7514883">
            <w:pPr>
              <w:adjustRightInd w:val="0"/>
              <w:snapToGrid w:val="0"/>
              <w:jc w:val="center"/>
              <w:rPr>
                <w:rFonts w:ascii="宋体" w:hAnsi="宋体"/>
                <w:szCs w:val="21"/>
              </w:rPr>
            </w:pPr>
            <w:r>
              <w:rPr>
                <w:rFonts w:hint="eastAsia" w:ascii="宋体" w:hAnsi="宋体"/>
                <w:szCs w:val="21"/>
              </w:rPr>
              <w:t>第二节</w:t>
            </w:r>
          </w:p>
          <w:p w14:paraId="56852BC6">
            <w:pPr>
              <w:adjustRightInd w:val="0"/>
              <w:snapToGrid w:val="0"/>
              <w:jc w:val="center"/>
              <w:rPr>
                <w:rFonts w:ascii="宋体" w:hAnsi="宋体"/>
                <w:szCs w:val="21"/>
              </w:rPr>
            </w:pPr>
            <w:r>
              <w:rPr>
                <w:rFonts w:hint="eastAsia" w:ascii="宋体" w:hAnsi="宋体"/>
                <w:szCs w:val="21"/>
              </w:rPr>
              <w:t>第8.2（3）项</w:t>
            </w:r>
          </w:p>
        </w:tc>
        <w:tc>
          <w:tcPr>
            <w:tcW w:w="1742" w:type="dxa"/>
            <w:vAlign w:val="center"/>
          </w:tcPr>
          <w:p w14:paraId="3264DA21">
            <w:pPr>
              <w:adjustRightInd w:val="0"/>
              <w:snapToGrid w:val="0"/>
              <w:jc w:val="left"/>
              <w:rPr>
                <w:rFonts w:ascii="宋体" w:hAnsi="宋体"/>
                <w:szCs w:val="21"/>
              </w:rPr>
            </w:pPr>
            <w:r>
              <w:rPr>
                <w:rFonts w:hint="eastAsia" w:ascii="宋体" w:hAnsi="宋体"/>
                <w:szCs w:val="21"/>
              </w:rPr>
              <w:t>货物质量缺陷</w:t>
            </w:r>
          </w:p>
          <w:p w14:paraId="7DBC7AD8">
            <w:pPr>
              <w:adjustRightInd w:val="0"/>
              <w:snapToGrid w:val="0"/>
              <w:jc w:val="left"/>
              <w:rPr>
                <w:rFonts w:ascii="宋体" w:hAnsi="宋体"/>
                <w:szCs w:val="21"/>
              </w:rPr>
            </w:pPr>
            <w:r>
              <w:rPr>
                <w:rFonts w:hint="eastAsia" w:ascii="宋体" w:hAnsi="宋体"/>
                <w:szCs w:val="21"/>
              </w:rPr>
              <w:t>响应时间</w:t>
            </w:r>
          </w:p>
        </w:tc>
        <w:tc>
          <w:tcPr>
            <w:tcW w:w="5170" w:type="dxa"/>
            <w:vAlign w:val="center"/>
          </w:tcPr>
          <w:p w14:paraId="0358B7EA">
            <w:pPr>
              <w:adjustRightInd w:val="0"/>
              <w:snapToGrid w:val="0"/>
              <w:jc w:val="left"/>
              <w:rPr>
                <w:rFonts w:ascii="宋体" w:hAnsi="宋体"/>
                <w:szCs w:val="21"/>
              </w:rPr>
            </w:pPr>
          </w:p>
        </w:tc>
      </w:tr>
      <w:tr w14:paraId="3FB356E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8202733">
            <w:pPr>
              <w:snapToGrid w:val="0"/>
              <w:jc w:val="center"/>
              <w:rPr>
                <w:rFonts w:ascii="宋体" w:hAnsi="宋体" w:cs="宋体"/>
                <w:szCs w:val="21"/>
              </w:rPr>
            </w:pPr>
            <w:r>
              <w:rPr>
                <w:rFonts w:hint="eastAsia" w:ascii="宋体" w:hAnsi="宋体" w:cs="宋体"/>
                <w:szCs w:val="21"/>
              </w:rPr>
              <w:t>第二节</w:t>
            </w:r>
          </w:p>
          <w:p w14:paraId="432CB586">
            <w:pPr>
              <w:pStyle w:val="144"/>
              <w:ind w:firstLine="0" w:firstLineChars="0"/>
              <w:jc w:val="center"/>
            </w:pPr>
            <w:r>
              <w:rPr>
                <w:rFonts w:hint="eastAsia" w:ascii="宋体" w:hAnsi="宋体" w:eastAsia="宋体" w:cs="宋体"/>
              </w:rPr>
              <w:t>第11.1款</w:t>
            </w:r>
          </w:p>
        </w:tc>
        <w:tc>
          <w:tcPr>
            <w:tcW w:w="1742" w:type="dxa"/>
            <w:vAlign w:val="center"/>
          </w:tcPr>
          <w:p w14:paraId="6F3C979E">
            <w:pPr>
              <w:adjustRightInd w:val="0"/>
              <w:snapToGrid w:val="0"/>
              <w:rPr>
                <w:rFonts w:ascii="宋体" w:hAnsi="宋体"/>
                <w:szCs w:val="21"/>
              </w:rPr>
            </w:pPr>
            <w:r>
              <w:rPr>
                <w:rFonts w:hint="eastAsia" w:ascii="宋体" w:hAnsi="宋体"/>
                <w:szCs w:val="21"/>
              </w:rPr>
              <w:t>其他应当保密的信息</w:t>
            </w:r>
          </w:p>
        </w:tc>
        <w:tc>
          <w:tcPr>
            <w:tcW w:w="5170" w:type="dxa"/>
            <w:vAlign w:val="center"/>
          </w:tcPr>
          <w:p w14:paraId="32F67071">
            <w:pPr>
              <w:adjustRightInd w:val="0"/>
              <w:snapToGrid w:val="0"/>
              <w:jc w:val="left"/>
              <w:rPr>
                <w:rFonts w:ascii="宋体" w:hAnsi="宋体"/>
                <w:szCs w:val="21"/>
              </w:rPr>
            </w:pPr>
          </w:p>
        </w:tc>
      </w:tr>
      <w:tr w14:paraId="6BF8961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7613B8BD">
            <w:pPr>
              <w:adjustRightInd w:val="0"/>
              <w:snapToGrid w:val="0"/>
              <w:jc w:val="center"/>
              <w:rPr>
                <w:rFonts w:ascii="宋体" w:hAnsi="宋体"/>
                <w:szCs w:val="21"/>
              </w:rPr>
            </w:pPr>
            <w:r>
              <w:rPr>
                <w:rFonts w:hint="eastAsia" w:ascii="宋体" w:hAnsi="宋体"/>
                <w:szCs w:val="21"/>
              </w:rPr>
              <w:t>第二节</w:t>
            </w:r>
          </w:p>
          <w:p w14:paraId="64273A11">
            <w:pPr>
              <w:adjustRightInd w:val="0"/>
              <w:snapToGrid w:val="0"/>
              <w:jc w:val="center"/>
              <w:rPr>
                <w:rFonts w:ascii="宋体" w:hAnsi="宋体"/>
                <w:szCs w:val="21"/>
              </w:rPr>
            </w:pPr>
            <w:r>
              <w:rPr>
                <w:rFonts w:hint="eastAsia" w:ascii="宋体" w:hAnsi="宋体"/>
                <w:szCs w:val="21"/>
              </w:rPr>
              <w:t>第12.2款</w:t>
            </w:r>
          </w:p>
        </w:tc>
        <w:tc>
          <w:tcPr>
            <w:tcW w:w="1742" w:type="dxa"/>
            <w:vAlign w:val="center"/>
          </w:tcPr>
          <w:p w14:paraId="256E9F62">
            <w:pPr>
              <w:adjustRightInd w:val="0"/>
              <w:snapToGrid w:val="0"/>
              <w:jc w:val="left"/>
              <w:rPr>
                <w:rFonts w:ascii="宋体" w:hAnsi="宋体"/>
                <w:szCs w:val="21"/>
              </w:rPr>
            </w:pPr>
            <w:r>
              <w:rPr>
                <w:rFonts w:hint="eastAsia" w:ascii="宋体" w:hAnsi="宋体"/>
                <w:szCs w:val="21"/>
              </w:rPr>
              <w:t>合同价款支付时间</w:t>
            </w:r>
          </w:p>
        </w:tc>
        <w:tc>
          <w:tcPr>
            <w:tcW w:w="5170" w:type="dxa"/>
            <w:vAlign w:val="center"/>
          </w:tcPr>
          <w:p w14:paraId="5F2A7238">
            <w:pPr>
              <w:adjustRightInd w:val="0"/>
              <w:snapToGrid w:val="0"/>
              <w:jc w:val="left"/>
              <w:rPr>
                <w:rFonts w:ascii="宋体" w:hAnsi="宋体"/>
                <w:szCs w:val="21"/>
              </w:rPr>
            </w:pPr>
          </w:p>
        </w:tc>
      </w:tr>
      <w:tr w14:paraId="3B34600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4C4C9C3F">
            <w:pPr>
              <w:adjustRightInd w:val="0"/>
              <w:snapToGrid w:val="0"/>
              <w:jc w:val="center"/>
              <w:rPr>
                <w:rFonts w:ascii="宋体" w:hAnsi="宋体"/>
                <w:szCs w:val="21"/>
              </w:rPr>
            </w:pPr>
            <w:r>
              <w:rPr>
                <w:rFonts w:hint="eastAsia" w:ascii="宋体" w:hAnsi="宋体"/>
                <w:szCs w:val="21"/>
              </w:rPr>
              <w:t>第二节</w:t>
            </w:r>
          </w:p>
          <w:p w14:paraId="7F09E5FD">
            <w:pPr>
              <w:adjustRightInd w:val="0"/>
              <w:snapToGrid w:val="0"/>
              <w:jc w:val="center"/>
              <w:rPr>
                <w:rFonts w:ascii="宋体" w:hAnsi="宋体"/>
                <w:szCs w:val="21"/>
              </w:rPr>
            </w:pPr>
            <w:r>
              <w:rPr>
                <w:rFonts w:hint="eastAsia" w:ascii="宋体" w:hAnsi="宋体"/>
                <w:szCs w:val="21"/>
              </w:rPr>
              <w:t>第13.2款</w:t>
            </w:r>
          </w:p>
        </w:tc>
        <w:tc>
          <w:tcPr>
            <w:tcW w:w="1742" w:type="dxa"/>
            <w:vAlign w:val="center"/>
          </w:tcPr>
          <w:p w14:paraId="785229CD">
            <w:pPr>
              <w:adjustRightInd w:val="0"/>
              <w:snapToGrid w:val="0"/>
              <w:jc w:val="left"/>
              <w:rPr>
                <w:rFonts w:ascii="宋体" w:hAnsi="宋体"/>
                <w:szCs w:val="21"/>
              </w:rPr>
            </w:pPr>
            <w:r>
              <w:rPr>
                <w:rFonts w:hint="eastAsia" w:ascii="宋体" w:hAnsi="宋体"/>
                <w:szCs w:val="21"/>
              </w:rPr>
              <w:t>履约保证金不予退还的情形</w:t>
            </w:r>
          </w:p>
        </w:tc>
        <w:tc>
          <w:tcPr>
            <w:tcW w:w="5170" w:type="dxa"/>
            <w:vAlign w:val="center"/>
          </w:tcPr>
          <w:p w14:paraId="5628450E">
            <w:pPr>
              <w:adjustRightInd w:val="0"/>
              <w:snapToGrid w:val="0"/>
              <w:jc w:val="left"/>
              <w:rPr>
                <w:rFonts w:ascii="宋体" w:hAnsi="宋体"/>
                <w:szCs w:val="21"/>
              </w:rPr>
            </w:pPr>
          </w:p>
        </w:tc>
      </w:tr>
      <w:tr w14:paraId="0B05D3C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ED04680">
            <w:pPr>
              <w:adjustRightInd w:val="0"/>
              <w:snapToGrid w:val="0"/>
              <w:jc w:val="center"/>
              <w:rPr>
                <w:rFonts w:ascii="宋体" w:hAnsi="宋体"/>
                <w:szCs w:val="21"/>
              </w:rPr>
            </w:pPr>
            <w:r>
              <w:rPr>
                <w:rFonts w:hint="eastAsia" w:ascii="宋体" w:hAnsi="宋体"/>
                <w:szCs w:val="21"/>
              </w:rPr>
              <w:t>第二节</w:t>
            </w:r>
          </w:p>
          <w:p w14:paraId="1CC2A5E3">
            <w:pPr>
              <w:adjustRightInd w:val="0"/>
              <w:snapToGrid w:val="0"/>
              <w:jc w:val="center"/>
              <w:rPr>
                <w:rFonts w:ascii="宋体" w:hAnsi="宋体"/>
                <w:szCs w:val="21"/>
              </w:rPr>
            </w:pPr>
            <w:r>
              <w:rPr>
                <w:rFonts w:hint="eastAsia" w:ascii="宋体" w:hAnsi="宋体"/>
                <w:szCs w:val="21"/>
              </w:rPr>
              <w:t>第13.3款</w:t>
            </w:r>
          </w:p>
        </w:tc>
        <w:tc>
          <w:tcPr>
            <w:tcW w:w="1742" w:type="dxa"/>
            <w:vAlign w:val="center"/>
          </w:tcPr>
          <w:p w14:paraId="74D7CA47">
            <w:pPr>
              <w:adjustRightInd w:val="0"/>
              <w:snapToGrid w:val="0"/>
              <w:jc w:val="left"/>
              <w:rPr>
                <w:rFonts w:ascii="宋体" w:hAnsi="宋体"/>
                <w:szCs w:val="21"/>
              </w:rPr>
            </w:pPr>
            <w:r>
              <w:rPr>
                <w:rFonts w:hint="eastAsia" w:ascii="宋体" w:hAnsi="宋体"/>
                <w:szCs w:val="21"/>
              </w:rPr>
              <w:t>履约保证金退还时间及逾期退还的违约金</w:t>
            </w:r>
          </w:p>
        </w:tc>
        <w:tc>
          <w:tcPr>
            <w:tcW w:w="5170" w:type="dxa"/>
            <w:vAlign w:val="center"/>
          </w:tcPr>
          <w:p w14:paraId="34B74410">
            <w:pPr>
              <w:adjustRightInd w:val="0"/>
              <w:snapToGrid w:val="0"/>
              <w:jc w:val="left"/>
              <w:rPr>
                <w:rFonts w:ascii="宋体" w:hAnsi="宋体"/>
                <w:szCs w:val="21"/>
              </w:rPr>
            </w:pPr>
          </w:p>
        </w:tc>
      </w:tr>
      <w:tr w14:paraId="30BE675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3783CEE3">
            <w:pPr>
              <w:adjustRightInd w:val="0"/>
              <w:snapToGrid w:val="0"/>
              <w:jc w:val="center"/>
              <w:rPr>
                <w:rFonts w:ascii="宋体" w:hAnsi="宋体"/>
                <w:szCs w:val="21"/>
              </w:rPr>
            </w:pPr>
            <w:r>
              <w:rPr>
                <w:rFonts w:hint="eastAsia" w:ascii="宋体" w:hAnsi="宋体"/>
                <w:szCs w:val="21"/>
              </w:rPr>
              <w:t>第二节</w:t>
            </w:r>
          </w:p>
          <w:p w14:paraId="1407C560">
            <w:pPr>
              <w:adjustRightInd w:val="0"/>
              <w:snapToGrid w:val="0"/>
              <w:jc w:val="center"/>
              <w:rPr>
                <w:rFonts w:ascii="宋体" w:hAnsi="宋体"/>
                <w:szCs w:val="21"/>
              </w:rPr>
            </w:pPr>
            <w:r>
              <w:rPr>
                <w:rFonts w:hint="eastAsia" w:ascii="宋体" w:hAnsi="宋体"/>
                <w:szCs w:val="21"/>
              </w:rPr>
              <w:t>第14.1（3）项</w:t>
            </w:r>
          </w:p>
        </w:tc>
        <w:tc>
          <w:tcPr>
            <w:tcW w:w="1742" w:type="dxa"/>
            <w:vAlign w:val="center"/>
          </w:tcPr>
          <w:p w14:paraId="2F790A53">
            <w:pPr>
              <w:adjustRightInd w:val="0"/>
              <w:snapToGrid w:val="0"/>
              <w:jc w:val="left"/>
              <w:rPr>
                <w:rFonts w:ascii="宋体" w:hAnsi="宋体"/>
                <w:szCs w:val="21"/>
              </w:rPr>
            </w:pPr>
            <w:r>
              <w:rPr>
                <w:rFonts w:hint="eastAsia" w:ascii="宋体" w:hAnsi="宋体"/>
                <w:szCs w:val="21"/>
              </w:rPr>
              <w:t>运行监督、维修期限</w:t>
            </w:r>
          </w:p>
        </w:tc>
        <w:tc>
          <w:tcPr>
            <w:tcW w:w="5170" w:type="dxa"/>
            <w:vAlign w:val="center"/>
          </w:tcPr>
          <w:p w14:paraId="76D6DEE2">
            <w:pPr>
              <w:adjustRightInd w:val="0"/>
              <w:snapToGrid w:val="0"/>
              <w:jc w:val="left"/>
              <w:rPr>
                <w:rFonts w:ascii="宋体" w:hAnsi="宋体"/>
                <w:szCs w:val="21"/>
              </w:rPr>
            </w:pPr>
          </w:p>
        </w:tc>
      </w:tr>
      <w:tr w14:paraId="5FA5006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177F992F">
            <w:pPr>
              <w:adjustRightInd w:val="0"/>
              <w:snapToGrid w:val="0"/>
              <w:jc w:val="center"/>
              <w:rPr>
                <w:rFonts w:ascii="宋体" w:hAnsi="宋体"/>
                <w:szCs w:val="21"/>
              </w:rPr>
            </w:pPr>
            <w:r>
              <w:rPr>
                <w:rFonts w:hint="eastAsia" w:ascii="宋体" w:hAnsi="宋体"/>
                <w:szCs w:val="21"/>
              </w:rPr>
              <w:t>第二节</w:t>
            </w:r>
          </w:p>
          <w:p w14:paraId="3791938B">
            <w:pPr>
              <w:adjustRightInd w:val="0"/>
              <w:snapToGrid w:val="0"/>
              <w:jc w:val="center"/>
              <w:rPr>
                <w:rFonts w:ascii="宋体" w:hAnsi="宋体"/>
                <w:szCs w:val="21"/>
              </w:rPr>
            </w:pPr>
            <w:r>
              <w:rPr>
                <w:rFonts w:hint="eastAsia" w:ascii="宋体" w:hAnsi="宋体"/>
                <w:szCs w:val="21"/>
              </w:rPr>
              <w:t>第14.1（5）项</w:t>
            </w:r>
          </w:p>
        </w:tc>
        <w:tc>
          <w:tcPr>
            <w:tcW w:w="1742" w:type="dxa"/>
            <w:vAlign w:val="center"/>
          </w:tcPr>
          <w:p w14:paraId="5EEE80ED">
            <w:pPr>
              <w:adjustRightInd w:val="0"/>
              <w:snapToGrid w:val="0"/>
              <w:jc w:val="left"/>
              <w:rPr>
                <w:rFonts w:ascii="宋体" w:hAnsi="宋体"/>
                <w:szCs w:val="21"/>
              </w:rPr>
            </w:pPr>
            <w:r>
              <w:rPr>
                <w:rFonts w:hint="eastAsia" w:ascii="宋体" w:hAnsi="宋体"/>
                <w:szCs w:val="21"/>
              </w:rPr>
              <w:t>货物回收的约定</w:t>
            </w:r>
          </w:p>
        </w:tc>
        <w:tc>
          <w:tcPr>
            <w:tcW w:w="5170" w:type="dxa"/>
            <w:vAlign w:val="center"/>
          </w:tcPr>
          <w:p w14:paraId="2F5080F3">
            <w:pPr>
              <w:adjustRightInd w:val="0"/>
              <w:snapToGrid w:val="0"/>
              <w:jc w:val="left"/>
              <w:rPr>
                <w:rFonts w:ascii="宋体" w:hAnsi="宋体"/>
                <w:szCs w:val="21"/>
              </w:rPr>
            </w:pPr>
          </w:p>
        </w:tc>
      </w:tr>
      <w:tr w14:paraId="018D25D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230D8C1">
            <w:pPr>
              <w:adjustRightInd w:val="0"/>
              <w:snapToGrid w:val="0"/>
              <w:jc w:val="center"/>
              <w:rPr>
                <w:rFonts w:ascii="宋体" w:hAnsi="宋体"/>
                <w:szCs w:val="21"/>
              </w:rPr>
            </w:pPr>
            <w:r>
              <w:rPr>
                <w:rFonts w:hint="eastAsia" w:ascii="宋体" w:hAnsi="宋体"/>
                <w:szCs w:val="21"/>
              </w:rPr>
              <w:t>第二节</w:t>
            </w:r>
          </w:p>
          <w:p w14:paraId="252047A8">
            <w:pPr>
              <w:adjustRightInd w:val="0"/>
              <w:snapToGrid w:val="0"/>
              <w:jc w:val="center"/>
              <w:rPr>
                <w:rFonts w:ascii="宋体" w:hAnsi="宋体"/>
                <w:szCs w:val="21"/>
              </w:rPr>
            </w:pPr>
            <w:r>
              <w:rPr>
                <w:rFonts w:hint="eastAsia" w:ascii="宋体" w:hAnsi="宋体"/>
                <w:szCs w:val="21"/>
              </w:rPr>
              <w:t>第14.1（6）项</w:t>
            </w:r>
          </w:p>
        </w:tc>
        <w:tc>
          <w:tcPr>
            <w:tcW w:w="1742" w:type="dxa"/>
            <w:vAlign w:val="center"/>
          </w:tcPr>
          <w:p w14:paraId="0F92A80F">
            <w:pPr>
              <w:adjustRightInd w:val="0"/>
              <w:snapToGrid w:val="0"/>
              <w:jc w:val="left"/>
              <w:rPr>
                <w:rFonts w:ascii="宋体" w:hAnsi="宋体"/>
                <w:szCs w:val="21"/>
              </w:rPr>
            </w:pPr>
            <w:r>
              <w:rPr>
                <w:rFonts w:hint="eastAsia" w:ascii="宋体" w:hAnsi="宋体"/>
                <w:szCs w:val="21"/>
              </w:rPr>
              <w:t>乙方提供的其他服务</w:t>
            </w:r>
          </w:p>
        </w:tc>
        <w:tc>
          <w:tcPr>
            <w:tcW w:w="5170" w:type="dxa"/>
            <w:vAlign w:val="center"/>
          </w:tcPr>
          <w:p w14:paraId="2E52608B">
            <w:pPr>
              <w:adjustRightInd w:val="0"/>
              <w:snapToGrid w:val="0"/>
              <w:jc w:val="left"/>
              <w:rPr>
                <w:rFonts w:ascii="宋体" w:hAnsi="宋体"/>
                <w:szCs w:val="21"/>
              </w:rPr>
            </w:pPr>
          </w:p>
        </w:tc>
      </w:tr>
      <w:tr w14:paraId="7180B44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7FA2BA3">
            <w:pPr>
              <w:adjustRightInd w:val="0"/>
              <w:snapToGrid w:val="0"/>
              <w:jc w:val="center"/>
              <w:rPr>
                <w:rFonts w:ascii="宋体" w:hAnsi="宋体"/>
                <w:szCs w:val="21"/>
              </w:rPr>
            </w:pPr>
            <w:r>
              <w:rPr>
                <w:rFonts w:hint="eastAsia" w:ascii="宋体" w:hAnsi="宋体"/>
                <w:szCs w:val="21"/>
              </w:rPr>
              <w:t>第二节</w:t>
            </w:r>
          </w:p>
          <w:p w14:paraId="16DD89E1">
            <w:pPr>
              <w:adjustRightInd w:val="0"/>
              <w:snapToGrid w:val="0"/>
              <w:jc w:val="center"/>
              <w:rPr>
                <w:rFonts w:ascii="宋体" w:hAnsi="宋体"/>
                <w:szCs w:val="21"/>
              </w:rPr>
            </w:pPr>
            <w:r>
              <w:rPr>
                <w:rFonts w:hint="eastAsia" w:ascii="宋体" w:hAnsi="宋体"/>
                <w:szCs w:val="21"/>
              </w:rPr>
              <w:t>第15.1款</w:t>
            </w:r>
          </w:p>
        </w:tc>
        <w:tc>
          <w:tcPr>
            <w:tcW w:w="1742" w:type="dxa"/>
            <w:vAlign w:val="center"/>
          </w:tcPr>
          <w:p w14:paraId="504C8729">
            <w:pPr>
              <w:adjustRightInd w:val="0"/>
              <w:snapToGrid w:val="0"/>
              <w:jc w:val="left"/>
              <w:rPr>
                <w:rFonts w:ascii="宋体" w:hAnsi="宋体"/>
                <w:szCs w:val="21"/>
              </w:rPr>
            </w:pPr>
            <w:r>
              <w:rPr>
                <w:rFonts w:hint="eastAsia" w:ascii="宋体" w:hAnsi="宋体"/>
                <w:szCs w:val="21"/>
              </w:rPr>
              <w:t>修理、重作、更换相关具体规定</w:t>
            </w:r>
          </w:p>
        </w:tc>
        <w:tc>
          <w:tcPr>
            <w:tcW w:w="5170" w:type="dxa"/>
            <w:vAlign w:val="center"/>
          </w:tcPr>
          <w:p w14:paraId="76A717F6">
            <w:pPr>
              <w:adjustRightInd w:val="0"/>
              <w:snapToGrid w:val="0"/>
              <w:jc w:val="left"/>
              <w:rPr>
                <w:rFonts w:ascii="宋体" w:hAnsi="宋体"/>
                <w:szCs w:val="21"/>
              </w:rPr>
            </w:pPr>
          </w:p>
        </w:tc>
      </w:tr>
      <w:tr w14:paraId="279320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091D77B">
            <w:pPr>
              <w:adjustRightInd w:val="0"/>
              <w:snapToGrid w:val="0"/>
              <w:jc w:val="center"/>
              <w:rPr>
                <w:rFonts w:ascii="宋体" w:hAnsi="宋体"/>
                <w:szCs w:val="21"/>
              </w:rPr>
            </w:pPr>
            <w:r>
              <w:rPr>
                <w:rFonts w:hint="eastAsia" w:ascii="宋体" w:hAnsi="宋体"/>
                <w:szCs w:val="21"/>
              </w:rPr>
              <w:t>第二节</w:t>
            </w:r>
          </w:p>
          <w:p w14:paraId="499B5277">
            <w:pPr>
              <w:adjustRightInd w:val="0"/>
              <w:snapToGrid w:val="0"/>
              <w:jc w:val="center"/>
              <w:rPr>
                <w:rFonts w:ascii="宋体" w:hAnsi="宋体"/>
                <w:szCs w:val="21"/>
              </w:rPr>
            </w:pPr>
            <w:r>
              <w:rPr>
                <w:rFonts w:hint="eastAsia" w:ascii="宋体" w:hAnsi="宋体"/>
                <w:szCs w:val="21"/>
              </w:rPr>
              <w:t>第15.2（2）项</w:t>
            </w:r>
          </w:p>
        </w:tc>
        <w:tc>
          <w:tcPr>
            <w:tcW w:w="1742" w:type="dxa"/>
            <w:vAlign w:val="center"/>
          </w:tcPr>
          <w:p w14:paraId="5E54B869">
            <w:pPr>
              <w:adjustRightInd w:val="0"/>
              <w:snapToGrid w:val="0"/>
              <w:jc w:val="left"/>
              <w:rPr>
                <w:rFonts w:ascii="宋体" w:hAnsi="宋体"/>
                <w:szCs w:val="21"/>
              </w:rPr>
            </w:pPr>
            <w:r>
              <w:rPr>
                <w:rFonts w:hint="eastAsia" w:ascii="宋体" w:hAnsi="宋体"/>
                <w:szCs w:val="21"/>
              </w:rPr>
              <w:t>迟延交货赔偿费</w:t>
            </w:r>
          </w:p>
        </w:tc>
        <w:tc>
          <w:tcPr>
            <w:tcW w:w="5170" w:type="dxa"/>
            <w:vAlign w:val="center"/>
          </w:tcPr>
          <w:p w14:paraId="66B03A9E">
            <w:pPr>
              <w:adjustRightInd w:val="0"/>
              <w:snapToGrid w:val="0"/>
              <w:jc w:val="left"/>
              <w:rPr>
                <w:rFonts w:ascii="宋体" w:hAnsi="宋体"/>
                <w:szCs w:val="21"/>
                <w:u w:val="single"/>
              </w:rPr>
            </w:pPr>
          </w:p>
        </w:tc>
      </w:tr>
      <w:tr w14:paraId="582BFC0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F4DF3FF">
            <w:pPr>
              <w:adjustRightInd w:val="0"/>
              <w:snapToGrid w:val="0"/>
              <w:jc w:val="center"/>
              <w:rPr>
                <w:rFonts w:ascii="宋体" w:hAnsi="宋体"/>
                <w:szCs w:val="21"/>
              </w:rPr>
            </w:pPr>
            <w:r>
              <w:rPr>
                <w:rFonts w:hint="eastAsia" w:ascii="宋体" w:hAnsi="宋体"/>
                <w:szCs w:val="21"/>
              </w:rPr>
              <w:t>第二节</w:t>
            </w:r>
          </w:p>
          <w:p w14:paraId="263D672A">
            <w:pPr>
              <w:adjustRightInd w:val="0"/>
              <w:snapToGrid w:val="0"/>
              <w:jc w:val="center"/>
              <w:rPr>
                <w:rFonts w:ascii="宋体" w:hAnsi="宋体"/>
                <w:szCs w:val="21"/>
              </w:rPr>
            </w:pPr>
            <w:r>
              <w:rPr>
                <w:rFonts w:hint="eastAsia" w:ascii="宋体" w:hAnsi="宋体"/>
                <w:szCs w:val="21"/>
              </w:rPr>
              <w:t>第15.3款</w:t>
            </w:r>
          </w:p>
        </w:tc>
        <w:tc>
          <w:tcPr>
            <w:tcW w:w="1742" w:type="dxa"/>
            <w:vAlign w:val="center"/>
          </w:tcPr>
          <w:p w14:paraId="0C7EB25A">
            <w:pPr>
              <w:adjustRightInd w:val="0"/>
              <w:snapToGrid w:val="0"/>
              <w:jc w:val="left"/>
              <w:rPr>
                <w:rFonts w:ascii="宋体" w:hAnsi="宋体"/>
                <w:szCs w:val="21"/>
              </w:rPr>
            </w:pPr>
            <w:r>
              <w:rPr>
                <w:rFonts w:hint="eastAsia" w:ascii="宋体" w:hAnsi="宋体"/>
                <w:szCs w:val="21"/>
              </w:rPr>
              <w:t>逾期付款利息</w:t>
            </w:r>
          </w:p>
        </w:tc>
        <w:tc>
          <w:tcPr>
            <w:tcW w:w="5170" w:type="dxa"/>
            <w:vAlign w:val="center"/>
          </w:tcPr>
          <w:p w14:paraId="288F3CEE">
            <w:pPr>
              <w:adjustRightInd w:val="0"/>
              <w:snapToGrid w:val="0"/>
              <w:jc w:val="left"/>
              <w:rPr>
                <w:rFonts w:ascii="宋体" w:hAnsi="宋体"/>
                <w:szCs w:val="21"/>
                <w:u w:val="single"/>
              </w:rPr>
            </w:pPr>
          </w:p>
        </w:tc>
      </w:tr>
      <w:tr w14:paraId="0981945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198ECE7B">
            <w:pPr>
              <w:adjustRightInd w:val="0"/>
              <w:snapToGrid w:val="0"/>
              <w:jc w:val="center"/>
              <w:rPr>
                <w:rFonts w:ascii="宋体" w:hAnsi="宋体"/>
                <w:szCs w:val="21"/>
              </w:rPr>
            </w:pPr>
            <w:r>
              <w:rPr>
                <w:rFonts w:hint="eastAsia" w:ascii="宋体" w:hAnsi="宋体"/>
                <w:szCs w:val="21"/>
              </w:rPr>
              <w:t>第二节</w:t>
            </w:r>
          </w:p>
          <w:p w14:paraId="3630304A">
            <w:pPr>
              <w:adjustRightInd w:val="0"/>
              <w:snapToGrid w:val="0"/>
              <w:jc w:val="center"/>
              <w:rPr>
                <w:rFonts w:ascii="宋体" w:hAnsi="宋体"/>
                <w:szCs w:val="21"/>
              </w:rPr>
            </w:pPr>
            <w:r>
              <w:rPr>
                <w:rFonts w:hint="eastAsia" w:ascii="宋体" w:hAnsi="宋体"/>
                <w:szCs w:val="21"/>
              </w:rPr>
              <w:t>第15.4款</w:t>
            </w:r>
          </w:p>
        </w:tc>
        <w:tc>
          <w:tcPr>
            <w:tcW w:w="1742" w:type="dxa"/>
            <w:tcBorders>
              <w:left w:val="single" w:color="auto" w:sz="2" w:space="0"/>
              <w:bottom w:val="single" w:color="auto" w:sz="2" w:space="0"/>
              <w:right w:val="single" w:color="auto" w:sz="2" w:space="0"/>
            </w:tcBorders>
            <w:vAlign w:val="center"/>
          </w:tcPr>
          <w:p w14:paraId="03840C87">
            <w:pPr>
              <w:adjustRightInd w:val="0"/>
              <w:snapToGrid w:val="0"/>
              <w:jc w:val="left"/>
              <w:rPr>
                <w:rFonts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vAlign w:val="center"/>
          </w:tcPr>
          <w:p w14:paraId="2F24250E">
            <w:pPr>
              <w:adjustRightInd w:val="0"/>
              <w:snapToGrid w:val="0"/>
              <w:jc w:val="left"/>
              <w:rPr>
                <w:rFonts w:ascii="宋体" w:hAnsi="宋体"/>
                <w:szCs w:val="21"/>
                <w:u w:val="single"/>
              </w:rPr>
            </w:pPr>
          </w:p>
        </w:tc>
      </w:tr>
      <w:tr w14:paraId="5A7C027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4C302592">
            <w:pPr>
              <w:adjustRightInd w:val="0"/>
              <w:snapToGrid w:val="0"/>
              <w:jc w:val="center"/>
              <w:rPr>
                <w:rFonts w:ascii="宋体" w:hAnsi="宋体"/>
                <w:szCs w:val="21"/>
              </w:rPr>
            </w:pPr>
            <w:r>
              <w:rPr>
                <w:rFonts w:hint="eastAsia" w:ascii="宋体" w:hAnsi="宋体"/>
                <w:szCs w:val="21"/>
              </w:rPr>
              <w:t>第二节</w:t>
            </w:r>
          </w:p>
          <w:p w14:paraId="5C993C80">
            <w:pPr>
              <w:adjustRightInd w:val="0"/>
              <w:snapToGrid w:val="0"/>
              <w:jc w:val="center"/>
              <w:rPr>
                <w:rFonts w:ascii="宋体" w:hAnsi="宋体"/>
                <w:szCs w:val="21"/>
              </w:rPr>
            </w:pPr>
            <w:r>
              <w:rPr>
                <w:rFonts w:hint="eastAsia" w:ascii="宋体" w:hAnsi="宋体"/>
                <w:szCs w:val="21"/>
              </w:rPr>
              <w:t>第19.2款</w:t>
            </w:r>
          </w:p>
        </w:tc>
        <w:tc>
          <w:tcPr>
            <w:tcW w:w="1742" w:type="dxa"/>
            <w:tcBorders>
              <w:top w:val="single" w:color="auto" w:sz="2" w:space="0"/>
              <w:left w:val="single" w:color="auto" w:sz="2" w:space="0"/>
              <w:right w:val="single" w:color="auto" w:sz="2" w:space="0"/>
            </w:tcBorders>
            <w:vAlign w:val="center"/>
          </w:tcPr>
          <w:p w14:paraId="590C9668">
            <w:pPr>
              <w:adjustRightInd w:val="0"/>
              <w:snapToGrid w:val="0"/>
              <w:jc w:val="left"/>
              <w:rPr>
                <w:rFonts w:ascii="宋体" w:hAnsi="宋体"/>
                <w:szCs w:val="21"/>
              </w:rPr>
            </w:pPr>
            <w:r>
              <w:rPr>
                <w:rFonts w:hint="eastAsia" w:ascii="宋体" w:hAnsi="宋体"/>
                <w:szCs w:val="21"/>
              </w:rPr>
              <w:t>解决争议的方法</w:t>
            </w:r>
          </w:p>
        </w:tc>
        <w:tc>
          <w:tcPr>
            <w:tcW w:w="5170" w:type="dxa"/>
            <w:tcBorders>
              <w:top w:val="single" w:color="auto" w:sz="2" w:space="0"/>
              <w:left w:val="single" w:color="auto" w:sz="2" w:space="0"/>
            </w:tcBorders>
            <w:vAlign w:val="center"/>
          </w:tcPr>
          <w:p w14:paraId="02397AC2">
            <w:pPr>
              <w:autoSpaceDE w:val="0"/>
              <w:autoSpaceDN w:val="0"/>
              <w:adjustRightInd w:val="0"/>
              <w:snapToGrid w:val="0"/>
              <w:spacing w:line="400" w:lineRule="exact"/>
              <w:jc w:val="left"/>
              <w:rPr>
                <w:rFonts w:ascii="宋体" w:hAnsi="宋体" w:cs="宋体"/>
                <w:iCs/>
                <w:szCs w:val="21"/>
              </w:rPr>
            </w:pPr>
            <w:r>
              <w:rPr>
                <w:rFonts w:hint="eastAsia" w:ascii="宋体" w:hAnsi="宋体" w:cs="宋体"/>
                <w:iCs/>
                <w:szCs w:val="21"/>
              </w:rPr>
              <w:t>因本合同及合同有关事项发生的争议，按下列第</w:t>
            </w:r>
            <w:r>
              <w:rPr>
                <w:rFonts w:hint="eastAsia" w:ascii="宋体" w:hAnsi="宋体" w:cs="宋体"/>
                <w:iCs/>
                <w:szCs w:val="21"/>
                <w:u w:val="single"/>
              </w:rPr>
              <w:t xml:space="preserve">   </w:t>
            </w:r>
            <w:r>
              <w:rPr>
                <w:rFonts w:hint="eastAsia" w:ascii="宋体" w:hAnsi="宋体" w:cs="宋体"/>
                <w:iCs/>
                <w:szCs w:val="21"/>
              </w:rPr>
              <w:t>种方式解决：</w:t>
            </w:r>
          </w:p>
          <w:p w14:paraId="4595A484">
            <w:pPr>
              <w:autoSpaceDE w:val="0"/>
              <w:autoSpaceDN w:val="0"/>
              <w:adjustRightInd w:val="0"/>
              <w:snapToGrid w:val="0"/>
              <w:spacing w:line="400" w:lineRule="exact"/>
              <w:jc w:val="left"/>
              <w:rPr>
                <w:rFonts w:ascii="宋体" w:hAnsi="宋体" w:cs="宋体"/>
                <w:iCs/>
                <w:szCs w:val="21"/>
              </w:rPr>
            </w:pPr>
            <w:r>
              <w:rPr>
                <w:rFonts w:hint="eastAsia" w:ascii="宋体" w:hAnsi="宋体" w:cs="宋体"/>
                <w:iCs/>
                <w:szCs w:val="21"/>
              </w:rPr>
              <w:t>（1）向</w:t>
            </w:r>
            <w:r>
              <w:rPr>
                <w:rFonts w:hint="eastAsia" w:ascii="宋体" w:hAnsi="宋体" w:cs="宋体"/>
                <w:iCs/>
                <w:szCs w:val="21"/>
                <w:u w:val="single"/>
              </w:rPr>
              <w:t xml:space="preserve">                    </w:t>
            </w:r>
            <w:r>
              <w:rPr>
                <w:rFonts w:hint="eastAsia" w:ascii="宋体" w:hAnsi="宋体" w:cs="宋体"/>
                <w:iCs/>
                <w:szCs w:val="21"/>
              </w:rPr>
              <w:t>仲裁委员会申请仲裁，仲裁地点为</w:t>
            </w:r>
            <w:r>
              <w:rPr>
                <w:rFonts w:hint="eastAsia" w:ascii="宋体" w:hAnsi="宋体" w:cs="宋体"/>
                <w:iCs/>
                <w:szCs w:val="21"/>
                <w:u w:val="single"/>
              </w:rPr>
              <w:t xml:space="preserve">           </w:t>
            </w:r>
            <w:r>
              <w:rPr>
                <w:rFonts w:hint="eastAsia" w:ascii="宋体" w:hAnsi="宋体" w:cs="宋体"/>
                <w:iCs/>
                <w:szCs w:val="21"/>
              </w:rPr>
              <w:t>；</w:t>
            </w:r>
          </w:p>
          <w:p w14:paraId="237E76B0">
            <w:pPr>
              <w:adjustRightInd w:val="0"/>
              <w:snapToGrid w:val="0"/>
              <w:jc w:val="left"/>
              <w:rPr>
                <w:rFonts w:ascii="宋体" w:hAnsi="宋体"/>
                <w:szCs w:val="21"/>
                <w:u w:val="single"/>
              </w:rPr>
            </w:pPr>
            <w:r>
              <w:rPr>
                <w:rFonts w:hint="eastAsia" w:ascii="宋体" w:hAnsi="宋体" w:cs="宋体"/>
                <w:iCs/>
                <w:szCs w:val="21"/>
              </w:rPr>
              <w:t>（2）向</w:t>
            </w:r>
            <w:r>
              <w:rPr>
                <w:rFonts w:hint="eastAsia" w:ascii="宋体" w:hAnsi="宋体" w:cs="宋体"/>
                <w:iCs/>
                <w:szCs w:val="21"/>
                <w:u w:val="single"/>
              </w:rPr>
              <w:t xml:space="preserve">                    </w:t>
            </w:r>
            <w:r>
              <w:rPr>
                <w:rFonts w:hint="eastAsia" w:ascii="宋体" w:hAnsi="宋体" w:cs="宋体"/>
                <w:iCs/>
                <w:szCs w:val="21"/>
              </w:rPr>
              <w:t>人民法院起诉。</w:t>
            </w:r>
          </w:p>
        </w:tc>
      </w:tr>
      <w:tr w14:paraId="568A57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4FC69AB6">
            <w:pPr>
              <w:adjustRightInd w:val="0"/>
              <w:snapToGrid w:val="0"/>
              <w:jc w:val="center"/>
              <w:rPr>
                <w:rFonts w:ascii="宋体" w:hAnsi="宋体"/>
                <w:szCs w:val="21"/>
              </w:rPr>
            </w:pPr>
            <w:r>
              <w:rPr>
                <w:rFonts w:hint="eastAsia" w:ascii="宋体" w:hAnsi="宋体"/>
                <w:szCs w:val="21"/>
              </w:rPr>
              <w:t>第二节</w:t>
            </w:r>
          </w:p>
          <w:p w14:paraId="099DACDC">
            <w:pPr>
              <w:adjustRightInd w:val="0"/>
              <w:snapToGrid w:val="0"/>
              <w:jc w:val="center"/>
              <w:rPr>
                <w:rFonts w:ascii="宋体" w:hAnsi="宋体"/>
                <w:szCs w:val="21"/>
              </w:rPr>
            </w:pPr>
            <w:r>
              <w:rPr>
                <w:rFonts w:hint="eastAsia" w:ascii="宋体" w:hAnsi="宋体"/>
                <w:szCs w:val="21"/>
              </w:rPr>
              <w:t>第23.1款</w:t>
            </w:r>
          </w:p>
        </w:tc>
        <w:tc>
          <w:tcPr>
            <w:tcW w:w="1742" w:type="dxa"/>
            <w:vAlign w:val="center"/>
          </w:tcPr>
          <w:p w14:paraId="6AFFA602">
            <w:pPr>
              <w:adjustRightInd w:val="0"/>
              <w:snapToGrid w:val="0"/>
              <w:jc w:val="left"/>
              <w:rPr>
                <w:rFonts w:ascii="宋体" w:hAnsi="宋体"/>
                <w:szCs w:val="21"/>
              </w:rPr>
            </w:pPr>
            <w:r>
              <w:rPr>
                <w:rFonts w:hint="eastAsia" w:ascii="宋体" w:hAnsi="宋体"/>
                <w:bCs/>
                <w:szCs w:val="21"/>
              </w:rPr>
              <w:t>其他专用条款</w:t>
            </w:r>
          </w:p>
        </w:tc>
        <w:tc>
          <w:tcPr>
            <w:tcW w:w="5170" w:type="dxa"/>
            <w:vAlign w:val="center"/>
          </w:tcPr>
          <w:p w14:paraId="1DD9DE2B">
            <w:pPr>
              <w:adjustRightInd w:val="0"/>
              <w:snapToGrid w:val="0"/>
              <w:jc w:val="left"/>
              <w:rPr>
                <w:rFonts w:ascii="宋体" w:hAnsi="宋体"/>
                <w:szCs w:val="21"/>
              </w:rPr>
            </w:pPr>
          </w:p>
        </w:tc>
      </w:tr>
    </w:tbl>
    <w:p w14:paraId="6F5F621A"/>
    <w:p w14:paraId="37C96754"/>
    <w:p w14:paraId="24F17140"/>
    <w:p w14:paraId="0A1AC67C">
      <w:pPr>
        <w:pStyle w:val="21"/>
        <w:jc w:val="left"/>
      </w:pPr>
    </w:p>
    <w:p w14:paraId="553B05B0"/>
    <w:p w14:paraId="13E6B057"/>
    <w:p w14:paraId="5F1B5ACF"/>
    <w:p w14:paraId="55896121"/>
    <w:p w14:paraId="72751384"/>
    <w:p w14:paraId="41246EAB"/>
    <w:p w14:paraId="66E92041"/>
    <w:p w14:paraId="4104D2D8"/>
    <w:p w14:paraId="51F9D91B"/>
    <w:p w14:paraId="3614ED00">
      <w:pPr>
        <w:pStyle w:val="144"/>
      </w:pPr>
    </w:p>
    <w:p w14:paraId="168E086D">
      <w:pPr>
        <w:pStyle w:val="144"/>
      </w:pPr>
    </w:p>
    <w:p w14:paraId="4D45F10B">
      <w:pPr>
        <w:pStyle w:val="144"/>
      </w:pPr>
    </w:p>
    <w:p w14:paraId="2A271E11">
      <w:pPr>
        <w:pStyle w:val="144"/>
      </w:pPr>
    </w:p>
    <w:p w14:paraId="24780785">
      <w:pPr>
        <w:pStyle w:val="144"/>
      </w:pPr>
    </w:p>
    <w:p w14:paraId="34E01D19">
      <w:pPr>
        <w:pStyle w:val="144"/>
      </w:pPr>
    </w:p>
    <w:p w14:paraId="64D0FF57">
      <w:pPr>
        <w:pStyle w:val="144"/>
      </w:pPr>
    </w:p>
    <w:p w14:paraId="4F21A5DC">
      <w:pPr>
        <w:pStyle w:val="144"/>
      </w:pPr>
    </w:p>
    <w:p w14:paraId="5C6710A3">
      <w:pPr>
        <w:pStyle w:val="144"/>
      </w:pPr>
    </w:p>
    <w:p w14:paraId="3C181700">
      <w:pPr>
        <w:pStyle w:val="144"/>
      </w:pPr>
    </w:p>
    <w:p w14:paraId="7A3ACC21">
      <w:pPr>
        <w:pStyle w:val="144"/>
      </w:pPr>
    </w:p>
    <w:p w14:paraId="3A11345A">
      <w:pPr>
        <w:pStyle w:val="144"/>
      </w:pPr>
    </w:p>
    <w:p w14:paraId="11F41CD1">
      <w:pPr>
        <w:pStyle w:val="144"/>
      </w:pPr>
    </w:p>
    <w:p w14:paraId="5778577A">
      <w:pPr>
        <w:pStyle w:val="144"/>
      </w:pPr>
    </w:p>
    <w:p w14:paraId="0E68E71C">
      <w:pPr>
        <w:pStyle w:val="144"/>
      </w:pPr>
    </w:p>
    <w:p w14:paraId="474B402A">
      <w:pPr>
        <w:pStyle w:val="144"/>
      </w:pPr>
    </w:p>
    <w:p w14:paraId="00CFECB2">
      <w:pPr>
        <w:pStyle w:val="144"/>
      </w:pPr>
    </w:p>
    <w:p w14:paraId="516C6C01">
      <w:pPr>
        <w:pStyle w:val="144"/>
      </w:pPr>
    </w:p>
    <w:p w14:paraId="19D2C564">
      <w:pPr>
        <w:pStyle w:val="144"/>
      </w:pPr>
    </w:p>
    <w:p w14:paraId="3617A221"/>
    <w:p w14:paraId="37980B80"/>
    <w:p w14:paraId="66DA73BF"/>
    <w:p w14:paraId="6C58BF7B"/>
    <w:p w14:paraId="198D9DA1">
      <w:pPr>
        <w:pStyle w:val="2"/>
        <w:spacing w:line="400" w:lineRule="exact"/>
        <w:rPr>
          <w:rFonts w:ascii="方正小标宋_GBK" w:hAnsi="方正小标宋_GBK" w:eastAsia="方正小标宋_GBK"/>
        </w:rPr>
      </w:pPr>
      <w:bookmarkStart w:id="121" w:name="_Toc397585460"/>
      <w:bookmarkStart w:id="122" w:name="_Toc92355028"/>
      <w:r>
        <w:rPr>
          <w:rFonts w:hint="eastAsia" w:ascii="方正小标宋_GBK" w:hAnsi="方正小标宋_GBK" w:eastAsia="方正小标宋_GBK"/>
        </w:rPr>
        <w:t>第六章  响应文件格式</w:t>
      </w:r>
      <w:bookmarkEnd w:id="121"/>
      <w:bookmarkEnd w:id="122"/>
    </w:p>
    <w:p w14:paraId="06BF5B2A">
      <w:pPr>
        <w:jc w:val="left"/>
        <w:rPr>
          <w:rFonts w:hAnsi="宋体"/>
          <w:sz w:val="36"/>
          <w:szCs w:val="36"/>
        </w:rPr>
      </w:pPr>
      <w:r>
        <w:rPr>
          <w:b/>
          <w:sz w:val="30"/>
          <w:szCs w:val="30"/>
        </w:rPr>
        <w:br w:type="page"/>
      </w:r>
      <w:r>
        <w:rPr>
          <w:rFonts w:hint="eastAsia" w:ascii="仿宋_GB2312"/>
          <w:b/>
          <w:bCs/>
          <w:sz w:val="36"/>
          <w:szCs w:val="36"/>
        </w:rPr>
        <w:t>一、供应商资格文件</w:t>
      </w:r>
    </w:p>
    <w:p w14:paraId="5762A2EE">
      <w:pPr>
        <w:tabs>
          <w:tab w:val="left" w:pos="3402"/>
        </w:tabs>
        <w:ind w:firstLine="602"/>
        <w:jc w:val="center"/>
        <w:rPr>
          <w:rFonts w:ascii="仿宋_GB2312" w:hAnsi="Adobe 仿宋 Std R" w:eastAsia="仿宋_GB2312"/>
          <w:b/>
          <w:spacing w:val="10"/>
          <w:sz w:val="32"/>
          <w:szCs w:val="32"/>
        </w:rPr>
      </w:pPr>
      <w:bookmarkStart w:id="123" w:name="_Hlk111728366"/>
      <w:r>
        <w:rPr>
          <w:rFonts w:hint="eastAsia" w:ascii="仿宋_GB2312" w:hAnsi="Adobe 仿宋 Std R" w:eastAsia="仿宋_GB2312"/>
          <w:b/>
          <w:spacing w:val="10"/>
          <w:sz w:val="32"/>
          <w:szCs w:val="32"/>
        </w:rPr>
        <w:t>供应商具备参加政府采购活动条件的承诺书</w:t>
      </w:r>
      <w:r>
        <w:rPr>
          <w:rFonts w:hint="eastAsia" w:ascii="仿宋_GB2312" w:hAnsi="Adobe 仿宋 Std R" w:eastAsia="仿宋_GB2312" w:cs="黑体"/>
          <w:bCs/>
          <w:sz w:val="24"/>
        </w:rPr>
        <w:t>(格式)</w:t>
      </w:r>
    </w:p>
    <w:p w14:paraId="41668003">
      <w:pPr>
        <w:tabs>
          <w:tab w:val="left" w:pos="3402"/>
        </w:tabs>
        <w:jc w:val="left"/>
        <w:rPr>
          <w:rFonts w:ascii="仿宋_GB2312" w:hAnsi="仿宋" w:eastAsia="仿宋_GB2312"/>
          <w:b/>
          <w:spacing w:val="10"/>
          <w:szCs w:val="21"/>
        </w:rPr>
      </w:pPr>
    </w:p>
    <w:p w14:paraId="528B6DF1">
      <w:pPr>
        <w:spacing w:line="520" w:lineRule="exact"/>
        <w:rPr>
          <w:rFonts w:ascii="宋体" w:hAnsi="宋体"/>
          <w:bCs/>
          <w:szCs w:val="22"/>
        </w:rPr>
      </w:pPr>
      <w:r>
        <w:rPr>
          <w:rFonts w:hint="eastAsia" w:ascii="宋体" w:hAnsi="宋体"/>
          <w:bCs/>
          <w:szCs w:val="22"/>
        </w:rPr>
        <w:t>钦州市政府采购中心：</w:t>
      </w:r>
    </w:p>
    <w:p w14:paraId="22EAF8A8">
      <w:pPr>
        <w:spacing w:line="520" w:lineRule="exact"/>
        <w:ind w:firstLine="420"/>
        <w:rPr>
          <w:rFonts w:ascii="宋体" w:hAnsi="宋体"/>
          <w:bCs/>
          <w:szCs w:val="22"/>
        </w:rPr>
      </w:pPr>
      <w:r>
        <w:rPr>
          <w:rFonts w:hint="eastAsia" w:ascii="宋体" w:hAnsi="宋体"/>
          <w:bCs/>
          <w:szCs w:val="22"/>
        </w:rPr>
        <w:t>根据《中华人民共和国政府采购法》实施条例第十七条的规定，现郑重承诺：</w:t>
      </w:r>
    </w:p>
    <w:p w14:paraId="1086877A">
      <w:pPr>
        <w:spacing w:line="520" w:lineRule="exact"/>
        <w:ind w:firstLine="420"/>
        <w:rPr>
          <w:rFonts w:ascii="宋体" w:hAnsi="宋体"/>
          <w:bCs/>
          <w:szCs w:val="22"/>
        </w:rPr>
      </w:pPr>
      <w:r>
        <w:rPr>
          <w:rFonts w:ascii="宋体" w:hAnsi="宋体"/>
          <w:bCs/>
          <w:szCs w:val="22"/>
          <w:u w:val="single"/>
        </w:rPr>
        <w:t>(</w:t>
      </w:r>
      <w:r>
        <w:rPr>
          <w:rFonts w:hint="eastAsia" w:ascii="宋体" w:hAnsi="宋体"/>
          <w:bCs/>
          <w:szCs w:val="22"/>
          <w:u w:val="single"/>
        </w:rPr>
        <w:t>供应商名称)</w:t>
      </w:r>
      <w:r>
        <w:rPr>
          <w:rFonts w:hint="eastAsia" w:ascii="宋体" w:hAnsi="宋体"/>
          <w:bCs/>
          <w:szCs w:val="22"/>
        </w:rPr>
        <w:t>具有良好的商业信誉和健全的财务会计制度，具有履行合同所必需的设备和专业技术能力，有依法缴纳税收和社会保障资金的良好记录。</w:t>
      </w:r>
    </w:p>
    <w:p w14:paraId="18B3FD61">
      <w:pPr>
        <w:spacing w:line="520" w:lineRule="exact"/>
        <w:ind w:firstLine="420"/>
        <w:rPr>
          <w:rFonts w:ascii="宋体" w:hAnsi="宋体"/>
          <w:bCs/>
          <w:szCs w:val="22"/>
        </w:rPr>
      </w:pPr>
      <w:r>
        <w:rPr>
          <w:rFonts w:hint="eastAsia" w:ascii="宋体" w:hAnsi="宋体"/>
          <w:bCs/>
          <w:szCs w:val="22"/>
        </w:rPr>
        <w:t>本单位对上述承诺内容事项真实性负责，如有虚假，由我单位承担相关法律责任。</w:t>
      </w:r>
    </w:p>
    <w:p w14:paraId="255216A0">
      <w:pPr>
        <w:spacing w:line="520" w:lineRule="exact"/>
        <w:ind w:firstLine="420"/>
        <w:rPr>
          <w:rFonts w:ascii="宋体" w:hAnsi="宋体"/>
          <w:bCs/>
          <w:szCs w:val="22"/>
        </w:rPr>
      </w:pPr>
      <w:r>
        <w:rPr>
          <w:rFonts w:hint="eastAsia" w:ascii="宋体" w:hAnsi="宋体"/>
          <w:bCs/>
          <w:szCs w:val="22"/>
        </w:rPr>
        <w:t>特此承诺。</w:t>
      </w:r>
    </w:p>
    <w:p w14:paraId="12F6CE31">
      <w:pPr>
        <w:ind w:firstLine="420"/>
        <w:rPr>
          <w:rFonts w:ascii="宋体" w:hAnsi="宋体"/>
          <w:bCs/>
          <w:szCs w:val="22"/>
        </w:rPr>
      </w:pPr>
    </w:p>
    <w:p w14:paraId="038A38B0">
      <w:pPr>
        <w:ind w:firstLine="420"/>
        <w:rPr>
          <w:rFonts w:ascii="宋体" w:hAnsi="宋体"/>
          <w:bCs/>
          <w:szCs w:val="22"/>
        </w:rPr>
      </w:pPr>
    </w:p>
    <w:p w14:paraId="0E9E7E50">
      <w:pPr>
        <w:spacing w:line="440" w:lineRule="exact"/>
        <w:ind w:right="1050" w:rightChars="500" w:firstLine="5250" w:firstLineChars="2500"/>
        <w:jc w:val="left"/>
        <w:rPr>
          <w:rFonts w:ascii="宋体" w:hAnsi="宋体"/>
          <w:bCs/>
        </w:rPr>
      </w:pPr>
      <w:r>
        <w:rPr>
          <w:rFonts w:hint="eastAsia" w:ascii="宋体" w:hAnsi="宋体"/>
          <w:bCs/>
          <w:szCs w:val="22"/>
        </w:rPr>
        <w:t xml:space="preserve"> </w:t>
      </w:r>
      <w:r>
        <w:rPr>
          <w:rFonts w:ascii="宋体" w:hAnsi="宋体"/>
          <w:bCs/>
          <w:szCs w:val="22"/>
        </w:rPr>
        <w:t xml:space="preserve">   </w:t>
      </w:r>
      <w:r>
        <w:rPr>
          <w:rFonts w:hint="eastAsia" w:ascii="宋体" w:hAnsi="宋体"/>
          <w:bCs/>
        </w:rPr>
        <w:t>供应商（盖章）：</w:t>
      </w:r>
      <w:r>
        <w:rPr>
          <w:rFonts w:hint="eastAsia" w:ascii="宋体" w:hAnsi="宋体"/>
          <w:bCs/>
          <w:u w:val="single"/>
        </w:rPr>
        <w:t xml:space="preserve">   </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u w:val="single"/>
        </w:rPr>
        <w:t xml:space="preserve">   </w:t>
      </w:r>
    </w:p>
    <w:p w14:paraId="3AA67505">
      <w:pPr>
        <w:spacing w:line="440" w:lineRule="exact"/>
        <w:ind w:right="420"/>
        <w:jc w:val="center"/>
        <w:rPr>
          <w:rFonts w:ascii="宋体" w:hAnsi="宋体"/>
          <w:bCs/>
        </w:rPr>
      </w:pPr>
      <w:r>
        <w:rPr>
          <w:rFonts w:hint="eastAsia" w:ascii="宋体" w:hAnsi="宋体"/>
          <w:bCs/>
        </w:rPr>
        <w:t xml:space="preserve"> </w:t>
      </w:r>
      <w:r>
        <w:rPr>
          <w:rFonts w:ascii="宋体" w:hAnsi="宋体"/>
          <w:bCs/>
        </w:rPr>
        <w:t xml:space="preserve">                                                </w:t>
      </w:r>
      <w:r>
        <w:rPr>
          <w:rFonts w:hint="eastAsia" w:ascii="宋体" w:hAnsi="宋体"/>
          <w:bCs/>
        </w:rPr>
        <w:t>日期：</w:t>
      </w:r>
      <w:r>
        <w:rPr>
          <w:rFonts w:hint="eastAsia" w:ascii="宋体" w:hAnsi="宋体"/>
          <w:bCs/>
          <w:u w:val="single"/>
        </w:rPr>
        <w:t xml:space="preserve">      </w:t>
      </w:r>
      <w:r>
        <w:rPr>
          <w:rFonts w:hint="eastAsia" w:ascii="宋体" w:hAnsi="宋体"/>
          <w:bCs/>
        </w:rPr>
        <w:t>年</w:t>
      </w:r>
      <w:r>
        <w:rPr>
          <w:rFonts w:hint="eastAsia" w:ascii="宋体" w:hAnsi="宋体"/>
          <w:bCs/>
          <w:u w:val="single"/>
        </w:rPr>
        <w:t xml:space="preserve">    </w:t>
      </w:r>
      <w:r>
        <w:rPr>
          <w:rFonts w:hint="eastAsia" w:ascii="宋体" w:hAnsi="宋体"/>
          <w:bCs/>
        </w:rPr>
        <w:t>月</w:t>
      </w:r>
      <w:r>
        <w:rPr>
          <w:rFonts w:hint="eastAsia" w:ascii="宋体" w:hAnsi="宋体"/>
          <w:bCs/>
          <w:u w:val="single"/>
        </w:rPr>
        <w:t xml:space="preserve">    </w:t>
      </w:r>
      <w:r>
        <w:rPr>
          <w:rFonts w:hint="eastAsia" w:ascii="宋体" w:hAnsi="宋体"/>
          <w:bCs/>
        </w:rPr>
        <w:t>日</w:t>
      </w:r>
    </w:p>
    <w:bookmarkEnd w:id="123"/>
    <w:p w14:paraId="560D1C12"/>
    <w:p w14:paraId="3622083B"/>
    <w:p w14:paraId="4247B75A"/>
    <w:p w14:paraId="474F39B8"/>
    <w:p w14:paraId="44E3AC14"/>
    <w:p w14:paraId="2A05DDB0">
      <w:pPr>
        <w:tabs>
          <w:tab w:val="left" w:pos="3402"/>
        </w:tabs>
        <w:spacing w:line="460" w:lineRule="exact"/>
        <w:jc w:val="center"/>
        <w:rPr>
          <w:rFonts w:ascii="仿宋_GB2312" w:hAnsi="仿宋" w:eastAsia="仿宋_GB2312"/>
          <w:b/>
          <w:spacing w:val="10"/>
          <w:sz w:val="32"/>
          <w:szCs w:val="32"/>
        </w:rPr>
      </w:pPr>
      <w:r>
        <w:rPr>
          <w:rFonts w:hint="eastAsia" w:ascii="仿宋_GB2312" w:hAnsi="仿宋" w:eastAsia="仿宋_GB2312"/>
          <w:b/>
          <w:spacing w:val="10"/>
          <w:sz w:val="32"/>
          <w:szCs w:val="32"/>
        </w:rPr>
        <w:t>无重大违法记录的书面声明</w:t>
      </w:r>
      <w:r>
        <w:rPr>
          <w:rFonts w:hint="eastAsia" w:ascii="仿宋" w:hAnsi="仿宋" w:eastAsia="仿宋" w:cs="黑体"/>
          <w:bCs/>
          <w:sz w:val="24"/>
        </w:rPr>
        <w:t>(格式</w:t>
      </w:r>
      <w:r>
        <w:rPr>
          <w:rFonts w:ascii="仿宋" w:hAnsi="仿宋" w:eastAsia="仿宋" w:cs="黑体"/>
          <w:bCs/>
          <w:sz w:val="24"/>
        </w:rPr>
        <w:t>)</w:t>
      </w:r>
    </w:p>
    <w:p w14:paraId="2EB7A74A">
      <w:pPr>
        <w:spacing w:line="400" w:lineRule="exact"/>
        <w:rPr>
          <w:rFonts w:ascii="宋体" w:hAnsi="宋体"/>
          <w:b/>
        </w:rPr>
      </w:pPr>
    </w:p>
    <w:p w14:paraId="55C3C1A1">
      <w:pPr>
        <w:spacing w:line="520" w:lineRule="exact"/>
        <w:rPr>
          <w:rFonts w:ascii="宋体" w:hAnsi="宋体"/>
          <w:bCs/>
        </w:rPr>
      </w:pPr>
      <w:r>
        <w:rPr>
          <w:rFonts w:hint="eastAsia" w:ascii="宋体" w:hAnsi="宋体"/>
          <w:bCs/>
        </w:rPr>
        <w:t>钦州市政府采购中心：</w:t>
      </w:r>
    </w:p>
    <w:p w14:paraId="2F0E563F">
      <w:pPr>
        <w:spacing w:line="520" w:lineRule="exact"/>
        <w:ind w:firstLine="420"/>
        <w:rPr>
          <w:rFonts w:ascii="宋体" w:hAnsi="宋体"/>
          <w:bCs/>
        </w:rPr>
      </w:pPr>
      <w:r>
        <w:rPr>
          <w:rFonts w:hint="eastAsia" w:ascii="宋体" w:hAnsi="宋体"/>
          <w:bCs/>
        </w:rPr>
        <w:t>根据《中华人民共和国政府采购法实施条例》第十七条第一款第(四</w:t>
      </w:r>
      <w:r>
        <w:rPr>
          <w:rFonts w:ascii="宋体" w:hAnsi="宋体"/>
          <w:bCs/>
        </w:rPr>
        <w:t>）</w:t>
      </w:r>
      <w:r>
        <w:rPr>
          <w:rFonts w:hint="eastAsia" w:ascii="宋体" w:hAnsi="宋体"/>
          <w:bCs/>
        </w:rPr>
        <w:t>项的规定，现郑重声明：</w:t>
      </w:r>
    </w:p>
    <w:p w14:paraId="6BEEA698">
      <w:pPr>
        <w:spacing w:line="520" w:lineRule="exact"/>
        <w:ind w:firstLine="420"/>
        <w:rPr>
          <w:rFonts w:ascii="宋体" w:hAnsi="宋体"/>
          <w:bCs/>
        </w:rPr>
      </w:pPr>
      <w:r>
        <w:rPr>
          <w:rFonts w:ascii="宋体" w:hAnsi="宋体"/>
          <w:bCs/>
          <w:u w:val="single"/>
        </w:rPr>
        <w:t>(</w:t>
      </w:r>
      <w:r>
        <w:rPr>
          <w:rFonts w:hint="eastAsia" w:ascii="宋体" w:hAnsi="宋体"/>
          <w:bCs/>
          <w:u w:val="single"/>
        </w:rPr>
        <w:t>供应商名称)</w:t>
      </w:r>
      <w:r>
        <w:rPr>
          <w:rFonts w:hint="eastAsia" w:ascii="宋体" w:hAnsi="宋体"/>
          <w:bCs/>
        </w:rPr>
        <w:t>在参加本次政府采购活动前3年内在经营活动中没有重大违法记录（</w:t>
      </w:r>
      <w:r>
        <w:rPr>
          <w:rFonts w:hint="eastAsia" w:ascii="宋体" w:hAnsi="宋体"/>
          <w:bCs/>
          <w:u w:val="single"/>
        </w:rPr>
        <w:t>即因违法经营受到刑事处罚或者责令停产停业、吊销许可证或者执照、较大数额罚款等行政处罚的行为</w:t>
      </w:r>
      <w:r>
        <w:rPr>
          <w:rFonts w:hint="eastAsia" w:ascii="宋体" w:hAnsi="宋体"/>
          <w:bCs/>
        </w:rPr>
        <w:t>）。</w:t>
      </w:r>
    </w:p>
    <w:p w14:paraId="20919BC7">
      <w:pPr>
        <w:spacing w:line="520" w:lineRule="exact"/>
        <w:ind w:firstLine="420"/>
        <w:rPr>
          <w:rFonts w:ascii="宋体" w:hAnsi="宋体"/>
          <w:bCs/>
        </w:rPr>
      </w:pPr>
      <w:r>
        <w:rPr>
          <w:rFonts w:hint="eastAsia" w:ascii="宋体" w:hAnsi="宋体"/>
          <w:bCs/>
        </w:rPr>
        <w:t>本单位对上述声明内容事项真实性负责，如有虚假，由我单位承担相关法律责任。</w:t>
      </w:r>
    </w:p>
    <w:p w14:paraId="04702130">
      <w:pPr>
        <w:spacing w:line="520" w:lineRule="exact"/>
        <w:ind w:firstLine="420"/>
        <w:rPr>
          <w:rFonts w:ascii="宋体" w:hAnsi="宋体"/>
          <w:bCs/>
        </w:rPr>
      </w:pPr>
      <w:r>
        <w:rPr>
          <w:rFonts w:hint="eastAsia" w:ascii="宋体" w:hAnsi="宋体"/>
          <w:bCs/>
        </w:rPr>
        <w:t>特此声明。</w:t>
      </w:r>
    </w:p>
    <w:p w14:paraId="35C7799B">
      <w:pPr>
        <w:rPr>
          <w:rFonts w:ascii="宋体" w:hAnsi="宋体"/>
          <w:bCs/>
          <w:szCs w:val="22"/>
        </w:rPr>
      </w:pPr>
    </w:p>
    <w:p w14:paraId="10D802BE">
      <w:pPr>
        <w:rPr>
          <w:rFonts w:ascii="宋体" w:hAnsi="宋体"/>
          <w:bCs/>
          <w:szCs w:val="22"/>
        </w:rPr>
      </w:pPr>
    </w:p>
    <w:p w14:paraId="3D7D8FB9">
      <w:pPr>
        <w:spacing w:line="440" w:lineRule="exact"/>
        <w:ind w:right="1050" w:rightChars="500" w:firstLine="5670" w:firstLineChars="2700"/>
        <w:jc w:val="left"/>
        <w:rPr>
          <w:rFonts w:ascii="宋体" w:hAnsi="宋体"/>
          <w:bCs/>
        </w:rPr>
      </w:pPr>
      <w:r>
        <w:rPr>
          <w:rFonts w:hint="eastAsia" w:ascii="宋体" w:hAnsi="宋体"/>
          <w:bCs/>
        </w:rPr>
        <w:t>供应商（盖章）：</w:t>
      </w:r>
      <w:r>
        <w:rPr>
          <w:rFonts w:hint="eastAsia" w:ascii="宋体" w:hAnsi="宋体"/>
          <w:bCs/>
          <w:u w:val="single"/>
        </w:rPr>
        <w:t xml:space="preserve">   </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u w:val="single"/>
        </w:rPr>
        <w:t xml:space="preserve">  </w:t>
      </w:r>
    </w:p>
    <w:p w14:paraId="26EB6992">
      <w:pPr>
        <w:spacing w:line="440" w:lineRule="exact"/>
        <w:ind w:right="420"/>
        <w:jc w:val="center"/>
        <w:rPr>
          <w:rFonts w:ascii="宋体" w:hAnsi="宋体"/>
          <w:bCs/>
        </w:rPr>
      </w:pPr>
      <w:r>
        <w:rPr>
          <w:rFonts w:hint="eastAsia" w:ascii="宋体" w:hAnsi="宋体"/>
          <w:bCs/>
        </w:rPr>
        <w:t xml:space="preserve"> </w:t>
      </w:r>
      <w:r>
        <w:rPr>
          <w:rFonts w:ascii="宋体" w:hAnsi="宋体"/>
          <w:bCs/>
        </w:rPr>
        <w:t xml:space="preserve">                                                </w:t>
      </w:r>
      <w:r>
        <w:rPr>
          <w:rFonts w:hint="eastAsia" w:ascii="宋体" w:hAnsi="宋体"/>
          <w:bCs/>
        </w:rPr>
        <w:t>日期：</w:t>
      </w:r>
      <w:r>
        <w:rPr>
          <w:rFonts w:hint="eastAsia" w:ascii="宋体" w:hAnsi="宋体"/>
          <w:bCs/>
          <w:u w:val="single"/>
        </w:rPr>
        <w:t xml:space="preserve">      </w:t>
      </w:r>
      <w:r>
        <w:rPr>
          <w:rFonts w:hint="eastAsia" w:ascii="宋体" w:hAnsi="宋体"/>
          <w:bCs/>
        </w:rPr>
        <w:t>年</w:t>
      </w:r>
      <w:r>
        <w:rPr>
          <w:rFonts w:hint="eastAsia" w:ascii="宋体" w:hAnsi="宋体"/>
          <w:bCs/>
          <w:u w:val="single"/>
        </w:rPr>
        <w:t xml:space="preserve">    </w:t>
      </w:r>
      <w:r>
        <w:rPr>
          <w:rFonts w:hint="eastAsia" w:ascii="宋体" w:hAnsi="宋体"/>
          <w:bCs/>
        </w:rPr>
        <w:t>月</w:t>
      </w:r>
      <w:r>
        <w:rPr>
          <w:rFonts w:hint="eastAsia" w:ascii="宋体" w:hAnsi="宋体"/>
          <w:bCs/>
          <w:u w:val="single"/>
        </w:rPr>
        <w:t xml:space="preserve">    </w:t>
      </w:r>
      <w:r>
        <w:rPr>
          <w:rFonts w:hint="eastAsia" w:ascii="宋体" w:hAnsi="宋体"/>
          <w:bCs/>
        </w:rPr>
        <w:t>日</w:t>
      </w:r>
    </w:p>
    <w:p w14:paraId="7EC4AB81">
      <w:pPr>
        <w:spacing w:line="400" w:lineRule="exact"/>
        <w:ind w:right="1050" w:rightChars="500"/>
        <w:jc w:val="right"/>
        <w:rPr>
          <w:rFonts w:ascii="黑体" w:hAnsi="黑体" w:eastAsia="黑体" w:cs="黑体"/>
          <w:b/>
          <w:sz w:val="32"/>
          <w:szCs w:val="32"/>
        </w:rPr>
      </w:pPr>
    </w:p>
    <w:p w14:paraId="7FA316A5">
      <w:pPr>
        <w:widowControl/>
        <w:jc w:val="left"/>
        <w:rPr>
          <w:rFonts w:ascii="黑体" w:hAnsi="黑体" w:eastAsia="黑体" w:cs="黑体"/>
          <w:b/>
          <w:sz w:val="32"/>
          <w:szCs w:val="32"/>
        </w:rPr>
      </w:pPr>
      <w:r>
        <w:rPr>
          <w:rFonts w:ascii="黑体" w:hAnsi="黑体" w:eastAsia="黑体" w:cs="黑体"/>
          <w:b/>
          <w:sz w:val="32"/>
          <w:szCs w:val="32"/>
        </w:rPr>
        <w:br w:type="page"/>
      </w:r>
      <w:r>
        <w:rPr>
          <w:rFonts w:hint="eastAsia" w:ascii="仿宋" w:hAnsi="仿宋" w:eastAsia="仿宋"/>
          <w:b/>
          <w:sz w:val="36"/>
          <w:szCs w:val="36"/>
        </w:rPr>
        <w:t>二、商务技术文件</w:t>
      </w:r>
    </w:p>
    <w:p w14:paraId="69968CC4">
      <w:pPr>
        <w:widowControl/>
        <w:jc w:val="center"/>
        <w:rPr>
          <w:rFonts w:ascii="仿宋" w:hAnsi="仿宋" w:eastAsia="仿宋" w:cs="黑体"/>
          <w:b/>
          <w:sz w:val="32"/>
          <w:szCs w:val="32"/>
        </w:rPr>
      </w:pPr>
      <w:bookmarkStart w:id="124" w:name="_Hlk92702324"/>
      <w:r>
        <w:rPr>
          <w:rFonts w:hint="eastAsia" w:ascii="仿宋" w:hAnsi="仿宋" w:eastAsia="仿宋" w:cs="黑体"/>
          <w:b/>
          <w:sz w:val="32"/>
          <w:szCs w:val="32"/>
        </w:rPr>
        <w:t>谈 判 函</w:t>
      </w:r>
      <w:bookmarkEnd w:id="124"/>
      <w:r>
        <w:rPr>
          <w:rFonts w:hint="eastAsia" w:ascii="仿宋" w:hAnsi="仿宋" w:eastAsia="仿宋" w:cs="黑体"/>
          <w:bCs/>
          <w:sz w:val="24"/>
        </w:rPr>
        <w:t>(格式</w:t>
      </w:r>
      <w:r>
        <w:rPr>
          <w:rFonts w:ascii="仿宋" w:hAnsi="仿宋" w:eastAsia="仿宋" w:cs="黑体"/>
          <w:bCs/>
          <w:sz w:val="24"/>
        </w:rPr>
        <w:t>)</w:t>
      </w:r>
    </w:p>
    <w:p w14:paraId="7345E475">
      <w:pPr>
        <w:spacing w:line="360" w:lineRule="exact"/>
        <w:jc w:val="center"/>
        <w:rPr>
          <w:rFonts w:ascii="宋体" w:hAnsi="宋体"/>
          <w:b/>
          <w:szCs w:val="21"/>
        </w:rPr>
      </w:pPr>
    </w:p>
    <w:p w14:paraId="2373CF71">
      <w:pPr>
        <w:spacing w:line="400" w:lineRule="exact"/>
        <w:rPr>
          <w:rFonts w:ascii="宋体" w:hAnsi="宋体"/>
          <w:szCs w:val="21"/>
        </w:rPr>
      </w:pPr>
      <w:r>
        <w:rPr>
          <w:rFonts w:hint="eastAsia" w:ascii="宋体" w:hAnsi="宋体"/>
          <w:szCs w:val="21"/>
        </w:rPr>
        <w:t>致：钦州市政府采购中心：</w:t>
      </w:r>
    </w:p>
    <w:p w14:paraId="5C485D97">
      <w:pPr>
        <w:pStyle w:val="21"/>
        <w:spacing w:line="480" w:lineRule="exact"/>
        <w:ind w:firstLine="420"/>
        <w:rPr>
          <w:rFonts w:hAnsi="宋体"/>
        </w:rPr>
      </w:pPr>
      <w:r>
        <w:rPr>
          <w:rFonts w:hint="eastAsia" w:hAnsi="宋体"/>
        </w:rPr>
        <w:t>依据贵方</w:t>
      </w:r>
      <w:r>
        <w:rPr>
          <w:rFonts w:hint="eastAsia" w:hAnsi="宋体"/>
          <w:u w:val="single"/>
        </w:rPr>
        <w:t>（项目名称/文件编号）</w:t>
      </w:r>
      <w:r>
        <w:rPr>
          <w:rFonts w:hint="eastAsia" w:hAnsi="宋体"/>
        </w:rPr>
        <w:t>项目竞争性谈判采购文件，我方</w:t>
      </w:r>
      <w:r>
        <w:rPr>
          <w:rFonts w:hint="eastAsia" w:hAnsi="宋体"/>
          <w:u w:val="single"/>
        </w:rPr>
        <w:t xml:space="preserve"> （供应商名称） </w:t>
      </w:r>
      <w:r>
        <w:rPr>
          <w:rFonts w:hint="eastAsia" w:hAnsi="宋体"/>
        </w:rPr>
        <w:t>经正式授权代表</w:t>
      </w:r>
      <w:r>
        <w:rPr>
          <w:rFonts w:hint="eastAsia" w:hAnsi="宋体"/>
          <w:u w:val="single"/>
        </w:rPr>
        <w:t xml:space="preserve">   （被授权人）</w:t>
      </w:r>
      <w:r>
        <w:rPr>
          <w:rFonts w:hint="eastAsia" w:hAnsi="宋体"/>
        </w:rPr>
        <w:t>提交响应文件。</w:t>
      </w:r>
    </w:p>
    <w:p w14:paraId="36913572">
      <w:pPr>
        <w:spacing w:line="400" w:lineRule="exact"/>
        <w:rPr>
          <w:rFonts w:ascii="宋体" w:hAnsi="宋体"/>
          <w:szCs w:val="21"/>
        </w:rPr>
      </w:pPr>
      <w:r>
        <w:rPr>
          <w:rFonts w:ascii="宋体" w:hAnsi="宋体"/>
          <w:szCs w:val="21"/>
        </w:rPr>
        <w:tab/>
      </w:r>
      <w:r>
        <w:rPr>
          <w:rFonts w:hint="eastAsia" w:ascii="宋体" w:hAnsi="宋体"/>
          <w:szCs w:val="21"/>
        </w:rPr>
        <w:t>据此函，我公司承诺：</w:t>
      </w:r>
    </w:p>
    <w:p w14:paraId="6D148B19">
      <w:pPr>
        <w:snapToGrid w:val="0"/>
        <w:spacing w:line="360" w:lineRule="exact"/>
        <w:ind w:firstLine="420" w:firstLineChars="200"/>
        <w:rPr>
          <w:rFonts w:ascii="宋体" w:hAnsi="宋体"/>
          <w:szCs w:val="21"/>
        </w:rPr>
      </w:pPr>
      <w:r>
        <w:rPr>
          <w:rFonts w:ascii="宋体" w:hAnsi="宋体"/>
          <w:szCs w:val="21"/>
        </w:rPr>
        <w:t>1.</w:t>
      </w:r>
      <w:r>
        <w:rPr>
          <w:rFonts w:hint="eastAsia" w:ascii="宋体" w:hAnsi="宋体"/>
          <w:szCs w:val="21"/>
        </w:rPr>
        <w:t>我方已详细审阅采购文件（包括澄清或者修改文件），已经了解我方对于采购文件、采购过程、采购结果有依法进行询问、质疑、投诉的权利及相关渠道和要求。</w:t>
      </w:r>
    </w:p>
    <w:p w14:paraId="1B28FCEA">
      <w:pPr>
        <w:snapToGrid w:val="0"/>
        <w:spacing w:line="360" w:lineRule="exact"/>
        <w:ind w:firstLine="420" w:firstLineChars="200"/>
        <w:rPr>
          <w:rFonts w:ascii="宋体" w:hAnsi="宋体"/>
          <w:szCs w:val="21"/>
        </w:rPr>
      </w:pPr>
      <w:r>
        <w:rPr>
          <w:rFonts w:hint="eastAsia" w:ascii="宋体" w:hAnsi="宋体"/>
          <w:szCs w:val="21"/>
        </w:rPr>
        <w:t>2.我方不是采购人的附属机构；在获知本项目采购信息后，与采购人聘请的为此项目提供咨询服务的公司及其附属机构没有任何联系。</w:t>
      </w:r>
    </w:p>
    <w:p w14:paraId="059AA8F0">
      <w:pPr>
        <w:snapToGrid w:val="0"/>
        <w:spacing w:line="360" w:lineRule="exact"/>
        <w:ind w:firstLine="420" w:firstLineChars="200"/>
        <w:rPr>
          <w:rFonts w:ascii="宋体" w:hAnsi="宋体"/>
          <w:szCs w:val="21"/>
        </w:rPr>
      </w:pPr>
      <w:r>
        <w:rPr>
          <w:rFonts w:ascii="宋体" w:hAnsi="宋体"/>
          <w:szCs w:val="21"/>
        </w:rPr>
        <w:t>3.</w:t>
      </w:r>
      <w:r>
        <w:rPr>
          <w:rFonts w:hint="eastAsia" w:ascii="宋体" w:hAnsi="宋体"/>
          <w:szCs w:val="21"/>
        </w:rPr>
        <w:t>我方在谈判之前已经与贵方进行了充分的沟通，完全理解并接受采购文件的各项规定和要求，对采购文件的合理性、合法性不再有异议。</w:t>
      </w:r>
    </w:p>
    <w:p w14:paraId="0E5E39DF">
      <w:pPr>
        <w:spacing w:line="400" w:lineRule="exact"/>
        <w:rPr>
          <w:rFonts w:ascii="宋体" w:hAnsi="宋体"/>
          <w:szCs w:val="21"/>
        </w:rPr>
      </w:pPr>
      <w:r>
        <w:rPr>
          <w:rFonts w:ascii="宋体" w:hAnsi="宋体"/>
          <w:szCs w:val="21"/>
        </w:rPr>
        <w:tab/>
      </w:r>
      <w:r>
        <w:rPr>
          <w:rFonts w:ascii="宋体" w:hAnsi="宋体"/>
          <w:szCs w:val="21"/>
        </w:rPr>
        <w:t>4</w:t>
      </w:r>
      <w:r>
        <w:rPr>
          <w:rFonts w:hint="eastAsia" w:ascii="宋体" w:hAnsi="宋体"/>
          <w:szCs w:val="21"/>
        </w:rPr>
        <w:t>.我方根据采购文件的规定，承担完成合同的责任和义务。</w:t>
      </w:r>
    </w:p>
    <w:p w14:paraId="5F99341C">
      <w:pPr>
        <w:spacing w:line="400" w:lineRule="exact"/>
        <w:rPr>
          <w:rFonts w:ascii="宋体" w:hAnsi="宋体"/>
          <w:szCs w:val="21"/>
        </w:rPr>
      </w:pPr>
      <w:r>
        <w:rPr>
          <w:rFonts w:ascii="宋体" w:hAnsi="宋体"/>
          <w:szCs w:val="21"/>
        </w:rPr>
        <w:tab/>
      </w:r>
      <w:r>
        <w:rPr>
          <w:rFonts w:ascii="宋体" w:hAnsi="宋体"/>
          <w:szCs w:val="21"/>
        </w:rPr>
        <w:t>5</w:t>
      </w:r>
      <w:r>
        <w:rPr>
          <w:rFonts w:hint="eastAsia" w:ascii="宋体" w:hAnsi="宋体"/>
          <w:szCs w:val="21"/>
        </w:rPr>
        <w:t>.同意向贵方提供贵方可能要求的与本项目采购有关的人员、数据和资料。</w:t>
      </w:r>
    </w:p>
    <w:p w14:paraId="700CEFE1">
      <w:pPr>
        <w:spacing w:line="400" w:lineRule="exact"/>
        <w:ind w:firstLine="424" w:firstLineChars="202"/>
        <w:rPr>
          <w:rFonts w:ascii="宋体" w:hAnsi="宋体"/>
          <w:szCs w:val="21"/>
        </w:rPr>
      </w:pPr>
      <w:r>
        <w:rPr>
          <w:rFonts w:ascii="宋体" w:hAnsi="宋体"/>
          <w:szCs w:val="21"/>
        </w:rPr>
        <w:t>6.</w:t>
      </w:r>
      <w:r>
        <w:rPr>
          <w:rFonts w:hint="eastAsia" w:ascii="宋体" w:hAnsi="宋体"/>
          <w:szCs w:val="21"/>
        </w:rPr>
        <w:t>我方向贵方提交的所有响应文件、资料都是准确的和真实的。</w:t>
      </w:r>
    </w:p>
    <w:p w14:paraId="15BE740D">
      <w:pPr>
        <w:spacing w:line="400" w:lineRule="exact"/>
        <w:rPr>
          <w:rFonts w:ascii="宋体" w:hAnsi="宋体"/>
          <w:szCs w:val="21"/>
        </w:rPr>
      </w:pPr>
    </w:p>
    <w:p w14:paraId="27B74428">
      <w:pPr>
        <w:spacing w:line="400" w:lineRule="exact"/>
        <w:ind w:firstLine="426"/>
        <w:rPr>
          <w:rFonts w:ascii="宋体" w:hAnsi="宋体"/>
          <w:szCs w:val="21"/>
        </w:rPr>
      </w:pPr>
      <w:r>
        <w:rPr>
          <w:rFonts w:hint="eastAsia" w:ascii="宋体" w:hAnsi="宋体"/>
          <w:szCs w:val="21"/>
        </w:rPr>
        <w:t>与我公司有关的正式通讯方式：</w:t>
      </w:r>
    </w:p>
    <w:p w14:paraId="19174B2C">
      <w:pPr>
        <w:spacing w:line="400" w:lineRule="exact"/>
        <w:rPr>
          <w:rFonts w:ascii="宋体" w:hAnsi="宋体"/>
          <w:szCs w:val="21"/>
        </w:rPr>
      </w:pPr>
      <w:r>
        <w:rPr>
          <w:rFonts w:ascii="宋体" w:hAnsi="宋体"/>
          <w:szCs w:val="21"/>
        </w:rPr>
        <w:tab/>
      </w:r>
      <w:r>
        <w:rPr>
          <w:rFonts w:hint="eastAsia" w:ascii="宋体" w:hAnsi="宋体"/>
          <w:szCs w:val="21"/>
        </w:rPr>
        <w:t>地址：</w:t>
      </w:r>
      <w:r>
        <w:rPr>
          <w:rFonts w:hint="eastAsia" w:ascii="宋体" w:hAnsi="宋体"/>
          <w:szCs w:val="21"/>
          <w:u w:val="single"/>
        </w:rPr>
        <w:t xml:space="preserve">                                   </w:t>
      </w:r>
    </w:p>
    <w:p w14:paraId="2A65DB22">
      <w:pPr>
        <w:spacing w:line="400" w:lineRule="exact"/>
        <w:rPr>
          <w:rFonts w:ascii="宋体" w:hAnsi="宋体"/>
          <w:szCs w:val="21"/>
        </w:rPr>
      </w:pPr>
      <w:r>
        <w:rPr>
          <w:rFonts w:ascii="宋体" w:hAnsi="宋体"/>
          <w:szCs w:val="21"/>
        </w:rPr>
        <w:tab/>
      </w:r>
      <w:r>
        <w:rPr>
          <w:rFonts w:hint="eastAsia" w:ascii="宋体" w:hAnsi="宋体"/>
          <w:szCs w:val="21"/>
        </w:rPr>
        <w:t>邮政编码：</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14:paraId="07C90B76">
      <w:pPr>
        <w:spacing w:line="400" w:lineRule="exact"/>
        <w:rPr>
          <w:rFonts w:ascii="宋体" w:hAnsi="宋体"/>
          <w:szCs w:val="21"/>
        </w:rPr>
      </w:pPr>
      <w:r>
        <w:rPr>
          <w:rFonts w:ascii="宋体" w:hAnsi="宋体"/>
          <w:szCs w:val="21"/>
        </w:rPr>
        <w:tab/>
      </w:r>
      <w:r>
        <w:rPr>
          <w:rFonts w:hint="eastAsia" w:ascii="宋体" w:hAnsi="宋体"/>
          <w:szCs w:val="21"/>
        </w:rPr>
        <w:t>电话、电报、传真或电传：</w:t>
      </w:r>
      <w:r>
        <w:rPr>
          <w:rFonts w:hint="eastAsia" w:ascii="宋体" w:hAnsi="宋体"/>
          <w:szCs w:val="21"/>
          <w:u w:val="single"/>
        </w:rPr>
        <w:t xml:space="preserve">                 </w:t>
      </w:r>
    </w:p>
    <w:p w14:paraId="6757F093">
      <w:pPr>
        <w:spacing w:line="400" w:lineRule="exact"/>
        <w:rPr>
          <w:rFonts w:ascii="宋体" w:hAnsi="宋体"/>
          <w:szCs w:val="21"/>
        </w:rPr>
      </w:pPr>
      <w:r>
        <w:rPr>
          <w:rFonts w:ascii="宋体" w:hAnsi="宋体"/>
          <w:szCs w:val="21"/>
        </w:rPr>
        <w:tab/>
      </w:r>
      <w:r>
        <w:rPr>
          <w:rFonts w:hint="eastAsia" w:ascii="宋体" w:hAnsi="宋体"/>
          <w:szCs w:val="21"/>
        </w:rPr>
        <w:t>开户名称：</w:t>
      </w:r>
      <w:r>
        <w:rPr>
          <w:rFonts w:hint="eastAsia" w:ascii="宋体" w:hAnsi="宋体"/>
          <w:szCs w:val="21"/>
          <w:u w:val="single"/>
        </w:rPr>
        <w:t xml:space="preserve">                               </w:t>
      </w:r>
    </w:p>
    <w:p w14:paraId="756C1369">
      <w:pPr>
        <w:spacing w:line="400" w:lineRule="exact"/>
        <w:rPr>
          <w:rFonts w:ascii="宋体" w:hAnsi="宋体"/>
          <w:szCs w:val="21"/>
        </w:rPr>
      </w:pPr>
      <w:r>
        <w:rPr>
          <w:rFonts w:ascii="宋体" w:hAnsi="宋体"/>
          <w:szCs w:val="21"/>
        </w:rPr>
        <w:tab/>
      </w:r>
      <w:r>
        <w:rPr>
          <w:rFonts w:hint="eastAsia" w:ascii="宋体" w:hAnsi="宋体"/>
          <w:szCs w:val="21"/>
        </w:rPr>
        <w:t>开户银行：</w:t>
      </w:r>
      <w:r>
        <w:rPr>
          <w:rFonts w:hint="eastAsia" w:ascii="宋体" w:hAnsi="宋体"/>
          <w:szCs w:val="21"/>
          <w:u w:val="single"/>
        </w:rPr>
        <w:t xml:space="preserve">                               </w:t>
      </w:r>
    </w:p>
    <w:p w14:paraId="412ED3C1">
      <w:pPr>
        <w:spacing w:line="400" w:lineRule="exact"/>
        <w:rPr>
          <w:rFonts w:ascii="宋体" w:hAnsi="宋体"/>
          <w:szCs w:val="21"/>
          <w:u w:val="single"/>
        </w:rPr>
      </w:pPr>
      <w:r>
        <w:rPr>
          <w:rFonts w:ascii="宋体" w:hAnsi="宋体"/>
          <w:szCs w:val="21"/>
        </w:rPr>
        <w:tab/>
      </w:r>
      <w:r>
        <w:rPr>
          <w:rFonts w:hint="eastAsia" w:ascii="宋体" w:hAnsi="宋体"/>
          <w:szCs w:val="21"/>
        </w:rPr>
        <w:t>账    号：</w:t>
      </w:r>
      <w:r>
        <w:rPr>
          <w:rFonts w:hint="eastAsia" w:ascii="宋体" w:hAnsi="宋体"/>
          <w:szCs w:val="21"/>
          <w:u w:val="single"/>
        </w:rPr>
        <w:t xml:space="preserve">                               </w:t>
      </w:r>
    </w:p>
    <w:p w14:paraId="6B351EA0"/>
    <w:p w14:paraId="36A46BDC"/>
    <w:p w14:paraId="7C2341CC"/>
    <w:p w14:paraId="23FAA095"/>
    <w:p w14:paraId="1F6F28BC"/>
    <w:p w14:paraId="3B1B2443">
      <w:pPr>
        <w:spacing w:line="400" w:lineRule="exact"/>
        <w:rPr>
          <w:rFonts w:ascii="宋体" w:hAnsi="宋体"/>
          <w:szCs w:val="21"/>
        </w:rPr>
      </w:pPr>
      <w:r>
        <w:rPr>
          <w:rFonts w:ascii="宋体" w:hAnsi="宋体"/>
          <w:szCs w:val="21"/>
        </w:rPr>
        <w:tab/>
      </w:r>
      <w:r>
        <w:rPr>
          <w:rFonts w:ascii="宋体" w:hAnsi="宋体"/>
          <w:szCs w:val="21"/>
        </w:rPr>
        <w:t xml:space="preserve">                                           </w:t>
      </w:r>
      <w:r>
        <w:rPr>
          <w:rFonts w:hint="eastAsia" w:ascii="宋体" w:hAnsi="宋体"/>
          <w:szCs w:val="21"/>
        </w:rPr>
        <w:t>供应商（盖章）：</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14:paraId="329D5344">
      <w:pPr>
        <w:spacing w:line="400" w:lineRule="exact"/>
        <w:rPr>
          <w:rFonts w:ascii="宋体" w:hAnsi="宋体"/>
          <w:szCs w:val="21"/>
        </w:rPr>
      </w:pPr>
      <w:r>
        <w:rPr>
          <w:rFonts w:ascii="宋体" w:hAnsi="宋体"/>
          <w:szCs w:val="21"/>
        </w:rPr>
        <w:tab/>
      </w:r>
      <w:r>
        <w:rPr>
          <w:rFonts w:ascii="宋体" w:hAnsi="宋体"/>
          <w:szCs w:val="21"/>
        </w:rPr>
        <w:t xml:space="preserve">                                           </w:t>
      </w:r>
      <w:r>
        <w:rPr>
          <w:rFonts w:hint="eastAsia" w:ascii="宋体" w:hAnsi="宋体"/>
          <w:szCs w:val="21"/>
        </w:rPr>
        <w:t>日期：</w:t>
      </w:r>
      <w:r>
        <w:rPr>
          <w:rFonts w:hint="eastAsia" w:ascii="宋体" w:hAnsi="宋体"/>
          <w:szCs w:val="21"/>
          <w:u w:val="single"/>
        </w:rPr>
        <w:t xml:space="preserve">                    </w:t>
      </w:r>
      <w:r>
        <w:rPr>
          <w:rFonts w:ascii="宋体" w:hAnsi="宋体"/>
          <w:szCs w:val="21"/>
          <w:u w:val="single"/>
        </w:rPr>
        <w:t xml:space="preserve">     </w:t>
      </w:r>
    </w:p>
    <w:p w14:paraId="0F6E22FE">
      <w:pPr>
        <w:widowControl/>
        <w:jc w:val="left"/>
      </w:pPr>
      <w:r>
        <w:br w:type="page"/>
      </w:r>
    </w:p>
    <w:p w14:paraId="1387D286"/>
    <w:p w14:paraId="0827389A">
      <w:pPr>
        <w:jc w:val="center"/>
        <w:rPr>
          <w:rFonts w:ascii="仿宋" w:hAnsi="仿宋" w:eastAsia="仿宋"/>
          <w:sz w:val="32"/>
          <w:szCs w:val="32"/>
        </w:rPr>
      </w:pPr>
      <w:r>
        <w:rPr>
          <w:rFonts w:hint="eastAsia" w:ascii="仿宋" w:hAnsi="仿宋" w:eastAsia="仿宋"/>
          <w:b/>
          <w:sz w:val="32"/>
          <w:szCs w:val="32"/>
        </w:rPr>
        <w:t>授权委托书</w:t>
      </w:r>
      <w:bookmarkStart w:id="125" w:name="_Hlk92703623"/>
      <w:r>
        <w:rPr>
          <w:rFonts w:hint="eastAsia" w:ascii="仿宋" w:hAnsi="仿宋" w:eastAsia="仿宋"/>
          <w:sz w:val="24"/>
        </w:rPr>
        <w:t>(格式</w:t>
      </w:r>
      <w:r>
        <w:rPr>
          <w:rFonts w:ascii="仿宋" w:hAnsi="仿宋" w:eastAsia="仿宋"/>
          <w:sz w:val="24"/>
        </w:rPr>
        <w:t>)</w:t>
      </w:r>
      <w:bookmarkEnd w:id="125"/>
    </w:p>
    <w:p w14:paraId="37DB0CD8">
      <w:pPr>
        <w:snapToGrid w:val="0"/>
        <w:spacing w:before="156" w:beforeLines="50" w:after="50" w:line="500" w:lineRule="exact"/>
        <w:rPr>
          <w:rFonts w:ascii="宋体" w:hAnsi="宋体"/>
          <w:b/>
          <w:bCs/>
          <w:szCs w:val="21"/>
        </w:rPr>
      </w:pPr>
      <w:r>
        <w:rPr>
          <w:rFonts w:hint="eastAsia" w:ascii="宋体" w:hAnsi="宋体"/>
          <w:bCs/>
          <w:szCs w:val="21"/>
        </w:rPr>
        <w:t>致：</w:t>
      </w:r>
      <w:r>
        <w:rPr>
          <w:rFonts w:hint="eastAsia"/>
        </w:rPr>
        <w:t>钦州市政府采购中心</w:t>
      </w:r>
    </w:p>
    <w:p w14:paraId="11D2CF3B">
      <w:pPr>
        <w:snapToGrid w:val="0"/>
        <w:spacing w:before="156" w:beforeLines="50" w:after="50" w:line="500" w:lineRule="exact"/>
        <w:ind w:firstLine="420" w:firstLineChars="200"/>
        <w:rPr>
          <w:rFonts w:ascii="宋体" w:hAnsi="宋体"/>
          <w:szCs w:val="21"/>
        </w:rPr>
      </w:pPr>
      <w:r>
        <w:rPr>
          <w:rFonts w:hint="eastAsia" w:ascii="宋体" w:hAnsi="宋体"/>
          <w:szCs w:val="21"/>
        </w:rPr>
        <w:t>我</w:t>
      </w:r>
      <w:r>
        <w:rPr>
          <w:rFonts w:hint="eastAsia" w:ascii="宋体" w:hAnsi="宋体"/>
          <w:szCs w:val="21"/>
          <w:u w:val="single"/>
        </w:rPr>
        <w:t>（姓名）</w:t>
      </w:r>
      <w:r>
        <w:rPr>
          <w:rFonts w:hint="eastAsia" w:ascii="宋体" w:hAnsi="宋体"/>
          <w:szCs w:val="21"/>
        </w:rPr>
        <w:t>系</w:t>
      </w:r>
      <w:r>
        <w:rPr>
          <w:rFonts w:hint="eastAsia" w:ascii="宋体" w:hAnsi="宋体"/>
          <w:szCs w:val="21"/>
          <w:u w:val="single"/>
        </w:rPr>
        <w:t>（供应商名称）</w:t>
      </w:r>
      <w:r>
        <w:rPr>
          <w:rFonts w:hint="eastAsia" w:ascii="宋体" w:hAnsi="宋体"/>
          <w:szCs w:val="21"/>
        </w:rPr>
        <w:t>的法定代表人，现授权委托本单位在职职工</w:t>
      </w:r>
      <w:r>
        <w:rPr>
          <w:rFonts w:hint="eastAsia" w:ascii="宋体" w:hAnsi="宋体"/>
          <w:szCs w:val="21"/>
          <w:u w:val="single"/>
        </w:rPr>
        <w:t>（姓名）</w:t>
      </w:r>
      <w:r>
        <w:rPr>
          <w:rFonts w:hint="eastAsia" w:ascii="宋体" w:hAnsi="宋体"/>
          <w:szCs w:val="21"/>
        </w:rPr>
        <w:t>以我方的名义参加</w:t>
      </w:r>
      <w:r>
        <w:rPr>
          <w:rFonts w:hint="eastAsia" w:ascii="宋体" w:hAnsi="宋体"/>
          <w:szCs w:val="21"/>
          <w:u w:val="single"/>
        </w:rPr>
        <w:t>（项目名称/项目编号）</w:t>
      </w:r>
      <w:r>
        <w:rPr>
          <w:rFonts w:hint="eastAsia" w:ascii="宋体" w:hAnsi="宋体"/>
          <w:szCs w:val="21"/>
        </w:rPr>
        <w:t>的谈判活动，并代表我方全权办理针对上述项目的谈判、签约等具体事务和签署相关文件。</w:t>
      </w:r>
    </w:p>
    <w:p w14:paraId="7E602C3C">
      <w:pPr>
        <w:snapToGrid w:val="0"/>
        <w:spacing w:before="156" w:beforeLines="50" w:after="50" w:line="500" w:lineRule="exact"/>
        <w:ind w:firstLine="420" w:firstLineChars="200"/>
        <w:rPr>
          <w:rFonts w:ascii="宋体" w:hAnsi="宋体"/>
          <w:szCs w:val="21"/>
        </w:rPr>
      </w:pPr>
      <w:r>
        <w:rPr>
          <w:rFonts w:hint="eastAsia" w:ascii="宋体" w:hAnsi="宋体"/>
          <w:szCs w:val="21"/>
        </w:rPr>
        <w:t>我方对被授权人的签名事项负全部责任。</w:t>
      </w:r>
    </w:p>
    <w:p w14:paraId="1B4527FD">
      <w:pPr>
        <w:snapToGrid w:val="0"/>
        <w:spacing w:before="156" w:beforeLines="50" w:after="50" w:line="500" w:lineRule="exact"/>
        <w:ind w:firstLine="420" w:firstLineChars="200"/>
        <w:rPr>
          <w:rFonts w:ascii="宋体" w:hAnsi="宋体"/>
          <w:szCs w:val="21"/>
        </w:rPr>
      </w:pPr>
      <w:r>
        <w:rPr>
          <w:rFonts w:hint="eastAsia" w:ascii="宋体" w:hAnsi="宋体"/>
          <w:szCs w:val="21"/>
          <w:u w:val="single"/>
        </w:rPr>
        <w:t>在撤销授权的书面通知以前，本授权书一直有效</w:t>
      </w:r>
      <w:r>
        <w:rPr>
          <w:rFonts w:hint="eastAsia" w:ascii="宋体" w:hAnsi="宋体"/>
          <w:szCs w:val="21"/>
        </w:rPr>
        <w:t>。被授权人在授权书有效期内签署的所有文件不因授权的撤销而失效。</w:t>
      </w:r>
    </w:p>
    <w:p w14:paraId="783C997B">
      <w:pPr>
        <w:snapToGrid w:val="0"/>
        <w:spacing w:before="156" w:beforeLines="50" w:after="50" w:line="500" w:lineRule="exact"/>
        <w:ind w:firstLine="420" w:firstLineChars="200"/>
        <w:rPr>
          <w:rFonts w:ascii="宋体" w:hAnsi="宋体"/>
          <w:szCs w:val="21"/>
        </w:rPr>
      </w:pPr>
      <w:r>
        <w:rPr>
          <w:rFonts w:hint="eastAsia" w:ascii="宋体" w:hAnsi="宋体"/>
          <w:szCs w:val="21"/>
        </w:rPr>
        <w:t>被授权人无转委托权，特此委托。</w:t>
      </w:r>
    </w:p>
    <w:p w14:paraId="74EAB494">
      <w:pPr>
        <w:snapToGrid w:val="0"/>
        <w:spacing w:before="156" w:beforeLines="50" w:after="50" w:line="300" w:lineRule="exact"/>
        <w:ind w:firstLine="525" w:firstLineChars="250"/>
        <w:rPr>
          <w:rFonts w:ascii="宋体" w:hAnsi="宋体"/>
          <w:szCs w:val="21"/>
        </w:rPr>
      </w:pPr>
    </w:p>
    <w:p w14:paraId="6D4FF021">
      <w:pPr>
        <w:snapToGrid w:val="0"/>
        <w:spacing w:before="156" w:beforeLines="50" w:after="50" w:line="300" w:lineRule="exact"/>
        <w:ind w:firstLine="420" w:firstLineChars="200"/>
        <w:rPr>
          <w:rFonts w:ascii="宋体" w:hAnsi="宋体"/>
          <w:szCs w:val="21"/>
        </w:rPr>
      </w:pPr>
      <w:r>
        <w:rPr>
          <w:rFonts w:hint="eastAsia" w:ascii="宋体" w:hAnsi="宋体"/>
          <w:szCs w:val="21"/>
        </w:rPr>
        <w:t>所在部门职务：</w:t>
      </w:r>
      <w:r>
        <w:rPr>
          <w:rFonts w:hint="eastAsia" w:ascii="宋体" w:hAnsi="宋体"/>
          <w:szCs w:val="21"/>
          <w:u w:val="single"/>
        </w:rPr>
        <w:t xml:space="preserve">                        </w:t>
      </w:r>
    </w:p>
    <w:p w14:paraId="5F57EA29">
      <w:pPr>
        <w:snapToGrid w:val="0"/>
        <w:spacing w:before="156" w:beforeLines="50" w:after="50" w:line="300" w:lineRule="exact"/>
        <w:ind w:firstLine="420" w:firstLineChars="200"/>
        <w:rPr>
          <w:rFonts w:ascii="宋体" w:hAnsi="宋体"/>
          <w:szCs w:val="21"/>
          <w:u w:val="single"/>
        </w:rPr>
      </w:pPr>
      <w:r>
        <w:rPr>
          <w:rFonts w:hint="eastAsia" w:ascii="宋体" w:hAnsi="宋体"/>
          <w:szCs w:val="21"/>
        </w:rPr>
        <w:t>职务：</w:t>
      </w:r>
      <w:r>
        <w:rPr>
          <w:rFonts w:hint="eastAsia" w:ascii="宋体" w:hAnsi="宋体"/>
          <w:szCs w:val="21"/>
          <w:u w:val="single"/>
        </w:rPr>
        <w:t xml:space="preserve">                                </w:t>
      </w:r>
    </w:p>
    <w:p w14:paraId="125925D9">
      <w:pPr>
        <w:snapToGrid w:val="0"/>
        <w:spacing w:before="156" w:beforeLines="50" w:after="50" w:line="300" w:lineRule="exact"/>
        <w:ind w:firstLine="420" w:firstLineChars="200"/>
        <w:rPr>
          <w:rFonts w:ascii="宋体" w:hAnsi="宋体"/>
          <w:szCs w:val="21"/>
        </w:rPr>
      </w:pPr>
      <w:r>
        <w:rPr>
          <w:rFonts w:hint="eastAsia" w:ascii="宋体" w:hAnsi="宋体"/>
          <w:szCs w:val="21"/>
        </w:rPr>
        <w:t>被授权人身份证号码：</w:t>
      </w:r>
      <w:r>
        <w:rPr>
          <w:rFonts w:hint="eastAsia" w:ascii="宋体" w:hAnsi="宋体"/>
          <w:szCs w:val="21"/>
          <w:u w:val="single"/>
        </w:rPr>
        <w:t xml:space="preserve">                  </w:t>
      </w:r>
    </w:p>
    <w:p w14:paraId="5262C5E6">
      <w:pPr>
        <w:snapToGrid w:val="0"/>
        <w:spacing w:before="156" w:beforeLines="50" w:after="50" w:line="300" w:lineRule="exact"/>
        <w:ind w:firstLine="420" w:firstLineChars="200"/>
        <w:rPr>
          <w:rFonts w:hAnsi="宋体"/>
        </w:rPr>
      </w:pPr>
      <w:r>
        <w:rPr>
          <w:rFonts w:hint="eastAsia" w:hAnsi="宋体"/>
        </w:rPr>
        <w:t>附：委托代理人身份证(正反面</w:t>
      </w:r>
      <w:r>
        <w:rPr>
          <w:rFonts w:hAnsi="宋体"/>
        </w:rPr>
        <w:t>)</w:t>
      </w:r>
    </w:p>
    <w:p w14:paraId="2A3EF476"/>
    <w:p w14:paraId="521E93DA"/>
    <w:p w14:paraId="7F90503F">
      <w:pPr>
        <w:snapToGrid w:val="0"/>
        <w:spacing w:before="156" w:beforeLines="50" w:after="50" w:line="200" w:lineRule="exact"/>
        <w:ind w:firstLine="4620" w:firstLineChars="2200"/>
        <w:rPr>
          <w:rFonts w:ascii="宋体" w:hAnsi="宋体"/>
          <w:szCs w:val="21"/>
          <w:u w:val="single"/>
        </w:rPr>
      </w:pPr>
      <w:r>
        <w:rPr>
          <w:rFonts w:hint="eastAsia" w:ascii="宋体" w:hAnsi="宋体"/>
          <w:szCs w:val="21"/>
        </w:rPr>
        <w:t xml:space="preserve">       供应商（盖章）：</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14:paraId="4C2C9232">
      <w:pPr>
        <w:snapToGrid w:val="0"/>
        <w:spacing w:before="156" w:beforeLines="50" w:after="50" w:line="200" w:lineRule="exact"/>
        <w:ind w:firstLine="5355" w:firstLineChars="2550"/>
        <w:rPr>
          <w:rFonts w:ascii="宋体" w:hAnsi="宋体"/>
          <w:szCs w:val="21"/>
        </w:rPr>
      </w:pPr>
      <w:r>
        <w:rPr>
          <w:rFonts w:hint="eastAsia" w:ascii="宋体" w:hAnsi="宋体"/>
          <w:szCs w:val="21"/>
        </w:rPr>
        <w:t>法定代表人签名：</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14:paraId="3B862EEC">
      <w:pPr>
        <w:snapToGrid w:val="0"/>
        <w:spacing w:before="156" w:beforeLines="50" w:after="50" w:line="200" w:lineRule="exact"/>
        <w:ind w:firstLine="5355" w:firstLineChars="2550"/>
        <w:rPr>
          <w:rFonts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0000E221">
      <w:pPr>
        <w:widowControl/>
        <w:jc w:val="left"/>
        <w:rPr>
          <w:rFonts w:ascii="宋体" w:hAnsi="Courier New" w:cs="Courier New"/>
          <w:b/>
          <w:bCs/>
          <w:szCs w:val="21"/>
        </w:rPr>
      </w:pPr>
      <w:r>
        <w:rPr>
          <w:b/>
          <w:bCs/>
        </w:rPr>
        <w:br w:type="page"/>
      </w:r>
    </w:p>
    <w:p w14:paraId="37BDFAE5"/>
    <w:p w14:paraId="74CEC608">
      <w:pPr>
        <w:snapToGrid w:val="0"/>
        <w:spacing w:before="156" w:beforeLines="50" w:after="50" w:line="360" w:lineRule="exact"/>
        <w:jc w:val="center"/>
        <w:rPr>
          <w:rFonts w:ascii="仿宋" w:hAnsi="仿宋" w:eastAsia="仿宋"/>
          <w:b/>
          <w:sz w:val="32"/>
          <w:szCs w:val="32"/>
        </w:rPr>
      </w:pPr>
      <w:r>
        <w:rPr>
          <w:rFonts w:hint="eastAsia" w:ascii="仿宋" w:hAnsi="仿宋" w:eastAsia="仿宋"/>
          <w:b/>
          <w:sz w:val="32"/>
          <w:szCs w:val="32"/>
        </w:rPr>
        <w:t>商务响应表</w:t>
      </w:r>
      <w:r>
        <w:rPr>
          <w:rFonts w:hint="eastAsia" w:ascii="仿宋" w:hAnsi="仿宋" w:eastAsia="仿宋"/>
          <w:sz w:val="24"/>
        </w:rPr>
        <w:t>(格式</w:t>
      </w:r>
      <w:r>
        <w:rPr>
          <w:rFonts w:ascii="仿宋" w:hAnsi="仿宋" w:eastAsia="仿宋"/>
          <w:sz w:val="24"/>
        </w:rPr>
        <w:t>)</w:t>
      </w:r>
    </w:p>
    <w:tbl>
      <w:tblPr>
        <w:tblStyle w:val="40"/>
        <w:tblW w:w="94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3049"/>
        <w:gridCol w:w="2976"/>
        <w:gridCol w:w="1535"/>
      </w:tblGrid>
      <w:tr w14:paraId="4092F8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14:paraId="5524FE43">
            <w:pPr>
              <w:snapToGrid w:val="0"/>
              <w:spacing w:before="156" w:beforeLines="50" w:line="360" w:lineRule="exact"/>
              <w:jc w:val="center"/>
              <w:rPr>
                <w:rFonts w:ascii="宋体" w:hAnsi="宋体"/>
                <w:b/>
                <w:szCs w:val="21"/>
              </w:rPr>
            </w:pPr>
            <w:r>
              <w:rPr>
                <w:rFonts w:hint="eastAsia" w:ascii="宋体" w:hAnsi="宋体"/>
                <w:b/>
                <w:szCs w:val="21"/>
              </w:rPr>
              <w:t>项目</w:t>
            </w:r>
          </w:p>
        </w:tc>
        <w:tc>
          <w:tcPr>
            <w:tcW w:w="3049" w:type="dxa"/>
            <w:tcBorders>
              <w:top w:val="single" w:color="auto" w:sz="4" w:space="0"/>
              <w:left w:val="single" w:color="auto" w:sz="4" w:space="0"/>
              <w:bottom w:val="single" w:color="auto" w:sz="4" w:space="0"/>
              <w:right w:val="single" w:color="auto" w:sz="4" w:space="0"/>
            </w:tcBorders>
            <w:vAlign w:val="center"/>
          </w:tcPr>
          <w:p w14:paraId="4892B0B9">
            <w:pPr>
              <w:snapToGrid w:val="0"/>
              <w:spacing w:before="156" w:beforeLines="50" w:line="360" w:lineRule="exact"/>
              <w:jc w:val="center"/>
              <w:rPr>
                <w:rFonts w:ascii="宋体" w:hAnsi="宋体"/>
                <w:b/>
                <w:szCs w:val="21"/>
              </w:rPr>
            </w:pPr>
            <w:r>
              <w:rPr>
                <w:rFonts w:hint="eastAsia" w:ascii="宋体" w:hAnsi="宋体"/>
                <w:b/>
                <w:szCs w:val="21"/>
              </w:rPr>
              <w:t>采购文件要求</w:t>
            </w:r>
          </w:p>
        </w:tc>
        <w:tc>
          <w:tcPr>
            <w:tcW w:w="2976" w:type="dxa"/>
            <w:tcBorders>
              <w:top w:val="single" w:color="auto" w:sz="4" w:space="0"/>
              <w:left w:val="single" w:color="auto" w:sz="4" w:space="0"/>
              <w:bottom w:val="single" w:color="auto" w:sz="4" w:space="0"/>
              <w:right w:val="single" w:color="auto" w:sz="4" w:space="0"/>
            </w:tcBorders>
            <w:vAlign w:val="center"/>
          </w:tcPr>
          <w:p w14:paraId="2E14F318">
            <w:pPr>
              <w:snapToGrid w:val="0"/>
              <w:spacing w:before="156" w:beforeLines="50" w:line="360" w:lineRule="exact"/>
              <w:jc w:val="center"/>
              <w:rPr>
                <w:rFonts w:ascii="宋体" w:hAnsi="宋体"/>
                <w:b/>
                <w:szCs w:val="21"/>
              </w:rPr>
            </w:pPr>
            <w:r>
              <w:rPr>
                <w:rFonts w:hint="eastAsia" w:ascii="宋体" w:hAnsi="宋体"/>
                <w:b/>
                <w:szCs w:val="21"/>
              </w:rPr>
              <w:t>供应商的承诺或说明</w:t>
            </w:r>
          </w:p>
        </w:tc>
        <w:tc>
          <w:tcPr>
            <w:tcW w:w="1535" w:type="dxa"/>
            <w:tcBorders>
              <w:top w:val="single" w:color="auto" w:sz="4" w:space="0"/>
              <w:left w:val="single" w:color="auto" w:sz="4" w:space="0"/>
              <w:bottom w:val="single" w:color="auto" w:sz="4" w:space="0"/>
              <w:right w:val="single" w:color="auto" w:sz="4" w:space="0"/>
            </w:tcBorders>
            <w:vAlign w:val="center"/>
          </w:tcPr>
          <w:p w14:paraId="522C5BEE">
            <w:pPr>
              <w:snapToGrid w:val="0"/>
              <w:spacing w:before="156" w:beforeLines="50" w:line="360" w:lineRule="exact"/>
              <w:jc w:val="center"/>
              <w:rPr>
                <w:rFonts w:ascii="宋体" w:hAnsi="宋体"/>
                <w:b/>
                <w:szCs w:val="21"/>
              </w:rPr>
            </w:pPr>
            <w:r>
              <w:rPr>
                <w:rFonts w:hint="eastAsia" w:ascii="宋体" w:hAnsi="宋体"/>
                <w:b/>
                <w:szCs w:val="21"/>
              </w:rPr>
              <w:t>是否响应</w:t>
            </w:r>
          </w:p>
        </w:tc>
      </w:tr>
      <w:tr w14:paraId="511E2A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14:paraId="01C6A70E">
            <w:pPr>
              <w:snapToGrid w:val="0"/>
              <w:spacing w:before="156" w:beforeLines="50" w:line="360" w:lineRule="exact"/>
              <w:jc w:val="center"/>
              <w:rPr>
                <w:rFonts w:ascii="宋体" w:hAnsi="宋体"/>
                <w:szCs w:val="21"/>
              </w:rPr>
            </w:pPr>
            <w:r>
              <w:rPr>
                <w:rFonts w:hint="eastAsia" w:ascii="宋体" w:hAnsi="宋体"/>
                <w:szCs w:val="21"/>
              </w:rPr>
              <w:t>质保期</w:t>
            </w:r>
          </w:p>
        </w:tc>
        <w:tc>
          <w:tcPr>
            <w:tcW w:w="3049" w:type="dxa"/>
            <w:tcBorders>
              <w:top w:val="single" w:color="auto" w:sz="4" w:space="0"/>
              <w:left w:val="single" w:color="auto" w:sz="4" w:space="0"/>
              <w:bottom w:val="single" w:color="auto" w:sz="4" w:space="0"/>
              <w:right w:val="single" w:color="auto" w:sz="4" w:space="0"/>
            </w:tcBorders>
            <w:vAlign w:val="center"/>
          </w:tcPr>
          <w:p w14:paraId="26F12A03">
            <w:pPr>
              <w:snapToGrid w:val="0"/>
              <w:spacing w:before="156" w:beforeLines="50" w:line="360" w:lineRule="exact"/>
              <w:jc w:val="center"/>
              <w:rPr>
                <w:rFonts w:ascii="宋体" w:hAnsi="宋体"/>
                <w:szCs w:val="21"/>
              </w:rPr>
            </w:pPr>
          </w:p>
        </w:tc>
        <w:tc>
          <w:tcPr>
            <w:tcW w:w="2976" w:type="dxa"/>
            <w:tcBorders>
              <w:top w:val="single" w:color="auto" w:sz="4" w:space="0"/>
              <w:left w:val="single" w:color="auto" w:sz="4" w:space="0"/>
              <w:bottom w:val="single" w:color="auto" w:sz="4" w:space="0"/>
              <w:right w:val="single" w:color="auto" w:sz="4" w:space="0"/>
            </w:tcBorders>
            <w:vAlign w:val="center"/>
          </w:tcPr>
          <w:p w14:paraId="46B59F87">
            <w:pPr>
              <w:snapToGrid w:val="0"/>
              <w:spacing w:before="156" w:beforeLines="50" w:line="360" w:lineRule="exact"/>
              <w:jc w:val="center"/>
              <w:rPr>
                <w:rFonts w:ascii="宋体" w:hAnsi="宋体"/>
                <w:szCs w:val="21"/>
              </w:rPr>
            </w:pPr>
          </w:p>
        </w:tc>
        <w:tc>
          <w:tcPr>
            <w:tcW w:w="1535" w:type="dxa"/>
            <w:tcBorders>
              <w:top w:val="single" w:color="auto" w:sz="4" w:space="0"/>
              <w:left w:val="single" w:color="auto" w:sz="4" w:space="0"/>
              <w:bottom w:val="single" w:color="auto" w:sz="4" w:space="0"/>
              <w:right w:val="single" w:color="auto" w:sz="4" w:space="0"/>
            </w:tcBorders>
            <w:vAlign w:val="center"/>
          </w:tcPr>
          <w:p w14:paraId="713A1886">
            <w:pPr>
              <w:snapToGrid w:val="0"/>
              <w:spacing w:before="156" w:beforeLines="50" w:line="360" w:lineRule="exact"/>
              <w:jc w:val="center"/>
              <w:rPr>
                <w:rFonts w:ascii="宋体" w:hAnsi="宋体"/>
                <w:szCs w:val="21"/>
              </w:rPr>
            </w:pPr>
          </w:p>
        </w:tc>
      </w:tr>
      <w:tr w14:paraId="672236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14:paraId="3D07D884">
            <w:pPr>
              <w:snapToGrid w:val="0"/>
              <w:spacing w:before="156" w:beforeLines="50" w:line="360" w:lineRule="exact"/>
              <w:jc w:val="center"/>
              <w:rPr>
                <w:rFonts w:ascii="宋体" w:hAnsi="宋体"/>
                <w:szCs w:val="21"/>
              </w:rPr>
            </w:pPr>
            <w:r>
              <w:rPr>
                <w:rFonts w:hint="eastAsia" w:ascii="宋体" w:hAnsi="宋体"/>
                <w:szCs w:val="21"/>
              </w:rPr>
              <w:t>售后技术服务要求</w:t>
            </w:r>
          </w:p>
        </w:tc>
        <w:tc>
          <w:tcPr>
            <w:tcW w:w="3049" w:type="dxa"/>
            <w:tcBorders>
              <w:top w:val="single" w:color="auto" w:sz="4" w:space="0"/>
              <w:left w:val="single" w:color="auto" w:sz="4" w:space="0"/>
              <w:bottom w:val="single" w:color="auto" w:sz="4" w:space="0"/>
              <w:right w:val="single" w:color="auto" w:sz="4" w:space="0"/>
            </w:tcBorders>
            <w:vAlign w:val="center"/>
          </w:tcPr>
          <w:p w14:paraId="670B1588">
            <w:pPr>
              <w:snapToGrid w:val="0"/>
              <w:spacing w:before="156" w:beforeLines="50" w:line="360" w:lineRule="exact"/>
              <w:jc w:val="center"/>
              <w:rPr>
                <w:rFonts w:ascii="宋体" w:hAnsi="宋体"/>
                <w:szCs w:val="21"/>
              </w:rPr>
            </w:pPr>
          </w:p>
        </w:tc>
        <w:tc>
          <w:tcPr>
            <w:tcW w:w="2976" w:type="dxa"/>
            <w:tcBorders>
              <w:top w:val="single" w:color="auto" w:sz="4" w:space="0"/>
              <w:left w:val="single" w:color="auto" w:sz="4" w:space="0"/>
              <w:bottom w:val="single" w:color="auto" w:sz="4" w:space="0"/>
              <w:right w:val="single" w:color="auto" w:sz="4" w:space="0"/>
            </w:tcBorders>
            <w:vAlign w:val="center"/>
          </w:tcPr>
          <w:p w14:paraId="68AA2C87">
            <w:pPr>
              <w:snapToGrid w:val="0"/>
              <w:spacing w:before="156" w:beforeLines="50" w:line="360" w:lineRule="exact"/>
              <w:jc w:val="center"/>
              <w:rPr>
                <w:rFonts w:ascii="宋体" w:hAnsi="宋体"/>
                <w:szCs w:val="21"/>
              </w:rPr>
            </w:pPr>
          </w:p>
        </w:tc>
        <w:tc>
          <w:tcPr>
            <w:tcW w:w="1535" w:type="dxa"/>
            <w:tcBorders>
              <w:top w:val="single" w:color="auto" w:sz="4" w:space="0"/>
              <w:left w:val="single" w:color="auto" w:sz="4" w:space="0"/>
              <w:bottom w:val="single" w:color="auto" w:sz="4" w:space="0"/>
              <w:right w:val="single" w:color="auto" w:sz="4" w:space="0"/>
            </w:tcBorders>
            <w:vAlign w:val="center"/>
          </w:tcPr>
          <w:p w14:paraId="0A109988">
            <w:pPr>
              <w:snapToGrid w:val="0"/>
              <w:spacing w:before="156" w:beforeLines="50" w:line="360" w:lineRule="exact"/>
              <w:jc w:val="center"/>
              <w:rPr>
                <w:rFonts w:ascii="宋体" w:hAnsi="宋体"/>
                <w:szCs w:val="21"/>
              </w:rPr>
            </w:pPr>
          </w:p>
        </w:tc>
      </w:tr>
      <w:tr w14:paraId="57683C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14:paraId="79927326">
            <w:pPr>
              <w:snapToGrid w:val="0"/>
              <w:spacing w:before="156" w:beforeLines="50" w:line="360" w:lineRule="exact"/>
              <w:jc w:val="center"/>
              <w:rPr>
                <w:rFonts w:ascii="宋体" w:hAnsi="宋体"/>
                <w:szCs w:val="21"/>
              </w:rPr>
            </w:pPr>
            <w:r>
              <w:rPr>
                <w:rFonts w:hint="eastAsia" w:ascii="宋体" w:hAnsi="宋体"/>
                <w:szCs w:val="21"/>
              </w:rPr>
              <w:t>交货时间及地点</w:t>
            </w:r>
          </w:p>
        </w:tc>
        <w:tc>
          <w:tcPr>
            <w:tcW w:w="3049" w:type="dxa"/>
            <w:tcBorders>
              <w:top w:val="single" w:color="auto" w:sz="4" w:space="0"/>
              <w:left w:val="single" w:color="auto" w:sz="4" w:space="0"/>
              <w:bottom w:val="single" w:color="auto" w:sz="4" w:space="0"/>
              <w:right w:val="single" w:color="auto" w:sz="4" w:space="0"/>
            </w:tcBorders>
            <w:vAlign w:val="center"/>
          </w:tcPr>
          <w:p w14:paraId="398DAF09">
            <w:pPr>
              <w:snapToGrid w:val="0"/>
              <w:spacing w:before="156" w:beforeLines="50" w:line="360" w:lineRule="exact"/>
              <w:jc w:val="center"/>
              <w:rPr>
                <w:rFonts w:ascii="宋体" w:hAnsi="宋体"/>
                <w:szCs w:val="21"/>
              </w:rPr>
            </w:pPr>
          </w:p>
        </w:tc>
        <w:tc>
          <w:tcPr>
            <w:tcW w:w="2976" w:type="dxa"/>
            <w:tcBorders>
              <w:top w:val="single" w:color="auto" w:sz="4" w:space="0"/>
              <w:left w:val="single" w:color="auto" w:sz="4" w:space="0"/>
              <w:bottom w:val="single" w:color="auto" w:sz="4" w:space="0"/>
              <w:right w:val="single" w:color="auto" w:sz="4" w:space="0"/>
            </w:tcBorders>
            <w:vAlign w:val="center"/>
          </w:tcPr>
          <w:p w14:paraId="11CF1425">
            <w:pPr>
              <w:snapToGrid w:val="0"/>
              <w:spacing w:before="156" w:beforeLines="50" w:line="360" w:lineRule="exact"/>
              <w:ind w:left="43"/>
              <w:jc w:val="center"/>
              <w:rPr>
                <w:rFonts w:ascii="宋体" w:hAnsi="宋体"/>
                <w:szCs w:val="21"/>
              </w:rPr>
            </w:pPr>
          </w:p>
        </w:tc>
        <w:tc>
          <w:tcPr>
            <w:tcW w:w="1535" w:type="dxa"/>
            <w:tcBorders>
              <w:top w:val="single" w:color="auto" w:sz="4" w:space="0"/>
              <w:left w:val="single" w:color="auto" w:sz="4" w:space="0"/>
              <w:bottom w:val="single" w:color="auto" w:sz="4" w:space="0"/>
              <w:right w:val="single" w:color="auto" w:sz="4" w:space="0"/>
            </w:tcBorders>
            <w:vAlign w:val="center"/>
          </w:tcPr>
          <w:p w14:paraId="0E8ED64A">
            <w:pPr>
              <w:snapToGrid w:val="0"/>
              <w:spacing w:before="156" w:beforeLines="50" w:line="360" w:lineRule="exact"/>
              <w:ind w:left="43"/>
              <w:jc w:val="center"/>
              <w:rPr>
                <w:rFonts w:ascii="宋体" w:hAnsi="宋体"/>
                <w:szCs w:val="21"/>
              </w:rPr>
            </w:pPr>
          </w:p>
        </w:tc>
      </w:tr>
      <w:tr w14:paraId="71CE02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14:paraId="02B63841">
            <w:pPr>
              <w:snapToGrid w:val="0"/>
              <w:spacing w:before="156" w:beforeLines="50" w:line="360" w:lineRule="exact"/>
              <w:jc w:val="center"/>
              <w:rPr>
                <w:rFonts w:ascii="宋体" w:hAnsi="宋体"/>
                <w:szCs w:val="21"/>
              </w:rPr>
            </w:pPr>
            <w:r>
              <w:rPr>
                <w:rFonts w:hint="eastAsia" w:ascii="宋体" w:hAnsi="宋体"/>
                <w:szCs w:val="21"/>
              </w:rPr>
              <w:t>付款条件</w:t>
            </w:r>
          </w:p>
        </w:tc>
        <w:tc>
          <w:tcPr>
            <w:tcW w:w="3049" w:type="dxa"/>
            <w:tcBorders>
              <w:top w:val="single" w:color="auto" w:sz="4" w:space="0"/>
              <w:left w:val="single" w:color="auto" w:sz="4" w:space="0"/>
              <w:bottom w:val="single" w:color="auto" w:sz="4" w:space="0"/>
              <w:right w:val="single" w:color="auto" w:sz="4" w:space="0"/>
            </w:tcBorders>
            <w:vAlign w:val="center"/>
          </w:tcPr>
          <w:p w14:paraId="0FA44544">
            <w:pPr>
              <w:snapToGrid w:val="0"/>
              <w:spacing w:before="156" w:beforeLines="50" w:line="360" w:lineRule="exact"/>
              <w:jc w:val="center"/>
              <w:rPr>
                <w:rFonts w:ascii="宋体" w:hAnsi="宋体"/>
                <w:szCs w:val="21"/>
              </w:rPr>
            </w:pPr>
          </w:p>
        </w:tc>
        <w:tc>
          <w:tcPr>
            <w:tcW w:w="2976" w:type="dxa"/>
            <w:tcBorders>
              <w:top w:val="single" w:color="auto" w:sz="4" w:space="0"/>
              <w:left w:val="single" w:color="auto" w:sz="4" w:space="0"/>
              <w:bottom w:val="single" w:color="auto" w:sz="4" w:space="0"/>
              <w:right w:val="single" w:color="auto" w:sz="4" w:space="0"/>
            </w:tcBorders>
            <w:vAlign w:val="center"/>
          </w:tcPr>
          <w:p w14:paraId="7FEC4CFD">
            <w:pPr>
              <w:snapToGrid w:val="0"/>
              <w:spacing w:before="156" w:beforeLines="50" w:line="360" w:lineRule="exact"/>
              <w:jc w:val="center"/>
              <w:rPr>
                <w:rFonts w:ascii="宋体" w:hAnsi="宋体"/>
                <w:szCs w:val="21"/>
              </w:rPr>
            </w:pPr>
          </w:p>
        </w:tc>
        <w:tc>
          <w:tcPr>
            <w:tcW w:w="1535" w:type="dxa"/>
            <w:tcBorders>
              <w:top w:val="single" w:color="auto" w:sz="4" w:space="0"/>
              <w:left w:val="single" w:color="auto" w:sz="4" w:space="0"/>
              <w:bottom w:val="single" w:color="auto" w:sz="4" w:space="0"/>
              <w:right w:val="single" w:color="auto" w:sz="4" w:space="0"/>
            </w:tcBorders>
            <w:vAlign w:val="center"/>
          </w:tcPr>
          <w:p w14:paraId="41A4678E">
            <w:pPr>
              <w:snapToGrid w:val="0"/>
              <w:spacing w:before="156" w:beforeLines="50" w:line="360" w:lineRule="exact"/>
              <w:jc w:val="center"/>
              <w:rPr>
                <w:rFonts w:ascii="宋体" w:hAnsi="宋体"/>
                <w:szCs w:val="21"/>
              </w:rPr>
            </w:pPr>
          </w:p>
        </w:tc>
      </w:tr>
      <w:tr w14:paraId="05320B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14:paraId="5C575467">
            <w:pPr>
              <w:snapToGrid w:val="0"/>
              <w:spacing w:before="156" w:beforeLines="50" w:line="360" w:lineRule="exact"/>
              <w:jc w:val="center"/>
              <w:rPr>
                <w:rFonts w:ascii="宋体" w:hAnsi="宋体"/>
                <w:szCs w:val="21"/>
              </w:rPr>
            </w:pPr>
            <w:r>
              <w:rPr>
                <w:rFonts w:hint="eastAsia" w:ascii="宋体" w:hAnsi="宋体"/>
                <w:szCs w:val="21"/>
              </w:rPr>
              <w:t>…</w:t>
            </w:r>
          </w:p>
        </w:tc>
        <w:tc>
          <w:tcPr>
            <w:tcW w:w="3049" w:type="dxa"/>
            <w:tcBorders>
              <w:top w:val="single" w:color="auto" w:sz="4" w:space="0"/>
              <w:left w:val="single" w:color="auto" w:sz="4" w:space="0"/>
              <w:bottom w:val="single" w:color="auto" w:sz="4" w:space="0"/>
              <w:right w:val="single" w:color="auto" w:sz="4" w:space="0"/>
            </w:tcBorders>
            <w:vAlign w:val="center"/>
          </w:tcPr>
          <w:p w14:paraId="04C82209">
            <w:pPr>
              <w:snapToGrid w:val="0"/>
              <w:spacing w:before="156" w:beforeLines="50" w:line="360" w:lineRule="exact"/>
              <w:jc w:val="center"/>
              <w:rPr>
                <w:rFonts w:ascii="宋体" w:hAnsi="宋体"/>
                <w:szCs w:val="21"/>
              </w:rPr>
            </w:pPr>
          </w:p>
        </w:tc>
        <w:tc>
          <w:tcPr>
            <w:tcW w:w="2976" w:type="dxa"/>
            <w:tcBorders>
              <w:top w:val="single" w:color="auto" w:sz="4" w:space="0"/>
              <w:left w:val="single" w:color="auto" w:sz="4" w:space="0"/>
              <w:bottom w:val="single" w:color="auto" w:sz="4" w:space="0"/>
              <w:right w:val="single" w:color="auto" w:sz="4" w:space="0"/>
            </w:tcBorders>
            <w:vAlign w:val="center"/>
          </w:tcPr>
          <w:p w14:paraId="17DC7C38">
            <w:pPr>
              <w:snapToGrid w:val="0"/>
              <w:spacing w:before="156" w:beforeLines="50" w:line="360" w:lineRule="exact"/>
              <w:jc w:val="center"/>
              <w:rPr>
                <w:rFonts w:ascii="宋体" w:hAnsi="宋体"/>
                <w:szCs w:val="21"/>
              </w:rPr>
            </w:pPr>
          </w:p>
        </w:tc>
        <w:tc>
          <w:tcPr>
            <w:tcW w:w="1535" w:type="dxa"/>
            <w:tcBorders>
              <w:top w:val="single" w:color="auto" w:sz="4" w:space="0"/>
              <w:left w:val="single" w:color="auto" w:sz="4" w:space="0"/>
              <w:bottom w:val="single" w:color="auto" w:sz="4" w:space="0"/>
              <w:right w:val="single" w:color="auto" w:sz="4" w:space="0"/>
            </w:tcBorders>
            <w:vAlign w:val="center"/>
          </w:tcPr>
          <w:p w14:paraId="5C922A1D">
            <w:pPr>
              <w:snapToGrid w:val="0"/>
              <w:spacing w:before="156" w:beforeLines="50" w:line="360" w:lineRule="exact"/>
              <w:jc w:val="center"/>
              <w:rPr>
                <w:rFonts w:ascii="宋体" w:hAnsi="宋体"/>
                <w:szCs w:val="21"/>
              </w:rPr>
            </w:pPr>
          </w:p>
        </w:tc>
      </w:tr>
    </w:tbl>
    <w:p w14:paraId="617BDA50">
      <w:pPr>
        <w:tabs>
          <w:tab w:val="left" w:pos="3870"/>
          <w:tab w:val="left" w:pos="4085"/>
        </w:tabs>
        <w:snapToGrid w:val="0"/>
        <w:spacing w:line="400" w:lineRule="exact"/>
        <w:rPr>
          <w:rFonts w:ascii="宋体" w:hAnsi="宋体"/>
          <w:b/>
          <w:szCs w:val="21"/>
        </w:rPr>
      </w:pPr>
    </w:p>
    <w:p w14:paraId="063679F8">
      <w:pPr>
        <w:pStyle w:val="16"/>
        <w:spacing w:line="380" w:lineRule="exact"/>
        <w:rPr>
          <w:b w:val="0"/>
          <w:bCs w:val="0"/>
          <w:sz w:val="21"/>
          <w:szCs w:val="21"/>
        </w:rPr>
      </w:pPr>
      <w:r>
        <w:rPr>
          <w:rFonts w:hint="eastAsia"/>
          <w:b w:val="0"/>
          <w:bCs w:val="0"/>
          <w:sz w:val="21"/>
          <w:szCs w:val="21"/>
        </w:rPr>
        <w:t>注：应对照采购文件“第二章 项目需求”中的商务要求逐条作明确的竞标响应。</w:t>
      </w:r>
    </w:p>
    <w:p w14:paraId="4039ED19">
      <w:pPr>
        <w:tabs>
          <w:tab w:val="left" w:pos="3870"/>
          <w:tab w:val="left" w:pos="4085"/>
        </w:tabs>
        <w:snapToGrid w:val="0"/>
        <w:spacing w:line="400" w:lineRule="exact"/>
        <w:rPr>
          <w:rFonts w:ascii="宋体" w:hAnsi="宋体"/>
          <w:b/>
          <w:szCs w:val="21"/>
        </w:rPr>
      </w:pPr>
    </w:p>
    <w:p w14:paraId="75A153FF">
      <w:pPr>
        <w:snapToGrid w:val="0"/>
        <w:spacing w:before="50" w:after="50" w:line="350" w:lineRule="exact"/>
        <w:ind w:right="-817" w:rightChars="-389"/>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供应商（盖章）：</w:t>
      </w:r>
      <w:r>
        <w:rPr>
          <w:rFonts w:hint="eastAsia" w:ascii="宋体" w:hAnsi="宋体"/>
          <w:szCs w:val="21"/>
          <w:u w:val="single"/>
        </w:rPr>
        <w:t xml:space="preserve">         </w:t>
      </w:r>
    </w:p>
    <w:p w14:paraId="0CA99D20">
      <w:pPr>
        <w:snapToGrid w:val="0"/>
        <w:spacing w:before="50" w:after="50" w:line="350" w:lineRule="exact"/>
        <w:ind w:right="-817" w:rightChars="-389"/>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日</w:t>
      </w:r>
    </w:p>
    <w:p w14:paraId="4399516C">
      <w:pPr>
        <w:snapToGrid w:val="0"/>
        <w:spacing w:before="50" w:after="50" w:line="350" w:lineRule="exact"/>
        <w:ind w:right="-817" w:rightChars="-389"/>
        <w:rPr>
          <w:rFonts w:ascii="宋体" w:hAnsi="宋体"/>
          <w:szCs w:val="21"/>
        </w:rPr>
      </w:pPr>
    </w:p>
    <w:p w14:paraId="3CBD3FC7">
      <w:pPr>
        <w:snapToGrid w:val="0"/>
        <w:spacing w:before="50" w:after="50" w:line="350" w:lineRule="exact"/>
        <w:ind w:right="-817" w:rightChars="-389"/>
        <w:rPr>
          <w:rFonts w:ascii="宋体" w:hAnsi="宋体"/>
          <w:szCs w:val="21"/>
        </w:rPr>
      </w:pPr>
    </w:p>
    <w:p w14:paraId="7AE1192C">
      <w:pPr>
        <w:pStyle w:val="21"/>
        <w:spacing w:line="440" w:lineRule="exact"/>
        <w:ind w:firstLine="840"/>
        <w:jc w:val="center"/>
        <w:rPr>
          <w:rFonts w:ascii="仿宋" w:hAnsi="仿宋" w:eastAsia="仿宋"/>
        </w:rPr>
      </w:pPr>
      <w:r>
        <w:rPr>
          <w:rFonts w:hint="eastAsia" w:ascii="仿宋" w:hAnsi="仿宋" w:eastAsia="仿宋" w:cs="黑体"/>
          <w:b/>
          <w:sz w:val="32"/>
          <w:szCs w:val="32"/>
        </w:rPr>
        <w:t>技术响应表</w:t>
      </w:r>
      <w:r>
        <w:rPr>
          <w:rFonts w:hint="eastAsia" w:ascii="仿宋" w:hAnsi="仿宋" w:eastAsia="仿宋"/>
          <w:sz w:val="24"/>
          <w:szCs w:val="24"/>
        </w:rPr>
        <w:t>(格式</w:t>
      </w:r>
      <w:r>
        <w:rPr>
          <w:rFonts w:ascii="仿宋" w:hAnsi="仿宋" w:eastAsia="仿宋"/>
          <w:sz w:val="24"/>
          <w:szCs w:val="24"/>
        </w:rPr>
        <w:t>)</w:t>
      </w:r>
    </w:p>
    <w:p w14:paraId="2EC44828"/>
    <w:p w14:paraId="5D2D5434">
      <w:r>
        <w:rPr>
          <w:rFonts w:hint="eastAsia"/>
        </w:rPr>
        <w:t>采购项目编号：</w:t>
      </w:r>
      <w:r>
        <w:rPr>
          <w:rFonts w:hint="eastAsia"/>
          <w:u w:val="single"/>
        </w:rPr>
        <w:t xml:space="preserve">                 </w:t>
      </w:r>
    </w:p>
    <w:p w14:paraId="01931667">
      <w:r>
        <w:rPr>
          <w:rFonts w:hint="eastAsia"/>
        </w:rPr>
        <w:t>采购项目名称：</w:t>
      </w:r>
      <w:r>
        <w:rPr>
          <w:rFonts w:hint="eastAsia"/>
          <w:u w:val="single"/>
        </w:rPr>
        <w:t xml:space="preserve">                 </w:t>
      </w:r>
    </w:p>
    <w:tbl>
      <w:tblPr>
        <w:tblStyle w:val="40"/>
        <w:tblW w:w="9415" w:type="dxa"/>
        <w:tblInd w:w="7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5"/>
        <w:gridCol w:w="1480"/>
        <w:gridCol w:w="2835"/>
        <w:gridCol w:w="2268"/>
        <w:gridCol w:w="1418"/>
        <w:gridCol w:w="709"/>
      </w:tblGrid>
      <w:tr w14:paraId="1A34423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3" w:hRule="atLeast"/>
        </w:trPr>
        <w:tc>
          <w:tcPr>
            <w:tcW w:w="705" w:type="dxa"/>
            <w:vAlign w:val="center"/>
          </w:tcPr>
          <w:p w14:paraId="7DDBC6D5">
            <w:pPr>
              <w:jc w:val="center"/>
            </w:pPr>
            <w:r>
              <w:rPr>
                <w:rFonts w:hint="eastAsia"/>
              </w:rPr>
              <w:t>序号</w:t>
            </w:r>
          </w:p>
        </w:tc>
        <w:tc>
          <w:tcPr>
            <w:tcW w:w="1480" w:type="dxa"/>
            <w:vAlign w:val="center"/>
          </w:tcPr>
          <w:p w14:paraId="748DB62F">
            <w:pPr>
              <w:jc w:val="center"/>
            </w:pPr>
            <w:r>
              <w:rPr>
                <w:rFonts w:hint="eastAsia"/>
              </w:rPr>
              <w:t>标的名称</w:t>
            </w:r>
          </w:p>
        </w:tc>
        <w:tc>
          <w:tcPr>
            <w:tcW w:w="2835" w:type="dxa"/>
            <w:vAlign w:val="center"/>
          </w:tcPr>
          <w:p w14:paraId="34576E1F">
            <w:pPr>
              <w:jc w:val="center"/>
            </w:pPr>
            <w:r>
              <w:rPr>
                <w:rFonts w:hint="eastAsia"/>
              </w:rPr>
              <w:t>竞争性谈判采购文件要求</w:t>
            </w:r>
          </w:p>
        </w:tc>
        <w:tc>
          <w:tcPr>
            <w:tcW w:w="2268" w:type="dxa"/>
            <w:vAlign w:val="center"/>
          </w:tcPr>
          <w:p w14:paraId="4496F7B5">
            <w:pPr>
              <w:jc w:val="center"/>
            </w:pPr>
            <w:r>
              <w:rPr>
                <w:rFonts w:hint="eastAsia"/>
              </w:rPr>
              <w:t>响应文件具体响应</w:t>
            </w:r>
          </w:p>
        </w:tc>
        <w:tc>
          <w:tcPr>
            <w:tcW w:w="1418" w:type="dxa"/>
            <w:vAlign w:val="center"/>
          </w:tcPr>
          <w:p w14:paraId="6270DA72">
            <w:pPr>
              <w:jc w:val="center"/>
            </w:pPr>
            <w:r>
              <w:rPr>
                <w:rFonts w:hint="eastAsia"/>
              </w:rPr>
              <w:t>响应/偏离</w:t>
            </w:r>
          </w:p>
        </w:tc>
        <w:tc>
          <w:tcPr>
            <w:tcW w:w="709" w:type="dxa"/>
            <w:vAlign w:val="center"/>
          </w:tcPr>
          <w:p w14:paraId="53466F2D">
            <w:pPr>
              <w:jc w:val="center"/>
            </w:pPr>
            <w:r>
              <w:rPr>
                <w:rFonts w:hint="eastAsia"/>
              </w:rPr>
              <w:t>说明</w:t>
            </w:r>
          </w:p>
        </w:tc>
      </w:tr>
      <w:tr w14:paraId="653BE0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05" w:type="dxa"/>
            <w:vAlign w:val="center"/>
          </w:tcPr>
          <w:p w14:paraId="43D3DD1D">
            <w:pPr>
              <w:jc w:val="center"/>
            </w:pPr>
            <w:r>
              <w:rPr>
                <w:rFonts w:hint="eastAsia"/>
              </w:rPr>
              <w:t>1</w:t>
            </w:r>
          </w:p>
        </w:tc>
        <w:tc>
          <w:tcPr>
            <w:tcW w:w="1480" w:type="dxa"/>
            <w:vAlign w:val="center"/>
          </w:tcPr>
          <w:p w14:paraId="602AA358"/>
        </w:tc>
        <w:tc>
          <w:tcPr>
            <w:tcW w:w="2835" w:type="dxa"/>
            <w:vAlign w:val="center"/>
          </w:tcPr>
          <w:p w14:paraId="5E7BB3D8"/>
        </w:tc>
        <w:tc>
          <w:tcPr>
            <w:tcW w:w="2268" w:type="dxa"/>
            <w:vAlign w:val="center"/>
          </w:tcPr>
          <w:p w14:paraId="504C5C65"/>
        </w:tc>
        <w:tc>
          <w:tcPr>
            <w:tcW w:w="1418" w:type="dxa"/>
            <w:vAlign w:val="center"/>
          </w:tcPr>
          <w:p w14:paraId="4E847C2E"/>
        </w:tc>
        <w:tc>
          <w:tcPr>
            <w:tcW w:w="709" w:type="dxa"/>
            <w:vAlign w:val="center"/>
          </w:tcPr>
          <w:p w14:paraId="698F7D34"/>
        </w:tc>
      </w:tr>
      <w:tr w14:paraId="2FF7792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05" w:type="dxa"/>
            <w:vAlign w:val="center"/>
          </w:tcPr>
          <w:p w14:paraId="2ADD421C">
            <w:pPr>
              <w:jc w:val="center"/>
            </w:pPr>
            <w:r>
              <w:rPr>
                <w:rFonts w:hint="eastAsia"/>
              </w:rPr>
              <w:t>2</w:t>
            </w:r>
          </w:p>
        </w:tc>
        <w:tc>
          <w:tcPr>
            <w:tcW w:w="1480" w:type="dxa"/>
            <w:vAlign w:val="center"/>
          </w:tcPr>
          <w:p w14:paraId="1A51AEA2"/>
        </w:tc>
        <w:tc>
          <w:tcPr>
            <w:tcW w:w="2835" w:type="dxa"/>
            <w:vAlign w:val="center"/>
          </w:tcPr>
          <w:p w14:paraId="78723637"/>
        </w:tc>
        <w:tc>
          <w:tcPr>
            <w:tcW w:w="2268" w:type="dxa"/>
            <w:vAlign w:val="center"/>
          </w:tcPr>
          <w:p w14:paraId="37F3E593"/>
        </w:tc>
        <w:tc>
          <w:tcPr>
            <w:tcW w:w="1418" w:type="dxa"/>
            <w:vAlign w:val="center"/>
          </w:tcPr>
          <w:p w14:paraId="262D564E"/>
        </w:tc>
        <w:tc>
          <w:tcPr>
            <w:tcW w:w="709" w:type="dxa"/>
            <w:vAlign w:val="center"/>
          </w:tcPr>
          <w:p w14:paraId="14DBC077"/>
        </w:tc>
      </w:tr>
      <w:tr w14:paraId="518406E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05" w:type="dxa"/>
            <w:vAlign w:val="center"/>
          </w:tcPr>
          <w:p w14:paraId="3D30F7D4">
            <w:pPr>
              <w:jc w:val="center"/>
            </w:pPr>
            <w:r>
              <w:rPr>
                <w:rFonts w:hint="eastAsia"/>
              </w:rPr>
              <w:t>3</w:t>
            </w:r>
          </w:p>
        </w:tc>
        <w:tc>
          <w:tcPr>
            <w:tcW w:w="1480" w:type="dxa"/>
            <w:vAlign w:val="center"/>
          </w:tcPr>
          <w:p w14:paraId="69EECC33"/>
        </w:tc>
        <w:tc>
          <w:tcPr>
            <w:tcW w:w="2835" w:type="dxa"/>
            <w:vAlign w:val="center"/>
          </w:tcPr>
          <w:p w14:paraId="362857D8"/>
        </w:tc>
        <w:tc>
          <w:tcPr>
            <w:tcW w:w="2268" w:type="dxa"/>
            <w:vAlign w:val="center"/>
          </w:tcPr>
          <w:p w14:paraId="31EA888A"/>
        </w:tc>
        <w:tc>
          <w:tcPr>
            <w:tcW w:w="1418" w:type="dxa"/>
            <w:vAlign w:val="center"/>
          </w:tcPr>
          <w:p w14:paraId="1960DE47"/>
        </w:tc>
        <w:tc>
          <w:tcPr>
            <w:tcW w:w="709" w:type="dxa"/>
            <w:vAlign w:val="center"/>
          </w:tcPr>
          <w:p w14:paraId="190EB533"/>
        </w:tc>
      </w:tr>
      <w:tr w14:paraId="6EB9211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05" w:type="dxa"/>
            <w:vAlign w:val="center"/>
          </w:tcPr>
          <w:p w14:paraId="52438935">
            <w:pPr>
              <w:jc w:val="center"/>
            </w:pPr>
            <w:r>
              <w:rPr>
                <w:rFonts w:hint="eastAsia"/>
              </w:rPr>
              <w:t>4</w:t>
            </w:r>
          </w:p>
        </w:tc>
        <w:tc>
          <w:tcPr>
            <w:tcW w:w="1480" w:type="dxa"/>
            <w:vAlign w:val="center"/>
          </w:tcPr>
          <w:p w14:paraId="03545A20"/>
        </w:tc>
        <w:tc>
          <w:tcPr>
            <w:tcW w:w="2835" w:type="dxa"/>
            <w:vAlign w:val="center"/>
          </w:tcPr>
          <w:p w14:paraId="3EB045E4"/>
        </w:tc>
        <w:tc>
          <w:tcPr>
            <w:tcW w:w="2268" w:type="dxa"/>
            <w:vAlign w:val="center"/>
          </w:tcPr>
          <w:p w14:paraId="0D5383D0"/>
        </w:tc>
        <w:tc>
          <w:tcPr>
            <w:tcW w:w="1418" w:type="dxa"/>
            <w:vAlign w:val="center"/>
          </w:tcPr>
          <w:p w14:paraId="782EADD2"/>
        </w:tc>
        <w:tc>
          <w:tcPr>
            <w:tcW w:w="709" w:type="dxa"/>
            <w:vAlign w:val="center"/>
          </w:tcPr>
          <w:p w14:paraId="242213C9"/>
        </w:tc>
      </w:tr>
      <w:tr w14:paraId="6FD8D12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05" w:type="dxa"/>
            <w:vAlign w:val="center"/>
          </w:tcPr>
          <w:p w14:paraId="57BB2A4F">
            <w:pPr>
              <w:jc w:val="center"/>
            </w:pPr>
            <w:r>
              <w:rPr>
                <w:rFonts w:hint="eastAsia"/>
              </w:rPr>
              <w:t>5</w:t>
            </w:r>
          </w:p>
        </w:tc>
        <w:tc>
          <w:tcPr>
            <w:tcW w:w="1480" w:type="dxa"/>
            <w:vAlign w:val="center"/>
          </w:tcPr>
          <w:p w14:paraId="41E5BD5D"/>
        </w:tc>
        <w:tc>
          <w:tcPr>
            <w:tcW w:w="2835" w:type="dxa"/>
            <w:vAlign w:val="center"/>
          </w:tcPr>
          <w:p w14:paraId="58F10ECA"/>
        </w:tc>
        <w:tc>
          <w:tcPr>
            <w:tcW w:w="2268" w:type="dxa"/>
            <w:vAlign w:val="center"/>
          </w:tcPr>
          <w:p w14:paraId="532F7B67"/>
        </w:tc>
        <w:tc>
          <w:tcPr>
            <w:tcW w:w="1418" w:type="dxa"/>
            <w:vAlign w:val="center"/>
          </w:tcPr>
          <w:p w14:paraId="38736D5E"/>
        </w:tc>
        <w:tc>
          <w:tcPr>
            <w:tcW w:w="709" w:type="dxa"/>
            <w:vAlign w:val="center"/>
          </w:tcPr>
          <w:p w14:paraId="72D4DD25"/>
        </w:tc>
      </w:tr>
      <w:tr w14:paraId="3EDBC74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05" w:type="dxa"/>
            <w:vAlign w:val="center"/>
          </w:tcPr>
          <w:p w14:paraId="292C95E0">
            <w:pPr>
              <w:jc w:val="center"/>
            </w:pPr>
            <w:r>
              <w:rPr>
                <w:rFonts w:hint="eastAsia"/>
              </w:rPr>
              <w:t>…</w:t>
            </w:r>
          </w:p>
        </w:tc>
        <w:tc>
          <w:tcPr>
            <w:tcW w:w="1480" w:type="dxa"/>
            <w:vAlign w:val="center"/>
          </w:tcPr>
          <w:p w14:paraId="3EBE0D72"/>
        </w:tc>
        <w:tc>
          <w:tcPr>
            <w:tcW w:w="2835" w:type="dxa"/>
            <w:vAlign w:val="center"/>
          </w:tcPr>
          <w:p w14:paraId="41F86189"/>
        </w:tc>
        <w:tc>
          <w:tcPr>
            <w:tcW w:w="2268" w:type="dxa"/>
            <w:vAlign w:val="center"/>
          </w:tcPr>
          <w:p w14:paraId="6DE9B5F0"/>
        </w:tc>
        <w:tc>
          <w:tcPr>
            <w:tcW w:w="1418" w:type="dxa"/>
            <w:tcBorders>
              <w:right w:val="single" w:color="auto" w:sz="4" w:space="0"/>
            </w:tcBorders>
            <w:vAlign w:val="center"/>
          </w:tcPr>
          <w:p w14:paraId="77F3476E"/>
        </w:tc>
        <w:tc>
          <w:tcPr>
            <w:tcW w:w="709" w:type="dxa"/>
            <w:tcBorders>
              <w:left w:val="single" w:color="auto" w:sz="4" w:space="0"/>
            </w:tcBorders>
            <w:vAlign w:val="center"/>
          </w:tcPr>
          <w:p w14:paraId="14618369"/>
        </w:tc>
      </w:tr>
    </w:tbl>
    <w:p w14:paraId="366889D7">
      <w:pPr>
        <w:pStyle w:val="18"/>
        <w:spacing w:line="300" w:lineRule="auto"/>
        <w:ind w:firstLine="105" w:firstLineChars="50"/>
        <w:rPr>
          <w:rFonts w:ascii="宋体" w:hAnsi="宋体" w:eastAsia="宋体"/>
          <w:sz w:val="21"/>
          <w:szCs w:val="21"/>
        </w:rPr>
      </w:pPr>
      <w:r>
        <w:rPr>
          <w:rFonts w:hint="eastAsia" w:ascii="宋体" w:hAnsi="宋体" w:eastAsia="宋体"/>
          <w:sz w:val="21"/>
          <w:szCs w:val="21"/>
        </w:rPr>
        <w:t>注：供应商须对照竞争性谈判采购文件第二章《项目需求》，逐条说明所提供货物和服务对项目需求中货物的</w:t>
      </w:r>
      <w:bookmarkStart w:id="126" w:name="_Hlk92703260"/>
      <w:r>
        <w:rPr>
          <w:rFonts w:hint="eastAsia" w:ascii="宋体" w:hAnsi="宋体" w:eastAsia="宋体"/>
          <w:sz w:val="21"/>
          <w:szCs w:val="21"/>
        </w:rPr>
        <w:t>技术参数及其性能（规格）</w:t>
      </w:r>
      <w:bookmarkEnd w:id="126"/>
      <w:r>
        <w:rPr>
          <w:rFonts w:hint="eastAsia" w:ascii="宋体" w:hAnsi="宋体" w:eastAsia="宋体"/>
          <w:sz w:val="21"/>
          <w:szCs w:val="21"/>
        </w:rPr>
        <w:t>及服务要求作出的响应，并申明偏离情况。对有具体参数要求的指标，供应商须提供所供设备的具体技术参数及其性能（规格）。</w:t>
      </w:r>
    </w:p>
    <w:p w14:paraId="1AD9F504">
      <w:pPr>
        <w:pStyle w:val="21"/>
        <w:spacing w:line="300" w:lineRule="auto"/>
        <w:rPr>
          <w:rFonts w:hAnsi="宋体"/>
        </w:rPr>
      </w:pPr>
    </w:p>
    <w:p w14:paraId="61437B43">
      <w:pPr>
        <w:pStyle w:val="21"/>
        <w:spacing w:line="300" w:lineRule="auto"/>
        <w:ind w:firstLine="5880" w:firstLineChars="2800"/>
        <w:rPr>
          <w:rFonts w:hAnsi="宋体"/>
        </w:rPr>
      </w:pPr>
      <w:r>
        <w:rPr>
          <w:rFonts w:hint="eastAsia" w:hAnsi="宋体"/>
        </w:rPr>
        <w:t>供应商（盖章）：</w:t>
      </w:r>
      <w:r>
        <w:rPr>
          <w:rFonts w:hint="eastAsia" w:hAnsi="宋体"/>
          <w:u w:val="single"/>
        </w:rPr>
        <w:t xml:space="preserve">      </w:t>
      </w:r>
      <w:r>
        <w:rPr>
          <w:rFonts w:hAnsi="宋体"/>
          <w:u w:val="single"/>
        </w:rPr>
        <w:t xml:space="preserve">   </w:t>
      </w:r>
      <w:r>
        <w:rPr>
          <w:rFonts w:hint="eastAsia" w:hAnsi="宋体"/>
          <w:u w:val="single"/>
        </w:rPr>
        <w:t xml:space="preserve"> </w:t>
      </w:r>
    </w:p>
    <w:p w14:paraId="4154E5F6">
      <w:pPr>
        <w:pStyle w:val="21"/>
        <w:spacing w:line="300" w:lineRule="auto"/>
        <w:ind w:firstLine="5880" w:firstLineChars="2800"/>
        <w:rPr>
          <w:rFonts w:hAnsi="宋体"/>
        </w:rPr>
      </w:pPr>
      <w:r>
        <w:rPr>
          <w:rFonts w:hint="eastAsia" w:hAnsi="宋体"/>
        </w:rPr>
        <w:t>日期：</w:t>
      </w:r>
      <w:r>
        <w:rPr>
          <w:rFonts w:hint="eastAsia" w:hAnsi="宋体"/>
          <w:u w:val="single"/>
        </w:rPr>
        <w:t xml:space="preserve">    </w:t>
      </w:r>
      <w:r>
        <w:rPr>
          <w:rFonts w:hAnsi="宋体"/>
          <w:u w:val="single"/>
        </w:rPr>
        <w:t xml:space="preserve"> </w:t>
      </w:r>
      <w:r>
        <w:rPr>
          <w:rFonts w:hint="eastAsia" w:hAnsi="宋体"/>
          <w:u w:val="single"/>
        </w:rPr>
        <w:t xml:space="preserve">  </w:t>
      </w:r>
      <w:r>
        <w:rPr>
          <w:rFonts w:hint="eastAsia" w:hAnsi="宋体"/>
        </w:rPr>
        <w:t>年</w:t>
      </w:r>
      <w:r>
        <w:rPr>
          <w:rFonts w:hint="eastAsia" w:hAnsi="宋体"/>
          <w:u w:val="single"/>
        </w:rPr>
        <w:t xml:space="preserve">   </w:t>
      </w:r>
      <w:r>
        <w:rPr>
          <w:rFonts w:hint="eastAsia" w:hAnsi="宋体"/>
        </w:rPr>
        <w:t>月</w:t>
      </w:r>
      <w:r>
        <w:rPr>
          <w:rFonts w:hint="eastAsia" w:hAnsi="宋体"/>
          <w:u w:val="single"/>
        </w:rPr>
        <w:t xml:space="preserve">   </w:t>
      </w:r>
      <w:r>
        <w:rPr>
          <w:rFonts w:hint="eastAsia" w:hAnsi="宋体"/>
        </w:rPr>
        <w:t>日</w:t>
      </w:r>
    </w:p>
    <w:bookmarkEnd w:id="43"/>
    <w:bookmarkEnd w:id="44"/>
    <w:bookmarkEnd w:id="45"/>
    <w:bookmarkEnd w:id="46"/>
    <w:p w14:paraId="42925270"/>
    <w:p w14:paraId="07B495D1">
      <w:pPr>
        <w:spacing w:line="440" w:lineRule="exact"/>
        <w:ind w:left="420" w:hanging="420"/>
        <w:jc w:val="center"/>
        <w:rPr>
          <w:rFonts w:ascii="仿宋" w:hAnsi="仿宋" w:eastAsia="仿宋"/>
          <w:b/>
          <w:sz w:val="32"/>
          <w:szCs w:val="32"/>
        </w:rPr>
      </w:pPr>
      <w:bookmarkStart w:id="127" w:name="_Hlk94194102"/>
      <w:r>
        <w:rPr>
          <w:rFonts w:hint="eastAsia" w:ascii="仿宋" w:hAnsi="仿宋" w:eastAsia="仿宋"/>
          <w:b/>
          <w:sz w:val="32"/>
          <w:szCs w:val="32"/>
        </w:rPr>
        <w:t>中小企业声明函</w:t>
      </w:r>
      <w:r>
        <w:rPr>
          <w:rFonts w:hint="eastAsia" w:ascii="仿宋" w:hAnsi="仿宋" w:eastAsia="仿宋"/>
          <w:sz w:val="24"/>
        </w:rPr>
        <w:t>(格式</w:t>
      </w:r>
      <w:r>
        <w:rPr>
          <w:rFonts w:ascii="仿宋" w:hAnsi="仿宋" w:eastAsia="仿宋"/>
          <w:sz w:val="24"/>
        </w:rPr>
        <w:t>)</w:t>
      </w:r>
    </w:p>
    <w:p w14:paraId="24A0E6F9"/>
    <w:p w14:paraId="65DB3FBC">
      <w:pPr>
        <w:spacing w:line="600" w:lineRule="exact"/>
        <w:ind w:firstLine="294" w:firstLineChars="140"/>
        <w:jc w:val="left"/>
        <w:rPr>
          <w:rFonts w:ascii="宋体" w:hAnsi="宋体"/>
          <w:bCs/>
          <w:szCs w:val="21"/>
        </w:rPr>
      </w:pPr>
      <w:r>
        <w:rPr>
          <w:rFonts w:hint="eastAsia" w:ascii="宋体" w:hAnsi="宋体"/>
          <w:bCs/>
          <w:szCs w:val="21"/>
        </w:rPr>
        <w:t>本公司郑重声明，根据</w:t>
      </w:r>
      <w:bookmarkStart w:id="128" w:name="_Hlk82091685"/>
      <w:r>
        <w:rPr>
          <w:rFonts w:ascii="宋体" w:hAnsi="宋体"/>
          <w:bCs/>
          <w:szCs w:val="21"/>
        </w:rPr>
        <w:fldChar w:fldCharType="begin"/>
      </w:r>
      <w:r>
        <w:rPr>
          <w:rFonts w:ascii="宋体" w:hAnsi="宋体"/>
          <w:bCs/>
          <w:szCs w:val="21"/>
        </w:rPr>
        <w:instrText xml:space="preserve"> </w:instrText>
      </w:r>
      <w:r>
        <w:rPr>
          <w:rFonts w:hint="eastAsia" w:ascii="宋体" w:hAnsi="宋体"/>
          <w:bCs/>
          <w:szCs w:val="21"/>
        </w:rPr>
        <w:instrText xml:space="preserve">HYPERLINK "http://www.gov.cn/zhengce/zhengceku/2020-12/29/content_5574611.htm"</w:instrText>
      </w:r>
      <w:r>
        <w:rPr>
          <w:rFonts w:ascii="宋体" w:hAnsi="宋体"/>
          <w:bCs/>
          <w:szCs w:val="21"/>
        </w:rPr>
        <w:instrText xml:space="preserve"> </w:instrText>
      </w:r>
      <w:r>
        <w:rPr>
          <w:rFonts w:ascii="宋体" w:hAnsi="宋体"/>
          <w:bCs/>
          <w:szCs w:val="21"/>
        </w:rPr>
        <w:fldChar w:fldCharType="separate"/>
      </w:r>
      <w:r>
        <w:rPr>
          <w:rStyle w:val="47"/>
          <w:rFonts w:hint="eastAsia" w:ascii="宋体" w:hAnsi="宋体"/>
          <w:bCs/>
          <w:color w:val="auto"/>
          <w:szCs w:val="21"/>
          <w:u w:val="none"/>
        </w:rPr>
        <w:t>《政府采购促进中小企业发展管理办法》</w:t>
      </w:r>
      <w:bookmarkStart w:id="129" w:name="_Hlk60836554"/>
      <w:r>
        <w:rPr>
          <w:rStyle w:val="47"/>
          <w:rFonts w:hint="eastAsia" w:ascii="宋体" w:hAnsi="宋体"/>
          <w:bCs/>
          <w:color w:val="auto"/>
          <w:szCs w:val="21"/>
          <w:u w:val="none"/>
        </w:rPr>
        <w:t>（财库﹝2020﹞46号）</w:t>
      </w:r>
      <w:bookmarkEnd w:id="128"/>
      <w:bookmarkEnd w:id="129"/>
      <w:r>
        <w:rPr>
          <w:rFonts w:ascii="宋体" w:hAnsi="宋体"/>
          <w:bCs/>
          <w:szCs w:val="21"/>
        </w:rPr>
        <w:fldChar w:fldCharType="end"/>
      </w:r>
      <w:r>
        <w:rPr>
          <w:rFonts w:hint="eastAsia" w:ascii="宋体" w:hAnsi="宋体"/>
          <w:bCs/>
          <w:szCs w:val="21"/>
        </w:rPr>
        <w:t>的规定，本公司参加</w:t>
      </w:r>
      <w:bookmarkStart w:id="130" w:name="_Hlk82091228"/>
      <w:r>
        <w:rPr>
          <w:rFonts w:hint="eastAsia" w:ascii="宋体" w:hAnsi="宋体"/>
          <w:bCs/>
          <w:szCs w:val="21"/>
        </w:rPr>
        <w:t>（</w:t>
      </w:r>
      <w:r>
        <w:rPr>
          <w:rFonts w:hint="eastAsia" w:ascii="宋体" w:hAnsi="宋体"/>
          <w:bCs/>
          <w:szCs w:val="21"/>
          <w:u w:val="single"/>
        </w:rPr>
        <w:t>单位名称</w:t>
      </w:r>
      <w:r>
        <w:rPr>
          <w:rFonts w:hint="eastAsia" w:ascii="宋体" w:hAnsi="宋体"/>
          <w:bCs/>
          <w:szCs w:val="21"/>
        </w:rPr>
        <w:t>）的（</w:t>
      </w:r>
      <w:r>
        <w:rPr>
          <w:rFonts w:hint="eastAsia" w:ascii="宋体" w:hAnsi="宋体"/>
          <w:bCs/>
          <w:szCs w:val="21"/>
          <w:u w:val="single"/>
        </w:rPr>
        <w:t>项目名称</w:t>
      </w:r>
      <w:r>
        <w:rPr>
          <w:rFonts w:hint="eastAsia" w:ascii="宋体" w:hAnsi="宋体"/>
          <w:bCs/>
          <w:szCs w:val="21"/>
        </w:rPr>
        <w:t>）</w:t>
      </w:r>
      <w:bookmarkEnd w:id="130"/>
      <w:r>
        <w:rPr>
          <w:rFonts w:hint="eastAsia" w:ascii="宋体" w:hAnsi="宋体"/>
          <w:bCs/>
          <w:szCs w:val="21"/>
        </w:rPr>
        <w:t>采购活动，提供的货物全部由符合政策要求的中小企业制造。相关企业的具体情况如下：</w:t>
      </w:r>
    </w:p>
    <w:p w14:paraId="090FDA2A">
      <w:pPr>
        <w:spacing w:line="600" w:lineRule="exact"/>
        <w:ind w:firstLine="294" w:firstLineChars="140"/>
        <w:jc w:val="left"/>
        <w:rPr>
          <w:rFonts w:ascii="宋体" w:hAnsi="宋体"/>
          <w:bCs/>
          <w:szCs w:val="21"/>
        </w:rPr>
      </w:pPr>
      <w:r>
        <w:rPr>
          <w:rFonts w:hint="eastAsia" w:ascii="宋体" w:hAnsi="宋体"/>
          <w:bCs/>
          <w:szCs w:val="21"/>
        </w:rPr>
        <w:t>1.</w:t>
      </w:r>
      <w:bookmarkStart w:id="131" w:name="_Hlk60836996"/>
      <w:r>
        <w:rPr>
          <w:rFonts w:hint="eastAsia" w:ascii="宋体" w:hAnsi="宋体"/>
          <w:bCs/>
          <w:szCs w:val="21"/>
        </w:rPr>
        <w:t>（</w:t>
      </w:r>
      <w:r>
        <w:rPr>
          <w:rFonts w:hint="eastAsia" w:ascii="宋体" w:hAnsi="宋体"/>
          <w:bCs/>
          <w:szCs w:val="21"/>
          <w:u w:val="single"/>
        </w:rPr>
        <w:t>标的名称</w:t>
      </w:r>
      <w:r>
        <w:rPr>
          <w:rFonts w:ascii="宋体" w:hAnsi="宋体"/>
          <w:bCs/>
          <w:szCs w:val="21"/>
        </w:rPr>
        <w:t>）</w:t>
      </w:r>
      <w:r>
        <w:rPr>
          <w:rFonts w:hint="eastAsia" w:ascii="宋体" w:hAnsi="宋体"/>
          <w:bCs/>
          <w:szCs w:val="21"/>
        </w:rPr>
        <w:t>，属于(</w:t>
      </w:r>
      <w:r>
        <w:rPr>
          <w:rFonts w:hint="eastAsia" w:ascii="宋体" w:hAnsi="宋体"/>
          <w:bCs/>
          <w:szCs w:val="21"/>
          <w:u w:val="single"/>
        </w:rPr>
        <w:t>采购文件中明确的所属行业</w:t>
      </w:r>
      <w:r>
        <w:rPr>
          <w:rFonts w:ascii="宋体" w:hAnsi="宋体"/>
          <w:bCs/>
          <w:szCs w:val="21"/>
        </w:rPr>
        <w:t>）</w:t>
      </w:r>
      <w:r>
        <w:rPr>
          <w:rFonts w:hint="eastAsia" w:ascii="宋体" w:hAnsi="宋体"/>
          <w:bCs/>
          <w:szCs w:val="21"/>
        </w:rPr>
        <w:t>行业；制造商为(</w:t>
      </w:r>
      <w:r>
        <w:rPr>
          <w:rFonts w:hint="eastAsia" w:ascii="宋体" w:hAnsi="宋体"/>
          <w:bCs/>
          <w:szCs w:val="21"/>
          <w:u w:val="single"/>
        </w:rPr>
        <w:t>企业名称</w:t>
      </w:r>
      <w:r>
        <w:rPr>
          <w:rFonts w:ascii="宋体" w:hAnsi="宋体"/>
          <w:bCs/>
          <w:szCs w:val="21"/>
        </w:rPr>
        <w:t>）</w:t>
      </w:r>
      <w:r>
        <w:rPr>
          <w:rFonts w:hint="eastAsia" w:ascii="宋体" w:hAnsi="宋体"/>
          <w:bCs/>
          <w:szCs w:val="21"/>
        </w:rPr>
        <w:t>，从业人员</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人，营业收入为</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万元，资产总额为</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万元，属于（</w:t>
      </w:r>
      <w:r>
        <w:rPr>
          <w:rFonts w:hint="eastAsia" w:ascii="宋体" w:hAnsi="宋体"/>
          <w:bCs/>
          <w:szCs w:val="21"/>
          <w:u w:val="single"/>
        </w:rPr>
        <w:t>中型企业、小型企业、微型企业</w:t>
      </w:r>
      <w:r>
        <w:rPr>
          <w:rFonts w:hint="eastAsia" w:ascii="宋体" w:hAnsi="宋体"/>
          <w:bCs/>
          <w:szCs w:val="21"/>
        </w:rPr>
        <w:t>）；</w:t>
      </w:r>
      <w:bookmarkEnd w:id="131"/>
    </w:p>
    <w:p w14:paraId="79AA7BED">
      <w:pPr>
        <w:spacing w:line="600" w:lineRule="exact"/>
        <w:ind w:firstLine="294" w:firstLineChars="140"/>
        <w:jc w:val="left"/>
        <w:rPr>
          <w:rFonts w:ascii="宋体" w:hAnsi="宋体"/>
          <w:bCs/>
          <w:szCs w:val="21"/>
        </w:rPr>
      </w:pPr>
      <w:r>
        <w:rPr>
          <w:rFonts w:hint="eastAsia" w:ascii="宋体" w:hAnsi="宋体"/>
          <w:bCs/>
          <w:szCs w:val="21"/>
        </w:rPr>
        <w:t>2.（</w:t>
      </w:r>
      <w:r>
        <w:rPr>
          <w:rFonts w:hint="eastAsia" w:ascii="宋体" w:hAnsi="宋体"/>
          <w:bCs/>
          <w:szCs w:val="21"/>
          <w:u w:val="single"/>
        </w:rPr>
        <w:t>标的名称</w:t>
      </w:r>
      <w:r>
        <w:rPr>
          <w:rFonts w:hint="eastAsia" w:ascii="宋体" w:hAnsi="宋体"/>
          <w:bCs/>
          <w:szCs w:val="21"/>
        </w:rPr>
        <w:t>），属于(</w:t>
      </w:r>
      <w:r>
        <w:rPr>
          <w:rFonts w:hint="eastAsia" w:ascii="宋体" w:hAnsi="宋体"/>
          <w:bCs/>
          <w:szCs w:val="21"/>
          <w:u w:val="single"/>
        </w:rPr>
        <w:t>采购文件中明确的所属行业</w:t>
      </w:r>
      <w:r>
        <w:rPr>
          <w:rFonts w:hint="eastAsia" w:ascii="宋体" w:hAnsi="宋体"/>
          <w:bCs/>
          <w:szCs w:val="21"/>
        </w:rPr>
        <w:t>)行业；制造商为(</w:t>
      </w:r>
      <w:r>
        <w:rPr>
          <w:rFonts w:hint="eastAsia" w:ascii="宋体" w:hAnsi="宋体"/>
          <w:bCs/>
          <w:szCs w:val="21"/>
          <w:u w:val="single"/>
        </w:rPr>
        <w:t>企业名称</w:t>
      </w:r>
      <w:r>
        <w:rPr>
          <w:rFonts w:hint="eastAsia" w:ascii="宋体" w:hAnsi="宋体"/>
          <w:bCs/>
          <w:szCs w:val="21"/>
        </w:rPr>
        <w:t>)，从业人员</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人，营业收入为</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万元，资产总额为</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万元，属于（</w:t>
      </w:r>
      <w:r>
        <w:rPr>
          <w:rFonts w:hint="eastAsia" w:ascii="宋体" w:hAnsi="宋体"/>
          <w:bCs/>
          <w:szCs w:val="21"/>
          <w:u w:val="single"/>
        </w:rPr>
        <w:t>中型企业、小型企业、微型企业</w:t>
      </w:r>
      <w:r>
        <w:rPr>
          <w:rFonts w:hint="eastAsia" w:ascii="宋体" w:hAnsi="宋体"/>
          <w:bCs/>
          <w:szCs w:val="21"/>
        </w:rPr>
        <w:t>）；</w:t>
      </w:r>
    </w:p>
    <w:p w14:paraId="6192B3CD">
      <w:pPr>
        <w:spacing w:line="600" w:lineRule="exact"/>
        <w:ind w:firstLine="294" w:firstLineChars="140"/>
        <w:jc w:val="left"/>
        <w:rPr>
          <w:rFonts w:ascii="宋体" w:hAnsi="宋体"/>
          <w:bCs/>
          <w:szCs w:val="21"/>
        </w:rPr>
      </w:pPr>
      <w:r>
        <w:rPr>
          <w:rFonts w:hint="eastAsia" w:ascii="宋体" w:hAnsi="宋体"/>
          <w:bCs/>
          <w:szCs w:val="21"/>
        </w:rPr>
        <w:t>……</w:t>
      </w:r>
    </w:p>
    <w:p w14:paraId="2DB9E63A">
      <w:pPr>
        <w:spacing w:line="600" w:lineRule="exact"/>
        <w:ind w:firstLine="294" w:firstLineChars="140"/>
        <w:jc w:val="left"/>
        <w:rPr>
          <w:rFonts w:ascii="宋体" w:hAnsi="宋体"/>
          <w:bCs/>
          <w:szCs w:val="21"/>
        </w:rPr>
      </w:pPr>
      <w:r>
        <w:rPr>
          <w:rFonts w:hint="eastAsia" w:ascii="宋体" w:hAnsi="宋体"/>
          <w:bCs/>
          <w:szCs w:val="21"/>
        </w:rPr>
        <w:t>以上企业，不属于大企业的分支机构，不存在控股股东为大企业的情形，也不存在与大企业的负责人为同一人的情形。</w:t>
      </w:r>
    </w:p>
    <w:p w14:paraId="79BEB135">
      <w:pPr>
        <w:spacing w:line="600" w:lineRule="exact"/>
        <w:ind w:firstLine="294" w:firstLineChars="140"/>
        <w:jc w:val="left"/>
        <w:rPr>
          <w:rFonts w:ascii="宋体" w:hAnsi="宋体"/>
          <w:bCs/>
          <w:szCs w:val="21"/>
        </w:rPr>
      </w:pPr>
      <w:r>
        <w:rPr>
          <w:rFonts w:hint="eastAsia" w:ascii="宋体" w:hAnsi="宋体"/>
          <w:bCs/>
          <w:szCs w:val="21"/>
        </w:rPr>
        <w:t>本企业对上述声明内容的真实性负责。如有虚假，将依法承担相应责任。</w:t>
      </w:r>
    </w:p>
    <w:p w14:paraId="74CFF8EB">
      <w:pPr>
        <w:spacing w:line="400" w:lineRule="exact"/>
        <w:rPr>
          <w:szCs w:val="21"/>
        </w:rPr>
      </w:pPr>
    </w:p>
    <w:p w14:paraId="09C5750F">
      <w:pPr>
        <w:spacing w:line="400" w:lineRule="exact"/>
        <w:rPr>
          <w:szCs w:val="21"/>
        </w:rPr>
      </w:pPr>
    </w:p>
    <w:p w14:paraId="605A6613">
      <w:pPr>
        <w:spacing w:line="400" w:lineRule="exact"/>
        <w:rPr>
          <w:szCs w:val="21"/>
        </w:rPr>
      </w:pPr>
    </w:p>
    <w:p w14:paraId="26F0D316">
      <w:pPr>
        <w:spacing w:line="440" w:lineRule="exact"/>
        <w:ind w:firstLine="5250" w:firstLineChars="2500"/>
        <w:jc w:val="left"/>
        <w:rPr>
          <w:rFonts w:ascii="宋体" w:hAnsi="宋体"/>
          <w:bCs/>
          <w:szCs w:val="21"/>
        </w:rPr>
      </w:pPr>
      <w:r>
        <w:rPr>
          <w:rFonts w:hint="eastAsia" w:ascii="宋体" w:hAnsi="宋体"/>
          <w:bCs/>
          <w:szCs w:val="21"/>
        </w:rPr>
        <w:t>企业名称（盖章）：</w:t>
      </w:r>
      <w:r>
        <w:rPr>
          <w:rFonts w:hint="eastAsia" w:hAnsi="宋体"/>
          <w:szCs w:val="21"/>
          <w:u w:val="single"/>
        </w:rPr>
        <w:t xml:space="preserve"> </w:t>
      </w:r>
      <w:r>
        <w:rPr>
          <w:rFonts w:hAnsi="宋体"/>
          <w:szCs w:val="21"/>
          <w:u w:val="single"/>
        </w:rPr>
        <w:t xml:space="preserve">              </w:t>
      </w:r>
    </w:p>
    <w:p w14:paraId="25CFBFC6">
      <w:pPr>
        <w:spacing w:line="440" w:lineRule="exact"/>
        <w:ind w:firstLine="5250" w:firstLineChars="2500"/>
        <w:jc w:val="left"/>
        <w:rPr>
          <w:rFonts w:ascii="宋体" w:hAnsi="宋体"/>
          <w:bCs/>
          <w:szCs w:val="21"/>
        </w:rPr>
      </w:pPr>
      <w:r>
        <w:rPr>
          <w:rFonts w:hint="eastAsia" w:ascii="宋体" w:hAnsi="宋体"/>
          <w:bCs/>
          <w:szCs w:val="21"/>
        </w:rPr>
        <w:t>日 期：</w:t>
      </w:r>
      <w:r>
        <w:rPr>
          <w:rFonts w:hint="eastAsia" w:hAnsi="宋体"/>
          <w:szCs w:val="21"/>
          <w:u w:val="single"/>
        </w:rPr>
        <w:t xml:space="preserve"> </w:t>
      </w:r>
      <w:r>
        <w:rPr>
          <w:rFonts w:hAnsi="宋体"/>
          <w:szCs w:val="21"/>
          <w:u w:val="single"/>
        </w:rPr>
        <w:t xml:space="preserve">                        </w:t>
      </w:r>
    </w:p>
    <w:p w14:paraId="1211A451"/>
    <w:p w14:paraId="12BC92DC"/>
    <w:p w14:paraId="091A6B2F"/>
    <w:p w14:paraId="74E663C7"/>
    <w:p w14:paraId="32AAC465"/>
    <w:p w14:paraId="4B82E2EB"/>
    <w:p w14:paraId="64385068"/>
    <w:p w14:paraId="0C1B260A"/>
    <w:p w14:paraId="1E759DD3"/>
    <w:p w14:paraId="0CCC9C2E"/>
    <w:p w14:paraId="64E79261">
      <w:pPr>
        <w:spacing w:line="320" w:lineRule="exact"/>
        <w:jc w:val="left"/>
        <w:rPr>
          <w:rFonts w:hAnsi="宋体"/>
          <w:bCs/>
          <w:sz w:val="18"/>
          <w:szCs w:val="18"/>
        </w:rPr>
      </w:pPr>
      <w:bookmarkStart w:id="132" w:name="_Hlk82091879"/>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),从)</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),业)</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),人)</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),员)</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),营)</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),业)</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),收)</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),入)</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),资)</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),产)</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),总)</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),额)</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),填)</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),报)</w:instrText>
      </w:r>
      <w:r>
        <w:rPr>
          <w:rFonts w:hAnsi="宋体"/>
          <w:bCs/>
          <w:sz w:val="18"/>
          <w:szCs w:val="18"/>
        </w:rPr>
        <w:fldChar w:fldCharType="end"/>
      </w:r>
      <w:bookmarkEnd w:id="132"/>
      <w:r>
        <w:rPr>
          <w:rFonts w:hint="eastAsia" w:hAnsi="宋体"/>
          <w:bCs/>
          <w:sz w:val="18"/>
          <w:szCs w:val="18"/>
        </w:rPr>
        <w:t>上一年度数据，无上一年度数据的新成立企业可不填报。</w:t>
      </w:r>
    </w:p>
    <w:p w14:paraId="306DB894">
      <w:pPr>
        <w:spacing w:line="320" w:lineRule="exact"/>
        <w:jc w:val="left"/>
        <w:rPr>
          <w:rFonts w:hAnsi="宋体"/>
          <w:bCs/>
          <w:sz w:val="18"/>
          <w:szCs w:val="18"/>
        </w:rPr>
      </w:pPr>
    </w:p>
    <w:p w14:paraId="238D28AF">
      <w:pPr>
        <w:spacing w:line="320" w:lineRule="exact"/>
        <w:jc w:val="left"/>
        <w:rPr>
          <w:rFonts w:hAnsi="宋体"/>
          <w:bCs/>
          <w:sz w:val="18"/>
          <w:szCs w:val="18"/>
        </w:rPr>
      </w:pPr>
    </w:p>
    <w:p w14:paraId="773E9D1E">
      <w:pPr>
        <w:spacing w:line="320" w:lineRule="exact"/>
        <w:jc w:val="left"/>
        <w:rPr>
          <w:rFonts w:hAnsi="宋体"/>
          <w:bCs/>
          <w:sz w:val="18"/>
          <w:szCs w:val="18"/>
        </w:rPr>
      </w:pPr>
    </w:p>
    <w:tbl>
      <w:tblPr>
        <w:tblStyle w:val="40"/>
        <w:tblW w:w="9952" w:type="dxa"/>
        <w:tblInd w:w="150" w:type="dxa"/>
        <w:shd w:val="clear" w:color="auto" w:fill="FFFFFF"/>
        <w:tblLayout w:type="fixed"/>
        <w:tblCellMar>
          <w:top w:w="15" w:type="dxa"/>
          <w:left w:w="15" w:type="dxa"/>
          <w:bottom w:w="15" w:type="dxa"/>
          <w:right w:w="15" w:type="dxa"/>
        </w:tblCellMar>
      </w:tblPr>
      <w:tblGrid>
        <w:gridCol w:w="2127"/>
        <w:gridCol w:w="1413"/>
        <w:gridCol w:w="714"/>
        <w:gridCol w:w="1275"/>
        <w:gridCol w:w="1843"/>
        <w:gridCol w:w="1559"/>
        <w:gridCol w:w="1021"/>
      </w:tblGrid>
      <w:tr w14:paraId="12A8222C">
        <w:tblPrEx>
          <w:shd w:val="clear" w:color="auto" w:fill="FFFFFF"/>
          <w:tblCellMar>
            <w:top w:w="15" w:type="dxa"/>
            <w:left w:w="15" w:type="dxa"/>
            <w:bottom w:w="15" w:type="dxa"/>
            <w:right w:w="15" w:type="dxa"/>
          </w:tblCellMar>
        </w:tblPrEx>
        <w:trPr>
          <w:trHeight w:val="330" w:hRule="atLeast"/>
        </w:trPr>
        <w:tc>
          <w:tcPr>
            <w:tcW w:w="9952" w:type="dxa"/>
            <w:gridSpan w:val="7"/>
            <w:tcBorders>
              <w:top w:val="nil"/>
              <w:left w:val="nil"/>
              <w:bottom w:val="single" w:color="auto" w:sz="6" w:space="0"/>
              <w:right w:val="nil"/>
            </w:tcBorders>
            <w:shd w:val="clear" w:color="auto" w:fill="FFFFFF"/>
            <w:tcMar>
              <w:top w:w="30" w:type="dxa"/>
              <w:left w:w="150" w:type="dxa"/>
              <w:bottom w:w="30" w:type="dxa"/>
              <w:right w:w="150" w:type="dxa"/>
            </w:tcMar>
            <w:vAlign w:val="center"/>
          </w:tcPr>
          <w:p w14:paraId="0EEBE2D8">
            <w:pPr>
              <w:widowControl/>
              <w:jc w:val="center"/>
              <w:rPr>
                <w:rFonts w:ascii="Helvetica" w:hAnsi="Helvetica" w:cs="Helvetica"/>
                <w:b/>
                <w:bCs/>
                <w:kern w:val="0"/>
                <w:szCs w:val="21"/>
              </w:rPr>
            </w:pPr>
            <w:r>
              <w:rPr>
                <w:rFonts w:ascii="Helvetica" w:hAnsi="Helvetica" w:cs="Helvetica"/>
                <w:b/>
                <w:bCs/>
                <w:kern w:val="0"/>
                <w:szCs w:val="21"/>
              </w:rPr>
              <w:t>大中小微型企业划分标准</w:t>
            </w:r>
          </w:p>
        </w:tc>
      </w:tr>
      <w:tr w14:paraId="58F43F65">
        <w:tblPrEx>
          <w:tblCellMar>
            <w:top w:w="15" w:type="dxa"/>
            <w:left w:w="15" w:type="dxa"/>
            <w:bottom w:w="15" w:type="dxa"/>
            <w:right w:w="15" w:type="dxa"/>
          </w:tblCellMar>
        </w:tblPrEx>
        <w:trPr>
          <w:trHeight w:val="330" w:hRule="atLeast"/>
        </w:trPr>
        <w:tc>
          <w:tcPr>
            <w:tcW w:w="2127"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46421E5">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行业名称</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B13AC69">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指标名称</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B697C28">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计量</w:t>
            </w:r>
          </w:p>
          <w:p w14:paraId="447C052C">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单位</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A90C10C">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大型</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536BA14">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中型</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E689C46">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小型</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9FAB3C0">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微型</w:t>
            </w:r>
          </w:p>
        </w:tc>
      </w:tr>
      <w:tr w14:paraId="47BE05E0">
        <w:tblPrEx>
          <w:shd w:val="clear" w:color="auto" w:fill="FFFFFF"/>
          <w:tblCellMar>
            <w:top w:w="15" w:type="dxa"/>
            <w:left w:w="15" w:type="dxa"/>
            <w:bottom w:w="15" w:type="dxa"/>
            <w:right w:w="15" w:type="dxa"/>
          </w:tblCellMar>
        </w:tblPrEx>
        <w:trPr>
          <w:trHeight w:val="330" w:hRule="atLeast"/>
        </w:trPr>
        <w:tc>
          <w:tcPr>
            <w:tcW w:w="2127"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CC5F13A">
            <w:pPr>
              <w:widowControl/>
              <w:spacing w:line="340" w:lineRule="exact"/>
              <w:jc w:val="center"/>
              <w:rPr>
                <w:rFonts w:ascii="Helvetica" w:hAnsi="Helvetica" w:cs="Helvetica"/>
                <w:kern w:val="0"/>
                <w:sz w:val="18"/>
                <w:szCs w:val="18"/>
              </w:rPr>
            </w:pPr>
            <w:r>
              <w:rPr>
                <w:rFonts w:ascii="Helvetica" w:hAnsi="Helvetica" w:cs="Helvetica"/>
                <w:kern w:val="0"/>
                <w:sz w:val="18"/>
                <w:szCs w:val="18"/>
              </w:rPr>
              <w:t>农、林、牧、渔业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B7BD762">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E2FD795">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150E197">
            <w:pPr>
              <w:widowControl/>
              <w:spacing w:line="340" w:lineRule="exact"/>
              <w:jc w:val="center"/>
              <w:rPr>
                <w:rFonts w:ascii="Helvetica" w:hAnsi="Helvetica" w:cs="Helvetica"/>
                <w:kern w:val="0"/>
                <w:sz w:val="18"/>
                <w:szCs w:val="18"/>
              </w:rPr>
            </w:pPr>
            <w:r>
              <w:rPr>
                <w:rFonts w:ascii="Helvetica" w:hAnsi="Helvetica" w:cs="Helvetica"/>
                <w:kern w:val="0"/>
                <w:sz w:val="18"/>
                <w:szCs w:val="18"/>
              </w:rPr>
              <w:t>Y≥20000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44B8DF0">
            <w:pPr>
              <w:widowControl/>
              <w:spacing w:line="340" w:lineRule="exact"/>
              <w:jc w:val="center"/>
              <w:rPr>
                <w:rFonts w:ascii="Helvetica" w:hAnsi="Helvetica" w:cs="Helvetica"/>
                <w:kern w:val="0"/>
                <w:sz w:val="18"/>
                <w:szCs w:val="18"/>
              </w:rPr>
            </w:pPr>
            <w:r>
              <w:rPr>
                <w:rFonts w:ascii="Helvetica" w:hAnsi="Helvetica" w:cs="Helvetica"/>
                <w:kern w:val="0"/>
                <w:sz w:val="18"/>
                <w:szCs w:val="18"/>
              </w:rPr>
              <w:t>500≤Y＜20000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57821D3">
            <w:pPr>
              <w:widowControl/>
              <w:spacing w:line="340" w:lineRule="exact"/>
              <w:jc w:val="center"/>
              <w:rPr>
                <w:rFonts w:ascii="Helvetica" w:hAnsi="Helvetica" w:cs="Helvetica"/>
                <w:kern w:val="0"/>
                <w:sz w:val="18"/>
                <w:szCs w:val="18"/>
              </w:rPr>
            </w:pPr>
            <w:r>
              <w:rPr>
                <w:rFonts w:ascii="Helvetica" w:hAnsi="Helvetica" w:cs="Helvetica"/>
                <w:kern w:val="0"/>
                <w:sz w:val="18"/>
                <w:szCs w:val="18"/>
              </w:rPr>
              <w:t>50≤Y＜500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4F0BF31">
            <w:pPr>
              <w:widowControl/>
              <w:spacing w:line="340" w:lineRule="exact"/>
              <w:jc w:val="center"/>
              <w:rPr>
                <w:rFonts w:ascii="Helvetica" w:hAnsi="Helvetica" w:cs="Helvetica"/>
                <w:kern w:val="0"/>
                <w:sz w:val="18"/>
                <w:szCs w:val="18"/>
              </w:rPr>
            </w:pPr>
            <w:r>
              <w:rPr>
                <w:rFonts w:ascii="Helvetica" w:hAnsi="Helvetica" w:cs="Helvetica"/>
                <w:kern w:val="0"/>
                <w:sz w:val="18"/>
                <w:szCs w:val="18"/>
              </w:rPr>
              <w:t>Y＜50</w:t>
            </w:r>
          </w:p>
        </w:tc>
      </w:tr>
      <w:tr w14:paraId="72859BD4">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413A5CD7">
            <w:pPr>
              <w:widowControl/>
              <w:spacing w:line="340" w:lineRule="exact"/>
              <w:jc w:val="center"/>
              <w:rPr>
                <w:rFonts w:ascii="Helvetica" w:hAnsi="Helvetica" w:cs="Helvetica"/>
                <w:kern w:val="0"/>
                <w:sz w:val="18"/>
                <w:szCs w:val="18"/>
              </w:rPr>
            </w:pPr>
            <w:r>
              <w:rPr>
                <w:rFonts w:ascii="Helvetica" w:hAnsi="Helvetica" w:cs="Helvetica"/>
                <w:kern w:val="0"/>
                <w:sz w:val="18"/>
                <w:szCs w:val="18"/>
              </w:rPr>
              <w:t>工业 *</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07EFF7A">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1C5CEFF">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615135C">
            <w:pPr>
              <w:widowControl/>
              <w:spacing w:line="340" w:lineRule="exact"/>
              <w:jc w:val="center"/>
              <w:rPr>
                <w:rFonts w:ascii="Helvetica" w:hAnsi="Helvetica" w:cs="Helvetica"/>
                <w:kern w:val="0"/>
                <w:sz w:val="18"/>
                <w:szCs w:val="18"/>
              </w:rPr>
            </w:pPr>
            <w:r>
              <w:rPr>
                <w:rFonts w:ascii="Helvetica" w:hAnsi="Helvetica" w:cs="Helvetica"/>
                <w:kern w:val="0"/>
                <w:sz w:val="18"/>
                <w:szCs w:val="18"/>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722FCDD">
            <w:pPr>
              <w:widowControl/>
              <w:spacing w:line="340" w:lineRule="exact"/>
              <w:jc w:val="center"/>
              <w:rPr>
                <w:rFonts w:ascii="Helvetica" w:hAnsi="Helvetica" w:cs="Helvetica"/>
                <w:kern w:val="0"/>
                <w:sz w:val="18"/>
                <w:szCs w:val="18"/>
              </w:rPr>
            </w:pPr>
            <w:r>
              <w:rPr>
                <w:rFonts w:ascii="Helvetica" w:hAnsi="Helvetica" w:cs="Helvetica"/>
                <w:kern w:val="0"/>
                <w:sz w:val="18"/>
                <w:szCs w:val="18"/>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0F41D43">
            <w:pPr>
              <w:widowControl/>
              <w:spacing w:line="340" w:lineRule="exact"/>
              <w:jc w:val="center"/>
              <w:rPr>
                <w:rFonts w:ascii="Helvetica" w:hAnsi="Helvetica" w:cs="Helvetica"/>
                <w:kern w:val="0"/>
                <w:sz w:val="18"/>
                <w:szCs w:val="18"/>
              </w:rPr>
            </w:pPr>
            <w:r>
              <w:rPr>
                <w:rFonts w:ascii="Helvetica" w:hAnsi="Helvetica" w:cs="Helvetica"/>
                <w:kern w:val="0"/>
                <w:sz w:val="18"/>
                <w:szCs w:val="18"/>
              </w:rPr>
              <w:t>20≤X＜300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DB6554D">
            <w:pPr>
              <w:widowControl/>
              <w:spacing w:line="340" w:lineRule="exact"/>
              <w:jc w:val="center"/>
              <w:rPr>
                <w:rFonts w:ascii="Helvetica" w:hAnsi="Helvetica" w:cs="Helvetica"/>
                <w:kern w:val="0"/>
                <w:sz w:val="18"/>
                <w:szCs w:val="18"/>
              </w:rPr>
            </w:pPr>
            <w:r>
              <w:rPr>
                <w:rFonts w:ascii="Helvetica" w:hAnsi="Helvetica" w:cs="Helvetica"/>
                <w:kern w:val="0"/>
                <w:sz w:val="18"/>
                <w:szCs w:val="18"/>
              </w:rPr>
              <w:t>X＜20</w:t>
            </w:r>
          </w:p>
        </w:tc>
      </w:tr>
      <w:tr w14:paraId="6E72154B">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1CEF840">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B6FDDA9">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D647688">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A6D050A">
            <w:pPr>
              <w:widowControl/>
              <w:spacing w:line="340" w:lineRule="exact"/>
              <w:jc w:val="center"/>
              <w:rPr>
                <w:rFonts w:ascii="Helvetica" w:hAnsi="Helvetica" w:cs="Helvetica"/>
                <w:kern w:val="0"/>
                <w:sz w:val="18"/>
                <w:szCs w:val="18"/>
              </w:rPr>
            </w:pPr>
            <w:r>
              <w:rPr>
                <w:rFonts w:ascii="Helvetica" w:hAnsi="Helvetica" w:cs="Helvetica"/>
                <w:kern w:val="0"/>
                <w:sz w:val="18"/>
                <w:szCs w:val="18"/>
              </w:rPr>
              <w:t>Y≥40000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035BA85">
            <w:pPr>
              <w:widowControl/>
              <w:spacing w:line="340" w:lineRule="exact"/>
              <w:jc w:val="center"/>
              <w:rPr>
                <w:rFonts w:ascii="Helvetica" w:hAnsi="Helvetica" w:cs="Helvetica"/>
                <w:kern w:val="0"/>
                <w:sz w:val="18"/>
                <w:szCs w:val="18"/>
              </w:rPr>
            </w:pPr>
            <w:r>
              <w:rPr>
                <w:rFonts w:ascii="Helvetica" w:hAnsi="Helvetica" w:cs="Helvetica"/>
                <w:kern w:val="0"/>
                <w:sz w:val="18"/>
                <w:szCs w:val="18"/>
              </w:rPr>
              <w:t>2000≤Y＜40000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93328B3">
            <w:pPr>
              <w:widowControl/>
              <w:spacing w:line="340" w:lineRule="exact"/>
              <w:jc w:val="center"/>
              <w:rPr>
                <w:rFonts w:ascii="Helvetica" w:hAnsi="Helvetica" w:cs="Helvetica"/>
                <w:kern w:val="0"/>
                <w:sz w:val="18"/>
                <w:szCs w:val="18"/>
              </w:rPr>
            </w:pPr>
            <w:r>
              <w:rPr>
                <w:rFonts w:ascii="Helvetica" w:hAnsi="Helvetica" w:cs="Helvetica"/>
                <w:kern w:val="0"/>
                <w:sz w:val="18"/>
                <w:szCs w:val="18"/>
              </w:rPr>
              <w:t>300≤Y＜2000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1D27A5F">
            <w:pPr>
              <w:widowControl/>
              <w:spacing w:line="340" w:lineRule="exact"/>
              <w:jc w:val="center"/>
              <w:rPr>
                <w:rFonts w:ascii="Helvetica" w:hAnsi="Helvetica" w:cs="Helvetica"/>
                <w:kern w:val="0"/>
                <w:sz w:val="18"/>
                <w:szCs w:val="18"/>
              </w:rPr>
            </w:pPr>
            <w:r>
              <w:rPr>
                <w:rFonts w:ascii="Helvetica" w:hAnsi="Helvetica" w:cs="Helvetica"/>
                <w:kern w:val="0"/>
                <w:sz w:val="18"/>
                <w:szCs w:val="18"/>
              </w:rPr>
              <w:t>Y＜300</w:t>
            </w:r>
          </w:p>
        </w:tc>
      </w:tr>
      <w:tr w14:paraId="1CDECBB4">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0012C680">
            <w:pPr>
              <w:widowControl/>
              <w:spacing w:line="340" w:lineRule="exact"/>
              <w:jc w:val="center"/>
              <w:rPr>
                <w:rFonts w:ascii="Helvetica" w:hAnsi="Helvetica" w:cs="Helvetica"/>
                <w:kern w:val="0"/>
                <w:sz w:val="18"/>
                <w:szCs w:val="18"/>
              </w:rPr>
            </w:pPr>
            <w:r>
              <w:rPr>
                <w:rFonts w:ascii="Helvetica" w:hAnsi="Helvetica" w:cs="Helvetica"/>
                <w:kern w:val="0"/>
                <w:sz w:val="18"/>
                <w:szCs w:val="18"/>
              </w:rPr>
              <w:t>建筑业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70F6F32">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DF82784">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ACC10B1">
            <w:pPr>
              <w:widowControl/>
              <w:spacing w:line="340" w:lineRule="exact"/>
              <w:jc w:val="center"/>
              <w:rPr>
                <w:rFonts w:ascii="Helvetica" w:hAnsi="Helvetica" w:cs="Helvetica"/>
                <w:kern w:val="0"/>
                <w:sz w:val="18"/>
                <w:szCs w:val="18"/>
              </w:rPr>
            </w:pPr>
            <w:r>
              <w:rPr>
                <w:rFonts w:ascii="Helvetica" w:hAnsi="Helvetica" w:cs="Helvetica"/>
                <w:kern w:val="0"/>
                <w:sz w:val="18"/>
                <w:szCs w:val="18"/>
              </w:rPr>
              <w:t>Y≥80000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A4158A2">
            <w:pPr>
              <w:widowControl/>
              <w:spacing w:line="340" w:lineRule="exact"/>
              <w:jc w:val="center"/>
              <w:rPr>
                <w:rFonts w:ascii="Helvetica" w:hAnsi="Helvetica" w:cs="Helvetica"/>
                <w:kern w:val="0"/>
                <w:sz w:val="18"/>
                <w:szCs w:val="18"/>
              </w:rPr>
            </w:pPr>
            <w:r>
              <w:rPr>
                <w:rFonts w:ascii="Helvetica" w:hAnsi="Helvetica" w:cs="Helvetica"/>
                <w:kern w:val="0"/>
                <w:sz w:val="18"/>
                <w:szCs w:val="18"/>
              </w:rPr>
              <w:t>6000≤Y＜80000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DF406A3">
            <w:pPr>
              <w:widowControl/>
              <w:spacing w:line="340" w:lineRule="exact"/>
              <w:jc w:val="center"/>
              <w:rPr>
                <w:rFonts w:ascii="Helvetica" w:hAnsi="Helvetica" w:cs="Helvetica"/>
                <w:kern w:val="0"/>
                <w:sz w:val="18"/>
                <w:szCs w:val="18"/>
              </w:rPr>
            </w:pPr>
            <w:r>
              <w:rPr>
                <w:rFonts w:ascii="Helvetica" w:hAnsi="Helvetica" w:cs="Helvetica"/>
                <w:kern w:val="0"/>
                <w:sz w:val="18"/>
                <w:szCs w:val="18"/>
              </w:rPr>
              <w:t>300≤Y＜6000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4DA5CA8">
            <w:pPr>
              <w:widowControl/>
              <w:spacing w:line="340" w:lineRule="exact"/>
              <w:jc w:val="center"/>
              <w:rPr>
                <w:rFonts w:ascii="Helvetica" w:hAnsi="Helvetica" w:cs="Helvetica"/>
                <w:kern w:val="0"/>
                <w:sz w:val="18"/>
                <w:szCs w:val="18"/>
              </w:rPr>
            </w:pPr>
            <w:r>
              <w:rPr>
                <w:rFonts w:ascii="Helvetica" w:hAnsi="Helvetica" w:cs="Helvetica"/>
                <w:kern w:val="0"/>
                <w:sz w:val="18"/>
                <w:szCs w:val="18"/>
              </w:rPr>
              <w:t>Y＜300</w:t>
            </w:r>
          </w:p>
        </w:tc>
      </w:tr>
      <w:tr w14:paraId="7E9F30F0">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89F6010">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837D0A2">
            <w:pPr>
              <w:widowControl/>
              <w:spacing w:line="340" w:lineRule="exact"/>
              <w:jc w:val="center"/>
              <w:rPr>
                <w:rFonts w:ascii="Helvetica" w:hAnsi="Helvetica" w:cs="Helvetica"/>
                <w:kern w:val="0"/>
                <w:sz w:val="18"/>
                <w:szCs w:val="18"/>
              </w:rPr>
            </w:pPr>
            <w:r>
              <w:rPr>
                <w:rFonts w:ascii="Helvetica" w:hAnsi="Helvetica" w:cs="Helvetica"/>
                <w:kern w:val="0"/>
                <w:sz w:val="18"/>
                <w:szCs w:val="18"/>
              </w:rPr>
              <w:t>资产总额(Z)</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A20F97E">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04225BA">
            <w:pPr>
              <w:widowControl/>
              <w:spacing w:line="340" w:lineRule="exact"/>
              <w:jc w:val="center"/>
              <w:rPr>
                <w:rFonts w:ascii="Helvetica" w:hAnsi="Helvetica" w:cs="Helvetica"/>
                <w:kern w:val="0"/>
                <w:sz w:val="18"/>
                <w:szCs w:val="18"/>
              </w:rPr>
            </w:pPr>
            <w:r>
              <w:rPr>
                <w:rFonts w:ascii="Helvetica" w:hAnsi="Helvetica" w:cs="Helvetica"/>
                <w:kern w:val="0"/>
                <w:sz w:val="18"/>
                <w:szCs w:val="18"/>
              </w:rPr>
              <w:t>Z≥80000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8F00F79">
            <w:pPr>
              <w:widowControl/>
              <w:spacing w:line="340" w:lineRule="exact"/>
              <w:jc w:val="center"/>
              <w:rPr>
                <w:rFonts w:ascii="Helvetica" w:hAnsi="Helvetica" w:cs="Helvetica"/>
                <w:kern w:val="0"/>
                <w:sz w:val="18"/>
                <w:szCs w:val="18"/>
              </w:rPr>
            </w:pPr>
            <w:r>
              <w:rPr>
                <w:rFonts w:ascii="Helvetica" w:hAnsi="Helvetica" w:cs="Helvetica"/>
                <w:kern w:val="0"/>
                <w:sz w:val="18"/>
                <w:szCs w:val="18"/>
              </w:rPr>
              <w:t>5000≤Z＜80000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0B0FCBE">
            <w:pPr>
              <w:widowControl/>
              <w:spacing w:line="340" w:lineRule="exact"/>
              <w:jc w:val="center"/>
              <w:rPr>
                <w:rFonts w:ascii="Helvetica" w:hAnsi="Helvetica" w:cs="Helvetica"/>
                <w:kern w:val="0"/>
                <w:sz w:val="18"/>
                <w:szCs w:val="18"/>
              </w:rPr>
            </w:pPr>
            <w:r>
              <w:rPr>
                <w:rFonts w:ascii="Helvetica" w:hAnsi="Helvetica" w:cs="Helvetica"/>
                <w:kern w:val="0"/>
                <w:sz w:val="18"/>
                <w:szCs w:val="18"/>
              </w:rPr>
              <w:t>300≤Z＜5000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2AC7EF8">
            <w:pPr>
              <w:widowControl/>
              <w:spacing w:line="340" w:lineRule="exact"/>
              <w:jc w:val="center"/>
              <w:rPr>
                <w:rFonts w:ascii="Helvetica" w:hAnsi="Helvetica" w:cs="Helvetica"/>
                <w:kern w:val="0"/>
                <w:sz w:val="18"/>
                <w:szCs w:val="18"/>
              </w:rPr>
            </w:pPr>
            <w:r>
              <w:rPr>
                <w:rFonts w:ascii="Helvetica" w:hAnsi="Helvetica" w:cs="Helvetica"/>
                <w:kern w:val="0"/>
                <w:sz w:val="18"/>
                <w:szCs w:val="18"/>
              </w:rPr>
              <w:t>Z＜300</w:t>
            </w:r>
          </w:p>
        </w:tc>
      </w:tr>
      <w:tr w14:paraId="6B05AC89">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73B279C1">
            <w:pPr>
              <w:widowControl/>
              <w:spacing w:line="340" w:lineRule="exact"/>
              <w:jc w:val="center"/>
              <w:rPr>
                <w:rFonts w:ascii="Helvetica" w:hAnsi="Helvetica" w:cs="Helvetica"/>
                <w:kern w:val="0"/>
                <w:sz w:val="18"/>
                <w:szCs w:val="18"/>
              </w:rPr>
            </w:pPr>
            <w:r>
              <w:rPr>
                <w:rFonts w:ascii="Helvetica" w:hAnsi="Helvetica" w:cs="Helvetica"/>
                <w:kern w:val="0"/>
                <w:sz w:val="18"/>
                <w:szCs w:val="18"/>
              </w:rPr>
              <w:t>批发业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075B2C5">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D3C9A80">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07C464F">
            <w:pPr>
              <w:widowControl/>
              <w:spacing w:line="340" w:lineRule="exact"/>
              <w:jc w:val="center"/>
              <w:rPr>
                <w:rFonts w:ascii="Helvetica" w:hAnsi="Helvetica" w:cs="Helvetica"/>
                <w:kern w:val="0"/>
                <w:sz w:val="18"/>
                <w:szCs w:val="18"/>
              </w:rPr>
            </w:pPr>
            <w:r>
              <w:rPr>
                <w:rFonts w:ascii="Helvetica" w:hAnsi="Helvetica" w:cs="Helvetica"/>
                <w:kern w:val="0"/>
                <w:sz w:val="18"/>
                <w:szCs w:val="18"/>
              </w:rPr>
              <w:t>X≥200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5F035AA">
            <w:pPr>
              <w:widowControl/>
              <w:spacing w:line="340" w:lineRule="exact"/>
              <w:jc w:val="center"/>
              <w:rPr>
                <w:rFonts w:ascii="Helvetica" w:hAnsi="Helvetica" w:cs="Helvetica"/>
                <w:kern w:val="0"/>
                <w:sz w:val="18"/>
                <w:szCs w:val="18"/>
              </w:rPr>
            </w:pPr>
            <w:r>
              <w:rPr>
                <w:rFonts w:ascii="Helvetica" w:hAnsi="Helvetica" w:cs="Helvetica"/>
                <w:kern w:val="0"/>
                <w:sz w:val="18"/>
                <w:szCs w:val="18"/>
              </w:rPr>
              <w:t>20≤X＜200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F2BF6CE">
            <w:pPr>
              <w:widowControl/>
              <w:spacing w:line="340" w:lineRule="exact"/>
              <w:jc w:val="center"/>
              <w:rPr>
                <w:rFonts w:ascii="Helvetica" w:hAnsi="Helvetica" w:cs="Helvetica"/>
                <w:kern w:val="0"/>
                <w:sz w:val="18"/>
                <w:szCs w:val="18"/>
              </w:rPr>
            </w:pPr>
            <w:r>
              <w:rPr>
                <w:rFonts w:ascii="Helvetica" w:hAnsi="Helvetica" w:cs="Helvetica"/>
                <w:kern w:val="0"/>
                <w:sz w:val="18"/>
                <w:szCs w:val="18"/>
              </w:rPr>
              <w:t>5≤X＜20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AE6DD3A">
            <w:pPr>
              <w:widowControl/>
              <w:spacing w:line="340" w:lineRule="exact"/>
              <w:jc w:val="center"/>
              <w:rPr>
                <w:rFonts w:ascii="Helvetica" w:hAnsi="Helvetica" w:cs="Helvetica"/>
                <w:kern w:val="0"/>
                <w:sz w:val="18"/>
                <w:szCs w:val="18"/>
              </w:rPr>
            </w:pPr>
            <w:r>
              <w:rPr>
                <w:rFonts w:ascii="Helvetica" w:hAnsi="Helvetica" w:cs="Helvetica"/>
                <w:kern w:val="0"/>
                <w:sz w:val="18"/>
                <w:szCs w:val="18"/>
              </w:rPr>
              <w:t>X＜5</w:t>
            </w:r>
          </w:p>
        </w:tc>
      </w:tr>
      <w:tr w14:paraId="58686DFB">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6D8825F">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5D13C73">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A8F3708">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FD25756">
            <w:pPr>
              <w:widowControl/>
              <w:spacing w:line="340" w:lineRule="exact"/>
              <w:jc w:val="center"/>
              <w:rPr>
                <w:rFonts w:ascii="Helvetica" w:hAnsi="Helvetica" w:cs="Helvetica"/>
                <w:kern w:val="0"/>
                <w:sz w:val="18"/>
                <w:szCs w:val="18"/>
              </w:rPr>
            </w:pPr>
            <w:r>
              <w:rPr>
                <w:rFonts w:ascii="Helvetica" w:hAnsi="Helvetica" w:cs="Helvetica"/>
                <w:kern w:val="0"/>
                <w:sz w:val="18"/>
                <w:szCs w:val="18"/>
              </w:rPr>
              <w:t>Y≥40000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A473CF8">
            <w:pPr>
              <w:widowControl/>
              <w:spacing w:line="340" w:lineRule="exact"/>
              <w:jc w:val="center"/>
              <w:rPr>
                <w:rFonts w:ascii="Helvetica" w:hAnsi="Helvetica" w:cs="Helvetica"/>
                <w:kern w:val="0"/>
                <w:sz w:val="18"/>
                <w:szCs w:val="18"/>
              </w:rPr>
            </w:pPr>
            <w:r>
              <w:rPr>
                <w:rFonts w:ascii="Helvetica" w:hAnsi="Helvetica" w:cs="Helvetica"/>
                <w:kern w:val="0"/>
                <w:sz w:val="18"/>
                <w:szCs w:val="18"/>
              </w:rPr>
              <w:t>5000≤Y＜40000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57BF377">
            <w:pPr>
              <w:widowControl/>
              <w:spacing w:line="340" w:lineRule="exact"/>
              <w:jc w:val="center"/>
              <w:rPr>
                <w:rFonts w:ascii="Helvetica" w:hAnsi="Helvetica" w:cs="Helvetica"/>
                <w:kern w:val="0"/>
                <w:sz w:val="18"/>
                <w:szCs w:val="18"/>
              </w:rPr>
            </w:pPr>
            <w:r>
              <w:rPr>
                <w:rFonts w:ascii="Helvetica" w:hAnsi="Helvetica" w:cs="Helvetica"/>
                <w:kern w:val="0"/>
                <w:sz w:val="18"/>
                <w:szCs w:val="18"/>
              </w:rPr>
              <w:t>1000≤Y＜5000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FB5C6EF">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Y＜1000</w:t>
            </w:r>
          </w:p>
        </w:tc>
      </w:tr>
      <w:tr w14:paraId="541A8483">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09A74689">
            <w:pPr>
              <w:widowControl/>
              <w:spacing w:line="340" w:lineRule="exact"/>
              <w:jc w:val="center"/>
              <w:rPr>
                <w:rFonts w:ascii="Helvetica" w:hAnsi="Helvetica" w:cs="Helvetica"/>
                <w:kern w:val="0"/>
                <w:sz w:val="18"/>
                <w:szCs w:val="18"/>
              </w:rPr>
            </w:pPr>
            <w:r>
              <w:rPr>
                <w:rFonts w:ascii="Helvetica" w:hAnsi="Helvetica" w:cs="Helvetica"/>
                <w:kern w:val="0"/>
                <w:sz w:val="18"/>
                <w:szCs w:val="18"/>
              </w:rPr>
              <w:t>零售业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91925D2">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51294C8">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3B4FF8B">
            <w:pPr>
              <w:widowControl/>
              <w:spacing w:line="340" w:lineRule="exact"/>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602BA0F">
            <w:pPr>
              <w:widowControl/>
              <w:spacing w:line="340" w:lineRule="exact"/>
              <w:jc w:val="center"/>
              <w:rPr>
                <w:rFonts w:ascii="Helvetica" w:hAnsi="Helvetica" w:cs="Helvetica"/>
                <w:kern w:val="0"/>
                <w:sz w:val="18"/>
                <w:szCs w:val="18"/>
              </w:rPr>
            </w:pPr>
            <w:r>
              <w:rPr>
                <w:rFonts w:ascii="Helvetica" w:hAnsi="Helvetica" w:cs="Helvetica"/>
                <w:kern w:val="0"/>
                <w:sz w:val="18"/>
                <w:szCs w:val="18"/>
              </w:rPr>
              <w:t>50≤X＜300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59FCCF8">
            <w:pPr>
              <w:widowControl/>
              <w:spacing w:line="340" w:lineRule="exact"/>
              <w:jc w:val="center"/>
              <w:rPr>
                <w:rFonts w:ascii="Helvetica" w:hAnsi="Helvetica" w:cs="Helvetica"/>
                <w:kern w:val="0"/>
                <w:sz w:val="18"/>
                <w:szCs w:val="18"/>
              </w:rPr>
            </w:pPr>
            <w:r>
              <w:rPr>
                <w:rFonts w:ascii="Helvetica" w:hAnsi="Helvetica" w:cs="Helvetica"/>
                <w:kern w:val="0"/>
                <w:sz w:val="18"/>
                <w:szCs w:val="18"/>
              </w:rPr>
              <w:t>10≤X＜50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F525D8D">
            <w:pPr>
              <w:widowControl/>
              <w:spacing w:line="340" w:lineRule="exact"/>
              <w:jc w:val="center"/>
              <w:rPr>
                <w:rFonts w:ascii="Helvetica" w:hAnsi="Helvetica" w:cs="Helvetica"/>
                <w:kern w:val="0"/>
                <w:sz w:val="18"/>
                <w:szCs w:val="18"/>
              </w:rPr>
            </w:pPr>
            <w:r>
              <w:rPr>
                <w:rFonts w:ascii="Helvetica" w:hAnsi="Helvetica" w:cs="Helvetica"/>
                <w:kern w:val="0"/>
                <w:sz w:val="18"/>
                <w:szCs w:val="18"/>
              </w:rPr>
              <w:t>X＜10</w:t>
            </w:r>
          </w:p>
        </w:tc>
      </w:tr>
      <w:tr w14:paraId="6FB15008">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AFA4133">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E4D944D">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F14930A">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4D7B8F7">
            <w:pPr>
              <w:widowControl/>
              <w:spacing w:line="340" w:lineRule="exact"/>
              <w:jc w:val="center"/>
              <w:rPr>
                <w:rFonts w:ascii="Helvetica" w:hAnsi="Helvetica" w:cs="Helvetica"/>
                <w:kern w:val="0"/>
                <w:sz w:val="18"/>
                <w:szCs w:val="18"/>
              </w:rPr>
            </w:pPr>
            <w:r>
              <w:rPr>
                <w:rFonts w:ascii="Helvetica" w:hAnsi="Helvetica" w:cs="Helvetica"/>
                <w:kern w:val="0"/>
                <w:sz w:val="18"/>
                <w:szCs w:val="18"/>
              </w:rPr>
              <w:t>Y≥20000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EB054F4">
            <w:pPr>
              <w:widowControl/>
              <w:spacing w:line="340" w:lineRule="exact"/>
              <w:jc w:val="center"/>
              <w:rPr>
                <w:rFonts w:ascii="Helvetica" w:hAnsi="Helvetica" w:cs="Helvetica"/>
                <w:kern w:val="0"/>
                <w:sz w:val="18"/>
                <w:szCs w:val="18"/>
              </w:rPr>
            </w:pPr>
            <w:r>
              <w:rPr>
                <w:rFonts w:ascii="Helvetica" w:hAnsi="Helvetica" w:cs="Helvetica"/>
                <w:kern w:val="0"/>
                <w:sz w:val="18"/>
                <w:szCs w:val="18"/>
              </w:rPr>
              <w:t>500≤Y＜20000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5FB6EEF">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100≤Y＜500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A425A93">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w:t>
            </w:r>
          </w:p>
        </w:tc>
      </w:tr>
      <w:tr w14:paraId="21070B56">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60E7CA9D">
            <w:pPr>
              <w:widowControl/>
              <w:spacing w:line="340" w:lineRule="exact"/>
              <w:jc w:val="center"/>
              <w:rPr>
                <w:rFonts w:ascii="Helvetica" w:hAnsi="Helvetica" w:cs="Helvetica"/>
                <w:kern w:val="0"/>
                <w:sz w:val="18"/>
                <w:szCs w:val="18"/>
              </w:rPr>
            </w:pPr>
            <w:r>
              <w:rPr>
                <w:rFonts w:ascii="Helvetica" w:hAnsi="Helvetica" w:cs="Helvetica"/>
                <w:kern w:val="0"/>
                <w:sz w:val="18"/>
                <w:szCs w:val="18"/>
              </w:rPr>
              <w:t>交通运输业 *</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0B8B783">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2D55D1A">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5430019">
            <w:pPr>
              <w:widowControl/>
              <w:spacing w:line="340" w:lineRule="exact"/>
              <w:jc w:val="center"/>
              <w:rPr>
                <w:rFonts w:ascii="Helvetica" w:hAnsi="Helvetica" w:cs="Helvetica"/>
                <w:kern w:val="0"/>
                <w:sz w:val="18"/>
                <w:szCs w:val="18"/>
              </w:rPr>
            </w:pPr>
            <w:r>
              <w:rPr>
                <w:rFonts w:ascii="Helvetica" w:hAnsi="Helvetica" w:cs="Helvetica"/>
                <w:kern w:val="0"/>
                <w:sz w:val="18"/>
                <w:szCs w:val="18"/>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36D5384">
            <w:pPr>
              <w:widowControl/>
              <w:spacing w:line="340" w:lineRule="exact"/>
              <w:jc w:val="center"/>
              <w:rPr>
                <w:rFonts w:ascii="Helvetica" w:hAnsi="Helvetica" w:cs="Helvetica"/>
                <w:kern w:val="0"/>
                <w:sz w:val="18"/>
                <w:szCs w:val="18"/>
              </w:rPr>
            </w:pPr>
            <w:r>
              <w:rPr>
                <w:rFonts w:ascii="Helvetica" w:hAnsi="Helvetica" w:cs="Helvetica"/>
                <w:kern w:val="0"/>
                <w:sz w:val="18"/>
                <w:szCs w:val="18"/>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7EEF7CA">
            <w:pPr>
              <w:widowControl/>
              <w:spacing w:line="340" w:lineRule="exact"/>
              <w:jc w:val="center"/>
              <w:rPr>
                <w:rFonts w:ascii="Helvetica" w:hAnsi="Helvetica" w:cs="Helvetica"/>
                <w:kern w:val="0"/>
                <w:sz w:val="18"/>
                <w:szCs w:val="18"/>
              </w:rPr>
            </w:pPr>
            <w:r>
              <w:rPr>
                <w:rFonts w:ascii="Helvetica" w:hAnsi="Helvetica" w:cs="Helvetica"/>
                <w:kern w:val="0"/>
                <w:sz w:val="18"/>
                <w:szCs w:val="18"/>
              </w:rPr>
              <w:t>20≤X＜300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D121AE4">
            <w:pPr>
              <w:widowControl/>
              <w:spacing w:line="340" w:lineRule="exact"/>
              <w:jc w:val="center"/>
              <w:rPr>
                <w:rFonts w:ascii="Helvetica" w:hAnsi="Helvetica" w:cs="Helvetica"/>
                <w:kern w:val="0"/>
                <w:sz w:val="18"/>
                <w:szCs w:val="18"/>
              </w:rPr>
            </w:pPr>
            <w:r>
              <w:rPr>
                <w:rFonts w:ascii="Helvetica" w:hAnsi="Helvetica" w:cs="Helvetica"/>
                <w:kern w:val="0"/>
                <w:sz w:val="18"/>
                <w:szCs w:val="18"/>
              </w:rPr>
              <w:t>X＜20</w:t>
            </w:r>
          </w:p>
        </w:tc>
      </w:tr>
      <w:tr w14:paraId="5224F855">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08317B2">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730A9ED">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6AE3766">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93DA050">
            <w:pPr>
              <w:widowControl/>
              <w:spacing w:line="340" w:lineRule="exact"/>
              <w:jc w:val="center"/>
              <w:rPr>
                <w:rFonts w:ascii="Helvetica" w:hAnsi="Helvetica" w:cs="Helvetica"/>
                <w:kern w:val="0"/>
                <w:sz w:val="18"/>
                <w:szCs w:val="18"/>
              </w:rPr>
            </w:pPr>
            <w:r>
              <w:rPr>
                <w:rFonts w:ascii="Helvetica" w:hAnsi="Helvetica" w:cs="Helvetica"/>
                <w:kern w:val="0"/>
                <w:sz w:val="18"/>
                <w:szCs w:val="18"/>
              </w:rPr>
              <w:t>Y≥30000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0DC16D6">
            <w:pPr>
              <w:widowControl/>
              <w:spacing w:line="340" w:lineRule="exact"/>
              <w:jc w:val="center"/>
              <w:rPr>
                <w:rFonts w:ascii="Helvetica" w:hAnsi="Helvetica" w:cs="Helvetica"/>
                <w:kern w:val="0"/>
                <w:sz w:val="18"/>
                <w:szCs w:val="18"/>
              </w:rPr>
            </w:pPr>
            <w:r>
              <w:rPr>
                <w:rFonts w:ascii="Helvetica" w:hAnsi="Helvetica" w:cs="Helvetica"/>
                <w:kern w:val="0"/>
                <w:sz w:val="18"/>
                <w:szCs w:val="18"/>
              </w:rPr>
              <w:t>3000≤Y＜30000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258D119">
            <w:pPr>
              <w:widowControl/>
              <w:spacing w:line="340" w:lineRule="exact"/>
              <w:jc w:val="center"/>
              <w:rPr>
                <w:rFonts w:ascii="Helvetica" w:hAnsi="Helvetica" w:cs="Helvetica"/>
                <w:kern w:val="0"/>
                <w:sz w:val="18"/>
                <w:szCs w:val="18"/>
              </w:rPr>
            </w:pPr>
            <w:r>
              <w:rPr>
                <w:rFonts w:ascii="Helvetica" w:hAnsi="Helvetica" w:cs="Helvetica"/>
                <w:kern w:val="0"/>
                <w:sz w:val="18"/>
                <w:szCs w:val="18"/>
              </w:rPr>
              <w:t>200≤Y＜3000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FA5AF24">
            <w:pPr>
              <w:widowControl/>
              <w:spacing w:line="340" w:lineRule="exact"/>
              <w:jc w:val="center"/>
              <w:rPr>
                <w:rFonts w:ascii="Helvetica" w:hAnsi="Helvetica" w:cs="Helvetica"/>
                <w:kern w:val="0"/>
                <w:sz w:val="18"/>
                <w:szCs w:val="18"/>
              </w:rPr>
            </w:pPr>
            <w:r>
              <w:rPr>
                <w:rFonts w:ascii="Helvetica" w:hAnsi="Helvetica" w:cs="Helvetica"/>
                <w:kern w:val="0"/>
                <w:sz w:val="18"/>
                <w:szCs w:val="18"/>
              </w:rPr>
              <w:t>Y＜200</w:t>
            </w:r>
          </w:p>
        </w:tc>
      </w:tr>
      <w:tr w14:paraId="13136769">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6DF5D1E2">
            <w:pPr>
              <w:widowControl/>
              <w:spacing w:line="340" w:lineRule="exact"/>
              <w:jc w:val="center"/>
              <w:rPr>
                <w:rFonts w:ascii="Helvetica" w:hAnsi="Helvetica" w:cs="Helvetica"/>
                <w:kern w:val="0"/>
                <w:sz w:val="18"/>
                <w:szCs w:val="18"/>
              </w:rPr>
            </w:pPr>
            <w:r>
              <w:rPr>
                <w:rFonts w:ascii="Helvetica" w:hAnsi="Helvetica" w:cs="Helvetica"/>
                <w:kern w:val="0"/>
                <w:sz w:val="18"/>
                <w:szCs w:val="18"/>
              </w:rPr>
              <w:t>仓储业*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A3CEEF5">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5C44563">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AD89FD8">
            <w:pPr>
              <w:widowControl/>
              <w:spacing w:line="340" w:lineRule="exact"/>
              <w:jc w:val="center"/>
              <w:rPr>
                <w:rFonts w:ascii="Helvetica" w:hAnsi="Helvetica" w:cs="Helvetica"/>
                <w:kern w:val="0"/>
                <w:sz w:val="18"/>
                <w:szCs w:val="18"/>
              </w:rPr>
            </w:pPr>
            <w:r>
              <w:rPr>
                <w:rFonts w:ascii="Helvetica" w:hAnsi="Helvetica" w:cs="Helvetica"/>
                <w:kern w:val="0"/>
                <w:sz w:val="18"/>
                <w:szCs w:val="18"/>
              </w:rPr>
              <w:t>X≥200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E78DED5">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100≤X＜200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2A1078A">
            <w:pPr>
              <w:widowControl/>
              <w:spacing w:line="340" w:lineRule="exact"/>
              <w:jc w:val="center"/>
              <w:rPr>
                <w:rFonts w:ascii="Helvetica" w:hAnsi="Helvetica" w:cs="Helvetica"/>
                <w:kern w:val="0"/>
                <w:sz w:val="18"/>
                <w:szCs w:val="18"/>
              </w:rPr>
            </w:pPr>
            <w:r>
              <w:rPr>
                <w:rFonts w:ascii="Helvetica" w:hAnsi="Helvetica" w:cs="Helvetica"/>
                <w:kern w:val="0"/>
                <w:sz w:val="18"/>
                <w:szCs w:val="18"/>
              </w:rPr>
              <w:t>20≤X＜100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61479DE">
            <w:pPr>
              <w:widowControl/>
              <w:spacing w:line="340" w:lineRule="exact"/>
              <w:jc w:val="center"/>
              <w:rPr>
                <w:rFonts w:ascii="Helvetica" w:hAnsi="Helvetica" w:cs="Helvetica"/>
                <w:kern w:val="0"/>
                <w:sz w:val="18"/>
                <w:szCs w:val="18"/>
              </w:rPr>
            </w:pPr>
            <w:r>
              <w:rPr>
                <w:rFonts w:ascii="Helvetica" w:hAnsi="Helvetica" w:cs="Helvetica"/>
                <w:kern w:val="0"/>
                <w:sz w:val="18"/>
                <w:szCs w:val="18"/>
              </w:rPr>
              <w:t>X＜20</w:t>
            </w:r>
          </w:p>
        </w:tc>
      </w:tr>
      <w:tr w14:paraId="257DAE1B">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0DD04A0">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1747372">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B0AE576">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7A8976E">
            <w:pPr>
              <w:widowControl/>
              <w:spacing w:line="340" w:lineRule="exact"/>
              <w:jc w:val="center"/>
              <w:rPr>
                <w:rFonts w:ascii="Helvetica" w:hAnsi="Helvetica" w:cs="Helvetica"/>
                <w:kern w:val="0"/>
                <w:sz w:val="18"/>
                <w:szCs w:val="18"/>
              </w:rPr>
            </w:pPr>
            <w:r>
              <w:rPr>
                <w:rFonts w:ascii="Helvetica" w:hAnsi="Helvetica" w:cs="Helvetica"/>
                <w:kern w:val="0"/>
                <w:sz w:val="18"/>
                <w:szCs w:val="18"/>
              </w:rPr>
              <w:t>Y≥30000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7DB74CE">
            <w:pPr>
              <w:widowControl/>
              <w:spacing w:line="340" w:lineRule="exact"/>
              <w:jc w:val="center"/>
              <w:rPr>
                <w:rFonts w:ascii="Helvetica" w:hAnsi="Helvetica" w:cs="Helvetica"/>
                <w:kern w:val="0"/>
                <w:sz w:val="18"/>
                <w:szCs w:val="18"/>
              </w:rPr>
            </w:pPr>
            <w:r>
              <w:rPr>
                <w:rFonts w:ascii="Helvetica" w:hAnsi="Helvetica" w:cs="Helvetica"/>
                <w:kern w:val="0"/>
                <w:sz w:val="18"/>
                <w:szCs w:val="18"/>
              </w:rPr>
              <w:t>1000≤Y＜30000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21E6DE8">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100≤Y＜1000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DF0BE46">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w:t>
            </w:r>
          </w:p>
        </w:tc>
      </w:tr>
      <w:tr w14:paraId="63D6C03E">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0B21A30B">
            <w:pPr>
              <w:widowControl/>
              <w:spacing w:line="340" w:lineRule="exact"/>
              <w:jc w:val="center"/>
              <w:rPr>
                <w:rFonts w:ascii="Helvetica" w:hAnsi="Helvetica" w:cs="Helvetica"/>
                <w:kern w:val="0"/>
                <w:sz w:val="18"/>
                <w:szCs w:val="18"/>
              </w:rPr>
            </w:pPr>
            <w:r>
              <w:rPr>
                <w:rFonts w:ascii="Helvetica" w:hAnsi="Helvetica" w:cs="Helvetica"/>
                <w:kern w:val="0"/>
                <w:sz w:val="18"/>
                <w:szCs w:val="18"/>
              </w:rPr>
              <w:t>邮政业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F552CC0">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9F14D2F">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7936CB2">
            <w:pPr>
              <w:widowControl/>
              <w:spacing w:line="340" w:lineRule="exact"/>
              <w:jc w:val="center"/>
              <w:rPr>
                <w:rFonts w:ascii="Helvetica" w:hAnsi="Helvetica" w:cs="Helvetica"/>
                <w:kern w:val="0"/>
                <w:sz w:val="18"/>
                <w:szCs w:val="18"/>
              </w:rPr>
            </w:pPr>
            <w:r>
              <w:rPr>
                <w:rFonts w:ascii="Helvetica" w:hAnsi="Helvetica" w:cs="Helvetica"/>
                <w:kern w:val="0"/>
                <w:sz w:val="18"/>
                <w:szCs w:val="18"/>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FCBA1CB">
            <w:pPr>
              <w:widowControl/>
              <w:spacing w:line="340" w:lineRule="exact"/>
              <w:jc w:val="center"/>
              <w:rPr>
                <w:rFonts w:ascii="Helvetica" w:hAnsi="Helvetica" w:cs="Helvetica"/>
                <w:kern w:val="0"/>
                <w:sz w:val="18"/>
                <w:szCs w:val="18"/>
              </w:rPr>
            </w:pPr>
            <w:r>
              <w:rPr>
                <w:rFonts w:ascii="Helvetica" w:hAnsi="Helvetica" w:cs="Helvetica"/>
                <w:kern w:val="0"/>
                <w:sz w:val="18"/>
                <w:szCs w:val="18"/>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67CFCAC">
            <w:pPr>
              <w:widowControl/>
              <w:spacing w:line="340" w:lineRule="exact"/>
              <w:jc w:val="center"/>
              <w:rPr>
                <w:rFonts w:ascii="Helvetica" w:hAnsi="Helvetica" w:cs="Helvetica"/>
                <w:kern w:val="0"/>
                <w:sz w:val="18"/>
                <w:szCs w:val="18"/>
              </w:rPr>
            </w:pPr>
            <w:r>
              <w:rPr>
                <w:rFonts w:ascii="Helvetica" w:hAnsi="Helvetica" w:cs="Helvetica"/>
                <w:kern w:val="0"/>
                <w:sz w:val="18"/>
                <w:szCs w:val="18"/>
              </w:rPr>
              <w:t>20≤X＜300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F8DBF30">
            <w:pPr>
              <w:widowControl/>
              <w:spacing w:line="340" w:lineRule="exact"/>
              <w:jc w:val="center"/>
              <w:rPr>
                <w:rFonts w:ascii="Helvetica" w:hAnsi="Helvetica" w:cs="Helvetica"/>
                <w:kern w:val="0"/>
                <w:sz w:val="18"/>
                <w:szCs w:val="18"/>
              </w:rPr>
            </w:pPr>
            <w:r>
              <w:rPr>
                <w:rFonts w:ascii="Helvetica" w:hAnsi="Helvetica" w:cs="Helvetica"/>
                <w:kern w:val="0"/>
                <w:sz w:val="18"/>
                <w:szCs w:val="18"/>
              </w:rPr>
              <w:t>X＜20</w:t>
            </w:r>
          </w:p>
        </w:tc>
      </w:tr>
      <w:tr w14:paraId="11A0B5DB">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5D5EBAF">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75CB8BA">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3B9E90D">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A71724E">
            <w:pPr>
              <w:widowControl/>
              <w:spacing w:line="340" w:lineRule="exact"/>
              <w:jc w:val="center"/>
              <w:rPr>
                <w:rFonts w:ascii="Helvetica" w:hAnsi="Helvetica" w:cs="Helvetica"/>
                <w:kern w:val="0"/>
                <w:sz w:val="18"/>
                <w:szCs w:val="18"/>
              </w:rPr>
            </w:pPr>
            <w:r>
              <w:rPr>
                <w:rFonts w:ascii="Helvetica" w:hAnsi="Helvetica" w:cs="Helvetica"/>
                <w:kern w:val="0"/>
                <w:sz w:val="18"/>
                <w:szCs w:val="18"/>
              </w:rPr>
              <w:t>Y≥30000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99E9952">
            <w:pPr>
              <w:widowControl/>
              <w:spacing w:line="340" w:lineRule="exact"/>
              <w:jc w:val="center"/>
              <w:rPr>
                <w:rFonts w:ascii="Helvetica" w:hAnsi="Helvetica" w:cs="Helvetica"/>
                <w:kern w:val="0"/>
                <w:sz w:val="18"/>
                <w:szCs w:val="18"/>
              </w:rPr>
            </w:pPr>
            <w:r>
              <w:rPr>
                <w:rFonts w:ascii="Helvetica" w:hAnsi="Helvetica" w:cs="Helvetica"/>
                <w:kern w:val="0"/>
                <w:sz w:val="18"/>
                <w:szCs w:val="18"/>
              </w:rPr>
              <w:t>2000≤Y＜30000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716FCC1">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100≤Y＜2000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92CD2FB">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w:t>
            </w:r>
          </w:p>
        </w:tc>
      </w:tr>
      <w:tr w14:paraId="22BD930D">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763C981A">
            <w:pPr>
              <w:widowControl/>
              <w:spacing w:line="340" w:lineRule="exact"/>
              <w:jc w:val="center"/>
              <w:rPr>
                <w:rFonts w:ascii="Helvetica" w:hAnsi="Helvetica" w:cs="Helvetica"/>
                <w:kern w:val="0"/>
                <w:sz w:val="18"/>
                <w:szCs w:val="18"/>
              </w:rPr>
            </w:pPr>
            <w:r>
              <w:rPr>
                <w:rFonts w:ascii="Helvetica" w:hAnsi="Helvetica" w:cs="Helvetica"/>
                <w:kern w:val="0"/>
                <w:sz w:val="18"/>
                <w:szCs w:val="18"/>
              </w:rPr>
              <w:t>住宿业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A2C6862">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C1BF0DF">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B504B6D">
            <w:pPr>
              <w:widowControl/>
              <w:spacing w:line="340" w:lineRule="exact"/>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FAA950D">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6E0012C">
            <w:pPr>
              <w:widowControl/>
              <w:spacing w:line="340" w:lineRule="exact"/>
              <w:jc w:val="center"/>
              <w:rPr>
                <w:rFonts w:ascii="Helvetica" w:hAnsi="Helvetica" w:cs="Helvetica"/>
                <w:kern w:val="0"/>
                <w:sz w:val="18"/>
                <w:szCs w:val="18"/>
              </w:rPr>
            </w:pPr>
            <w:r>
              <w:rPr>
                <w:rFonts w:ascii="Helvetica" w:hAnsi="Helvetica" w:cs="Helvetica"/>
                <w:kern w:val="0"/>
                <w:sz w:val="18"/>
                <w:szCs w:val="18"/>
              </w:rPr>
              <w:t>10≤X＜100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BE8D048">
            <w:pPr>
              <w:widowControl/>
              <w:spacing w:line="340" w:lineRule="exact"/>
              <w:jc w:val="center"/>
              <w:rPr>
                <w:rFonts w:ascii="Helvetica" w:hAnsi="Helvetica" w:cs="Helvetica"/>
                <w:kern w:val="0"/>
                <w:sz w:val="18"/>
                <w:szCs w:val="18"/>
              </w:rPr>
            </w:pPr>
            <w:r>
              <w:rPr>
                <w:rFonts w:ascii="Helvetica" w:hAnsi="Helvetica" w:cs="Helvetica"/>
                <w:kern w:val="0"/>
                <w:sz w:val="18"/>
                <w:szCs w:val="18"/>
              </w:rPr>
              <w:t>X＜10</w:t>
            </w:r>
          </w:p>
        </w:tc>
      </w:tr>
      <w:tr w14:paraId="02F7C7F7">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1E316C7">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1C04101">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3F89BE5">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0188872">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49C77EE">
            <w:pPr>
              <w:widowControl/>
              <w:spacing w:line="340" w:lineRule="exact"/>
              <w:jc w:val="center"/>
              <w:rPr>
                <w:rFonts w:ascii="Helvetica" w:hAnsi="Helvetica" w:cs="Helvetica"/>
                <w:kern w:val="0"/>
                <w:sz w:val="18"/>
                <w:szCs w:val="18"/>
              </w:rPr>
            </w:pPr>
            <w:r>
              <w:rPr>
                <w:rFonts w:ascii="Helvetica" w:hAnsi="Helvetica" w:cs="Helvetica"/>
                <w:kern w:val="0"/>
                <w:sz w:val="18"/>
                <w:szCs w:val="18"/>
              </w:rPr>
              <w:t>2000≤Y＜10000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320BC39">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100≤Y＜2000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AFBF705">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w:t>
            </w:r>
          </w:p>
        </w:tc>
      </w:tr>
      <w:tr w14:paraId="74E77484">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3823AB2A">
            <w:pPr>
              <w:widowControl/>
              <w:spacing w:line="340" w:lineRule="exact"/>
              <w:jc w:val="center"/>
              <w:rPr>
                <w:rFonts w:ascii="Helvetica" w:hAnsi="Helvetica" w:cs="Helvetica"/>
                <w:kern w:val="0"/>
                <w:sz w:val="18"/>
                <w:szCs w:val="18"/>
              </w:rPr>
            </w:pPr>
            <w:r>
              <w:rPr>
                <w:rFonts w:ascii="Helvetica" w:hAnsi="Helvetica" w:cs="Helvetica"/>
                <w:kern w:val="0"/>
                <w:sz w:val="18"/>
                <w:szCs w:val="18"/>
              </w:rPr>
              <w:t>餐饮业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E5CD191">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8E3BEDC">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3D58C08">
            <w:pPr>
              <w:widowControl/>
              <w:spacing w:line="340" w:lineRule="exact"/>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D64D5CC">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5655A06">
            <w:pPr>
              <w:widowControl/>
              <w:spacing w:line="340" w:lineRule="exact"/>
              <w:jc w:val="center"/>
              <w:rPr>
                <w:rFonts w:ascii="Helvetica" w:hAnsi="Helvetica" w:cs="Helvetica"/>
                <w:kern w:val="0"/>
                <w:sz w:val="18"/>
                <w:szCs w:val="18"/>
              </w:rPr>
            </w:pPr>
            <w:r>
              <w:rPr>
                <w:rFonts w:ascii="Helvetica" w:hAnsi="Helvetica" w:cs="Helvetica"/>
                <w:kern w:val="0"/>
                <w:sz w:val="18"/>
                <w:szCs w:val="18"/>
              </w:rPr>
              <w:t>10≤X＜100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245F9EC">
            <w:pPr>
              <w:widowControl/>
              <w:spacing w:line="340" w:lineRule="exact"/>
              <w:jc w:val="center"/>
              <w:rPr>
                <w:rFonts w:ascii="Helvetica" w:hAnsi="Helvetica" w:cs="Helvetica"/>
                <w:kern w:val="0"/>
                <w:sz w:val="18"/>
                <w:szCs w:val="18"/>
              </w:rPr>
            </w:pPr>
            <w:r>
              <w:rPr>
                <w:rFonts w:ascii="Helvetica" w:hAnsi="Helvetica" w:cs="Helvetica"/>
                <w:kern w:val="0"/>
                <w:sz w:val="18"/>
                <w:szCs w:val="18"/>
              </w:rPr>
              <w:t>X＜10</w:t>
            </w:r>
          </w:p>
        </w:tc>
      </w:tr>
      <w:tr w14:paraId="421881C0">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BBF2032">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43682CA">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A59190A">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F2BFD4B">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3663B54">
            <w:pPr>
              <w:widowControl/>
              <w:spacing w:line="340" w:lineRule="exact"/>
              <w:jc w:val="center"/>
              <w:rPr>
                <w:rFonts w:ascii="Helvetica" w:hAnsi="Helvetica" w:cs="Helvetica"/>
                <w:kern w:val="0"/>
                <w:sz w:val="18"/>
                <w:szCs w:val="18"/>
              </w:rPr>
            </w:pPr>
            <w:r>
              <w:rPr>
                <w:rFonts w:ascii="Helvetica" w:hAnsi="Helvetica" w:cs="Helvetica"/>
                <w:kern w:val="0"/>
                <w:sz w:val="18"/>
                <w:szCs w:val="18"/>
              </w:rPr>
              <w:t>2000≤Y＜10000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1B61881">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100≤Y＜2000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642E3F8">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w:t>
            </w:r>
          </w:p>
        </w:tc>
      </w:tr>
      <w:tr w14:paraId="26A14FB5">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00E375C5">
            <w:pPr>
              <w:widowControl/>
              <w:spacing w:line="340" w:lineRule="exact"/>
              <w:jc w:val="center"/>
              <w:rPr>
                <w:rFonts w:ascii="Helvetica" w:hAnsi="Helvetica" w:cs="Helvetica"/>
                <w:kern w:val="0"/>
                <w:sz w:val="18"/>
                <w:szCs w:val="18"/>
              </w:rPr>
            </w:pPr>
            <w:r>
              <w:rPr>
                <w:rFonts w:ascii="Helvetica" w:hAnsi="Helvetica" w:cs="Helvetica"/>
                <w:kern w:val="0"/>
                <w:sz w:val="18"/>
                <w:szCs w:val="18"/>
              </w:rPr>
              <w:t>信息传输业 *</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CB0C487">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D010ECB">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E227E05">
            <w:pPr>
              <w:widowControl/>
              <w:spacing w:line="340" w:lineRule="exact"/>
              <w:jc w:val="center"/>
              <w:rPr>
                <w:rFonts w:ascii="Helvetica" w:hAnsi="Helvetica" w:cs="Helvetica"/>
                <w:kern w:val="0"/>
                <w:sz w:val="18"/>
                <w:szCs w:val="18"/>
              </w:rPr>
            </w:pPr>
            <w:r>
              <w:rPr>
                <w:rFonts w:ascii="Helvetica" w:hAnsi="Helvetica" w:cs="Helvetica"/>
                <w:kern w:val="0"/>
                <w:sz w:val="18"/>
                <w:szCs w:val="18"/>
              </w:rPr>
              <w:t>X≥2000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731C420">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100≤X＜2000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6480ADB">
            <w:pPr>
              <w:widowControl/>
              <w:spacing w:line="340" w:lineRule="exact"/>
              <w:jc w:val="center"/>
              <w:rPr>
                <w:rFonts w:ascii="Helvetica" w:hAnsi="Helvetica" w:cs="Helvetica"/>
                <w:kern w:val="0"/>
                <w:sz w:val="18"/>
                <w:szCs w:val="18"/>
              </w:rPr>
            </w:pPr>
            <w:r>
              <w:rPr>
                <w:rFonts w:ascii="Helvetica" w:hAnsi="Helvetica" w:cs="Helvetica"/>
                <w:kern w:val="0"/>
                <w:sz w:val="18"/>
                <w:szCs w:val="18"/>
              </w:rPr>
              <w:t>10≤X＜100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D506783">
            <w:pPr>
              <w:widowControl/>
              <w:spacing w:line="340" w:lineRule="exact"/>
              <w:jc w:val="center"/>
              <w:rPr>
                <w:rFonts w:ascii="Helvetica" w:hAnsi="Helvetica" w:cs="Helvetica"/>
                <w:kern w:val="0"/>
                <w:sz w:val="18"/>
                <w:szCs w:val="18"/>
              </w:rPr>
            </w:pPr>
            <w:r>
              <w:rPr>
                <w:rFonts w:ascii="Helvetica" w:hAnsi="Helvetica" w:cs="Helvetica"/>
                <w:kern w:val="0"/>
                <w:sz w:val="18"/>
                <w:szCs w:val="18"/>
              </w:rPr>
              <w:t>X＜10</w:t>
            </w:r>
          </w:p>
        </w:tc>
      </w:tr>
      <w:tr w14:paraId="7E23413E">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B936D52">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2F7A739">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82239B1">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0491AF9">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CA636FA">
            <w:pPr>
              <w:widowControl/>
              <w:spacing w:line="340" w:lineRule="exact"/>
              <w:jc w:val="center"/>
              <w:rPr>
                <w:rFonts w:ascii="Helvetica" w:hAnsi="Helvetica" w:cs="Helvetica"/>
                <w:kern w:val="0"/>
                <w:sz w:val="18"/>
                <w:szCs w:val="18"/>
              </w:rPr>
            </w:pPr>
            <w:r>
              <w:rPr>
                <w:rFonts w:ascii="Helvetica" w:hAnsi="Helvetica" w:cs="Helvetica"/>
                <w:kern w:val="0"/>
                <w:sz w:val="18"/>
                <w:szCs w:val="18"/>
              </w:rPr>
              <w:t>1000≤Y＜100000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590A34B">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100≤Y＜1000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9D3D02C">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w:t>
            </w:r>
          </w:p>
        </w:tc>
      </w:tr>
      <w:tr w14:paraId="61FBE289">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454FD054">
            <w:pPr>
              <w:widowControl/>
              <w:spacing w:line="340" w:lineRule="exact"/>
              <w:jc w:val="center"/>
              <w:rPr>
                <w:rFonts w:ascii="Helvetica" w:hAnsi="Helvetica" w:cs="Helvetica"/>
                <w:kern w:val="0"/>
                <w:sz w:val="18"/>
                <w:szCs w:val="18"/>
              </w:rPr>
            </w:pPr>
            <w:r>
              <w:rPr>
                <w:rFonts w:ascii="Helvetica" w:hAnsi="Helvetica" w:cs="Helvetica"/>
                <w:kern w:val="0"/>
                <w:sz w:val="18"/>
                <w:szCs w:val="18"/>
              </w:rPr>
              <w:t>软件和信息技术服务业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E3CBC64">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5E4958C">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0F36DA3">
            <w:pPr>
              <w:widowControl/>
              <w:spacing w:line="340" w:lineRule="exact"/>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3B96EEA">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0814046">
            <w:pPr>
              <w:widowControl/>
              <w:spacing w:line="340" w:lineRule="exact"/>
              <w:jc w:val="center"/>
              <w:rPr>
                <w:rFonts w:ascii="Helvetica" w:hAnsi="Helvetica" w:cs="Helvetica"/>
                <w:kern w:val="0"/>
                <w:sz w:val="18"/>
                <w:szCs w:val="18"/>
              </w:rPr>
            </w:pPr>
            <w:r>
              <w:rPr>
                <w:rFonts w:ascii="Helvetica" w:hAnsi="Helvetica" w:cs="Helvetica"/>
                <w:kern w:val="0"/>
                <w:sz w:val="18"/>
                <w:szCs w:val="18"/>
              </w:rPr>
              <w:t>10≤X＜100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89CC77B">
            <w:pPr>
              <w:widowControl/>
              <w:spacing w:line="340" w:lineRule="exact"/>
              <w:jc w:val="center"/>
              <w:rPr>
                <w:rFonts w:ascii="Helvetica" w:hAnsi="Helvetica" w:cs="Helvetica"/>
                <w:kern w:val="0"/>
                <w:sz w:val="18"/>
                <w:szCs w:val="18"/>
              </w:rPr>
            </w:pPr>
            <w:r>
              <w:rPr>
                <w:rFonts w:ascii="Helvetica" w:hAnsi="Helvetica" w:cs="Helvetica"/>
                <w:kern w:val="0"/>
                <w:sz w:val="18"/>
                <w:szCs w:val="18"/>
              </w:rPr>
              <w:t>X＜10</w:t>
            </w:r>
          </w:p>
        </w:tc>
      </w:tr>
      <w:tr w14:paraId="1A9BBC30">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D480E76">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0D7CDE6">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AA69562">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350C1BE">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8EFC740">
            <w:pPr>
              <w:widowControl/>
              <w:spacing w:line="340" w:lineRule="exact"/>
              <w:jc w:val="center"/>
              <w:rPr>
                <w:rFonts w:ascii="Helvetica" w:hAnsi="Helvetica" w:cs="Helvetica"/>
                <w:kern w:val="0"/>
                <w:sz w:val="18"/>
                <w:szCs w:val="18"/>
              </w:rPr>
            </w:pPr>
            <w:r>
              <w:rPr>
                <w:rFonts w:ascii="Helvetica" w:hAnsi="Helvetica" w:cs="Helvetica"/>
                <w:kern w:val="0"/>
                <w:sz w:val="18"/>
                <w:szCs w:val="18"/>
              </w:rPr>
              <w:t>1000≤Y＜10000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037605D">
            <w:pPr>
              <w:widowControl/>
              <w:spacing w:line="340" w:lineRule="exact"/>
              <w:jc w:val="center"/>
              <w:rPr>
                <w:rFonts w:ascii="Helvetica" w:hAnsi="Helvetica" w:cs="Helvetica"/>
                <w:kern w:val="0"/>
                <w:sz w:val="18"/>
                <w:szCs w:val="18"/>
              </w:rPr>
            </w:pPr>
            <w:r>
              <w:rPr>
                <w:rFonts w:ascii="Helvetica" w:hAnsi="Helvetica" w:cs="Helvetica"/>
                <w:kern w:val="0"/>
                <w:sz w:val="18"/>
                <w:szCs w:val="18"/>
              </w:rPr>
              <w:t>50≤Y＜1000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BF736BB">
            <w:pPr>
              <w:widowControl/>
              <w:spacing w:line="340" w:lineRule="exact"/>
              <w:jc w:val="center"/>
              <w:rPr>
                <w:rFonts w:ascii="Helvetica" w:hAnsi="Helvetica" w:cs="Helvetica"/>
                <w:kern w:val="0"/>
                <w:sz w:val="18"/>
                <w:szCs w:val="18"/>
              </w:rPr>
            </w:pPr>
            <w:r>
              <w:rPr>
                <w:rFonts w:ascii="Helvetica" w:hAnsi="Helvetica" w:cs="Helvetica"/>
                <w:kern w:val="0"/>
                <w:sz w:val="18"/>
                <w:szCs w:val="18"/>
              </w:rPr>
              <w:t>Y＜50</w:t>
            </w:r>
          </w:p>
        </w:tc>
      </w:tr>
      <w:tr w14:paraId="2C553A9C">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54BCB2A5">
            <w:pPr>
              <w:widowControl/>
              <w:spacing w:line="340" w:lineRule="exact"/>
              <w:jc w:val="center"/>
              <w:rPr>
                <w:rFonts w:ascii="Helvetica" w:hAnsi="Helvetica" w:cs="Helvetica"/>
                <w:kern w:val="0"/>
                <w:sz w:val="18"/>
                <w:szCs w:val="18"/>
              </w:rPr>
            </w:pPr>
            <w:r>
              <w:rPr>
                <w:rFonts w:ascii="Helvetica" w:hAnsi="Helvetica" w:cs="Helvetica"/>
                <w:kern w:val="0"/>
                <w:sz w:val="18"/>
                <w:szCs w:val="18"/>
              </w:rPr>
              <w:t>房地产开发经营</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7E511E0">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6699DFA">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C23AAEC">
            <w:pPr>
              <w:widowControl/>
              <w:spacing w:line="340" w:lineRule="exact"/>
              <w:jc w:val="center"/>
              <w:rPr>
                <w:rFonts w:ascii="Helvetica" w:hAnsi="Helvetica" w:cs="Helvetica"/>
                <w:kern w:val="0"/>
                <w:sz w:val="18"/>
                <w:szCs w:val="18"/>
              </w:rPr>
            </w:pPr>
            <w:r>
              <w:rPr>
                <w:rFonts w:ascii="Helvetica" w:hAnsi="Helvetica" w:cs="Helvetica"/>
                <w:kern w:val="0"/>
                <w:sz w:val="18"/>
                <w:szCs w:val="18"/>
              </w:rPr>
              <w:t>Y≥200000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828F237">
            <w:pPr>
              <w:widowControl/>
              <w:spacing w:line="340" w:lineRule="exact"/>
              <w:jc w:val="center"/>
              <w:rPr>
                <w:rFonts w:ascii="Helvetica" w:hAnsi="Helvetica" w:cs="Helvetica"/>
                <w:kern w:val="0"/>
                <w:sz w:val="18"/>
                <w:szCs w:val="18"/>
              </w:rPr>
            </w:pPr>
            <w:r>
              <w:rPr>
                <w:rFonts w:ascii="Helvetica" w:hAnsi="Helvetica" w:cs="Helvetica"/>
                <w:kern w:val="0"/>
                <w:sz w:val="18"/>
                <w:szCs w:val="18"/>
              </w:rPr>
              <w:t>1000≤Y＜200000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36DF50A">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100≤Y＜1000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7893828">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w:t>
            </w:r>
          </w:p>
        </w:tc>
      </w:tr>
      <w:tr w14:paraId="4021D411">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931E453">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96A19E6">
            <w:pPr>
              <w:widowControl/>
              <w:spacing w:line="340" w:lineRule="exact"/>
              <w:jc w:val="center"/>
              <w:rPr>
                <w:rFonts w:ascii="Helvetica" w:hAnsi="Helvetica" w:cs="Helvetica"/>
                <w:kern w:val="0"/>
                <w:sz w:val="18"/>
                <w:szCs w:val="18"/>
              </w:rPr>
            </w:pPr>
            <w:r>
              <w:rPr>
                <w:rFonts w:ascii="Helvetica" w:hAnsi="Helvetica" w:cs="Helvetica"/>
                <w:kern w:val="0"/>
                <w:sz w:val="18"/>
                <w:szCs w:val="18"/>
              </w:rPr>
              <w:t>资产总额(Z)</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5CE1C92">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7FA6236">
            <w:pPr>
              <w:widowControl/>
              <w:spacing w:line="340" w:lineRule="exact"/>
              <w:jc w:val="center"/>
              <w:rPr>
                <w:rFonts w:ascii="Helvetica" w:hAnsi="Helvetica" w:cs="Helvetica"/>
                <w:kern w:val="0"/>
                <w:sz w:val="18"/>
                <w:szCs w:val="18"/>
              </w:rPr>
            </w:pPr>
            <w:r>
              <w:rPr>
                <w:rFonts w:ascii="Helvetica" w:hAnsi="Helvetica" w:cs="Helvetica"/>
                <w:kern w:val="0"/>
                <w:sz w:val="18"/>
                <w:szCs w:val="18"/>
              </w:rPr>
              <w:t>Z≥10000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491E65F">
            <w:pPr>
              <w:widowControl/>
              <w:spacing w:line="340" w:lineRule="exact"/>
              <w:jc w:val="center"/>
              <w:rPr>
                <w:rFonts w:ascii="Helvetica" w:hAnsi="Helvetica" w:cs="Helvetica"/>
                <w:kern w:val="0"/>
                <w:sz w:val="18"/>
                <w:szCs w:val="18"/>
              </w:rPr>
            </w:pPr>
            <w:r>
              <w:rPr>
                <w:rFonts w:ascii="Helvetica" w:hAnsi="Helvetica" w:cs="Helvetica"/>
                <w:kern w:val="0"/>
                <w:sz w:val="18"/>
                <w:szCs w:val="18"/>
              </w:rPr>
              <w:t>5000≤Z＜10000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9A13827">
            <w:pPr>
              <w:widowControl/>
              <w:spacing w:line="340" w:lineRule="exact"/>
              <w:jc w:val="center"/>
              <w:rPr>
                <w:rFonts w:ascii="Helvetica" w:hAnsi="Helvetica" w:cs="Helvetica"/>
                <w:kern w:val="0"/>
                <w:sz w:val="18"/>
                <w:szCs w:val="18"/>
              </w:rPr>
            </w:pPr>
            <w:r>
              <w:rPr>
                <w:rFonts w:ascii="Helvetica" w:hAnsi="Helvetica" w:cs="Helvetica"/>
                <w:kern w:val="0"/>
                <w:sz w:val="18"/>
                <w:szCs w:val="18"/>
              </w:rPr>
              <w:t>2000≤Z＜5000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ED71B31">
            <w:pPr>
              <w:widowControl/>
              <w:spacing w:line="340" w:lineRule="exact"/>
              <w:jc w:val="center"/>
              <w:rPr>
                <w:rFonts w:ascii="Helvetica" w:hAnsi="Helvetica" w:cs="Helvetica"/>
                <w:kern w:val="0"/>
                <w:sz w:val="18"/>
                <w:szCs w:val="18"/>
              </w:rPr>
            </w:pPr>
            <w:r>
              <w:rPr>
                <w:rFonts w:ascii="Helvetica" w:hAnsi="Helvetica" w:cs="Helvetica"/>
                <w:kern w:val="0"/>
                <w:sz w:val="18"/>
                <w:szCs w:val="18"/>
              </w:rPr>
              <w:t>Z＜2000</w:t>
            </w:r>
          </w:p>
        </w:tc>
      </w:tr>
      <w:tr w14:paraId="01E558C6">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215FFACE">
            <w:pPr>
              <w:widowControl/>
              <w:spacing w:line="340" w:lineRule="exact"/>
              <w:jc w:val="center"/>
              <w:rPr>
                <w:rFonts w:ascii="Helvetica" w:hAnsi="Helvetica" w:cs="Helvetica"/>
                <w:kern w:val="0"/>
                <w:sz w:val="18"/>
                <w:szCs w:val="18"/>
              </w:rPr>
            </w:pPr>
            <w:r>
              <w:rPr>
                <w:rFonts w:ascii="Helvetica" w:hAnsi="Helvetica" w:cs="Helvetica"/>
                <w:kern w:val="0"/>
                <w:sz w:val="18"/>
                <w:szCs w:val="18"/>
              </w:rPr>
              <w:t>物业管理</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9638BA6">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B658D7A">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3DED3F2">
            <w:pPr>
              <w:widowControl/>
              <w:spacing w:line="340" w:lineRule="exact"/>
              <w:jc w:val="center"/>
              <w:rPr>
                <w:rFonts w:ascii="Helvetica" w:hAnsi="Helvetica" w:cs="Helvetica"/>
                <w:kern w:val="0"/>
                <w:sz w:val="18"/>
                <w:szCs w:val="18"/>
              </w:rPr>
            </w:pPr>
            <w:r>
              <w:rPr>
                <w:rFonts w:ascii="Helvetica" w:hAnsi="Helvetica" w:cs="Helvetica"/>
                <w:kern w:val="0"/>
                <w:sz w:val="18"/>
                <w:szCs w:val="18"/>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19EE50F">
            <w:pPr>
              <w:widowControl/>
              <w:spacing w:line="340" w:lineRule="exact"/>
              <w:jc w:val="center"/>
              <w:rPr>
                <w:rFonts w:ascii="Helvetica" w:hAnsi="Helvetica" w:cs="Helvetica"/>
                <w:kern w:val="0"/>
                <w:sz w:val="18"/>
                <w:szCs w:val="18"/>
              </w:rPr>
            </w:pPr>
            <w:r>
              <w:rPr>
                <w:rFonts w:ascii="Helvetica" w:hAnsi="Helvetica" w:cs="Helvetica"/>
                <w:kern w:val="0"/>
                <w:sz w:val="18"/>
                <w:szCs w:val="18"/>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D7C6031">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100≤X＜300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3052E3D">
            <w:pPr>
              <w:widowControl/>
              <w:spacing w:line="340" w:lineRule="exact"/>
              <w:jc w:val="center"/>
              <w:rPr>
                <w:rFonts w:ascii="Helvetica" w:hAnsi="Helvetica" w:cs="Helvetica"/>
                <w:kern w:val="0"/>
                <w:sz w:val="18"/>
                <w:szCs w:val="18"/>
              </w:rPr>
            </w:pPr>
            <w:r>
              <w:rPr>
                <w:rFonts w:ascii="Helvetica" w:hAnsi="Helvetica" w:cs="Helvetica"/>
                <w:kern w:val="0"/>
                <w:sz w:val="18"/>
                <w:szCs w:val="18"/>
              </w:rPr>
              <w:t>X＜100</w:t>
            </w:r>
          </w:p>
        </w:tc>
      </w:tr>
      <w:tr w14:paraId="25C40FFE">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82AB88B">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BE4C3EA">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7A9C80F">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4AFC272">
            <w:pPr>
              <w:widowControl/>
              <w:spacing w:line="340" w:lineRule="exact"/>
              <w:jc w:val="center"/>
              <w:rPr>
                <w:rFonts w:ascii="Helvetica" w:hAnsi="Helvetica" w:cs="Helvetica"/>
                <w:kern w:val="0"/>
                <w:sz w:val="18"/>
                <w:szCs w:val="18"/>
              </w:rPr>
            </w:pPr>
            <w:r>
              <w:rPr>
                <w:rFonts w:ascii="Helvetica" w:hAnsi="Helvetica" w:cs="Helvetica"/>
                <w:kern w:val="0"/>
                <w:sz w:val="18"/>
                <w:szCs w:val="18"/>
              </w:rPr>
              <w:t>Y≥5000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B6B5306">
            <w:pPr>
              <w:widowControl/>
              <w:spacing w:line="340" w:lineRule="exact"/>
              <w:jc w:val="center"/>
              <w:rPr>
                <w:rFonts w:ascii="Helvetica" w:hAnsi="Helvetica" w:cs="Helvetica"/>
                <w:kern w:val="0"/>
                <w:sz w:val="18"/>
                <w:szCs w:val="18"/>
              </w:rPr>
            </w:pPr>
            <w:r>
              <w:rPr>
                <w:rFonts w:ascii="Helvetica" w:hAnsi="Helvetica" w:cs="Helvetica"/>
                <w:kern w:val="0"/>
                <w:sz w:val="18"/>
                <w:szCs w:val="18"/>
              </w:rPr>
              <w:t>1000≤Y＜5000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6D634ED">
            <w:pPr>
              <w:widowControl/>
              <w:spacing w:line="340" w:lineRule="exact"/>
              <w:jc w:val="center"/>
              <w:rPr>
                <w:rFonts w:ascii="Helvetica" w:hAnsi="Helvetica" w:cs="Helvetica"/>
                <w:kern w:val="0"/>
                <w:sz w:val="18"/>
                <w:szCs w:val="18"/>
              </w:rPr>
            </w:pPr>
            <w:r>
              <w:rPr>
                <w:rFonts w:ascii="Helvetica" w:hAnsi="Helvetica" w:cs="Helvetica"/>
                <w:kern w:val="0"/>
                <w:sz w:val="18"/>
                <w:szCs w:val="18"/>
              </w:rPr>
              <w:t>500≤Y＜1000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092EAEE">
            <w:pPr>
              <w:widowControl/>
              <w:spacing w:line="340" w:lineRule="exact"/>
              <w:jc w:val="center"/>
              <w:rPr>
                <w:rFonts w:ascii="Helvetica" w:hAnsi="Helvetica" w:cs="Helvetica"/>
                <w:kern w:val="0"/>
                <w:sz w:val="18"/>
                <w:szCs w:val="18"/>
              </w:rPr>
            </w:pPr>
            <w:r>
              <w:rPr>
                <w:rFonts w:ascii="Helvetica" w:hAnsi="Helvetica" w:cs="Helvetica"/>
                <w:kern w:val="0"/>
                <w:sz w:val="18"/>
                <w:szCs w:val="18"/>
              </w:rPr>
              <w:t>Y＜500</w:t>
            </w:r>
          </w:p>
        </w:tc>
      </w:tr>
      <w:tr w14:paraId="365EB1D7">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45BC1CFC">
            <w:pPr>
              <w:widowControl/>
              <w:spacing w:line="340" w:lineRule="exact"/>
              <w:jc w:val="center"/>
              <w:rPr>
                <w:rFonts w:ascii="Helvetica" w:hAnsi="Helvetica" w:cs="Helvetica"/>
                <w:kern w:val="0"/>
                <w:sz w:val="18"/>
                <w:szCs w:val="18"/>
              </w:rPr>
            </w:pPr>
            <w:r>
              <w:rPr>
                <w:rFonts w:ascii="Helvetica" w:hAnsi="Helvetica" w:cs="Helvetica"/>
                <w:kern w:val="0"/>
                <w:sz w:val="18"/>
                <w:szCs w:val="18"/>
              </w:rPr>
              <w:t>租赁和商务服务业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2EA487F">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30955FF">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0E31664">
            <w:pPr>
              <w:widowControl/>
              <w:spacing w:line="340" w:lineRule="exact"/>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9B43A26">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09D0BB7">
            <w:pPr>
              <w:widowControl/>
              <w:spacing w:line="340" w:lineRule="exact"/>
              <w:jc w:val="center"/>
              <w:rPr>
                <w:rFonts w:ascii="Helvetica" w:hAnsi="Helvetica" w:cs="Helvetica"/>
                <w:kern w:val="0"/>
                <w:sz w:val="18"/>
                <w:szCs w:val="18"/>
              </w:rPr>
            </w:pPr>
            <w:r>
              <w:rPr>
                <w:rFonts w:ascii="Helvetica" w:hAnsi="Helvetica" w:cs="Helvetica"/>
                <w:kern w:val="0"/>
                <w:sz w:val="18"/>
                <w:szCs w:val="18"/>
              </w:rPr>
              <w:t>10≤X＜100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5F459BF">
            <w:pPr>
              <w:widowControl/>
              <w:spacing w:line="340" w:lineRule="exact"/>
              <w:jc w:val="center"/>
              <w:rPr>
                <w:rFonts w:ascii="Helvetica" w:hAnsi="Helvetica" w:cs="Helvetica"/>
                <w:kern w:val="0"/>
                <w:sz w:val="18"/>
                <w:szCs w:val="18"/>
              </w:rPr>
            </w:pPr>
            <w:r>
              <w:rPr>
                <w:rFonts w:ascii="Helvetica" w:hAnsi="Helvetica" w:cs="Helvetica"/>
                <w:kern w:val="0"/>
                <w:sz w:val="18"/>
                <w:szCs w:val="18"/>
              </w:rPr>
              <w:t>X＜10</w:t>
            </w:r>
          </w:p>
        </w:tc>
      </w:tr>
      <w:tr w14:paraId="2CD6635D">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FAEE22A">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9F2119B">
            <w:pPr>
              <w:widowControl/>
              <w:spacing w:line="340" w:lineRule="exact"/>
              <w:jc w:val="center"/>
              <w:rPr>
                <w:rFonts w:ascii="Helvetica" w:hAnsi="Helvetica" w:cs="Helvetica"/>
                <w:kern w:val="0"/>
                <w:sz w:val="18"/>
                <w:szCs w:val="18"/>
              </w:rPr>
            </w:pPr>
            <w:r>
              <w:rPr>
                <w:rFonts w:ascii="Helvetica" w:hAnsi="Helvetica" w:cs="Helvetica"/>
                <w:kern w:val="0"/>
                <w:sz w:val="18"/>
                <w:szCs w:val="18"/>
              </w:rPr>
              <w:t>资产总额(Z)</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8B2825D">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4020798">
            <w:pPr>
              <w:widowControl/>
              <w:spacing w:line="340" w:lineRule="exact"/>
              <w:jc w:val="center"/>
              <w:rPr>
                <w:rFonts w:ascii="Helvetica" w:hAnsi="Helvetica" w:cs="Helvetica"/>
                <w:kern w:val="0"/>
                <w:sz w:val="18"/>
                <w:szCs w:val="18"/>
              </w:rPr>
            </w:pPr>
            <w:r>
              <w:rPr>
                <w:rFonts w:ascii="Helvetica" w:hAnsi="Helvetica" w:cs="Helvetica"/>
                <w:kern w:val="0"/>
                <w:sz w:val="18"/>
                <w:szCs w:val="18"/>
              </w:rPr>
              <w:t>Z≥120000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39A4BEF">
            <w:pPr>
              <w:widowControl/>
              <w:spacing w:line="340" w:lineRule="exact"/>
              <w:jc w:val="center"/>
              <w:rPr>
                <w:rFonts w:ascii="Helvetica" w:hAnsi="Helvetica" w:cs="Helvetica"/>
                <w:kern w:val="0"/>
                <w:sz w:val="18"/>
                <w:szCs w:val="18"/>
              </w:rPr>
            </w:pPr>
            <w:r>
              <w:rPr>
                <w:rFonts w:ascii="Helvetica" w:hAnsi="Helvetica" w:cs="Helvetica"/>
                <w:kern w:val="0"/>
                <w:sz w:val="18"/>
                <w:szCs w:val="18"/>
              </w:rPr>
              <w:t>8000≤Z＜120000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18EFF5F">
            <w:pPr>
              <w:widowControl/>
              <w:spacing w:line="340" w:lineRule="exact"/>
              <w:jc w:val="center"/>
              <w:rPr>
                <w:rFonts w:ascii="Helvetica" w:hAnsi="Helvetica" w:cs="Helvetica"/>
                <w:kern w:val="0"/>
                <w:sz w:val="18"/>
                <w:szCs w:val="18"/>
              </w:rPr>
            </w:pPr>
            <w:r>
              <w:rPr>
                <w:rFonts w:ascii="Helvetica" w:hAnsi="Helvetica" w:cs="Helvetica"/>
                <w:kern w:val="0"/>
                <w:sz w:val="18"/>
                <w:szCs w:val="18"/>
              </w:rPr>
              <w:t>100≤Z＜8000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12DA5F2">
            <w:pPr>
              <w:widowControl/>
              <w:spacing w:line="340" w:lineRule="exact"/>
              <w:jc w:val="center"/>
              <w:rPr>
                <w:rFonts w:ascii="Helvetica" w:hAnsi="Helvetica" w:cs="Helvetica"/>
                <w:kern w:val="0"/>
                <w:sz w:val="18"/>
                <w:szCs w:val="18"/>
              </w:rPr>
            </w:pPr>
            <w:r>
              <w:rPr>
                <w:rFonts w:ascii="Helvetica" w:hAnsi="Helvetica" w:cs="Helvetica"/>
                <w:kern w:val="0"/>
                <w:sz w:val="18"/>
                <w:szCs w:val="18"/>
              </w:rPr>
              <w:t>Z＜100</w:t>
            </w:r>
          </w:p>
        </w:tc>
      </w:tr>
      <w:tr w14:paraId="22D1E6E4">
        <w:tblPrEx>
          <w:shd w:val="clear" w:color="auto" w:fill="FFFFFF"/>
          <w:tblCellMar>
            <w:top w:w="15" w:type="dxa"/>
            <w:left w:w="15" w:type="dxa"/>
            <w:bottom w:w="15" w:type="dxa"/>
            <w:right w:w="15" w:type="dxa"/>
          </w:tblCellMar>
        </w:tblPrEx>
        <w:trPr>
          <w:trHeight w:val="330" w:hRule="atLeast"/>
        </w:trPr>
        <w:tc>
          <w:tcPr>
            <w:tcW w:w="2127"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5ED2868">
            <w:pPr>
              <w:widowControl/>
              <w:spacing w:line="340" w:lineRule="exact"/>
              <w:jc w:val="center"/>
              <w:rPr>
                <w:rFonts w:ascii="Helvetica" w:hAnsi="Helvetica" w:cs="Helvetica"/>
                <w:kern w:val="0"/>
                <w:sz w:val="18"/>
                <w:szCs w:val="18"/>
              </w:rPr>
            </w:pPr>
            <w:r>
              <w:rPr>
                <w:rFonts w:ascii="Helvetica" w:hAnsi="Helvetica" w:cs="Helvetica"/>
                <w:kern w:val="0"/>
                <w:sz w:val="18"/>
                <w:szCs w:val="18"/>
              </w:rPr>
              <w:t>其他未列明行业 *</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B62EF55">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37AD97B">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B4B9F45">
            <w:pPr>
              <w:widowControl/>
              <w:spacing w:line="340" w:lineRule="exact"/>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E1D0272">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D1AA16F">
            <w:pPr>
              <w:widowControl/>
              <w:spacing w:line="340" w:lineRule="exact"/>
              <w:jc w:val="center"/>
              <w:rPr>
                <w:rFonts w:ascii="Helvetica" w:hAnsi="Helvetica" w:cs="Helvetica"/>
                <w:kern w:val="0"/>
                <w:sz w:val="18"/>
                <w:szCs w:val="18"/>
              </w:rPr>
            </w:pPr>
            <w:r>
              <w:rPr>
                <w:rFonts w:ascii="Helvetica" w:hAnsi="Helvetica" w:cs="Helvetica"/>
                <w:kern w:val="0"/>
                <w:sz w:val="18"/>
                <w:szCs w:val="18"/>
              </w:rPr>
              <w:t>10≤X＜100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C1AE722">
            <w:pPr>
              <w:widowControl/>
              <w:spacing w:line="340" w:lineRule="exact"/>
              <w:jc w:val="center"/>
              <w:rPr>
                <w:rFonts w:ascii="Helvetica" w:hAnsi="Helvetica" w:cs="Helvetica"/>
                <w:kern w:val="0"/>
                <w:sz w:val="18"/>
                <w:szCs w:val="18"/>
              </w:rPr>
            </w:pPr>
            <w:r>
              <w:rPr>
                <w:rFonts w:ascii="Helvetica" w:hAnsi="Helvetica" w:cs="Helvetica"/>
                <w:kern w:val="0"/>
                <w:sz w:val="18"/>
                <w:szCs w:val="18"/>
              </w:rPr>
              <w:t>X＜10</w:t>
            </w:r>
          </w:p>
        </w:tc>
      </w:tr>
    </w:tbl>
    <w:p w14:paraId="215B5D80">
      <w:pPr>
        <w:widowControl/>
        <w:jc w:val="left"/>
      </w:pPr>
    </w:p>
    <w:p w14:paraId="6D60BFAE">
      <w:pPr>
        <w:widowControl/>
        <w:shd w:val="clear" w:color="auto" w:fill="FFFFFF"/>
        <w:spacing w:line="360" w:lineRule="atLeast"/>
        <w:jc w:val="left"/>
        <w:rPr>
          <w:rFonts w:ascii="Helvetica" w:hAnsi="Helvetica" w:cs="Helvetica"/>
          <w:kern w:val="0"/>
          <w:sz w:val="18"/>
          <w:szCs w:val="18"/>
        </w:rPr>
      </w:pPr>
    </w:p>
    <w:p w14:paraId="4329CEF3">
      <w:pPr>
        <w:widowControl/>
        <w:shd w:val="clear" w:color="auto" w:fill="FFFFFF"/>
        <w:spacing w:line="360" w:lineRule="atLeast"/>
        <w:jc w:val="left"/>
        <w:rPr>
          <w:rFonts w:ascii="Helvetica" w:hAnsi="Helvetica" w:cs="Helvetica"/>
          <w:kern w:val="0"/>
          <w:sz w:val="18"/>
          <w:szCs w:val="18"/>
        </w:rPr>
      </w:pPr>
      <w:r>
        <w:rPr>
          <w:rFonts w:ascii="Helvetica" w:hAnsi="Helvetica" w:cs="Helvetica"/>
          <w:kern w:val="0"/>
          <w:sz w:val="18"/>
          <w:szCs w:val="18"/>
        </w:rPr>
        <w:t>说明：</w:t>
      </w:r>
    </w:p>
    <w:p w14:paraId="7024D9A9">
      <w:pPr>
        <w:widowControl/>
        <w:shd w:val="clear" w:color="auto" w:fill="FFFFFF"/>
        <w:spacing w:line="360" w:lineRule="atLeast"/>
        <w:ind w:firstLine="480"/>
        <w:jc w:val="left"/>
        <w:rPr>
          <w:rFonts w:ascii="Helvetica" w:hAnsi="Helvetica" w:cs="Helvetica"/>
          <w:kern w:val="0"/>
          <w:sz w:val="18"/>
          <w:szCs w:val="18"/>
        </w:rPr>
      </w:pPr>
      <w:r>
        <w:rPr>
          <w:rFonts w:ascii="Helvetica" w:hAnsi="Helvetica" w:cs="Helvetica"/>
          <w:kern w:val="0"/>
          <w:sz w:val="18"/>
          <w:szCs w:val="18"/>
        </w:rPr>
        <w:t>1.大型、中型和小型企业须同时满足所列指标的下限，否则下划一档；微型企业只须满足所列指标中的一项即可。</w:t>
      </w:r>
    </w:p>
    <w:p w14:paraId="4A913B30">
      <w:pPr>
        <w:widowControl/>
        <w:shd w:val="clear" w:color="auto" w:fill="FFFFFF"/>
        <w:spacing w:line="360" w:lineRule="atLeast"/>
        <w:ind w:firstLine="480"/>
        <w:jc w:val="left"/>
        <w:rPr>
          <w:rFonts w:ascii="Helvetica" w:hAnsi="Helvetica" w:cs="Helvetica"/>
          <w:kern w:val="0"/>
          <w:sz w:val="18"/>
          <w:szCs w:val="18"/>
        </w:rPr>
      </w:pPr>
      <w:r>
        <w:rPr>
          <w:rFonts w:ascii="Helvetica" w:hAnsi="Helvetica" w:cs="Helvetica"/>
          <w:kern w:val="0"/>
          <w:sz w:val="18"/>
          <w:szCs w:val="18"/>
        </w:rPr>
        <w:t>2.附表中各行业的范围以《国民经济行业分类》（GB/T4754-2017）为准。带*的项为行业组合类别，其中，工业包括采矿业，制造业，电力、热力、燃气及水生产和供应业；交通运输业包括道路运输业，水上运输业，航空运输业，管道运输业，</w:t>
      </w:r>
      <w:r>
        <w:fldChar w:fldCharType="begin"/>
      </w:r>
      <w:r>
        <w:instrText xml:space="preserve"> HYPERLINK "https://baike.baidu.com/item/%E5%A4%9A%E5%BC%8F%E8%81%94%E8%BF%90/3342240?fromModule=lemma_inlink" \t "_blank" </w:instrText>
      </w:r>
      <w:r>
        <w:fldChar w:fldCharType="separate"/>
      </w:r>
      <w:r>
        <w:rPr>
          <w:rFonts w:ascii="Helvetica" w:hAnsi="Helvetica" w:cs="Helvetica"/>
          <w:kern w:val="0"/>
          <w:sz w:val="18"/>
          <w:szCs w:val="18"/>
          <w:u w:val="single"/>
        </w:rPr>
        <w:t>多式联运</w:t>
      </w:r>
      <w:r>
        <w:rPr>
          <w:rFonts w:ascii="Helvetica" w:hAnsi="Helvetica" w:cs="Helvetica"/>
          <w:kern w:val="0"/>
          <w:sz w:val="18"/>
          <w:szCs w:val="18"/>
          <w:u w:val="single"/>
        </w:rPr>
        <w:fldChar w:fldCharType="end"/>
      </w:r>
      <w:r>
        <w:rPr>
          <w:rFonts w:ascii="Helvetica" w:hAnsi="Helvetica" w:cs="Helvetica"/>
          <w:kern w:val="0"/>
          <w:sz w:val="18"/>
          <w:szCs w:val="18"/>
        </w:rPr>
        <w:t>和运输代理业、</w:t>
      </w:r>
      <w:r>
        <w:fldChar w:fldCharType="begin"/>
      </w:r>
      <w:r>
        <w:instrText xml:space="preserve"> HYPERLINK "https://baike.baidu.com/item/%E8%A3%85%E5%8D%B8%E6%90%AC%E8%BF%90/6511400?fromModule=lemma_inlink" \t "_blank" </w:instrText>
      </w:r>
      <w:r>
        <w:fldChar w:fldCharType="separate"/>
      </w:r>
      <w:r>
        <w:rPr>
          <w:rFonts w:ascii="Helvetica" w:hAnsi="Helvetica" w:cs="Helvetica"/>
          <w:kern w:val="0"/>
          <w:sz w:val="18"/>
          <w:szCs w:val="18"/>
          <w:u w:val="single"/>
        </w:rPr>
        <w:t>装卸搬运</w:t>
      </w:r>
      <w:r>
        <w:rPr>
          <w:rFonts w:ascii="Helvetica" w:hAnsi="Helvetica" w:cs="Helvetica"/>
          <w:kern w:val="0"/>
          <w:sz w:val="18"/>
          <w:szCs w:val="18"/>
          <w:u w:val="single"/>
        </w:rPr>
        <w:fldChar w:fldCharType="end"/>
      </w:r>
      <w:r>
        <w:rPr>
          <w:rFonts w:ascii="Helvetica" w:hAnsi="Helvetica" w:cs="Helvetica"/>
          <w:kern w:val="0"/>
          <w:sz w:val="18"/>
          <w:szCs w:val="18"/>
        </w:rPr>
        <w:t>，不包括铁路运输业；</w:t>
      </w:r>
      <w:r>
        <w:fldChar w:fldCharType="begin"/>
      </w:r>
      <w:r>
        <w:instrText xml:space="preserve"> HYPERLINK "https://baike.baidu.com/item/%E4%BB%93%E5%82%A8%E4%B8%9A/3487863?fromModule=lemma_inlink" \t "_blank" </w:instrText>
      </w:r>
      <w:r>
        <w:fldChar w:fldCharType="separate"/>
      </w:r>
      <w:r>
        <w:rPr>
          <w:rFonts w:ascii="Helvetica" w:hAnsi="Helvetica" w:cs="Helvetica"/>
          <w:kern w:val="0"/>
          <w:sz w:val="18"/>
          <w:szCs w:val="18"/>
          <w:u w:val="single"/>
        </w:rPr>
        <w:t>仓储业</w:t>
      </w:r>
      <w:r>
        <w:rPr>
          <w:rFonts w:ascii="Helvetica" w:hAnsi="Helvetica" w:cs="Helvetica"/>
          <w:kern w:val="0"/>
          <w:sz w:val="18"/>
          <w:szCs w:val="18"/>
          <w:u w:val="single"/>
        </w:rPr>
        <w:fldChar w:fldCharType="end"/>
      </w:r>
      <w:r>
        <w:rPr>
          <w:rFonts w:ascii="Helvetica" w:hAnsi="Helvetica" w:cs="Helvetica"/>
          <w:kern w:val="0"/>
          <w:sz w:val="18"/>
          <w:szCs w:val="18"/>
        </w:rPr>
        <w:t>包括通用仓储，低温仓储，危险品仓储，谷物、棉花等农产品仓储，中药材仓储和其他仓储业;</w:t>
      </w:r>
      <w:r>
        <w:fldChar w:fldCharType="begin"/>
      </w:r>
      <w:r>
        <w:instrText xml:space="preserve"> HYPERLINK "https://baike.baidu.com/item/%E4%BF%A1%E6%81%AF%E4%BC%A0%E8%BE%93%E4%B8%9A/61331990?fromModule=lemma_inlink" \t "_blank" </w:instrText>
      </w:r>
      <w:r>
        <w:fldChar w:fldCharType="separate"/>
      </w:r>
      <w:r>
        <w:rPr>
          <w:rFonts w:ascii="Helvetica" w:hAnsi="Helvetica" w:cs="Helvetica"/>
          <w:kern w:val="0"/>
          <w:sz w:val="18"/>
          <w:szCs w:val="18"/>
          <w:u w:val="single"/>
        </w:rPr>
        <w:t>信息传输业</w:t>
      </w:r>
      <w:r>
        <w:rPr>
          <w:rFonts w:ascii="Helvetica" w:hAnsi="Helvetica" w:cs="Helvetica"/>
          <w:kern w:val="0"/>
          <w:sz w:val="18"/>
          <w:szCs w:val="18"/>
          <w:u w:val="single"/>
        </w:rPr>
        <w:fldChar w:fldCharType="end"/>
      </w:r>
      <w:r>
        <w:rPr>
          <w:rFonts w:ascii="Helvetica" w:hAnsi="Helvetica" w:cs="Helvetica"/>
          <w:kern w:val="0"/>
          <w:sz w:val="18"/>
          <w:szCs w:val="18"/>
        </w:rPr>
        <w:t>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3D6D57BF">
      <w:pPr>
        <w:widowControl/>
        <w:shd w:val="clear" w:color="auto" w:fill="FFFFFF"/>
        <w:spacing w:line="360" w:lineRule="atLeast"/>
        <w:ind w:firstLine="480"/>
        <w:jc w:val="left"/>
        <w:rPr>
          <w:rFonts w:ascii="Helvetica" w:hAnsi="Helvetica" w:cs="Helvetica"/>
          <w:kern w:val="0"/>
          <w:sz w:val="18"/>
          <w:szCs w:val="18"/>
        </w:rPr>
      </w:pPr>
      <w:r>
        <w:rPr>
          <w:rFonts w:ascii="Helvetica" w:hAnsi="Helvetica" w:cs="Helvetica"/>
          <w:kern w:val="0"/>
          <w:sz w:val="18"/>
          <w:szCs w:val="18"/>
        </w:rPr>
        <w:t>3.企业划分指标以现行</w:t>
      </w:r>
      <w:r>
        <w:fldChar w:fldCharType="begin"/>
      </w:r>
      <w:r>
        <w:instrText xml:space="preserve"> HYPERLINK "https://baike.baidu.com/item/%E7%BB%9F%E8%AE%A1%E5%88%B6%E5%BA%A6/917165?fromModule=lemma_inlink" \t "_blank" </w:instrText>
      </w:r>
      <w:r>
        <w:fldChar w:fldCharType="separate"/>
      </w:r>
      <w:r>
        <w:rPr>
          <w:rFonts w:ascii="Helvetica" w:hAnsi="Helvetica" w:cs="Helvetica"/>
          <w:kern w:val="0"/>
          <w:sz w:val="18"/>
          <w:szCs w:val="18"/>
          <w:u w:val="single"/>
        </w:rPr>
        <w:t>统计制度</w:t>
      </w:r>
      <w:r>
        <w:rPr>
          <w:rFonts w:ascii="Helvetica" w:hAnsi="Helvetica" w:cs="Helvetica"/>
          <w:kern w:val="0"/>
          <w:sz w:val="18"/>
          <w:szCs w:val="18"/>
          <w:u w:val="single"/>
        </w:rPr>
        <w:fldChar w:fldCharType="end"/>
      </w:r>
      <w:r>
        <w:rPr>
          <w:rFonts w:ascii="Helvetica" w:hAnsi="Helvetica" w:cs="Helvetica"/>
          <w:kern w:val="0"/>
          <w:sz w:val="18"/>
          <w:szCs w:val="18"/>
        </w:rPr>
        <w:t>为准。（1）从业人员，是指期末从业人员数，没有期末从业人员数的，采用全年平均人员数代替。（2）</w:t>
      </w:r>
      <w:r>
        <w:fldChar w:fldCharType="begin"/>
      </w:r>
      <w:r>
        <w:instrText xml:space="preserve"> HYPERLINK "https://baike.baidu.com/item/%E8%90%A5%E4%B8%9A%E6%94%B6%E5%85%A5/5099832?fromModule=lemma_inlink" \t "_blank" </w:instrText>
      </w:r>
      <w:r>
        <w:fldChar w:fldCharType="separate"/>
      </w:r>
      <w:r>
        <w:rPr>
          <w:rFonts w:ascii="Helvetica" w:hAnsi="Helvetica" w:cs="Helvetica"/>
          <w:kern w:val="0"/>
          <w:sz w:val="18"/>
          <w:szCs w:val="18"/>
          <w:u w:val="single"/>
        </w:rPr>
        <w:t>营业收入</w:t>
      </w:r>
      <w:r>
        <w:rPr>
          <w:rFonts w:ascii="Helvetica" w:hAnsi="Helvetica" w:cs="Helvetica"/>
          <w:kern w:val="0"/>
          <w:sz w:val="18"/>
          <w:szCs w:val="18"/>
          <w:u w:val="single"/>
        </w:rPr>
        <w:fldChar w:fldCharType="end"/>
      </w:r>
      <w:r>
        <w:rPr>
          <w:rFonts w:ascii="Helvetica" w:hAnsi="Helvetica" w:cs="Helvetica"/>
          <w:kern w:val="0"/>
          <w:sz w:val="18"/>
          <w:szCs w:val="18"/>
        </w:rPr>
        <w:t>，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w:t>
      </w:r>
      <w:r>
        <w:fldChar w:fldCharType="begin"/>
      </w:r>
      <w:r>
        <w:instrText xml:space="preserve"> HYPERLINK "https://baike.baidu.com/item/%E8%B5%84%E4%BA%A7%E6%80%BB%E9%A2%9D/716517?fromModule=lemma_inlink" \t "_blank" </w:instrText>
      </w:r>
      <w:r>
        <w:fldChar w:fldCharType="separate"/>
      </w:r>
      <w:r>
        <w:rPr>
          <w:rFonts w:ascii="Helvetica" w:hAnsi="Helvetica" w:cs="Helvetica"/>
          <w:kern w:val="0"/>
          <w:sz w:val="18"/>
          <w:szCs w:val="18"/>
          <w:u w:val="single"/>
        </w:rPr>
        <w:t>资产总额</w:t>
      </w:r>
      <w:r>
        <w:rPr>
          <w:rFonts w:ascii="Helvetica" w:hAnsi="Helvetica" w:cs="Helvetica"/>
          <w:kern w:val="0"/>
          <w:sz w:val="18"/>
          <w:szCs w:val="18"/>
          <w:u w:val="single"/>
        </w:rPr>
        <w:fldChar w:fldCharType="end"/>
      </w:r>
      <w:r>
        <w:rPr>
          <w:rFonts w:ascii="Helvetica" w:hAnsi="Helvetica" w:cs="Helvetica"/>
          <w:kern w:val="0"/>
          <w:sz w:val="18"/>
          <w:szCs w:val="18"/>
        </w:rPr>
        <w:t>，采用资产总计代替。</w:t>
      </w:r>
    </w:p>
    <w:p w14:paraId="2C293039">
      <w:pPr>
        <w:widowControl/>
        <w:jc w:val="left"/>
        <w:rPr>
          <w:rFonts w:hAnsi="宋体"/>
          <w:bCs/>
          <w:sz w:val="18"/>
          <w:szCs w:val="18"/>
        </w:rPr>
      </w:pPr>
      <w:r>
        <w:rPr>
          <w:rFonts w:hAnsi="宋体"/>
          <w:bCs/>
          <w:sz w:val="18"/>
          <w:szCs w:val="18"/>
        </w:rPr>
        <w:br w:type="page"/>
      </w:r>
    </w:p>
    <w:p w14:paraId="3EE44A2D">
      <w:pPr>
        <w:spacing w:line="320" w:lineRule="exact"/>
        <w:jc w:val="left"/>
        <w:rPr>
          <w:rFonts w:hAnsi="宋体"/>
          <w:bCs/>
          <w:sz w:val="18"/>
          <w:szCs w:val="18"/>
        </w:rPr>
      </w:pPr>
    </w:p>
    <w:p w14:paraId="1A4D068B">
      <w:pPr>
        <w:pStyle w:val="21"/>
        <w:spacing w:line="440" w:lineRule="exact"/>
        <w:jc w:val="center"/>
        <w:rPr>
          <w:rFonts w:ascii="仿宋" w:hAnsi="仿宋" w:eastAsia="仿宋"/>
          <w:b/>
          <w:kern w:val="0"/>
          <w:sz w:val="32"/>
          <w:szCs w:val="32"/>
        </w:rPr>
      </w:pPr>
      <w:r>
        <w:rPr>
          <w:rFonts w:hint="eastAsia" w:ascii="仿宋" w:hAnsi="仿宋" w:eastAsia="仿宋"/>
          <w:b/>
          <w:kern w:val="0"/>
          <w:sz w:val="32"/>
          <w:szCs w:val="32"/>
        </w:rPr>
        <w:t>残疾人福利性单位声明函</w:t>
      </w:r>
      <w:r>
        <w:rPr>
          <w:rFonts w:hint="eastAsia" w:ascii="仿宋" w:hAnsi="仿宋" w:eastAsia="仿宋"/>
          <w:sz w:val="24"/>
        </w:rPr>
        <w:t>(格式</w:t>
      </w:r>
      <w:r>
        <w:rPr>
          <w:rFonts w:ascii="仿宋" w:hAnsi="仿宋" w:eastAsia="仿宋"/>
          <w:sz w:val="24"/>
        </w:rPr>
        <w:t>)</w:t>
      </w:r>
    </w:p>
    <w:p w14:paraId="014A72F2"/>
    <w:p w14:paraId="35F780F4">
      <w:pPr>
        <w:spacing w:line="660" w:lineRule="exact"/>
        <w:ind w:firstLine="420" w:firstLineChars="200"/>
        <w:rPr>
          <w:rFonts w:ascii="宋体" w:hAnsi="宋体" w:cs="Courier New"/>
          <w:kern w:val="0"/>
          <w:szCs w:val="21"/>
        </w:rPr>
      </w:pPr>
      <w:r>
        <w:rPr>
          <w:rFonts w:hint="eastAsia" w:ascii="宋体" w:hAnsi="宋体" w:cs="Courier New"/>
          <w:kern w:val="0"/>
          <w:szCs w:val="21"/>
        </w:rPr>
        <w:t>本单位郑重声明，根据</w:t>
      </w:r>
      <w:bookmarkStart w:id="133" w:name="_Hlk82091361"/>
      <w:r>
        <w:rPr>
          <w:rFonts w:hint="eastAsia" w:ascii="宋体" w:hAnsi="宋体" w:cs="Courier New"/>
          <w:kern w:val="0"/>
          <w:szCs w:val="21"/>
        </w:rPr>
        <w:t>《</w:t>
      </w:r>
      <w:r>
        <w:fldChar w:fldCharType="begin"/>
      </w:r>
      <w:r>
        <w:instrText xml:space="preserve"> HYPERLINK "http://www.mof.gov.cn/gp/xxgkml/gks/201709/t20170901_2689542.htm" </w:instrText>
      </w:r>
      <w:r>
        <w:fldChar w:fldCharType="separate"/>
      </w:r>
      <w:r>
        <w:rPr>
          <w:rFonts w:hint="eastAsia" w:ascii="宋体" w:hAnsi="Courier New" w:cs="Courier New"/>
          <w:kern w:val="0"/>
          <w:szCs w:val="21"/>
        </w:rPr>
        <w:t>财政部 民政部 中国残疾人联合会关于促进残疾人就业政府采购政策的通知》（财库〔2017〕141号）</w:t>
      </w:r>
      <w:r>
        <w:rPr>
          <w:rFonts w:hint="eastAsia" w:ascii="宋体" w:hAnsi="Courier New" w:cs="Courier New"/>
          <w:kern w:val="0"/>
          <w:szCs w:val="21"/>
        </w:rPr>
        <w:fldChar w:fldCharType="end"/>
      </w:r>
      <w:bookmarkEnd w:id="133"/>
      <w:r>
        <w:rPr>
          <w:rFonts w:hint="eastAsia" w:ascii="宋体" w:hAnsi="宋体" w:cs="Courier New"/>
          <w:kern w:val="0"/>
          <w:szCs w:val="21"/>
        </w:rPr>
        <w:t>的规定，本单位为符合条件的残疾人福利性单位，且本单位参加（</w:t>
      </w:r>
      <w:r>
        <w:rPr>
          <w:rFonts w:hint="eastAsia" w:ascii="宋体" w:hAnsi="宋体" w:cs="Courier New"/>
          <w:kern w:val="0"/>
          <w:szCs w:val="21"/>
          <w:u w:val="single"/>
        </w:rPr>
        <w:t>单位名称</w:t>
      </w:r>
      <w:r>
        <w:rPr>
          <w:rFonts w:hint="eastAsia" w:ascii="宋体" w:hAnsi="宋体" w:cs="Courier New"/>
          <w:kern w:val="0"/>
          <w:szCs w:val="21"/>
        </w:rPr>
        <w:t>）的（</w:t>
      </w:r>
      <w:r>
        <w:rPr>
          <w:rFonts w:hint="eastAsia" w:ascii="宋体" w:hAnsi="宋体" w:cs="Courier New"/>
          <w:kern w:val="0"/>
          <w:szCs w:val="21"/>
          <w:u w:val="single"/>
        </w:rPr>
        <w:t>项目名称</w:t>
      </w:r>
      <w:r>
        <w:rPr>
          <w:rFonts w:hint="eastAsia" w:ascii="宋体" w:hAnsi="宋体" w:cs="Courier New"/>
          <w:kern w:val="0"/>
          <w:szCs w:val="21"/>
        </w:rPr>
        <w:t>）采购活动提供本单位制造的货物，或者提供其他残疾人福利性单位（</w:t>
      </w:r>
      <w:r>
        <w:rPr>
          <w:rFonts w:hint="eastAsia" w:ascii="宋体" w:hAnsi="宋体" w:cs="Courier New"/>
          <w:kern w:val="0"/>
          <w:szCs w:val="21"/>
          <w:u w:val="single"/>
        </w:rPr>
        <w:t>请填写具体单位名称</w:t>
      </w:r>
      <w:r>
        <w:rPr>
          <w:rFonts w:hint="eastAsia" w:ascii="宋体" w:hAnsi="宋体" w:cs="Courier New"/>
          <w:kern w:val="0"/>
          <w:szCs w:val="21"/>
        </w:rPr>
        <w:t>）制造的货物（不包括使用非残疾人福利性单位注册商标的货物）。</w:t>
      </w:r>
    </w:p>
    <w:p w14:paraId="53E90164">
      <w:pPr>
        <w:spacing w:line="660" w:lineRule="exact"/>
        <w:ind w:firstLine="420" w:firstLineChars="200"/>
        <w:rPr>
          <w:rFonts w:ascii="宋体" w:hAnsi="宋体" w:cs="Courier New"/>
          <w:kern w:val="0"/>
          <w:szCs w:val="21"/>
        </w:rPr>
      </w:pPr>
      <w:r>
        <w:rPr>
          <w:rFonts w:hint="eastAsia" w:ascii="宋体" w:hAnsi="宋体" w:cs="Courier New"/>
          <w:kern w:val="0"/>
          <w:szCs w:val="21"/>
        </w:rPr>
        <w:t>本单位对上述声明的真实性负责。如有虚假，将依法承担相应责任。</w:t>
      </w:r>
    </w:p>
    <w:p w14:paraId="696A6E38">
      <w:pPr>
        <w:spacing w:line="400" w:lineRule="exact"/>
        <w:rPr>
          <w:szCs w:val="21"/>
        </w:rPr>
      </w:pPr>
    </w:p>
    <w:p w14:paraId="07A2E7CC">
      <w:pPr>
        <w:spacing w:line="400" w:lineRule="exact"/>
        <w:rPr>
          <w:szCs w:val="21"/>
        </w:rPr>
      </w:pPr>
    </w:p>
    <w:p w14:paraId="67B51B97">
      <w:pPr>
        <w:spacing w:line="400" w:lineRule="exact"/>
        <w:rPr>
          <w:szCs w:val="21"/>
        </w:rPr>
      </w:pPr>
    </w:p>
    <w:p w14:paraId="75BBA0E8">
      <w:pPr>
        <w:spacing w:line="440" w:lineRule="exact"/>
        <w:ind w:firstLine="5250" w:firstLineChars="2500"/>
        <w:rPr>
          <w:rFonts w:ascii="宋体" w:hAnsi="宋体" w:cs="Courier New"/>
          <w:kern w:val="0"/>
          <w:szCs w:val="21"/>
        </w:rPr>
      </w:pPr>
      <w:r>
        <w:rPr>
          <w:rFonts w:hint="eastAsia" w:ascii="宋体" w:hAnsi="宋体" w:cs="Courier New"/>
          <w:kern w:val="0"/>
          <w:szCs w:val="21"/>
        </w:rPr>
        <w:t>单位名称（盖章）：</w:t>
      </w:r>
      <w:r>
        <w:rPr>
          <w:rFonts w:hint="eastAsia" w:ascii="宋体" w:hAnsi="宋体" w:cs="Courier New"/>
          <w:szCs w:val="21"/>
          <w:u w:val="single"/>
        </w:rPr>
        <w:t xml:space="preserve"> </w:t>
      </w:r>
      <w:r>
        <w:rPr>
          <w:rFonts w:ascii="宋体" w:hAnsi="宋体" w:cs="Courier New"/>
          <w:szCs w:val="21"/>
          <w:u w:val="single"/>
        </w:rPr>
        <w:t xml:space="preserve">             </w:t>
      </w:r>
    </w:p>
    <w:p w14:paraId="22A7587B">
      <w:pPr>
        <w:spacing w:line="440" w:lineRule="exact"/>
        <w:ind w:firstLine="5250" w:firstLineChars="2500"/>
        <w:rPr>
          <w:rFonts w:ascii="宋体" w:hAnsi="宋体" w:cs="Courier New"/>
          <w:szCs w:val="21"/>
          <w:u w:val="single"/>
        </w:rPr>
      </w:pPr>
      <w:r>
        <w:rPr>
          <w:rFonts w:hint="eastAsia" w:ascii="宋体" w:hAnsi="宋体" w:cs="Courier New"/>
          <w:kern w:val="0"/>
          <w:szCs w:val="21"/>
        </w:rPr>
        <w:t>日  期：</w:t>
      </w:r>
      <w:r>
        <w:rPr>
          <w:rFonts w:hint="eastAsia" w:ascii="宋体" w:hAnsi="宋体" w:cs="Courier New"/>
          <w:szCs w:val="21"/>
          <w:u w:val="single"/>
        </w:rPr>
        <w:t xml:space="preserve"> </w:t>
      </w:r>
      <w:r>
        <w:rPr>
          <w:rFonts w:ascii="宋体" w:hAnsi="宋体" w:cs="Courier New"/>
          <w:szCs w:val="21"/>
          <w:u w:val="single"/>
        </w:rPr>
        <w:t xml:space="preserve">                       </w:t>
      </w:r>
    </w:p>
    <w:bookmarkEnd w:id="127"/>
    <w:p w14:paraId="274A8093">
      <w:pPr>
        <w:widowControl/>
        <w:jc w:val="left"/>
        <w:rPr>
          <w:rFonts w:ascii="宋体" w:hAnsi="Courier New" w:cs="Courier New"/>
          <w:sz w:val="18"/>
          <w:szCs w:val="18"/>
        </w:rPr>
      </w:pPr>
      <w:r>
        <w:rPr>
          <w:rFonts w:ascii="宋体" w:hAnsi="Courier New" w:cs="Courier New"/>
          <w:sz w:val="18"/>
          <w:szCs w:val="18"/>
        </w:rPr>
        <w:br w:type="page"/>
      </w:r>
    </w:p>
    <w:p w14:paraId="1A1A4612">
      <w:pPr>
        <w:jc w:val="left"/>
        <w:rPr>
          <w:rFonts w:ascii="宋体" w:hAnsi="宋体"/>
          <w:b/>
          <w:bCs/>
          <w:sz w:val="36"/>
          <w:szCs w:val="36"/>
        </w:rPr>
      </w:pPr>
      <w:r>
        <w:rPr>
          <w:rFonts w:hint="eastAsia" w:ascii="宋体" w:hAnsi="宋体"/>
          <w:b/>
          <w:bCs/>
          <w:sz w:val="36"/>
          <w:szCs w:val="36"/>
        </w:rPr>
        <w:t>三、报价文件</w:t>
      </w:r>
    </w:p>
    <w:p w14:paraId="7A28D61C">
      <w:pPr>
        <w:jc w:val="center"/>
        <w:rPr>
          <w:rFonts w:ascii="仿宋" w:hAnsi="仿宋" w:eastAsia="仿宋"/>
          <w:b/>
          <w:bCs/>
          <w:sz w:val="30"/>
          <w:szCs w:val="30"/>
        </w:rPr>
      </w:pPr>
      <w:r>
        <w:rPr>
          <w:rFonts w:hint="eastAsia" w:ascii="仿宋" w:hAnsi="仿宋" w:eastAsia="仿宋"/>
          <w:b/>
          <w:bCs/>
          <w:sz w:val="32"/>
          <w:szCs w:val="32"/>
        </w:rPr>
        <w:t>报价明细表</w:t>
      </w:r>
      <w:r>
        <w:rPr>
          <w:rFonts w:hint="eastAsia" w:ascii="仿宋" w:hAnsi="仿宋" w:eastAsia="仿宋"/>
          <w:sz w:val="24"/>
        </w:rPr>
        <w:t>(格式</w:t>
      </w:r>
      <w:r>
        <w:rPr>
          <w:rFonts w:ascii="仿宋" w:hAnsi="仿宋" w:eastAsia="仿宋"/>
          <w:sz w:val="24"/>
        </w:rPr>
        <w:t>)</w:t>
      </w:r>
    </w:p>
    <w:p w14:paraId="606E9177"/>
    <w:p w14:paraId="2ABFA046">
      <w:pPr>
        <w:spacing w:line="400" w:lineRule="exact"/>
        <w:rPr>
          <w:rFonts w:ascii="宋体" w:hAnsi="宋体"/>
          <w:szCs w:val="21"/>
          <w:u w:val="single"/>
        </w:rPr>
      </w:pPr>
      <w:r>
        <w:rPr>
          <w:rFonts w:hint="eastAsia" w:ascii="宋体" w:hAnsi="宋体"/>
          <w:szCs w:val="21"/>
        </w:rPr>
        <w:t>项目编号：</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14:paraId="5630C222">
      <w:pPr>
        <w:spacing w:line="400" w:lineRule="exact"/>
        <w:rPr>
          <w:rFonts w:ascii="宋体" w:hAnsi="宋体"/>
          <w:szCs w:val="21"/>
          <w:u w:val="single"/>
        </w:rPr>
      </w:pPr>
      <w:r>
        <w:rPr>
          <w:rFonts w:hint="eastAsia" w:ascii="宋体" w:hAnsi="宋体"/>
          <w:szCs w:val="21"/>
        </w:rPr>
        <w:t>项目名称：</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 xml:space="preserve">                                             单位：元</w:t>
      </w:r>
    </w:p>
    <w:tbl>
      <w:tblPr>
        <w:tblStyle w:val="40"/>
        <w:tblW w:w="9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45"/>
        <w:gridCol w:w="699"/>
        <w:gridCol w:w="710"/>
        <w:gridCol w:w="709"/>
        <w:gridCol w:w="1702"/>
        <w:gridCol w:w="1702"/>
        <w:gridCol w:w="852"/>
        <w:gridCol w:w="1348"/>
      </w:tblGrid>
      <w:tr w14:paraId="447AE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7" w:hRule="atLeast"/>
          <w:jc w:val="center"/>
        </w:trPr>
        <w:tc>
          <w:tcPr>
            <w:tcW w:w="704" w:type="dxa"/>
            <w:tcBorders>
              <w:bottom w:val="single" w:color="auto" w:sz="4" w:space="0"/>
            </w:tcBorders>
            <w:vAlign w:val="center"/>
          </w:tcPr>
          <w:p w14:paraId="7E620071">
            <w:pPr>
              <w:spacing w:line="300" w:lineRule="exact"/>
              <w:jc w:val="center"/>
              <w:rPr>
                <w:rFonts w:ascii="宋体" w:hAnsi="宋体" w:cs="Courier New"/>
                <w:szCs w:val="21"/>
              </w:rPr>
            </w:pPr>
            <w:bookmarkStart w:id="134" w:name="_Hlk97823529"/>
            <w:r>
              <w:rPr>
                <w:rFonts w:hint="eastAsia" w:ascii="宋体" w:hAnsi="宋体" w:cs="Courier New"/>
                <w:szCs w:val="21"/>
              </w:rPr>
              <w:t>序号</w:t>
            </w:r>
          </w:p>
        </w:tc>
        <w:tc>
          <w:tcPr>
            <w:tcW w:w="1145" w:type="dxa"/>
            <w:tcBorders>
              <w:bottom w:val="single" w:color="auto" w:sz="4" w:space="0"/>
            </w:tcBorders>
            <w:vAlign w:val="center"/>
          </w:tcPr>
          <w:p w14:paraId="1B412A85">
            <w:pPr>
              <w:tabs>
                <w:tab w:val="left" w:pos="180"/>
                <w:tab w:val="left" w:pos="1620"/>
              </w:tabs>
              <w:spacing w:line="300" w:lineRule="exact"/>
              <w:jc w:val="center"/>
              <w:rPr>
                <w:rFonts w:ascii="宋体" w:hAnsi="宋体"/>
                <w:szCs w:val="21"/>
              </w:rPr>
            </w:pPr>
            <w:r>
              <w:rPr>
                <w:rFonts w:hint="eastAsia" w:ascii="宋体" w:hAnsi="宋体"/>
                <w:szCs w:val="21"/>
              </w:rPr>
              <w:t>货物名称</w:t>
            </w:r>
          </w:p>
        </w:tc>
        <w:tc>
          <w:tcPr>
            <w:tcW w:w="699" w:type="dxa"/>
            <w:tcBorders>
              <w:bottom w:val="single" w:color="auto" w:sz="4" w:space="0"/>
            </w:tcBorders>
            <w:vAlign w:val="center"/>
          </w:tcPr>
          <w:p w14:paraId="755E5B9B">
            <w:pPr>
              <w:tabs>
                <w:tab w:val="left" w:pos="180"/>
                <w:tab w:val="left" w:pos="1620"/>
              </w:tabs>
              <w:spacing w:line="300" w:lineRule="exact"/>
              <w:jc w:val="center"/>
              <w:rPr>
                <w:rFonts w:ascii="宋体" w:hAnsi="宋体"/>
                <w:szCs w:val="21"/>
              </w:rPr>
            </w:pPr>
            <w:r>
              <w:rPr>
                <w:rFonts w:hint="eastAsia" w:ascii="宋体" w:hAnsi="宋体"/>
                <w:szCs w:val="21"/>
              </w:rPr>
              <w:t>品牌</w:t>
            </w:r>
          </w:p>
        </w:tc>
        <w:tc>
          <w:tcPr>
            <w:tcW w:w="710" w:type="dxa"/>
            <w:tcBorders>
              <w:bottom w:val="single" w:color="auto" w:sz="4" w:space="0"/>
            </w:tcBorders>
            <w:vAlign w:val="center"/>
          </w:tcPr>
          <w:p w14:paraId="639362BE">
            <w:pPr>
              <w:tabs>
                <w:tab w:val="left" w:pos="180"/>
                <w:tab w:val="left" w:pos="1620"/>
              </w:tabs>
              <w:spacing w:line="300" w:lineRule="exact"/>
              <w:jc w:val="center"/>
              <w:rPr>
                <w:rFonts w:ascii="宋体" w:hAnsi="宋体"/>
                <w:szCs w:val="21"/>
              </w:rPr>
            </w:pPr>
            <w:r>
              <w:rPr>
                <w:rFonts w:hint="eastAsia" w:ascii="宋体" w:hAnsi="宋体"/>
                <w:szCs w:val="21"/>
              </w:rPr>
              <w:t>型号</w:t>
            </w:r>
          </w:p>
        </w:tc>
        <w:tc>
          <w:tcPr>
            <w:tcW w:w="709" w:type="dxa"/>
            <w:tcBorders>
              <w:bottom w:val="single" w:color="auto" w:sz="4" w:space="0"/>
            </w:tcBorders>
            <w:vAlign w:val="center"/>
          </w:tcPr>
          <w:p w14:paraId="54AD9437">
            <w:pPr>
              <w:tabs>
                <w:tab w:val="left" w:pos="180"/>
                <w:tab w:val="left" w:pos="1620"/>
              </w:tabs>
              <w:spacing w:line="300" w:lineRule="exact"/>
              <w:jc w:val="center"/>
              <w:rPr>
                <w:rFonts w:ascii="宋体" w:hAnsi="宋体"/>
                <w:szCs w:val="21"/>
              </w:rPr>
            </w:pPr>
            <w:r>
              <w:rPr>
                <w:rFonts w:hint="eastAsia" w:ascii="宋体" w:hAnsi="宋体"/>
                <w:szCs w:val="21"/>
              </w:rPr>
              <w:t>产地</w:t>
            </w:r>
          </w:p>
        </w:tc>
        <w:tc>
          <w:tcPr>
            <w:tcW w:w="1702" w:type="dxa"/>
            <w:tcBorders>
              <w:bottom w:val="single" w:color="auto" w:sz="4" w:space="0"/>
            </w:tcBorders>
            <w:vAlign w:val="center"/>
          </w:tcPr>
          <w:p w14:paraId="394ECA04">
            <w:pPr>
              <w:tabs>
                <w:tab w:val="left" w:pos="180"/>
                <w:tab w:val="left" w:pos="1620"/>
              </w:tabs>
              <w:spacing w:line="300" w:lineRule="exact"/>
              <w:jc w:val="center"/>
              <w:rPr>
                <w:rFonts w:ascii="宋体" w:hAnsi="宋体"/>
                <w:szCs w:val="21"/>
              </w:rPr>
            </w:pPr>
            <w:r>
              <w:rPr>
                <w:rFonts w:hint="eastAsia" w:ascii="宋体" w:hAnsi="宋体"/>
                <w:szCs w:val="21"/>
              </w:rPr>
              <w:t>技术参数及性能（规格）</w:t>
            </w:r>
          </w:p>
        </w:tc>
        <w:tc>
          <w:tcPr>
            <w:tcW w:w="1702" w:type="dxa"/>
            <w:tcBorders>
              <w:bottom w:val="single" w:color="auto" w:sz="4" w:space="0"/>
            </w:tcBorders>
            <w:vAlign w:val="center"/>
          </w:tcPr>
          <w:p w14:paraId="6E0D8899">
            <w:pPr>
              <w:tabs>
                <w:tab w:val="left" w:pos="180"/>
                <w:tab w:val="left" w:pos="1620"/>
              </w:tabs>
              <w:spacing w:line="300" w:lineRule="exact"/>
              <w:jc w:val="center"/>
              <w:rPr>
                <w:rFonts w:ascii="宋体" w:hAnsi="宋体"/>
                <w:szCs w:val="21"/>
              </w:rPr>
            </w:pPr>
            <w:r>
              <w:rPr>
                <w:rFonts w:hint="eastAsia" w:ascii="宋体" w:hAnsi="宋体"/>
                <w:szCs w:val="21"/>
              </w:rPr>
              <w:t>数量、单位</w:t>
            </w:r>
            <w:r>
              <w:rPr>
                <w:rFonts w:hint="eastAsia" w:hAnsi="宋体"/>
              </w:rPr>
              <w:t>①</w:t>
            </w:r>
          </w:p>
        </w:tc>
        <w:tc>
          <w:tcPr>
            <w:tcW w:w="852" w:type="dxa"/>
            <w:tcBorders>
              <w:bottom w:val="single" w:color="auto" w:sz="4" w:space="0"/>
            </w:tcBorders>
            <w:vAlign w:val="center"/>
          </w:tcPr>
          <w:p w14:paraId="3418B58D">
            <w:pPr>
              <w:tabs>
                <w:tab w:val="left" w:pos="180"/>
                <w:tab w:val="left" w:pos="1620"/>
              </w:tabs>
              <w:spacing w:line="300" w:lineRule="exact"/>
              <w:jc w:val="center"/>
              <w:rPr>
                <w:rFonts w:ascii="宋体" w:hAnsi="宋体"/>
                <w:szCs w:val="21"/>
              </w:rPr>
            </w:pPr>
            <w:r>
              <w:rPr>
                <w:rFonts w:hint="eastAsia" w:ascii="宋体" w:hAnsi="宋体"/>
                <w:szCs w:val="21"/>
              </w:rPr>
              <w:t>单价</w:t>
            </w:r>
            <w:r>
              <w:rPr>
                <w:rFonts w:hint="eastAsia" w:hAnsi="宋体"/>
              </w:rPr>
              <w:t>②</w:t>
            </w:r>
          </w:p>
        </w:tc>
        <w:tc>
          <w:tcPr>
            <w:tcW w:w="1348" w:type="dxa"/>
            <w:tcBorders>
              <w:bottom w:val="single" w:color="auto" w:sz="4" w:space="0"/>
            </w:tcBorders>
            <w:vAlign w:val="center"/>
          </w:tcPr>
          <w:p w14:paraId="0BD97557">
            <w:pPr>
              <w:spacing w:line="300" w:lineRule="exact"/>
              <w:jc w:val="center"/>
              <w:rPr>
                <w:rFonts w:ascii="宋体" w:hAnsi="宋体" w:cs="Courier New"/>
                <w:szCs w:val="21"/>
              </w:rPr>
            </w:pPr>
            <w:r>
              <w:rPr>
                <w:rFonts w:hint="eastAsia" w:ascii="宋体" w:hAnsi="宋体" w:cs="Courier New"/>
                <w:szCs w:val="21"/>
              </w:rPr>
              <w:t>单项合价</w:t>
            </w:r>
          </w:p>
          <w:p w14:paraId="5DAF7EE8">
            <w:pPr>
              <w:spacing w:line="300" w:lineRule="exact"/>
              <w:jc w:val="center"/>
              <w:rPr>
                <w:rFonts w:ascii="宋体" w:hAnsi="宋体" w:cs="Courier New"/>
                <w:szCs w:val="21"/>
              </w:rPr>
            </w:pPr>
            <w:r>
              <w:rPr>
                <w:rFonts w:hint="eastAsia" w:ascii="宋体" w:hAnsi="宋体" w:cs="Courier New"/>
                <w:szCs w:val="21"/>
              </w:rPr>
              <w:t>③</w:t>
            </w:r>
            <w:r>
              <w:rPr>
                <w:rFonts w:ascii="宋体" w:hAnsi="宋体" w:cs="Courier New"/>
                <w:szCs w:val="21"/>
              </w:rPr>
              <w:t>=</w:t>
            </w:r>
            <w:r>
              <w:rPr>
                <w:rFonts w:hint="eastAsia" w:ascii="宋体" w:hAnsi="宋体" w:cs="Courier New"/>
                <w:szCs w:val="21"/>
              </w:rPr>
              <w:t>①×②</w:t>
            </w:r>
          </w:p>
        </w:tc>
      </w:tr>
      <w:tr w14:paraId="61BF7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4" w:type="dxa"/>
            <w:vAlign w:val="center"/>
          </w:tcPr>
          <w:p w14:paraId="198FB4B1">
            <w:pPr>
              <w:spacing w:line="440" w:lineRule="exact"/>
              <w:ind w:right="-34" w:rightChars="-16"/>
              <w:jc w:val="center"/>
              <w:rPr>
                <w:rFonts w:ascii="宋体" w:hAnsi="宋体"/>
                <w:sz w:val="24"/>
              </w:rPr>
            </w:pPr>
            <w:r>
              <w:rPr>
                <w:rFonts w:hint="eastAsia" w:ascii="宋体" w:hAnsi="宋体"/>
                <w:sz w:val="24"/>
              </w:rPr>
              <w:t>1</w:t>
            </w:r>
          </w:p>
        </w:tc>
        <w:tc>
          <w:tcPr>
            <w:tcW w:w="1145" w:type="dxa"/>
            <w:vAlign w:val="center"/>
          </w:tcPr>
          <w:p w14:paraId="67B49FAF">
            <w:pPr>
              <w:spacing w:line="440" w:lineRule="exact"/>
              <w:ind w:firstLine="33" w:firstLineChars="16"/>
              <w:jc w:val="center"/>
              <w:rPr>
                <w:rFonts w:ascii="宋体" w:hAnsi="宋体"/>
              </w:rPr>
            </w:pPr>
          </w:p>
        </w:tc>
        <w:tc>
          <w:tcPr>
            <w:tcW w:w="699" w:type="dxa"/>
            <w:vAlign w:val="center"/>
          </w:tcPr>
          <w:p w14:paraId="43A97B25">
            <w:pPr>
              <w:spacing w:line="440" w:lineRule="exact"/>
              <w:ind w:firstLine="35" w:firstLineChars="17"/>
              <w:jc w:val="center"/>
              <w:rPr>
                <w:rFonts w:ascii="宋体" w:hAnsi="宋体"/>
              </w:rPr>
            </w:pPr>
          </w:p>
        </w:tc>
        <w:tc>
          <w:tcPr>
            <w:tcW w:w="710" w:type="dxa"/>
            <w:vAlign w:val="center"/>
          </w:tcPr>
          <w:p w14:paraId="5FB6AF98">
            <w:pPr>
              <w:spacing w:line="440" w:lineRule="exact"/>
              <w:jc w:val="center"/>
              <w:rPr>
                <w:rFonts w:ascii="宋体" w:hAnsi="宋体"/>
              </w:rPr>
            </w:pPr>
          </w:p>
        </w:tc>
        <w:tc>
          <w:tcPr>
            <w:tcW w:w="709" w:type="dxa"/>
            <w:vAlign w:val="center"/>
          </w:tcPr>
          <w:p w14:paraId="4987A1E5">
            <w:pPr>
              <w:spacing w:line="440" w:lineRule="exact"/>
              <w:ind w:firstLine="23" w:firstLineChars="11"/>
              <w:jc w:val="center"/>
              <w:rPr>
                <w:rFonts w:ascii="宋体" w:hAnsi="宋体"/>
              </w:rPr>
            </w:pPr>
          </w:p>
        </w:tc>
        <w:tc>
          <w:tcPr>
            <w:tcW w:w="1702" w:type="dxa"/>
            <w:vAlign w:val="center"/>
          </w:tcPr>
          <w:p w14:paraId="052F2CDD">
            <w:pPr>
              <w:spacing w:line="440" w:lineRule="exact"/>
              <w:ind w:firstLine="23" w:firstLineChars="11"/>
              <w:jc w:val="center"/>
              <w:rPr>
                <w:rFonts w:ascii="宋体" w:hAnsi="宋体"/>
              </w:rPr>
            </w:pPr>
          </w:p>
        </w:tc>
        <w:tc>
          <w:tcPr>
            <w:tcW w:w="1702" w:type="dxa"/>
            <w:vAlign w:val="center"/>
          </w:tcPr>
          <w:p w14:paraId="534673B0">
            <w:pPr>
              <w:spacing w:line="440" w:lineRule="exact"/>
              <w:jc w:val="center"/>
              <w:rPr>
                <w:rFonts w:ascii="宋体" w:hAnsi="宋体"/>
              </w:rPr>
            </w:pPr>
          </w:p>
        </w:tc>
        <w:tc>
          <w:tcPr>
            <w:tcW w:w="852" w:type="dxa"/>
            <w:vAlign w:val="center"/>
          </w:tcPr>
          <w:p w14:paraId="003ADFF8">
            <w:pPr>
              <w:spacing w:line="440" w:lineRule="exact"/>
              <w:jc w:val="center"/>
              <w:rPr>
                <w:rFonts w:ascii="宋体" w:hAnsi="宋体"/>
              </w:rPr>
            </w:pPr>
          </w:p>
        </w:tc>
        <w:tc>
          <w:tcPr>
            <w:tcW w:w="1348" w:type="dxa"/>
            <w:vAlign w:val="center"/>
          </w:tcPr>
          <w:p w14:paraId="4A295F2B">
            <w:pPr>
              <w:spacing w:line="440" w:lineRule="exact"/>
              <w:jc w:val="center"/>
              <w:rPr>
                <w:rFonts w:ascii="宋体" w:hAnsi="宋体"/>
              </w:rPr>
            </w:pPr>
          </w:p>
        </w:tc>
      </w:tr>
      <w:tr w14:paraId="07AA3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4" w:type="dxa"/>
            <w:vAlign w:val="center"/>
          </w:tcPr>
          <w:p w14:paraId="0D02E452">
            <w:pPr>
              <w:spacing w:line="440" w:lineRule="exact"/>
              <w:jc w:val="center"/>
              <w:rPr>
                <w:rFonts w:ascii="宋体" w:hAnsi="宋体"/>
                <w:sz w:val="24"/>
              </w:rPr>
            </w:pPr>
            <w:r>
              <w:rPr>
                <w:rFonts w:hint="eastAsia" w:ascii="宋体" w:hAnsi="宋体"/>
                <w:sz w:val="24"/>
              </w:rPr>
              <w:t>2</w:t>
            </w:r>
          </w:p>
        </w:tc>
        <w:tc>
          <w:tcPr>
            <w:tcW w:w="1145" w:type="dxa"/>
            <w:vAlign w:val="center"/>
          </w:tcPr>
          <w:p w14:paraId="6AB5F0BC">
            <w:pPr>
              <w:spacing w:line="440" w:lineRule="exact"/>
              <w:ind w:firstLine="33" w:firstLineChars="16"/>
              <w:jc w:val="center"/>
              <w:rPr>
                <w:rFonts w:ascii="宋体" w:hAnsi="宋体"/>
              </w:rPr>
            </w:pPr>
          </w:p>
        </w:tc>
        <w:tc>
          <w:tcPr>
            <w:tcW w:w="699" w:type="dxa"/>
            <w:vAlign w:val="center"/>
          </w:tcPr>
          <w:p w14:paraId="7B16AB0B">
            <w:pPr>
              <w:spacing w:line="440" w:lineRule="exact"/>
              <w:ind w:firstLine="35" w:firstLineChars="17"/>
              <w:jc w:val="center"/>
              <w:rPr>
                <w:rFonts w:ascii="宋体" w:hAnsi="宋体"/>
              </w:rPr>
            </w:pPr>
          </w:p>
        </w:tc>
        <w:tc>
          <w:tcPr>
            <w:tcW w:w="710" w:type="dxa"/>
            <w:vAlign w:val="center"/>
          </w:tcPr>
          <w:p w14:paraId="59129F31">
            <w:pPr>
              <w:spacing w:line="440" w:lineRule="exact"/>
              <w:jc w:val="center"/>
              <w:rPr>
                <w:rFonts w:ascii="宋体" w:hAnsi="宋体"/>
              </w:rPr>
            </w:pPr>
          </w:p>
        </w:tc>
        <w:tc>
          <w:tcPr>
            <w:tcW w:w="709" w:type="dxa"/>
            <w:vAlign w:val="center"/>
          </w:tcPr>
          <w:p w14:paraId="7AE840B5">
            <w:pPr>
              <w:spacing w:line="440" w:lineRule="exact"/>
              <w:ind w:firstLine="23" w:firstLineChars="11"/>
              <w:jc w:val="center"/>
              <w:rPr>
                <w:rFonts w:ascii="宋体" w:hAnsi="宋体"/>
              </w:rPr>
            </w:pPr>
          </w:p>
        </w:tc>
        <w:tc>
          <w:tcPr>
            <w:tcW w:w="1702" w:type="dxa"/>
            <w:vAlign w:val="center"/>
          </w:tcPr>
          <w:p w14:paraId="054246A9">
            <w:pPr>
              <w:spacing w:line="440" w:lineRule="exact"/>
              <w:ind w:firstLine="23" w:firstLineChars="11"/>
              <w:jc w:val="center"/>
              <w:rPr>
                <w:rFonts w:ascii="宋体" w:hAnsi="宋体"/>
              </w:rPr>
            </w:pPr>
          </w:p>
        </w:tc>
        <w:tc>
          <w:tcPr>
            <w:tcW w:w="1702" w:type="dxa"/>
            <w:vAlign w:val="center"/>
          </w:tcPr>
          <w:p w14:paraId="736802E0">
            <w:pPr>
              <w:spacing w:line="440" w:lineRule="exact"/>
              <w:jc w:val="center"/>
              <w:rPr>
                <w:rFonts w:ascii="宋体" w:hAnsi="宋体"/>
              </w:rPr>
            </w:pPr>
          </w:p>
        </w:tc>
        <w:tc>
          <w:tcPr>
            <w:tcW w:w="852" w:type="dxa"/>
            <w:vAlign w:val="center"/>
          </w:tcPr>
          <w:p w14:paraId="4BD603B3">
            <w:pPr>
              <w:spacing w:line="440" w:lineRule="exact"/>
              <w:jc w:val="center"/>
              <w:rPr>
                <w:rFonts w:ascii="宋体" w:hAnsi="宋体"/>
              </w:rPr>
            </w:pPr>
          </w:p>
        </w:tc>
        <w:tc>
          <w:tcPr>
            <w:tcW w:w="1348" w:type="dxa"/>
            <w:vAlign w:val="center"/>
          </w:tcPr>
          <w:p w14:paraId="1191CE4A">
            <w:pPr>
              <w:spacing w:line="440" w:lineRule="exact"/>
              <w:jc w:val="center"/>
              <w:rPr>
                <w:rFonts w:ascii="宋体" w:hAnsi="宋体"/>
              </w:rPr>
            </w:pPr>
          </w:p>
        </w:tc>
      </w:tr>
      <w:tr w14:paraId="2DFB6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4" w:type="dxa"/>
            <w:vAlign w:val="center"/>
          </w:tcPr>
          <w:p w14:paraId="0E46DBB2">
            <w:pPr>
              <w:spacing w:line="440" w:lineRule="exact"/>
              <w:jc w:val="center"/>
              <w:rPr>
                <w:rFonts w:ascii="宋体" w:hAnsi="宋体"/>
                <w:sz w:val="24"/>
              </w:rPr>
            </w:pPr>
            <w:r>
              <w:rPr>
                <w:rFonts w:hint="eastAsia" w:ascii="宋体" w:hAnsi="宋体"/>
                <w:sz w:val="24"/>
              </w:rPr>
              <w:t>3</w:t>
            </w:r>
          </w:p>
        </w:tc>
        <w:tc>
          <w:tcPr>
            <w:tcW w:w="1145" w:type="dxa"/>
            <w:vAlign w:val="center"/>
          </w:tcPr>
          <w:p w14:paraId="38F6FCE5">
            <w:pPr>
              <w:spacing w:line="440" w:lineRule="exact"/>
              <w:ind w:firstLine="33" w:firstLineChars="16"/>
              <w:jc w:val="center"/>
              <w:rPr>
                <w:rFonts w:ascii="宋体" w:hAnsi="宋体"/>
              </w:rPr>
            </w:pPr>
          </w:p>
        </w:tc>
        <w:tc>
          <w:tcPr>
            <w:tcW w:w="699" w:type="dxa"/>
            <w:vAlign w:val="center"/>
          </w:tcPr>
          <w:p w14:paraId="0C43D20C">
            <w:pPr>
              <w:spacing w:line="440" w:lineRule="exact"/>
              <w:ind w:firstLine="35" w:firstLineChars="17"/>
              <w:jc w:val="center"/>
              <w:rPr>
                <w:rFonts w:ascii="宋体" w:hAnsi="宋体"/>
              </w:rPr>
            </w:pPr>
          </w:p>
        </w:tc>
        <w:tc>
          <w:tcPr>
            <w:tcW w:w="710" w:type="dxa"/>
            <w:vAlign w:val="center"/>
          </w:tcPr>
          <w:p w14:paraId="795B1C4C">
            <w:pPr>
              <w:spacing w:line="440" w:lineRule="exact"/>
              <w:jc w:val="center"/>
              <w:rPr>
                <w:rFonts w:ascii="宋体" w:hAnsi="宋体"/>
              </w:rPr>
            </w:pPr>
          </w:p>
        </w:tc>
        <w:tc>
          <w:tcPr>
            <w:tcW w:w="709" w:type="dxa"/>
            <w:vAlign w:val="center"/>
          </w:tcPr>
          <w:p w14:paraId="13229162">
            <w:pPr>
              <w:spacing w:line="440" w:lineRule="exact"/>
              <w:ind w:firstLine="23" w:firstLineChars="11"/>
              <w:jc w:val="center"/>
              <w:rPr>
                <w:rFonts w:ascii="宋体" w:hAnsi="宋体"/>
              </w:rPr>
            </w:pPr>
          </w:p>
        </w:tc>
        <w:tc>
          <w:tcPr>
            <w:tcW w:w="1702" w:type="dxa"/>
            <w:vAlign w:val="center"/>
          </w:tcPr>
          <w:p w14:paraId="79AB6D13">
            <w:pPr>
              <w:spacing w:line="440" w:lineRule="exact"/>
              <w:ind w:firstLine="23" w:firstLineChars="11"/>
              <w:jc w:val="center"/>
              <w:rPr>
                <w:rFonts w:ascii="宋体" w:hAnsi="宋体"/>
              </w:rPr>
            </w:pPr>
          </w:p>
        </w:tc>
        <w:tc>
          <w:tcPr>
            <w:tcW w:w="1702" w:type="dxa"/>
            <w:vAlign w:val="center"/>
          </w:tcPr>
          <w:p w14:paraId="72E0B527">
            <w:pPr>
              <w:spacing w:line="440" w:lineRule="exact"/>
              <w:jc w:val="center"/>
              <w:rPr>
                <w:rFonts w:ascii="宋体" w:hAnsi="宋体"/>
              </w:rPr>
            </w:pPr>
          </w:p>
        </w:tc>
        <w:tc>
          <w:tcPr>
            <w:tcW w:w="852" w:type="dxa"/>
            <w:vAlign w:val="center"/>
          </w:tcPr>
          <w:p w14:paraId="0F2AA8C3">
            <w:pPr>
              <w:spacing w:line="440" w:lineRule="exact"/>
              <w:jc w:val="center"/>
              <w:rPr>
                <w:rFonts w:ascii="宋体" w:hAnsi="宋体"/>
              </w:rPr>
            </w:pPr>
          </w:p>
        </w:tc>
        <w:tc>
          <w:tcPr>
            <w:tcW w:w="1348" w:type="dxa"/>
            <w:vAlign w:val="center"/>
          </w:tcPr>
          <w:p w14:paraId="6A37222F">
            <w:pPr>
              <w:spacing w:line="440" w:lineRule="exact"/>
              <w:jc w:val="center"/>
              <w:rPr>
                <w:rFonts w:ascii="宋体" w:hAnsi="宋体"/>
              </w:rPr>
            </w:pPr>
          </w:p>
        </w:tc>
      </w:tr>
      <w:tr w14:paraId="5F9A6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4" w:type="dxa"/>
            <w:vAlign w:val="center"/>
          </w:tcPr>
          <w:p w14:paraId="30BB154F">
            <w:pPr>
              <w:spacing w:line="440" w:lineRule="exact"/>
              <w:jc w:val="center"/>
              <w:rPr>
                <w:rFonts w:ascii="宋体" w:hAnsi="宋体"/>
                <w:sz w:val="24"/>
              </w:rPr>
            </w:pPr>
            <w:r>
              <w:rPr>
                <w:rFonts w:ascii="宋体" w:hAnsi="宋体"/>
                <w:sz w:val="24"/>
              </w:rPr>
              <w:t>…</w:t>
            </w:r>
          </w:p>
        </w:tc>
        <w:tc>
          <w:tcPr>
            <w:tcW w:w="1145" w:type="dxa"/>
            <w:vAlign w:val="center"/>
          </w:tcPr>
          <w:p w14:paraId="0ECBDE19">
            <w:pPr>
              <w:spacing w:line="440" w:lineRule="exact"/>
              <w:ind w:firstLine="33" w:firstLineChars="16"/>
              <w:jc w:val="center"/>
              <w:rPr>
                <w:rFonts w:ascii="宋体" w:hAnsi="宋体"/>
              </w:rPr>
            </w:pPr>
          </w:p>
        </w:tc>
        <w:tc>
          <w:tcPr>
            <w:tcW w:w="699" w:type="dxa"/>
            <w:vAlign w:val="center"/>
          </w:tcPr>
          <w:p w14:paraId="2C0DBB79">
            <w:pPr>
              <w:spacing w:line="440" w:lineRule="exact"/>
              <w:ind w:firstLine="35" w:firstLineChars="17"/>
              <w:jc w:val="center"/>
              <w:rPr>
                <w:rFonts w:ascii="宋体" w:hAnsi="宋体"/>
              </w:rPr>
            </w:pPr>
          </w:p>
        </w:tc>
        <w:tc>
          <w:tcPr>
            <w:tcW w:w="710" w:type="dxa"/>
            <w:vAlign w:val="center"/>
          </w:tcPr>
          <w:p w14:paraId="53BF88A8">
            <w:pPr>
              <w:spacing w:line="440" w:lineRule="exact"/>
              <w:jc w:val="center"/>
              <w:rPr>
                <w:rFonts w:ascii="宋体" w:hAnsi="宋体"/>
              </w:rPr>
            </w:pPr>
          </w:p>
        </w:tc>
        <w:tc>
          <w:tcPr>
            <w:tcW w:w="709" w:type="dxa"/>
            <w:vAlign w:val="center"/>
          </w:tcPr>
          <w:p w14:paraId="6D17EE8C">
            <w:pPr>
              <w:spacing w:line="440" w:lineRule="exact"/>
              <w:ind w:firstLine="23" w:firstLineChars="11"/>
              <w:jc w:val="center"/>
              <w:rPr>
                <w:rFonts w:ascii="宋体" w:hAnsi="宋体"/>
              </w:rPr>
            </w:pPr>
          </w:p>
        </w:tc>
        <w:tc>
          <w:tcPr>
            <w:tcW w:w="1702" w:type="dxa"/>
            <w:vAlign w:val="center"/>
          </w:tcPr>
          <w:p w14:paraId="45CB8FCF">
            <w:pPr>
              <w:spacing w:line="440" w:lineRule="exact"/>
              <w:ind w:firstLine="23" w:firstLineChars="11"/>
              <w:jc w:val="center"/>
              <w:rPr>
                <w:rFonts w:ascii="宋体" w:hAnsi="宋体"/>
              </w:rPr>
            </w:pPr>
          </w:p>
        </w:tc>
        <w:tc>
          <w:tcPr>
            <w:tcW w:w="1702" w:type="dxa"/>
            <w:vAlign w:val="center"/>
          </w:tcPr>
          <w:p w14:paraId="6CC4874B">
            <w:pPr>
              <w:spacing w:line="440" w:lineRule="exact"/>
              <w:jc w:val="center"/>
              <w:rPr>
                <w:rFonts w:ascii="宋体" w:hAnsi="宋体"/>
              </w:rPr>
            </w:pPr>
          </w:p>
        </w:tc>
        <w:tc>
          <w:tcPr>
            <w:tcW w:w="852" w:type="dxa"/>
            <w:vAlign w:val="center"/>
          </w:tcPr>
          <w:p w14:paraId="71A3CBA9">
            <w:pPr>
              <w:spacing w:line="440" w:lineRule="exact"/>
              <w:jc w:val="center"/>
              <w:rPr>
                <w:rFonts w:ascii="宋体" w:hAnsi="宋体"/>
              </w:rPr>
            </w:pPr>
          </w:p>
        </w:tc>
        <w:tc>
          <w:tcPr>
            <w:tcW w:w="1348" w:type="dxa"/>
            <w:vAlign w:val="center"/>
          </w:tcPr>
          <w:p w14:paraId="65F83EED">
            <w:pPr>
              <w:spacing w:line="440" w:lineRule="exact"/>
              <w:jc w:val="center"/>
              <w:rPr>
                <w:rFonts w:ascii="宋体" w:hAnsi="宋体"/>
              </w:rPr>
            </w:pPr>
          </w:p>
        </w:tc>
      </w:tr>
      <w:tr w14:paraId="3C0E9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571" w:type="dxa"/>
            <w:gridSpan w:val="9"/>
            <w:vAlign w:val="center"/>
          </w:tcPr>
          <w:p w14:paraId="0485CDAC">
            <w:pPr>
              <w:spacing w:line="440" w:lineRule="exact"/>
              <w:ind w:firstLine="27" w:firstLineChars="14"/>
              <w:rPr>
                <w:rFonts w:ascii="宋体" w:hAnsi="宋体" w:cs="Courier New"/>
                <w:spacing w:val="-6"/>
                <w:szCs w:val="21"/>
              </w:rPr>
            </w:pPr>
            <w:r>
              <w:rPr>
                <w:rFonts w:hint="eastAsia" w:ascii="宋体" w:hAnsi="宋体" w:cs="Courier New"/>
                <w:spacing w:val="-6"/>
                <w:szCs w:val="21"/>
              </w:rPr>
              <w:t>总报价（人民币大写）：</w:t>
            </w:r>
            <w:r>
              <w:rPr>
                <w:rFonts w:hint="eastAsia" w:ascii="宋体" w:hAnsi="宋体" w:cs="Courier New"/>
                <w:spacing w:val="-6"/>
                <w:szCs w:val="21"/>
                <w:u w:val="single"/>
              </w:rPr>
              <w:t xml:space="preserve">                                       </w:t>
            </w:r>
            <w:r>
              <w:rPr>
                <w:rFonts w:hint="eastAsia" w:ascii="宋体" w:hAnsi="宋体" w:cs="Courier New"/>
                <w:spacing w:val="-6"/>
                <w:szCs w:val="21"/>
              </w:rPr>
              <w:t>（￥</w:t>
            </w:r>
            <w:r>
              <w:rPr>
                <w:rFonts w:hint="eastAsia" w:ascii="宋体" w:hAnsi="宋体" w:cs="Courier New"/>
                <w:spacing w:val="-6"/>
                <w:szCs w:val="21"/>
                <w:u w:val="single"/>
              </w:rPr>
              <w:t xml:space="preserve">                       元</w:t>
            </w:r>
            <w:r>
              <w:rPr>
                <w:rFonts w:hint="eastAsia" w:ascii="宋体" w:hAnsi="宋体" w:cs="Courier New"/>
                <w:spacing w:val="-6"/>
                <w:szCs w:val="21"/>
              </w:rPr>
              <w:t>）</w:t>
            </w:r>
          </w:p>
        </w:tc>
      </w:tr>
      <w:bookmarkEnd w:id="134"/>
    </w:tbl>
    <w:p w14:paraId="527723DA">
      <w:pPr>
        <w:spacing w:line="440" w:lineRule="exact"/>
        <w:rPr>
          <w:rFonts w:ascii="宋体" w:hAnsi="宋体"/>
          <w:szCs w:val="21"/>
        </w:rPr>
      </w:pPr>
      <w:r>
        <w:rPr>
          <w:rFonts w:hint="eastAsia" w:ascii="宋体" w:hAnsi="宋体"/>
          <w:szCs w:val="21"/>
        </w:rPr>
        <w:t>注：1.所有价格均用人民币表示，单位为元，精确到个数位。</w:t>
      </w:r>
    </w:p>
    <w:p w14:paraId="36BF79B5">
      <w:pPr>
        <w:spacing w:line="440" w:lineRule="exact"/>
        <w:rPr>
          <w:rFonts w:ascii="宋体" w:hAnsi="宋体"/>
          <w:szCs w:val="21"/>
        </w:rPr>
      </w:pPr>
      <w:r>
        <w:rPr>
          <w:rFonts w:hint="eastAsia" w:ascii="宋体" w:hAnsi="宋体"/>
          <w:szCs w:val="21"/>
        </w:rPr>
        <w:t xml:space="preserve">    </w:t>
      </w:r>
      <w:r>
        <w:rPr>
          <w:rFonts w:hint="eastAsia" w:ascii="宋体" w:hAnsi="宋体"/>
          <w:bCs/>
          <w:szCs w:val="21"/>
        </w:rPr>
        <w:t>2.总报价应包含货物、货物标准附件、备品备件、专用工具、设备安装辅材、包装、运输、保险等各种费用以及安装、调试、税金、售后服务、技术培训费、更新升级其所有成本费用。</w:t>
      </w:r>
    </w:p>
    <w:p w14:paraId="4DDA46C8"/>
    <w:p w14:paraId="4EBD80DC"/>
    <w:p w14:paraId="5B47AAB5">
      <w:pPr>
        <w:pStyle w:val="21"/>
        <w:spacing w:line="440" w:lineRule="exact"/>
        <w:ind w:firstLine="3675" w:firstLineChars="1750"/>
        <w:rPr>
          <w:rFonts w:hAnsi="宋体"/>
          <w:u w:val="single"/>
        </w:rPr>
      </w:pPr>
    </w:p>
    <w:p w14:paraId="1242A76B">
      <w:pPr>
        <w:pStyle w:val="21"/>
        <w:spacing w:line="440" w:lineRule="exact"/>
        <w:ind w:firstLine="3675" w:firstLineChars="1750"/>
        <w:rPr>
          <w:rFonts w:hAnsi="宋体"/>
          <w:u w:val="single"/>
        </w:rPr>
      </w:pPr>
      <w:r>
        <w:rPr>
          <w:rFonts w:hint="eastAsia" w:hAnsi="宋体"/>
        </w:rPr>
        <w:t>供应商（盖章）：</w:t>
      </w:r>
      <w:r>
        <w:rPr>
          <w:rFonts w:hint="eastAsia" w:hAnsi="宋体"/>
          <w:u w:val="single"/>
        </w:rPr>
        <w:t xml:space="preserve">    </w:t>
      </w:r>
      <w:r>
        <w:rPr>
          <w:rFonts w:hAnsi="宋体"/>
          <w:u w:val="single"/>
        </w:rPr>
        <w:t xml:space="preserve">    </w:t>
      </w:r>
      <w:r>
        <w:rPr>
          <w:rFonts w:hint="eastAsia" w:hAnsi="宋体"/>
          <w:u w:val="single"/>
        </w:rPr>
        <w:t xml:space="preserve">       </w:t>
      </w:r>
      <w:r>
        <w:rPr>
          <w:rFonts w:hAnsi="宋体"/>
          <w:u w:val="single"/>
        </w:rPr>
        <w:t xml:space="preserve">    </w:t>
      </w:r>
      <w:r>
        <w:rPr>
          <w:rFonts w:hint="eastAsia" w:hAnsi="宋体"/>
          <w:u w:val="single"/>
        </w:rPr>
        <w:t xml:space="preserve">                   </w:t>
      </w:r>
    </w:p>
    <w:p w14:paraId="40531F60">
      <w:pPr>
        <w:spacing w:line="440" w:lineRule="exact"/>
        <w:ind w:firstLine="3675" w:firstLineChars="1750"/>
        <w:rPr>
          <w:rFonts w:hAnsi="宋体"/>
        </w:rPr>
      </w:pPr>
      <w:r>
        <w:rPr>
          <w:rFonts w:hint="eastAsia" w:hAnsi="宋体"/>
        </w:rPr>
        <w:t>日期：</w:t>
      </w:r>
      <w:r>
        <w:rPr>
          <w:rFonts w:hint="eastAsia" w:hAnsi="宋体"/>
          <w:u w:val="single"/>
        </w:rPr>
        <w:t xml:space="preserve">    </w:t>
      </w:r>
      <w:r>
        <w:rPr>
          <w:rFonts w:hAnsi="宋体"/>
          <w:u w:val="single"/>
        </w:rPr>
        <w:t xml:space="preserve">  </w:t>
      </w:r>
      <w:r>
        <w:rPr>
          <w:rFonts w:hint="eastAsia" w:hAnsi="宋体"/>
          <w:u w:val="single"/>
        </w:rPr>
        <w:t xml:space="preserve">     </w:t>
      </w:r>
      <w:r>
        <w:rPr>
          <w:rFonts w:hint="eastAsia" w:hAnsi="宋体"/>
        </w:rPr>
        <w:t>年</w:t>
      </w:r>
      <w:r>
        <w:rPr>
          <w:rFonts w:hint="eastAsia" w:hAnsi="宋体"/>
          <w:u w:val="single"/>
        </w:rPr>
        <w:t xml:space="preserve">  </w:t>
      </w:r>
      <w:r>
        <w:rPr>
          <w:rFonts w:hAnsi="宋体"/>
          <w:u w:val="single"/>
        </w:rPr>
        <w:t xml:space="preserve"> </w:t>
      </w:r>
      <w:r>
        <w:rPr>
          <w:rFonts w:hint="eastAsia" w:hAnsi="宋体"/>
          <w:u w:val="single"/>
        </w:rPr>
        <w:t xml:space="preserve">   </w:t>
      </w:r>
      <w:r>
        <w:rPr>
          <w:rFonts w:hint="eastAsia" w:hAnsi="宋体"/>
        </w:rPr>
        <w:t>月</w:t>
      </w:r>
      <w:r>
        <w:rPr>
          <w:rFonts w:hint="eastAsia" w:hAnsi="宋体"/>
          <w:u w:val="single"/>
        </w:rPr>
        <w:t xml:space="preserve">   </w:t>
      </w:r>
      <w:r>
        <w:rPr>
          <w:rFonts w:hAnsi="宋体"/>
          <w:u w:val="single"/>
        </w:rPr>
        <w:t xml:space="preserve"> </w:t>
      </w:r>
      <w:r>
        <w:rPr>
          <w:rFonts w:hint="eastAsia" w:hAnsi="宋体"/>
          <w:u w:val="single"/>
        </w:rPr>
        <w:t xml:space="preserve">  </w:t>
      </w:r>
      <w:r>
        <w:rPr>
          <w:rFonts w:hint="eastAsia" w:hAnsi="宋体"/>
        </w:rPr>
        <w:t>日</w:t>
      </w:r>
    </w:p>
    <w:sectPr>
      <w:headerReference r:id="rId14" w:type="default"/>
      <w:footerReference r:id="rId15" w:type="default"/>
      <w:pgSz w:w="11906" w:h="16838"/>
      <w:pgMar w:top="936" w:right="991" w:bottom="1135" w:left="99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auto"/>
    <w:pitch w:val="default"/>
    <w:sig w:usb0="A00006FF" w:usb1="4000205B" w:usb2="00000010" w:usb3="00000000" w:csb0="2000019F" w:csb1="00000000"/>
  </w:font>
  <w:font w:name="华文楷体">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Helvetica">
    <w:altName w:val="Arial"/>
    <w:panose1 w:val="020B0604020202020204"/>
    <w:charset w:val="00"/>
    <w:family w:val="swiss"/>
    <w:pitch w:val="default"/>
    <w:sig w:usb0="00000000" w:usb1="00000000" w:usb2="00000000" w:usb3="00000000" w:csb0="00000093" w:csb1="00000000"/>
  </w:font>
  <w:font w:name="华文中宋">
    <w:panose1 w:val="02010600040101010101"/>
    <w:charset w:val="86"/>
    <w:family w:val="auto"/>
    <w:pitch w:val="default"/>
    <w:sig w:usb0="00000287" w:usb1="080F0000" w:usb2="00000000" w:usb3="00000000" w:csb0="0004009F" w:csb1="DFD70000"/>
  </w:font>
  <w:font w:name="汉仪书宋二S">
    <w:altName w:val="宋体"/>
    <w:panose1 w:val="00020600040101010101"/>
    <w:charset w:val="86"/>
    <w:family w:val="auto"/>
    <w:pitch w:val="default"/>
    <w:sig w:usb0="00000000" w:usb1="00000000" w:usb2="00000016" w:usb3="00000000" w:csb0="00040000" w:csb1="00000000"/>
  </w:font>
  <w:font w:name="Adobe 仿宋 Std R">
    <w:altName w:val="仿宋"/>
    <w:panose1 w:val="00000000000000000000"/>
    <w:charset w:val="86"/>
    <w:family w:val="roman"/>
    <w:pitch w:val="default"/>
    <w:sig w:usb0="00000000" w:usb1="0000000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65BA6">
    <w:pPr>
      <w:pStyle w:val="25"/>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E3C941F">
                          <w:pPr>
                            <w:pStyle w:val="2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3E3C941F">
                    <w:pPr>
                      <w:pStyle w:val="25"/>
                    </w:pPr>
                    <w:r>
                      <w:fldChar w:fldCharType="begin"/>
                    </w:r>
                    <w:r>
                      <w:instrText xml:space="preserve"> PAGE  \* MERGEFORMAT </w:instrText>
                    </w:r>
                    <w:r>
                      <w:fldChar w:fldCharType="separate"/>
                    </w:r>
                    <w:r>
                      <w:t>2</w:t>
                    </w:r>
                    <w:r>
                      <w:fldChar w:fldCharType="end"/>
                    </w:r>
                  </w:p>
                </w:txbxContent>
              </v:textbox>
            </v:shape>
          </w:pict>
        </mc:Fallback>
      </mc:AlternateContent>
    </w:r>
  </w:p>
  <w:p w14:paraId="1EC9EACE">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0303B">
    <w:pPr>
      <w:pStyle w:val="25"/>
    </w:pPr>
    <w:r>
      <w:rPr>
        <w:lang w:val="en-U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14:paraId="75E7B05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J1HvwcCAAASBAAADgAAAGRycy9lMm9Eb2MueG1srVNLbtswEN0X6B0I&#10;7mvZXhSGYDlIY7gokH6AtAcYU5RFVOQQQ9qSe4D2Bl11033P5XNkKFlOmm6y6IYYzufNvMfh8qqz&#10;jThoCgZdIWeTqRTaKSyN2xXyy+fNq4UUIYIroUGnC3nUQV6tXr5Ytj7Xc6yxKTUJBnEhb30h6xh9&#10;nmVB1dpCmKDXjoMVkoXIV9plJUHL6LbJ5tPp66xFKj2h0iGwdz0E5RmRngOIVWWUXqPaW+3igEq6&#10;gciUQm18kKt+2qrSKn6sqqCjaArJTGN/chO2t+nMVkvIdwS+Nuo8AjxnhCecLBjHTS9Qa4gg9mT+&#10;gbJGEQas4kShzQYivSLMYjZ9os1dDV73XFjq4C+ih/8Hqz4cPpEwJW+CFA4sP/jp54/Trz+n39/F&#10;PMnT+pBz1p3nvNi9wS6lJqrB36L6GoTDmxrcTl8TYVtrKHm8WarMHpUOOCGBbNv3WHIf2EfsgbqK&#10;bAJkNQSj89McL0+juyhUarmYLxZTDimOjZfUA/Kx3FOIbzVakYxCEr99Dw+H2xCH1DEldXO4MU3D&#10;fsgb95eDMQeP7hfoXJ3IpPkHJrHbdlybnFssj0yLcFgu/lps1EjfpGh5sQrp+B9J0bxzLEzawdGg&#10;0diOBjjFhYWMUgzmTRx2de/J7GrGHaW/ZvE2pqf1MMNZcl6VXpjzWqddfHzvsx6+8uo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ql5uc8AAAAFAQAADwAAAAAAAAABACAAAAAiAAAAZHJzL2Rvd25y&#10;ZXYueG1sUEsBAhQAFAAAAAgAh07iQKidR78HAgAAEgQAAA4AAAAAAAAAAQAgAAAAHgEAAGRycy9l&#10;Mm9Eb2MueG1sUEsFBgAAAAAGAAYAWQEAAJcFAAAAAA==&#10;">
              <v:fill on="f" focussize="0,0"/>
              <v:stroke on="f"/>
              <v:imagedata o:title=""/>
              <o:lock v:ext="edit" aspectratio="f"/>
              <v:textbox inset="0mm,0mm,0mm,0mm" style="mso-fit-shape-to-text:t;">
                <w:txbxContent>
                  <w:p w14:paraId="75E7B05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89576">
    <w:pPr>
      <w:pStyle w:val="2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69B670">
                          <w:pPr>
                            <w:pStyle w:val="2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0569B670">
                    <w:pPr>
                      <w:pStyle w:val="2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1338C">
    <w:pPr>
      <w:pStyle w:val="25"/>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6D17C2">
                          <w:pPr>
                            <w:pStyle w:val="2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7E6D17C2">
                    <w:pPr>
                      <w:pStyle w:val="2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D730D">
    <w:pPr>
      <w:pStyle w:val="25"/>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FCBE72">
                          <w:pPr>
                            <w:pStyle w:val="2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6CFCBE72">
                    <w:pPr>
                      <w:pStyle w:val="2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D7D84">
    <w:pPr>
      <w:pStyle w:val="25"/>
    </w:pPr>
  </w:p>
  <w:p w14:paraId="0645BC3F">
    <w:pPr>
      <w:pStyle w:val="25"/>
    </w:pPr>
  </w:p>
  <w:p w14:paraId="0D1DD30E">
    <w:pPr>
      <w:pStyle w:val="25"/>
    </w:pPr>
  </w:p>
  <w:p w14:paraId="00C95B9D">
    <w:pPr>
      <w:pStyle w:val="25"/>
    </w:pPr>
  </w:p>
  <w:p w14:paraId="4AF1EE6C">
    <w:pPr>
      <w:pStyle w:val="25"/>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72FC073">
                          <w:pPr>
                            <w:pStyle w:val="25"/>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14:paraId="272FC073">
                    <w:pPr>
                      <w:pStyle w:val="25"/>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056E8">
    <w:pPr>
      <w:pStyle w:val="25"/>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1"/>
                          </w:sdtPr>
                          <w:sdtContent>
                            <w:p w14:paraId="691FD9F0">
                              <w:pPr>
                                <w:pStyle w:val="25"/>
                                <w:jc w:val="center"/>
                              </w:pPr>
                              <w:r>
                                <w:fldChar w:fldCharType="begin"/>
                              </w:r>
                              <w:r>
                                <w:instrText xml:space="preserve">PAGE   \* MERGEFORMAT</w:instrText>
                              </w:r>
                              <w:r>
                                <w:fldChar w:fldCharType="separate"/>
                              </w:r>
                              <w:r>
                                <w:t>64</w:t>
                              </w:r>
                              <w:r>
                                <w:fldChar w:fldCharType="end"/>
                              </w:r>
                            </w:p>
                          </w:sdtContent>
                        </w:sdt>
                        <w:p w14:paraId="402609A2"/>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sdt>
                    <w:sdtPr>
                      <w:id w:val="-1"/>
                    </w:sdtPr>
                    <w:sdtContent>
                      <w:p w14:paraId="691FD9F0">
                        <w:pPr>
                          <w:pStyle w:val="25"/>
                          <w:jc w:val="center"/>
                        </w:pPr>
                        <w:r>
                          <w:fldChar w:fldCharType="begin"/>
                        </w:r>
                        <w:r>
                          <w:instrText xml:space="preserve">PAGE   \* MERGEFORMAT</w:instrText>
                        </w:r>
                        <w:r>
                          <w:fldChar w:fldCharType="separate"/>
                        </w:r>
                        <w:r>
                          <w:t>64</w:t>
                        </w:r>
                        <w:r>
                          <w:fldChar w:fldCharType="end"/>
                        </w:r>
                      </w:p>
                    </w:sdtContent>
                  </w:sdt>
                  <w:p w14:paraId="402609A2"/>
                </w:txbxContent>
              </v:textbox>
            </v:shape>
          </w:pict>
        </mc:Fallback>
      </mc:AlternateContent>
    </w:r>
  </w:p>
  <w:p w14:paraId="23A512FD">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72E6B">
    <w:pPr>
      <w:pStyle w:val="26"/>
      <w:ind w:firstLine="2160" w:firstLineChars="1200"/>
      <w:jc w:val="both"/>
    </w:pPr>
    <w:r>
      <w:rPr>
        <w:rFonts w:hint="eastAsia"/>
      </w:rPr>
      <w:t>2025年度全市法院办公办案电脑采购项目 (QZZC2025-J1-990170-QZSZ)</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7556E">
    <w:pPr>
      <w:pStyle w:val="26"/>
      <w:ind w:firstLine="2160" w:firstLineChars="1200"/>
      <w:jc w:val="both"/>
    </w:pPr>
    <w:r>
      <w:rPr>
        <w:rFonts w:hint="eastAsia"/>
      </w:rPr>
      <w:t>2025年度全市法院办公办案电脑采购项目 (QZZC2025-J1-990170-QZSZ)</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022E68">
    <w:pPr>
      <w:pStyle w:val="26"/>
      <w:ind w:firstLine="2160" w:firstLineChars="1200"/>
      <w:jc w:val="both"/>
    </w:pPr>
    <w:r>
      <w:rPr>
        <w:rFonts w:hint="eastAsia"/>
      </w:rPr>
      <w:t>2025年度全市法院办公办案电脑采购项目 (QZZC2025-J1-990170-QZSZ)</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AAA34">
    <w:pPr>
      <w:pStyle w:val="26"/>
      <w:ind w:firstLine="2160" w:firstLineChars="1200"/>
      <w:jc w:val="both"/>
    </w:pPr>
    <w:r>
      <w:rPr>
        <w:rFonts w:hint="eastAsia"/>
      </w:rPr>
      <w:t>2025年度全市法院办公办案电脑采购项目 (QZZC2025-J1-990170-QZSZ)</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3B808">
    <w:pPr>
      <w:pStyle w:val="26"/>
      <w:ind w:firstLine="1260" w:firstLineChars="700"/>
      <w:jc w:val="both"/>
    </w:pPr>
    <w:r>
      <w:rPr>
        <w:rFonts w:hint="eastAsia"/>
      </w:rPr>
      <w:t>2025年度全市法院办公办案电脑采购项目 (QZZC2025-J1-990170-QZSZ)</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F0D66">
    <w:pPr>
      <w:pStyle w:val="26"/>
      <w:ind w:firstLine="1080" w:firstLineChars="600"/>
      <w:jc w:val="both"/>
    </w:pPr>
    <w:r>
      <w:rPr>
        <w:rFonts w:hint="eastAsia"/>
      </w:rPr>
      <w:t>2025年度全市法院办公办案电脑采购项目 (QZZC2025-J1-990170-QZSZ)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singleLevel"/>
    <w:tmpl w:val="9239341B"/>
    <w:lvl w:ilvl="0" w:tentative="0">
      <w:start w:val="2"/>
      <w:numFmt w:val="lowerLetter"/>
      <w:lvlText w:val="%1)"/>
      <w:lvlJc w:val="left"/>
      <w:pPr>
        <w:tabs>
          <w:tab w:val="left" w:pos="216"/>
        </w:tabs>
      </w:pPr>
      <w:rPr>
        <w:rFonts w:ascii="黑体" w:hAnsi="黑体" w:eastAsia="黑体"/>
        <w:color w:val="000000"/>
        <w:spacing w:val="0"/>
        <w:w w:val="100"/>
        <w:sz w:val="18"/>
        <w:vertAlign w:val="baseline"/>
        <w:lang w:val="zh-CN"/>
      </w:rPr>
    </w:lvl>
  </w:abstractNum>
  <w:abstractNum w:abstractNumId="1">
    <w:nsid w:val="BF6BC116"/>
    <w:multiLevelType w:val="singleLevel"/>
    <w:tmpl w:val="BF6BC116"/>
    <w:lvl w:ilvl="0" w:tentative="0">
      <w:start w:val="16"/>
      <w:numFmt w:val="decimal"/>
      <w:suff w:val="space"/>
      <w:lvlText w:val="%1."/>
      <w:lvlJc w:val="left"/>
    </w:lvl>
  </w:abstractNum>
  <w:abstractNum w:abstractNumId="2">
    <w:nsid w:val="CF092B84"/>
    <w:multiLevelType w:val="singleLevel"/>
    <w:tmpl w:val="CF092B84"/>
    <w:lvl w:ilvl="0" w:tentative="0">
      <w:start w:val="1"/>
      <w:numFmt w:val="lowerLetter"/>
      <w:lvlText w:val="%1)"/>
      <w:lvlJc w:val="left"/>
      <w:pPr>
        <w:tabs>
          <w:tab w:val="left" w:pos="216"/>
        </w:tabs>
      </w:pPr>
      <w:rPr>
        <w:rFonts w:ascii="黑体" w:hAnsi="黑体" w:eastAsia="黑体"/>
        <w:color w:val="000000"/>
        <w:spacing w:val="-3"/>
        <w:w w:val="100"/>
        <w:sz w:val="18"/>
        <w:vertAlign w:val="baseline"/>
        <w:lang w:val="zh-CN"/>
      </w:rPr>
    </w:lvl>
  </w:abstractNum>
  <w:abstractNum w:abstractNumId="3">
    <w:nsid w:val="CFE7C3F8"/>
    <w:multiLevelType w:val="singleLevel"/>
    <w:tmpl w:val="CFE7C3F8"/>
    <w:lvl w:ilvl="0" w:tentative="0">
      <w:start w:val="1"/>
      <w:numFmt w:val="decimal"/>
      <w:suff w:val="nothing"/>
      <w:lvlText w:val="（%1）"/>
      <w:lvlJc w:val="left"/>
    </w:lvl>
  </w:abstractNum>
  <w:abstractNum w:abstractNumId="4">
    <w:nsid w:val="DDECD3BC"/>
    <w:multiLevelType w:val="singleLevel"/>
    <w:tmpl w:val="DDECD3BC"/>
    <w:lvl w:ilvl="0" w:tentative="0">
      <w:start w:val="6"/>
      <w:numFmt w:val="decimal"/>
      <w:suff w:val="space"/>
      <w:lvlText w:val="%1."/>
      <w:lvlJc w:val="left"/>
    </w:lvl>
  </w:abstractNum>
  <w:abstractNum w:abstractNumId="5">
    <w:nsid w:val="DE759F4B"/>
    <w:multiLevelType w:val="singleLevel"/>
    <w:tmpl w:val="DE759F4B"/>
    <w:lvl w:ilvl="0" w:tentative="0">
      <w:start w:val="2"/>
      <w:numFmt w:val="decimal"/>
      <w:suff w:val="space"/>
      <w:lvlText w:val="%1."/>
      <w:lvlJc w:val="left"/>
    </w:lvl>
  </w:abstractNum>
  <w:abstractNum w:abstractNumId="6">
    <w:nsid w:val="DEABE1DB"/>
    <w:multiLevelType w:val="singleLevel"/>
    <w:tmpl w:val="DEABE1DB"/>
    <w:lvl w:ilvl="0" w:tentative="0">
      <w:start w:val="23"/>
      <w:numFmt w:val="decimal"/>
      <w:suff w:val="space"/>
      <w:lvlText w:val="%1."/>
      <w:lvlJc w:val="left"/>
    </w:lvl>
  </w:abstractNum>
  <w:abstractNum w:abstractNumId="7">
    <w:nsid w:val="FFEFC674"/>
    <w:multiLevelType w:val="singleLevel"/>
    <w:tmpl w:val="FFEFC674"/>
    <w:lvl w:ilvl="0" w:tentative="0">
      <w:start w:val="1"/>
      <w:numFmt w:val="decimal"/>
      <w:suff w:val="nothing"/>
      <w:lvlText w:val="（%1）"/>
      <w:lvlJc w:val="left"/>
    </w:lvl>
  </w:abstractNum>
  <w:abstractNum w:abstractNumId="8">
    <w:nsid w:val="00000007"/>
    <w:multiLevelType w:val="multilevel"/>
    <w:tmpl w:val="00000007"/>
    <w:lvl w:ilvl="0" w:tentative="0">
      <w:start w:val="1"/>
      <w:numFmt w:val="chineseCountingThousand"/>
      <w:pStyle w:val="19"/>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9">
    <w:nsid w:val="0053208E"/>
    <w:multiLevelType w:val="singleLevel"/>
    <w:tmpl w:val="0053208E"/>
    <w:lvl w:ilvl="0" w:tentative="0">
      <w:start w:val="1"/>
      <w:numFmt w:val="lowerLetter"/>
      <w:lvlText w:val="%1)"/>
      <w:lvlJc w:val="left"/>
      <w:pPr>
        <w:tabs>
          <w:tab w:val="left" w:pos="216"/>
        </w:tabs>
      </w:pPr>
      <w:rPr>
        <w:rFonts w:ascii="黑体" w:hAnsi="黑体" w:eastAsia="黑体"/>
        <w:color w:val="000000"/>
        <w:spacing w:val="-3"/>
        <w:w w:val="100"/>
        <w:sz w:val="18"/>
        <w:vertAlign w:val="baseline"/>
        <w:lang w:val="zh-CN"/>
      </w:rPr>
    </w:lvl>
  </w:abstractNum>
  <w:abstractNum w:abstractNumId="10">
    <w:nsid w:val="0248C179"/>
    <w:multiLevelType w:val="singleLevel"/>
    <w:tmpl w:val="0248C179"/>
    <w:lvl w:ilvl="0" w:tentative="0">
      <w:start w:val="1"/>
      <w:numFmt w:val="lowerLetter"/>
      <w:lvlText w:val="%1)"/>
      <w:lvlJc w:val="left"/>
      <w:pPr>
        <w:tabs>
          <w:tab w:val="left" w:pos="216"/>
        </w:tabs>
      </w:pPr>
      <w:rPr>
        <w:rFonts w:ascii="黑体" w:hAnsi="黑体" w:eastAsia="黑体"/>
        <w:color w:val="000000"/>
        <w:spacing w:val="-3"/>
        <w:w w:val="100"/>
        <w:sz w:val="18"/>
        <w:vertAlign w:val="baseline"/>
        <w:lang w:val="zh-CN"/>
      </w:rPr>
    </w:lvl>
  </w:abstractNum>
  <w:abstractNum w:abstractNumId="11">
    <w:nsid w:val="03D62ECE"/>
    <w:multiLevelType w:val="singleLevel"/>
    <w:tmpl w:val="03D62ECE"/>
    <w:lvl w:ilvl="0" w:tentative="0">
      <w:start w:val="1"/>
      <w:numFmt w:val="lowerLetter"/>
      <w:lvlText w:val="%1)"/>
      <w:lvlJc w:val="left"/>
      <w:pPr>
        <w:tabs>
          <w:tab w:val="left" w:pos="216"/>
        </w:tabs>
      </w:pPr>
      <w:rPr>
        <w:rFonts w:ascii="黑体" w:hAnsi="黑体" w:eastAsia="黑体"/>
        <w:color w:val="000000"/>
        <w:spacing w:val="-3"/>
        <w:w w:val="100"/>
        <w:sz w:val="18"/>
        <w:vertAlign w:val="baseline"/>
        <w:lang w:val="zh-CN"/>
      </w:rPr>
    </w:lvl>
  </w:abstractNum>
  <w:abstractNum w:abstractNumId="12">
    <w:nsid w:val="13288DF7"/>
    <w:multiLevelType w:val="singleLevel"/>
    <w:tmpl w:val="13288DF7"/>
    <w:lvl w:ilvl="0" w:tentative="0">
      <w:start w:val="1"/>
      <w:numFmt w:val="decimal"/>
      <w:suff w:val="nothing"/>
      <w:lvlText w:val="%1、"/>
      <w:lvlJc w:val="left"/>
    </w:lvl>
  </w:abstractNum>
  <w:abstractNum w:abstractNumId="13">
    <w:nsid w:val="2A8F537B"/>
    <w:multiLevelType w:val="singleLevel"/>
    <w:tmpl w:val="2A8F537B"/>
    <w:lvl w:ilvl="0" w:tentative="0">
      <w:start w:val="1"/>
      <w:numFmt w:val="lowerLetter"/>
      <w:lvlText w:val="%1)"/>
      <w:lvlJc w:val="left"/>
      <w:pPr>
        <w:tabs>
          <w:tab w:val="left" w:pos="216"/>
        </w:tabs>
      </w:pPr>
      <w:rPr>
        <w:rFonts w:ascii="黑体" w:hAnsi="黑体" w:eastAsia="黑体"/>
        <w:color w:val="000000"/>
        <w:spacing w:val="-3"/>
        <w:w w:val="100"/>
        <w:sz w:val="18"/>
        <w:vertAlign w:val="baseline"/>
        <w:lang w:val="zh-CN"/>
      </w:rPr>
    </w:lvl>
  </w:abstractNum>
  <w:abstractNum w:abstractNumId="14">
    <w:nsid w:val="59ADCABA"/>
    <w:multiLevelType w:val="singleLevel"/>
    <w:tmpl w:val="59ADCABA"/>
    <w:lvl w:ilvl="0" w:tentative="0">
      <w:start w:val="1"/>
      <w:numFmt w:val="lowerLetter"/>
      <w:lvlText w:val="%1)"/>
      <w:lvlJc w:val="left"/>
      <w:pPr>
        <w:tabs>
          <w:tab w:val="left" w:pos="216"/>
        </w:tabs>
      </w:pPr>
      <w:rPr>
        <w:rFonts w:ascii="黑体" w:hAnsi="黑体" w:eastAsia="黑体"/>
        <w:color w:val="000000"/>
        <w:spacing w:val="-3"/>
        <w:w w:val="100"/>
        <w:sz w:val="18"/>
        <w:vertAlign w:val="baseline"/>
        <w:lang w:val="zh-CN"/>
      </w:rPr>
    </w:lvl>
  </w:abstractNum>
  <w:abstractNum w:abstractNumId="15">
    <w:nsid w:val="7A0F6431"/>
    <w:multiLevelType w:val="singleLevel"/>
    <w:tmpl w:val="7A0F6431"/>
    <w:lvl w:ilvl="0" w:tentative="0">
      <w:start w:val="1"/>
      <w:numFmt w:val="decimal"/>
      <w:suff w:val="space"/>
      <w:lvlText w:val="%1."/>
      <w:lvlJc w:val="left"/>
    </w:lvl>
  </w:abstractNum>
  <w:num w:numId="1">
    <w:abstractNumId w:val="8"/>
  </w:num>
  <w:num w:numId="2">
    <w:abstractNumId w:val="10"/>
  </w:num>
  <w:num w:numId="3">
    <w:abstractNumId w:val="0"/>
  </w:num>
  <w:num w:numId="4">
    <w:abstractNumId w:val="13"/>
  </w:num>
  <w:num w:numId="5">
    <w:abstractNumId w:val="9"/>
  </w:num>
  <w:num w:numId="6">
    <w:abstractNumId w:val="2"/>
  </w:num>
  <w:num w:numId="7">
    <w:abstractNumId w:val="14"/>
  </w:num>
  <w:num w:numId="8">
    <w:abstractNumId w:val="11"/>
  </w:num>
  <w:num w:numId="9">
    <w:abstractNumId w:val="12"/>
  </w:num>
  <w:num w:numId="10">
    <w:abstractNumId w:val="15"/>
  </w:num>
  <w:num w:numId="11">
    <w:abstractNumId w:val="3"/>
  </w:num>
  <w:num w:numId="12">
    <w:abstractNumId w:val="7"/>
  </w:num>
  <w:num w:numId="13">
    <w:abstractNumId w:val="5"/>
  </w:num>
  <w:num w:numId="14">
    <w:abstractNumId w:val="4"/>
  </w:num>
  <w:num w:numId="15">
    <w:abstractNumId w:val="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M0NGFlOTE5YzM3NmI1Mjk3MTU1YWRiMjQ4ZDZiNGUifQ=="/>
    <w:docVar w:name="KSO_WPS_MARK_KEY" w:val="4327d736-5e14-4c10-a129-6da11502fcfe"/>
  </w:docVars>
  <w:rsids>
    <w:rsidRoot w:val="00172A27"/>
    <w:rsid w:val="000001F4"/>
    <w:rsid w:val="0000046D"/>
    <w:rsid w:val="000009A4"/>
    <w:rsid w:val="0000182C"/>
    <w:rsid w:val="00001C30"/>
    <w:rsid w:val="00001F66"/>
    <w:rsid w:val="000027DB"/>
    <w:rsid w:val="0000296D"/>
    <w:rsid w:val="00002E66"/>
    <w:rsid w:val="0000330D"/>
    <w:rsid w:val="00003781"/>
    <w:rsid w:val="00003F3C"/>
    <w:rsid w:val="0000486E"/>
    <w:rsid w:val="00004CB0"/>
    <w:rsid w:val="00004CDE"/>
    <w:rsid w:val="00005328"/>
    <w:rsid w:val="000059D3"/>
    <w:rsid w:val="000066F9"/>
    <w:rsid w:val="00007E2F"/>
    <w:rsid w:val="00007E51"/>
    <w:rsid w:val="000104B5"/>
    <w:rsid w:val="00010774"/>
    <w:rsid w:val="00010E05"/>
    <w:rsid w:val="00012061"/>
    <w:rsid w:val="000123EC"/>
    <w:rsid w:val="00013AC8"/>
    <w:rsid w:val="00013C7F"/>
    <w:rsid w:val="00014132"/>
    <w:rsid w:val="00014488"/>
    <w:rsid w:val="00016829"/>
    <w:rsid w:val="00017A2B"/>
    <w:rsid w:val="00020517"/>
    <w:rsid w:val="000207E1"/>
    <w:rsid w:val="00020DBA"/>
    <w:rsid w:val="00021054"/>
    <w:rsid w:val="000216CC"/>
    <w:rsid w:val="00022909"/>
    <w:rsid w:val="00022CE2"/>
    <w:rsid w:val="000248E5"/>
    <w:rsid w:val="0002594F"/>
    <w:rsid w:val="00025985"/>
    <w:rsid w:val="00025AC0"/>
    <w:rsid w:val="000272D2"/>
    <w:rsid w:val="0002754E"/>
    <w:rsid w:val="00027BD3"/>
    <w:rsid w:val="00032229"/>
    <w:rsid w:val="00032A59"/>
    <w:rsid w:val="00032B1F"/>
    <w:rsid w:val="00032F50"/>
    <w:rsid w:val="00033214"/>
    <w:rsid w:val="00033587"/>
    <w:rsid w:val="000344F4"/>
    <w:rsid w:val="0003479C"/>
    <w:rsid w:val="00034B7D"/>
    <w:rsid w:val="00035002"/>
    <w:rsid w:val="0003509E"/>
    <w:rsid w:val="000369F6"/>
    <w:rsid w:val="00036EC4"/>
    <w:rsid w:val="00037318"/>
    <w:rsid w:val="00037EEA"/>
    <w:rsid w:val="000400F8"/>
    <w:rsid w:val="0004027B"/>
    <w:rsid w:val="00040DCA"/>
    <w:rsid w:val="000417D5"/>
    <w:rsid w:val="000419B7"/>
    <w:rsid w:val="00041EAA"/>
    <w:rsid w:val="00041FD1"/>
    <w:rsid w:val="00042B33"/>
    <w:rsid w:val="00042DEF"/>
    <w:rsid w:val="00044162"/>
    <w:rsid w:val="00044176"/>
    <w:rsid w:val="00044278"/>
    <w:rsid w:val="000444AF"/>
    <w:rsid w:val="000448E0"/>
    <w:rsid w:val="00045285"/>
    <w:rsid w:val="0004535A"/>
    <w:rsid w:val="00045D3B"/>
    <w:rsid w:val="00050908"/>
    <w:rsid w:val="00050B4D"/>
    <w:rsid w:val="000521BA"/>
    <w:rsid w:val="00053067"/>
    <w:rsid w:val="000530C2"/>
    <w:rsid w:val="00053FFD"/>
    <w:rsid w:val="00054058"/>
    <w:rsid w:val="000548EF"/>
    <w:rsid w:val="00054D61"/>
    <w:rsid w:val="00054F2A"/>
    <w:rsid w:val="0005526A"/>
    <w:rsid w:val="00055319"/>
    <w:rsid w:val="00055AA6"/>
    <w:rsid w:val="0005758A"/>
    <w:rsid w:val="000576C1"/>
    <w:rsid w:val="00060064"/>
    <w:rsid w:val="0006170C"/>
    <w:rsid w:val="00061972"/>
    <w:rsid w:val="00061AC4"/>
    <w:rsid w:val="00063151"/>
    <w:rsid w:val="00063CE9"/>
    <w:rsid w:val="00064127"/>
    <w:rsid w:val="0006432D"/>
    <w:rsid w:val="00064B46"/>
    <w:rsid w:val="00064E81"/>
    <w:rsid w:val="000656B5"/>
    <w:rsid w:val="00065CA3"/>
    <w:rsid w:val="0006633A"/>
    <w:rsid w:val="0006699C"/>
    <w:rsid w:val="000670F3"/>
    <w:rsid w:val="000675EC"/>
    <w:rsid w:val="00067C97"/>
    <w:rsid w:val="000709DB"/>
    <w:rsid w:val="000714E8"/>
    <w:rsid w:val="00071DBC"/>
    <w:rsid w:val="000725F2"/>
    <w:rsid w:val="00072665"/>
    <w:rsid w:val="0007297B"/>
    <w:rsid w:val="00072ABB"/>
    <w:rsid w:val="0007345C"/>
    <w:rsid w:val="00074159"/>
    <w:rsid w:val="000749B7"/>
    <w:rsid w:val="000753D2"/>
    <w:rsid w:val="00075494"/>
    <w:rsid w:val="0007550C"/>
    <w:rsid w:val="00075C45"/>
    <w:rsid w:val="00076CDB"/>
    <w:rsid w:val="0007737B"/>
    <w:rsid w:val="00077E54"/>
    <w:rsid w:val="00080873"/>
    <w:rsid w:val="000813F4"/>
    <w:rsid w:val="000817C6"/>
    <w:rsid w:val="00081921"/>
    <w:rsid w:val="00081A1B"/>
    <w:rsid w:val="00082859"/>
    <w:rsid w:val="00082980"/>
    <w:rsid w:val="00083D28"/>
    <w:rsid w:val="00083D58"/>
    <w:rsid w:val="00083EC9"/>
    <w:rsid w:val="00084EA9"/>
    <w:rsid w:val="00084EC7"/>
    <w:rsid w:val="00085936"/>
    <w:rsid w:val="00085C49"/>
    <w:rsid w:val="00085EEB"/>
    <w:rsid w:val="000867B0"/>
    <w:rsid w:val="00086A01"/>
    <w:rsid w:val="00086B70"/>
    <w:rsid w:val="00087668"/>
    <w:rsid w:val="000904A2"/>
    <w:rsid w:val="00090AF0"/>
    <w:rsid w:val="000910C5"/>
    <w:rsid w:val="000923C1"/>
    <w:rsid w:val="00092839"/>
    <w:rsid w:val="00093C1A"/>
    <w:rsid w:val="00093E79"/>
    <w:rsid w:val="00094441"/>
    <w:rsid w:val="00094BC6"/>
    <w:rsid w:val="00094C47"/>
    <w:rsid w:val="000953A5"/>
    <w:rsid w:val="000963F4"/>
    <w:rsid w:val="00096670"/>
    <w:rsid w:val="00096B4A"/>
    <w:rsid w:val="00096DE8"/>
    <w:rsid w:val="000A0911"/>
    <w:rsid w:val="000A139A"/>
    <w:rsid w:val="000A2431"/>
    <w:rsid w:val="000A2A30"/>
    <w:rsid w:val="000A358F"/>
    <w:rsid w:val="000A38A0"/>
    <w:rsid w:val="000A3C64"/>
    <w:rsid w:val="000A4362"/>
    <w:rsid w:val="000A61B8"/>
    <w:rsid w:val="000A62BD"/>
    <w:rsid w:val="000A6603"/>
    <w:rsid w:val="000A679A"/>
    <w:rsid w:val="000A6972"/>
    <w:rsid w:val="000A6A7F"/>
    <w:rsid w:val="000A6F98"/>
    <w:rsid w:val="000A74E0"/>
    <w:rsid w:val="000A74F6"/>
    <w:rsid w:val="000A7B98"/>
    <w:rsid w:val="000B1427"/>
    <w:rsid w:val="000B1905"/>
    <w:rsid w:val="000B1CCA"/>
    <w:rsid w:val="000B200B"/>
    <w:rsid w:val="000B2684"/>
    <w:rsid w:val="000B2AB7"/>
    <w:rsid w:val="000B2F6F"/>
    <w:rsid w:val="000B3976"/>
    <w:rsid w:val="000B3C2D"/>
    <w:rsid w:val="000B46A8"/>
    <w:rsid w:val="000B470D"/>
    <w:rsid w:val="000B4E66"/>
    <w:rsid w:val="000B5395"/>
    <w:rsid w:val="000B578F"/>
    <w:rsid w:val="000B62CB"/>
    <w:rsid w:val="000B6350"/>
    <w:rsid w:val="000B678F"/>
    <w:rsid w:val="000B6FEF"/>
    <w:rsid w:val="000B7F9A"/>
    <w:rsid w:val="000C0328"/>
    <w:rsid w:val="000C03D4"/>
    <w:rsid w:val="000C0864"/>
    <w:rsid w:val="000C0B96"/>
    <w:rsid w:val="000C0D86"/>
    <w:rsid w:val="000C1621"/>
    <w:rsid w:val="000C1CD7"/>
    <w:rsid w:val="000C2778"/>
    <w:rsid w:val="000C32AE"/>
    <w:rsid w:val="000C3380"/>
    <w:rsid w:val="000C4807"/>
    <w:rsid w:val="000C4C6A"/>
    <w:rsid w:val="000C52AC"/>
    <w:rsid w:val="000C5751"/>
    <w:rsid w:val="000C57F9"/>
    <w:rsid w:val="000C598C"/>
    <w:rsid w:val="000C618E"/>
    <w:rsid w:val="000C6342"/>
    <w:rsid w:val="000C6CE1"/>
    <w:rsid w:val="000C720B"/>
    <w:rsid w:val="000C7B9D"/>
    <w:rsid w:val="000D02E9"/>
    <w:rsid w:val="000D0300"/>
    <w:rsid w:val="000D1274"/>
    <w:rsid w:val="000D1597"/>
    <w:rsid w:val="000D16A7"/>
    <w:rsid w:val="000D1C6A"/>
    <w:rsid w:val="000D1F8D"/>
    <w:rsid w:val="000D22BD"/>
    <w:rsid w:val="000D26E7"/>
    <w:rsid w:val="000D402F"/>
    <w:rsid w:val="000D42CA"/>
    <w:rsid w:val="000D4DA6"/>
    <w:rsid w:val="000D53F2"/>
    <w:rsid w:val="000D55C4"/>
    <w:rsid w:val="000D5748"/>
    <w:rsid w:val="000D5C5C"/>
    <w:rsid w:val="000D5C8A"/>
    <w:rsid w:val="000D6A24"/>
    <w:rsid w:val="000D6C9D"/>
    <w:rsid w:val="000D78E6"/>
    <w:rsid w:val="000E0487"/>
    <w:rsid w:val="000E285B"/>
    <w:rsid w:val="000E545D"/>
    <w:rsid w:val="000E660E"/>
    <w:rsid w:val="000E6EBD"/>
    <w:rsid w:val="000F0150"/>
    <w:rsid w:val="000F03FE"/>
    <w:rsid w:val="000F152C"/>
    <w:rsid w:val="000F17C9"/>
    <w:rsid w:val="000F3668"/>
    <w:rsid w:val="000F383E"/>
    <w:rsid w:val="000F38CF"/>
    <w:rsid w:val="000F3F16"/>
    <w:rsid w:val="000F449F"/>
    <w:rsid w:val="000F48C9"/>
    <w:rsid w:val="000F6024"/>
    <w:rsid w:val="00100A2B"/>
    <w:rsid w:val="00100B14"/>
    <w:rsid w:val="0010174C"/>
    <w:rsid w:val="0010201F"/>
    <w:rsid w:val="0010254F"/>
    <w:rsid w:val="00102B73"/>
    <w:rsid w:val="00102C51"/>
    <w:rsid w:val="00103216"/>
    <w:rsid w:val="0010330D"/>
    <w:rsid w:val="001039BF"/>
    <w:rsid w:val="00103CB4"/>
    <w:rsid w:val="00103D6B"/>
    <w:rsid w:val="00107F42"/>
    <w:rsid w:val="00110401"/>
    <w:rsid w:val="00110BA6"/>
    <w:rsid w:val="00110E22"/>
    <w:rsid w:val="001110F1"/>
    <w:rsid w:val="0011195C"/>
    <w:rsid w:val="00111DC8"/>
    <w:rsid w:val="00112E30"/>
    <w:rsid w:val="001138CB"/>
    <w:rsid w:val="00114453"/>
    <w:rsid w:val="00114D32"/>
    <w:rsid w:val="00115CAC"/>
    <w:rsid w:val="00116718"/>
    <w:rsid w:val="00116FC8"/>
    <w:rsid w:val="00117835"/>
    <w:rsid w:val="00120042"/>
    <w:rsid w:val="0012024C"/>
    <w:rsid w:val="00120493"/>
    <w:rsid w:val="00120DFA"/>
    <w:rsid w:val="001218FE"/>
    <w:rsid w:val="00121CC1"/>
    <w:rsid w:val="001221BE"/>
    <w:rsid w:val="00122219"/>
    <w:rsid w:val="00122899"/>
    <w:rsid w:val="00122965"/>
    <w:rsid w:val="00123679"/>
    <w:rsid w:val="001236BF"/>
    <w:rsid w:val="001236EB"/>
    <w:rsid w:val="00123ACC"/>
    <w:rsid w:val="0012450B"/>
    <w:rsid w:val="00124792"/>
    <w:rsid w:val="00124CF0"/>
    <w:rsid w:val="00125726"/>
    <w:rsid w:val="001258B7"/>
    <w:rsid w:val="001267FF"/>
    <w:rsid w:val="00127F9D"/>
    <w:rsid w:val="0013084E"/>
    <w:rsid w:val="00130DB2"/>
    <w:rsid w:val="001315D8"/>
    <w:rsid w:val="00132B8C"/>
    <w:rsid w:val="0013360D"/>
    <w:rsid w:val="00133E41"/>
    <w:rsid w:val="00133E7C"/>
    <w:rsid w:val="00134D7F"/>
    <w:rsid w:val="00134F65"/>
    <w:rsid w:val="00134FA2"/>
    <w:rsid w:val="0013526C"/>
    <w:rsid w:val="001356B6"/>
    <w:rsid w:val="001365F4"/>
    <w:rsid w:val="0013661A"/>
    <w:rsid w:val="00136E07"/>
    <w:rsid w:val="001372D1"/>
    <w:rsid w:val="001374A2"/>
    <w:rsid w:val="00137B8F"/>
    <w:rsid w:val="00137C0C"/>
    <w:rsid w:val="00140295"/>
    <w:rsid w:val="00141121"/>
    <w:rsid w:val="001429D7"/>
    <w:rsid w:val="00143437"/>
    <w:rsid w:val="00143891"/>
    <w:rsid w:val="00143DE4"/>
    <w:rsid w:val="0014403E"/>
    <w:rsid w:val="001447EF"/>
    <w:rsid w:val="00144800"/>
    <w:rsid w:val="00145073"/>
    <w:rsid w:val="0014515E"/>
    <w:rsid w:val="0014559E"/>
    <w:rsid w:val="00145749"/>
    <w:rsid w:val="00145EF0"/>
    <w:rsid w:val="001462D6"/>
    <w:rsid w:val="001464A7"/>
    <w:rsid w:val="00146F35"/>
    <w:rsid w:val="00147344"/>
    <w:rsid w:val="001476CB"/>
    <w:rsid w:val="001477F2"/>
    <w:rsid w:val="0015059D"/>
    <w:rsid w:val="0015080D"/>
    <w:rsid w:val="00151322"/>
    <w:rsid w:val="00152C66"/>
    <w:rsid w:val="00153A5A"/>
    <w:rsid w:val="00153EDA"/>
    <w:rsid w:val="001547CA"/>
    <w:rsid w:val="00154C02"/>
    <w:rsid w:val="00154C69"/>
    <w:rsid w:val="0015529D"/>
    <w:rsid w:val="00156328"/>
    <w:rsid w:val="00157085"/>
    <w:rsid w:val="001573B4"/>
    <w:rsid w:val="001601A2"/>
    <w:rsid w:val="00160295"/>
    <w:rsid w:val="001607B6"/>
    <w:rsid w:val="00162969"/>
    <w:rsid w:val="00162E86"/>
    <w:rsid w:val="0016388F"/>
    <w:rsid w:val="00163D73"/>
    <w:rsid w:val="00163D88"/>
    <w:rsid w:val="00164096"/>
    <w:rsid w:val="0016529E"/>
    <w:rsid w:val="0016575C"/>
    <w:rsid w:val="00165B1C"/>
    <w:rsid w:val="00165BF8"/>
    <w:rsid w:val="00166036"/>
    <w:rsid w:val="001662BD"/>
    <w:rsid w:val="0016649A"/>
    <w:rsid w:val="00166560"/>
    <w:rsid w:val="001675A5"/>
    <w:rsid w:val="00170111"/>
    <w:rsid w:val="00170697"/>
    <w:rsid w:val="00171392"/>
    <w:rsid w:val="00171C1A"/>
    <w:rsid w:val="00171C72"/>
    <w:rsid w:val="00172708"/>
    <w:rsid w:val="001727B0"/>
    <w:rsid w:val="001729BA"/>
    <w:rsid w:val="00172A27"/>
    <w:rsid w:val="00173260"/>
    <w:rsid w:val="00173C43"/>
    <w:rsid w:val="00174BEA"/>
    <w:rsid w:val="001751E2"/>
    <w:rsid w:val="0017537B"/>
    <w:rsid w:val="001759CF"/>
    <w:rsid w:val="00175B5D"/>
    <w:rsid w:val="00176986"/>
    <w:rsid w:val="00176B7D"/>
    <w:rsid w:val="00177302"/>
    <w:rsid w:val="00177FB1"/>
    <w:rsid w:val="001809EC"/>
    <w:rsid w:val="00180D02"/>
    <w:rsid w:val="00181809"/>
    <w:rsid w:val="00182FF5"/>
    <w:rsid w:val="0018316B"/>
    <w:rsid w:val="001837AA"/>
    <w:rsid w:val="00183BC0"/>
    <w:rsid w:val="0018456A"/>
    <w:rsid w:val="00184681"/>
    <w:rsid w:val="001847DB"/>
    <w:rsid w:val="00184AE6"/>
    <w:rsid w:val="00185C46"/>
    <w:rsid w:val="00185D1E"/>
    <w:rsid w:val="00185D2D"/>
    <w:rsid w:val="00185EF5"/>
    <w:rsid w:val="00185F81"/>
    <w:rsid w:val="0018652D"/>
    <w:rsid w:val="00186AA0"/>
    <w:rsid w:val="00187707"/>
    <w:rsid w:val="00187828"/>
    <w:rsid w:val="00187EAA"/>
    <w:rsid w:val="00190B5F"/>
    <w:rsid w:val="001912D2"/>
    <w:rsid w:val="00191575"/>
    <w:rsid w:val="00191FD8"/>
    <w:rsid w:val="0019224F"/>
    <w:rsid w:val="001923BA"/>
    <w:rsid w:val="00192DA5"/>
    <w:rsid w:val="0019338C"/>
    <w:rsid w:val="00194C01"/>
    <w:rsid w:val="001965CD"/>
    <w:rsid w:val="00196AD9"/>
    <w:rsid w:val="00197F91"/>
    <w:rsid w:val="001A0381"/>
    <w:rsid w:val="001A04B7"/>
    <w:rsid w:val="001A086B"/>
    <w:rsid w:val="001A10F0"/>
    <w:rsid w:val="001A24D5"/>
    <w:rsid w:val="001A2637"/>
    <w:rsid w:val="001A270B"/>
    <w:rsid w:val="001A2CE9"/>
    <w:rsid w:val="001A37A7"/>
    <w:rsid w:val="001A395C"/>
    <w:rsid w:val="001A397E"/>
    <w:rsid w:val="001A3D56"/>
    <w:rsid w:val="001A4A03"/>
    <w:rsid w:val="001A4CFB"/>
    <w:rsid w:val="001A51A4"/>
    <w:rsid w:val="001A52EC"/>
    <w:rsid w:val="001A592E"/>
    <w:rsid w:val="001A5B3D"/>
    <w:rsid w:val="001A608D"/>
    <w:rsid w:val="001A64AB"/>
    <w:rsid w:val="001A69D0"/>
    <w:rsid w:val="001A6CA2"/>
    <w:rsid w:val="001A79FC"/>
    <w:rsid w:val="001B08D0"/>
    <w:rsid w:val="001B0FFF"/>
    <w:rsid w:val="001B1422"/>
    <w:rsid w:val="001B1780"/>
    <w:rsid w:val="001B21BF"/>
    <w:rsid w:val="001B2789"/>
    <w:rsid w:val="001B3396"/>
    <w:rsid w:val="001B45AC"/>
    <w:rsid w:val="001B4641"/>
    <w:rsid w:val="001B49B9"/>
    <w:rsid w:val="001B53CE"/>
    <w:rsid w:val="001B5555"/>
    <w:rsid w:val="001B55FC"/>
    <w:rsid w:val="001B5A4E"/>
    <w:rsid w:val="001B5FB8"/>
    <w:rsid w:val="001B621A"/>
    <w:rsid w:val="001B639B"/>
    <w:rsid w:val="001B66C9"/>
    <w:rsid w:val="001B7226"/>
    <w:rsid w:val="001B79CA"/>
    <w:rsid w:val="001C006C"/>
    <w:rsid w:val="001C046C"/>
    <w:rsid w:val="001C0792"/>
    <w:rsid w:val="001C1068"/>
    <w:rsid w:val="001C111E"/>
    <w:rsid w:val="001C1954"/>
    <w:rsid w:val="001C1CB6"/>
    <w:rsid w:val="001C24F8"/>
    <w:rsid w:val="001C2637"/>
    <w:rsid w:val="001C2856"/>
    <w:rsid w:val="001C3032"/>
    <w:rsid w:val="001C36F2"/>
    <w:rsid w:val="001C37B8"/>
    <w:rsid w:val="001C3997"/>
    <w:rsid w:val="001C4006"/>
    <w:rsid w:val="001C4264"/>
    <w:rsid w:val="001C5049"/>
    <w:rsid w:val="001C5A88"/>
    <w:rsid w:val="001C5F33"/>
    <w:rsid w:val="001C74AD"/>
    <w:rsid w:val="001D131F"/>
    <w:rsid w:val="001D145B"/>
    <w:rsid w:val="001D2BC7"/>
    <w:rsid w:val="001D3347"/>
    <w:rsid w:val="001D342C"/>
    <w:rsid w:val="001D3D7A"/>
    <w:rsid w:val="001D3FE6"/>
    <w:rsid w:val="001D426E"/>
    <w:rsid w:val="001D47A2"/>
    <w:rsid w:val="001D4CB2"/>
    <w:rsid w:val="001D542E"/>
    <w:rsid w:val="001D5AB1"/>
    <w:rsid w:val="001D6C9C"/>
    <w:rsid w:val="001D7C0A"/>
    <w:rsid w:val="001D7CBC"/>
    <w:rsid w:val="001E135A"/>
    <w:rsid w:val="001E1B96"/>
    <w:rsid w:val="001E3151"/>
    <w:rsid w:val="001E33E7"/>
    <w:rsid w:val="001E361F"/>
    <w:rsid w:val="001E389A"/>
    <w:rsid w:val="001E3A70"/>
    <w:rsid w:val="001E4160"/>
    <w:rsid w:val="001E4638"/>
    <w:rsid w:val="001E4649"/>
    <w:rsid w:val="001E4806"/>
    <w:rsid w:val="001E4F61"/>
    <w:rsid w:val="001E5228"/>
    <w:rsid w:val="001E556F"/>
    <w:rsid w:val="001E56BE"/>
    <w:rsid w:val="001E5D7F"/>
    <w:rsid w:val="001E606C"/>
    <w:rsid w:val="001E6E0F"/>
    <w:rsid w:val="001E7383"/>
    <w:rsid w:val="001E7A45"/>
    <w:rsid w:val="001F0090"/>
    <w:rsid w:val="001F01FC"/>
    <w:rsid w:val="001F09B2"/>
    <w:rsid w:val="001F145B"/>
    <w:rsid w:val="001F1B44"/>
    <w:rsid w:val="001F20F0"/>
    <w:rsid w:val="001F220E"/>
    <w:rsid w:val="001F299F"/>
    <w:rsid w:val="001F30B7"/>
    <w:rsid w:val="001F3380"/>
    <w:rsid w:val="001F409D"/>
    <w:rsid w:val="001F4B03"/>
    <w:rsid w:val="001F53DC"/>
    <w:rsid w:val="001F60F6"/>
    <w:rsid w:val="001F612B"/>
    <w:rsid w:val="001F69C1"/>
    <w:rsid w:val="001F6A7D"/>
    <w:rsid w:val="001F78C9"/>
    <w:rsid w:val="00200210"/>
    <w:rsid w:val="002005D7"/>
    <w:rsid w:val="00200673"/>
    <w:rsid w:val="00200C07"/>
    <w:rsid w:val="00201D62"/>
    <w:rsid w:val="00201FA0"/>
    <w:rsid w:val="002030D5"/>
    <w:rsid w:val="00203236"/>
    <w:rsid w:val="00203374"/>
    <w:rsid w:val="002047A7"/>
    <w:rsid w:val="00204832"/>
    <w:rsid w:val="00204B96"/>
    <w:rsid w:val="00205192"/>
    <w:rsid w:val="002069C4"/>
    <w:rsid w:val="00207574"/>
    <w:rsid w:val="00207788"/>
    <w:rsid w:val="0020781A"/>
    <w:rsid w:val="00207BB0"/>
    <w:rsid w:val="002100EE"/>
    <w:rsid w:val="00210236"/>
    <w:rsid w:val="00210822"/>
    <w:rsid w:val="00210837"/>
    <w:rsid w:val="00210B9B"/>
    <w:rsid w:val="002119E2"/>
    <w:rsid w:val="00213134"/>
    <w:rsid w:val="00214424"/>
    <w:rsid w:val="00214AE1"/>
    <w:rsid w:val="00215B9B"/>
    <w:rsid w:val="00215DE3"/>
    <w:rsid w:val="0021617D"/>
    <w:rsid w:val="00216288"/>
    <w:rsid w:val="002168F3"/>
    <w:rsid w:val="00216ACD"/>
    <w:rsid w:val="00217785"/>
    <w:rsid w:val="00217AA5"/>
    <w:rsid w:val="00217FD7"/>
    <w:rsid w:val="00220B21"/>
    <w:rsid w:val="00220BFA"/>
    <w:rsid w:val="00220CA4"/>
    <w:rsid w:val="00220EEC"/>
    <w:rsid w:val="00221ADA"/>
    <w:rsid w:val="00221C35"/>
    <w:rsid w:val="00221E2F"/>
    <w:rsid w:val="0022371D"/>
    <w:rsid w:val="00223AA0"/>
    <w:rsid w:val="00223AE2"/>
    <w:rsid w:val="00223DA7"/>
    <w:rsid w:val="002255D4"/>
    <w:rsid w:val="00225CAB"/>
    <w:rsid w:val="002262D7"/>
    <w:rsid w:val="002263C7"/>
    <w:rsid w:val="0022681A"/>
    <w:rsid w:val="00226A6D"/>
    <w:rsid w:val="00226C7E"/>
    <w:rsid w:val="00226F54"/>
    <w:rsid w:val="002277D4"/>
    <w:rsid w:val="00227BF2"/>
    <w:rsid w:val="00230B9C"/>
    <w:rsid w:val="0023120C"/>
    <w:rsid w:val="002313E0"/>
    <w:rsid w:val="002314F8"/>
    <w:rsid w:val="00231C0C"/>
    <w:rsid w:val="002323C0"/>
    <w:rsid w:val="00232AAB"/>
    <w:rsid w:val="00232BF8"/>
    <w:rsid w:val="0023312F"/>
    <w:rsid w:val="00233272"/>
    <w:rsid w:val="002332E7"/>
    <w:rsid w:val="00234D73"/>
    <w:rsid w:val="00235F11"/>
    <w:rsid w:val="00236110"/>
    <w:rsid w:val="00236A1E"/>
    <w:rsid w:val="0023765F"/>
    <w:rsid w:val="002406B7"/>
    <w:rsid w:val="00240858"/>
    <w:rsid w:val="00240C76"/>
    <w:rsid w:val="002420BD"/>
    <w:rsid w:val="002428DE"/>
    <w:rsid w:val="00244795"/>
    <w:rsid w:val="00244A39"/>
    <w:rsid w:val="00244F4D"/>
    <w:rsid w:val="00245603"/>
    <w:rsid w:val="00245C72"/>
    <w:rsid w:val="002460FA"/>
    <w:rsid w:val="00246576"/>
    <w:rsid w:val="002471B8"/>
    <w:rsid w:val="002472D1"/>
    <w:rsid w:val="00247F10"/>
    <w:rsid w:val="00247FE9"/>
    <w:rsid w:val="00250231"/>
    <w:rsid w:val="00250620"/>
    <w:rsid w:val="002518C7"/>
    <w:rsid w:val="00251E58"/>
    <w:rsid w:val="00253905"/>
    <w:rsid w:val="00253B1F"/>
    <w:rsid w:val="00254615"/>
    <w:rsid w:val="00254CE6"/>
    <w:rsid w:val="00254EAD"/>
    <w:rsid w:val="002554CD"/>
    <w:rsid w:val="00255AD8"/>
    <w:rsid w:val="00256102"/>
    <w:rsid w:val="00256160"/>
    <w:rsid w:val="002562BF"/>
    <w:rsid w:val="002569C6"/>
    <w:rsid w:val="00256BBA"/>
    <w:rsid w:val="00257F6D"/>
    <w:rsid w:val="00260023"/>
    <w:rsid w:val="0026021A"/>
    <w:rsid w:val="00260547"/>
    <w:rsid w:val="00260C1C"/>
    <w:rsid w:val="002617CC"/>
    <w:rsid w:val="0026186B"/>
    <w:rsid w:val="00261A0E"/>
    <w:rsid w:val="002625CB"/>
    <w:rsid w:val="00263A90"/>
    <w:rsid w:val="00263D22"/>
    <w:rsid w:val="00264009"/>
    <w:rsid w:val="00264B45"/>
    <w:rsid w:val="002652AD"/>
    <w:rsid w:val="00266004"/>
    <w:rsid w:val="00267040"/>
    <w:rsid w:val="00267D9A"/>
    <w:rsid w:val="00270584"/>
    <w:rsid w:val="00270EA2"/>
    <w:rsid w:val="00271121"/>
    <w:rsid w:val="00272DFC"/>
    <w:rsid w:val="002757DA"/>
    <w:rsid w:val="00275BF2"/>
    <w:rsid w:val="00275E57"/>
    <w:rsid w:val="0027616F"/>
    <w:rsid w:val="00276544"/>
    <w:rsid w:val="00276976"/>
    <w:rsid w:val="00280525"/>
    <w:rsid w:val="00280656"/>
    <w:rsid w:val="00280870"/>
    <w:rsid w:val="002833C1"/>
    <w:rsid w:val="00284030"/>
    <w:rsid w:val="002846C4"/>
    <w:rsid w:val="00284927"/>
    <w:rsid w:val="00284BF6"/>
    <w:rsid w:val="00284C89"/>
    <w:rsid w:val="0028576F"/>
    <w:rsid w:val="00286140"/>
    <w:rsid w:val="00286B67"/>
    <w:rsid w:val="00287246"/>
    <w:rsid w:val="002906BB"/>
    <w:rsid w:val="002908FC"/>
    <w:rsid w:val="00290940"/>
    <w:rsid w:val="00290E68"/>
    <w:rsid w:val="002910C9"/>
    <w:rsid w:val="00291DAD"/>
    <w:rsid w:val="00293BF8"/>
    <w:rsid w:val="00293EC9"/>
    <w:rsid w:val="00294080"/>
    <w:rsid w:val="00294418"/>
    <w:rsid w:val="00294552"/>
    <w:rsid w:val="00295227"/>
    <w:rsid w:val="00295F39"/>
    <w:rsid w:val="00295F45"/>
    <w:rsid w:val="00296775"/>
    <w:rsid w:val="00297942"/>
    <w:rsid w:val="002A0ED2"/>
    <w:rsid w:val="002A11BA"/>
    <w:rsid w:val="002A135C"/>
    <w:rsid w:val="002A267D"/>
    <w:rsid w:val="002A270F"/>
    <w:rsid w:val="002A2B15"/>
    <w:rsid w:val="002A2B1E"/>
    <w:rsid w:val="002A323D"/>
    <w:rsid w:val="002A40F2"/>
    <w:rsid w:val="002A5325"/>
    <w:rsid w:val="002A53B5"/>
    <w:rsid w:val="002A724F"/>
    <w:rsid w:val="002B05B1"/>
    <w:rsid w:val="002B0936"/>
    <w:rsid w:val="002B0C56"/>
    <w:rsid w:val="002B128E"/>
    <w:rsid w:val="002B1B6D"/>
    <w:rsid w:val="002B213F"/>
    <w:rsid w:val="002B278C"/>
    <w:rsid w:val="002B2D48"/>
    <w:rsid w:val="002B4C67"/>
    <w:rsid w:val="002B4F5A"/>
    <w:rsid w:val="002B5256"/>
    <w:rsid w:val="002B56E3"/>
    <w:rsid w:val="002B604A"/>
    <w:rsid w:val="002B63A2"/>
    <w:rsid w:val="002B6DF3"/>
    <w:rsid w:val="002B7809"/>
    <w:rsid w:val="002C04C6"/>
    <w:rsid w:val="002C0762"/>
    <w:rsid w:val="002C0FD0"/>
    <w:rsid w:val="002C2AE1"/>
    <w:rsid w:val="002C35C5"/>
    <w:rsid w:val="002C37C7"/>
    <w:rsid w:val="002C3950"/>
    <w:rsid w:val="002C3E69"/>
    <w:rsid w:val="002C4303"/>
    <w:rsid w:val="002C4472"/>
    <w:rsid w:val="002C4C8F"/>
    <w:rsid w:val="002C5B91"/>
    <w:rsid w:val="002C6C98"/>
    <w:rsid w:val="002D00D0"/>
    <w:rsid w:val="002D00D7"/>
    <w:rsid w:val="002D038D"/>
    <w:rsid w:val="002D04B3"/>
    <w:rsid w:val="002D0A76"/>
    <w:rsid w:val="002D0F4F"/>
    <w:rsid w:val="002D12D5"/>
    <w:rsid w:val="002D19C8"/>
    <w:rsid w:val="002D25AB"/>
    <w:rsid w:val="002D3C69"/>
    <w:rsid w:val="002D4074"/>
    <w:rsid w:val="002D4855"/>
    <w:rsid w:val="002D4F1C"/>
    <w:rsid w:val="002D5561"/>
    <w:rsid w:val="002D5749"/>
    <w:rsid w:val="002D681C"/>
    <w:rsid w:val="002D750B"/>
    <w:rsid w:val="002D7B35"/>
    <w:rsid w:val="002D7B63"/>
    <w:rsid w:val="002E0070"/>
    <w:rsid w:val="002E08D4"/>
    <w:rsid w:val="002E0964"/>
    <w:rsid w:val="002E0DD0"/>
    <w:rsid w:val="002E0E77"/>
    <w:rsid w:val="002E1625"/>
    <w:rsid w:val="002E30CD"/>
    <w:rsid w:val="002E334E"/>
    <w:rsid w:val="002E3AE8"/>
    <w:rsid w:val="002E3FFE"/>
    <w:rsid w:val="002E53D0"/>
    <w:rsid w:val="002E5625"/>
    <w:rsid w:val="002E5931"/>
    <w:rsid w:val="002E6A86"/>
    <w:rsid w:val="002E6E46"/>
    <w:rsid w:val="002E7D58"/>
    <w:rsid w:val="002E7E40"/>
    <w:rsid w:val="002F00FE"/>
    <w:rsid w:val="002F0468"/>
    <w:rsid w:val="002F0609"/>
    <w:rsid w:val="002F1457"/>
    <w:rsid w:val="002F1614"/>
    <w:rsid w:val="002F17EB"/>
    <w:rsid w:val="002F1947"/>
    <w:rsid w:val="002F1B84"/>
    <w:rsid w:val="002F1D85"/>
    <w:rsid w:val="002F284C"/>
    <w:rsid w:val="002F2B81"/>
    <w:rsid w:val="002F3352"/>
    <w:rsid w:val="002F456C"/>
    <w:rsid w:val="002F461E"/>
    <w:rsid w:val="002F4DAB"/>
    <w:rsid w:val="002F5103"/>
    <w:rsid w:val="002F5779"/>
    <w:rsid w:val="002F5C3F"/>
    <w:rsid w:val="002F5C8F"/>
    <w:rsid w:val="002F6AC6"/>
    <w:rsid w:val="002F703B"/>
    <w:rsid w:val="00301558"/>
    <w:rsid w:val="00302300"/>
    <w:rsid w:val="003023C6"/>
    <w:rsid w:val="00302A77"/>
    <w:rsid w:val="00302CF7"/>
    <w:rsid w:val="00302D27"/>
    <w:rsid w:val="00302E1C"/>
    <w:rsid w:val="00303D3C"/>
    <w:rsid w:val="0030429A"/>
    <w:rsid w:val="003052AB"/>
    <w:rsid w:val="00305F0B"/>
    <w:rsid w:val="003060C4"/>
    <w:rsid w:val="0030668D"/>
    <w:rsid w:val="003069D9"/>
    <w:rsid w:val="003073F5"/>
    <w:rsid w:val="00307B9C"/>
    <w:rsid w:val="00307BA1"/>
    <w:rsid w:val="003100DF"/>
    <w:rsid w:val="00311B0A"/>
    <w:rsid w:val="003137D4"/>
    <w:rsid w:val="00314227"/>
    <w:rsid w:val="00314DBA"/>
    <w:rsid w:val="00314EFA"/>
    <w:rsid w:val="00315AB3"/>
    <w:rsid w:val="003164A3"/>
    <w:rsid w:val="00317A63"/>
    <w:rsid w:val="00317BA9"/>
    <w:rsid w:val="003200AE"/>
    <w:rsid w:val="0032034B"/>
    <w:rsid w:val="00320BF6"/>
    <w:rsid w:val="00320EFA"/>
    <w:rsid w:val="00321739"/>
    <w:rsid w:val="00321E23"/>
    <w:rsid w:val="0032215C"/>
    <w:rsid w:val="00322259"/>
    <w:rsid w:val="003255F1"/>
    <w:rsid w:val="00325789"/>
    <w:rsid w:val="00325A5A"/>
    <w:rsid w:val="00325A89"/>
    <w:rsid w:val="00325FE2"/>
    <w:rsid w:val="00326A2E"/>
    <w:rsid w:val="003272E3"/>
    <w:rsid w:val="0032780E"/>
    <w:rsid w:val="00327CF0"/>
    <w:rsid w:val="00330325"/>
    <w:rsid w:val="00331922"/>
    <w:rsid w:val="00331AFB"/>
    <w:rsid w:val="0033295D"/>
    <w:rsid w:val="00332B79"/>
    <w:rsid w:val="00333CAB"/>
    <w:rsid w:val="00333D3B"/>
    <w:rsid w:val="00334C5E"/>
    <w:rsid w:val="00334F81"/>
    <w:rsid w:val="00335E06"/>
    <w:rsid w:val="003362B6"/>
    <w:rsid w:val="00336AC2"/>
    <w:rsid w:val="00336FD3"/>
    <w:rsid w:val="00337B76"/>
    <w:rsid w:val="00337BB7"/>
    <w:rsid w:val="00341DE7"/>
    <w:rsid w:val="00341FEE"/>
    <w:rsid w:val="003430E1"/>
    <w:rsid w:val="0034324B"/>
    <w:rsid w:val="00343464"/>
    <w:rsid w:val="00345199"/>
    <w:rsid w:val="003451FE"/>
    <w:rsid w:val="003462BA"/>
    <w:rsid w:val="00346B52"/>
    <w:rsid w:val="00346C19"/>
    <w:rsid w:val="00346E53"/>
    <w:rsid w:val="003471EA"/>
    <w:rsid w:val="0034781A"/>
    <w:rsid w:val="00350096"/>
    <w:rsid w:val="003503CD"/>
    <w:rsid w:val="00350421"/>
    <w:rsid w:val="0035042D"/>
    <w:rsid w:val="00350759"/>
    <w:rsid w:val="0035088B"/>
    <w:rsid w:val="00350FBD"/>
    <w:rsid w:val="003510DF"/>
    <w:rsid w:val="003511E3"/>
    <w:rsid w:val="0035181E"/>
    <w:rsid w:val="0035252E"/>
    <w:rsid w:val="00353BBF"/>
    <w:rsid w:val="00353C02"/>
    <w:rsid w:val="00353F48"/>
    <w:rsid w:val="0035422F"/>
    <w:rsid w:val="00354301"/>
    <w:rsid w:val="003544A3"/>
    <w:rsid w:val="00354AC8"/>
    <w:rsid w:val="00355454"/>
    <w:rsid w:val="0035571F"/>
    <w:rsid w:val="003560A3"/>
    <w:rsid w:val="00356A1A"/>
    <w:rsid w:val="0035700D"/>
    <w:rsid w:val="0035772B"/>
    <w:rsid w:val="00357768"/>
    <w:rsid w:val="003579C1"/>
    <w:rsid w:val="00357A6C"/>
    <w:rsid w:val="00357B7A"/>
    <w:rsid w:val="00360B24"/>
    <w:rsid w:val="00360B88"/>
    <w:rsid w:val="00361409"/>
    <w:rsid w:val="00361478"/>
    <w:rsid w:val="00361842"/>
    <w:rsid w:val="00362098"/>
    <w:rsid w:val="003621B0"/>
    <w:rsid w:val="00363105"/>
    <w:rsid w:val="00363317"/>
    <w:rsid w:val="00363BEF"/>
    <w:rsid w:val="00365288"/>
    <w:rsid w:val="00366C33"/>
    <w:rsid w:val="0036705C"/>
    <w:rsid w:val="003673C9"/>
    <w:rsid w:val="003679D6"/>
    <w:rsid w:val="003737B0"/>
    <w:rsid w:val="003743F8"/>
    <w:rsid w:val="00374B13"/>
    <w:rsid w:val="00374BBC"/>
    <w:rsid w:val="00374FC1"/>
    <w:rsid w:val="003756A2"/>
    <w:rsid w:val="00375C87"/>
    <w:rsid w:val="00375DC1"/>
    <w:rsid w:val="00375E94"/>
    <w:rsid w:val="00376DED"/>
    <w:rsid w:val="003774A0"/>
    <w:rsid w:val="0037767D"/>
    <w:rsid w:val="003776C9"/>
    <w:rsid w:val="003810DB"/>
    <w:rsid w:val="00381624"/>
    <w:rsid w:val="003816C1"/>
    <w:rsid w:val="00381985"/>
    <w:rsid w:val="00382571"/>
    <w:rsid w:val="0038489B"/>
    <w:rsid w:val="003849B0"/>
    <w:rsid w:val="003857D9"/>
    <w:rsid w:val="003862DF"/>
    <w:rsid w:val="003863BE"/>
    <w:rsid w:val="00386566"/>
    <w:rsid w:val="00387330"/>
    <w:rsid w:val="003876FF"/>
    <w:rsid w:val="00393401"/>
    <w:rsid w:val="00393583"/>
    <w:rsid w:val="003955B2"/>
    <w:rsid w:val="00395890"/>
    <w:rsid w:val="003959A5"/>
    <w:rsid w:val="00395F26"/>
    <w:rsid w:val="00395FAA"/>
    <w:rsid w:val="00397827"/>
    <w:rsid w:val="00397BEE"/>
    <w:rsid w:val="003A063A"/>
    <w:rsid w:val="003A0B73"/>
    <w:rsid w:val="003A104E"/>
    <w:rsid w:val="003A13C4"/>
    <w:rsid w:val="003A14AF"/>
    <w:rsid w:val="003A2DD9"/>
    <w:rsid w:val="003A32F3"/>
    <w:rsid w:val="003A3817"/>
    <w:rsid w:val="003A384F"/>
    <w:rsid w:val="003A3985"/>
    <w:rsid w:val="003A50D9"/>
    <w:rsid w:val="003A543D"/>
    <w:rsid w:val="003A62CE"/>
    <w:rsid w:val="003A6FA5"/>
    <w:rsid w:val="003A7CFF"/>
    <w:rsid w:val="003B01F4"/>
    <w:rsid w:val="003B16AA"/>
    <w:rsid w:val="003B188F"/>
    <w:rsid w:val="003B1BEC"/>
    <w:rsid w:val="003B23ED"/>
    <w:rsid w:val="003B2BA8"/>
    <w:rsid w:val="003B3AF7"/>
    <w:rsid w:val="003B4180"/>
    <w:rsid w:val="003B4356"/>
    <w:rsid w:val="003B4407"/>
    <w:rsid w:val="003B481F"/>
    <w:rsid w:val="003B536B"/>
    <w:rsid w:val="003B5DFF"/>
    <w:rsid w:val="003B6043"/>
    <w:rsid w:val="003B7850"/>
    <w:rsid w:val="003B7A06"/>
    <w:rsid w:val="003B7BF7"/>
    <w:rsid w:val="003C15D0"/>
    <w:rsid w:val="003C2435"/>
    <w:rsid w:val="003C2CE0"/>
    <w:rsid w:val="003C2F76"/>
    <w:rsid w:val="003C4C71"/>
    <w:rsid w:val="003C4DC7"/>
    <w:rsid w:val="003C5558"/>
    <w:rsid w:val="003C738A"/>
    <w:rsid w:val="003D06B5"/>
    <w:rsid w:val="003D1898"/>
    <w:rsid w:val="003D1F0B"/>
    <w:rsid w:val="003D22D7"/>
    <w:rsid w:val="003D25F7"/>
    <w:rsid w:val="003D2EF6"/>
    <w:rsid w:val="003D3096"/>
    <w:rsid w:val="003D3994"/>
    <w:rsid w:val="003D3D95"/>
    <w:rsid w:val="003D3EC0"/>
    <w:rsid w:val="003D4492"/>
    <w:rsid w:val="003D519A"/>
    <w:rsid w:val="003D7120"/>
    <w:rsid w:val="003D73AB"/>
    <w:rsid w:val="003E00AC"/>
    <w:rsid w:val="003E095B"/>
    <w:rsid w:val="003E1840"/>
    <w:rsid w:val="003E2533"/>
    <w:rsid w:val="003E2F30"/>
    <w:rsid w:val="003E30A3"/>
    <w:rsid w:val="003E39C3"/>
    <w:rsid w:val="003E3D24"/>
    <w:rsid w:val="003E414B"/>
    <w:rsid w:val="003E431F"/>
    <w:rsid w:val="003E439D"/>
    <w:rsid w:val="003E5810"/>
    <w:rsid w:val="003E5A25"/>
    <w:rsid w:val="003E5C5F"/>
    <w:rsid w:val="003E5D32"/>
    <w:rsid w:val="003E6445"/>
    <w:rsid w:val="003E691B"/>
    <w:rsid w:val="003E6E97"/>
    <w:rsid w:val="003E7765"/>
    <w:rsid w:val="003E778E"/>
    <w:rsid w:val="003E78F0"/>
    <w:rsid w:val="003E79D7"/>
    <w:rsid w:val="003E7F3F"/>
    <w:rsid w:val="003F0FAD"/>
    <w:rsid w:val="003F0FC1"/>
    <w:rsid w:val="003F1894"/>
    <w:rsid w:val="003F1C77"/>
    <w:rsid w:val="003F3898"/>
    <w:rsid w:val="003F3A1B"/>
    <w:rsid w:val="003F3D0B"/>
    <w:rsid w:val="003F3E3F"/>
    <w:rsid w:val="003F42B8"/>
    <w:rsid w:val="003F4825"/>
    <w:rsid w:val="003F4E50"/>
    <w:rsid w:val="003F4EDF"/>
    <w:rsid w:val="003F564A"/>
    <w:rsid w:val="003F572D"/>
    <w:rsid w:val="003F5D0D"/>
    <w:rsid w:val="003F6A41"/>
    <w:rsid w:val="003F6B54"/>
    <w:rsid w:val="003F6CAD"/>
    <w:rsid w:val="003F7235"/>
    <w:rsid w:val="004003FD"/>
    <w:rsid w:val="00402898"/>
    <w:rsid w:val="00402A13"/>
    <w:rsid w:val="0040368D"/>
    <w:rsid w:val="00403A8C"/>
    <w:rsid w:val="004049EE"/>
    <w:rsid w:val="00404D01"/>
    <w:rsid w:val="00404D50"/>
    <w:rsid w:val="00404ECC"/>
    <w:rsid w:val="00404F56"/>
    <w:rsid w:val="004051A6"/>
    <w:rsid w:val="00405A3D"/>
    <w:rsid w:val="0040652E"/>
    <w:rsid w:val="004071FD"/>
    <w:rsid w:val="0040738B"/>
    <w:rsid w:val="0041009D"/>
    <w:rsid w:val="004112F1"/>
    <w:rsid w:val="00411E8B"/>
    <w:rsid w:val="004122FB"/>
    <w:rsid w:val="00412D87"/>
    <w:rsid w:val="00412F73"/>
    <w:rsid w:val="00413F7A"/>
    <w:rsid w:val="004147E2"/>
    <w:rsid w:val="00415BD1"/>
    <w:rsid w:val="00416802"/>
    <w:rsid w:val="00416812"/>
    <w:rsid w:val="00416BBD"/>
    <w:rsid w:val="00416D0A"/>
    <w:rsid w:val="00417112"/>
    <w:rsid w:val="00420556"/>
    <w:rsid w:val="00420B78"/>
    <w:rsid w:val="00420E3D"/>
    <w:rsid w:val="0042141A"/>
    <w:rsid w:val="00421725"/>
    <w:rsid w:val="00421E05"/>
    <w:rsid w:val="00422223"/>
    <w:rsid w:val="00422AB4"/>
    <w:rsid w:val="00422E58"/>
    <w:rsid w:val="0042311F"/>
    <w:rsid w:val="004234EC"/>
    <w:rsid w:val="004235E3"/>
    <w:rsid w:val="00423606"/>
    <w:rsid w:val="00424647"/>
    <w:rsid w:val="00424703"/>
    <w:rsid w:val="00424934"/>
    <w:rsid w:val="00425C37"/>
    <w:rsid w:val="0042603F"/>
    <w:rsid w:val="004274AD"/>
    <w:rsid w:val="00427703"/>
    <w:rsid w:val="00430C76"/>
    <w:rsid w:val="00430F20"/>
    <w:rsid w:val="00431CF2"/>
    <w:rsid w:val="00431D90"/>
    <w:rsid w:val="00431E46"/>
    <w:rsid w:val="00432002"/>
    <w:rsid w:val="00432672"/>
    <w:rsid w:val="004329FE"/>
    <w:rsid w:val="00432A04"/>
    <w:rsid w:val="0043402A"/>
    <w:rsid w:val="00434769"/>
    <w:rsid w:val="0043518D"/>
    <w:rsid w:val="004351DE"/>
    <w:rsid w:val="00435C11"/>
    <w:rsid w:val="00436611"/>
    <w:rsid w:val="0043780B"/>
    <w:rsid w:val="00437A2F"/>
    <w:rsid w:val="00437D58"/>
    <w:rsid w:val="00440164"/>
    <w:rsid w:val="004405EC"/>
    <w:rsid w:val="00440E18"/>
    <w:rsid w:val="004426B7"/>
    <w:rsid w:val="00442C6D"/>
    <w:rsid w:val="00443834"/>
    <w:rsid w:val="00444140"/>
    <w:rsid w:val="00444217"/>
    <w:rsid w:val="00444ACC"/>
    <w:rsid w:val="00444B3E"/>
    <w:rsid w:val="00445234"/>
    <w:rsid w:val="00446AE3"/>
    <w:rsid w:val="00446DAE"/>
    <w:rsid w:val="00446E47"/>
    <w:rsid w:val="004476FB"/>
    <w:rsid w:val="00447854"/>
    <w:rsid w:val="00447B58"/>
    <w:rsid w:val="00450013"/>
    <w:rsid w:val="00450709"/>
    <w:rsid w:val="004508C5"/>
    <w:rsid w:val="00450A8E"/>
    <w:rsid w:val="00450C55"/>
    <w:rsid w:val="004514E0"/>
    <w:rsid w:val="004516ED"/>
    <w:rsid w:val="00451E7C"/>
    <w:rsid w:val="004531AD"/>
    <w:rsid w:val="004532BB"/>
    <w:rsid w:val="004534D6"/>
    <w:rsid w:val="00453696"/>
    <w:rsid w:val="0045377E"/>
    <w:rsid w:val="00453DA8"/>
    <w:rsid w:val="004540DE"/>
    <w:rsid w:val="00454359"/>
    <w:rsid w:val="00454638"/>
    <w:rsid w:val="00454961"/>
    <w:rsid w:val="00455031"/>
    <w:rsid w:val="004551EE"/>
    <w:rsid w:val="00455682"/>
    <w:rsid w:val="00455922"/>
    <w:rsid w:val="00456610"/>
    <w:rsid w:val="00456BE9"/>
    <w:rsid w:val="00460061"/>
    <w:rsid w:val="004603B8"/>
    <w:rsid w:val="004607E7"/>
    <w:rsid w:val="004610FB"/>
    <w:rsid w:val="00461667"/>
    <w:rsid w:val="00461CAB"/>
    <w:rsid w:val="00463040"/>
    <w:rsid w:val="00463317"/>
    <w:rsid w:val="00463CCF"/>
    <w:rsid w:val="00463E66"/>
    <w:rsid w:val="0046562A"/>
    <w:rsid w:val="00465DDA"/>
    <w:rsid w:val="00465E8B"/>
    <w:rsid w:val="0046640E"/>
    <w:rsid w:val="00467256"/>
    <w:rsid w:val="00467674"/>
    <w:rsid w:val="00467A24"/>
    <w:rsid w:val="00470443"/>
    <w:rsid w:val="00470652"/>
    <w:rsid w:val="0047201A"/>
    <w:rsid w:val="004729B4"/>
    <w:rsid w:val="0047422F"/>
    <w:rsid w:val="004742C1"/>
    <w:rsid w:val="00477289"/>
    <w:rsid w:val="00477456"/>
    <w:rsid w:val="00477793"/>
    <w:rsid w:val="00477A00"/>
    <w:rsid w:val="00477F75"/>
    <w:rsid w:val="00480059"/>
    <w:rsid w:val="00480DC1"/>
    <w:rsid w:val="00480DE2"/>
    <w:rsid w:val="00481480"/>
    <w:rsid w:val="00481709"/>
    <w:rsid w:val="00481D6F"/>
    <w:rsid w:val="00482162"/>
    <w:rsid w:val="0048291E"/>
    <w:rsid w:val="00482A59"/>
    <w:rsid w:val="00483666"/>
    <w:rsid w:val="004843A9"/>
    <w:rsid w:val="0048472A"/>
    <w:rsid w:val="00484B49"/>
    <w:rsid w:val="00484D59"/>
    <w:rsid w:val="00485526"/>
    <w:rsid w:val="00485F07"/>
    <w:rsid w:val="00486100"/>
    <w:rsid w:val="0048646C"/>
    <w:rsid w:val="00486503"/>
    <w:rsid w:val="004866D8"/>
    <w:rsid w:val="00486987"/>
    <w:rsid w:val="00487537"/>
    <w:rsid w:val="00487B57"/>
    <w:rsid w:val="00487CCD"/>
    <w:rsid w:val="00491CDE"/>
    <w:rsid w:val="00492566"/>
    <w:rsid w:val="00492C10"/>
    <w:rsid w:val="00492E53"/>
    <w:rsid w:val="004933FA"/>
    <w:rsid w:val="004935EE"/>
    <w:rsid w:val="004936C5"/>
    <w:rsid w:val="00493F1E"/>
    <w:rsid w:val="00493F29"/>
    <w:rsid w:val="00493F3D"/>
    <w:rsid w:val="00494354"/>
    <w:rsid w:val="004945B6"/>
    <w:rsid w:val="00494E82"/>
    <w:rsid w:val="00495886"/>
    <w:rsid w:val="0049662F"/>
    <w:rsid w:val="00496E76"/>
    <w:rsid w:val="00497018"/>
    <w:rsid w:val="00497A39"/>
    <w:rsid w:val="00497B27"/>
    <w:rsid w:val="00497F5B"/>
    <w:rsid w:val="004A0666"/>
    <w:rsid w:val="004A19F6"/>
    <w:rsid w:val="004A1CF8"/>
    <w:rsid w:val="004A1F56"/>
    <w:rsid w:val="004A259D"/>
    <w:rsid w:val="004A2E1F"/>
    <w:rsid w:val="004A3892"/>
    <w:rsid w:val="004A4799"/>
    <w:rsid w:val="004A487F"/>
    <w:rsid w:val="004A4B9D"/>
    <w:rsid w:val="004A4CA4"/>
    <w:rsid w:val="004A6288"/>
    <w:rsid w:val="004A6F45"/>
    <w:rsid w:val="004A76E5"/>
    <w:rsid w:val="004A78CA"/>
    <w:rsid w:val="004B02A4"/>
    <w:rsid w:val="004B0356"/>
    <w:rsid w:val="004B0916"/>
    <w:rsid w:val="004B1C66"/>
    <w:rsid w:val="004B1FAC"/>
    <w:rsid w:val="004B2291"/>
    <w:rsid w:val="004B2624"/>
    <w:rsid w:val="004B2A6A"/>
    <w:rsid w:val="004B2E7D"/>
    <w:rsid w:val="004B317D"/>
    <w:rsid w:val="004B4463"/>
    <w:rsid w:val="004B4B08"/>
    <w:rsid w:val="004B53FF"/>
    <w:rsid w:val="004B55ED"/>
    <w:rsid w:val="004B59A3"/>
    <w:rsid w:val="004B6418"/>
    <w:rsid w:val="004B666A"/>
    <w:rsid w:val="004B6989"/>
    <w:rsid w:val="004B6AD2"/>
    <w:rsid w:val="004B6B15"/>
    <w:rsid w:val="004B763D"/>
    <w:rsid w:val="004B76D4"/>
    <w:rsid w:val="004C0192"/>
    <w:rsid w:val="004C04BD"/>
    <w:rsid w:val="004C0E2B"/>
    <w:rsid w:val="004C1270"/>
    <w:rsid w:val="004C1B57"/>
    <w:rsid w:val="004C1E9C"/>
    <w:rsid w:val="004C36A9"/>
    <w:rsid w:val="004C497E"/>
    <w:rsid w:val="004C4AD3"/>
    <w:rsid w:val="004C53C4"/>
    <w:rsid w:val="004C5844"/>
    <w:rsid w:val="004C6408"/>
    <w:rsid w:val="004C6AD2"/>
    <w:rsid w:val="004C6F26"/>
    <w:rsid w:val="004C7513"/>
    <w:rsid w:val="004C782F"/>
    <w:rsid w:val="004D00C0"/>
    <w:rsid w:val="004D0448"/>
    <w:rsid w:val="004D0BA0"/>
    <w:rsid w:val="004D0BD0"/>
    <w:rsid w:val="004D1D79"/>
    <w:rsid w:val="004D34C3"/>
    <w:rsid w:val="004D45C4"/>
    <w:rsid w:val="004D487B"/>
    <w:rsid w:val="004D4D09"/>
    <w:rsid w:val="004D5792"/>
    <w:rsid w:val="004D6A43"/>
    <w:rsid w:val="004D7C59"/>
    <w:rsid w:val="004E02E5"/>
    <w:rsid w:val="004E15D4"/>
    <w:rsid w:val="004E16F7"/>
    <w:rsid w:val="004E2127"/>
    <w:rsid w:val="004E296C"/>
    <w:rsid w:val="004E2AE2"/>
    <w:rsid w:val="004E3A28"/>
    <w:rsid w:val="004E3BF2"/>
    <w:rsid w:val="004E3C34"/>
    <w:rsid w:val="004E3C87"/>
    <w:rsid w:val="004E3CE1"/>
    <w:rsid w:val="004E41E2"/>
    <w:rsid w:val="004E55B7"/>
    <w:rsid w:val="004E56D9"/>
    <w:rsid w:val="004E5DCB"/>
    <w:rsid w:val="004E637C"/>
    <w:rsid w:val="004E662F"/>
    <w:rsid w:val="004E725F"/>
    <w:rsid w:val="004E790B"/>
    <w:rsid w:val="004E7D1F"/>
    <w:rsid w:val="004F0307"/>
    <w:rsid w:val="004F0C75"/>
    <w:rsid w:val="004F142E"/>
    <w:rsid w:val="004F1517"/>
    <w:rsid w:val="004F1523"/>
    <w:rsid w:val="004F2892"/>
    <w:rsid w:val="004F29DC"/>
    <w:rsid w:val="004F2DD5"/>
    <w:rsid w:val="004F3ECB"/>
    <w:rsid w:val="004F42F7"/>
    <w:rsid w:val="004F45A5"/>
    <w:rsid w:val="004F49AE"/>
    <w:rsid w:val="004F4D44"/>
    <w:rsid w:val="004F60F0"/>
    <w:rsid w:val="004F6534"/>
    <w:rsid w:val="004F6FCA"/>
    <w:rsid w:val="004F7292"/>
    <w:rsid w:val="004F7453"/>
    <w:rsid w:val="005005A1"/>
    <w:rsid w:val="00500B8C"/>
    <w:rsid w:val="0050150A"/>
    <w:rsid w:val="005016FD"/>
    <w:rsid w:val="005017CC"/>
    <w:rsid w:val="005027F1"/>
    <w:rsid w:val="00502B48"/>
    <w:rsid w:val="00502EEA"/>
    <w:rsid w:val="00503DD2"/>
    <w:rsid w:val="005046E8"/>
    <w:rsid w:val="005048DA"/>
    <w:rsid w:val="00504C15"/>
    <w:rsid w:val="00504CCB"/>
    <w:rsid w:val="00505537"/>
    <w:rsid w:val="00506754"/>
    <w:rsid w:val="00506C1E"/>
    <w:rsid w:val="00506CCD"/>
    <w:rsid w:val="0050717B"/>
    <w:rsid w:val="00507647"/>
    <w:rsid w:val="0051007E"/>
    <w:rsid w:val="00510BB6"/>
    <w:rsid w:val="00511AC6"/>
    <w:rsid w:val="00511D79"/>
    <w:rsid w:val="0051432D"/>
    <w:rsid w:val="005154AD"/>
    <w:rsid w:val="00515628"/>
    <w:rsid w:val="00515BE6"/>
    <w:rsid w:val="005160F6"/>
    <w:rsid w:val="005168F6"/>
    <w:rsid w:val="005173B6"/>
    <w:rsid w:val="00520280"/>
    <w:rsid w:val="00520497"/>
    <w:rsid w:val="00520520"/>
    <w:rsid w:val="00520CEA"/>
    <w:rsid w:val="005213D0"/>
    <w:rsid w:val="00521423"/>
    <w:rsid w:val="005229B8"/>
    <w:rsid w:val="00523135"/>
    <w:rsid w:val="0052318E"/>
    <w:rsid w:val="00523C54"/>
    <w:rsid w:val="00523E78"/>
    <w:rsid w:val="00524020"/>
    <w:rsid w:val="0052466B"/>
    <w:rsid w:val="005248DE"/>
    <w:rsid w:val="00525D3A"/>
    <w:rsid w:val="005261D6"/>
    <w:rsid w:val="005262E7"/>
    <w:rsid w:val="00526A26"/>
    <w:rsid w:val="0053207B"/>
    <w:rsid w:val="00532381"/>
    <w:rsid w:val="005323FA"/>
    <w:rsid w:val="0053380D"/>
    <w:rsid w:val="00533837"/>
    <w:rsid w:val="00534688"/>
    <w:rsid w:val="00534A8F"/>
    <w:rsid w:val="00535A75"/>
    <w:rsid w:val="0053617F"/>
    <w:rsid w:val="005362E8"/>
    <w:rsid w:val="0053654A"/>
    <w:rsid w:val="00536689"/>
    <w:rsid w:val="00536855"/>
    <w:rsid w:val="00536872"/>
    <w:rsid w:val="00536D50"/>
    <w:rsid w:val="00536D89"/>
    <w:rsid w:val="00536F4A"/>
    <w:rsid w:val="00537C9C"/>
    <w:rsid w:val="0054163B"/>
    <w:rsid w:val="00542B31"/>
    <w:rsid w:val="00542F15"/>
    <w:rsid w:val="00543A07"/>
    <w:rsid w:val="00545239"/>
    <w:rsid w:val="005454E5"/>
    <w:rsid w:val="00546B8A"/>
    <w:rsid w:val="00546D05"/>
    <w:rsid w:val="00547244"/>
    <w:rsid w:val="00547933"/>
    <w:rsid w:val="005508AD"/>
    <w:rsid w:val="0055098D"/>
    <w:rsid w:val="00550B24"/>
    <w:rsid w:val="00550FD2"/>
    <w:rsid w:val="005513B4"/>
    <w:rsid w:val="00552031"/>
    <w:rsid w:val="00552244"/>
    <w:rsid w:val="005528E7"/>
    <w:rsid w:val="00553018"/>
    <w:rsid w:val="0055382B"/>
    <w:rsid w:val="0055412E"/>
    <w:rsid w:val="0055419D"/>
    <w:rsid w:val="0055583F"/>
    <w:rsid w:val="00556FA0"/>
    <w:rsid w:val="005573C1"/>
    <w:rsid w:val="00557817"/>
    <w:rsid w:val="00557A6F"/>
    <w:rsid w:val="00557ED9"/>
    <w:rsid w:val="005601C1"/>
    <w:rsid w:val="005603EF"/>
    <w:rsid w:val="00560A56"/>
    <w:rsid w:val="00560B40"/>
    <w:rsid w:val="00560CD8"/>
    <w:rsid w:val="005611CE"/>
    <w:rsid w:val="005612EC"/>
    <w:rsid w:val="00561575"/>
    <w:rsid w:val="005627B1"/>
    <w:rsid w:val="005631C0"/>
    <w:rsid w:val="0056408D"/>
    <w:rsid w:val="005651D0"/>
    <w:rsid w:val="00565220"/>
    <w:rsid w:val="00565370"/>
    <w:rsid w:val="00565470"/>
    <w:rsid w:val="005658E3"/>
    <w:rsid w:val="00565B06"/>
    <w:rsid w:val="00566941"/>
    <w:rsid w:val="00566DB4"/>
    <w:rsid w:val="005670F9"/>
    <w:rsid w:val="005672F2"/>
    <w:rsid w:val="005678DE"/>
    <w:rsid w:val="0056793E"/>
    <w:rsid w:val="00567C83"/>
    <w:rsid w:val="005700B8"/>
    <w:rsid w:val="0057024B"/>
    <w:rsid w:val="00570292"/>
    <w:rsid w:val="0057092B"/>
    <w:rsid w:val="0057110F"/>
    <w:rsid w:val="00571B2A"/>
    <w:rsid w:val="00572145"/>
    <w:rsid w:val="00572CE9"/>
    <w:rsid w:val="00573A2D"/>
    <w:rsid w:val="005749DA"/>
    <w:rsid w:val="0057769E"/>
    <w:rsid w:val="00580435"/>
    <w:rsid w:val="005805B7"/>
    <w:rsid w:val="00580751"/>
    <w:rsid w:val="005812C5"/>
    <w:rsid w:val="00581990"/>
    <w:rsid w:val="0058223C"/>
    <w:rsid w:val="00582249"/>
    <w:rsid w:val="0058260F"/>
    <w:rsid w:val="00583EF1"/>
    <w:rsid w:val="00585913"/>
    <w:rsid w:val="005865CB"/>
    <w:rsid w:val="00586646"/>
    <w:rsid w:val="00586784"/>
    <w:rsid w:val="00586C4A"/>
    <w:rsid w:val="005871CB"/>
    <w:rsid w:val="00587424"/>
    <w:rsid w:val="005878DB"/>
    <w:rsid w:val="0058797B"/>
    <w:rsid w:val="00587E29"/>
    <w:rsid w:val="005927A5"/>
    <w:rsid w:val="005936F6"/>
    <w:rsid w:val="00593785"/>
    <w:rsid w:val="005938A2"/>
    <w:rsid w:val="005940FD"/>
    <w:rsid w:val="00595AA4"/>
    <w:rsid w:val="00595B4C"/>
    <w:rsid w:val="0059666A"/>
    <w:rsid w:val="00596851"/>
    <w:rsid w:val="0059713E"/>
    <w:rsid w:val="00597444"/>
    <w:rsid w:val="005A00B5"/>
    <w:rsid w:val="005A08EF"/>
    <w:rsid w:val="005A0AC7"/>
    <w:rsid w:val="005A0E6F"/>
    <w:rsid w:val="005A1051"/>
    <w:rsid w:val="005A16C7"/>
    <w:rsid w:val="005A299D"/>
    <w:rsid w:val="005A328B"/>
    <w:rsid w:val="005A3AC4"/>
    <w:rsid w:val="005A4B7F"/>
    <w:rsid w:val="005A5AC3"/>
    <w:rsid w:val="005A5B4C"/>
    <w:rsid w:val="005A5BE3"/>
    <w:rsid w:val="005A691E"/>
    <w:rsid w:val="005A6A43"/>
    <w:rsid w:val="005A6F87"/>
    <w:rsid w:val="005A70AD"/>
    <w:rsid w:val="005A797A"/>
    <w:rsid w:val="005B0BD6"/>
    <w:rsid w:val="005B13FA"/>
    <w:rsid w:val="005B197A"/>
    <w:rsid w:val="005B201E"/>
    <w:rsid w:val="005B23DC"/>
    <w:rsid w:val="005B321C"/>
    <w:rsid w:val="005B37F7"/>
    <w:rsid w:val="005B3D2A"/>
    <w:rsid w:val="005B45A3"/>
    <w:rsid w:val="005B4D67"/>
    <w:rsid w:val="005B535B"/>
    <w:rsid w:val="005B59CB"/>
    <w:rsid w:val="005B5DAB"/>
    <w:rsid w:val="005B6435"/>
    <w:rsid w:val="005B775D"/>
    <w:rsid w:val="005B790D"/>
    <w:rsid w:val="005C0C8C"/>
    <w:rsid w:val="005C1213"/>
    <w:rsid w:val="005C1661"/>
    <w:rsid w:val="005C17AA"/>
    <w:rsid w:val="005C27A6"/>
    <w:rsid w:val="005C3507"/>
    <w:rsid w:val="005C373C"/>
    <w:rsid w:val="005C3DFA"/>
    <w:rsid w:val="005C4574"/>
    <w:rsid w:val="005C45D7"/>
    <w:rsid w:val="005C4AFE"/>
    <w:rsid w:val="005C5F92"/>
    <w:rsid w:val="005C684D"/>
    <w:rsid w:val="005C6997"/>
    <w:rsid w:val="005C7210"/>
    <w:rsid w:val="005C784C"/>
    <w:rsid w:val="005C786F"/>
    <w:rsid w:val="005C79C9"/>
    <w:rsid w:val="005C7AFE"/>
    <w:rsid w:val="005D02BA"/>
    <w:rsid w:val="005D0A54"/>
    <w:rsid w:val="005D0B56"/>
    <w:rsid w:val="005D0F20"/>
    <w:rsid w:val="005D10E6"/>
    <w:rsid w:val="005D1294"/>
    <w:rsid w:val="005D25F9"/>
    <w:rsid w:val="005D3885"/>
    <w:rsid w:val="005D3F38"/>
    <w:rsid w:val="005D500D"/>
    <w:rsid w:val="005D51FF"/>
    <w:rsid w:val="005D5CE7"/>
    <w:rsid w:val="005D625F"/>
    <w:rsid w:val="005D6357"/>
    <w:rsid w:val="005D6D4B"/>
    <w:rsid w:val="005D6FB7"/>
    <w:rsid w:val="005D70FE"/>
    <w:rsid w:val="005E0FBD"/>
    <w:rsid w:val="005E11B5"/>
    <w:rsid w:val="005E2AFF"/>
    <w:rsid w:val="005E3430"/>
    <w:rsid w:val="005E396E"/>
    <w:rsid w:val="005E477F"/>
    <w:rsid w:val="005E4D25"/>
    <w:rsid w:val="005E4DCC"/>
    <w:rsid w:val="005E5151"/>
    <w:rsid w:val="005E5214"/>
    <w:rsid w:val="005E5F08"/>
    <w:rsid w:val="005E658F"/>
    <w:rsid w:val="005E7885"/>
    <w:rsid w:val="005F0613"/>
    <w:rsid w:val="005F0850"/>
    <w:rsid w:val="005F0A72"/>
    <w:rsid w:val="005F0ADB"/>
    <w:rsid w:val="005F0F9C"/>
    <w:rsid w:val="005F101C"/>
    <w:rsid w:val="005F12E1"/>
    <w:rsid w:val="005F1F1F"/>
    <w:rsid w:val="005F1F64"/>
    <w:rsid w:val="005F29AA"/>
    <w:rsid w:val="005F2E3B"/>
    <w:rsid w:val="005F334D"/>
    <w:rsid w:val="005F38B1"/>
    <w:rsid w:val="005F3B90"/>
    <w:rsid w:val="005F3BC1"/>
    <w:rsid w:val="005F3D78"/>
    <w:rsid w:val="005F4276"/>
    <w:rsid w:val="005F4746"/>
    <w:rsid w:val="005F4791"/>
    <w:rsid w:val="005F4CCA"/>
    <w:rsid w:val="005F50F3"/>
    <w:rsid w:val="005F55C1"/>
    <w:rsid w:val="005F5C1E"/>
    <w:rsid w:val="005F5EAC"/>
    <w:rsid w:val="005F5FB6"/>
    <w:rsid w:val="005F6107"/>
    <w:rsid w:val="005F61AE"/>
    <w:rsid w:val="005F6F92"/>
    <w:rsid w:val="005F7C3B"/>
    <w:rsid w:val="005F7E8D"/>
    <w:rsid w:val="00600398"/>
    <w:rsid w:val="00600A90"/>
    <w:rsid w:val="00600DCD"/>
    <w:rsid w:val="0060129B"/>
    <w:rsid w:val="006017EB"/>
    <w:rsid w:val="006020AC"/>
    <w:rsid w:val="00602E24"/>
    <w:rsid w:val="00602E6A"/>
    <w:rsid w:val="006046C8"/>
    <w:rsid w:val="00604E35"/>
    <w:rsid w:val="0060528E"/>
    <w:rsid w:val="00605574"/>
    <w:rsid w:val="00606941"/>
    <w:rsid w:val="006072E7"/>
    <w:rsid w:val="0061131E"/>
    <w:rsid w:val="00611B2A"/>
    <w:rsid w:val="006122AE"/>
    <w:rsid w:val="006130AE"/>
    <w:rsid w:val="00613CB7"/>
    <w:rsid w:val="00613E1F"/>
    <w:rsid w:val="0061448D"/>
    <w:rsid w:val="00614C4F"/>
    <w:rsid w:val="00614DC7"/>
    <w:rsid w:val="00615AA2"/>
    <w:rsid w:val="00616395"/>
    <w:rsid w:val="0062044D"/>
    <w:rsid w:val="0062044E"/>
    <w:rsid w:val="00620606"/>
    <w:rsid w:val="00620639"/>
    <w:rsid w:val="00620EE7"/>
    <w:rsid w:val="00621018"/>
    <w:rsid w:val="0062169F"/>
    <w:rsid w:val="00621D10"/>
    <w:rsid w:val="006229C0"/>
    <w:rsid w:val="00622CB5"/>
    <w:rsid w:val="00623A30"/>
    <w:rsid w:val="0062476E"/>
    <w:rsid w:val="006248E6"/>
    <w:rsid w:val="00624EC6"/>
    <w:rsid w:val="0062534F"/>
    <w:rsid w:val="006270FF"/>
    <w:rsid w:val="006279E4"/>
    <w:rsid w:val="00627E13"/>
    <w:rsid w:val="00630222"/>
    <w:rsid w:val="00630459"/>
    <w:rsid w:val="00630F6F"/>
    <w:rsid w:val="00631505"/>
    <w:rsid w:val="00632245"/>
    <w:rsid w:val="0063225C"/>
    <w:rsid w:val="006327BB"/>
    <w:rsid w:val="00632FD3"/>
    <w:rsid w:val="006335EF"/>
    <w:rsid w:val="00633EE8"/>
    <w:rsid w:val="006348C2"/>
    <w:rsid w:val="00634A4C"/>
    <w:rsid w:val="00634DE6"/>
    <w:rsid w:val="0063508F"/>
    <w:rsid w:val="00635819"/>
    <w:rsid w:val="006372BF"/>
    <w:rsid w:val="00637322"/>
    <w:rsid w:val="00637434"/>
    <w:rsid w:val="0063785D"/>
    <w:rsid w:val="0064055F"/>
    <w:rsid w:val="0064076F"/>
    <w:rsid w:val="00640CA8"/>
    <w:rsid w:val="006418E5"/>
    <w:rsid w:val="006421EA"/>
    <w:rsid w:val="00642772"/>
    <w:rsid w:val="00642ED3"/>
    <w:rsid w:val="006431C8"/>
    <w:rsid w:val="006439AE"/>
    <w:rsid w:val="006441C1"/>
    <w:rsid w:val="006446BC"/>
    <w:rsid w:val="0064578A"/>
    <w:rsid w:val="00645953"/>
    <w:rsid w:val="00646614"/>
    <w:rsid w:val="00646BC6"/>
    <w:rsid w:val="00646CCC"/>
    <w:rsid w:val="00646D03"/>
    <w:rsid w:val="00651109"/>
    <w:rsid w:val="006517A0"/>
    <w:rsid w:val="00651A1C"/>
    <w:rsid w:val="006536AF"/>
    <w:rsid w:val="00654230"/>
    <w:rsid w:val="00655371"/>
    <w:rsid w:val="00655DFD"/>
    <w:rsid w:val="006562D8"/>
    <w:rsid w:val="00656B2E"/>
    <w:rsid w:val="00656B88"/>
    <w:rsid w:val="00657332"/>
    <w:rsid w:val="00657C33"/>
    <w:rsid w:val="006605F9"/>
    <w:rsid w:val="006606BF"/>
    <w:rsid w:val="00660999"/>
    <w:rsid w:val="00660BC7"/>
    <w:rsid w:val="00661E42"/>
    <w:rsid w:val="006620E0"/>
    <w:rsid w:val="006630BE"/>
    <w:rsid w:val="00664805"/>
    <w:rsid w:val="00664B10"/>
    <w:rsid w:val="00664E88"/>
    <w:rsid w:val="006650D3"/>
    <w:rsid w:val="006653B3"/>
    <w:rsid w:val="006654A9"/>
    <w:rsid w:val="006667E1"/>
    <w:rsid w:val="00670317"/>
    <w:rsid w:val="0067093E"/>
    <w:rsid w:val="006713AB"/>
    <w:rsid w:val="00671976"/>
    <w:rsid w:val="00672890"/>
    <w:rsid w:val="00672B19"/>
    <w:rsid w:val="00673B1C"/>
    <w:rsid w:val="00674A59"/>
    <w:rsid w:val="00674C74"/>
    <w:rsid w:val="00674DC4"/>
    <w:rsid w:val="00675260"/>
    <w:rsid w:val="00675350"/>
    <w:rsid w:val="0067650E"/>
    <w:rsid w:val="0067657F"/>
    <w:rsid w:val="00676E14"/>
    <w:rsid w:val="00676F2E"/>
    <w:rsid w:val="00677896"/>
    <w:rsid w:val="00677AAE"/>
    <w:rsid w:val="00677ABE"/>
    <w:rsid w:val="00677DB8"/>
    <w:rsid w:val="00680141"/>
    <w:rsid w:val="00680FCC"/>
    <w:rsid w:val="006811FF"/>
    <w:rsid w:val="00681B16"/>
    <w:rsid w:val="00681BF8"/>
    <w:rsid w:val="00681E6F"/>
    <w:rsid w:val="00682287"/>
    <w:rsid w:val="006822B5"/>
    <w:rsid w:val="00683102"/>
    <w:rsid w:val="0068317C"/>
    <w:rsid w:val="006832D6"/>
    <w:rsid w:val="00683CE9"/>
    <w:rsid w:val="006841BF"/>
    <w:rsid w:val="006845A4"/>
    <w:rsid w:val="00684DB1"/>
    <w:rsid w:val="006872CF"/>
    <w:rsid w:val="00687FB6"/>
    <w:rsid w:val="006914EA"/>
    <w:rsid w:val="00691B91"/>
    <w:rsid w:val="006925DD"/>
    <w:rsid w:val="006928AC"/>
    <w:rsid w:val="00692BB2"/>
    <w:rsid w:val="00692BFF"/>
    <w:rsid w:val="00693091"/>
    <w:rsid w:val="006948AC"/>
    <w:rsid w:val="00694D39"/>
    <w:rsid w:val="006953CA"/>
    <w:rsid w:val="006954EC"/>
    <w:rsid w:val="006959D6"/>
    <w:rsid w:val="00695EC8"/>
    <w:rsid w:val="00696909"/>
    <w:rsid w:val="00697114"/>
    <w:rsid w:val="00697BC6"/>
    <w:rsid w:val="00697E84"/>
    <w:rsid w:val="006A1119"/>
    <w:rsid w:val="006A1B84"/>
    <w:rsid w:val="006A1FEF"/>
    <w:rsid w:val="006A27C2"/>
    <w:rsid w:val="006A2EBD"/>
    <w:rsid w:val="006A3009"/>
    <w:rsid w:val="006A3ACE"/>
    <w:rsid w:val="006A3E7B"/>
    <w:rsid w:val="006A4D9B"/>
    <w:rsid w:val="006A6950"/>
    <w:rsid w:val="006A7210"/>
    <w:rsid w:val="006A757D"/>
    <w:rsid w:val="006A7B32"/>
    <w:rsid w:val="006B002A"/>
    <w:rsid w:val="006B130C"/>
    <w:rsid w:val="006B15F2"/>
    <w:rsid w:val="006B28B5"/>
    <w:rsid w:val="006B32C8"/>
    <w:rsid w:val="006B3A46"/>
    <w:rsid w:val="006B5301"/>
    <w:rsid w:val="006B5544"/>
    <w:rsid w:val="006B698B"/>
    <w:rsid w:val="006B7C2C"/>
    <w:rsid w:val="006C1A19"/>
    <w:rsid w:val="006C221E"/>
    <w:rsid w:val="006C376B"/>
    <w:rsid w:val="006C4319"/>
    <w:rsid w:val="006C440B"/>
    <w:rsid w:val="006C453C"/>
    <w:rsid w:val="006C45C7"/>
    <w:rsid w:val="006C4881"/>
    <w:rsid w:val="006C4BC0"/>
    <w:rsid w:val="006C50E7"/>
    <w:rsid w:val="006C5C73"/>
    <w:rsid w:val="006C5DC3"/>
    <w:rsid w:val="006C616B"/>
    <w:rsid w:val="006C63FB"/>
    <w:rsid w:val="006C6D72"/>
    <w:rsid w:val="006D0115"/>
    <w:rsid w:val="006D0279"/>
    <w:rsid w:val="006D03DF"/>
    <w:rsid w:val="006D1327"/>
    <w:rsid w:val="006D1F03"/>
    <w:rsid w:val="006D1F8F"/>
    <w:rsid w:val="006D2971"/>
    <w:rsid w:val="006D2E24"/>
    <w:rsid w:val="006D38EB"/>
    <w:rsid w:val="006D4A4A"/>
    <w:rsid w:val="006D4ADB"/>
    <w:rsid w:val="006D4D36"/>
    <w:rsid w:val="006D5DCF"/>
    <w:rsid w:val="006D6E79"/>
    <w:rsid w:val="006E017B"/>
    <w:rsid w:val="006E06A9"/>
    <w:rsid w:val="006E0888"/>
    <w:rsid w:val="006E097F"/>
    <w:rsid w:val="006E0E4A"/>
    <w:rsid w:val="006E16C4"/>
    <w:rsid w:val="006E1778"/>
    <w:rsid w:val="006E17B0"/>
    <w:rsid w:val="006E1A8C"/>
    <w:rsid w:val="006E2595"/>
    <w:rsid w:val="006E2694"/>
    <w:rsid w:val="006E2A1F"/>
    <w:rsid w:val="006E2A78"/>
    <w:rsid w:val="006E4FB2"/>
    <w:rsid w:val="006E5500"/>
    <w:rsid w:val="006E58AF"/>
    <w:rsid w:val="006E5D0E"/>
    <w:rsid w:val="006E6261"/>
    <w:rsid w:val="006E65F8"/>
    <w:rsid w:val="006E6A69"/>
    <w:rsid w:val="006E6AC7"/>
    <w:rsid w:val="006E6B4F"/>
    <w:rsid w:val="006E6DD4"/>
    <w:rsid w:val="006E73BA"/>
    <w:rsid w:val="006E7651"/>
    <w:rsid w:val="006E7C40"/>
    <w:rsid w:val="006E7F60"/>
    <w:rsid w:val="006F0181"/>
    <w:rsid w:val="006F03E3"/>
    <w:rsid w:val="006F0660"/>
    <w:rsid w:val="006F0A1F"/>
    <w:rsid w:val="006F0EA8"/>
    <w:rsid w:val="006F0F5F"/>
    <w:rsid w:val="006F150D"/>
    <w:rsid w:val="006F26F3"/>
    <w:rsid w:val="006F2CF3"/>
    <w:rsid w:val="006F3059"/>
    <w:rsid w:val="006F36F5"/>
    <w:rsid w:val="006F3A64"/>
    <w:rsid w:val="006F5987"/>
    <w:rsid w:val="006F5F1A"/>
    <w:rsid w:val="006F6C67"/>
    <w:rsid w:val="006F6EB9"/>
    <w:rsid w:val="006F7078"/>
    <w:rsid w:val="00700222"/>
    <w:rsid w:val="007002FB"/>
    <w:rsid w:val="0070040B"/>
    <w:rsid w:val="007008C7"/>
    <w:rsid w:val="007008D0"/>
    <w:rsid w:val="00701188"/>
    <w:rsid w:val="0070137E"/>
    <w:rsid w:val="0070287D"/>
    <w:rsid w:val="00702DB9"/>
    <w:rsid w:val="00702E2E"/>
    <w:rsid w:val="00703F39"/>
    <w:rsid w:val="0070554F"/>
    <w:rsid w:val="00705942"/>
    <w:rsid w:val="00705AB2"/>
    <w:rsid w:val="0070619A"/>
    <w:rsid w:val="0070678A"/>
    <w:rsid w:val="00707173"/>
    <w:rsid w:val="00707607"/>
    <w:rsid w:val="0071055F"/>
    <w:rsid w:val="0071095F"/>
    <w:rsid w:val="007118EB"/>
    <w:rsid w:val="00712C57"/>
    <w:rsid w:val="007136CC"/>
    <w:rsid w:val="00713902"/>
    <w:rsid w:val="00713B9A"/>
    <w:rsid w:val="00714281"/>
    <w:rsid w:val="00714BEF"/>
    <w:rsid w:val="00714DED"/>
    <w:rsid w:val="007157C8"/>
    <w:rsid w:val="007161CE"/>
    <w:rsid w:val="00716B38"/>
    <w:rsid w:val="00717EE2"/>
    <w:rsid w:val="007206D3"/>
    <w:rsid w:val="00721BEF"/>
    <w:rsid w:val="00722055"/>
    <w:rsid w:val="007228F2"/>
    <w:rsid w:val="00722C23"/>
    <w:rsid w:val="007246ED"/>
    <w:rsid w:val="0072578A"/>
    <w:rsid w:val="00725A8D"/>
    <w:rsid w:val="00727851"/>
    <w:rsid w:val="00727B18"/>
    <w:rsid w:val="00727FA5"/>
    <w:rsid w:val="007314A9"/>
    <w:rsid w:val="007318E5"/>
    <w:rsid w:val="00731984"/>
    <w:rsid w:val="00733157"/>
    <w:rsid w:val="007333F4"/>
    <w:rsid w:val="00733EE3"/>
    <w:rsid w:val="00733F89"/>
    <w:rsid w:val="00734A03"/>
    <w:rsid w:val="007372F4"/>
    <w:rsid w:val="00737A2D"/>
    <w:rsid w:val="00737FDC"/>
    <w:rsid w:val="007400AC"/>
    <w:rsid w:val="007406F0"/>
    <w:rsid w:val="0074189A"/>
    <w:rsid w:val="00741BAA"/>
    <w:rsid w:val="00741E2A"/>
    <w:rsid w:val="007421DB"/>
    <w:rsid w:val="0074274E"/>
    <w:rsid w:val="00744BA5"/>
    <w:rsid w:val="0074528C"/>
    <w:rsid w:val="00745567"/>
    <w:rsid w:val="00745D02"/>
    <w:rsid w:val="00745D65"/>
    <w:rsid w:val="00745F54"/>
    <w:rsid w:val="007461D4"/>
    <w:rsid w:val="007463A4"/>
    <w:rsid w:val="00746C32"/>
    <w:rsid w:val="00747802"/>
    <w:rsid w:val="00747E9F"/>
    <w:rsid w:val="00747F86"/>
    <w:rsid w:val="00750184"/>
    <w:rsid w:val="007520CE"/>
    <w:rsid w:val="00752414"/>
    <w:rsid w:val="00752573"/>
    <w:rsid w:val="00752A09"/>
    <w:rsid w:val="007548EC"/>
    <w:rsid w:val="00754B63"/>
    <w:rsid w:val="0075548A"/>
    <w:rsid w:val="00756180"/>
    <w:rsid w:val="00756636"/>
    <w:rsid w:val="007566F3"/>
    <w:rsid w:val="00756BC6"/>
    <w:rsid w:val="00756F23"/>
    <w:rsid w:val="00757736"/>
    <w:rsid w:val="00760777"/>
    <w:rsid w:val="00762B3F"/>
    <w:rsid w:val="00762B7E"/>
    <w:rsid w:val="007637A9"/>
    <w:rsid w:val="00763B8B"/>
    <w:rsid w:val="0076417B"/>
    <w:rsid w:val="00764C92"/>
    <w:rsid w:val="007651DB"/>
    <w:rsid w:val="0076552A"/>
    <w:rsid w:val="007674EC"/>
    <w:rsid w:val="007675BE"/>
    <w:rsid w:val="0077012E"/>
    <w:rsid w:val="00770158"/>
    <w:rsid w:val="00770B56"/>
    <w:rsid w:val="00770EC4"/>
    <w:rsid w:val="007710A5"/>
    <w:rsid w:val="007717BF"/>
    <w:rsid w:val="0077225D"/>
    <w:rsid w:val="00772E28"/>
    <w:rsid w:val="007734C9"/>
    <w:rsid w:val="00773560"/>
    <w:rsid w:val="007736D0"/>
    <w:rsid w:val="007737B8"/>
    <w:rsid w:val="0077463A"/>
    <w:rsid w:val="007747D1"/>
    <w:rsid w:val="00776341"/>
    <w:rsid w:val="007767C3"/>
    <w:rsid w:val="00776BC9"/>
    <w:rsid w:val="00777325"/>
    <w:rsid w:val="0077786E"/>
    <w:rsid w:val="00777E53"/>
    <w:rsid w:val="007801E4"/>
    <w:rsid w:val="00780A67"/>
    <w:rsid w:val="00780A9A"/>
    <w:rsid w:val="00780AC7"/>
    <w:rsid w:val="00780BED"/>
    <w:rsid w:val="00781105"/>
    <w:rsid w:val="007816AC"/>
    <w:rsid w:val="007817D3"/>
    <w:rsid w:val="0078183C"/>
    <w:rsid w:val="00781D05"/>
    <w:rsid w:val="007823ED"/>
    <w:rsid w:val="007838C6"/>
    <w:rsid w:val="007839AA"/>
    <w:rsid w:val="00783C5E"/>
    <w:rsid w:val="00784784"/>
    <w:rsid w:val="0078491B"/>
    <w:rsid w:val="00784D14"/>
    <w:rsid w:val="00784F1D"/>
    <w:rsid w:val="0078588F"/>
    <w:rsid w:val="00787636"/>
    <w:rsid w:val="00787B5A"/>
    <w:rsid w:val="007906B4"/>
    <w:rsid w:val="00791372"/>
    <w:rsid w:val="007916AA"/>
    <w:rsid w:val="007919DB"/>
    <w:rsid w:val="00791A91"/>
    <w:rsid w:val="007929EE"/>
    <w:rsid w:val="00792B92"/>
    <w:rsid w:val="00792E68"/>
    <w:rsid w:val="00792FF5"/>
    <w:rsid w:val="007930CD"/>
    <w:rsid w:val="00793F64"/>
    <w:rsid w:val="00795243"/>
    <w:rsid w:val="0079532A"/>
    <w:rsid w:val="00795D00"/>
    <w:rsid w:val="0079678C"/>
    <w:rsid w:val="00796F83"/>
    <w:rsid w:val="007972C6"/>
    <w:rsid w:val="00797CE7"/>
    <w:rsid w:val="007A0950"/>
    <w:rsid w:val="007A2176"/>
    <w:rsid w:val="007A2429"/>
    <w:rsid w:val="007A27C4"/>
    <w:rsid w:val="007A34D9"/>
    <w:rsid w:val="007A3771"/>
    <w:rsid w:val="007A39B7"/>
    <w:rsid w:val="007A3A5D"/>
    <w:rsid w:val="007A41EC"/>
    <w:rsid w:val="007A5446"/>
    <w:rsid w:val="007A5766"/>
    <w:rsid w:val="007A5863"/>
    <w:rsid w:val="007A5F29"/>
    <w:rsid w:val="007A6883"/>
    <w:rsid w:val="007A6D85"/>
    <w:rsid w:val="007A6E92"/>
    <w:rsid w:val="007A7F00"/>
    <w:rsid w:val="007B06CC"/>
    <w:rsid w:val="007B1015"/>
    <w:rsid w:val="007B1A5C"/>
    <w:rsid w:val="007B3AB0"/>
    <w:rsid w:val="007B4168"/>
    <w:rsid w:val="007B433E"/>
    <w:rsid w:val="007B4AB9"/>
    <w:rsid w:val="007B5BF6"/>
    <w:rsid w:val="007B5C2D"/>
    <w:rsid w:val="007B623D"/>
    <w:rsid w:val="007B7058"/>
    <w:rsid w:val="007B74E0"/>
    <w:rsid w:val="007B77EC"/>
    <w:rsid w:val="007B785D"/>
    <w:rsid w:val="007B7B20"/>
    <w:rsid w:val="007C164A"/>
    <w:rsid w:val="007C236F"/>
    <w:rsid w:val="007C2738"/>
    <w:rsid w:val="007C2746"/>
    <w:rsid w:val="007C2BCF"/>
    <w:rsid w:val="007C3645"/>
    <w:rsid w:val="007C429E"/>
    <w:rsid w:val="007C445E"/>
    <w:rsid w:val="007C4B10"/>
    <w:rsid w:val="007C56A9"/>
    <w:rsid w:val="007C5785"/>
    <w:rsid w:val="007C627E"/>
    <w:rsid w:val="007C6C74"/>
    <w:rsid w:val="007C76C8"/>
    <w:rsid w:val="007D03D2"/>
    <w:rsid w:val="007D0A66"/>
    <w:rsid w:val="007D27D9"/>
    <w:rsid w:val="007D2842"/>
    <w:rsid w:val="007D3061"/>
    <w:rsid w:val="007D376D"/>
    <w:rsid w:val="007D3BA1"/>
    <w:rsid w:val="007D401F"/>
    <w:rsid w:val="007D4F2C"/>
    <w:rsid w:val="007D5151"/>
    <w:rsid w:val="007D7383"/>
    <w:rsid w:val="007D7E2A"/>
    <w:rsid w:val="007E1113"/>
    <w:rsid w:val="007E155F"/>
    <w:rsid w:val="007E1BDD"/>
    <w:rsid w:val="007E20BA"/>
    <w:rsid w:val="007E28AC"/>
    <w:rsid w:val="007E2928"/>
    <w:rsid w:val="007E2AA9"/>
    <w:rsid w:val="007E2C07"/>
    <w:rsid w:val="007E3350"/>
    <w:rsid w:val="007E3ABE"/>
    <w:rsid w:val="007E455D"/>
    <w:rsid w:val="007E467A"/>
    <w:rsid w:val="007E51A5"/>
    <w:rsid w:val="007E5E3C"/>
    <w:rsid w:val="007E6085"/>
    <w:rsid w:val="007E65BE"/>
    <w:rsid w:val="007E69AB"/>
    <w:rsid w:val="007E6BB3"/>
    <w:rsid w:val="007F042F"/>
    <w:rsid w:val="007F081A"/>
    <w:rsid w:val="007F0A0A"/>
    <w:rsid w:val="007F1727"/>
    <w:rsid w:val="007F1B48"/>
    <w:rsid w:val="007F1D70"/>
    <w:rsid w:val="007F1E8C"/>
    <w:rsid w:val="007F2464"/>
    <w:rsid w:val="007F248C"/>
    <w:rsid w:val="007F3C2C"/>
    <w:rsid w:val="007F441B"/>
    <w:rsid w:val="007F5555"/>
    <w:rsid w:val="007F5AD1"/>
    <w:rsid w:val="007F5EF6"/>
    <w:rsid w:val="007F6A57"/>
    <w:rsid w:val="007F6BBF"/>
    <w:rsid w:val="007F6EAA"/>
    <w:rsid w:val="007F782D"/>
    <w:rsid w:val="00800136"/>
    <w:rsid w:val="00800575"/>
    <w:rsid w:val="00801CCA"/>
    <w:rsid w:val="0080270C"/>
    <w:rsid w:val="0080270E"/>
    <w:rsid w:val="00802783"/>
    <w:rsid w:val="0080290B"/>
    <w:rsid w:val="0080417F"/>
    <w:rsid w:val="008043A1"/>
    <w:rsid w:val="008045E4"/>
    <w:rsid w:val="008051C9"/>
    <w:rsid w:val="00806D25"/>
    <w:rsid w:val="008110DA"/>
    <w:rsid w:val="0081135B"/>
    <w:rsid w:val="00812EDE"/>
    <w:rsid w:val="0081304C"/>
    <w:rsid w:val="00813373"/>
    <w:rsid w:val="0081353E"/>
    <w:rsid w:val="00814CE6"/>
    <w:rsid w:val="0081696A"/>
    <w:rsid w:val="00816EBB"/>
    <w:rsid w:val="008170CE"/>
    <w:rsid w:val="00817642"/>
    <w:rsid w:val="0082018D"/>
    <w:rsid w:val="00821C08"/>
    <w:rsid w:val="00821D78"/>
    <w:rsid w:val="0082313D"/>
    <w:rsid w:val="00823153"/>
    <w:rsid w:val="008235A6"/>
    <w:rsid w:val="00823718"/>
    <w:rsid w:val="008240B3"/>
    <w:rsid w:val="0082410C"/>
    <w:rsid w:val="00824186"/>
    <w:rsid w:val="008248CE"/>
    <w:rsid w:val="00826265"/>
    <w:rsid w:val="00826288"/>
    <w:rsid w:val="008264E8"/>
    <w:rsid w:val="00826980"/>
    <w:rsid w:val="008277D5"/>
    <w:rsid w:val="008303D2"/>
    <w:rsid w:val="008313D1"/>
    <w:rsid w:val="008325BF"/>
    <w:rsid w:val="00832658"/>
    <w:rsid w:val="00832E14"/>
    <w:rsid w:val="00833150"/>
    <w:rsid w:val="00834231"/>
    <w:rsid w:val="008344B3"/>
    <w:rsid w:val="00834CEE"/>
    <w:rsid w:val="00834EA0"/>
    <w:rsid w:val="00836163"/>
    <w:rsid w:val="008368B9"/>
    <w:rsid w:val="008368E9"/>
    <w:rsid w:val="00837134"/>
    <w:rsid w:val="0083735B"/>
    <w:rsid w:val="0083787C"/>
    <w:rsid w:val="008378CA"/>
    <w:rsid w:val="00840131"/>
    <w:rsid w:val="008403BF"/>
    <w:rsid w:val="00840A7D"/>
    <w:rsid w:val="00841D48"/>
    <w:rsid w:val="00842CE2"/>
    <w:rsid w:val="0084355E"/>
    <w:rsid w:val="008439AB"/>
    <w:rsid w:val="00844042"/>
    <w:rsid w:val="008447D4"/>
    <w:rsid w:val="008464F6"/>
    <w:rsid w:val="00846FC6"/>
    <w:rsid w:val="0084736E"/>
    <w:rsid w:val="00847BDD"/>
    <w:rsid w:val="00851680"/>
    <w:rsid w:val="00851BBA"/>
    <w:rsid w:val="0085254F"/>
    <w:rsid w:val="00852DE2"/>
    <w:rsid w:val="008540D0"/>
    <w:rsid w:val="00854918"/>
    <w:rsid w:val="008553AA"/>
    <w:rsid w:val="00855BAE"/>
    <w:rsid w:val="00856DFA"/>
    <w:rsid w:val="00857B23"/>
    <w:rsid w:val="0086027E"/>
    <w:rsid w:val="008603B7"/>
    <w:rsid w:val="00861681"/>
    <w:rsid w:val="00861B04"/>
    <w:rsid w:val="00863552"/>
    <w:rsid w:val="00863A44"/>
    <w:rsid w:val="00864042"/>
    <w:rsid w:val="00864AE7"/>
    <w:rsid w:val="00864B06"/>
    <w:rsid w:val="00865BC3"/>
    <w:rsid w:val="0086628D"/>
    <w:rsid w:val="008662A7"/>
    <w:rsid w:val="0086762E"/>
    <w:rsid w:val="00867691"/>
    <w:rsid w:val="00867E3B"/>
    <w:rsid w:val="00870161"/>
    <w:rsid w:val="00870708"/>
    <w:rsid w:val="00870782"/>
    <w:rsid w:val="008707B8"/>
    <w:rsid w:val="00871C82"/>
    <w:rsid w:val="008723AE"/>
    <w:rsid w:val="008726D6"/>
    <w:rsid w:val="008732ED"/>
    <w:rsid w:val="008733D7"/>
    <w:rsid w:val="008737F3"/>
    <w:rsid w:val="00873938"/>
    <w:rsid w:val="00873A79"/>
    <w:rsid w:val="00874C47"/>
    <w:rsid w:val="00874D4F"/>
    <w:rsid w:val="00874DFA"/>
    <w:rsid w:val="008755B8"/>
    <w:rsid w:val="00875AAC"/>
    <w:rsid w:val="00875D0E"/>
    <w:rsid w:val="00875EFD"/>
    <w:rsid w:val="00876641"/>
    <w:rsid w:val="008771EE"/>
    <w:rsid w:val="0087737B"/>
    <w:rsid w:val="00877D5F"/>
    <w:rsid w:val="00880E16"/>
    <w:rsid w:val="00880F2B"/>
    <w:rsid w:val="00881330"/>
    <w:rsid w:val="008817D2"/>
    <w:rsid w:val="00881C8C"/>
    <w:rsid w:val="00882464"/>
    <w:rsid w:val="00882833"/>
    <w:rsid w:val="00882FC1"/>
    <w:rsid w:val="00883CEE"/>
    <w:rsid w:val="00883D25"/>
    <w:rsid w:val="00884A53"/>
    <w:rsid w:val="0088507D"/>
    <w:rsid w:val="008853ED"/>
    <w:rsid w:val="0088545D"/>
    <w:rsid w:val="00885EAC"/>
    <w:rsid w:val="00885F21"/>
    <w:rsid w:val="008860D2"/>
    <w:rsid w:val="0088628D"/>
    <w:rsid w:val="008863A2"/>
    <w:rsid w:val="00887DF6"/>
    <w:rsid w:val="00890810"/>
    <w:rsid w:val="00890C62"/>
    <w:rsid w:val="00891E31"/>
    <w:rsid w:val="00892ADB"/>
    <w:rsid w:val="008933B8"/>
    <w:rsid w:val="0089360E"/>
    <w:rsid w:val="00893671"/>
    <w:rsid w:val="00893ACE"/>
    <w:rsid w:val="00893D30"/>
    <w:rsid w:val="00893FAF"/>
    <w:rsid w:val="00894B07"/>
    <w:rsid w:val="00894D05"/>
    <w:rsid w:val="00894EE4"/>
    <w:rsid w:val="0089507F"/>
    <w:rsid w:val="00896C03"/>
    <w:rsid w:val="00896EFD"/>
    <w:rsid w:val="008974FE"/>
    <w:rsid w:val="00897F5D"/>
    <w:rsid w:val="008A01B8"/>
    <w:rsid w:val="008A0F38"/>
    <w:rsid w:val="008A1BF8"/>
    <w:rsid w:val="008A1E13"/>
    <w:rsid w:val="008A353B"/>
    <w:rsid w:val="008A54E7"/>
    <w:rsid w:val="008A5BDF"/>
    <w:rsid w:val="008A6A26"/>
    <w:rsid w:val="008A6BAF"/>
    <w:rsid w:val="008A6F28"/>
    <w:rsid w:val="008A7640"/>
    <w:rsid w:val="008A79A1"/>
    <w:rsid w:val="008B08A8"/>
    <w:rsid w:val="008B0934"/>
    <w:rsid w:val="008B09E4"/>
    <w:rsid w:val="008B0B15"/>
    <w:rsid w:val="008B10CB"/>
    <w:rsid w:val="008B17E9"/>
    <w:rsid w:val="008B1A33"/>
    <w:rsid w:val="008B1E15"/>
    <w:rsid w:val="008B1E21"/>
    <w:rsid w:val="008B1FA5"/>
    <w:rsid w:val="008B2BA3"/>
    <w:rsid w:val="008B3133"/>
    <w:rsid w:val="008B33AC"/>
    <w:rsid w:val="008B3900"/>
    <w:rsid w:val="008B3CB6"/>
    <w:rsid w:val="008B4B66"/>
    <w:rsid w:val="008B562D"/>
    <w:rsid w:val="008B643D"/>
    <w:rsid w:val="008B69BE"/>
    <w:rsid w:val="008B6CA7"/>
    <w:rsid w:val="008B7868"/>
    <w:rsid w:val="008B7DFC"/>
    <w:rsid w:val="008C021D"/>
    <w:rsid w:val="008C0654"/>
    <w:rsid w:val="008C0853"/>
    <w:rsid w:val="008C3975"/>
    <w:rsid w:val="008C47BA"/>
    <w:rsid w:val="008C5185"/>
    <w:rsid w:val="008C55EB"/>
    <w:rsid w:val="008C67E5"/>
    <w:rsid w:val="008C6C0B"/>
    <w:rsid w:val="008C73C3"/>
    <w:rsid w:val="008C766F"/>
    <w:rsid w:val="008D0819"/>
    <w:rsid w:val="008D0859"/>
    <w:rsid w:val="008D14CF"/>
    <w:rsid w:val="008D297A"/>
    <w:rsid w:val="008D2B08"/>
    <w:rsid w:val="008D35B1"/>
    <w:rsid w:val="008D4205"/>
    <w:rsid w:val="008D49C9"/>
    <w:rsid w:val="008D5FAB"/>
    <w:rsid w:val="008D6020"/>
    <w:rsid w:val="008D63E9"/>
    <w:rsid w:val="008D6BBC"/>
    <w:rsid w:val="008D7455"/>
    <w:rsid w:val="008D74D0"/>
    <w:rsid w:val="008D74EB"/>
    <w:rsid w:val="008D7BCB"/>
    <w:rsid w:val="008E0C42"/>
    <w:rsid w:val="008E1494"/>
    <w:rsid w:val="008E15EA"/>
    <w:rsid w:val="008E1B5A"/>
    <w:rsid w:val="008E2F74"/>
    <w:rsid w:val="008E3532"/>
    <w:rsid w:val="008E3E3E"/>
    <w:rsid w:val="008E4681"/>
    <w:rsid w:val="008E5216"/>
    <w:rsid w:val="008E55F1"/>
    <w:rsid w:val="008E68A7"/>
    <w:rsid w:val="008E728C"/>
    <w:rsid w:val="008E7327"/>
    <w:rsid w:val="008E78BF"/>
    <w:rsid w:val="008F01F0"/>
    <w:rsid w:val="008F03CC"/>
    <w:rsid w:val="008F087E"/>
    <w:rsid w:val="008F189D"/>
    <w:rsid w:val="008F1B54"/>
    <w:rsid w:val="008F255D"/>
    <w:rsid w:val="008F2853"/>
    <w:rsid w:val="008F3209"/>
    <w:rsid w:val="008F3A03"/>
    <w:rsid w:val="008F3FDD"/>
    <w:rsid w:val="008F64D5"/>
    <w:rsid w:val="008F702F"/>
    <w:rsid w:val="008F70E1"/>
    <w:rsid w:val="008F735D"/>
    <w:rsid w:val="008F78C0"/>
    <w:rsid w:val="009012A5"/>
    <w:rsid w:val="00901A8A"/>
    <w:rsid w:val="0090208D"/>
    <w:rsid w:val="009024C4"/>
    <w:rsid w:val="009029DE"/>
    <w:rsid w:val="0090316E"/>
    <w:rsid w:val="009032CC"/>
    <w:rsid w:val="0090353B"/>
    <w:rsid w:val="009040EB"/>
    <w:rsid w:val="009045E3"/>
    <w:rsid w:val="0090627F"/>
    <w:rsid w:val="0090766A"/>
    <w:rsid w:val="00907B64"/>
    <w:rsid w:val="009101A0"/>
    <w:rsid w:val="009101A1"/>
    <w:rsid w:val="0091055F"/>
    <w:rsid w:val="009115D6"/>
    <w:rsid w:val="00912AAC"/>
    <w:rsid w:val="00913442"/>
    <w:rsid w:val="00913CB2"/>
    <w:rsid w:val="00913E0F"/>
    <w:rsid w:val="00915D22"/>
    <w:rsid w:val="00915ECE"/>
    <w:rsid w:val="0091610D"/>
    <w:rsid w:val="009163AD"/>
    <w:rsid w:val="009166B8"/>
    <w:rsid w:val="00916EFB"/>
    <w:rsid w:val="009201EE"/>
    <w:rsid w:val="009209BD"/>
    <w:rsid w:val="009212C2"/>
    <w:rsid w:val="00921361"/>
    <w:rsid w:val="0092191C"/>
    <w:rsid w:val="00922464"/>
    <w:rsid w:val="00922D98"/>
    <w:rsid w:val="00923600"/>
    <w:rsid w:val="0092394D"/>
    <w:rsid w:val="00923AC1"/>
    <w:rsid w:val="00923BAC"/>
    <w:rsid w:val="00923E46"/>
    <w:rsid w:val="00923E7D"/>
    <w:rsid w:val="00925FA1"/>
    <w:rsid w:val="00926019"/>
    <w:rsid w:val="00926A42"/>
    <w:rsid w:val="0092700E"/>
    <w:rsid w:val="00927194"/>
    <w:rsid w:val="009276B1"/>
    <w:rsid w:val="009301AE"/>
    <w:rsid w:val="0093039C"/>
    <w:rsid w:val="00930F58"/>
    <w:rsid w:val="00932182"/>
    <w:rsid w:val="00932A54"/>
    <w:rsid w:val="00932C21"/>
    <w:rsid w:val="00933057"/>
    <w:rsid w:val="009333DA"/>
    <w:rsid w:val="0093379B"/>
    <w:rsid w:val="00933B5D"/>
    <w:rsid w:val="00933BE8"/>
    <w:rsid w:val="00933C65"/>
    <w:rsid w:val="00933CA9"/>
    <w:rsid w:val="00934CDB"/>
    <w:rsid w:val="00936B38"/>
    <w:rsid w:val="00936B7E"/>
    <w:rsid w:val="00937046"/>
    <w:rsid w:val="009370FF"/>
    <w:rsid w:val="009375FD"/>
    <w:rsid w:val="00937911"/>
    <w:rsid w:val="00941CE3"/>
    <w:rsid w:val="00942B91"/>
    <w:rsid w:val="00943A37"/>
    <w:rsid w:val="00944258"/>
    <w:rsid w:val="00944518"/>
    <w:rsid w:val="00944F09"/>
    <w:rsid w:val="0094537C"/>
    <w:rsid w:val="00945899"/>
    <w:rsid w:val="009460D9"/>
    <w:rsid w:val="00946B3E"/>
    <w:rsid w:val="00946D21"/>
    <w:rsid w:val="009474A0"/>
    <w:rsid w:val="00947ACC"/>
    <w:rsid w:val="00947B58"/>
    <w:rsid w:val="00947ECA"/>
    <w:rsid w:val="00950865"/>
    <w:rsid w:val="00950C35"/>
    <w:rsid w:val="00951444"/>
    <w:rsid w:val="00951816"/>
    <w:rsid w:val="0095273E"/>
    <w:rsid w:val="00952C40"/>
    <w:rsid w:val="00953589"/>
    <w:rsid w:val="009535F6"/>
    <w:rsid w:val="00953A15"/>
    <w:rsid w:val="00954DB3"/>
    <w:rsid w:val="00955755"/>
    <w:rsid w:val="00956091"/>
    <w:rsid w:val="009564B0"/>
    <w:rsid w:val="00957D5A"/>
    <w:rsid w:val="0096023A"/>
    <w:rsid w:val="009602F2"/>
    <w:rsid w:val="0096059E"/>
    <w:rsid w:val="00960F4B"/>
    <w:rsid w:val="0096139B"/>
    <w:rsid w:val="00961AFF"/>
    <w:rsid w:val="009634B8"/>
    <w:rsid w:val="0096394B"/>
    <w:rsid w:val="00963ED8"/>
    <w:rsid w:val="009640D3"/>
    <w:rsid w:val="00964D5A"/>
    <w:rsid w:val="00965C2C"/>
    <w:rsid w:val="00966078"/>
    <w:rsid w:val="00966CA6"/>
    <w:rsid w:val="00970C34"/>
    <w:rsid w:val="0097102C"/>
    <w:rsid w:val="00972702"/>
    <w:rsid w:val="0097275B"/>
    <w:rsid w:val="0097285E"/>
    <w:rsid w:val="00972ED7"/>
    <w:rsid w:val="00973519"/>
    <w:rsid w:val="00973A11"/>
    <w:rsid w:val="0097533B"/>
    <w:rsid w:val="0097578C"/>
    <w:rsid w:val="0097581D"/>
    <w:rsid w:val="00975B95"/>
    <w:rsid w:val="00976CE7"/>
    <w:rsid w:val="00976F30"/>
    <w:rsid w:val="00976F92"/>
    <w:rsid w:val="00977563"/>
    <w:rsid w:val="00977A76"/>
    <w:rsid w:val="00980019"/>
    <w:rsid w:val="009804CB"/>
    <w:rsid w:val="009806F1"/>
    <w:rsid w:val="009811F7"/>
    <w:rsid w:val="0098199C"/>
    <w:rsid w:val="00982F14"/>
    <w:rsid w:val="00983CBC"/>
    <w:rsid w:val="00983CFE"/>
    <w:rsid w:val="009842DC"/>
    <w:rsid w:val="0098438F"/>
    <w:rsid w:val="00984EEA"/>
    <w:rsid w:val="00984FC0"/>
    <w:rsid w:val="0098554F"/>
    <w:rsid w:val="009855AE"/>
    <w:rsid w:val="00985667"/>
    <w:rsid w:val="00986287"/>
    <w:rsid w:val="009875FA"/>
    <w:rsid w:val="0098764F"/>
    <w:rsid w:val="0098784D"/>
    <w:rsid w:val="009878CD"/>
    <w:rsid w:val="00987C93"/>
    <w:rsid w:val="00987EA5"/>
    <w:rsid w:val="0099023B"/>
    <w:rsid w:val="009909C3"/>
    <w:rsid w:val="00991216"/>
    <w:rsid w:val="00991349"/>
    <w:rsid w:val="00991354"/>
    <w:rsid w:val="009913D2"/>
    <w:rsid w:val="00991A65"/>
    <w:rsid w:val="00992415"/>
    <w:rsid w:val="009924AE"/>
    <w:rsid w:val="009934BD"/>
    <w:rsid w:val="009935C1"/>
    <w:rsid w:val="00993943"/>
    <w:rsid w:val="00993F01"/>
    <w:rsid w:val="00994035"/>
    <w:rsid w:val="0099436C"/>
    <w:rsid w:val="0099441A"/>
    <w:rsid w:val="0099476D"/>
    <w:rsid w:val="009960CC"/>
    <w:rsid w:val="00996724"/>
    <w:rsid w:val="00996779"/>
    <w:rsid w:val="009A0607"/>
    <w:rsid w:val="009A3457"/>
    <w:rsid w:val="009A357E"/>
    <w:rsid w:val="009A368D"/>
    <w:rsid w:val="009A3D96"/>
    <w:rsid w:val="009A3E02"/>
    <w:rsid w:val="009A4829"/>
    <w:rsid w:val="009A4ACF"/>
    <w:rsid w:val="009A621B"/>
    <w:rsid w:val="009A6ECD"/>
    <w:rsid w:val="009A6EFC"/>
    <w:rsid w:val="009A7E33"/>
    <w:rsid w:val="009B0780"/>
    <w:rsid w:val="009B11D0"/>
    <w:rsid w:val="009B13CF"/>
    <w:rsid w:val="009B16B7"/>
    <w:rsid w:val="009B21D3"/>
    <w:rsid w:val="009B2D7F"/>
    <w:rsid w:val="009B2E9F"/>
    <w:rsid w:val="009B2EB9"/>
    <w:rsid w:val="009B414C"/>
    <w:rsid w:val="009B41C6"/>
    <w:rsid w:val="009B498F"/>
    <w:rsid w:val="009B51AF"/>
    <w:rsid w:val="009B53E1"/>
    <w:rsid w:val="009B5586"/>
    <w:rsid w:val="009B5934"/>
    <w:rsid w:val="009B5EB5"/>
    <w:rsid w:val="009B6EEB"/>
    <w:rsid w:val="009B7205"/>
    <w:rsid w:val="009B72F3"/>
    <w:rsid w:val="009B737A"/>
    <w:rsid w:val="009B7639"/>
    <w:rsid w:val="009B77EE"/>
    <w:rsid w:val="009B7F81"/>
    <w:rsid w:val="009C0449"/>
    <w:rsid w:val="009C04C6"/>
    <w:rsid w:val="009C0C34"/>
    <w:rsid w:val="009C0E53"/>
    <w:rsid w:val="009C13F5"/>
    <w:rsid w:val="009C14DE"/>
    <w:rsid w:val="009C20F0"/>
    <w:rsid w:val="009C336E"/>
    <w:rsid w:val="009C3B4C"/>
    <w:rsid w:val="009C4C7E"/>
    <w:rsid w:val="009C5240"/>
    <w:rsid w:val="009C566F"/>
    <w:rsid w:val="009C56FC"/>
    <w:rsid w:val="009C5ABE"/>
    <w:rsid w:val="009C6600"/>
    <w:rsid w:val="009C690C"/>
    <w:rsid w:val="009C70A3"/>
    <w:rsid w:val="009C72E1"/>
    <w:rsid w:val="009C7776"/>
    <w:rsid w:val="009C7BEF"/>
    <w:rsid w:val="009D02B7"/>
    <w:rsid w:val="009D2726"/>
    <w:rsid w:val="009D2834"/>
    <w:rsid w:val="009D4FAE"/>
    <w:rsid w:val="009D7292"/>
    <w:rsid w:val="009E0B58"/>
    <w:rsid w:val="009E147D"/>
    <w:rsid w:val="009E17C0"/>
    <w:rsid w:val="009E1BC1"/>
    <w:rsid w:val="009E1BF4"/>
    <w:rsid w:val="009E1F8D"/>
    <w:rsid w:val="009E2020"/>
    <w:rsid w:val="009E21C8"/>
    <w:rsid w:val="009E27AA"/>
    <w:rsid w:val="009E2A3E"/>
    <w:rsid w:val="009E4219"/>
    <w:rsid w:val="009E431F"/>
    <w:rsid w:val="009E47C1"/>
    <w:rsid w:val="009E4F4F"/>
    <w:rsid w:val="009E501C"/>
    <w:rsid w:val="009E521F"/>
    <w:rsid w:val="009E56E2"/>
    <w:rsid w:val="009E5CBF"/>
    <w:rsid w:val="009E621E"/>
    <w:rsid w:val="009E6BBC"/>
    <w:rsid w:val="009F0826"/>
    <w:rsid w:val="009F15A7"/>
    <w:rsid w:val="009F1638"/>
    <w:rsid w:val="009F19E1"/>
    <w:rsid w:val="009F200C"/>
    <w:rsid w:val="009F210D"/>
    <w:rsid w:val="009F287D"/>
    <w:rsid w:val="009F3454"/>
    <w:rsid w:val="009F3BBB"/>
    <w:rsid w:val="009F44FF"/>
    <w:rsid w:val="009F50E1"/>
    <w:rsid w:val="009F57EC"/>
    <w:rsid w:val="009F68AA"/>
    <w:rsid w:val="009F695B"/>
    <w:rsid w:val="009F6F83"/>
    <w:rsid w:val="00A0011F"/>
    <w:rsid w:val="00A00A2A"/>
    <w:rsid w:val="00A02D8B"/>
    <w:rsid w:val="00A02DDE"/>
    <w:rsid w:val="00A0317A"/>
    <w:rsid w:val="00A035A2"/>
    <w:rsid w:val="00A0362D"/>
    <w:rsid w:val="00A037BD"/>
    <w:rsid w:val="00A0384A"/>
    <w:rsid w:val="00A03C44"/>
    <w:rsid w:val="00A041E4"/>
    <w:rsid w:val="00A045F2"/>
    <w:rsid w:val="00A06BDD"/>
    <w:rsid w:val="00A07308"/>
    <w:rsid w:val="00A07345"/>
    <w:rsid w:val="00A07D1C"/>
    <w:rsid w:val="00A07F05"/>
    <w:rsid w:val="00A110B6"/>
    <w:rsid w:val="00A112F0"/>
    <w:rsid w:val="00A11DD5"/>
    <w:rsid w:val="00A1544B"/>
    <w:rsid w:val="00A1659E"/>
    <w:rsid w:val="00A16FAC"/>
    <w:rsid w:val="00A178A9"/>
    <w:rsid w:val="00A17D48"/>
    <w:rsid w:val="00A20927"/>
    <w:rsid w:val="00A21479"/>
    <w:rsid w:val="00A21640"/>
    <w:rsid w:val="00A21747"/>
    <w:rsid w:val="00A2188E"/>
    <w:rsid w:val="00A224F8"/>
    <w:rsid w:val="00A22832"/>
    <w:rsid w:val="00A22AB4"/>
    <w:rsid w:val="00A23FB0"/>
    <w:rsid w:val="00A241BD"/>
    <w:rsid w:val="00A251F4"/>
    <w:rsid w:val="00A26358"/>
    <w:rsid w:val="00A26652"/>
    <w:rsid w:val="00A26AC9"/>
    <w:rsid w:val="00A26BE1"/>
    <w:rsid w:val="00A277E4"/>
    <w:rsid w:val="00A27A5F"/>
    <w:rsid w:val="00A301C7"/>
    <w:rsid w:val="00A30AB2"/>
    <w:rsid w:val="00A316DF"/>
    <w:rsid w:val="00A323E5"/>
    <w:rsid w:val="00A32B87"/>
    <w:rsid w:val="00A3441A"/>
    <w:rsid w:val="00A34B0C"/>
    <w:rsid w:val="00A34E8B"/>
    <w:rsid w:val="00A35996"/>
    <w:rsid w:val="00A35E78"/>
    <w:rsid w:val="00A363C8"/>
    <w:rsid w:val="00A37422"/>
    <w:rsid w:val="00A37478"/>
    <w:rsid w:val="00A37922"/>
    <w:rsid w:val="00A4023F"/>
    <w:rsid w:val="00A4043C"/>
    <w:rsid w:val="00A41276"/>
    <w:rsid w:val="00A4136F"/>
    <w:rsid w:val="00A41873"/>
    <w:rsid w:val="00A41B6D"/>
    <w:rsid w:val="00A41E6E"/>
    <w:rsid w:val="00A41F5A"/>
    <w:rsid w:val="00A421B9"/>
    <w:rsid w:val="00A42493"/>
    <w:rsid w:val="00A43592"/>
    <w:rsid w:val="00A43D18"/>
    <w:rsid w:val="00A43F1F"/>
    <w:rsid w:val="00A44262"/>
    <w:rsid w:val="00A44CBD"/>
    <w:rsid w:val="00A5139A"/>
    <w:rsid w:val="00A52F63"/>
    <w:rsid w:val="00A5436E"/>
    <w:rsid w:val="00A54D38"/>
    <w:rsid w:val="00A550AE"/>
    <w:rsid w:val="00A559C9"/>
    <w:rsid w:val="00A564D4"/>
    <w:rsid w:val="00A56BA0"/>
    <w:rsid w:val="00A57F14"/>
    <w:rsid w:val="00A600ED"/>
    <w:rsid w:val="00A6080C"/>
    <w:rsid w:val="00A61E0B"/>
    <w:rsid w:val="00A6224B"/>
    <w:rsid w:val="00A623BD"/>
    <w:rsid w:val="00A62A82"/>
    <w:rsid w:val="00A6368B"/>
    <w:rsid w:val="00A63B46"/>
    <w:rsid w:val="00A64D8F"/>
    <w:rsid w:val="00A64ED2"/>
    <w:rsid w:val="00A65040"/>
    <w:rsid w:val="00A651BE"/>
    <w:rsid w:val="00A66666"/>
    <w:rsid w:val="00A677E0"/>
    <w:rsid w:val="00A67840"/>
    <w:rsid w:val="00A67966"/>
    <w:rsid w:val="00A70383"/>
    <w:rsid w:val="00A70393"/>
    <w:rsid w:val="00A719AE"/>
    <w:rsid w:val="00A734B1"/>
    <w:rsid w:val="00A74588"/>
    <w:rsid w:val="00A75216"/>
    <w:rsid w:val="00A75999"/>
    <w:rsid w:val="00A75A90"/>
    <w:rsid w:val="00A767C9"/>
    <w:rsid w:val="00A7699E"/>
    <w:rsid w:val="00A769AD"/>
    <w:rsid w:val="00A76DAA"/>
    <w:rsid w:val="00A76F0D"/>
    <w:rsid w:val="00A80636"/>
    <w:rsid w:val="00A80866"/>
    <w:rsid w:val="00A8105D"/>
    <w:rsid w:val="00A811E4"/>
    <w:rsid w:val="00A81FB6"/>
    <w:rsid w:val="00A824FE"/>
    <w:rsid w:val="00A82727"/>
    <w:rsid w:val="00A846B2"/>
    <w:rsid w:val="00A850D2"/>
    <w:rsid w:val="00A856A7"/>
    <w:rsid w:val="00A85E75"/>
    <w:rsid w:val="00A86002"/>
    <w:rsid w:val="00A86104"/>
    <w:rsid w:val="00A86836"/>
    <w:rsid w:val="00A8687B"/>
    <w:rsid w:val="00A873F7"/>
    <w:rsid w:val="00A87773"/>
    <w:rsid w:val="00A877E2"/>
    <w:rsid w:val="00A87C20"/>
    <w:rsid w:val="00A90992"/>
    <w:rsid w:val="00A90C4D"/>
    <w:rsid w:val="00A918BA"/>
    <w:rsid w:val="00A92ACF"/>
    <w:rsid w:val="00A92CE3"/>
    <w:rsid w:val="00A92DAE"/>
    <w:rsid w:val="00A93317"/>
    <w:rsid w:val="00A93F88"/>
    <w:rsid w:val="00A94055"/>
    <w:rsid w:val="00A94056"/>
    <w:rsid w:val="00A94231"/>
    <w:rsid w:val="00A94B5C"/>
    <w:rsid w:val="00A9529C"/>
    <w:rsid w:val="00A9558D"/>
    <w:rsid w:val="00A9577C"/>
    <w:rsid w:val="00A95D47"/>
    <w:rsid w:val="00A964CC"/>
    <w:rsid w:val="00A964D0"/>
    <w:rsid w:val="00A9695C"/>
    <w:rsid w:val="00A9697D"/>
    <w:rsid w:val="00A97928"/>
    <w:rsid w:val="00A97D17"/>
    <w:rsid w:val="00AA038F"/>
    <w:rsid w:val="00AA04CA"/>
    <w:rsid w:val="00AA0EB9"/>
    <w:rsid w:val="00AA13A3"/>
    <w:rsid w:val="00AA18FB"/>
    <w:rsid w:val="00AA1FD0"/>
    <w:rsid w:val="00AA2110"/>
    <w:rsid w:val="00AA2C69"/>
    <w:rsid w:val="00AA32CE"/>
    <w:rsid w:val="00AA3660"/>
    <w:rsid w:val="00AA382B"/>
    <w:rsid w:val="00AA4549"/>
    <w:rsid w:val="00AA4601"/>
    <w:rsid w:val="00AA47E3"/>
    <w:rsid w:val="00AA4DAB"/>
    <w:rsid w:val="00AA4E66"/>
    <w:rsid w:val="00AA4FFC"/>
    <w:rsid w:val="00AA51D2"/>
    <w:rsid w:val="00AA63EB"/>
    <w:rsid w:val="00AA648F"/>
    <w:rsid w:val="00AA6F19"/>
    <w:rsid w:val="00AA7073"/>
    <w:rsid w:val="00AB0120"/>
    <w:rsid w:val="00AB02DB"/>
    <w:rsid w:val="00AB0B13"/>
    <w:rsid w:val="00AB0C37"/>
    <w:rsid w:val="00AB0E61"/>
    <w:rsid w:val="00AB106D"/>
    <w:rsid w:val="00AB1D9F"/>
    <w:rsid w:val="00AB26E6"/>
    <w:rsid w:val="00AB4868"/>
    <w:rsid w:val="00AB499B"/>
    <w:rsid w:val="00AB4E90"/>
    <w:rsid w:val="00AB4F31"/>
    <w:rsid w:val="00AB4FF3"/>
    <w:rsid w:val="00AB51E5"/>
    <w:rsid w:val="00AB53FB"/>
    <w:rsid w:val="00AB541F"/>
    <w:rsid w:val="00AB5906"/>
    <w:rsid w:val="00AB5DC4"/>
    <w:rsid w:val="00AB6092"/>
    <w:rsid w:val="00AB636C"/>
    <w:rsid w:val="00AB6716"/>
    <w:rsid w:val="00AB6937"/>
    <w:rsid w:val="00AB69AA"/>
    <w:rsid w:val="00AB6ADF"/>
    <w:rsid w:val="00AB6ED5"/>
    <w:rsid w:val="00AB6F6D"/>
    <w:rsid w:val="00AB769C"/>
    <w:rsid w:val="00AC052D"/>
    <w:rsid w:val="00AC0B88"/>
    <w:rsid w:val="00AC0E21"/>
    <w:rsid w:val="00AC2F81"/>
    <w:rsid w:val="00AC3332"/>
    <w:rsid w:val="00AC35F0"/>
    <w:rsid w:val="00AC3ADF"/>
    <w:rsid w:val="00AC3EF5"/>
    <w:rsid w:val="00AC48F4"/>
    <w:rsid w:val="00AC5317"/>
    <w:rsid w:val="00AC5EF6"/>
    <w:rsid w:val="00AC6587"/>
    <w:rsid w:val="00AC6E1C"/>
    <w:rsid w:val="00AC7E2C"/>
    <w:rsid w:val="00AD0218"/>
    <w:rsid w:val="00AD07F8"/>
    <w:rsid w:val="00AD0E73"/>
    <w:rsid w:val="00AD0F7B"/>
    <w:rsid w:val="00AD18A8"/>
    <w:rsid w:val="00AD1F9D"/>
    <w:rsid w:val="00AD29DB"/>
    <w:rsid w:val="00AD36A2"/>
    <w:rsid w:val="00AD3A1E"/>
    <w:rsid w:val="00AD3CEC"/>
    <w:rsid w:val="00AD44EF"/>
    <w:rsid w:val="00AD45C8"/>
    <w:rsid w:val="00AD4F49"/>
    <w:rsid w:val="00AD5E9A"/>
    <w:rsid w:val="00AD66DB"/>
    <w:rsid w:val="00AD6AA9"/>
    <w:rsid w:val="00AE0B1E"/>
    <w:rsid w:val="00AE233C"/>
    <w:rsid w:val="00AE2434"/>
    <w:rsid w:val="00AE26DB"/>
    <w:rsid w:val="00AE51FE"/>
    <w:rsid w:val="00AE5313"/>
    <w:rsid w:val="00AE5364"/>
    <w:rsid w:val="00AE6A54"/>
    <w:rsid w:val="00AE720B"/>
    <w:rsid w:val="00AE786D"/>
    <w:rsid w:val="00AE7F27"/>
    <w:rsid w:val="00AF0C7C"/>
    <w:rsid w:val="00AF2C27"/>
    <w:rsid w:val="00AF353E"/>
    <w:rsid w:val="00AF3D70"/>
    <w:rsid w:val="00AF439D"/>
    <w:rsid w:val="00AF442F"/>
    <w:rsid w:val="00AF44B7"/>
    <w:rsid w:val="00AF4926"/>
    <w:rsid w:val="00AF52C6"/>
    <w:rsid w:val="00AF5A60"/>
    <w:rsid w:val="00AF73EA"/>
    <w:rsid w:val="00B00CD6"/>
    <w:rsid w:val="00B00FD2"/>
    <w:rsid w:val="00B0227F"/>
    <w:rsid w:val="00B0344F"/>
    <w:rsid w:val="00B0354B"/>
    <w:rsid w:val="00B059A7"/>
    <w:rsid w:val="00B05BCF"/>
    <w:rsid w:val="00B061BF"/>
    <w:rsid w:val="00B06780"/>
    <w:rsid w:val="00B067C4"/>
    <w:rsid w:val="00B06DC0"/>
    <w:rsid w:val="00B073F1"/>
    <w:rsid w:val="00B07B9A"/>
    <w:rsid w:val="00B07DEC"/>
    <w:rsid w:val="00B07FEE"/>
    <w:rsid w:val="00B102FC"/>
    <w:rsid w:val="00B1057D"/>
    <w:rsid w:val="00B10A34"/>
    <w:rsid w:val="00B110F4"/>
    <w:rsid w:val="00B121E6"/>
    <w:rsid w:val="00B125D5"/>
    <w:rsid w:val="00B127D2"/>
    <w:rsid w:val="00B131C6"/>
    <w:rsid w:val="00B13282"/>
    <w:rsid w:val="00B13596"/>
    <w:rsid w:val="00B156D1"/>
    <w:rsid w:val="00B16429"/>
    <w:rsid w:val="00B16808"/>
    <w:rsid w:val="00B169A4"/>
    <w:rsid w:val="00B16D9A"/>
    <w:rsid w:val="00B20176"/>
    <w:rsid w:val="00B2055C"/>
    <w:rsid w:val="00B207D8"/>
    <w:rsid w:val="00B20C48"/>
    <w:rsid w:val="00B20D3C"/>
    <w:rsid w:val="00B21604"/>
    <w:rsid w:val="00B21940"/>
    <w:rsid w:val="00B21C7D"/>
    <w:rsid w:val="00B22A72"/>
    <w:rsid w:val="00B22AC4"/>
    <w:rsid w:val="00B23174"/>
    <w:rsid w:val="00B24083"/>
    <w:rsid w:val="00B240A5"/>
    <w:rsid w:val="00B24F20"/>
    <w:rsid w:val="00B25DD6"/>
    <w:rsid w:val="00B26209"/>
    <w:rsid w:val="00B27215"/>
    <w:rsid w:val="00B27EA2"/>
    <w:rsid w:val="00B315DB"/>
    <w:rsid w:val="00B319A4"/>
    <w:rsid w:val="00B3204F"/>
    <w:rsid w:val="00B3285B"/>
    <w:rsid w:val="00B32984"/>
    <w:rsid w:val="00B337CA"/>
    <w:rsid w:val="00B33E86"/>
    <w:rsid w:val="00B3428E"/>
    <w:rsid w:val="00B34686"/>
    <w:rsid w:val="00B349AC"/>
    <w:rsid w:val="00B36577"/>
    <w:rsid w:val="00B36ED3"/>
    <w:rsid w:val="00B372A1"/>
    <w:rsid w:val="00B400DB"/>
    <w:rsid w:val="00B42F2E"/>
    <w:rsid w:val="00B43466"/>
    <w:rsid w:val="00B449D1"/>
    <w:rsid w:val="00B44C4F"/>
    <w:rsid w:val="00B45276"/>
    <w:rsid w:val="00B4541F"/>
    <w:rsid w:val="00B45583"/>
    <w:rsid w:val="00B45B7A"/>
    <w:rsid w:val="00B46195"/>
    <w:rsid w:val="00B46836"/>
    <w:rsid w:val="00B46B6A"/>
    <w:rsid w:val="00B46D80"/>
    <w:rsid w:val="00B47314"/>
    <w:rsid w:val="00B47CDE"/>
    <w:rsid w:val="00B47D08"/>
    <w:rsid w:val="00B51292"/>
    <w:rsid w:val="00B521DD"/>
    <w:rsid w:val="00B53257"/>
    <w:rsid w:val="00B53617"/>
    <w:rsid w:val="00B53B68"/>
    <w:rsid w:val="00B53D02"/>
    <w:rsid w:val="00B5450A"/>
    <w:rsid w:val="00B54600"/>
    <w:rsid w:val="00B56587"/>
    <w:rsid w:val="00B56594"/>
    <w:rsid w:val="00B56A88"/>
    <w:rsid w:val="00B5708C"/>
    <w:rsid w:val="00B57E4B"/>
    <w:rsid w:val="00B57E5E"/>
    <w:rsid w:val="00B6023B"/>
    <w:rsid w:val="00B60FCB"/>
    <w:rsid w:val="00B61D17"/>
    <w:rsid w:val="00B63EE9"/>
    <w:rsid w:val="00B64E8F"/>
    <w:rsid w:val="00B6559F"/>
    <w:rsid w:val="00B6597A"/>
    <w:rsid w:val="00B65E65"/>
    <w:rsid w:val="00B66056"/>
    <w:rsid w:val="00B66127"/>
    <w:rsid w:val="00B6617F"/>
    <w:rsid w:val="00B6635D"/>
    <w:rsid w:val="00B667EB"/>
    <w:rsid w:val="00B66B42"/>
    <w:rsid w:val="00B67071"/>
    <w:rsid w:val="00B6719C"/>
    <w:rsid w:val="00B67E4B"/>
    <w:rsid w:val="00B70A84"/>
    <w:rsid w:val="00B71787"/>
    <w:rsid w:val="00B71B1C"/>
    <w:rsid w:val="00B71C39"/>
    <w:rsid w:val="00B721F6"/>
    <w:rsid w:val="00B731BB"/>
    <w:rsid w:val="00B734ED"/>
    <w:rsid w:val="00B73712"/>
    <w:rsid w:val="00B73A9E"/>
    <w:rsid w:val="00B74418"/>
    <w:rsid w:val="00B75816"/>
    <w:rsid w:val="00B759C0"/>
    <w:rsid w:val="00B76545"/>
    <w:rsid w:val="00B775BA"/>
    <w:rsid w:val="00B80651"/>
    <w:rsid w:val="00B82842"/>
    <w:rsid w:val="00B84155"/>
    <w:rsid w:val="00B84431"/>
    <w:rsid w:val="00B853F9"/>
    <w:rsid w:val="00B85425"/>
    <w:rsid w:val="00B85762"/>
    <w:rsid w:val="00B85D59"/>
    <w:rsid w:val="00B863E2"/>
    <w:rsid w:val="00B86B25"/>
    <w:rsid w:val="00B86F02"/>
    <w:rsid w:val="00B87693"/>
    <w:rsid w:val="00B87DB4"/>
    <w:rsid w:val="00B904E4"/>
    <w:rsid w:val="00B905FC"/>
    <w:rsid w:val="00B90FE8"/>
    <w:rsid w:val="00B9204F"/>
    <w:rsid w:val="00B929CE"/>
    <w:rsid w:val="00B92FCF"/>
    <w:rsid w:val="00B93380"/>
    <w:rsid w:val="00B9444D"/>
    <w:rsid w:val="00B945FE"/>
    <w:rsid w:val="00B954F6"/>
    <w:rsid w:val="00B95A48"/>
    <w:rsid w:val="00B970A4"/>
    <w:rsid w:val="00B97855"/>
    <w:rsid w:val="00BA03DC"/>
    <w:rsid w:val="00BA061F"/>
    <w:rsid w:val="00BA079A"/>
    <w:rsid w:val="00BA277F"/>
    <w:rsid w:val="00BA2D7D"/>
    <w:rsid w:val="00BA3C8B"/>
    <w:rsid w:val="00BA4155"/>
    <w:rsid w:val="00BA4378"/>
    <w:rsid w:val="00BA5587"/>
    <w:rsid w:val="00BA6434"/>
    <w:rsid w:val="00BA66EA"/>
    <w:rsid w:val="00BA7346"/>
    <w:rsid w:val="00BA755A"/>
    <w:rsid w:val="00BA7BCA"/>
    <w:rsid w:val="00BA7D14"/>
    <w:rsid w:val="00BA7FD6"/>
    <w:rsid w:val="00BB0428"/>
    <w:rsid w:val="00BB05E7"/>
    <w:rsid w:val="00BB0621"/>
    <w:rsid w:val="00BB0DE4"/>
    <w:rsid w:val="00BB1E00"/>
    <w:rsid w:val="00BB1E03"/>
    <w:rsid w:val="00BB2FE2"/>
    <w:rsid w:val="00BB30CF"/>
    <w:rsid w:val="00BB4421"/>
    <w:rsid w:val="00BB4887"/>
    <w:rsid w:val="00BB55ED"/>
    <w:rsid w:val="00BC11E2"/>
    <w:rsid w:val="00BC1DCC"/>
    <w:rsid w:val="00BC26C0"/>
    <w:rsid w:val="00BC2FDB"/>
    <w:rsid w:val="00BC3215"/>
    <w:rsid w:val="00BC42AF"/>
    <w:rsid w:val="00BC4471"/>
    <w:rsid w:val="00BC4A30"/>
    <w:rsid w:val="00BC4A90"/>
    <w:rsid w:val="00BC5334"/>
    <w:rsid w:val="00BC5610"/>
    <w:rsid w:val="00BC6026"/>
    <w:rsid w:val="00BC6061"/>
    <w:rsid w:val="00BC6A12"/>
    <w:rsid w:val="00BC6C11"/>
    <w:rsid w:val="00BC7A84"/>
    <w:rsid w:val="00BC7F3D"/>
    <w:rsid w:val="00BD0F58"/>
    <w:rsid w:val="00BD13D8"/>
    <w:rsid w:val="00BD1CE5"/>
    <w:rsid w:val="00BD2860"/>
    <w:rsid w:val="00BD2AB3"/>
    <w:rsid w:val="00BD327A"/>
    <w:rsid w:val="00BD3315"/>
    <w:rsid w:val="00BD349B"/>
    <w:rsid w:val="00BD398B"/>
    <w:rsid w:val="00BD3A56"/>
    <w:rsid w:val="00BD5A3D"/>
    <w:rsid w:val="00BD61A8"/>
    <w:rsid w:val="00BD6459"/>
    <w:rsid w:val="00BD6714"/>
    <w:rsid w:val="00BD6A05"/>
    <w:rsid w:val="00BD6DE4"/>
    <w:rsid w:val="00BD6DF0"/>
    <w:rsid w:val="00BD745F"/>
    <w:rsid w:val="00BE1064"/>
    <w:rsid w:val="00BE14F4"/>
    <w:rsid w:val="00BE1820"/>
    <w:rsid w:val="00BE1D76"/>
    <w:rsid w:val="00BE1D92"/>
    <w:rsid w:val="00BE287F"/>
    <w:rsid w:val="00BE2C6C"/>
    <w:rsid w:val="00BE34DB"/>
    <w:rsid w:val="00BE3CD6"/>
    <w:rsid w:val="00BE52E7"/>
    <w:rsid w:val="00BE5BC1"/>
    <w:rsid w:val="00BE62F1"/>
    <w:rsid w:val="00BE63A7"/>
    <w:rsid w:val="00BE6828"/>
    <w:rsid w:val="00BE68FA"/>
    <w:rsid w:val="00BE77EC"/>
    <w:rsid w:val="00BF03F1"/>
    <w:rsid w:val="00BF053B"/>
    <w:rsid w:val="00BF199C"/>
    <w:rsid w:val="00BF1BF2"/>
    <w:rsid w:val="00BF1D61"/>
    <w:rsid w:val="00BF218A"/>
    <w:rsid w:val="00BF2D94"/>
    <w:rsid w:val="00BF3303"/>
    <w:rsid w:val="00BF3D6F"/>
    <w:rsid w:val="00BF477A"/>
    <w:rsid w:val="00BF5FBB"/>
    <w:rsid w:val="00BF68E0"/>
    <w:rsid w:val="00BF7334"/>
    <w:rsid w:val="00C003AB"/>
    <w:rsid w:val="00C0083B"/>
    <w:rsid w:val="00C01354"/>
    <w:rsid w:val="00C013C5"/>
    <w:rsid w:val="00C02477"/>
    <w:rsid w:val="00C02AFC"/>
    <w:rsid w:val="00C043FD"/>
    <w:rsid w:val="00C0478B"/>
    <w:rsid w:val="00C047D6"/>
    <w:rsid w:val="00C04836"/>
    <w:rsid w:val="00C0489F"/>
    <w:rsid w:val="00C04F60"/>
    <w:rsid w:val="00C05234"/>
    <w:rsid w:val="00C052D3"/>
    <w:rsid w:val="00C06502"/>
    <w:rsid w:val="00C065DD"/>
    <w:rsid w:val="00C06A90"/>
    <w:rsid w:val="00C06B2A"/>
    <w:rsid w:val="00C07078"/>
    <w:rsid w:val="00C0767A"/>
    <w:rsid w:val="00C1042D"/>
    <w:rsid w:val="00C11019"/>
    <w:rsid w:val="00C1162A"/>
    <w:rsid w:val="00C11A89"/>
    <w:rsid w:val="00C1223E"/>
    <w:rsid w:val="00C135C4"/>
    <w:rsid w:val="00C13D55"/>
    <w:rsid w:val="00C15312"/>
    <w:rsid w:val="00C15836"/>
    <w:rsid w:val="00C15EF3"/>
    <w:rsid w:val="00C171A0"/>
    <w:rsid w:val="00C1789C"/>
    <w:rsid w:val="00C17E85"/>
    <w:rsid w:val="00C20A03"/>
    <w:rsid w:val="00C2199F"/>
    <w:rsid w:val="00C21AFE"/>
    <w:rsid w:val="00C222FA"/>
    <w:rsid w:val="00C223AA"/>
    <w:rsid w:val="00C2243A"/>
    <w:rsid w:val="00C22D7C"/>
    <w:rsid w:val="00C22E37"/>
    <w:rsid w:val="00C2370D"/>
    <w:rsid w:val="00C24249"/>
    <w:rsid w:val="00C2518F"/>
    <w:rsid w:val="00C2627F"/>
    <w:rsid w:val="00C26FDC"/>
    <w:rsid w:val="00C27520"/>
    <w:rsid w:val="00C27B79"/>
    <w:rsid w:val="00C3079D"/>
    <w:rsid w:val="00C30DA7"/>
    <w:rsid w:val="00C310A9"/>
    <w:rsid w:val="00C31837"/>
    <w:rsid w:val="00C31A2D"/>
    <w:rsid w:val="00C320FB"/>
    <w:rsid w:val="00C32173"/>
    <w:rsid w:val="00C322EE"/>
    <w:rsid w:val="00C328BF"/>
    <w:rsid w:val="00C3378A"/>
    <w:rsid w:val="00C34F6E"/>
    <w:rsid w:val="00C34FEB"/>
    <w:rsid w:val="00C357FE"/>
    <w:rsid w:val="00C364E8"/>
    <w:rsid w:val="00C36F60"/>
    <w:rsid w:val="00C378AD"/>
    <w:rsid w:val="00C40861"/>
    <w:rsid w:val="00C4131C"/>
    <w:rsid w:val="00C421C7"/>
    <w:rsid w:val="00C42572"/>
    <w:rsid w:val="00C42630"/>
    <w:rsid w:val="00C426F8"/>
    <w:rsid w:val="00C4304E"/>
    <w:rsid w:val="00C4350F"/>
    <w:rsid w:val="00C43B95"/>
    <w:rsid w:val="00C43D50"/>
    <w:rsid w:val="00C43F65"/>
    <w:rsid w:val="00C469E4"/>
    <w:rsid w:val="00C46BE6"/>
    <w:rsid w:val="00C47D80"/>
    <w:rsid w:val="00C47EC1"/>
    <w:rsid w:val="00C50EBA"/>
    <w:rsid w:val="00C5116C"/>
    <w:rsid w:val="00C5301F"/>
    <w:rsid w:val="00C5349E"/>
    <w:rsid w:val="00C538F8"/>
    <w:rsid w:val="00C53E0C"/>
    <w:rsid w:val="00C53FC9"/>
    <w:rsid w:val="00C5498C"/>
    <w:rsid w:val="00C55058"/>
    <w:rsid w:val="00C55175"/>
    <w:rsid w:val="00C552A6"/>
    <w:rsid w:val="00C559BF"/>
    <w:rsid w:val="00C55BC4"/>
    <w:rsid w:val="00C55FD1"/>
    <w:rsid w:val="00C5730F"/>
    <w:rsid w:val="00C60154"/>
    <w:rsid w:val="00C60A1A"/>
    <w:rsid w:val="00C613D2"/>
    <w:rsid w:val="00C617BA"/>
    <w:rsid w:val="00C62A9D"/>
    <w:rsid w:val="00C633F7"/>
    <w:rsid w:val="00C63707"/>
    <w:rsid w:val="00C63825"/>
    <w:rsid w:val="00C64206"/>
    <w:rsid w:val="00C64525"/>
    <w:rsid w:val="00C64E9E"/>
    <w:rsid w:val="00C658FB"/>
    <w:rsid w:val="00C6643E"/>
    <w:rsid w:val="00C66E4B"/>
    <w:rsid w:val="00C67CF0"/>
    <w:rsid w:val="00C700F2"/>
    <w:rsid w:val="00C710F6"/>
    <w:rsid w:val="00C712D9"/>
    <w:rsid w:val="00C7156E"/>
    <w:rsid w:val="00C71DA3"/>
    <w:rsid w:val="00C72940"/>
    <w:rsid w:val="00C72B99"/>
    <w:rsid w:val="00C737C9"/>
    <w:rsid w:val="00C743BC"/>
    <w:rsid w:val="00C744B1"/>
    <w:rsid w:val="00C74E7A"/>
    <w:rsid w:val="00C7568D"/>
    <w:rsid w:val="00C75698"/>
    <w:rsid w:val="00C7651F"/>
    <w:rsid w:val="00C76659"/>
    <w:rsid w:val="00C76E2C"/>
    <w:rsid w:val="00C80780"/>
    <w:rsid w:val="00C80796"/>
    <w:rsid w:val="00C80907"/>
    <w:rsid w:val="00C81AF4"/>
    <w:rsid w:val="00C8201C"/>
    <w:rsid w:val="00C8246F"/>
    <w:rsid w:val="00C8276D"/>
    <w:rsid w:val="00C82E23"/>
    <w:rsid w:val="00C833AB"/>
    <w:rsid w:val="00C837F9"/>
    <w:rsid w:val="00C84170"/>
    <w:rsid w:val="00C8533B"/>
    <w:rsid w:val="00C85E21"/>
    <w:rsid w:val="00C86421"/>
    <w:rsid w:val="00C8708C"/>
    <w:rsid w:val="00C87547"/>
    <w:rsid w:val="00C87D64"/>
    <w:rsid w:val="00C9049F"/>
    <w:rsid w:val="00C905E1"/>
    <w:rsid w:val="00C90EB3"/>
    <w:rsid w:val="00C93360"/>
    <w:rsid w:val="00C934A7"/>
    <w:rsid w:val="00C9600E"/>
    <w:rsid w:val="00C967BD"/>
    <w:rsid w:val="00C97452"/>
    <w:rsid w:val="00C9767C"/>
    <w:rsid w:val="00C97F01"/>
    <w:rsid w:val="00CA052C"/>
    <w:rsid w:val="00CA098E"/>
    <w:rsid w:val="00CA0A19"/>
    <w:rsid w:val="00CA0F7C"/>
    <w:rsid w:val="00CA2649"/>
    <w:rsid w:val="00CA278C"/>
    <w:rsid w:val="00CA2991"/>
    <w:rsid w:val="00CA4A2B"/>
    <w:rsid w:val="00CA4A3D"/>
    <w:rsid w:val="00CA5D42"/>
    <w:rsid w:val="00CA666A"/>
    <w:rsid w:val="00CA79E2"/>
    <w:rsid w:val="00CB03D3"/>
    <w:rsid w:val="00CB0504"/>
    <w:rsid w:val="00CB07F3"/>
    <w:rsid w:val="00CB1515"/>
    <w:rsid w:val="00CB164B"/>
    <w:rsid w:val="00CB1F8E"/>
    <w:rsid w:val="00CB270E"/>
    <w:rsid w:val="00CB2FBE"/>
    <w:rsid w:val="00CB33F8"/>
    <w:rsid w:val="00CB462C"/>
    <w:rsid w:val="00CB484E"/>
    <w:rsid w:val="00CB5900"/>
    <w:rsid w:val="00CB6519"/>
    <w:rsid w:val="00CB67D0"/>
    <w:rsid w:val="00CB6878"/>
    <w:rsid w:val="00CC03BA"/>
    <w:rsid w:val="00CC1386"/>
    <w:rsid w:val="00CC172C"/>
    <w:rsid w:val="00CC3AF2"/>
    <w:rsid w:val="00CC404B"/>
    <w:rsid w:val="00CC410F"/>
    <w:rsid w:val="00CC495D"/>
    <w:rsid w:val="00CC553D"/>
    <w:rsid w:val="00CC5721"/>
    <w:rsid w:val="00CC6292"/>
    <w:rsid w:val="00CC6DA8"/>
    <w:rsid w:val="00CC72CB"/>
    <w:rsid w:val="00CC7564"/>
    <w:rsid w:val="00CC79EA"/>
    <w:rsid w:val="00CD06C6"/>
    <w:rsid w:val="00CD0947"/>
    <w:rsid w:val="00CD0B5F"/>
    <w:rsid w:val="00CD115F"/>
    <w:rsid w:val="00CD153C"/>
    <w:rsid w:val="00CD1705"/>
    <w:rsid w:val="00CD1A26"/>
    <w:rsid w:val="00CD2219"/>
    <w:rsid w:val="00CD2C07"/>
    <w:rsid w:val="00CD2DFE"/>
    <w:rsid w:val="00CD48D4"/>
    <w:rsid w:val="00CD4E71"/>
    <w:rsid w:val="00CD6A2E"/>
    <w:rsid w:val="00CD6F4C"/>
    <w:rsid w:val="00CE031A"/>
    <w:rsid w:val="00CE05F5"/>
    <w:rsid w:val="00CE0A30"/>
    <w:rsid w:val="00CE1DFF"/>
    <w:rsid w:val="00CE1F7F"/>
    <w:rsid w:val="00CE32B1"/>
    <w:rsid w:val="00CE32F8"/>
    <w:rsid w:val="00CE3300"/>
    <w:rsid w:val="00CE390B"/>
    <w:rsid w:val="00CE4129"/>
    <w:rsid w:val="00CE4EA4"/>
    <w:rsid w:val="00CE50C4"/>
    <w:rsid w:val="00CE575F"/>
    <w:rsid w:val="00CE57DE"/>
    <w:rsid w:val="00CE647F"/>
    <w:rsid w:val="00CE66BB"/>
    <w:rsid w:val="00CE69DB"/>
    <w:rsid w:val="00CE6A2A"/>
    <w:rsid w:val="00CE6A53"/>
    <w:rsid w:val="00CE71EF"/>
    <w:rsid w:val="00CE73AD"/>
    <w:rsid w:val="00CE75F6"/>
    <w:rsid w:val="00CF038A"/>
    <w:rsid w:val="00CF065A"/>
    <w:rsid w:val="00CF127D"/>
    <w:rsid w:val="00CF23B9"/>
    <w:rsid w:val="00CF278D"/>
    <w:rsid w:val="00CF35E8"/>
    <w:rsid w:val="00CF3EC8"/>
    <w:rsid w:val="00CF4189"/>
    <w:rsid w:val="00CF4334"/>
    <w:rsid w:val="00CF4402"/>
    <w:rsid w:val="00CF4569"/>
    <w:rsid w:val="00CF4888"/>
    <w:rsid w:val="00CF4F70"/>
    <w:rsid w:val="00CF5484"/>
    <w:rsid w:val="00CF60EC"/>
    <w:rsid w:val="00CF7E56"/>
    <w:rsid w:val="00D00492"/>
    <w:rsid w:val="00D00AA3"/>
    <w:rsid w:val="00D01014"/>
    <w:rsid w:val="00D018A0"/>
    <w:rsid w:val="00D01B90"/>
    <w:rsid w:val="00D01D34"/>
    <w:rsid w:val="00D0245F"/>
    <w:rsid w:val="00D0253F"/>
    <w:rsid w:val="00D02699"/>
    <w:rsid w:val="00D030AD"/>
    <w:rsid w:val="00D03D7B"/>
    <w:rsid w:val="00D04157"/>
    <w:rsid w:val="00D0433D"/>
    <w:rsid w:val="00D0490A"/>
    <w:rsid w:val="00D05068"/>
    <w:rsid w:val="00D05B1B"/>
    <w:rsid w:val="00D06088"/>
    <w:rsid w:val="00D068E3"/>
    <w:rsid w:val="00D0764C"/>
    <w:rsid w:val="00D07F60"/>
    <w:rsid w:val="00D1088D"/>
    <w:rsid w:val="00D1117C"/>
    <w:rsid w:val="00D11238"/>
    <w:rsid w:val="00D11D67"/>
    <w:rsid w:val="00D12D17"/>
    <w:rsid w:val="00D12D91"/>
    <w:rsid w:val="00D135A5"/>
    <w:rsid w:val="00D1388C"/>
    <w:rsid w:val="00D13E42"/>
    <w:rsid w:val="00D145D4"/>
    <w:rsid w:val="00D15EEA"/>
    <w:rsid w:val="00D20BA9"/>
    <w:rsid w:val="00D224E7"/>
    <w:rsid w:val="00D22FB3"/>
    <w:rsid w:val="00D236C2"/>
    <w:rsid w:val="00D23814"/>
    <w:rsid w:val="00D251AB"/>
    <w:rsid w:val="00D25292"/>
    <w:rsid w:val="00D25507"/>
    <w:rsid w:val="00D256E5"/>
    <w:rsid w:val="00D25A2C"/>
    <w:rsid w:val="00D26E1C"/>
    <w:rsid w:val="00D274D2"/>
    <w:rsid w:val="00D2786B"/>
    <w:rsid w:val="00D27D85"/>
    <w:rsid w:val="00D3122B"/>
    <w:rsid w:val="00D31B75"/>
    <w:rsid w:val="00D3201B"/>
    <w:rsid w:val="00D33326"/>
    <w:rsid w:val="00D347E9"/>
    <w:rsid w:val="00D34D53"/>
    <w:rsid w:val="00D34F0D"/>
    <w:rsid w:val="00D3532B"/>
    <w:rsid w:val="00D36388"/>
    <w:rsid w:val="00D364BC"/>
    <w:rsid w:val="00D37712"/>
    <w:rsid w:val="00D37D94"/>
    <w:rsid w:val="00D401FA"/>
    <w:rsid w:val="00D407CC"/>
    <w:rsid w:val="00D408AA"/>
    <w:rsid w:val="00D41146"/>
    <w:rsid w:val="00D417DB"/>
    <w:rsid w:val="00D418F4"/>
    <w:rsid w:val="00D42794"/>
    <w:rsid w:val="00D42ADB"/>
    <w:rsid w:val="00D42CDC"/>
    <w:rsid w:val="00D44575"/>
    <w:rsid w:val="00D44D89"/>
    <w:rsid w:val="00D44DCE"/>
    <w:rsid w:val="00D453A1"/>
    <w:rsid w:val="00D46546"/>
    <w:rsid w:val="00D46A00"/>
    <w:rsid w:val="00D46D25"/>
    <w:rsid w:val="00D516D3"/>
    <w:rsid w:val="00D517B4"/>
    <w:rsid w:val="00D518D2"/>
    <w:rsid w:val="00D51D03"/>
    <w:rsid w:val="00D52AB6"/>
    <w:rsid w:val="00D52D4B"/>
    <w:rsid w:val="00D5360A"/>
    <w:rsid w:val="00D53D03"/>
    <w:rsid w:val="00D540AB"/>
    <w:rsid w:val="00D54A42"/>
    <w:rsid w:val="00D56598"/>
    <w:rsid w:val="00D56C08"/>
    <w:rsid w:val="00D5764E"/>
    <w:rsid w:val="00D577D1"/>
    <w:rsid w:val="00D57A67"/>
    <w:rsid w:val="00D602BB"/>
    <w:rsid w:val="00D61112"/>
    <w:rsid w:val="00D62347"/>
    <w:rsid w:val="00D64D10"/>
    <w:rsid w:val="00D65856"/>
    <w:rsid w:val="00D66903"/>
    <w:rsid w:val="00D66B91"/>
    <w:rsid w:val="00D67422"/>
    <w:rsid w:val="00D708E2"/>
    <w:rsid w:val="00D70A0F"/>
    <w:rsid w:val="00D719E8"/>
    <w:rsid w:val="00D71AFB"/>
    <w:rsid w:val="00D723DA"/>
    <w:rsid w:val="00D7255C"/>
    <w:rsid w:val="00D72856"/>
    <w:rsid w:val="00D72E86"/>
    <w:rsid w:val="00D74F8F"/>
    <w:rsid w:val="00D75373"/>
    <w:rsid w:val="00D764A3"/>
    <w:rsid w:val="00D76BB7"/>
    <w:rsid w:val="00D80F3A"/>
    <w:rsid w:val="00D82BCE"/>
    <w:rsid w:val="00D82DA2"/>
    <w:rsid w:val="00D82E48"/>
    <w:rsid w:val="00D83DCA"/>
    <w:rsid w:val="00D844AB"/>
    <w:rsid w:val="00D851BB"/>
    <w:rsid w:val="00D8521D"/>
    <w:rsid w:val="00D861C2"/>
    <w:rsid w:val="00D86267"/>
    <w:rsid w:val="00D86582"/>
    <w:rsid w:val="00D86B73"/>
    <w:rsid w:val="00D8731D"/>
    <w:rsid w:val="00D87574"/>
    <w:rsid w:val="00D87C5D"/>
    <w:rsid w:val="00D908C0"/>
    <w:rsid w:val="00D90DA0"/>
    <w:rsid w:val="00D92B1A"/>
    <w:rsid w:val="00D935C4"/>
    <w:rsid w:val="00D93896"/>
    <w:rsid w:val="00D9579F"/>
    <w:rsid w:val="00D95979"/>
    <w:rsid w:val="00D95C97"/>
    <w:rsid w:val="00D96DE2"/>
    <w:rsid w:val="00D97057"/>
    <w:rsid w:val="00D97559"/>
    <w:rsid w:val="00DA0229"/>
    <w:rsid w:val="00DA0897"/>
    <w:rsid w:val="00DA0A99"/>
    <w:rsid w:val="00DA15D2"/>
    <w:rsid w:val="00DA27B9"/>
    <w:rsid w:val="00DA29D1"/>
    <w:rsid w:val="00DA30D8"/>
    <w:rsid w:val="00DA3932"/>
    <w:rsid w:val="00DA3C65"/>
    <w:rsid w:val="00DA3CE0"/>
    <w:rsid w:val="00DA4E66"/>
    <w:rsid w:val="00DA4FA3"/>
    <w:rsid w:val="00DA5092"/>
    <w:rsid w:val="00DA6975"/>
    <w:rsid w:val="00DA6AC1"/>
    <w:rsid w:val="00DA7243"/>
    <w:rsid w:val="00DA77FA"/>
    <w:rsid w:val="00DA7D1C"/>
    <w:rsid w:val="00DB127E"/>
    <w:rsid w:val="00DB1C28"/>
    <w:rsid w:val="00DB2AAD"/>
    <w:rsid w:val="00DB3094"/>
    <w:rsid w:val="00DB3431"/>
    <w:rsid w:val="00DB3972"/>
    <w:rsid w:val="00DB3F40"/>
    <w:rsid w:val="00DB5BDE"/>
    <w:rsid w:val="00DB5EE3"/>
    <w:rsid w:val="00DB603C"/>
    <w:rsid w:val="00DB6187"/>
    <w:rsid w:val="00DB61C7"/>
    <w:rsid w:val="00DB6EF7"/>
    <w:rsid w:val="00DB7153"/>
    <w:rsid w:val="00DB7503"/>
    <w:rsid w:val="00DB7B4A"/>
    <w:rsid w:val="00DC0A31"/>
    <w:rsid w:val="00DC10CC"/>
    <w:rsid w:val="00DC215E"/>
    <w:rsid w:val="00DC2824"/>
    <w:rsid w:val="00DC28A9"/>
    <w:rsid w:val="00DC2B34"/>
    <w:rsid w:val="00DC2B56"/>
    <w:rsid w:val="00DC33C3"/>
    <w:rsid w:val="00DC3532"/>
    <w:rsid w:val="00DC3963"/>
    <w:rsid w:val="00DC3CAC"/>
    <w:rsid w:val="00DC44A5"/>
    <w:rsid w:val="00DC4707"/>
    <w:rsid w:val="00DC51B4"/>
    <w:rsid w:val="00DC5976"/>
    <w:rsid w:val="00DC61C5"/>
    <w:rsid w:val="00DC63ED"/>
    <w:rsid w:val="00DC667E"/>
    <w:rsid w:val="00DC69A0"/>
    <w:rsid w:val="00DC7DAF"/>
    <w:rsid w:val="00DD0713"/>
    <w:rsid w:val="00DD1090"/>
    <w:rsid w:val="00DD1520"/>
    <w:rsid w:val="00DD157A"/>
    <w:rsid w:val="00DD1903"/>
    <w:rsid w:val="00DD1A3B"/>
    <w:rsid w:val="00DD2065"/>
    <w:rsid w:val="00DD2BEC"/>
    <w:rsid w:val="00DD3051"/>
    <w:rsid w:val="00DD3A56"/>
    <w:rsid w:val="00DD456D"/>
    <w:rsid w:val="00DD46CA"/>
    <w:rsid w:val="00DD5130"/>
    <w:rsid w:val="00DD5605"/>
    <w:rsid w:val="00DD5716"/>
    <w:rsid w:val="00DD5FBC"/>
    <w:rsid w:val="00DD645B"/>
    <w:rsid w:val="00DD64AD"/>
    <w:rsid w:val="00DD6BDA"/>
    <w:rsid w:val="00DD707A"/>
    <w:rsid w:val="00DD776F"/>
    <w:rsid w:val="00DD7F79"/>
    <w:rsid w:val="00DE0573"/>
    <w:rsid w:val="00DE27E3"/>
    <w:rsid w:val="00DE2840"/>
    <w:rsid w:val="00DE2A9B"/>
    <w:rsid w:val="00DE348F"/>
    <w:rsid w:val="00DE34A7"/>
    <w:rsid w:val="00DE3907"/>
    <w:rsid w:val="00DE3A0D"/>
    <w:rsid w:val="00DE4ACE"/>
    <w:rsid w:val="00DE521C"/>
    <w:rsid w:val="00DE643A"/>
    <w:rsid w:val="00DE6590"/>
    <w:rsid w:val="00DE78A7"/>
    <w:rsid w:val="00DE7AC1"/>
    <w:rsid w:val="00DF033F"/>
    <w:rsid w:val="00DF05AF"/>
    <w:rsid w:val="00DF11F1"/>
    <w:rsid w:val="00DF1DBD"/>
    <w:rsid w:val="00DF2899"/>
    <w:rsid w:val="00DF3E05"/>
    <w:rsid w:val="00DF3FF1"/>
    <w:rsid w:val="00DF422F"/>
    <w:rsid w:val="00DF4557"/>
    <w:rsid w:val="00DF5A06"/>
    <w:rsid w:val="00DF60D3"/>
    <w:rsid w:val="00DF7320"/>
    <w:rsid w:val="00DF7897"/>
    <w:rsid w:val="00DF7F27"/>
    <w:rsid w:val="00E00686"/>
    <w:rsid w:val="00E02B92"/>
    <w:rsid w:val="00E03753"/>
    <w:rsid w:val="00E05A52"/>
    <w:rsid w:val="00E06F82"/>
    <w:rsid w:val="00E07987"/>
    <w:rsid w:val="00E07ECB"/>
    <w:rsid w:val="00E10446"/>
    <w:rsid w:val="00E10AAD"/>
    <w:rsid w:val="00E114F8"/>
    <w:rsid w:val="00E11D41"/>
    <w:rsid w:val="00E12DF9"/>
    <w:rsid w:val="00E13002"/>
    <w:rsid w:val="00E1364B"/>
    <w:rsid w:val="00E13966"/>
    <w:rsid w:val="00E14140"/>
    <w:rsid w:val="00E144A9"/>
    <w:rsid w:val="00E14D66"/>
    <w:rsid w:val="00E16313"/>
    <w:rsid w:val="00E1744E"/>
    <w:rsid w:val="00E17953"/>
    <w:rsid w:val="00E17F9D"/>
    <w:rsid w:val="00E2049B"/>
    <w:rsid w:val="00E205A9"/>
    <w:rsid w:val="00E2071B"/>
    <w:rsid w:val="00E20754"/>
    <w:rsid w:val="00E20F60"/>
    <w:rsid w:val="00E21725"/>
    <w:rsid w:val="00E22196"/>
    <w:rsid w:val="00E229AE"/>
    <w:rsid w:val="00E235FA"/>
    <w:rsid w:val="00E23D60"/>
    <w:rsid w:val="00E24871"/>
    <w:rsid w:val="00E24F99"/>
    <w:rsid w:val="00E25502"/>
    <w:rsid w:val="00E25653"/>
    <w:rsid w:val="00E257C1"/>
    <w:rsid w:val="00E25C8E"/>
    <w:rsid w:val="00E26760"/>
    <w:rsid w:val="00E27381"/>
    <w:rsid w:val="00E30406"/>
    <w:rsid w:val="00E30438"/>
    <w:rsid w:val="00E30BF9"/>
    <w:rsid w:val="00E313AD"/>
    <w:rsid w:val="00E31BD8"/>
    <w:rsid w:val="00E3246B"/>
    <w:rsid w:val="00E325D8"/>
    <w:rsid w:val="00E328FF"/>
    <w:rsid w:val="00E331B7"/>
    <w:rsid w:val="00E3365B"/>
    <w:rsid w:val="00E336E4"/>
    <w:rsid w:val="00E3400D"/>
    <w:rsid w:val="00E34436"/>
    <w:rsid w:val="00E34996"/>
    <w:rsid w:val="00E34CEB"/>
    <w:rsid w:val="00E3538C"/>
    <w:rsid w:val="00E35810"/>
    <w:rsid w:val="00E35F86"/>
    <w:rsid w:val="00E3648E"/>
    <w:rsid w:val="00E36E30"/>
    <w:rsid w:val="00E37263"/>
    <w:rsid w:val="00E374F7"/>
    <w:rsid w:val="00E37608"/>
    <w:rsid w:val="00E37751"/>
    <w:rsid w:val="00E37BDB"/>
    <w:rsid w:val="00E4079E"/>
    <w:rsid w:val="00E40D7F"/>
    <w:rsid w:val="00E41ABD"/>
    <w:rsid w:val="00E41E65"/>
    <w:rsid w:val="00E421CC"/>
    <w:rsid w:val="00E425E6"/>
    <w:rsid w:val="00E429EF"/>
    <w:rsid w:val="00E430DF"/>
    <w:rsid w:val="00E434F9"/>
    <w:rsid w:val="00E43C39"/>
    <w:rsid w:val="00E43CA1"/>
    <w:rsid w:val="00E44793"/>
    <w:rsid w:val="00E44950"/>
    <w:rsid w:val="00E44AD3"/>
    <w:rsid w:val="00E45377"/>
    <w:rsid w:val="00E45DC9"/>
    <w:rsid w:val="00E45E05"/>
    <w:rsid w:val="00E46978"/>
    <w:rsid w:val="00E46C71"/>
    <w:rsid w:val="00E47C67"/>
    <w:rsid w:val="00E514C7"/>
    <w:rsid w:val="00E5156F"/>
    <w:rsid w:val="00E51BC2"/>
    <w:rsid w:val="00E51E96"/>
    <w:rsid w:val="00E52404"/>
    <w:rsid w:val="00E52F36"/>
    <w:rsid w:val="00E53D6B"/>
    <w:rsid w:val="00E53F5C"/>
    <w:rsid w:val="00E544B6"/>
    <w:rsid w:val="00E545B0"/>
    <w:rsid w:val="00E54861"/>
    <w:rsid w:val="00E54AFA"/>
    <w:rsid w:val="00E5516A"/>
    <w:rsid w:val="00E55347"/>
    <w:rsid w:val="00E5556C"/>
    <w:rsid w:val="00E55890"/>
    <w:rsid w:val="00E55D8D"/>
    <w:rsid w:val="00E56A40"/>
    <w:rsid w:val="00E57667"/>
    <w:rsid w:val="00E600C0"/>
    <w:rsid w:val="00E603F8"/>
    <w:rsid w:val="00E60ED2"/>
    <w:rsid w:val="00E60FC4"/>
    <w:rsid w:val="00E615F5"/>
    <w:rsid w:val="00E62CD8"/>
    <w:rsid w:val="00E64E53"/>
    <w:rsid w:val="00E6715F"/>
    <w:rsid w:val="00E673FD"/>
    <w:rsid w:val="00E67C5E"/>
    <w:rsid w:val="00E70061"/>
    <w:rsid w:val="00E7096F"/>
    <w:rsid w:val="00E71682"/>
    <w:rsid w:val="00E720FC"/>
    <w:rsid w:val="00E72401"/>
    <w:rsid w:val="00E7271A"/>
    <w:rsid w:val="00E731A5"/>
    <w:rsid w:val="00E7376C"/>
    <w:rsid w:val="00E747A9"/>
    <w:rsid w:val="00E74862"/>
    <w:rsid w:val="00E748B6"/>
    <w:rsid w:val="00E74950"/>
    <w:rsid w:val="00E753B5"/>
    <w:rsid w:val="00E759C3"/>
    <w:rsid w:val="00E75B7B"/>
    <w:rsid w:val="00E75F11"/>
    <w:rsid w:val="00E7700B"/>
    <w:rsid w:val="00E77C6E"/>
    <w:rsid w:val="00E809EB"/>
    <w:rsid w:val="00E80A86"/>
    <w:rsid w:val="00E8501C"/>
    <w:rsid w:val="00E851A5"/>
    <w:rsid w:val="00E851AA"/>
    <w:rsid w:val="00E8576B"/>
    <w:rsid w:val="00E85A30"/>
    <w:rsid w:val="00E85FBE"/>
    <w:rsid w:val="00E86CBC"/>
    <w:rsid w:val="00E86E48"/>
    <w:rsid w:val="00E870AB"/>
    <w:rsid w:val="00E87CD5"/>
    <w:rsid w:val="00E9082B"/>
    <w:rsid w:val="00E911CE"/>
    <w:rsid w:val="00E91664"/>
    <w:rsid w:val="00E91C0B"/>
    <w:rsid w:val="00E924C5"/>
    <w:rsid w:val="00E92D29"/>
    <w:rsid w:val="00E92D44"/>
    <w:rsid w:val="00E9394D"/>
    <w:rsid w:val="00E94337"/>
    <w:rsid w:val="00E94965"/>
    <w:rsid w:val="00E94A5A"/>
    <w:rsid w:val="00E96BBA"/>
    <w:rsid w:val="00E975EF"/>
    <w:rsid w:val="00E97801"/>
    <w:rsid w:val="00EA11FC"/>
    <w:rsid w:val="00EA1C42"/>
    <w:rsid w:val="00EA2324"/>
    <w:rsid w:val="00EA3529"/>
    <w:rsid w:val="00EA42DD"/>
    <w:rsid w:val="00EA49B8"/>
    <w:rsid w:val="00EA4A5A"/>
    <w:rsid w:val="00EA4F11"/>
    <w:rsid w:val="00EA5A37"/>
    <w:rsid w:val="00EA5F42"/>
    <w:rsid w:val="00EA61F1"/>
    <w:rsid w:val="00EA62A2"/>
    <w:rsid w:val="00EA655B"/>
    <w:rsid w:val="00EA68D6"/>
    <w:rsid w:val="00EA6C92"/>
    <w:rsid w:val="00EA7669"/>
    <w:rsid w:val="00EA7C44"/>
    <w:rsid w:val="00EA7D61"/>
    <w:rsid w:val="00EB05EC"/>
    <w:rsid w:val="00EB0C1A"/>
    <w:rsid w:val="00EB15FB"/>
    <w:rsid w:val="00EB1E31"/>
    <w:rsid w:val="00EB1EA2"/>
    <w:rsid w:val="00EB21C2"/>
    <w:rsid w:val="00EB26ED"/>
    <w:rsid w:val="00EB279C"/>
    <w:rsid w:val="00EB320E"/>
    <w:rsid w:val="00EB4FFB"/>
    <w:rsid w:val="00EB598D"/>
    <w:rsid w:val="00EB6C1C"/>
    <w:rsid w:val="00EB7271"/>
    <w:rsid w:val="00EC0FD6"/>
    <w:rsid w:val="00EC190C"/>
    <w:rsid w:val="00EC27BB"/>
    <w:rsid w:val="00EC3C4B"/>
    <w:rsid w:val="00EC3CF5"/>
    <w:rsid w:val="00EC3E9E"/>
    <w:rsid w:val="00EC42C8"/>
    <w:rsid w:val="00EC5A7B"/>
    <w:rsid w:val="00EC5B60"/>
    <w:rsid w:val="00EC5EF1"/>
    <w:rsid w:val="00EC6072"/>
    <w:rsid w:val="00EC7059"/>
    <w:rsid w:val="00EC75EC"/>
    <w:rsid w:val="00EC798B"/>
    <w:rsid w:val="00ED183B"/>
    <w:rsid w:val="00ED2F0F"/>
    <w:rsid w:val="00ED30D0"/>
    <w:rsid w:val="00ED31A4"/>
    <w:rsid w:val="00ED3203"/>
    <w:rsid w:val="00ED337A"/>
    <w:rsid w:val="00ED367A"/>
    <w:rsid w:val="00ED36E8"/>
    <w:rsid w:val="00ED50C9"/>
    <w:rsid w:val="00ED603D"/>
    <w:rsid w:val="00ED6328"/>
    <w:rsid w:val="00ED6345"/>
    <w:rsid w:val="00ED672A"/>
    <w:rsid w:val="00ED6A9A"/>
    <w:rsid w:val="00ED6BF1"/>
    <w:rsid w:val="00ED6C96"/>
    <w:rsid w:val="00ED6FE7"/>
    <w:rsid w:val="00ED7570"/>
    <w:rsid w:val="00EE01BA"/>
    <w:rsid w:val="00EE0A61"/>
    <w:rsid w:val="00EE1534"/>
    <w:rsid w:val="00EE199A"/>
    <w:rsid w:val="00EE377B"/>
    <w:rsid w:val="00EE3AD2"/>
    <w:rsid w:val="00EE558E"/>
    <w:rsid w:val="00EE5937"/>
    <w:rsid w:val="00EE645F"/>
    <w:rsid w:val="00EE678E"/>
    <w:rsid w:val="00EE6918"/>
    <w:rsid w:val="00EE6A0F"/>
    <w:rsid w:val="00EE6A86"/>
    <w:rsid w:val="00EF072D"/>
    <w:rsid w:val="00EF119D"/>
    <w:rsid w:val="00EF135F"/>
    <w:rsid w:val="00EF1B00"/>
    <w:rsid w:val="00EF375B"/>
    <w:rsid w:val="00EF38F2"/>
    <w:rsid w:val="00EF41B6"/>
    <w:rsid w:val="00EF4A7B"/>
    <w:rsid w:val="00EF71EE"/>
    <w:rsid w:val="00EF74B5"/>
    <w:rsid w:val="00EF7825"/>
    <w:rsid w:val="00F0044E"/>
    <w:rsid w:val="00F010E9"/>
    <w:rsid w:val="00F01974"/>
    <w:rsid w:val="00F0290D"/>
    <w:rsid w:val="00F02F72"/>
    <w:rsid w:val="00F0307B"/>
    <w:rsid w:val="00F03948"/>
    <w:rsid w:val="00F03C1D"/>
    <w:rsid w:val="00F03E5D"/>
    <w:rsid w:val="00F04615"/>
    <w:rsid w:val="00F04771"/>
    <w:rsid w:val="00F04F98"/>
    <w:rsid w:val="00F05675"/>
    <w:rsid w:val="00F056BB"/>
    <w:rsid w:val="00F05F14"/>
    <w:rsid w:val="00F06DFD"/>
    <w:rsid w:val="00F0752F"/>
    <w:rsid w:val="00F0765A"/>
    <w:rsid w:val="00F10236"/>
    <w:rsid w:val="00F104E3"/>
    <w:rsid w:val="00F125FA"/>
    <w:rsid w:val="00F1277D"/>
    <w:rsid w:val="00F135D5"/>
    <w:rsid w:val="00F13836"/>
    <w:rsid w:val="00F13863"/>
    <w:rsid w:val="00F14190"/>
    <w:rsid w:val="00F15C0E"/>
    <w:rsid w:val="00F16015"/>
    <w:rsid w:val="00F16281"/>
    <w:rsid w:val="00F16A50"/>
    <w:rsid w:val="00F16B55"/>
    <w:rsid w:val="00F17396"/>
    <w:rsid w:val="00F17C65"/>
    <w:rsid w:val="00F20046"/>
    <w:rsid w:val="00F21062"/>
    <w:rsid w:val="00F215A0"/>
    <w:rsid w:val="00F21E7C"/>
    <w:rsid w:val="00F22176"/>
    <w:rsid w:val="00F228D8"/>
    <w:rsid w:val="00F22F76"/>
    <w:rsid w:val="00F2317A"/>
    <w:rsid w:val="00F23C66"/>
    <w:rsid w:val="00F23D8D"/>
    <w:rsid w:val="00F242DC"/>
    <w:rsid w:val="00F24BD1"/>
    <w:rsid w:val="00F260C9"/>
    <w:rsid w:val="00F261EF"/>
    <w:rsid w:val="00F2635F"/>
    <w:rsid w:val="00F26FFB"/>
    <w:rsid w:val="00F27404"/>
    <w:rsid w:val="00F278C4"/>
    <w:rsid w:val="00F27DA3"/>
    <w:rsid w:val="00F27E8A"/>
    <w:rsid w:val="00F3085A"/>
    <w:rsid w:val="00F30905"/>
    <w:rsid w:val="00F30BCD"/>
    <w:rsid w:val="00F30BD6"/>
    <w:rsid w:val="00F314A2"/>
    <w:rsid w:val="00F323A5"/>
    <w:rsid w:val="00F32894"/>
    <w:rsid w:val="00F32A44"/>
    <w:rsid w:val="00F32D4D"/>
    <w:rsid w:val="00F32F58"/>
    <w:rsid w:val="00F333B8"/>
    <w:rsid w:val="00F33A07"/>
    <w:rsid w:val="00F33B22"/>
    <w:rsid w:val="00F33B6F"/>
    <w:rsid w:val="00F34415"/>
    <w:rsid w:val="00F34606"/>
    <w:rsid w:val="00F3478A"/>
    <w:rsid w:val="00F353BC"/>
    <w:rsid w:val="00F35686"/>
    <w:rsid w:val="00F3614C"/>
    <w:rsid w:val="00F3738D"/>
    <w:rsid w:val="00F37786"/>
    <w:rsid w:val="00F377DB"/>
    <w:rsid w:val="00F37AA3"/>
    <w:rsid w:val="00F37E99"/>
    <w:rsid w:val="00F400CB"/>
    <w:rsid w:val="00F41035"/>
    <w:rsid w:val="00F41688"/>
    <w:rsid w:val="00F4242E"/>
    <w:rsid w:val="00F424A3"/>
    <w:rsid w:val="00F42F6A"/>
    <w:rsid w:val="00F431B8"/>
    <w:rsid w:val="00F43CF7"/>
    <w:rsid w:val="00F44F27"/>
    <w:rsid w:val="00F45F1D"/>
    <w:rsid w:val="00F46401"/>
    <w:rsid w:val="00F471FD"/>
    <w:rsid w:val="00F4768E"/>
    <w:rsid w:val="00F50BCC"/>
    <w:rsid w:val="00F50C08"/>
    <w:rsid w:val="00F5100A"/>
    <w:rsid w:val="00F5136B"/>
    <w:rsid w:val="00F5159B"/>
    <w:rsid w:val="00F51E48"/>
    <w:rsid w:val="00F52316"/>
    <w:rsid w:val="00F5293A"/>
    <w:rsid w:val="00F52AC0"/>
    <w:rsid w:val="00F52E2D"/>
    <w:rsid w:val="00F54084"/>
    <w:rsid w:val="00F549A1"/>
    <w:rsid w:val="00F5603F"/>
    <w:rsid w:val="00F56E01"/>
    <w:rsid w:val="00F57DA4"/>
    <w:rsid w:val="00F603F8"/>
    <w:rsid w:val="00F6062F"/>
    <w:rsid w:val="00F606A7"/>
    <w:rsid w:val="00F606C2"/>
    <w:rsid w:val="00F60715"/>
    <w:rsid w:val="00F60B09"/>
    <w:rsid w:val="00F61877"/>
    <w:rsid w:val="00F61ABE"/>
    <w:rsid w:val="00F61ACE"/>
    <w:rsid w:val="00F61D84"/>
    <w:rsid w:val="00F62810"/>
    <w:rsid w:val="00F63B1C"/>
    <w:rsid w:val="00F64888"/>
    <w:rsid w:val="00F65260"/>
    <w:rsid w:val="00F6612D"/>
    <w:rsid w:val="00F662BB"/>
    <w:rsid w:val="00F66A9E"/>
    <w:rsid w:val="00F67239"/>
    <w:rsid w:val="00F70762"/>
    <w:rsid w:val="00F721CA"/>
    <w:rsid w:val="00F72655"/>
    <w:rsid w:val="00F72660"/>
    <w:rsid w:val="00F73B9F"/>
    <w:rsid w:val="00F740A0"/>
    <w:rsid w:val="00F74801"/>
    <w:rsid w:val="00F74AE7"/>
    <w:rsid w:val="00F74C5A"/>
    <w:rsid w:val="00F76B6A"/>
    <w:rsid w:val="00F76C17"/>
    <w:rsid w:val="00F7713B"/>
    <w:rsid w:val="00F80F83"/>
    <w:rsid w:val="00F81011"/>
    <w:rsid w:val="00F81B08"/>
    <w:rsid w:val="00F81BDE"/>
    <w:rsid w:val="00F8258B"/>
    <w:rsid w:val="00F82614"/>
    <w:rsid w:val="00F826C1"/>
    <w:rsid w:val="00F828EE"/>
    <w:rsid w:val="00F83970"/>
    <w:rsid w:val="00F84018"/>
    <w:rsid w:val="00F84B09"/>
    <w:rsid w:val="00F84B5A"/>
    <w:rsid w:val="00F84B93"/>
    <w:rsid w:val="00F84D11"/>
    <w:rsid w:val="00F855B5"/>
    <w:rsid w:val="00F858B5"/>
    <w:rsid w:val="00F85FF6"/>
    <w:rsid w:val="00F868C1"/>
    <w:rsid w:val="00F87A66"/>
    <w:rsid w:val="00F87CBF"/>
    <w:rsid w:val="00F90206"/>
    <w:rsid w:val="00F90DC6"/>
    <w:rsid w:val="00F9230A"/>
    <w:rsid w:val="00F92626"/>
    <w:rsid w:val="00F9285A"/>
    <w:rsid w:val="00F92B52"/>
    <w:rsid w:val="00F93BBC"/>
    <w:rsid w:val="00F94F5F"/>
    <w:rsid w:val="00F958C2"/>
    <w:rsid w:val="00F95F56"/>
    <w:rsid w:val="00F96137"/>
    <w:rsid w:val="00F9644D"/>
    <w:rsid w:val="00F97296"/>
    <w:rsid w:val="00F979AC"/>
    <w:rsid w:val="00F97DF6"/>
    <w:rsid w:val="00FA0BA0"/>
    <w:rsid w:val="00FA19C1"/>
    <w:rsid w:val="00FA1ED1"/>
    <w:rsid w:val="00FA25EE"/>
    <w:rsid w:val="00FA3B86"/>
    <w:rsid w:val="00FA3ECA"/>
    <w:rsid w:val="00FA4969"/>
    <w:rsid w:val="00FA53D7"/>
    <w:rsid w:val="00FA58E1"/>
    <w:rsid w:val="00FA60BD"/>
    <w:rsid w:val="00FA6796"/>
    <w:rsid w:val="00FA7557"/>
    <w:rsid w:val="00FA7558"/>
    <w:rsid w:val="00FA774E"/>
    <w:rsid w:val="00FB12FB"/>
    <w:rsid w:val="00FB1E74"/>
    <w:rsid w:val="00FB2347"/>
    <w:rsid w:val="00FB2D85"/>
    <w:rsid w:val="00FB3108"/>
    <w:rsid w:val="00FB3587"/>
    <w:rsid w:val="00FB3B2E"/>
    <w:rsid w:val="00FB3D97"/>
    <w:rsid w:val="00FB3EE6"/>
    <w:rsid w:val="00FB440B"/>
    <w:rsid w:val="00FB4510"/>
    <w:rsid w:val="00FB4A92"/>
    <w:rsid w:val="00FB56AF"/>
    <w:rsid w:val="00FB5AA2"/>
    <w:rsid w:val="00FB5BD7"/>
    <w:rsid w:val="00FB63BC"/>
    <w:rsid w:val="00FB6514"/>
    <w:rsid w:val="00FB6614"/>
    <w:rsid w:val="00FB7083"/>
    <w:rsid w:val="00FC05C0"/>
    <w:rsid w:val="00FC085D"/>
    <w:rsid w:val="00FC1CE1"/>
    <w:rsid w:val="00FC29E0"/>
    <w:rsid w:val="00FC2B13"/>
    <w:rsid w:val="00FC315E"/>
    <w:rsid w:val="00FC3E96"/>
    <w:rsid w:val="00FC5728"/>
    <w:rsid w:val="00FC572D"/>
    <w:rsid w:val="00FC6714"/>
    <w:rsid w:val="00FC6E87"/>
    <w:rsid w:val="00FC7EBB"/>
    <w:rsid w:val="00FC7F08"/>
    <w:rsid w:val="00FD0FD1"/>
    <w:rsid w:val="00FD106D"/>
    <w:rsid w:val="00FD13AA"/>
    <w:rsid w:val="00FD1975"/>
    <w:rsid w:val="00FD1A3D"/>
    <w:rsid w:val="00FD2191"/>
    <w:rsid w:val="00FD266B"/>
    <w:rsid w:val="00FD2B28"/>
    <w:rsid w:val="00FD2D33"/>
    <w:rsid w:val="00FD3580"/>
    <w:rsid w:val="00FD4710"/>
    <w:rsid w:val="00FD5B50"/>
    <w:rsid w:val="00FD6195"/>
    <w:rsid w:val="00FD63FC"/>
    <w:rsid w:val="00FE0670"/>
    <w:rsid w:val="00FE2147"/>
    <w:rsid w:val="00FE219D"/>
    <w:rsid w:val="00FE2620"/>
    <w:rsid w:val="00FE3864"/>
    <w:rsid w:val="00FE3E75"/>
    <w:rsid w:val="00FE4B0E"/>
    <w:rsid w:val="00FE4D6E"/>
    <w:rsid w:val="00FE6349"/>
    <w:rsid w:val="00FE6BFA"/>
    <w:rsid w:val="00FE7282"/>
    <w:rsid w:val="00FE7304"/>
    <w:rsid w:val="00FE79B7"/>
    <w:rsid w:val="00FF0310"/>
    <w:rsid w:val="00FF11DA"/>
    <w:rsid w:val="00FF20DC"/>
    <w:rsid w:val="00FF23DE"/>
    <w:rsid w:val="00FF2792"/>
    <w:rsid w:val="00FF59D0"/>
    <w:rsid w:val="00FF670F"/>
    <w:rsid w:val="00FF72F4"/>
    <w:rsid w:val="00FF7454"/>
    <w:rsid w:val="00FF7ED8"/>
    <w:rsid w:val="010354AC"/>
    <w:rsid w:val="010F11F6"/>
    <w:rsid w:val="01255330"/>
    <w:rsid w:val="01301ECB"/>
    <w:rsid w:val="019D7D22"/>
    <w:rsid w:val="01F42E2D"/>
    <w:rsid w:val="01FB5C4F"/>
    <w:rsid w:val="0256548E"/>
    <w:rsid w:val="02657094"/>
    <w:rsid w:val="02890D36"/>
    <w:rsid w:val="029370C7"/>
    <w:rsid w:val="02960963"/>
    <w:rsid w:val="02BD78CB"/>
    <w:rsid w:val="02D05017"/>
    <w:rsid w:val="02DE1725"/>
    <w:rsid w:val="02FF41F8"/>
    <w:rsid w:val="0314419D"/>
    <w:rsid w:val="0315776F"/>
    <w:rsid w:val="04691FC5"/>
    <w:rsid w:val="04A12FC1"/>
    <w:rsid w:val="04E24159"/>
    <w:rsid w:val="04E81B1A"/>
    <w:rsid w:val="04EE6171"/>
    <w:rsid w:val="05097AD0"/>
    <w:rsid w:val="05187985"/>
    <w:rsid w:val="056D3AD0"/>
    <w:rsid w:val="05CC0E93"/>
    <w:rsid w:val="05CD58B2"/>
    <w:rsid w:val="05F306FA"/>
    <w:rsid w:val="06443FD4"/>
    <w:rsid w:val="066C1DBB"/>
    <w:rsid w:val="069471B1"/>
    <w:rsid w:val="06BD225B"/>
    <w:rsid w:val="07277E4A"/>
    <w:rsid w:val="073F1CAD"/>
    <w:rsid w:val="07B16AC6"/>
    <w:rsid w:val="08073E22"/>
    <w:rsid w:val="081437C9"/>
    <w:rsid w:val="087424D8"/>
    <w:rsid w:val="08822685"/>
    <w:rsid w:val="08FA104A"/>
    <w:rsid w:val="08FA57C7"/>
    <w:rsid w:val="09403420"/>
    <w:rsid w:val="09AA1547"/>
    <w:rsid w:val="09E3201C"/>
    <w:rsid w:val="09EC5FC7"/>
    <w:rsid w:val="0A18470E"/>
    <w:rsid w:val="0A765FB8"/>
    <w:rsid w:val="0A814349"/>
    <w:rsid w:val="0AF8308E"/>
    <w:rsid w:val="0B077F8D"/>
    <w:rsid w:val="0B581C7A"/>
    <w:rsid w:val="0B733CEA"/>
    <w:rsid w:val="0B832C72"/>
    <w:rsid w:val="0C483CB5"/>
    <w:rsid w:val="0C5F0057"/>
    <w:rsid w:val="0CA926F0"/>
    <w:rsid w:val="0CAF268A"/>
    <w:rsid w:val="0D38584D"/>
    <w:rsid w:val="0D6126DC"/>
    <w:rsid w:val="0D8D654B"/>
    <w:rsid w:val="0DA914DF"/>
    <w:rsid w:val="0E263246"/>
    <w:rsid w:val="0E26741D"/>
    <w:rsid w:val="0E3015D7"/>
    <w:rsid w:val="0E6A02CB"/>
    <w:rsid w:val="0F1C5B09"/>
    <w:rsid w:val="0F2446FC"/>
    <w:rsid w:val="101500B2"/>
    <w:rsid w:val="10507C42"/>
    <w:rsid w:val="105A7962"/>
    <w:rsid w:val="109C3C4F"/>
    <w:rsid w:val="10E45C0D"/>
    <w:rsid w:val="115C57C9"/>
    <w:rsid w:val="11BC2E71"/>
    <w:rsid w:val="11F62C07"/>
    <w:rsid w:val="124F3295"/>
    <w:rsid w:val="12571547"/>
    <w:rsid w:val="127072E9"/>
    <w:rsid w:val="12B26595"/>
    <w:rsid w:val="1319100A"/>
    <w:rsid w:val="13737B75"/>
    <w:rsid w:val="13894B8D"/>
    <w:rsid w:val="13B43E61"/>
    <w:rsid w:val="13EC5F71"/>
    <w:rsid w:val="147719A1"/>
    <w:rsid w:val="148C1946"/>
    <w:rsid w:val="149C7709"/>
    <w:rsid w:val="14A4244E"/>
    <w:rsid w:val="14AD2260"/>
    <w:rsid w:val="14B8240A"/>
    <w:rsid w:val="14F0383F"/>
    <w:rsid w:val="1534142B"/>
    <w:rsid w:val="15392D4C"/>
    <w:rsid w:val="154C7218"/>
    <w:rsid w:val="155557E1"/>
    <w:rsid w:val="156D5FF4"/>
    <w:rsid w:val="15F333DA"/>
    <w:rsid w:val="160D7DF3"/>
    <w:rsid w:val="169317A6"/>
    <w:rsid w:val="16AE3114"/>
    <w:rsid w:val="17707100"/>
    <w:rsid w:val="17853822"/>
    <w:rsid w:val="17E06C0C"/>
    <w:rsid w:val="1868584B"/>
    <w:rsid w:val="18947263"/>
    <w:rsid w:val="18B50E83"/>
    <w:rsid w:val="194C23DB"/>
    <w:rsid w:val="196C5A40"/>
    <w:rsid w:val="19C2556A"/>
    <w:rsid w:val="19C41B53"/>
    <w:rsid w:val="1A2608F3"/>
    <w:rsid w:val="1A2A3350"/>
    <w:rsid w:val="1A336B23"/>
    <w:rsid w:val="1A750A6F"/>
    <w:rsid w:val="1AA41ED3"/>
    <w:rsid w:val="1AB00CD7"/>
    <w:rsid w:val="1AB51942"/>
    <w:rsid w:val="1B143072"/>
    <w:rsid w:val="1B28788F"/>
    <w:rsid w:val="1B686DBB"/>
    <w:rsid w:val="1B824877"/>
    <w:rsid w:val="1BCD57AB"/>
    <w:rsid w:val="1C0E1A98"/>
    <w:rsid w:val="1C1E3533"/>
    <w:rsid w:val="1C2078F3"/>
    <w:rsid w:val="1C2428E7"/>
    <w:rsid w:val="1C490289"/>
    <w:rsid w:val="1C6F4FB4"/>
    <w:rsid w:val="1CA6768D"/>
    <w:rsid w:val="1CDB5968"/>
    <w:rsid w:val="1CFE635D"/>
    <w:rsid w:val="1D1F6145"/>
    <w:rsid w:val="1D54432D"/>
    <w:rsid w:val="1D651739"/>
    <w:rsid w:val="1DA82A10"/>
    <w:rsid w:val="1DAF569C"/>
    <w:rsid w:val="1DC86030"/>
    <w:rsid w:val="1E2D620F"/>
    <w:rsid w:val="1E422931"/>
    <w:rsid w:val="1EA615BB"/>
    <w:rsid w:val="1ED10ED1"/>
    <w:rsid w:val="1F210622"/>
    <w:rsid w:val="1F306401"/>
    <w:rsid w:val="1F3D4ADB"/>
    <w:rsid w:val="1F4277F5"/>
    <w:rsid w:val="1F5E4382"/>
    <w:rsid w:val="1FC3020C"/>
    <w:rsid w:val="1FF258FC"/>
    <w:rsid w:val="201812D5"/>
    <w:rsid w:val="20621846"/>
    <w:rsid w:val="2066678B"/>
    <w:rsid w:val="208244E5"/>
    <w:rsid w:val="208337BA"/>
    <w:rsid w:val="21221E77"/>
    <w:rsid w:val="217E06CB"/>
    <w:rsid w:val="21AE27C3"/>
    <w:rsid w:val="21BD09EA"/>
    <w:rsid w:val="21C734F7"/>
    <w:rsid w:val="21D2510C"/>
    <w:rsid w:val="220D5256"/>
    <w:rsid w:val="22352E85"/>
    <w:rsid w:val="22550749"/>
    <w:rsid w:val="22823F04"/>
    <w:rsid w:val="22B60C01"/>
    <w:rsid w:val="231879A1"/>
    <w:rsid w:val="23242793"/>
    <w:rsid w:val="237D1557"/>
    <w:rsid w:val="239A46F7"/>
    <w:rsid w:val="2411343C"/>
    <w:rsid w:val="2423153B"/>
    <w:rsid w:val="2425741B"/>
    <w:rsid w:val="247174BF"/>
    <w:rsid w:val="24855F40"/>
    <w:rsid w:val="249E6E14"/>
    <w:rsid w:val="249F6523"/>
    <w:rsid w:val="24A54BEC"/>
    <w:rsid w:val="24EE61B2"/>
    <w:rsid w:val="2593314B"/>
    <w:rsid w:val="25AD1ED4"/>
    <w:rsid w:val="25B84A72"/>
    <w:rsid w:val="25F52A65"/>
    <w:rsid w:val="25FA34AB"/>
    <w:rsid w:val="262249B0"/>
    <w:rsid w:val="26824AC6"/>
    <w:rsid w:val="26B71A66"/>
    <w:rsid w:val="26CA35AD"/>
    <w:rsid w:val="2749366C"/>
    <w:rsid w:val="28145A17"/>
    <w:rsid w:val="28B1694E"/>
    <w:rsid w:val="28BC0562"/>
    <w:rsid w:val="29254FDF"/>
    <w:rsid w:val="29747D10"/>
    <w:rsid w:val="298635F5"/>
    <w:rsid w:val="29EA739F"/>
    <w:rsid w:val="29F96A50"/>
    <w:rsid w:val="2A1F2738"/>
    <w:rsid w:val="2A2D713F"/>
    <w:rsid w:val="2A423861"/>
    <w:rsid w:val="2A5C0462"/>
    <w:rsid w:val="2A63541A"/>
    <w:rsid w:val="2A7964DB"/>
    <w:rsid w:val="2A8F5EDF"/>
    <w:rsid w:val="2AA84B6D"/>
    <w:rsid w:val="2AAB11ED"/>
    <w:rsid w:val="2ABA4466"/>
    <w:rsid w:val="2ABF0192"/>
    <w:rsid w:val="2AFB6893"/>
    <w:rsid w:val="2B937D0B"/>
    <w:rsid w:val="2BB521F8"/>
    <w:rsid w:val="2C0262C1"/>
    <w:rsid w:val="2C773E97"/>
    <w:rsid w:val="2CC54020"/>
    <w:rsid w:val="2D2F5194"/>
    <w:rsid w:val="2D566901"/>
    <w:rsid w:val="2D7D2E49"/>
    <w:rsid w:val="2D966AB6"/>
    <w:rsid w:val="2DCA0C7A"/>
    <w:rsid w:val="2E0B1B47"/>
    <w:rsid w:val="2E144A59"/>
    <w:rsid w:val="2E1E06B9"/>
    <w:rsid w:val="2E3704AF"/>
    <w:rsid w:val="2EB61B31"/>
    <w:rsid w:val="2EDE1D07"/>
    <w:rsid w:val="2EF8259B"/>
    <w:rsid w:val="2EF835AC"/>
    <w:rsid w:val="2EF8398F"/>
    <w:rsid w:val="2F2537C4"/>
    <w:rsid w:val="2F2954D5"/>
    <w:rsid w:val="2F312813"/>
    <w:rsid w:val="2F6F09B3"/>
    <w:rsid w:val="2F8F3DC0"/>
    <w:rsid w:val="2F9959A7"/>
    <w:rsid w:val="2FDE4A00"/>
    <w:rsid w:val="302000BC"/>
    <w:rsid w:val="30251807"/>
    <w:rsid w:val="302F2EA1"/>
    <w:rsid w:val="30332B06"/>
    <w:rsid w:val="30575FA2"/>
    <w:rsid w:val="30A957E4"/>
    <w:rsid w:val="30C56DD2"/>
    <w:rsid w:val="30E177A7"/>
    <w:rsid w:val="314225B0"/>
    <w:rsid w:val="31511AD6"/>
    <w:rsid w:val="3198766B"/>
    <w:rsid w:val="319D0DD6"/>
    <w:rsid w:val="31AA329C"/>
    <w:rsid w:val="323B7E0F"/>
    <w:rsid w:val="328E3A30"/>
    <w:rsid w:val="32CA15BD"/>
    <w:rsid w:val="32DE1F01"/>
    <w:rsid w:val="32FD564D"/>
    <w:rsid w:val="331630E9"/>
    <w:rsid w:val="335F6FD7"/>
    <w:rsid w:val="33C22678"/>
    <w:rsid w:val="34227F73"/>
    <w:rsid w:val="3430230D"/>
    <w:rsid w:val="34377FF9"/>
    <w:rsid w:val="343B6470"/>
    <w:rsid w:val="343E4844"/>
    <w:rsid w:val="34C131AF"/>
    <w:rsid w:val="34CA3577"/>
    <w:rsid w:val="34E87C04"/>
    <w:rsid w:val="35476355"/>
    <w:rsid w:val="35681C92"/>
    <w:rsid w:val="356928AF"/>
    <w:rsid w:val="35D579E0"/>
    <w:rsid w:val="35E84393"/>
    <w:rsid w:val="36013D27"/>
    <w:rsid w:val="36025D97"/>
    <w:rsid w:val="363A3E94"/>
    <w:rsid w:val="368D4862"/>
    <w:rsid w:val="36B45A08"/>
    <w:rsid w:val="36C9251E"/>
    <w:rsid w:val="36E47B9D"/>
    <w:rsid w:val="370928C0"/>
    <w:rsid w:val="3747231F"/>
    <w:rsid w:val="375811ED"/>
    <w:rsid w:val="37645C9B"/>
    <w:rsid w:val="376C2F19"/>
    <w:rsid w:val="37A23B04"/>
    <w:rsid w:val="38095130"/>
    <w:rsid w:val="38733E42"/>
    <w:rsid w:val="38C2712E"/>
    <w:rsid w:val="38EB4DDC"/>
    <w:rsid w:val="3925521E"/>
    <w:rsid w:val="39A62C24"/>
    <w:rsid w:val="39CB790F"/>
    <w:rsid w:val="39CF05D0"/>
    <w:rsid w:val="39F45841"/>
    <w:rsid w:val="3A0749A0"/>
    <w:rsid w:val="3A29797A"/>
    <w:rsid w:val="3A3E409C"/>
    <w:rsid w:val="3A5B7D04"/>
    <w:rsid w:val="3AB30E95"/>
    <w:rsid w:val="3AF15396"/>
    <w:rsid w:val="3B045C51"/>
    <w:rsid w:val="3B1D351E"/>
    <w:rsid w:val="3B2575DE"/>
    <w:rsid w:val="3B2F5F58"/>
    <w:rsid w:val="3B863442"/>
    <w:rsid w:val="3C682428"/>
    <w:rsid w:val="3C9402BA"/>
    <w:rsid w:val="3CB51561"/>
    <w:rsid w:val="3CF66AB4"/>
    <w:rsid w:val="3D0B7466"/>
    <w:rsid w:val="3D417B8C"/>
    <w:rsid w:val="3D4C5F1D"/>
    <w:rsid w:val="3E1A5671"/>
    <w:rsid w:val="3E667CEF"/>
    <w:rsid w:val="3E6809D1"/>
    <w:rsid w:val="3E780B78"/>
    <w:rsid w:val="3E8C73DD"/>
    <w:rsid w:val="3ED34AA0"/>
    <w:rsid w:val="3EEC5C83"/>
    <w:rsid w:val="3F1C4C99"/>
    <w:rsid w:val="3F2A54AE"/>
    <w:rsid w:val="3F6E789D"/>
    <w:rsid w:val="3FE04FF8"/>
    <w:rsid w:val="3FED2FEE"/>
    <w:rsid w:val="406A624F"/>
    <w:rsid w:val="406A6AFE"/>
    <w:rsid w:val="40A70594"/>
    <w:rsid w:val="40A91E62"/>
    <w:rsid w:val="40B118C6"/>
    <w:rsid w:val="40CE78E8"/>
    <w:rsid w:val="40ED414F"/>
    <w:rsid w:val="40FE0BC1"/>
    <w:rsid w:val="412874F2"/>
    <w:rsid w:val="413113F6"/>
    <w:rsid w:val="41664225"/>
    <w:rsid w:val="419701EC"/>
    <w:rsid w:val="42014C57"/>
    <w:rsid w:val="42161379"/>
    <w:rsid w:val="42AF6075"/>
    <w:rsid w:val="42CC520C"/>
    <w:rsid w:val="42CF43AB"/>
    <w:rsid w:val="42E12969"/>
    <w:rsid w:val="42EE6E5E"/>
    <w:rsid w:val="430F4AB3"/>
    <w:rsid w:val="43204EC2"/>
    <w:rsid w:val="43C845C3"/>
    <w:rsid w:val="447B4624"/>
    <w:rsid w:val="44A479C5"/>
    <w:rsid w:val="44A553F2"/>
    <w:rsid w:val="44AB5BB5"/>
    <w:rsid w:val="44D74953"/>
    <w:rsid w:val="44ED7546"/>
    <w:rsid w:val="44FF51C4"/>
    <w:rsid w:val="45AA6F6F"/>
    <w:rsid w:val="46737A24"/>
    <w:rsid w:val="4674666E"/>
    <w:rsid w:val="46CA0433"/>
    <w:rsid w:val="46E44703"/>
    <w:rsid w:val="470054AC"/>
    <w:rsid w:val="471E0126"/>
    <w:rsid w:val="47530F1F"/>
    <w:rsid w:val="47772728"/>
    <w:rsid w:val="47C876CB"/>
    <w:rsid w:val="47D73A93"/>
    <w:rsid w:val="48034366"/>
    <w:rsid w:val="481B4154"/>
    <w:rsid w:val="48516FB5"/>
    <w:rsid w:val="4860425D"/>
    <w:rsid w:val="488E0B7F"/>
    <w:rsid w:val="48910A08"/>
    <w:rsid w:val="48B459D5"/>
    <w:rsid w:val="48F416EC"/>
    <w:rsid w:val="49497D40"/>
    <w:rsid w:val="49EE36BD"/>
    <w:rsid w:val="4A3A6E9E"/>
    <w:rsid w:val="4A5E657A"/>
    <w:rsid w:val="4A9216E3"/>
    <w:rsid w:val="4AE820F1"/>
    <w:rsid w:val="4BA62F67"/>
    <w:rsid w:val="4C3E19EB"/>
    <w:rsid w:val="4C6B2F56"/>
    <w:rsid w:val="4CAA52F9"/>
    <w:rsid w:val="4D9066EF"/>
    <w:rsid w:val="4DAB5852"/>
    <w:rsid w:val="4E6241F5"/>
    <w:rsid w:val="4E634927"/>
    <w:rsid w:val="4E6D0038"/>
    <w:rsid w:val="4E751CC3"/>
    <w:rsid w:val="4EAD1E2E"/>
    <w:rsid w:val="4F105D44"/>
    <w:rsid w:val="4F132029"/>
    <w:rsid w:val="4F355850"/>
    <w:rsid w:val="4F437C01"/>
    <w:rsid w:val="4F5C4B3F"/>
    <w:rsid w:val="4F645657"/>
    <w:rsid w:val="4F8B14B0"/>
    <w:rsid w:val="4FB671CF"/>
    <w:rsid w:val="4FEFB9BD"/>
    <w:rsid w:val="4FFD7F4B"/>
    <w:rsid w:val="501F5F01"/>
    <w:rsid w:val="505521CD"/>
    <w:rsid w:val="5063360F"/>
    <w:rsid w:val="5079308D"/>
    <w:rsid w:val="50BF05A8"/>
    <w:rsid w:val="50D93451"/>
    <w:rsid w:val="50E74F74"/>
    <w:rsid w:val="519F5DF6"/>
    <w:rsid w:val="51A04A97"/>
    <w:rsid w:val="51C63383"/>
    <w:rsid w:val="51DF1D99"/>
    <w:rsid w:val="52077FA0"/>
    <w:rsid w:val="523E6CC9"/>
    <w:rsid w:val="524E473C"/>
    <w:rsid w:val="52B03DCF"/>
    <w:rsid w:val="52E361B6"/>
    <w:rsid w:val="52F61E27"/>
    <w:rsid w:val="530B34BA"/>
    <w:rsid w:val="539D3912"/>
    <w:rsid w:val="545C6276"/>
    <w:rsid w:val="556C60B3"/>
    <w:rsid w:val="55EF7972"/>
    <w:rsid w:val="561A74D1"/>
    <w:rsid w:val="565A7F33"/>
    <w:rsid w:val="57283E0B"/>
    <w:rsid w:val="574A1DC1"/>
    <w:rsid w:val="57A16150"/>
    <w:rsid w:val="57C00B06"/>
    <w:rsid w:val="58021570"/>
    <w:rsid w:val="580E5197"/>
    <w:rsid w:val="582C16A6"/>
    <w:rsid w:val="582F247B"/>
    <w:rsid w:val="5831455A"/>
    <w:rsid w:val="5863030F"/>
    <w:rsid w:val="5881254F"/>
    <w:rsid w:val="58E93DFA"/>
    <w:rsid w:val="58F52B38"/>
    <w:rsid w:val="5906339C"/>
    <w:rsid w:val="592616D2"/>
    <w:rsid w:val="59341B00"/>
    <w:rsid w:val="59DE0E81"/>
    <w:rsid w:val="59F55223"/>
    <w:rsid w:val="59FF35B4"/>
    <w:rsid w:val="5A9E4C3C"/>
    <w:rsid w:val="5AE470AA"/>
    <w:rsid w:val="5AF2051E"/>
    <w:rsid w:val="5AF57202"/>
    <w:rsid w:val="5B2B34B2"/>
    <w:rsid w:val="5B301727"/>
    <w:rsid w:val="5B5A5DEF"/>
    <w:rsid w:val="5BB41608"/>
    <w:rsid w:val="5BC56904"/>
    <w:rsid w:val="5C0A6E8C"/>
    <w:rsid w:val="5CA9096B"/>
    <w:rsid w:val="5CCE6D02"/>
    <w:rsid w:val="5CEC2D02"/>
    <w:rsid w:val="5D16383F"/>
    <w:rsid w:val="5D2353DA"/>
    <w:rsid w:val="5D2F1D61"/>
    <w:rsid w:val="5DA14B7B"/>
    <w:rsid w:val="5DDF7727"/>
    <w:rsid w:val="5E2A2B5D"/>
    <w:rsid w:val="5E8E347A"/>
    <w:rsid w:val="5F2438BB"/>
    <w:rsid w:val="5F4257D5"/>
    <w:rsid w:val="5F6D531F"/>
    <w:rsid w:val="5FAE2505"/>
    <w:rsid w:val="5FB33563"/>
    <w:rsid w:val="60056797"/>
    <w:rsid w:val="60291EE3"/>
    <w:rsid w:val="60B453AD"/>
    <w:rsid w:val="61094D40"/>
    <w:rsid w:val="61271980"/>
    <w:rsid w:val="614172DE"/>
    <w:rsid w:val="6160574F"/>
    <w:rsid w:val="62214A74"/>
    <w:rsid w:val="62B40E40"/>
    <w:rsid w:val="630700DA"/>
    <w:rsid w:val="64134CCE"/>
    <w:rsid w:val="64342372"/>
    <w:rsid w:val="643F6C0E"/>
    <w:rsid w:val="64453605"/>
    <w:rsid w:val="646B5BC7"/>
    <w:rsid w:val="64770E73"/>
    <w:rsid w:val="648B18C9"/>
    <w:rsid w:val="64C161CD"/>
    <w:rsid w:val="64CD2937"/>
    <w:rsid w:val="6511265D"/>
    <w:rsid w:val="651C4271"/>
    <w:rsid w:val="655B398A"/>
    <w:rsid w:val="65A8181D"/>
    <w:rsid w:val="65A836AB"/>
    <w:rsid w:val="65A93AD5"/>
    <w:rsid w:val="65BB2FC6"/>
    <w:rsid w:val="662B3EC2"/>
    <w:rsid w:val="66786787"/>
    <w:rsid w:val="66A15D14"/>
    <w:rsid w:val="66B25BAB"/>
    <w:rsid w:val="675F13B8"/>
    <w:rsid w:val="679F4E53"/>
    <w:rsid w:val="6808013C"/>
    <w:rsid w:val="68490BA5"/>
    <w:rsid w:val="685305E5"/>
    <w:rsid w:val="6872092B"/>
    <w:rsid w:val="68A320F0"/>
    <w:rsid w:val="68B11D24"/>
    <w:rsid w:val="68C10A03"/>
    <w:rsid w:val="68FB5567"/>
    <w:rsid w:val="691702F9"/>
    <w:rsid w:val="692E7F1E"/>
    <w:rsid w:val="69430A4C"/>
    <w:rsid w:val="695A32F7"/>
    <w:rsid w:val="69625FE3"/>
    <w:rsid w:val="698C6D71"/>
    <w:rsid w:val="69F72936"/>
    <w:rsid w:val="6A242849"/>
    <w:rsid w:val="6A496830"/>
    <w:rsid w:val="6A8F166B"/>
    <w:rsid w:val="6ADF78E5"/>
    <w:rsid w:val="6B0B3C2C"/>
    <w:rsid w:val="6B57739A"/>
    <w:rsid w:val="6B596996"/>
    <w:rsid w:val="6B72636C"/>
    <w:rsid w:val="6B8D0D02"/>
    <w:rsid w:val="6BBB152F"/>
    <w:rsid w:val="6C35079A"/>
    <w:rsid w:val="6C7C2B89"/>
    <w:rsid w:val="6C8143AB"/>
    <w:rsid w:val="6CB30AE5"/>
    <w:rsid w:val="6CE20953"/>
    <w:rsid w:val="6D6F3466"/>
    <w:rsid w:val="6DDA538F"/>
    <w:rsid w:val="6DF62DBA"/>
    <w:rsid w:val="6E10608E"/>
    <w:rsid w:val="6E92338D"/>
    <w:rsid w:val="6EA50F15"/>
    <w:rsid w:val="6EDA4A7D"/>
    <w:rsid w:val="6EFA3169"/>
    <w:rsid w:val="6F1218C9"/>
    <w:rsid w:val="6F35142D"/>
    <w:rsid w:val="6F563453"/>
    <w:rsid w:val="6F737876"/>
    <w:rsid w:val="6FBF8A95"/>
    <w:rsid w:val="6FE10C9C"/>
    <w:rsid w:val="70157CF8"/>
    <w:rsid w:val="70257F20"/>
    <w:rsid w:val="70375E28"/>
    <w:rsid w:val="70593DDE"/>
    <w:rsid w:val="707375B2"/>
    <w:rsid w:val="70A81A46"/>
    <w:rsid w:val="70CE3BAA"/>
    <w:rsid w:val="7105681E"/>
    <w:rsid w:val="713F3812"/>
    <w:rsid w:val="717C1858"/>
    <w:rsid w:val="71900D99"/>
    <w:rsid w:val="72401A80"/>
    <w:rsid w:val="726603B7"/>
    <w:rsid w:val="7298562B"/>
    <w:rsid w:val="73047240"/>
    <w:rsid w:val="7306587D"/>
    <w:rsid w:val="73403E28"/>
    <w:rsid w:val="73577E87"/>
    <w:rsid w:val="737C78ED"/>
    <w:rsid w:val="74025A20"/>
    <w:rsid w:val="74125278"/>
    <w:rsid w:val="742D6B8B"/>
    <w:rsid w:val="7474619D"/>
    <w:rsid w:val="74DD7D93"/>
    <w:rsid w:val="750300CE"/>
    <w:rsid w:val="75063D16"/>
    <w:rsid w:val="75435570"/>
    <w:rsid w:val="7596318B"/>
    <w:rsid w:val="75F145C2"/>
    <w:rsid w:val="763E2D8B"/>
    <w:rsid w:val="76444DA6"/>
    <w:rsid w:val="765E373E"/>
    <w:rsid w:val="76912AA8"/>
    <w:rsid w:val="76936197"/>
    <w:rsid w:val="76B352E5"/>
    <w:rsid w:val="76BB5179"/>
    <w:rsid w:val="77B42785"/>
    <w:rsid w:val="77FD0061"/>
    <w:rsid w:val="784A497A"/>
    <w:rsid w:val="786E73D3"/>
    <w:rsid w:val="79015EE8"/>
    <w:rsid w:val="790C5439"/>
    <w:rsid w:val="7A2D6D03"/>
    <w:rsid w:val="7A926212"/>
    <w:rsid w:val="7AF15D92"/>
    <w:rsid w:val="7AF244C2"/>
    <w:rsid w:val="7B7968C3"/>
    <w:rsid w:val="7C0D4B58"/>
    <w:rsid w:val="7C1F2672"/>
    <w:rsid w:val="7C492337"/>
    <w:rsid w:val="7C8313D5"/>
    <w:rsid w:val="7C9149ED"/>
    <w:rsid w:val="7C9D0A90"/>
    <w:rsid w:val="7CB1637A"/>
    <w:rsid w:val="7CD82311"/>
    <w:rsid w:val="7CEA6A35"/>
    <w:rsid w:val="7D0564AB"/>
    <w:rsid w:val="7D4444CB"/>
    <w:rsid w:val="7D5052A6"/>
    <w:rsid w:val="7DA912DF"/>
    <w:rsid w:val="7DE50961"/>
    <w:rsid w:val="7DE62533"/>
    <w:rsid w:val="7E1A6070"/>
    <w:rsid w:val="7E351938"/>
    <w:rsid w:val="7E3A462D"/>
    <w:rsid w:val="7E813419"/>
    <w:rsid w:val="7EC74BC9"/>
    <w:rsid w:val="7EFFB1E4"/>
    <w:rsid w:val="7F0204F0"/>
    <w:rsid w:val="7F106C3A"/>
    <w:rsid w:val="7F6E6C48"/>
    <w:rsid w:val="7F880827"/>
    <w:rsid w:val="7FE05361"/>
    <w:rsid w:val="BD584C6C"/>
    <w:rsid w:val="E3FDEE0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3"/>
    <w:qFormat/>
    <w:uiPriority w:val="9"/>
    <w:pPr>
      <w:keepNext/>
      <w:keepLines/>
      <w:spacing w:before="340" w:after="330" w:line="578" w:lineRule="auto"/>
      <w:jc w:val="center"/>
      <w:outlineLvl w:val="0"/>
    </w:pPr>
    <w:rPr>
      <w:rFonts w:eastAsia="仿宋_GB2312"/>
      <w:b/>
      <w:bCs/>
      <w:kern w:val="44"/>
      <w:sz w:val="44"/>
      <w:szCs w:val="44"/>
    </w:rPr>
  </w:style>
  <w:style w:type="paragraph" w:styleId="3">
    <w:name w:val="heading 2"/>
    <w:basedOn w:val="1"/>
    <w:next w:val="1"/>
    <w:link w:val="87"/>
    <w:qFormat/>
    <w:uiPriority w:val="9"/>
    <w:pPr>
      <w:keepNext/>
      <w:keepLines/>
      <w:spacing w:before="260" w:after="260" w:line="400" w:lineRule="exact"/>
      <w:outlineLvl w:val="1"/>
    </w:pPr>
    <w:rPr>
      <w:rFonts w:ascii="Arial" w:hAnsi="Arial" w:eastAsia="黑体"/>
      <w:b/>
      <w:bCs/>
      <w:sz w:val="24"/>
      <w:szCs w:val="32"/>
    </w:rPr>
  </w:style>
  <w:style w:type="paragraph" w:styleId="4">
    <w:name w:val="heading 3"/>
    <w:basedOn w:val="1"/>
    <w:next w:val="1"/>
    <w:link w:val="63"/>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131"/>
    <w:qFormat/>
    <w:uiPriority w:val="0"/>
    <w:pPr>
      <w:keepNext/>
      <w:keepLines/>
      <w:numPr>
        <w:ilvl w:val="4"/>
        <w:numId w:val="1"/>
      </w:numPr>
      <w:spacing w:before="280" w:after="290" w:line="376" w:lineRule="auto"/>
      <w:outlineLvl w:val="4"/>
    </w:pPr>
    <w:rPr>
      <w:b/>
      <w:sz w:val="28"/>
    </w:rPr>
  </w:style>
  <w:style w:type="paragraph" w:styleId="8">
    <w:name w:val="heading 6"/>
    <w:basedOn w:val="1"/>
    <w:next w:val="7"/>
    <w:link w:val="132"/>
    <w:qFormat/>
    <w:uiPriority w:val="0"/>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7"/>
    <w:link w:val="133"/>
    <w:qFormat/>
    <w:uiPriority w:val="0"/>
    <w:pPr>
      <w:keepNext/>
      <w:keepLines/>
      <w:numPr>
        <w:ilvl w:val="6"/>
        <w:numId w:val="1"/>
      </w:numPr>
      <w:spacing w:before="240" w:after="64" w:line="320" w:lineRule="auto"/>
      <w:outlineLvl w:val="6"/>
    </w:pPr>
    <w:rPr>
      <w:b/>
      <w:sz w:val="24"/>
    </w:rPr>
  </w:style>
  <w:style w:type="paragraph" w:styleId="10">
    <w:name w:val="heading 8"/>
    <w:basedOn w:val="1"/>
    <w:next w:val="7"/>
    <w:link w:val="134"/>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7"/>
    <w:link w:val="135"/>
    <w:qFormat/>
    <w:uiPriority w:val="0"/>
    <w:pPr>
      <w:keepNext/>
      <w:keepLines/>
      <w:numPr>
        <w:ilvl w:val="8"/>
        <w:numId w:val="1"/>
      </w:numPr>
      <w:spacing w:before="240" w:after="64" w:line="320" w:lineRule="auto"/>
      <w:outlineLvl w:val="8"/>
    </w:pPr>
    <w:rPr>
      <w:rFonts w:ascii="Arial" w:hAnsi="Arial" w:eastAsia="黑体"/>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61"/>
    <w:qFormat/>
    <w:uiPriority w:val="0"/>
    <w:pPr>
      <w:ind w:firstLine="420"/>
    </w:pPr>
    <w:rPr>
      <w:szCs w:val="20"/>
    </w:rPr>
  </w:style>
  <w:style w:type="paragraph" w:styleId="12">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3">
    <w:name w:val="caption"/>
    <w:basedOn w:val="1"/>
    <w:next w:val="1"/>
    <w:qFormat/>
    <w:uiPriority w:val="0"/>
    <w:pPr>
      <w:spacing w:before="152" w:after="160"/>
    </w:pPr>
    <w:rPr>
      <w:rFonts w:ascii="Arial" w:hAnsi="Arial" w:eastAsia="黑体" w:cs="Arial"/>
      <w:sz w:val="20"/>
      <w:szCs w:val="20"/>
    </w:rPr>
  </w:style>
  <w:style w:type="paragraph" w:styleId="14">
    <w:name w:val="Document Map"/>
    <w:basedOn w:val="1"/>
    <w:link w:val="136"/>
    <w:qFormat/>
    <w:uiPriority w:val="0"/>
    <w:pPr>
      <w:shd w:val="clear" w:color="auto" w:fill="000080"/>
    </w:pPr>
  </w:style>
  <w:style w:type="paragraph" w:styleId="15">
    <w:name w:val="annotation text"/>
    <w:basedOn w:val="1"/>
    <w:link w:val="77"/>
    <w:qFormat/>
    <w:uiPriority w:val="0"/>
    <w:pPr>
      <w:jc w:val="left"/>
    </w:pPr>
  </w:style>
  <w:style w:type="paragraph" w:styleId="16">
    <w:name w:val="Body Text 3"/>
    <w:basedOn w:val="1"/>
    <w:link w:val="137"/>
    <w:qFormat/>
    <w:uiPriority w:val="0"/>
    <w:pPr>
      <w:spacing w:line="500" w:lineRule="exact"/>
    </w:pPr>
    <w:rPr>
      <w:b/>
      <w:bCs/>
      <w:sz w:val="24"/>
    </w:rPr>
  </w:style>
  <w:style w:type="paragraph" w:styleId="17">
    <w:name w:val="Body Text"/>
    <w:basedOn w:val="1"/>
    <w:link w:val="138"/>
    <w:qFormat/>
    <w:uiPriority w:val="0"/>
    <w:pPr>
      <w:spacing w:line="380" w:lineRule="exact"/>
    </w:pPr>
    <w:rPr>
      <w:sz w:val="24"/>
    </w:rPr>
  </w:style>
  <w:style w:type="paragraph" w:styleId="18">
    <w:name w:val="Body Text Indent"/>
    <w:basedOn w:val="1"/>
    <w:link w:val="70"/>
    <w:qFormat/>
    <w:uiPriority w:val="0"/>
    <w:pPr>
      <w:ind w:firstLine="830" w:firstLineChars="352"/>
    </w:pPr>
    <w:rPr>
      <w:rFonts w:ascii="仿宋_GB2312" w:eastAsia="仿宋_GB2312"/>
      <w:sz w:val="32"/>
      <w:szCs w:val="20"/>
    </w:rPr>
  </w:style>
  <w:style w:type="paragraph" w:styleId="19">
    <w:name w:val="List Number 3"/>
    <w:basedOn w:val="1"/>
    <w:qFormat/>
    <w:uiPriority w:val="0"/>
    <w:pPr>
      <w:numPr>
        <w:ilvl w:val="0"/>
        <w:numId w:val="1"/>
      </w:numPr>
    </w:pPr>
  </w:style>
  <w:style w:type="paragraph" w:styleId="20">
    <w:name w:val="List 2"/>
    <w:basedOn w:val="1"/>
    <w:qFormat/>
    <w:uiPriority w:val="0"/>
    <w:pPr>
      <w:ind w:left="100" w:leftChars="200" w:hanging="200" w:hangingChars="200"/>
    </w:pPr>
    <w:rPr>
      <w:sz w:val="28"/>
    </w:rPr>
  </w:style>
  <w:style w:type="paragraph" w:styleId="21">
    <w:name w:val="Plain Text"/>
    <w:basedOn w:val="1"/>
    <w:next w:val="1"/>
    <w:link w:val="57"/>
    <w:qFormat/>
    <w:uiPriority w:val="0"/>
    <w:rPr>
      <w:rFonts w:ascii="宋体" w:hAnsi="Courier New" w:cs="Courier New"/>
      <w:szCs w:val="21"/>
    </w:rPr>
  </w:style>
  <w:style w:type="paragraph" w:styleId="22">
    <w:name w:val="Date"/>
    <w:basedOn w:val="1"/>
    <w:next w:val="1"/>
    <w:link w:val="139"/>
    <w:qFormat/>
    <w:uiPriority w:val="0"/>
    <w:pPr>
      <w:ind w:left="100" w:leftChars="2500"/>
    </w:pPr>
    <w:rPr>
      <w:rFonts w:ascii="宋体" w:hAnsi="Courier New" w:cs="Courier New"/>
      <w:szCs w:val="21"/>
    </w:rPr>
  </w:style>
  <w:style w:type="paragraph" w:styleId="23">
    <w:name w:val="Body Text Indent 2"/>
    <w:basedOn w:val="1"/>
    <w:link w:val="140"/>
    <w:qFormat/>
    <w:uiPriority w:val="0"/>
    <w:pPr>
      <w:ind w:firstLine="630"/>
    </w:pPr>
    <w:rPr>
      <w:sz w:val="32"/>
      <w:szCs w:val="20"/>
    </w:rPr>
  </w:style>
  <w:style w:type="paragraph" w:styleId="24">
    <w:name w:val="Balloon Text"/>
    <w:basedOn w:val="1"/>
    <w:link w:val="76"/>
    <w:qFormat/>
    <w:uiPriority w:val="0"/>
    <w:rPr>
      <w:sz w:val="18"/>
      <w:szCs w:val="18"/>
      <w:lang w:val="zh-CN"/>
    </w:rPr>
  </w:style>
  <w:style w:type="paragraph" w:styleId="25">
    <w:name w:val="footer"/>
    <w:basedOn w:val="1"/>
    <w:link w:val="72"/>
    <w:qFormat/>
    <w:uiPriority w:val="99"/>
    <w:pPr>
      <w:tabs>
        <w:tab w:val="center" w:pos="4153"/>
        <w:tab w:val="right" w:pos="8306"/>
      </w:tabs>
      <w:snapToGrid w:val="0"/>
      <w:jc w:val="left"/>
    </w:pPr>
    <w:rPr>
      <w:sz w:val="18"/>
      <w:szCs w:val="18"/>
      <w:lang w:val="zh-CN"/>
    </w:rPr>
  </w:style>
  <w:style w:type="paragraph" w:styleId="26">
    <w:name w:val="header"/>
    <w:basedOn w:val="1"/>
    <w:link w:val="74"/>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style>
  <w:style w:type="paragraph" w:styleId="28">
    <w:name w:val="Subtitle"/>
    <w:basedOn w:val="1"/>
    <w:next w:val="1"/>
    <w:link w:val="75"/>
    <w:qFormat/>
    <w:uiPriority w:val="0"/>
    <w:pPr>
      <w:spacing w:line="312" w:lineRule="auto"/>
      <w:ind w:left="200" w:leftChars="200"/>
      <w:jc w:val="left"/>
      <w:outlineLvl w:val="1"/>
    </w:pPr>
    <w:rPr>
      <w:rFonts w:ascii="Cambria" w:hAnsi="Cambria"/>
      <w:b/>
      <w:bCs/>
      <w:kern w:val="28"/>
      <w:sz w:val="28"/>
      <w:szCs w:val="32"/>
    </w:rPr>
  </w:style>
  <w:style w:type="paragraph" w:styleId="29">
    <w:name w:val="List"/>
    <w:basedOn w:val="1"/>
    <w:qFormat/>
    <w:uiPriority w:val="0"/>
    <w:pPr>
      <w:ind w:left="200" w:hanging="200" w:hangingChars="200"/>
    </w:pPr>
    <w:rPr>
      <w:sz w:val="28"/>
    </w:rPr>
  </w:style>
  <w:style w:type="paragraph" w:styleId="30">
    <w:name w:val="footnote text"/>
    <w:qFormat/>
    <w:uiPriority w:val="0"/>
    <w:pPr>
      <w:widowControl w:val="0"/>
      <w:snapToGrid w:val="0"/>
    </w:pPr>
    <w:rPr>
      <w:rFonts w:ascii="Calibri" w:hAnsi="Calibri" w:eastAsia="宋体" w:cs="Times New Roman"/>
      <w:kern w:val="2"/>
      <w:sz w:val="18"/>
      <w:szCs w:val="24"/>
      <w:lang w:val="en-US" w:eastAsia="zh-CN" w:bidi="ar-SA"/>
    </w:rPr>
  </w:style>
  <w:style w:type="paragraph" w:styleId="31">
    <w:name w:val="Body Text Indent 3"/>
    <w:basedOn w:val="1"/>
    <w:link w:val="141"/>
    <w:qFormat/>
    <w:uiPriority w:val="0"/>
    <w:pPr>
      <w:spacing w:after="120"/>
      <w:ind w:left="420" w:leftChars="200"/>
    </w:pPr>
    <w:rPr>
      <w:sz w:val="16"/>
      <w:szCs w:val="16"/>
    </w:rPr>
  </w:style>
  <w:style w:type="paragraph" w:styleId="32">
    <w:name w:val="toc 2"/>
    <w:basedOn w:val="1"/>
    <w:next w:val="1"/>
    <w:qFormat/>
    <w:uiPriority w:val="39"/>
    <w:pPr>
      <w:ind w:left="420" w:leftChars="200"/>
    </w:pPr>
  </w:style>
  <w:style w:type="paragraph" w:styleId="33">
    <w:name w:val="Body Text 2"/>
    <w:basedOn w:val="1"/>
    <w:link w:val="142"/>
    <w:qFormat/>
    <w:uiPriority w:val="0"/>
    <w:pPr>
      <w:spacing w:after="120" w:line="480" w:lineRule="auto"/>
    </w:pPr>
  </w:style>
  <w:style w:type="paragraph" w:styleId="34">
    <w:name w:val="HTML Preformatted"/>
    <w:basedOn w:val="1"/>
    <w:link w:val="14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5">
    <w:name w:val="Normal (Web)"/>
    <w:basedOn w:val="1"/>
    <w:qFormat/>
    <w:uiPriority w:val="0"/>
    <w:pPr>
      <w:widowControl/>
      <w:spacing w:before="100" w:beforeAutospacing="1" w:after="100" w:afterAutospacing="1"/>
      <w:jc w:val="left"/>
    </w:pPr>
    <w:rPr>
      <w:rFonts w:ascii="宋体" w:hAnsi="宋体"/>
      <w:kern w:val="0"/>
      <w:sz w:val="24"/>
    </w:rPr>
  </w:style>
  <w:style w:type="paragraph" w:styleId="36">
    <w:name w:val="index 1"/>
    <w:basedOn w:val="1"/>
    <w:next w:val="1"/>
    <w:semiHidden/>
    <w:qFormat/>
    <w:uiPriority w:val="0"/>
    <w:pPr>
      <w:spacing w:line="400" w:lineRule="exact"/>
      <w:ind w:firstLine="420" w:firstLineChars="200"/>
    </w:pPr>
    <w:rPr>
      <w:rFonts w:ascii="宋体" w:hAnsi="Courier New"/>
      <w:b/>
      <w:szCs w:val="20"/>
    </w:rPr>
  </w:style>
  <w:style w:type="paragraph" w:styleId="37">
    <w:name w:val="Title"/>
    <w:basedOn w:val="1"/>
    <w:qFormat/>
    <w:uiPriority w:val="0"/>
    <w:pPr>
      <w:widowControl/>
      <w:kinsoku w:val="0"/>
      <w:autoSpaceDE w:val="0"/>
      <w:autoSpaceDN w:val="0"/>
      <w:adjustRightInd w:val="0"/>
      <w:snapToGrid w:val="0"/>
      <w:spacing w:before="240" w:after="60"/>
      <w:jc w:val="center"/>
      <w:textAlignment w:val="baseline"/>
      <w:outlineLvl w:val="0"/>
    </w:pPr>
    <w:rPr>
      <w:rFonts w:ascii="Arial" w:hAnsi="Arial" w:eastAsia="微软雅黑" w:cs="Arial"/>
      <w:b/>
      <w:snapToGrid w:val="0"/>
      <w:color w:val="000000"/>
      <w:kern w:val="0"/>
      <w:sz w:val="32"/>
      <w:szCs w:val="21"/>
    </w:rPr>
  </w:style>
  <w:style w:type="paragraph" w:styleId="38">
    <w:name w:val="annotation subject"/>
    <w:basedOn w:val="15"/>
    <w:next w:val="15"/>
    <w:link w:val="88"/>
    <w:qFormat/>
    <w:uiPriority w:val="0"/>
    <w:rPr>
      <w:b/>
      <w:bCs/>
    </w:rPr>
  </w:style>
  <w:style w:type="paragraph" w:styleId="39">
    <w:name w:val="Body Text First Indent"/>
    <w:basedOn w:val="17"/>
    <w:qFormat/>
    <w:uiPriority w:val="0"/>
    <w:pPr>
      <w:spacing w:after="120"/>
      <w:ind w:firstLine="420" w:firstLineChars="100"/>
    </w:pPr>
    <w:rPr>
      <w:rFonts w:ascii="宋体"/>
      <w:sz w:val="21"/>
    </w:rPr>
  </w:style>
  <w:style w:type="table" w:styleId="41">
    <w:name w:val="Table Grid"/>
    <w:basedOn w:val="4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rFonts w:ascii="Times New Roman" w:hAnsi="Times New Roman" w:eastAsia="宋体" w:cs="Times New Roman"/>
      <w:b/>
      <w:bCs/>
    </w:rPr>
  </w:style>
  <w:style w:type="character" w:styleId="44">
    <w:name w:val="page number"/>
    <w:qFormat/>
    <w:uiPriority w:val="0"/>
    <w:rPr>
      <w:rFonts w:ascii="Times New Roman" w:hAnsi="Times New Roman" w:eastAsia="宋体" w:cs="Times New Roman"/>
    </w:rPr>
  </w:style>
  <w:style w:type="character" w:styleId="45">
    <w:name w:val="FollowedHyperlink"/>
    <w:basedOn w:val="42"/>
    <w:unhideWhenUsed/>
    <w:qFormat/>
    <w:uiPriority w:val="99"/>
    <w:rPr>
      <w:color w:val="954F72" w:themeColor="followedHyperlink"/>
      <w:u w:val="single"/>
      <w14:textFill>
        <w14:solidFill>
          <w14:schemeClr w14:val="folHlink"/>
        </w14:solidFill>
      </w14:textFill>
    </w:rPr>
  </w:style>
  <w:style w:type="character" w:styleId="46">
    <w:name w:val="Emphasis"/>
    <w:qFormat/>
    <w:uiPriority w:val="0"/>
    <w:rPr>
      <w:rFonts w:ascii="Times New Roman" w:hAnsi="Times New Roman" w:eastAsia="宋体" w:cs="Times New Roman"/>
      <w:color w:val="CC0033"/>
    </w:rPr>
  </w:style>
  <w:style w:type="character" w:styleId="47">
    <w:name w:val="Hyperlink"/>
    <w:qFormat/>
    <w:uiPriority w:val="99"/>
    <w:rPr>
      <w:rFonts w:ascii="Times New Roman" w:hAnsi="Times New Roman" w:eastAsia="宋体" w:cs="Times New Roman"/>
      <w:color w:val="0000FF"/>
      <w:u w:val="single"/>
    </w:rPr>
  </w:style>
  <w:style w:type="character" w:styleId="48">
    <w:name w:val="annotation reference"/>
    <w:qFormat/>
    <w:uiPriority w:val="0"/>
    <w:rPr>
      <w:rFonts w:ascii="Times New Roman" w:hAnsi="Times New Roman" w:eastAsia="宋体" w:cs="Times New Roman"/>
      <w:sz w:val="21"/>
      <w:szCs w:val="21"/>
    </w:rPr>
  </w:style>
  <w:style w:type="paragraph" w:customStyle="1" w:styleId="49">
    <w:name w:val="Default"/>
    <w:qFormat/>
    <w:uiPriority w:val="0"/>
    <w:pPr>
      <w:widowControl w:val="0"/>
      <w:autoSpaceDE w:val="0"/>
      <w:autoSpaceDN w:val="0"/>
      <w:adjustRightInd w:val="0"/>
      <w:spacing w:line="360" w:lineRule="auto"/>
      <w:ind w:firstLine="147" w:firstLineChars="147"/>
      <w:jc w:val="both"/>
    </w:pPr>
    <w:rPr>
      <w:rFonts w:ascii="宋体" w:hAnsi="Times New Roman" w:eastAsia="宋体" w:cs="Times New Roman"/>
      <w:color w:val="000000"/>
      <w:sz w:val="24"/>
      <w:szCs w:val="24"/>
      <w:lang w:val="en-US" w:eastAsia="zh-CN" w:bidi="ar-SA"/>
    </w:rPr>
  </w:style>
  <w:style w:type="character" w:customStyle="1" w:styleId="50">
    <w:name w:val="font21"/>
    <w:qFormat/>
    <w:uiPriority w:val="0"/>
    <w:rPr>
      <w:rFonts w:hint="eastAsia" w:ascii="宋体" w:hAnsi="宋体" w:eastAsia="宋体" w:cs="宋体"/>
      <w:color w:val="000000"/>
      <w:sz w:val="20"/>
      <w:szCs w:val="20"/>
    </w:rPr>
  </w:style>
  <w:style w:type="character" w:customStyle="1" w:styleId="51">
    <w:name w:val="st1"/>
    <w:qFormat/>
    <w:uiPriority w:val="0"/>
    <w:rPr>
      <w:rFonts w:ascii="Times New Roman" w:hAnsi="Times New Roman" w:eastAsia="宋体" w:cs="Times New Roman"/>
    </w:rPr>
  </w:style>
  <w:style w:type="character" w:customStyle="1" w:styleId="52">
    <w:name w:val="标题 1 字符"/>
    <w:qFormat/>
    <w:uiPriority w:val="9"/>
    <w:rPr>
      <w:rFonts w:ascii="Times New Roman" w:hAnsi="Times New Roman" w:eastAsia="仿宋_GB2312" w:cs="Times New Roman"/>
      <w:b/>
      <w:bCs/>
      <w:kern w:val="44"/>
      <w:sz w:val="44"/>
      <w:szCs w:val="44"/>
      <w:lang w:val="en-US" w:eastAsia="zh-CN" w:bidi="ar-SA"/>
    </w:rPr>
  </w:style>
  <w:style w:type="character" w:customStyle="1" w:styleId="53">
    <w:name w:val="ca-2"/>
    <w:qFormat/>
    <w:uiPriority w:val="0"/>
    <w:rPr>
      <w:rFonts w:ascii="Times New Roman" w:hAnsi="Times New Roman" w:eastAsia="宋体" w:cs="Times New Roman"/>
    </w:rPr>
  </w:style>
  <w:style w:type="character" w:customStyle="1" w:styleId="54">
    <w:name w:val="H1 Char"/>
    <w:qFormat/>
    <w:uiPriority w:val="0"/>
    <w:rPr>
      <w:rFonts w:ascii="Times New Roman" w:hAnsi="Times New Roman" w:eastAsia="仿宋_GB2312" w:cs="Times New Roman"/>
      <w:b/>
      <w:bCs/>
      <w:kern w:val="44"/>
      <w:sz w:val="44"/>
      <w:szCs w:val="44"/>
      <w:lang w:val="en-US" w:eastAsia="zh-CN" w:bidi="ar-SA"/>
    </w:rPr>
  </w:style>
  <w:style w:type="character" w:customStyle="1" w:styleId="55">
    <w:name w:val="1ji Char"/>
    <w:link w:val="56"/>
    <w:qFormat/>
    <w:uiPriority w:val="0"/>
    <w:rPr>
      <w:rFonts w:ascii="宋体" w:hAnsi="宋体" w:eastAsia="仿宋_GB2312" w:cs="Times New Roman"/>
      <w:b/>
      <w:bCs/>
      <w:kern w:val="44"/>
      <w:sz w:val="36"/>
      <w:szCs w:val="44"/>
      <w:lang w:val="en-US" w:eastAsia="zh-CN" w:bidi="ar-SA"/>
    </w:rPr>
  </w:style>
  <w:style w:type="paragraph" w:customStyle="1" w:styleId="56">
    <w:name w:val="1ji"/>
    <w:basedOn w:val="2"/>
    <w:link w:val="55"/>
    <w:qFormat/>
    <w:uiPriority w:val="0"/>
    <w:pPr>
      <w:keepLines w:val="0"/>
      <w:widowControl/>
      <w:spacing w:before="0" w:after="0" w:line="240" w:lineRule="auto"/>
    </w:pPr>
    <w:rPr>
      <w:rFonts w:ascii="宋体" w:hAnsi="宋体"/>
      <w:sz w:val="36"/>
    </w:rPr>
  </w:style>
  <w:style w:type="character" w:customStyle="1" w:styleId="57">
    <w:name w:val="纯文本 字符"/>
    <w:link w:val="21"/>
    <w:qFormat/>
    <w:uiPriority w:val="0"/>
    <w:rPr>
      <w:rFonts w:ascii="宋体" w:hAnsi="Courier New" w:eastAsia="宋体" w:cs="Courier New"/>
      <w:kern w:val="2"/>
      <w:sz w:val="21"/>
      <w:szCs w:val="21"/>
      <w:lang w:val="en-US" w:eastAsia="zh-CN" w:bidi="ar-SA"/>
    </w:rPr>
  </w:style>
  <w:style w:type="character" w:customStyle="1" w:styleId="58">
    <w:name w:val="font41"/>
    <w:qFormat/>
    <w:uiPriority w:val="0"/>
    <w:rPr>
      <w:rFonts w:hint="default" w:ascii="Times New Roman" w:hAnsi="Times New Roman" w:eastAsia="宋体" w:cs="Times New Roman"/>
      <w:color w:val="000000"/>
      <w:sz w:val="20"/>
      <w:szCs w:val="20"/>
    </w:rPr>
  </w:style>
  <w:style w:type="character" w:customStyle="1" w:styleId="59">
    <w:name w:val="font31"/>
    <w:qFormat/>
    <w:uiPriority w:val="0"/>
    <w:rPr>
      <w:rFonts w:hint="default" w:ascii="Times New Roman" w:hAnsi="Times New Roman" w:eastAsia="宋体" w:cs="Times New Roman"/>
      <w:color w:val="000000"/>
      <w:sz w:val="20"/>
      <w:szCs w:val="20"/>
    </w:rPr>
  </w:style>
  <w:style w:type="character" w:customStyle="1" w:styleId="60">
    <w:name w:val="apple-style-span"/>
    <w:qFormat/>
    <w:uiPriority w:val="0"/>
    <w:rPr>
      <w:rFonts w:ascii="Times New Roman" w:hAnsi="Times New Roman" w:eastAsia="宋体" w:cs="Times New Roman"/>
    </w:rPr>
  </w:style>
  <w:style w:type="character" w:customStyle="1" w:styleId="61">
    <w:name w:val="正文缩进 字符"/>
    <w:link w:val="7"/>
    <w:qFormat/>
    <w:uiPriority w:val="0"/>
    <w:rPr>
      <w:rFonts w:ascii="Times New Roman" w:hAnsi="Times New Roman" w:eastAsia="宋体" w:cs="Times New Roman"/>
      <w:kern w:val="2"/>
      <w:sz w:val="21"/>
      <w:lang w:val="en-US" w:eastAsia="zh-CN" w:bidi="ar-SA"/>
    </w:rPr>
  </w:style>
  <w:style w:type="character" w:customStyle="1" w:styleId="62">
    <w:name w:val="font51"/>
    <w:qFormat/>
    <w:uiPriority w:val="0"/>
    <w:rPr>
      <w:rFonts w:hint="default" w:ascii="Times New Roman" w:hAnsi="Times New Roman" w:eastAsia="宋体" w:cs="Times New Roman"/>
      <w:color w:val="000000"/>
      <w:sz w:val="20"/>
      <w:szCs w:val="20"/>
    </w:rPr>
  </w:style>
  <w:style w:type="character" w:customStyle="1" w:styleId="63">
    <w:name w:val="标题 3 字符"/>
    <w:link w:val="4"/>
    <w:qFormat/>
    <w:uiPriority w:val="0"/>
    <w:rPr>
      <w:rFonts w:ascii="Times New Roman" w:hAnsi="Times New Roman" w:eastAsia="宋体" w:cs="Times New Roman"/>
      <w:b/>
      <w:bCs/>
      <w:kern w:val="2"/>
      <w:sz w:val="32"/>
      <w:szCs w:val="32"/>
      <w:lang w:val="en-US" w:eastAsia="zh-CN" w:bidi="ar-SA"/>
    </w:rPr>
  </w:style>
  <w:style w:type="character" w:customStyle="1" w:styleId="64">
    <w:name w:val="apple-converted-space"/>
    <w:qFormat/>
    <w:uiPriority w:val="0"/>
    <w:rPr>
      <w:rFonts w:ascii="Times New Roman" w:hAnsi="Times New Roman" w:eastAsia="宋体" w:cs="Times New Roman"/>
    </w:rPr>
  </w:style>
  <w:style w:type="character" w:customStyle="1" w:styleId="65">
    <w:name w:val="Header Char"/>
    <w:qFormat/>
    <w:uiPriority w:val="0"/>
    <w:rPr>
      <w:rFonts w:ascii="Calibri" w:hAnsi="Calibri" w:eastAsia="宋体" w:cs="Times New Roman"/>
      <w:kern w:val="2"/>
      <w:sz w:val="18"/>
      <w:szCs w:val="18"/>
      <w:lang w:val="en-US" w:eastAsia="zh-CN" w:bidi="ar-SA"/>
    </w:rPr>
  </w:style>
  <w:style w:type="character" w:customStyle="1" w:styleId="66">
    <w:name w:val="Footer Char"/>
    <w:qFormat/>
    <w:uiPriority w:val="0"/>
    <w:rPr>
      <w:rFonts w:ascii="Calibri" w:hAnsi="Calibri" w:eastAsia="宋体" w:cs="Times New Roman"/>
      <w:kern w:val="2"/>
      <w:sz w:val="18"/>
      <w:szCs w:val="18"/>
      <w:lang w:val="en-US" w:eastAsia="zh-CN" w:bidi="ar-SA"/>
    </w:rPr>
  </w:style>
  <w:style w:type="character" w:customStyle="1" w:styleId="67">
    <w:name w:val="Plain Text Char"/>
    <w:qFormat/>
    <w:uiPriority w:val="0"/>
    <w:rPr>
      <w:rFonts w:ascii="宋体" w:hAnsi="Courier New" w:eastAsia="宋体" w:cs="Times New Roman"/>
      <w:lang w:bidi="ar-SA"/>
    </w:rPr>
  </w:style>
  <w:style w:type="character" w:customStyle="1" w:styleId="68">
    <w:name w:val="普通文字 Char Char3"/>
    <w:qFormat/>
    <w:uiPriority w:val="0"/>
    <w:rPr>
      <w:rFonts w:ascii="宋体" w:hAnsi="Times New Roman" w:eastAsia="宋体" w:cs="Courier New"/>
      <w:kern w:val="2"/>
      <w:sz w:val="21"/>
      <w:szCs w:val="21"/>
      <w:lang w:val="en-US" w:eastAsia="zh-CN" w:bidi="ar-SA"/>
    </w:rPr>
  </w:style>
  <w:style w:type="character" w:customStyle="1" w:styleId="69">
    <w:name w:val="样式 正文 +"/>
    <w:qFormat/>
    <w:uiPriority w:val="0"/>
    <w:rPr>
      <w:rFonts w:ascii="Times New Roman" w:hAnsi="Times New Roman" w:eastAsia="宋体" w:cs="Times New Roman"/>
      <w:kern w:val="0"/>
      <w:sz w:val="28"/>
    </w:rPr>
  </w:style>
  <w:style w:type="character" w:customStyle="1" w:styleId="70">
    <w:name w:val="正文文本缩进 字符"/>
    <w:link w:val="18"/>
    <w:qFormat/>
    <w:uiPriority w:val="0"/>
    <w:rPr>
      <w:rFonts w:ascii="仿宋_GB2312" w:hAnsi="Times New Roman" w:eastAsia="仿宋_GB2312" w:cs="Times New Roman"/>
      <w:kern w:val="2"/>
      <w:sz w:val="32"/>
      <w:lang w:val="en-US" w:eastAsia="zh-CN" w:bidi="ar-SA"/>
    </w:rPr>
  </w:style>
  <w:style w:type="character" w:customStyle="1" w:styleId="71">
    <w:name w:val="普通文字 Char Char2"/>
    <w:qFormat/>
    <w:uiPriority w:val="0"/>
    <w:rPr>
      <w:rFonts w:ascii="宋体" w:hAnsi="Courier New" w:eastAsia="宋体" w:cs="Times New Roman"/>
      <w:kern w:val="2"/>
      <w:sz w:val="21"/>
      <w:lang w:val="en-US" w:eastAsia="zh-CN" w:bidi="ar-SA"/>
    </w:rPr>
  </w:style>
  <w:style w:type="character" w:customStyle="1" w:styleId="72">
    <w:name w:val="页脚 字符"/>
    <w:link w:val="25"/>
    <w:qFormat/>
    <w:uiPriority w:val="99"/>
    <w:rPr>
      <w:rFonts w:ascii="Times New Roman" w:hAnsi="Times New Roman" w:eastAsia="宋体" w:cs="Times New Roman"/>
      <w:kern w:val="2"/>
      <w:sz w:val="18"/>
      <w:szCs w:val="18"/>
    </w:rPr>
  </w:style>
  <w:style w:type="character" w:customStyle="1" w:styleId="73">
    <w:name w:val="样式 宋体 小四"/>
    <w:qFormat/>
    <w:uiPriority w:val="0"/>
    <w:rPr>
      <w:rFonts w:ascii="宋体" w:hAnsi="宋体" w:eastAsia="宋体" w:cs="Times New Roman"/>
      <w:sz w:val="24"/>
    </w:rPr>
  </w:style>
  <w:style w:type="character" w:customStyle="1" w:styleId="74">
    <w:name w:val="页眉 字符"/>
    <w:link w:val="26"/>
    <w:qFormat/>
    <w:uiPriority w:val="99"/>
    <w:rPr>
      <w:rFonts w:ascii="Times New Roman" w:hAnsi="Times New Roman" w:eastAsia="宋体" w:cs="Times New Roman"/>
      <w:kern w:val="2"/>
      <w:sz w:val="18"/>
      <w:szCs w:val="18"/>
      <w:lang w:val="en-US" w:eastAsia="zh-CN" w:bidi="ar-SA"/>
    </w:rPr>
  </w:style>
  <w:style w:type="character" w:customStyle="1" w:styleId="75">
    <w:name w:val="副标题 字符"/>
    <w:link w:val="28"/>
    <w:qFormat/>
    <w:uiPriority w:val="0"/>
    <w:rPr>
      <w:rFonts w:ascii="Cambria" w:hAnsi="Cambria" w:eastAsia="宋体" w:cs="Times New Roman"/>
      <w:b/>
      <w:bCs/>
      <w:kern w:val="28"/>
      <w:sz w:val="28"/>
      <w:szCs w:val="32"/>
      <w:lang w:val="en-US" w:eastAsia="zh-CN" w:bidi="ar-SA"/>
    </w:rPr>
  </w:style>
  <w:style w:type="character" w:customStyle="1" w:styleId="76">
    <w:name w:val="批注框文本 字符"/>
    <w:link w:val="24"/>
    <w:qFormat/>
    <w:uiPriority w:val="0"/>
    <w:rPr>
      <w:rFonts w:ascii="Times New Roman" w:hAnsi="Times New Roman" w:eastAsia="宋体" w:cs="Times New Roman"/>
      <w:kern w:val="2"/>
      <w:sz w:val="18"/>
      <w:szCs w:val="18"/>
    </w:rPr>
  </w:style>
  <w:style w:type="character" w:customStyle="1" w:styleId="77">
    <w:name w:val="批注文字 字符"/>
    <w:link w:val="15"/>
    <w:qFormat/>
    <w:uiPriority w:val="0"/>
    <w:rPr>
      <w:rFonts w:ascii="Times New Roman" w:hAnsi="Times New Roman" w:eastAsia="宋体" w:cs="Times New Roman"/>
      <w:kern w:val="2"/>
      <w:sz w:val="21"/>
      <w:szCs w:val="24"/>
      <w:lang w:val="en-US" w:eastAsia="zh-CN" w:bidi="ar-SA"/>
    </w:rPr>
  </w:style>
  <w:style w:type="character" w:customStyle="1" w:styleId="78">
    <w:name w:val="Char Char7"/>
    <w:qFormat/>
    <w:uiPriority w:val="0"/>
    <w:rPr>
      <w:rFonts w:ascii="Times New Roman" w:hAnsi="Times New Roman" w:eastAsia="仿宋_GB2312" w:cs="Times New Roman"/>
      <w:b/>
      <w:bCs/>
      <w:kern w:val="44"/>
      <w:sz w:val="44"/>
      <w:szCs w:val="44"/>
      <w:lang w:val="en-US" w:eastAsia="zh-CN" w:bidi="ar-SA"/>
    </w:rPr>
  </w:style>
  <w:style w:type="character" w:customStyle="1" w:styleId="79">
    <w:name w:val="ca-1"/>
    <w:qFormat/>
    <w:uiPriority w:val="0"/>
    <w:rPr>
      <w:rFonts w:ascii="Times New Roman" w:hAnsi="Times New Roman" w:eastAsia="宋体" w:cs="Times New Roman"/>
    </w:rPr>
  </w:style>
  <w:style w:type="character" w:customStyle="1" w:styleId="80">
    <w:name w:val="正文360首行缩进 Char"/>
    <w:link w:val="81"/>
    <w:qFormat/>
    <w:uiPriority w:val="0"/>
    <w:rPr>
      <w:rFonts w:ascii="Times New Roman" w:hAnsi="Times New Roman" w:eastAsia="宋体" w:cs="Times New Roman"/>
      <w:sz w:val="24"/>
      <w:szCs w:val="24"/>
    </w:rPr>
  </w:style>
  <w:style w:type="paragraph" w:customStyle="1" w:styleId="81">
    <w:name w:val="正文360首行缩进"/>
    <w:basedOn w:val="1"/>
    <w:link w:val="80"/>
    <w:qFormat/>
    <w:uiPriority w:val="0"/>
    <w:pPr>
      <w:widowControl/>
      <w:spacing w:before="120" w:line="300" w:lineRule="auto"/>
      <w:ind w:firstLine="200"/>
      <w:jc w:val="left"/>
    </w:pPr>
    <w:rPr>
      <w:kern w:val="0"/>
      <w:sz w:val="24"/>
    </w:rPr>
  </w:style>
  <w:style w:type="character" w:customStyle="1" w:styleId="82">
    <w:name w:val="List Paragraph Char"/>
    <w:link w:val="83"/>
    <w:qFormat/>
    <w:locked/>
    <w:uiPriority w:val="0"/>
    <w:rPr>
      <w:rFonts w:ascii="宋体" w:hAnsi="宋体" w:cs="宋体"/>
      <w:sz w:val="24"/>
      <w:szCs w:val="24"/>
    </w:rPr>
  </w:style>
  <w:style w:type="paragraph" w:customStyle="1" w:styleId="83">
    <w:name w:val="列表段落1"/>
    <w:basedOn w:val="1"/>
    <w:link w:val="82"/>
    <w:qFormat/>
    <w:uiPriority w:val="0"/>
    <w:pPr>
      <w:widowControl/>
      <w:ind w:firstLine="420" w:firstLineChars="200"/>
      <w:jc w:val="left"/>
    </w:pPr>
    <w:rPr>
      <w:rFonts w:ascii="宋体" w:hAnsi="宋体"/>
      <w:kern w:val="0"/>
      <w:sz w:val="24"/>
      <w:lang w:val="zh-CN"/>
    </w:rPr>
  </w:style>
  <w:style w:type="character" w:customStyle="1" w:styleId="84">
    <w:name w:val="yyii"/>
    <w:qFormat/>
    <w:uiPriority w:val="0"/>
    <w:rPr>
      <w:rFonts w:ascii="Times New Roman" w:hAnsi="Times New Roman" w:eastAsia="宋体" w:cs="Times New Roman"/>
    </w:rPr>
  </w:style>
  <w:style w:type="character" w:customStyle="1" w:styleId="85">
    <w:name w:val="纯文本 Char1"/>
    <w:qFormat/>
    <w:uiPriority w:val="0"/>
    <w:rPr>
      <w:rFonts w:ascii="宋体" w:hAnsi="Courier New" w:eastAsia="宋体" w:cs="Times New Roman"/>
      <w:kern w:val="2"/>
      <w:sz w:val="21"/>
    </w:rPr>
  </w:style>
  <w:style w:type="character" w:customStyle="1" w:styleId="86">
    <w:name w:val="标题 1 Char1"/>
    <w:qFormat/>
    <w:uiPriority w:val="0"/>
    <w:rPr>
      <w:rFonts w:ascii="Times New Roman" w:hAnsi="Times New Roman" w:eastAsia="宋体" w:cs="Times New Roman"/>
      <w:b/>
      <w:bCs/>
      <w:kern w:val="44"/>
      <w:sz w:val="44"/>
      <w:szCs w:val="44"/>
    </w:rPr>
  </w:style>
  <w:style w:type="character" w:customStyle="1" w:styleId="87">
    <w:name w:val="标题 2 字符"/>
    <w:link w:val="3"/>
    <w:qFormat/>
    <w:uiPriority w:val="9"/>
    <w:rPr>
      <w:rFonts w:ascii="Arial" w:hAnsi="Arial" w:eastAsia="黑体"/>
      <w:b/>
      <w:bCs/>
      <w:kern w:val="2"/>
      <w:sz w:val="24"/>
      <w:szCs w:val="32"/>
    </w:rPr>
  </w:style>
  <w:style w:type="character" w:customStyle="1" w:styleId="88">
    <w:name w:val="批注主题 字符"/>
    <w:link w:val="38"/>
    <w:qFormat/>
    <w:uiPriority w:val="0"/>
    <w:rPr>
      <w:rFonts w:ascii="Times New Roman" w:hAnsi="Times New Roman" w:eastAsia="宋体" w:cs="Times New Roman"/>
      <w:b/>
      <w:bCs/>
      <w:kern w:val="2"/>
      <w:sz w:val="21"/>
      <w:szCs w:val="24"/>
      <w:lang w:val="en-US" w:eastAsia="zh-CN" w:bidi="ar-SA"/>
    </w:rPr>
  </w:style>
  <w:style w:type="paragraph" w:customStyle="1" w:styleId="89">
    <w:name w:val="目录 11"/>
    <w:basedOn w:val="1"/>
    <w:next w:val="1"/>
    <w:qFormat/>
    <w:uiPriority w:val="39"/>
  </w:style>
  <w:style w:type="paragraph" w:customStyle="1" w:styleId="90">
    <w:name w:val="目录 21"/>
    <w:basedOn w:val="1"/>
    <w:next w:val="1"/>
    <w:qFormat/>
    <w:uiPriority w:val="39"/>
    <w:pPr>
      <w:tabs>
        <w:tab w:val="right" w:leader="dot" w:pos="9402"/>
      </w:tabs>
      <w:ind w:left="718" w:leftChars="200" w:hanging="298" w:hangingChars="142"/>
    </w:pPr>
  </w:style>
  <w:style w:type="paragraph" w:customStyle="1" w:styleId="91">
    <w:name w:val="目录 31"/>
    <w:basedOn w:val="1"/>
    <w:next w:val="1"/>
    <w:qFormat/>
    <w:uiPriority w:val="39"/>
    <w:pPr>
      <w:ind w:left="840" w:leftChars="400"/>
    </w:pPr>
  </w:style>
  <w:style w:type="paragraph" w:customStyle="1" w:styleId="92">
    <w:name w:val="正文首行缩进1"/>
    <w:basedOn w:val="17"/>
    <w:qFormat/>
    <w:uiPriority w:val="0"/>
    <w:pPr>
      <w:spacing w:after="120" w:line="240" w:lineRule="auto"/>
      <w:ind w:firstLine="420" w:firstLineChars="100"/>
    </w:pPr>
    <w:rPr>
      <w:sz w:val="21"/>
    </w:rPr>
  </w:style>
  <w:style w:type="paragraph" w:customStyle="1" w:styleId="93">
    <w:name w:val="Char Char1 Char Char Char Char"/>
    <w:basedOn w:val="14"/>
    <w:qFormat/>
    <w:uiPriority w:val="0"/>
    <w:rPr>
      <w:rFonts w:ascii="Tahoma" w:hAnsi="Tahoma"/>
      <w:sz w:val="24"/>
    </w:rPr>
  </w:style>
  <w:style w:type="paragraph" w:customStyle="1" w:styleId="94">
    <w:name w:val="列出段落1"/>
    <w:basedOn w:val="1"/>
    <w:qFormat/>
    <w:uiPriority w:val="99"/>
    <w:pPr>
      <w:ind w:firstLine="420" w:firstLineChars="200"/>
    </w:pPr>
    <w:rPr>
      <w:rFonts w:ascii="Calibri" w:hAnsi="Calibri"/>
    </w:rPr>
  </w:style>
  <w:style w:type="paragraph" w:customStyle="1" w:styleId="95">
    <w:name w:val="Char Char Char1 Char"/>
    <w:basedOn w:val="14"/>
    <w:qFormat/>
    <w:uiPriority w:val="0"/>
  </w:style>
  <w:style w:type="paragraph" w:customStyle="1" w:styleId="96">
    <w:name w:val="pa-5"/>
    <w:basedOn w:val="1"/>
    <w:qFormat/>
    <w:uiPriority w:val="0"/>
    <w:pPr>
      <w:widowControl/>
      <w:spacing w:before="150" w:after="150"/>
      <w:jc w:val="left"/>
    </w:pPr>
    <w:rPr>
      <w:rFonts w:ascii="宋体" w:hAnsi="宋体" w:cs="宋体"/>
      <w:kern w:val="0"/>
      <w:sz w:val="24"/>
    </w:rPr>
  </w:style>
  <w:style w:type="paragraph" w:customStyle="1" w:styleId="97">
    <w:name w:val="Table Text Char"/>
    <w:qFormat/>
    <w:uiPriority w:val="0"/>
    <w:pPr>
      <w:snapToGrid w:val="0"/>
      <w:spacing w:before="80" w:after="80"/>
    </w:pPr>
    <w:rPr>
      <w:rFonts w:ascii="Arial" w:hAnsi="Arial" w:eastAsia="宋体" w:cs="Times New Roman"/>
      <w:sz w:val="18"/>
      <w:lang w:val="en-US" w:eastAsia="zh-CN" w:bidi="ar-SA"/>
    </w:rPr>
  </w:style>
  <w:style w:type="paragraph" w:customStyle="1" w:styleId="98">
    <w:name w:val="Char Char1 Char Char Char Char1"/>
    <w:basedOn w:val="14"/>
    <w:qFormat/>
    <w:uiPriority w:val="0"/>
    <w:rPr>
      <w:rFonts w:ascii="Tahoma" w:hAnsi="Tahoma"/>
      <w:sz w:val="24"/>
    </w:rPr>
  </w:style>
  <w:style w:type="paragraph" w:customStyle="1" w:styleId="99">
    <w:name w:val="_Style 35"/>
    <w:basedOn w:val="14"/>
    <w:qFormat/>
    <w:uiPriority w:val="0"/>
    <w:pPr>
      <w:widowControl/>
      <w:ind w:firstLine="454"/>
      <w:jc w:val="left"/>
    </w:pPr>
  </w:style>
  <w:style w:type="paragraph" w:customStyle="1" w:styleId="100">
    <w:name w:val="5 Char Char Char Char Char Char Char Char Char Char"/>
    <w:basedOn w:val="1"/>
    <w:qFormat/>
    <w:uiPriority w:val="0"/>
  </w:style>
  <w:style w:type="paragraph" w:customStyle="1" w:styleId="101">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kern w:val="0"/>
      <w:szCs w:val="21"/>
    </w:rPr>
  </w:style>
  <w:style w:type="paragraph" w:customStyle="1" w:styleId="102">
    <w:name w:val="Char Char2 Char Char Char Char Char Char Char Char Char Char"/>
    <w:basedOn w:val="1"/>
    <w:qFormat/>
    <w:uiPriority w:val="0"/>
    <w:pPr>
      <w:tabs>
        <w:tab w:val="left" w:pos="360"/>
      </w:tabs>
      <w:spacing w:line="360" w:lineRule="auto"/>
      <w:ind w:left="482" w:firstLine="200" w:firstLineChars="200"/>
    </w:pPr>
  </w:style>
  <w:style w:type="paragraph" w:customStyle="1" w:styleId="103">
    <w:name w:val="默认段落字体 Para Char"/>
    <w:basedOn w:val="1"/>
    <w:qFormat/>
    <w:uiPriority w:val="0"/>
    <w:rPr>
      <w:szCs w:val="20"/>
    </w:rPr>
  </w:style>
  <w:style w:type="paragraph" w:customStyle="1" w:styleId="104">
    <w:name w:val="表格文字"/>
    <w:basedOn w:val="1"/>
    <w:qFormat/>
    <w:uiPriority w:val="0"/>
    <w:pPr>
      <w:spacing w:before="25" w:after="25"/>
      <w:jc w:val="left"/>
    </w:pPr>
    <w:rPr>
      <w:bCs/>
      <w:spacing w:val="10"/>
      <w:kern w:val="0"/>
      <w:sz w:val="24"/>
    </w:rPr>
  </w:style>
  <w:style w:type="paragraph" w:customStyle="1" w:styleId="105">
    <w:name w:val="_Style 7"/>
    <w:basedOn w:val="14"/>
    <w:qFormat/>
    <w:uiPriority w:val="0"/>
  </w:style>
  <w:style w:type="paragraph" w:customStyle="1" w:styleId="106">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107">
    <w:name w:val="默认段落字体 Para Char Char Char Char Char Char Char Char Char1 Char Char Char Char"/>
    <w:basedOn w:val="1"/>
    <w:qFormat/>
    <w:uiPriority w:val="0"/>
    <w:rPr>
      <w:rFonts w:ascii="Tahoma" w:hAnsi="Tahoma"/>
      <w:sz w:val="24"/>
      <w:szCs w:val="20"/>
    </w:rPr>
  </w:style>
  <w:style w:type="paragraph" w:customStyle="1" w:styleId="108">
    <w:name w:val="样式 标题 1 + 居中 段前: 0 磅 段后: 0 磅 行距: 固定值 30 磅"/>
    <w:basedOn w:val="2"/>
    <w:qFormat/>
    <w:uiPriority w:val="0"/>
    <w:pPr>
      <w:spacing w:before="0" w:after="0" w:line="600" w:lineRule="exact"/>
    </w:pPr>
    <w:rPr>
      <w:rFonts w:eastAsia="宋体" w:cs="宋体"/>
      <w:szCs w:val="20"/>
    </w:rPr>
  </w:style>
  <w:style w:type="paragraph" w:customStyle="1" w:styleId="109">
    <w:name w:val="样式 小四 行距: 1.5 倍行距"/>
    <w:basedOn w:val="1"/>
    <w:qFormat/>
    <w:uiPriority w:val="0"/>
    <w:pPr>
      <w:spacing w:line="360" w:lineRule="auto"/>
      <w:ind w:firstLine="480" w:firstLineChars="200"/>
    </w:pPr>
    <w:rPr>
      <w:rFonts w:cs="宋体"/>
      <w:sz w:val="24"/>
      <w:szCs w:val="20"/>
    </w:rPr>
  </w:style>
  <w:style w:type="paragraph" w:customStyle="1" w:styleId="110">
    <w:name w:val="p0"/>
    <w:basedOn w:val="1"/>
    <w:qFormat/>
    <w:uiPriority w:val="0"/>
    <w:pPr>
      <w:widowControl/>
    </w:pPr>
    <w:rPr>
      <w:rFonts w:ascii="宋体" w:hAnsi="宋体" w:cs="宋体"/>
      <w:kern w:val="0"/>
      <w:szCs w:val="21"/>
    </w:rPr>
  </w:style>
  <w:style w:type="paragraph" w:customStyle="1" w:styleId="111">
    <w:name w:val="Char Char Char Char Char Char Char Char Char Char Char Char"/>
    <w:basedOn w:val="1"/>
    <w:qFormat/>
    <w:uiPriority w:val="0"/>
    <w:pPr>
      <w:widowControl/>
      <w:spacing w:after="160" w:line="240" w:lineRule="exact"/>
      <w:jc w:val="left"/>
    </w:pPr>
  </w:style>
  <w:style w:type="paragraph" w:customStyle="1" w:styleId="112">
    <w:name w:val="Char Char Char1 Char1"/>
    <w:basedOn w:val="1"/>
    <w:qFormat/>
    <w:uiPriority w:val="0"/>
    <w:rPr>
      <w:rFonts w:ascii="Calibri" w:hAnsi="Calibri"/>
      <w:szCs w:val="22"/>
    </w:rPr>
  </w:style>
  <w:style w:type="paragraph" w:customStyle="1" w:styleId="113">
    <w:name w:val="Char Char Char Char Char Char Char"/>
    <w:basedOn w:val="1"/>
    <w:qFormat/>
    <w:uiPriority w:val="0"/>
  </w:style>
  <w:style w:type="paragraph" w:customStyle="1" w:styleId="114">
    <w:name w:val="文档正文"/>
    <w:basedOn w:val="1"/>
    <w:qFormat/>
    <w:uiPriority w:val="0"/>
    <w:pPr>
      <w:autoSpaceDE w:val="0"/>
      <w:autoSpaceDN w:val="0"/>
      <w:adjustRightInd w:val="0"/>
      <w:spacing w:line="240" w:lineRule="atLeast"/>
      <w:ind w:firstLine="567"/>
    </w:pPr>
    <w:rPr>
      <w:rFonts w:ascii="Arial Narrow" w:hAnsi="Arial Narrow" w:cs="Arial"/>
      <w:sz w:val="24"/>
      <w:lang w:val="zh-CN"/>
    </w:rPr>
  </w:style>
  <w:style w:type="paragraph" w:customStyle="1" w:styleId="115">
    <w:name w:val="样式 正文2 + 仿宋 黑色 首行缩进:  2 字符"/>
    <w:basedOn w:val="1"/>
    <w:qFormat/>
    <w:uiPriority w:val="0"/>
    <w:pPr>
      <w:spacing w:line="360" w:lineRule="auto"/>
      <w:ind w:firstLine="480" w:firstLineChars="200"/>
    </w:pPr>
    <w:rPr>
      <w:rFonts w:ascii="仿宋" w:hAnsi="仿宋" w:eastAsia="仿宋" w:cs="宋体"/>
      <w:color w:val="000000"/>
      <w:sz w:val="24"/>
      <w:szCs w:val="20"/>
    </w:rPr>
  </w:style>
  <w:style w:type="paragraph" w:customStyle="1" w:styleId="116">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7">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18">
    <w:name w:val="Char"/>
    <w:basedOn w:val="14"/>
    <w:qFormat/>
    <w:uiPriority w:val="0"/>
    <w:pPr>
      <w:widowControl/>
      <w:ind w:firstLine="454"/>
      <w:jc w:val="left"/>
    </w:pPr>
    <w:rPr>
      <w:rFonts w:ascii="Tahoma" w:hAnsi="Tahoma" w:cs="宋体"/>
      <w:kern w:val="0"/>
      <w:sz w:val="24"/>
      <w:szCs w:val="20"/>
    </w:rPr>
  </w:style>
  <w:style w:type="paragraph" w:customStyle="1" w:styleId="119">
    <w:name w:val="Char1"/>
    <w:basedOn w:val="14"/>
    <w:qFormat/>
    <w:uiPriority w:val="0"/>
    <w:pPr>
      <w:widowControl/>
      <w:ind w:firstLine="454"/>
      <w:jc w:val="left"/>
    </w:pPr>
    <w:rPr>
      <w:rFonts w:ascii="Tahoma" w:hAnsi="Tahoma" w:cs="宋体"/>
      <w:kern w:val="0"/>
      <w:sz w:val="24"/>
      <w:szCs w:val="20"/>
    </w:rPr>
  </w:style>
  <w:style w:type="paragraph" w:customStyle="1" w:styleId="120">
    <w:name w:val="1"/>
    <w:basedOn w:val="1"/>
    <w:next w:val="21"/>
    <w:qFormat/>
    <w:uiPriority w:val="0"/>
    <w:rPr>
      <w:rFonts w:ascii="宋体" w:hAnsi="Courier New"/>
      <w:szCs w:val="20"/>
    </w:rPr>
  </w:style>
  <w:style w:type="paragraph" w:customStyle="1" w:styleId="121">
    <w:name w:val="_Style 2"/>
    <w:basedOn w:val="1"/>
    <w:qFormat/>
    <w:uiPriority w:val="0"/>
    <w:pPr>
      <w:ind w:firstLine="420" w:firstLineChars="200"/>
    </w:pPr>
  </w:style>
  <w:style w:type="paragraph" w:customStyle="1" w:styleId="122">
    <w:name w:val="正文段"/>
    <w:basedOn w:val="1"/>
    <w:qFormat/>
    <w:uiPriority w:val="0"/>
    <w:pPr>
      <w:widowControl/>
      <w:snapToGrid w:val="0"/>
      <w:spacing w:afterLines="50"/>
      <w:ind w:firstLine="200" w:firstLineChars="200"/>
    </w:pPr>
    <w:rPr>
      <w:kern w:val="0"/>
      <w:sz w:val="24"/>
      <w:szCs w:val="20"/>
    </w:rPr>
  </w:style>
  <w:style w:type="paragraph" w:customStyle="1" w:styleId="123">
    <w:name w:val="列出段落2"/>
    <w:basedOn w:val="1"/>
    <w:qFormat/>
    <w:uiPriority w:val="34"/>
    <w:pPr>
      <w:ind w:firstLine="420" w:firstLineChars="200"/>
    </w:pPr>
    <w:rPr>
      <w:rFonts w:ascii="Calibri" w:hAnsi="Calibri"/>
      <w:szCs w:val="22"/>
    </w:rPr>
  </w:style>
  <w:style w:type="paragraph" w:customStyle="1" w:styleId="124">
    <w:name w:val="无间隔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25">
    <w:name w:val="未处理的提及1"/>
    <w:basedOn w:val="42"/>
    <w:unhideWhenUsed/>
    <w:qFormat/>
    <w:uiPriority w:val="99"/>
    <w:rPr>
      <w:color w:val="605E5C"/>
      <w:shd w:val="clear" w:color="auto" w:fill="E1DFDD"/>
    </w:rPr>
  </w:style>
  <w:style w:type="character" w:customStyle="1" w:styleId="126">
    <w:name w:val="font81"/>
    <w:basedOn w:val="42"/>
    <w:qFormat/>
    <w:uiPriority w:val="0"/>
    <w:rPr>
      <w:rFonts w:hint="eastAsia" w:ascii="宋体" w:hAnsi="宋体" w:eastAsia="宋体" w:cs="宋体"/>
      <w:color w:val="000000"/>
      <w:sz w:val="18"/>
      <w:szCs w:val="18"/>
      <w:u w:val="none"/>
    </w:rPr>
  </w:style>
  <w:style w:type="paragraph" w:customStyle="1" w:styleId="127">
    <w:name w:val="列表段落2"/>
    <w:basedOn w:val="1"/>
    <w:qFormat/>
    <w:uiPriority w:val="34"/>
    <w:pPr>
      <w:ind w:firstLine="420" w:firstLineChars="200"/>
    </w:pPr>
  </w:style>
  <w:style w:type="character" w:customStyle="1" w:styleId="128">
    <w:name w:val="未处理的提及2"/>
    <w:basedOn w:val="42"/>
    <w:unhideWhenUsed/>
    <w:qFormat/>
    <w:uiPriority w:val="99"/>
    <w:rPr>
      <w:color w:val="605E5C"/>
      <w:shd w:val="clear" w:color="auto" w:fill="E1DFDD"/>
    </w:rPr>
  </w:style>
  <w:style w:type="character" w:customStyle="1" w:styleId="129">
    <w:name w:val="纯文本 字符1"/>
    <w:qFormat/>
    <w:uiPriority w:val="0"/>
    <w:rPr>
      <w:rFonts w:ascii="宋体" w:hAnsi="Courier New" w:eastAsia="宋体" w:cs="Courier New"/>
      <w:kern w:val="2"/>
      <w:sz w:val="21"/>
      <w:szCs w:val="21"/>
      <w:lang w:val="en-US" w:eastAsia="zh-CN" w:bidi="ar-SA"/>
    </w:rPr>
  </w:style>
  <w:style w:type="paragraph" w:customStyle="1" w:styleId="130">
    <w:name w:val="Table Paragraph"/>
    <w:basedOn w:val="1"/>
    <w:qFormat/>
    <w:uiPriority w:val="1"/>
    <w:pPr>
      <w:autoSpaceDE w:val="0"/>
      <w:autoSpaceDN w:val="0"/>
      <w:jc w:val="left"/>
    </w:pPr>
    <w:rPr>
      <w:rFonts w:ascii="宋体" w:hAnsi="宋体" w:cs="宋体"/>
      <w:kern w:val="0"/>
      <w:sz w:val="22"/>
      <w:szCs w:val="22"/>
      <w:lang w:eastAsia="en-US"/>
    </w:rPr>
  </w:style>
  <w:style w:type="character" w:customStyle="1" w:styleId="131">
    <w:name w:val="标题 5 字符"/>
    <w:basedOn w:val="42"/>
    <w:link w:val="6"/>
    <w:qFormat/>
    <w:uiPriority w:val="0"/>
    <w:rPr>
      <w:b/>
      <w:kern w:val="2"/>
      <w:sz w:val="28"/>
      <w:szCs w:val="24"/>
    </w:rPr>
  </w:style>
  <w:style w:type="character" w:customStyle="1" w:styleId="132">
    <w:name w:val="标题 6 字符"/>
    <w:basedOn w:val="42"/>
    <w:link w:val="8"/>
    <w:qFormat/>
    <w:uiPriority w:val="0"/>
    <w:rPr>
      <w:rFonts w:ascii="Arial" w:hAnsi="Arial" w:eastAsia="黑体"/>
      <w:b/>
      <w:kern w:val="2"/>
      <w:sz w:val="24"/>
      <w:szCs w:val="24"/>
    </w:rPr>
  </w:style>
  <w:style w:type="character" w:customStyle="1" w:styleId="133">
    <w:name w:val="标题 7 字符"/>
    <w:basedOn w:val="42"/>
    <w:link w:val="9"/>
    <w:qFormat/>
    <w:uiPriority w:val="0"/>
    <w:rPr>
      <w:b/>
      <w:kern w:val="2"/>
      <w:sz w:val="24"/>
      <w:szCs w:val="24"/>
    </w:rPr>
  </w:style>
  <w:style w:type="character" w:customStyle="1" w:styleId="134">
    <w:name w:val="标题 8 字符"/>
    <w:basedOn w:val="42"/>
    <w:link w:val="10"/>
    <w:qFormat/>
    <w:uiPriority w:val="0"/>
    <w:rPr>
      <w:rFonts w:ascii="Arial" w:hAnsi="Arial" w:eastAsia="黑体"/>
      <w:kern w:val="2"/>
      <w:sz w:val="24"/>
      <w:szCs w:val="24"/>
    </w:rPr>
  </w:style>
  <w:style w:type="character" w:customStyle="1" w:styleId="135">
    <w:name w:val="标题 9 字符"/>
    <w:basedOn w:val="42"/>
    <w:link w:val="11"/>
    <w:qFormat/>
    <w:uiPriority w:val="0"/>
    <w:rPr>
      <w:rFonts w:ascii="Arial" w:hAnsi="Arial" w:eastAsia="黑体"/>
      <w:kern w:val="2"/>
      <w:sz w:val="21"/>
      <w:szCs w:val="24"/>
    </w:rPr>
  </w:style>
  <w:style w:type="character" w:customStyle="1" w:styleId="136">
    <w:name w:val="文档结构图 字符"/>
    <w:basedOn w:val="42"/>
    <w:link w:val="14"/>
    <w:qFormat/>
    <w:uiPriority w:val="0"/>
    <w:rPr>
      <w:kern w:val="2"/>
      <w:sz w:val="21"/>
      <w:szCs w:val="24"/>
      <w:shd w:val="clear" w:color="auto" w:fill="000080"/>
    </w:rPr>
  </w:style>
  <w:style w:type="character" w:customStyle="1" w:styleId="137">
    <w:name w:val="正文文本 3 字符"/>
    <w:basedOn w:val="42"/>
    <w:link w:val="16"/>
    <w:qFormat/>
    <w:uiPriority w:val="0"/>
    <w:rPr>
      <w:b/>
      <w:bCs/>
      <w:kern w:val="2"/>
      <w:sz w:val="24"/>
      <w:szCs w:val="24"/>
    </w:rPr>
  </w:style>
  <w:style w:type="character" w:customStyle="1" w:styleId="138">
    <w:name w:val="正文文本 字符"/>
    <w:basedOn w:val="42"/>
    <w:link w:val="17"/>
    <w:qFormat/>
    <w:uiPriority w:val="0"/>
    <w:rPr>
      <w:kern w:val="2"/>
      <w:sz w:val="24"/>
      <w:szCs w:val="24"/>
    </w:rPr>
  </w:style>
  <w:style w:type="character" w:customStyle="1" w:styleId="139">
    <w:name w:val="日期 字符"/>
    <w:basedOn w:val="42"/>
    <w:link w:val="22"/>
    <w:qFormat/>
    <w:uiPriority w:val="0"/>
    <w:rPr>
      <w:rFonts w:ascii="宋体" w:hAnsi="Courier New" w:cs="Courier New"/>
      <w:kern w:val="2"/>
      <w:sz w:val="21"/>
      <w:szCs w:val="21"/>
    </w:rPr>
  </w:style>
  <w:style w:type="character" w:customStyle="1" w:styleId="140">
    <w:name w:val="正文文本缩进 2 字符"/>
    <w:basedOn w:val="42"/>
    <w:link w:val="23"/>
    <w:qFormat/>
    <w:uiPriority w:val="0"/>
    <w:rPr>
      <w:kern w:val="2"/>
      <w:sz w:val="32"/>
    </w:rPr>
  </w:style>
  <w:style w:type="character" w:customStyle="1" w:styleId="141">
    <w:name w:val="正文文本缩进 3 字符"/>
    <w:basedOn w:val="42"/>
    <w:link w:val="31"/>
    <w:qFormat/>
    <w:uiPriority w:val="0"/>
    <w:rPr>
      <w:kern w:val="2"/>
      <w:sz w:val="16"/>
      <w:szCs w:val="16"/>
    </w:rPr>
  </w:style>
  <w:style w:type="character" w:customStyle="1" w:styleId="142">
    <w:name w:val="正文文本 2 字符"/>
    <w:basedOn w:val="42"/>
    <w:link w:val="33"/>
    <w:qFormat/>
    <w:uiPriority w:val="0"/>
    <w:rPr>
      <w:kern w:val="2"/>
      <w:sz w:val="21"/>
      <w:szCs w:val="24"/>
    </w:rPr>
  </w:style>
  <w:style w:type="character" w:customStyle="1" w:styleId="143">
    <w:name w:val="HTML 预设格式 字符"/>
    <w:basedOn w:val="42"/>
    <w:link w:val="34"/>
    <w:qFormat/>
    <w:uiPriority w:val="0"/>
    <w:rPr>
      <w:rFonts w:ascii="宋体" w:hAnsi="宋体" w:cs="宋体"/>
      <w:sz w:val="24"/>
      <w:szCs w:val="24"/>
    </w:rPr>
  </w:style>
  <w:style w:type="paragraph" w:customStyle="1" w:styleId="14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145">
    <w:name w:val="font122"/>
    <w:basedOn w:val="42"/>
    <w:qFormat/>
    <w:uiPriority w:val="0"/>
    <w:rPr>
      <w:rFonts w:hint="default" w:ascii="Times New Roman" w:hAnsi="Times New Roman" w:cs="Times New Roman"/>
      <w:color w:val="000000"/>
      <w:sz w:val="20"/>
      <w:szCs w:val="20"/>
      <w:u w:val="none"/>
    </w:rPr>
  </w:style>
  <w:style w:type="character" w:customStyle="1" w:styleId="146">
    <w:name w:val="font01"/>
    <w:basedOn w:val="42"/>
    <w:qFormat/>
    <w:uiPriority w:val="0"/>
    <w:rPr>
      <w:rFonts w:hint="eastAsia" w:ascii="宋体" w:hAnsi="宋体" w:eastAsia="宋体" w:cs="宋体"/>
      <w:color w:val="000000"/>
      <w:sz w:val="22"/>
      <w:szCs w:val="22"/>
      <w:u w:val="none"/>
    </w:rPr>
  </w:style>
  <w:style w:type="paragraph" w:customStyle="1" w:styleId="147">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48">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149">
    <w:name w:val="Table Paragraph_file_341_file_582"/>
    <w:basedOn w:val="150"/>
    <w:qFormat/>
    <w:uiPriority w:val="1"/>
    <w:pPr>
      <w:autoSpaceDE w:val="0"/>
      <w:autoSpaceDN w:val="0"/>
      <w:adjustRightInd w:val="0"/>
      <w:jc w:val="left"/>
    </w:pPr>
    <w:rPr>
      <w:rFonts w:ascii="黑体" w:eastAsia="黑体" w:cs="黑体"/>
      <w:kern w:val="0"/>
      <w:sz w:val="24"/>
    </w:rPr>
  </w:style>
  <w:style w:type="paragraph" w:customStyle="1" w:styleId="150">
    <w:name w:val="Normal_file_341_file_582"/>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1">
    <w:name w:val="Table Paragraph_file_582"/>
    <w:basedOn w:val="152"/>
    <w:qFormat/>
    <w:uiPriority w:val="1"/>
    <w:pPr>
      <w:kinsoku w:val="0"/>
      <w:overflowPunct w:val="0"/>
      <w:autoSpaceDE w:val="0"/>
      <w:autoSpaceDN w:val="0"/>
      <w:adjustRightInd w:val="0"/>
      <w:spacing w:before="1"/>
      <w:ind w:left="162" w:firstLine="134" w:firstLineChars="56"/>
      <w:jc w:val="left"/>
    </w:pPr>
    <w:rPr>
      <w:rFonts w:ascii="黑体" w:eastAsia="黑体" w:cs="黑体"/>
      <w:kern w:val="0"/>
      <w:sz w:val="24"/>
    </w:rPr>
  </w:style>
  <w:style w:type="paragraph" w:customStyle="1" w:styleId="152">
    <w:name w:val="Normal_file_582"/>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标题 1 字符1"/>
    <w:link w:val="2"/>
    <w:qFormat/>
    <w:uiPriority w:val="0"/>
    <w:rPr>
      <w:rFonts w:ascii="Times New Roman" w:hAnsi="Times New Roman" w:eastAsia="宋体"/>
      <w:b/>
      <w:bCs/>
      <w:kern w:val="44"/>
      <w:sz w:val="44"/>
      <w:szCs w:val="44"/>
    </w:rPr>
  </w:style>
  <w:style w:type="character" w:customStyle="1" w:styleId="154">
    <w:name w:val="font71"/>
    <w:qFormat/>
    <w:uiPriority w:val="0"/>
    <w:rPr>
      <w:rFonts w:hint="eastAsia" w:ascii="宋体" w:hAnsi="宋体" w:eastAsia="宋体" w:cs="宋体"/>
      <w:color w:val="000000"/>
      <w:sz w:val="21"/>
      <w:szCs w:val="21"/>
      <w:u w:val="none"/>
    </w:rPr>
  </w:style>
  <w:style w:type="character" w:customStyle="1" w:styleId="155">
    <w:name w:val="font61"/>
    <w:qFormat/>
    <w:uiPriority w:val="0"/>
    <w:rPr>
      <w:rFonts w:hint="default" w:ascii="Times New Roman" w:hAnsi="Times New Roman" w:cs="Times New Roman"/>
      <w:color w:val="000000"/>
      <w:sz w:val="21"/>
      <w:szCs w:val="21"/>
      <w:u w:val="none"/>
    </w:rPr>
  </w:style>
  <w:style w:type="character" w:customStyle="1" w:styleId="156">
    <w:name w:val="font11"/>
    <w:basedOn w:val="42"/>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79</Pages>
  <Words>7812</Words>
  <Characters>9038</Characters>
  <Lines>389</Lines>
  <Paragraphs>109</Paragraphs>
  <TotalTime>18</TotalTime>
  <ScaleCrop>false</ScaleCrop>
  <LinksUpToDate>false</LinksUpToDate>
  <CharactersWithSpaces>9241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2025-07-15T23:45:00Z</dcterms:created>
  <dc:creator>Huang Qian</dc:creator>
  <cp:lastModifiedBy>~猫~石榴</cp:lastModifiedBy>
  <cp:lastPrinted>2025-07-16T18:24:00Z</cp:lastPrinted>
  <dcterms:modified xsi:type="dcterms:W3CDTF">2025-08-04T07:10:44Z</dcterms:modified>
  <dc:title>竞争性谈判文件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C67C34A9A23B8E1613E28A6816009A97_43</vt:lpwstr>
  </property>
  <property fmtid="{D5CDD505-2E9C-101B-9397-08002B2CF9AE}" pid="4" name="KSOTemplateDocerSaveRecord">
    <vt:lpwstr>eyJoZGlkIjoiMTM0NGFlOTE5YzM3NmI1Mjk3MTU1YWRiMjQ4ZDZiNGUiLCJ1c2VySWQiOiIxMzM5Mjk0NDEwIn0=</vt:lpwstr>
  </property>
</Properties>
</file>