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CBD6">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drawing>
          <wp:inline distT="0" distB="0" distL="114300" distR="114300">
            <wp:extent cx="6204585" cy="8767445"/>
            <wp:effectExtent l="0" t="0" r="5715" b="14605"/>
            <wp:docPr id="1" name="图片 1" descr="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封面_00"/>
                    <pic:cNvPicPr>
                      <a:picLocks noChangeAspect="1"/>
                    </pic:cNvPicPr>
                  </pic:nvPicPr>
                  <pic:blipFill>
                    <a:blip r:embed="rId11"/>
                    <a:stretch>
                      <a:fillRect/>
                    </a:stretch>
                  </pic:blipFill>
                  <pic:spPr>
                    <a:xfrm>
                      <a:off x="0" y="0"/>
                      <a:ext cx="6204585" cy="8767445"/>
                    </a:xfrm>
                    <a:prstGeom prst="rect">
                      <a:avLst/>
                    </a:prstGeom>
                  </pic:spPr>
                </pic:pic>
              </a:graphicData>
            </a:graphic>
          </wp:inline>
        </w:drawing>
      </w:r>
    </w:p>
    <w:p w14:paraId="2A5DC86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62A9180">
      <w:pPr>
        <w:pStyle w:val="17"/>
        <w:tabs>
          <w:tab w:val="right" w:leader="dot" w:pos="9643"/>
        </w:tabs>
        <w:rPr>
          <w:color w:val="auto"/>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p>
    <w:p w14:paraId="20584B3C">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_Toc17527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0"/>
          <w:highlight w:val="none"/>
        </w:rPr>
        <w:t>第一章 竞争性磋商公告</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_Toc17527 \h </w:instrText>
      </w:r>
      <w:r>
        <w:rPr>
          <w:b/>
          <w:bCs/>
          <w:color w:val="auto"/>
          <w:sz w:val="32"/>
          <w:szCs w:val="40"/>
          <w:highlight w:val="none"/>
        </w:rPr>
        <w:fldChar w:fldCharType="separate"/>
      </w:r>
      <w:r>
        <w:rPr>
          <w:b/>
          <w:bCs/>
          <w:color w:val="auto"/>
          <w:sz w:val="32"/>
          <w:szCs w:val="40"/>
          <w:highlight w:val="none"/>
        </w:rPr>
        <w:t>1</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3AE940AD">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_Toc32283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8"/>
          <w:highlight w:val="none"/>
        </w:rPr>
        <w:t>第二章 采购需求</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_Toc32283 \h </w:instrText>
      </w:r>
      <w:r>
        <w:rPr>
          <w:b/>
          <w:bCs/>
          <w:color w:val="auto"/>
          <w:sz w:val="32"/>
          <w:szCs w:val="40"/>
          <w:highlight w:val="none"/>
        </w:rPr>
        <w:fldChar w:fldCharType="separate"/>
      </w:r>
      <w:r>
        <w:rPr>
          <w:b/>
          <w:bCs/>
          <w:color w:val="auto"/>
          <w:sz w:val="32"/>
          <w:szCs w:val="40"/>
          <w:highlight w:val="none"/>
        </w:rPr>
        <w:t>4</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5ACE070E">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_Toc31789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8"/>
          <w:highlight w:val="none"/>
        </w:rPr>
        <w:t>第三章 供应商须知</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_Toc31789 \h </w:instrText>
      </w:r>
      <w:r>
        <w:rPr>
          <w:b/>
          <w:bCs/>
          <w:color w:val="auto"/>
          <w:sz w:val="32"/>
          <w:szCs w:val="40"/>
          <w:highlight w:val="none"/>
        </w:rPr>
        <w:fldChar w:fldCharType="separate"/>
      </w:r>
      <w:r>
        <w:rPr>
          <w:b/>
          <w:bCs/>
          <w:color w:val="auto"/>
          <w:sz w:val="32"/>
          <w:szCs w:val="40"/>
          <w:highlight w:val="none"/>
        </w:rPr>
        <w:t>10</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3024C885">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_Toc5544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0"/>
          <w:highlight w:val="none"/>
        </w:rPr>
        <w:t>第四章 评审程序、评审方法和评审标准</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_Toc5544 \h </w:instrText>
      </w:r>
      <w:r>
        <w:rPr>
          <w:b/>
          <w:bCs/>
          <w:color w:val="auto"/>
          <w:sz w:val="32"/>
          <w:szCs w:val="40"/>
          <w:highlight w:val="none"/>
        </w:rPr>
        <w:fldChar w:fldCharType="separate"/>
      </w:r>
      <w:r>
        <w:rPr>
          <w:b/>
          <w:bCs/>
          <w:color w:val="auto"/>
          <w:sz w:val="32"/>
          <w:szCs w:val="40"/>
          <w:highlight w:val="none"/>
        </w:rPr>
        <w:t>26</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7E5E8C71">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_Toc2137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0"/>
          <w:highlight w:val="none"/>
        </w:rPr>
        <w:t xml:space="preserve">第五章 </w:t>
      </w:r>
      <w:r>
        <w:rPr>
          <w:rFonts w:hint="eastAsia" w:ascii="宋体" w:hAnsi="宋体" w:cs="宋体"/>
          <w:b/>
          <w:bCs/>
          <w:color w:val="auto"/>
          <w:sz w:val="32"/>
          <w:szCs w:val="40"/>
          <w:highlight w:val="none"/>
          <w:lang w:eastAsia="zh-CN"/>
        </w:rPr>
        <w:t>响应文件</w:t>
      </w:r>
      <w:r>
        <w:rPr>
          <w:rFonts w:hint="eastAsia" w:ascii="宋体" w:hAnsi="宋体" w:eastAsia="宋体" w:cs="宋体"/>
          <w:b/>
          <w:bCs/>
          <w:color w:val="auto"/>
          <w:sz w:val="32"/>
          <w:szCs w:val="40"/>
          <w:highlight w:val="none"/>
        </w:rPr>
        <w:t>格式</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_Toc2137 \h </w:instrText>
      </w:r>
      <w:r>
        <w:rPr>
          <w:b/>
          <w:bCs/>
          <w:color w:val="auto"/>
          <w:sz w:val="32"/>
          <w:szCs w:val="40"/>
          <w:highlight w:val="none"/>
        </w:rPr>
        <w:fldChar w:fldCharType="separate"/>
      </w:r>
      <w:r>
        <w:rPr>
          <w:b/>
          <w:bCs/>
          <w:color w:val="auto"/>
          <w:sz w:val="32"/>
          <w:szCs w:val="40"/>
          <w:highlight w:val="none"/>
        </w:rPr>
        <w:t>35</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53D6F544">
      <w:pPr>
        <w:pStyle w:val="17"/>
        <w:tabs>
          <w:tab w:val="right" w:leader="dot" w:pos="9643"/>
        </w:tabs>
        <w:spacing w:line="480" w:lineRule="auto"/>
        <w:rPr>
          <w:b/>
          <w:bCs/>
          <w:color w:val="auto"/>
          <w:sz w:val="32"/>
          <w:szCs w:val="40"/>
          <w:highlight w:val="none"/>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_Toc20818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0"/>
          <w:highlight w:val="none"/>
        </w:rPr>
        <w:t>第六章 合同文本</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_Toc20818 \h </w:instrText>
      </w:r>
      <w:r>
        <w:rPr>
          <w:b/>
          <w:bCs/>
          <w:color w:val="auto"/>
          <w:sz w:val="32"/>
          <w:szCs w:val="40"/>
          <w:highlight w:val="none"/>
        </w:rPr>
        <w:fldChar w:fldCharType="separate"/>
      </w:r>
      <w:r>
        <w:rPr>
          <w:b/>
          <w:bCs/>
          <w:color w:val="auto"/>
          <w:sz w:val="32"/>
          <w:szCs w:val="40"/>
          <w:highlight w:val="none"/>
        </w:rPr>
        <w:t>65</w:t>
      </w:r>
      <w:r>
        <w:rPr>
          <w:b/>
          <w:bCs/>
          <w:color w:val="auto"/>
          <w:sz w:val="32"/>
          <w:szCs w:val="40"/>
          <w:highlight w:val="none"/>
        </w:rPr>
        <w:fldChar w:fldCharType="end"/>
      </w:r>
      <w:r>
        <w:rPr>
          <w:rFonts w:hint="eastAsia" w:ascii="宋体" w:hAnsi="宋体" w:eastAsia="宋体" w:cs="宋体"/>
          <w:b/>
          <w:bCs/>
          <w:color w:val="auto"/>
          <w:sz w:val="32"/>
          <w:szCs w:val="44"/>
          <w:highlight w:val="none"/>
        </w:rPr>
        <w:fldChar w:fldCharType="end"/>
      </w:r>
    </w:p>
    <w:p w14:paraId="6EEB3975">
      <w:pPr>
        <w:pStyle w:val="17"/>
        <w:tabs>
          <w:tab w:val="right" w:leader="dot" w:pos="9643"/>
        </w:tabs>
        <w:spacing w:line="480" w:lineRule="auto"/>
        <w:rPr>
          <w:rFonts w:hint="eastAsia" w:eastAsia="宋体"/>
          <w:b/>
          <w:bCs/>
          <w:color w:val="auto"/>
          <w:sz w:val="32"/>
          <w:szCs w:val="40"/>
          <w:highlight w:val="none"/>
          <w:lang w:val="en-US" w:eastAsia="zh-CN"/>
        </w:rPr>
      </w:pPr>
      <w:r>
        <w:rPr>
          <w:rFonts w:hint="eastAsia" w:ascii="宋体" w:hAnsi="宋体" w:eastAsia="宋体" w:cs="宋体"/>
          <w:b/>
          <w:bCs/>
          <w:color w:val="auto"/>
          <w:sz w:val="32"/>
          <w:szCs w:val="44"/>
          <w:highlight w:val="none"/>
        </w:rPr>
        <w:fldChar w:fldCharType="begin"/>
      </w:r>
      <w:r>
        <w:rPr>
          <w:rFonts w:hint="eastAsia" w:ascii="宋体" w:hAnsi="宋体" w:eastAsia="宋体" w:cs="宋体"/>
          <w:b/>
          <w:bCs/>
          <w:color w:val="auto"/>
          <w:sz w:val="32"/>
          <w:szCs w:val="44"/>
          <w:highlight w:val="none"/>
        </w:rPr>
        <w:instrText xml:space="preserve"> HYPERLINK \l _Toc15720 </w:instrText>
      </w:r>
      <w:r>
        <w:rPr>
          <w:rFonts w:hint="eastAsia" w:ascii="宋体" w:hAnsi="宋体" w:eastAsia="宋体" w:cs="宋体"/>
          <w:b/>
          <w:bCs/>
          <w:color w:val="auto"/>
          <w:sz w:val="32"/>
          <w:szCs w:val="44"/>
          <w:highlight w:val="none"/>
        </w:rPr>
        <w:fldChar w:fldCharType="separate"/>
      </w:r>
      <w:r>
        <w:rPr>
          <w:rFonts w:hint="eastAsia" w:ascii="宋体" w:hAnsi="宋体" w:eastAsia="宋体" w:cs="宋体"/>
          <w:b/>
          <w:bCs/>
          <w:color w:val="auto"/>
          <w:sz w:val="32"/>
          <w:szCs w:val="40"/>
          <w:highlight w:val="none"/>
        </w:rPr>
        <w:t>第七章 质疑、投诉材料格式</w:t>
      </w:r>
      <w:r>
        <w:rPr>
          <w:b/>
          <w:bCs/>
          <w:color w:val="auto"/>
          <w:sz w:val="32"/>
          <w:szCs w:val="40"/>
          <w:highlight w:val="none"/>
        </w:rPr>
        <w:tab/>
      </w:r>
      <w:r>
        <w:rPr>
          <w:rFonts w:hint="eastAsia"/>
          <w:b/>
          <w:bCs/>
          <w:color w:val="auto"/>
          <w:sz w:val="32"/>
          <w:szCs w:val="40"/>
          <w:highlight w:val="none"/>
          <w:lang w:val="en-US" w:eastAsia="zh-CN"/>
        </w:rPr>
        <w:t>7</w:t>
      </w:r>
      <w:r>
        <w:rPr>
          <w:rFonts w:hint="eastAsia" w:ascii="宋体" w:hAnsi="宋体" w:eastAsia="宋体" w:cs="宋体"/>
          <w:b/>
          <w:bCs/>
          <w:color w:val="auto"/>
          <w:sz w:val="32"/>
          <w:szCs w:val="44"/>
          <w:highlight w:val="none"/>
        </w:rPr>
        <w:fldChar w:fldCharType="end"/>
      </w:r>
      <w:r>
        <w:rPr>
          <w:rFonts w:hint="eastAsia" w:ascii="宋体" w:hAnsi="宋体" w:cs="宋体"/>
          <w:b/>
          <w:bCs/>
          <w:color w:val="auto"/>
          <w:sz w:val="32"/>
          <w:szCs w:val="44"/>
          <w:highlight w:val="none"/>
          <w:lang w:val="en-US" w:eastAsia="zh-CN"/>
        </w:rPr>
        <w:t>0</w:t>
      </w:r>
    </w:p>
    <w:p w14:paraId="26844AC2">
      <w:pPr>
        <w:pStyle w:val="13"/>
        <w:tabs>
          <w:tab w:val="right" w:leader="dot" w:pos="9643"/>
        </w:tabs>
        <w:spacing w:line="480" w:lineRule="auto"/>
        <w:rPr>
          <w:b/>
          <w:bCs/>
          <w:color w:val="auto"/>
          <w:sz w:val="32"/>
          <w:szCs w:val="40"/>
          <w:highlight w:val="none"/>
        </w:rPr>
      </w:pPr>
    </w:p>
    <w:p w14:paraId="16B71D6A">
      <w:pPr>
        <w:pStyle w:val="17"/>
        <w:tabs>
          <w:tab w:val="right" w:leader="dot" w:pos="9643"/>
        </w:tabs>
        <w:spacing w:line="480" w:lineRule="auto"/>
        <w:rPr>
          <w:rFonts w:ascii="宋体" w:hAnsi="宋体" w:cs="宋体"/>
          <w:b/>
          <w:color w:val="auto"/>
          <w:sz w:val="28"/>
          <w:szCs w:val="28"/>
          <w:highlight w:val="none"/>
        </w:rPr>
      </w:pPr>
      <w:r>
        <w:rPr>
          <w:rFonts w:hint="eastAsia" w:ascii="宋体" w:hAnsi="宋体" w:eastAsia="宋体" w:cs="宋体"/>
          <w:color w:val="auto"/>
          <w:szCs w:val="28"/>
          <w:highlight w:val="none"/>
        </w:rPr>
        <w:fldChar w:fldCharType="end"/>
      </w:r>
    </w:p>
    <w:p w14:paraId="5ECA2DE5">
      <w:pPr>
        <w:spacing w:line="360" w:lineRule="auto"/>
        <w:jc w:val="center"/>
        <w:rPr>
          <w:rFonts w:ascii="宋体" w:hAnsi="宋体" w:cs="宋体"/>
          <w:b/>
          <w:color w:val="auto"/>
          <w:sz w:val="96"/>
          <w:szCs w:val="96"/>
          <w:highlight w:val="none"/>
        </w:rPr>
      </w:pPr>
    </w:p>
    <w:p w14:paraId="0734E0AD">
      <w:pPr>
        <w:spacing w:line="360" w:lineRule="auto"/>
        <w:jc w:val="center"/>
        <w:rPr>
          <w:rFonts w:ascii="宋体" w:hAnsi="宋体" w:cs="宋体"/>
          <w:b/>
          <w:color w:val="auto"/>
          <w:sz w:val="48"/>
          <w:szCs w:val="48"/>
          <w:highlight w:val="none"/>
        </w:rPr>
      </w:pPr>
    </w:p>
    <w:p w14:paraId="4E825DD6">
      <w:pPr>
        <w:spacing w:line="400" w:lineRule="exact"/>
        <w:jc w:val="center"/>
        <w:rPr>
          <w:rFonts w:ascii="宋体" w:hAnsi="宋体" w:cs="宋体"/>
          <w:b/>
          <w:color w:val="auto"/>
          <w:sz w:val="32"/>
          <w:szCs w:val="32"/>
          <w:highlight w:val="none"/>
        </w:rPr>
      </w:pPr>
    </w:p>
    <w:p w14:paraId="21C2E0BB">
      <w:pPr>
        <w:spacing w:line="400" w:lineRule="exact"/>
        <w:jc w:val="center"/>
        <w:rPr>
          <w:rFonts w:ascii="宋体" w:hAnsi="宋体" w:cs="宋体"/>
          <w:b/>
          <w:color w:val="auto"/>
          <w:sz w:val="32"/>
          <w:szCs w:val="32"/>
          <w:highlight w:val="none"/>
        </w:rPr>
      </w:pPr>
    </w:p>
    <w:p w14:paraId="19A635CC">
      <w:pPr>
        <w:spacing w:line="400" w:lineRule="exact"/>
        <w:rPr>
          <w:rFonts w:ascii="宋体" w:hAnsi="宋体" w:cs="宋体"/>
          <w:b/>
          <w:color w:val="auto"/>
          <w:sz w:val="32"/>
          <w:szCs w:val="32"/>
          <w:highlight w:val="none"/>
        </w:rPr>
        <w:sectPr>
          <w:headerReference r:id="rId3" w:type="default"/>
          <w:footerReference r:id="rId4" w:type="default"/>
          <w:pgSz w:w="11911" w:h="16838"/>
          <w:pgMar w:top="1134" w:right="1134" w:bottom="1134" w:left="1134" w:header="720" w:footer="720" w:gutter="0"/>
          <w:pgNumType w:start="1"/>
          <w:cols w:space="720" w:num="1"/>
          <w:docGrid w:linePitch="312" w:charSpace="0"/>
        </w:sectPr>
      </w:pPr>
    </w:p>
    <w:p w14:paraId="1B3EE95E">
      <w:pPr>
        <w:pStyle w:val="2"/>
        <w:numPr>
          <w:ilvl w:val="0"/>
          <w:numId w:val="2"/>
        </w:numPr>
        <w:spacing w:line="360" w:lineRule="auto"/>
        <w:jc w:val="center"/>
        <w:rPr>
          <w:rFonts w:hint="eastAsia" w:ascii="宋体" w:hAnsi="宋体" w:eastAsia="宋体" w:cs="宋体"/>
          <w:color w:val="auto"/>
          <w:highlight w:val="none"/>
        </w:rPr>
      </w:pPr>
      <w:bookmarkStart w:id="0" w:name="_Toc27000"/>
      <w:bookmarkStart w:id="1" w:name="_Toc11382"/>
      <w:bookmarkStart w:id="2" w:name="_Toc17527"/>
      <w:bookmarkStart w:id="3" w:name="_Toc18838"/>
      <w:bookmarkStart w:id="4" w:name="_Toc32264"/>
      <w:bookmarkStart w:id="5" w:name="_Toc11989"/>
      <w:bookmarkStart w:id="6" w:name="_Toc80886925"/>
      <w:bookmarkStart w:id="7" w:name="_Toc15624"/>
      <w:bookmarkStart w:id="8" w:name="_Toc12242"/>
      <w:r>
        <w:rPr>
          <w:rFonts w:hint="eastAsia" w:ascii="宋体" w:hAnsi="宋体" w:eastAsia="宋体" w:cs="宋体"/>
          <w:color w:val="auto"/>
          <w:highlight w:val="none"/>
        </w:rPr>
        <w:t>竞争性磋商公告</w:t>
      </w:r>
      <w:bookmarkEnd w:id="0"/>
      <w:bookmarkEnd w:id="1"/>
      <w:bookmarkEnd w:id="2"/>
      <w:bookmarkEnd w:id="3"/>
      <w:bookmarkEnd w:id="4"/>
      <w:bookmarkEnd w:id="5"/>
      <w:bookmarkEnd w:id="6"/>
      <w:bookmarkEnd w:id="7"/>
      <w:bookmarkEnd w:id="8"/>
      <w:bookmarkStart w:id="9" w:name="_Toc44229878"/>
      <w:bookmarkStart w:id="10" w:name="_Toc28359089"/>
      <w:bookmarkStart w:id="11" w:name="_Toc35393629"/>
      <w:bookmarkStart w:id="12" w:name="_Toc35393798"/>
      <w:bookmarkStart w:id="13" w:name="_Toc28359012"/>
      <w:bookmarkStart w:id="14" w:name="_Toc28359004"/>
      <w:bookmarkStart w:id="15" w:name="_Toc35393623"/>
      <w:bookmarkStart w:id="16" w:name="_Toc28359081"/>
      <w:bookmarkStart w:id="17" w:name="_Toc35393792"/>
    </w:p>
    <w:p w14:paraId="6E471EC9">
      <w:pPr>
        <w:numPr>
          <w:ilvl w:val="0"/>
          <w:numId w:val="0"/>
        </w:numPr>
        <w:jc w:val="center"/>
        <w:rPr>
          <w:rFonts w:hint="eastAsia"/>
          <w:b/>
          <w:bCs/>
          <w:color w:val="auto"/>
          <w:sz w:val="36"/>
          <w:szCs w:val="36"/>
          <w:highlight w:val="none"/>
          <w:u w:val="none"/>
        </w:rPr>
      </w:pPr>
      <w:r>
        <w:rPr>
          <w:rFonts w:hint="eastAsia" w:ascii="宋体" w:hAnsi="宋体" w:cs="宋体"/>
          <w:b/>
          <w:bCs/>
          <w:color w:val="auto"/>
          <w:sz w:val="36"/>
          <w:szCs w:val="36"/>
          <w:highlight w:val="none"/>
          <w:u w:val="none"/>
          <w:lang w:val="en-US" w:eastAsia="zh-CN"/>
        </w:rPr>
        <w:t>广西海洋垃圾循环利用体系建立研究防城港试点项目竞争性磋商公告</w:t>
      </w:r>
    </w:p>
    <w:p w14:paraId="3D5BD072">
      <w:pPr>
        <w:numPr>
          <w:ilvl w:val="0"/>
          <w:numId w:val="0"/>
        </w:numPr>
        <w:rPr>
          <w:rFonts w:hint="eastAsia"/>
          <w:color w:val="auto"/>
          <w:highlight w:val="none"/>
        </w:rPr>
      </w:pPr>
    </w:p>
    <w:tbl>
      <w:tblPr>
        <w:tblStyle w:val="22"/>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14:paraId="2930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noWrap w:val="0"/>
            <w:vAlign w:val="top"/>
          </w:tcPr>
          <w:p w14:paraId="1D7F16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D80AA9B">
            <w:pPr>
              <w:pStyle w:val="8"/>
              <w:spacing w:line="360" w:lineRule="auto"/>
              <w:ind w:firstLine="210" w:firstLineChars="100"/>
              <w:rPr>
                <w:rFonts w:hint="eastAsia" w:ascii="宋体" w:hAnsi="宋体" w:eastAsia="宋体" w:cs="宋体"/>
                <w:bCs/>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广西海洋垃圾循环利用体系建立研究防城港试点项目</w:t>
            </w:r>
            <w:r>
              <w:rPr>
                <w:rFonts w:hint="eastAsia" w:ascii="宋体" w:hAnsi="宋体" w:eastAsia="宋体" w:cs="宋体"/>
                <w:color w:val="auto"/>
                <w:szCs w:val="21"/>
                <w:highlight w:val="none"/>
              </w:rPr>
              <w:t>采购项目的潜在供应商应在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lang w:val="en-US" w:eastAsia="zh-CN"/>
              </w:rPr>
              <w:t>2025年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13时</w:t>
            </w:r>
            <w:r>
              <w:rPr>
                <w:rFonts w:hint="eastAsia" w:ascii="宋体" w:hAnsi="宋体" w:eastAsia="宋体" w:cs="宋体"/>
                <w:color w:val="auto"/>
                <w:szCs w:val="21"/>
                <w:highlight w:val="none"/>
                <w:lang w:val="en-US" w:eastAsia="zh-CN"/>
              </w:rPr>
              <w:t>30分</w:t>
            </w:r>
            <w:r>
              <w:rPr>
                <w:rFonts w:hint="eastAsia" w:ascii="宋体" w:hAnsi="宋体" w:eastAsia="宋体" w:cs="宋体"/>
                <w:color w:val="auto"/>
                <w:szCs w:val="21"/>
                <w:highlight w:val="none"/>
              </w:rPr>
              <w:t>（北京时间）前提交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tc>
      </w:tr>
    </w:tbl>
    <w:p w14:paraId="7534B170">
      <w:pPr>
        <w:spacing w:line="360" w:lineRule="auto"/>
        <w:ind w:firstLine="480" w:firstLineChars="200"/>
        <w:rPr>
          <w:rFonts w:hint="eastAsia" w:ascii="宋体" w:hAnsi="宋体" w:eastAsia="宋体" w:cs="宋体"/>
          <w:bCs/>
          <w:color w:val="auto"/>
          <w:sz w:val="24"/>
          <w:highlight w:val="none"/>
        </w:rPr>
      </w:pPr>
    </w:p>
    <w:p w14:paraId="6ECD3581">
      <w:pPr>
        <w:spacing w:line="360" w:lineRule="auto"/>
        <w:ind w:firstLine="480" w:firstLineChars="200"/>
        <w:outlineLvl w:val="1"/>
        <w:rPr>
          <w:rFonts w:hint="eastAsia" w:ascii="宋体" w:hAnsi="宋体" w:eastAsia="宋体" w:cs="宋体"/>
          <w:color w:val="auto"/>
          <w:highlight w:val="none"/>
        </w:rPr>
      </w:pPr>
      <w:bookmarkStart w:id="18" w:name="_Toc25880"/>
      <w:r>
        <w:rPr>
          <w:rFonts w:hint="eastAsia" w:ascii="宋体" w:hAnsi="宋体" w:eastAsia="宋体" w:cs="宋体"/>
          <w:bCs/>
          <w:color w:val="auto"/>
          <w:sz w:val="24"/>
          <w:highlight w:val="none"/>
        </w:rPr>
        <w:t>一、项目基本情况</w:t>
      </w:r>
      <w:bookmarkEnd w:id="9"/>
      <w:bookmarkEnd w:id="10"/>
      <w:bookmarkEnd w:id="11"/>
      <w:bookmarkEnd w:id="12"/>
      <w:bookmarkEnd w:id="13"/>
      <w:bookmarkEnd w:id="18"/>
    </w:p>
    <w:p w14:paraId="7F63C3E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FCZC2025-C3-990035-NAZX</w:t>
      </w:r>
    </w:p>
    <w:p w14:paraId="1646A1FF">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val="en-US" w:eastAsia="zh-CN"/>
        </w:rPr>
        <w:t>广西海洋垃圾循环利用体系建立研究防城港试点项目</w:t>
      </w:r>
    </w:p>
    <w:p w14:paraId="3B9B3F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竞争性谈判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竞争性磋商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询价</w:t>
      </w:r>
    </w:p>
    <w:p w14:paraId="33D23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人民币壹佰零肆万元整（￥1040000.00）</w:t>
      </w:r>
    </w:p>
    <w:p w14:paraId="59A3191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人民币壹佰零肆万元整（￥1040000.00）</w:t>
      </w:r>
    </w:p>
    <w:p w14:paraId="0B692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bl>
      <w:tblPr>
        <w:tblStyle w:val="22"/>
        <w:tblW w:w="0" w:type="auto"/>
        <w:tblInd w:w="2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861"/>
        <w:gridCol w:w="979"/>
        <w:gridCol w:w="4545"/>
      </w:tblGrid>
      <w:tr w14:paraId="5F646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noWrap w:val="0"/>
            <w:vAlign w:val="center"/>
          </w:tcPr>
          <w:p w14:paraId="3D26FC66">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676B51D9">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名称</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7BD81D64">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ECA7A5B">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简要技术需求或者服务要求</w:t>
            </w:r>
          </w:p>
        </w:tc>
      </w:tr>
      <w:tr w14:paraId="2F047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85" w:type="dxa"/>
            <w:tcBorders>
              <w:top w:val="single" w:color="auto" w:sz="4" w:space="0"/>
              <w:left w:val="single" w:color="auto" w:sz="4" w:space="0"/>
              <w:right w:val="single" w:color="auto" w:sz="4" w:space="0"/>
            </w:tcBorders>
            <w:noWrap w:val="0"/>
            <w:vAlign w:val="center"/>
          </w:tcPr>
          <w:p w14:paraId="624618F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861" w:type="dxa"/>
            <w:tcBorders>
              <w:top w:val="single" w:color="auto" w:sz="4" w:space="0"/>
              <w:left w:val="single" w:color="auto" w:sz="4" w:space="0"/>
              <w:right w:val="single" w:color="auto" w:sz="4" w:space="0"/>
            </w:tcBorders>
            <w:noWrap w:val="0"/>
            <w:vAlign w:val="center"/>
          </w:tcPr>
          <w:p w14:paraId="11BA7539">
            <w:pPr>
              <w:snapToGrid w:val="0"/>
              <w:spacing w:line="360" w:lineRule="auto"/>
              <w:jc w:val="both"/>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广西海洋垃圾循环利用体系建立研究防城港试点项目</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7679E514">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4545" w:type="dxa"/>
            <w:tcBorders>
              <w:top w:val="single" w:color="auto" w:sz="4" w:space="0"/>
              <w:left w:val="single" w:color="auto" w:sz="4" w:space="0"/>
              <w:right w:val="single" w:color="auto" w:sz="4" w:space="0"/>
            </w:tcBorders>
            <w:noWrap w:val="0"/>
            <w:vAlign w:val="center"/>
          </w:tcPr>
          <w:p w14:paraId="72F8095C">
            <w:pPr>
              <w:snapToGrid w:val="0"/>
              <w:spacing w:line="360" w:lineRule="auto"/>
              <w:jc w:val="left"/>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1.在防城港市选定区域布设监测点，定期收集海洋垃圾数据，特别是塑料垃圾和微塑料的分布和数量；2.利用无人机、卫星遥感等技术手段，进行海洋垃圾的实时监测和数据分析；3.提出推进近海洋垃圾循环利用体系建立和试点建设的政策和配套措施；4.编制《广西海洋垃圾循环利用体系建立研究防城港试点研究报告》；</w:t>
            </w:r>
            <w:r>
              <w:rPr>
                <w:rFonts w:hint="eastAsia" w:ascii="宋体" w:hAnsi="宋体" w:eastAsia="宋体" w:cs="宋体"/>
                <w:color w:val="auto"/>
                <w:szCs w:val="21"/>
                <w:highlight w:val="none"/>
                <w:lang w:val="en-US" w:eastAsia="zh-CN"/>
              </w:rPr>
              <w:t>具体服务要求等内容详见竞争性磋商文件第二章采购需求。</w:t>
            </w:r>
          </w:p>
        </w:tc>
      </w:tr>
    </w:tbl>
    <w:p w14:paraId="5678E9D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w:t>
      </w:r>
      <w:r>
        <w:rPr>
          <w:rFonts w:hint="eastAsia" w:ascii="宋体" w:hAnsi="宋体" w:cs="宋体"/>
          <w:color w:val="auto"/>
          <w:spacing w:val="5"/>
          <w:szCs w:val="21"/>
          <w:highlight w:val="none"/>
          <w:lang w:eastAsia="zh-CN"/>
        </w:rPr>
        <w:t>2025年10月10日前提交全部正式成果文件</w:t>
      </w:r>
      <w:r>
        <w:rPr>
          <w:rFonts w:hint="eastAsia" w:ascii="宋体" w:hAnsi="宋体" w:cs="宋体"/>
          <w:color w:val="auto"/>
          <w:szCs w:val="21"/>
          <w:highlight w:val="none"/>
          <w:lang w:val="en-US" w:eastAsia="zh-CN"/>
        </w:rPr>
        <w:t>。</w:t>
      </w:r>
    </w:p>
    <w:p w14:paraId="55F839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是/否）</w:t>
      </w:r>
      <w:r>
        <w:rPr>
          <w:rFonts w:hint="eastAsia" w:ascii="宋体" w:hAnsi="宋体" w:eastAsia="宋体" w:cs="宋体"/>
          <w:color w:val="auto"/>
          <w:szCs w:val="21"/>
          <w:highlight w:val="none"/>
        </w:rPr>
        <w:t>接受联合体：</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w:t>
      </w:r>
    </w:p>
    <w:p w14:paraId="4E6FF030">
      <w:pPr>
        <w:spacing w:line="360" w:lineRule="auto"/>
        <w:ind w:firstLine="482" w:firstLineChars="200"/>
        <w:outlineLvl w:val="1"/>
        <w:rPr>
          <w:rFonts w:hint="eastAsia" w:ascii="宋体" w:hAnsi="宋体" w:eastAsia="宋体" w:cs="宋体"/>
          <w:bCs/>
          <w:color w:val="auto"/>
          <w:sz w:val="24"/>
          <w:highlight w:val="none"/>
          <w:lang w:eastAsia="zh-CN"/>
        </w:rPr>
      </w:pPr>
      <w:bookmarkStart w:id="19" w:name="_Toc35393630"/>
      <w:bookmarkStart w:id="20" w:name="_Toc44229879"/>
      <w:bookmarkStart w:id="21" w:name="_Toc28359090"/>
      <w:bookmarkStart w:id="22" w:name="_Toc28359013"/>
      <w:bookmarkStart w:id="23" w:name="_Toc35393799"/>
      <w:bookmarkStart w:id="24" w:name="_Toc1033"/>
      <w:r>
        <w:rPr>
          <w:rFonts w:hint="eastAsia" w:ascii="宋体" w:hAnsi="宋体" w:eastAsia="宋体" w:cs="宋体"/>
          <w:b/>
          <w:color w:val="auto"/>
          <w:kern w:val="44"/>
          <w:sz w:val="24"/>
          <w:highlight w:val="none"/>
        </w:rPr>
        <w:t>二、</w:t>
      </w:r>
      <w:r>
        <w:rPr>
          <w:rFonts w:hint="eastAsia" w:ascii="宋体" w:hAnsi="宋体" w:eastAsia="宋体" w:cs="宋体"/>
          <w:b/>
          <w:color w:val="auto"/>
          <w:kern w:val="44"/>
          <w:sz w:val="24"/>
          <w:highlight w:val="none"/>
          <w:lang w:eastAsia="zh-CN"/>
        </w:rPr>
        <w:t>申请人</w:t>
      </w:r>
      <w:r>
        <w:rPr>
          <w:rFonts w:hint="eastAsia" w:ascii="宋体" w:hAnsi="宋体" w:eastAsia="宋体" w:cs="宋体"/>
          <w:b/>
          <w:color w:val="auto"/>
          <w:kern w:val="44"/>
          <w:sz w:val="24"/>
          <w:highlight w:val="none"/>
        </w:rPr>
        <w:t>的资格</w:t>
      </w:r>
      <w:bookmarkEnd w:id="19"/>
      <w:bookmarkEnd w:id="20"/>
      <w:bookmarkEnd w:id="21"/>
      <w:bookmarkEnd w:id="22"/>
      <w:bookmarkEnd w:id="23"/>
      <w:r>
        <w:rPr>
          <w:rFonts w:hint="eastAsia" w:ascii="宋体" w:hAnsi="宋体" w:eastAsia="宋体" w:cs="宋体"/>
          <w:b/>
          <w:color w:val="auto"/>
          <w:kern w:val="44"/>
          <w:sz w:val="24"/>
          <w:highlight w:val="none"/>
          <w:lang w:val="en-US" w:eastAsia="zh-CN"/>
        </w:rPr>
        <w:t>要求</w:t>
      </w:r>
      <w:bookmarkEnd w:id="24"/>
    </w:p>
    <w:p w14:paraId="35C80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30CB637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无；</w:t>
      </w:r>
    </w:p>
    <w:p w14:paraId="1625373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无</w:t>
      </w:r>
      <w:r>
        <w:rPr>
          <w:rFonts w:hint="eastAsia" w:ascii="宋体" w:hAnsi="宋体" w:eastAsia="宋体" w:cs="宋体"/>
          <w:i/>
          <w:iCs/>
          <w:color w:val="auto"/>
          <w:szCs w:val="21"/>
          <w:highlight w:val="none"/>
          <w:u w:val="none"/>
          <w:lang w:val="en-US" w:eastAsia="zh-CN"/>
        </w:rPr>
        <w:t>。</w:t>
      </w:r>
    </w:p>
    <w:p w14:paraId="255936FE">
      <w:pPr>
        <w:spacing w:line="360" w:lineRule="auto"/>
        <w:ind w:firstLine="482" w:firstLineChars="200"/>
        <w:outlineLvl w:val="1"/>
        <w:rPr>
          <w:rFonts w:hint="eastAsia" w:ascii="宋体" w:hAnsi="宋体" w:eastAsia="宋体" w:cs="宋体"/>
          <w:b/>
          <w:bCs/>
          <w:color w:val="auto"/>
          <w:sz w:val="24"/>
          <w:highlight w:val="none"/>
        </w:rPr>
      </w:pPr>
      <w:bookmarkStart w:id="25" w:name="_Toc24550"/>
      <w:r>
        <w:rPr>
          <w:rFonts w:hint="eastAsia" w:ascii="宋体" w:hAnsi="宋体" w:eastAsia="宋体" w:cs="宋体"/>
          <w:b/>
          <w:bCs/>
          <w:color w:val="auto"/>
          <w:sz w:val="24"/>
          <w:highlight w:val="none"/>
        </w:rPr>
        <w:t>三、获取</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文件</w:t>
      </w:r>
      <w:bookmarkEnd w:id="14"/>
      <w:bookmarkEnd w:id="15"/>
      <w:bookmarkEnd w:id="16"/>
      <w:bookmarkEnd w:id="17"/>
      <w:bookmarkEnd w:id="25"/>
    </w:p>
    <w:p w14:paraId="127655DE">
      <w:pPr>
        <w:spacing w:line="360" w:lineRule="auto"/>
        <w:ind w:firstLine="420" w:firstLineChars="200"/>
        <w:rPr>
          <w:rFonts w:hint="eastAsia" w:ascii="宋体" w:hAnsi="宋体" w:eastAsia="宋体" w:cs="宋体"/>
          <w:color w:val="auto"/>
          <w:szCs w:val="21"/>
          <w:highlight w:val="none"/>
        </w:rPr>
      </w:pPr>
      <w:bookmarkStart w:id="26" w:name="_Toc28359005"/>
      <w:bookmarkStart w:id="27" w:name="_Toc35393793"/>
      <w:bookmarkStart w:id="28" w:name="_Toc28359082"/>
      <w:bookmarkStart w:id="29" w:name="_Toc35393624"/>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2025年5月</w:t>
      </w:r>
      <w:r>
        <w:rPr>
          <w:rFonts w:hint="eastAsia" w:ascii="宋体" w:hAnsi="宋体" w:cs="宋体"/>
          <w:color w:val="auto"/>
          <w:szCs w:val="21"/>
          <w:highlight w:val="none"/>
          <w:u w:val="none"/>
          <w:lang w:val="en-US" w:eastAsia="zh-CN"/>
        </w:rPr>
        <w:t>19</w:t>
      </w:r>
      <w:r>
        <w:rPr>
          <w:rFonts w:hint="eastAsia" w:ascii="宋体" w:hAnsi="宋体" w:eastAsia="宋体" w:cs="宋体"/>
          <w:bCs/>
          <w:color w:val="auto"/>
          <w:kern w:val="0"/>
          <w:szCs w:val="21"/>
          <w:highlight w:val="none"/>
          <w:u w:val="none"/>
        </w:rPr>
        <w:t>日至</w:t>
      </w:r>
      <w:r>
        <w:rPr>
          <w:rFonts w:hint="eastAsia" w:ascii="宋体" w:hAnsi="宋体" w:eastAsia="宋体" w:cs="宋体"/>
          <w:color w:val="auto"/>
          <w:szCs w:val="21"/>
          <w:highlight w:val="none"/>
          <w:lang w:val="en-US" w:eastAsia="zh-CN"/>
        </w:rPr>
        <w:t>2025年5月</w:t>
      </w:r>
      <w:r>
        <w:rPr>
          <w:rFonts w:hint="eastAsia" w:ascii="宋体" w:hAnsi="宋体" w:cs="宋体"/>
          <w:bCs/>
          <w:color w:val="auto"/>
          <w:kern w:val="0"/>
          <w:szCs w:val="21"/>
          <w:highlight w:val="none"/>
          <w:u w:val="none"/>
          <w:lang w:val="en-US" w:eastAsia="zh-CN"/>
        </w:rPr>
        <w:t>26</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rPr>
        <w:t>，每天</w:t>
      </w:r>
      <w:r>
        <w:rPr>
          <w:rFonts w:hint="eastAsia" w:ascii="宋体" w:hAnsi="宋体" w:cs="宋体"/>
          <w:bCs/>
          <w:color w:val="auto"/>
          <w:kern w:val="0"/>
          <w:szCs w:val="21"/>
          <w:highlight w:val="none"/>
          <w:u w:val="single"/>
          <w:lang w:val="en-US" w:eastAsia="zh-CN"/>
        </w:rPr>
        <w:t>8</w:t>
      </w:r>
      <w:r>
        <w:rPr>
          <w:rFonts w:hint="eastAsia" w:ascii="宋体" w:hAnsi="宋体" w:eastAsia="宋体" w:cs="宋体"/>
          <w:bCs/>
          <w:color w:val="auto"/>
          <w:kern w:val="0"/>
          <w:szCs w:val="21"/>
          <w:highlight w:val="none"/>
          <w:u w:val="single"/>
          <w:lang w:val="en-US" w:eastAsia="zh-CN"/>
        </w:rPr>
        <w:t>:0</w:t>
      </w:r>
      <w:r>
        <w:rPr>
          <w:rFonts w:hint="eastAsia" w:ascii="宋体" w:hAnsi="宋体" w:cs="宋体"/>
          <w:bCs/>
          <w:color w:val="auto"/>
          <w:kern w:val="0"/>
          <w:szCs w:val="21"/>
          <w:highlight w:val="none"/>
          <w:u w:val="single"/>
          <w:lang w:val="en-US" w:eastAsia="zh-CN"/>
        </w:rPr>
        <w:t>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lang w:val="en-US" w:eastAsia="zh-CN"/>
        </w:rPr>
        <w:t>12:00</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u w:val="single"/>
          <w:lang w:val="en-US" w:eastAsia="zh-CN"/>
        </w:rPr>
        <w:t>15</w:t>
      </w:r>
      <w:r>
        <w:rPr>
          <w:rFonts w:hint="eastAsia" w:ascii="宋体" w:hAnsi="宋体" w:eastAsia="宋体" w:cs="宋体"/>
          <w:bCs/>
          <w:color w:val="auto"/>
          <w:kern w:val="0"/>
          <w:szCs w:val="21"/>
          <w:highlight w:val="none"/>
          <w:u w:val="single"/>
          <w:lang w:val="en-US" w:eastAsia="zh-CN"/>
        </w:rPr>
        <w:t>:00</w:t>
      </w:r>
      <w:r>
        <w:rPr>
          <w:rFonts w:hint="eastAsia" w:ascii="宋体" w:hAnsi="宋体" w:eastAsia="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18</w:t>
      </w:r>
      <w:r>
        <w:rPr>
          <w:rFonts w:hint="eastAsia" w:ascii="宋体" w:hAnsi="宋体" w:eastAsia="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lang w:val="en-US" w:eastAsia="zh-CN"/>
        </w:rPr>
        <w:t>00</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color w:val="auto"/>
          <w:szCs w:val="21"/>
          <w:highlight w:val="none"/>
        </w:rPr>
        <w:t>。</w:t>
      </w:r>
    </w:p>
    <w:p w14:paraId="36426A0E">
      <w:pPr>
        <w:pStyle w:val="8"/>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Cs w:val="21"/>
          <w:highlight w:val="none"/>
        </w:rPr>
        <w:t>地点（网址）：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广西政府采购云平台</w:t>
      </w:r>
    </w:p>
    <w:p w14:paraId="7DFCBEF2">
      <w:pPr>
        <w:pStyle w:val="8"/>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eastAsia="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制作需要基于</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p>
    <w:p w14:paraId="446470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rPr>
        <w:t>0元。</w:t>
      </w:r>
    </w:p>
    <w:p w14:paraId="6E552C02">
      <w:pPr>
        <w:spacing w:line="360" w:lineRule="auto"/>
        <w:ind w:firstLine="482" w:firstLineChars="200"/>
        <w:outlineLvl w:val="1"/>
        <w:rPr>
          <w:rFonts w:hint="eastAsia" w:ascii="宋体" w:hAnsi="宋体" w:eastAsia="宋体" w:cs="宋体"/>
          <w:b/>
          <w:bCs/>
          <w:color w:val="auto"/>
          <w:sz w:val="24"/>
          <w:highlight w:val="none"/>
        </w:rPr>
      </w:pPr>
      <w:bookmarkStart w:id="30" w:name="_Toc12461"/>
      <w:r>
        <w:rPr>
          <w:rFonts w:hint="eastAsia" w:ascii="宋体" w:hAnsi="宋体" w:eastAsia="宋体" w:cs="宋体"/>
          <w:b/>
          <w:bCs/>
          <w:color w:val="auto"/>
          <w:sz w:val="24"/>
          <w:highlight w:val="none"/>
        </w:rPr>
        <w:t>四、</w:t>
      </w:r>
      <w:bookmarkEnd w:id="26"/>
      <w:bookmarkEnd w:id="27"/>
      <w:bookmarkEnd w:id="28"/>
      <w:bookmarkEnd w:id="29"/>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提交</w:t>
      </w:r>
      <w:bookmarkEnd w:id="30"/>
    </w:p>
    <w:p w14:paraId="14FEAC79">
      <w:pPr>
        <w:spacing w:line="360" w:lineRule="auto"/>
        <w:ind w:firstLine="420" w:firstLineChars="200"/>
        <w:rPr>
          <w:rFonts w:hint="eastAsia" w:ascii="宋体" w:hAnsi="宋体" w:eastAsia="宋体" w:cs="宋体"/>
          <w:i/>
          <w:iCs/>
          <w:color w:val="auto"/>
          <w:szCs w:val="21"/>
          <w:highlight w:val="none"/>
          <w:u w:val="single"/>
          <w:lang w:eastAsia="zh-CN"/>
        </w:rPr>
      </w:pPr>
      <w:r>
        <w:rPr>
          <w:rFonts w:hint="eastAsia" w:ascii="宋体" w:hAnsi="宋体" w:eastAsia="宋体" w:cs="宋体"/>
          <w:color w:val="auto"/>
          <w:szCs w:val="21"/>
          <w:highlight w:val="none"/>
        </w:rPr>
        <w:t>截止时间</w:t>
      </w:r>
      <w:r>
        <w:rPr>
          <w:rFonts w:hint="eastAsia" w:ascii="宋体" w:hAnsi="宋体" w:eastAsia="宋体" w:cs="宋体"/>
          <w:bCs/>
          <w:color w:val="auto"/>
          <w:szCs w:val="21"/>
          <w:highlight w:val="none"/>
        </w:rPr>
        <w:t>：</w:t>
      </w:r>
      <w:bookmarkStart w:id="31" w:name="PO_3000001868_PM015"/>
      <w:r>
        <w:rPr>
          <w:rFonts w:hint="eastAsia" w:ascii="宋体" w:hAnsi="宋体" w:eastAsia="宋体" w:cs="宋体"/>
          <w:bCs/>
          <w:color w:val="auto"/>
          <w:kern w:val="0"/>
          <w:szCs w:val="21"/>
          <w:highlight w:val="none"/>
          <w:u w:val="single"/>
          <w:lang w:val="en-US" w:eastAsia="zh-CN"/>
        </w:rPr>
        <w:t>202</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szCs w:val="21"/>
          <w:highlight w:val="none"/>
          <w:u w:val="single"/>
          <w:lang w:val="en-US" w:eastAsia="zh-CN"/>
        </w:rPr>
        <w:t>6月3</w:t>
      </w:r>
      <w:r>
        <w:rPr>
          <w:rFonts w:hint="eastAsia" w:ascii="宋体" w:hAnsi="宋体" w:eastAsia="宋体" w:cs="宋体"/>
          <w:bCs/>
          <w:color w:val="auto"/>
          <w:szCs w:val="21"/>
          <w:highlight w:val="none"/>
          <w:u w:val="single"/>
        </w:rPr>
        <w:t>日</w:t>
      </w:r>
      <w:bookmarkEnd w:id="31"/>
      <w:r>
        <w:rPr>
          <w:rFonts w:hint="eastAsia" w:ascii="宋体" w:hAnsi="宋体" w:cs="宋体"/>
          <w:bCs/>
          <w:color w:val="auto"/>
          <w:szCs w:val="21"/>
          <w:highlight w:val="none"/>
          <w:u w:val="single"/>
          <w:lang w:val="en-US" w:eastAsia="zh-CN"/>
        </w:rPr>
        <w:t>13时</w:t>
      </w:r>
      <w:r>
        <w:rPr>
          <w:rFonts w:hint="eastAsia" w:ascii="宋体" w:hAnsi="宋体" w:eastAsia="宋体" w:cs="宋体"/>
          <w:bCs/>
          <w:color w:val="auto"/>
          <w:szCs w:val="21"/>
          <w:highlight w:val="none"/>
          <w:u w:val="single"/>
          <w:lang w:val="en-US" w:eastAsia="zh-CN"/>
        </w:rPr>
        <w:t>30分</w:t>
      </w:r>
      <w:r>
        <w:rPr>
          <w:rFonts w:hint="eastAsia" w:ascii="宋体" w:hAnsi="宋体" w:eastAsia="宋体" w:cs="宋体"/>
          <w:bCs/>
          <w:color w:val="auto"/>
          <w:szCs w:val="21"/>
          <w:highlight w:val="none"/>
        </w:rPr>
        <w:t>（北京时间）</w:t>
      </w:r>
    </w:p>
    <w:p w14:paraId="167F9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提交地点（网址）：</w:t>
      </w:r>
      <w:r>
        <w:rPr>
          <w:rFonts w:hint="eastAsia" w:ascii="宋体" w:hAnsi="宋体" w:eastAsia="宋体" w:cs="宋体"/>
          <w:color w:val="auto"/>
          <w:szCs w:val="21"/>
          <w:highlight w:val="none"/>
          <w:lang w:val="en-US" w:eastAsia="zh-CN"/>
        </w:rPr>
        <w:t>请登录广西政府采购云平台投标客户端投标</w:t>
      </w:r>
    </w:p>
    <w:p w14:paraId="4556617E">
      <w:pPr>
        <w:spacing w:line="360" w:lineRule="auto"/>
        <w:ind w:firstLine="482" w:firstLineChars="200"/>
        <w:outlineLvl w:val="1"/>
        <w:rPr>
          <w:rFonts w:hint="eastAsia" w:ascii="宋体" w:hAnsi="宋体" w:eastAsia="宋体" w:cs="宋体"/>
          <w:b/>
          <w:bCs/>
          <w:color w:val="auto"/>
          <w:sz w:val="24"/>
          <w:highlight w:val="none"/>
        </w:rPr>
      </w:pPr>
      <w:bookmarkStart w:id="32" w:name="_Toc9712"/>
      <w:r>
        <w:rPr>
          <w:rFonts w:hint="eastAsia" w:ascii="宋体" w:hAnsi="宋体" w:eastAsia="宋体" w:cs="宋体"/>
          <w:b/>
          <w:bCs/>
          <w:color w:val="auto"/>
          <w:sz w:val="24"/>
          <w:highlight w:val="none"/>
        </w:rPr>
        <w:t>五、开启（首次</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开启时间）</w:t>
      </w:r>
      <w:bookmarkEnd w:id="32"/>
    </w:p>
    <w:p w14:paraId="2E9AC515">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时间：</w:t>
      </w:r>
      <w:r>
        <w:rPr>
          <w:rFonts w:hint="eastAsia" w:ascii="宋体" w:hAnsi="宋体" w:eastAsia="宋体" w:cs="宋体"/>
          <w:bCs/>
          <w:color w:val="auto"/>
          <w:kern w:val="0"/>
          <w:szCs w:val="21"/>
          <w:highlight w:val="none"/>
          <w:u w:val="single"/>
          <w:lang w:val="en-US" w:eastAsia="zh-CN"/>
        </w:rPr>
        <w:t>202</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szCs w:val="21"/>
          <w:highlight w:val="none"/>
          <w:u w:val="single"/>
          <w:lang w:val="en-US" w:eastAsia="zh-CN"/>
        </w:rPr>
        <w:t>6月3</w:t>
      </w:r>
      <w:r>
        <w:rPr>
          <w:rFonts w:hint="eastAsia" w:ascii="宋体" w:hAnsi="宋体" w:eastAsia="宋体" w:cs="宋体"/>
          <w:bCs/>
          <w:color w:val="auto"/>
          <w:szCs w:val="21"/>
          <w:highlight w:val="none"/>
          <w:u w:val="single"/>
        </w:rPr>
        <w:t>日</w:t>
      </w:r>
      <w:r>
        <w:rPr>
          <w:rFonts w:hint="eastAsia" w:ascii="宋体" w:hAnsi="宋体" w:cs="宋体"/>
          <w:bCs/>
          <w:color w:val="auto"/>
          <w:szCs w:val="21"/>
          <w:highlight w:val="none"/>
          <w:u w:val="single"/>
          <w:lang w:val="en-US" w:eastAsia="zh-CN"/>
        </w:rPr>
        <w:t>13时</w:t>
      </w:r>
      <w:r>
        <w:rPr>
          <w:rFonts w:hint="eastAsia" w:ascii="宋体" w:hAnsi="宋体" w:eastAsia="宋体" w:cs="宋体"/>
          <w:bCs/>
          <w:color w:val="auto"/>
          <w:szCs w:val="21"/>
          <w:highlight w:val="none"/>
          <w:u w:val="single"/>
          <w:lang w:val="en-US" w:eastAsia="zh-CN"/>
        </w:rPr>
        <w:t>30分</w:t>
      </w:r>
      <w:r>
        <w:rPr>
          <w:rFonts w:hint="eastAsia" w:ascii="宋体" w:hAnsi="宋体" w:eastAsia="宋体" w:cs="宋体"/>
          <w:bCs/>
          <w:color w:val="auto"/>
          <w:szCs w:val="21"/>
          <w:highlight w:val="none"/>
        </w:rPr>
        <w:t>（北京时间）</w:t>
      </w:r>
    </w:p>
    <w:p w14:paraId="5F202AD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lang w:val="en-US" w:eastAsia="zh-CN"/>
        </w:rPr>
        <w:t>广西壮族自治区防城港市开标室</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政府采购开标室</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w:t>
      </w:r>
    </w:p>
    <w:p w14:paraId="0F86172C">
      <w:pPr>
        <w:spacing w:line="360" w:lineRule="auto"/>
        <w:ind w:firstLine="482" w:firstLineChars="200"/>
        <w:outlineLvl w:val="1"/>
        <w:rPr>
          <w:rFonts w:hint="eastAsia" w:ascii="宋体" w:hAnsi="宋体" w:eastAsia="宋体" w:cs="宋体"/>
          <w:b/>
          <w:bCs/>
          <w:color w:val="auto"/>
          <w:sz w:val="24"/>
          <w:highlight w:val="none"/>
        </w:rPr>
      </w:pPr>
      <w:bookmarkStart w:id="33" w:name="_Toc4434"/>
      <w:bookmarkStart w:id="34" w:name="_Toc35393625"/>
      <w:bookmarkStart w:id="35" w:name="_Toc28359007"/>
      <w:bookmarkStart w:id="36" w:name="_Toc28359084"/>
      <w:bookmarkStart w:id="37" w:name="_Toc35393794"/>
      <w:r>
        <w:rPr>
          <w:rFonts w:hint="eastAsia" w:ascii="宋体" w:hAnsi="宋体" w:eastAsia="宋体" w:cs="宋体"/>
          <w:b/>
          <w:bCs/>
          <w:color w:val="auto"/>
          <w:sz w:val="24"/>
          <w:highlight w:val="none"/>
        </w:rPr>
        <w:t>六、公告期限</w:t>
      </w:r>
      <w:bookmarkEnd w:id="33"/>
      <w:bookmarkEnd w:id="34"/>
      <w:bookmarkEnd w:id="35"/>
      <w:bookmarkEnd w:id="36"/>
      <w:bookmarkEnd w:id="37"/>
    </w:p>
    <w:p w14:paraId="5DE115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57F70EC0">
      <w:pPr>
        <w:spacing w:line="360" w:lineRule="auto"/>
        <w:ind w:firstLine="482" w:firstLineChars="200"/>
        <w:outlineLvl w:val="1"/>
        <w:rPr>
          <w:rFonts w:hint="eastAsia" w:ascii="宋体" w:hAnsi="宋体" w:eastAsia="宋体" w:cs="宋体"/>
          <w:b/>
          <w:bCs/>
          <w:color w:val="auto"/>
          <w:sz w:val="24"/>
          <w:highlight w:val="none"/>
        </w:rPr>
      </w:pPr>
      <w:bookmarkStart w:id="38" w:name="_Toc10209"/>
      <w:bookmarkStart w:id="39" w:name="_Toc35393626"/>
      <w:bookmarkStart w:id="40" w:name="_Toc35393795"/>
      <w:r>
        <w:rPr>
          <w:rFonts w:hint="eastAsia" w:ascii="宋体" w:hAnsi="宋体" w:eastAsia="宋体" w:cs="宋体"/>
          <w:b/>
          <w:bCs/>
          <w:color w:val="auto"/>
          <w:sz w:val="24"/>
          <w:highlight w:val="none"/>
        </w:rPr>
        <w:t>七、其他补充事宜</w:t>
      </w:r>
      <w:bookmarkEnd w:id="38"/>
      <w:bookmarkEnd w:id="39"/>
      <w:bookmarkEnd w:id="40"/>
    </w:p>
    <w:p w14:paraId="5BCFD876">
      <w:pPr>
        <w:spacing w:line="360" w:lineRule="auto"/>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kern w:val="0"/>
          <w:szCs w:val="21"/>
          <w:highlight w:val="none"/>
        </w:rPr>
        <w:t>1.</w:t>
      </w:r>
      <w:r>
        <w:rPr>
          <w:rFonts w:hint="eastAsia" w:ascii="宋体" w:hAnsi="宋体" w:eastAsia="宋体" w:cs="宋体"/>
          <w:b w:val="0"/>
          <w:bCs w:val="0"/>
          <w:color w:val="auto"/>
          <w:szCs w:val="21"/>
          <w:highlight w:val="none"/>
          <w:lang w:eastAsia="zh-CN"/>
        </w:rPr>
        <w:t>本项目</w:t>
      </w:r>
      <w:r>
        <w:rPr>
          <w:rFonts w:hint="eastAsia" w:ascii="宋体" w:hAnsi="宋体" w:cs="宋体"/>
          <w:b w:val="0"/>
          <w:bCs w:val="0"/>
          <w:color w:val="auto"/>
          <w:szCs w:val="21"/>
          <w:highlight w:val="none"/>
          <w:lang w:val="en-US" w:eastAsia="zh-CN"/>
        </w:rPr>
        <w:t>不收取</w:t>
      </w:r>
      <w:r>
        <w:rPr>
          <w:rFonts w:hint="eastAsia" w:ascii="宋体" w:hAnsi="宋体" w:eastAsia="宋体" w:cs="宋体"/>
          <w:b w:val="0"/>
          <w:bCs w:val="0"/>
          <w:color w:val="auto"/>
          <w:szCs w:val="21"/>
          <w:highlight w:val="none"/>
          <w:lang w:eastAsia="zh-CN"/>
        </w:rPr>
        <w:t>磋商保证金</w:t>
      </w:r>
      <w:r>
        <w:rPr>
          <w:rFonts w:hint="eastAsia" w:ascii="宋体" w:hAnsi="宋体" w:eastAsia="宋体" w:cs="宋体"/>
          <w:b w:val="0"/>
          <w:bCs w:val="0"/>
          <w:color w:val="auto"/>
          <w:szCs w:val="21"/>
          <w:highlight w:val="none"/>
          <w:lang w:val="en-US" w:eastAsia="zh-CN"/>
        </w:rPr>
        <w:t>。</w:t>
      </w:r>
    </w:p>
    <w:p w14:paraId="177376E8">
      <w:pPr>
        <w:spacing w:line="360" w:lineRule="auto"/>
        <w:ind w:firstLine="420" w:firstLineChars="200"/>
        <w:rPr>
          <w:rFonts w:hint="eastAsia" w:ascii="宋体" w:hAnsi="宋体" w:cs="宋体"/>
          <w:b w:val="0"/>
          <w:bCs w:val="0"/>
          <w:color w:val="auto"/>
          <w:kern w:val="0"/>
          <w:szCs w:val="21"/>
          <w:highlight w:val="none"/>
          <w:lang w:eastAsia="zh-CN"/>
        </w:rPr>
      </w:pPr>
      <w:bookmarkStart w:id="41" w:name="_Hlk37429585"/>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w:t>
      </w:r>
      <w:bookmarkStart w:id="42" w:name="_Hlk37429595"/>
      <w:r>
        <w:rPr>
          <w:rFonts w:hint="eastAsia" w:ascii="宋体" w:hAnsi="宋体" w:eastAsia="宋体" w:cs="宋体"/>
          <w:b w:val="0"/>
          <w:bCs w:val="0"/>
          <w:color w:val="auto"/>
          <w:kern w:val="0"/>
          <w:szCs w:val="21"/>
          <w:highlight w:val="none"/>
        </w:rPr>
        <w:t>网上查询地址：</w:t>
      </w:r>
      <w:bookmarkEnd w:id="41"/>
      <w:bookmarkEnd w:id="42"/>
      <w:bookmarkStart w:id="43" w:name="_Toc27522"/>
      <w:bookmarkStart w:id="44" w:name="_Hlk37429674"/>
      <w:r>
        <w:rPr>
          <w:rFonts w:hint="eastAsia" w:ascii="宋体" w:hAnsi="宋体" w:cs="宋体"/>
          <w:b w:val="0"/>
          <w:bCs w:val="0"/>
          <w:color w:val="auto"/>
          <w:kern w:val="0"/>
          <w:szCs w:val="21"/>
          <w:highlight w:val="none"/>
          <w:lang w:eastAsia="zh-CN"/>
        </w:rPr>
        <w:t>中国政府采购网、广西壮族自治区政府采购网、全国公共资源交易平台（广西·防城港）。</w:t>
      </w:r>
    </w:p>
    <w:p w14:paraId="45545CD7">
      <w:pPr>
        <w:spacing w:line="360" w:lineRule="auto"/>
        <w:ind w:firstLine="420" w:firstLineChars="200"/>
        <w:outlineLvl w:val="2"/>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szCs w:val="21"/>
          <w:highlight w:val="none"/>
        </w:rPr>
        <w:t xml:space="preserve">. </w:t>
      </w:r>
      <w:r>
        <w:rPr>
          <w:rFonts w:hint="eastAsia" w:ascii="宋体" w:hAnsi="宋体" w:eastAsia="宋体" w:cs="宋体"/>
          <w:b w:val="0"/>
          <w:bCs w:val="0"/>
          <w:color w:val="auto"/>
          <w:kern w:val="0"/>
          <w:szCs w:val="21"/>
          <w:highlight w:val="none"/>
        </w:rPr>
        <w:t>本项目需要落实的政府采购政策</w:t>
      </w:r>
      <w:bookmarkEnd w:id="43"/>
    </w:p>
    <w:p w14:paraId="60F159F8">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（1）政府采购促进中小企业发展。</w:t>
      </w:r>
    </w:p>
    <w:p w14:paraId="593315D7">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（2）政府采购支持采用本国产品的政策。</w:t>
      </w:r>
    </w:p>
    <w:p w14:paraId="24F734CC">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（3）强制采购节能产品；优先采购节能产品、环境标志产品。</w:t>
      </w:r>
    </w:p>
    <w:p w14:paraId="2E3C5200">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（4）政府采购促进残疾人就业政策。</w:t>
      </w:r>
    </w:p>
    <w:p w14:paraId="207F1E0E">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（5）政府采购支持监狱企业发展。</w:t>
      </w:r>
      <w:bookmarkEnd w:id="44"/>
    </w:p>
    <w:p w14:paraId="7B96D361">
      <w:pPr>
        <w:snapToGrid w:val="0"/>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35F52C">
      <w:pPr>
        <w:spacing w:line="360" w:lineRule="auto"/>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.对在“信用中国”网站(www.creditchina.gov.cn) 、中国政府采购网(www.ccgp.gov.cn)被列入失信被执行人、</w:t>
      </w:r>
      <w:r>
        <w:rPr>
          <w:rFonts w:hint="eastAsia" w:ascii="宋体" w:hAnsi="宋体" w:eastAsia="宋体" w:cs="宋体"/>
          <w:b w:val="0"/>
          <w:bCs w:val="0"/>
          <w:color w:val="auto"/>
          <w:szCs w:val="21"/>
          <w:highlight w:val="none"/>
          <w:lang w:eastAsia="zh-CN"/>
        </w:rPr>
        <w:t>重大税收违法失信主体</w:t>
      </w:r>
      <w:r>
        <w:rPr>
          <w:rFonts w:hint="eastAsia" w:ascii="宋体" w:hAnsi="宋体" w:eastAsia="宋体" w:cs="宋体"/>
          <w:b w:val="0"/>
          <w:bCs w:val="0"/>
          <w:color w:val="auto"/>
          <w:szCs w:val="21"/>
          <w:highlight w:val="none"/>
        </w:rPr>
        <w:t>、政府采购严重违法失信行为记录名单及其他不符合《中华人民共和国政府采购法》第二十二条规定条件的供应商，不得参与政府采购活动。</w:t>
      </w:r>
    </w:p>
    <w:p w14:paraId="3E79A1FF">
      <w:pPr>
        <w:snapToGrid w:val="0"/>
        <w:spacing w:line="360" w:lineRule="auto"/>
        <w:ind w:left="420" w:leftChars="200" w:firstLine="0" w:firstLineChars="0"/>
        <w:jc w:val="left"/>
        <w:rPr>
          <w:rFonts w:hint="eastAsia" w:asciiTheme="minorEastAsia" w:hAnsiTheme="minorEastAsia" w:eastAsiaTheme="minorEastAsia" w:cstheme="minorEastAsia"/>
          <w:b w:val="0"/>
          <w:bCs w:val="0"/>
          <w:color w:val="auto"/>
          <w:kern w:val="0"/>
          <w:sz w:val="21"/>
          <w:szCs w:val="21"/>
          <w:highlight w:val="none"/>
          <w:lang w:val="en-US" w:eastAsia="zh-CN"/>
        </w:rPr>
      </w:pPr>
      <w:bookmarkStart w:id="45" w:name="_Toc5729"/>
      <w:r>
        <w:rPr>
          <w:rFonts w:hint="eastAsia" w:ascii="宋体" w:hAnsi="宋体" w:eastAsia="宋体" w:cs="宋体"/>
          <w:b w:val="0"/>
          <w:bCs w:val="0"/>
          <w:color w:val="auto"/>
          <w:kern w:val="0"/>
          <w:sz w:val="21"/>
          <w:szCs w:val="21"/>
          <w:highlight w:val="none"/>
          <w:lang w:val="en-US" w:eastAsia="zh-CN"/>
        </w:rPr>
        <w:t>6.</w:t>
      </w:r>
      <w:bookmarkEnd w:id="45"/>
      <w:r>
        <w:rPr>
          <w:rFonts w:hint="eastAsia" w:asciiTheme="minorEastAsia" w:hAnsiTheme="minorEastAsia" w:eastAsiaTheme="minorEastAsia" w:cstheme="minorEastAsia"/>
          <w:b w:val="0"/>
          <w:bCs w:val="0"/>
          <w:color w:val="auto"/>
          <w:kern w:val="0"/>
          <w:sz w:val="21"/>
          <w:szCs w:val="21"/>
          <w:highlight w:val="none"/>
          <w:lang w:val="en-US" w:eastAsia="zh-CN"/>
        </w:rPr>
        <w:t>供应商竞标注意事项</w:t>
      </w:r>
    </w:p>
    <w:p w14:paraId="623259D2">
      <w:pPr>
        <w:snapToGrid w:val="0"/>
        <w:spacing w:line="360" w:lineRule="auto"/>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（1）本项目为全流程电子化采购项目，通过广西政府采购云平台实行在线电子竞标，供应商应按照本项目竞争性磋商文件和广西政府采购云平台的要求编制、加密后在提交</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截止时间前通过网络上传至广西政府采购云平台（加密的电子</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是指后缀名为“jmbs”的文件），供应商在广西政府采购云平台提交电子</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时，请填写参加远程采购活动经办人联系方式。</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cs="宋体"/>
          <w:b w:val="0"/>
          <w:bCs w:val="0"/>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（2）未进行网上注册并办理数字证书（CA认证）的供应商将无法参与本项目政府采购活动，供应商应当在提交</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截止时间前，完成电子交易平台上的CA数字证书办理及</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cs="宋体"/>
          <w:b w:val="0"/>
          <w:bCs w:val="0"/>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（3）CA证书在线解密：首次</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开启时，需携带制作</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时用来加密的有效数字证书（CA认证）登录广西政府采购云平台电子开标大厅现场按规定时间对加密的</w:t>
      </w:r>
      <w:r>
        <w:rPr>
          <w:rFonts w:hint="eastAsia" w:ascii="宋体" w:hAnsi="宋体" w:cs="宋体"/>
          <w:b w:val="0"/>
          <w:bCs w:val="0"/>
          <w:color w:val="auto"/>
          <w:kern w:val="2"/>
          <w:sz w:val="21"/>
          <w:szCs w:val="21"/>
          <w:highlight w:val="none"/>
          <w:lang w:val="en-US" w:eastAsia="zh-CN" w:bidi="ar-SA"/>
        </w:rPr>
        <w:t>响应文件</w:t>
      </w:r>
      <w:r>
        <w:rPr>
          <w:rFonts w:hint="eastAsia" w:ascii="宋体" w:hAnsi="宋体" w:eastAsia="宋体" w:cs="宋体"/>
          <w:b w:val="0"/>
          <w:bCs w:val="0"/>
          <w:color w:val="auto"/>
          <w:kern w:val="2"/>
          <w:sz w:val="21"/>
          <w:szCs w:val="21"/>
          <w:highlight w:val="none"/>
          <w:lang w:val="en-US" w:eastAsia="zh-CN" w:bidi="ar-SA"/>
        </w:rPr>
        <w:t>进行解密，否则后果自负。</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cs="宋体"/>
          <w:b w:val="0"/>
          <w:bCs w:val="0"/>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（4）供应商需要在具备有摄像头及语音功能且互联网网络状况良好的电脑登录广西政府采购云平台远程开标大厅参与本次磋商，否则后果自负。</w:t>
      </w:r>
    </w:p>
    <w:p w14:paraId="7C77710E">
      <w:pPr>
        <w:pStyle w:val="8"/>
        <w:spacing w:line="360" w:lineRule="auto"/>
        <w:ind w:left="479" w:leftChars="228" w:firstLine="0" w:firstLineChars="0"/>
        <w:rPr>
          <w:rFonts w:hint="eastAsia" w:ascii="宋体" w:hAnsi="宋体" w:eastAsia="宋体" w:cs="宋体"/>
          <w:b w:val="0"/>
          <w:bCs w:val="0"/>
          <w:color w:val="auto"/>
          <w:kern w:val="0"/>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7.</w:t>
      </w:r>
      <w:r>
        <w:rPr>
          <w:rFonts w:hint="eastAsia" w:asciiTheme="minorEastAsia" w:hAnsiTheme="minorEastAsia" w:eastAsiaTheme="minorEastAsia" w:cstheme="minorEastAsia"/>
          <w:b w:val="0"/>
          <w:bCs w:val="0"/>
          <w:color w:val="auto"/>
          <w:kern w:val="0"/>
          <w:sz w:val="21"/>
          <w:szCs w:val="21"/>
          <w:highlight w:val="none"/>
        </w:rPr>
        <w:t>监督部门</w:t>
      </w:r>
      <w:r>
        <w:rPr>
          <w:rFonts w:hint="eastAsia" w:asciiTheme="minorEastAsia" w:hAnsiTheme="minorEastAsia" w:eastAsiaTheme="minorEastAsia" w:cstheme="minorEastAsia"/>
          <w:b w:val="0"/>
          <w:bCs w:val="0"/>
          <w:color w:val="auto"/>
          <w:kern w:val="0"/>
          <w:sz w:val="24"/>
          <w:szCs w:val="24"/>
          <w:highlight w:val="none"/>
        </w:rPr>
        <w:br w:type="textWrapping"/>
      </w:r>
      <w:r>
        <w:rPr>
          <w:rFonts w:hint="eastAsia" w:ascii="宋体" w:hAnsi="宋体" w:eastAsia="宋体" w:cs="宋体"/>
          <w:b w:val="0"/>
          <w:bCs w:val="0"/>
          <w:color w:val="auto"/>
          <w:kern w:val="2"/>
          <w:sz w:val="21"/>
          <w:szCs w:val="21"/>
          <w:highlight w:val="none"/>
          <w:lang w:val="en-US" w:eastAsia="zh-CN" w:bidi="ar-SA"/>
        </w:rPr>
        <w:t>名称：防城港市财政局</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电话：0770-6102323 </w:t>
      </w:r>
      <w:r>
        <w:rPr>
          <w:rFonts w:hint="eastAsia" w:asciiTheme="minorEastAsia" w:hAnsiTheme="minorEastAsia" w:eastAsiaTheme="minorEastAsia" w:cstheme="minorEastAsia"/>
          <w:b w:val="0"/>
          <w:bCs w:val="0"/>
          <w:color w:val="auto"/>
          <w:kern w:val="0"/>
          <w:sz w:val="24"/>
          <w:szCs w:val="24"/>
          <w:highlight w:val="none"/>
        </w:rPr>
        <w:t> </w:t>
      </w:r>
    </w:p>
    <w:p w14:paraId="15FB46C3">
      <w:pPr>
        <w:spacing w:line="360" w:lineRule="auto"/>
        <w:ind w:firstLine="482" w:firstLineChars="200"/>
        <w:outlineLvl w:val="1"/>
        <w:rPr>
          <w:rFonts w:hint="eastAsia" w:ascii="宋体" w:hAnsi="宋体" w:eastAsia="宋体" w:cs="宋体"/>
          <w:bCs/>
          <w:color w:val="auto"/>
          <w:sz w:val="24"/>
          <w:highlight w:val="none"/>
          <w:lang w:eastAsia="zh-CN"/>
        </w:rPr>
      </w:pPr>
      <w:bookmarkStart w:id="46" w:name="_Toc20845"/>
      <w:r>
        <w:rPr>
          <w:rFonts w:hint="eastAsia" w:ascii="宋体" w:hAnsi="宋体" w:eastAsia="宋体" w:cs="宋体"/>
          <w:b/>
          <w:color w:val="auto"/>
          <w:kern w:val="44"/>
          <w:sz w:val="24"/>
          <w:highlight w:val="none"/>
        </w:rPr>
        <w:t>八、凡对本次采购提出询问，请按以下方式联系</w:t>
      </w:r>
      <w:r>
        <w:rPr>
          <w:rFonts w:hint="eastAsia" w:ascii="宋体" w:hAnsi="宋体" w:eastAsia="宋体" w:cs="宋体"/>
          <w:b/>
          <w:color w:val="auto"/>
          <w:kern w:val="44"/>
          <w:sz w:val="24"/>
          <w:highlight w:val="none"/>
          <w:lang w:eastAsia="zh-CN"/>
        </w:rPr>
        <w:t>。</w:t>
      </w:r>
      <w:bookmarkEnd w:id="46"/>
    </w:p>
    <w:p w14:paraId="0B06EF7F">
      <w:pPr>
        <w:spacing w:line="360" w:lineRule="auto"/>
        <w:ind w:firstLine="735" w:firstLineChars="350"/>
        <w:jc w:val="left"/>
        <w:outlineLvl w:val="2"/>
        <w:rPr>
          <w:rFonts w:hint="eastAsia" w:ascii="宋体" w:hAnsi="宋体" w:eastAsia="宋体" w:cs="宋体"/>
          <w:color w:val="auto"/>
          <w:szCs w:val="21"/>
          <w:highlight w:val="none"/>
        </w:rPr>
      </w:pPr>
      <w:bookmarkStart w:id="47" w:name="_Toc22143"/>
      <w:r>
        <w:rPr>
          <w:rFonts w:hint="eastAsia" w:ascii="宋体" w:hAnsi="宋体" w:eastAsia="宋体" w:cs="宋体"/>
          <w:color w:val="auto"/>
          <w:szCs w:val="21"/>
          <w:highlight w:val="none"/>
        </w:rPr>
        <w:t>1.采购人信息</w:t>
      </w:r>
      <w:bookmarkEnd w:id="47"/>
    </w:p>
    <w:p w14:paraId="35F7CB88">
      <w:pPr>
        <w:spacing w:line="360" w:lineRule="auto"/>
        <w:ind w:left="1041" w:leftChars="371" w:hanging="262" w:hangingChars="125"/>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  称：防城港市生态环境局</w:t>
      </w:r>
    </w:p>
    <w:p w14:paraId="702C7FAD">
      <w:pPr>
        <w:spacing w:line="360" w:lineRule="auto"/>
        <w:ind w:left="1041" w:leftChars="371" w:hanging="262" w:hangingChars="125"/>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  址：防城港市港口区行政中心区万鹤路</w:t>
      </w:r>
    </w:p>
    <w:p w14:paraId="0ADE4DBB">
      <w:pPr>
        <w:spacing w:line="360" w:lineRule="auto"/>
        <w:ind w:left="1041" w:leftChars="371" w:hanging="262" w:hangingChars="125"/>
        <w:jc w:val="left"/>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项目联系人：江英</w:t>
      </w:r>
    </w:p>
    <w:p w14:paraId="467A81A5">
      <w:pPr>
        <w:spacing w:line="360" w:lineRule="auto"/>
        <w:ind w:left="1041" w:leftChars="371" w:hanging="262" w:hangingChars="125"/>
        <w:jc w:val="left"/>
        <w:rPr>
          <w:rFonts w:hint="default" w:ascii="宋体" w:hAnsi="宋体" w:eastAsia="宋体" w:cs="宋体"/>
          <w:b w:val="0"/>
          <w:bCs w:val="0"/>
          <w:color w:val="auto"/>
          <w:kern w:val="2"/>
          <w:sz w:val="21"/>
          <w:szCs w:val="21"/>
          <w:highlight w:val="none"/>
          <w:lang w:val="en" w:eastAsia="zh-CN" w:bidi="ar-SA"/>
        </w:rPr>
      </w:pPr>
      <w:r>
        <w:rPr>
          <w:rFonts w:hint="eastAsia" w:ascii="宋体" w:hAnsi="宋体" w:eastAsia="宋体" w:cs="宋体"/>
          <w:b w:val="0"/>
          <w:bCs w:val="0"/>
          <w:color w:val="auto"/>
          <w:kern w:val="2"/>
          <w:sz w:val="21"/>
          <w:szCs w:val="21"/>
          <w:highlight w:val="none"/>
          <w:lang w:val="en-US" w:eastAsia="zh-CN" w:bidi="ar-SA"/>
        </w:rPr>
        <w:t>联系方式：077</w:t>
      </w:r>
      <w:r>
        <w:rPr>
          <w:rFonts w:hint="default" w:ascii="宋体" w:hAnsi="宋体" w:eastAsia="宋体" w:cs="宋体"/>
          <w:b w:val="0"/>
          <w:bCs w:val="0"/>
          <w:color w:val="auto"/>
          <w:kern w:val="2"/>
          <w:sz w:val="21"/>
          <w:szCs w:val="21"/>
          <w:highlight w:val="none"/>
          <w:lang w:val="en" w:eastAsia="zh-CN" w:bidi="ar-SA"/>
        </w:rPr>
        <w:t>0</w:t>
      </w:r>
      <w:r>
        <w:rPr>
          <w:rFonts w:hint="eastAsia" w:ascii="宋体" w:hAnsi="宋体" w:eastAsia="宋体" w:cs="宋体"/>
          <w:b w:val="0"/>
          <w:bCs w:val="0"/>
          <w:color w:val="auto"/>
          <w:kern w:val="2"/>
          <w:sz w:val="21"/>
          <w:szCs w:val="21"/>
          <w:highlight w:val="none"/>
          <w:lang w:val="en-US" w:eastAsia="zh-CN" w:bidi="ar-SA"/>
        </w:rPr>
        <w:t>-</w:t>
      </w:r>
      <w:r>
        <w:rPr>
          <w:rFonts w:hint="default" w:ascii="宋体" w:hAnsi="宋体" w:eastAsia="宋体" w:cs="宋体"/>
          <w:b w:val="0"/>
          <w:bCs w:val="0"/>
          <w:color w:val="auto"/>
          <w:kern w:val="2"/>
          <w:sz w:val="21"/>
          <w:szCs w:val="21"/>
          <w:highlight w:val="none"/>
          <w:lang w:val="en" w:eastAsia="zh-CN" w:bidi="ar-SA"/>
        </w:rPr>
        <w:t>2830400</w:t>
      </w:r>
    </w:p>
    <w:p w14:paraId="4CCA40B0">
      <w:pPr>
        <w:spacing w:line="360" w:lineRule="auto"/>
        <w:ind w:left="1041" w:leftChars="371" w:hanging="262" w:hangingChars="125"/>
        <w:jc w:val="left"/>
        <w:rPr>
          <w:rFonts w:hint="eastAsia" w:ascii="宋体" w:hAnsi="宋体" w:eastAsia="宋体" w:cs="宋体"/>
          <w:color w:val="auto"/>
          <w:szCs w:val="21"/>
          <w:highlight w:val="none"/>
        </w:rPr>
      </w:pPr>
      <w:bookmarkStart w:id="48" w:name="_Toc10517"/>
      <w:r>
        <w:rPr>
          <w:rFonts w:hint="eastAsia" w:ascii="宋体" w:hAnsi="宋体" w:eastAsia="宋体" w:cs="宋体"/>
          <w:b w:val="0"/>
          <w:bCs w:val="0"/>
          <w:color w:val="auto"/>
          <w:kern w:val="2"/>
          <w:sz w:val="21"/>
          <w:szCs w:val="21"/>
          <w:highlight w:val="none"/>
          <w:lang w:val="en-US" w:eastAsia="zh-CN" w:bidi="ar-SA"/>
        </w:rPr>
        <w:t>2.采</w:t>
      </w:r>
      <w:r>
        <w:rPr>
          <w:rFonts w:hint="eastAsia" w:ascii="宋体" w:hAnsi="宋体" w:eastAsia="宋体" w:cs="宋体"/>
          <w:color w:val="auto"/>
          <w:szCs w:val="21"/>
          <w:highlight w:val="none"/>
        </w:rPr>
        <w:t>购代理机构信息</w:t>
      </w:r>
      <w:bookmarkEnd w:id="48"/>
    </w:p>
    <w:p w14:paraId="66CABAEE">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cs="宋体"/>
          <w:color w:val="auto"/>
          <w:szCs w:val="21"/>
          <w:highlight w:val="none"/>
          <w:lang w:eastAsia="zh-CN"/>
        </w:rPr>
        <w:t>广西纳安项目管理有限公司</w:t>
      </w:r>
    </w:p>
    <w:p w14:paraId="3BBAFD6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 xml:space="preserve">防城港市港口区金港街明珠园5栋903号房 </w:t>
      </w:r>
    </w:p>
    <w:p w14:paraId="63A81DBD">
      <w:pPr>
        <w:spacing w:line="360" w:lineRule="auto"/>
        <w:ind w:firstLine="735" w:firstLineChars="35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项目联系人：</w:t>
      </w:r>
      <w:r>
        <w:rPr>
          <w:rFonts w:hint="eastAsia" w:ascii="宋体" w:hAnsi="宋体" w:cs="宋体"/>
          <w:color w:val="auto"/>
          <w:kern w:val="2"/>
          <w:sz w:val="21"/>
          <w:szCs w:val="21"/>
          <w:highlight w:val="none"/>
          <w:lang w:val="en-US" w:eastAsia="zh-CN" w:bidi="ar-SA"/>
        </w:rPr>
        <w:t>李玲</w:t>
      </w:r>
    </w:p>
    <w:p w14:paraId="1148DCBC">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w:t>
      </w:r>
      <w:r>
        <w:rPr>
          <w:rFonts w:hint="eastAsia" w:ascii="宋体" w:hAnsi="宋体" w:eastAsia="宋体" w:cs="宋体"/>
          <w:color w:val="auto"/>
          <w:szCs w:val="21"/>
          <w:highlight w:val="none"/>
          <w:lang w:eastAsia="zh-CN"/>
        </w:rPr>
        <w:t>方式</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0770-2810556</w:t>
      </w:r>
    </w:p>
    <w:p w14:paraId="7454FF11">
      <w:pPr>
        <w:pStyle w:val="8"/>
        <w:spacing w:line="360" w:lineRule="auto"/>
        <w:ind w:firstLine="420" w:firstLineChars="200"/>
        <w:rPr>
          <w:rFonts w:hint="eastAsia" w:ascii="宋体" w:hAnsi="宋体" w:eastAsia="宋体" w:cs="宋体"/>
          <w:color w:val="auto"/>
          <w:szCs w:val="21"/>
          <w:highlight w:val="none"/>
        </w:rPr>
      </w:pPr>
    </w:p>
    <w:p w14:paraId="7E612564">
      <w:pPr>
        <w:pStyle w:val="8"/>
        <w:spacing w:line="360" w:lineRule="auto"/>
        <w:ind w:firstLine="420" w:firstLineChars="200"/>
        <w:rPr>
          <w:rFonts w:hint="eastAsia" w:ascii="宋体" w:hAnsi="宋体" w:eastAsia="宋体" w:cs="宋体"/>
          <w:color w:val="auto"/>
          <w:szCs w:val="21"/>
          <w:highlight w:val="none"/>
        </w:rPr>
      </w:pPr>
    </w:p>
    <w:p w14:paraId="14404E7D">
      <w:pPr>
        <w:spacing w:line="360" w:lineRule="auto"/>
        <w:ind w:firstLine="735" w:firstLineChars="350"/>
        <w:rPr>
          <w:rFonts w:hint="eastAsia" w:ascii="宋体" w:hAnsi="宋体" w:cs="宋体"/>
          <w:color w:val="auto"/>
          <w:szCs w:val="21"/>
          <w:highlight w:val="none"/>
          <w:lang w:eastAsia="zh-CN"/>
        </w:rPr>
      </w:pPr>
      <w:r>
        <w:rPr>
          <w:rFonts w:hint="eastAsia" w:ascii="宋体" w:hAnsi="宋体" w:cs="宋体"/>
          <w:color w:val="auto"/>
          <w:kern w:val="0"/>
          <w:szCs w:val="21"/>
          <w:highlight w:val="none"/>
          <w:shd w:val="clear" w:color="auto" w:fill="FFFFFF"/>
          <w:lang w:val="en-US" w:eastAsia="zh-CN" w:bidi="ar"/>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防城港市生态环境局</w:t>
      </w:r>
      <w:r>
        <w:rPr>
          <w:rFonts w:hint="eastAsia" w:ascii="宋体" w:hAnsi="宋体" w:cs="宋体"/>
          <w:color w:val="auto"/>
          <w:szCs w:val="21"/>
          <w:highlight w:val="none"/>
          <w:lang w:eastAsia="zh-CN"/>
        </w:rPr>
        <w:t xml:space="preserve">　　　　　　　　   </w:t>
      </w:r>
    </w:p>
    <w:p w14:paraId="69ACDF38">
      <w:pPr>
        <w:spacing w:line="360" w:lineRule="auto"/>
        <w:ind w:firstLine="5145" w:firstLineChars="245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采购代理机构：广西纳安项目管理有限公司</w:t>
      </w:r>
    </w:p>
    <w:p w14:paraId="775B8348">
      <w:pPr>
        <w:spacing w:line="360" w:lineRule="auto"/>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p>
    <w:p w14:paraId="0050E1EA">
      <w:pPr>
        <w:spacing w:line="360" w:lineRule="auto"/>
        <w:ind w:firstLine="420" w:firstLineChars="200"/>
        <w:jc w:val="right"/>
        <w:rPr>
          <w:rFonts w:hint="eastAsia" w:ascii="宋体" w:hAnsi="宋体" w:eastAsia="宋体" w:cs="宋体"/>
          <w:color w:val="auto"/>
          <w:szCs w:val="21"/>
          <w:highlight w:val="none"/>
        </w:rPr>
      </w:pPr>
    </w:p>
    <w:p w14:paraId="5F814697">
      <w:pPr>
        <w:spacing w:line="360" w:lineRule="auto"/>
        <w:ind w:firstLine="640" w:firstLineChars="200"/>
        <w:jc w:val="right"/>
        <w:rPr>
          <w:rFonts w:hint="eastAsia" w:ascii="宋体" w:hAnsi="宋体" w:eastAsia="宋体" w:cs="宋体"/>
          <w:color w:val="auto"/>
          <w:sz w:val="32"/>
          <w:szCs w:val="32"/>
          <w:highlight w:val="none"/>
        </w:rPr>
      </w:pPr>
    </w:p>
    <w:p w14:paraId="79C19799">
      <w:pPr>
        <w:pStyle w:val="2"/>
        <w:spacing w:line="360" w:lineRule="auto"/>
        <w:jc w:val="center"/>
        <w:rPr>
          <w:rFonts w:hint="eastAsia" w:ascii="宋体" w:hAnsi="宋体" w:eastAsia="宋体" w:cs="宋体"/>
          <w:bCs w:val="0"/>
          <w:color w:val="auto"/>
          <w:sz w:val="32"/>
          <w:szCs w:val="32"/>
          <w:highlight w:val="none"/>
        </w:rPr>
      </w:pPr>
      <w:bookmarkStart w:id="49" w:name="_Toc25520"/>
      <w:bookmarkStart w:id="50" w:name="_Toc9127"/>
      <w:bookmarkStart w:id="51" w:name="_Toc80886926"/>
      <w:bookmarkStart w:id="52" w:name="_Toc26836"/>
      <w:bookmarkStart w:id="53" w:name="_Toc22325"/>
      <w:bookmarkStart w:id="54" w:name="_Toc7184"/>
      <w:bookmarkStart w:id="55" w:name="_Toc11093"/>
      <w:bookmarkStart w:id="56" w:name="_Toc22760"/>
      <w:r>
        <w:rPr>
          <w:rFonts w:hint="eastAsia" w:ascii="宋体" w:hAnsi="宋体" w:eastAsia="宋体" w:cs="宋体"/>
          <w:bCs w:val="0"/>
          <w:color w:val="auto"/>
          <w:sz w:val="32"/>
          <w:szCs w:val="32"/>
          <w:highlight w:val="none"/>
        </w:rPr>
        <w:br w:type="page"/>
      </w:r>
      <w:bookmarkStart w:id="57" w:name="_Toc32283"/>
      <w:r>
        <w:rPr>
          <w:rFonts w:hint="eastAsia" w:ascii="宋体" w:hAnsi="宋体" w:eastAsia="宋体" w:cs="宋体"/>
          <w:bCs w:val="0"/>
          <w:color w:val="auto"/>
          <w:sz w:val="32"/>
          <w:szCs w:val="32"/>
          <w:highlight w:val="none"/>
        </w:rPr>
        <w:t>第二章 采购需求</w:t>
      </w:r>
      <w:bookmarkEnd w:id="49"/>
      <w:bookmarkEnd w:id="50"/>
      <w:bookmarkEnd w:id="51"/>
      <w:bookmarkEnd w:id="52"/>
      <w:bookmarkEnd w:id="53"/>
      <w:bookmarkEnd w:id="54"/>
      <w:bookmarkEnd w:id="55"/>
      <w:bookmarkEnd w:id="57"/>
    </w:p>
    <w:bookmarkEnd w:id="56"/>
    <w:p w14:paraId="4F80FE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0D2C47E">
      <w:pPr>
        <w:spacing w:line="360" w:lineRule="auto"/>
        <w:ind w:firstLine="420" w:firstLineChars="200"/>
        <w:jc w:val="left"/>
        <w:outlineLvl w:val="1"/>
        <w:rPr>
          <w:rFonts w:hint="eastAsia" w:ascii="宋体" w:hAnsi="宋体" w:eastAsia="宋体" w:cs="宋体"/>
          <w:color w:val="auto"/>
          <w:szCs w:val="21"/>
          <w:highlight w:val="none"/>
        </w:rPr>
      </w:pPr>
      <w:bookmarkStart w:id="58" w:name="_Toc1940"/>
      <w:r>
        <w:rPr>
          <w:rFonts w:hint="eastAsia" w:ascii="宋体" w:hAnsi="宋体" w:eastAsia="宋体" w:cs="宋体"/>
          <w:color w:val="auto"/>
          <w:highlight w:val="none"/>
        </w:rPr>
        <w:t>1. 为落实政府采购政策需满足的要求：</w:t>
      </w:r>
      <w:bookmarkEnd w:id="58"/>
    </w:p>
    <w:p w14:paraId="66D7528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所称中小企业必须符合《政府采购促进中小企业发展管理办法》（财库〔2020〕46号）的规定。</w:t>
      </w:r>
    </w:p>
    <w:p w14:paraId="06E7B2B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中提供所竞标产品有效期内的节能产品认证证书复印件（加盖供应商公章），否则</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lang w:eastAsia="zh-CN"/>
        </w:rPr>
        <w:t>按无效</w:t>
      </w:r>
      <w:r>
        <w:rPr>
          <w:rFonts w:hint="eastAsia" w:ascii="宋体" w:hAnsi="宋体" w:eastAsia="宋体" w:cs="宋体"/>
          <w:b/>
          <w:bCs/>
          <w:color w:val="auto"/>
          <w:szCs w:val="21"/>
          <w:highlight w:val="none"/>
        </w:rPr>
        <w:t>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27"/>
          <w:rFonts w:hint="eastAsia" w:ascii="宋体" w:hAnsi="宋体" w:eastAsia="宋体" w:cs="宋体"/>
          <w:color w:val="auto"/>
          <w:highlight w:val="none"/>
          <w:u w:val="none"/>
        </w:rPr>
        <w:t>评审程序、评审方法和评审标准</w:t>
      </w:r>
      <w:r>
        <w:rPr>
          <w:rFonts w:hint="eastAsia" w:ascii="宋体" w:hAnsi="宋体" w:eastAsia="宋体" w:cs="宋体"/>
          <w:color w:val="auto"/>
          <w:szCs w:val="21"/>
          <w:highlight w:val="none"/>
        </w:rPr>
        <w:t>”。</w:t>
      </w:r>
    </w:p>
    <w:p w14:paraId="328D9096">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w:t>
      </w:r>
      <w:r>
        <w:rPr>
          <w:rFonts w:hint="eastAsia" w:ascii="宋体" w:hAnsi="宋体" w:cs="宋体"/>
          <w:b/>
          <w:bCs/>
          <w:color w:val="auto"/>
          <w:szCs w:val="21"/>
          <w:highlight w:val="none"/>
          <w:lang w:eastAsia="zh-CN"/>
        </w:rPr>
        <w:t>竞争性磋商文件</w:t>
      </w:r>
      <w:r>
        <w:rPr>
          <w:rFonts w:hint="eastAsia" w:ascii="宋体" w:hAnsi="宋体" w:eastAsia="宋体" w:cs="宋体"/>
          <w:b/>
          <w:bCs/>
          <w:color w:val="auto"/>
          <w:szCs w:val="21"/>
          <w:highlight w:val="none"/>
        </w:rPr>
        <w:t>中已经指明不满足则</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按无效响应处理的条款，或者不能负偏离的条款，或者采购需求中带“▲”的条款。</w:t>
      </w:r>
    </w:p>
    <w:p w14:paraId="32FC5345">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14:paraId="63FC07B9">
      <w:pPr>
        <w:tabs>
          <w:tab w:val="left" w:pos="180"/>
          <w:tab w:val="left" w:pos="1620"/>
        </w:tabs>
        <w:spacing w:line="360" w:lineRule="auto"/>
        <w:ind w:firstLine="420" w:firstLineChars="200"/>
        <w:rPr>
          <w:rFonts w:hint="eastAsia" w:ascii="宋体" w:hAnsi="宋体" w:eastAsia="宋体" w:cs="宋体"/>
          <w:i/>
          <w:iCs/>
          <w:color w:val="auto"/>
          <w:highlight w:val="none"/>
          <w:lang w:val="en-US" w:eastAsia="zh-CN"/>
        </w:rPr>
      </w:pPr>
      <w:r>
        <w:rPr>
          <w:rFonts w:hint="eastAsia" w:ascii="宋体" w:hAnsi="宋体" w:eastAsia="宋体" w:cs="宋体"/>
          <w:color w:val="auto"/>
          <w:highlight w:val="none"/>
          <w:lang w:val="en-US" w:eastAsia="zh-CN"/>
        </w:rPr>
        <w:t>4.采购标的对应的中小企业划分标准所属行业名称：</w:t>
      </w:r>
      <w:r>
        <w:rPr>
          <w:rFonts w:hint="eastAsia" w:ascii="宋体" w:hAnsi="宋体" w:eastAsia="宋体" w:cs="宋体"/>
          <w:color w:val="auto"/>
          <w:highlight w:val="none"/>
          <w:u w:val="single"/>
          <w:lang w:val="en-US" w:eastAsia="zh-CN"/>
        </w:rPr>
        <w:t xml:space="preserve">     其他未列明行业        </w:t>
      </w:r>
    </w:p>
    <w:p w14:paraId="76DAA240">
      <w:pPr>
        <w:rPr>
          <w:color w:val="auto"/>
          <w:highlight w:val="none"/>
        </w:rPr>
      </w:pPr>
    </w:p>
    <w:p w14:paraId="55794BC9">
      <w:pPr>
        <w:rPr>
          <w:vanish/>
          <w:color w:val="auto"/>
          <w:highlight w:val="none"/>
        </w:rPr>
      </w:pPr>
    </w:p>
    <w:p w14:paraId="3015699B">
      <w:pPr>
        <w:rPr>
          <w:vanish/>
          <w:color w:val="auto"/>
          <w:highlight w:val="none"/>
        </w:rPr>
      </w:pPr>
    </w:p>
    <w:tbl>
      <w:tblPr>
        <w:tblStyle w:val="22"/>
        <w:tblpPr w:leftFromText="180" w:rightFromText="180" w:vertAnchor="text" w:horzAnchor="page" w:tblpX="1099" w:tblpY="218"/>
        <w:tblOverlap w:val="never"/>
        <w:tblW w:w="968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969"/>
        <w:gridCol w:w="836"/>
        <w:gridCol w:w="7410"/>
      </w:tblGrid>
      <w:tr w14:paraId="1B017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66" w:type="dxa"/>
            <w:noWrap w:val="0"/>
            <w:textDirection w:val="tbRlV"/>
            <w:vAlign w:val="top"/>
          </w:tcPr>
          <w:p w14:paraId="6470C307">
            <w:pPr>
              <w:spacing w:before="139" w:line="211" w:lineRule="auto"/>
              <w:ind w:left="79"/>
              <w:rPr>
                <w:rFonts w:ascii="宋体" w:hAnsi="宋体" w:cs="宋体"/>
                <w:color w:val="auto"/>
                <w:szCs w:val="21"/>
                <w:highlight w:val="none"/>
              </w:rPr>
            </w:pPr>
            <w:r>
              <w:rPr>
                <w:rFonts w:ascii="宋体" w:hAnsi="宋体" w:cs="宋体"/>
                <w:color w:val="auto"/>
                <w:spacing w:val="15"/>
                <w:szCs w:val="21"/>
                <w:highlight w:val="none"/>
              </w:rPr>
              <w:t>序</w:t>
            </w:r>
            <w:r>
              <w:rPr>
                <w:rFonts w:ascii="宋体" w:hAnsi="宋体" w:cs="宋体"/>
                <w:color w:val="auto"/>
                <w:spacing w:val="14"/>
                <w:szCs w:val="21"/>
                <w:highlight w:val="none"/>
              </w:rPr>
              <w:t xml:space="preserve"> 号</w:t>
            </w:r>
          </w:p>
        </w:tc>
        <w:tc>
          <w:tcPr>
            <w:tcW w:w="969" w:type="dxa"/>
            <w:noWrap w:val="0"/>
            <w:vAlign w:val="top"/>
          </w:tcPr>
          <w:p w14:paraId="04B93CAB">
            <w:pPr>
              <w:spacing w:before="259" w:line="221" w:lineRule="auto"/>
              <w:ind w:left="147"/>
              <w:rPr>
                <w:rFonts w:ascii="宋体" w:hAnsi="宋体" w:cs="宋体"/>
                <w:color w:val="auto"/>
                <w:szCs w:val="21"/>
                <w:highlight w:val="none"/>
              </w:rPr>
            </w:pPr>
            <w:r>
              <w:rPr>
                <w:rFonts w:ascii="宋体" w:hAnsi="宋体" w:cs="宋体"/>
                <w:color w:val="auto"/>
                <w:spacing w:val="-1"/>
                <w:szCs w:val="21"/>
                <w:highlight w:val="none"/>
              </w:rPr>
              <w:t>服务名</w:t>
            </w:r>
            <w:r>
              <w:rPr>
                <w:rFonts w:ascii="宋体" w:hAnsi="宋体" w:cs="宋体"/>
                <w:color w:val="auto"/>
                <w:szCs w:val="21"/>
                <w:highlight w:val="none"/>
              </w:rPr>
              <w:t>称</w:t>
            </w:r>
          </w:p>
        </w:tc>
        <w:tc>
          <w:tcPr>
            <w:tcW w:w="836" w:type="dxa"/>
            <w:noWrap w:val="0"/>
            <w:vAlign w:val="top"/>
          </w:tcPr>
          <w:p w14:paraId="501AD67E">
            <w:pPr>
              <w:spacing w:before="79" w:line="221" w:lineRule="auto"/>
              <w:ind w:left="168"/>
              <w:rPr>
                <w:rFonts w:ascii="宋体" w:hAnsi="宋体" w:cs="宋体"/>
                <w:color w:val="auto"/>
                <w:szCs w:val="21"/>
                <w:highlight w:val="none"/>
              </w:rPr>
            </w:pPr>
            <w:r>
              <w:rPr>
                <w:rFonts w:ascii="宋体" w:hAnsi="宋体" w:cs="宋体"/>
                <w:color w:val="auto"/>
                <w:spacing w:val="-3"/>
                <w:szCs w:val="21"/>
                <w:highlight w:val="none"/>
              </w:rPr>
              <w:t>数</w:t>
            </w:r>
            <w:r>
              <w:rPr>
                <w:rFonts w:ascii="宋体" w:hAnsi="宋体" w:cs="宋体"/>
                <w:color w:val="auto"/>
                <w:spacing w:val="-2"/>
                <w:szCs w:val="21"/>
                <w:highlight w:val="none"/>
              </w:rPr>
              <w:t>量/</w:t>
            </w:r>
          </w:p>
          <w:p w14:paraId="215AB612">
            <w:pPr>
              <w:spacing w:before="107" w:line="221" w:lineRule="auto"/>
              <w:ind w:left="221"/>
              <w:rPr>
                <w:rFonts w:ascii="宋体" w:hAnsi="宋体" w:cs="宋体"/>
                <w:color w:val="auto"/>
                <w:szCs w:val="21"/>
                <w:highlight w:val="none"/>
              </w:rPr>
            </w:pPr>
            <w:r>
              <w:rPr>
                <w:rFonts w:ascii="宋体" w:hAnsi="宋体" w:cs="宋体"/>
                <w:color w:val="auto"/>
                <w:spacing w:val="-2"/>
                <w:szCs w:val="21"/>
                <w:highlight w:val="none"/>
              </w:rPr>
              <w:t>单位</w:t>
            </w:r>
          </w:p>
        </w:tc>
        <w:tc>
          <w:tcPr>
            <w:tcW w:w="7410" w:type="dxa"/>
            <w:noWrap w:val="0"/>
            <w:vAlign w:val="top"/>
          </w:tcPr>
          <w:p w14:paraId="180AFFCA">
            <w:pPr>
              <w:spacing w:before="259" w:line="221" w:lineRule="auto"/>
              <w:ind w:left="2459"/>
              <w:rPr>
                <w:rFonts w:ascii="宋体" w:hAnsi="宋体" w:cs="宋体"/>
                <w:color w:val="auto"/>
                <w:szCs w:val="21"/>
                <w:highlight w:val="none"/>
              </w:rPr>
            </w:pPr>
            <w:r>
              <w:rPr>
                <w:rFonts w:ascii="宋体" w:hAnsi="宋体" w:cs="宋体"/>
                <w:color w:val="auto"/>
                <w:spacing w:val="1"/>
                <w:szCs w:val="21"/>
                <w:highlight w:val="none"/>
              </w:rPr>
              <w:t>服务</w:t>
            </w:r>
            <w:r>
              <w:rPr>
                <w:rFonts w:ascii="宋体" w:hAnsi="宋体" w:cs="宋体"/>
                <w:color w:val="auto"/>
                <w:szCs w:val="21"/>
                <w:highlight w:val="none"/>
              </w:rPr>
              <w:t>内容及技术质量要求</w:t>
            </w:r>
          </w:p>
        </w:tc>
      </w:tr>
      <w:tr w14:paraId="3B2DE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6" w:type="dxa"/>
            <w:noWrap w:val="0"/>
            <w:vAlign w:val="top"/>
          </w:tcPr>
          <w:p w14:paraId="50628C29">
            <w:pPr>
              <w:spacing w:line="246" w:lineRule="auto"/>
              <w:rPr>
                <w:rFonts w:ascii="Arial"/>
                <w:color w:val="auto"/>
                <w:highlight w:val="none"/>
              </w:rPr>
            </w:pPr>
          </w:p>
          <w:p w14:paraId="0C30D483">
            <w:pPr>
              <w:spacing w:line="246" w:lineRule="auto"/>
              <w:rPr>
                <w:rFonts w:ascii="Arial"/>
                <w:color w:val="auto"/>
                <w:highlight w:val="none"/>
              </w:rPr>
            </w:pPr>
          </w:p>
          <w:p w14:paraId="6E61CF63">
            <w:pPr>
              <w:spacing w:line="246" w:lineRule="auto"/>
              <w:rPr>
                <w:rFonts w:ascii="Arial"/>
                <w:color w:val="auto"/>
                <w:highlight w:val="none"/>
              </w:rPr>
            </w:pPr>
          </w:p>
          <w:p w14:paraId="602F7A4F">
            <w:pPr>
              <w:spacing w:line="247" w:lineRule="auto"/>
              <w:rPr>
                <w:rFonts w:ascii="Arial"/>
                <w:color w:val="auto"/>
                <w:highlight w:val="none"/>
              </w:rPr>
            </w:pPr>
          </w:p>
          <w:p w14:paraId="753A2033">
            <w:pPr>
              <w:spacing w:line="247" w:lineRule="auto"/>
              <w:rPr>
                <w:rFonts w:ascii="Arial"/>
                <w:color w:val="auto"/>
                <w:highlight w:val="none"/>
              </w:rPr>
            </w:pPr>
          </w:p>
          <w:p w14:paraId="1723DE84">
            <w:pPr>
              <w:spacing w:line="247" w:lineRule="auto"/>
              <w:rPr>
                <w:rFonts w:ascii="Arial"/>
                <w:color w:val="auto"/>
                <w:highlight w:val="none"/>
              </w:rPr>
            </w:pPr>
          </w:p>
          <w:p w14:paraId="7760E171">
            <w:pPr>
              <w:spacing w:line="247" w:lineRule="auto"/>
              <w:rPr>
                <w:rFonts w:ascii="Arial"/>
                <w:color w:val="auto"/>
                <w:highlight w:val="none"/>
              </w:rPr>
            </w:pPr>
          </w:p>
          <w:p w14:paraId="40195183">
            <w:pPr>
              <w:spacing w:line="247" w:lineRule="auto"/>
              <w:rPr>
                <w:rFonts w:ascii="Arial"/>
                <w:color w:val="auto"/>
                <w:highlight w:val="none"/>
              </w:rPr>
            </w:pPr>
          </w:p>
          <w:p w14:paraId="61798E0D">
            <w:pPr>
              <w:spacing w:line="247" w:lineRule="auto"/>
              <w:rPr>
                <w:rFonts w:ascii="Arial"/>
                <w:color w:val="auto"/>
                <w:highlight w:val="none"/>
              </w:rPr>
            </w:pPr>
          </w:p>
          <w:p w14:paraId="6F55B738">
            <w:pPr>
              <w:spacing w:line="247" w:lineRule="auto"/>
              <w:rPr>
                <w:rFonts w:ascii="Arial"/>
                <w:color w:val="auto"/>
                <w:highlight w:val="none"/>
              </w:rPr>
            </w:pPr>
          </w:p>
          <w:p w14:paraId="2D70395E">
            <w:pPr>
              <w:spacing w:line="247" w:lineRule="auto"/>
              <w:rPr>
                <w:rFonts w:ascii="Arial"/>
                <w:color w:val="auto"/>
                <w:highlight w:val="none"/>
              </w:rPr>
            </w:pPr>
          </w:p>
          <w:p w14:paraId="2D5F1190">
            <w:pPr>
              <w:spacing w:line="247" w:lineRule="auto"/>
              <w:rPr>
                <w:rFonts w:ascii="Arial"/>
                <w:color w:val="auto"/>
                <w:highlight w:val="none"/>
              </w:rPr>
            </w:pPr>
          </w:p>
          <w:p w14:paraId="14FBA440">
            <w:pPr>
              <w:spacing w:line="247" w:lineRule="auto"/>
              <w:rPr>
                <w:rFonts w:ascii="Arial"/>
                <w:color w:val="auto"/>
                <w:highlight w:val="none"/>
              </w:rPr>
            </w:pPr>
          </w:p>
          <w:p w14:paraId="66F6A6CB">
            <w:pPr>
              <w:spacing w:line="247" w:lineRule="auto"/>
              <w:rPr>
                <w:rFonts w:ascii="Arial"/>
                <w:color w:val="auto"/>
                <w:highlight w:val="none"/>
              </w:rPr>
            </w:pPr>
          </w:p>
          <w:p w14:paraId="2BF8E6DB">
            <w:pPr>
              <w:spacing w:line="247" w:lineRule="auto"/>
              <w:rPr>
                <w:rFonts w:ascii="Arial"/>
                <w:color w:val="auto"/>
                <w:highlight w:val="none"/>
              </w:rPr>
            </w:pPr>
          </w:p>
          <w:p w14:paraId="7564773D">
            <w:pPr>
              <w:spacing w:line="247" w:lineRule="auto"/>
              <w:rPr>
                <w:rFonts w:ascii="Arial"/>
                <w:color w:val="auto"/>
                <w:highlight w:val="none"/>
              </w:rPr>
            </w:pPr>
          </w:p>
          <w:p w14:paraId="37C23FEA">
            <w:pPr>
              <w:spacing w:before="68" w:line="186" w:lineRule="auto"/>
              <w:ind w:left="201"/>
              <w:rPr>
                <w:rFonts w:ascii="宋体" w:hAnsi="宋体" w:cs="宋体"/>
                <w:color w:val="auto"/>
                <w:szCs w:val="21"/>
                <w:highlight w:val="none"/>
              </w:rPr>
            </w:pPr>
            <w:r>
              <w:rPr>
                <w:rFonts w:ascii="宋体" w:hAnsi="宋体" w:cs="宋体"/>
                <w:color w:val="auto"/>
                <w:szCs w:val="21"/>
                <w:highlight w:val="none"/>
              </w:rPr>
              <w:t>1</w:t>
            </w:r>
          </w:p>
        </w:tc>
        <w:tc>
          <w:tcPr>
            <w:tcW w:w="969" w:type="dxa"/>
            <w:noWrap w:val="0"/>
            <w:vAlign w:val="top"/>
          </w:tcPr>
          <w:p w14:paraId="2D478908">
            <w:pPr>
              <w:spacing w:line="244" w:lineRule="auto"/>
              <w:rPr>
                <w:rFonts w:ascii="Arial"/>
                <w:color w:val="auto"/>
                <w:highlight w:val="none"/>
              </w:rPr>
            </w:pPr>
          </w:p>
          <w:p w14:paraId="2DD387CD">
            <w:pPr>
              <w:spacing w:line="244" w:lineRule="auto"/>
              <w:rPr>
                <w:rFonts w:ascii="Arial"/>
                <w:color w:val="auto"/>
                <w:highlight w:val="none"/>
              </w:rPr>
            </w:pPr>
          </w:p>
          <w:p w14:paraId="27D977F8">
            <w:pPr>
              <w:spacing w:line="244" w:lineRule="auto"/>
              <w:rPr>
                <w:rFonts w:ascii="Arial"/>
                <w:color w:val="auto"/>
                <w:highlight w:val="none"/>
              </w:rPr>
            </w:pPr>
          </w:p>
          <w:p w14:paraId="7CA92955">
            <w:pPr>
              <w:spacing w:line="244" w:lineRule="auto"/>
              <w:rPr>
                <w:rFonts w:ascii="Arial"/>
                <w:color w:val="auto"/>
                <w:highlight w:val="none"/>
              </w:rPr>
            </w:pPr>
          </w:p>
          <w:p w14:paraId="55C6DAC1">
            <w:pPr>
              <w:spacing w:line="244" w:lineRule="auto"/>
              <w:rPr>
                <w:rFonts w:ascii="Arial"/>
                <w:color w:val="auto"/>
                <w:highlight w:val="none"/>
              </w:rPr>
            </w:pPr>
          </w:p>
          <w:p w14:paraId="1D91A110">
            <w:pPr>
              <w:spacing w:line="244" w:lineRule="auto"/>
              <w:rPr>
                <w:rFonts w:ascii="Arial"/>
                <w:color w:val="auto"/>
                <w:highlight w:val="none"/>
              </w:rPr>
            </w:pPr>
          </w:p>
          <w:p w14:paraId="1A74C532">
            <w:pPr>
              <w:spacing w:line="244" w:lineRule="auto"/>
              <w:rPr>
                <w:rFonts w:ascii="Arial"/>
                <w:color w:val="auto"/>
                <w:highlight w:val="none"/>
              </w:rPr>
            </w:pPr>
          </w:p>
          <w:p w14:paraId="2F6136B6">
            <w:pPr>
              <w:spacing w:line="244" w:lineRule="auto"/>
              <w:rPr>
                <w:rFonts w:ascii="Arial"/>
                <w:color w:val="auto"/>
                <w:highlight w:val="none"/>
              </w:rPr>
            </w:pPr>
          </w:p>
          <w:p w14:paraId="4B738C36">
            <w:pPr>
              <w:spacing w:line="244" w:lineRule="auto"/>
              <w:rPr>
                <w:rFonts w:ascii="Arial"/>
                <w:color w:val="auto"/>
                <w:highlight w:val="none"/>
              </w:rPr>
            </w:pPr>
          </w:p>
          <w:p w14:paraId="76C58BE0">
            <w:pPr>
              <w:spacing w:line="244" w:lineRule="auto"/>
              <w:rPr>
                <w:rFonts w:ascii="Arial"/>
                <w:color w:val="auto"/>
                <w:highlight w:val="none"/>
              </w:rPr>
            </w:pPr>
          </w:p>
          <w:p w14:paraId="28B1FCF0">
            <w:pPr>
              <w:spacing w:line="244" w:lineRule="auto"/>
              <w:rPr>
                <w:rFonts w:ascii="Arial"/>
                <w:color w:val="auto"/>
                <w:highlight w:val="none"/>
              </w:rPr>
            </w:pPr>
          </w:p>
          <w:p w14:paraId="62E84543">
            <w:pPr>
              <w:spacing w:line="245" w:lineRule="auto"/>
              <w:rPr>
                <w:rFonts w:ascii="Arial"/>
                <w:color w:val="auto"/>
                <w:highlight w:val="none"/>
              </w:rPr>
            </w:pPr>
          </w:p>
          <w:p w14:paraId="2B950D20">
            <w:pPr>
              <w:spacing w:line="245" w:lineRule="auto"/>
              <w:rPr>
                <w:rFonts w:ascii="Arial"/>
                <w:color w:val="auto"/>
                <w:highlight w:val="none"/>
              </w:rPr>
            </w:pPr>
          </w:p>
          <w:p w14:paraId="09794966">
            <w:pPr>
              <w:widowControl/>
              <w:kinsoku w:val="0"/>
              <w:autoSpaceDE w:val="0"/>
              <w:autoSpaceDN w:val="0"/>
              <w:snapToGrid w:val="0"/>
              <w:spacing w:line="360" w:lineRule="auto"/>
              <w:ind w:right="42" w:rightChars="20"/>
              <w:textAlignment w:val="baseline"/>
              <w:rPr>
                <w:rFonts w:ascii="宋体" w:hAnsi="宋体" w:cs="宋体"/>
                <w:color w:val="auto"/>
                <w:szCs w:val="21"/>
                <w:highlight w:val="none"/>
              </w:rPr>
            </w:pPr>
            <w:r>
              <w:rPr>
                <w:rFonts w:hint="eastAsia" w:ascii="宋体" w:hAnsi="宋体" w:cs="宋体"/>
                <w:color w:val="auto"/>
                <w:spacing w:val="4"/>
                <w:szCs w:val="21"/>
                <w:highlight w:val="none"/>
                <w:lang w:eastAsia="zh-CN"/>
              </w:rPr>
              <w:t>广西海洋垃圾循环利用体系建立研究防城港试点项目</w:t>
            </w:r>
          </w:p>
        </w:tc>
        <w:tc>
          <w:tcPr>
            <w:tcW w:w="836" w:type="dxa"/>
            <w:noWrap w:val="0"/>
            <w:vAlign w:val="top"/>
          </w:tcPr>
          <w:p w14:paraId="50B93B24">
            <w:pPr>
              <w:rPr>
                <w:rFonts w:ascii="Arial"/>
                <w:color w:val="auto"/>
                <w:highlight w:val="none"/>
              </w:rPr>
            </w:pPr>
          </w:p>
          <w:p w14:paraId="5C6E3C4D">
            <w:pPr>
              <w:rPr>
                <w:rFonts w:ascii="Arial"/>
                <w:color w:val="auto"/>
                <w:highlight w:val="none"/>
              </w:rPr>
            </w:pPr>
          </w:p>
          <w:p w14:paraId="54A8F343">
            <w:pPr>
              <w:rPr>
                <w:rFonts w:ascii="Arial"/>
                <w:color w:val="auto"/>
                <w:highlight w:val="none"/>
              </w:rPr>
            </w:pPr>
          </w:p>
          <w:p w14:paraId="331554AB">
            <w:pPr>
              <w:rPr>
                <w:rFonts w:ascii="Arial"/>
                <w:color w:val="auto"/>
                <w:highlight w:val="none"/>
              </w:rPr>
            </w:pPr>
          </w:p>
          <w:p w14:paraId="45956008">
            <w:pPr>
              <w:spacing w:line="241" w:lineRule="auto"/>
              <w:rPr>
                <w:rFonts w:ascii="Arial"/>
                <w:color w:val="auto"/>
                <w:highlight w:val="none"/>
              </w:rPr>
            </w:pPr>
          </w:p>
          <w:p w14:paraId="3F50C0F8">
            <w:pPr>
              <w:spacing w:line="241" w:lineRule="auto"/>
              <w:rPr>
                <w:rFonts w:ascii="Arial"/>
                <w:color w:val="auto"/>
                <w:highlight w:val="none"/>
              </w:rPr>
            </w:pPr>
          </w:p>
          <w:p w14:paraId="069A21F5">
            <w:pPr>
              <w:spacing w:line="241" w:lineRule="auto"/>
              <w:rPr>
                <w:rFonts w:ascii="Arial"/>
                <w:color w:val="auto"/>
                <w:highlight w:val="none"/>
              </w:rPr>
            </w:pPr>
          </w:p>
          <w:p w14:paraId="70215583">
            <w:pPr>
              <w:spacing w:line="241" w:lineRule="auto"/>
              <w:rPr>
                <w:rFonts w:ascii="Arial"/>
                <w:color w:val="auto"/>
                <w:highlight w:val="none"/>
              </w:rPr>
            </w:pPr>
          </w:p>
          <w:p w14:paraId="3649B28E">
            <w:pPr>
              <w:spacing w:line="241" w:lineRule="auto"/>
              <w:rPr>
                <w:rFonts w:ascii="Arial"/>
                <w:color w:val="auto"/>
                <w:highlight w:val="none"/>
              </w:rPr>
            </w:pPr>
          </w:p>
          <w:p w14:paraId="2D5BA977">
            <w:pPr>
              <w:spacing w:line="241" w:lineRule="auto"/>
              <w:rPr>
                <w:rFonts w:ascii="Arial"/>
                <w:color w:val="auto"/>
                <w:highlight w:val="none"/>
              </w:rPr>
            </w:pPr>
          </w:p>
          <w:p w14:paraId="4B21D958">
            <w:pPr>
              <w:spacing w:line="241" w:lineRule="auto"/>
              <w:rPr>
                <w:rFonts w:ascii="Arial"/>
                <w:color w:val="auto"/>
                <w:highlight w:val="none"/>
              </w:rPr>
            </w:pPr>
          </w:p>
          <w:p w14:paraId="0A38ED17">
            <w:pPr>
              <w:spacing w:line="241" w:lineRule="auto"/>
              <w:rPr>
                <w:rFonts w:ascii="Arial"/>
                <w:color w:val="auto"/>
                <w:highlight w:val="none"/>
              </w:rPr>
            </w:pPr>
          </w:p>
          <w:p w14:paraId="7BD8289A">
            <w:pPr>
              <w:spacing w:line="241" w:lineRule="auto"/>
              <w:rPr>
                <w:rFonts w:ascii="Arial"/>
                <w:color w:val="auto"/>
                <w:highlight w:val="none"/>
              </w:rPr>
            </w:pPr>
          </w:p>
          <w:p w14:paraId="07DFDC02">
            <w:pPr>
              <w:spacing w:line="241" w:lineRule="auto"/>
              <w:rPr>
                <w:rFonts w:ascii="Arial"/>
                <w:color w:val="auto"/>
                <w:highlight w:val="none"/>
              </w:rPr>
            </w:pPr>
          </w:p>
          <w:p w14:paraId="41A574BE">
            <w:pPr>
              <w:spacing w:line="241" w:lineRule="auto"/>
              <w:rPr>
                <w:rFonts w:ascii="Arial"/>
                <w:color w:val="auto"/>
                <w:highlight w:val="none"/>
              </w:rPr>
            </w:pPr>
          </w:p>
          <w:p w14:paraId="38CC7F5A">
            <w:pPr>
              <w:spacing w:line="241" w:lineRule="auto"/>
              <w:rPr>
                <w:rFonts w:ascii="Arial"/>
                <w:color w:val="auto"/>
                <w:highlight w:val="none"/>
              </w:rPr>
            </w:pPr>
          </w:p>
          <w:p w14:paraId="3CB47252">
            <w:pPr>
              <w:spacing w:line="241" w:lineRule="auto"/>
              <w:rPr>
                <w:rFonts w:ascii="Arial"/>
                <w:color w:val="auto"/>
                <w:highlight w:val="none"/>
              </w:rPr>
            </w:pPr>
          </w:p>
          <w:p w14:paraId="23339A5B">
            <w:pPr>
              <w:spacing w:line="241" w:lineRule="auto"/>
              <w:rPr>
                <w:rFonts w:ascii="Arial"/>
                <w:color w:val="auto"/>
                <w:highlight w:val="none"/>
              </w:rPr>
            </w:pPr>
          </w:p>
          <w:p w14:paraId="23DDFC6F">
            <w:pPr>
              <w:spacing w:before="68" w:line="221" w:lineRule="auto"/>
              <w:ind w:left="264"/>
              <w:rPr>
                <w:rFonts w:ascii="宋体" w:hAnsi="宋体" w:cs="宋体"/>
                <w:color w:val="auto"/>
                <w:szCs w:val="21"/>
                <w:highlight w:val="none"/>
              </w:rPr>
            </w:pPr>
            <w:r>
              <w:rPr>
                <w:rFonts w:ascii="宋体" w:hAnsi="宋体" w:cs="宋体"/>
                <w:color w:val="auto"/>
                <w:spacing w:val="-22"/>
                <w:szCs w:val="21"/>
                <w:highlight w:val="none"/>
              </w:rPr>
              <w:t>1</w:t>
            </w:r>
            <w:r>
              <w:rPr>
                <w:rFonts w:ascii="宋体" w:hAnsi="宋体" w:cs="宋体"/>
                <w:color w:val="auto"/>
                <w:spacing w:val="-21"/>
                <w:szCs w:val="21"/>
                <w:highlight w:val="none"/>
              </w:rPr>
              <w:t xml:space="preserve"> 项</w:t>
            </w:r>
          </w:p>
        </w:tc>
        <w:tc>
          <w:tcPr>
            <w:tcW w:w="7410" w:type="dxa"/>
            <w:noWrap w:val="0"/>
            <w:vAlign w:val="top"/>
          </w:tcPr>
          <w:p w14:paraId="61940556">
            <w:pPr>
              <w:widowControl/>
              <w:kinsoku w:val="0"/>
              <w:autoSpaceDE w:val="0"/>
              <w:autoSpaceDN w:val="0"/>
              <w:snapToGrid w:val="0"/>
              <w:spacing w:before="0" w:beforeLines="0" w:line="360" w:lineRule="auto"/>
              <w:ind w:right="42" w:rightChars="20"/>
              <w:textAlignment w:val="baseline"/>
              <w:rPr>
                <w:rFonts w:ascii="宋体" w:hAnsi="宋体" w:cs="宋体"/>
                <w:color w:val="auto"/>
                <w:spacing w:val="4"/>
                <w:szCs w:val="21"/>
                <w:highlight w:val="none"/>
              </w:rPr>
            </w:pPr>
            <w:r>
              <w:rPr>
                <w:rFonts w:ascii="宋体" w:hAnsi="宋体" w:cs="宋体"/>
                <w:color w:val="auto"/>
                <w:spacing w:val="4"/>
                <w:szCs w:val="21"/>
                <w:highlight w:val="none"/>
              </w:rPr>
              <w:t>一、项目背景</w:t>
            </w:r>
          </w:p>
          <w:p w14:paraId="77CF3E22">
            <w:pPr>
              <w:widowControl/>
              <w:kinsoku w:val="0"/>
              <w:autoSpaceDE w:val="0"/>
              <w:autoSpaceDN w:val="0"/>
              <w:snapToGrid w:val="0"/>
              <w:spacing w:line="360" w:lineRule="auto"/>
              <w:ind w:left="0" w:leftChars="0" w:right="42" w:rightChars="20" w:firstLine="436" w:firstLineChars="200"/>
              <w:textAlignment w:val="baseline"/>
              <w:rPr>
                <w:rFonts w:ascii="宋体" w:hAnsi="宋体" w:cs="宋体"/>
                <w:color w:val="auto"/>
                <w:szCs w:val="21"/>
                <w:highlight w:val="none"/>
              </w:rPr>
            </w:pPr>
            <w:r>
              <w:rPr>
                <w:rFonts w:hint="eastAsia" w:ascii="宋体" w:hAnsi="宋体" w:cs="宋体"/>
                <w:color w:val="auto"/>
                <w:spacing w:val="4"/>
                <w:szCs w:val="21"/>
                <w:highlight w:val="none"/>
              </w:rPr>
              <w:fldChar w:fldCharType="begin"/>
            </w:r>
            <w:r>
              <w:rPr>
                <w:rFonts w:hint="eastAsia" w:ascii="宋体" w:hAnsi="宋体" w:cs="宋体"/>
                <w:color w:val="auto"/>
                <w:spacing w:val="4"/>
                <w:szCs w:val="21"/>
                <w:highlight w:val="none"/>
              </w:rPr>
              <w:instrText xml:space="preserve"> HYPERLINK "http://sthjt.gxzf.gov.cn/zfxxgk/zfxxgkgl/fdzdgknr/ghjg/zdgz/t11352076.shtml" \t "https://www.bing.com/_blank" </w:instrText>
            </w:r>
            <w:r>
              <w:rPr>
                <w:rFonts w:hint="eastAsia" w:ascii="宋体" w:hAnsi="宋体" w:cs="宋体"/>
                <w:color w:val="auto"/>
                <w:spacing w:val="4"/>
                <w:szCs w:val="21"/>
                <w:highlight w:val="none"/>
              </w:rPr>
              <w:fldChar w:fldCharType="separate"/>
            </w:r>
            <w:r>
              <w:rPr>
                <w:rFonts w:hint="eastAsia" w:ascii="宋体" w:hAnsi="宋体" w:cs="宋体"/>
                <w:color w:val="auto"/>
                <w:spacing w:val="4"/>
                <w:szCs w:val="21"/>
                <w:highlight w:val="none"/>
              </w:rPr>
              <w:t>根据《国务院办公厅关于加快构建废弃物循环利用体系的意见》</w:t>
            </w:r>
            <w:r>
              <w:rPr>
                <w:rFonts w:hint="eastAsia" w:ascii="宋体" w:hAnsi="宋体" w:cs="宋体"/>
                <w:color w:val="auto"/>
                <w:spacing w:val="4"/>
                <w:szCs w:val="21"/>
                <w:highlight w:val="none"/>
                <w:lang w:val="en-US" w:eastAsia="zh-CN"/>
              </w:rPr>
              <w:t>中</w:t>
            </w:r>
            <w:r>
              <w:rPr>
                <w:rFonts w:hint="eastAsia" w:ascii="宋体" w:hAnsi="宋体" w:cs="宋体"/>
                <w:color w:val="auto"/>
                <w:spacing w:val="4"/>
                <w:szCs w:val="21"/>
                <w:highlight w:val="none"/>
              </w:rPr>
              <w:t>“加快构建废弃物循环利用体系，推动资源循环利用产业高质量发展”</w:t>
            </w:r>
            <w:r>
              <w:rPr>
                <w:rFonts w:hint="eastAsia" w:ascii="宋体" w:hAnsi="宋体" w:cs="宋体"/>
                <w:color w:val="auto"/>
                <w:spacing w:val="4"/>
                <w:szCs w:val="21"/>
                <w:highlight w:val="none"/>
              </w:rPr>
              <w:fldChar w:fldCharType="end"/>
            </w:r>
            <w:r>
              <w:rPr>
                <w:rFonts w:hint="eastAsia" w:ascii="宋体" w:hAnsi="宋体" w:cs="宋体"/>
                <w:color w:val="auto"/>
                <w:spacing w:val="4"/>
                <w:szCs w:val="21"/>
                <w:highlight w:val="none"/>
                <w:lang w:eastAsia="zh-CN"/>
              </w:rPr>
              <w:t>；《全国海洋生态环境保护规划（2021-2025年）》提出要“加强海洋垃圾和微塑料污染防治，推进海洋垃圾监测和治理，建立健全海洋垃圾回收和处理体系”；</w:t>
            </w:r>
            <w:r>
              <w:rPr>
                <w:rFonts w:hint="eastAsia" w:ascii="宋体" w:hAnsi="宋体" w:cs="宋体"/>
                <w:color w:val="auto"/>
                <w:spacing w:val="4"/>
                <w:szCs w:val="21"/>
                <w:highlight w:val="none"/>
                <w:lang w:eastAsia="zh-CN"/>
              </w:rPr>
              <w:fldChar w:fldCharType="begin"/>
            </w:r>
            <w:r>
              <w:rPr>
                <w:rFonts w:hint="eastAsia" w:ascii="宋体" w:hAnsi="宋体" w:cs="宋体"/>
                <w:color w:val="auto"/>
                <w:spacing w:val="4"/>
                <w:szCs w:val="21"/>
                <w:highlight w:val="none"/>
                <w:lang w:eastAsia="zh-CN"/>
              </w:rPr>
              <w:instrText xml:space="preserve"> HYPERLINK "http://www.gxzf.gov.cn/zfgb/2023nzfgb/d11q_187651/zzqrmzfbgtwj20220520/t16787549.shtml" \t "https://www.bing.com/_blank" </w:instrText>
            </w:r>
            <w:r>
              <w:rPr>
                <w:rFonts w:hint="eastAsia" w:ascii="宋体" w:hAnsi="宋体" w:cs="宋体"/>
                <w:color w:val="auto"/>
                <w:spacing w:val="4"/>
                <w:szCs w:val="21"/>
                <w:highlight w:val="none"/>
                <w:lang w:eastAsia="zh-CN"/>
              </w:rPr>
              <w:fldChar w:fldCharType="separate"/>
            </w:r>
            <w:r>
              <w:rPr>
                <w:rFonts w:hint="eastAsia" w:ascii="宋体" w:hAnsi="宋体" w:cs="宋体"/>
                <w:color w:val="auto"/>
                <w:spacing w:val="4"/>
                <w:szCs w:val="21"/>
                <w:highlight w:val="none"/>
                <w:lang w:eastAsia="zh-CN"/>
              </w:rPr>
              <w:t>《“十四五”塑料污染治理行动方案》指出要“深入推进塑料污染全链条治理，从源头减少海洋塑料垃圾的产生”</w:t>
            </w:r>
            <w:r>
              <w:rPr>
                <w:rFonts w:hint="eastAsia" w:ascii="宋体" w:hAnsi="宋体" w:cs="宋体"/>
                <w:color w:val="auto"/>
                <w:spacing w:val="4"/>
                <w:szCs w:val="21"/>
                <w:highlight w:val="none"/>
                <w:lang w:eastAsia="zh-CN"/>
              </w:rPr>
              <w:fldChar w:fldCharType="end"/>
            </w:r>
            <w:r>
              <w:rPr>
                <w:rFonts w:hint="eastAsia" w:ascii="宋体" w:hAnsi="宋体" w:cs="宋体"/>
                <w:color w:val="auto"/>
                <w:spacing w:val="4"/>
                <w:szCs w:val="21"/>
                <w:highlight w:val="none"/>
                <w:lang w:eastAsia="zh-CN"/>
              </w:rPr>
              <w:t>，明确塑料污染治理的目标和任务，要求各地加强海洋垃圾的治理和循环利用。</w:t>
            </w:r>
            <w:r>
              <w:rPr>
                <w:rFonts w:hint="eastAsia" w:ascii="宋体" w:hAnsi="宋体" w:cs="宋体"/>
                <w:color w:val="auto"/>
                <w:spacing w:val="4"/>
                <w:szCs w:val="21"/>
                <w:highlight w:val="none"/>
                <w:lang w:val="en-US" w:eastAsia="zh-CN"/>
              </w:rPr>
              <w:t>按照</w:t>
            </w:r>
            <w:r>
              <w:rPr>
                <w:rFonts w:hint="eastAsia" w:ascii="宋体" w:hAnsi="宋体" w:cs="宋体"/>
                <w:color w:val="auto"/>
                <w:spacing w:val="4"/>
                <w:szCs w:val="21"/>
                <w:highlight w:val="none"/>
                <w:lang w:eastAsia="zh-CN"/>
              </w:rPr>
              <w:fldChar w:fldCharType="begin"/>
            </w:r>
            <w:r>
              <w:rPr>
                <w:rFonts w:hint="eastAsia" w:ascii="宋体" w:hAnsi="宋体" w:cs="宋体"/>
                <w:color w:val="auto"/>
                <w:spacing w:val="4"/>
                <w:szCs w:val="21"/>
                <w:highlight w:val="none"/>
                <w:lang w:eastAsia="zh-CN"/>
              </w:rPr>
              <w:instrText xml:space="preserve"> HYPERLINK "http://www.gxzf.gov.cn/zfwj/zzqrmzfbgtwj_34828/2021ngzbwj_34845/t11147440.shtml" \t "https://www.bing.com/_blank" </w:instrText>
            </w:r>
            <w:r>
              <w:rPr>
                <w:rFonts w:hint="eastAsia" w:ascii="宋体" w:hAnsi="宋体" w:cs="宋体"/>
                <w:color w:val="auto"/>
                <w:spacing w:val="4"/>
                <w:szCs w:val="21"/>
                <w:highlight w:val="none"/>
                <w:lang w:eastAsia="zh-CN"/>
              </w:rPr>
              <w:fldChar w:fldCharType="separate"/>
            </w:r>
            <w:r>
              <w:rPr>
                <w:rFonts w:hint="eastAsia" w:ascii="宋体" w:hAnsi="宋体" w:cs="宋体"/>
                <w:color w:val="auto"/>
                <w:spacing w:val="4"/>
                <w:szCs w:val="21"/>
                <w:highlight w:val="none"/>
                <w:lang w:eastAsia="zh-CN"/>
              </w:rPr>
              <w:t>《广西壮族自治区生态环境厅关于印发广西近岸海域污染防治2022年度工作方案的通知》要求“加快推进北海、钦州、防城港市海洋生态保护修复项目建设”</w:t>
            </w:r>
            <w:r>
              <w:rPr>
                <w:rFonts w:hint="eastAsia" w:ascii="宋体" w:hAnsi="宋体" w:cs="宋体"/>
                <w:color w:val="auto"/>
                <w:spacing w:val="4"/>
                <w:szCs w:val="21"/>
                <w:highlight w:val="none"/>
                <w:lang w:eastAsia="zh-CN"/>
              </w:rPr>
              <w:fldChar w:fldCharType="end"/>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lang w:val="en-US" w:eastAsia="zh-CN"/>
              </w:rPr>
              <w:t>开展</w:t>
            </w:r>
            <w:r>
              <w:rPr>
                <w:rFonts w:hint="default" w:ascii="宋体" w:hAnsi="宋体" w:cs="宋体"/>
                <w:color w:val="auto"/>
                <w:szCs w:val="21"/>
                <w:highlight w:val="none"/>
              </w:rPr>
              <w:t>广西海洋垃圾循环利用体系建立防城港试点</w:t>
            </w:r>
            <w:r>
              <w:rPr>
                <w:rFonts w:hint="eastAsia" w:ascii="宋体" w:hAnsi="宋体" w:cs="宋体"/>
                <w:color w:val="auto"/>
                <w:szCs w:val="21"/>
                <w:highlight w:val="none"/>
                <w:lang w:val="en-US" w:eastAsia="zh-CN"/>
              </w:rPr>
              <w:t>前期</w:t>
            </w:r>
            <w:r>
              <w:rPr>
                <w:rFonts w:hint="default" w:ascii="宋体" w:hAnsi="宋体" w:cs="宋体"/>
                <w:color w:val="auto"/>
                <w:szCs w:val="21"/>
                <w:highlight w:val="none"/>
              </w:rPr>
              <w:t>研究</w:t>
            </w:r>
            <w:r>
              <w:rPr>
                <w:rFonts w:hint="eastAsia" w:ascii="宋体" w:hAnsi="宋体" w:cs="宋体"/>
                <w:color w:val="auto"/>
                <w:spacing w:val="4"/>
                <w:szCs w:val="21"/>
                <w:highlight w:val="none"/>
                <w:lang w:val="en-US" w:eastAsia="zh-CN"/>
              </w:rPr>
              <w:t>工作，为后续</w:t>
            </w:r>
            <w:r>
              <w:rPr>
                <w:rFonts w:hint="default" w:ascii="宋体" w:hAnsi="宋体" w:cs="宋体"/>
                <w:color w:val="auto"/>
                <w:szCs w:val="21"/>
                <w:highlight w:val="none"/>
              </w:rPr>
              <w:t>海洋垃圾循环利用</w:t>
            </w:r>
            <w:r>
              <w:rPr>
                <w:rFonts w:hint="eastAsia" w:ascii="宋体" w:hAnsi="宋体" w:cs="宋体"/>
                <w:color w:val="auto"/>
                <w:spacing w:val="4"/>
                <w:szCs w:val="21"/>
                <w:highlight w:val="none"/>
                <w:lang w:val="en-US" w:eastAsia="zh-CN"/>
              </w:rPr>
              <w:t>体系构建提供科学依据与实操方案，推动海洋垃圾的有效治理与资源转化，助力海洋生态保护与可持续发展。</w:t>
            </w:r>
          </w:p>
          <w:p w14:paraId="15B11CAC">
            <w:pPr>
              <w:widowControl/>
              <w:numPr>
                <w:ilvl w:val="0"/>
                <w:numId w:val="3"/>
              </w:numPr>
              <w:kinsoku w:val="0"/>
              <w:autoSpaceDE w:val="0"/>
              <w:autoSpaceDN w:val="0"/>
              <w:snapToGrid w:val="0"/>
              <w:spacing w:line="360" w:lineRule="auto"/>
              <w:ind w:right="42" w:rightChars="2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工作内容</w:t>
            </w:r>
          </w:p>
          <w:p w14:paraId="40727B09">
            <w:pPr>
              <w:widowControl/>
              <w:numPr>
                <w:ilvl w:val="0"/>
                <w:numId w:val="0"/>
              </w:numPr>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防城港海洋垃圾现状调研：涵盖垃圾种类、分布区域、产生量变化趋势，利用卫星遥感、实地监测、历史数据分析等手段，绘制海洋垃圾“地图”。</w:t>
            </w:r>
          </w:p>
          <w:p w14:paraId="07A7F8DC">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（一）监测点布设与数据收集</w:t>
            </w:r>
          </w:p>
          <w:p w14:paraId="0AF55670">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1.</w:t>
            </w:r>
            <w:r>
              <w:rPr>
                <w:rFonts w:hint="eastAsia" w:ascii="宋体" w:hAnsi="宋体" w:cs="宋体"/>
                <w:color w:val="auto"/>
                <w:spacing w:val="5"/>
                <w:szCs w:val="21"/>
                <w:highlight w:val="none"/>
              </w:rPr>
              <w:t>选点调研与监测布设</w:t>
            </w:r>
          </w:p>
          <w:p w14:paraId="297E50BD">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在防城港市辖区海域选定具有代表性的区域（如港口作业区、海滩旅游区、渔业活动区等）；布设海洋垃圾监测点，明确陆源输入区、海漂垃圾聚集区等功能属性。</w:t>
            </w:r>
          </w:p>
          <w:p w14:paraId="62760F40">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2.</w:t>
            </w:r>
            <w:r>
              <w:rPr>
                <w:rFonts w:hint="eastAsia" w:ascii="宋体" w:hAnsi="宋体" w:cs="宋体"/>
                <w:color w:val="auto"/>
                <w:spacing w:val="5"/>
                <w:szCs w:val="21"/>
                <w:highlight w:val="none"/>
              </w:rPr>
              <w:t>海洋垃圾</w:t>
            </w:r>
            <w:r>
              <w:rPr>
                <w:rFonts w:hint="eastAsia" w:ascii="宋体" w:hAnsi="宋体" w:cs="宋体"/>
                <w:color w:val="auto"/>
                <w:spacing w:val="5"/>
                <w:szCs w:val="21"/>
                <w:highlight w:val="none"/>
                <w:lang w:val="en-US" w:eastAsia="zh-CN"/>
              </w:rPr>
              <w:t>数据收集与</w:t>
            </w:r>
            <w:r>
              <w:rPr>
                <w:rFonts w:hint="eastAsia" w:ascii="宋体" w:hAnsi="宋体" w:cs="宋体"/>
                <w:color w:val="auto"/>
                <w:spacing w:val="5"/>
                <w:szCs w:val="21"/>
                <w:highlight w:val="none"/>
              </w:rPr>
              <w:t>实地监测</w:t>
            </w:r>
          </w:p>
          <w:p w14:paraId="124E8E33">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以现有数据为主，并视数据完整情况</w:t>
            </w:r>
            <w:r>
              <w:rPr>
                <w:rFonts w:hint="eastAsia" w:ascii="宋体" w:hAnsi="宋体" w:cs="宋体"/>
                <w:color w:val="auto"/>
                <w:spacing w:val="5"/>
                <w:szCs w:val="21"/>
                <w:highlight w:val="none"/>
              </w:rPr>
              <w:t>开展</w:t>
            </w:r>
            <w:r>
              <w:rPr>
                <w:rFonts w:hint="eastAsia" w:ascii="宋体" w:hAnsi="宋体" w:cs="宋体"/>
                <w:color w:val="auto"/>
                <w:spacing w:val="5"/>
                <w:szCs w:val="21"/>
                <w:highlight w:val="none"/>
                <w:lang w:val="en-US" w:eastAsia="zh-CN"/>
              </w:rPr>
              <w:t>补充</w:t>
            </w:r>
            <w:r>
              <w:rPr>
                <w:rFonts w:hint="eastAsia" w:ascii="宋体" w:hAnsi="宋体" w:cs="宋体"/>
                <w:color w:val="auto"/>
                <w:spacing w:val="5"/>
                <w:szCs w:val="21"/>
                <w:highlight w:val="none"/>
              </w:rPr>
              <w:t>监测，收集海洋垃圾的种类、数量、分布位置，重点监测塑料制品、泡沫、渔具、微塑料颗粒等；利用浮标、水面网、沉积物取样器等工具采集样品。</w:t>
            </w:r>
          </w:p>
          <w:p w14:paraId="78ED22EA">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微塑料分析</w:t>
            </w:r>
          </w:p>
          <w:p w14:paraId="7F9AE026">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实验室分析海水、沉积物、贝类体内的微塑料含量、种类、粒径等参数。</w:t>
            </w:r>
          </w:p>
          <w:p w14:paraId="25205575">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（二）遥感与无人机技术辅助监测</w:t>
            </w:r>
          </w:p>
          <w:p w14:paraId="0E0F02D7">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1.</w:t>
            </w:r>
            <w:r>
              <w:rPr>
                <w:rFonts w:hint="eastAsia" w:ascii="宋体" w:hAnsi="宋体" w:cs="宋体"/>
                <w:color w:val="auto"/>
                <w:spacing w:val="5"/>
                <w:szCs w:val="21"/>
                <w:highlight w:val="none"/>
              </w:rPr>
              <w:t>高空数据采集</w:t>
            </w:r>
          </w:p>
          <w:p w14:paraId="500D85C6">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利用无人机对岸线、滩涂海域等可视区域进行定期航拍，识别垃圾聚集热区；联合卫星遥感影像提取垃圾带分布变化趋势。</w:t>
            </w:r>
          </w:p>
          <w:p w14:paraId="50A918E1">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2.</w:t>
            </w:r>
            <w:r>
              <w:rPr>
                <w:rFonts w:hint="eastAsia" w:ascii="宋体" w:hAnsi="宋体" w:cs="宋体"/>
                <w:color w:val="auto"/>
                <w:spacing w:val="5"/>
                <w:szCs w:val="21"/>
                <w:highlight w:val="none"/>
              </w:rPr>
              <w:t>图像识别与处理</w:t>
            </w:r>
          </w:p>
          <w:p w14:paraId="22333E41">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结合AI图像识别技术，开发或试用海洋垃圾识别模型，提升数据处理效率和准确率。</w:t>
            </w:r>
          </w:p>
          <w:p w14:paraId="4778A9A4">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(三)数据分析与污染源解析</w:t>
            </w:r>
          </w:p>
          <w:p w14:paraId="4EC8CBBE">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1.</w:t>
            </w:r>
            <w:r>
              <w:rPr>
                <w:rFonts w:hint="eastAsia" w:ascii="宋体" w:hAnsi="宋体" w:cs="宋体"/>
                <w:color w:val="auto"/>
                <w:spacing w:val="5"/>
                <w:szCs w:val="21"/>
                <w:highlight w:val="none"/>
              </w:rPr>
              <w:t>垃圾来源及成因分析</w:t>
            </w:r>
          </w:p>
          <w:p w14:paraId="0DC768B3">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通过监测数据、现场访谈、船舶/渔业/旅游数据等，分析主要垃圾来源（如渔业活动、陆源生活垃圾等）；分析季节变化、潮汐影响、海流路径与垃圾漂移关系。</w:t>
            </w:r>
          </w:p>
          <w:p w14:paraId="69F5FC17">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2.</w:t>
            </w:r>
            <w:r>
              <w:rPr>
                <w:rFonts w:hint="eastAsia" w:ascii="宋体" w:hAnsi="宋体" w:cs="宋体"/>
                <w:color w:val="auto"/>
                <w:spacing w:val="5"/>
                <w:szCs w:val="21"/>
                <w:highlight w:val="none"/>
              </w:rPr>
              <w:t>区域对比与热点识别</w:t>
            </w:r>
          </w:p>
          <w:p w14:paraId="471364A4">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对</w:t>
            </w:r>
            <w:r>
              <w:rPr>
                <w:rFonts w:hint="eastAsia" w:ascii="宋体" w:hAnsi="宋体" w:cs="宋体"/>
                <w:color w:val="auto"/>
                <w:spacing w:val="5"/>
                <w:szCs w:val="21"/>
                <w:highlight w:val="none"/>
                <w:lang w:val="en-US" w:eastAsia="zh-CN"/>
              </w:rPr>
              <w:t>试点</w:t>
            </w:r>
            <w:r>
              <w:rPr>
                <w:rFonts w:hint="eastAsia" w:ascii="宋体" w:hAnsi="宋体" w:cs="宋体"/>
                <w:color w:val="auto"/>
                <w:spacing w:val="5"/>
                <w:szCs w:val="21"/>
                <w:highlight w:val="none"/>
              </w:rPr>
              <w:t>区域垃圾种类及分布差异进行统计分析；制定垃圾高风险区分布图。</w:t>
            </w:r>
          </w:p>
          <w:p w14:paraId="7D264B37">
            <w:pPr>
              <w:widowControl/>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eastAsia="zh-CN"/>
              </w:rPr>
              <w:t>（</w:t>
            </w:r>
            <w:r>
              <w:rPr>
                <w:rFonts w:hint="eastAsia" w:ascii="宋体" w:hAnsi="宋体" w:cs="宋体"/>
                <w:color w:val="auto"/>
                <w:spacing w:val="5"/>
                <w:szCs w:val="21"/>
                <w:highlight w:val="none"/>
                <w:lang w:val="en-US" w:eastAsia="zh-CN"/>
              </w:rPr>
              <w:t>四</w:t>
            </w:r>
            <w:r>
              <w:rPr>
                <w:rFonts w:hint="eastAsia" w:ascii="宋体" w:hAnsi="宋体" w:cs="宋体"/>
                <w:color w:val="auto"/>
                <w:spacing w:val="5"/>
                <w:szCs w:val="21"/>
                <w:highlight w:val="none"/>
                <w:lang w:eastAsia="zh-CN"/>
              </w:rPr>
              <w:t>）</w:t>
            </w:r>
            <w:r>
              <w:rPr>
                <w:rFonts w:hint="eastAsia" w:ascii="宋体" w:hAnsi="宋体" w:cs="宋体"/>
                <w:color w:val="auto"/>
                <w:spacing w:val="5"/>
                <w:szCs w:val="21"/>
                <w:highlight w:val="none"/>
              </w:rPr>
              <w:t>政策研究与试点建议</w:t>
            </w:r>
          </w:p>
          <w:p w14:paraId="1E67C78D">
            <w:pPr>
              <w:widowControl/>
              <w:numPr>
                <w:ilvl w:val="0"/>
                <w:numId w:val="0"/>
              </w:numPr>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1.</w:t>
            </w:r>
            <w:r>
              <w:rPr>
                <w:rFonts w:hint="eastAsia" w:ascii="宋体" w:hAnsi="宋体" w:cs="宋体"/>
                <w:color w:val="auto"/>
                <w:spacing w:val="5"/>
                <w:szCs w:val="21"/>
                <w:highlight w:val="none"/>
              </w:rPr>
              <w:t>国内外先进经验梳理</w:t>
            </w:r>
          </w:p>
          <w:p w14:paraId="4AACD55A">
            <w:pPr>
              <w:widowControl/>
              <w:numPr>
                <w:ilvl w:val="0"/>
                <w:numId w:val="0"/>
              </w:numPr>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梳理国内外海洋垃圾循环利用与分类治理案例，分析其政策机制、技术路径和落地方式。</w:t>
            </w:r>
          </w:p>
          <w:p w14:paraId="1D3B4CB8">
            <w:pPr>
              <w:widowControl/>
              <w:numPr>
                <w:ilvl w:val="0"/>
                <w:numId w:val="0"/>
              </w:numPr>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2.</w:t>
            </w:r>
            <w:r>
              <w:rPr>
                <w:rFonts w:hint="eastAsia" w:ascii="宋体" w:hAnsi="宋体" w:cs="宋体"/>
                <w:color w:val="auto"/>
                <w:spacing w:val="5"/>
                <w:szCs w:val="21"/>
                <w:highlight w:val="none"/>
              </w:rPr>
              <w:t>政策与制度建议</w:t>
            </w:r>
          </w:p>
          <w:p w14:paraId="683DF568">
            <w:pPr>
              <w:widowControl/>
              <w:numPr>
                <w:ilvl w:val="0"/>
                <w:numId w:val="0"/>
              </w:numPr>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提出广西建立近海洋垃圾循环利用体系的制度框架、政策激励措施；包括收运体系、分类标准、资源化利用路径、社会参与机制等。</w:t>
            </w:r>
          </w:p>
          <w:p w14:paraId="315D0C8B">
            <w:pPr>
              <w:widowControl/>
              <w:numPr>
                <w:ilvl w:val="0"/>
                <w:numId w:val="0"/>
              </w:numPr>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试点建设建议</w:t>
            </w:r>
          </w:p>
          <w:p w14:paraId="3AAA62C2">
            <w:pPr>
              <w:widowControl/>
              <w:numPr>
                <w:ilvl w:val="0"/>
                <w:numId w:val="0"/>
              </w:numPr>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针对防城港试点，提出示范性治理模式建议，包括组织机制、监管路径、技术链条构建等；明确试点可实施的“收集-分选-利用”闭环流程。</w:t>
            </w:r>
          </w:p>
          <w:p w14:paraId="55CDA6FC">
            <w:pPr>
              <w:widowControl/>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（五）</w:t>
            </w:r>
            <w:r>
              <w:rPr>
                <w:rFonts w:hint="eastAsia" w:ascii="宋体" w:hAnsi="宋体" w:cs="宋体"/>
                <w:color w:val="auto"/>
                <w:spacing w:val="5"/>
                <w:szCs w:val="21"/>
                <w:highlight w:val="none"/>
              </w:rPr>
              <w:t>质量控制</w:t>
            </w:r>
          </w:p>
          <w:p w14:paraId="24737387">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1.</w:t>
            </w:r>
            <w:r>
              <w:rPr>
                <w:rFonts w:hint="eastAsia" w:ascii="宋体" w:hAnsi="宋体" w:cs="宋体"/>
                <w:color w:val="auto"/>
                <w:spacing w:val="5"/>
                <w:szCs w:val="21"/>
                <w:highlight w:val="none"/>
              </w:rPr>
              <w:t>数据采集质量管理</w:t>
            </w:r>
          </w:p>
          <w:p w14:paraId="00A5F88C">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统一采样规范，确保不同点位数据可比性；</w:t>
            </w:r>
          </w:p>
          <w:p w14:paraId="4766D4E0">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每批次样品均需完成留样、记录和实验室检测。</w:t>
            </w:r>
          </w:p>
          <w:p w14:paraId="1709F3E6">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2.</w:t>
            </w:r>
            <w:r>
              <w:rPr>
                <w:rFonts w:hint="eastAsia" w:ascii="宋体" w:hAnsi="宋体" w:cs="宋体"/>
                <w:color w:val="auto"/>
                <w:spacing w:val="5"/>
                <w:szCs w:val="21"/>
                <w:highlight w:val="none"/>
              </w:rPr>
              <w:t>数据准确性与分析科学性</w:t>
            </w:r>
          </w:p>
          <w:p w14:paraId="74DCE9E2">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实行双人数据复核机制；</w:t>
            </w:r>
          </w:p>
          <w:p w14:paraId="7574CB82">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分析结论必须基于完整数据支撑与逻辑推理。</w:t>
            </w:r>
          </w:p>
          <w:p w14:paraId="2D21CBDC">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阶段成果评审</w:t>
            </w:r>
          </w:p>
          <w:p w14:paraId="5A03390A">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关键节点（如监测方案完成、中期报告完成）组织内部或第三方阶段评审。</w:t>
            </w:r>
          </w:p>
          <w:p w14:paraId="4B14EC91">
            <w:pPr>
              <w:widowControl/>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w:t>
            </w:r>
            <w:r>
              <w:rPr>
                <w:rFonts w:hint="eastAsia" w:ascii="宋体" w:hAnsi="宋体" w:cs="宋体"/>
                <w:color w:val="auto"/>
                <w:spacing w:val="5"/>
                <w:szCs w:val="21"/>
                <w:highlight w:val="none"/>
                <w:lang w:val="en-US" w:eastAsia="zh-CN"/>
              </w:rPr>
              <w:t>六</w:t>
            </w:r>
            <w:r>
              <w:rPr>
                <w:rFonts w:hint="eastAsia" w:ascii="宋体" w:hAnsi="宋体" w:cs="宋体"/>
                <w:color w:val="auto"/>
                <w:spacing w:val="5"/>
                <w:szCs w:val="21"/>
                <w:highlight w:val="none"/>
              </w:rPr>
              <w:t>）成果提交</w:t>
            </w:r>
          </w:p>
          <w:p w14:paraId="074E30D2">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结合调查情况，提交</w:t>
            </w:r>
            <w:r>
              <w:rPr>
                <w:rFonts w:hint="eastAsia" w:ascii="宋体" w:hAnsi="宋体" w:cs="宋体"/>
                <w:color w:val="auto"/>
                <w:spacing w:val="5"/>
                <w:szCs w:val="21"/>
                <w:highlight w:val="none"/>
                <w:lang w:eastAsia="zh-CN"/>
              </w:rPr>
              <w:t>《广西海洋垃圾循环利用体系建立研究防城港试点研究报告》，</w:t>
            </w:r>
            <w:r>
              <w:rPr>
                <w:rFonts w:hint="eastAsia" w:ascii="宋体" w:hAnsi="宋体" w:cs="宋体"/>
                <w:color w:val="auto"/>
                <w:spacing w:val="5"/>
                <w:szCs w:val="21"/>
                <w:highlight w:val="none"/>
                <w:lang w:val="en-US" w:eastAsia="zh-CN"/>
              </w:rPr>
              <w:t>内容包括但不限于：项目背景、监测结果分析、来源解析、政策建议、试点路径与体系构建方案等</w:t>
            </w:r>
            <w:r>
              <w:rPr>
                <w:rFonts w:hint="eastAsia" w:ascii="宋体" w:hAnsi="宋体" w:cs="宋体"/>
                <w:color w:val="auto"/>
                <w:spacing w:val="5"/>
                <w:szCs w:val="21"/>
                <w:highlight w:val="none"/>
              </w:rPr>
              <w:t>，并按采购人需求，提供相关的技术成果。</w:t>
            </w:r>
          </w:p>
          <w:p w14:paraId="7CEDAFC2">
            <w:pPr>
              <w:widowControl/>
              <w:numPr>
                <w:ilvl w:val="0"/>
                <w:numId w:val="0"/>
              </w:numPr>
              <w:kinsoku w:val="0"/>
              <w:autoSpaceDE w:val="0"/>
              <w:autoSpaceDN w:val="0"/>
              <w:snapToGrid w:val="0"/>
              <w:spacing w:line="360" w:lineRule="auto"/>
              <w:ind w:left="0" w:right="42" w:rightChars="20" w:firstLine="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三、</w:t>
            </w:r>
            <w:r>
              <w:rPr>
                <w:rFonts w:hint="eastAsia" w:ascii="宋体" w:hAnsi="宋体" w:cs="宋体"/>
                <w:color w:val="auto"/>
                <w:spacing w:val="5"/>
                <w:szCs w:val="21"/>
                <w:highlight w:val="none"/>
              </w:rPr>
              <w:t>工作要求</w:t>
            </w:r>
          </w:p>
          <w:p w14:paraId="005D0241">
            <w:pPr>
              <w:widowControl/>
              <w:kinsoku w:val="0"/>
              <w:autoSpaceDE w:val="0"/>
              <w:autoSpaceDN w:val="0"/>
              <w:snapToGrid w:val="0"/>
              <w:spacing w:line="360" w:lineRule="auto"/>
              <w:ind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1.</w:t>
            </w:r>
            <w:r>
              <w:rPr>
                <w:rFonts w:hint="eastAsia" w:ascii="宋体" w:hAnsi="宋体" w:cs="宋体"/>
                <w:color w:val="auto"/>
                <w:spacing w:val="5"/>
                <w:szCs w:val="21"/>
                <w:highlight w:val="none"/>
                <w:lang w:val="en-US" w:eastAsia="zh-CN"/>
              </w:rPr>
              <w:t>工作</w:t>
            </w:r>
            <w:r>
              <w:rPr>
                <w:rFonts w:hint="eastAsia" w:ascii="宋体" w:hAnsi="宋体" w:cs="宋体"/>
                <w:color w:val="auto"/>
                <w:spacing w:val="5"/>
                <w:szCs w:val="21"/>
                <w:highlight w:val="none"/>
              </w:rPr>
              <w:t>范围</w:t>
            </w:r>
          </w:p>
          <w:p w14:paraId="31432F78">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防城港市主要近海区域，包括港区、岸滩、近岸海域；包括垃圾监测、无人机遥感、微塑料实验、</w:t>
            </w:r>
            <w:r>
              <w:rPr>
                <w:rFonts w:hint="eastAsia" w:ascii="宋体" w:hAnsi="宋体" w:cs="宋体"/>
                <w:color w:val="auto"/>
                <w:spacing w:val="5"/>
                <w:szCs w:val="21"/>
                <w:highlight w:val="none"/>
                <w:lang w:val="en-US" w:eastAsia="zh-CN"/>
              </w:rPr>
              <w:t>试点路径与体系构建方案</w:t>
            </w:r>
            <w:r>
              <w:rPr>
                <w:rFonts w:hint="eastAsia" w:ascii="宋体" w:hAnsi="宋体" w:cs="宋体"/>
                <w:color w:val="auto"/>
                <w:spacing w:val="5"/>
                <w:szCs w:val="21"/>
                <w:highlight w:val="none"/>
              </w:rPr>
              <w:t>、报告编制等内容。</w:t>
            </w:r>
          </w:p>
          <w:p w14:paraId="1D7D6BE9">
            <w:pPr>
              <w:widowControl/>
              <w:kinsoku w:val="0"/>
              <w:autoSpaceDE w:val="0"/>
              <w:autoSpaceDN w:val="0"/>
              <w:snapToGrid w:val="0"/>
              <w:spacing w:line="360" w:lineRule="auto"/>
              <w:ind w:right="42" w:rightChars="20" w:firstLine="0" w:firstLineChars="0"/>
              <w:textAlignment w:val="baseline"/>
              <w:rPr>
                <w:rFonts w:ascii="宋体" w:hAnsi="宋体" w:cs="宋体"/>
                <w:color w:val="auto"/>
                <w:spacing w:val="5"/>
                <w:szCs w:val="21"/>
                <w:highlight w:val="none"/>
              </w:rPr>
            </w:pPr>
            <w:r>
              <w:rPr>
                <w:rFonts w:hint="eastAsia" w:ascii="宋体" w:hAnsi="宋体" w:cs="宋体"/>
                <w:color w:val="auto"/>
                <w:spacing w:val="5"/>
                <w:szCs w:val="21"/>
                <w:highlight w:val="none"/>
              </w:rPr>
              <w:t>2.成果交付与验收</w:t>
            </w:r>
          </w:p>
          <w:p w14:paraId="3CF71959">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（1）成果须提交纸质一式</w:t>
            </w:r>
            <w:r>
              <w:rPr>
                <w:rFonts w:hint="eastAsia" w:ascii="宋体" w:hAnsi="宋体" w:cs="宋体"/>
                <w:color w:val="auto"/>
                <w:spacing w:val="5"/>
                <w:szCs w:val="21"/>
                <w:highlight w:val="none"/>
                <w:lang w:val="en-US" w:eastAsia="zh-CN"/>
              </w:rPr>
              <w:t>三</w:t>
            </w:r>
            <w:r>
              <w:rPr>
                <w:rFonts w:hint="eastAsia" w:ascii="宋体" w:hAnsi="宋体" w:cs="宋体"/>
                <w:color w:val="auto"/>
                <w:spacing w:val="5"/>
                <w:szCs w:val="21"/>
                <w:highlight w:val="none"/>
              </w:rPr>
              <w:t>份，电子版含可编辑文档；</w:t>
            </w:r>
          </w:p>
          <w:p w14:paraId="3658F680">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（2）</w:t>
            </w:r>
            <w:r>
              <w:rPr>
                <w:rFonts w:hint="eastAsia" w:ascii="宋体" w:hAnsi="宋体" w:cs="宋体"/>
                <w:color w:val="auto"/>
                <w:spacing w:val="5"/>
                <w:szCs w:val="21"/>
                <w:highlight w:val="none"/>
                <w:lang w:val="en-US" w:eastAsia="zh-CN"/>
              </w:rPr>
              <w:t>通过防城港市生态环境局组织的技术审查或专家评审</w:t>
            </w:r>
            <w:r>
              <w:rPr>
                <w:rFonts w:hint="eastAsia" w:ascii="宋体" w:hAnsi="宋体" w:cs="宋体"/>
                <w:color w:val="auto"/>
                <w:spacing w:val="5"/>
                <w:szCs w:val="21"/>
                <w:highlight w:val="none"/>
              </w:rPr>
              <w:t>；</w:t>
            </w:r>
          </w:p>
          <w:p w14:paraId="0DA7303B">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（3）其他工作成果按照采购人要求进行提供。</w:t>
            </w:r>
          </w:p>
          <w:p w14:paraId="21BE4790">
            <w:pPr>
              <w:widowControl/>
              <w:numPr>
                <w:ilvl w:val="0"/>
                <w:numId w:val="0"/>
              </w:numPr>
              <w:kinsoku w:val="0"/>
              <w:autoSpaceDE w:val="0"/>
              <w:autoSpaceDN w:val="0"/>
              <w:snapToGrid w:val="0"/>
              <w:spacing w:line="360" w:lineRule="auto"/>
              <w:ind w:left="0" w:right="42" w:rightChars="20" w:firstLine="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时间安排</w:t>
            </w:r>
          </w:p>
          <w:p w14:paraId="250A1145">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eastAsia="宋体" w:cs="宋体"/>
                <w:color w:val="auto"/>
                <w:spacing w:val="5"/>
                <w:szCs w:val="21"/>
                <w:highlight w:val="none"/>
                <w:lang w:eastAsia="zh-CN"/>
              </w:rPr>
            </w:pPr>
            <w:r>
              <w:rPr>
                <w:rFonts w:hint="eastAsia" w:ascii="宋体" w:hAnsi="宋体" w:cs="宋体"/>
                <w:color w:val="auto"/>
                <w:spacing w:val="5"/>
                <w:szCs w:val="21"/>
                <w:highlight w:val="none"/>
              </w:rPr>
              <w:t>（1）202</w:t>
            </w:r>
            <w:r>
              <w:rPr>
                <w:rFonts w:hint="eastAsia" w:ascii="宋体" w:hAnsi="宋体" w:cs="宋体"/>
                <w:color w:val="auto"/>
                <w:spacing w:val="5"/>
                <w:szCs w:val="21"/>
                <w:highlight w:val="none"/>
                <w:lang w:val="en-US" w:eastAsia="zh-CN"/>
              </w:rPr>
              <w:t>5</w:t>
            </w:r>
            <w:r>
              <w:rPr>
                <w:rFonts w:hint="eastAsia" w:ascii="宋体" w:hAnsi="宋体" w:cs="宋体"/>
                <w:color w:val="auto"/>
                <w:spacing w:val="5"/>
                <w:szCs w:val="21"/>
                <w:highlight w:val="none"/>
              </w:rPr>
              <w:t>年</w:t>
            </w:r>
            <w:r>
              <w:rPr>
                <w:rFonts w:hint="eastAsia" w:ascii="宋体" w:hAnsi="宋体" w:cs="宋体"/>
                <w:color w:val="auto"/>
                <w:spacing w:val="5"/>
                <w:szCs w:val="21"/>
                <w:highlight w:val="none"/>
                <w:lang w:val="en-US" w:eastAsia="zh-CN"/>
              </w:rPr>
              <w:t>6</w:t>
            </w:r>
            <w:r>
              <w:rPr>
                <w:rFonts w:hint="eastAsia" w:ascii="宋体" w:hAnsi="宋体" w:cs="宋体"/>
                <w:color w:val="auto"/>
                <w:spacing w:val="5"/>
                <w:szCs w:val="21"/>
                <w:highlight w:val="none"/>
              </w:rPr>
              <w:t>月30日前，完成</w:t>
            </w:r>
            <w:r>
              <w:rPr>
                <w:rFonts w:hint="eastAsia" w:ascii="宋体" w:hAnsi="宋体" w:cs="宋体"/>
                <w:color w:val="auto"/>
                <w:spacing w:val="5"/>
                <w:szCs w:val="21"/>
                <w:highlight w:val="none"/>
                <w:lang w:eastAsia="zh-CN"/>
              </w:rPr>
              <w:t>广西海洋垃圾循环利用体系建立防城港试点</w:t>
            </w:r>
            <w:r>
              <w:rPr>
                <w:rFonts w:hint="eastAsia" w:ascii="宋体" w:hAnsi="宋体" w:cs="宋体"/>
                <w:color w:val="auto"/>
                <w:spacing w:val="5"/>
                <w:szCs w:val="21"/>
                <w:highlight w:val="none"/>
                <w:lang w:val="en-US" w:eastAsia="zh-CN"/>
              </w:rPr>
              <w:t>区域选择与确定，</w:t>
            </w:r>
            <w:r>
              <w:rPr>
                <w:rFonts w:hint="eastAsia" w:ascii="宋体" w:hAnsi="宋体" w:cs="宋体"/>
                <w:color w:val="auto"/>
                <w:spacing w:val="5"/>
                <w:szCs w:val="21"/>
                <w:highlight w:val="none"/>
              </w:rPr>
              <w:t>防城港市</w:t>
            </w:r>
            <w:r>
              <w:rPr>
                <w:rFonts w:hint="eastAsia" w:ascii="宋体" w:hAnsi="宋体" w:cs="宋体"/>
                <w:color w:val="auto"/>
                <w:spacing w:val="5"/>
                <w:szCs w:val="21"/>
                <w:highlight w:val="none"/>
                <w:lang w:val="en-US" w:eastAsia="zh-CN"/>
              </w:rPr>
              <w:t>海洋垃圾资料收集、补充监测方案制定（如有）、监测点选址</w:t>
            </w:r>
            <w:r>
              <w:rPr>
                <w:rFonts w:hint="eastAsia" w:ascii="宋体" w:hAnsi="宋体" w:cs="宋体"/>
                <w:color w:val="auto"/>
                <w:spacing w:val="5"/>
                <w:szCs w:val="21"/>
                <w:highlight w:val="none"/>
                <w:lang w:eastAsia="zh-CN"/>
              </w:rPr>
              <w:t>；</w:t>
            </w:r>
          </w:p>
          <w:p w14:paraId="684C5030">
            <w:pPr>
              <w:widowControl/>
              <w:kinsoku w:val="0"/>
              <w:autoSpaceDE w:val="0"/>
              <w:autoSpaceDN w:val="0"/>
              <w:snapToGrid w:val="0"/>
              <w:spacing w:line="360" w:lineRule="auto"/>
              <w:ind w:left="0" w:leftChars="0" w:right="42" w:rightChars="20" w:firstLine="440" w:firstLineChars="200"/>
              <w:textAlignment w:val="baseline"/>
              <w:rPr>
                <w:rFonts w:hint="eastAsia" w:ascii="宋体" w:hAnsi="宋体" w:cs="宋体"/>
                <w:color w:val="auto"/>
                <w:spacing w:val="5"/>
                <w:szCs w:val="21"/>
                <w:highlight w:val="none"/>
                <w:lang w:eastAsia="zh-CN"/>
              </w:rPr>
            </w:pPr>
            <w:r>
              <w:rPr>
                <w:rFonts w:hint="eastAsia" w:ascii="宋体" w:hAnsi="宋体" w:cs="宋体"/>
                <w:color w:val="auto"/>
                <w:spacing w:val="5"/>
                <w:szCs w:val="21"/>
                <w:highlight w:val="none"/>
              </w:rPr>
              <w:t>（2）202</w:t>
            </w:r>
            <w:r>
              <w:rPr>
                <w:rFonts w:hint="eastAsia" w:ascii="宋体" w:hAnsi="宋体" w:cs="宋体"/>
                <w:color w:val="auto"/>
                <w:spacing w:val="5"/>
                <w:szCs w:val="21"/>
                <w:highlight w:val="none"/>
                <w:lang w:val="en-US" w:eastAsia="zh-CN"/>
              </w:rPr>
              <w:t>5</w:t>
            </w:r>
            <w:r>
              <w:rPr>
                <w:rFonts w:hint="eastAsia" w:ascii="宋体" w:hAnsi="宋体" w:cs="宋体"/>
                <w:color w:val="auto"/>
                <w:spacing w:val="5"/>
                <w:szCs w:val="21"/>
                <w:highlight w:val="none"/>
              </w:rPr>
              <w:t>年</w:t>
            </w:r>
            <w:r>
              <w:rPr>
                <w:rFonts w:hint="eastAsia" w:ascii="宋体" w:hAnsi="宋体" w:cs="宋体"/>
                <w:color w:val="auto"/>
                <w:spacing w:val="5"/>
                <w:szCs w:val="21"/>
                <w:highlight w:val="none"/>
                <w:lang w:val="en-US" w:eastAsia="zh-CN"/>
              </w:rPr>
              <w:t>9</w:t>
            </w:r>
            <w:r>
              <w:rPr>
                <w:rFonts w:hint="eastAsia" w:ascii="宋体" w:hAnsi="宋体" w:cs="宋体"/>
                <w:color w:val="auto"/>
                <w:spacing w:val="5"/>
                <w:szCs w:val="21"/>
                <w:highlight w:val="none"/>
              </w:rPr>
              <w:t>月30日前，完成</w:t>
            </w:r>
            <w:r>
              <w:rPr>
                <w:rFonts w:hint="eastAsia" w:ascii="宋体" w:hAnsi="宋体" w:cs="宋体"/>
                <w:color w:val="auto"/>
                <w:spacing w:val="5"/>
                <w:szCs w:val="21"/>
                <w:highlight w:val="none"/>
                <w:lang w:val="en-US" w:eastAsia="zh-CN"/>
              </w:rPr>
              <w:t>海洋垃圾的实地采样、数据收集与分析、微塑料分析</w:t>
            </w:r>
            <w:r>
              <w:rPr>
                <w:rFonts w:hint="eastAsia" w:ascii="宋体" w:hAnsi="宋体" w:cs="宋体"/>
                <w:color w:val="auto"/>
                <w:spacing w:val="5"/>
                <w:szCs w:val="21"/>
                <w:highlight w:val="none"/>
                <w:lang w:eastAsia="zh-CN"/>
              </w:rPr>
              <w:t>；</w:t>
            </w:r>
          </w:p>
          <w:p w14:paraId="1484CD7C">
            <w:pPr>
              <w:widowControl/>
              <w:kinsoku w:val="0"/>
              <w:autoSpaceDE w:val="0"/>
              <w:autoSpaceDN w:val="0"/>
              <w:snapToGrid w:val="0"/>
              <w:spacing w:line="360" w:lineRule="auto"/>
              <w:ind w:left="440" w:right="42" w:rightChars="20" w:hanging="440" w:hanging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eastAsia="zh-CN"/>
              </w:rPr>
              <w:t>（</w:t>
            </w: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lang w:eastAsia="zh-CN"/>
              </w:rPr>
              <w:t>）</w:t>
            </w:r>
            <w:r>
              <w:rPr>
                <w:rFonts w:hint="eastAsia" w:ascii="宋体" w:hAnsi="宋体" w:cs="宋体"/>
                <w:color w:val="auto"/>
                <w:spacing w:val="5"/>
                <w:szCs w:val="21"/>
                <w:highlight w:val="none"/>
                <w:lang w:val="en-US" w:eastAsia="zh-CN"/>
              </w:rPr>
              <w:t>2025年11月30日前，完成</w:t>
            </w:r>
            <w:r>
              <w:rPr>
                <w:rFonts w:hint="eastAsia" w:ascii="宋体" w:hAnsi="宋体" w:cs="宋体"/>
                <w:color w:val="auto"/>
                <w:spacing w:val="5"/>
                <w:szCs w:val="21"/>
                <w:highlight w:val="none"/>
                <w:lang w:eastAsia="zh-CN"/>
              </w:rPr>
              <w:t>《广西海洋垃圾循环利用体系建立研究防城港试点研究报告》</w:t>
            </w:r>
            <w:r>
              <w:rPr>
                <w:rFonts w:hint="eastAsia" w:ascii="宋体" w:hAnsi="宋体" w:cs="宋体"/>
                <w:color w:val="auto"/>
                <w:spacing w:val="5"/>
                <w:szCs w:val="21"/>
                <w:highlight w:val="none"/>
                <w:lang w:val="en-US" w:eastAsia="zh-CN"/>
              </w:rPr>
              <w:t>初稿、专家评审、报告定稿等业主</w:t>
            </w:r>
            <w:r>
              <w:rPr>
                <w:rFonts w:hint="eastAsia" w:ascii="宋体" w:hAnsi="宋体" w:cs="宋体"/>
                <w:color w:val="auto"/>
                <w:spacing w:val="5"/>
                <w:szCs w:val="21"/>
                <w:highlight w:val="none"/>
              </w:rPr>
              <w:t>要求提交的工作成果。</w:t>
            </w:r>
          </w:p>
        </w:tc>
      </w:tr>
    </w:tbl>
    <w:tbl>
      <w:tblPr>
        <w:tblStyle w:val="22"/>
        <w:tblpPr w:leftFromText="180" w:rightFromText="180" w:vertAnchor="text" w:horzAnchor="page" w:tblpX="1095" w:tblpY="450"/>
        <w:tblOverlap w:val="never"/>
        <w:tblW w:w="97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8105"/>
      </w:tblGrid>
      <w:tr w14:paraId="031C1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705" w:type="dxa"/>
            <w:gridSpan w:val="2"/>
            <w:noWrap w:val="0"/>
            <w:vAlign w:val="top"/>
          </w:tcPr>
          <w:p w14:paraId="70DA8274">
            <w:pPr>
              <w:spacing w:before="213" w:line="221" w:lineRule="auto"/>
              <w:ind w:left="4429"/>
              <w:rPr>
                <w:rFonts w:ascii="宋体" w:hAnsi="宋体" w:cs="宋体"/>
                <w:color w:val="auto"/>
                <w:szCs w:val="21"/>
                <w:highlight w:val="none"/>
              </w:rPr>
            </w:pPr>
            <w:r>
              <w:rPr>
                <w:rFonts w:ascii="宋体" w:hAnsi="宋体" w:cs="宋体"/>
                <w:color w:val="auto"/>
                <w:spacing w:val="-2"/>
                <w:szCs w:val="21"/>
                <w:highlight w:val="none"/>
              </w:rPr>
              <w:t>商务要求</w:t>
            </w:r>
          </w:p>
        </w:tc>
      </w:tr>
      <w:tr w14:paraId="2D44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600" w:type="dxa"/>
            <w:noWrap w:val="0"/>
            <w:vAlign w:val="top"/>
          </w:tcPr>
          <w:p w14:paraId="04F60D19">
            <w:pPr>
              <w:spacing w:line="291" w:lineRule="auto"/>
              <w:rPr>
                <w:rFonts w:ascii="Arial"/>
                <w:color w:val="auto"/>
                <w:highlight w:val="none"/>
              </w:rPr>
            </w:pPr>
          </w:p>
          <w:p w14:paraId="2BC65A99">
            <w:pPr>
              <w:spacing w:line="292" w:lineRule="auto"/>
              <w:rPr>
                <w:rFonts w:ascii="Arial"/>
                <w:color w:val="auto"/>
                <w:highlight w:val="none"/>
              </w:rPr>
            </w:pPr>
          </w:p>
          <w:p w14:paraId="58FDF1B4">
            <w:pPr>
              <w:spacing w:before="68" w:line="219" w:lineRule="auto"/>
              <w:ind w:left="306"/>
              <w:rPr>
                <w:rFonts w:ascii="宋体" w:hAnsi="宋体" w:cs="宋体"/>
                <w:color w:val="auto"/>
                <w:szCs w:val="21"/>
                <w:highlight w:val="none"/>
              </w:rPr>
            </w:pPr>
            <w:r>
              <w:rPr>
                <w:rFonts w:ascii="宋体" w:hAnsi="宋体" w:cs="宋体"/>
                <w:color w:val="auto"/>
                <w:spacing w:val="-2"/>
                <w:szCs w:val="21"/>
                <w:highlight w:val="none"/>
              </w:rPr>
              <w:t>报</w:t>
            </w:r>
            <w:r>
              <w:rPr>
                <w:rFonts w:ascii="宋体" w:hAnsi="宋体" w:cs="宋体"/>
                <w:color w:val="auto"/>
                <w:spacing w:val="-1"/>
                <w:szCs w:val="21"/>
                <w:highlight w:val="none"/>
              </w:rPr>
              <w:t>价要求</w:t>
            </w:r>
          </w:p>
        </w:tc>
        <w:tc>
          <w:tcPr>
            <w:tcW w:w="8105" w:type="dxa"/>
            <w:noWrap w:val="0"/>
            <w:vAlign w:val="top"/>
          </w:tcPr>
          <w:p w14:paraId="401D6272">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1、本项目实行总承包报价；包含本项目所有服务内容、所涉及的工具、劳务、人工费、交通、保险等各种费用和售后服务、税金及其它所有成本费用的总和。供应商应对本项目的所有内容范围的服务进行总承包报价；投标报价中应包含全部内容，中标后采购人不再另行支付额外费用。</w:t>
            </w:r>
          </w:p>
          <w:p w14:paraId="1DE61DC5">
            <w:pPr>
              <w:widowControl/>
              <w:kinsoku w:val="0"/>
              <w:autoSpaceDE w:val="0"/>
              <w:autoSpaceDN w:val="0"/>
              <w:snapToGrid w:val="0"/>
              <w:spacing w:line="360" w:lineRule="auto"/>
              <w:ind w:left="0" w:leftChars="0" w:right="42" w:rightChars="20" w:firstLine="0" w:firstLineChars="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2、供应商投标报价超出采购预算金额的，其投标无效。</w:t>
            </w:r>
          </w:p>
        </w:tc>
      </w:tr>
      <w:tr w14:paraId="5D1C6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00" w:type="dxa"/>
            <w:noWrap w:val="0"/>
            <w:vAlign w:val="top"/>
          </w:tcPr>
          <w:p w14:paraId="56F09DAF">
            <w:pPr>
              <w:spacing w:line="353" w:lineRule="auto"/>
              <w:rPr>
                <w:rFonts w:ascii="Arial"/>
                <w:color w:val="auto"/>
                <w:highlight w:val="none"/>
              </w:rPr>
            </w:pPr>
          </w:p>
          <w:p w14:paraId="31A97792">
            <w:pPr>
              <w:spacing w:before="68" w:line="327" w:lineRule="auto"/>
              <w:ind w:left="307" w:right="188" w:hanging="103"/>
              <w:rPr>
                <w:rFonts w:ascii="宋体" w:hAnsi="宋体" w:cs="宋体"/>
                <w:color w:val="auto"/>
                <w:szCs w:val="21"/>
                <w:highlight w:val="none"/>
              </w:rPr>
            </w:pPr>
            <w:r>
              <w:rPr>
                <w:rFonts w:ascii="宋体" w:hAnsi="宋体" w:cs="宋体"/>
                <w:color w:val="auto"/>
                <w:spacing w:val="-2"/>
                <w:szCs w:val="21"/>
                <w:highlight w:val="none"/>
              </w:rPr>
              <w:t>成果</w:t>
            </w:r>
            <w:r>
              <w:rPr>
                <w:rFonts w:ascii="宋体" w:hAnsi="宋体" w:cs="宋体"/>
                <w:color w:val="auto"/>
                <w:spacing w:val="-1"/>
                <w:szCs w:val="21"/>
                <w:highlight w:val="none"/>
              </w:rPr>
              <w:t>要求及</w:t>
            </w:r>
            <w:r>
              <w:rPr>
                <w:rFonts w:ascii="宋体" w:hAnsi="宋体" w:cs="宋体"/>
                <w:color w:val="auto"/>
                <w:szCs w:val="21"/>
                <w:highlight w:val="none"/>
              </w:rPr>
              <w:t xml:space="preserve"> </w:t>
            </w:r>
            <w:r>
              <w:rPr>
                <w:rFonts w:ascii="宋体" w:hAnsi="宋体" w:cs="宋体"/>
                <w:color w:val="auto"/>
                <w:spacing w:val="-2"/>
                <w:szCs w:val="21"/>
                <w:highlight w:val="none"/>
              </w:rPr>
              <w:t>验</w:t>
            </w:r>
            <w:r>
              <w:rPr>
                <w:rFonts w:ascii="宋体" w:hAnsi="宋体" w:cs="宋体"/>
                <w:color w:val="auto"/>
                <w:spacing w:val="-1"/>
                <w:szCs w:val="21"/>
                <w:highlight w:val="none"/>
              </w:rPr>
              <w:t>收标准</w:t>
            </w:r>
          </w:p>
        </w:tc>
        <w:tc>
          <w:tcPr>
            <w:tcW w:w="8105" w:type="dxa"/>
            <w:noWrap w:val="0"/>
            <w:vAlign w:val="top"/>
          </w:tcPr>
          <w:p w14:paraId="780B131F">
            <w:pPr>
              <w:widowControl/>
              <w:kinsoku w:val="0"/>
              <w:autoSpaceDE w:val="0"/>
              <w:autoSpaceDN w:val="0"/>
              <w:snapToGrid w:val="0"/>
              <w:spacing w:before="331" w:beforeLines="100" w:line="360" w:lineRule="auto"/>
              <w:ind w:left="42" w:leftChars="20"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w:t>
            </w:r>
            <w:r>
              <w:rPr>
                <w:rFonts w:hint="eastAsia" w:ascii="宋体" w:hAnsi="宋体" w:cs="宋体"/>
                <w:color w:val="auto"/>
                <w:spacing w:val="5"/>
                <w:szCs w:val="21"/>
                <w:highlight w:val="none"/>
                <w:lang w:eastAsia="zh-CN"/>
              </w:rPr>
              <w:t>广西海洋垃圾循环利用体系建立研究防城港试点研究报告</w:t>
            </w:r>
            <w:r>
              <w:rPr>
                <w:rFonts w:hint="eastAsia" w:ascii="宋体" w:hAnsi="宋体" w:cs="宋体"/>
                <w:color w:val="auto"/>
                <w:spacing w:val="5"/>
                <w:szCs w:val="21"/>
                <w:highlight w:val="none"/>
              </w:rPr>
              <w:t>》</w:t>
            </w:r>
            <w:r>
              <w:rPr>
                <w:rFonts w:hint="eastAsia" w:ascii="宋体" w:hAnsi="宋体" w:cs="宋体"/>
                <w:color w:val="auto"/>
                <w:spacing w:val="5"/>
                <w:szCs w:val="21"/>
                <w:highlight w:val="none"/>
                <w:lang w:eastAsia="zh-CN"/>
              </w:rPr>
              <w:t>，微塑料实验分析图表及说明，</w:t>
            </w:r>
            <w:r>
              <w:rPr>
                <w:rFonts w:hint="eastAsia" w:ascii="宋体" w:hAnsi="宋体" w:cs="宋体"/>
                <w:color w:val="auto"/>
                <w:spacing w:val="5"/>
                <w:szCs w:val="21"/>
                <w:highlight w:val="none"/>
                <w:lang w:val="en-US" w:eastAsia="zh-CN"/>
              </w:rPr>
              <w:t>并通过防城港市生态环境局组织的技术审查或专家评审</w:t>
            </w:r>
            <w:r>
              <w:rPr>
                <w:rFonts w:hint="eastAsia" w:ascii="宋体" w:hAnsi="宋体" w:cs="宋体"/>
                <w:color w:val="auto"/>
                <w:spacing w:val="5"/>
                <w:szCs w:val="21"/>
                <w:highlight w:val="none"/>
              </w:rPr>
              <w:t>。</w:t>
            </w:r>
          </w:p>
        </w:tc>
      </w:tr>
      <w:tr w14:paraId="3C69A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600" w:type="dxa"/>
            <w:noWrap w:val="0"/>
            <w:vAlign w:val="top"/>
          </w:tcPr>
          <w:p w14:paraId="386B5D9D">
            <w:pPr>
              <w:spacing w:before="250" w:line="221" w:lineRule="auto"/>
              <w:ind w:left="203"/>
              <w:rPr>
                <w:rFonts w:ascii="宋体" w:hAnsi="宋体" w:cs="宋体"/>
                <w:color w:val="auto"/>
                <w:szCs w:val="21"/>
                <w:highlight w:val="none"/>
              </w:rPr>
            </w:pPr>
            <w:r>
              <w:rPr>
                <w:rFonts w:ascii="宋体" w:hAnsi="宋体" w:cs="宋体"/>
                <w:color w:val="auto"/>
                <w:spacing w:val="-2"/>
                <w:szCs w:val="21"/>
                <w:highlight w:val="none"/>
              </w:rPr>
              <w:t>合</w:t>
            </w:r>
            <w:r>
              <w:rPr>
                <w:rFonts w:ascii="宋体" w:hAnsi="宋体" w:cs="宋体"/>
                <w:color w:val="auto"/>
                <w:spacing w:val="-1"/>
                <w:szCs w:val="21"/>
                <w:highlight w:val="none"/>
              </w:rPr>
              <w:t>同签订期</w:t>
            </w:r>
          </w:p>
        </w:tc>
        <w:tc>
          <w:tcPr>
            <w:tcW w:w="8105" w:type="dxa"/>
            <w:noWrap w:val="0"/>
            <w:vAlign w:val="top"/>
          </w:tcPr>
          <w:p w14:paraId="649AEDCD">
            <w:pPr>
              <w:widowControl/>
              <w:kinsoku w:val="0"/>
              <w:autoSpaceDE w:val="0"/>
              <w:autoSpaceDN w:val="0"/>
              <w:snapToGrid w:val="0"/>
              <w:spacing w:before="188"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自成交通知书发出之日起25日内签订合同。</w:t>
            </w:r>
          </w:p>
        </w:tc>
      </w:tr>
      <w:tr w14:paraId="6170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00" w:type="dxa"/>
            <w:noWrap w:val="0"/>
            <w:vAlign w:val="top"/>
          </w:tcPr>
          <w:p w14:paraId="1563E841">
            <w:pPr>
              <w:spacing w:before="185" w:line="221" w:lineRule="auto"/>
              <w:ind w:left="308"/>
              <w:rPr>
                <w:rFonts w:ascii="宋体" w:hAnsi="宋体" w:cs="宋体"/>
                <w:color w:val="auto"/>
                <w:szCs w:val="21"/>
                <w:highlight w:val="none"/>
              </w:rPr>
            </w:pPr>
            <w:r>
              <w:rPr>
                <w:rFonts w:ascii="宋体" w:hAnsi="宋体" w:cs="宋体"/>
                <w:color w:val="auto"/>
                <w:spacing w:val="-2"/>
                <w:szCs w:val="21"/>
                <w:highlight w:val="none"/>
              </w:rPr>
              <w:t>服</w:t>
            </w:r>
            <w:r>
              <w:rPr>
                <w:rFonts w:ascii="宋体" w:hAnsi="宋体" w:cs="宋体"/>
                <w:color w:val="auto"/>
                <w:spacing w:val="-1"/>
                <w:szCs w:val="21"/>
                <w:highlight w:val="none"/>
              </w:rPr>
              <w:t>务期限</w:t>
            </w:r>
          </w:p>
        </w:tc>
        <w:tc>
          <w:tcPr>
            <w:tcW w:w="8105" w:type="dxa"/>
            <w:noWrap w:val="0"/>
            <w:vAlign w:val="top"/>
          </w:tcPr>
          <w:p w14:paraId="2C8D89FB">
            <w:pPr>
              <w:widowControl/>
              <w:kinsoku w:val="0"/>
              <w:autoSpaceDE w:val="0"/>
              <w:autoSpaceDN w:val="0"/>
              <w:snapToGrid w:val="0"/>
              <w:spacing w:before="188"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eastAsia="zh-CN"/>
              </w:rPr>
              <w:t>2025年10月10日前提交全部正式成果文件</w:t>
            </w:r>
            <w:r>
              <w:rPr>
                <w:rFonts w:hint="eastAsia" w:ascii="宋体" w:hAnsi="宋体" w:cs="宋体"/>
                <w:color w:val="auto"/>
                <w:spacing w:val="5"/>
                <w:szCs w:val="21"/>
                <w:highlight w:val="none"/>
              </w:rPr>
              <w:t>。</w:t>
            </w:r>
          </w:p>
        </w:tc>
      </w:tr>
      <w:tr w14:paraId="1B0E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00" w:type="dxa"/>
            <w:noWrap w:val="0"/>
            <w:vAlign w:val="top"/>
          </w:tcPr>
          <w:p w14:paraId="1089B382">
            <w:pPr>
              <w:spacing w:before="245" w:line="221" w:lineRule="auto"/>
              <w:ind w:left="308"/>
              <w:rPr>
                <w:rFonts w:ascii="宋体" w:hAnsi="宋体" w:cs="宋体"/>
                <w:color w:val="auto"/>
                <w:szCs w:val="21"/>
                <w:highlight w:val="none"/>
              </w:rPr>
            </w:pPr>
            <w:r>
              <w:rPr>
                <w:rFonts w:ascii="宋体" w:hAnsi="宋体" w:cs="宋体"/>
                <w:color w:val="auto"/>
                <w:spacing w:val="-2"/>
                <w:szCs w:val="21"/>
                <w:highlight w:val="none"/>
              </w:rPr>
              <w:t>服</w:t>
            </w:r>
            <w:r>
              <w:rPr>
                <w:rFonts w:ascii="宋体" w:hAnsi="宋体" w:cs="宋体"/>
                <w:color w:val="auto"/>
                <w:spacing w:val="-1"/>
                <w:szCs w:val="21"/>
                <w:highlight w:val="none"/>
              </w:rPr>
              <w:t>务地点</w:t>
            </w:r>
          </w:p>
        </w:tc>
        <w:tc>
          <w:tcPr>
            <w:tcW w:w="8105" w:type="dxa"/>
            <w:noWrap w:val="0"/>
            <w:vAlign w:val="top"/>
          </w:tcPr>
          <w:p w14:paraId="656BC6C8">
            <w:pPr>
              <w:widowControl/>
              <w:kinsoku w:val="0"/>
              <w:autoSpaceDE w:val="0"/>
              <w:autoSpaceDN w:val="0"/>
              <w:snapToGrid w:val="0"/>
              <w:spacing w:before="188"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采购人指定地点。</w:t>
            </w:r>
          </w:p>
        </w:tc>
      </w:tr>
      <w:tr w14:paraId="2A935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600" w:type="dxa"/>
            <w:noWrap w:val="0"/>
            <w:vAlign w:val="top"/>
          </w:tcPr>
          <w:p w14:paraId="0A54E84B">
            <w:pPr>
              <w:spacing w:before="260" w:line="221" w:lineRule="auto"/>
              <w:ind w:left="308"/>
              <w:rPr>
                <w:rFonts w:ascii="宋体" w:hAnsi="宋体" w:cs="宋体"/>
                <w:color w:val="auto"/>
                <w:szCs w:val="21"/>
                <w:highlight w:val="none"/>
              </w:rPr>
            </w:pPr>
            <w:r>
              <w:rPr>
                <w:rFonts w:ascii="宋体" w:hAnsi="宋体" w:cs="宋体"/>
                <w:color w:val="auto"/>
                <w:spacing w:val="-2"/>
                <w:szCs w:val="21"/>
                <w:highlight w:val="none"/>
              </w:rPr>
              <w:t>付</w:t>
            </w:r>
            <w:r>
              <w:rPr>
                <w:rFonts w:ascii="宋体" w:hAnsi="宋体" w:cs="宋体"/>
                <w:color w:val="auto"/>
                <w:spacing w:val="-1"/>
                <w:szCs w:val="21"/>
                <w:highlight w:val="none"/>
              </w:rPr>
              <w:t>款方式</w:t>
            </w:r>
          </w:p>
        </w:tc>
        <w:tc>
          <w:tcPr>
            <w:tcW w:w="8105" w:type="dxa"/>
            <w:noWrap w:val="0"/>
            <w:vAlign w:val="top"/>
          </w:tcPr>
          <w:p w14:paraId="213BABA6">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(1)签订合同后五天内采购人支付合同总额的</w:t>
            </w: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0%；</w:t>
            </w:r>
          </w:p>
          <w:p w14:paraId="20A0ADFC">
            <w:pPr>
              <w:widowControl/>
              <w:kinsoku w:val="0"/>
              <w:autoSpaceDE w:val="0"/>
              <w:autoSpaceDN w:val="0"/>
              <w:snapToGrid w:val="0"/>
              <w:spacing w:line="360" w:lineRule="auto"/>
              <w:ind w:right="42" w:rightChars="20" w:firstLine="440" w:firstLineChars="200"/>
              <w:textAlignment w:val="baseline"/>
              <w:rPr>
                <w:rFonts w:hint="eastAsia" w:ascii="宋体" w:hAnsi="宋体" w:eastAsia="宋体" w:cs="宋体"/>
                <w:color w:val="auto"/>
                <w:spacing w:val="5"/>
                <w:szCs w:val="21"/>
                <w:highlight w:val="none"/>
                <w:lang w:eastAsia="zh-CN"/>
              </w:rPr>
            </w:pPr>
            <w:r>
              <w:rPr>
                <w:rFonts w:hint="eastAsia" w:ascii="宋体" w:hAnsi="宋体" w:cs="宋体"/>
                <w:color w:val="auto"/>
                <w:spacing w:val="5"/>
                <w:szCs w:val="21"/>
                <w:highlight w:val="none"/>
              </w:rPr>
              <w:t>(2)完成</w:t>
            </w:r>
            <w:r>
              <w:rPr>
                <w:rFonts w:hint="eastAsia" w:ascii="宋体" w:hAnsi="宋体" w:cs="宋体"/>
                <w:color w:val="auto"/>
                <w:spacing w:val="5"/>
                <w:szCs w:val="21"/>
                <w:highlight w:val="none"/>
                <w:lang w:eastAsia="zh-CN"/>
              </w:rPr>
              <w:t>广西海洋垃圾循环利用体系建立防城港试点</w:t>
            </w:r>
            <w:r>
              <w:rPr>
                <w:rFonts w:hint="eastAsia" w:ascii="宋体" w:hAnsi="宋体" w:cs="宋体"/>
                <w:color w:val="auto"/>
                <w:spacing w:val="5"/>
                <w:szCs w:val="21"/>
                <w:highlight w:val="none"/>
                <w:lang w:val="en-US" w:eastAsia="zh-CN"/>
              </w:rPr>
              <w:t>区域选择与确定</w:t>
            </w:r>
            <w:r>
              <w:rPr>
                <w:rFonts w:hint="eastAsia" w:ascii="宋体" w:hAnsi="宋体" w:cs="宋体"/>
                <w:color w:val="auto"/>
                <w:spacing w:val="5"/>
                <w:szCs w:val="21"/>
                <w:highlight w:val="none"/>
              </w:rPr>
              <w:t>，提交《</w:t>
            </w:r>
            <w:r>
              <w:rPr>
                <w:rFonts w:hint="eastAsia" w:ascii="宋体" w:hAnsi="宋体" w:cs="宋体"/>
                <w:color w:val="auto"/>
                <w:spacing w:val="5"/>
                <w:szCs w:val="21"/>
                <w:highlight w:val="none"/>
                <w:lang w:eastAsia="zh-CN"/>
              </w:rPr>
              <w:t>广西海洋垃圾循环利用体系建立研究防城港试点研究报告</w:t>
            </w:r>
            <w:r>
              <w:rPr>
                <w:rFonts w:hint="eastAsia" w:ascii="宋体" w:hAnsi="宋体" w:cs="宋体"/>
                <w:color w:val="auto"/>
                <w:spacing w:val="5"/>
                <w:szCs w:val="21"/>
                <w:highlight w:val="none"/>
              </w:rPr>
              <w:t>》</w:t>
            </w:r>
            <w:r>
              <w:rPr>
                <w:rFonts w:hint="eastAsia" w:ascii="宋体" w:hAnsi="宋体" w:cs="宋体"/>
                <w:color w:val="auto"/>
                <w:spacing w:val="5"/>
                <w:szCs w:val="21"/>
                <w:highlight w:val="none"/>
                <w:lang w:eastAsia="zh-CN"/>
              </w:rPr>
              <w:t>，微塑料实验分析图表及说明</w:t>
            </w:r>
            <w:r>
              <w:rPr>
                <w:rFonts w:hint="eastAsia" w:ascii="宋体" w:hAnsi="宋体" w:cs="宋体"/>
                <w:color w:val="auto"/>
                <w:spacing w:val="5"/>
                <w:szCs w:val="21"/>
                <w:highlight w:val="none"/>
              </w:rPr>
              <w:t>并完成项目验收后五天内，采购人支付合同总额的</w:t>
            </w:r>
            <w:r>
              <w:rPr>
                <w:rFonts w:hint="eastAsia" w:ascii="宋体" w:hAnsi="宋体" w:cs="宋体"/>
                <w:color w:val="auto"/>
                <w:spacing w:val="5"/>
                <w:szCs w:val="21"/>
                <w:highlight w:val="none"/>
                <w:lang w:val="en-US" w:eastAsia="zh-CN"/>
              </w:rPr>
              <w:t>7</w:t>
            </w:r>
            <w:r>
              <w:rPr>
                <w:rFonts w:hint="eastAsia" w:ascii="宋体" w:hAnsi="宋体" w:cs="宋体"/>
                <w:color w:val="auto"/>
                <w:spacing w:val="5"/>
                <w:szCs w:val="21"/>
                <w:highlight w:val="none"/>
              </w:rPr>
              <w:t>0%</w:t>
            </w:r>
            <w:r>
              <w:rPr>
                <w:rFonts w:hint="eastAsia" w:ascii="宋体" w:hAnsi="宋体" w:cs="宋体"/>
                <w:color w:val="auto"/>
                <w:spacing w:val="5"/>
                <w:szCs w:val="21"/>
                <w:highlight w:val="none"/>
                <w:lang w:eastAsia="zh-CN"/>
              </w:rPr>
              <w:t>。</w:t>
            </w:r>
          </w:p>
          <w:p w14:paraId="75D0F059">
            <w:pPr>
              <w:widowControl/>
              <w:kinsoku w:val="0"/>
              <w:autoSpaceDE w:val="0"/>
              <w:autoSpaceDN w:val="0"/>
              <w:snapToGrid w:val="0"/>
              <w:spacing w:line="360" w:lineRule="auto"/>
              <w:ind w:right="42" w:rightChars="2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lang w:val="en-US" w:eastAsia="zh-CN"/>
              </w:rPr>
              <w:t>如乙方未能按照合同约定提供足额且符合税务要求的有效发票，甲方有权中止支付与该部分款项对应的合同价款，直至乙方提供足额合规发票为止；此等情形下甲方行使付款抗辩权的行为不作为甲方履约瑕疵的认定依据，乙方仍须继续全面履行本协议项下的各项合同义务。</w:t>
            </w:r>
          </w:p>
        </w:tc>
      </w:tr>
      <w:tr w14:paraId="1681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600" w:type="dxa"/>
            <w:noWrap w:val="0"/>
            <w:vAlign w:val="top"/>
          </w:tcPr>
          <w:p w14:paraId="5402802B">
            <w:pPr>
              <w:spacing w:before="109" w:line="220" w:lineRule="auto"/>
              <w:ind w:left="203"/>
              <w:rPr>
                <w:rFonts w:ascii="宋体" w:hAnsi="宋体" w:cs="宋体"/>
                <w:color w:val="auto"/>
                <w:szCs w:val="21"/>
                <w:highlight w:val="none"/>
              </w:rPr>
            </w:pPr>
            <w:r>
              <w:rPr>
                <w:rFonts w:ascii="宋体" w:hAnsi="宋体" w:cs="宋体"/>
                <w:color w:val="auto"/>
                <w:spacing w:val="-2"/>
                <w:szCs w:val="21"/>
                <w:highlight w:val="none"/>
              </w:rPr>
              <w:t>本</w:t>
            </w:r>
            <w:r>
              <w:rPr>
                <w:rFonts w:ascii="宋体" w:hAnsi="宋体" w:cs="宋体"/>
                <w:color w:val="auto"/>
                <w:spacing w:val="-1"/>
                <w:szCs w:val="21"/>
                <w:highlight w:val="none"/>
              </w:rPr>
              <w:t>项目采购</w:t>
            </w:r>
          </w:p>
          <w:p w14:paraId="2E33556D">
            <w:pPr>
              <w:spacing w:before="110" w:line="221" w:lineRule="auto"/>
              <w:ind w:left="203"/>
              <w:rPr>
                <w:rFonts w:ascii="宋体" w:hAnsi="宋体" w:cs="宋体"/>
                <w:color w:val="auto"/>
                <w:szCs w:val="21"/>
                <w:highlight w:val="none"/>
              </w:rPr>
            </w:pPr>
            <w:r>
              <w:rPr>
                <w:rFonts w:ascii="宋体" w:hAnsi="宋体" w:cs="宋体"/>
                <w:color w:val="auto"/>
                <w:spacing w:val="-2"/>
                <w:szCs w:val="21"/>
                <w:highlight w:val="none"/>
              </w:rPr>
              <w:t>标</w:t>
            </w:r>
            <w:r>
              <w:rPr>
                <w:rFonts w:ascii="宋体" w:hAnsi="宋体" w:cs="宋体"/>
                <w:color w:val="auto"/>
                <w:spacing w:val="-1"/>
                <w:szCs w:val="21"/>
                <w:highlight w:val="none"/>
              </w:rPr>
              <w:t>的所属行</w:t>
            </w:r>
          </w:p>
          <w:p w14:paraId="345854A3">
            <w:pPr>
              <w:spacing w:before="108" w:line="226" w:lineRule="auto"/>
              <w:ind w:left="622"/>
              <w:rPr>
                <w:rFonts w:ascii="宋体" w:hAnsi="宋体" w:cs="宋体"/>
                <w:color w:val="auto"/>
                <w:szCs w:val="21"/>
                <w:highlight w:val="none"/>
              </w:rPr>
            </w:pPr>
            <w:r>
              <w:rPr>
                <w:rFonts w:ascii="宋体" w:hAnsi="宋体" w:cs="宋体"/>
                <w:color w:val="auto"/>
                <w:szCs w:val="21"/>
                <w:highlight w:val="none"/>
              </w:rPr>
              <w:t>业</w:t>
            </w:r>
          </w:p>
        </w:tc>
        <w:tc>
          <w:tcPr>
            <w:tcW w:w="8105" w:type="dxa"/>
            <w:noWrap w:val="0"/>
            <w:vAlign w:val="top"/>
          </w:tcPr>
          <w:p w14:paraId="58640E3A">
            <w:pPr>
              <w:spacing w:before="71" w:line="219" w:lineRule="auto"/>
              <w:rPr>
                <w:rFonts w:hint="eastAsia" w:ascii="宋体" w:hAnsi="宋体" w:cs="宋体"/>
                <w:color w:val="auto"/>
                <w:sz w:val="22"/>
                <w:szCs w:val="22"/>
                <w:highlight w:val="none"/>
              </w:rPr>
            </w:pPr>
          </w:p>
          <w:p w14:paraId="71922DFE">
            <w:pPr>
              <w:spacing w:before="71" w:line="219" w:lineRule="auto"/>
              <w:rPr>
                <w:rFonts w:ascii="宋体" w:hAnsi="宋体" w:cs="宋体"/>
                <w:color w:val="auto"/>
                <w:sz w:val="22"/>
                <w:szCs w:val="22"/>
                <w:highlight w:val="none"/>
              </w:rPr>
            </w:pPr>
            <w:r>
              <w:rPr>
                <w:rFonts w:hint="eastAsia" w:ascii="宋体" w:hAnsi="宋体" w:eastAsia="宋体" w:cs="宋体"/>
                <w:color w:val="auto"/>
                <w:spacing w:val="5"/>
                <w:sz w:val="21"/>
                <w:szCs w:val="21"/>
                <w:highlight w:val="none"/>
              </w:rPr>
              <w:t>其他未列明行业（水利、环境和公共设施管理业）</w:t>
            </w:r>
          </w:p>
        </w:tc>
      </w:tr>
    </w:tbl>
    <w:p w14:paraId="58ED608E">
      <w:pPr>
        <w:spacing w:line="360" w:lineRule="auto"/>
        <w:ind w:left="119"/>
        <w:rPr>
          <w:rFonts w:hint="eastAsia" w:ascii="宋体" w:hAnsi="宋体" w:eastAsia="宋体" w:cs="宋体"/>
          <w:color w:val="auto"/>
          <w:sz w:val="32"/>
          <w:szCs w:val="32"/>
          <w:highlight w:val="none"/>
        </w:rPr>
      </w:pPr>
    </w:p>
    <w:p w14:paraId="3C78BB42">
      <w:pPr>
        <w:spacing w:line="360" w:lineRule="auto"/>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5346AB9">
      <w:pPr>
        <w:widowControl/>
        <w:spacing w:before="156" w:beforeLines="50" w:after="156" w:afterLines="50" w:line="360" w:lineRule="auto"/>
        <w:jc w:val="center"/>
        <w:outlineLvl w:val="0"/>
        <w:rPr>
          <w:rFonts w:hint="eastAsia" w:ascii="宋体" w:hAnsi="宋体" w:eastAsia="宋体" w:cs="宋体"/>
          <w:b/>
          <w:bCs/>
          <w:color w:val="auto"/>
          <w:kern w:val="0"/>
          <w:sz w:val="30"/>
          <w:szCs w:val="30"/>
          <w:highlight w:val="none"/>
        </w:rPr>
      </w:pPr>
      <w:bookmarkStart w:id="59" w:name="_Toc31422"/>
      <w:bookmarkStart w:id="60" w:name="_Toc28361_WPSOffice_Level2"/>
      <w:r>
        <w:rPr>
          <w:rFonts w:hint="eastAsia" w:ascii="宋体" w:hAnsi="宋体" w:eastAsia="宋体" w:cs="宋体"/>
          <w:b/>
          <w:bCs/>
          <w:color w:val="auto"/>
          <w:kern w:val="0"/>
          <w:sz w:val="30"/>
          <w:szCs w:val="30"/>
          <w:highlight w:val="none"/>
        </w:rPr>
        <w:t>统计上大中小微型企业划分标准</w:t>
      </w:r>
      <w:bookmarkEnd w:id="59"/>
      <w:bookmarkEnd w:id="6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4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DBEF685">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369" w:type="dxa"/>
            <w:shd w:val="clear" w:color="auto" w:fill="8DB3E2"/>
            <w:noWrap w:val="0"/>
            <w:vAlign w:val="center"/>
          </w:tcPr>
          <w:p w14:paraId="58866C5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noWrap w:val="0"/>
            <w:vAlign w:val="center"/>
          </w:tcPr>
          <w:p w14:paraId="2011A343">
            <w:pPr>
              <w:widowControl/>
              <w:spacing w:line="36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14:paraId="6BE15CC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noWrap w:val="0"/>
            <w:vAlign w:val="center"/>
          </w:tcPr>
          <w:p w14:paraId="7E747B4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noWrap w:val="0"/>
            <w:vAlign w:val="center"/>
          </w:tcPr>
          <w:p w14:paraId="003C74E0">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noWrap w:val="0"/>
            <w:vAlign w:val="center"/>
          </w:tcPr>
          <w:p w14:paraId="1AB5D8BC">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noWrap w:val="0"/>
            <w:vAlign w:val="center"/>
          </w:tcPr>
          <w:p w14:paraId="2147EB9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3F54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FFB5A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369" w:type="dxa"/>
            <w:noWrap w:val="0"/>
            <w:vAlign w:val="center"/>
          </w:tcPr>
          <w:p w14:paraId="7FC8E7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9D929F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5877672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noWrap w:val="0"/>
            <w:vAlign w:val="center"/>
          </w:tcPr>
          <w:p w14:paraId="1B00412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noWrap w:val="0"/>
            <w:vAlign w:val="center"/>
          </w:tcPr>
          <w:p w14:paraId="0F68F79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noWrap w:val="0"/>
            <w:vAlign w:val="center"/>
          </w:tcPr>
          <w:p w14:paraId="3905C50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7F1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6F62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369" w:type="dxa"/>
            <w:noWrap w:val="0"/>
            <w:vAlign w:val="center"/>
          </w:tcPr>
          <w:p w14:paraId="093E375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2782C66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4736C8A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617709E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331373B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4DCD33D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1A6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D8341F1">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59C8236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65446F8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01DA7D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noWrap w:val="0"/>
            <w:vAlign w:val="center"/>
          </w:tcPr>
          <w:p w14:paraId="041E2F1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noWrap w:val="0"/>
            <w:vAlign w:val="center"/>
          </w:tcPr>
          <w:p w14:paraId="63BDF20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noWrap w:val="0"/>
            <w:vAlign w:val="center"/>
          </w:tcPr>
          <w:p w14:paraId="2202272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6D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DEDF4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369" w:type="dxa"/>
            <w:noWrap w:val="0"/>
            <w:vAlign w:val="center"/>
          </w:tcPr>
          <w:p w14:paraId="36DBD49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2B7EC9D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1BBE4D2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noWrap w:val="0"/>
            <w:vAlign w:val="center"/>
          </w:tcPr>
          <w:p w14:paraId="528812A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noWrap w:val="0"/>
            <w:vAlign w:val="center"/>
          </w:tcPr>
          <w:p w14:paraId="457F861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noWrap w:val="0"/>
            <w:vAlign w:val="center"/>
          </w:tcPr>
          <w:p w14:paraId="0D63280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0A7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F45B9C">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294C9B8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6B7E0EC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4AFEF09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noWrap w:val="0"/>
            <w:vAlign w:val="center"/>
          </w:tcPr>
          <w:p w14:paraId="2955FD3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noWrap w:val="0"/>
            <w:vAlign w:val="center"/>
          </w:tcPr>
          <w:p w14:paraId="0114273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noWrap w:val="0"/>
            <w:vAlign w:val="center"/>
          </w:tcPr>
          <w:p w14:paraId="233AF35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009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4EA5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369" w:type="dxa"/>
            <w:noWrap w:val="0"/>
            <w:vAlign w:val="center"/>
          </w:tcPr>
          <w:p w14:paraId="70817BD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037A413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37C24CD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noWrap w:val="0"/>
            <w:vAlign w:val="center"/>
          </w:tcPr>
          <w:p w14:paraId="51F72CD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noWrap w:val="0"/>
            <w:vAlign w:val="center"/>
          </w:tcPr>
          <w:p w14:paraId="4C4569F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noWrap w:val="0"/>
            <w:vAlign w:val="center"/>
          </w:tcPr>
          <w:p w14:paraId="17E806B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380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B51039">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71221AD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73A8D1E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38983C3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noWrap w:val="0"/>
            <w:vAlign w:val="center"/>
          </w:tcPr>
          <w:p w14:paraId="6A582A2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noWrap w:val="0"/>
            <w:vAlign w:val="center"/>
          </w:tcPr>
          <w:p w14:paraId="64E6E07C">
            <w:pPr>
              <w:widowControl/>
              <w:spacing w:line="360" w:lineRule="auto"/>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noWrap w:val="0"/>
            <w:vAlign w:val="center"/>
          </w:tcPr>
          <w:p w14:paraId="6C80090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3E9F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70BD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369" w:type="dxa"/>
            <w:noWrap w:val="0"/>
            <w:vAlign w:val="center"/>
          </w:tcPr>
          <w:p w14:paraId="4A60692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707BB54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1097C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0D308E2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noWrap w:val="0"/>
            <w:vAlign w:val="center"/>
          </w:tcPr>
          <w:p w14:paraId="37491268">
            <w:pPr>
              <w:widowControl/>
              <w:spacing w:line="360" w:lineRule="auto"/>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noWrap w:val="0"/>
            <w:vAlign w:val="center"/>
          </w:tcPr>
          <w:p w14:paraId="07722D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5F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6905730">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7D7495E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6ADC445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72A17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noWrap w:val="0"/>
            <w:vAlign w:val="center"/>
          </w:tcPr>
          <w:p w14:paraId="6DD8299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noWrap w:val="0"/>
            <w:vAlign w:val="center"/>
          </w:tcPr>
          <w:p w14:paraId="4035BEEA">
            <w:pPr>
              <w:widowControl/>
              <w:spacing w:line="360" w:lineRule="auto"/>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noWrap w:val="0"/>
            <w:vAlign w:val="center"/>
          </w:tcPr>
          <w:p w14:paraId="2D162DD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C3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49CEE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369" w:type="dxa"/>
            <w:noWrap w:val="0"/>
            <w:vAlign w:val="center"/>
          </w:tcPr>
          <w:p w14:paraId="419AAC2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2A53BF7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3878AEF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5CC506E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752EE49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0BE6AC3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CA0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6EA9D9F">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367D4B5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0064ED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4E8C3D7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589A553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noWrap w:val="0"/>
            <w:vAlign w:val="center"/>
          </w:tcPr>
          <w:p w14:paraId="601B81D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noWrap w:val="0"/>
            <w:vAlign w:val="center"/>
          </w:tcPr>
          <w:p w14:paraId="327D03F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45CB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1BDBE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369" w:type="dxa"/>
            <w:noWrap w:val="0"/>
            <w:vAlign w:val="center"/>
          </w:tcPr>
          <w:p w14:paraId="0D7A1BE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109873F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7877A7C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noWrap w:val="0"/>
            <w:vAlign w:val="center"/>
          </w:tcPr>
          <w:p w14:paraId="4F1EE569">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noWrap w:val="0"/>
            <w:vAlign w:val="center"/>
          </w:tcPr>
          <w:p w14:paraId="5E384B3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noWrap w:val="0"/>
            <w:vAlign w:val="center"/>
          </w:tcPr>
          <w:p w14:paraId="2DF1E1E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880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5513998">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1FC39EE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0C45321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36F4BBE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078DCEF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noWrap w:val="0"/>
            <w:vAlign w:val="center"/>
          </w:tcPr>
          <w:p w14:paraId="2B519D9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4356AB9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B0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40EC0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369" w:type="dxa"/>
            <w:noWrap w:val="0"/>
            <w:vAlign w:val="center"/>
          </w:tcPr>
          <w:p w14:paraId="658754D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45DBEE7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0F0DB3B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0B4535A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3CC44DF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noWrap w:val="0"/>
            <w:vAlign w:val="center"/>
          </w:tcPr>
          <w:p w14:paraId="0381965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EDA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BC94AF">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0FB96A9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09E4EF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28BC499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noWrap w:val="0"/>
            <w:vAlign w:val="center"/>
          </w:tcPr>
          <w:p w14:paraId="5CA6824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noWrap w:val="0"/>
            <w:vAlign w:val="center"/>
          </w:tcPr>
          <w:p w14:paraId="5648933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7FC0005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4D1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15DB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369" w:type="dxa"/>
            <w:noWrap w:val="0"/>
            <w:vAlign w:val="center"/>
          </w:tcPr>
          <w:p w14:paraId="64BE429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6E678B6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70E1BBF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17E5B9B4">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75884AB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46D4E2B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37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B2ADB1">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25C4631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61E31C3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CEFBE3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6EA15D4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noWrap w:val="0"/>
            <w:vAlign w:val="center"/>
          </w:tcPr>
          <w:p w14:paraId="15F2EA7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0D4D5BA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719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EE08AC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369" w:type="dxa"/>
            <w:noWrap w:val="0"/>
            <w:vAlign w:val="center"/>
          </w:tcPr>
          <w:p w14:paraId="3EA0C30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4B8CDD6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2C54F43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0DFDDCA4">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noWrap w:val="0"/>
            <w:vAlign w:val="center"/>
          </w:tcPr>
          <w:p w14:paraId="609B2F6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245246E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803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B12B10">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1B0F2FA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6F3DE7E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2963BC6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29FF2E9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noWrap w:val="0"/>
            <w:vAlign w:val="center"/>
          </w:tcPr>
          <w:p w14:paraId="0C94ABD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noWrap w:val="0"/>
            <w:vAlign w:val="center"/>
          </w:tcPr>
          <w:p w14:paraId="329309E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9B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C52E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369" w:type="dxa"/>
            <w:noWrap w:val="0"/>
            <w:vAlign w:val="center"/>
          </w:tcPr>
          <w:p w14:paraId="4B977C8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02AFB3E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6756467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noWrap w:val="0"/>
            <w:vAlign w:val="center"/>
          </w:tcPr>
          <w:p w14:paraId="0649CCD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noWrap w:val="0"/>
            <w:vAlign w:val="center"/>
          </w:tcPr>
          <w:p w14:paraId="37EB19B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3D0DC72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1DA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496A1F7">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236AFCF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48B4C8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3D2D06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noWrap w:val="0"/>
            <w:vAlign w:val="center"/>
          </w:tcPr>
          <w:p w14:paraId="0E05F8B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noWrap w:val="0"/>
            <w:vAlign w:val="center"/>
          </w:tcPr>
          <w:p w14:paraId="3C99F04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7D81AA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9A9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DEBE3B6">
            <w:pPr>
              <w:widowControl/>
              <w:spacing w:line="360" w:lineRule="auto"/>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369" w:type="dxa"/>
            <w:noWrap w:val="0"/>
            <w:vAlign w:val="center"/>
          </w:tcPr>
          <w:p w14:paraId="42B85B9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4A876FA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0A257DF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7FFE1853">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noWrap w:val="0"/>
            <w:vAlign w:val="center"/>
          </w:tcPr>
          <w:p w14:paraId="4E3CB36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55657C0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D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F5C38F9">
            <w:pPr>
              <w:widowControl/>
              <w:spacing w:line="360" w:lineRule="auto"/>
              <w:jc w:val="left"/>
              <w:rPr>
                <w:rFonts w:hint="eastAsia" w:ascii="宋体" w:hAnsi="宋体" w:eastAsia="宋体" w:cs="宋体"/>
                <w:color w:val="auto"/>
                <w:spacing w:val="-12"/>
                <w:kern w:val="0"/>
                <w:sz w:val="21"/>
                <w:szCs w:val="21"/>
                <w:highlight w:val="none"/>
              </w:rPr>
            </w:pPr>
          </w:p>
        </w:tc>
        <w:tc>
          <w:tcPr>
            <w:tcW w:w="1369" w:type="dxa"/>
            <w:noWrap w:val="0"/>
            <w:vAlign w:val="center"/>
          </w:tcPr>
          <w:p w14:paraId="5934D83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268E6F5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EB01AF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noWrap w:val="0"/>
            <w:vAlign w:val="center"/>
          </w:tcPr>
          <w:p w14:paraId="13C9794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noWrap w:val="0"/>
            <w:vAlign w:val="center"/>
          </w:tcPr>
          <w:p w14:paraId="5E94B6A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noWrap w:val="0"/>
            <w:vAlign w:val="center"/>
          </w:tcPr>
          <w:p w14:paraId="6153455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842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BF1E6F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369" w:type="dxa"/>
            <w:noWrap w:val="0"/>
            <w:vAlign w:val="center"/>
          </w:tcPr>
          <w:p w14:paraId="08131CE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5363CD4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4C30AE2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noWrap w:val="0"/>
            <w:vAlign w:val="center"/>
          </w:tcPr>
          <w:p w14:paraId="489DCF1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noWrap w:val="0"/>
            <w:vAlign w:val="center"/>
          </w:tcPr>
          <w:p w14:paraId="5E79F61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noWrap w:val="0"/>
            <w:vAlign w:val="center"/>
          </w:tcPr>
          <w:p w14:paraId="355337E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CB4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6FCE61C">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1125E7C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155C0E0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3B22A60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noWrap w:val="0"/>
            <w:vAlign w:val="center"/>
          </w:tcPr>
          <w:p w14:paraId="427FA6D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noWrap w:val="0"/>
            <w:vAlign w:val="center"/>
          </w:tcPr>
          <w:p w14:paraId="19BE8E1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noWrap w:val="0"/>
            <w:vAlign w:val="center"/>
          </w:tcPr>
          <w:p w14:paraId="2B0A8C7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51C5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0B0BB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369" w:type="dxa"/>
            <w:noWrap w:val="0"/>
            <w:vAlign w:val="center"/>
          </w:tcPr>
          <w:p w14:paraId="47CDA7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3BD98C0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7A9AC33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noWrap w:val="0"/>
            <w:vAlign w:val="center"/>
          </w:tcPr>
          <w:p w14:paraId="34D6B18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noWrap w:val="0"/>
            <w:vAlign w:val="center"/>
          </w:tcPr>
          <w:p w14:paraId="0FCC177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noWrap w:val="0"/>
            <w:vAlign w:val="center"/>
          </w:tcPr>
          <w:p w14:paraId="49A1C3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4A66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78DF7E7">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074A8B4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noWrap w:val="0"/>
            <w:vAlign w:val="center"/>
          </w:tcPr>
          <w:p w14:paraId="13599B6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36ECD7E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noWrap w:val="0"/>
            <w:vAlign w:val="center"/>
          </w:tcPr>
          <w:p w14:paraId="1DBD8292">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noWrap w:val="0"/>
            <w:vAlign w:val="center"/>
          </w:tcPr>
          <w:p w14:paraId="0C8B8D4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noWrap w:val="0"/>
            <w:vAlign w:val="center"/>
          </w:tcPr>
          <w:p w14:paraId="436B016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60F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BA302E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369" w:type="dxa"/>
            <w:noWrap w:val="0"/>
            <w:vAlign w:val="center"/>
          </w:tcPr>
          <w:p w14:paraId="36FDAC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72C4E29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08222D6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61CD86C1">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74D5069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1A70942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BC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1C26576">
            <w:pPr>
              <w:widowControl/>
              <w:spacing w:line="360" w:lineRule="auto"/>
              <w:jc w:val="left"/>
              <w:rPr>
                <w:rFonts w:hint="eastAsia" w:ascii="宋体" w:hAnsi="宋体" w:eastAsia="宋体" w:cs="宋体"/>
                <w:color w:val="auto"/>
                <w:kern w:val="0"/>
                <w:sz w:val="21"/>
                <w:szCs w:val="21"/>
                <w:highlight w:val="none"/>
              </w:rPr>
            </w:pPr>
          </w:p>
        </w:tc>
        <w:tc>
          <w:tcPr>
            <w:tcW w:w="1369" w:type="dxa"/>
            <w:noWrap w:val="0"/>
            <w:vAlign w:val="center"/>
          </w:tcPr>
          <w:p w14:paraId="593C2D1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noWrap w:val="0"/>
            <w:vAlign w:val="center"/>
          </w:tcPr>
          <w:p w14:paraId="60F10F0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noWrap w:val="0"/>
            <w:vAlign w:val="center"/>
          </w:tcPr>
          <w:p w14:paraId="7B53848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noWrap w:val="0"/>
            <w:vAlign w:val="center"/>
          </w:tcPr>
          <w:p w14:paraId="2641B39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noWrap w:val="0"/>
            <w:vAlign w:val="center"/>
          </w:tcPr>
          <w:p w14:paraId="0A5A6BE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noWrap w:val="0"/>
            <w:vAlign w:val="center"/>
          </w:tcPr>
          <w:p w14:paraId="5C459A9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2D2E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51244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369" w:type="dxa"/>
            <w:noWrap w:val="0"/>
            <w:vAlign w:val="center"/>
          </w:tcPr>
          <w:p w14:paraId="581767F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noWrap w:val="0"/>
            <w:vAlign w:val="center"/>
          </w:tcPr>
          <w:p w14:paraId="12D4821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noWrap w:val="0"/>
            <w:vAlign w:val="center"/>
          </w:tcPr>
          <w:p w14:paraId="15E1C97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noWrap w:val="0"/>
            <w:vAlign w:val="center"/>
          </w:tcPr>
          <w:p w14:paraId="4CC8DDB9">
            <w:pPr>
              <w:widowControl/>
              <w:spacing w:line="36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noWrap w:val="0"/>
            <w:vAlign w:val="center"/>
          </w:tcPr>
          <w:p w14:paraId="479E9F9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noWrap w:val="0"/>
            <w:vAlign w:val="center"/>
          </w:tcPr>
          <w:p w14:paraId="3975C82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D3D171">
      <w:pPr>
        <w:widowControl/>
        <w:spacing w:line="360" w:lineRule="auto"/>
        <w:rPr>
          <w:rFonts w:hint="eastAsia" w:ascii="宋体" w:hAnsi="宋体" w:eastAsia="宋体" w:cs="宋体"/>
          <w:color w:val="auto"/>
          <w:spacing w:val="8"/>
          <w:kern w:val="0"/>
          <w:sz w:val="24"/>
          <w:highlight w:val="none"/>
        </w:rPr>
      </w:pPr>
    </w:p>
    <w:p w14:paraId="62E53C88">
      <w:pPr>
        <w:widowControl/>
        <w:spacing w:line="360" w:lineRule="auto"/>
        <w:rPr>
          <w:rFonts w:hint="eastAsia" w:ascii="宋体" w:hAnsi="宋体" w:eastAsia="宋体" w:cs="宋体"/>
          <w:color w:val="auto"/>
          <w:spacing w:val="8"/>
          <w:kern w:val="0"/>
          <w:szCs w:val="21"/>
          <w:highlight w:val="none"/>
        </w:rPr>
      </w:pPr>
    </w:p>
    <w:p w14:paraId="1867E5F1">
      <w:pPr>
        <w:widowControl/>
        <w:spacing w:line="360" w:lineRule="auto"/>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24CE456C">
      <w:pPr>
        <w:widowControl/>
        <w:spacing w:line="360" w:lineRule="auto"/>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1.大型、中型和小型企业须同时满足所列指标的下限，否则下划一档；微型企业只须满足所列指标中的一项即可。</w:t>
      </w:r>
    </w:p>
    <w:p w14:paraId="23001290">
      <w:pPr>
        <w:widowControl/>
        <w:spacing w:line="360" w:lineRule="auto"/>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color w:val="auto"/>
          <w:spacing w:val="8"/>
          <w:kern w:val="0"/>
          <w:szCs w:val="21"/>
          <w:highlight w:val="none"/>
          <w:lang w:eastAsia="zh-CN"/>
        </w:rPr>
        <w:t>；</w:t>
      </w:r>
      <w:r>
        <w:rPr>
          <w:rFonts w:hint="eastAsia" w:ascii="宋体" w:hAnsi="宋体" w:eastAsia="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A28B811">
      <w:pPr>
        <w:widowControl/>
        <w:spacing w:line="360" w:lineRule="auto"/>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B1BEBF3">
      <w:pPr>
        <w:pStyle w:val="2"/>
        <w:spacing w:line="360" w:lineRule="auto"/>
        <w:jc w:val="center"/>
        <w:rPr>
          <w:rFonts w:hint="eastAsia" w:ascii="宋体" w:hAnsi="宋体" w:eastAsia="宋体" w:cs="宋体"/>
          <w:color w:val="auto"/>
          <w:highlight w:val="none"/>
        </w:rPr>
      </w:pPr>
      <w:bookmarkStart w:id="61" w:name="_Toc3319"/>
      <w:bookmarkStart w:id="62" w:name="_Toc80886927"/>
      <w:r>
        <w:rPr>
          <w:rFonts w:hint="eastAsia" w:ascii="宋体" w:hAnsi="宋体" w:eastAsia="宋体" w:cs="宋体"/>
          <w:bCs w:val="0"/>
          <w:color w:val="auto"/>
          <w:sz w:val="32"/>
          <w:szCs w:val="32"/>
          <w:highlight w:val="none"/>
        </w:rPr>
        <w:br w:type="page"/>
      </w:r>
      <w:bookmarkStart w:id="63" w:name="_Toc2072"/>
      <w:bookmarkStart w:id="64" w:name="_Toc13614"/>
      <w:bookmarkStart w:id="65" w:name="_Toc7704"/>
      <w:bookmarkStart w:id="66" w:name="_Toc9239"/>
      <w:bookmarkStart w:id="67" w:name="_Toc24174"/>
      <w:bookmarkStart w:id="68" w:name="_Toc31789"/>
      <w:bookmarkStart w:id="69" w:name="_Toc19152"/>
      <w:r>
        <w:rPr>
          <w:rFonts w:hint="eastAsia" w:ascii="宋体" w:hAnsi="宋体" w:eastAsia="宋体" w:cs="宋体"/>
          <w:bCs w:val="0"/>
          <w:color w:val="auto"/>
          <w:sz w:val="32"/>
          <w:szCs w:val="32"/>
          <w:highlight w:val="none"/>
        </w:rPr>
        <w:t>第三章 供应商须知</w:t>
      </w:r>
      <w:bookmarkEnd w:id="61"/>
      <w:bookmarkEnd w:id="62"/>
      <w:bookmarkEnd w:id="63"/>
      <w:bookmarkEnd w:id="64"/>
      <w:bookmarkEnd w:id="65"/>
      <w:bookmarkEnd w:id="66"/>
      <w:bookmarkEnd w:id="67"/>
      <w:bookmarkEnd w:id="68"/>
      <w:bookmarkEnd w:id="69"/>
    </w:p>
    <w:p w14:paraId="37EFBF49">
      <w:pPr>
        <w:pStyle w:val="3"/>
        <w:spacing w:line="360" w:lineRule="auto"/>
        <w:jc w:val="center"/>
        <w:rPr>
          <w:rFonts w:hint="eastAsia" w:ascii="宋体" w:hAnsi="宋体" w:eastAsia="宋体" w:cs="宋体"/>
          <w:b/>
          <w:color w:val="auto"/>
          <w:sz w:val="32"/>
          <w:szCs w:val="32"/>
          <w:highlight w:val="none"/>
        </w:rPr>
      </w:pPr>
      <w:bookmarkStart w:id="70" w:name="_Toc2571"/>
      <w:bookmarkStart w:id="71" w:name="_Toc80886928"/>
      <w:bookmarkStart w:id="72" w:name="_Toc9482"/>
      <w:bookmarkStart w:id="73" w:name="_Toc30660"/>
      <w:r>
        <w:rPr>
          <w:rFonts w:hint="eastAsia" w:ascii="宋体" w:hAnsi="宋体" w:eastAsia="宋体" w:cs="宋体"/>
          <w:b w:val="0"/>
          <w:color w:val="auto"/>
          <w:highlight w:val="none"/>
        </w:rPr>
        <w:t>第一节 供应商须知前附表</w:t>
      </w:r>
      <w:bookmarkEnd w:id="70"/>
      <w:bookmarkEnd w:id="71"/>
      <w:bookmarkEnd w:id="72"/>
      <w:bookmarkEnd w:id="73"/>
    </w:p>
    <w:tbl>
      <w:tblPr>
        <w:tblStyle w:val="22"/>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14:paraId="1386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47D29DC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48" w:type="dxa"/>
            <w:noWrap w:val="0"/>
            <w:vAlign w:val="center"/>
          </w:tcPr>
          <w:p w14:paraId="121352F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2C84C5F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8F3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1D88D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48" w:type="dxa"/>
            <w:noWrap w:val="0"/>
            <w:vAlign w:val="center"/>
          </w:tcPr>
          <w:p w14:paraId="7A01EB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7C839E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B33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9880F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48" w:type="dxa"/>
            <w:noWrap w:val="0"/>
            <w:vAlign w:val="center"/>
          </w:tcPr>
          <w:p w14:paraId="7AE073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31272745">
            <w:pPr>
              <w:spacing w:line="360" w:lineRule="auto"/>
              <w:rPr>
                <w:rFonts w:hint="eastAsia" w:ascii="宋体" w:hAnsi="宋体" w:eastAsia="宋体" w:cs="宋体"/>
                <w:color w:val="auto"/>
                <w:szCs w:val="21"/>
                <w:highlight w:val="none"/>
              </w:rPr>
            </w:pPr>
            <w:bookmarkStart w:id="74" w:name="PO_3000001868_PM007"/>
            <w:r>
              <w:rPr>
                <w:rFonts w:hint="eastAsia" w:ascii="宋体" w:hAnsi="宋体" w:eastAsia="宋体" w:cs="宋体"/>
                <w:color w:val="auto"/>
                <w:szCs w:val="21"/>
                <w:highlight w:val="none"/>
              </w:rPr>
              <w:t>详见竞争性磋商公告</w:t>
            </w:r>
            <w:bookmarkEnd w:id="74"/>
          </w:p>
        </w:tc>
      </w:tr>
      <w:tr w14:paraId="0A8F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53F86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48" w:type="dxa"/>
            <w:noWrap w:val="0"/>
            <w:vAlign w:val="center"/>
          </w:tcPr>
          <w:p w14:paraId="4D1EBD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6AA0ADC4">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两个以上供应商可以组成一个竞标联合体，以一个供应商的身份共同参加竞标。联合体竞标的，须提供《联合体竞标协议书》（格式后附）。 </w:t>
            </w:r>
          </w:p>
          <w:p w14:paraId="663E9B23">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lang w:val="en-US" w:eastAsia="zh-CN"/>
              </w:rPr>
              <w:t xml:space="preserve">规定的特定条件。 </w:t>
            </w:r>
          </w:p>
          <w:p w14:paraId="58211BBB">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 </w:t>
            </w:r>
          </w:p>
          <w:p w14:paraId="51BCBA82">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以联合体形式参加政府采购活动的，联合体各方不得再单独参加或者与其他供应商另外组成联合体参加同一合同项下的政府采购活动。 </w:t>
            </w:r>
          </w:p>
          <w:p w14:paraId="40451A5D">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联合体中有同类资质的供应商按照联合体分工承担相同工作的，应当按照资质等级较低的供应商确定资质等级。 </w:t>
            </w:r>
          </w:p>
          <w:p w14:paraId="6A2AD365">
            <w:pPr>
              <w:pStyle w:val="8"/>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联合体竞标业绩、履约能力按照联合体各方中较高的一方认定并计算（</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lang w:val="en-US" w:eastAsia="zh-CN"/>
              </w:rPr>
              <w:t>另有规定的除外）。</w:t>
            </w:r>
          </w:p>
          <w:p w14:paraId="1AA9EEEF">
            <w:pPr>
              <w:pStyle w:val="8"/>
              <w:numPr>
                <w:ilvl w:val="0"/>
                <w:numId w:val="4"/>
              </w:numPr>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联合体各方均应按照</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lang w:val="en-US" w:eastAsia="zh-CN"/>
              </w:rPr>
              <w:t>的规定提交资格证明文件。</w:t>
            </w:r>
          </w:p>
        </w:tc>
      </w:tr>
      <w:tr w14:paraId="2561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523F9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48" w:type="dxa"/>
            <w:noWrap w:val="0"/>
            <w:vAlign w:val="center"/>
          </w:tcPr>
          <w:p w14:paraId="0366B0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01E7CAAE">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p>
          <w:p w14:paraId="0A8E4633">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5AC82C89">
            <w:pPr>
              <w:pStyle w:val="8"/>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51AB788D">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1083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68CEF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48" w:type="dxa"/>
            <w:noWrap w:val="0"/>
            <w:vAlign w:val="center"/>
          </w:tcPr>
          <w:p w14:paraId="6AE65E3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53" w:type="dxa"/>
            <w:noWrap w:val="0"/>
            <w:vAlign w:val="center"/>
          </w:tcPr>
          <w:p w14:paraId="66314DE7">
            <w:pPr>
              <w:pStyle w:val="8"/>
              <w:numPr>
                <w:ilvl w:val="0"/>
                <w:numId w:val="5"/>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rPr>
              <w:t>法人或者其他组织的提供其营业执照等证明文件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身份证正反面复印件；（</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43D71849">
            <w:pPr>
              <w:numPr>
                <w:ilvl w:val="0"/>
                <w:numId w:val="5"/>
              </w:numPr>
              <w:snapToGrid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防城港市</w:t>
            </w:r>
            <w:r>
              <w:rPr>
                <w:rFonts w:hint="eastAsia" w:ascii="宋体" w:hAnsi="宋体" w:eastAsia="宋体" w:cs="宋体"/>
                <w:color w:val="auto"/>
                <w:szCs w:val="21"/>
                <w:highlight w:val="none"/>
              </w:rPr>
              <w:t>政府采购供应商资格信用承诺函（格式后附）；（</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3794C031">
            <w:pPr>
              <w:numPr>
                <w:ilvl w:val="0"/>
                <w:numId w:val="5"/>
              </w:numPr>
              <w:snapToGrid w:val="0"/>
              <w:spacing w:line="360" w:lineRule="auto"/>
              <w:ind w:left="0" w:leftChars="0" w:firstLine="0" w:firstLineChars="0"/>
              <w:jc w:val="left"/>
              <w:rPr>
                <w:rFonts w:hint="eastAsia"/>
                <w:color w:val="auto"/>
                <w:highlight w:val="none"/>
              </w:rPr>
            </w:pPr>
            <w:r>
              <w:rPr>
                <w:rFonts w:hint="eastAsia" w:ascii="宋体" w:hAnsi="宋体" w:eastAsia="宋体" w:cs="宋体"/>
                <w:color w:val="auto"/>
                <w:szCs w:val="21"/>
                <w:highlight w:val="none"/>
                <w:lang w:val="en-US" w:eastAsia="zh-CN"/>
              </w:rPr>
              <w:t>供应商直接控股股东信息表、供应商直接管理关系信息表；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4321DCE">
            <w:pPr>
              <w:numPr>
                <w:ilvl w:val="0"/>
                <w:numId w:val="5"/>
              </w:numPr>
              <w:snapToGrid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竞标声明</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2D38D50D">
            <w:pPr>
              <w:numPr>
                <w:ilvl w:val="0"/>
                <w:numId w:val="5"/>
              </w:numPr>
              <w:snapToGrid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联合体竞标协议书（格式后附）；</w:t>
            </w:r>
            <w:r>
              <w:rPr>
                <w:rFonts w:hint="eastAsia" w:ascii="宋体" w:hAnsi="宋体" w:eastAsia="宋体" w:cs="宋体"/>
                <w:b/>
                <w:bCs/>
                <w:color w:val="auto"/>
                <w:szCs w:val="21"/>
                <w:highlight w:val="none"/>
              </w:rPr>
              <w:t xml:space="preserve">（联合体竞标时必须提供，否则响应文件按无效响应处理） </w:t>
            </w:r>
          </w:p>
          <w:p w14:paraId="3585376F">
            <w:pPr>
              <w:numPr>
                <w:ilvl w:val="0"/>
                <w:numId w:val="5"/>
              </w:numPr>
              <w:snapToGrid w:val="0"/>
              <w:spacing w:line="360" w:lineRule="auto"/>
              <w:ind w:left="0" w:leftChars="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磋商文件规定必须提供以外，供应商认为需要提供的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lang w:eastAsia="zh-CN"/>
              </w:rPr>
              <w:t>。</w:t>
            </w:r>
          </w:p>
          <w:p w14:paraId="6F72FBB7">
            <w:pPr>
              <w:pStyle w:val="8"/>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B1DAA36">
            <w:pPr>
              <w:pStyle w:val="8"/>
              <w:spacing w:line="360" w:lineRule="auto"/>
              <w:ind w:firstLine="0"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以上标明“必须提供”的材料属于复印件的扫描件的，必须加盖供应商公章，否则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p>
        </w:tc>
      </w:tr>
      <w:tr w14:paraId="62D9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4FC006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48" w:type="dxa"/>
            <w:noWrap w:val="0"/>
            <w:vAlign w:val="center"/>
          </w:tcPr>
          <w:p w14:paraId="0569B1D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007602AD">
            <w:pPr>
              <w:pStyle w:val="8"/>
              <w:numPr>
                <w:ilvl w:val="0"/>
                <w:numId w:val="6"/>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无串通竞标行为的承诺函（格式后附）；</w:t>
            </w:r>
            <w:r>
              <w:rPr>
                <w:rFonts w:hint="eastAsia" w:ascii="宋体" w:hAnsi="宋体" w:eastAsia="宋体" w:cs="宋体"/>
                <w:b/>
                <w:bCs/>
                <w:color w:val="auto"/>
                <w:szCs w:val="21"/>
                <w:highlight w:val="none"/>
              </w:rPr>
              <w:t>（必须提供，否则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73F6EF97">
            <w:pPr>
              <w:pStyle w:val="8"/>
              <w:numPr>
                <w:ilvl w:val="0"/>
                <w:numId w:val="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法定代表人身份证明及法定代表人有效身份证正反面复印件（格式后附）；</w:t>
            </w:r>
            <w:r>
              <w:rPr>
                <w:rFonts w:hint="eastAsia" w:ascii="宋体" w:hAnsi="宋体" w:eastAsia="宋体" w:cs="宋体"/>
                <w:b/>
                <w:bCs/>
                <w:color w:val="auto"/>
                <w:szCs w:val="21"/>
                <w:highlight w:val="none"/>
              </w:rPr>
              <w:t>（除自然人竞标外必须提供，否则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5D25DBC4">
            <w:pPr>
              <w:pStyle w:val="8"/>
              <w:numPr>
                <w:ilvl w:val="0"/>
                <w:numId w:val="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法定代表人授权委托书及委托代理人有效身份证正反面复印件（格式后附）；</w:t>
            </w:r>
            <w:r>
              <w:rPr>
                <w:rFonts w:hint="eastAsia" w:ascii="宋体" w:hAnsi="宋体" w:eastAsia="宋体" w:cs="宋体"/>
                <w:b/>
                <w:bCs/>
                <w:color w:val="auto"/>
                <w:szCs w:val="21"/>
                <w:highlight w:val="none"/>
              </w:rPr>
              <w:t>（委托时必须提供，否则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5A3B3127">
            <w:pPr>
              <w:pStyle w:val="8"/>
              <w:numPr>
                <w:ilvl w:val="0"/>
                <w:numId w:val="6"/>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商务条款偏离表（格式后附）；</w:t>
            </w:r>
            <w:r>
              <w:rPr>
                <w:rFonts w:hint="eastAsia" w:ascii="宋体" w:hAnsi="宋体" w:eastAsia="宋体" w:cs="宋体"/>
                <w:b/>
                <w:bCs/>
                <w:color w:val="auto"/>
                <w:szCs w:val="21"/>
                <w:highlight w:val="none"/>
              </w:rPr>
              <w:t>（必须提供，否则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2FBD7ACC">
            <w:pPr>
              <w:pStyle w:val="8"/>
              <w:numPr>
                <w:ilvl w:val="0"/>
                <w:numId w:val="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bookmarkStart w:id="261" w:name="_GoBack"/>
            <w:bookmarkEnd w:id="261"/>
          </w:p>
          <w:p w14:paraId="4E1940F1">
            <w:pPr>
              <w:pStyle w:val="8"/>
              <w:numPr>
                <w:ilvl w:val="0"/>
                <w:numId w:val="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对应采购需求的商务条款提供的其他文件资料（格式自拟）；</w:t>
            </w:r>
          </w:p>
          <w:p w14:paraId="5B3516D3">
            <w:pPr>
              <w:pStyle w:val="8"/>
              <w:numPr>
                <w:ilvl w:val="0"/>
                <w:numId w:val="6"/>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供应商认为需要提供的其他有关资料（格式自拟）。</w:t>
            </w:r>
          </w:p>
          <w:p w14:paraId="78290710">
            <w:pPr>
              <w:pStyle w:val="8"/>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1C063402">
            <w:pPr>
              <w:pStyle w:val="8"/>
              <w:numPr>
                <w:ilvl w:val="0"/>
                <w:numId w:val="0"/>
              </w:num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w:t>
            </w:r>
            <w:r>
              <w:rPr>
                <w:rFonts w:hint="eastAsia" w:ascii="宋体" w:hAnsi="宋体" w:eastAsia="宋体" w:cs="宋体"/>
                <w:b/>
                <w:bCs/>
                <w:color w:val="auto"/>
                <w:szCs w:val="21"/>
                <w:highlight w:val="none"/>
                <w:lang w:eastAsia="zh-CN"/>
              </w:rPr>
              <w:t>其</w:t>
            </w:r>
            <w:r>
              <w:rPr>
                <w:rFonts w:hint="eastAsia" w:ascii="宋体" w:hAnsi="宋体" w:eastAsia="宋体" w:cs="宋体"/>
                <w:b/>
                <w:bCs/>
                <w:color w:val="auto"/>
                <w:szCs w:val="21"/>
                <w:highlight w:val="none"/>
              </w:rPr>
              <w:t>委托代理人签字，并加盖供应商公章，否则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63ED7DC1">
            <w:pPr>
              <w:pStyle w:val="8"/>
              <w:numPr>
                <w:ilvl w:val="0"/>
                <w:numId w:val="0"/>
              </w:num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2.以上标明“必须提供”的材料属于复印件的扫描件的，必须加盖供应商公章，否则</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tc>
      </w:tr>
      <w:tr w14:paraId="3E670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963" w:type="dxa"/>
            <w:vMerge w:val="continue"/>
            <w:noWrap w:val="0"/>
            <w:vAlign w:val="center"/>
          </w:tcPr>
          <w:p w14:paraId="731E51B8">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74337A4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57A953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60A84C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p>
          <w:p w14:paraId="3A41FB9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售后服务方案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格式后附）</w:t>
            </w:r>
            <w:r>
              <w:rPr>
                <w:rFonts w:hint="eastAsia" w:ascii="宋体" w:hAnsi="宋体" w:eastAsia="宋体" w:cs="宋体"/>
                <w:color w:val="auto"/>
                <w:highlight w:val="none"/>
                <w:lang w:eastAsia="zh-CN"/>
              </w:rPr>
              <w:t>；</w:t>
            </w:r>
          </w:p>
          <w:p w14:paraId="50BF48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.项目实施人员一览表</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 xml:space="preserve">； </w:t>
            </w:r>
          </w:p>
          <w:p w14:paraId="5FBFC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.对应采购需求的服务需求提供的其他文件资料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p>
          <w:p w14:paraId="71A4C1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p>
          <w:p w14:paraId="00E7C4AA">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注：以上标明“必须提供”的材料属于复印件的扫描件的，必须加盖供应商公章，否则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p>
        </w:tc>
      </w:tr>
      <w:tr w14:paraId="465F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E415193">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val="en-US" w:eastAsia="zh-CN"/>
              </w:rPr>
              <w:t>3</w:t>
            </w:r>
          </w:p>
        </w:tc>
        <w:tc>
          <w:tcPr>
            <w:tcW w:w="2548" w:type="dxa"/>
            <w:noWrap w:val="0"/>
            <w:vAlign w:val="center"/>
          </w:tcPr>
          <w:p w14:paraId="1DF4A5B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0DF04D8B">
            <w:pPr>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lang w:eastAsia="zh-CN"/>
              </w:rPr>
              <w:t>按</w:t>
            </w:r>
            <w:r>
              <w:rPr>
                <w:rFonts w:hint="eastAsia" w:ascii="宋体" w:hAnsi="宋体" w:eastAsia="宋体" w:cs="宋体"/>
                <w:b/>
                <w:color w:val="auto"/>
                <w:szCs w:val="21"/>
                <w:highlight w:val="none"/>
              </w:rPr>
              <w:t>无效响应处理）</w:t>
            </w:r>
          </w:p>
          <w:p w14:paraId="749B1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470C453E">
            <w:pPr>
              <w:pStyle w:val="1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color w:val="auto"/>
                <w:sz w:val="21"/>
                <w:szCs w:val="21"/>
                <w:highlight w:val="none"/>
              </w:rPr>
              <w:t>属于监狱企业的</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w:t>
            </w:r>
            <w:r>
              <w:rPr>
                <w:rFonts w:hint="eastAsia" w:ascii="宋体" w:hAnsi="宋体" w:cs="宋体"/>
                <w:b/>
                <w:bCs/>
                <w:color w:val="auto"/>
                <w:sz w:val="21"/>
                <w:szCs w:val="21"/>
                <w:highlight w:val="none"/>
                <w:lang w:val="en-US" w:eastAsia="zh-CN"/>
              </w:rPr>
              <w:t>是</w:t>
            </w:r>
            <w:r>
              <w:rPr>
                <w:rFonts w:hint="eastAsia" w:ascii="宋体" w:hAnsi="宋体" w:eastAsia="宋体" w:cs="宋体"/>
                <w:b/>
                <w:bCs/>
                <w:color w:val="auto"/>
                <w:sz w:val="21"/>
                <w:szCs w:val="21"/>
                <w:highlight w:val="none"/>
              </w:rPr>
              <w:t>请提供）</w:t>
            </w:r>
          </w:p>
          <w:p w14:paraId="717E1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4.供应商</w:t>
            </w:r>
            <w:r>
              <w:rPr>
                <w:rFonts w:hint="eastAsia" w:ascii="宋体" w:hAnsi="宋体" w:eastAsia="宋体" w:cs="宋体"/>
                <w:color w:val="auto"/>
                <w:szCs w:val="21"/>
                <w:highlight w:val="none"/>
              </w:rPr>
              <w:t>针对报价需要说明的其他文件和说明（格式自拟）。</w:t>
            </w:r>
          </w:p>
        </w:tc>
      </w:tr>
      <w:tr w14:paraId="3AF6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3AA3F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48" w:type="dxa"/>
            <w:noWrap w:val="0"/>
            <w:vAlign w:val="center"/>
          </w:tcPr>
          <w:p w14:paraId="388DF29F">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电子版要求</w:t>
            </w:r>
          </w:p>
        </w:tc>
        <w:tc>
          <w:tcPr>
            <w:tcW w:w="6853" w:type="dxa"/>
            <w:noWrap w:val="0"/>
            <w:vAlign w:val="center"/>
          </w:tcPr>
          <w:p w14:paraId="560DD12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电子版要求：按照本</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rPr>
              <w:t xml:space="preserve">文件“第五章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格式”编写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34D9B4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电子版密封方式：电子</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通过平台有效CA加密后在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投送。</w:t>
            </w:r>
          </w:p>
        </w:tc>
      </w:tr>
      <w:tr w14:paraId="271E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63" w:type="dxa"/>
            <w:noWrap w:val="0"/>
            <w:vAlign w:val="center"/>
          </w:tcPr>
          <w:p w14:paraId="6F8DE4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48" w:type="dxa"/>
            <w:noWrap w:val="0"/>
            <w:vAlign w:val="center"/>
          </w:tcPr>
          <w:p w14:paraId="4A98EEE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竞标报价的构成</w:t>
            </w:r>
          </w:p>
        </w:tc>
        <w:tc>
          <w:tcPr>
            <w:tcW w:w="6853" w:type="dxa"/>
            <w:noWrap w:val="0"/>
            <w:vAlign w:val="center"/>
          </w:tcPr>
          <w:p w14:paraId="0AA761A0">
            <w:pPr>
              <w:snapToGrid w:val="0"/>
              <w:spacing w:line="360" w:lineRule="auto"/>
              <w:jc w:val="left"/>
              <w:rPr>
                <w:rFonts w:hint="eastAsia" w:ascii="宋体" w:hAnsi="宋体" w:eastAsia="宋体" w:cs="宋体"/>
                <w:color w:val="auto"/>
                <w:highlight w:val="none"/>
              </w:rPr>
            </w:pPr>
            <w:r>
              <w:rPr>
                <w:rFonts w:hint="eastAsia" w:ascii="宋体" w:hAnsi="宋体" w:cs="宋体"/>
                <w:color w:val="auto"/>
                <w:highlight w:val="none"/>
                <w:lang w:eastAsia="zh-CN"/>
              </w:rPr>
              <w:t>竞标报价</w:t>
            </w:r>
            <w:r>
              <w:rPr>
                <w:rFonts w:hint="eastAsia" w:ascii="宋体" w:hAnsi="宋体" w:eastAsia="宋体" w:cs="宋体"/>
                <w:color w:val="auto"/>
                <w:highlight w:val="none"/>
              </w:rPr>
              <w:t>必须包含</w:t>
            </w:r>
          </w:p>
          <w:p w14:paraId="5BB5F262">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①服务的价格；</w:t>
            </w:r>
          </w:p>
          <w:p w14:paraId="227D66D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②必要的保险费用和各项税金；</w:t>
            </w:r>
          </w:p>
          <w:p w14:paraId="7F2835EB">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③印刷、差旅、培训、技术支持、售后服务、专家咨询、成果审核、实地调研差旅及报告编制技术劳务等费用；</w:t>
            </w:r>
          </w:p>
          <w:p w14:paraId="569920BB">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④组织验收产生的费用。</w:t>
            </w:r>
          </w:p>
          <w:p w14:paraId="57E1B24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eastAsia="zh-CN"/>
              </w:rPr>
              <w:t>竞标报价</w:t>
            </w:r>
            <w:r>
              <w:rPr>
                <w:rFonts w:hint="eastAsia" w:ascii="宋体" w:hAnsi="宋体" w:eastAsia="宋体" w:cs="宋体"/>
                <w:b/>
                <w:color w:val="auto"/>
                <w:szCs w:val="21"/>
                <w:highlight w:val="none"/>
              </w:rPr>
              <w:t>包含验收费用</w:t>
            </w:r>
          </w:p>
          <w:p w14:paraId="7B897706">
            <w:pPr>
              <w:pStyle w:val="10"/>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eastAsia="zh-CN"/>
              </w:rPr>
              <w:t>竞标报价</w:t>
            </w:r>
            <w:r>
              <w:rPr>
                <w:rFonts w:hint="eastAsia" w:ascii="宋体" w:hAnsi="宋体" w:eastAsia="宋体" w:cs="宋体"/>
                <w:b/>
                <w:color w:val="auto"/>
                <w:szCs w:val="21"/>
                <w:highlight w:val="none"/>
              </w:rPr>
              <w:t>不包含验收费用</w:t>
            </w:r>
          </w:p>
        </w:tc>
      </w:tr>
      <w:tr w14:paraId="7CC8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B9C7B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48" w:type="dxa"/>
            <w:noWrap w:val="0"/>
            <w:vAlign w:val="center"/>
          </w:tcPr>
          <w:p w14:paraId="2456C7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0DF53087">
            <w:pPr>
              <w:pStyle w:val="6"/>
              <w:widowControl w:val="0"/>
              <w:tabs>
                <w:tab w:val="left" w:pos="720"/>
                <w:tab w:val="left" w:pos="840"/>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w:t>
            </w:r>
            <w:r>
              <w:rPr>
                <w:rFonts w:hint="eastAsia" w:ascii="宋体" w:hAnsi="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提交截止之日起</w:t>
            </w:r>
            <w:r>
              <w:rPr>
                <w:rFonts w:hint="eastAsia" w:ascii="宋体" w:hAnsi="宋体" w:eastAsia="宋体" w:cs="宋体"/>
                <w:color w:val="auto"/>
                <w:kern w:val="2"/>
                <w:sz w:val="21"/>
                <w:szCs w:val="21"/>
                <w:highlight w:val="none"/>
                <w:u w:val="single"/>
                <w:lang w:val="en-US" w:eastAsia="zh-CN"/>
              </w:rPr>
              <w:t xml:space="preserve"> 90 </w:t>
            </w:r>
            <w:r>
              <w:rPr>
                <w:rFonts w:hint="eastAsia" w:ascii="宋体" w:hAnsi="宋体" w:eastAsia="宋体" w:cs="宋体"/>
                <w:color w:val="auto"/>
                <w:kern w:val="2"/>
                <w:sz w:val="21"/>
                <w:szCs w:val="21"/>
                <w:highlight w:val="none"/>
              </w:rPr>
              <w:t>日。</w:t>
            </w:r>
          </w:p>
        </w:tc>
      </w:tr>
      <w:tr w14:paraId="4960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09CEC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48" w:type="dxa"/>
            <w:noWrap w:val="0"/>
            <w:vAlign w:val="center"/>
          </w:tcPr>
          <w:p w14:paraId="45EA45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4EE2E18B">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本项目</w:t>
            </w:r>
            <w:r>
              <w:rPr>
                <w:rFonts w:hint="eastAsia" w:ascii="宋体" w:hAnsi="宋体" w:cs="宋体"/>
                <w:b/>
                <w:bCs/>
                <w:color w:val="auto"/>
                <w:szCs w:val="21"/>
                <w:highlight w:val="none"/>
                <w:lang w:val="en-US" w:eastAsia="zh-CN"/>
              </w:rPr>
              <w:t>不收取</w:t>
            </w:r>
            <w:r>
              <w:rPr>
                <w:rFonts w:hint="eastAsia" w:ascii="宋体" w:hAnsi="宋体" w:eastAsia="宋体" w:cs="宋体"/>
                <w:b/>
                <w:bCs/>
                <w:color w:val="auto"/>
                <w:szCs w:val="21"/>
                <w:highlight w:val="none"/>
                <w:lang w:eastAsia="zh-CN"/>
              </w:rPr>
              <w:t>磋商保证金。</w:t>
            </w:r>
          </w:p>
        </w:tc>
      </w:tr>
      <w:tr w14:paraId="53A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14:paraId="6EF67C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48" w:type="dxa"/>
            <w:noWrap w:val="0"/>
            <w:vAlign w:val="center"/>
          </w:tcPr>
          <w:p w14:paraId="63559C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w:t>
            </w:r>
          </w:p>
          <w:p w14:paraId="03B038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6853" w:type="dxa"/>
            <w:noWrap w:val="0"/>
            <w:vAlign w:val="center"/>
          </w:tcPr>
          <w:p w14:paraId="4AC8AD3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37F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1661A73E">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65C64A3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lang w:eastAsia="zh-CN"/>
              </w:rPr>
              <w:t>开启</w:t>
            </w:r>
          </w:p>
          <w:p w14:paraId="5D0A79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6853" w:type="dxa"/>
            <w:noWrap w:val="0"/>
            <w:vAlign w:val="center"/>
          </w:tcPr>
          <w:p w14:paraId="3C2CC09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995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377BF59F">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239410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提交地点</w:t>
            </w:r>
          </w:p>
        </w:tc>
        <w:tc>
          <w:tcPr>
            <w:tcW w:w="6853" w:type="dxa"/>
            <w:noWrap w:val="0"/>
            <w:vAlign w:val="center"/>
          </w:tcPr>
          <w:p w14:paraId="651DEDE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344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0DAC2B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548" w:type="dxa"/>
            <w:noWrap w:val="0"/>
            <w:vAlign w:val="center"/>
          </w:tcPr>
          <w:p w14:paraId="7337E2F2">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备份</w:t>
            </w:r>
            <w:r>
              <w:rPr>
                <w:rFonts w:hint="eastAsia" w:ascii="宋体" w:hAnsi="宋体" w:cs="宋体"/>
                <w:color w:val="auto"/>
                <w:szCs w:val="21"/>
                <w:highlight w:val="none"/>
                <w:lang w:eastAsia="zh-CN"/>
              </w:rPr>
              <w:t>响应文件</w:t>
            </w:r>
          </w:p>
        </w:tc>
        <w:tc>
          <w:tcPr>
            <w:tcW w:w="6853" w:type="dxa"/>
            <w:noWrap w:val="0"/>
            <w:vAlign w:val="center"/>
          </w:tcPr>
          <w:p w14:paraId="7549E8C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tc>
      </w:tr>
      <w:tr w14:paraId="5C6E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05504179">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rPr>
              <w:t>1</w:t>
            </w:r>
          </w:p>
        </w:tc>
        <w:tc>
          <w:tcPr>
            <w:tcW w:w="2548" w:type="dxa"/>
            <w:noWrap w:val="0"/>
            <w:vAlign w:val="center"/>
          </w:tcPr>
          <w:p w14:paraId="74AC3D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w:t>
            </w:r>
            <w:r>
              <w:rPr>
                <w:rFonts w:hint="eastAsia" w:ascii="宋体" w:hAnsi="宋体" w:eastAsia="宋体" w:cs="宋体"/>
                <w:b w:val="0"/>
                <w:bCs w:val="0"/>
                <w:color w:val="auto"/>
                <w:sz w:val="21"/>
                <w:szCs w:val="21"/>
                <w:highlight w:val="none"/>
              </w:rPr>
              <w:t>补充、修改与撤回</w:t>
            </w:r>
          </w:p>
        </w:tc>
        <w:tc>
          <w:tcPr>
            <w:tcW w:w="6853" w:type="dxa"/>
            <w:noWrap w:val="0"/>
            <w:vAlign w:val="center"/>
          </w:tcPr>
          <w:p w14:paraId="6C7D716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b w:val="0"/>
                <w:bCs/>
                <w:color w:val="auto"/>
                <w:highlight w:val="none"/>
              </w:rPr>
              <w:t>供应商须知正文</w:t>
            </w:r>
            <w:r>
              <w:rPr>
                <w:rFonts w:hint="eastAsia" w:ascii="宋体" w:hAnsi="宋体" w:eastAsia="宋体" w:cs="宋体"/>
                <w:color w:val="auto"/>
                <w:szCs w:val="21"/>
                <w:highlight w:val="none"/>
              </w:rPr>
              <w:t>。</w:t>
            </w:r>
          </w:p>
        </w:tc>
      </w:tr>
      <w:tr w14:paraId="01B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28AEF516">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548" w:type="dxa"/>
            <w:noWrap w:val="0"/>
            <w:vAlign w:val="center"/>
          </w:tcPr>
          <w:p w14:paraId="2E7CFB7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方法</w:t>
            </w:r>
          </w:p>
        </w:tc>
        <w:tc>
          <w:tcPr>
            <w:tcW w:w="6853" w:type="dxa"/>
            <w:noWrap w:val="0"/>
            <w:vAlign w:val="center"/>
          </w:tcPr>
          <w:p w14:paraId="35A1A7C7">
            <w:pPr>
              <w:pStyle w:val="8"/>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lang w:val="en-US" w:eastAsia="zh-CN"/>
              </w:rPr>
              <w:t>本项目采用综合评分法。综合评分法是指</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lang w:val="en-US" w:eastAsia="zh-CN"/>
              </w:rPr>
              <w:t>满足竞争性磋商文件全部实质性要求且按评审因素的量化指标评审得分最高的供应商为成交候选供应商的评审方法。</w:t>
            </w:r>
          </w:p>
        </w:tc>
      </w:tr>
      <w:tr w14:paraId="5B42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218AD1F">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2C3EE1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3" w:type="dxa"/>
            <w:noWrap w:val="0"/>
            <w:vAlign w:val="center"/>
          </w:tcPr>
          <w:p w14:paraId="40782A9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4AF782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7151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8D0D8AB">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548" w:type="dxa"/>
            <w:noWrap w:val="0"/>
            <w:vAlign w:val="center"/>
          </w:tcPr>
          <w:p w14:paraId="610127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79994922">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本项目</w:t>
            </w:r>
            <w:r>
              <w:rPr>
                <w:rFonts w:hint="eastAsia" w:ascii="宋体" w:hAnsi="宋体" w:cs="宋体"/>
                <w:b/>
                <w:bCs/>
                <w:color w:val="auto"/>
                <w:szCs w:val="21"/>
                <w:highlight w:val="none"/>
                <w:lang w:val="en-US" w:eastAsia="zh-CN"/>
              </w:rPr>
              <w:t>不收取</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p>
        </w:tc>
      </w:tr>
      <w:tr w14:paraId="6146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BC8A1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.5</w:t>
            </w:r>
          </w:p>
        </w:tc>
        <w:tc>
          <w:tcPr>
            <w:tcW w:w="2548" w:type="dxa"/>
            <w:noWrap w:val="0"/>
            <w:vAlign w:val="center"/>
          </w:tcPr>
          <w:p w14:paraId="30534E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3B0A427A">
            <w:pPr>
              <w:snapToGrid w:val="0"/>
              <w:spacing w:line="360" w:lineRule="auto"/>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rPr>
              <w:t>使用有效CA证书加盖单位电子公章</w:t>
            </w:r>
          </w:p>
        </w:tc>
      </w:tr>
      <w:tr w14:paraId="39E8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2F545B7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w:t>
            </w:r>
          </w:p>
        </w:tc>
        <w:tc>
          <w:tcPr>
            <w:tcW w:w="2548" w:type="dxa"/>
            <w:noWrap w:val="0"/>
            <w:vAlign w:val="center"/>
          </w:tcPr>
          <w:p w14:paraId="401D75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1AFE6E7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E5B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CAA3E2C">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4DDB99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w:t>
            </w:r>
          </w:p>
          <w:p w14:paraId="11B06E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6853" w:type="dxa"/>
            <w:noWrap w:val="0"/>
            <w:vAlign w:val="center"/>
          </w:tcPr>
          <w:p w14:paraId="612A5F23">
            <w:pPr>
              <w:numPr>
                <w:ilvl w:val="0"/>
                <w:numId w:val="7"/>
              </w:numPr>
              <w:snapToGrid w:val="0"/>
              <w:spacing w:line="360" w:lineRule="auto"/>
              <w:rPr>
                <w:rFonts w:hint="eastAsia" w:ascii="宋体" w:hAnsi="宋体" w:cs="宋体"/>
                <w:color w:val="auto"/>
                <w:szCs w:val="21"/>
                <w:highlight w:val="none"/>
                <w:lang w:eastAsia="zh-CN"/>
              </w:rPr>
            </w:pPr>
            <w:bookmarkStart w:id="75" w:name="PO_3000001868_PM031_3"/>
            <w:r>
              <w:rPr>
                <w:rFonts w:hint="eastAsia" w:ascii="宋体" w:hAnsi="宋体" w:eastAsia="宋体" w:cs="宋体"/>
                <w:color w:val="auto"/>
                <w:szCs w:val="21"/>
                <w:highlight w:val="none"/>
                <w:lang w:eastAsia="zh-CN"/>
              </w:rPr>
              <w:t>名称：</w:t>
            </w:r>
            <w:bookmarkEnd w:id="75"/>
            <w:r>
              <w:rPr>
                <w:rFonts w:hint="eastAsia" w:ascii="宋体" w:hAnsi="宋体" w:cs="宋体"/>
                <w:color w:val="auto"/>
                <w:szCs w:val="21"/>
                <w:highlight w:val="none"/>
                <w:lang w:eastAsia="zh-CN"/>
              </w:rPr>
              <w:t>防城港市生态环境局</w:t>
            </w:r>
          </w:p>
          <w:p w14:paraId="71BCA387">
            <w:pPr>
              <w:numPr>
                <w:ilvl w:val="0"/>
                <w:numId w:val="0"/>
              </w:numPr>
              <w:snapToGrid w:val="0"/>
              <w:spacing w:line="360" w:lineRule="auto"/>
              <w:rPr>
                <w:rFonts w:hint="default" w:ascii="宋体" w:hAnsi="宋体" w:eastAsia="宋体" w:cs="宋体"/>
                <w:color w:val="auto"/>
                <w:szCs w:val="21"/>
                <w:highlight w:val="none"/>
                <w:lang w:val="en" w:eastAsia="zh-CN"/>
              </w:rPr>
            </w:pPr>
            <w:r>
              <w:rPr>
                <w:rFonts w:hint="eastAsia" w:ascii="宋体" w:hAnsi="宋体" w:eastAsia="宋体" w:cs="宋体"/>
                <w:color w:val="auto"/>
                <w:szCs w:val="21"/>
                <w:highlight w:val="none"/>
              </w:rPr>
              <w:t>联系电话：077</w:t>
            </w:r>
            <w:r>
              <w:rPr>
                <w:rFonts w:hint="default" w:ascii="宋体" w:hAnsi="宋体" w:cs="宋体"/>
                <w:color w:val="auto"/>
                <w:szCs w:val="21"/>
                <w:highlight w:val="none"/>
                <w:lang w:val="en"/>
              </w:rPr>
              <w:t>0</w:t>
            </w:r>
            <w:r>
              <w:rPr>
                <w:rFonts w:hint="eastAsia" w:ascii="宋体" w:hAnsi="宋体" w:eastAsia="宋体" w:cs="宋体"/>
                <w:color w:val="auto"/>
                <w:szCs w:val="21"/>
                <w:highlight w:val="none"/>
              </w:rPr>
              <w:t>-</w:t>
            </w:r>
            <w:r>
              <w:rPr>
                <w:rFonts w:hint="default" w:ascii="宋体" w:hAnsi="宋体" w:cs="宋体"/>
                <w:color w:val="auto"/>
                <w:szCs w:val="21"/>
                <w:highlight w:val="none"/>
                <w:lang w:val="en"/>
              </w:rPr>
              <w:t>2830400</w:t>
            </w:r>
          </w:p>
          <w:p w14:paraId="4FF362C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防城港市港口区行政中心区万鹤路</w:t>
            </w:r>
            <w:r>
              <w:rPr>
                <w:rFonts w:hint="eastAsia" w:ascii="宋体" w:hAnsi="宋体" w:eastAsia="宋体" w:cs="宋体"/>
                <w:color w:val="auto"/>
                <w:szCs w:val="21"/>
                <w:highlight w:val="none"/>
              </w:rPr>
              <w:t xml:space="preserve"> </w:t>
            </w:r>
          </w:p>
          <w:p w14:paraId="7A0D9645">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名称：</w:t>
            </w:r>
            <w:r>
              <w:rPr>
                <w:rFonts w:hint="eastAsia" w:ascii="宋体" w:hAnsi="宋体" w:cs="宋体"/>
                <w:color w:val="auto"/>
                <w:szCs w:val="21"/>
                <w:highlight w:val="none"/>
                <w:lang w:eastAsia="zh-CN"/>
              </w:rPr>
              <w:t>广西纳安项目管理有限公司</w:t>
            </w:r>
          </w:p>
          <w:p w14:paraId="450DE38F">
            <w:pPr>
              <w:snapToGrid w:val="0"/>
              <w:spacing w:line="360" w:lineRule="auto"/>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联系电话：</w:t>
            </w:r>
            <w:r>
              <w:rPr>
                <w:rFonts w:hint="eastAsia" w:ascii="宋体" w:hAnsi="宋体" w:cs="宋体"/>
                <w:color w:val="auto"/>
                <w:szCs w:val="21"/>
                <w:highlight w:val="none"/>
                <w:lang w:eastAsia="zh-CN"/>
              </w:rPr>
              <w:t>0770-2810556</w:t>
            </w:r>
          </w:p>
          <w:p w14:paraId="3D1B778A">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cs="宋体"/>
                <w:color w:val="auto"/>
                <w:szCs w:val="21"/>
                <w:highlight w:val="none"/>
                <w:lang w:eastAsia="zh-CN"/>
              </w:rPr>
              <w:t xml:space="preserve">防城港市港口区金港街明珠园5栋903号房 </w:t>
            </w:r>
          </w:p>
        </w:tc>
      </w:tr>
      <w:tr w14:paraId="4C6C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53E1CB13">
            <w:pPr>
              <w:spacing w:line="360" w:lineRule="auto"/>
              <w:jc w:val="center"/>
              <w:rPr>
                <w:rFonts w:hint="eastAsia" w:ascii="宋体" w:hAnsi="宋体" w:eastAsia="宋体" w:cs="宋体"/>
                <w:color w:val="auto"/>
                <w:szCs w:val="21"/>
                <w:highlight w:val="none"/>
              </w:rPr>
            </w:pPr>
          </w:p>
        </w:tc>
        <w:tc>
          <w:tcPr>
            <w:tcW w:w="2548" w:type="dxa"/>
            <w:noWrap w:val="0"/>
            <w:vAlign w:val="center"/>
          </w:tcPr>
          <w:p w14:paraId="5312EF8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现场提交质疑办理业务</w:t>
            </w:r>
          </w:p>
          <w:p w14:paraId="26F483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时间</w:t>
            </w:r>
          </w:p>
        </w:tc>
        <w:tc>
          <w:tcPr>
            <w:tcW w:w="6853" w:type="dxa"/>
            <w:noWrap w:val="0"/>
            <w:vAlign w:val="center"/>
          </w:tcPr>
          <w:p w14:paraId="67AA63A8">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632C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76C44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548" w:type="dxa"/>
            <w:noWrap w:val="0"/>
            <w:vAlign w:val="center"/>
          </w:tcPr>
          <w:p w14:paraId="770FA3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3" w:type="dxa"/>
            <w:noWrap w:val="0"/>
            <w:vAlign w:val="center"/>
          </w:tcPr>
          <w:p w14:paraId="50B9D74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36E4273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通讯方式</w:t>
            </w:r>
          </w:p>
          <w:p w14:paraId="38A425B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cs="宋体"/>
                <w:color w:val="auto"/>
                <w:highlight w:val="none"/>
                <w:lang w:val="en-US" w:eastAsia="zh-CN"/>
              </w:rPr>
              <w:t>防城港</w:t>
            </w:r>
            <w:r>
              <w:rPr>
                <w:rFonts w:hint="eastAsia" w:ascii="宋体" w:hAnsi="宋体" w:eastAsia="宋体" w:cs="宋体"/>
                <w:color w:val="auto"/>
                <w:highlight w:val="none"/>
              </w:rPr>
              <w:t>市财政局政府采购监督管理科</w:t>
            </w:r>
          </w:p>
          <w:p w14:paraId="3FCB5776">
            <w:pPr>
              <w:snapToGrid w:val="0"/>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防城港</w:t>
            </w:r>
            <w:r>
              <w:rPr>
                <w:rFonts w:hint="eastAsia" w:ascii="宋体" w:hAnsi="宋体" w:cs="宋体"/>
                <w:color w:val="auto"/>
                <w:highlight w:val="none"/>
                <w:lang w:eastAsia="zh-CN"/>
              </w:rPr>
              <w:t>市</w:t>
            </w:r>
            <w:r>
              <w:rPr>
                <w:rFonts w:hint="eastAsia" w:ascii="宋体" w:hAnsi="宋体" w:cs="宋体"/>
                <w:color w:val="auto"/>
                <w:highlight w:val="none"/>
                <w:lang w:val="en-US" w:eastAsia="zh-CN"/>
              </w:rPr>
              <w:t>港口区西湾广场环路10号</w:t>
            </w:r>
          </w:p>
          <w:p w14:paraId="7B8FB10D">
            <w:pPr>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：0770-6102323</w:t>
            </w:r>
          </w:p>
        </w:tc>
      </w:tr>
      <w:tr w14:paraId="6B50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0577273">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548" w:type="dxa"/>
            <w:noWrap w:val="0"/>
            <w:vAlign w:val="center"/>
          </w:tcPr>
          <w:p w14:paraId="5B2677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853" w:type="dxa"/>
            <w:noWrap w:val="0"/>
            <w:vAlign w:val="center"/>
          </w:tcPr>
          <w:p w14:paraId="7C1078F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23ACB43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4C0F8F3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131436E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64C2D39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val="en-US" w:eastAsia="zh-CN"/>
              </w:rPr>
              <w:t>。</w:t>
            </w:r>
          </w:p>
          <w:p w14:paraId="323C2A4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费收取标准：</w:t>
            </w:r>
          </w:p>
          <w:p w14:paraId="13A338F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b/>
                <w:bCs/>
                <w:color w:val="auto"/>
                <w:kern w:val="0"/>
                <w:szCs w:val="21"/>
                <w:highlight w:val="none"/>
                <w:u w:val="single"/>
              </w:rPr>
              <w:t>服务类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cs="宋体"/>
                <w:color w:val="auto"/>
                <w:kern w:val="0"/>
                <w:szCs w:val="21"/>
                <w:highlight w:val="none"/>
                <w:lang w:val="en-US" w:eastAsia="zh-CN"/>
              </w:rPr>
              <w:t>此</w:t>
            </w:r>
            <w:r>
              <w:rPr>
                <w:rFonts w:hint="eastAsia" w:ascii="宋体" w:hAnsi="宋体" w:eastAsia="宋体" w:cs="宋体"/>
                <w:color w:val="auto"/>
                <w:kern w:val="0"/>
                <w:szCs w:val="21"/>
                <w:highlight w:val="none"/>
              </w:rPr>
              <w:t>收取。</w:t>
            </w:r>
          </w:p>
          <w:p w14:paraId="28964B55">
            <w:pPr>
              <w:snapToGrid w:val="0"/>
              <w:spacing w:line="360" w:lineRule="auto"/>
              <w:rPr>
                <w:rFonts w:hint="eastAsia" w:ascii="宋体" w:hAnsi="宋体" w:eastAsia="宋体" w:cs="宋体"/>
                <w:color w:val="auto"/>
                <w:kern w:val="0"/>
                <w:szCs w:val="21"/>
                <w:highlight w:val="none"/>
                <w:u w:val="singl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33E3A24A">
            <w:pPr>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 采购代理服务费收取银行账户的信息</w:t>
            </w:r>
          </w:p>
          <w:p w14:paraId="486C1C11">
            <w:pPr>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账户名称：广西纳安项目管理有限公司 </w:t>
            </w:r>
          </w:p>
          <w:p w14:paraId="1E33A417">
            <w:pPr>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开户银行：中国建设银行股份有限公司南宁越秀路支行 </w:t>
            </w:r>
          </w:p>
          <w:p w14:paraId="1F5538F9">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highlight w:val="none"/>
                <w:lang w:val="en-US" w:eastAsia="zh-CN"/>
              </w:rPr>
              <w:t>银行账号：45050160478000001166</w:t>
            </w:r>
            <w:r>
              <w:rPr>
                <w:rFonts w:hint="eastAsia" w:ascii="宋体" w:hAnsi="宋体" w:eastAsia="宋体" w:cs="宋体"/>
                <w:color w:val="auto"/>
                <w:highlight w:val="none"/>
              </w:rPr>
              <w:t xml:space="preserve"> </w:t>
            </w:r>
          </w:p>
        </w:tc>
      </w:tr>
      <w:tr w14:paraId="1325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B3999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p>
        </w:tc>
        <w:tc>
          <w:tcPr>
            <w:tcW w:w="2548" w:type="dxa"/>
            <w:noWrap w:val="0"/>
            <w:vAlign w:val="center"/>
          </w:tcPr>
          <w:p w14:paraId="2350D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70D9A1D2">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的各个组成文件应互为解释，互为说明；除</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中有特别规定外，仅适用于竞标阶段的规定，按更正公告（澄清公告）、竞争性磋商公告、采购需求、供应商须知、评审程序、评审方法和评审标准、</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格式、合同文本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20459F2B">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541A813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6D43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52338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w:t>
            </w:r>
          </w:p>
        </w:tc>
        <w:tc>
          <w:tcPr>
            <w:tcW w:w="2548" w:type="dxa"/>
            <w:noWrap w:val="0"/>
            <w:vAlign w:val="center"/>
          </w:tcPr>
          <w:p w14:paraId="798051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04D9F50B">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29D7DFAD">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48E1022C">
            <w:pPr>
              <w:pStyle w:val="8"/>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w:t>
            </w:r>
            <w:r>
              <w:rPr>
                <w:rFonts w:hint="eastAsia" w:ascii="宋体" w:hAnsi="宋体" w:cs="宋体"/>
                <w:color w:val="auto"/>
                <w:kern w:val="2"/>
                <w:szCs w:val="21"/>
                <w:highlight w:val="none"/>
                <w:lang w:val="en-US" w:eastAsia="zh-CN"/>
              </w:rPr>
              <w:t>竞争性磋商文件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w:t>
            </w:r>
            <w:r>
              <w:rPr>
                <w:rFonts w:hint="eastAsia" w:ascii="宋体" w:hAnsi="宋体" w:cs="宋体"/>
                <w:color w:val="auto"/>
                <w:kern w:val="2"/>
                <w:szCs w:val="21"/>
                <w:highlight w:val="none"/>
                <w:lang w:val="en-US" w:eastAsia="zh-CN"/>
              </w:rPr>
              <w:t>响应文件</w:t>
            </w:r>
            <w:r>
              <w:rPr>
                <w:rFonts w:hint="eastAsia" w:ascii="宋体" w:hAnsi="宋体" w:eastAsia="宋体" w:cs="宋体"/>
                <w:color w:val="auto"/>
                <w:kern w:val="2"/>
                <w:szCs w:val="21"/>
                <w:highlight w:val="none"/>
                <w:lang w:val="en-US" w:eastAsia="zh-CN"/>
              </w:rPr>
              <w:t>，电子印章与实物印章具有同等法律效力，不因其采用电子化表现形式而否定其法律效力。</w:t>
            </w:r>
          </w:p>
          <w:p w14:paraId="22933544">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01E41F8A">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7DBC45FA">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0B16B2D4">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76" w:name="_Toc80886929"/>
      <w:bookmarkStart w:id="77" w:name="_Toc30957"/>
      <w:bookmarkStart w:id="78" w:name="_Toc287"/>
      <w:bookmarkStart w:id="79" w:name="_Toc27094"/>
      <w:r>
        <w:rPr>
          <w:rFonts w:hint="eastAsia" w:ascii="宋体" w:hAnsi="宋体" w:eastAsia="宋体" w:cs="宋体"/>
          <w:b w:val="0"/>
          <w:color w:val="auto"/>
          <w:highlight w:val="none"/>
        </w:rPr>
        <w:t>第二节 供应商须知正文</w:t>
      </w:r>
      <w:bookmarkEnd w:id="76"/>
      <w:bookmarkEnd w:id="77"/>
      <w:bookmarkEnd w:id="78"/>
      <w:bookmarkEnd w:id="79"/>
    </w:p>
    <w:p w14:paraId="3596CEC4">
      <w:pPr>
        <w:pStyle w:val="4"/>
        <w:spacing w:before="0" w:after="0" w:line="360" w:lineRule="auto"/>
        <w:ind w:firstLine="640" w:firstLineChars="200"/>
        <w:rPr>
          <w:rFonts w:hint="eastAsia" w:ascii="宋体" w:hAnsi="宋体" w:eastAsia="宋体" w:cs="宋体"/>
          <w:b w:val="0"/>
          <w:color w:val="auto"/>
          <w:highlight w:val="none"/>
        </w:rPr>
      </w:pPr>
      <w:bookmarkStart w:id="80" w:name="_Toc29774"/>
      <w:bookmarkStart w:id="81" w:name="_Toc80886930"/>
      <w:bookmarkStart w:id="82" w:name="_Toc26166"/>
      <w:bookmarkStart w:id="83" w:name="_Toc6457"/>
      <w:r>
        <w:rPr>
          <w:rFonts w:hint="eastAsia" w:ascii="宋体" w:hAnsi="宋体" w:eastAsia="宋体" w:cs="宋体"/>
          <w:b w:val="0"/>
          <w:color w:val="auto"/>
          <w:highlight w:val="none"/>
        </w:rPr>
        <w:t>一、总则</w:t>
      </w:r>
      <w:bookmarkEnd w:id="80"/>
      <w:bookmarkEnd w:id="81"/>
      <w:bookmarkEnd w:id="82"/>
      <w:bookmarkEnd w:id="83"/>
    </w:p>
    <w:p w14:paraId="6631D5F1">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E2B24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AB5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4E219D04">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B472D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F4829D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A861C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w:t>
      </w:r>
      <w:r>
        <w:rPr>
          <w:rFonts w:hint="eastAsia" w:ascii="宋体" w:hAnsi="宋体" w:cs="宋体"/>
          <w:color w:val="auto"/>
          <w:szCs w:val="21"/>
          <w:highlight w:val="none"/>
          <w:lang w:val="en-US" w:eastAsia="zh-CN"/>
        </w:rPr>
        <w:t>/分公司负责人</w:t>
      </w:r>
      <w:r>
        <w:rPr>
          <w:rFonts w:hint="eastAsia" w:ascii="宋体" w:hAnsi="宋体" w:eastAsia="宋体" w:cs="宋体"/>
          <w:color w:val="auto"/>
          <w:szCs w:val="21"/>
          <w:highlight w:val="none"/>
        </w:rPr>
        <w:t>、其他组织或者自然人。</w:t>
      </w:r>
    </w:p>
    <w:p w14:paraId="3E0BD3B1">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46B39F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并希望获得标的的行为。</w:t>
      </w:r>
    </w:p>
    <w:p w14:paraId="32F83D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pacing w:val="-6"/>
          <w:szCs w:val="21"/>
          <w:highlight w:val="none"/>
        </w:rPr>
        <w:t>是指：供应商根据本磋商文件要求，编制包含资格证明、</w:t>
      </w:r>
      <w:r>
        <w:rPr>
          <w:rFonts w:hint="eastAsia" w:ascii="宋体" w:hAnsi="宋体" w:eastAsia="宋体" w:cs="宋体"/>
          <w:color w:val="auto"/>
          <w:szCs w:val="21"/>
          <w:highlight w:val="none"/>
        </w:rPr>
        <w:t>报价文件、商务和技术文件</w:t>
      </w:r>
      <w:r>
        <w:rPr>
          <w:rFonts w:hint="eastAsia" w:ascii="宋体" w:hAnsi="宋体" w:eastAsia="宋体" w:cs="宋体"/>
          <w:color w:val="auto"/>
          <w:spacing w:val="-6"/>
          <w:szCs w:val="21"/>
          <w:highlight w:val="none"/>
        </w:rPr>
        <w:t>等所有内容的文件。</w:t>
      </w:r>
    </w:p>
    <w:p w14:paraId="030C0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按无效响应处理的条款，或者不能负偏离的条款，或者采购需求中带“▲”的条款。</w:t>
      </w:r>
    </w:p>
    <w:p w14:paraId="587D3B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对磋商文件“采购需求”中有关条款作出的响应优于条款要求并有利于采购人的情形。</w:t>
      </w:r>
    </w:p>
    <w:p w14:paraId="6B5C0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对磋商文件“采购需求”中有关条款作出的响应不满足条款要求，导致采购人要求不能得到满足的情形。</w:t>
      </w:r>
    </w:p>
    <w:p w14:paraId="305AE8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2B4DC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6E15C6CB">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中的报价。</w:t>
      </w:r>
    </w:p>
    <w:p w14:paraId="3F9CF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4885F95B">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5F56F48D">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rPr>
        <w:t>供应商的资格条件详见“供应商须知前附表”。</w:t>
      </w:r>
    </w:p>
    <w:p w14:paraId="46C378C5">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2814FB42">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4.1</w:t>
      </w:r>
      <w:r>
        <w:rPr>
          <w:rFonts w:hint="eastAsia" w:ascii="宋体" w:hAnsi="宋体" w:eastAsia="宋体" w:cs="宋体"/>
          <w:color w:val="auto"/>
          <w:szCs w:val="21"/>
          <w:highlight w:val="none"/>
        </w:rPr>
        <w:t>供应商应承担参与本次采购活动有关的所有费用，</w:t>
      </w:r>
      <w:r>
        <w:rPr>
          <w:rFonts w:hint="eastAsia" w:ascii="宋体" w:hAnsi="宋体" w:cs="宋体"/>
          <w:color w:val="auto"/>
          <w:szCs w:val="21"/>
          <w:highlight w:val="none"/>
        </w:rPr>
        <w:t>包括但不限于获取磋商文件、勘查现场、编制和提交</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、参加磋商与应答、签订合同等，不论竞标结果如何，均应自行承担。</w:t>
      </w:r>
    </w:p>
    <w:p w14:paraId="09389E59">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B758E5E">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8F1E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369CB0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auto"/>
          <w:sz w:val="21"/>
          <w:szCs w:val="21"/>
          <w:highlight w:val="none"/>
        </w:rPr>
        <w:t>。</w:t>
      </w:r>
    </w:p>
    <w:p w14:paraId="448261ED">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626402CF">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65042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401380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bCs w:val="0"/>
          <w:color w:val="auto"/>
          <w:sz w:val="21"/>
          <w:szCs w:val="21"/>
          <w:highlight w:val="none"/>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3E516AD5">
      <w:pPr>
        <w:spacing w:line="360" w:lineRule="auto"/>
        <w:ind w:firstLine="482" w:firstLineChars="200"/>
        <w:outlineLvl w:val="3"/>
        <w:rPr>
          <w:rFonts w:hint="eastAsia" w:ascii="宋体" w:hAnsi="宋体" w:eastAsia="宋体" w:cs="宋体"/>
          <w:b/>
          <w:bCs/>
          <w:color w:val="auto"/>
          <w:sz w:val="24"/>
          <w:highlight w:val="none"/>
        </w:rPr>
      </w:pPr>
      <w:bookmarkStart w:id="84" w:name="_Toc254970532"/>
      <w:bookmarkStart w:id="85" w:name="_Toc254970673"/>
      <w:r>
        <w:rPr>
          <w:rFonts w:hint="eastAsia" w:ascii="宋体" w:hAnsi="宋体" w:eastAsia="宋体" w:cs="宋体"/>
          <w:b/>
          <w:bCs/>
          <w:color w:val="auto"/>
          <w:sz w:val="24"/>
          <w:highlight w:val="none"/>
        </w:rPr>
        <w:t>7.特别说明</w:t>
      </w:r>
      <w:bookmarkEnd w:id="84"/>
      <w:bookmarkEnd w:id="85"/>
    </w:p>
    <w:p w14:paraId="50D67BBF">
      <w:pPr>
        <w:spacing w:line="360" w:lineRule="auto"/>
        <w:ind w:firstLine="420" w:firstLineChars="200"/>
        <w:rPr>
          <w:rFonts w:hint="eastAsia" w:ascii="宋体" w:hAnsi="宋体" w:eastAsia="宋体" w:cs="宋体"/>
          <w:color w:val="auto"/>
          <w:szCs w:val="21"/>
          <w:highlight w:val="none"/>
        </w:rPr>
      </w:pPr>
      <w:bookmarkStart w:id="86" w:name="_8.1提供相同品牌产品且通过资格审查、符合性审查的不同投标人参加同一合"/>
      <w:bookmarkEnd w:id="86"/>
      <w:r>
        <w:rPr>
          <w:rFonts w:hint="eastAsia" w:ascii="宋体" w:hAnsi="宋体" w:eastAsia="宋体" w:cs="宋体"/>
          <w:color w:val="auto"/>
          <w:szCs w:val="21"/>
          <w:highlight w:val="none"/>
        </w:rPr>
        <w:t>7.1</w:t>
      </w:r>
      <w:bookmarkStart w:id="8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7"/>
    <w:p w14:paraId="4C1CFE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，并对所提供的全部资料的真实性承担法律责任。</w:t>
      </w:r>
    </w:p>
    <w:p w14:paraId="786558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7793E8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640BA61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1702C2F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40B1D19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7EDECAA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4F6CCBD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4C43BDD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379A8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将被视为无效：</w:t>
      </w:r>
    </w:p>
    <w:p w14:paraId="1EB6930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p>
    <w:p w14:paraId="629C8C2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7630E93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载明的项目管理员为同一个人；</w:t>
      </w:r>
    </w:p>
    <w:p w14:paraId="3E3C5C1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异常一致或者报价呈规律性差异；</w:t>
      </w:r>
    </w:p>
    <w:p w14:paraId="7B43E87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相互混装；</w:t>
      </w:r>
    </w:p>
    <w:p w14:paraId="49ACB141">
      <w:pPr>
        <w:tabs>
          <w:tab w:val="left" w:pos="6931"/>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14:paraId="7EE6315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14:paraId="784A440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39F3127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w:t>
      </w:r>
    </w:p>
    <w:p w14:paraId="77D9815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的实质性内容；</w:t>
      </w:r>
    </w:p>
    <w:p w14:paraId="1C975DB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3C5D432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BFA28A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5B729DB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p>
    <w:p w14:paraId="3E8CF446">
      <w:pPr>
        <w:pStyle w:val="4"/>
        <w:spacing w:before="0" w:after="0" w:line="360" w:lineRule="auto"/>
        <w:ind w:firstLine="640" w:firstLineChars="200"/>
        <w:rPr>
          <w:rFonts w:hint="eastAsia" w:ascii="宋体" w:hAnsi="宋体" w:eastAsia="宋体" w:cs="宋体"/>
          <w:b w:val="0"/>
          <w:bCs w:val="0"/>
          <w:color w:val="auto"/>
          <w:highlight w:val="none"/>
        </w:rPr>
      </w:pPr>
      <w:bookmarkStart w:id="88" w:name="_Toc27583"/>
      <w:bookmarkStart w:id="89" w:name="_Toc8748"/>
      <w:bookmarkStart w:id="90" w:name="_Toc80886931"/>
      <w:bookmarkStart w:id="91" w:name="_Toc254970534"/>
      <w:bookmarkStart w:id="92" w:name="_Toc254970675"/>
      <w:bookmarkStart w:id="93" w:name="_Toc12713"/>
      <w:r>
        <w:rPr>
          <w:rFonts w:hint="eastAsia" w:ascii="宋体" w:hAnsi="宋体" w:eastAsia="宋体" w:cs="宋体"/>
          <w:b w:val="0"/>
          <w:bCs w:val="0"/>
          <w:color w:val="auto"/>
          <w:highlight w:val="none"/>
        </w:rPr>
        <w:t>二、磋商文件</w:t>
      </w:r>
      <w:bookmarkEnd w:id="88"/>
      <w:bookmarkEnd w:id="89"/>
      <w:bookmarkEnd w:id="90"/>
      <w:bookmarkEnd w:id="91"/>
      <w:bookmarkEnd w:id="92"/>
      <w:bookmarkEnd w:id="93"/>
    </w:p>
    <w:p w14:paraId="3CEC8015">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11FF15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8C212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56B13A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E22191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202840D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格式；</w:t>
      </w:r>
    </w:p>
    <w:p w14:paraId="1CA6A3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93262E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83572CA">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249F19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截止之日前，以书面形式向采购人、采购代理机构提出。</w:t>
      </w:r>
    </w:p>
    <w:p w14:paraId="25888D99">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60B198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4CEF63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091C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截止之日前，采购人、采购代理机构或者磋商小组可以对已发出的磋商文件进行必要的澄清或者修改，澄清或者修改的内容作为磋商文件的组成部分。澄清或者修改的内容可能影响</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编制的，采购人、采购代理机构或者磋商小组在提交首次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截止之日</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日前，以书面形式（目前为网上公告和系统短信等形式）通知所有获取磋商文件的供应商，不足</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日的，应当顺延提交首次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，一经发布，视作已以书面形式通知所有获取磋商文件的潜在供应商，不再另行通知，所有潜在供应商应密切关注竞争性磋商公告发布媒体，因未能及时获知，由此产生的后果均应自行承担。</w:t>
      </w:r>
    </w:p>
    <w:p w14:paraId="436F55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8E214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w:t>
      </w:r>
      <w:r>
        <w:rPr>
          <w:rFonts w:hint="eastAsia" w:ascii="宋体" w:hAnsi="宋体" w:cs="宋体"/>
          <w:color w:val="auto"/>
          <w:highlight w:val="none"/>
          <w:lang w:eastAsia="zh-CN"/>
        </w:rPr>
        <w:t>响应文件</w:t>
      </w:r>
      <w:r>
        <w:rPr>
          <w:rFonts w:hint="eastAsia" w:ascii="宋体" w:hAnsi="宋体" w:eastAsia="宋体" w:cs="宋体"/>
          <w:color w:val="auto"/>
          <w:highlight w:val="none"/>
        </w:rPr>
        <w:t>截止时间和竞谈时间，将变更时间将在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3C73358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rPr>
        <w:t>未按磋商文件的澄清、修改的内容编制，又不符合实质性要求的，其</w:t>
      </w:r>
      <w:r>
        <w:rPr>
          <w:rFonts w:hint="eastAsia" w:ascii="宋体" w:hAnsi="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lang w:eastAsia="zh-CN"/>
        </w:rPr>
        <w:t>按无效</w:t>
      </w:r>
      <w:r>
        <w:rPr>
          <w:rFonts w:hint="eastAsia" w:ascii="宋体" w:hAnsi="宋体" w:eastAsia="宋体" w:cs="宋体"/>
          <w:b/>
          <w:color w:val="auto"/>
          <w:kern w:val="0"/>
          <w:sz w:val="21"/>
          <w:szCs w:val="21"/>
          <w:highlight w:val="none"/>
        </w:rPr>
        <w:t>处理。</w:t>
      </w:r>
    </w:p>
    <w:p w14:paraId="2C2A30AB">
      <w:pPr>
        <w:pStyle w:val="4"/>
        <w:spacing w:before="0" w:after="0" w:line="360" w:lineRule="auto"/>
        <w:ind w:firstLine="32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94" w:name="_Toc21690"/>
      <w:bookmarkStart w:id="95" w:name="_Toc4162"/>
      <w:bookmarkStart w:id="96" w:name="_Toc21480"/>
      <w:bookmarkStart w:id="97" w:name="_Toc80886932"/>
      <w:r>
        <w:rPr>
          <w:rFonts w:hint="eastAsia" w:ascii="宋体" w:hAnsi="宋体" w:eastAsia="宋体" w:cs="宋体"/>
          <w:b w:val="0"/>
          <w:bCs w:val="0"/>
          <w:color w:val="auto"/>
          <w:highlight w:val="none"/>
        </w:rPr>
        <w:t>三、</w:t>
      </w:r>
      <w:r>
        <w:rPr>
          <w:rFonts w:hint="eastAsia" w:ascii="宋体" w:hAnsi="宋体" w:cs="宋体"/>
          <w:b w:val="0"/>
          <w:bCs w:val="0"/>
          <w:color w:val="auto"/>
          <w:highlight w:val="none"/>
          <w:lang w:eastAsia="zh-CN"/>
        </w:rPr>
        <w:t>响应文件</w:t>
      </w:r>
      <w:r>
        <w:rPr>
          <w:rFonts w:hint="eastAsia" w:ascii="宋体" w:hAnsi="宋体" w:eastAsia="宋体" w:cs="宋体"/>
          <w:b w:val="0"/>
          <w:bCs w:val="0"/>
          <w:color w:val="auto"/>
          <w:highlight w:val="none"/>
        </w:rPr>
        <w:t>的编制</w:t>
      </w:r>
      <w:bookmarkEnd w:id="94"/>
      <w:bookmarkEnd w:id="95"/>
      <w:bookmarkEnd w:id="96"/>
      <w:bookmarkEnd w:id="97"/>
    </w:p>
    <w:p w14:paraId="48358EF6">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的编制原则</w:t>
      </w:r>
    </w:p>
    <w:p w14:paraId="1F9AE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，并对其提交的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的真实性、合法性承担法律责任。</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必须对磋商文件作出实质性响应。</w:t>
      </w:r>
    </w:p>
    <w:p w14:paraId="27FC6D1B">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的组成</w:t>
      </w:r>
    </w:p>
    <w:p w14:paraId="3C55BC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由资格证明文件、商务和技术文件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报价文件三部分组成。</w:t>
      </w:r>
    </w:p>
    <w:p w14:paraId="09B3BB5D">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4D00EA44">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7822214B">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12.1.3报价文件：详见供应商须知前附表</w:t>
      </w:r>
    </w:p>
    <w:p w14:paraId="40DBF3D5">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电子版：详见供应商须知前附表</w:t>
      </w:r>
    </w:p>
    <w:p w14:paraId="4AE42D92">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8739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7B686ED">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21DE02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624D382">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r>
        <w:rPr>
          <w:rFonts w:hint="eastAsia" w:ascii="宋体" w:hAnsi="宋体" w:cs="宋体"/>
          <w:b/>
          <w:bCs/>
          <w:color w:val="auto"/>
          <w:sz w:val="24"/>
          <w:highlight w:val="none"/>
          <w:lang w:eastAsia="zh-CN"/>
        </w:rPr>
        <w:t>竞标报价</w:t>
      </w:r>
      <w:r>
        <w:rPr>
          <w:rFonts w:hint="eastAsia" w:ascii="宋体" w:hAnsi="宋体" w:eastAsia="宋体" w:cs="宋体"/>
          <w:b/>
          <w:bCs/>
          <w:color w:val="auto"/>
          <w:sz w:val="24"/>
          <w:highlight w:val="none"/>
        </w:rPr>
        <w:t>要求和构成</w:t>
      </w:r>
    </w:p>
    <w:p w14:paraId="4D0B069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 xml:space="preserve">应按“第五章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格式”中“</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表”格式填写。</w:t>
      </w:r>
    </w:p>
    <w:p w14:paraId="7062F01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的价格构成见“供应商须知前附表”。</w:t>
      </w:r>
    </w:p>
    <w:p w14:paraId="1C890E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要求</w:t>
      </w:r>
    </w:p>
    <w:p w14:paraId="79FC5C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应符合以下要求，否则</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按无效响应处理：</w:t>
      </w:r>
    </w:p>
    <w:p w14:paraId="61F7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14:paraId="17FB63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14:paraId="0B35B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p w14:paraId="110F24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98" w:name="_Hlk42592874"/>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超过分项采购预算金额或者最高限价的（如本项目公布了最高限价），其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bookmarkEnd w:id="98"/>
    <w:p w14:paraId="67FBE9A9">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F50BA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后完成评审、确定成交供应商、合同签订等工作而要求供应商提交的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在一定时间内保持有效的期限。</w:t>
      </w:r>
    </w:p>
    <w:p w14:paraId="7DACB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A3B1EC8">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在竞标有效期内均保持有效。</w:t>
      </w:r>
    </w:p>
    <w:p w14:paraId="1248EB87">
      <w:pPr>
        <w:spacing w:line="360" w:lineRule="auto"/>
        <w:ind w:firstLine="0" w:firstLineChars="0"/>
        <w:outlineLvl w:val="3"/>
        <w:rPr>
          <w:rFonts w:hint="eastAsia" w:ascii="宋体" w:hAnsi="宋体" w:eastAsia="宋体" w:cs="宋体"/>
          <w:b/>
          <w:bCs/>
          <w:i/>
          <w:iCs/>
          <w:color w:val="auto"/>
          <w:sz w:val="24"/>
          <w:highlight w:val="none"/>
          <w:lang w:eastAsia="zh-CN"/>
        </w:rPr>
      </w:pPr>
      <w:r>
        <w:rPr>
          <w:rFonts w:hint="eastAsia" w:ascii="宋体" w:hAnsi="宋体" w:eastAsia="宋体" w:cs="宋体"/>
          <w:b/>
          <w:bCs/>
          <w:color w:val="auto"/>
          <w:sz w:val="24"/>
          <w:highlight w:val="none"/>
        </w:rPr>
        <w:t>17.磋商保证金</w:t>
      </w:r>
    </w:p>
    <w:p w14:paraId="6856645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035DEE3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57E6A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14:paraId="512C6A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216A40A3">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AE5EB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17.2.2成交供应商的磋商保证金自签订合同之日起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个工作日内退还，退还方式同未成交供应商的磋商保证金的退还方式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或者转为成交供应商的履约保证金。 </w:t>
      </w:r>
    </w:p>
    <w:p w14:paraId="2E8AB66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6155D33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0F6453A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截止时间后撤回</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w:t>
      </w:r>
    </w:p>
    <w:p w14:paraId="1AF94B7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中提供虚假材料的；</w:t>
      </w:r>
    </w:p>
    <w:p w14:paraId="5BF44D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55D68C0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14:paraId="1F2F7F9A">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14:paraId="5F873C60">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编制的要求</w:t>
      </w:r>
    </w:p>
    <w:p w14:paraId="1F7C59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 xml:space="preserve">时请按照磋商文件“第五章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格式”规定的格式进行，混乱的编排导致</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被误读或磋商小组查找不到有效文件是供应商的风险。不完整、编排混乱导致</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7680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应按资格证明文件、报价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分别编制，商务技术文件合并编制，本磋商只接受电子版</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，要求见本章“12.2</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电子版要求”。</w:t>
      </w:r>
    </w:p>
    <w:p w14:paraId="51AAD0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9" w:name="_Hlk65832699"/>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 xml:space="preserve">第五章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99"/>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r>
        <w:rPr>
          <w:rFonts w:hint="eastAsia" w:ascii="宋体" w:hAnsi="宋体" w:eastAsia="宋体" w:cs="宋体"/>
          <w:color w:val="auto"/>
          <w:szCs w:val="21"/>
          <w:highlight w:val="none"/>
        </w:rPr>
        <w:t>。</w:t>
      </w:r>
    </w:p>
    <w:p w14:paraId="5D2FAD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31B022E4">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应避免涂改、行间插字或者删除。</w:t>
      </w:r>
    </w:p>
    <w:p w14:paraId="6C0B8A63">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的密封和标记</w:t>
      </w:r>
    </w:p>
    <w:p w14:paraId="6B1E687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eastAsia="宋体" w:cs="宋体"/>
          <w:b w:val="0"/>
          <w:bCs w:val="0"/>
          <w:color w:val="auto"/>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w:t>
      </w:r>
      <w:r>
        <w:rPr>
          <w:rFonts w:hint="eastAsia" w:ascii="宋体" w:hAnsi="宋体" w:cs="宋体"/>
          <w:color w:val="auto"/>
          <w:kern w:val="0"/>
          <w:szCs w:val="21"/>
          <w:highlight w:val="none"/>
          <w:lang w:val="zh-CN"/>
        </w:rPr>
        <w:t>响应文件</w:t>
      </w:r>
      <w:r>
        <w:rPr>
          <w:rFonts w:hint="eastAsia" w:ascii="宋体" w:hAnsi="宋体" w:eastAsia="宋体" w:cs="宋体"/>
          <w:color w:val="auto"/>
          <w:kern w:val="0"/>
          <w:szCs w:val="21"/>
          <w:highlight w:val="none"/>
          <w:lang w:val="zh-CN"/>
        </w:rPr>
        <w:t>。供应商未按规定加密的</w:t>
      </w:r>
      <w:r>
        <w:rPr>
          <w:rFonts w:hint="eastAsia" w:ascii="宋体" w:hAnsi="宋体" w:cs="宋体"/>
          <w:color w:val="auto"/>
          <w:kern w:val="0"/>
          <w:szCs w:val="21"/>
          <w:highlight w:val="none"/>
          <w:lang w:val="zh-CN"/>
        </w:rPr>
        <w:t>响应文件</w:t>
      </w:r>
      <w:r>
        <w:rPr>
          <w:rFonts w:hint="eastAsia" w:ascii="宋体" w:hAnsi="宋体" w:eastAsia="宋体" w:cs="宋体"/>
          <w:color w:val="auto"/>
          <w:kern w:val="0"/>
          <w:szCs w:val="21"/>
          <w:highlight w:val="none"/>
          <w:lang w:val="zh-CN"/>
        </w:rPr>
        <w:t>，电子交易平台将拒收并提示。</w:t>
      </w:r>
    </w:p>
    <w:p w14:paraId="4CC7659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w:t>
      </w:r>
    </w:p>
    <w:p w14:paraId="45869E5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提交截止时间前完成在“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p>
    <w:p w14:paraId="563C84A2">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的提交</w:t>
      </w:r>
    </w:p>
    <w:p w14:paraId="676A1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p w14:paraId="0164BF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提交截止时间以后，不能补充、修改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p w14:paraId="3A82F410">
      <w:pPr>
        <w:spacing w:line="360" w:lineRule="auto"/>
        <w:ind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0B07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，将妥善保存并即时向供应商发出确认回执通知。在</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提交截止时间前，除供应商补充、修改或者撤回</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外，任何单位和个人不得解密或提取</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p w14:paraId="35E04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3E4317B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详见“供应商须知前附表”。</w:t>
      </w:r>
    </w:p>
    <w:p w14:paraId="2F0E2E5A">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的补充、修改与撤回</w:t>
      </w:r>
    </w:p>
    <w:p w14:paraId="39BBB18D">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供应商应当在提交</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截止时间前完成</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的传输提交，并可以补充、修改或者撤回</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。补充或者修改</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的，应当先行撤回原文件，补充、修改后重新传输提交。提交</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截止时间前未完成传输的，视为撤回</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提交截止时间后提交的</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，电子交易平台将拒收</w:t>
      </w:r>
      <w:r>
        <w:rPr>
          <w:rFonts w:hint="eastAsia" w:ascii="宋体" w:hAnsi="宋体" w:eastAsia="宋体" w:cs="宋体"/>
          <w:color w:val="auto"/>
          <w:szCs w:val="21"/>
          <w:highlight w:val="none"/>
        </w:rPr>
        <w:t>。</w:t>
      </w:r>
      <w:bookmarkStart w:id="100" w:name="_Hlk45702405"/>
    </w:p>
    <w:p w14:paraId="38C3DF39">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截止时间后的撤回</w:t>
      </w:r>
    </w:p>
    <w:bookmarkEnd w:id="100"/>
    <w:p w14:paraId="215D48CF">
      <w:pPr>
        <w:pStyle w:val="21"/>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供应商在首次</w:t>
      </w:r>
      <w:r>
        <w:rPr>
          <w:rFonts w:hint="eastAsia" w:ascii="宋体" w:hAnsi="宋体" w:cs="宋体"/>
          <w:color w:val="auto"/>
          <w:highlight w:val="none"/>
          <w:lang w:eastAsia="zh-CN"/>
        </w:rPr>
        <w:t>响应文件</w:t>
      </w:r>
      <w:r>
        <w:rPr>
          <w:rFonts w:hint="eastAsia" w:ascii="宋体" w:hAnsi="宋体" w:eastAsia="宋体" w:cs="宋体"/>
          <w:color w:val="auto"/>
          <w:highlight w:val="none"/>
        </w:rPr>
        <w:t>提交截止时间后向采购人、采购代理机构书面申请撤回</w:t>
      </w:r>
      <w:r>
        <w:rPr>
          <w:rFonts w:hint="eastAsia" w:ascii="宋体" w:hAnsi="宋体" w:eastAsia="宋体" w:cs="宋体"/>
          <w:color w:val="auto"/>
          <w:highlight w:val="none"/>
          <w:lang w:eastAsia="zh-CN"/>
        </w:rPr>
        <w:t>电子</w:t>
      </w:r>
      <w:r>
        <w:rPr>
          <w:rFonts w:hint="eastAsia" w:ascii="宋体" w:hAnsi="宋体" w:cs="宋体"/>
          <w:color w:val="auto"/>
          <w:highlight w:val="none"/>
          <w:lang w:eastAsia="zh-CN"/>
        </w:rPr>
        <w:t>响应文件</w:t>
      </w:r>
      <w:r>
        <w:rPr>
          <w:rFonts w:hint="eastAsia" w:ascii="宋体" w:hAnsi="宋体" w:eastAsia="宋体" w:cs="宋体"/>
          <w:color w:val="auto"/>
          <w:highlight w:val="none"/>
        </w:rPr>
        <w:t>的，将根据本须知正文17.4的规定不予退还其磋商保证金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0362350B">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101" w:name="_Toc20044"/>
      <w:bookmarkStart w:id="102" w:name="_Toc80886933"/>
      <w:bookmarkStart w:id="103" w:name="_Toc29983"/>
      <w:bookmarkStart w:id="104" w:name="_Toc17876"/>
      <w:r>
        <w:rPr>
          <w:rFonts w:hint="eastAsia" w:ascii="宋体" w:hAnsi="宋体" w:eastAsia="宋体" w:cs="宋体"/>
          <w:b w:val="0"/>
          <w:bCs w:val="0"/>
          <w:color w:val="auto"/>
          <w:highlight w:val="none"/>
        </w:rPr>
        <w:t>四、评审及磋商</w:t>
      </w:r>
      <w:bookmarkEnd w:id="101"/>
      <w:bookmarkEnd w:id="102"/>
      <w:bookmarkEnd w:id="103"/>
      <w:bookmarkEnd w:id="104"/>
    </w:p>
    <w:p w14:paraId="26D419E4">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.磋商小组成立</w:t>
      </w:r>
    </w:p>
    <w:p w14:paraId="681BD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9DA44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5BAFC6A7">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.首次</w:t>
      </w: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的开启</w:t>
      </w:r>
    </w:p>
    <w:p w14:paraId="135D8A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由磋商小组或者采购代理机构在“供应商须知前附表”规定的时间开启。</w:t>
      </w:r>
    </w:p>
    <w:p w14:paraId="3345E83E">
      <w:pPr>
        <w:spacing w:line="360" w:lineRule="auto"/>
        <w:ind w:firstLine="420" w:firstLineChars="200"/>
        <w:outlineLvl w:val="4"/>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bCs/>
          <w:color w:val="auto"/>
          <w:kern w:val="0"/>
          <w:szCs w:val="21"/>
          <w:highlight w:val="none"/>
          <w:lang w:eastAsia="zh-CN"/>
        </w:rPr>
        <w:t>响应文件</w:t>
      </w:r>
      <w:r>
        <w:rPr>
          <w:rFonts w:hint="eastAsia" w:ascii="宋体" w:hAnsi="宋体" w:eastAsia="宋体" w:cs="宋体"/>
          <w:bCs/>
          <w:color w:val="auto"/>
          <w:kern w:val="0"/>
          <w:szCs w:val="21"/>
          <w:highlight w:val="none"/>
        </w:rPr>
        <w:t>解密</w:t>
      </w:r>
    </w:p>
    <w:p w14:paraId="4C66F90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bCs w:val="0"/>
          <w:color w:val="auto"/>
          <w:kern w:val="0"/>
          <w:sz w:val="21"/>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w:t>
      </w:r>
      <w:r>
        <w:rPr>
          <w:rFonts w:hint="eastAsia" w:ascii="宋体" w:hAnsi="宋体" w:cs="宋体"/>
          <w:b/>
          <w:color w:val="auto"/>
          <w:kern w:val="0"/>
          <w:szCs w:val="21"/>
          <w:highlight w:val="none"/>
          <w:lang w:eastAsia="zh-CN"/>
        </w:rPr>
        <w:t>响应文件</w:t>
      </w:r>
      <w:r>
        <w:rPr>
          <w:rFonts w:hint="eastAsia" w:ascii="宋体" w:hAnsi="宋体" w:eastAsia="宋体" w:cs="宋体"/>
          <w:b/>
          <w:color w:val="auto"/>
          <w:kern w:val="0"/>
          <w:szCs w:val="21"/>
          <w:highlight w:val="none"/>
        </w:rPr>
        <w:t>在线解密</w:t>
      </w:r>
      <w:r>
        <w:rPr>
          <w:rFonts w:hint="eastAsia" w:ascii="宋体" w:hAnsi="宋体" w:eastAsia="宋体" w:cs="宋体"/>
          <w:color w:val="auto"/>
          <w:kern w:val="0"/>
          <w:szCs w:val="21"/>
          <w:highlight w:val="none"/>
        </w:rPr>
        <w:t>。</w:t>
      </w:r>
      <w:r>
        <w:rPr>
          <w:rFonts w:hint="eastAsia" w:ascii="宋体" w:hAnsi="宋体" w:cs="宋体"/>
          <w:color w:val="auto"/>
          <w:kern w:val="1"/>
          <w:szCs w:val="21"/>
          <w:highlight w:val="none"/>
          <w:lang w:eastAsia="zh-CN"/>
        </w:rPr>
        <w:t>响应文件</w:t>
      </w:r>
      <w:r>
        <w:rPr>
          <w:rFonts w:hint="eastAsia" w:ascii="宋体" w:hAnsi="宋体" w:eastAsia="宋体" w:cs="宋体"/>
          <w:color w:val="auto"/>
          <w:kern w:val="1"/>
          <w:szCs w:val="21"/>
          <w:highlight w:val="none"/>
        </w:rPr>
        <w:t>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w:t>
      </w:r>
      <w:r>
        <w:rPr>
          <w:rFonts w:hint="eastAsia" w:ascii="宋体" w:hAnsi="宋体" w:cs="宋体"/>
          <w:b/>
          <w:color w:val="auto"/>
          <w:kern w:val="0"/>
          <w:szCs w:val="21"/>
          <w:highlight w:val="none"/>
          <w:lang w:eastAsia="zh-CN"/>
        </w:rPr>
        <w:t>响应文件</w:t>
      </w:r>
      <w:r>
        <w:rPr>
          <w:rFonts w:hint="eastAsia" w:ascii="宋体" w:hAnsi="宋体" w:eastAsia="宋体" w:cs="宋体"/>
          <w:b/>
          <w:color w:val="auto"/>
          <w:kern w:val="0"/>
          <w:szCs w:val="21"/>
          <w:highlight w:val="none"/>
        </w:rPr>
        <w:t>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7D5A634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w:t>
      </w:r>
      <w:r>
        <w:rPr>
          <w:rFonts w:hint="eastAsia" w:ascii="宋体" w:hAnsi="宋体" w:cs="宋体"/>
          <w:bCs/>
          <w:color w:val="auto"/>
          <w:kern w:val="0"/>
          <w:szCs w:val="21"/>
          <w:highlight w:val="none"/>
          <w:lang w:eastAsia="zh-CN"/>
        </w:rPr>
        <w:t>响应文件</w:t>
      </w:r>
      <w:r>
        <w:rPr>
          <w:rFonts w:hint="eastAsia" w:ascii="宋体" w:hAnsi="宋体" w:eastAsia="宋体" w:cs="宋体"/>
          <w:bCs/>
          <w:color w:val="auto"/>
          <w:kern w:val="0"/>
          <w:szCs w:val="21"/>
          <w:highlight w:val="none"/>
        </w:rPr>
        <w:t>，但未在“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56972AE6">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.评审程序、评审方法和评审标准</w:t>
      </w:r>
    </w:p>
    <w:p w14:paraId="39470E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磋商小组按照“第四章 评审程序、评审方法和评审标准”规定的方法、评审因素、标准和程序对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进行评审。</w:t>
      </w:r>
    </w:p>
    <w:p w14:paraId="311A8B62">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.2磋商文件内容违反国家有关强制性规定的，磋商小组应当停止评审并向采购人或者采购代理机构说明情况，并在评审报告中书面体现。</w:t>
      </w:r>
    </w:p>
    <w:p w14:paraId="02ECB0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采购需求负偏离要求及磋商顺序详见“供应商须知前附表”。</w:t>
      </w:r>
    </w:p>
    <w:p w14:paraId="19A06F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6CA3A7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9578D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7BD46F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9B364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172D4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483E86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0503221">
      <w:pPr>
        <w:pStyle w:val="4"/>
        <w:spacing w:before="0" w:after="0" w:line="360" w:lineRule="auto"/>
        <w:ind w:firstLine="480" w:firstLineChars="150"/>
        <w:rPr>
          <w:rFonts w:hint="eastAsia" w:ascii="宋体" w:hAnsi="宋体" w:eastAsia="宋体" w:cs="宋体"/>
          <w:b w:val="0"/>
          <w:bCs w:val="0"/>
          <w:color w:val="auto"/>
          <w:highlight w:val="none"/>
        </w:rPr>
      </w:pPr>
      <w:bookmarkStart w:id="105" w:name="_Toc12018"/>
      <w:bookmarkStart w:id="106" w:name="_Toc13976"/>
      <w:bookmarkStart w:id="107" w:name="_Toc17745"/>
      <w:bookmarkStart w:id="108" w:name="_Toc80886934"/>
      <w:r>
        <w:rPr>
          <w:rFonts w:hint="eastAsia" w:ascii="宋体" w:hAnsi="宋体" w:eastAsia="宋体" w:cs="宋体"/>
          <w:b w:val="0"/>
          <w:bCs w:val="0"/>
          <w:color w:val="auto"/>
          <w:highlight w:val="none"/>
        </w:rPr>
        <w:t>五、成交及合同</w:t>
      </w:r>
      <w:bookmarkEnd w:id="105"/>
      <w:bookmarkEnd w:id="106"/>
      <w:bookmarkEnd w:id="107"/>
      <w:bookmarkEnd w:id="108"/>
    </w:p>
    <w:p w14:paraId="695C7A40">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.确定成交供应商及结果公告</w:t>
      </w:r>
    </w:p>
    <w:p w14:paraId="36FFCF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93B9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7BA49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5337C1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A949B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2AA6D940">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.履约保证金</w:t>
      </w:r>
    </w:p>
    <w:p w14:paraId="3B0934F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确定下一候选人为成交供应商，也可以重新开展政府采购活动。</w:t>
      </w:r>
    </w:p>
    <w:p w14:paraId="63222DC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14:paraId="14739A4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号有变动的，请以书面形式通知履约保证金收取单位，否则由此产生的后果由成交供应商自行承担。</w:t>
      </w:r>
    </w:p>
    <w:p w14:paraId="7FA352B8">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.签订合同</w:t>
      </w:r>
    </w:p>
    <w:p w14:paraId="4E7F067E">
      <w:pPr>
        <w:pStyle w:val="29"/>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6BB07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9BEF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55F7E0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B636824">
      <w:pPr>
        <w:spacing w:line="360" w:lineRule="auto"/>
        <w:ind w:firstLine="420" w:firstLineChars="200"/>
        <w:outlineLvl w:val="4"/>
        <w:rPr>
          <w:rFonts w:hint="eastAsia" w:ascii="宋体" w:hAnsi="宋体" w:eastAsia="宋体" w:cs="宋体"/>
          <w:i/>
          <w:iCs/>
          <w:color w:val="auto"/>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.5采购合同由采购人与成交供应商根据磋商文件、</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2BF7A5A3">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29</w:t>
      </w:r>
      <w:r>
        <w:rPr>
          <w:rFonts w:hint="eastAsia" w:ascii="宋体" w:hAnsi="宋体" w:eastAsia="宋体" w:cs="宋体"/>
          <w:b/>
          <w:bCs/>
          <w:color w:val="auto"/>
          <w:sz w:val="24"/>
          <w:highlight w:val="none"/>
        </w:rPr>
        <w:t>.政府采购合同公告</w:t>
      </w:r>
    </w:p>
    <w:p w14:paraId="7FC1B0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color w:val="auto"/>
          <w:highlight w:val="none"/>
        </w:rPr>
        <w:t>。</w:t>
      </w:r>
    </w:p>
    <w:p w14:paraId="10CFBC76">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 询问、质疑和投诉</w:t>
      </w:r>
    </w:p>
    <w:p w14:paraId="16AE11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79C183F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6B290B7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对磋商文件中采购需求（含资格要求、采购预算和评分办法）的质疑由采购人受理并负责答复；对磋商文件中的采购执行程序的质疑由采购代理机构受理并负责答复。</w:t>
      </w:r>
    </w:p>
    <w:p w14:paraId="775C8BA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558316C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F93E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57E76A5">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1CE843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C43FA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3D521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01E72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E7F30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794E8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0E24BD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0F33E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0749D0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CBCB2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AACF1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2013867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auto"/>
          <w:highlight w:val="none"/>
        </w:rPr>
        <w:t>。</w:t>
      </w:r>
      <w:bookmarkStart w:id="109" w:name="_Toc80205930"/>
    </w:p>
    <w:p w14:paraId="715420F6">
      <w:pPr>
        <w:pStyle w:val="4"/>
        <w:spacing w:before="0" w:after="0" w:line="360" w:lineRule="auto"/>
        <w:ind w:firstLine="315" w:firstLineChars="98"/>
        <w:rPr>
          <w:rFonts w:hint="eastAsia" w:ascii="宋体" w:hAnsi="宋体" w:eastAsia="宋体" w:cs="宋体"/>
          <w:b w:val="0"/>
          <w:color w:val="auto"/>
          <w:highlight w:val="none"/>
        </w:rPr>
      </w:pPr>
      <w:bookmarkStart w:id="110" w:name="_Toc80886935"/>
      <w:bookmarkStart w:id="111" w:name="_Toc9275"/>
      <w:bookmarkStart w:id="112" w:name="_Toc27059"/>
      <w:bookmarkStart w:id="113" w:name="_Toc26989"/>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109"/>
      <w:bookmarkEnd w:id="110"/>
      <w:bookmarkEnd w:id="111"/>
      <w:bookmarkEnd w:id="112"/>
      <w:bookmarkEnd w:id="113"/>
    </w:p>
    <w:p w14:paraId="078863B8">
      <w:pPr>
        <w:tabs>
          <w:tab w:val="left" w:pos="0"/>
        </w:tabs>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.验收</w:t>
      </w:r>
    </w:p>
    <w:p w14:paraId="1C2CBE8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B2C71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.2采购人可以邀请参加本项目的其他供应商或者第三方机构参与验收。参与验收的供应商或者第三方机构的意见作为验收书的参考资料一并存档。</w:t>
      </w:r>
    </w:p>
    <w:p w14:paraId="465068E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返还条件挂钩。履约验收的各项资料应当存档备查。</w:t>
      </w:r>
    </w:p>
    <w:p w14:paraId="5E7720EF">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EC35AD">
      <w:pPr>
        <w:pStyle w:val="4"/>
        <w:spacing w:before="0" w:after="0" w:line="360" w:lineRule="auto"/>
        <w:ind w:firstLine="320" w:firstLineChars="100"/>
        <w:rPr>
          <w:rFonts w:hint="eastAsia" w:ascii="宋体" w:hAnsi="宋体" w:eastAsia="宋体" w:cs="宋体"/>
          <w:b w:val="0"/>
          <w:bCs w:val="0"/>
          <w:color w:val="auto"/>
          <w:highlight w:val="none"/>
        </w:rPr>
      </w:pPr>
      <w:bookmarkStart w:id="114" w:name="_Toc1170"/>
      <w:bookmarkStart w:id="115" w:name="_Toc10913"/>
      <w:bookmarkStart w:id="116" w:name="_Toc21185"/>
      <w:bookmarkStart w:id="117" w:name="_Toc80886936"/>
      <w:r>
        <w:rPr>
          <w:rFonts w:hint="eastAsia" w:ascii="宋体" w:hAnsi="宋体" w:eastAsia="宋体" w:cs="宋体"/>
          <w:b w:val="0"/>
          <w:bCs w:val="0"/>
          <w:color w:val="auto"/>
          <w:highlight w:val="none"/>
        </w:rPr>
        <w:t>七、其他事项</w:t>
      </w:r>
      <w:bookmarkEnd w:id="114"/>
      <w:bookmarkEnd w:id="115"/>
      <w:bookmarkEnd w:id="116"/>
      <w:bookmarkEnd w:id="117"/>
    </w:p>
    <w:p w14:paraId="70A35483">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代理服务费</w:t>
      </w:r>
    </w:p>
    <w:p w14:paraId="4DBFFD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32.1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7B7BF2ED">
      <w:pPr>
        <w:pStyle w:val="10"/>
        <w:spacing w:line="360" w:lineRule="auto"/>
        <w:ind w:firstLine="420" w:firstLineChars="200"/>
        <w:outlineLvl w:val="4"/>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32.2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F2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79520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0BCD6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7AE1A159">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33B871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504CE9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36FD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1D95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64C9BD7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1F40BB9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2FE0CFD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42D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16AA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770E91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481C11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4057542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EE4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55B14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2B18DC9">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321AF76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5033B27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3A4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E2001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7786548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12BF2C6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6F3DCE0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A4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86FE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41244CD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5FC2DF9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68C605D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4C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40045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7D41A6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54CF22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568E00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5E7A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5A54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44D7B94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146E7A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6B5EEDB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30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40EF8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737B9FE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7D5EFAA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25C60AA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3E7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BD27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4C9E80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73B036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6039BC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7A6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5396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7F3B31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28B8C08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7DA2525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F2326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35FBBF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6DDDD8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7817A9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5BD87E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5E4FB1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60BC32A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0.4＝ 1.9 万元</w:t>
      </w:r>
    </w:p>
    <w:p w14:paraId="4FD83CCD">
      <w:pPr>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.需要补充的其他内容</w:t>
      </w:r>
    </w:p>
    <w:p w14:paraId="19932365">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.1本磋商文件解释规则详见“供应商须知前附表”。</w:t>
      </w:r>
    </w:p>
    <w:p w14:paraId="1CA14215">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 其他事项详见“供应商须知前附表”。</w:t>
      </w:r>
    </w:p>
    <w:p w14:paraId="08DD463A">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607A3A6C">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45DCB17D">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5A042717">
      <w:pPr>
        <w:spacing w:line="360" w:lineRule="auto"/>
        <w:ind w:firstLine="400" w:firstLineChars="200"/>
        <w:textAlignment w:val="center"/>
        <w:rPr>
          <w:rFonts w:hint="eastAsia" w:ascii="宋体" w:hAnsi="宋体" w:eastAsia="宋体" w:cs="宋体"/>
          <w:color w:val="auto"/>
          <w:kern w:val="0"/>
          <w:sz w:val="20"/>
          <w:szCs w:val="21"/>
          <w:highlight w:val="none"/>
        </w:rPr>
      </w:pPr>
    </w:p>
    <w:p w14:paraId="2188D03E">
      <w:pPr>
        <w:pStyle w:val="2"/>
        <w:spacing w:line="360" w:lineRule="auto"/>
        <w:jc w:val="center"/>
        <w:rPr>
          <w:rFonts w:hint="eastAsia" w:ascii="宋体" w:hAnsi="宋体" w:eastAsia="宋体" w:cs="宋体"/>
          <w:color w:val="auto"/>
          <w:highlight w:val="none"/>
        </w:rPr>
      </w:pPr>
      <w:bookmarkStart w:id="118" w:name="_Toc28979"/>
      <w:bookmarkStart w:id="119" w:name="_Toc1088"/>
      <w:bookmarkStart w:id="120" w:name="_Toc80886937"/>
      <w:bookmarkStart w:id="121" w:name="_Toc5544"/>
      <w:bookmarkStart w:id="122" w:name="_Toc8412"/>
      <w:bookmarkStart w:id="123" w:name="_Toc17511"/>
      <w:bookmarkStart w:id="124" w:name="_Toc3879"/>
      <w:bookmarkStart w:id="125" w:name="_Toc8593"/>
      <w:bookmarkStart w:id="126" w:name="_Toc3976"/>
      <w:r>
        <w:rPr>
          <w:rFonts w:hint="eastAsia" w:ascii="宋体" w:hAnsi="宋体" w:eastAsia="宋体" w:cs="宋体"/>
          <w:color w:val="auto"/>
          <w:highlight w:val="none"/>
        </w:rPr>
        <w:t>第四章  评审程序、评审方法和评审标准</w:t>
      </w:r>
      <w:bookmarkEnd w:id="118"/>
      <w:bookmarkEnd w:id="119"/>
      <w:bookmarkEnd w:id="120"/>
      <w:bookmarkEnd w:id="121"/>
      <w:bookmarkEnd w:id="122"/>
      <w:bookmarkEnd w:id="123"/>
      <w:bookmarkEnd w:id="124"/>
      <w:bookmarkEnd w:id="125"/>
      <w:bookmarkEnd w:id="126"/>
    </w:p>
    <w:p w14:paraId="56F3CF53">
      <w:pPr>
        <w:pStyle w:val="3"/>
        <w:spacing w:line="360" w:lineRule="auto"/>
        <w:jc w:val="center"/>
        <w:rPr>
          <w:rFonts w:hint="eastAsia" w:ascii="宋体" w:hAnsi="宋体" w:eastAsia="宋体" w:cs="宋体"/>
          <w:b w:val="0"/>
          <w:color w:val="auto"/>
          <w:highlight w:val="none"/>
        </w:rPr>
      </w:pPr>
      <w:bookmarkStart w:id="127" w:name="_Toc11607"/>
      <w:bookmarkStart w:id="128" w:name="_Toc17424"/>
      <w:bookmarkStart w:id="129" w:name="_Toc80886938"/>
      <w:bookmarkStart w:id="130" w:name="_Toc816"/>
      <w:r>
        <w:rPr>
          <w:rFonts w:hint="eastAsia" w:ascii="宋体" w:hAnsi="宋体" w:eastAsia="宋体" w:cs="宋体"/>
          <w:b w:val="0"/>
          <w:color w:val="auto"/>
          <w:highlight w:val="none"/>
        </w:rPr>
        <w:t>第一节 评审程序和评审方法</w:t>
      </w:r>
      <w:bookmarkEnd w:id="127"/>
      <w:bookmarkEnd w:id="128"/>
      <w:bookmarkEnd w:id="129"/>
      <w:bookmarkEnd w:id="130"/>
    </w:p>
    <w:p w14:paraId="0876CDAC">
      <w:pPr>
        <w:spacing w:line="360" w:lineRule="auto"/>
        <w:ind w:firstLine="482" w:firstLineChars="200"/>
        <w:outlineLvl w:val="2"/>
        <w:rPr>
          <w:rFonts w:hint="eastAsia" w:ascii="宋体" w:hAnsi="宋体" w:eastAsia="宋体" w:cs="宋体"/>
          <w:b/>
          <w:bCs/>
          <w:color w:val="auto"/>
          <w:sz w:val="24"/>
          <w:highlight w:val="none"/>
        </w:rPr>
      </w:pPr>
      <w:bookmarkStart w:id="131" w:name="_Toc18068"/>
      <w:r>
        <w:rPr>
          <w:rFonts w:hint="eastAsia" w:ascii="宋体" w:hAnsi="宋体" w:eastAsia="宋体" w:cs="宋体"/>
          <w:b/>
          <w:bCs/>
          <w:color w:val="auto"/>
          <w:sz w:val="24"/>
          <w:highlight w:val="none"/>
        </w:rPr>
        <w:t>1.确认磋商文件</w:t>
      </w:r>
      <w:bookmarkEnd w:id="131"/>
    </w:p>
    <w:p w14:paraId="7A3DA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28A07502">
      <w:pPr>
        <w:spacing w:line="360" w:lineRule="auto"/>
        <w:ind w:firstLine="482" w:firstLineChars="200"/>
        <w:outlineLvl w:val="2"/>
        <w:rPr>
          <w:rFonts w:hint="eastAsia" w:ascii="宋体" w:hAnsi="宋体" w:eastAsia="宋体" w:cs="宋体"/>
          <w:b/>
          <w:bCs/>
          <w:color w:val="auto"/>
          <w:sz w:val="24"/>
          <w:highlight w:val="none"/>
        </w:rPr>
      </w:pPr>
      <w:bookmarkStart w:id="132" w:name="_Toc3170"/>
      <w:r>
        <w:rPr>
          <w:rFonts w:hint="eastAsia" w:ascii="宋体" w:hAnsi="宋体" w:eastAsia="宋体" w:cs="宋体"/>
          <w:b/>
          <w:bCs/>
          <w:color w:val="auto"/>
          <w:sz w:val="24"/>
          <w:highlight w:val="none"/>
        </w:rPr>
        <w:t>2.资格审查</w:t>
      </w:r>
      <w:bookmarkEnd w:id="132"/>
    </w:p>
    <w:p w14:paraId="19219C6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开启后，磋商小组依法对供应商的资格证明文件进行审查。</w:t>
      </w:r>
    </w:p>
    <w:p w14:paraId="7867366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ACB416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505EFE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F6A28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4BFC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1425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均通过资格审查。</w:t>
      </w:r>
    </w:p>
    <w:p w14:paraId="15C311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按无效响应处理：</w:t>
      </w:r>
    </w:p>
    <w:p w14:paraId="07C74E8B">
      <w:pPr>
        <w:numPr>
          <w:ilvl w:val="0"/>
          <w:numId w:val="8"/>
        </w:num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不具备磋商文件中规定的资格要求的；</w:t>
      </w:r>
    </w:p>
    <w:p w14:paraId="0DB52AD8">
      <w:pPr>
        <w:spacing w:line="360" w:lineRule="auto"/>
        <w:ind w:firstLine="420" w:firstLineChars="200"/>
        <w:rPr>
          <w:rFonts w:hint="eastAsia"/>
          <w:color w:val="auto"/>
          <w:highlight w:val="none"/>
        </w:rPr>
      </w:pPr>
      <w:r>
        <w:rPr>
          <w:rFonts w:hint="eastAsia" w:ascii="宋体" w:hAnsi="宋体" w:cs="宋体"/>
          <w:color w:val="auto"/>
          <w:szCs w:val="21"/>
          <w:highlight w:val="none"/>
        </w:rPr>
        <w:t>（2）未按磋商文件规定的方式获取本磋商文件的供应商；</w:t>
      </w:r>
    </w:p>
    <w:p w14:paraId="4C358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未提供任一项“供应商须知前附表”资格证明文件规定的“必须提供”的文件资料的；</w:t>
      </w:r>
    </w:p>
    <w:p w14:paraId="683876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提供的资格证明文件出现任一项不符合“供应商须知前附表”资格证明文件规定的“必须提供”的文件资料要求或者无效的。</w:t>
      </w:r>
    </w:p>
    <w:p w14:paraId="1D7A3583">
      <w:pPr>
        <w:spacing w:line="360" w:lineRule="auto"/>
        <w:ind w:firstLine="420" w:firstLineChars="200"/>
        <w:rPr>
          <w:rFonts w:hint="eastAsia" w:ascii="宋体" w:hAnsi="宋体" w:eastAsia="宋体" w:cs="宋体"/>
          <w:color w:val="auto"/>
          <w:szCs w:val="21"/>
          <w:highlight w:val="none"/>
        </w:rPr>
      </w:pPr>
      <w:bookmarkStart w:id="133" w:name="_Hlk68601553"/>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133"/>
    </w:p>
    <w:p w14:paraId="17D376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7617339">
      <w:pPr>
        <w:spacing w:line="360" w:lineRule="auto"/>
        <w:ind w:firstLine="482" w:firstLineChars="200"/>
        <w:outlineLvl w:val="2"/>
        <w:rPr>
          <w:rFonts w:hint="eastAsia" w:ascii="宋体" w:hAnsi="宋体" w:eastAsia="宋体" w:cs="宋体"/>
          <w:b/>
          <w:bCs/>
          <w:color w:val="auto"/>
          <w:sz w:val="24"/>
          <w:highlight w:val="none"/>
        </w:rPr>
      </w:pPr>
      <w:bookmarkStart w:id="134" w:name="_Toc12085"/>
      <w:r>
        <w:rPr>
          <w:rFonts w:hint="eastAsia" w:ascii="宋体" w:hAnsi="宋体" w:eastAsia="宋体" w:cs="宋体"/>
          <w:b/>
          <w:bCs/>
          <w:color w:val="auto"/>
          <w:sz w:val="24"/>
          <w:highlight w:val="none"/>
        </w:rPr>
        <w:t>3.符合性审查</w:t>
      </w:r>
      <w:bookmarkEnd w:id="134"/>
    </w:p>
    <w:p w14:paraId="5E02F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、商务、技术等实质性要求进行符合性审查，以确定其是否满足磋商文件的实质性要求。</w:t>
      </w:r>
    </w:p>
    <w:p w14:paraId="060304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进行符合性审查时，可以要求供应商对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中含义不明确、同类问题表述不一致或者有明显文字和计算错误的内容等作出必要的澄清、说明或者更正。供应商的澄清、说明或者更正不得超出</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的范围或者改变</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的实质性内容。</w:t>
      </w:r>
    </w:p>
    <w:p w14:paraId="24E9851E">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将按照有利于采购人的原则由磋商小组进行判定。供应商的澄清、说明或者更正必须加盖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r>
        <w:rPr>
          <w:rFonts w:hint="eastAsia" w:ascii="宋体" w:hAnsi="宋体" w:eastAsia="宋体" w:cs="宋体"/>
          <w:color w:val="auto"/>
          <w:spacing w:val="-6"/>
          <w:szCs w:val="21"/>
          <w:highlight w:val="none"/>
        </w:rPr>
        <w:t>。供应商为自然人的，必须由本人签字并附身份证明。</w:t>
      </w:r>
    </w:p>
    <w:p w14:paraId="7716F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A5C18BB">
      <w:pPr>
        <w:spacing w:line="360" w:lineRule="auto"/>
        <w:ind w:firstLine="396" w:firstLineChars="200"/>
        <w:outlineLvl w:val="3"/>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首次</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 xml:space="preserve">报价出现前后不一致的，按照下列规定修正： </w:t>
      </w:r>
    </w:p>
    <w:p w14:paraId="7F95E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表为准；</w:t>
      </w:r>
    </w:p>
    <w:p w14:paraId="400B6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3468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表的总价为准，并修改单价；</w:t>
      </w:r>
    </w:p>
    <w:p w14:paraId="285391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83207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按无效响应处理。</w:t>
      </w:r>
    </w:p>
    <w:p w14:paraId="5E165FC8">
      <w:pPr>
        <w:spacing w:line="360" w:lineRule="auto"/>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792A2E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无效处理：</w:t>
      </w:r>
    </w:p>
    <w:p w14:paraId="48151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E6D1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未按磋商文件要求签署、盖章；</w:t>
      </w:r>
    </w:p>
    <w:p w14:paraId="69493F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6332D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未提供任一项“供应商须知前附表” 商务技术文件中 “必须提供”或者“委托时必须提供”的文件资料；</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提供的商务技术文件出现任一项不符合“供应商须知前附表”商务技术文件中 “必须提供”或者“委托时必须提供”文件资料要求的规定或者提供的商务技术文件无效。</w:t>
      </w:r>
    </w:p>
    <w:p w14:paraId="15A5545A">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rPr>
        <w:t>商务、技术要求允许负偏离的条款数超过“供应商须知前附表”规定项数的；</w:t>
      </w:r>
    </w:p>
    <w:p w14:paraId="6038A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承诺的竞标有效期不满足磋商文件要求；</w:t>
      </w:r>
    </w:p>
    <w:p w14:paraId="12FE49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的实质性内容未使用中文表述、使用计量单位不符合磋商文件要求；</w:t>
      </w:r>
    </w:p>
    <w:p w14:paraId="4DF7B7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中的文件资料因填写不齐全或者内容虚假或者出现其他情形而导致被磋商小组认定无效；</w:t>
      </w:r>
    </w:p>
    <w:p w14:paraId="771FD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含有采购人不能接受的附加条件；</w:t>
      </w:r>
    </w:p>
    <w:p w14:paraId="4E7579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C92DD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olor w:val="auto"/>
          <w:szCs w:val="21"/>
          <w:highlight w:val="none"/>
        </w:rPr>
        <w:t>磋商文件明确不允许分包，响应文件拟分包的；</w:t>
      </w:r>
    </w:p>
    <w:p w14:paraId="6EFBAA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E07E6EE">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12）</w:t>
      </w:r>
      <w:r>
        <w:rPr>
          <w:rFonts w:hint="eastAsia" w:ascii="宋体" w:hAnsi="宋体"/>
          <w:color w:val="auto"/>
          <w:szCs w:val="21"/>
          <w:highlight w:val="none"/>
        </w:rPr>
        <w:t>磋商文件</w:t>
      </w:r>
      <w:r>
        <w:rPr>
          <w:rFonts w:hint="eastAsia" w:ascii="宋体" w:hAnsi="宋体" w:cs="宋体"/>
          <w:color w:val="auto"/>
          <w:szCs w:val="21"/>
          <w:highlight w:val="none"/>
        </w:rPr>
        <w:t>未载明允许提供备选（替代）竞标方案或明确不允许提供备选（替代）竞标方案时，供应商提供了备选（替代）竞标方案的；</w:t>
      </w:r>
    </w:p>
    <w:p w14:paraId="0AEDE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标注的项目名称或者项目编号与竞争性磋商文件标注的项目名称或者项目编号不一致的；</w:t>
      </w:r>
    </w:p>
    <w:p w14:paraId="59C8A8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实质性要求；</w:t>
      </w:r>
    </w:p>
    <w:p w14:paraId="66699363">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15）提交的磋商保证金无效的或者未按照</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的规定提交磋商保证金；</w:t>
      </w:r>
    </w:p>
    <w:p w14:paraId="19513B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规定的其他无效情形。</w:t>
      </w:r>
    </w:p>
    <w:p w14:paraId="2497D1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1A61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未提供“供应商须知前附表” 报价文件中规定的“</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表”；</w:t>
      </w:r>
    </w:p>
    <w:p w14:paraId="42DE5F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标明的币种报价；</w:t>
      </w:r>
    </w:p>
    <w:p w14:paraId="434CE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中存在有选择、有条件报价的（</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允许有备选方案或者其他约定的除外）；</w:t>
      </w:r>
    </w:p>
    <w:p w14:paraId="49990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分项采购预算金额或者最高限价的（如本项目公布了最高限价）；</w:t>
      </w:r>
    </w:p>
    <w:p w14:paraId="446E7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rPr>
        <w:t>超过</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分项采购预算金额或者最高限价的（如本项目公布了最高限价）。</w:t>
      </w:r>
    </w:p>
    <w:p w14:paraId="69A770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响应的标的数量及单位与竞争性磋商文件要求实质性不一致的。</w:t>
      </w:r>
    </w:p>
    <w:p w14:paraId="3A6D9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进行评审，未实质性响应</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按无效处理，磋商小组应当将资格和符合性不通过的情况告知有关供应商。磋商小组从符合</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规定的相应资格条件的供应商名单中确定不少于3家的供应商参加磋商。</w:t>
      </w:r>
    </w:p>
    <w:p w14:paraId="14C0EF1E">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3.7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61800BE">
      <w:pPr>
        <w:spacing w:line="360" w:lineRule="auto"/>
        <w:ind w:firstLine="420" w:firstLineChars="200"/>
        <w:rPr>
          <w:rFonts w:hint="eastAsia" w:ascii="宋体" w:hAnsi="宋体" w:eastAsia="宋体" w:cs="宋体"/>
          <w:color w:val="auto"/>
          <w:szCs w:val="21"/>
          <w:highlight w:val="none"/>
        </w:rPr>
      </w:pPr>
    </w:p>
    <w:p w14:paraId="0D88402B">
      <w:pPr>
        <w:spacing w:line="360" w:lineRule="auto"/>
        <w:ind w:firstLine="482" w:firstLineChars="200"/>
        <w:outlineLvl w:val="2"/>
        <w:rPr>
          <w:rFonts w:hint="eastAsia" w:ascii="宋体" w:hAnsi="宋体" w:eastAsia="宋体" w:cs="宋体"/>
          <w:b/>
          <w:bCs/>
          <w:color w:val="auto"/>
          <w:sz w:val="24"/>
          <w:highlight w:val="none"/>
        </w:rPr>
      </w:pPr>
      <w:bookmarkStart w:id="135" w:name="_Toc15730"/>
      <w:r>
        <w:rPr>
          <w:rFonts w:hint="eastAsia" w:ascii="宋体" w:hAnsi="宋体" w:eastAsia="宋体" w:cs="宋体"/>
          <w:b/>
          <w:bCs/>
          <w:color w:val="auto"/>
          <w:sz w:val="24"/>
          <w:highlight w:val="none"/>
        </w:rPr>
        <w:t>4.磋商程序</w:t>
      </w:r>
      <w:bookmarkEnd w:id="135"/>
    </w:p>
    <w:p w14:paraId="367B5A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按无效响应处理。</w:t>
      </w:r>
    </w:p>
    <w:p w14:paraId="593AF1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和磋商情况实质性变动采购需求中的技术、服务要求以及合同草案条款，但不得变动</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中的其他内容。实质性变动的内容，须经采购人代表确认。可能实质性变动的内容为采购需求中的技术、服务要求以及合同草案条款。</w:t>
      </w:r>
    </w:p>
    <w:p w14:paraId="47880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作出的实质性变动是</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的有效组成部分，由磋商小组及时以电子澄清函形式同时通知所有参加磋商的供应商。</w:t>
      </w:r>
    </w:p>
    <w:p w14:paraId="4D171F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的变动情况和磋商小组的要求以回函的形式重新提交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，并加盖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公章。供应商为自然人的，必须由本人签字并附身份证明。参加磋商的供应商未在规定时间内重新提交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的，视同退出磋商。</w:t>
      </w:r>
    </w:p>
    <w:p w14:paraId="2E6F5E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3EC95D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4.6磋商小组应对磋商过程和重要磋商内容进行记录，作为评审报告一部分，磋商小组在记录上签字确认。</w:t>
      </w:r>
    </w:p>
    <w:p w14:paraId="1550A8B1">
      <w:pPr>
        <w:spacing w:line="360" w:lineRule="auto"/>
        <w:ind w:firstLine="420" w:firstLineChars="200"/>
        <w:rPr>
          <w:rFonts w:hint="eastAsia" w:ascii="宋体" w:hAnsi="宋体" w:eastAsia="宋体" w:cs="宋体"/>
          <w:color w:val="auto"/>
          <w:szCs w:val="21"/>
          <w:highlight w:val="none"/>
          <w:lang w:eastAsia="zh-CN"/>
        </w:rPr>
      </w:pPr>
      <w:bookmarkStart w:id="136" w:name="_Toc29771"/>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B8B99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.8除本章第</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.7条情形外，对磋商过程提交的响应文件进行有效性、完整性和响应程度审查，通过审查的合格供应商不足3家的，采购人或者采购代理机构应当重新开展采购活动。</w:t>
      </w:r>
    </w:p>
    <w:p w14:paraId="22D75DE5">
      <w:pPr>
        <w:spacing w:line="360" w:lineRule="auto"/>
        <w:ind w:firstLine="200"/>
        <w:outlineLvl w:val="2"/>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bookmarkEnd w:id="136"/>
    </w:p>
    <w:p w14:paraId="4AA05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79CF0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881CC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有效组成部分。符合《政府采购竞争性磋商采购方式管理暂行办法》（财库〔2014〕214号）第三条第四项“市场竞争不充分的科研项目，以及需要扶持的科技成果转化项目”的，提交最后报价的供应商可以为2家。</w:t>
      </w:r>
    </w:p>
    <w:p w14:paraId="00D902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的供应商，在提交最后报价之前，可以根据磋商情况退出磋商，退出磋商的供应商的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按无效响应处理。</w:t>
      </w:r>
    </w:p>
    <w:p w14:paraId="577A59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r>
        <w:rPr>
          <w:rFonts w:hint="eastAsia" w:ascii="宋体" w:hAnsi="宋体" w:eastAsia="宋体" w:cs="宋体"/>
          <w:color w:val="auto"/>
          <w:szCs w:val="21"/>
          <w:highlight w:val="none"/>
          <w:lang w:eastAsia="zh-CN"/>
        </w:rPr>
        <w:t>，其</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lang w:eastAsia="zh-CN"/>
        </w:rPr>
        <w:t>按无效处理</w:t>
      </w:r>
      <w:r>
        <w:rPr>
          <w:rFonts w:hint="eastAsia" w:ascii="宋体" w:hAnsi="宋体" w:eastAsia="宋体" w:cs="宋体"/>
          <w:color w:val="auto"/>
          <w:szCs w:val="21"/>
          <w:highlight w:val="none"/>
        </w:rPr>
        <w:t>。</w:t>
      </w:r>
    </w:p>
    <w:p w14:paraId="672829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最后报价后统一开启，磋商小组对最后报价进行有效性、完整性和响应程度的审查。</w:t>
      </w:r>
    </w:p>
    <w:p w14:paraId="10D707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5.7最终</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 xml:space="preserve">的报价出现前后不一致的，按照本章第3.4条的规定修正。 </w:t>
      </w:r>
    </w:p>
    <w:p w14:paraId="4D305D55">
      <w:pPr>
        <w:spacing w:line="360" w:lineRule="auto"/>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报价出现下列情形的，按无效响应处理：</w:t>
      </w:r>
    </w:p>
    <w:p w14:paraId="76A304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（1）供应商不确认的（全流程电子化评标采取在线确认）；</w:t>
      </w:r>
    </w:p>
    <w:p w14:paraId="482E17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（2）经供应商确认修正后的</w:t>
      </w:r>
      <w:r>
        <w:rPr>
          <w:rFonts w:hint="eastAsia" w:ascii="宋体" w:hAnsi="宋体" w:cs="宋体"/>
          <w:color w:val="auto"/>
          <w:sz w:val="21"/>
          <w:szCs w:val="21"/>
          <w:highlight w:val="none"/>
          <w:lang w:eastAsia="zh-CN"/>
        </w:rPr>
        <w:t>竞标报价</w:t>
      </w:r>
      <w:r>
        <w:rPr>
          <w:rFonts w:hint="eastAsia" w:ascii="宋体" w:hAnsi="宋体" w:eastAsia="宋体" w:cs="宋体"/>
          <w:color w:val="auto"/>
          <w:sz w:val="21"/>
          <w:szCs w:val="21"/>
          <w:highlight w:val="none"/>
        </w:rPr>
        <w:t>超过所竞标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规定的采购预算金额或者最高限价的（如本项目公布了最高限价）；</w:t>
      </w:r>
    </w:p>
    <w:p w14:paraId="282F86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（3）经供应商确认修正后的</w:t>
      </w:r>
      <w:r>
        <w:rPr>
          <w:rFonts w:hint="eastAsia" w:ascii="宋体" w:hAnsi="宋体" w:cs="宋体"/>
          <w:color w:val="auto"/>
          <w:sz w:val="21"/>
          <w:szCs w:val="21"/>
          <w:highlight w:val="none"/>
          <w:lang w:eastAsia="zh-CN"/>
        </w:rPr>
        <w:t>竞标报价</w:t>
      </w:r>
      <w:r>
        <w:rPr>
          <w:rFonts w:hint="eastAsia" w:ascii="宋体" w:hAnsi="宋体" w:eastAsia="宋体" w:cs="宋体"/>
          <w:color w:val="auto"/>
          <w:sz w:val="21"/>
          <w:szCs w:val="21"/>
          <w:highlight w:val="none"/>
        </w:rPr>
        <w:t>超过分项采购预算金额或者最高限价的（如本项目公布了最高限价）。</w:t>
      </w:r>
    </w:p>
    <w:p w14:paraId="598A63AE">
      <w:pPr>
        <w:spacing w:line="360" w:lineRule="auto"/>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A4F8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按无效处理时</w:t>
      </w:r>
      <w:r>
        <w:rPr>
          <w:rFonts w:hint="eastAsia" w:ascii="宋体" w:hAnsi="宋体" w:eastAsia="宋体" w:cs="宋体"/>
          <w:color w:val="auto"/>
          <w:sz w:val="22"/>
          <w:szCs w:val="22"/>
          <w:highlight w:val="none"/>
        </w:rPr>
        <w:t>，</w:t>
      </w:r>
      <w:r>
        <w:rPr>
          <w:rFonts w:hint="eastAsia" w:ascii="宋体" w:hAnsi="宋体" w:eastAsia="宋体" w:cs="宋体"/>
          <w:color w:val="auto"/>
          <w:szCs w:val="21"/>
          <w:highlight w:val="none"/>
        </w:rPr>
        <w:t>磋商小组应当告知有关供应商。</w:t>
      </w:r>
    </w:p>
    <w:p w14:paraId="2FD9CC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130D0CAA">
      <w:pPr>
        <w:pStyle w:val="15"/>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eastAsia="zh-CN"/>
        </w:rPr>
        <w:t xml:space="preserve">注：如磋商小组要求提供最后报价附件的，需按规定的时间提供。最后报价有时间限制，供应商可参照竞争性磋商文件“第五章 </w:t>
      </w:r>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lang w:eastAsia="zh-CN"/>
        </w:rPr>
        <w:t>格式”的最后报价表提前准备，以免耽误最后报价</w:t>
      </w:r>
      <w:r>
        <w:rPr>
          <w:rFonts w:hint="eastAsia" w:ascii="宋体" w:hAnsi="宋体" w:eastAsia="宋体" w:cs="宋体"/>
          <w:b/>
          <w:bCs/>
          <w:color w:val="auto"/>
          <w:sz w:val="21"/>
          <w:szCs w:val="21"/>
          <w:highlight w:val="none"/>
          <w:lang w:val="zh-CN" w:eastAsia="zh-CN"/>
        </w:rPr>
        <w:t>。</w:t>
      </w:r>
    </w:p>
    <w:p w14:paraId="079D5B7D">
      <w:pPr>
        <w:spacing w:line="360" w:lineRule="auto"/>
        <w:ind w:firstLine="200"/>
        <w:outlineLvl w:val="2"/>
        <w:rPr>
          <w:rFonts w:hint="eastAsia" w:ascii="宋体" w:hAnsi="宋体" w:eastAsia="宋体" w:cs="宋体"/>
          <w:b/>
          <w:bCs/>
          <w:color w:val="auto"/>
          <w:sz w:val="24"/>
          <w:highlight w:val="none"/>
        </w:rPr>
      </w:pPr>
      <w:bookmarkStart w:id="137" w:name="_Toc6660"/>
      <w:r>
        <w:rPr>
          <w:rFonts w:hint="eastAsia" w:ascii="宋体" w:hAnsi="宋体" w:eastAsia="宋体" w:cs="宋体"/>
          <w:b/>
          <w:bCs/>
          <w:color w:val="auto"/>
          <w:sz w:val="24"/>
          <w:highlight w:val="none"/>
        </w:rPr>
        <w:t>6.比较与评价</w:t>
      </w:r>
      <w:bookmarkEnd w:id="137"/>
    </w:p>
    <w:p w14:paraId="392EDAC5">
      <w:pPr>
        <w:spacing w:line="360" w:lineRule="auto"/>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FA831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和最后报价进行综合评分。</w:t>
      </w:r>
    </w:p>
    <w:p w14:paraId="0367D8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4724298B">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96AF4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）磋商小组按照</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中规定的评审标准计算各供应商的报价得分。项目评审过程中，不得去掉最后报价中的最高报价和最低报价。</w:t>
      </w:r>
    </w:p>
    <w:p w14:paraId="39A102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）各供应商的得分为磋商小组所有成员的有效评分的算术平均数。</w:t>
      </w:r>
    </w:p>
    <w:p w14:paraId="0FA3F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为供应商的最后报价进行政策性扣除后的价格，评审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只是作为评审时使用。最终成交供应商的成交金额等于最后报价（如有修正，以确认修正后的最后报价为准）。</w:t>
      </w:r>
    </w:p>
    <w:p w14:paraId="68A6656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.3条情形的，可以推荐2家成交候选供应商。评审得分相同的，</w:t>
      </w:r>
      <w:r>
        <w:rPr>
          <w:rFonts w:hint="eastAsia" w:ascii="宋体" w:hAnsi="宋体" w:eastAsia="宋体" w:cs="宋体"/>
          <w:bCs/>
          <w:color w:val="auto"/>
          <w:szCs w:val="21"/>
          <w:highlight w:val="none"/>
        </w:rPr>
        <w:t>按照最后报价（不计算价格折扣）由低到高的顺序推荐。评审得分且最后报价（不计算价格折扣）相同的，按照技术指标优劣顺序推荐（按技术分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由高到低排序，技术分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相同的按照</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由高到低排序）。评审得分、最后报价（不计算价格折扣）、技术分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均相同的，由磋商小组随机抽取推荐。</w:t>
      </w:r>
    </w:p>
    <w:p w14:paraId="12D9EB7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9035A4B">
      <w:pPr>
        <w:spacing w:line="360" w:lineRule="auto"/>
        <w:ind w:firstLine="200"/>
        <w:outlineLvl w:val="2"/>
        <w:rPr>
          <w:rFonts w:hint="eastAsia" w:ascii="宋体" w:hAnsi="宋体" w:eastAsia="宋体" w:cs="宋体"/>
          <w:b/>
          <w:bCs/>
          <w:color w:val="auto"/>
          <w:sz w:val="24"/>
          <w:highlight w:val="none"/>
          <w:lang w:eastAsia="zh-CN"/>
        </w:rPr>
      </w:pPr>
      <w:bookmarkStart w:id="138" w:name="_Toc15680"/>
      <w:r>
        <w:rPr>
          <w:rFonts w:hint="eastAsia" w:ascii="宋体" w:hAnsi="宋体" w:eastAsia="宋体" w:cs="宋体"/>
          <w:b/>
          <w:bCs/>
          <w:color w:val="auto"/>
          <w:sz w:val="24"/>
          <w:highlight w:val="none"/>
        </w:rPr>
        <w:t>7.评审标准</w:t>
      </w:r>
      <w:bookmarkEnd w:id="138"/>
    </w:p>
    <w:p w14:paraId="1ED495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Cs/>
          <w:color w:val="auto"/>
          <w:szCs w:val="21"/>
          <w:highlight w:val="none"/>
        </w:rPr>
        <w:t>1评审依据：磋商小组将以</w:t>
      </w:r>
      <w:r>
        <w:rPr>
          <w:rFonts w:hint="eastAsia" w:ascii="宋体" w:hAnsi="宋体" w:cs="宋体"/>
          <w:bCs/>
          <w:color w:val="auto"/>
          <w:szCs w:val="21"/>
          <w:highlight w:val="none"/>
          <w:lang w:eastAsia="zh-CN"/>
        </w:rPr>
        <w:t>响应文件</w:t>
      </w:r>
      <w:r>
        <w:rPr>
          <w:rFonts w:hint="eastAsia" w:ascii="宋体" w:hAnsi="宋体" w:eastAsia="宋体" w:cs="宋体"/>
          <w:bCs/>
          <w:color w:val="auto"/>
          <w:szCs w:val="21"/>
          <w:highlight w:val="none"/>
        </w:rPr>
        <w:t>为评审依据，对供应商的报价、技术、商务等方面内容按百分制打分。（计分方法按四舍五入取至百分位）</w:t>
      </w:r>
    </w:p>
    <w:p w14:paraId="08DFA6E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14:paraId="4A43BEBD">
      <w:pPr>
        <w:pStyle w:val="14"/>
        <w:spacing w:line="340" w:lineRule="exact"/>
        <w:ind w:firstLine="420"/>
        <w:rPr>
          <w:rFonts w:ascii="Times New Roman" w:hAnsi="Times New Roman"/>
          <w:b/>
          <w:bCs/>
          <w:color w:val="auto"/>
          <w:sz w:val="21"/>
          <w:highlight w:val="none"/>
        </w:rPr>
      </w:pPr>
      <w:bookmarkStart w:id="139" w:name="_Toc80205935"/>
      <w:r>
        <w:rPr>
          <w:rFonts w:ascii="Times New Roman" w:hAnsi="Times New Roman"/>
          <w:b/>
          <w:bCs/>
          <w:color w:val="auto"/>
          <w:sz w:val="21"/>
          <w:highlight w:val="none"/>
        </w:rPr>
        <w:t>一、评标原则</w:t>
      </w:r>
    </w:p>
    <w:p w14:paraId="7986DBC1">
      <w:pPr>
        <w:snapToGrid w:val="0"/>
        <w:spacing w:line="340" w:lineRule="exact"/>
        <w:ind w:firstLine="420" w:firstLineChars="200"/>
        <w:rPr>
          <w:color w:val="auto"/>
          <w:szCs w:val="21"/>
          <w:highlight w:val="none"/>
        </w:rPr>
      </w:pPr>
      <w:r>
        <w:rPr>
          <w:bCs/>
          <w:color w:val="auto"/>
          <w:szCs w:val="21"/>
          <w:highlight w:val="none"/>
        </w:rPr>
        <w:t xml:space="preserve"> </w:t>
      </w:r>
      <w:r>
        <w:rPr>
          <w:color w:val="auto"/>
          <w:szCs w:val="21"/>
          <w:highlight w:val="none"/>
        </w:rPr>
        <w:t>（一）“磋商小组”构成：本采购项目的“磋商小组”分别由依法组成的评审专家、采购人代表共</w:t>
      </w:r>
      <w:r>
        <w:rPr>
          <w:color w:val="auto"/>
          <w:szCs w:val="21"/>
          <w:highlight w:val="none"/>
          <w:u w:val="single"/>
        </w:rPr>
        <w:t>三</w:t>
      </w:r>
      <w:r>
        <w:rPr>
          <w:color w:val="auto"/>
          <w:szCs w:val="21"/>
          <w:highlight w:val="none"/>
        </w:rPr>
        <w:t>人以上单数构成，其中评审专家人数不少于成员总数的三分之二。</w:t>
      </w:r>
    </w:p>
    <w:p w14:paraId="5E8D1532">
      <w:pPr>
        <w:snapToGrid w:val="0"/>
        <w:spacing w:line="340" w:lineRule="exact"/>
        <w:ind w:firstLine="420" w:firstLineChars="200"/>
        <w:rPr>
          <w:color w:val="auto"/>
          <w:szCs w:val="21"/>
          <w:highlight w:val="none"/>
        </w:rPr>
      </w:pPr>
      <w:r>
        <w:rPr>
          <w:color w:val="auto"/>
          <w:szCs w:val="21"/>
          <w:highlight w:val="none"/>
        </w:rPr>
        <w:t>（二）评审依据：以</w:t>
      </w:r>
      <w:r>
        <w:rPr>
          <w:rFonts w:hint="eastAsia"/>
          <w:color w:val="auto"/>
          <w:szCs w:val="21"/>
          <w:highlight w:val="none"/>
          <w:lang w:eastAsia="zh-CN"/>
        </w:rPr>
        <w:t>竞争性磋商文件</w:t>
      </w:r>
      <w:r>
        <w:rPr>
          <w:color w:val="auto"/>
          <w:szCs w:val="21"/>
          <w:highlight w:val="none"/>
        </w:rPr>
        <w:t>和</w:t>
      </w:r>
      <w:r>
        <w:rPr>
          <w:rFonts w:hint="eastAsia"/>
          <w:color w:val="auto"/>
          <w:szCs w:val="21"/>
          <w:highlight w:val="none"/>
          <w:lang w:eastAsia="zh-CN"/>
        </w:rPr>
        <w:t>响应文件</w:t>
      </w:r>
      <w:r>
        <w:rPr>
          <w:color w:val="auto"/>
          <w:szCs w:val="21"/>
          <w:highlight w:val="none"/>
        </w:rPr>
        <w:t>为评审依据，对供应商的</w:t>
      </w:r>
      <w:r>
        <w:rPr>
          <w:rFonts w:hint="eastAsia"/>
          <w:color w:val="auto"/>
          <w:szCs w:val="21"/>
          <w:highlight w:val="none"/>
          <w:lang w:eastAsia="zh-CN"/>
        </w:rPr>
        <w:t>响应文件</w:t>
      </w:r>
      <w:r>
        <w:rPr>
          <w:color w:val="auto"/>
          <w:szCs w:val="21"/>
          <w:highlight w:val="none"/>
        </w:rPr>
        <w:t>内容按百分制打分。</w:t>
      </w:r>
    </w:p>
    <w:p w14:paraId="08A5DA44">
      <w:pPr>
        <w:snapToGrid w:val="0"/>
        <w:spacing w:line="340" w:lineRule="exact"/>
        <w:ind w:firstLine="420" w:firstLineChars="200"/>
        <w:rPr>
          <w:color w:val="auto"/>
          <w:szCs w:val="21"/>
          <w:highlight w:val="none"/>
        </w:rPr>
      </w:pPr>
      <w:r>
        <w:rPr>
          <w:color w:val="auto"/>
          <w:szCs w:val="21"/>
          <w:highlight w:val="none"/>
        </w:rPr>
        <w:t>（三）评审方法：以封闭方式进行。评审全过程中不允许供应商与“磋商小组”之间有可能影响到评审结果公正性的私下会面与谈话，以体现公平、公正的基本原则。</w:t>
      </w:r>
    </w:p>
    <w:p w14:paraId="0B1D0D44">
      <w:pPr>
        <w:snapToGrid w:val="0"/>
        <w:spacing w:line="340" w:lineRule="exact"/>
        <w:ind w:firstLine="422" w:firstLineChars="200"/>
        <w:rPr>
          <w:b/>
          <w:color w:val="auto"/>
          <w:szCs w:val="21"/>
          <w:highlight w:val="none"/>
        </w:rPr>
      </w:pPr>
      <w:r>
        <w:rPr>
          <w:b/>
          <w:color w:val="auto"/>
          <w:szCs w:val="21"/>
          <w:highlight w:val="none"/>
        </w:rPr>
        <w:t>1、价格分</w:t>
      </w:r>
      <w:r>
        <w:rPr>
          <w:rFonts w:hint="eastAsia"/>
          <w:b/>
          <w:color w:val="auto"/>
          <w:szCs w:val="21"/>
          <w:highlight w:val="none"/>
          <w:u w:val="single"/>
          <w:lang w:val="en-US" w:eastAsia="zh-CN"/>
        </w:rPr>
        <w:t>1</w:t>
      </w:r>
      <w:r>
        <w:rPr>
          <w:rFonts w:hint="eastAsia"/>
          <w:b/>
          <w:color w:val="auto"/>
          <w:szCs w:val="21"/>
          <w:highlight w:val="none"/>
          <w:u w:val="single"/>
        </w:rPr>
        <w:t>0</w:t>
      </w:r>
      <w:r>
        <w:rPr>
          <w:b/>
          <w:color w:val="auto"/>
          <w:szCs w:val="21"/>
          <w:highlight w:val="none"/>
        </w:rPr>
        <w:t>分</w:t>
      </w:r>
    </w:p>
    <w:p w14:paraId="18CAAC5C">
      <w:pPr>
        <w:snapToGrid w:val="0"/>
        <w:spacing w:line="340" w:lineRule="exact"/>
        <w:ind w:firstLine="420" w:firstLineChars="200"/>
        <w:rPr>
          <w:color w:val="auto"/>
          <w:szCs w:val="21"/>
          <w:highlight w:val="none"/>
        </w:rPr>
      </w:pPr>
      <w:r>
        <w:rPr>
          <w:color w:val="auto"/>
          <w:szCs w:val="21"/>
          <w:highlight w:val="none"/>
        </w:rPr>
        <w:t>（1）以满足</w:t>
      </w:r>
      <w:r>
        <w:rPr>
          <w:rFonts w:hint="eastAsia"/>
          <w:color w:val="auto"/>
          <w:szCs w:val="21"/>
          <w:highlight w:val="none"/>
          <w:lang w:eastAsia="zh-CN"/>
        </w:rPr>
        <w:t>竞争性磋商文件</w:t>
      </w:r>
      <w:r>
        <w:rPr>
          <w:color w:val="auto"/>
          <w:szCs w:val="21"/>
          <w:highlight w:val="none"/>
        </w:rPr>
        <w:t>要求且最低报价为磋商基准价</w:t>
      </w:r>
      <w:r>
        <w:rPr>
          <w:rFonts w:hint="eastAsia"/>
          <w:color w:val="auto"/>
          <w:szCs w:val="21"/>
          <w:highlight w:val="none"/>
        </w:rPr>
        <w:t>（因落实政府采购政策进行价格调整的，以调整后的价格计算评标基准价和磋商报价）</w:t>
      </w:r>
      <w:r>
        <w:rPr>
          <w:color w:val="auto"/>
          <w:szCs w:val="21"/>
          <w:highlight w:val="none"/>
        </w:rPr>
        <w:t>，其价格分为</w:t>
      </w:r>
      <w:r>
        <w:rPr>
          <w:rFonts w:hint="eastAsia"/>
          <w:color w:val="auto"/>
          <w:szCs w:val="21"/>
          <w:highlight w:val="none"/>
          <w:lang w:val="en-US" w:eastAsia="zh-CN"/>
        </w:rPr>
        <w:t>10</w:t>
      </w:r>
      <w:r>
        <w:rPr>
          <w:color w:val="auto"/>
          <w:szCs w:val="21"/>
          <w:highlight w:val="none"/>
        </w:rPr>
        <w:t>分。</w:t>
      </w:r>
    </w:p>
    <w:p w14:paraId="49971196">
      <w:pPr>
        <w:snapToGrid w:val="0"/>
        <w:spacing w:line="340" w:lineRule="exact"/>
        <w:ind w:firstLine="4200" w:firstLineChars="2000"/>
        <w:rPr>
          <w:color w:val="auto"/>
          <w:szCs w:val="21"/>
          <w:highlight w:val="none"/>
        </w:rPr>
      </w:pPr>
      <w:r>
        <w:rPr>
          <w:color w:val="auto"/>
          <w:szCs w:val="21"/>
          <w:highlight w:val="none"/>
        </w:rPr>
        <w:t xml:space="preserve">磋商基准价金额（元） </w:t>
      </w:r>
    </w:p>
    <w:p w14:paraId="36B74409">
      <w:pPr>
        <w:snapToGrid w:val="0"/>
        <w:spacing w:line="340" w:lineRule="exact"/>
        <w:ind w:firstLine="420" w:firstLineChars="200"/>
        <w:rPr>
          <w:color w:val="auto"/>
          <w:szCs w:val="21"/>
          <w:highlight w:val="none"/>
        </w:rPr>
      </w:pPr>
      <w:r>
        <w:rPr>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1840865</wp:posOffset>
                </wp:positionH>
                <wp:positionV relativeFrom="paragraph">
                  <wp:posOffset>137160</wp:posOffset>
                </wp:positionV>
                <wp:extent cx="277876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778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95pt;margin-top:10.8pt;height:0pt;width:218.8pt;z-index:251659264;mso-width-relative:page;mso-height-relative:page;" filled="f" stroked="t" coordsize="21600,21600" o:gfxdata="UEsDBAoAAAAAAIdO4kAAAAAAAAAAAAAAAAAEAAAAZHJzL1BLAwQUAAAACACHTuJAEmDdItYAAAAJ&#10;AQAADwAAAGRycy9kb3ducmV2LnhtbE2Pu07DQBBFeyT+YTVINBFZ24g8jNcpAHdpCCDaiXewLbyz&#10;jnfzgK/PIAro5nF050yxOrleHWgMnWcD6TQBRVx723Fj4PWlulmAChHZYu+ZDHxRgFV5eVFgbv2R&#10;n+mwiY2SEA45GmhjHHKtQ92SwzD1A7HsPvzoMEo7NtqOeJRw1+ssSWbaYcdyocWBHlqqPzd7ZyBU&#10;b7Srvif1JHm/bTxlu8f1ExpzfZUm96AineIfDD/6og6lOG39nm1QvYFssVwKKkU6AyXAPJvfgdr+&#10;DnRZ6P8flGdQSwMEFAAAAAgAh07iQAv+sdb2AQAA5AMAAA4AAABkcnMvZTJvRG9jLnhtbK1TzW4T&#10;MRC+I/EOlu9kk1Rt2lU2PTSUC4JIwANMvN5dS/6Tx8kmL8ELIHGDE0fuvE3LYzD2pmkplxzYg3fs&#10;GX8z3zfj+fXOaLaVAZWzFZ+MxpxJK1ytbFvxTx9vX11yhhFsDdpZWfG9RH69ePli3vtSTl3ndC0D&#10;IxCLZe8r3sXoy6JA0UkDOHJeWnI2LhiItA1tUQfoCd3oYjoeXxS9C7UPTkhEOl0OTn5ADKcAuqZR&#10;Qi6d2Bhp44AapIZIlLBTHvkiV9s0UsT3TYMyMl1xYhrzSknIXqe1WMyhbAP4TolDCXBKCc84GVCW&#10;kh6hlhCBbYL6B8ooERy6Jo6EM8VAJCtCLCbjZ9p86MDLzIWkRn8UHf8frHi3XQWm6oqfcWbBUMPv&#10;v/y8+/zt96+vtN7/+M7Okki9x5Jib+wqHHboVyEx3jXBpD9xYbss7P4orNxFJuhwOptdzi5Ic/Hg&#10;Kx4v+oDxjXSGJaPiWtnEGUrYvsVIySj0ISQda8v6il+dT88JDmgAG2o8mcYTCbRtvotOq/pWaZ1u&#10;YGjXNzqwLaQhyF+iRLh/haUkS8BuiMuuYTw6CfVrW7O49ySPpVfBUwlG1pxpSY8oWQQIZQSlT4mk&#10;1NpSBUnVQcdkrV29p2ZsfFBtR0pMcpXJQ83P9R4GNU3X031Genyc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YN0i1gAAAAkBAAAPAAAAAAAAAAEAIAAAACIAAABkcnMvZG93bnJldi54bWxQSwEC&#10;FAAUAAAACACHTuJAC/6x1vYBAADkAwAADgAAAAAAAAABACAAAAAlAQAAZHJzL2Uyb0RvYy54bWxQ&#10;SwUGAAAAAAYABgBZAQAAjQUAAAAA&#10;">
                <v:fill on="f" focussize="0,0"/>
                <v:stroke color="#000000" joinstyle="round"/>
                <v:imagedata o:title=""/>
                <o:lock v:ext="edit" aspectratio="f"/>
              </v:line>
            </w:pict>
          </mc:Fallback>
        </mc:AlternateContent>
      </w:r>
      <w:r>
        <w:rPr>
          <w:color w:val="auto"/>
          <w:szCs w:val="21"/>
          <w:highlight w:val="none"/>
        </w:rPr>
        <w:t>（2）某供应商报价分 =                                              ×</w:t>
      </w:r>
      <w:r>
        <w:rPr>
          <w:rFonts w:hint="eastAsia"/>
          <w:color w:val="auto"/>
          <w:szCs w:val="21"/>
          <w:highlight w:val="none"/>
          <w:lang w:val="en-US" w:eastAsia="zh-CN"/>
        </w:rPr>
        <w:t>10</w:t>
      </w:r>
      <w:r>
        <w:rPr>
          <w:color w:val="auto"/>
          <w:szCs w:val="21"/>
          <w:highlight w:val="none"/>
        </w:rPr>
        <w:t>分</w:t>
      </w:r>
    </w:p>
    <w:p w14:paraId="3A79E388">
      <w:pPr>
        <w:snapToGrid w:val="0"/>
        <w:spacing w:line="340" w:lineRule="exact"/>
        <w:ind w:firstLine="420" w:firstLineChars="200"/>
        <w:rPr>
          <w:color w:val="auto"/>
          <w:szCs w:val="21"/>
          <w:highlight w:val="none"/>
        </w:rPr>
      </w:pPr>
      <w:r>
        <w:rPr>
          <w:color w:val="auto"/>
          <w:szCs w:val="21"/>
          <w:highlight w:val="none"/>
        </w:rPr>
        <w:t xml:space="preserve">                              某供应商有效最后磋商报价金额（元）              </w:t>
      </w:r>
    </w:p>
    <w:p w14:paraId="3A6D2379">
      <w:pPr>
        <w:snapToGrid w:val="0"/>
        <w:spacing w:line="380" w:lineRule="exact"/>
        <w:ind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3）根据财政部《政府采购促进中小企业发展管理办法》（财库〔2020〕46号）、《关于进一步加大政府采购支持中小企业力度的通知》（财库〔2022〕19号）的规定，对小型和微型企业服务的价格给予20%的扣除，用扣除后的价格参与评审。〔供应商须如实填写中小企业声明函（按第四章要求格式填写），并对该声明函的真实性负责，否则不予价格扣除〕。</w:t>
      </w:r>
    </w:p>
    <w:p w14:paraId="2A3AE382">
      <w:pPr>
        <w:snapToGrid w:val="0"/>
        <w:spacing w:line="380" w:lineRule="exact"/>
        <w:ind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以联合体形式参加政府采购活动，联合体各方均为中小企业的，联合体视同中小企业。其中，联合体各方均为小微企业的，联合体视同小微企业。大中型企业与小微企业组成联合体的，对联合体的报价予以6%的扣除，用扣除后的价格参加评审。</w:t>
      </w:r>
    </w:p>
    <w:p w14:paraId="3281C8CA">
      <w:pPr>
        <w:snapToGrid w:val="0"/>
        <w:spacing w:line="380" w:lineRule="exact"/>
        <w:ind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根据《关于促进残疾人就业政府采购政策的通知》（财库〔2019〕141号）、《关于政府采购支持监狱企业发展有关问题的通知》（财库〔2014〕68号），残疾人福利性单位、监狱企业视同小、微企业，享受评审中价格扣除等政府采购促进中小企业发展的政府政策。〔供应商须如实填写残疾人福利性单位声明函（按第六章要求格式填写）并对该声明函的真实性负责，或提供省级以上监狱管理局、戒毒管理局出具的属于监狱企业的证明文件，否则不予价格扣除〕。</w:t>
      </w:r>
    </w:p>
    <w:p w14:paraId="6101B4DC">
      <w:pPr>
        <w:snapToGrid w:val="0"/>
        <w:spacing w:line="380" w:lineRule="exact"/>
        <w:ind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残疾人福利性单位属于小型、微型企业的，不重复享受政策。</w:t>
      </w:r>
    </w:p>
    <w:p w14:paraId="6B1EBC4C">
      <w:pPr>
        <w:snapToGrid w:val="0"/>
        <w:spacing w:line="38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2、技术分</w:t>
      </w:r>
      <w:r>
        <w:rPr>
          <w:rFonts w:hint="eastAsia" w:ascii="宋体" w:hAnsi="宋体"/>
          <w:b/>
          <w:color w:val="auto"/>
          <w:szCs w:val="21"/>
          <w:highlight w:val="none"/>
          <w:u w:val="single"/>
          <w:lang w:val="en-US" w:eastAsia="zh-CN"/>
        </w:rPr>
        <w:t>58</w:t>
      </w:r>
      <w:r>
        <w:rPr>
          <w:rFonts w:hint="eastAsia" w:ascii="宋体" w:hAnsi="宋体"/>
          <w:b/>
          <w:color w:val="auto"/>
          <w:szCs w:val="21"/>
          <w:highlight w:val="none"/>
        </w:rPr>
        <w:t>分</w:t>
      </w:r>
    </w:p>
    <w:p w14:paraId="130A51A8">
      <w:pPr>
        <w:spacing w:line="440" w:lineRule="exact"/>
        <w:ind w:firstLine="420"/>
        <w:jc w:val="left"/>
        <w:rPr>
          <w:rFonts w:hint="eastAsia" w:ascii="宋体" w:hAnsi="宋体" w:cs="宋体"/>
          <w:b/>
          <w:bCs/>
          <w:color w:val="auto"/>
          <w:szCs w:val="21"/>
          <w:highlight w:val="none"/>
        </w:rPr>
      </w:pPr>
      <w:r>
        <w:rPr>
          <w:rFonts w:hint="eastAsia" w:ascii="宋体" w:hAnsi="宋体" w:cs="宋体"/>
          <w:b/>
          <w:bCs/>
          <w:color w:val="auto"/>
          <w:szCs w:val="21"/>
          <w:highlight w:val="none"/>
        </w:rPr>
        <w:t>（1）项目工作方案（满分30分）</w:t>
      </w:r>
    </w:p>
    <w:p w14:paraId="521D2DFA">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对供应商提供项目实施方案（项目的背景、必要性、目标、工作内容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包含海洋垃圾现状调研、垃圾种类、</w:t>
      </w:r>
      <w:r>
        <w:rPr>
          <w:rFonts w:hint="eastAsia" w:ascii="宋体" w:hAnsi="宋体" w:cs="宋体"/>
          <w:color w:val="auto"/>
          <w:spacing w:val="5"/>
          <w:szCs w:val="21"/>
          <w:highlight w:val="none"/>
        </w:rPr>
        <w:t>数据分析与污染源解析</w:t>
      </w:r>
      <w:r>
        <w:rPr>
          <w:rFonts w:hint="eastAsia" w:ascii="宋体" w:hAnsi="宋体" w:cs="宋体"/>
          <w:color w:val="auto"/>
          <w:spacing w:val="5"/>
          <w:szCs w:val="21"/>
          <w:highlight w:val="none"/>
          <w:lang w:eastAsia="zh-CN"/>
        </w:rPr>
        <w:t>、</w:t>
      </w:r>
      <w:r>
        <w:rPr>
          <w:rFonts w:hint="eastAsia" w:ascii="宋体" w:hAnsi="宋体" w:cs="宋体"/>
          <w:color w:val="auto"/>
          <w:szCs w:val="21"/>
          <w:highlight w:val="none"/>
          <w:lang w:val="en-US" w:eastAsia="zh-CN"/>
        </w:rPr>
        <w:t>试点路径与体系构建方案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等）的合理性科学性、</w:t>
      </w:r>
      <w:r>
        <w:rPr>
          <w:rFonts w:hint="eastAsia" w:ascii="宋体" w:hAnsi="宋体" w:cs="宋体"/>
          <w:color w:val="auto"/>
          <w:szCs w:val="21"/>
          <w:highlight w:val="none"/>
          <w:lang w:val="en-US" w:eastAsia="zh-CN"/>
        </w:rPr>
        <w:t>科学</w:t>
      </w:r>
      <w:r>
        <w:rPr>
          <w:rFonts w:hint="eastAsia" w:ascii="宋体" w:hAnsi="宋体" w:cs="宋体"/>
          <w:color w:val="auto"/>
          <w:szCs w:val="21"/>
          <w:highlight w:val="none"/>
        </w:rPr>
        <w:t>性进行评分：</w:t>
      </w:r>
    </w:p>
    <w:p w14:paraId="66471505">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一档（5分）：有项目实施方案，但内容不够完整，或对项目的背景、必要性、目标、工作内容等把握不充分，总体工作方案可行性不高；</w:t>
      </w:r>
    </w:p>
    <w:p w14:paraId="6B1CD14D">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二档（10分）：项目实施方案基本可行，对项目的背景、必要性、目标、工作内容等有一定分析，但各项工作任务不够细化，总体工作方案具有一定可行性；</w:t>
      </w:r>
    </w:p>
    <w:p w14:paraId="65E2B2BD">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三档（20分）：在满足二档的基础上；对项目的背景、必要性、目标、工作内容等需求分析全面，有细化的各项工作任务进度计划流程，分工明确，总体工作方案可行性良好，能满足本项目的需求；</w:t>
      </w:r>
    </w:p>
    <w:p w14:paraId="23DC7825">
      <w:pPr>
        <w:snapToGrid w:val="0"/>
        <w:spacing w:line="400" w:lineRule="exact"/>
        <w:ind w:firstLine="420" w:firstLineChars="200"/>
        <w:rPr>
          <w:rFonts w:hint="eastAsia"/>
          <w:bCs/>
          <w:color w:val="auto"/>
          <w:highlight w:val="none"/>
        </w:rPr>
      </w:pPr>
      <w:r>
        <w:rPr>
          <w:rFonts w:hint="eastAsia" w:ascii="宋体" w:hAnsi="宋体" w:cs="宋体"/>
          <w:color w:val="auto"/>
          <w:szCs w:val="21"/>
          <w:highlight w:val="none"/>
        </w:rPr>
        <w:t>四档（30分）：在满足三档的基础上，对项目的背景、必要性、目标、工作内容等需求分析理解深刻、完全把握采购目的，能科学合理地细化各项工作任务，流程规划描述详细、规划合理，内容充分切合本项目特色，措施具体有针对性、效果好，总体工作方案可行性高，充分满足本项目的</w:t>
      </w:r>
      <w:r>
        <w:rPr>
          <w:rFonts w:hint="eastAsia" w:ascii="宋体" w:hAnsi="宋体" w:cs="宋体"/>
          <w:color w:val="auto"/>
          <w:szCs w:val="21"/>
          <w:highlight w:val="none"/>
          <w:lang w:val="en-US" w:eastAsia="zh-CN"/>
        </w:rPr>
        <w:t>试点路径与体系构建方案的</w:t>
      </w:r>
      <w:r>
        <w:rPr>
          <w:rFonts w:hint="eastAsia" w:ascii="宋体" w:hAnsi="宋体" w:cs="宋体"/>
          <w:color w:val="auto"/>
          <w:szCs w:val="21"/>
          <w:highlight w:val="none"/>
        </w:rPr>
        <w:t>需求，能更好</w:t>
      </w:r>
      <w:r>
        <w:rPr>
          <w:rFonts w:hint="eastAsia" w:ascii="宋体" w:hAnsi="宋体" w:cs="宋体"/>
          <w:color w:val="auto"/>
          <w:szCs w:val="21"/>
          <w:highlight w:val="none"/>
          <w:lang w:val="en-US" w:eastAsia="zh-CN"/>
        </w:rPr>
        <w:t>地</w:t>
      </w:r>
      <w:r>
        <w:rPr>
          <w:rFonts w:hint="eastAsia" w:ascii="宋体" w:hAnsi="宋体" w:cs="宋体"/>
          <w:color w:val="auto"/>
          <w:szCs w:val="21"/>
          <w:highlight w:val="none"/>
        </w:rPr>
        <w:t>实现采购人的预期效果。</w:t>
      </w:r>
    </w:p>
    <w:p w14:paraId="57FFB76E">
      <w:pPr>
        <w:spacing w:line="440" w:lineRule="exact"/>
        <w:ind w:firstLine="420"/>
        <w:jc w:val="left"/>
        <w:rPr>
          <w:rFonts w:hint="eastAsia" w:ascii="宋体" w:hAnsi="宋体" w:cs="宋体"/>
          <w:b/>
          <w:bCs/>
          <w:color w:val="auto"/>
          <w:szCs w:val="21"/>
          <w:highlight w:val="none"/>
        </w:rPr>
      </w:pPr>
      <w:r>
        <w:rPr>
          <w:rFonts w:hint="eastAsia" w:ascii="宋体" w:hAnsi="宋体" w:cs="宋体"/>
          <w:b/>
          <w:bCs/>
          <w:color w:val="auto"/>
          <w:szCs w:val="21"/>
          <w:highlight w:val="none"/>
        </w:rPr>
        <w:t>（2）项目重点难点分析及对应的解决方案(满分15分)</w:t>
      </w:r>
    </w:p>
    <w:p w14:paraId="15073513">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对供应商提供项目重点难点分析及对应的解决方案（工作重点、难点理解等）的合理性科学性、可操作性进行评分：</w:t>
      </w:r>
    </w:p>
    <w:p w14:paraId="691DF634">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一档（5分）：对工作重点、难点理解不够清晰，对项目内容有一定理解，对难点有建议，解决方案基本可行；</w:t>
      </w:r>
    </w:p>
    <w:p w14:paraId="6E9AD385">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二档（10分）：对工作重点、难点理解较清晰，对项目内容有深入的表述，对难点有合理的建议，解决方案经济、安全、基本可行；</w:t>
      </w:r>
    </w:p>
    <w:p w14:paraId="66BF7B1A">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三档（15分）：在满足二档的基础上，对工作重点、难点理解准确清晰，对项目设计内容有深入的表述，对难点有先进合理且可行的措施，设计方案完整、经济、安全、切实可行，并结合现状提出优化措施及切实合理的投资控制措施。</w:t>
      </w:r>
    </w:p>
    <w:p w14:paraId="2B444D2D">
      <w:pPr>
        <w:spacing w:line="440" w:lineRule="exact"/>
        <w:ind w:firstLine="420"/>
        <w:jc w:val="left"/>
        <w:rPr>
          <w:rFonts w:hint="eastAsia" w:ascii="宋体" w:hAnsi="宋体" w:cs="宋体"/>
          <w:b/>
          <w:bCs/>
          <w:color w:val="auto"/>
          <w:szCs w:val="21"/>
          <w:highlight w:val="none"/>
        </w:rPr>
      </w:pPr>
      <w:r>
        <w:rPr>
          <w:rFonts w:hint="eastAsia" w:ascii="宋体" w:hAnsi="宋体" w:cs="宋体"/>
          <w:b/>
          <w:bCs/>
          <w:color w:val="auto"/>
          <w:szCs w:val="21"/>
          <w:highlight w:val="none"/>
        </w:rPr>
        <w:t>（3）质量控制方案(满分</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分)</w:t>
      </w:r>
    </w:p>
    <w:p w14:paraId="503589CB">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对供应商提供质量控制方案（该方案应包含服务承诺。此外还包括项目质量控制要求、质量管理流程、服务成果的审核、内部质量控制、产品后续保障、售后服务、纠正措施等）方面的合理性、科学性进行评分：</w:t>
      </w:r>
    </w:p>
    <w:p w14:paraId="4DF500AD">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分）：质量控制方案无法满足项目需求或不完整或存在其他无关本项目表述，服务成果的审核、内部控制措施、纠正工作等表述缺失，质量保证机制在项目执行过程不具可实施性。</w:t>
      </w:r>
    </w:p>
    <w:p w14:paraId="7D6A30FA">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分）：质量控制方案框架无缺失，基本满足项目质控要求，内部控制措施、纠正及预防措施等表述简单、重复。</w:t>
      </w:r>
    </w:p>
    <w:p w14:paraId="21857A28">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分）：质量控制方案较系统，质量管理</w:t>
      </w:r>
      <w:r>
        <w:rPr>
          <w:rFonts w:hint="eastAsia" w:ascii="宋体" w:hAnsi="宋体" w:cs="宋体"/>
          <w:color w:val="auto"/>
          <w:szCs w:val="21"/>
          <w:highlight w:val="none"/>
          <w:lang w:val="en-US" w:eastAsia="zh-CN"/>
        </w:rPr>
        <w:t>流程</w:t>
      </w:r>
      <w:r>
        <w:rPr>
          <w:rFonts w:hint="eastAsia" w:ascii="宋体" w:hAnsi="宋体" w:cs="宋体"/>
          <w:color w:val="auto"/>
          <w:szCs w:val="21"/>
          <w:highlight w:val="none"/>
        </w:rPr>
        <w:t>完整，能满足项目质控要求，服务成果的审核、内部质量控制、产品后续保障、售后服务、纠正措施等表述较为完整，总体上合理、可行。</w:t>
      </w:r>
    </w:p>
    <w:p w14:paraId="24392887">
      <w:pPr>
        <w:snapToGrid w:val="0"/>
        <w:spacing w:line="380" w:lineRule="exact"/>
        <w:ind w:firstLine="422" w:firstLineChars="200"/>
        <w:jc w:val="left"/>
        <w:rPr>
          <w:rFonts w:hint="eastAsia" w:ascii="宋体" w:hAnsi="宋体" w:eastAsia="宋体"/>
          <w:b/>
          <w:bCs w:val="0"/>
          <w:color w:val="auto"/>
          <w:szCs w:val="21"/>
          <w:highlight w:val="none"/>
          <w:lang w:val="en-US" w:eastAsia="zh-CN"/>
        </w:rPr>
      </w:pPr>
      <w:r>
        <w:rPr>
          <w:rFonts w:hint="eastAsia" w:ascii="宋体" w:hAnsi="宋体"/>
          <w:b/>
          <w:bCs w:val="0"/>
          <w:color w:val="auto"/>
          <w:szCs w:val="21"/>
          <w:highlight w:val="none"/>
          <w:lang w:val="en-US" w:eastAsia="zh-CN"/>
        </w:rPr>
        <w:t>3、商务分</w:t>
      </w:r>
      <w:r>
        <w:rPr>
          <w:rFonts w:hint="eastAsia" w:ascii="宋体" w:hAnsi="宋体"/>
          <w:b/>
          <w:color w:val="auto"/>
          <w:szCs w:val="21"/>
          <w:highlight w:val="none"/>
          <w:u w:val="none"/>
          <w:lang w:val="en-US" w:eastAsia="zh-CN"/>
        </w:rPr>
        <w:t>32</w:t>
      </w:r>
      <w:r>
        <w:rPr>
          <w:rFonts w:hint="eastAsia" w:ascii="宋体" w:hAnsi="宋体"/>
          <w:b/>
          <w:color w:val="auto"/>
          <w:szCs w:val="21"/>
          <w:highlight w:val="none"/>
        </w:rPr>
        <w:t>分</w:t>
      </w:r>
    </w:p>
    <w:p w14:paraId="5C542F47">
      <w:pPr>
        <w:snapToGrid w:val="0"/>
        <w:spacing w:line="400" w:lineRule="exact"/>
        <w:ind w:firstLine="0" w:firstLineChars="0"/>
        <w:rPr>
          <w:rFonts w:hint="default"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（1）</w:t>
      </w:r>
      <w:r>
        <w:rPr>
          <w:rFonts w:hint="default" w:ascii="宋体" w:hAnsi="宋体" w:eastAsia="宋体"/>
          <w:b/>
          <w:bCs/>
          <w:color w:val="auto"/>
          <w:szCs w:val="21"/>
          <w:highlight w:val="none"/>
          <w:lang w:val="en-US" w:eastAsia="zh-CN"/>
        </w:rPr>
        <w:t>拟投入项目实施人员分（</w:t>
      </w:r>
      <w:r>
        <w:rPr>
          <w:rFonts w:hint="eastAsia" w:ascii="宋体" w:hAnsi="宋体" w:eastAsia="宋体"/>
          <w:b/>
          <w:bCs/>
          <w:color w:val="auto"/>
          <w:szCs w:val="21"/>
          <w:highlight w:val="none"/>
          <w:lang w:val="en-US" w:eastAsia="zh-CN"/>
        </w:rPr>
        <w:t>满分10</w:t>
      </w:r>
      <w:r>
        <w:rPr>
          <w:rFonts w:hint="default" w:ascii="宋体" w:hAnsi="宋体" w:eastAsia="宋体"/>
          <w:b/>
          <w:bCs/>
          <w:color w:val="auto"/>
          <w:szCs w:val="21"/>
          <w:highlight w:val="none"/>
          <w:lang w:val="en-US" w:eastAsia="zh-CN"/>
        </w:rPr>
        <w:t>分）</w:t>
      </w:r>
    </w:p>
    <w:p w14:paraId="5832ADDC">
      <w:pPr>
        <w:spacing w:line="42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一档：拟投入项目实施人员7人以下（含7人），其中项目负责人持有中级技术职称的，其他项目实施人员中有3人以上有工程师及以上职称的，得</w:t>
      </w:r>
      <w:r>
        <w:rPr>
          <w:rFonts w:hint="eastAsia" w:ascii="宋体" w:hAnsi="宋体" w:eastAsia="宋体"/>
          <w:bCs/>
          <w:color w:val="auto"/>
          <w:szCs w:val="21"/>
          <w:highlight w:val="none"/>
          <w:lang w:val="en-US" w:eastAsia="zh-CN"/>
        </w:rPr>
        <w:t>4</w:t>
      </w:r>
      <w:r>
        <w:rPr>
          <w:rFonts w:hint="eastAsia" w:ascii="宋体" w:hAnsi="宋体" w:eastAsia="宋体"/>
          <w:bCs/>
          <w:color w:val="auto"/>
          <w:szCs w:val="21"/>
          <w:highlight w:val="none"/>
        </w:rPr>
        <w:t>分；</w:t>
      </w:r>
    </w:p>
    <w:p w14:paraId="3574FFF6">
      <w:pPr>
        <w:spacing w:line="42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二档：拟投入项目实施人员8～11人，其中项目负责人持有副高级技术职称，其他项目实施人员中有5人以上有副高及以上职称的，得</w:t>
      </w:r>
      <w:r>
        <w:rPr>
          <w:rFonts w:hint="eastAsia" w:ascii="宋体" w:hAnsi="宋体" w:eastAsia="宋体"/>
          <w:bCs/>
          <w:color w:val="auto"/>
          <w:szCs w:val="21"/>
          <w:highlight w:val="none"/>
          <w:lang w:val="en-US" w:eastAsia="zh-CN"/>
        </w:rPr>
        <w:t>8</w:t>
      </w:r>
      <w:r>
        <w:rPr>
          <w:rFonts w:hint="eastAsia" w:ascii="宋体" w:hAnsi="宋体" w:eastAsia="宋体"/>
          <w:bCs/>
          <w:color w:val="auto"/>
          <w:szCs w:val="21"/>
          <w:highlight w:val="none"/>
        </w:rPr>
        <w:t>分；</w:t>
      </w:r>
    </w:p>
    <w:p w14:paraId="122972B5">
      <w:pPr>
        <w:spacing w:line="42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三档：拟投项目实施人员12人及以上，其中项目负责人持有正高级及以上技术职称，其他项目实施人员中有9人以上有副高及以上职称的，得</w:t>
      </w:r>
      <w:r>
        <w:rPr>
          <w:rFonts w:hint="eastAsia" w:ascii="宋体" w:hAnsi="宋体" w:eastAsia="宋体"/>
          <w:bCs/>
          <w:color w:val="auto"/>
          <w:szCs w:val="21"/>
          <w:highlight w:val="none"/>
          <w:lang w:val="en-US" w:eastAsia="zh-CN"/>
        </w:rPr>
        <w:t>10</w:t>
      </w:r>
      <w:r>
        <w:rPr>
          <w:rFonts w:hint="eastAsia" w:ascii="宋体" w:hAnsi="宋体" w:eastAsia="宋体"/>
          <w:bCs/>
          <w:color w:val="auto"/>
          <w:szCs w:val="21"/>
          <w:highlight w:val="none"/>
        </w:rPr>
        <w:t>分；</w:t>
      </w:r>
    </w:p>
    <w:p w14:paraId="0FC32B9F">
      <w:pPr>
        <w:snapToGrid w:val="0"/>
        <w:spacing w:line="400" w:lineRule="exact"/>
        <w:ind w:firstLine="0" w:firstLineChars="0"/>
        <w:rPr>
          <w:rFonts w:hint="eastAsia"/>
          <w:b/>
          <w:bCs/>
          <w:color w:val="auto"/>
          <w:highlight w:val="none"/>
        </w:rPr>
      </w:pPr>
      <w:r>
        <w:rPr>
          <w:rFonts w:hint="eastAsia"/>
          <w:b/>
          <w:bCs/>
          <w:color w:val="auto"/>
          <w:highlight w:val="none"/>
        </w:rPr>
        <w:t>注：拟投入本项目的技术人员（不含项目负责人）须是投标人正式员工，同一人仅计算一次得分。提供职称证书证明材料复印件、项目实施人员劳动合同复印件或事业单位机构编制证书复印件</w:t>
      </w:r>
      <w:r>
        <w:rPr>
          <w:rFonts w:hint="eastAsia"/>
          <w:b/>
          <w:bCs/>
          <w:color w:val="auto"/>
          <w:highlight w:val="none"/>
          <w:lang w:eastAsia="zh-CN"/>
        </w:rPr>
        <w:t>或</w:t>
      </w:r>
      <w:r>
        <w:rPr>
          <w:rFonts w:hint="eastAsia" w:ascii="宋体" w:hAnsi="宋体" w:eastAsia="宋体"/>
          <w:b/>
          <w:bCs/>
          <w:color w:val="auto"/>
          <w:szCs w:val="21"/>
          <w:highlight w:val="none"/>
        </w:rPr>
        <w:t>供应商为其缴纳至截标时间半年内任意1个月社保证明复印件</w:t>
      </w:r>
      <w:r>
        <w:rPr>
          <w:rFonts w:hint="eastAsia"/>
          <w:b/>
          <w:bCs/>
          <w:color w:val="auto"/>
          <w:highlight w:val="none"/>
          <w:lang w:eastAsia="zh-CN"/>
        </w:rPr>
        <w:t>或竞标人出具拟投入本项目人员均为在职在岗承诺书</w:t>
      </w:r>
      <w:r>
        <w:rPr>
          <w:rFonts w:hint="eastAsia"/>
          <w:b/>
          <w:bCs/>
          <w:color w:val="auto"/>
          <w:highlight w:val="none"/>
        </w:rPr>
        <w:t>，否则不计分。如为联合体形式投标的，联合体任意一方提供以上人员均认可。</w:t>
      </w:r>
    </w:p>
    <w:p w14:paraId="18B44263">
      <w:pPr>
        <w:snapToGrid w:val="0"/>
        <w:spacing w:line="400" w:lineRule="exact"/>
        <w:ind w:firstLine="0" w:firstLineChars="0"/>
        <w:rPr>
          <w:rFonts w:hint="eastAsia" w:ascii="宋体" w:hAnsi="宋体" w:eastAsia="宋体"/>
          <w:bCs/>
          <w:color w:val="auto"/>
          <w:szCs w:val="21"/>
          <w:highlight w:val="none"/>
        </w:rPr>
      </w:pP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lang w:val="en-US" w:eastAsia="zh-CN"/>
        </w:rPr>
        <w:t>2</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业绩分（</w:t>
      </w:r>
      <w:r>
        <w:rPr>
          <w:rFonts w:hint="eastAsia" w:ascii="宋体" w:hAnsi="宋体" w:eastAsia="宋体"/>
          <w:b/>
          <w:bCs/>
          <w:color w:val="auto"/>
          <w:szCs w:val="21"/>
          <w:highlight w:val="none"/>
          <w:lang w:val="en-US" w:eastAsia="zh-CN"/>
        </w:rPr>
        <w:t>满分10</w:t>
      </w:r>
      <w:r>
        <w:rPr>
          <w:rFonts w:hint="eastAsia" w:ascii="宋体" w:hAnsi="宋体" w:eastAsia="宋体"/>
          <w:b/>
          <w:bCs/>
          <w:color w:val="auto"/>
          <w:szCs w:val="21"/>
          <w:highlight w:val="none"/>
        </w:rPr>
        <w:t>分）</w:t>
      </w:r>
    </w:p>
    <w:p w14:paraId="596E024C">
      <w:pPr>
        <w:snapToGrid w:val="0"/>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供应商自202</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年1月1日至磋商截止之日前承担过</w:t>
      </w:r>
      <w:r>
        <w:rPr>
          <w:rFonts w:hint="eastAsia" w:ascii="宋体" w:hAnsi="宋体" w:eastAsia="宋体"/>
          <w:bCs/>
          <w:color w:val="auto"/>
          <w:szCs w:val="21"/>
          <w:highlight w:val="none"/>
          <w:lang w:val="en-US" w:eastAsia="zh-CN"/>
        </w:rPr>
        <w:t>涉海相关的调查、规划、评估类</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lang w:val="en-US" w:eastAsia="zh-CN"/>
        </w:rPr>
        <w:t>微塑料技术服务</w:t>
      </w:r>
      <w:r>
        <w:rPr>
          <w:rFonts w:hint="eastAsia" w:ascii="宋体" w:hAnsi="宋体" w:eastAsia="宋体"/>
          <w:bCs/>
          <w:color w:val="auto"/>
          <w:szCs w:val="21"/>
          <w:highlight w:val="none"/>
        </w:rPr>
        <w:t>等同类服务项目业绩的，每个业绩得</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分，满分</w:t>
      </w:r>
      <w:r>
        <w:rPr>
          <w:rFonts w:hint="eastAsia" w:ascii="宋体" w:hAnsi="宋体" w:eastAsia="宋体"/>
          <w:bCs/>
          <w:color w:val="auto"/>
          <w:szCs w:val="21"/>
          <w:highlight w:val="none"/>
          <w:lang w:val="en-US" w:eastAsia="zh-CN"/>
        </w:rPr>
        <w:t>10</w:t>
      </w:r>
      <w:r>
        <w:rPr>
          <w:rFonts w:hint="eastAsia" w:ascii="宋体" w:hAnsi="宋体" w:eastAsia="宋体"/>
          <w:bCs/>
          <w:color w:val="auto"/>
          <w:szCs w:val="21"/>
          <w:highlight w:val="none"/>
        </w:rPr>
        <w:t>分。（</w:t>
      </w:r>
      <w:r>
        <w:rPr>
          <w:rFonts w:hint="eastAsia" w:ascii="宋体" w:hAnsi="宋体" w:eastAsia="宋体"/>
          <w:bCs/>
          <w:color w:val="auto"/>
          <w:szCs w:val="21"/>
          <w:highlight w:val="none"/>
          <w:lang w:val="en-US" w:eastAsia="zh-CN"/>
        </w:rPr>
        <w:t>注：</w:t>
      </w:r>
      <w:r>
        <w:rPr>
          <w:rFonts w:hint="eastAsia" w:ascii="宋体" w:hAnsi="宋体" w:eastAsia="宋体"/>
          <w:bCs/>
          <w:color w:val="auto"/>
          <w:szCs w:val="21"/>
          <w:highlight w:val="none"/>
        </w:rPr>
        <w:t>未提供证明材料，或提供的证明材料不全，该项不予计分。如为联合体形式投标的，联合体任意一方提供以上</w:t>
      </w:r>
      <w:r>
        <w:rPr>
          <w:rFonts w:hint="eastAsia" w:ascii="宋体" w:hAnsi="宋体" w:eastAsia="宋体"/>
          <w:bCs/>
          <w:color w:val="auto"/>
          <w:szCs w:val="21"/>
          <w:highlight w:val="none"/>
          <w:lang w:eastAsia="zh-CN"/>
        </w:rPr>
        <w:t>证明材料</w:t>
      </w:r>
      <w:r>
        <w:rPr>
          <w:rFonts w:hint="eastAsia" w:ascii="宋体" w:hAnsi="宋体" w:eastAsia="宋体"/>
          <w:bCs/>
          <w:color w:val="auto"/>
          <w:szCs w:val="21"/>
          <w:highlight w:val="none"/>
        </w:rPr>
        <w:t>均认可。）</w:t>
      </w:r>
    </w:p>
    <w:p w14:paraId="3F313CA1">
      <w:pPr>
        <w:snapToGrid w:val="0"/>
        <w:spacing w:line="400" w:lineRule="exact"/>
        <w:ind w:firstLine="0" w:firstLineChars="0"/>
        <w:rPr>
          <w:rFonts w:hint="eastAsia" w:ascii="宋体" w:hAnsi="宋体" w:eastAsia="宋体"/>
          <w:bCs/>
          <w:color w:val="auto"/>
          <w:szCs w:val="21"/>
          <w:highlight w:val="none"/>
        </w:rPr>
      </w:pP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lang w:val="en-US" w:eastAsia="zh-CN"/>
        </w:rPr>
        <w:t>3</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综合实力分（</w:t>
      </w:r>
      <w:r>
        <w:rPr>
          <w:rFonts w:hint="eastAsia" w:ascii="宋体" w:hAnsi="宋体" w:eastAsia="宋体"/>
          <w:b/>
          <w:bCs/>
          <w:color w:val="auto"/>
          <w:szCs w:val="21"/>
          <w:highlight w:val="none"/>
          <w:lang w:val="en-US" w:eastAsia="zh-CN"/>
        </w:rPr>
        <w:t>满分12</w:t>
      </w:r>
      <w:r>
        <w:rPr>
          <w:rFonts w:hint="eastAsia" w:ascii="宋体" w:hAnsi="宋体" w:eastAsia="宋体"/>
          <w:b/>
          <w:bCs/>
          <w:color w:val="auto"/>
          <w:szCs w:val="21"/>
          <w:highlight w:val="none"/>
        </w:rPr>
        <w:t>分）</w:t>
      </w:r>
    </w:p>
    <w:p w14:paraId="71560BB9">
      <w:pPr>
        <w:spacing w:line="42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①供应商具备在有效期内的ISO9001质量管理体系认证证书的得2分。</w:t>
      </w:r>
    </w:p>
    <w:p w14:paraId="0F191A40">
      <w:pPr>
        <w:pStyle w:val="14"/>
        <w:spacing w:line="360" w:lineRule="exact"/>
        <w:ind w:firstLine="420" w:firstLineChars="200"/>
        <w:jc w:val="left"/>
        <w:rPr>
          <w:rFonts w:hint="eastAsia" w:ascii="宋体" w:hAnsi="宋体" w:eastAsia="宋体" w:cs="Times New Roman"/>
          <w:b/>
          <w:bCs w:val="0"/>
          <w:color w:val="auto"/>
          <w:kern w:val="2"/>
          <w:sz w:val="21"/>
          <w:szCs w:val="21"/>
          <w:highlight w:val="none"/>
        </w:rPr>
      </w:pPr>
      <w:r>
        <w:rPr>
          <w:rFonts w:hint="eastAsia" w:ascii="宋体" w:hAnsi="宋体" w:eastAsia="宋体" w:cs="Times New Roman"/>
          <w:bCs/>
          <w:color w:val="auto"/>
          <w:kern w:val="2"/>
          <w:sz w:val="21"/>
          <w:szCs w:val="21"/>
          <w:highlight w:val="none"/>
        </w:rPr>
        <w:t>②</w:t>
      </w:r>
      <w:r>
        <w:rPr>
          <w:rFonts w:hint="eastAsia" w:ascii="宋体" w:hAnsi="宋体" w:eastAsia="宋体" w:cs="Times New Roman"/>
          <w:bCs/>
          <w:color w:val="auto"/>
          <w:kern w:val="2"/>
          <w:sz w:val="21"/>
          <w:szCs w:val="21"/>
          <w:highlight w:val="none"/>
          <w:lang w:val="en-US" w:eastAsia="zh-CN"/>
        </w:rPr>
        <w:t>供应商或供应商本单位人员自2021年1月1日至今获得过环境保护科研类奖项的，每项得0.5分，满分10分。</w:t>
      </w:r>
      <w:r>
        <w:rPr>
          <w:rFonts w:hint="eastAsia" w:ascii="宋体" w:hAnsi="宋体" w:eastAsia="宋体" w:cs="Times New Roman"/>
          <w:b/>
          <w:bCs w:val="0"/>
          <w:color w:val="auto"/>
          <w:kern w:val="2"/>
          <w:sz w:val="21"/>
          <w:szCs w:val="21"/>
          <w:highlight w:val="none"/>
          <w:lang w:val="en-US" w:eastAsia="zh-CN"/>
        </w:rPr>
        <w:t>（注：提供获奖证书或其他可证明获得过相关荣誉的证明材料电子扫描件，奖项为供应商本单位人员的，供应商提供获奖人员劳动合同复印件或事业单位机构编制证书复印件，否则不予计分。如为联合体形式投标的，联合体任意一方提供以上证明材料均认可。）</w:t>
      </w:r>
    </w:p>
    <w:p w14:paraId="11002B68">
      <w:pPr>
        <w:spacing w:line="360" w:lineRule="auto"/>
        <w:rPr>
          <w:rFonts w:hint="eastAsia"/>
          <w:color w:val="auto"/>
          <w:highlight w:val="none"/>
        </w:rPr>
      </w:pPr>
    </w:p>
    <w:p w14:paraId="26F98B4F">
      <w:pPr>
        <w:spacing w:line="360" w:lineRule="auto"/>
        <w:ind w:firstLine="420" w:firstLineChars="200"/>
        <w:rPr>
          <w:rFonts w:hint="eastAsia"/>
          <w:color w:val="auto"/>
          <w:highlight w:val="none"/>
        </w:rPr>
      </w:pPr>
    </w:p>
    <w:p w14:paraId="68D73961">
      <w:pPr>
        <w:spacing w:line="360" w:lineRule="auto"/>
        <w:ind w:firstLine="420" w:firstLineChars="200"/>
        <w:outlineLvl w:val="3"/>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cs="宋体"/>
          <w:color w:val="auto"/>
          <w:highlight w:val="none"/>
          <w:lang w:val="en-US" w:eastAsia="zh-CN"/>
        </w:rPr>
        <w:t>2</w:t>
      </w:r>
      <w:r>
        <w:rPr>
          <w:rFonts w:hint="eastAsia" w:ascii="宋体" w:hAnsi="宋体" w:eastAsia="宋体" w:cs="宋体"/>
          <w:color w:val="auto"/>
          <w:highlight w:val="none"/>
        </w:rPr>
        <w:t>终止竞争性磋商采购活动</w:t>
      </w:r>
    </w:p>
    <w:p w14:paraId="213037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912C3CA">
      <w:pPr>
        <w:spacing w:line="360" w:lineRule="auto"/>
        <w:rPr>
          <w:rFonts w:hint="eastAsia" w:ascii="宋体" w:hAnsi="宋体" w:eastAsia="宋体" w:cs="宋体"/>
          <w:b/>
          <w:color w:val="auto"/>
          <w:highlight w:val="none"/>
        </w:rPr>
      </w:pPr>
    </w:p>
    <w:p w14:paraId="4F38E7B8">
      <w:pPr>
        <w:pStyle w:val="3"/>
        <w:spacing w:before="0" w:after="0" w:line="360" w:lineRule="auto"/>
        <w:ind w:firstLine="640" w:firstLineChars="200"/>
        <w:jc w:val="center"/>
        <w:rPr>
          <w:rFonts w:hint="eastAsia" w:ascii="宋体" w:hAnsi="宋体" w:eastAsia="宋体" w:cs="宋体"/>
          <w:b w:val="0"/>
          <w:color w:val="auto"/>
          <w:highlight w:val="none"/>
        </w:rPr>
      </w:pPr>
      <w:bookmarkStart w:id="140" w:name="_Toc80886939"/>
      <w:r>
        <w:rPr>
          <w:rFonts w:hint="eastAsia" w:ascii="宋体" w:hAnsi="宋体" w:eastAsia="宋体" w:cs="宋体"/>
          <w:b w:val="0"/>
          <w:color w:val="auto"/>
          <w:highlight w:val="none"/>
        </w:rPr>
        <w:br w:type="page"/>
      </w:r>
      <w:bookmarkStart w:id="141" w:name="_Toc22545"/>
      <w:bookmarkStart w:id="142" w:name="_Toc11595"/>
      <w:bookmarkStart w:id="143" w:name="_Toc31942"/>
      <w:r>
        <w:rPr>
          <w:rFonts w:hint="eastAsia" w:ascii="宋体" w:hAnsi="宋体" w:eastAsia="宋体" w:cs="宋体"/>
          <w:b w:val="0"/>
          <w:color w:val="auto"/>
          <w:highlight w:val="none"/>
        </w:rPr>
        <w:t>第二节 评</w:t>
      </w:r>
      <w:r>
        <w:rPr>
          <w:rFonts w:hint="eastAsia" w:ascii="宋体" w:hAnsi="宋体" w:eastAsia="宋体" w:cs="宋体"/>
          <w:b w:val="0"/>
          <w:color w:val="auto"/>
          <w:highlight w:val="none"/>
          <w:lang w:eastAsia="zh-CN"/>
        </w:rPr>
        <w:t>审</w:t>
      </w:r>
      <w:r>
        <w:rPr>
          <w:rFonts w:hint="eastAsia" w:ascii="宋体" w:hAnsi="宋体" w:eastAsia="宋体" w:cs="宋体"/>
          <w:b w:val="0"/>
          <w:color w:val="auto"/>
          <w:highlight w:val="none"/>
        </w:rPr>
        <w:t>报告</w:t>
      </w:r>
      <w:bookmarkEnd w:id="139"/>
      <w:bookmarkEnd w:id="140"/>
      <w:bookmarkEnd w:id="141"/>
      <w:bookmarkEnd w:id="142"/>
      <w:bookmarkEnd w:id="143"/>
    </w:p>
    <w:p w14:paraId="42649A24">
      <w:pPr>
        <w:spacing w:line="360" w:lineRule="auto"/>
        <w:ind w:firstLine="480" w:firstLineChars="200"/>
        <w:outlineLvl w:val="2"/>
        <w:rPr>
          <w:rFonts w:hint="eastAsia" w:ascii="宋体" w:hAnsi="宋体" w:eastAsia="宋体" w:cs="宋体"/>
          <w:color w:val="auto"/>
          <w:sz w:val="24"/>
          <w:szCs w:val="32"/>
          <w:highlight w:val="none"/>
        </w:rPr>
      </w:pPr>
      <w:bookmarkStart w:id="144" w:name="_Toc20273"/>
      <w:r>
        <w:rPr>
          <w:rFonts w:hint="eastAsia" w:ascii="宋体" w:hAnsi="宋体" w:eastAsia="宋体" w:cs="宋体"/>
          <w:color w:val="auto"/>
          <w:sz w:val="24"/>
          <w:szCs w:val="32"/>
          <w:highlight w:val="none"/>
        </w:rPr>
        <w:t>1.成交标准</w:t>
      </w:r>
      <w:bookmarkEnd w:id="144"/>
    </w:p>
    <w:p w14:paraId="741EAA1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。评审得分、最后报价（不计算价格折扣）、技术分得分、商务分得分均相同的，由磋商小组随机抽取推荐。</w:t>
      </w:r>
    </w:p>
    <w:p w14:paraId="63767538">
      <w:pPr>
        <w:spacing w:line="360" w:lineRule="auto"/>
        <w:ind w:firstLine="480" w:firstLineChars="200"/>
        <w:outlineLvl w:val="2"/>
        <w:rPr>
          <w:rFonts w:hint="eastAsia" w:ascii="宋体" w:hAnsi="宋体" w:eastAsia="宋体" w:cs="宋体"/>
          <w:color w:val="auto"/>
          <w:sz w:val="24"/>
          <w:szCs w:val="32"/>
          <w:highlight w:val="none"/>
        </w:rPr>
      </w:pPr>
      <w:bookmarkStart w:id="145" w:name="_Toc16103"/>
      <w:r>
        <w:rPr>
          <w:rFonts w:hint="eastAsia" w:ascii="宋体" w:hAnsi="宋体" w:eastAsia="宋体" w:cs="宋体"/>
          <w:color w:val="auto"/>
          <w:sz w:val="24"/>
          <w:szCs w:val="32"/>
          <w:highlight w:val="none"/>
        </w:rPr>
        <w:t>2.评标争议事项处理</w:t>
      </w:r>
      <w:bookmarkEnd w:id="145"/>
    </w:p>
    <w:p w14:paraId="46F69D89">
      <w:pPr>
        <w:pStyle w:val="29"/>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报告上签署不同意见及理由，否则视为同意评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w:t>
      </w:r>
    </w:p>
    <w:p w14:paraId="2E689BA6">
      <w:pPr>
        <w:pStyle w:val="29"/>
        <w:spacing w:before="0" w:line="360" w:lineRule="auto"/>
        <w:ind w:firstLine="420"/>
        <w:rPr>
          <w:rFonts w:hint="eastAsia" w:ascii="宋体" w:hAnsi="宋体" w:eastAsia="宋体" w:cs="宋体"/>
          <w:color w:val="auto"/>
          <w:kern w:val="2"/>
          <w:sz w:val="21"/>
          <w:szCs w:val="24"/>
          <w:highlight w:val="none"/>
          <w:lang w:val="en-US" w:eastAsia="zh-CN"/>
        </w:rPr>
      </w:pPr>
    </w:p>
    <w:p w14:paraId="73D2155B">
      <w:pPr>
        <w:pStyle w:val="3"/>
        <w:spacing w:before="0" w:after="0" w:line="360" w:lineRule="auto"/>
        <w:ind w:firstLine="640" w:firstLineChars="200"/>
        <w:jc w:val="center"/>
        <w:rPr>
          <w:rFonts w:hint="eastAsia" w:ascii="宋体" w:hAnsi="宋体" w:eastAsia="宋体" w:cs="宋体"/>
          <w:b w:val="0"/>
          <w:color w:val="auto"/>
          <w:highlight w:val="none"/>
        </w:rPr>
      </w:pPr>
      <w:bookmarkStart w:id="146" w:name="_Toc11536"/>
      <w:bookmarkStart w:id="147" w:name="_Toc80205936"/>
      <w:bookmarkStart w:id="148" w:name="_Toc20045"/>
      <w:bookmarkStart w:id="149" w:name="_Toc2025"/>
      <w:bookmarkStart w:id="150" w:name="_Toc80886940"/>
      <w:r>
        <w:rPr>
          <w:rFonts w:hint="eastAsia" w:ascii="宋体" w:hAnsi="宋体" w:eastAsia="宋体" w:cs="宋体"/>
          <w:b w:val="0"/>
          <w:color w:val="auto"/>
          <w:highlight w:val="none"/>
        </w:rPr>
        <w:t>第三节 评审过程的保密与录像</w:t>
      </w:r>
      <w:bookmarkEnd w:id="146"/>
      <w:bookmarkEnd w:id="147"/>
      <w:bookmarkEnd w:id="148"/>
      <w:bookmarkEnd w:id="149"/>
      <w:bookmarkEnd w:id="150"/>
    </w:p>
    <w:p w14:paraId="73CA177A">
      <w:pPr>
        <w:spacing w:line="360" w:lineRule="auto"/>
        <w:ind w:firstLine="480" w:firstLineChars="200"/>
        <w:outlineLvl w:val="2"/>
        <w:rPr>
          <w:rFonts w:hint="eastAsia" w:ascii="宋体" w:hAnsi="宋体" w:eastAsia="宋体" w:cs="宋体"/>
          <w:color w:val="auto"/>
          <w:sz w:val="24"/>
          <w:szCs w:val="32"/>
          <w:highlight w:val="none"/>
        </w:rPr>
      </w:pPr>
      <w:bookmarkStart w:id="151" w:name="_Toc5155"/>
      <w:r>
        <w:rPr>
          <w:rFonts w:hint="eastAsia" w:ascii="宋体" w:hAnsi="宋体" w:eastAsia="宋体" w:cs="宋体"/>
          <w:color w:val="auto"/>
          <w:sz w:val="24"/>
          <w:szCs w:val="32"/>
          <w:highlight w:val="none"/>
        </w:rPr>
        <w:t>1.保密。</w:t>
      </w:r>
      <w:bookmarkEnd w:id="151"/>
    </w:p>
    <w:p w14:paraId="50A463EF">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w:t>
      </w:r>
      <w:r>
        <w:rPr>
          <w:rFonts w:hint="eastAsia" w:ascii="宋体" w:hAnsi="宋体" w:cs="宋体"/>
          <w:color w:val="auto"/>
          <w:highlight w:val="none"/>
          <w:lang w:eastAsia="zh-CN"/>
        </w:rPr>
        <w:t>响应文件</w:t>
      </w:r>
      <w:r>
        <w:rPr>
          <w:rFonts w:hint="eastAsia" w:ascii="宋体" w:hAnsi="宋体" w:eastAsia="宋体" w:cs="宋体"/>
          <w:color w:val="auto"/>
          <w:highlight w:val="none"/>
        </w:rPr>
        <w:t>评审和比较、中标成交供应商推荐等评审有关的情况，以及涉及国家秘密和商业秘密等信息，</w:t>
      </w:r>
      <w:r>
        <w:rPr>
          <w:rFonts w:hint="eastAsia" w:ascii="宋体" w:hAnsi="宋体" w:eastAsia="宋体" w:cs="宋体"/>
          <w:color w:val="auto"/>
          <w:kern w:val="2"/>
          <w:sz w:val="21"/>
          <w:szCs w:val="24"/>
          <w:highlight w:val="none"/>
        </w:rPr>
        <w:t>磋商小组成员</w:t>
      </w:r>
      <w:r>
        <w:rPr>
          <w:rFonts w:hint="eastAsia" w:ascii="宋体" w:hAnsi="宋体" w:eastAsia="宋体" w:cs="宋体"/>
          <w:color w:val="auto"/>
          <w:highlight w:val="none"/>
        </w:rPr>
        <w:t>、采购人和采购</w:t>
      </w:r>
      <w:r>
        <w:rPr>
          <w:rFonts w:hint="eastAsia" w:ascii="宋体" w:hAnsi="宋体" w:eastAsia="宋体" w:cs="宋体"/>
          <w:color w:val="auto"/>
          <w:highlight w:val="none"/>
          <w:lang w:eastAsia="zh-CN"/>
        </w:rPr>
        <w:t>代理</w:t>
      </w:r>
      <w:r>
        <w:rPr>
          <w:rFonts w:hint="eastAsia" w:ascii="宋体" w:hAnsi="宋体" w:eastAsia="宋体" w:cs="宋体"/>
          <w:color w:val="auto"/>
          <w:highlight w:val="none"/>
        </w:rPr>
        <w:t>机构工作人员、相关监督人员等与评审有关的人员应当予以保密。</w:t>
      </w:r>
    </w:p>
    <w:p w14:paraId="1E9A0766">
      <w:pPr>
        <w:widowControl/>
        <w:spacing w:line="360" w:lineRule="auto"/>
        <w:ind w:firstLine="480" w:firstLineChars="200"/>
        <w:outlineLvl w:val="2"/>
        <w:rPr>
          <w:rFonts w:hint="eastAsia" w:ascii="宋体" w:hAnsi="宋体" w:eastAsia="宋体" w:cs="宋体"/>
          <w:color w:val="auto"/>
          <w:sz w:val="24"/>
          <w:szCs w:val="32"/>
          <w:highlight w:val="none"/>
        </w:rPr>
      </w:pPr>
      <w:bookmarkStart w:id="152" w:name="_Toc19955"/>
      <w:r>
        <w:rPr>
          <w:rFonts w:hint="eastAsia" w:ascii="宋体" w:hAnsi="宋体" w:eastAsia="宋体" w:cs="宋体"/>
          <w:color w:val="auto"/>
          <w:sz w:val="24"/>
          <w:szCs w:val="32"/>
          <w:highlight w:val="none"/>
        </w:rPr>
        <w:t>2.录音录像。</w:t>
      </w:r>
      <w:bookmarkEnd w:id="152"/>
    </w:p>
    <w:p w14:paraId="3E90C7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FE727C6">
      <w:pPr>
        <w:spacing w:line="360" w:lineRule="auto"/>
        <w:ind w:firstLine="420" w:firstLineChars="200"/>
        <w:rPr>
          <w:rFonts w:hint="eastAsia" w:ascii="宋体" w:hAnsi="宋体" w:eastAsia="宋体" w:cs="宋体"/>
          <w:color w:val="auto"/>
          <w:highlight w:val="none"/>
        </w:rPr>
      </w:pPr>
    </w:p>
    <w:p w14:paraId="67462EBF">
      <w:pPr>
        <w:spacing w:line="360" w:lineRule="auto"/>
        <w:ind w:firstLine="420" w:firstLineChars="200"/>
        <w:rPr>
          <w:rFonts w:hint="eastAsia" w:ascii="宋体" w:hAnsi="宋体" w:eastAsia="宋体" w:cs="宋体"/>
          <w:color w:val="auto"/>
          <w:highlight w:val="none"/>
        </w:rPr>
      </w:pPr>
    </w:p>
    <w:p w14:paraId="38FB39A4">
      <w:pPr>
        <w:pStyle w:val="3"/>
        <w:spacing w:line="360" w:lineRule="auto"/>
        <w:outlineLvl w:val="9"/>
        <w:rPr>
          <w:rFonts w:hint="eastAsia" w:ascii="宋体" w:hAnsi="宋体" w:eastAsia="宋体" w:cs="宋体"/>
          <w:color w:val="auto"/>
          <w:highlight w:val="none"/>
        </w:rPr>
      </w:pPr>
    </w:p>
    <w:p w14:paraId="009E7661">
      <w:pPr>
        <w:pStyle w:val="3"/>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64D447">
      <w:pPr>
        <w:pStyle w:val="3"/>
        <w:spacing w:line="360" w:lineRule="auto"/>
        <w:jc w:val="center"/>
        <w:outlineLvl w:val="9"/>
        <w:rPr>
          <w:rFonts w:hint="eastAsia" w:ascii="宋体" w:hAnsi="宋体" w:eastAsia="宋体" w:cs="宋体"/>
          <w:color w:val="auto"/>
          <w:highlight w:val="none"/>
        </w:rPr>
      </w:pPr>
    </w:p>
    <w:p w14:paraId="061D9367">
      <w:pPr>
        <w:pStyle w:val="3"/>
        <w:spacing w:line="360" w:lineRule="auto"/>
        <w:jc w:val="center"/>
        <w:outlineLvl w:val="9"/>
        <w:rPr>
          <w:rFonts w:hint="eastAsia" w:ascii="宋体" w:hAnsi="宋体" w:eastAsia="宋体" w:cs="宋体"/>
          <w:color w:val="auto"/>
          <w:highlight w:val="none"/>
        </w:rPr>
      </w:pPr>
    </w:p>
    <w:p w14:paraId="686872DC">
      <w:pPr>
        <w:pStyle w:val="3"/>
        <w:spacing w:line="360" w:lineRule="auto"/>
        <w:jc w:val="center"/>
        <w:outlineLvl w:val="9"/>
        <w:rPr>
          <w:rFonts w:hint="eastAsia" w:ascii="宋体" w:hAnsi="宋体" w:eastAsia="宋体" w:cs="宋体"/>
          <w:color w:val="auto"/>
          <w:highlight w:val="none"/>
        </w:rPr>
      </w:pPr>
    </w:p>
    <w:p w14:paraId="212F5BE3">
      <w:pPr>
        <w:pStyle w:val="3"/>
        <w:spacing w:line="360" w:lineRule="auto"/>
        <w:jc w:val="center"/>
        <w:outlineLvl w:val="9"/>
        <w:rPr>
          <w:rFonts w:hint="eastAsia" w:ascii="宋体" w:hAnsi="宋体" w:eastAsia="宋体" w:cs="宋体"/>
          <w:color w:val="auto"/>
          <w:highlight w:val="none"/>
        </w:rPr>
      </w:pPr>
    </w:p>
    <w:p w14:paraId="2C387435">
      <w:pPr>
        <w:pStyle w:val="3"/>
        <w:spacing w:line="360" w:lineRule="auto"/>
        <w:jc w:val="center"/>
        <w:outlineLvl w:val="9"/>
        <w:rPr>
          <w:rFonts w:hint="eastAsia" w:ascii="宋体" w:hAnsi="宋体" w:eastAsia="宋体" w:cs="宋体"/>
          <w:color w:val="auto"/>
          <w:highlight w:val="none"/>
        </w:rPr>
      </w:pPr>
    </w:p>
    <w:p w14:paraId="6638C181">
      <w:pPr>
        <w:pStyle w:val="2"/>
        <w:spacing w:line="360" w:lineRule="auto"/>
        <w:jc w:val="center"/>
        <w:rPr>
          <w:rFonts w:hint="eastAsia" w:ascii="宋体" w:hAnsi="宋体" w:eastAsia="宋体" w:cs="宋体"/>
          <w:color w:val="auto"/>
          <w:highlight w:val="none"/>
        </w:rPr>
        <w:sectPr>
          <w:footerReference r:id="rId6" w:type="first"/>
          <w:footerReference r:id="rId5" w:type="default"/>
          <w:pgSz w:w="11911" w:h="16838"/>
          <w:pgMar w:top="1134" w:right="1134" w:bottom="1134" w:left="1134" w:header="720" w:footer="720" w:gutter="0"/>
          <w:pgNumType w:fmt="decimal" w:start="1"/>
          <w:cols w:space="720" w:num="1"/>
        </w:sectPr>
      </w:pPr>
      <w:bookmarkStart w:id="153" w:name="_Toc17404"/>
      <w:bookmarkStart w:id="154" w:name="_Toc5005"/>
      <w:bookmarkStart w:id="155" w:name="_Toc26272"/>
      <w:bookmarkStart w:id="156" w:name="_Toc22302"/>
      <w:bookmarkStart w:id="157" w:name="_Toc80886941"/>
      <w:bookmarkStart w:id="158" w:name="_Toc12890"/>
      <w:bookmarkStart w:id="159" w:name="_Toc2137"/>
      <w:bookmarkStart w:id="160" w:name="_Toc27282"/>
      <w:bookmarkStart w:id="161" w:name="_Toc7776"/>
      <w:r>
        <w:rPr>
          <w:rFonts w:hint="eastAsia" w:ascii="宋体" w:hAnsi="宋体" w:eastAsia="宋体" w:cs="宋体"/>
          <w:color w:val="auto"/>
          <w:highlight w:val="none"/>
        </w:rPr>
        <w:t xml:space="preserve">第五章 </w:t>
      </w:r>
      <w:r>
        <w:rPr>
          <w:rFonts w:hint="eastAsia" w:ascii="宋体" w:hAnsi="宋体" w:cs="宋体"/>
          <w:color w:val="auto"/>
          <w:highlight w:val="none"/>
          <w:lang w:eastAsia="zh-CN"/>
        </w:rPr>
        <w:t>响应文件</w:t>
      </w:r>
      <w:r>
        <w:rPr>
          <w:rFonts w:hint="eastAsia" w:ascii="宋体" w:hAnsi="宋体" w:eastAsia="宋体" w:cs="宋体"/>
          <w:color w:val="auto"/>
          <w:highlight w:val="none"/>
        </w:rPr>
        <w:t>格式</w:t>
      </w:r>
      <w:bookmarkEnd w:id="153"/>
      <w:bookmarkEnd w:id="154"/>
      <w:bookmarkEnd w:id="155"/>
      <w:bookmarkEnd w:id="156"/>
      <w:bookmarkEnd w:id="157"/>
      <w:bookmarkEnd w:id="158"/>
      <w:bookmarkEnd w:id="159"/>
      <w:bookmarkEnd w:id="160"/>
      <w:bookmarkEnd w:id="161"/>
    </w:p>
    <w:p w14:paraId="1D9EEE04">
      <w:pPr>
        <w:pStyle w:val="3"/>
        <w:spacing w:line="360" w:lineRule="auto"/>
        <w:jc w:val="center"/>
        <w:rPr>
          <w:rFonts w:hint="eastAsia" w:ascii="宋体" w:hAnsi="宋体" w:eastAsia="宋体" w:cs="宋体"/>
          <w:bCs w:val="0"/>
          <w:color w:val="auto"/>
          <w:highlight w:val="none"/>
        </w:rPr>
      </w:pPr>
      <w:bookmarkStart w:id="162" w:name="_Toc17107"/>
      <w:bookmarkStart w:id="163" w:name="_Toc80205939"/>
      <w:bookmarkStart w:id="164" w:name="_Toc22245"/>
      <w:bookmarkStart w:id="165" w:name="_Toc12994"/>
      <w:bookmarkStart w:id="166" w:name="_Toc80886943"/>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一</w:t>
      </w:r>
      <w:r>
        <w:rPr>
          <w:rFonts w:hint="eastAsia" w:ascii="宋体" w:hAnsi="宋体" w:eastAsia="宋体" w:cs="宋体"/>
          <w:bCs w:val="0"/>
          <w:color w:val="auto"/>
          <w:highlight w:val="none"/>
        </w:rPr>
        <w:t>节 资格证明文件格式</w:t>
      </w:r>
      <w:bookmarkEnd w:id="162"/>
      <w:bookmarkEnd w:id="163"/>
      <w:bookmarkEnd w:id="164"/>
      <w:bookmarkEnd w:id="165"/>
      <w:bookmarkEnd w:id="166"/>
    </w:p>
    <w:p w14:paraId="735A7A3B">
      <w:pPr>
        <w:snapToGrid w:val="0"/>
        <w:spacing w:before="120" w:beforeLines="50" w:after="50"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lang w:val="en-US" w:eastAsia="zh-CN"/>
        </w:rPr>
        <w:t>1.资格证明文件封面的格式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4"/>
          <w:highlight w:val="none"/>
        </w:rPr>
        <w:t xml:space="preserve">                                      </w:t>
      </w:r>
    </w:p>
    <w:p w14:paraId="09E4EE93">
      <w:pPr>
        <w:snapToGrid w:val="0"/>
        <w:spacing w:before="120" w:beforeLines="50" w:after="50" w:line="360" w:lineRule="auto"/>
        <w:ind w:firstLine="6930" w:firstLineChars="33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6BB5C475">
      <w:pPr>
        <w:snapToGrid w:val="0"/>
        <w:spacing w:before="120" w:beforeLines="50" w:after="50" w:line="360" w:lineRule="auto"/>
        <w:rPr>
          <w:rFonts w:hint="eastAsia" w:ascii="宋体" w:hAnsi="宋体" w:eastAsia="宋体" w:cs="宋体"/>
          <w:color w:val="auto"/>
          <w:sz w:val="24"/>
          <w:szCs w:val="20"/>
          <w:highlight w:val="none"/>
        </w:rPr>
      </w:pPr>
    </w:p>
    <w:p w14:paraId="3B60E7C4">
      <w:pPr>
        <w:snapToGrid w:val="0"/>
        <w:spacing w:before="120" w:beforeLines="50" w:after="50" w:line="360" w:lineRule="auto"/>
        <w:rPr>
          <w:rFonts w:hint="eastAsia" w:ascii="宋体" w:hAnsi="宋体" w:eastAsia="宋体" w:cs="宋体"/>
          <w:color w:val="auto"/>
          <w:sz w:val="24"/>
          <w:szCs w:val="20"/>
          <w:highlight w:val="none"/>
        </w:rPr>
      </w:pPr>
    </w:p>
    <w:p w14:paraId="4D1E69A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38C73B0D">
      <w:pPr>
        <w:snapToGrid w:val="0"/>
        <w:spacing w:before="120" w:beforeLines="50" w:after="50" w:line="360" w:lineRule="auto"/>
        <w:rPr>
          <w:rFonts w:hint="eastAsia" w:ascii="宋体" w:hAnsi="宋体" w:eastAsia="宋体" w:cs="宋体"/>
          <w:bCs/>
          <w:color w:val="auto"/>
          <w:sz w:val="24"/>
          <w:szCs w:val="20"/>
          <w:highlight w:val="none"/>
        </w:rPr>
      </w:pPr>
    </w:p>
    <w:p w14:paraId="0983EBF7">
      <w:pPr>
        <w:snapToGrid w:val="0"/>
        <w:spacing w:before="120" w:beforeLines="50" w:after="50" w:line="360" w:lineRule="auto"/>
        <w:rPr>
          <w:rFonts w:hint="eastAsia" w:ascii="宋体" w:hAnsi="宋体" w:eastAsia="宋体" w:cs="宋体"/>
          <w:bCs/>
          <w:color w:val="auto"/>
          <w:sz w:val="24"/>
          <w:szCs w:val="20"/>
          <w:highlight w:val="none"/>
        </w:rPr>
      </w:pPr>
    </w:p>
    <w:p w14:paraId="68FF005F">
      <w:pPr>
        <w:snapToGrid w:val="0"/>
        <w:spacing w:before="120" w:beforeLines="50" w:after="50" w:line="360" w:lineRule="auto"/>
        <w:rPr>
          <w:rFonts w:hint="eastAsia" w:ascii="宋体" w:hAnsi="宋体" w:eastAsia="宋体" w:cs="宋体"/>
          <w:bCs/>
          <w:color w:val="auto"/>
          <w:sz w:val="24"/>
          <w:szCs w:val="20"/>
          <w:highlight w:val="none"/>
        </w:rPr>
      </w:pPr>
    </w:p>
    <w:p w14:paraId="15CE59ED">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174E04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E5A1EE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38ECF0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A5E986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8B6BB3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78876D8">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14FE6C">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p>
    <w:p w14:paraId="66570182">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p>
    <w:p w14:paraId="725D7A34">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p>
    <w:p w14:paraId="52E8FBEE">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20B9FB0">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506875E">
      <w:pPr>
        <w:snapToGrid w:val="0"/>
        <w:spacing w:before="156" w:beforeLines="50" w:after="50" w:line="360" w:lineRule="auto"/>
        <w:ind w:left="0"/>
        <w:jc w:val="left"/>
        <w:outlineLvl w:val="2"/>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bookmarkStart w:id="167" w:name="_Toc13010"/>
      <w:r>
        <w:rPr>
          <w:rFonts w:hint="eastAsia" w:ascii="宋体" w:hAnsi="宋体" w:eastAsia="宋体" w:cs="宋体"/>
          <w:b/>
          <w:bCs/>
          <w:color w:val="auto"/>
          <w:sz w:val="28"/>
          <w:szCs w:val="28"/>
          <w:highlight w:val="none"/>
        </w:rPr>
        <w:t>2.资格证明文件目录</w:t>
      </w:r>
      <w:bookmarkEnd w:id="167"/>
    </w:p>
    <w:p w14:paraId="24EC891B">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根据竞争性磋商文件规定及供应商提供的材料自行编写目录（部分格式后附）。</w:t>
      </w:r>
    </w:p>
    <w:p w14:paraId="094D1FD0">
      <w:pPr>
        <w:autoSpaceDE w:val="0"/>
        <w:autoSpaceDN w:val="0"/>
        <w:adjustRightInd w:val="0"/>
        <w:spacing w:line="380" w:lineRule="exact"/>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color w:val="auto"/>
          <w:szCs w:val="21"/>
          <w:highlight w:val="none"/>
        </w:rPr>
        <w:br w:type="page"/>
      </w:r>
      <w:bookmarkStart w:id="168" w:name="_Toc12099"/>
    </w:p>
    <w:p w14:paraId="2963DD29">
      <w:pPr>
        <w:widowControl w:val="0"/>
        <w:autoSpaceDE w:val="0"/>
        <w:autoSpaceDN w:val="0"/>
        <w:adjustRightInd w:val="0"/>
        <w:spacing w:line="360" w:lineRule="auto"/>
        <w:ind w:firstLine="0"/>
        <w:jc w:val="left"/>
        <w:outlineLvl w:val="2"/>
        <w:rPr>
          <w:rFonts w:hint="eastAsia" w:ascii="宋体" w:hAnsi="宋体" w:eastAsia="宋体" w:cs="宋体"/>
          <w:b w:val="0"/>
          <w:bCs w:val="0"/>
          <w:color w:val="auto"/>
          <w:sz w:val="21"/>
          <w:szCs w:val="21"/>
          <w:highlight w:val="none"/>
          <w:lang w:eastAsia="zh-CN"/>
        </w:rPr>
      </w:pPr>
      <w:r>
        <w:rPr>
          <w:rFonts w:hint="eastAsia" w:ascii="宋体" w:hAnsi="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lang w:val="en-US" w:eastAsia="zh-CN"/>
        </w:rPr>
        <w:t>政府采购供应商资格信用承诺函（格式）：</w:t>
      </w:r>
      <w:bookmarkEnd w:id="168"/>
    </w:p>
    <w:p w14:paraId="624F6D43">
      <w:pPr>
        <w:widowControl w:val="0"/>
        <w:autoSpaceDE w:val="0"/>
        <w:autoSpaceDN w:val="0"/>
        <w:adjustRightInd w:val="0"/>
        <w:spacing w:line="360" w:lineRule="auto"/>
        <w:ind w:firstLine="0"/>
        <w:jc w:val="center"/>
        <w:outlineLvl w:val="9"/>
        <w:rPr>
          <w:rFonts w:hint="eastAsia" w:ascii="宋体" w:hAnsi="宋体" w:eastAsia="宋体" w:cs="宋体"/>
          <w:b/>
          <w:bCs/>
          <w:color w:val="auto"/>
          <w:spacing w:val="0"/>
          <w:sz w:val="44"/>
          <w:szCs w:val="44"/>
          <w:highlight w:val="none"/>
          <w:lang w:val="en-US" w:eastAsia="zh-CN"/>
        </w:rPr>
      </w:pPr>
    </w:p>
    <w:p w14:paraId="39AEA92C">
      <w:pPr>
        <w:spacing w:line="320" w:lineRule="exact"/>
        <w:jc w:val="center"/>
        <w:rPr>
          <w:rFonts w:ascii="宋体" w:hAnsi="宋体"/>
          <w:b/>
          <w:color w:val="auto"/>
          <w:sz w:val="32"/>
          <w:szCs w:val="32"/>
          <w:highlight w:val="none"/>
        </w:rPr>
      </w:pPr>
      <w:r>
        <w:rPr>
          <w:rFonts w:hint="eastAsia" w:ascii="宋体" w:hAnsi="宋体"/>
          <w:color w:val="auto"/>
          <w:szCs w:val="21"/>
          <w:highlight w:val="none"/>
        </w:rPr>
        <w:t xml:space="preserve"> </w:t>
      </w:r>
      <w:r>
        <w:rPr>
          <w:rFonts w:hint="eastAsia" w:ascii="宋体" w:hAnsi="宋体"/>
          <w:b/>
          <w:color w:val="auto"/>
          <w:sz w:val="32"/>
          <w:szCs w:val="32"/>
          <w:highlight w:val="none"/>
        </w:rPr>
        <w:t>防城港市政府采购供应商信用承诺函（格式）</w:t>
      </w:r>
    </w:p>
    <w:p w14:paraId="4E48A185">
      <w:pPr>
        <w:spacing w:line="320" w:lineRule="exact"/>
        <w:jc w:val="left"/>
        <w:rPr>
          <w:rFonts w:hint="eastAsia" w:ascii="宋体" w:hAnsi="宋体"/>
          <w:color w:val="auto"/>
          <w:szCs w:val="21"/>
          <w:highlight w:val="none"/>
        </w:rPr>
      </w:pPr>
    </w:p>
    <w:p w14:paraId="176B8369">
      <w:pPr>
        <w:spacing w:line="360" w:lineRule="auto"/>
        <w:jc w:val="left"/>
        <w:rPr>
          <w:rFonts w:hint="eastAsia" w:ascii="宋体" w:hAnsi="宋体"/>
          <w:color w:val="auto"/>
          <w:sz w:val="24"/>
          <w:highlight w:val="none"/>
        </w:rPr>
      </w:pPr>
    </w:p>
    <w:p w14:paraId="456612C6">
      <w:pPr>
        <w:spacing w:line="360" w:lineRule="auto"/>
        <w:jc w:val="left"/>
        <w:rPr>
          <w:rFonts w:hint="eastAsia" w:ascii="宋体" w:hAnsi="宋体"/>
          <w:color w:val="auto"/>
          <w:sz w:val="24"/>
          <w:highlight w:val="none"/>
        </w:rPr>
      </w:pPr>
      <w:r>
        <w:rPr>
          <w:rFonts w:hint="eastAsia" w:ascii="宋体" w:hAnsi="宋体"/>
          <w:color w:val="auto"/>
          <w:sz w:val="24"/>
          <w:highlight w:val="none"/>
        </w:rPr>
        <w:t>致（采购人或采购代理机构） ：</w:t>
      </w:r>
    </w:p>
    <w:p w14:paraId="1A59E20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775A396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2906EBF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5777064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2C49825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19A50811">
      <w:pPr>
        <w:spacing w:line="360" w:lineRule="auto"/>
        <w:jc w:val="left"/>
        <w:rPr>
          <w:rFonts w:hint="eastAsia" w:ascii="宋体" w:hAnsi="宋体"/>
          <w:color w:val="auto"/>
          <w:sz w:val="24"/>
          <w:highlight w:val="none"/>
        </w:rPr>
      </w:pPr>
    </w:p>
    <w:p w14:paraId="449F23A1">
      <w:pPr>
        <w:spacing w:line="360" w:lineRule="auto"/>
        <w:jc w:val="left"/>
        <w:rPr>
          <w:rFonts w:hint="eastAsia" w:ascii="宋体" w:hAnsi="宋体"/>
          <w:color w:val="auto"/>
          <w:sz w:val="24"/>
          <w:highlight w:val="none"/>
        </w:rPr>
      </w:pPr>
    </w:p>
    <w:p w14:paraId="528F0B1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highlight w:val="none"/>
          <w:lang w:eastAsia="zh-CN"/>
        </w:rPr>
        <w:t>盖公章或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10C32B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统一社会信用代码：</w:t>
      </w:r>
    </w:p>
    <w:p w14:paraId="0E228DBF">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法定代表人（负责人、自然人）或委托代理人</w:t>
      </w:r>
      <w:r>
        <w:rPr>
          <w:rFonts w:hint="eastAsia" w:ascii="宋体" w:hAnsi="宋体" w:eastAsia="宋体" w:cs="宋体"/>
          <w:b/>
          <w:bCs/>
          <w:color w:val="auto"/>
          <w:sz w:val="24"/>
          <w:szCs w:val="24"/>
          <w:highlight w:val="none"/>
        </w:rPr>
        <w:t>（签字或电子签</w:t>
      </w:r>
      <w:r>
        <w:rPr>
          <w:rFonts w:hint="eastAsia" w:ascii="宋体" w:hAnsi="宋体" w:eastAsia="宋体" w:cs="宋体"/>
          <w:b/>
          <w:bCs/>
          <w:color w:val="auto"/>
          <w:sz w:val="24"/>
          <w:szCs w:val="24"/>
          <w:highlight w:val="none"/>
          <w:lang w:eastAsia="zh-CN"/>
        </w:rPr>
        <w:t>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FB557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日期：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02107B0">
      <w:pPr>
        <w:spacing w:line="360" w:lineRule="auto"/>
        <w:jc w:val="left"/>
        <w:rPr>
          <w:rFonts w:hint="eastAsia" w:ascii="宋体" w:hAnsi="宋体"/>
          <w:color w:val="auto"/>
          <w:sz w:val="24"/>
          <w:highlight w:val="none"/>
        </w:rPr>
      </w:pPr>
    </w:p>
    <w:p w14:paraId="4F1AB56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1F6DD19F">
      <w:pPr>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2.供应商的法定代表人（其他组织的为负责人）或者</w:t>
      </w:r>
      <w:r>
        <w:rPr>
          <w:rFonts w:hint="eastAsia" w:ascii="宋体" w:hAnsi="宋体"/>
          <w:color w:val="auto"/>
          <w:sz w:val="24"/>
          <w:highlight w:val="none"/>
          <w:lang w:val="en-US" w:eastAsia="zh-CN"/>
        </w:rPr>
        <w:t>委托代理人</w:t>
      </w:r>
      <w:r>
        <w:rPr>
          <w:rFonts w:hint="eastAsia" w:ascii="宋体" w:hAnsi="宋体"/>
          <w:color w:val="auto"/>
          <w:sz w:val="24"/>
          <w:highlight w:val="none"/>
        </w:rPr>
        <w:t>的签名或盖章应真实、有效，如由</w:t>
      </w:r>
      <w:r>
        <w:rPr>
          <w:rFonts w:hint="eastAsia" w:ascii="宋体" w:hAnsi="宋体"/>
          <w:color w:val="auto"/>
          <w:sz w:val="24"/>
          <w:highlight w:val="none"/>
          <w:lang w:val="en-US" w:eastAsia="zh-CN"/>
        </w:rPr>
        <w:t>委托代理人</w:t>
      </w:r>
      <w:r>
        <w:rPr>
          <w:rFonts w:hint="eastAsia" w:ascii="宋体" w:hAnsi="宋体"/>
          <w:color w:val="auto"/>
          <w:sz w:val="24"/>
          <w:highlight w:val="none"/>
        </w:rPr>
        <w:t>签名或盖章的，应提供“法定代表人授权书”。</w:t>
      </w:r>
    </w:p>
    <w:p w14:paraId="209EA111">
      <w:pPr>
        <w:pStyle w:val="14"/>
        <w:spacing w:line="360" w:lineRule="auto"/>
        <w:ind w:firstLine="0" w:firstLineChars="0"/>
        <w:outlineLvl w:val="9"/>
        <w:rPr>
          <w:rFonts w:hint="eastAsia" w:ascii="宋体" w:hAnsi="宋体" w:eastAsia="宋体" w:cs="宋体"/>
          <w:b/>
          <w:color w:val="auto"/>
          <w:sz w:val="30"/>
          <w:szCs w:val="30"/>
          <w:highlight w:val="none"/>
        </w:rPr>
      </w:pPr>
    </w:p>
    <w:p w14:paraId="6004F9A5">
      <w:pPr>
        <w:pStyle w:val="14"/>
        <w:spacing w:line="360" w:lineRule="auto"/>
        <w:ind w:firstLine="602" w:firstLineChars="200"/>
        <w:outlineLvl w:val="9"/>
        <w:rPr>
          <w:rFonts w:hint="eastAsia" w:ascii="宋体" w:hAnsi="宋体" w:eastAsia="宋体" w:cs="宋体"/>
          <w:b/>
          <w:color w:val="auto"/>
          <w:sz w:val="30"/>
          <w:szCs w:val="30"/>
          <w:highlight w:val="none"/>
        </w:rPr>
      </w:pPr>
    </w:p>
    <w:p w14:paraId="2832FD25">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宋体" w:hAnsi="宋体" w:eastAsia="宋体" w:cs="宋体"/>
          <w:b/>
          <w:bCs/>
          <w:color w:val="auto"/>
          <w:kern w:val="0"/>
          <w:sz w:val="28"/>
          <w:szCs w:val="28"/>
          <w:highlight w:val="none"/>
          <w:lang w:val="en-US" w:eastAsia="zh-CN"/>
        </w:rPr>
      </w:pPr>
    </w:p>
    <w:p w14:paraId="2AC91729">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宋体" w:hAnsi="宋体" w:eastAsia="宋体" w:cs="宋体"/>
          <w:b/>
          <w:bCs/>
          <w:color w:val="auto"/>
          <w:kern w:val="0"/>
          <w:sz w:val="28"/>
          <w:szCs w:val="28"/>
          <w:highlight w:val="none"/>
          <w:lang w:val="en-US" w:eastAsia="zh-CN"/>
        </w:rPr>
      </w:pPr>
    </w:p>
    <w:p w14:paraId="2158678D">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宋体" w:hAnsi="宋体" w:eastAsia="宋体" w:cs="宋体"/>
          <w:b/>
          <w:bCs/>
          <w:color w:val="auto"/>
          <w:kern w:val="0"/>
          <w:sz w:val="28"/>
          <w:szCs w:val="28"/>
          <w:highlight w:val="none"/>
          <w:lang w:val="en-US" w:eastAsia="zh-CN"/>
        </w:rPr>
      </w:pPr>
    </w:p>
    <w:p w14:paraId="0D0BF750">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宋体" w:hAnsi="宋体" w:eastAsia="宋体" w:cs="宋体"/>
          <w:b/>
          <w:bCs/>
          <w:color w:val="auto"/>
          <w:kern w:val="0"/>
          <w:sz w:val="28"/>
          <w:szCs w:val="28"/>
          <w:highlight w:val="none"/>
          <w:lang w:val="en-US" w:eastAsia="zh-CN"/>
        </w:rPr>
      </w:pPr>
    </w:p>
    <w:p w14:paraId="7B8A3563">
      <w:pPr>
        <w:widowControl w:val="0"/>
        <w:autoSpaceDE w:val="0"/>
        <w:autoSpaceDN w:val="0"/>
        <w:adjustRightInd w:val="0"/>
        <w:spacing w:line="360" w:lineRule="auto"/>
        <w:ind w:firstLine="0"/>
        <w:jc w:val="left"/>
        <w:outlineLvl w:val="2"/>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供应商直接控股股东信息表</w:t>
      </w:r>
      <w:r>
        <w:rPr>
          <w:rFonts w:hint="eastAsia" w:ascii="宋体" w:hAnsi="宋体"/>
          <w:b/>
          <w:color w:val="auto"/>
          <w:sz w:val="28"/>
          <w:szCs w:val="28"/>
          <w:highlight w:val="none"/>
          <w:lang w:eastAsia="zh-CN"/>
        </w:rPr>
        <w:t>、</w:t>
      </w:r>
      <w:r>
        <w:rPr>
          <w:rFonts w:hint="eastAsia" w:ascii="宋体" w:hAnsi="宋体"/>
          <w:b/>
          <w:color w:val="auto"/>
          <w:sz w:val="32"/>
          <w:szCs w:val="32"/>
          <w:highlight w:val="none"/>
        </w:rPr>
        <w:t>供应商直接管理关系信息表</w:t>
      </w:r>
    </w:p>
    <w:p w14:paraId="0B81A7AF">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2"/>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7973DC">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7EAFB6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2EA7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BE254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39C09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61F2E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490062">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05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596F0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928C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6DDA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709ECF">
            <w:pPr>
              <w:spacing w:line="360" w:lineRule="auto"/>
              <w:jc w:val="center"/>
              <w:rPr>
                <w:rFonts w:ascii="宋体" w:hAnsi="宋体" w:cs="宋体"/>
                <w:color w:val="auto"/>
                <w:kern w:val="0"/>
                <w:sz w:val="24"/>
                <w:highlight w:val="none"/>
              </w:rPr>
            </w:pPr>
          </w:p>
        </w:tc>
      </w:tr>
      <w:tr w14:paraId="1B7B86C7">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7B74C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73CBC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76858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A36BB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70D9BE">
            <w:pPr>
              <w:spacing w:line="360" w:lineRule="auto"/>
              <w:jc w:val="center"/>
              <w:rPr>
                <w:rFonts w:ascii="宋体" w:hAnsi="宋体" w:cs="宋体"/>
                <w:color w:val="auto"/>
                <w:kern w:val="0"/>
                <w:sz w:val="24"/>
                <w:highlight w:val="none"/>
              </w:rPr>
            </w:pPr>
          </w:p>
        </w:tc>
      </w:tr>
      <w:tr w14:paraId="3096DED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36691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84E67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405AC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D64CF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0BE03B">
            <w:pPr>
              <w:spacing w:line="360" w:lineRule="auto"/>
              <w:jc w:val="center"/>
              <w:rPr>
                <w:rFonts w:ascii="宋体" w:hAnsi="宋体" w:cs="宋体"/>
                <w:color w:val="auto"/>
                <w:kern w:val="0"/>
                <w:sz w:val="24"/>
                <w:highlight w:val="none"/>
              </w:rPr>
            </w:pPr>
          </w:p>
        </w:tc>
      </w:tr>
      <w:tr w14:paraId="2FF98D3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8D259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9B87F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8AF0A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A3F0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DBB37C">
            <w:pPr>
              <w:spacing w:line="360" w:lineRule="auto"/>
              <w:jc w:val="center"/>
              <w:rPr>
                <w:rFonts w:ascii="宋体" w:hAnsi="宋体" w:cs="宋体"/>
                <w:color w:val="auto"/>
                <w:kern w:val="0"/>
                <w:sz w:val="24"/>
                <w:highlight w:val="none"/>
              </w:rPr>
            </w:pPr>
          </w:p>
        </w:tc>
      </w:tr>
    </w:tbl>
    <w:p w14:paraId="3F3CBF7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5F9DFBA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B0735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132CFD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1348E382">
      <w:pPr>
        <w:snapToGrid w:val="0"/>
        <w:spacing w:line="360" w:lineRule="auto"/>
        <w:jc w:val="left"/>
        <w:rPr>
          <w:rFonts w:hint="eastAsia" w:ascii="宋体" w:hAnsi="宋体"/>
          <w:color w:val="auto"/>
          <w:sz w:val="24"/>
          <w:highlight w:val="none"/>
        </w:rPr>
      </w:pPr>
    </w:p>
    <w:p w14:paraId="398CA3DC">
      <w:pPr>
        <w:snapToGrid w:val="0"/>
        <w:spacing w:line="360" w:lineRule="auto"/>
        <w:jc w:val="left"/>
        <w:rPr>
          <w:rFonts w:hint="eastAsia" w:ascii="宋体" w:hAnsi="宋体"/>
          <w:color w:val="auto"/>
          <w:sz w:val="24"/>
          <w:highlight w:val="none"/>
        </w:rPr>
      </w:pPr>
    </w:p>
    <w:p w14:paraId="609C8C5B">
      <w:pPr>
        <w:snapToGrid w:val="0"/>
        <w:spacing w:line="360" w:lineRule="auto"/>
        <w:jc w:val="left"/>
        <w:rPr>
          <w:rFonts w:hint="eastAsia" w:ascii="宋体" w:hAnsi="宋体"/>
          <w:color w:val="auto"/>
          <w:sz w:val="24"/>
          <w:highlight w:val="none"/>
        </w:rPr>
      </w:pPr>
    </w:p>
    <w:p w14:paraId="234CFC57">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w:t>
      </w:r>
      <w:r>
        <w:rPr>
          <w:rFonts w:hint="eastAsia" w:ascii="宋体" w:hAnsi="宋体"/>
          <w:b/>
          <w:bCs/>
          <w:color w:val="auto"/>
          <w:sz w:val="24"/>
          <w:highlight w:val="none"/>
        </w:rPr>
        <w:t>（签字或者电子签名）</w:t>
      </w:r>
      <w:r>
        <w:rPr>
          <w:rFonts w:hint="eastAsia" w:ascii="宋体" w:hAnsi="宋体"/>
          <w:color w:val="auto"/>
          <w:sz w:val="24"/>
          <w:highlight w:val="none"/>
        </w:rPr>
        <w:t>：</w:t>
      </w:r>
    </w:p>
    <w:p w14:paraId="4EA7E673">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highlight w:val="none"/>
          <w:lang w:eastAsia="zh-CN"/>
        </w:rPr>
        <w:t>盖公章或</w:t>
      </w:r>
      <w:r>
        <w:rPr>
          <w:rFonts w:hint="eastAsia" w:ascii="宋体" w:hAnsi="宋体" w:eastAsia="宋体" w:cs="宋体"/>
          <w:b/>
          <w:bCs/>
          <w:color w:val="auto"/>
          <w:sz w:val="24"/>
          <w:szCs w:val="24"/>
          <w:highlight w:val="none"/>
        </w:rPr>
        <w:t>CA电子签章）</w:t>
      </w:r>
      <w:r>
        <w:rPr>
          <w:rFonts w:hint="eastAsia" w:ascii="宋体" w:hAnsi="宋体"/>
          <w:color w:val="auto"/>
          <w:sz w:val="24"/>
          <w:highlight w:val="none"/>
        </w:rPr>
        <w:t>：</w:t>
      </w:r>
    </w:p>
    <w:p w14:paraId="00399BB0">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7ED86B0">
      <w:pPr>
        <w:snapToGrid w:val="0"/>
        <w:jc w:val="center"/>
        <w:rPr>
          <w:rFonts w:hint="eastAsia" w:ascii="宋体" w:hAnsi="宋体"/>
          <w:b/>
          <w:color w:val="auto"/>
          <w:sz w:val="28"/>
          <w:szCs w:val="28"/>
          <w:highlight w:val="none"/>
        </w:rPr>
      </w:pPr>
    </w:p>
    <w:p w14:paraId="641AE68D">
      <w:pPr>
        <w:snapToGrid w:val="0"/>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5283C53">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2"/>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69C3B7B3">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5A8272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E7229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C5C91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CF30C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DD9E12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9259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D308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46ACA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983DA4">
            <w:pPr>
              <w:spacing w:line="360" w:lineRule="auto"/>
              <w:jc w:val="center"/>
              <w:rPr>
                <w:rFonts w:ascii="宋体" w:hAnsi="宋体" w:cs="宋体"/>
                <w:color w:val="auto"/>
                <w:kern w:val="0"/>
                <w:sz w:val="24"/>
                <w:highlight w:val="none"/>
              </w:rPr>
            </w:pPr>
          </w:p>
        </w:tc>
      </w:tr>
      <w:tr w14:paraId="61304180">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4B74A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894E8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8AB95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AD3C5">
            <w:pPr>
              <w:spacing w:line="360" w:lineRule="auto"/>
              <w:jc w:val="center"/>
              <w:rPr>
                <w:rFonts w:ascii="宋体" w:hAnsi="宋体" w:cs="宋体"/>
                <w:color w:val="auto"/>
                <w:kern w:val="0"/>
                <w:sz w:val="24"/>
                <w:highlight w:val="none"/>
              </w:rPr>
            </w:pPr>
          </w:p>
        </w:tc>
      </w:tr>
      <w:tr w14:paraId="46584930">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95A7E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C61BA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3C90F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37C92">
            <w:pPr>
              <w:spacing w:line="360" w:lineRule="auto"/>
              <w:jc w:val="center"/>
              <w:rPr>
                <w:rFonts w:ascii="宋体" w:hAnsi="宋体" w:cs="宋体"/>
                <w:color w:val="auto"/>
                <w:kern w:val="0"/>
                <w:sz w:val="24"/>
                <w:highlight w:val="none"/>
              </w:rPr>
            </w:pPr>
          </w:p>
        </w:tc>
      </w:tr>
      <w:tr w14:paraId="66644B6E">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C27B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C34DD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62982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938A2">
            <w:pPr>
              <w:spacing w:line="360" w:lineRule="auto"/>
              <w:jc w:val="center"/>
              <w:rPr>
                <w:rFonts w:ascii="宋体" w:hAnsi="宋体" w:cs="宋体"/>
                <w:color w:val="auto"/>
                <w:kern w:val="0"/>
                <w:sz w:val="24"/>
                <w:highlight w:val="none"/>
              </w:rPr>
            </w:pPr>
          </w:p>
        </w:tc>
      </w:tr>
    </w:tbl>
    <w:p w14:paraId="46D1A76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D026D3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0907CF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84EFB6C">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1DF11C1D">
      <w:pPr>
        <w:snapToGrid w:val="0"/>
        <w:spacing w:line="360" w:lineRule="auto"/>
        <w:jc w:val="left"/>
        <w:rPr>
          <w:rFonts w:hint="eastAsia" w:ascii="宋体" w:hAnsi="宋体"/>
          <w:color w:val="auto"/>
          <w:sz w:val="24"/>
          <w:highlight w:val="none"/>
        </w:rPr>
      </w:pPr>
    </w:p>
    <w:p w14:paraId="78B92223">
      <w:pPr>
        <w:snapToGrid w:val="0"/>
        <w:spacing w:line="360" w:lineRule="auto"/>
        <w:jc w:val="left"/>
        <w:rPr>
          <w:rFonts w:hint="eastAsia" w:ascii="宋体" w:hAnsi="宋体"/>
          <w:color w:val="auto"/>
          <w:sz w:val="24"/>
          <w:highlight w:val="none"/>
        </w:rPr>
      </w:pPr>
    </w:p>
    <w:p w14:paraId="063BCF54">
      <w:pPr>
        <w:snapToGrid w:val="0"/>
        <w:spacing w:line="360" w:lineRule="auto"/>
        <w:jc w:val="left"/>
        <w:rPr>
          <w:rFonts w:hint="eastAsia" w:ascii="宋体" w:hAnsi="宋体"/>
          <w:color w:val="auto"/>
          <w:sz w:val="24"/>
          <w:highlight w:val="none"/>
        </w:rPr>
      </w:pPr>
    </w:p>
    <w:p w14:paraId="4EE981F2">
      <w:pPr>
        <w:snapToGrid w:val="0"/>
        <w:spacing w:line="360" w:lineRule="auto"/>
        <w:jc w:val="left"/>
        <w:rPr>
          <w:rFonts w:hint="eastAsia"/>
          <w:color w:val="auto"/>
          <w:sz w:val="24"/>
          <w:highlight w:val="none"/>
        </w:rPr>
      </w:pPr>
    </w:p>
    <w:p w14:paraId="398E9957">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w:t>
      </w:r>
      <w:r>
        <w:rPr>
          <w:rFonts w:hint="eastAsia" w:ascii="宋体" w:hAnsi="宋体"/>
          <w:b/>
          <w:bCs/>
          <w:color w:val="auto"/>
          <w:sz w:val="24"/>
          <w:highlight w:val="none"/>
        </w:rPr>
        <w:t>（签字或者电子签名）</w:t>
      </w:r>
      <w:r>
        <w:rPr>
          <w:rFonts w:hint="eastAsia" w:ascii="宋体" w:hAnsi="宋体"/>
          <w:color w:val="auto"/>
          <w:sz w:val="24"/>
          <w:highlight w:val="none"/>
        </w:rPr>
        <w:t>：</w:t>
      </w:r>
    </w:p>
    <w:p w14:paraId="476E1A5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highlight w:val="none"/>
          <w:lang w:eastAsia="zh-CN"/>
        </w:rPr>
        <w:t>盖公章或</w:t>
      </w:r>
      <w:r>
        <w:rPr>
          <w:rFonts w:hint="eastAsia" w:ascii="宋体" w:hAnsi="宋体" w:eastAsia="宋体" w:cs="宋体"/>
          <w:b/>
          <w:bCs/>
          <w:color w:val="auto"/>
          <w:sz w:val="24"/>
          <w:szCs w:val="24"/>
          <w:highlight w:val="none"/>
        </w:rPr>
        <w:t>CA电子签章）</w:t>
      </w:r>
      <w:r>
        <w:rPr>
          <w:rFonts w:hint="eastAsia" w:ascii="宋体" w:hAnsi="宋体"/>
          <w:color w:val="auto"/>
          <w:sz w:val="24"/>
          <w:highlight w:val="none"/>
        </w:rPr>
        <w:t>：</w:t>
      </w:r>
    </w:p>
    <w:p w14:paraId="657A8DA4">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BB0C7E6">
      <w:pPr>
        <w:keepNext w:val="0"/>
        <w:keepLines w:val="0"/>
        <w:pageBreakBefore w:val="0"/>
        <w:widowControl w:val="0"/>
        <w:kinsoku/>
        <w:wordWrap/>
        <w:overflowPunct/>
        <w:topLinePunct w:val="0"/>
        <w:bidi w:val="0"/>
        <w:adjustRightInd/>
        <w:snapToGrid/>
        <w:spacing w:line="288" w:lineRule="auto"/>
        <w:ind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rPr>
        <w:br w:type="page"/>
      </w:r>
      <w:bookmarkStart w:id="169" w:name="_Toc5267"/>
      <w:r>
        <w:rPr>
          <w:rFonts w:hint="eastAsia" w:ascii="宋体" w:hAnsi="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en-US" w:eastAsia="zh-CN"/>
        </w:rPr>
        <w:t>.</w:t>
      </w:r>
      <w:r>
        <w:rPr>
          <w:rFonts w:hint="eastAsia" w:ascii="宋体" w:hAnsi="宋体" w:cs="宋体"/>
          <w:b/>
          <w:bCs/>
          <w:color w:val="auto"/>
          <w:kern w:val="0"/>
          <w:sz w:val="28"/>
          <w:szCs w:val="28"/>
          <w:highlight w:val="none"/>
          <w:lang w:val="en-US" w:eastAsia="zh-CN"/>
        </w:rPr>
        <w:t>竞标声明</w:t>
      </w:r>
      <w:r>
        <w:rPr>
          <w:rFonts w:hint="eastAsia" w:ascii="宋体" w:hAnsi="宋体" w:eastAsia="宋体" w:cs="宋体"/>
          <w:b/>
          <w:bCs/>
          <w:color w:val="auto"/>
          <w:kern w:val="0"/>
          <w:sz w:val="28"/>
          <w:szCs w:val="28"/>
          <w:highlight w:val="none"/>
          <w:lang w:val="en-US" w:eastAsia="zh-CN"/>
        </w:rPr>
        <w:t>格式</w:t>
      </w:r>
      <w:r>
        <w:rPr>
          <w:rFonts w:hint="eastAsia" w:ascii="宋体" w:hAnsi="宋体" w:eastAsia="宋体" w:cs="宋体"/>
          <w:b/>
          <w:bCs/>
          <w:color w:val="auto"/>
          <w:kern w:val="0"/>
          <w:sz w:val="28"/>
          <w:szCs w:val="28"/>
          <w:highlight w:val="none"/>
          <w:lang w:eastAsia="zh-CN"/>
        </w:rPr>
        <w:t>：</w:t>
      </w:r>
      <w:bookmarkEnd w:id="169"/>
    </w:p>
    <w:p w14:paraId="0682D72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b/>
          <w:color w:val="auto"/>
          <w:sz w:val="32"/>
          <w:szCs w:val="32"/>
          <w:highlight w:val="none"/>
        </w:rPr>
      </w:pPr>
    </w:p>
    <w:p w14:paraId="31183D2B">
      <w:pPr>
        <w:snapToGrid w:val="0"/>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竞标声明</w:t>
      </w:r>
    </w:p>
    <w:p w14:paraId="7B6FFA5D">
      <w:pPr>
        <w:spacing w:line="320" w:lineRule="exact"/>
        <w:jc w:val="center"/>
        <w:rPr>
          <w:rFonts w:hint="eastAsia" w:ascii="宋体" w:hAnsi="宋体"/>
          <w:color w:val="auto"/>
          <w:sz w:val="24"/>
          <w:szCs w:val="20"/>
          <w:highlight w:val="none"/>
        </w:rPr>
      </w:pPr>
    </w:p>
    <w:p w14:paraId="66D8E75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7DC90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E1236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BDF74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38D9D3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2EF30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42D080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的约定履行合同责任和义务；</w:t>
      </w:r>
    </w:p>
    <w:p w14:paraId="7FD040D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，包括澄清或者更正公告（如有）；</w:t>
      </w:r>
    </w:p>
    <w:p w14:paraId="3A3B138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3A78C63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规定的竞标有效期。</w:t>
      </w:r>
    </w:p>
    <w:p w14:paraId="71B1C29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F3DADE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4BAB21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101776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5859D9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884F48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A67C0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2A71065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A71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717F7A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EE1F22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CDF7DB">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BB59D32">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376C5DC">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709BD7C3">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7A3BF79">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1D371D42">
      <w:pPr>
        <w:spacing w:line="360" w:lineRule="auto"/>
        <w:contextualSpacing/>
        <w:jc w:val="left"/>
        <w:rPr>
          <w:rFonts w:hint="eastAsia" w:ascii="宋体" w:hAnsi="宋体" w:cs="宋体"/>
          <w:color w:val="auto"/>
          <w:szCs w:val="21"/>
          <w:highlight w:val="none"/>
        </w:rPr>
      </w:pPr>
    </w:p>
    <w:p w14:paraId="0743B4B2">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法定代表人（负责人、自然人）或委托代理人</w:t>
      </w:r>
      <w:r>
        <w:rPr>
          <w:rFonts w:hint="eastAsia" w:ascii="宋体" w:hAnsi="宋体" w:eastAsia="宋体" w:cs="宋体"/>
          <w:b/>
          <w:bCs/>
          <w:color w:val="auto"/>
          <w:sz w:val="24"/>
          <w:szCs w:val="24"/>
          <w:highlight w:val="none"/>
        </w:rPr>
        <w:t>（签字或电子签</w:t>
      </w:r>
      <w:r>
        <w:rPr>
          <w:rFonts w:hint="eastAsia" w:ascii="宋体" w:hAnsi="宋体" w:eastAsia="宋体" w:cs="宋体"/>
          <w:b/>
          <w:bCs/>
          <w:color w:val="auto"/>
          <w:sz w:val="24"/>
          <w:szCs w:val="24"/>
          <w:highlight w:val="none"/>
          <w:lang w:eastAsia="zh-CN"/>
        </w:rPr>
        <w:t>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FAD3CE">
      <w:pPr>
        <w:spacing w:line="360" w:lineRule="auto"/>
        <w:ind w:firstLine="4320" w:firstLineChars="1800"/>
        <w:contextualSpacing/>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highlight w:val="none"/>
          <w:lang w:eastAsia="zh-CN"/>
        </w:rPr>
        <w:t>盖公章或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SA"/>
        </w:rPr>
        <w:t xml:space="preserve">                                     </w:t>
      </w:r>
    </w:p>
    <w:p w14:paraId="0B456CC3">
      <w:pPr>
        <w:pStyle w:val="12"/>
        <w:tabs>
          <w:tab w:val="left" w:pos="939"/>
        </w:tabs>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p w14:paraId="18C96AE1">
      <w:pPr>
        <w:keepNext w:val="0"/>
        <w:keepLines w:val="0"/>
        <w:pageBreakBefore w:val="0"/>
        <w:widowControl w:val="0"/>
        <w:kinsoku/>
        <w:wordWrap/>
        <w:overflowPunct/>
        <w:topLinePunct w:val="0"/>
        <w:autoSpaceDE w:val="0"/>
        <w:autoSpaceDN w:val="0"/>
        <w:bidi w:val="0"/>
        <w:adjustRightInd/>
        <w:snapToGrid/>
        <w:spacing w:line="288" w:lineRule="auto"/>
        <w:ind w:firstLine="6120" w:firstLineChars="2550"/>
        <w:textAlignment w:val="auto"/>
        <w:rPr>
          <w:rFonts w:hint="eastAsia" w:ascii="宋体" w:hAnsi="宋体" w:eastAsia="宋体" w:cs="宋体"/>
          <w:color w:val="auto"/>
          <w:kern w:val="0"/>
          <w:sz w:val="24"/>
          <w:highlight w:val="none"/>
          <w:lang w:val="zh-CN"/>
        </w:rPr>
      </w:pPr>
    </w:p>
    <w:p w14:paraId="32E005BB">
      <w:pPr>
        <w:keepNext w:val="0"/>
        <w:keepLines w:val="0"/>
        <w:pageBreakBefore w:val="0"/>
        <w:widowControl w:val="0"/>
        <w:kinsoku/>
        <w:wordWrap/>
        <w:overflowPunct/>
        <w:topLinePunct w:val="0"/>
        <w:autoSpaceDE w:val="0"/>
        <w:autoSpaceDN w:val="0"/>
        <w:bidi w:val="0"/>
        <w:adjustRightInd/>
        <w:snapToGrid/>
        <w:spacing w:line="288" w:lineRule="auto"/>
        <w:ind w:firstLine="6120" w:firstLineChars="2550"/>
        <w:textAlignment w:val="auto"/>
        <w:rPr>
          <w:rFonts w:hint="eastAsia" w:ascii="宋体" w:hAnsi="宋体" w:eastAsia="宋体" w:cs="宋体"/>
          <w:color w:val="auto"/>
          <w:kern w:val="0"/>
          <w:sz w:val="24"/>
          <w:highlight w:val="none"/>
          <w:lang w:val="zh-CN"/>
        </w:rPr>
      </w:pPr>
    </w:p>
    <w:p w14:paraId="54F83A49">
      <w:pPr>
        <w:keepNext w:val="0"/>
        <w:keepLines w:val="0"/>
        <w:pageBreakBefore w:val="0"/>
        <w:widowControl w:val="0"/>
        <w:kinsoku/>
        <w:wordWrap/>
        <w:overflowPunct/>
        <w:topLinePunct w:val="0"/>
        <w:autoSpaceDE w:val="0"/>
        <w:autoSpaceDN w:val="0"/>
        <w:bidi w:val="0"/>
        <w:adjustRightInd/>
        <w:snapToGrid/>
        <w:spacing w:line="288" w:lineRule="auto"/>
        <w:ind w:firstLine="6120" w:firstLineChars="2550"/>
        <w:textAlignment w:val="auto"/>
        <w:rPr>
          <w:rFonts w:hint="eastAsia" w:ascii="宋体" w:hAnsi="宋体" w:eastAsia="宋体" w:cs="宋体"/>
          <w:color w:val="auto"/>
          <w:kern w:val="0"/>
          <w:sz w:val="24"/>
          <w:highlight w:val="none"/>
          <w:lang w:val="zh-CN"/>
        </w:rPr>
      </w:pPr>
    </w:p>
    <w:p w14:paraId="03A8E131">
      <w:pPr>
        <w:pStyle w:val="2"/>
        <w:rPr>
          <w:rFonts w:hint="eastAsia" w:ascii="宋体" w:hAnsi="宋体" w:eastAsia="宋体" w:cs="宋体"/>
          <w:color w:val="auto"/>
          <w:kern w:val="0"/>
          <w:sz w:val="24"/>
          <w:highlight w:val="none"/>
          <w:lang w:val="zh-CN"/>
        </w:rPr>
      </w:pPr>
    </w:p>
    <w:p w14:paraId="7D55C840">
      <w:pPr>
        <w:rPr>
          <w:rFonts w:hint="eastAsia" w:ascii="宋体" w:hAnsi="宋体" w:eastAsia="宋体" w:cs="宋体"/>
          <w:color w:val="auto"/>
          <w:kern w:val="0"/>
          <w:sz w:val="24"/>
          <w:highlight w:val="none"/>
          <w:lang w:val="zh-CN"/>
        </w:rPr>
      </w:pPr>
    </w:p>
    <w:p w14:paraId="0BCD574A">
      <w:pPr>
        <w:pStyle w:val="2"/>
        <w:rPr>
          <w:rFonts w:hint="eastAsia" w:ascii="宋体" w:hAnsi="宋体" w:eastAsia="宋体" w:cs="宋体"/>
          <w:color w:val="auto"/>
          <w:kern w:val="0"/>
          <w:sz w:val="24"/>
          <w:highlight w:val="none"/>
          <w:lang w:val="zh-CN"/>
        </w:rPr>
      </w:pPr>
    </w:p>
    <w:p w14:paraId="63A7E5B9">
      <w:pPr>
        <w:rPr>
          <w:rFonts w:hint="eastAsia" w:ascii="宋体" w:hAnsi="宋体" w:eastAsia="宋体" w:cs="宋体"/>
          <w:color w:val="auto"/>
          <w:kern w:val="0"/>
          <w:sz w:val="24"/>
          <w:highlight w:val="none"/>
          <w:lang w:val="zh-CN"/>
        </w:rPr>
      </w:pPr>
    </w:p>
    <w:p w14:paraId="13A4D731">
      <w:pPr>
        <w:pStyle w:val="2"/>
        <w:rPr>
          <w:rFonts w:hint="eastAsia" w:ascii="宋体" w:hAnsi="宋体" w:eastAsia="宋体" w:cs="宋体"/>
          <w:color w:val="auto"/>
          <w:kern w:val="0"/>
          <w:sz w:val="24"/>
          <w:highlight w:val="none"/>
          <w:lang w:val="zh-CN"/>
        </w:rPr>
      </w:pPr>
    </w:p>
    <w:p w14:paraId="3B9AE1A3">
      <w:pPr>
        <w:rPr>
          <w:rFonts w:hint="eastAsia" w:ascii="宋体" w:hAnsi="宋体" w:eastAsia="宋体" w:cs="宋体"/>
          <w:color w:val="auto"/>
          <w:kern w:val="0"/>
          <w:sz w:val="24"/>
          <w:highlight w:val="none"/>
          <w:lang w:val="zh-CN"/>
        </w:rPr>
      </w:pPr>
    </w:p>
    <w:p w14:paraId="69696BBA">
      <w:pPr>
        <w:pStyle w:val="2"/>
        <w:rPr>
          <w:rFonts w:hint="eastAsia" w:ascii="宋体" w:hAnsi="宋体" w:eastAsia="宋体" w:cs="宋体"/>
          <w:color w:val="auto"/>
          <w:kern w:val="0"/>
          <w:sz w:val="24"/>
          <w:highlight w:val="none"/>
          <w:lang w:val="zh-CN"/>
        </w:rPr>
      </w:pPr>
    </w:p>
    <w:p w14:paraId="61DD4157">
      <w:pPr>
        <w:rPr>
          <w:rFonts w:hint="eastAsia"/>
          <w:color w:val="auto"/>
          <w:highlight w:val="none"/>
          <w:lang w:val="zh-CN"/>
        </w:rPr>
      </w:pPr>
    </w:p>
    <w:p w14:paraId="2F2CBCAD">
      <w:pPr>
        <w:keepNext w:val="0"/>
        <w:keepLines w:val="0"/>
        <w:pageBreakBefore w:val="0"/>
        <w:widowControl w:val="0"/>
        <w:kinsoku/>
        <w:wordWrap/>
        <w:overflowPunct/>
        <w:topLinePunct w:val="0"/>
        <w:autoSpaceDE w:val="0"/>
        <w:autoSpaceDN w:val="0"/>
        <w:bidi w:val="0"/>
        <w:adjustRightInd/>
        <w:snapToGrid/>
        <w:spacing w:line="288" w:lineRule="auto"/>
        <w:ind w:firstLine="6120" w:firstLineChars="2550"/>
        <w:textAlignment w:val="auto"/>
        <w:rPr>
          <w:rFonts w:hint="eastAsia" w:ascii="宋体" w:hAnsi="宋体" w:eastAsia="宋体" w:cs="宋体"/>
          <w:color w:val="auto"/>
          <w:kern w:val="0"/>
          <w:sz w:val="24"/>
          <w:highlight w:val="none"/>
          <w:lang w:val="zh-CN"/>
        </w:rPr>
      </w:pPr>
    </w:p>
    <w:p w14:paraId="27BFE4B0">
      <w:pPr>
        <w:pStyle w:val="30"/>
        <w:jc w:val="both"/>
        <w:outlineLvl w:val="2"/>
        <w:rPr>
          <w:color w:val="auto"/>
          <w:sz w:val="28"/>
          <w:szCs w:val="28"/>
          <w:highlight w:val="none"/>
        </w:rPr>
      </w:pPr>
      <w:r>
        <w:rPr>
          <w:rFonts w:hint="eastAsia" w:ascii="宋体" w:hAnsi="宋体" w:cs="宋体"/>
          <w:b/>
          <w:bCs/>
          <w:color w:val="auto"/>
          <w:kern w:val="0"/>
          <w:sz w:val="28"/>
          <w:szCs w:val="28"/>
          <w:highlight w:val="none"/>
          <w:lang w:val="en-US" w:eastAsia="zh-CN"/>
        </w:rPr>
        <w:t>6.</w:t>
      </w:r>
      <w:r>
        <w:rPr>
          <w:rFonts w:hint="eastAsia" w:cs="宋体"/>
          <w:b/>
          <w:bCs/>
          <w:color w:val="auto"/>
          <w:sz w:val="28"/>
          <w:szCs w:val="28"/>
          <w:highlight w:val="none"/>
        </w:rPr>
        <w:t>联合体</w:t>
      </w:r>
      <w:r>
        <w:rPr>
          <w:rFonts w:hint="eastAsia" w:cs="宋体"/>
          <w:b/>
          <w:bCs/>
          <w:color w:val="auto"/>
          <w:sz w:val="28"/>
          <w:szCs w:val="28"/>
          <w:highlight w:val="none"/>
          <w:lang w:eastAsia="zh-CN"/>
        </w:rPr>
        <w:t>竞标</w:t>
      </w:r>
      <w:r>
        <w:rPr>
          <w:rFonts w:hint="eastAsia" w:cs="宋体"/>
          <w:b/>
          <w:bCs/>
          <w:color w:val="auto"/>
          <w:sz w:val="28"/>
          <w:szCs w:val="28"/>
          <w:highlight w:val="none"/>
        </w:rPr>
        <w:t>协议书</w:t>
      </w:r>
    </w:p>
    <w:p w14:paraId="1D34A11E">
      <w:pPr>
        <w:widowControl w:val="0"/>
        <w:autoSpaceDE w:val="0"/>
        <w:autoSpaceDN w:val="0"/>
        <w:adjustRightInd w:val="0"/>
        <w:spacing w:line="360" w:lineRule="auto"/>
        <w:ind w:firstLine="0"/>
        <w:jc w:val="left"/>
        <w:outlineLvl w:val="2"/>
        <w:rPr>
          <w:rFonts w:hint="eastAsia" w:ascii="宋体" w:hAnsi="宋体" w:eastAsia="宋体" w:cs="宋体"/>
          <w:b/>
          <w:bCs/>
          <w:color w:val="auto"/>
          <w:kern w:val="0"/>
          <w:sz w:val="28"/>
          <w:szCs w:val="28"/>
          <w:highlight w:val="none"/>
          <w:lang w:val="en-US" w:eastAsia="zh-CN"/>
        </w:rPr>
      </w:pPr>
    </w:p>
    <w:p w14:paraId="24D5D015">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联合体</w:t>
      </w:r>
      <w:r>
        <w:rPr>
          <w:rFonts w:hint="eastAsia" w:ascii="宋体" w:hAnsi="宋体" w:cs="宋体"/>
          <w:b/>
          <w:color w:val="auto"/>
          <w:sz w:val="32"/>
          <w:szCs w:val="32"/>
          <w:highlight w:val="none"/>
          <w:lang w:eastAsia="zh-CN"/>
        </w:rPr>
        <w:t>竞标</w:t>
      </w:r>
      <w:r>
        <w:rPr>
          <w:rFonts w:hint="eastAsia" w:ascii="宋体" w:hAnsi="宋体" w:cs="宋体"/>
          <w:b/>
          <w:color w:val="auto"/>
          <w:sz w:val="32"/>
          <w:szCs w:val="32"/>
          <w:highlight w:val="none"/>
        </w:rPr>
        <w:t>协议书（如有）</w:t>
      </w:r>
    </w:p>
    <w:p w14:paraId="3067E6F1">
      <w:pPr>
        <w:autoSpaceDE w:val="0"/>
        <w:autoSpaceDN w:val="0"/>
        <w:adjustRightInd w:val="0"/>
        <w:spacing w:line="360" w:lineRule="auto"/>
        <w:jc w:val="left"/>
        <w:rPr>
          <w:rFonts w:ascii="宋体" w:hAnsi="宋体" w:cs="宋体"/>
          <w:color w:val="auto"/>
          <w:kern w:val="0"/>
          <w:szCs w:val="21"/>
          <w:highlight w:val="none"/>
          <w:u w:val="single"/>
        </w:rPr>
      </w:pPr>
    </w:p>
    <w:p w14:paraId="3116BAC1">
      <w:pPr>
        <w:autoSpaceDE w:val="0"/>
        <w:autoSpaceDN w:val="0"/>
        <w:adjustRightInd w:val="0"/>
        <w:spacing w:line="3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（所有成员单位名称）自愿组成联合体，共同参加</w:t>
      </w:r>
      <w:r>
        <w:rPr>
          <w:rFonts w:hint="eastAsia" w:ascii="宋体" w:hAnsi="宋体" w:cs="宋体"/>
          <w:color w:val="auto"/>
          <w:kern w:val="0"/>
          <w:sz w:val="24"/>
          <w:szCs w:val="24"/>
          <w:highlight w:val="none"/>
          <w:u w:val="single"/>
        </w:rPr>
        <w:t xml:space="preserve">   (采购代理机构)       </w:t>
      </w:r>
      <w:r>
        <w:rPr>
          <w:rFonts w:hint="eastAsia" w:ascii="宋体" w:hAnsi="宋体" w:cs="宋体"/>
          <w:color w:val="auto"/>
          <w:kern w:val="0"/>
          <w:sz w:val="24"/>
          <w:szCs w:val="24"/>
          <w:highlight w:val="none"/>
        </w:rPr>
        <w:t>组织的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）投标。现就联合体投标事宜订立如下协议：</w:t>
      </w:r>
    </w:p>
    <w:p w14:paraId="2D760FF2">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________________________</w:t>
      </w:r>
      <w:r>
        <w:rPr>
          <w:rFonts w:hint="eastAsia" w:ascii="宋体" w:hAnsi="宋体" w:cs="宋体"/>
          <w:color w:val="auto"/>
          <w:kern w:val="0"/>
          <w:sz w:val="24"/>
          <w:szCs w:val="24"/>
          <w:highlight w:val="none"/>
        </w:rPr>
        <w:t>（某成员单位名称）为联合体名称牵头人。</w:t>
      </w:r>
    </w:p>
    <w:p w14:paraId="22F686AB">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2732C7E">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648B8E43">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4、联合体各成员单位内部的职责分工如下：____________________________________。</w:t>
      </w:r>
    </w:p>
    <w:p w14:paraId="44DFC239">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、本协议书自签署之日起生效，合同履行完毕后自动失效。</w:t>
      </w:r>
    </w:p>
    <w:p w14:paraId="61866ED1">
      <w:pPr>
        <w:autoSpaceDE w:val="0"/>
        <w:autoSpaceDN w:val="0"/>
        <w:adjustRightInd w:val="0"/>
        <w:spacing w:line="380" w:lineRule="exact"/>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份，联合体成员和采购代理机构各执一份。</w:t>
      </w:r>
    </w:p>
    <w:p w14:paraId="570C8D3C">
      <w:pPr>
        <w:autoSpaceDE w:val="0"/>
        <w:autoSpaceDN w:val="0"/>
        <w:adjustRightInd w:val="0"/>
        <w:spacing w:line="380" w:lineRule="exact"/>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注：本协议书由法定代表人签字的，应附法定代表人身份证明；本协议书由委托代理人签字的，应附法定代表人授权委托书。</w:t>
      </w:r>
    </w:p>
    <w:p w14:paraId="763227F7">
      <w:pPr>
        <w:autoSpaceDE w:val="0"/>
        <w:autoSpaceDN w:val="0"/>
        <w:adjustRightInd w:val="0"/>
        <w:spacing w:line="380" w:lineRule="exact"/>
        <w:ind w:firstLine="420"/>
        <w:jc w:val="left"/>
        <w:rPr>
          <w:rFonts w:hint="eastAsia" w:ascii="宋体" w:hAnsi="宋体" w:cs="宋体"/>
          <w:color w:val="auto"/>
          <w:kern w:val="0"/>
          <w:szCs w:val="21"/>
          <w:highlight w:val="none"/>
        </w:rPr>
      </w:pPr>
    </w:p>
    <w:p w14:paraId="5034B3C1">
      <w:pPr>
        <w:autoSpaceDE w:val="0"/>
        <w:autoSpaceDN w:val="0"/>
        <w:adjustRightInd w:val="0"/>
        <w:spacing w:line="380" w:lineRule="exact"/>
        <w:ind w:firstLine="420"/>
        <w:jc w:val="left"/>
        <w:rPr>
          <w:rFonts w:hint="eastAsia" w:ascii="宋体" w:hAnsi="宋体" w:cs="宋体"/>
          <w:color w:val="auto"/>
          <w:kern w:val="0"/>
          <w:szCs w:val="21"/>
          <w:highlight w:val="none"/>
        </w:rPr>
      </w:pPr>
    </w:p>
    <w:p w14:paraId="20B8958B">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cs="宋体"/>
          <w:color w:val="auto"/>
          <w:kern w:val="0"/>
          <w:szCs w:val="21"/>
          <w:highlight w:val="none"/>
        </w:rPr>
        <w:t>）</w:t>
      </w:r>
    </w:p>
    <w:p w14:paraId="744D505E">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7B5E606">
      <w:pPr>
        <w:autoSpaceDE w:val="0"/>
        <w:autoSpaceDN w:val="0"/>
        <w:adjustRightInd w:val="0"/>
        <w:spacing w:line="380" w:lineRule="exact"/>
        <w:jc w:val="left"/>
        <w:rPr>
          <w:rFonts w:ascii="宋体" w:hAnsi="宋体" w:cs="宋体"/>
          <w:color w:val="auto"/>
          <w:kern w:val="0"/>
          <w:szCs w:val="21"/>
          <w:highlight w:val="none"/>
        </w:rPr>
      </w:pPr>
    </w:p>
    <w:p w14:paraId="1D56B4FD">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cs="宋体"/>
          <w:color w:val="auto"/>
          <w:kern w:val="0"/>
          <w:szCs w:val="21"/>
          <w:highlight w:val="none"/>
        </w:rPr>
        <w:t>）</w:t>
      </w:r>
    </w:p>
    <w:p w14:paraId="38C16EC0">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A2071D4">
      <w:pPr>
        <w:autoSpaceDE w:val="0"/>
        <w:autoSpaceDN w:val="0"/>
        <w:adjustRightInd w:val="0"/>
        <w:spacing w:line="380" w:lineRule="exact"/>
        <w:jc w:val="left"/>
        <w:rPr>
          <w:rFonts w:ascii="宋体" w:hAnsi="宋体" w:cs="宋体"/>
          <w:color w:val="auto"/>
          <w:kern w:val="0"/>
          <w:szCs w:val="21"/>
          <w:highlight w:val="none"/>
        </w:rPr>
      </w:pPr>
    </w:p>
    <w:p w14:paraId="7B0E0BEA">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cs="宋体"/>
          <w:color w:val="auto"/>
          <w:kern w:val="0"/>
          <w:szCs w:val="21"/>
          <w:highlight w:val="none"/>
        </w:rPr>
        <w:t>）</w:t>
      </w:r>
    </w:p>
    <w:p w14:paraId="0B65DED1">
      <w:pPr>
        <w:autoSpaceDE w:val="0"/>
        <w:autoSpaceDN w:val="0"/>
        <w:adjustRightInd w:val="0"/>
        <w:spacing w:line="380" w:lineRule="exact"/>
        <w:jc w:val="left"/>
        <w:rPr>
          <w:rFonts w:hint="eastAsia" w:ascii="宋体" w:hAnsi="宋体" w:eastAsia="宋体" w:cs="宋体"/>
          <w:color w:val="auto"/>
          <w:kern w:val="0"/>
          <w:sz w:val="24"/>
          <w:highlight w:val="none"/>
          <w:lang w:val="zh-CN"/>
        </w:rPr>
        <w:sectPr>
          <w:pgSz w:w="11911" w:h="16838"/>
          <w:pgMar w:top="1134" w:right="1134" w:bottom="1134" w:left="1134" w:header="720" w:footer="720" w:gutter="0"/>
          <w:pgNumType w:fmt="decimal"/>
          <w:cols w:space="720" w:num="1"/>
        </w:sect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C1DCEA0">
      <w:pPr>
        <w:autoSpaceDE w:val="0"/>
        <w:autoSpaceDN w:val="0"/>
        <w:spacing w:line="360" w:lineRule="auto"/>
        <w:rPr>
          <w:rFonts w:hint="eastAsia" w:ascii="宋体" w:hAnsi="宋体" w:eastAsia="宋体" w:cs="宋体"/>
          <w:color w:val="auto"/>
          <w:kern w:val="0"/>
          <w:sz w:val="24"/>
          <w:highlight w:val="none"/>
          <w:lang w:val="zh-CN"/>
        </w:rPr>
      </w:pPr>
    </w:p>
    <w:p w14:paraId="63A7B144">
      <w:pPr>
        <w:pStyle w:val="3"/>
        <w:spacing w:line="360" w:lineRule="auto"/>
        <w:jc w:val="center"/>
        <w:rPr>
          <w:rFonts w:hint="eastAsia" w:ascii="宋体" w:hAnsi="宋体" w:eastAsia="宋体" w:cs="宋体"/>
          <w:b w:val="0"/>
          <w:color w:val="auto"/>
          <w:highlight w:val="none"/>
        </w:rPr>
      </w:pPr>
      <w:bookmarkStart w:id="170" w:name="_Toc12237"/>
      <w:bookmarkStart w:id="171" w:name="_Toc80886944"/>
      <w:bookmarkStart w:id="172" w:name="_Toc80205940"/>
      <w:bookmarkStart w:id="173" w:name="_Toc15951"/>
      <w:bookmarkStart w:id="174" w:name="_Toc20562"/>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二</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70"/>
      <w:bookmarkEnd w:id="171"/>
      <w:bookmarkEnd w:id="172"/>
      <w:bookmarkEnd w:id="173"/>
      <w:bookmarkEnd w:id="174"/>
    </w:p>
    <w:p w14:paraId="7B744EAD">
      <w:pPr>
        <w:keepNext w:val="0"/>
        <w:keepLines w:val="0"/>
        <w:pageBreakBefore w:val="0"/>
        <w:widowControl w:val="0"/>
        <w:kinsoku/>
        <w:wordWrap/>
        <w:overflowPunct/>
        <w:topLinePunct w:val="0"/>
        <w:autoSpaceDE/>
        <w:autoSpaceDN/>
        <w:bidi w:val="0"/>
        <w:adjustRightInd/>
        <w:snapToGrid w:val="0"/>
        <w:spacing w:before="156" w:beforeLines="50" w:after="50" w:line="264" w:lineRule="auto"/>
        <w:jc w:val="left"/>
        <w:textAlignment w:val="auto"/>
        <w:outlineLvl w:val="2"/>
        <w:rPr>
          <w:rFonts w:hint="eastAsia" w:ascii="宋体" w:hAnsi="宋体" w:eastAsia="宋体" w:cs="宋体"/>
          <w:b/>
          <w:color w:val="auto"/>
          <w:sz w:val="32"/>
          <w:szCs w:val="32"/>
          <w:highlight w:val="none"/>
          <w:lang w:eastAsia="zh-CN"/>
        </w:rPr>
      </w:pPr>
      <w:bookmarkStart w:id="175" w:name="_Toc16606"/>
      <w:r>
        <w:rPr>
          <w:rFonts w:hint="eastAsia" w:ascii="宋体" w:hAnsi="宋体" w:eastAsia="宋体" w:cs="宋体"/>
          <w:b/>
          <w:color w:val="auto"/>
          <w:sz w:val="28"/>
          <w:szCs w:val="28"/>
          <w:highlight w:val="none"/>
        </w:rPr>
        <w:t>1.商务技术文件封面</w:t>
      </w:r>
      <w:r>
        <w:rPr>
          <w:rFonts w:hint="eastAsia" w:ascii="宋体" w:hAnsi="宋体" w:eastAsia="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r>
        <w:rPr>
          <w:rFonts w:hint="eastAsia" w:ascii="宋体" w:hAnsi="宋体" w:eastAsia="宋体" w:cs="宋体"/>
          <w:b/>
          <w:color w:val="auto"/>
          <w:sz w:val="28"/>
          <w:szCs w:val="28"/>
          <w:highlight w:val="none"/>
          <w:lang w:eastAsia="zh-CN"/>
        </w:rPr>
        <w:t>：</w:t>
      </w:r>
      <w:bookmarkEnd w:id="175"/>
    </w:p>
    <w:p w14:paraId="51B43904">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F8BB1E7">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6720" w:firstLineChars="3200"/>
        <w:textAlignment w:val="auto"/>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2FC4606E">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color w:val="auto"/>
          <w:sz w:val="24"/>
          <w:szCs w:val="20"/>
          <w:highlight w:val="none"/>
        </w:rPr>
      </w:pPr>
    </w:p>
    <w:p w14:paraId="5BDC0E31">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color w:val="auto"/>
          <w:sz w:val="24"/>
          <w:szCs w:val="20"/>
          <w:highlight w:val="none"/>
        </w:rPr>
      </w:pPr>
    </w:p>
    <w:p w14:paraId="76D1AF73">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color w:val="auto"/>
          <w:sz w:val="24"/>
          <w:szCs w:val="20"/>
          <w:highlight w:val="none"/>
        </w:rPr>
      </w:pPr>
    </w:p>
    <w:p w14:paraId="4006543F">
      <w:pPr>
        <w:keepNext w:val="0"/>
        <w:keepLines w:val="0"/>
        <w:pageBreakBefore w:val="0"/>
        <w:widowControl w:val="0"/>
        <w:kinsoku/>
        <w:wordWrap/>
        <w:overflowPunct/>
        <w:topLinePunct w:val="0"/>
        <w:autoSpaceDE/>
        <w:autoSpaceDN/>
        <w:bidi w:val="0"/>
        <w:adjustRightInd/>
        <w:snapToGrid w:val="0"/>
        <w:spacing w:before="120" w:beforeLines="50" w:after="50" w:line="264" w:lineRule="auto"/>
        <w:jc w:val="center"/>
        <w:textAlignment w:val="auto"/>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p>
    <w:p w14:paraId="72D0F4C4">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Cs/>
          <w:color w:val="auto"/>
          <w:sz w:val="24"/>
          <w:szCs w:val="20"/>
          <w:highlight w:val="none"/>
        </w:rPr>
      </w:pPr>
    </w:p>
    <w:p w14:paraId="1B7033CD">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Cs/>
          <w:color w:val="auto"/>
          <w:sz w:val="24"/>
          <w:szCs w:val="20"/>
          <w:highlight w:val="none"/>
        </w:rPr>
      </w:pPr>
    </w:p>
    <w:p w14:paraId="4DC6BF2B">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Cs/>
          <w:color w:val="auto"/>
          <w:sz w:val="24"/>
          <w:szCs w:val="20"/>
          <w:highlight w:val="none"/>
        </w:rPr>
      </w:pPr>
    </w:p>
    <w:p w14:paraId="34306FB6">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Cs/>
          <w:color w:val="auto"/>
          <w:sz w:val="24"/>
          <w:szCs w:val="20"/>
          <w:highlight w:val="none"/>
        </w:rPr>
      </w:pPr>
    </w:p>
    <w:p w14:paraId="3C37D272">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Cs/>
          <w:color w:val="auto"/>
          <w:sz w:val="24"/>
          <w:szCs w:val="20"/>
          <w:highlight w:val="none"/>
        </w:rPr>
      </w:pPr>
    </w:p>
    <w:p w14:paraId="4B0AB9AA">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AEBFAA">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720" w:firstLineChars="225"/>
        <w:textAlignment w:val="auto"/>
        <w:rPr>
          <w:rFonts w:hint="eastAsia" w:ascii="宋体" w:hAnsi="宋体" w:eastAsia="宋体" w:cs="宋体"/>
          <w:bCs/>
          <w:color w:val="auto"/>
          <w:sz w:val="32"/>
          <w:szCs w:val="32"/>
          <w:highlight w:val="none"/>
        </w:rPr>
      </w:pPr>
    </w:p>
    <w:p w14:paraId="082F0036">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8992D08">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720" w:firstLineChars="225"/>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487E99F">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FDCAA13">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720" w:firstLineChars="225"/>
        <w:textAlignment w:val="auto"/>
        <w:rPr>
          <w:rFonts w:hint="eastAsia" w:ascii="宋体" w:hAnsi="宋体" w:eastAsia="宋体" w:cs="宋体"/>
          <w:bCs/>
          <w:color w:val="auto"/>
          <w:sz w:val="32"/>
          <w:szCs w:val="32"/>
          <w:highlight w:val="none"/>
        </w:rPr>
      </w:pPr>
    </w:p>
    <w:p w14:paraId="6FBA0E6C">
      <w:pPr>
        <w:pStyle w:val="7"/>
        <w:keepNext w:val="0"/>
        <w:keepLines w:val="0"/>
        <w:pageBreakBefore w:val="0"/>
        <w:widowControl w:val="0"/>
        <w:kinsoku/>
        <w:wordWrap/>
        <w:overflowPunct/>
        <w:topLinePunct w:val="0"/>
        <w:autoSpaceDE/>
        <w:autoSpaceDN/>
        <w:bidi w:val="0"/>
        <w:adjustRightInd/>
        <w:snapToGrid w:val="0"/>
        <w:spacing w:before="50" w:after="50" w:line="264"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8B8274D">
      <w:pPr>
        <w:pStyle w:val="7"/>
        <w:keepNext w:val="0"/>
        <w:keepLines w:val="0"/>
        <w:pageBreakBefore w:val="0"/>
        <w:widowControl w:val="0"/>
        <w:kinsoku/>
        <w:wordWrap/>
        <w:overflowPunct/>
        <w:topLinePunct w:val="0"/>
        <w:autoSpaceDE/>
        <w:autoSpaceDN/>
        <w:bidi w:val="0"/>
        <w:adjustRightInd/>
        <w:snapToGrid w:val="0"/>
        <w:spacing w:before="50" w:after="50" w:line="264" w:lineRule="auto"/>
        <w:ind w:firstLine="720" w:firstLineChars="225"/>
        <w:textAlignment w:val="auto"/>
        <w:rPr>
          <w:rFonts w:hint="eastAsia" w:ascii="宋体" w:hAnsi="宋体" w:eastAsia="宋体" w:cs="宋体"/>
          <w:bCs/>
          <w:color w:val="auto"/>
          <w:sz w:val="32"/>
          <w:szCs w:val="32"/>
          <w:highlight w:val="none"/>
        </w:rPr>
      </w:pPr>
    </w:p>
    <w:p w14:paraId="0CE2C77C">
      <w:pPr>
        <w:pStyle w:val="7"/>
        <w:keepNext w:val="0"/>
        <w:keepLines w:val="0"/>
        <w:pageBreakBefore w:val="0"/>
        <w:widowControl w:val="0"/>
        <w:kinsoku/>
        <w:wordWrap/>
        <w:overflowPunct/>
        <w:topLinePunct w:val="0"/>
        <w:autoSpaceDE/>
        <w:autoSpaceDN/>
        <w:bidi w:val="0"/>
        <w:adjustRightInd/>
        <w:snapToGrid w:val="0"/>
        <w:spacing w:before="50" w:after="50" w:line="264" w:lineRule="auto"/>
        <w:ind w:firstLine="720" w:firstLineChars="225"/>
        <w:textAlignment w:val="auto"/>
        <w:rPr>
          <w:rFonts w:hint="eastAsia" w:ascii="宋体" w:hAnsi="宋体" w:eastAsia="宋体" w:cs="宋体"/>
          <w:bCs/>
          <w:color w:val="auto"/>
          <w:sz w:val="32"/>
          <w:szCs w:val="32"/>
          <w:highlight w:val="none"/>
        </w:rPr>
      </w:pPr>
    </w:p>
    <w:p w14:paraId="32AC00E0">
      <w:pPr>
        <w:pStyle w:val="7"/>
        <w:keepNext w:val="0"/>
        <w:keepLines w:val="0"/>
        <w:pageBreakBefore w:val="0"/>
        <w:widowControl w:val="0"/>
        <w:kinsoku/>
        <w:wordWrap/>
        <w:overflowPunct/>
        <w:topLinePunct w:val="0"/>
        <w:autoSpaceDE/>
        <w:autoSpaceDN/>
        <w:bidi w:val="0"/>
        <w:adjustRightInd/>
        <w:snapToGrid w:val="0"/>
        <w:spacing w:before="50" w:after="50" w:line="264" w:lineRule="auto"/>
        <w:ind w:firstLine="1280" w:firstLineChars="400"/>
        <w:textAlignment w:val="auto"/>
        <w:rPr>
          <w:rFonts w:hint="eastAsia" w:ascii="宋体" w:hAnsi="宋体" w:eastAsia="宋体" w:cs="宋体"/>
          <w:bCs/>
          <w:color w:val="auto"/>
          <w:sz w:val="32"/>
          <w:szCs w:val="32"/>
          <w:highlight w:val="none"/>
        </w:rPr>
      </w:pPr>
    </w:p>
    <w:p w14:paraId="6A1ACEAB">
      <w:pPr>
        <w:keepNext w:val="0"/>
        <w:keepLines w:val="0"/>
        <w:pageBreakBefore w:val="0"/>
        <w:widowControl w:val="0"/>
        <w:kinsoku/>
        <w:wordWrap/>
        <w:overflowPunct/>
        <w:topLinePunct w:val="0"/>
        <w:autoSpaceDE/>
        <w:autoSpaceDN/>
        <w:bidi w:val="0"/>
        <w:adjustRightInd/>
        <w:snapToGrid w:val="0"/>
        <w:spacing w:before="120" w:beforeLines="50" w:after="50" w:line="264"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943E510">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left="142" w:firstLine="643" w:firstLineChars="200"/>
        <w:jc w:val="left"/>
        <w:textAlignment w:val="auto"/>
        <w:rPr>
          <w:rFonts w:hint="eastAsia" w:ascii="宋体" w:hAnsi="宋体" w:eastAsia="宋体" w:cs="宋体"/>
          <w:b/>
          <w:bCs/>
          <w:color w:val="auto"/>
          <w:sz w:val="32"/>
          <w:szCs w:val="32"/>
          <w:highlight w:val="none"/>
        </w:rPr>
        <w:sectPr>
          <w:pgSz w:w="11911" w:h="16838"/>
          <w:pgMar w:top="1134" w:right="1134" w:bottom="1134" w:left="1134" w:header="720" w:footer="720" w:gutter="0"/>
          <w:pgNumType w:fmt="decimal"/>
          <w:cols w:space="720" w:num="1"/>
        </w:sectPr>
      </w:pPr>
    </w:p>
    <w:p w14:paraId="07B03C4B">
      <w:pPr>
        <w:spacing w:line="360" w:lineRule="auto"/>
        <w:ind w:right="420"/>
        <w:outlineLvl w:val="2"/>
        <w:rPr>
          <w:rFonts w:hint="eastAsia" w:ascii="宋体" w:hAnsi="宋体" w:eastAsia="宋体" w:cs="宋体"/>
          <w:color w:val="auto"/>
          <w:sz w:val="24"/>
          <w:szCs w:val="20"/>
          <w:highlight w:val="none"/>
        </w:rPr>
      </w:pPr>
      <w:bookmarkStart w:id="176" w:name="_Toc20878"/>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bookmarkEnd w:id="176"/>
    </w:p>
    <w:p w14:paraId="537D0D8A">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根据竞争性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78AA1033">
      <w:pPr>
        <w:spacing w:line="360" w:lineRule="auto"/>
        <w:ind w:firstLine="0" w:firstLineChars="0"/>
        <w:jc w:val="left"/>
        <w:outlineLvl w:val="2"/>
        <w:rPr>
          <w:rFonts w:hint="eastAsia" w:ascii="宋体" w:hAnsi="宋体" w:eastAsia="宋体" w:cs="宋体"/>
          <w:color w:val="auto"/>
          <w:sz w:val="28"/>
          <w:szCs w:val="28"/>
          <w:highlight w:val="none"/>
          <w:lang w:eastAsia="zh-CN"/>
        </w:rPr>
      </w:pPr>
      <w:r>
        <w:rPr>
          <w:rFonts w:hint="eastAsia" w:ascii="宋体" w:hAnsi="宋体" w:eastAsia="宋体" w:cs="宋体"/>
          <w:color w:val="auto"/>
          <w:sz w:val="44"/>
          <w:szCs w:val="44"/>
          <w:highlight w:val="none"/>
        </w:rPr>
        <w:br w:type="page"/>
      </w:r>
      <w:bookmarkStart w:id="177" w:name="_Toc26183"/>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无串</w:t>
      </w:r>
      <w:r>
        <w:rPr>
          <w:rFonts w:hint="eastAsia" w:ascii="宋体" w:hAnsi="宋体" w:eastAsia="宋体" w:cs="宋体"/>
          <w:b/>
          <w:color w:val="auto"/>
          <w:sz w:val="28"/>
          <w:szCs w:val="28"/>
          <w:highlight w:val="none"/>
          <w:lang w:eastAsia="zh-CN"/>
        </w:rPr>
        <w:t>通竞标</w:t>
      </w:r>
      <w:r>
        <w:rPr>
          <w:rFonts w:hint="eastAsia" w:ascii="宋体" w:hAnsi="宋体" w:eastAsia="宋体" w:cs="宋体"/>
          <w:b/>
          <w:color w:val="auto"/>
          <w:sz w:val="28"/>
          <w:szCs w:val="28"/>
          <w:highlight w:val="none"/>
        </w:rPr>
        <w:t>行为</w:t>
      </w:r>
      <w:r>
        <w:rPr>
          <w:rFonts w:hint="eastAsia" w:ascii="宋体" w:hAnsi="宋体" w:eastAsia="宋体" w:cs="宋体"/>
          <w:b/>
          <w:color w:val="auto"/>
          <w:sz w:val="28"/>
          <w:szCs w:val="28"/>
          <w:highlight w:val="none"/>
          <w:lang w:eastAsia="zh-CN"/>
        </w:rPr>
        <w:t>的</w:t>
      </w:r>
      <w:r>
        <w:rPr>
          <w:rFonts w:hint="eastAsia" w:ascii="宋体" w:hAnsi="宋体" w:eastAsia="宋体" w:cs="宋体"/>
          <w:b/>
          <w:color w:val="auto"/>
          <w:sz w:val="28"/>
          <w:szCs w:val="28"/>
          <w:highlight w:val="none"/>
        </w:rPr>
        <w:t>承诺函</w:t>
      </w:r>
      <w:r>
        <w:rPr>
          <w:rFonts w:hint="eastAsia" w:ascii="宋体" w:hAnsi="宋体" w:eastAsia="宋体" w:cs="宋体"/>
          <w:b/>
          <w:color w:val="auto"/>
          <w:sz w:val="28"/>
          <w:szCs w:val="28"/>
          <w:highlight w:val="none"/>
          <w:lang w:eastAsia="zh-CN"/>
        </w:rPr>
        <w:t>的格式：</w:t>
      </w:r>
      <w:bookmarkEnd w:id="177"/>
    </w:p>
    <w:p w14:paraId="53B48A4B">
      <w:pPr>
        <w:keepNext w:val="0"/>
        <w:keepLines w:val="0"/>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sz w:val="44"/>
          <w:szCs w:val="44"/>
          <w:highlight w:val="none"/>
        </w:rPr>
      </w:pPr>
    </w:p>
    <w:p w14:paraId="5C3397EC">
      <w:pPr>
        <w:keepNext w:val="0"/>
        <w:keepLines w:val="0"/>
        <w:pageBreakBefore w:val="0"/>
        <w:widowControl w:val="0"/>
        <w:kinsoku/>
        <w:wordWrap/>
        <w:overflowPunct/>
        <w:topLinePunct w:val="0"/>
        <w:bidi w:val="0"/>
        <w:adjustRightInd/>
        <w:spacing w:line="288" w:lineRule="auto"/>
        <w:jc w:val="center"/>
        <w:textAlignment w:val="auto"/>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14:paraId="481BF1A2">
      <w:pPr>
        <w:keepNext w:val="0"/>
        <w:keepLines w:val="0"/>
        <w:pageBreakBefore w:val="0"/>
        <w:widowControl w:val="0"/>
        <w:kinsoku/>
        <w:wordWrap/>
        <w:overflowPunct/>
        <w:topLinePunct w:val="0"/>
        <w:bidi w:val="0"/>
        <w:adjustRightInd/>
        <w:spacing w:line="288" w:lineRule="auto"/>
        <w:ind w:firstLine="640" w:firstLineChars="200"/>
        <w:textAlignment w:val="auto"/>
        <w:rPr>
          <w:rFonts w:hint="eastAsia" w:ascii="宋体" w:hAnsi="宋体" w:eastAsia="宋体" w:cs="宋体"/>
          <w:color w:val="auto"/>
          <w:sz w:val="32"/>
          <w:szCs w:val="32"/>
          <w:highlight w:val="none"/>
        </w:rPr>
      </w:pPr>
    </w:p>
    <w:p w14:paraId="20BD7D88">
      <w:pPr>
        <w:keepNext w:val="0"/>
        <w:keepLines w:val="0"/>
        <w:pageBreakBefore w:val="0"/>
        <w:widowControl w:val="0"/>
        <w:kinsoku/>
        <w:wordWrap/>
        <w:overflowPunct/>
        <w:topLinePunct w:val="0"/>
        <w:bidi w:val="0"/>
        <w:adjustRightInd/>
        <w:spacing w:line="288" w:lineRule="auto"/>
        <w:ind w:firstLine="482" w:firstLineChars="200"/>
        <w:contextualSpacing/>
        <w:textAlignment w:val="auto"/>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596CDB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由同一单位或者个人编制；</w:t>
      </w:r>
      <w:r>
        <w:rPr>
          <w:rFonts w:hint="eastAsia" w:ascii="宋体" w:hAnsi="宋体" w:eastAsia="宋体" w:cs="宋体"/>
          <w:b/>
          <w:bCs/>
          <w:color w:val="auto"/>
          <w:szCs w:val="21"/>
          <w:highlight w:val="none"/>
        </w:rPr>
        <w:t>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r>
        <w:rPr>
          <w:rFonts w:hint="eastAsia" w:ascii="宋体" w:hAnsi="宋体" w:eastAsia="宋体" w:cs="宋体"/>
          <w:color w:val="auto"/>
          <w:sz w:val="24"/>
          <w:highlight w:val="none"/>
        </w:rPr>
        <w:t xml:space="preserve"> </w:t>
      </w:r>
    </w:p>
    <w:p w14:paraId="331C862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5BB57B04">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载明的项目管理员为同一个人；</w:t>
      </w:r>
    </w:p>
    <w:p w14:paraId="5E3DC64E">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w:t>
      </w:r>
      <w:r>
        <w:rPr>
          <w:rFonts w:hint="eastAsia" w:ascii="宋体" w:hAnsi="宋体" w:cs="宋体"/>
          <w:color w:val="auto"/>
          <w:spacing w:val="-6"/>
          <w:sz w:val="24"/>
          <w:highlight w:val="none"/>
          <w:lang w:eastAsia="zh-CN"/>
        </w:rPr>
        <w:t>响应文件</w:t>
      </w:r>
      <w:r>
        <w:rPr>
          <w:rFonts w:hint="eastAsia" w:ascii="宋体" w:hAnsi="宋体" w:eastAsia="宋体" w:cs="宋体"/>
          <w:color w:val="auto"/>
          <w:spacing w:val="-6"/>
          <w:sz w:val="24"/>
          <w:highlight w:val="none"/>
        </w:rPr>
        <w:t>异常一致或者</w:t>
      </w:r>
      <w:r>
        <w:rPr>
          <w:rFonts w:hint="eastAsia" w:ascii="宋体" w:hAnsi="宋体" w:cs="宋体"/>
          <w:color w:val="auto"/>
          <w:spacing w:val="-6"/>
          <w:sz w:val="24"/>
          <w:highlight w:val="none"/>
          <w:lang w:eastAsia="zh-CN"/>
        </w:rPr>
        <w:t>竞标报价</w:t>
      </w:r>
      <w:r>
        <w:rPr>
          <w:rFonts w:hint="eastAsia" w:ascii="宋体" w:hAnsi="宋体" w:eastAsia="宋体" w:cs="宋体"/>
          <w:color w:val="auto"/>
          <w:spacing w:val="-6"/>
          <w:sz w:val="24"/>
          <w:highlight w:val="none"/>
        </w:rPr>
        <w:t>呈规律性差异；</w:t>
      </w:r>
    </w:p>
    <w:p w14:paraId="3D0C1F6D">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相互混装；</w:t>
      </w:r>
    </w:p>
    <w:p w14:paraId="65BD3E78">
      <w:pPr>
        <w:pStyle w:val="10"/>
        <w:keepNext w:val="0"/>
        <w:keepLines w:val="0"/>
        <w:pageBreakBefore w:val="0"/>
        <w:widowControl w:val="0"/>
        <w:kinsoku/>
        <w:wordWrap/>
        <w:overflowPunct/>
        <w:topLinePunct w:val="0"/>
        <w:bidi w:val="0"/>
        <w:adjustRightInd/>
        <w:spacing w:line="288"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6.不同供应商的磋商保证金从同一单位或者个人账户转出。</w:t>
      </w:r>
    </w:p>
    <w:p w14:paraId="098BB6F7">
      <w:pPr>
        <w:keepNext w:val="0"/>
        <w:keepLines w:val="0"/>
        <w:pageBreakBefore w:val="0"/>
        <w:widowControl w:val="0"/>
        <w:kinsoku/>
        <w:wordWrap/>
        <w:overflowPunct/>
        <w:topLinePunct w:val="0"/>
        <w:bidi w:val="0"/>
        <w:adjustRightInd/>
        <w:spacing w:line="288" w:lineRule="auto"/>
        <w:ind w:firstLine="482" w:firstLineChars="200"/>
        <w:contextualSpacing/>
        <w:textAlignment w:val="auto"/>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1D4CE6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14:paraId="6D90561B">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14:paraId="1C800F34">
      <w:pPr>
        <w:keepNext w:val="0"/>
        <w:keepLines w:val="0"/>
        <w:pageBreakBefore w:val="0"/>
        <w:widowControl w:val="0"/>
        <w:kinsoku/>
        <w:wordWrap/>
        <w:overflowPunct/>
        <w:topLinePunct w:val="0"/>
        <w:bidi w:val="0"/>
        <w:adjustRightInd/>
        <w:spacing w:line="288" w:lineRule="auto"/>
        <w:ind w:firstLine="480" w:firstLineChars="200"/>
        <w:contextualSpacing/>
        <w:textAlignment w:val="auto"/>
        <w:outlineLvl w:val="2"/>
        <w:rPr>
          <w:rFonts w:hint="eastAsia" w:ascii="宋体" w:hAnsi="宋体" w:eastAsia="宋体" w:cs="宋体"/>
          <w:color w:val="auto"/>
          <w:sz w:val="24"/>
          <w:highlight w:val="none"/>
        </w:rPr>
      </w:pPr>
      <w:bookmarkStart w:id="178" w:name="_Toc23661"/>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w:t>
      </w:r>
      <w:r>
        <w:rPr>
          <w:rFonts w:hint="eastAsia" w:ascii="宋体" w:hAnsi="宋体" w:cs="宋体"/>
          <w:color w:val="auto"/>
          <w:spacing w:val="-6"/>
          <w:sz w:val="24"/>
          <w:highlight w:val="none"/>
          <w:lang w:eastAsia="zh-CN"/>
        </w:rPr>
        <w:t>响应文件</w:t>
      </w:r>
      <w:r>
        <w:rPr>
          <w:rFonts w:hint="eastAsia" w:ascii="宋体" w:hAnsi="宋体" w:eastAsia="宋体" w:cs="宋体"/>
          <w:color w:val="auto"/>
          <w:spacing w:val="-6"/>
          <w:sz w:val="24"/>
          <w:highlight w:val="none"/>
        </w:rPr>
        <w:t>的实质性内容；</w:t>
      </w:r>
      <w:bookmarkEnd w:id="178"/>
    </w:p>
    <w:p w14:paraId="38E1F9AC">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CA00ACF">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w:t>
      </w:r>
      <w:r>
        <w:rPr>
          <w:rFonts w:hint="eastAsia" w:ascii="宋体" w:hAnsi="宋体" w:cs="宋体"/>
          <w:color w:val="auto"/>
          <w:sz w:val="24"/>
          <w:highlight w:val="none"/>
          <w:lang w:eastAsia="zh-CN"/>
        </w:rPr>
        <w:t>竞标报价</w:t>
      </w:r>
      <w:r>
        <w:rPr>
          <w:rFonts w:hint="eastAsia" w:ascii="宋体" w:hAnsi="宋体" w:eastAsia="宋体" w:cs="宋体"/>
          <w:color w:val="auto"/>
          <w:sz w:val="24"/>
          <w:highlight w:val="none"/>
        </w:rPr>
        <w:t>，或者在竞争性磋商项目中事先约定轮流以高价位或者低价位成交，或者事先约定由某一特定供应商成交，然后再参加竞标；</w:t>
      </w:r>
    </w:p>
    <w:p w14:paraId="3A67AF5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7954B550">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C9D8C6F">
      <w:pPr>
        <w:keepNext w:val="0"/>
        <w:keepLines w:val="0"/>
        <w:pageBreakBefore w:val="0"/>
        <w:widowControl w:val="0"/>
        <w:kinsoku/>
        <w:wordWrap/>
        <w:overflowPunct/>
        <w:topLinePunct w:val="0"/>
        <w:bidi w:val="0"/>
        <w:adjustRightInd/>
        <w:spacing w:line="288" w:lineRule="auto"/>
        <w:ind w:firstLine="480" w:firstLineChars="200"/>
        <w:contextualSpacing/>
        <w:textAlignment w:val="auto"/>
        <w:rPr>
          <w:rFonts w:hint="eastAsia" w:ascii="宋体" w:hAnsi="宋体" w:eastAsia="宋体" w:cs="宋体"/>
          <w:color w:val="auto"/>
          <w:sz w:val="24"/>
          <w:highlight w:val="none"/>
        </w:rPr>
      </w:pPr>
    </w:p>
    <w:p w14:paraId="63EAB941">
      <w:pPr>
        <w:keepNext w:val="0"/>
        <w:keepLines w:val="0"/>
        <w:pageBreakBefore w:val="0"/>
        <w:widowControl w:val="0"/>
        <w:kinsoku/>
        <w:wordWrap/>
        <w:overflowPunct/>
        <w:topLinePunct w:val="0"/>
        <w:bidi w:val="0"/>
        <w:adjustRightInd/>
        <w:spacing w:line="288" w:lineRule="auto"/>
        <w:ind w:firstLine="482" w:firstLineChars="200"/>
        <w:contextualSpacing/>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bCs/>
          <w:color w:val="auto"/>
          <w:sz w:val="24"/>
          <w:highlight w:val="none"/>
        </w:rPr>
        <w:t>。</w:t>
      </w:r>
    </w:p>
    <w:p w14:paraId="5E455DFF">
      <w:pPr>
        <w:pStyle w:val="15"/>
        <w:keepNext w:val="0"/>
        <w:keepLines w:val="0"/>
        <w:pageBreakBefore w:val="0"/>
        <w:widowControl w:val="0"/>
        <w:kinsoku/>
        <w:wordWrap/>
        <w:overflowPunct/>
        <w:topLinePunct w:val="0"/>
        <w:bidi w:val="0"/>
        <w:adjustRightInd/>
        <w:spacing w:line="288" w:lineRule="auto"/>
        <w:textAlignment w:val="auto"/>
        <w:rPr>
          <w:rFonts w:hint="eastAsia" w:ascii="宋体" w:hAnsi="宋体" w:eastAsia="宋体" w:cs="宋体"/>
          <w:b/>
          <w:bCs/>
          <w:color w:val="auto"/>
          <w:sz w:val="24"/>
          <w:highlight w:val="none"/>
        </w:rPr>
      </w:pPr>
    </w:p>
    <w:p w14:paraId="32661D77">
      <w:pPr>
        <w:pStyle w:val="15"/>
        <w:keepNext w:val="0"/>
        <w:keepLines w:val="0"/>
        <w:pageBreakBefore w:val="0"/>
        <w:widowControl w:val="0"/>
        <w:kinsoku/>
        <w:wordWrap/>
        <w:overflowPunct/>
        <w:topLinePunct w:val="0"/>
        <w:bidi w:val="0"/>
        <w:adjustRightInd/>
        <w:spacing w:line="288" w:lineRule="auto"/>
        <w:textAlignment w:val="auto"/>
        <w:rPr>
          <w:rFonts w:hint="eastAsia" w:ascii="宋体" w:hAnsi="宋体" w:eastAsia="宋体" w:cs="宋体"/>
          <w:b/>
          <w:bCs/>
          <w:color w:val="auto"/>
          <w:sz w:val="24"/>
          <w:highlight w:val="none"/>
        </w:rPr>
      </w:pPr>
    </w:p>
    <w:p w14:paraId="0A51C625">
      <w:pPr>
        <w:keepNext w:val="0"/>
        <w:keepLines w:val="0"/>
        <w:pageBreakBefore w:val="0"/>
        <w:widowControl w:val="0"/>
        <w:kinsoku/>
        <w:wordWrap/>
        <w:overflowPunct/>
        <w:topLinePunct w:val="0"/>
        <w:autoSpaceDE w:val="0"/>
        <w:autoSpaceDN w:val="0"/>
        <w:bidi w:val="0"/>
        <w:adjustRightInd/>
        <w:spacing w:line="288" w:lineRule="auto"/>
        <w:ind w:left="4335" w:leftChars="1950" w:hanging="240" w:hanging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031F86AA">
      <w:pPr>
        <w:keepNext w:val="0"/>
        <w:keepLines w:val="0"/>
        <w:pageBreakBefore w:val="0"/>
        <w:widowControl w:val="0"/>
        <w:kinsoku/>
        <w:wordWrap/>
        <w:overflowPunct/>
        <w:topLinePunct w:val="0"/>
        <w:autoSpaceDE/>
        <w:autoSpaceDN/>
        <w:bidi w:val="0"/>
        <w:adjustRightInd/>
        <w:spacing w:line="288" w:lineRule="auto"/>
        <w:ind w:firstLine="5040" w:firstLineChars="21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法定代表人身份证明</w:t>
      </w:r>
      <w:r>
        <w:rPr>
          <w:rFonts w:hint="eastAsia" w:ascii="宋体" w:hAnsi="宋体" w:eastAsia="宋体" w:cs="宋体"/>
          <w:b/>
          <w:bCs/>
          <w:color w:val="auto"/>
          <w:sz w:val="28"/>
          <w:szCs w:val="28"/>
          <w:highlight w:val="none"/>
          <w:lang w:eastAsia="zh-CN"/>
        </w:rPr>
        <w:t>的格式：</w:t>
      </w:r>
    </w:p>
    <w:p w14:paraId="3DFDD6A0">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法定代表人</w:t>
      </w:r>
      <w:r>
        <w:rPr>
          <w:rFonts w:hint="eastAsia" w:ascii="宋体" w:hAnsi="宋体" w:eastAsia="宋体" w:cs="宋体"/>
          <w:bCs/>
          <w:color w:val="auto"/>
          <w:sz w:val="32"/>
          <w:szCs w:val="32"/>
          <w:highlight w:val="none"/>
          <w:lang w:eastAsia="zh-CN"/>
        </w:rPr>
        <w:t>身份</w:t>
      </w:r>
      <w:r>
        <w:rPr>
          <w:rFonts w:hint="eastAsia" w:ascii="宋体" w:hAnsi="宋体" w:eastAsia="宋体" w:cs="宋体"/>
          <w:bCs/>
          <w:color w:val="auto"/>
          <w:sz w:val="32"/>
          <w:szCs w:val="32"/>
          <w:highlight w:val="none"/>
        </w:rPr>
        <w:t>证明</w:t>
      </w:r>
    </w:p>
    <w:p w14:paraId="78D00173">
      <w:pPr>
        <w:spacing w:line="360" w:lineRule="auto"/>
        <w:ind w:left="540"/>
        <w:contextualSpacing/>
        <w:rPr>
          <w:rFonts w:hint="eastAsia" w:ascii="宋体" w:hAnsi="宋体" w:eastAsia="宋体" w:cs="宋体"/>
          <w:color w:val="auto"/>
          <w:sz w:val="32"/>
          <w:szCs w:val="32"/>
          <w:highlight w:val="none"/>
        </w:rPr>
      </w:pPr>
    </w:p>
    <w:p w14:paraId="36EBFDF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587F73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71DC17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C3E6F27">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7A7A76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D41229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4CC97D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E7D94B4">
      <w:pPr>
        <w:spacing w:line="360" w:lineRule="auto"/>
        <w:ind w:left="540"/>
        <w:contextualSpacing/>
        <w:rPr>
          <w:rFonts w:hint="eastAsia" w:ascii="宋体" w:hAnsi="宋体" w:eastAsia="宋体" w:cs="宋体"/>
          <w:color w:val="auto"/>
          <w:sz w:val="24"/>
          <w:highlight w:val="none"/>
        </w:rPr>
      </w:pPr>
    </w:p>
    <w:p w14:paraId="35962F83">
      <w:pPr>
        <w:spacing w:line="360" w:lineRule="auto"/>
        <w:ind w:left="540"/>
        <w:contextualSpacing/>
        <w:rPr>
          <w:rFonts w:hint="eastAsia" w:ascii="宋体" w:hAnsi="宋体" w:eastAsia="宋体" w:cs="宋体"/>
          <w:color w:val="auto"/>
          <w:sz w:val="24"/>
          <w:highlight w:val="none"/>
        </w:rPr>
      </w:pPr>
    </w:p>
    <w:p w14:paraId="5D7604D1">
      <w:pPr>
        <w:spacing w:line="360" w:lineRule="auto"/>
        <w:ind w:left="540"/>
        <w:contextualSpacing/>
        <w:rPr>
          <w:rFonts w:hint="eastAsia" w:ascii="宋体" w:hAnsi="宋体" w:eastAsia="宋体" w:cs="宋体"/>
          <w:color w:val="auto"/>
          <w:sz w:val="24"/>
          <w:highlight w:val="none"/>
        </w:rPr>
      </w:pPr>
    </w:p>
    <w:p w14:paraId="408B079A">
      <w:pPr>
        <w:spacing w:line="360" w:lineRule="auto"/>
        <w:ind w:left="540"/>
        <w:contextualSpacing/>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353CF34">
      <w:pPr>
        <w:spacing w:line="360" w:lineRule="auto"/>
        <w:ind w:left="540"/>
        <w:contextualSpacing/>
        <w:rPr>
          <w:rFonts w:hint="eastAsia" w:ascii="宋体" w:hAnsi="宋体" w:eastAsia="宋体" w:cs="宋体"/>
          <w:color w:val="auto"/>
          <w:sz w:val="24"/>
          <w:highlight w:val="none"/>
        </w:rPr>
      </w:pPr>
    </w:p>
    <w:p w14:paraId="0D4F00B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2C52C56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E65D80E">
      <w:pPr>
        <w:spacing w:line="360" w:lineRule="auto"/>
        <w:contextualSpacing/>
        <w:jc w:val="left"/>
        <w:rPr>
          <w:rFonts w:hint="eastAsia" w:ascii="宋体" w:hAnsi="宋体" w:eastAsia="宋体" w:cs="宋体"/>
          <w:color w:val="auto"/>
          <w:sz w:val="24"/>
          <w:highlight w:val="none"/>
        </w:rPr>
      </w:pPr>
    </w:p>
    <w:p w14:paraId="0DF99B8D">
      <w:pPr>
        <w:spacing w:line="360" w:lineRule="auto"/>
        <w:contextualSpacing/>
        <w:jc w:val="left"/>
        <w:rPr>
          <w:rFonts w:hint="eastAsia" w:ascii="宋体" w:hAnsi="宋体" w:eastAsia="宋体" w:cs="宋体"/>
          <w:color w:val="auto"/>
          <w:sz w:val="24"/>
          <w:highlight w:val="none"/>
        </w:rPr>
      </w:pPr>
    </w:p>
    <w:p w14:paraId="29F63EA3">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16588F7">
      <w:pPr>
        <w:spacing w:line="360" w:lineRule="auto"/>
        <w:ind w:firstLine="420" w:firstLineChars="200"/>
        <w:contextualSpacing/>
        <w:jc w:val="left"/>
        <w:outlineLvl w:val="2"/>
        <w:rPr>
          <w:rFonts w:hint="eastAsia" w:ascii="宋体" w:hAnsi="宋体" w:eastAsia="宋体" w:cs="宋体"/>
          <w:color w:val="auto"/>
          <w:sz w:val="21"/>
          <w:szCs w:val="21"/>
          <w:highlight w:val="none"/>
        </w:rPr>
      </w:pPr>
      <w:bookmarkStart w:id="179" w:name="_Toc762"/>
      <w:r>
        <w:rPr>
          <w:rFonts w:hint="eastAsia" w:ascii="宋体" w:hAnsi="宋体" w:eastAsia="宋体" w:cs="宋体"/>
          <w:color w:val="auto"/>
          <w:sz w:val="21"/>
          <w:szCs w:val="21"/>
          <w:highlight w:val="none"/>
        </w:rPr>
        <w:t>1.自然人竞标的无需提供，联合体竞标的只需牵头人出具。</w:t>
      </w:r>
      <w:bookmarkEnd w:id="179"/>
    </w:p>
    <w:p w14:paraId="4F6E23A4">
      <w:pPr>
        <w:spacing w:line="360" w:lineRule="auto"/>
        <w:ind w:firstLine="420" w:firstLineChars="200"/>
        <w:contextualSpacing/>
        <w:jc w:val="left"/>
        <w:rPr>
          <w:rFonts w:hint="eastAsia" w:ascii="宋体" w:hAnsi="宋体" w:eastAsia="宋体" w:cs="宋体"/>
          <w:color w:val="auto"/>
          <w:sz w:val="21"/>
          <w:szCs w:val="21"/>
          <w:highlight w:val="none"/>
        </w:rPr>
        <w:sectPr>
          <w:pgSz w:w="11911" w:h="16838"/>
          <w:pgMar w:top="1134" w:right="1134" w:bottom="1134" w:left="1134" w:header="720" w:footer="720" w:gutter="0"/>
          <w:pgNumType w:fmt="decimal"/>
          <w:cols w:space="720" w:num="1"/>
        </w:sectPr>
      </w:pPr>
      <w:r>
        <w:rPr>
          <w:rFonts w:hint="eastAsia" w:ascii="宋体" w:hAnsi="宋体" w:eastAsia="宋体" w:cs="宋体"/>
          <w:color w:val="auto"/>
          <w:sz w:val="21"/>
          <w:szCs w:val="21"/>
          <w:highlight w:val="none"/>
        </w:rPr>
        <w:t>2.供应商为其他组织或者自然人时，本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规定的法定代表人指负责人或者自然人。本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所称负责人是指参加竞标的其他组织营业执照上的负责人，本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所称自然人指参与竞标的自然人本人。</w:t>
      </w:r>
    </w:p>
    <w:tbl>
      <w:tblPr>
        <w:tblStyle w:val="22"/>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874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5F9B42DC">
            <w:pPr>
              <w:spacing w:line="360" w:lineRule="auto"/>
              <w:rPr>
                <w:rFonts w:hint="eastAsia" w:ascii="宋体" w:hAnsi="宋体" w:eastAsia="宋体" w:cs="宋体"/>
                <w:b/>
                <w:color w:val="auto"/>
                <w:sz w:val="24"/>
                <w:highlight w:val="none"/>
              </w:rPr>
            </w:pPr>
          </w:p>
          <w:p w14:paraId="06D28BA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w:t>
            </w:r>
            <w:r>
              <w:rPr>
                <w:rFonts w:hint="eastAsia" w:ascii="宋体" w:hAnsi="宋体" w:eastAsia="宋体" w:cs="宋体"/>
                <w:b/>
                <w:color w:val="auto"/>
                <w:sz w:val="24"/>
                <w:highlight w:val="none"/>
                <w:lang w:eastAsia="zh-CN"/>
              </w:rPr>
              <w:t>人</w:t>
            </w:r>
            <w:r>
              <w:rPr>
                <w:rFonts w:hint="eastAsia" w:ascii="宋体" w:hAnsi="宋体" w:eastAsia="宋体" w:cs="宋体"/>
                <w:b/>
                <w:color w:val="auto"/>
                <w:sz w:val="24"/>
                <w:highlight w:val="none"/>
              </w:rPr>
              <w:t>身份证复印件</w:t>
            </w:r>
            <w:r>
              <w:rPr>
                <w:rFonts w:hint="eastAsia" w:ascii="宋体" w:hAnsi="宋体" w:eastAsia="宋体" w:cs="宋体"/>
                <w:b/>
                <w:color w:val="auto"/>
                <w:sz w:val="24"/>
                <w:highlight w:val="none"/>
                <w:lang w:val="en-US" w:eastAsia="zh-CN"/>
              </w:rPr>
              <w:t>粘贴</w:t>
            </w:r>
            <w:r>
              <w:rPr>
                <w:rFonts w:hint="eastAsia" w:ascii="宋体" w:hAnsi="宋体" w:eastAsia="宋体" w:cs="宋体"/>
                <w:b/>
                <w:color w:val="auto"/>
                <w:sz w:val="24"/>
                <w:highlight w:val="none"/>
              </w:rPr>
              <w:t>处（正、反面）</w:t>
            </w:r>
          </w:p>
        </w:tc>
      </w:tr>
    </w:tbl>
    <w:p w14:paraId="0B17D9A0">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73DC00D">
      <w:pPr>
        <w:adjustRightInd w:val="0"/>
        <w:snapToGrid w:val="0"/>
        <w:spacing w:line="360" w:lineRule="auto"/>
        <w:jc w:val="left"/>
        <w:rPr>
          <w:rFonts w:hint="eastAsia" w:ascii="宋体" w:hAnsi="宋体" w:eastAsia="宋体" w:cs="宋体"/>
          <w:b/>
          <w:color w:val="auto"/>
          <w:szCs w:val="21"/>
          <w:highlight w:val="none"/>
        </w:rPr>
      </w:pPr>
    </w:p>
    <w:p w14:paraId="7B6D4F23">
      <w:pPr>
        <w:spacing w:line="360" w:lineRule="auto"/>
        <w:ind w:firstLine="880"/>
        <w:jc w:val="left"/>
        <w:rPr>
          <w:rFonts w:hint="eastAsia" w:ascii="宋体" w:hAnsi="宋体" w:eastAsia="宋体" w:cs="宋体"/>
          <w:color w:val="auto"/>
          <w:szCs w:val="21"/>
          <w:highlight w:val="none"/>
        </w:rPr>
      </w:pPr>
    </w:p>
    <w:p w14:paraId="774CABE3">
      <w:pPr>
        <w:spacing w:line="360" w:lineRule="auto"/>
        <w:ind w:firstLine="880"/>
        <w:jc w:val="left"/>
        <w:rPr>
          <w:rFonts w:hint="eastAsia" w:ascii="宋体" w:hAnsi="宋体" w:eastAsia="宋体" w:cs="宋体"/>
          <w:color w:val="auto"/>
          <w:szCs w:val="21"/>
          <w:highlight w:val="none"/>
        </w:rPr>
      </w:pPr>
    </w:p>
    <w:p w14:paraId="4681004D">
      <w:pPr>
        <w:spacing w:line="360" w:lineRule="auto"/>
        <w:ind w:firstLine="880"/>
        <w:jc w:val="left"/>
        <w:rPr>
          <w:rFonts w:hint="eastAsia" w:ascii="宋体" w:hAnsi="宋体" w:eastAsia="宋体" w:cs="宋体"/>
          <w:color w:val="auto"/>
          <w:szCs w:val="21"/>
          <w:highlight w:val="none"/>
        </w:rPr>
      </w:pPr>
    </w:p>
    <w:p w14:paraId="63CD4C66">
      <w:pPr>
        <w:spacing w:line="360" w:lineRule="auto"/>
        <w:ind w:firstLine="880"/>
        <w:jc w:val="left"/>
        <w:rPr>
          <w:rFonts w:hint="eastAsia" w:ascii="宋体" w:hAnsi="宋体" w:eastAsia="宋体" w:cs="宋体"/>
          <w:color w:val="auto"/>
          <w:szCs w:val="21"/>
          <w:highlight w:val="none"/>
        </w:rPr>
      </w:pPr>
    </w:p>
    <w:p w14:paraId="4938762D">
      <w:pPr>
        <w:spacing w:line="360" w:lineRule="auto"/>
        <w:ind w:firstLine="880"/>
        <w:jc w:val="left"/>
        <w:rPr>
          <w:rFonts w:hint="eastAsia" w:ascii="宋体" w:hAnsi="宋体" w:eastAsia="宋体" w:cs="宋体"/>
          <w:color w:val="auto"/>
          <w:szCs w:val="21"/>
          <w:highlight w:val="none"/>
        </w:rPr>
      </w:pPr>
    </w:p>
    <w:p w14:paraId="3ED0AADE">
      <w:pPr>
        <w:spacing w:line="360" w:lineRule="auto"/>
        <w:ind w:firstLine="880"/>
        <w:jc w:val="left"/>
        <w:rPr>
          <w:rFonts w:hint="eastAsia" w:ascii="宋体" w:hAnsi="宋体" w:eastAsia="宋体" w:cs="宋体"/>
          <w:color w:val="auto"/>
          <w:szCs w:val="21"/>
          <w:highlight w:val="none"/>
        </w:rPr>
      </w:pPr>
    </w:p>
    <w:p w14:paraId="66D510EB">
      <w:pPr>
        <w:spacing w:line="360" w:lineRule="auto"/>
        <w:ind w:firstLine="880"/>
        <w:jc w:val="left"/>
        <w:rPr>
          <w:rFonts w:hint="eastAsia" w:ascii="宋体" w:hAnsi="宋体" w:eastAsia="宋体" w:cs="宋体"/>
          <w:color w:val="auto"/>
          <w:szCs w:val="21"/>
          <w:highlight w:val="none"/>
        </w:rPr>
      </w:pPr>
    </w:p>
    <w:p w14:paraId="0B97C6AA">
      <w:pPr>
        <w:spacing w:line="360" w:lineRule="auto"/>
        <w:ind w:firstLine="880"/>
        <w:jc w:val="left"/>
        <w:rPr>
          <w:rFonts w:hint="eastAsia" w:ascii="宋体" w:hAnsi="宋体" w:eastAsia="宋体" w:cs="宋体"/>
          <w:color w:val="auto"/>
          <w:szCs w:val="21"/>
          <w:highlight w:val="none"/>
        </w:rPr>
      </w:pPr>
    </w:p>
    <w:p w14:paraId="1FEEA2A0">
      <w:pPr>
        <w:spacing w:line="360" w:lineRule="auto"/>
        <w:ind w:firstLine="880"/>
        <w:jc w:val="left"/>
        <w:rPr>
          <w:rFonts w:hint="eastAsia" w:ascii="宋体" w:hAnsi="宋体" w:eastAsia="宋体" w:cs="宋体"/>
          <w:color w:val="auto"/>
          <w:szCs w:val="21"/>
          <w:highlight w:val="none"/>
        </w:rPr>
      </w:pPr>
    </w:p>
    <w:p w14:paraId="37C21C6B">
      <w:pPr>
        <w:spacing w:line="360" w:lineRule="auto"/>
        <w:ind w:firstLine="880"/>
        <w:jc w:val="left"/>
        <w:rPr>
          <w:rFonts w:hint="eastAsia" w:ascii="宋体" w:hAnsi="宋体" w:eastAsia="宋体" w:cs="宋体"/>
          <w:color w:val="auto"/>
          <w:szCs w:val="21"/>
          <w:highlight w:val="none"/>
        </w:rPr>
      </w:pPr>
    </w:p>
    <w:p w14:paraId="6CAAD3FE">
      <w:pPr>
        <w:spacing w:line="360" w:lineRule="auto"/>
        <w:ind w:firstLine="880"/>
        <w:jc w:val="left"/>
        <w:rPr>
          <w:rFonts w:hint="eastAsia" w:ascii="宋体" w:hAnsi="宋体" w:eastAsia="宋体" w:cs="宋体"/>
          <w:color w:val="auto"/>
          <w:szCs w:val="21"/>
          <w:highlight w:val="none"/>
        </w:rPr>
      </w:pPr>
    </w:p>
    <w:p w14:paraId="443ADC66">
      <w:pPr>
        <w:spacing w:line="360" w:lineRule="auto"/>
        <w:ind w:firstLine="880"/>
        <w:jc w:val="left"/>
        <w:rPr>
          <w:rFonts w:hint="eastAsia" w:ascii="宋体" w:hAnsi="宋体" w:eastAsia="宋体" w:cs="宋体"/>
          <w:color w:val="auto"/>
          <w:szCs w:val="21"/>
          <w:highlight w:val="none"/>
        </w:rPr>
      </w:pPr>
    </w:p>
    <w:p w14:paraId="654C704E">
      <w:pPr>
        <w:spacing w:line="360" w:lineRule="auto"/>
        <w:ind w:firstLine="880"/>
        <w:jc w:val="left"/>
        <w:rPr>
          <w:rFonts w:hint="eastAsia" w:ascii="宋体" w:hAnsi="宋体" w:eastAsia="宋体" w:cs="宋体"/>
          <w:color w:val="auto"/>
          <w:szCs w:val="21"/>
          <w:highlight w:val="none"/>
        </w:rPr>
      </w:pPr>
    </w:p>
    <w:p w14:paraId="1D5EB16D">
      <w:pPr>
        <w:spacing w:line="360" w:lineRule="auto"/>
        <w:ind w:firstLine="880"/>
        <w:jc w:val="left"/>
        <w:rPr>
          <w:rFonts w:hint="eastAsia" w:ascii="宋体" w:hAnsi="宋体" w:eastAsia="宋体" w:cs="宋体"/>
          <w:color w:val="auto"/>
          <w:szCs w:val="21"/>
          <w:highlight w:val="none"/>
        </w:rPr>
      </w:pPr>
    </w:p>
    <w:p w14:paraId="7FB68D21">
      <w:pPr>
        <w:spacing w:line="360" w:lineRule="auto"/>
        <w:ind w:firstLine="880"/>
        <w:jc w:val="left"/>
        <w:rPr>
          <w:rFonts w:hint="eastAsia" w:ascii="宋体" w:hAnsi="宋体" w:eastAsia="宋体" w:cs="宋体"/>
          <w:color w:val="auto"/>
          <w:szCs w:val="21"/>
          <w:highlight w:val="none"/>
        </w:rPr>
      </w:pPr>
    </w:p>
    <w:p w14:paraId="2AC3B831">
      <w:pPr>
        <w:spacing w:line="360" w:lineRule="auto"/>
        <w:ind w:firstLine="880"/>
        <w:jc w:val="left"/>
        <w:rPr>
          <w:rFonts w:hint="eastAsia" w:ascii="宋体" w:hAnsi="宋体" w:eastAsia="宋体" w:cs="宋体"/>
          <w:color w:val="auto"/>
          <w:szCs w:val="21"/>
          <w:highlight w:val="none"/>
        </w:rPr>
      </w:pPr>
    </w:p>
    <w:p w14:paraId="1F90B117">
      <w:pPr>
        <w:spacing w:line="360" w:lineRule="auto"/>
        <w:ind w:firstLine="880"/>
        <w:jc w:val="left"/>
        <w:rPr>
          <w:rFonts w:hint="eastAsia" w:ascii="宋体" w:hAnsi="宋体" w:eastAsia="宋体" w:cs="宋体"/>
          <w:color w:val="auto"/>
          <w:szCs w:val="21"/>
          <w:highlight w:val="none"/>
        </w:rPr>
      </w:pPr>
    </w:p>
    <w:p w14:paraId="59609F19">
      <w:pPr>
        <w:spacing w:line="360" w:lineRule="auto"/>
        <w:ind w:firstLine="880"/>
        <w:jc w:val="left"/>
        <w:rPr>
          <w:rFonts w:hint="eastAsia" w:ascii="宋体" w:hAnsi="宋体" w:eastAsia="宋体" w:cs="宋体"/>
          <w:color w:val="auto"/>
          <w:szCs w:val="21"/>
          <w:highlight w:val="none"/>
        </w:rPr>
      </w:pPr>
    </w:p>
    <w:p w14:paraId="0E161B48">
      <w:pPr>
        <w:spacing w:line="360" w:lineRule="auto"/>
        <w:ind w:firstLine="0"/>
        <w:jc w:val="left"/>
        <w:outlineLvl w:val="2"/>
        <w:rPr>
          <w:rFonts w:hint="eastAsia" w:ascii="宋体" w:hAnsi="宋体" w:eastAsia="宋体" w:cs="宋体"/>
          <w:bCs/>
          <w:color w:val="auto"/>
          <w:sz w:val="44"/>
          <w:szCs w:val="44"/>
          <w:highlight w:val="none"/>
          <w:lang w:eastAsia="zh-CN"/>
        </w:rPr>
      </w:pPr>
      <w:r>
        <w:rPr>
          <w:rFonts w:hint="eastAsia" w:ascii="宋体" w:hAnsi="宋体" w:eastAsia="宋体" w:cs="宋体"/>
          <w:color w:val="auto"/>
          <w:sz w:val="44"/>
          <w:szCs w:val="44"/>
          <w:highlight w:val="none"/>
        </w:rPr>
        <w:br w:type="page"/>
      </w:r>
      <w:bookmarkStart w:id="180" w:name="_Toc17034"/>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法定代表人授权委托书</w:t>
      </w:r>
      <w:r>
        <w:rPr>
          <w:rFonts w:hint="eastAsia" w:ascii="宋体" w:hAnsi="宋体" w:eastAsia="宋体" w:cs="宋体"/>
          <w:b/>
          <w:bCs/>
          <w:color w:val="auto"/>
          <w:sz w:val="28"/>
          <w:szCs w:val="28"/>
          <w:highlight w:val="none"/>
          <w:lang w:eastAsia="zh-CN"/>
        </w:rPr>
        <w:t>的格式：</w:t>
      </w:r>
      <w:bookmarkEnd w:id="180"/>
    </w:p>
    <w:p w14:paraId="01F7463D">
      <w:pPr>
        <w:spacing w:line="360" w:lineRule="auto"/>
        <w:jc w:val="center"/>
        <w:rPr>
          <w:rFonts w:hint="eastAsia" w:ascii="宋体" w:hAnsi="宋体" w:eastAsia="宋体" w:cs="宋体"/>
          <w:color w:val="auto"/>
          <w:sz w:val="44"/>
          <w:szCs w:val="44"/>
          <w:highlight w:val="none"/>
        </w:rPr>
      </w:pPr>
    </w:p>
    <w:p w14:paraId="343700EB">
      <w:pPr>
        <w:spacing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授权委托书（非联合体竞标格式）</w:t>
      </w:r>
    </w:p>
    <w:p w14:paraId="0FFECFAA">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（如有委托时）</w:t>
      </w:r>
    </w:p>
    <w:p w14:paraId="26A32AD8">
      <w:pPr>
        <w:spacing w:line="360" w:lineRule="auto"/>
        <w:rPr>
          <w:rFonts w:hint="eastAsia" w:ascii="宋体" w:hAnsi="宋体" w:eastAsia="宋体" w:cs="宋体"/>
          <w:color w:val="auto"/>
          <w:sz w:val="32"/>
          <w:szCs w:val="32"/>
          <w:highlight w:val="none"/>
        </w:rPr>
      </w:pPr>
    </w:p>
    <w:p w14:paraId="31B1E5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E34A4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（姓</w:t>
      </w:r>
      <w:r>
        <w:rPr>
          <w:rFonts w:hint="eastAsia" w:ascii="宋体" w:hAnsi="宋体" w:eastAsia="宋体" w:cs="宋体"/>
          <w:color w:val="auto"/>
          <w:sz w:val="24"/>
          <w:highlight w:val="none"/>
          <w:u w:val="single"/>
        </w:rPr>
        <w:t xml:space="preserve">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31460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57AE1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9A787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E725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3BF2898A">
      <w:pPr>
        <w:spacing w:line="360" w:lineRule="auto"/>
        <w:rPr>
          <w:rFonts w:hint="eastAsia" w:ascii="宋体" w:hAnsi="宋体" w:eastAsia="宋体" w:cs="宋体"/>
          <w:color w:val="auto"/>
          <w:sz w:val="24"/>
          <w:highlight w:val="none"/>
        </w:rPr>
      </w:pPr>
    </w:p>
    <w:p w14:paraId="0C174D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法定代表人（签字</w:t>
      </w:r>
      <w:r>
        <w:rPr>
          <w:rFonts w:hint="eastAsia" w:ascii="宋体" w:hAnsi="宋体" w:cs="宋体"/>
          <w:color w:val="auto"/>
          <w:sz w:val="24"/>
          <w:highlight w:val="none"/>
          <w:lang w:eastAsia="zh-CN"/>
        </w:rPr>
        <w:t>或盖章</w:t>
      </w:r>
      <w:r>
        <w:rPr>
          <w:rFonts w:hint="eastAsia" w:ascii="宋体" w:hAnsi="宋体" w:eastAsia="宋体" w:cs="宋体"/>
          <w:color w:val="auto"/>
          <w:sz w:val="24"/>
          <w:highlight w:val="none"/>
        </w:rPr>
        <w:t xml:space="preserve">）：                    </w:t>
      </w:r>
    </w:p>
    <w:p w14:paraId="31E5B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A9ADF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60DF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494AF91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3956F25">
      <w:pPr>
        <w:spacing w:line="360" w:lineRule="auto"/>
        <w:rPr>
          <w:rFonts w:hint="eastAsia" w:ascii="宋体" w:hAnsi="宋体" w:eastAsia="宋体" w:cs="宋体"/>
          <w:color w:val="auto"/>
          <w:sz w:val="24"/>
          <w:highlight w:val="none"/>
        </w:rPr>
      </w:pPr>
    </w:p>
    <w:p w14:paraId="73B381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9823F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按无效响应处理。</w:t>
      </w:r>
    </w:p>
    <w:p w14:paraId="513EDAF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规定的法定代表人指负责人或者自然人。本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所称负责人是指参加竞标的其他组织营业执照上的负责人，本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所称自然人指参与竞标的自然人本人。</w:t>
      </w:r>
    </w:p>
    <w:p w14:paraId="58CD128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 法人、其他组织竞标时“我方”是指“我单位”，自然人竞标时“我方”是指“本人”。</w:t>
      </w:r>
    </w:p>
    <w:p w14:paraId="52F9E62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76D519F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6FE50B6E">
      <w:pPr>
        <w:spacing w:line="360" w:lineRule="auto"/>
        <w:jc w:val="center"/>
        <w:rPr>
          <w:rFonts w:hint="eastAsia" w:ascii="宋体" w:hAnsi="宋体" w:eastAsia="宋体" w:cs="宋体"/>
          <w:color w:val="auto"/>
          <w:sz w:val="44"/>
          <w:szCs w:val="44"/>
          <w:highlight w:val="none"/>
        </w:rPr>
      </w:pPr>
    </w:p>
    <w:p w14:paraId="5017FD1C">
      <w:pPr>
        <w:spacing w:line="360" w:lineRule="auto"/>
        <w:jc w:val="center"/>
        <w:rPr>
          <w:rFonts w:hint="eastAsia" w:ascii="宋体" w:hAnsi="宋体" w:eastAsia="宋体" w:cs="宋体"/>
          <w:color w:val="auto"/>
          <w:sz w:val="32"/>
          <w:szCs w:val="32"/>
          <w:highlight w:val="none"/>
        </w:rPr>
      </w:pPr>
    </w:p>
    <w:p w14:paraId="455F1FA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 xml:space="preserve"> </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为联合委托代理人，并代表我方全权办理针对上述项目的所有采购程序和环节的具体事务和签署相关文件。</w:t>
      </w:r>
    </w:p>
    <w:p w14:paraId="5C9FF3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27716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AFE82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913C2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B7A5D2">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w:t>
      </w:r>
    </w:p>
    <w:p w14:paraId="3B2BD72B">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盖公章</w:t>
      </w:r>
      <w:r>
        <w:rPr>
          <w:rFonts w:hint="eastAsia" w:ascii="宋体" w:hAnsi="宋体" w:eastAsia="宋体" w:cs="宋体"/>
          <w:color w:val="auto"/>
          <w:sz w:val="24"/>
          <w:highlight w:val="none"/>
        </w:rPr>
        <w:t>）：</w:t>
      </w:r>
    </w:p>
    <w:p w14:paraId="0C8EAED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7165490">
      <w:pPr>
        <w:spacing w:line="360" w:lineRule="auto"/>
        <w:rPr>
          <w:rFonts w:hint="eastAsia" w:ascii="宋体" w:hAnsi="宋体" w:eastAsia="宋体" w:cs="宋体"/>
          <w:color w:val="auto"/>
          <w:sz w:val="24"/>
          <w:highlight w:val="none"/>
        </w:rPr>
      </w:pPr>
    </w:p>
    <w:p w14:paraId="3D5CEB18">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14:paraId="4BB8835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BBC54AA">
      <w:pPr>
        <w:spacing w:line="360" w:lineRule="auto"/>
        <w:rPr>
          <w:rFonts w:hint="eastAsia" w:ascii="宋体" w:hAnsi="宋体" w:eastAsia="宋体" w:cs="宋体"/>
          <w:color w:val="auto"/>
          <w:sz w:val="24"/>
          <w:highlight w:val="none"/>
        </w:rPr>
      </w:pPr>
    </w:p>
    <w:p w14:paraId="030E5D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B7963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按无效响应处理。</w:t>
      </w:r>
    </w:p>
    <w:p w14:paraId="5A01274C">
      <w:pPr>
        <w:spacing w:line="360" w:lineRule="auto"/>
        <w:ind w:firstLine="420" w:firstLineChars="200"/>
        <w:jc w:val="left"/>
        <w:outlineLvl w:val="2"/>
        <w:rPr>
          <w:rFonts w:hint="eastAsia" w:ascii="宋体" w:hAnsi="宋体" w:eastAsia="宋体" w:cs="宋体"/>
          <w:color w:val="auto"/>
          <w:sz w:val="21"/>
          <w:szCs w:val="21"/>
          <w:highlight w:val="none"/>
        </w:rPr>
      </w:pPr>
      <w:bookmarkStart w:id="181" w:name="_Toc16293"/>
      <w:r>
        <w:rPr>
          <w:rFonts w:hint="eastAsia" w:ascii="宋体" w:hAnsi="宋体" w:eastAsia="宋体" w:cs="宋体"/>
          <w:color w:val="auto"/>
          <w:sz w:val="21"/>
          <w:szCs w:val="21"/>
          <w:highlight w:val="none"/>
        </w:rPr>
        <w:t>2.本授权委托书应由联合体牵头人的法定代表人按上述规定签署。</w:t>
      </w:r>
      <w:bookmarkEnd w:id="181"/>
    </w:p>
    <w:p w14:paraId="2B2DCC9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3.供应商为其他组织或者自然人时，本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规定的法定代表人指负责人或者自然人。本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所称负责人是指参加竞标的其他组织营业执照上的负责人，本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所称自然人指参与竞标的自然人本人。</w:t>
      </w:r>
    </w:p>
    <w:p w14:paraId="5F23095A">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4.法人、其他组织竞标时“我方”是指“我单位”，自然人竞标时“我方”是指“本人”。</w:t>
      </w:r>
    </w:p>
    <w:p w14:paraId="25141BDB">
      <w:pPr>
        <w:spacing w:line="360" w:lineRule="auto"/>
        <w:ind w:firstLine="420" w:firstLineChars="200"/>
        <w:jc w:val="left"/>
        <w:rPr>
          <w:rFonts w:hint="eastAsia" w:ascii="宋体" w:hAnsi="宋体" w:eastAsia="宋体" w:cs="宋体"/>
          <w:color w:val="auto"/>
          <w:szCs w:val="21"/>
          <w:highlight w:val="none"/>
        </w:rPr>
      </w:pPr>
    </w:p>
    <w:p w14:paraId="43857844">
      <w:pPr>
        <w:spacing w:line="360" w:lineRule="auto"/>
        <w:ind w:firstLine="0" w:firstLineChars="0"/>
        <w:jc w:val="left"/>
        <w:outlineLvl w:val="2"/>
        <w:rPr>
          <w:rFonts w:hint="eastAsia" w:ascii="宋体" w:hAnsi="宋体" w:eastAsia="宋体" w:cs="宋体"/>
          <w:b/>
          <w:color w:val="auto"/>
          <w:sz w:val="30"/>
          <w:szCs w:val="30"/>
          <w:highlight w:val="none"/>
          <w:lang w:eastAsia="zh-CN"/>
        </w:rPr>
      </w:pPr>
      <w:r>
        <w:rPr>
          <w:rFonts w:hint="eastAsia" w:ascii="宋体" w:hAnsi="宋体" w:eastAsia="宋体" w:cs="宋体"/>
          <w:color w:val="auto"/>
          <w:sz w:val="32"/>
          <w:szCs w:val="32"/>
          <w:highlight w:val="none"/>
        </w:rPr>
        <w:br w:type="page"/>
      </w:r>
      <w:bookmarkStart w:id="182" w:name="_Toc21663"/>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bookmarkEnd w:id="182"/>
    </w:p>
    <w:p w14:paraId="2043382F">
      <w:pPr>
        <w:pStyle w:val="15"/>
        <w:spacing w:line="360" w:lineRule="auto"/>
        <w:rPr>
          <w:rFonts w:hint="eastAsia" w:ascii="宋体" w:hAnsi="宋体" w:eastAsia="宋体" w:cs="宋体"/>
          <w:color w:val="auto"/>
          <w:highlight w:val="none"/>
          <w:lang w:eastAsia="zh-CN"/>
        </w:rPr>
      </w:pPr>
    </w:p>
    <w:p w14:paraId="0413CA21">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6204828A">
      <w:pPr>
        <w:spacing w:line="360" w:lineRule="auto"/>
        <w:rPr>
          <w:rFonts w:hint="eastAsia" w:ascii="宋体" w:hAnsi="宋体" w:eastAsia="宋体" w:cs="宋体"/>
          <w:color w:val="auto"/>
          <w:sz w:val="32"/>
          <w:szCs w:val="32"/>
          <w:highlight w:val="none"/>
        </w:rPr>
      </w:pPr>
    </w:p>
    <w:p w14:paraId="5E892EBF">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F45B7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0F1E99E">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F36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E0619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3ED8F8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015FE9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5356F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DD2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5ED03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00651A">
            <w:pPr>
              <w:spacing w:line="360" w:lineRule="auto"/>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4EDCFA73">
            <w:pPr>
              <w:spacing w:line="360" w:lineRule="auto"/>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7CC4BC8">
            <w:pPr>
              <w:spacing w:line="360" w:lineRule="auto"/>
              <w:rPr>
                <w:rFonts w:hint="eastAsia" w:ascii="宋体" w:hAnsi="宋体" w:eastAsia="宋体" w:cs="宋体"/>
                <w:color w:val="auto"/>
                <w:szCs w:val="21"/>
                <w:highlight w:val="none"/>
              </w:rPr>
            </w:pPr>
          </w:p>
        </w:tc>
      </w:tr>
      <w:tr w14:paraId="6B7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3E5BC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A4AC0A7">
            <w:pPr>
              <w:spacing w:line="360" w:lineRule="auto"/>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438F4D4">
            <w:pPr>
              <w:spacing w:line="360" w:lineRule="auto"/>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E639C5C">
            <w:pPr>
              <w:spacing w:line="360" w:lineRule="auto"/>
              <w:rPr>
                <w:rFonts w:hint="eastAsia" w:ascii="宋体" w:hAnsi="宋体" w:eastAsia="宋体" w:cs="宋体"/>
                <w:color w:val="auto"/>
                <w:szCs w:val="21"/>
                <w:highlight w:val="none"/>
              </w:rPr>
            </w:pPr>
          </w:p>
        </w:tc>
      </w:tr>
      <w:tr w14:paraId="14F5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ADBC20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6EB930A">
            <w:pPr>
              <w:spacing w:line="360" w:lineRule="auto"/>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C28613F">
            <w:pPr>
              <w:spacing w:line="360" w:lineRule="auto"/>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653FB46">
            <w:pPr>
              <w:spacing w:line="360" w:lineRule="auto"/>
              <w:rPr>
                <w:rFonts w:hint="eastAsia" w:ascii="宋体" w:hAnsi="宋体" w:eastAsia="宋体" w:cs="宋体"/>
                <w:color w:val="auto"/>
                <w:szCs w:val="21"/>
                <w:highlight w:val="none"/>
              </w:rPr>
            </w:pPr>
          </w:p>
        </w:tc>
      </w:tr>
    </w:tbl>
    <w:p w14:paraId="2FFE7E39">
      <w:pPr>
        <w:pStyle w:val="11"/>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BA0820F">
      <w:pPr>
        <w:pStyle w:val="11"/>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“第二章 采购需求”中的商务条款逐条作出明确响应，并作出偏离说明。</w:t>
      </w:r>
    </w:p>
    <w:p w14:paraId="6B772898">
      <w:pPr>
        <w:pStyle w:val="11"/>
        <w:spacing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要求，在“偏离说明”中注明“正偏离”</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“负偏离”或者“无偏离”。既不属于“正偏离”也不属于“负偏离”即为“无偏离”。 当</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的商务内容低于竞争性磋商文件要求时，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应当如实写明“负偏离”</w:t>
      </w:r>
      <w:r>
        <w:rPr>
          <w:rFonts w:hint="eastAsia" w:ascii="宋体" w:hAnsi="宋体" w:eastAsia="宋体" w:cs="宋体"/>
          <w:color w:val="auto"/>
          <w:sz w:val="24"/>
          <w:szCs w:val="24"/>
          <w:highlight w:val="none"/>
          <w:lang w:eastAsia="zh-CN"/>
        </w:rPr>
        <w:t>。</w:t>
      </w:r>
    </w:p>
    <w:p w14:paraId="17EE6053">
      <w:pPr>
        <w:spacing w:line="360" w:lineRule="auto"/>
        <w:ind w:firstLine="480" w:firstLineChars="200"/>
        <w:outlineLvl w:val="2"/>
        <w:rPr>
          <w:rFonts w:hint="eastAsia" w:ascii="宋体" w:hAnsi="宋体" w:eastAsia="宋体" w:cs="宋体"/>
          <w:color w:val="auto"/>
          <w:kern w:val="0"/>
          <w:sz w:val="24"/>
          <w:highlight w:val="none"/>
        </w:rPr>
      </w:pPr>
      <w:bookmarkStart w:id="183" w:name="_Toc29119"/>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bookmarkEnd w:id="183"/>
    </w:p>
    <w:p w14:paraId="06E4B5E3">
      <w:pPr>
        <w:spacing w:line="360" w:lineRule="auto"/>
        <w:ind w:firstLine="480" w:firstLineChars="200"/>
        <w:contextualSpacing/>
        <w:rPr>
          <w:rFonts w:hint="eastAsia" w:ascii="宋体" w:hAnsi="宋体" w:eastAsia="宋体" w:cs="宋体"/>
          <w:color w:val="auto"/>
          <w:kern w:val="0"/>
          <w:sz w:val="24"/>
          <w:highlight w:val="none"/>
        </w:rPr>
      </w:pPr>
    </w:p>
    <w:p w14:paraId="4A70DD9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29F260D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CAD3945">
      <w:pPr>
        <w:snapToGrid w:val="0"/>
        <w:spacing w:line="360" w:lineRule="auto"/>
        <w:ind w:firstLine="602" w:firstLineChars="200"/>
        <w:rPr>
          <w:rFonts w:hint="eastAsia" w:ascii="宋体" w:hAnsi="宋体" w:eastAsia="宋体" w:cs="宋体"/>
          <w:b/>
          <w:color w:val="auto"/>
          <w:sz w:val="30"/>
          <w:szCs w:val="30"/>
          <w:highlight w:val="none"/>
        </w:rPr>
      </w:pPr>
    </w:p>
    <w:p w14:paraId="5D09EED7">
      <w:pPr>
        <w:snapToGrid w:val="0"/>
        <w:spacing w:line="360" w:lineRule="auto"/>
        <w:ind w:firstLine="602" w:firstLineChars="200"/>
        <w:rPr>
          <w:rFonts w:hint="eastAsia" w:ascii="宋体" w:hAnsi="宋体" w:eastAsia="宋体" w:cs="宋体"/>
          <w:b/>
          <w:color w:val="auto"/>
          <w:sz w:val="30"/>
          <w:szCs w:val="30"/>
          <w:highlight w:val="none"/>
        </w:rPr>
      </w:pPr>
    </w:p>
    <w:p w14:paraId="3D103308">
      <w:pPr>
        <w:pStyle w:val="15"/>
        <w:spacing w:line="360" w:lineRule="auto"/>
        <w:rPr>
          <w:rFonts w:hint="eastAsia" w:ascii="宋体" w:hAnsi="宋体" w:eastAsia="宋体" w:cs="宋体"/>
          <w:color w:val="auto"/>
          <w:highlight w:val="none"/>
        </w:rPr>
      </w:pPr>
    </w:p>
    <w:p w14:paraId="1D4EFCE0">
      <w:pPr>
        <w:snapToGrid w:val="0"/>
        <w:spacing w:line="360" w:lineRule="auto"/>
        <w:ind w:firstLine="602" w:firstLineChars="200"/>
        <w:rPr>
          <w:rFonts w:hint="eastAsia" w:ascii="宋体" w:hAnsi="宋体" w:eastAsia="宋体" w:cs="宋体"/>
          <w:b/>
          <w:color w:val="auto"/>
          <w:sz w:val="30"/>
          <w:szCs w:val="30"/>
          <w:highlight w:val="none"/>
        </w:rPr>
      </w:pPr>
    </w:p>
    <w:p w14:paraId="7620B014">
      <w:pPr>
        <w:pStyle w:val="18"/>
        <w:snapToGrid w:val="0"/>
        <w:spacing w:line="360" w:lineRule="auto"/>
        <w:ind w:left="480" w:hanging="480"/>
        <w:outlineLvl w:val="2"/>
        <w:rPr>
          <w:rFonts w:hint="eastAsia" w:ascii="宋体" w:hAnsi="宋体" w:eastAsia="宋体" w:cs="宋体"/>
          <w:i/>
          <w:iCs/>
          <w:color w:val="auto"/>
          <w:sz w:val="24"/>
          <w:highlight w:val="none"/>
        </w:rPr>
      </w:pPr>
      <w:bookmarkStart w:id="184" w:name="_Toc17253"/>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bookmarkEnd w:id="184"/>
    </w:p>
    <w:p w14:paraId="43DD1A91">
      <w:pPr>
        <w:spacing w:line="360" w:lineRule="auto"/>
        <w:ind w:firstLine="2880" w:firstLineChars="900"/>
        <w:contextualSpacing/>
        <w:rPr>
          <w:rFonts w:hint="eastAsia" w:ascii="宋体" w:hAnsi="宋体" w:eastAsia="宋体" w:cs="宋体"/>
          <w:color w:val="auto"/>
          <w:sz w:val="32"/>
          <w:szCs w:val="32"/>
          <w:highlight w:val="none"/>
          <w:lang w:eastAsia="zh-CN"/>
        </w:rPr>
      </w:pPr>
    </w:p>
    <w:tbl>
      <w:tblPr>
        <w:tblStyle w:val="22"/>
        <w:tblpPr w:leftFromText="180" w:rightFromText="180" w:vertAnchor="page" w:horzAnchor="page" w:tblpX="1087" w:tblpY="4677"/>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2131"/>
        <w:gridCol w:w="2117"/>
        <w:gridCol w:w="1705"/>
      </w:tblGrid>
      <w:tr w14:paraId="1FB7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14:paraId="3FEFBF3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14:paraId="4266D1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3E7347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4BED3FE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E5552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6E46EFE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中页码</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14:paraId="20AFF2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1C2BC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057454A2">
            <w:pPr>
              <w:spacing w:line="360" w:lineRule="auto"/>
              <w:jc w:val="left"/>
              <w:rPr>
                <w:rFonts w:hint="eastAsia" w:ascii="宋体" w:hAnsi="宋体" w:eastAsia="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14:paraId="790540CC">
            <w:pPr>
              <w:spacing w:line="360" w:lineRule="auto"/>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0FEF099">
            <w:pPr>
              <w:spacing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1BE692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任务下达书或中标/成交通知书或合同</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4692754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cs="宋体"/>
                <w:color w:val="auto"/>
                <w:sz w:val="24"/>
                <w:highlight w:val="none"/>
                <w:lang w:eastAsia="zh-CN"/>
              </w:rPr>
              <w:t>材料（论证意见或验收意见或验收报告）</w:t>
            </w:r>
          </w:p>
          <w:p w14:paraId="36FFA9B2">
            <w:pPr>
              <w:snapToGrid w:val="0"/>
              <w:spacing w:line="360" w:lineRule="auto"/>
              <w:jc w:val="center"/>
              <w:rPr>
                <w:rFonts w:hint="eastAsia" w:ascii="宋体" w:hAnsi="宋体" w:eastAsia="宋体" w:cs="宋体"/>
                <w:color w:val="auto"/>
                <w:sz w:val="24"/>
                <w:highlight w:val="none"/>
              </w:rPr>
            </w:pP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14:paraId="0F7118AB">
            <w:pPr>
              <w:spacing w:line="360" w:lineRule="auto"/>
              <w:jc w:val="left"/>
              <w:rPr>
                <w:rFonts w:hint="eastAsia" w:ascii="宋体" w:hAnsi="宋体" w:eastAsia="宋体" w:cs="宋体"/>
                <w:color w:val="auto"/>
                <w:sz w:val="24"/>
                <w:highlight w:val="none"/>
              </w:rPr>
            </w:pPr>
          </w:p>
        </w:tc>
      </w:tr>
      <w:tr w14:paraId="39EC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3D609668">
            <w:pPr>
              <w:snapToGrid w:val="0"/>
              <w:spacing w:line="360" w:lineRule="auto"/>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70F997AB">
            <w:pPr>
              <w:snapToGrid w:val="0"/>
              <w:spacing w:line="360"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C680A9">
            <w:pPr>
              <w:snapToGrid w:val="0"/>
              <w:spacing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660D10C3">
            <w:pPr>
              <w:snapToGrid w:val="0"/>
              <w:spacing w:line="360" w:lineRule="auto"/>
              <w:jc w:val="left"/>
              <w:rPr>
                <w:rFonts w:hint="eastAsia" w:ascii="宋体" w:hAnsi="宋体" w:eastAsia="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44C3EBB">
            <w:pPr>
              <w:snapToGrid w:val="0"/>
              <w:spacing w:line="360" w:lineRule="auto"/>
              <w:jc w:val="left"/>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01386A66">
            <w:pPr>
              <w:snapToGrid w:val="0"/>
              <w:spacing w:line="360" w:lineRule="auto"/>
              <w:jc w:val="left"/>
              <w:rPr>
                <w:rFonts w:hint="eastAsia" w:ascii="宋体" w:hAnsi="宋体" w:eastAsia="宋体" w:cs="宋体"/>
                <w:color w:val="auto"/>
                <w:sz w:val="24"/>
                <w:highlight w:val="none"/>
              </w:rPr>
            </w:pPr>
          </w:p>
        </w:tc>
      </w:tr>
      <w:tr w14:paraId="042B7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134B5C0">
            <w:pPr>
              <w:snapToGrid w:val="0"/>
              <w:spacing w:before="50" w:after="120" w:afterLines="50" w:line="360" w:lineRule="auto"/>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7173BAB2">
            <w:pPr>
              <w:snapToGrid w:val="0"/>
              <w:spacing w:before="50" w:after="120" w:afterLines="50" w:line="360"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918537">
            <w:pPr>
              <w:snapToGrid w:val="0"/>
              <w:spacing w:before="50" w:after="120" w:afterLines="50"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502B4300">
            <w:pPr>
              <w:snapToGrid w:val="0"/>
              <w:spacing w:before="50" w:after="120" w:afterLines="50" w:line="360" w:lineRule="auto"/>
              <w:jc w:val="left"/>
              <w:rPr>
                <w:rFonts w:hint="eastAsia" w:ascii="宋体" w:hAnsi="宋体" w:eastAsia="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7C39D4B6">
            <w:pPr>
              <w:snapToGrid w:val="0"/>
              <w:spacing w:before="50" w:after="120" w:afterLines="50" w:line="360" w:lineRule="auto"/>
              <w:jc w:val="left"/>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0CFD291E">
            <w:pPr>
              <w:snapToGrid w:val="0"/>
              <w:spacing w:before="50" w:after="120" w:afterLines="50" w:line="360" w:lineRule="auto"/>
              <w:jc w:val="left"/>
              <w:rPr>
                <w:rFonts w:hint="eastAsia" w:ascii="宋体" w:hAnsi="宋体" w:eastAsia="宋体" w:cs="宋体"/>
                <w:color w:val="auto"/>
                <w:sz w:val="24"/>
                <w:highlight w:val="none"/>
              </w:rPr>
            </w:pPr>
          </w:p>
        </w:tc>
      </w:tr>
      <w:tr w14:paraId="2FE9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254A0585">
            <w:pPr>
              <w:snapToGrid w:val="0"/>
              <w:spacing w:before="50" w:after="120" w:afterLines="50" w:line="360" w:lineRule="auto"/>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6CC31E1B">
            <w:pPr>
              <w:snapToGrid w:val="0"/>
              <w:spacing w:before="50" w:after="120" w:afterLines="50" w:line="360"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26C955F">
            <w:pPr>
              <w:snapToGrid w:val="0"/>
              <w:spacing w:before="50" w:after="120" w:afterLines="50"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7875B86C">
            <w:pPr>
              <w:snapToGrid w:val="0"/>
              <w:spacing w:before="50" w:after="120" w:afterLines="50" w:line="360" w:lineRule="auto"/>
              <w:jc w:val="left"/>
              <w:rPr>
                <w:rFonts w:hint="eastAsia" w:ascii="宋体" w:hAnsi="宋体" w:eastAsia="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170520E6">
            <w:pPr>
              <w:snapToGrid w:val="0"/>
              <w:spacing w:before="50" w:after="120" w:afterLines="50" w:line="360" w:lineRule="auto"/>
              <w:jc w:val="left"/>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69B91215">
            <w:pPr>
              <w:snapToGrid w:val="0"/>
              <w:spacing w:before="50" w:after="120" w:afterLines="50" w:line="360" w:lineRule="auto"/>
              <w:jc w:val="left"/>
              <w:rPr>
                <w:rFonts w:hint="eastAsia" w:ascii="宋体" w:hAnsi="宋体" w:eastAsia="宋体" w:cs="宋体"/>
                <w:color w:val="auto"/>
                <w:sz w:val="24"/>
                <w:highlight w:val="none"/>
              </w:rPr>
            </w:pPr>
          </w:p>
        </w:tc>
      </w:tr>
      <w:tr w14:paraId="2EC37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F28412E">
            <w:pPr>
              <w:snapToGrid w:val="0"/>
              <w:spacing w:before="50" w:after="120" w:afterLines="50" w:line="360" w:lineRule="auto"/>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54F9ADA">
            <w:pPr>
              <w:snapToGrid w:val="0"/>
              <w:spacing w:before="50" w:after="120" w:afterLines="50" w:line="360"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2CF83E">
            <w:pPr>
              <w:snapToGrid w:val="0"/>
              <w:spacing w:before="50" w:after="120" w:afterLines="50"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4822B633">
            <w:pPr>
              <w:snapToGrid w:val="0"/>
              <w:spacing w:before="50" w:after="120" w:afterLines="50" w:line="360" w:lineRule="auto"/>
              <w:jc w:val="left"/>
              <w:rPr>
                <w:rFonts w:hint="eastAsia" w:ascii="宋体" w:hAnsi="宋体" w:eastAsia="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4183AC87">
            <w:pPr>
              <w:snapToGrid w:val="0"/>
              <w:spacing w:before="50" w:after="120" w:afterLines="50" w:line="360" w:lineRule="auto"/>
              <w:jc w:val="left"/>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2F527365">
            <w:pPr>
              <w:snapToGrid w:val="0"/>
              <w:spacing w:before="50" w:after="120" w:afterLines="50" w:line="360" w:lineRule="auto"/>
              <w:jc w:val="left"/>
              <w:rPr>
                <w:rFonts w:hint="eastAsia" w:ascii="宋体" w:hAnsi="宋体" w:eastAsia="宋体" w:cs="宋体"/>
                <w:color w:val="auto"/>
                <w:sz w:val="24"/>
                <w:highlight w:val="none"/>
              </w:rPr>
            </w:pPr>
          </w:p>
        </w:tc>
      </w:tr>
      <w:tr w14:paraId="33A76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0A30F910">
            <w:pPr>
              <w:snapToGrid w:val="0"/>
              <w:spacing w:before="50" w:after="120" w:afterLines="50" w:line="360" w:lineRule="auto"/>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E8F56D6">
            <w:pPr>
              <w:snapToGrid w:val="0"/>
              <w:spacing w:before="50" w:after="120" w:afterLines="50" w:line="360"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2AFFCB8">
            <w:pPr>
              <w:snapToGrid w:val="0"/>
              <w:spacing w:before="50" w:after="120" w:afterLines="50" w:line="360" w:lineRule="auto"/>
              <w:jc w:val="left"/>
              <w:rPr>
                <w:rFonts w:hint="eastAsia" w:ascii="宋体" w:hAnsi="宋体" w:eastAsia="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2159A0C5">
            <w:pPr>
              <w:snapToGrid w:val="0"/>
              <w:spacing w:before="50" w:after="120" w:afterLines="50" w:line="360" w:lineRule="auto"/>
              <w:jc w:val="left"/>
              <w:rPr>
                <w:rFonts w:hint="eastAsia" w:ascii="宋体" w:hAnsi="宋体" w:eastAsia="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669AC5E">
            <w:pPr>
              <w:snapToGrid w:val="0"/>
              <w:spacing w:before="50" w:after="120" w:afterLines="50" w:line="360" w:lineRule="auto"/>
              <w:jc w:val="left"/>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327B2D25">
            <w:pPr>
              <w:snapToGrid w:val="0"/>
              <w:spacing w:before="50" w:after="120" w:afterLines="50" w:line="360" w:lineRule="auto"/>
              <w:jc w:val="left"/>
              <w:rPr>
                <w:rFonts w:hint="eastAsia" w:ascii="宋体" w:hAnsi="宋体" w:eastAsia="宋体" w:cs="宋体"/>
                <w:color w:val="auto"/>
                <w:sz w:val="24"/>
                <w:highlight w:val="none"/>
              </w:rPr>
            </w:pPr>
          </w:p>
        </w:tc>
      </w:tr>
    </w:tbl>
    <w:p w14:paraId="7F9BE982">
      <w:pPr>
        <w:spacing w:line="360" w:lineRule="auto"/>
        <w:ind w:firstLine="2880" w:firstLineChars="900"/>
        <w:contextualSpacing/>
        <w:outlineLvl w:val="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00D8DE6C">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2B85815C">
      <w:pPr>
        <w:snapToGrid w:val="0"/>
        <w:spacing w:line="360" w:lineRule="auto"/>
        <w:ind w:firstLine="4935" w:firstLineChars="2350"/>
        <w:rPr>
          <w:rFonts w:hint="eastAsia" w:ascii="宋体" w:hAnsi="宋体" w:eastAsia="宋体" w:cs="宋体"/>
          <w:color w:val="auto"/>
          <w:szCs w:val="21"/>
          <w:highlight w:val="none"/>
        </w:rPr>
      </w:pPr>
    </w:p>
    <w:p w14:paraId="33D1A6E6">
      <w:pPr>
        <w:snapToGrid w:val="0"/>
        <w:spacing w:line="36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 w:val="24"/>
          <w:szCs w:val="20"/>
          <w:highlight w:val="none"/>
        </w:rPr>
        <w:t>注：在填写时，如本表格不适合</w:t>
      </w:r>
      <w:r>
        <w:rPr>
          <w:rFonts w:hint="eastAsia" w:ascii="宋体" w:hAnsi="宋体" w:eastAsia="宋体" w:cs="宋体"/>
          <w:color w:val="auto"/>
          <w:sz w:val="24"/>
          <w:szCs w:val="20"/>
          <w:highlight w:val="none"/>
          <w:lang w:eastAsia="zh-CN"/>
        </w:rPr>
        <w:t>供应商</w:t>
      </w:r>
      <w:r>
        <w:rPr>
          <w:rFonts w:hint="eastAsia" w:ascii="宋体" w:hAnsi="宋体" w:eastAsia="宋体" w:cs="宋体"/>
          <w:color w:val="auto"/>
          <w:sz w:val="24"/>
          <w:szCs w:val="20"/>
          <w:highlight w:val="none"/>
        </w:rPr>
        <w:t>的实际情况，可</w:t>
      </w:r>
      <w:r>
        <w:rPr>
          <w:rFonts w:hint="eastAsia" w:ascii="宋体" w:hAnsi="宋体" w:eastAsia="宋体" w:cs="宋体"/>
          <w:color w:val="auto"/>
          <w:sz w:val="24"/>
          <w:szCs w:val="20"/>
          <w:highlight w:val="none"/>
          <w:lang w:eastAsia="zh-CN"/>
        </w:rPr>
        <w:t>参照</w:t>
      </w:r>
      <w:r>
        <w:rPr>
          <w:rFonts w:hint="eastAsia" w:ascii="宋体" w:hAnsi="宋体" w:eastAsia="宋体" w:cs="宋体"/>
          <w:color w:val="auto"/>
          <w:sz w:val="24"/>
          <w:szCs w:val="20"/>
          <w:highlight w:val="none"/>
        </w:rPr>
        <w:t>本表格式自行制表填写</w:t>
      </w:r>
      <w:r>
        <w:rPr>
          <w:rFonts w:hint="eastAsia" w:ascii="宋体" w:hAnsi="宋体" w:eastAsia="宋体" w:cs="宋体"/>
          <w:color w:val="auto"/>
          <w:sz w:val="24"/>
          <w:szCs w:val="20"/>
          <w:highlight w:val="none"/>
          <w:lang w:eastAsia="zh-CN"/>
        </w:rPr>
        <w:t>，并附上相关证明材料</w:t>
      </w:r>
      <w:r>
        <w:rPr>
          <w:rFonts w:hint="eastAsia" w:ascii="宋体" w:hAnsi="宋体" w:eastAsia="宋体" w:cs="宋体"/>
          <w:color w:val="auto"/>
          <w:highlight w:val="none"/>
          <w:lang w:eastAsia="zh-CN"/>
        </w:rPr>
        <w:t>。</w:t>
      </w:r>
    </w:p>
    <w:p w14:paraId="7419345B">
      <w:pPr>
        <w:snapToGrid w:val="0"/>
        <w:spacing w:line="360" w:lineRule="auto"/>
        <w:ind w:firstLine="0" w:firstLineChars="0"/>
        <w:rPr>
          <w:rFonts w:hint="eastAsia" w:ascii="宋体" w:hAnsi="宋体" w:eastAsia="宋体" w:cs="宋体"/>
          <w:color w:val="auto"/>
          <w:szCs w:val="21"/>
          <w:highlight w:val="none"/>
        </w:rPr>
      </w:pPr>
    </w:p>
    <w:p w14:paraId="7B614B73">
      <w:pPr>
        <w:snapToGrid w:val="0"/>
        <w:spacing w:line="360" w:lineRule="auto"/>
        <w:ind w:firstLine="0" w:firstLineChars="0"/>
        <w:rPr>
          <w:rFonts w:hint="eastAsia" w:ascii="宋体" w:hAnsi="宋体" w:eastAsia="宋体" w:cs="宋体"/>
          <w:color w:val="auto"/>
          <w:szCs w:val="21"/>
          <w:highlight w:val="none"/>
        </w:rPr>
      </w:pPr>
    </w:p>
    <w:p w14:paraId="20B2DF7A">
      <w:pPr>
        <w:snapToGrid w:val="0"/>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kern w:val="0"/>
          <w:sz w:val="24"/>
          <w:highlight w:val="none"/>
          <w:lang w:val="zh-CN"/>
        </w:rPr>
        <w:t>供应商名称(盖公章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lang w:val="zh-CN"/>
        </w:rPr>
        <w:t>)：</w:t>
      </w:r>
    </w:p>
    <w:p w14:paraId="48A417E4">
      <w:pPr>
        <w:spacing w:line="360" w:lineRule="auto"/>
        <w:jc w:val="center"/>
        <w:rPr>
          <w:rFonts w:hint="eastAsia" w:ascii="宋体" w:hAnsi="宋体" w:eastAsia="宋体" w:cs="宋体"/>
          <w:color w:val="auto"/>
          <w:sz w:val="32"/>
          <w:szCs w:val="32"/>
          <w:highlight w:val="none"/>
        </w:rPr>
        <w:sectPr>
          <w:pgSz w:w="11911" w:h="16838"/>
          <w:pgMar w:top="1134" w:right="1134" w:bottom="1134" w:left="1134"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81E0BD1">
      <w:pPr>
        <w:snapToGrid w:val="0"/>
        <w:spacing w:line="360" w:lineRule="auto"/>
        <w:ind w:firstLine="0" w:firstLineChars="0"/>
        <w:outlineLvl w:val="2"/>
        <w:rPr>
          <w:rFonts w:hint="eastAsia" w:ascii="宋体" w:hAnsi="宋体" w:eastAsia="宋体" w:cs="宋体"/>
          <w:color w:val="auto"/>
          <w:sz w:val="28"/>
          <w:szCs w:val="28"/>
          <w:highlight w:val="none"/>
          <w:lang w:eastAsia="zh-CN"/>
        </w:rPr>
      </w:pPr>
      <w:bookmarkStart w:id="185" w:name="_Toc23502"/>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服务需求偏离表</w:t>
      </w:r>
      <w:r>
        <w:rPr>
          <w:rFonts w:hint="eastAsia" w:ascii="宋体" w:hAnsi="宋体" w:eastAsia="宋体" w:cs="宋体"/>
          <w:b/>
          <w:color w:val="auto"/>
          <w:sz w:val="28"/>
          <w:szCs w:val="28"/>
          <w:highlight w:val="none"/>
          <w:lang w:eastAsia="zh-CN"/>
        </w:rPr>
        <w:t>的格式：</w:t>
      </w:r>
      <w:bookmarkEnd w:id="185"/>
    </w:p>
    <w:p w14:paraId="7A759A11">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33CB05B4">
      <w:pPr>
        <w:spacing w:line="360" w:lineRule="auto"/>
        <w:jc w:val="center"/>
        <w:outlineLvl w:val="3"/>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3BE6EAF0">
      <w:pPr>
        <w:spacing w:line="360" w:lineRule="auto"/>
        <w:contextualSpacing/>
        <w:jc w:val="left"/>
        <w:rPr>
          <w:rFonts w:hint="eastAsia" w:ascii="宋体" w:hAnsi="宋体" w:eastAsia="宋体" w:cs="宋体"/>
          <w:color w:val="auto"/>
          <w:sz w:val="24"/>
          <w:highlight w:val="none"/>
        </w:rPr>
      </w:pPr>
    </w:p>
    <w:p w14:paraId="48FBD295">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0D03F10">
      <w:pPr>
        <w:spacing w:line="360" w:lineRule="auto"/>
        <w:ind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0922618">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14:paraId="6785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6CC2F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BE847EA">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lang w:val="en-US" w:eastAsia="zh-CN"/>
              </w:rPr>
              <w:t>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92EFD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r>
              <w:rPr>
                <w:rFonts w:hint="eastAsia" w:ascii="宋体" w:hAnsi="宋体" w:eastAsia="宋体" w:cs="宋体"/>
                <w:color w:val="auto"/>
                <w:szCs w:val="21"/>
                <w:highlight w:val="none"/>
                <w:lang w:eastAsia="zh-CN"/>
              </w:rPr>
              <w:t>采购需求</w:t>
            </w:r>
            <w:r>
              <w:rPr>
                <w:rFonts w:hint="eastAsia" w:ascii="宋体" w:hAnsi="宋体" w:eastAsia="宋体" w:cs="宋体"/>
                <w:color w:val="auto"/>
                <w:szCs w:val="21"/>
                <w:highlight w:val="none"/>
                <w:lang w:val="en-US" w:eastAsia="zh-CN"/>
              </w:rPr>
              <w:t>中的</w:t>
            </w:r>
            <w:r>
              <w:rPr>
                <w:rFonts w:ascii="宋体" w:hAnsi="宋体" w:cs="宋体"/>
                <w:color w:val="auto"/>
                <w:spacing w:val="1"/>
                <w:szCs w:val="21"/>
                <w:highlight w:val="none"/>
              </w:rPr>
              <w:t>服务</w:t>
            </w:r>
            <w:r>
              <w:rPr>
                <w:rFonts w:ascii="宋体" w:hAnsi="宋体" w:cs="宋体"/>
                <w:color w:val="auto"/>
                <w:szCs w:val="21"/>
                <w:highlight w:val="none"/>
              </w:rPr>
              <w:t>内容及技术</w:t>
            </w:r>
            <w:r>
              <w:rPr>
                <w:rFonts w:hint="eastAsia" w:ascii="宋体" w:hAnsi="宋体" w:cs="宋体"/>
                <w:color w:val="auto"/>
                <w:szCs w:val="21"/>
                <w:highlight w:val="none"/>
                <w:lang w:val="en-US" w:eastAsia="zh-CN"/>
              </w:rPr>
              <w:t>质</w:t>
            </w:r>
            <w:r>
              <w:rPr>
                <w:rFonts w:ascii="宋体" w:hAnsi="宋体" w:cs="宋体"/>
                <w:color w:val="auto"/>
                <w:szCs w:val="21"/>
                <w:highlight w:val="none"/>
              </w:rPr>
              <w:t>量要求</w:t>
            </w: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3502E7B">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lang w:val="en-US" w:eastAsia="zh-CN"/>
              </w:rPr>
              <w:t>响应的</w:t>
            </w:r>
            <w:r>
              <w:rPr>
                <w:rFonts w:ascii="宋体" w:hAnsi="宋体" w:cs="宋体"/>
                <w:color w:val="auto"/>
                <w:spacing w:val="1"/>
                <w:szCs w:val="21"/>
                <w:highlight w:val="none"/>
              </w:rPr>
              <w:t>服务</w:t>
            </w:r>
            <w:r>
              <w:rPr>
                <w:rFonts w:ascii="宋体" w:hAnsi="宋体" w:cs="宋体"/>
                <w:color w:val="auto"/>
                <w:szCs w:val="21"/>
                <w:highlight w:val="none"/>
              </w:rPr>
              <w:t>内容及技术</w:t>
            </w:r>
            <w:r>
              <w:rPr>
                <w:rFonts w:hint="eastAsia" w:ascii="宋体" w:hAnsi="宋体" w:cs="宋体"/>
                <w:color w:val="auto"/>
                <w:szCs w:val="21"/>
                <w:highlight w:val="none"/>
                <w:lang w:val="en-US" w:eastAsia="zh-CN"/>
              </w:rPr>
              <w:t>质</w:t>
            </w:r>
            <w:r>
              <w:rPr>
                <w:rFonts w:ascii="宋体" w:hAnsi="宋体" w:cs="宋体"/>
                <w:color w:val="auto"/>
                <w:szCs w:val="21"/>
                <w:highlight w:val="none"/>
              </w:rPr>
              <w:t>量要求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D585E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D1E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36B82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8FDCBF4">
            <w:pPr>
              <w:spacing w:line="360" w:lineRule="auto"/>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48C6D9E2">
            <w:pPr>
              <w:spacing w:line="360" w:lineRule="auto"/>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CCB604C">
            <w:pPr>
              <w:spacing w:line="360" w:lineRule="auto"/>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F2CB8EB">
            <w:pPr>
              <w:spacing w:line="360" w:lineRule="auto"/>
              <w:rPr>
                <w:rFonts w:hint="eastAsia" w:ascii="宋体" w:hAnsi="宋体" w:eastAsia="宋体" w:cs="宋体"/>
                <w:color w:val="auto"/>
                <w:szCs w:val="21"/>
                <w:highlight w:val="none"/>
              </w:rPr>
            </w:pPr>
          </w:p>
        </w:tc>
      </w:tr>
      <w:tr w14:paraId="6059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73CE72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239D409">
            <w:pPr>
              <w:spacing w:line="360" w:lineRule="auto"/>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8FB6F1B">
            <w:pPr>
              <w:spacing w:line="360" w:lineRule="auto"/>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72AB3260">
            <w:pPr>
              <w:spacing w:line="360" w:lineRule="auto"/>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B1D05C">
            <w:pPr>
              <w:spacing w:line="360" w:lineRule="auto"/>
              <w:rPr>
                <w:rFonts w:hint="eastAsia" w:ascii="宋体" w:hAnsi="宋体" w:eastAsia="宋体" w:cs="宋体"/>
                <w:color w:val="auto"/>
                <w:szCs w:val="21"/>
                <w:highlight w:val="none"/>
              </w:rPr>
            </w:pPr>
          </w:p>
        </w:tc>
      </w:tr>
      <w:tr w14:paraId="276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4FA7AB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CFB2643">
            <w:pPr>
              <w:spacing w:line="360" w:lineRule="auto"/>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1374D39">
            <w:pPr>
              <w:spacing w:line="360" w:lineRule="auto"/>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3992CBCA">
            <w:pPr>
              <w:spacing w:line="360" w:lineRule="auto"/>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72846F">
            <w:pPr>
              <w:spacing w:line="360" w:lineRule="auto"/>
              <w:rPr>
                <w:rFonts w:hint="eastAsia" w:ascii="宋体" w:hAnsi="宋体" w:eastAsia="宋体" w:cs="宋体"/>
                <w:color w:val="auto"/>
                <w:szCs w:val="21"/>
                <w:highlight w:val="none"/>
              </w:rPr>
            </w:pPr>
          </w:p>
        </w:tc>
      </w:tr>
    </w:tbl>
    <w:p w14:paraId="3719758E">
      <w:pPr>
        <w:pStyle w:val="9"/>
        <w:spacing w:after="0" w:line="360" w:lineRule="auto"/>
        <w:contextualSpacing/>
        <w:rPr>
          <w:rFonts w:hint="eastAsia" w:ascii="宋体" w:hAnsi="宋体" w:eastAsia="宋体" w:cs="宋体"/>
          <w:color w:val="auto"/>
          <w:kern w:val="0"/>
          <w:sz w:val="24"/>
          <w:szCs w:val="24"/>
          <w:highlight w:val="none"/>
        </w:rPr>
      </w:pPr>
    </w:p>
    <w:p w14:paraId="56A90895">
      <w:pPr>
        <w:pStyle w:val="9"/>
        <w:spacing w:after="0"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1E3F3F53">
      <w:pPr>
        <w:pStyle w:val="9"/>
        <w:spacing w:after="0"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竞争性磋商文件</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Cs/>
          <w:color w:val="auto"/>
          <w:sz w:val="21"/>
          <w:szCs w:val="21"/>
          <w:highlight w:val="none"/>
        </w:rPr>
        <w:t>采购需求</w:t>
      </w:r>
      <w:r>
        <w:rPr>
          <w:rFonts w:hint="eastAsia" w:ascii="宋体" w:hAnsi="宋体" w:eastAsia="宋体" w:cs="宋体"/>
          <w:color w:val="auto"/>
          <w:kern w:val="0"/>
          <w:sz w:val="21"/>
          <w:szCs w:val="21"/>
          <w:highlight w:val="none"/>
        </w:rPr>
        <w:t>”中“需求一览表”的服务内容条款逐条作出明确响应，并作出偏离说明。</w:t>
      </w:r>
    </w:p>
    <w:p w14:paraId="6E87B478">
      <w:pPr>
        <w:pStyle w:val="11"/>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要求，在“偏离说明”中注明“正偏离”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“负偏离”或者“无偏离”。既不属于“正偏离”也不属于“负偏离”即为“无偏离”。 当</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的服务内容低于竞争性磋商文件要求时，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应当如实写明“负偏离”</w:t>
      </w:r>
      <w:r>
        <w:rPr>
          <w:rFonts w:hint="eastAsia" w:ascii="宋体" w:hAnsi="宋体" w:eastAsia="宋体" w:cs="宋体"/>
          <w:color w:val="auto"/>
          <w:sz w:val="21"/>
          <w:szCs w:val="21"/>
          <w:highlight w:val="none"/>
          <w:lang w:eastAsia="zh-CN"/>
        </w:rPr>
        <w:t>。</w:t>
      </w:r>
    </w:p>
    <w:p w14:paraId="01B7AB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60A6CB8B">
      <w:pPr>
        <w:pStyle w:val="11"/>
        <w:spacing w:line="360" w:lineRule="auto"/>
        <w:ind w:firstLine="420" w:firstLineChars="200"/>
        <w:contextualSpacing/>
        <w:rPr>
          <w:rFonts w:hint="eastAsia" w:ascii="宋体" w:hAnsi="宋体" w:eastAsia="宋体" w:cs="宋体"/>
          <w:color w:val="auto"/>
          <w:sz w:val="21"/>
          <w:szCs w:val="21"/>
          <w:highlight w:val="none"/>
          <w:lang w:val="en-US" w:eastAsia="zh-CN"/>
        </w:rPr>
      </w:pPr>
    </w:p>
    <w:p w14:paraId="380032F5">
      <w:pPr>
        <w:snapToGrid w:val="0"/>
        <w:spacing w:line="360" w:lineRule="auto"/>
        <w:ind w:firstLine="0" w:firstLineChars="0"/>
        <w:rPr>
          <w:rFonts w:hint="eastAsia" w:ascii="宋体" w:hAnsi="宋体" w:eastAsia="宋体" w:cs="宋体"/>
          <w:b/>
          <w:color w:val="auto"/>
          <w:sz w:val="30"/>
          <w:szCs w:val="30"/>
          <w:highlight w:val="none"/>
        </w:rPr>
      </w:pPr>
    </w:p>
    <w:p w14:paraId="21D1738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284F0C31">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42D5AB8">
      <w:pPr>
        <w:adjustRightInd w:val="0"/>
        <w:snapToGrid w:val="0"/>
        <w:spacing w:line="360" w:lineRule="auto"/>
        <w:jc w:val="center"/>
        <w:rPr>
          <w:rFonts w:hint="eastAsia" w:ascii="宋体" w:hAnsi="宋体" w:eastAsia="宋体" w:cs="宋体"/>
          <w:bCs/>
          <w:color w:val="auto"/>
          <w:sz w:val="44"/>
          <w:szCs w:val="44"/>
          <w:highlight w:val="none"/>
        </w:rPr>
      </w:pPr>
    </w:p>
    <w:p w14:paraId="744B42F4">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B1E0AE0">
      <w:pPr>
        <w:snapToGrid w:val="0"/>
        <w:spacing w:line="360" w:lineRule="auto"/>
        <w:ind w:firstLine="0" w:firstLineChars="0"/>
        <w:outlineLvl w:val="2"/>
        <w:rPr>
          <w:rFonts w:hint="eastAsia" w:ascii="宋体" w:hAnsi="宋体" w:eastAsia="宋体" w:cs="宋体"/>
          <w:b/>
          <w:color w:val="auto"/>
          <w:sz w:val="28"/>
          <w:szCs w:val="28"/>
          <w:highlight w:val="none"/>
        </w:rPr>
      </w:pPr>
      <w:bookmarkStart w:id="186" w:name="_Toc4407"/>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服务方案</w:t>
      </w:r>
      <w:bookmarkEnd w:id="186"/>
    </w:p>
    <w:p w14:paraId="45347279">
      <w:pPr>
        <w:autoSpaceDE w:val="0"/>
        <w:autoSpaceDN w:val="0"/>
        <w:spacing w:line="360" w:lineRule="auto"/>
        <w:jc w:val="both"/>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1BA2C125">
      <w:pPr>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color w:val="auto"/>
          <w:sz w:val="24"/>
          <w:highlight w:val="none"/>
        </w:rPr>
        <w:t xml:space="preserve"> </w:t>
      </w:r>
    </w:p>
    <w:p w14:paraId="5670299F">
      <w:pPr>
        <w:spacing w:line="360" w:lineRule="auto"/>
        <w:rPr>
          <w:rFonts w:hint="eastAsia" w:ascii="宋体" w:hAnsi="宋体" w:eastAsia="宋体" w:cs="宋体"/>
          <w:color w:val="auto"/>
          <w:sz w:val="32"/>
          <w:szCs w:val="32"/>
          <w:highlight w:val="none"/>
        </w:rPr>
      </w:pPr>
    </w:p>
    <w:p w14:paraId="39A0C1D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393C8C2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3285E62">
      <w:pPr>
        <w:autoSpaceDE w:val="0"/>
        <w:autoSpaceDN w:val="0"/>
        <w:spacing w:line="360" w:lineRule="auto"/>
        <w:jc w:val="both"/>
        <w:outlineLvl w:val="2"/>
        <w:rPr>
          <w:rFonts w:hint="eastAsia" w:ascii="宋体" w:hAnsi="宋体" w:eastAsia="宋体" w:cs="宋体"/>
          <w:i/>
          <w:iCs/>
          <w:color w:val="auto"/>
          <w:sz w:val="24"/>
          <w:highlight w:val="none"/>
        </w:rPr>
      </w:pPr>
      <w:r>
        <w:rPr>
          <w:rFonts w:hint="eastAsia" w:ascii="宋体" w:hAnsi="宋体" w:eastAsia="宋体" w:cs="宋体"/>
          <w:color w:val="auto"/>
          <w:kern w:val="0"/>
          <w:sz w:val="24"/>
          <w:highlight w:val="none"/>
          <w:lang w:val="zh-CN"/>
        </w:rPr>
        <w:br w:type="page"/>
      </w:r>
      <w:bookmarkStart w:id="187" w:name="_Toc16645"/>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售后服务方案</w:t>
      </w:r>
      <w:bookmarkEnd w:id="187"/>
    </w:p>
    <w:p w14:paraId="3B742040">
      <w:pPr>
        <w:snapToGrid w:val="0"/>
        <w:spacing w:before="120" w:beforeLines="50" w:after="50" w:line="360" w:lineRule="auto"/>
        <w:ind w:left="0" w:leftChars="0" w:firstLine="0" w:firstLineChars="0"/>
        <w:rPr>
          <w:rFonts w:hint="eastAsia" w:ascii="宋体" w:hAnsi="宋体" w:eastAsia="宋体" w:cs="宋体"/>
          <w:b/>
          <w:color w:val="auto"/>
          <w:sz w:val="28"/>
          <w:szCs w:val="28"/>
          <w:highlight w:val="none"/>
        </w:rPr>
      </w:pPr>
    </w:p>
    <w:p w14:paraId="7FD007C7">
      <w:pPr>
        <w:snapToGrid w:val="0"/>
        <w:spacing w:before="120" w:beforeLines="50" w:after="50" w:line="360" w:lineRule="auto"/>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按本项目竞争性磋商文件第二章“</w:t>
      </w:r>
      <w:r>
        <w:rPr>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”中商务条款部分的售后服务要求</w:t>
      </w:r>
      <w:r>
        <w:rPr>
          <w:rFonts w:hint="eastAsia" w:ascii="宋体" w:hAnsi="宋体" w:cs="宋体"/>
          <w:color w:val="auto"/>
          <w:highlight w:val="none"/>
          <w:lang w:eastAsia="zh-CN"/>
        </w:rPr>
        <w:t>编制</w:t>
      </w:r>
      <w:r>
        <w:rPr>
          <w:rFonts w:hint="eastAsia" w:ascii="宋体" w:hAnsi="宋体" w:eastAsia="宋体" w:cs="宋体"/>
          <w:color w:val="auto"/>
          <w:highlight w:val="none"/>
        </w:rPr>
        <w:t>，其中要包含售后服务承诺。</w:t>
      </w:r>
    </w:p>
    <w:p w14:paraId="624B4C79">
      <w:pPr>
        <w:snapToGrid w:val="0"/>
        <w:spacing w:before="120" w:beforeLines="50" w:after="50" w:line="360" w:lineRule="auto"/>
        <w:ind w:left="142"/>
        <w:jc w:val="center"/>
        <w:outlineLvl w:val="2"/>
        <w:rPr>
          <w:rFonts w:hint="eastAsia" w:ascii="宋体" w:hAnsi="宋体" w:eastAsia="宋体" w:cs="宋体"/>
          <w:b/>
          <w:color w:val="auto"/>
          <w:sz w:val="32"/>
          <w:szCs w:val="32"/>
          <w:highlight w:val="none"/>
        </w:rPr>
      </w:pPr>
      <w:bookmarkStart w:id="188" w:name="_Toc7598"/>
      <w:r>
        <w:rPr>
          <w:rFonts w:hint="eastAsia" w:ascii="宋体" w:hAnsi="宋体" w:eastAsia="宋体" w:cs="宋体"/>
          <w:b/>
          <w:color w:val="auto"/>
          <w:sz w:val="32"/>
          <w:szCs w:val="32"/>
          <w:highlight w:val="none"/>
        </w:rPr>
        <w:t>1、售后服务承诺</w:t>
      </w:r>
      <w:bookmarkEnd w:id="188"/>
    </w:p>
    <w:p w14:paraId="316E421B">
      <w:pPr>
        <w:autoSpaceDE w:val="0"/>
        <w:autoSpaceDN w:val="0"/>
        <w:spacing w:line="360" w:lineRule="auto"/>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参照</w:t>
      </w:r>
      <w:r>
        <w:rPr>
          <w:rFonts w:hint="eastAsia" w:ascii="宋体" w:hAnsi="宋体" w:eastAsia="宋体" w:cs="宋体"/>
          <w:color w:val="auto"/>
          <w:sz w:val="24"/>
          <w:highlight w:val="none"/>
        </w:rPr>
        <w:t>此格式自制）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8"/>
        <w:gridCol w:w="1385"/>
        <w:gridCol w:w="1667"/>
        <w:gridCol w:w="1260"/>
      </w:tblGrid>
      <w:tr w14:paraId="5A7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10D2BA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noWrap w:val="0"/>
            <w:vAlign w:val="center"/>
          </w:tcPr>
          <w:p w14:paraId="70A8A21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268" w:type="dxa"/>
            <w:noWrap w:val="0"/>
            <w:vAlign w:val="center"/>
          </w:tcPr>
          <w:p w14:paraId="1D20FCC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385" w:type="dxa"/>
            <w:noWrap w:val="0"/>
            <w:vAlign w:val="center"/>
          </w:tcPr>
          <w:p w14:paraId="401D29A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667" w:type="dxa"/>
            <w:noWrap w:val="0"/>
            <w:vAlign w:val="center"/>
          </w:tcPr>
          <w:p w14:paraId="1E0A3C3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noWrap w:val="0"/>
            <w:vAlign w:val="center"/>
          </w:tcPr>
          <w:p w14:paraId="30EF42E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0182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8D87388">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71EA05F5">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7993E7BE">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565E033A">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5A32D0E6">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0265E9D5">
            <w:pPr>
              <w:autoSpaceDE w:val="0"/>
              <w:autoSpaceDN w:val="0"/>
              <w:spacing w:line="360" w:lineRule="auto"/>
              <w:jc w:val="center"/>
              <w:rPr>
                <w:rFonts w:hint="eastAsia" w:ascii="宋体" w:hAnsi="宋体" w:eastAsia="宋体" w:cs="宋体"/>
                <w:color w:val="auto"/>
                <w:sz w:val="24"/>
                <w:highlight w:val="none"/>
              </w:rPr>
            </w:pPr>
          </w:p>
        </w:tc>
      </w:tr>
      <w:tr w14:paraId="59E8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6F0A673">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38F316A8">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4A1FDA33">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21E3A56C">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0515EE0F">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2998D186">
            <w:pPr>
              <w:autoSpaceDE w:val="0"/>
              <w:autoSpaceDN w:val="0"/>
              <w:spacing w:line="360" w:lineRule="auto"/>
              <w:jc w:val="center"/>
              <w:rPr>
                <w:rFonts w:hint="eastAsia" w:ascii="宋体" w:hAnsi="宋体" w:eastAsia="宋体" w:cs="宋体"/>
                <w:color w:val="auto"/>
                <w:sz w:val="24"/>
                <w:highlight w:val="none"/>
              </w:rPr>
            </w:pPr>
          </w:p>
        </w:tc>
      </w:tr>
      <w:tr w14:paraId="603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104B8F5">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4E24D1E2">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3A1684AB">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704E06BE">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259BDF69">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474701E1">
            <w:pPr>
              <w:autoSpaceDE w:val="0"/>
              <w:autoSpaceDN w:val="0"/>
              <w:spacing w:line="360" w:lineRule="auto"/>
              <w:jc w:val="center"/>
              <w:rPr>
                <w:rFonts w:hint="eastAsia" w:ascii="宋体" w:hAnsi="宋体" w:eastAsia="宋体" w:cs="宋体"/>
                <w:color w:val="auto"/>
                <w:sz w:val="24"/>
                <w:highlight w:val="none"/>
              </w:rPr>
            </w:pPr>
          </w:p>
        </w:tc>
      </w:tr>
    </w:tbl>
    <w:p w14:paraId="5890D23E">
      <w:pPr>
        <w:autoSpaceDE w:val="0"/>
        <w:autoSpaceDN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r>
        <w:rPr>
          <w:rFonts w:hint="eastAsia" w:ascii="宋体" w:hAnsi="宋体" w:eastAsia="宋体" w:cs="宋体"/>
          <w:b/>
          <w:color w:val="auto"/>
          <w:sz w:val="24"/>
          <w:highlight w:val="none"/>
          <w:lang w:eastAsia="zh-CN"/>
        </w:rPr>
        <w:t>。</w:t>
      </w:r>
    </w:p>
    <w:p w14:paraId="0B93C9E4">
      <w:pPr>
        <w:autoSpaceDE w:val="0"/>
        <w:autoSpaceDN w:val="0"/>
        <w:spacing w:line="360" w:lineRule="auto"/>
        <w:rPr>
          <w:rFonts w:hint="eastAsia" w:ascii="宋体" w:hAnsi="宋体" w:eastAsia="宋体" w:cs="宋体"/>
          <w:color w:val="auto"/>
          <w:kern w:val="0"/>
          <w:sz w:val="24"/>
          <w:highlight w:val="none"/>
        </w:rPr>
      </w:pPr>
    </w:p>
    <w:p w14:paraId="1D349B0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参照</w:t>
      </w:r>
      <w:r>
        <w:rPr>
          <w:rFonts w:hint="eastAsia" w:ascii="宋体" w:hAnsi="宋体" w:eastAsia="宋体" w:cs="宋体"/>
          <w:color w:val="auto"/>
          <w:sz w:val="24"/>
          <w:highlight w:val="none"/>
        </w:rPr>
        <w:t>此格式自制）</w:t>
      </w:r>
    </w:p>
    <w:tbl>
      <w:tblPr>
        <w:tblStyle w:val="2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D2AEB3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BA4DBB3">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18921265">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7A3B5C8">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3649236">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B7680F">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22DF27">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6021424">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81EAA1">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DE22148">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9C667F7">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F06461C">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到达现场时间</w:t>
            </w:r>
          </w:p>
        </w:tc>
      </w:tr>
      <w:tr w14:paraId="67356F9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1889D6">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50AAF3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834480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72C73D1">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CC9B20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C1B91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E291EB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6792B58">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22525E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73E0EF">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BE3BF0C">
            <w:pPr>
              <w:autoSpaceDE w:val="0"/>
              <w:autoSpaceDN w:val="0"/>
              <w:spacing w:line="360" w:lineRule="auto"/>
              <w:rPr>
                <w:rFonts w:hint="eastAsia" w:ascii="宋体" w:hAnsi="宋体" w:eastAsia="宋体" w:cs="宋体"/>
                <w:color w:val="auto"/>
                <w:sz w:val="24"/>
                <w:highlight w:val="none"/>
              </w:rPr>
            </w:pPr>
          </w:p>
        </w:tc>
      </w:tr>
      <w:tr w14:paraId="62E2E4C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E8824EF">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26502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9C2758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C01BC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143B3A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4295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F3D74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E23616">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E3E5EC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621814">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029B8E5">
            <w:pPr>
              <w:autoSpaceDE w:val="0"/>
              <w:autoSpaceDN w:val="0"/>
              <w:spacing w:line="360" w:lineRule="auto"/>
              <w:rPr>
                <w:rFonts w:hint="eastAsia" w:ascii="宋体" w:hAnsi="宋体" w:eastAsia="宋体" w:cs="宋体"/>
                <w:color w:val="auto"/>
                <w:sz w:val="24"/>
                <w:highlight w:val="none"/>
              </w:rPr>
            </w:pPr>
          </w:p>
        </w:tc>
      </w:tr>
      <w:tr w14:paraId="6D5D904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3DBF983">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70B532A">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39D846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28D7C9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D83A3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69B5B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438F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87999E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0198B9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4A8FD6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A30797F">
            <w:pPr>
              <w:autoSpaceDE w:val="0"/>
              <w:autoSpaceDN w:val="0"/>
              <w:spacing w:line="360" w:lineRule="auto"/>
              <w:rPr>
                <w:rFonts w:hint="eastAsia" w:ascii="宋体" w:hAnsi="宋体" w:eastAsia="宋体" w:cs="宋体"/>
                <w:color w:val="auto"/>
                <w:sz w:val="24"/>
                <w:highlight w:val="none"/>
              </w:rPr>
            </w:pPr>
          </w:p>
        </w:tc>
      </w:tr>
      <w:tr w14:paraId="12578EB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9F6B8FD">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02172C">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BDE8AE8">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7559AF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C133A0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E386B7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023D8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C234F0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7FAAAB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9FF172">
            <w:pPr>
              <w:autoSpaceDE w:val="0"/>
              <w:autoSpaceDN w:val="0"/>
              <w:spacing w:line="360" w:lineRule="auto"/>
              <w:rPr>
                <w:rFonts w:hint="eastAsia" w:ascii="宋体" w:hAnsi="宋体" w:eastAsia="宋体" w:cs="宋体"/>
                <w:color w:val="auto"/>
                <w:sz w:val="24"/>
                <w:highlight w:val="none"/>
              </w:rPr>
            </w:pPr>
          </w:p>
          <w:p w14:paraId="6CB90D33">
            <w:pPr>
              <w:rPr>
                <w:color w:val="auto"/>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FEA6D93">
            <w:pPr>
              <w:autoSpaceDE w:val="0"/>
              <w:autoSpaceDN w:val="0"/>
              <w:spacing w:line="360" w:lineRule="auto"/>
              <w:rPr>
                <w:rFonts w:hint="eastAsia" w:ascii="宋体" w:hAnsi="宋体" w:eastAsia="宋体" w:cs="宋体"/>
                <w:color w:val="auto"/>
                <w:sz w:val="24"/>
                <w:highlight w:val="none"/>
              </w:rPr>
            </w:pPr>
          </w:p>
        </w:tc>
      </w:tr>
    </w:tbl>
    <w:p w14:paraId="1C02E18A">
      <w:pPr>
        <w:spacing w:line="360" w:lineRule="auto"/>
        <w:ind w:firstLine="396" w:firstLineChars="198"/>
        <w:rPr>
          <w:rFonts w:hint="eastAsia" w:ascii="宋体" w:hAnsi="宋体" w:eastAsia="宋体" w:cs="宋体"/>
          <w:color w:val="auto"/>
          <w:kern w:val="0"/>
          <w:sz w:val="20"/>
          <w:szCs w:val="21"/>
          <w:highlight w:val="none"/>
        </w:rPr>
      </w:pPr>
    </w:p>
    <w:p w14:paraId="4CE32DA7">
      <w:pPr>
        <w:spacing w:line="360" w:lineRule="auto"/>
        <w:rPr>
          <w:rFonts w:hint="eastAsia" w:ascii="宋体" w:hAnsi="宋体" w:eastAsia="宋体" w:cs="宋体"/>
          <w:color w:val="auto"/>
          <w:sz w:val="32"/>
          <w:szCs w:val="32"/>
          <w:highlight w:val="none"/>
        </w:rPr>
      </w:pPr>
    </w:p>
    <w:p w14:paraId="7571954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00FC0C13">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B7AB209">
      <w:pPr>
        <w:snapToGrid w:val="0"/>
        <w:spacing w:line="360" w:lineRule="auto"/>
        <w:ind w:firstLine="602" w:firstLineChars="200"/>
        <w:rPr>
          <w:rFonts w:hint="eastAsia" w:ascii="宋体" w:hAnsi="宋体" w:eastAsia="宋体" w:cs="宋体"/>
          <w:b/>
          <w:color w:val="auto"/>
          <w:sz w:val="30"/>
          <w:szCs w:val="30"/>
          <w:highlight w:val="none"/>
        </w:rPr>
      </w:pPr>
    </w:p>
    <w:p w14:paraId="50657FF3">
      <w:pPr>
        <w:snapToGrid w:val="0"/>
        <w:spacing w:line="360" w:lineRule="auto"/>
        <w:ind w:firstLine="0" w:firstLineChars="0"/>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bookmarkStart w:id="189" w:name="_Toc28391"/>
      <w:r>
        <w:rPr>
          <w:rFonts w:hint="eastAsia" w:ascii="宋体" w:hAnsi="宋体" w:eastAsia="宋体" w:cs="宋体"/>
          <w:b/>
          <w:color w:val="auto"/>
          <w:sz w:val="28"/>
          <w:szCs w:val="28"/>
          <w:highlight w:val="none"/>
          <w:lang w:val="en-US" w:eastAsia="zh-CN"/>
        </w:rPr>
        <w:t>11.</w:t>
      </w:r>
      <w:r>
        <w:rPr>
          <w:rFonts w:hint="eastAsia" w:ascii="宋体" w:hAnsi="宋体" w:eastAsia="宋体" w:cs="宋体"/>
          <w:b/>
          <w:color w:val="auto"/>
          <w:sz w:val="28"/>
          <w:szCs w:val="28"/>
          <w:highlight w:val="none"/>
        </w:rPr>
        <w:t>项目实施人员一览表（如有要求）</w:t>
      </w:r>
      <w:bookmarkEnd w:id="189"/>
    </w:p>
    <w:p w14:paraId="1EA3A648">
      <w:pPr>
        <w:spacing w:line="360" w:lineRule="auto"/>
        <w:jc w:val="center"/>
        <w:outlineLvl w:val="1"/>
        <w:rPr>
          <w:rFonts w:hint="eastAsia" w:ascii="宋体" w:hAnsi="宋体" w:eastAsia="宋体" w:cs="宋体"/>
          <w:color w:val="auto"/>
          <w:sz w:val="24"/>
          <w:highlight w:val="none"/>
        </w:rPr>
      </w:pPr>
      <w:bookmarkStart w:id="190" w:name="_Toc850"/>
      <w:r>
        <w:rPr>
          <w:rFonts w:hint="eastAsia" w:ascii="宋体" w:hAnsi="宋体" w:eastAsia="宋体" w:cs="宋体"/>
          <w:color w:val="auto"/>
          <w:sz w:val="24"/>
          <w:highlight w:val="none"/>
        </w:rPr>
        <w:t>（由供应商根据采购需求及采购文件要求编制）</w:t>
      </w:r>
      <w:bookmarkEnd w:id="190"/>
    </w:p>
    <w:p w14:paraId="2951C576">
      <w:pPr>
        <w:pStyle w:val="15"/>
        <w:spacing w:line="360" w:lineRule="auto"/>
        <w:rPr>
          <w:rFonts w:hint="eastAsia" w:ascii="宋体" w:hAnsi="宋体" w:eastAsia="宋体" w:cs="宋体"/>
          <w:color w:val="auto"/>
          <w:highlight w:val="none"/>
        </w:rPr>
      </w:pPr>
    </w:p>
    <w:p w14:paraId="279C73DC">
      <w:pPr>
        <w:spacing w:line="360" w:lineRule="auto"/>
        <w:ind w:firstLine="0" w:firstLine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4C2C971E">
      <w:pPr>
        <w:keepNext/>
        <w:autoSpaceDE w:val="0"/>
        <w:autoSpaceDN w:val="0"/>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w:t>
      </w:r>
      <w:r>
        <w:rPr>
          <w:rFonts w:hint="eastAsia" w:ascii="宋体" w:hAnsi="宋体" w:cs="宋体"/>
          <w:b/>
          <w:color w:val="auto"/>
          <w:sz w:val="24"/>
          <w:highlight w:val="none"/>
          <w:lang w:eastAsia="zh-CN"/>
        </w:rPr>
        <w:t>负责人</w:t>
      </w:r>
      <w:r>
        <w:rPr>
          <w:rFonts w:hint="eastAsia" w:ascii="宋体" w:hAnsi="宋体" w:eastAsia="宋体" w:cs="宋体"/>
          <w:b/>
          <w:color w:val="auto"/>
          <w:sz w:val="24"/>
          <w:highlight w:val="none"/>
        </w:rPr>
        <w:t>情况表</w:t>
      </w:r>
    </w:p>
    <w:tbl>
      <w:tblPr>
        <w:tblStyle w:val="22"/>
        <w:tblW w:w="0" w:type="auto"/>
        <w:tblInd w:w="0" w:type="dxa"/>
        <w:tblLayout w:type="fixed"/>
        <w:tblCellMar>
          <w:top w:w="0" w:type="dxa"/>
          <w:left w:w="108" w:type="dxa"/>
          <w:bottom w:w="0" w:type="dxa"/>
          <w:right w:w="108" w:type="dxa"/>
        </w:tblCellMar>
      </w:tblPr>
      <w:tblGrid>
        <w:gridCol w:w="2061"/>
        <w:gridCol w:w="1287"/>
        <w:gridCol w:w="1260"/>
        <w:gridCol w:w="4147"/>
      </w:tblGrid>
      <w:tr w14:paraId="6CC5C0C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59894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4677C48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5E7DD5B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D41C014">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35C2EA2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CAE8F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1512F9B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52347083">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5C72E90">
            <w:pPr>
              <w:autoSpaceDE w:val="0"/>
              <w:autoSpaceDN w:val="0"/>
              <w:spacing w:line="360" w:lineRule="auto"/>
              <w:jc w:val="center"/>
              <w:rPr>
                <w:rFonts w:hint="eastAsia" w:ascii="宋体" w:hAnsi="宋体" w:eastAsia="宋体" w:cs="宋体"/>
                <w:color w:val="auto"/>
                <w:sz w:val="24"/>
                <w:highlight w:val="none"/>
              </w:rPr>
            </w:pPr>
          </w:p>
        </w:tc>
      </w:tr>
      <w:tr w14:paraId="044029D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F3106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53BD1A5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0D06343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727D0">
            <w:pPr>
              <w:autoSpaceDE w:val="0"/>
              <w:autoSpaceDN w:val="0"/>
              <w:spacing w:line="360" w:lineRule="auto"/>
              <w:jc w:val="center"/>
              <w:rPr>
                <w:rFonts w:hint="eastAsia" w:ascii="宋体" w:hAnsi="宋体" w:eastAsia="宋体" w:cs="宋体"/>
                <w:color w:val="auto"/>
                <w:sz w:val="24"/>
                <w:highlight w:val="none"/>
              </w:rPr>
            </w:pPr>
          </w:p>
        </w:tc>
      </w:tr>
      <w:tr w14:paraId="376B15A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63C411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5ACBC55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41D473B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472C821">
            <w:pPr>
              <w:autoSpaceDE w:val="0"/>
              <w:autoSpaceDN w:val="0"/>
              <w:spacing w:line="360" w:lineRule="auto"/>
              <w:jc w:val="center"/>
              <w:rPr>
                <w:rFonts w:hint="eastAsia" w:ascii="宋体" w:hAnsi="宋体" w:eastAsia="宋体" w:cs="宋体"/>
                <w:color w:val="auto"/>
                <w:sz w:val="24"/>
                <w:highlight w:val="none"/>
              </w:rPr>
            </w:pPr>
          </w:p>
        </w:tc>
      </w:tr>
      <w:tr w14:paraId="69C637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68862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23F0D15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2DF71951">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90DA03E">
            <w:pPr>
              <w:autoSpaceDE w:val="0"/>
              <w:autoSpaceDN w:val="0"/>
              <w:spacing w:line="360" w:lineRule="auto"/>
              <w:jc w:val="center"/>
              <w:rPr>
                <w:rFonts w:hint="eastAsia" w:ascii="宋体" w:hAnsi="宋体" w:eastAsia="宋体" w:cs="宋体"/>
                <w:color w:val="auto"/>
                <w:sz w:val="24"/>
                <w:highlight w:val="none"/>
              </w:rPr>
            </w:pPr>
          </w:p>
        </w:tc>
      </w:tr>
      <w:tr w14:paraId="1D98DCC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34553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297AD300">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28B18943">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C69D42">
            <w:pPr>
              <w:autoSpaceDE w:val="0"/>
              <w:autoSpaceDN w:val="0"/>
              <w:spacing w:line="360" w:lineRule="auto"/>
              <w:jc w:val="center"/>
              <w:rPr>
                <w:rFonts w:hint="eastAsia" w:ascii="宋体" w:hAnsi="宋体" w:eastAsia="宋体" w:cs="宋体"/>
                <w:color w:val="auto"/>
                <w:sz w:val="24"/>
                <w:highlight w:val="none"/>
              </w:rPr>
            </w:pPr>
          </w:p>
        </w:tc>
      </w:tr>
      <w:tr w14:paraId="0E0AA74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C2A28A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330325C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5675E7D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BDC3EEB">
            <w:pPr>
              <w:autoSpaceDE w:val="0"/>
              <w:autoSpaceDN w:val="0"/>
              <w:spacing w:line="360" w:lineRule="auto"/>
              <w:jc w:val="center"/>
              <w:rPr>
                <w:rFonts w:hint="eastAsia" w:ascii="宋体" w:hAnsi="宋体" w:eastAsia="宋体" w:cs="宋体"/>
                <w:color w:val="auto"/>
                <w:sz w:val="24"/>
                <w:highlight w:val="none"/>
              </w:rPr>
            </w:pPr>
          </w:p>
        </w:tc>
      </w:tr>
      <w:tr w14:paraId="2B86FC6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4AD13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335325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4C81E08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602433">
            <w:pPr>
              <w:autoSpaceDE w:val="0"/>
              <w:autoSpaceDN w:val="0"/>
              <w:spacing w:line="360" w:lineRule="auto"/>
              <w:jc w:val="center"/>
              <w:rPr>
                <w:rFonts w:hint="eastAsia" w:ascii="宋体" w:hAnsi="宋体" w:eastAsia="宋体" w:cs="宋体"/>
                <w:color w:val="auto"/>
                <w:sz w:val="24"/>
                <w:highlight w:val="none"/>
              </w:rPr>
            </w:pPr>
          </w:p>
        </w:tc>
      </w:tr>
      <w:tr w14:paraId="304063F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1F656B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2E6A8DC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64FE73F3">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18B787F">
            <w:pPr>
              <w:autoSpaceDE w:val="0"/>
              <w:autoSpaceDN w:val="0"/>
              <w:spacing w:line="360" w:lineRule="auto"/>
              <w:jc w:val="center"/>
              <w:rPr>
                <w:rFonts w:hint="eastAsia" w:ascii="宋体" w:hAnsi="宋体" w:eastAsia="宋体" w:cs="宋体"/>
                <w:color w:val="auto"/>
                <w:sz w:val="24"/>
                <w:highlight w:val="none"/>
              </w:rPr>
            </w:pPr>
          </w:p>
        </w:tc>
      </w:tr>
      <w:tr w14:paraId="585528A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1D3260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FFFFFF" w:themeFill="background1"/>
            <w:noWrap w:val="0"/>
            <w:vAlign w:val="center"/>
          </w:tcPr>
          <w:p w14:paraId="7BA0511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themeFill="background1"/>
            <w:noWrap w:val="0"/>
            <w:vAlign w:val="center"/>
          </w:tcPr>
          <w:p w14:paraId="2C42AA1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C03845D">
            <w:pPr>
              <w:autoSpaceDE w:val="0"/>
              <w:autoSpaceDN w:val="0"/>
              <w:spacing w:line="360" w:lineRule="auto"/>
              <w:jc w:val="center"/>
              <w:rPr>
                <w:rFonts w:hint="eastAsia" w:ascii="宋体" w:hAnsi="宋体" w:eastAsia="宋体" w:cs="宋体"/>
                <w:color w:val="auto"/>
                <w:sz w:val="24"/>
                <w:highlight w:val="none"/>
              </w:rPr>
            </w:pPr>
          </w:p>
        </w:tc>
      </w:tr>
    </w:tbl>
    <w:p w14:paraId="69E5B62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上述的格式自行编制，并注明所在响应技术文件页码。</w:t>
      </w:r>
    </w:p>
    <w:p w14:paraId="378B1BE1">
      <w:pPr>
        <w:autoSpaceDE w:val="0"/>
        <w:autoSpaceDN w:val="0"/>
        <w:spacing w:line="360" w:lineRule="auto"/>
        <w:rPr>
          <w:rFonts w:hint="eastAsia" w:ascii="宋体" w:hAnsi="宋体" w:eastAsia="宋体" w:cs="宋体"/>
          <w:b/>
          <w:color w:val="auto"/>
          <w:sz w:val="24"/>
          <w:highlight w:val="none"/>
        </w:rPr>
      </w:pPr>
    </w:p>
    <w:p w14:paraId="3DB1E7D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p>
    <w:tbl>
      <w:tblPr>
        <w:tblStyle w:val="2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19C1EC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F72683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527088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2B649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9DEB34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0E45E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99F96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810A39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73818A3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F2673C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FA0D5A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D03324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F7C8BD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A0E363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141B6B0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A46DF4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E7C4B50">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2A1A2DF">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C902EE9">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3BA716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613E6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00A05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3905D9">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D342B90">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E0FCBDC">
            <w:pPr>
              <w:autoSpaceDE w:val="0"/>
              <w:autoSpaceDN w:val="0"/>
              <w:spacing w:line="360" w:lineRule="auto"/>
              <w:rPr>
                <w:rFonts w:hint="eastAsia" w:ascii="宋体" w:hAnsi="宋体" w:eastAsia="宋体" w:cs="宋体"/>
                <w:color w:val="auto"/>
                <w:sz w:val="24"/>
                <w:highlight w:val="none"/>
              </w:rPr>
            </w:pPr>
          </w:p>
        </w:tc>
      </w:tr>
      <w:tr w14:paraId="283C12F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123CAB5">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4E0409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B635974">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238A77">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C4BF87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011A8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6E300B0">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FC5658">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A5FF65A">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2D5EE52">
            <w:pPr>
              <w:autoSpaceDE w:val="0"/>
              <w:autoSpaceDN w:val="0"/>
              <w:spacing w:line="360" w:lineRule="auto"/>
              <w:rPr>
                <w:rFonts w:hint="eastAsia" w:ascii="宋体" w:hAnsi="宋体" w:eastAsia="宋体" w:cs="宋体"/>
                <w:color w:val="auto"/>
                <w:sz w:val="24"/>
                <w:highlight w:val="none"/>
              </w:rPr>
            </w:pPr>
          </w:p>
        </w:tc>
      </w:tr>
    </w:tbl>
    <w:p w14:paraId="49F2A973">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上述的格式自行编制，并注明所在响应技术文件页码。</w:t>
      </w:r>
    </w:p>
    <w:p w14:paraId="67931E18">
      <w:pPr>
        <w:snapToGrid w:val="0"/>
        <w:spacing w:line="360" w:lineRule="auto"/>
        <w:ind w:firstLine="602" w:firstLineChars="200"/>
        <w:rPr>
          <w:rFonts w:hint="eastAsia" w:ascii="宋体" w:hAnsi="宋体" w:eastAsia="宋体" w:cs="宋体"/>
          <w:b/>
          <w:color w:val="auto"/>
          <w:sz w:val="30"/>
          <w:szCs w:val="30"/>
          <w:highlight w:val="none"/>
        </w:rPr>
      </w:pPr>
    </w:p>
    <w:p w14:paraId="484F4034">
      <w:pPr>
        <w:autoSpaceDE w:val="0"/>
        <w:autoSpaceDN w:val="0"/>
        <w:spacing w:line="360" w:lineRule="auto"/>
        <w:ind w:firstLine="6505" w:firstLineChars="2700"/>
        <w:rPr>
          <w:rFonts w:hint="eastAsia" w:ascii="宋体" w:hAnsi="宋体" w:eastAsia="宋体" w:cs="宋体"/>
          <w:b/>
          <w:bCs/>
          <w:color w:val="auto"/>
          <w:sz w:val="24"/>
          <w:highlight w:val="none"/>
        </w:rPr>
      </w:pPr>
    </w:p>
    <w:p w14:paraId="4AD004F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6D9CE8D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FA72E8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B23CED2">
      <w:pPr>
        <w:autoSpaceDE w:val="0"/>
        <w:autoSpaceDN w:val="0"/>
        <w:spacing w:line="360" w:lineRule="auto"/>
        <w:ind w:firstLine="8132" w:firstLineChars="2700"/>
        <w:rPr>
          <w:rFonts w:hint="eastAsia" w:ascii="宋体" w:hAnsi="宋体" w:eastAsia="宋体" w:cs="宋体"/>
          <w:b/>
          <w:bCs/>
          <w:color w:val="auto"/>
          <w:sz w:val="24"/>
          <w:highlight w:val="none"/>
        </w:rPr>
      </w:pPr>
      <w:r>
        <w:rPr>
          <w:rFonts w:hint="eastAsia" w:ascii="宋体" w:hAnsi="宋体" w:eastAsia="宋体" w:cs="宋体"/>
          <w:b/>
          <w:color w:val="auto"/>
          <w:sz w:val="30"/>
          <w:szCs w:val="30"/>
          <w:highlight w:val="none"/>
        </w:rPr>
        <w:br w:type="page"/>
      </w:r>
    </w:p>
    <w:p w14:paraId="63CD9738">
      <w:pPr>
        <w:pStyle w:val="3"/>
        <w:spacing w:line="360" w:lineRule="auto"/>
        <w:jc w:val="center"/>
        <w:rPr>
          <w:rFonts w:hint="eastAsia" w:ascii="宋体" w:hAnsi="宋体" w:eastAsia="宋体" w:cs="宋体"/>
          <w:color w:val="auto"/>
          <w:highlight w:val="none"/>
        </w:rPr>
      </w:pPr>
      <w:bookmarkStart w:id="191" w:name="_Toc31035"/>
      <w:bookmarkStart w:id="192" w:name="_Toc80886945"/>
      <w:bookmarkStart w:id="193" w:name="_Toc12611"/>
      <w:bookmarkStart w:id="194" w:name="_Toc80205941"/>
      <w:bookmarkStart w:id="195" w:name="_Toc13506"/>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报价文件格式</w:t>
      </w:r>
      <w:bookmarkEnd w:id="191"/>
      <w:bookmarkEnd w:id="192"/>
      <w:bookmarkEnd w:id="193"/>
      <w:bookmarkEnd w:id="194"/>
      <w:bookmarkEnd w:id="195"/>
    </w:p>
    <w:p w14:paraId="778B9778">
      <w:pPr>
        <w:pStyle w:val="15"/>
        <w:keepNext w:val="0"/>
        <w:keepLines w:val="0"/>
        <w:pageBreakBefore w:val="0"/>
        <w:widowControl w:val="0"/>
        <w:kinsoku/>
        <w:wordWrap/>
        <w:overflowPunct/>
        <w:topLinePunct w:val="0"/>
        <w:autoSpaceDE/>
        <w:autoSpaceDN/>
        <w:bidi w:val="0"/>
        <w:adjustRightInd/>
        <w:snapToGrid w:val="0"/>
        <w:spacing w:line="288" w:lineRule="auto"/>
        <w:textAlignment w:val="auto"/>
        <w:outlineLvl w:val="2"/>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 xml:space="preserve">  </w:t>
      </w:r>
      <w:bookmarkStart w:id="196" w:name="_Toc32654"/>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报价文件</w:t>
      </w:r>
      <w:r>
        <w:rPr>
          <w:rFonts w:hint="eastAsia" w:ascii="宋体" w:hAnsi="宋体" w:eastAsia="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lang w:eastAsia="zh-CN"/>
        </w:rPr>
        <w:t>：</w:t>
      </w:r>
      <w:bookmarkEnd w:id="196"/>
    </w:p>
    <w:p w14:paraId="4782DBEF">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18B5283">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6720" w:firstLineChars="3200"/>
        <w:textAlignment w:val="auto"/>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42F3F7C2">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color w:val="auto"/>
          <w:sz w:val="24"/>
          <w:szCs w:val="20"/>
          <w:highlight w:val="none"/>
        </w:rPr>
      </w:pPr>
    </w:p>
    <w:p w14:paraId="2A22EC2F">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color w:val="auto"/>
          <w:sz w:val="24"/>
          <w:szCs w:val="20"/>
          <w:highlight w:val="none"/>
        </w:rPr>
      </w:pPr>
    </w:p>
    <w:p w14:paraId="7A2C6CE7">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color w:val="auto"/>
          <w:sz w:val="24"/>
          <w:szCs w:val="20"/>
          <w:highlight w:val="none"/>
        </w:rPr>
      </w:pPr>
    </w:p>
    <w:p w14:paraId="32C43370">
      <w:pPr>
        <w:keepNext w:val="0"/>
        <w:keepLines w:val="0"/>
        <w:pageBreakBefore w:val="0"/>
        <w:widowControl w:val="0"/>
        <w:kinsoku/>
        <w:wordWrap/>
        <w:overflowPunct/>
        <w:topLinePunct w:val="0"/>
        <w:autoSpaceDE/>
        <w:autoSpaceDN/>
        <w:bidi w:val="0"/>
        <w:adjustRightInd/>
        <w:snapToGrid w:val="0"/>
        <w:spacing w:before="120" w:beforeLines="50" w:after="50" w:line="288" w:lineRule="auto"/>
        <w:jc w:val="center"/>
        <w:textAlignment w:val="auto"/>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p>
    <w:p w14:paraId="1F2B32CC">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bCs/>
          <w:color w:val="auto"/>
          <w:sz w:val="24"/>
          <w:szCs w:val="20"/>
          <w:highlight w:val="none"/>
        </w:rPr>
      </w:pPr>
    </w:p>
    <w:p w14:paraId="3E242566">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bCs/>
          <w:color w:val="auto"/>
          <w:sz w:val="24"/>
          <w:szCs w:val="20"/>
          <w:highlight w:val="none"/>
        </w:rPr>
      </w:pPr>
    </w:p>
    <w:p w14:paraId="76A6667C">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bCs/>
          <w:color w:val="auto"/>
          <w:sz w:val="24"/>
          <w:szCs w:val="20"/>
          <w:highlight w:val="none"/>
        </w:rPr>
      </w:pPr>
    </w:p>
    <w:p w14:paraId="0DE74638">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bCs/>
          <w:color w:val="auto"/>
          <w:sz w:val="24"/>
          <w:szCs w:val="20"/>
          <w:highlight w:val="none"/>
        </w:rPr>
      </w:pPr>
    </w:p>
    <w:p w14:paraId="448A981B">
      <w:pPr>
        <w:keepNext w:val="0"/>
        <w:keepLines w:val="0"/>
        <w:pageBreakBefore w:val="0"/>
        <w:widowControl w:val="0"/>
        <w:kinsoku/>
        <w:wordWrap/>
        <w:overflowPunct/>
        <w:topLinePunct w:val="0"/>
        <w:autoSpaceDE/>
        <w:autoSpaceDN/>
        <w:bidi w:val="0"/>
        <w:adjustRightInd/>
        <w:snapToGrid w:val="0"/>
        <w:spacing w:before="120" w:beforeLines="50" w:after="50" w:line="288" w:lineRule="auto"/>
        <w:textAlignment w:val="auto"/>
        <w:rPr>
          <w:rFonts w:hint="eastAsia" w:ascii="宋体" w:hAnsi="宋体" w:eastAsia="宋体" w:cs="宋体"/>
          <w:bCs/>
          <w:color w:val="auto"/>
          <w:sz w:val="24"/>
          <w:szCs w:val="20"/>
          <w:highlight w:val="none"/>
        </w:rPr>
      </w:pPr>
    </w:p>
    <w:p w14:paraId="7BB0EDCE">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00D6A4B">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720" w:firstLineChars="225"/>
        <w:textAlignment w:val="auto"/>
        <w:rPr>
          <w:rFonts w:hint="eastAsia" w:ascii="宋体" w:hAnsi="宋体" w:eastAsia="宋体" w:cs="宋体"/>
          <w:bCs/>
          <w:color w:val="auto"/>
          <w:sz w:val="32"/>
          <w:szCs w:val="32"/>
          <w:highlight w:val="none"/>
        </w:rPr>
      </w:pPr>
    </w:p>
    <w:p w14:paraId="003C1F7E">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42300BF">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720" w:firstLineChars="225"/>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B35E357">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3851E72">
      <w:pPr>
        <w:keepNext w:val="0"/>
        <w:keepLines w:val="0"/>
        <w:pageBreakBefore w:val="0"/>
        <w:widowControl w:val="0"/>
        <w:kinsoku/>
        <w:wordWrap/>
        <w:overflowPunct/>
        <w:topLinePunct w:val="0"/>
        <w:autoSpaceDE/>
        <w:autoSpaceDN/>
        <w:bidi w:val="0"/>
        <w:adjustRightInd/>
        <w:snapToGrid w:val="0"/>
        <w:spacing w:before="120" w:beforeLines="50" w:after="50" w:line="288" w:lineRule="auto"/>
        <w:ind w:firstLine="720" w:firstLineChars="225"/>
        <w:textAlignment w:val="auto"/>
        <w:rPr>
          <w:rFonts w:hint="eastAsia" w:ascii="宋体" w:hAnsi="宋体" w:eastAsia="宋体" w:cs="宋体"/>
          <w:bCs/>
          <w:color w:val="auto"/>
          <w:sz w:val="32"/>
          <w:szCs w:val="32"/>
          <w:highlight w:val="none"/>
        </w:rPr>
      </w:pPr>
    </w:p>
    <w:p w14:paraId="1D418403">
      <w:pPr>
        <w:pStyle w:val="7"/>
        <w:keepNext w:val="0"/>
        <w:keepLines w:val="0"/>
        <w:pageBreakBefore w:val="0"/>
        <w:widowControl w:val="0"/>
        <w:kinsoku/>
        <w:wordWrap/>
        <w:overflowPunct/>
        <w:topLinePunct w:val="0"/>
        <w:autoSpaceDE/>
        <w:autoSpaceDN/>
        <w:bidi w:val="0"/>
        <w:adjustRightInd/>
        <w:snapToGrid w:val="0"/>
        <w:spacing w:before="50" w:after="50" w:line="288"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36B47D2">
      <w:pPr>
        <w:pStyle w:val="7"/>
        <w:keepNext w:val="0"/>
        <w:keepLines w:val="0"/>
        <w:pageBreakBefore w:val="0"/>
        <w:widowControl w:val="0"/>
        <w:kinsoku/>
        <w:wordWrap/>
        <w:overflowPunct/>
        <w:topLinePunct w:val="0"/>
        <w:autoSpaceDE/>
        <w:autoSpaceDN/>
        <w:bidi w:val="0"/>
        <w:adjustRightInd/>
        <w:snapToGrid w:val="0"/>
        <w:spacing w:before="50" w:after="50" w:line="288" w:lineRule="auto"/>
        <w:ind w:firstLine="720" w:firstLineChars="225"/>
        <w:textAlignment w:val="auto"/>
        <w:rPr>
          <w:rFonts w:hint="eastAsia" w:ascii="宋体" w:hAnsi="宋体" w:eastAsia="宋体" w:cs="宋体"/>
          <w:bCs/>
          <w:color w:val="auto"/>
          <w:sz w:val="32"/>
          <w:szCs w:val="32"/>
          <w:highlight w:val="none"/>
        </w:rPr>
      </w:pPr>
    </w:p>
    <w:p w14:paraId="7EEC52B2">
      <w:pPr>
        <w:pStyle w:val="7"/>
        <w:keepNext w:val="0"/>
        <w:keepLines w:val="0"/>
        <w:pageBreakBefore w:val="0"/>
        <w:widowControl w:val="0"/>
        <w:kinsoku/>
        <w:wordWrap/>
        <w:overflowPunct/>
        <w:topLinePunct w:val="0"/>
        <w:autoSpaceDE/>
        <w:autoSpaceDN/>
        <w:bidi w:val="0"/>
        <w:adjustRightInd/>
        <w:snapToGrid w:val="0"/>
        <w:spacing w:before="50" w:after="50" w:line="288" w:lineRule="auto"/>
        <w:ind w:firstLine="720" w:firstLineChars="225"/>
        <w:textAlignment w:val="auto"/>
        <w:rPr>
          <w:rFonts w:hint="eastAsia" w:ascii="宋体" w:hAnsi="宋体" w:eastAsia="宋体" w:cs="宋体"/>
          <w:bCs/>
          <w:color w:val="auto"/>
          <w:sz w:val="32"/>
          <w:szCs w:val="32"/>
          <w:highlight w:val="none"/>
        </w:rPr>
      </w:pPr>
    </w:p>
    <w:p w14:paraId="244CDF4B">
      <w:pPr>
        <w:pStyle w:val="7"/>
        <w:keepNext w:val="0"/>
        <w:keepLines w:val="0"/>
        <w:pageBreakBefore w:val="0"/>
        <w:widowControl w:val="0"/>
        <w:kinsoku/>
        <w:wordWrap/>
        <w:overflowPunct/>
        <w:topLinePunct w:val="0"/>
        <w:autoSpaceDE/>
        <w:autoSpaceDN/>
        <w:bidi w:val="0"/>
        <w:adjustRightInd/>
        <w:snapToGrid w:val="0"/>
        <w:spacing w:before="50" w:after="50" w:line="288" w:lineRule="auto"/>
        <w:ind w:firstLine="1280" w:firstLineChars="400"/>
        <w:textAlignment w:val="auto"/>
        <w:rPr>
          <w:rFonts w:hint="eastAsia" w:ascii="宋体" w:hAnsi="宋体" w:eastAsia="宋体" w:cs="宋体"/>
          <w:bCs/>
          <w:color w:val="auto"/>
          <w:sz w:val="32"/>
          <w:szCs w:val="32"/>
          <w:highlight w:val="none"/>
        </w:rPr>
      </w:pPr>
    </w:p>
    <w:p w14:paraId="5302FB5D">
      <w:pPr>
        <w:keepNext w:val="0"/>
        <w:keepLines w:val="0"/>
        <w:pageBreakBefore w:val="0"/>
        <w:widowControl w:val="0"/>
        <w:kinsoku/>
        <w:wordWrap/>
        <w:overflowPunct/>
        <w:topLinePunct w:val="0"/>
        <w:autoSpaceDE/>
        <w:autoSpaceDN/>
        <w:bidi w:val="0"/>
        <w:adjustRightInd/>
        <w:snapToGrid w:val="0"/>
        <w:spacing w:before="120" w:beforeLines="50" w:after="50" w:line="288"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DB86653">
      <w:pPr>
        <w:snapToGrid w:val="0"/>
        <w:spacing w:before="120" w:beforeLines="50" w:after="50" w:line="360" w:lineRule="auto"/>
        <w:jc w:val="both"/>
        <w:outlineLvl w:val="2"/>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197" w:name="_Toc16450"/>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bookmarkEnd w:id="197"/>
    </w:p>
    <w:p w14:paraId="01B0696F">
      <w:pPr>
        <w:snapToGrid w:val="0"/>
        <w:spacing w:before="50" w:after="120" w:afterLines="50" w:line="360" w:lineRule="auto"/>
        <w:jc w:val="both"/>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665E1BF">
      <w:pPr>
        <w:spacing w:line="360" w:lineRule="auto"/>
        <w:jc w:val="both"/>
        <w:rPr>
          <w:rFonts w:hint="eastAsia" w:ascii="宋体" w:hAnsi="宋体" w:eastAsia="宋体" w:cs="宋体"/>
          <w:color w:val="auto"/>
          <w:sz w:val="24"/>
          <w:highlight w:val="none"/>
        </w:rPr>
      </w:pPr>
    </w:p>
    <w:p w14:paraId="208B24C9">
      <w:pPr>
        <w:snapToGrid w:val="0"/>
        <w:spacing w:before="120" w:beforeLines="50" w:after="50" w:line="360" w:lineRule="auto"/>
        <w:ind w:left="142" w:firstLine="640" w:firstLineChars="200"/>
        <w:jc w:val="both"/>
        <w:rPr>
          <w:rFonts w:hint="eastAsia" w:ascii="宋体" w:hAnsi="宋体" w:eastAsia="宋体" w:cs="宋体"/>
          <w:color w:val="auto"/>
          <w:sz w:val="32"/>
          <w:szCs w:val="32"/>
          <w:highlight w:val="none"/>
        </w:rPr>
      </w:pPr>
    </w:p>
    <w:p w14:paraId="33091756">
      <w:pPr>
        <w:snapToGrid w:val="0"/>
        <w:spacing w:before="120" w:beforeLines="50" w:after="50" w:line="360" w:lineRule="auto"/>
        <w:ind w:left="0" w:firstLine="0" w:firstLineChars="0"/>
        <w:jc w:val="left"/>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98" w:name="_Toc8076"/>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bookmarkEnd w:id="198"/>
    </w:p>
    <w:p w14:paraId="7D7EB5E8">
      <w:pPr>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响应函</w:t>
      </w:r>
    </w:p>
    <w:p w14:paraId="6E7901E7">
      <w:pPr>
        <w:spacing w:line="360" w:lineRule="auto"/>
        <w:rPr>
          <w:rFonts w:hint="eastAsia" w:ascii="宋体" w:hAnsi="宋体" w:eastAsia="宋体" w:cs="宋体"/>
          <w:color w:val="auto"/>
          <w:kern w:val="0"/>
          <w:sz w:val="32"/>
          <w:szCs w:val="21"/>
          <w:highlight w:val="none"/>
        </w:rPr>
      </w:pPr>
    </w:p>
    <w:p w14:paraId="213A0F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采购代理机构名称）</w:t>
      </w:r>
    </w:p>
    <w:p w14:paraId="0884B48E">
      <w:pPr>
        <w:spacing w:line="360" w:lineRule="auto"/>
        <w:ind w:firstLine="480" w:firstLineChars="200"/>
        <w:rPr>
          <w:rFonts w:hint="eastAsia" w:ascii="宋体" w:hAnsi="宋体" w:eastAsia="宋体" w:cs="宋体"/>
          <w:color w:val="auto"/>
          <w:sz w:val="24"/>
          <w:highlight w:val="none"/>
        </w:rPr>
      </w:pPr>
    </w:p>
    <w:p w14:paraId="42FBA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我方已仔细阅读了贵方组织的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项目（项目编号：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）的竞争性磋商文件的全部内容，现正式递交下述文件参加贵方组织的本次政府采购活动： </w:t>
      </w:r>
    </w:p>
    <w:p w14:paraId="2630E3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一、首次报价文件电子版（包含按“第三章 供应商须知”提交的全部文件）；</w:t>
      </w:r>
    </w:p>
    <w:p w14:paraId="03512F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二、技术文件电子版（包含按“第三章 供应商须知”提交的全部文件）；商务文件电子版（包含按“第三章 供应商须知”提交的全部文件）；</w:t>
      </w:r>
    </w:p>
    <w:p w14:paraId="32E557A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三、资格证明文件电子版（包含按“第三章供应商须知”提交的全部文件）</w:t>
      </w:r>
      <w:r>
        <w:rPr>
          <w:rFonts w:hint="eastAsia" w:ascii="宋体" w:hAnsi="宋体" w:eastAsia="宋体" w:cs="宋体"/>
          <w:color w:val="auto"/>
          <w:sz w:val="24"/>
          <w:highlight w:val="none"/>
          <w:lang w:eastAsia="zh-CN"/>
        </w:rPr>
        <w:t>。</w:t>
      </w:r>
    </w:p>
    <w:p w14:paraId="54B74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兹宣布：</w:t>
      </w:r>
    </w:p>
    <w:p w14:paraId="58ED2E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1、我方愿意以</w:t>
      </w:r>
      <w:r>
        <w:rPr>
          <w:rFonts w:hint="eastAsia" w:ascii="宋体" w:hAnsi="宋体" w:eastAsia="宋体" w:cs="宋体"/>
          <w:color w:val="auto"/>
          <w:sz w:val="24"/>
          <w:highlight w:val="none"/>
          <w:lang w:eastAsia="zh-CN"/>
        </w:rPr>
        <w:t>磋商时提交的最后报价表中的竞标总</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，在承诺的服务成果完成期限内</w:t>
      </w:r>
      <w:r>
        <w:rPr>
          <w:rFonts w:hint="eastAsia" w:ascii="宋体" w:hAnsi="宋体" w:eastAsia="宋体" w:cs="宋体"/>
          <w:color w:val="auto"/>
          <w:sz w:val="24"/>
          <w:highlight w:val="none"/>
        </w:rPr>
        <w:t>提供本项目竞争性磋商文件第二章“</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”中相应的采购内容</w:t>
      </w:r>
      <w:r>
        <w:rPr>
          <w:rFonts w:hint="eastAsia" w:ascii="宋体" w:hAnsi="宋体" w:eastAsia="宋体" w:cs="宋体"/>
          <w:color w:val="auto"/>
          <w:sz w:val="24"/>
          <w:highlight w:val="none"/>
          <w:lang w:eastAsia="zh-CN"/>
        </w:rPr>
        <w:t>，具体详见最后报价表</w:t>
      </w:r>
      <w:r>
        <w:rPr>
          <w:rFonts w:hint="eastAsia" w:ascii="宋体" w:hAnsi="宋体" w:eastAsia="宋体" w:cs="宋体"/>
          <w:color w:val="auto"/>
          <w:sz w:val="24"/>
          <w:highlight w:val="none"/>
        </w:rPr>
        <w:t>。</w:t>
      </w:r>
    </w:p>
    <w:p w14:paraId="605C5E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2、我方同意自本项目竞争性磋商文件采购公告规定的</w:t>
      </w:r>
      <w:r>
        <w:rPr>
          <w:rFonts w:hint="eastAsia" w:ascii="宋体" w:hAnsi="宋体" w:eastAsia="宋体" w:cs="宋体"/>
          <w:color w:val="auto"/>
          <w:sz w:val="24"/>
          <w:highlight w:val="none"/>
          <w:lang w:eastAsia="zh-CN"/>
        </w:rPr>
        <w:t>提</w:t>
      </w:r>
      <w:r>
        <w:rPr>
          <w:rFonts w:hint="eastAsia" w:ascii="宋体" w:hAnsi="宋体" w:eastAsia="宋体" w:cs="宋体"/>
          <w:color w:val="auto"/>
          <w:sz w:val="24"/>
          <w:highlight w:val="none"/>
        </w:rPr>
        <w:t>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截止时间起遵循本响应函，并承诺在“第三章 供应商须知”规定的</w:t>
      </w:r>
      <w:r>
        <w:rPr>
          <w:rFonts w:hint="eastAsia" w:ascii="宋体" w:hAnsi="宋体" w:eastAsia="宋体" w:cs="宋体"/>
          <w:color w:val="auto"/>
          <w:sz w:val="24"/>
          <w:highlight w:val="none"/>
          <w:lang w:val="en-US" w:eastAsia="zh-CN"/>
        </w:rPr>
        <w:t>竞标</w:t>
      </w:r>
      <w:r>
        <w:rPr>
          <w:rFonts w:hint="eastAsia" w:ascii="宋体" w:hAnsi="宋体" w:eastAsia="宋体" w:cs="宋体"/>
          <w:color w:val="auto"/>
          <w:sz w:val="24"/>
          <w:highlight w:val="none"/>
        </w:rPr>
        <w:t>有效期内不修改、撤销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64A8F2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3、我方在此声明，所递交的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及有关资料内容完整、真实和准确。</w:t>
      </w:r>
    </w:p>
    <w:p w14:paraId="129BA4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4、如本项目采购内容涉及须符合国家强制规定的，我方承诺我方本次竞标均符合国家有关强制规定。</w:t>
      </w:r>
    </w:p>
    <w:p w14:paraId="2E781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5、如我方成交，我方承诺在收到成交通知书后，在成交通知书规定的期限内，根据竞争性磋商文件、我方的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及有关澄清承诺书的要求按第六章“合同文本”与采购人订立书面合同，并按照合同约定承担完成合同的责任和义务。</w:t>
      </w:r>
    </w:p>
    <w:p w14:paraId="2431E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、我方已详细审核竞争性磋商文件，我方知道必须放弃提出含糊不清或误解问题的权利。</w:t>
      </w:r>
    </w:p>
    <w:p w14:paraId="567665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、我方承诺满足竞争性磋商文件第六章“合同文本”的条款，承担完成合同的责任和义务。</w:t>
      </w:r>
    </w:p>
    <w:p w14:paraId="66F725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、我方同意应贵方要求提供与本竞标有关的任何数据或资料。若贵方需要，我方愿意提供我方作出的一切承诺的证明材料。</w:t>
      </w:r>
    </w:p>
    <w:p w14:paraId="44B58A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、我方完全理解贵方不一定接受</w:t>
      </w:r>
      <w:r>
        <w:rPr>
          <w:rFonts w:hint="eastAsia" w:ascii="宋体" w:hAnsi="宋体" w:eastAsia="宋体" w:cs="宋体"/>
          <w:color w:val="auto"/>
          <w:sz w:val="24"/>
          <w:highlight w:val="none"/>
          <w:lang w:eastAsia="zh-CN"/>
        </w:rPr>
        <w:t>竞标报价</w:t>
      </w:r>
      <w:r>
        <w:rPr>
          <w:rFonts w:hint="eastAsia" w:ascii="宋体" w:hAnsi="宋体" w:eastAsia="宋体" w:cs="宋体"/>
          <w:color w:val="auto"/>
          <w:sz w:val="24"/>
          <w:highlight w:val="none"/>
        </w:rPr>
        <w:t>最低的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为成交供应商的行为。</w:t>
      </w:r>
    </w:p>
    <w:p w14:paraId="55035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B240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提供虚假材料谋取中标、成交的；</w:t>
      </w:r>
    </w:p>
    <w:p w14:paraId="29275D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采取不正当手段诋毁、排挤其他供应商的；</w:t>
      </w:r>
    </w:p>
    <w:p w14:paraId="0FA5AB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与采购人、其他供应商或者采购代理机构恶意串通的；</w:t>
      </w:r>
    </w:p>
    <w:p w14:paraId="0BA54B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向采购人、采购代理机构行贿或者提供其他不正当利益的；</w:t>
      </w:r>
    </w:p>
    <w:p w14:paraId="4E16A8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在采购过程中与采购人进行协商</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w:t>
      </w:r>
    </w:p>
    <w:p w14:paraId="2C0A11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拒绝有关部门监督检查或提供虚假情况的。</w:t>
      </w:r>
    </w:p>
    <w:p w14:paraId="02F44D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以上事项如有虚假或</w:t>
      </w:r>
      <w:r>
        <w:rPr>
          <w:rFonts w:hint="eastAsia" w:ascii="宋体" w:hAnsi="宋体" w:eastAsia="宋体" w:cs="宋体"/>
          <w:color w:val="auto"/>
          <w:sz w:val="24"/>
          <w:highlight w:val="none"/>
          <w:lang w:val="en-US" w:eastAsia="zh-CN"/>
        </w:rPr>
        <w:t>者</w:t>
      </w:r>
      <w:r>
        <w:rPr>
          <w:rFonts w:hint="eastAsia" w:ascii="宋体" w:hAnsi="宋体" w:eastAsia="宋体" w:cs="宋体"/>
          <w:color w:val="auto"/>
          <w:sz w:val="24"/>
          <w:highlight w:val="none"/>
        </w:rPr>
        <w:t>隐瞒，我方愿意承担一切后果，并不再寻求任何旨在减轻或</w:t>
      </w:r>
      <w:r>
        <w:rPr>
          <w:rFonts w:hint="eastAsia" w:ascii="宋体" w:hAnsi="宋体" w:eastAsia="宋体" w:cs="宋体"/>
          <w:color w:val="auto"/>
          <w:sz w:val="24"/>
          <w:highlight w:val="none"/>
          <w:lang w:val="en-US" w:eastAsia="zh-CN"/>
        </w:rPr>
        <w:t>者</w:t>
      </w:r>
      <w:r>
        <w:rPr>
          <w:rFonts w:hint="eastAsia" w:ascii="宋体" w:hAnsi="宋体" w:eastAsia="宋体" w:cs="宋体"/>
          <w:color w:val="auto"/>
          <w:sz w:val="24"/>
          <w:highlight w:val="none"/>
        </w:rPr>
        <w:t>免除法律责任的辩解</w:t>
      </w:r>
      <w:r>
        <w:rPr>
          <w:rFonts w:hint="eastAsia" w:ascii="宋体" w:hAnsi="宋体" w:eastAsia="宋体" w:cs="宋体"/>
          <w:color w:val="auto"/>
          <w:sz w:val="24"/>
          <w:highlight w:val="none"/>
          <w:lang w:eastAsia="zh-CN"/>
        </w:rPr>
        <w:t>。</w:t>
      </w:r>
    </w:p>
    <w:p w14:paraId="47F2DC5A">
      <w:pPr>
        <w:spacing w:line="360" w:lineRule="auto"/>
        <w:ind w:firstLine="420"/>
        <w:outlineLvl w:val="2"/>
        <w:rPr>
          <w:rFonts w:hint="eastAsia" w:ascii="宋体" w:hAnsi="宋体" w:eastAsia="宋体" w:cs="宋体"/>
          <w:b/>
          <w:bCs/>
          <w:color w:val="auto"/>
          <w:kern w:val="0"/>
          <w:sz w:val="21"/>
          <w:szCs w:val="21"/>
          <w:highlight w:val="none"/>
        </w:rPr>
      </w:pPr>
      <w:bookmarkStart w:id="199" w:name="_Toc20338"/>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与本磋商有关的一切正式往来信函请寄</w:t>
      </w:r>
      <w:r>
        <w:rPr>
          <w:rFonts w:hint="eastAsia" w:ascii="宋体" w:hAnsi="宋体" w:eastAsia="宋体" w:cs="宋体"/>
          <w:b/>
          <w:bCs/>
          <w:color w:val="auto"/>
          <w:kern w:val="0"/>
          <w:sz w:val="21"/>
          <w:szCs w:val="21"/>
          <w:highlight w:val="none"/>
        </w:rPr>
        <w:t>：</w:t>
      </w:r>
      <w:bookmarkEnd w:id="199"/>
      <w:r>
        <w:rPr>
          <w:rFonts w:hint="eastAsia" w:ascii="宋体" w:hAnsi="宋体" w:eastAsia="宋体" w:cs="宋体"/>
          <w:b/>
          <w:bCs/>
          <w:color w:val="auto"/>
          <w:kern w:val="0"/>
          <w:sz w:val="21"/>
          <w:szCs w:val="21"/>
          <w:highlight w:val="none"/>
          <w:u w:val="none"/>
        </w:rPr>
        <w:t xml:space="preserve"> </w:t>
      </w:r>
    </w:p>
    <w:p w14:paraId="427B7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xml:space="preserve">                                                         </w:t>
      </w:r>
    </w:p>
    <w:p w14:paraId="086CD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xml:space="preserve">                                      　　　　　　　　　</w:t>
      </w:r>
    </w:p>
    <w:p w14:paraId="137DE7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w:t>
      </w:r>
    </w:p>
    <w:p w14:paraId="4AB4A0E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电子邮箱：</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w:t>
      </w:r>
    </w:p>
    <w:p w14:paraId="294DBE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xml:space="preserve">　                                                    </w:t>
      </w:r>
    </w:p>
    <w:p w14:paraId="1CD66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xml:space="preserve">　                                                    </w:t>
      </w:r>
    </w:p>
    <w:p w14:paraId="3A31FE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sz w:val="24"/>
          <w:highlight w:val="none"/>
        </w:rPr>
        <w:t xml:space="preserve">　                                                    </w:t>
      </w:r>
    </w:p>
    <w:p w14:paraId="19E918B7">
      <w:pPr>
        <w:spacing w:line="360" w:lineRule="auto"/>
        <w:ind w:firstLine="480" w:firstLineChars="200"/>
        <w:rPr>
          <w:rFonts w:hint="eastAsia" w:ascii="宋体" w:hAnsi="宋体" w:eastAsia="宋体" w:cs="宋体"/>
          <w:color w:val="auto"/>
          <w:kern w:val="0"/>
          <w:sz w:val="20"/>
          <w:szCs w:val="21"/>
          <w:highlight w:val="none"/>
          <w:u w:val="single"/>
        </w:rPr>
      </w:pPr>
      <w:r>
        <w:rPr>
          <w:rFonts w:hint="eastAsia" w:ascii="宋体" w:hAnsi="宋体" w:eastAsia="宋体" w:cs="宋体"/>
          <w:color w:val="auto"/>
          <w:sz w:val="24"/>
          <w:highlight w:val="none"/>
        </w:rPr>
        <w:t>银行账号：</w:t>
      </w:r>
      <w:r>
        <w:rPr>
          <w:rFonts w:hint="eastAsia" w:ascii="宋体" w:hAnsi="宋体" w:eastAsia="宋体" w:cs="宋体"/>
          <w:color w:val="auto"/>
          <w:kern w:val="0"/>
          <w:sz w:val="20"/>
          <w:szCs w:val="21"/>
          <w:highlight w:val="none"/>
          <w:u w:val="single"/>
        </w:rPr>
        <w:t xml:space="preserve">                                                </w:t>
      </w:r>
    </w:p>
    <w:p w14:paraId="35E3D1E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2F88F41">
      <w:pPr>
        <w:spacing w:line="360" w:lineRule="auto"/>
        <w:contextualSpacing/>
        <w:jc w:val="left"/>
        <w:rPr>
          <w:rFonts w:hint="eastAsia" w:ascii="宋体" w:hAnsi="宋体" w:eastAsia="宋体" w:cs="宋体"/>
          <w:color w:val="auto"/>
          <w:szCs w:val="21"/>
          <w:highlight w:val="none"/>
        </w:rPr>
      </w:pPr>
    </w:p>
    <w:p w14:paraId="14E9905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032E495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49F5155">
      <w:pPr>
        <w:spacing w:line="360" w:lineRule="auto"/>
        <w:ind w:firstLine="0" w:firstLineChars="0"/>
        <w:rPr>
          <w:rFonts w:hint="eastAsia" w:ascii="宋体" w:hAnsi="宋体" w:eastAsia="宋体" w:cs="宋体"/>
          <w:b/>
          <w:color w:val="auto"/>
          <w:sz w:val="28"/>
          <w:szCs w:val="28"/>
          <w:highlight w:val="none"/>
          <w:lang w:val="en-US" w:eastAsia="zh-CN"/>
        </w:rPr>
      </w:pPr>
    </w:p>
    <w:p w14:paraId="6B662E3D">
      <w:pPr>
        <w:spacing w:line="360" w:lineRule="auto"/>
        <w:ind w:firstLine="0" w:firstLineChars="0"/>
        <w:outlineLvl w:val="2"/>
        <w:rPr>
          <w:rFonts w:hint="eastAsia" w:ascii="宋体" w:hAnsi="宋体" w:eastAsia="宋体" w:cs="宋体"/>
          <w:color w:val="auto"/>
          <w:highlight w:val="none"/>
        </w:rPr>
      </w:pPr>
      <w:r>
        <w:rPr>
          <w:rFonts w:hint="eastAsia" w:ascii="宋体" w:hAnsi="宋体" w:eastAsia="宋体" w:cs="宋体"/>
          <w:b/>
          <w:color w:val="auto"/>
          <w:sz w:val="28"/>
          <w:szCs w:val="28"/>
          <w:highlight w:val="none"/>
          <w:lang w:val="en-US" w:eastAsia="zh-CN"/>
        </w:rPr>
        <w:br w:type="page"/>
      </w:r>
      <w:bookmarkStart w:id="200" w:name="_Toc161"/>
      <w:r>
        <w:rPr>
          <w:rFonts w:hint="eastAsia" w:ascii="宋体" w:hAnsi="宋体" w:eastAsia="宋体" w:cs="宋体"/>
          <w:b/>
          <w:color w:val="auto"/>
          <w:sz w:val="28"/>
          <w:szCs w:val="28"/>
          <w:highlight w:val="none"/>
          <w:lang w:val="en-US" w:eastAsia="zh-CN"/>
        </w:rPr>
        <w:t>4.</w:t>
      </w:r>
      <w:r>
        <w:rPr>
          <w:rFonts w:hint="eastAsia" w:ascii="宋体" w:hAnsi="宋体" w:cs="宋体"/>
          <w:b/>
          <w:color w:val="auto"/>
          <w:sz w:val="28"/>
          <w:szCs w:val="28"/>
          <w:highlight w:val="none"/>
          <w:lang w:val="zh-CN" w:eastAsia="zh-CN"/>
        </w:rPr>
        <w:t>竞标报价</w:t>
      </w:r>
      <w:r>
        <w:rPr>
          <w:rFonts w:hint="eastAsia" w:ascii="宋体" w:hAnsi="宋体" w:eastAsia="宋体" w:cs="宋体"/>
          <w:b/>
          <w:color w:val="auto"/>
          <w:sz w:val="28"/>
          <w:szCs w:val="28"/>
          <w:highlight w:val="none"/>
          <w:lang w:val="zh-CN" w:eastAsia="zh-CN"/>
        </w:rPr>
        <w:t>表的格式：</w:t>
      </w:r>
      <w:bookmarkEnd w:id="200"/>
      <w:r>
        <w:rPr>
          <w:rFonts w:hint="eastAsia" w:ascii="宋体" w:hAnsi="宋体" w:eastAsia="宋体" w:cs="宋体"/>
          <w:b/>
          <w:color w:val="auto"/>
          <w:sz w:val="30"/>
          <w:szCs w:val="30"/>
          <w:highlight w:val="none"/>
          <w:lang w:val="zh-CN" w:eastAsia="zh-CN"/>
        </w:rPr>
        <w:t xml:space="preserve"> </w:t>
      </w:r>
    </w:p>
    <w:p w14:paraId="0628349A">
      <w:pPr>
        <w:spacing w:line="360" w:lineRule="auto"/>
        <w:ind w:firstLine="0" w:firstLineChars="0"/>
        <w:jc w:val="center"/>
        <w:rPr>
          <w:rFonts w:hint="eastAsia" w:ascii="宋体" w:hAnsi="宋体" w:eastAsia="宋体" w:cs="宋体"/>
          <w:color w:val="auto"/>
          <w:sz w:val="24"/>
          <w:highlight w:val="none"/>
        </w:rPr>
      </w:pPr>
      <w:r>
        <w:rPr>
          <w:rFonts w:hint="eastAsia" w:ascii="宋体" w:hAnsi="宋体" w:cs="宋体"/>
          <w:b/>
          <w:bCs/>
          <w:color w:val="auto"/>
          <w:sz w:val="32"/>
          <w:szCs w:val="32"/>
          <w:highlight w:val="none"/>
          <w:lang w:eastAsia="zh-CN"/>
        </w:rPr>
        <w:t>竞标报价</w:t>
      </w:r>
      <w:r>
        <w:rPr>
          <w:rFonts w:hint="eastAsia" w:ascii="宋体" w:hAnsi="宋体" w:eastAsia="宋体" w:cs="宋体"/>
          <w:b/>
          <w:bCs/>
          <w:color w:val="auto"/>
          <w:sz w:val="32"/>
          <w:szCs w:val="32"/>
          <w:highlight w:val="none"/>
        </w:rPr>
        <w:t>表</w:t>
      </w:r>
    </w:p>
    <w:p w14:paraId="18F58396">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1DDA7D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096B914">
      <w:pPr>
        <w:snapToGrid/>
        <w:spacing w:before="0"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68"/>
        <w:gridCol w:w="746"/>
      </w:tblGrid>
      <w:tr w14:paraId="0A14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3E6E1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D82D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220BCE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B7CC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 xml:space="preserve"> 单位</w:t>
            </w:r>
            <w:r>
              <w:rPr>
                <w:rFonts w:hint="eastAsia" w:ascii="宋体" w:hAnsi="宋体" w:eastAsia="宋体" w:cs="宋体"/>
                <w:color w:val="auto"/>
                <w:sz w:val="24"/>
                <w:szCs w:val="24"/>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7421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C0BF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单项合价（元）</w:t>
            </w:r>
          </w:p>
          <w:p w14:paraId="05579E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③＝①×②</w:t>
            </w:r>
          </w:p>
        </w:tc>
        <w:tc>
          <w:tcPr>
            <w:tcW w:w="1168" w:type="dxa"/>
            <w:tcBorders>
              <w:top w:val="single" w:color="auto" w:sz="4" w:space="0"/>
              <w:left w:val="single" w:color="auto" w:sz="4" w:space="0"/>
              <w:bottom w:val="single" w:color="auto" w:sz="4" w:space="0"/>
              <w:right w:val="single" w:color="auto" w:sz="4" w:space="0"/>
            </w:tcBorders>
            <w:noWrap w:val="0"/>
            <w:vAlign w:val="top"/>
          </w:tcPr>
          <w:p w14:paraId="283D374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服务成果完成期限</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BE7B0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37D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DA039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248352">
            <w:pPr>
              <w:spacing w:line="360" w:lineRule="auto"/>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3ED5B76">
            <w:pPr>
              <w:spacing w:line="360" w:lineRule="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99006">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8368E98">
            <w:pPr>
              <w:spacing w:line="360" w:lineRule="auto"/>
              <w:rPr>
                <w:rFonts w:hint="eastAsia" w:ascii="宋体" w:hAnsi="宋体" w:eastAsia="宋体" w:cs="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E10F857">
            <w:pPr>
              <w:spacing w:line="360" w:lineRule="auto"/>
              <w:rPr>
                <w:rFonts w:hint="eastAsia" w:ascii="宋体" w:hAnsi="宋体" w:eastAsia="宋体" w:cs="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7AF340ED">
            <w:pPr>
              <w:spacing w:line="360" w:lineRule="auto"/>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F077607">
            <w:pPr>
              <w:spacing w:line="360" w:lineRule="auto"/>
              <w:rPr>
                <w:rFonts w:hint="eastAsia" w:ascii="宋体" w:hAnsi="宋体" w:eastAsia="宋体" w:cs="宋体"/>
                <w:color w:val="auto"/>
                <w:sz w:val="24"/>
                <w:szCs w:val="24"/>
                <w:highlight w:val="none"/>
              </w:rPr>
            </w:pPr>
          </w:p>
        </w:tc>
      </w:tr>
      <w:tr w14:paraId="3AD9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1F7DD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FBB3F3">
            <w:pPr>
              <w:spacing w:line="360" w:lineRule="auto"/>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849A024">
            <w:pPr>
              <w:spacing w:line="360" w:lineRule="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8E8E9">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136DFD">
            <w:pPr>
              <w:spacing w:line="360" w:lineRule="auto"/>
              <w:rPr>
                <w:rFonts w:hint="eastAsia" w:ascii="宋体" w:hAnsi="宋体" w:eastAsia="宋体" w:cs="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3065EC">
            <w:pPr>
              <w:spacing w:line="360" w:lineRule="auto"/>
              <w:rPr>
                <w:rFonts w:hint="eastAsia" w:ascii="宋体" w:hAnsi="宋体" w:eastAsia="宋体" w:cs="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47AB7562">
            <w:pPr>
              <w:spacing w:line="360" w:lineRule="auto"/>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713F048">
            <w:pPr>
              <w:spacing w:line="360" w:lineRule="auto"/>
              <w:rPr>
                <w:rFonts w:hint="eastAsia" w:ascii="宋体" w:hAnsi="宋体" w:eastAsia="宋体" w:cs="宋体"/>
                <w:color w:val="auto"/>
                <w:sz w:val="24"/>
                <w:szCs w:val="24"/>
                <w:highlight w:val="none"/>
              </w:rPr>
            </w:pPr>
          </w:p>
        </w:tc>
      </w:tr>
      <w:tr w14:paraId="347B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D06D8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953B51">
            <w:pPr>
              <w:spacing w:line="360" w:lineRule="auto"/>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C3651C">
            <w:pPr>
              <w:spacing w:line="360" w:lineRule="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2BBDC6">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071709">
            <w:pPr>
              <w:spacing w:line="360" w:lineRule="auto"/>
              <w:rPr>
                <w:rFonts w:hint="eastAsia" w:ascii="宋体" w:hAnsi="宋体" w:eastAsia="宋体" w:cs="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463A737">
            <w:pPr>
              <w:spacing w:line="360" w:lineRule="auto"/>
              <w:rPr>
                <w:rFonts w:hint="eastAsia" w:ascii="宋体" w:hAnsi="宋体" w:eastAsia="宋体" w:cs="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top"/>
          </w:tcPr>
          <w:p w14:paraId="555AE97E">
            <w:pPr>
              <w:spacing w:line="360" w:lineRule="auto"/>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D43A13A">
            <w:pPr>
              <w:spacing w:line="360" w:lineRule="auto"/>
              <w:rPr>
                <w:rFonts w:hint="eastAsia" w:ascii="宋体" w:hAnsi="宋体" w:eastAsia="宋体" w:cs="宋体"/>
                <w:color w:val="auto"/>
                <w:sz w:val="24"/>
                <w:szCs w:val="24"/>
                <w:highlight w:val="none"/>
              </w:rPr>
            </w:pPr>
          </w:p>
        </w:tc>
      </w:tr>
      <w:tr w14:paraId="0C5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D38A8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竞标总报价（包含税费等所有费用）：</w:t>
            </w:r>
            <w:r>
              <w:rPr>
                <w:rFonts w:hint="eastAsia" w:ascii="宋体" w:hAnsi="宋体" w:eastAsia="宋体" w:cs="宋体"/>
                <w:color w:val="auto"/>
                <w:sz w:val="24"/>
                <w:szCs w:val="24"/>
                <w:highlight w:val="none"/>
                <w:u w:val="single"/>
              </w:rPr>
              <w:t>（大写）人民币       （</w:t>
            </w:r>
            <w:r>
              <w:rPr>
                <w:rFonts w:hint="eastAsia" w:ascii="宋体" w:hAnsi="宋体" w:eastAsia="宋体" w:cs="宋体"/>
                <w:color w:val="auto"/>
                <w:sz w:val="24"/>
                <w:szCs w:val="24"/>
                <w:highlight w:val="none"/>
                <w:u w:val="single"/>
                <w:lang w:eastAsia="zh-CN"/>
              </w:rPr>
              <w:t>小写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159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9104A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优惠及其它：</w:t>
            </w:r>
            <w:r>
              <w:rPr>
                <w:rFonts w:hint="eastAsia" w:ascii="宋体" w:hAnsi="宋体" w:eastAsia="宋体" w:cs="宋体"/>
                <w:color w:val="auto"/>
                <w:sz w:val="24"/>
                <w:szCs w:val="24"/>
                <w:highlight w:val="none"/>
                <w:lang w:eastAsia="zh-CN"/>
              </w:rPr>
              <w:t>（如没有填写无）</w:t>
            </w:r>
          </w:p>
        </w:tc>
      </w:tr>
    </w:tbl>
    <w:p w14:paraId="1E5E1C02">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7CB21940">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1、供应商需按本表格式填写，不得自行更改，也不得留空（</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 如有多分标，按分标分别提供</w:t>
      </w:r>
      <w:r>
        <w:rPr>
          <w:rFonts w:hint="eastAsia" w:ascii="宋体" w:hAnsi="宋体" w:cs="宋体"/>
          <w:color w:val="auto"/>
          <w:kern w:val="0"/>
          <w:sz w:val="24"/>
          <w:szCs w:val="24"/>
          <w:highlight w:val="none"/>
          <w:lang w:val="zh-CN"/>
        </w:rPr>
        <w:t>竞标报价</w:t>
      </w:r>
      <w:r>
        <w:rPr>
          <w:rFonts w:hint="eastAsia" w:ascii="宋体" w:hAnsi="宋体" w:eastAsia="宋体" w:cs="宋体"/>
          <w:color w:val="auto"/>
          <w:kern w:val="0"/>
          <w:sz w:val="24"/>
          <w:szCs w:val="24"/>
          <w:highlight w:val="none"/>
          <w:lang w:val="zh-CN"/>
        </w:rPr>
        <w:t>表，</w:t>
      </w:r>
      <w:r>
        <w:rPr>
          <w:rFonts w:hint="eastAsia" w:ascii="宋体" w:hAnsi="宋体" w:eastAsia="宋体" w:cs="宋体"/>
          <w:b/>
          <w:color w:val="auto"/>
          <w:kern w:val="0"/>
          <w:sz w:val="24"/>
          <w:szCs w:val="24"/>
          <w:highlight w:val="none"/>
          <w:lang w:val="zh-CN"/>
        </w:rPr>
        <w:t>否则其响应按无效响应处理。</w:t>
      </w:r>
    </w:p>
    <w:p w14:paraId="0E743C03">
      <w:pPr>
        <w:snapToGrid w:val="0"/>
        <w:spacing w:before="50" w:after="50" w:line="360" w:lineRule="auto"/>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szCs w:val="24"/>
          <w:highlight w:val="none"/>
          <w:lang w:val="zh-CN"/>
        </w:rPr>
        <w:t>否则其响应按无效响应处理。</w:t>
      </w:r>
    </w:p>
    <w:p w14:paraId="7028274B">
      <w:pPr>
        <w:snapToGrid w:val="0"/>
        <w:spacing w:before="50" w:after="50" w:line="360" w:lineRule="auto"/>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lang w:val="en-US" w:eastAsia="zh-CN"/>
        </w:rPr>
        <w:t>请</w:t>
      </w:r>
      <w:r>
        <w:rPr>
          <w:rFonts w:hint="eastAsia" w:ascii="宋体" w:hAnsi="宋体" w:eastAsia="宋体" w:cs="宋体"/>
          <w:color w:val="auto"/>
          <w:sz w:val="24"/>
          <w:szCs w:val="24"/>
          <w:highlight w:val="none"/>
        </w:rPr>
        <w:t>根据所</w:t>
      </w:r>
      <w:r>
        <w:rPr>
          <w:rFonts w:hint="eastAsia" w:ascii="宋体" w:hAnsi="宋体" w:eastAsia="宋体" w:cs="宋体"/>
          <w:color w:val="auto"/>
          <w:sz w:val="24"/>
          <w:szCs w:val="24"/>
          <w:highlight w:val="none"/>
          <w:lang w:val="en-US" w:eastAsia="zh-CN"/>
        </w:rPr>
        <w:t>竞</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5991AE74">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4、特别提示：采购代理机构将对项目名称和项目编号，成交供应商名称、地址和成交金额，主要成交标的的名称、服务范围、服务要求、服务时间、服务标准等予以公示。</w:t>
      </w:r>
    </w:p>
    <w:p w14:paraId="59C39043">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5、符合采购文件中列明的可享受中小企业扶持政策的供应商，请填写中小企业声明函。</w:t>
      </w:r>
    </w:p>
    <w:p w14:paraId="0ED4F4BD">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供应商提供的中小企业声明函内容不实的，属于提供虚假材料谋取中标、成交，依照《中华人民共和国政府采购法》等国家有关规定追究相应责任。</w:t>
      </w:r>
    </w:p>
    <w:p w14:paraId="282EAD95">
      <w:pPr>
        <w:pStyle w:val="10"/>
        <w:spacing w:line="360" w:lineRule="auto"/>
        <w:rPr>
          <w:rFonts w:hint="eastAsia" w:ascii="宋体" w:hAnsi="宋体" w:eastAsia="宋体" w:cs="宋体"/>
          <w:color w:val="auto"/>
          <w:highlight w:val="none"/>
        </w:rPr>
      </w:pPr>
    </w:p>
    <w:p w14:paraId="34C6921E">
      <w:pPr>
        <w:autoSpaceDE w:val="0"/>
        <w:autoSpaceDN w:val="0"/>
        <w:spacing w:line="360" w:lineRule="auto"/>
        <w:ind w:left="0" w:leftChars="0"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4E308A63">
      <w:pPr>
        <w:spacing w:line="360" w:lineRule="auto"/>
        <w:ind w:firstLine="6360" w:firstLineChars="265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14:paraId="5C6FE2BD">
      <w:pPr>
        <w:pStyle w:val="3"/>
        <w:spacing w:line="360" w:lineRule="auto"/>
        <w:jc w:val="center"/>
        <w:rPr>
          <w:rFonts w:hint="eastAsia" w:ascii="宋体" w:hAnsi="宋体" w:eastAsia="宋体" w:cs="宋体"/>
          <w:b w:val="0"/>
          <w:color w:val="auto"/>
          <w:highlight w:val="none"/>
        </w:rPr>
      </w:pPr>
      <w:bookmarkStart w:id="201" w:name="_Toc13936"/>
      <w:bookmarkStart w:id="202" w:name="_Toc10611"/>
      <w:bookmarkStart w:id="203" w:name="_Toc80886946"/>
      <w:bookmarkStart w:id="204" w:name="_Toc18482"/>
      <w:bookmarkStart w:id="205" w:name="_Toc80205942"/>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节 其他文书、文件格式</w:t>
      </w:r>
      <w:bookmarkEnd w:id="201"/>
      <w:bookmarkEnd w:id="202"/>
      <w:bookmarkEnd w:id="203"/>
      <w:bookmarkEnd w:id="204"/>
      <w:bookmarkEnd w:id="205"/>
    </w:p>
    <w:p w14:paraId="568B06E1">
      <w:pPr>
        <w:spacing w:line="360" w:lineRule="auto"/>
        <w:ind w:firstLine="0" w:firstLineChars="0"/>
        <w:outlineLvl w:val="2"/>
        <w:rPr>
          <w:rFonts w:hint="eastAsia" w:ascii="宋体" w:hAnsi="宋体" w:eastAsia="宋体" w:cs="宋体"/>
          <w:b/>
          <w:color w:val="auto"/>
          <w:sz w:val="30"/>
          <w:szCs w:val="30"/>
          <w:highlight w:val="none"/>
          <w:lang w:val="zh-CN" w:eastAsia="zh-CN"/>
        </w:rPr>
      </w:pPr>
      <w:bookmarkStart w:id="206" w:name="_Toc16316"/>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bookmarkEnd w:id="206"/>
    </w:p>
    <w:p w14:paraId="054E79B2">
      <w:pPr>
        <w:pStyle w:val="15"/>
        <w:spacing w:line="360" w:lineRule="auto"/>
        <w:rPr>
          <w:rFonts w:hint="eastAsia" w:ascii="宋体" w:hAnsi="宋体" w:eastAsia="宋体" w:cs="宋体"/>
          <w:color w:val="auto"/>
          <w:highlight w:val="none"/>
          <w:lang w:eastAsia="zh-CN"/>
        </w:rPr>
      </w:pPr>
    </w:p>
    <w:p w14:paraId="0E1BEDCA">
      <w:pPr>
        <w:spacing w:line="360" w:lineRule="auto"/>
        <w:ind w:firstLine="3520" w:firstLineChars="800"/>
        <w:jc w:val="both"/>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1EB6B54D">
      <w:pPr>
        <w:pStyle w:val="10"/>
        <w:spacing w:after="0" w:line="360" w:lineRule="auto"/>
        <w:ind w:left="-426" w:right="142" w:firstLine="640"/>
        <w:contextualSpacing/>
        <w:rPr>
          <w:rFonts w:hint="eastAsia" w:ascii="宋体" w:hAnsi="宋体" w:eastAsia="宋体" w:cs="宋体"/>
          <w:color w:val="auto"/>
          <w:sz w:val="24"/>
          <w:highlight w:val="none"/>
        </w:rPr>
      </w:pPr>
    </w:p>
    <w:p w14:paraId="0AC1090D">
      <w:pPr>
        <w:pStyle w:val="10"/>
        <w:spacing w:after="0" w:line="360" w:lineRule="auto"/>
        <w:ind w:left="-426" w:right="142" w:firstLine="640"/>
        <w:contextualSpacing/>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highlight w:val="none"/>
          <w:u w:val="single"/>
        </w:rPr>
        <w:t>（单位名称）</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rPr>
        <w:t>采购活动，</w:t>
      </w:r>
      <w:r>
        <w:rPr>
          <w:rFonts w:hint="eastAsia" w:ascii="宋体" w:hAnsi="宋体" w:eastAsia="宋体" w:cs="宋体"/>
          <w:i w:val="0"/>
          <w:iCs w:val="0"/>
          <w:color w:val="auto"/>
          <w:kern w:val="0"/>
          <w:sz w:val="24"/>
          <w:highlight w:val="none"/>
        </w:rPr>
        <w:t>服务全部由符合政策要求的中小企业承接</w:t>
      </w:r>
      <w:r>
        <w:rPr>
          <w:rFonts w:hint="eastAsia" w:ascii="宋体" w:hAnsi="宋体" w:eastAsia="宋体" w:cs="宋体"/>
          <w:i w:val="0"/>
          <w:iCs w:val="0"/>
          <w:color w:val="auto"/>
          <w:sz w:val="24"/>
          <w:highlight w:val="none"/>
        </w:rPr>
        <w:t>。相关企业（含联合体中的中小企业、签订分包意向协议的中小企业）的具体情况如下：</w:t>
      </w:r>
    </w:p>
    <w:p w14:paraId="7CDC42C7">
      <w:pPr>
        <w:tabs>
          <w:tab w:val="left" w:pos="1384"/>
          <w:tab w:val="left" w:pos="4562"/>
          <w:tab w:val="left" w:pos="6803"/>
        </w:tabs>
        <w:spacing w:line="360" w:lineRule="auto"/>
        <w:ind w:left="-426" w:right="-58" w:firstLine="655"/>
        <w:contextualSpacing/>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rPr>
        <w:t>承建（承接）企业</w:t>
      </w:r>
      <w:r>
        <w:rPr>
          <w:rFonts w:hint="eastAsia" w:ascii="宋体" w:hAnsi="宋体" w:eastAsia="宋体" w:cs="宋体"/>
          <w:i w:val="0"/>
          <w:iCs w:val="0"/>
          <w:color w:val="auto"/>
          <w:sz w:val="24"/>
          <w:highlight w:val="none"/>
        </w:rPr>
        <w:t>为</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，从业人员</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万元，属于</w:t>
      </w:r>
      <w:r>
        <w:rPr>
          <w:rFonts w:hint="eastAsia" w:ascii="宋体" w:hAnsi="宋体" w:eastAsia="宋体" w:cs="宋体"/>
          <w:i w:val="0"/>
          <w:iCs w:val="0"/>
          <w:color w:val="auto"/>
          <w:sz w:val="24"/>
          <w:highlight w:val="none"/>
          <w:u w:val="single"/>
        </w:rPr>
        <w:t>（中型企业、小型企业、微型企业）</w:t>
      </w:r>
      <w:r>
        <w:rPr>
          <w:rFonts w:hint="eastAsia" w:ascii="宋体" w:hAnsi="宋体" w:eastAsia="宋体" w:cs="宋体"/>
          <w:i w:val="0"/>
          <w:iCs w:val="0"/>
          <w:color w:val="auto"/>
          <w:sz w:val="24"/>
          <w:highlight w:val="none"/>
        </w:rPr>
        <w:t>；</w:t>
      </w:r>
    </w:p>
    <w:p w14:paraId="388871CF">
      <w:pPr>
        <w:tabs>
          <w:tab w:val="left" w:pos="1065"/>
          <w:tab w:val="left" w:pos="6477"/>
        </w:tabs>
        <w:spacing w:line="360" w:lineRule="auto"/>
        <w:ind w:left="-426" w:right="-58" w:firstLine="655"/>
        <w:contextualSpacing/>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rPr>
        <w:t>承建（承接）企业</w:t>
      </w:r>
      <w:r>
        <w:rPr>
          <w:rFonts w:hint="eastAsia" w:ascii="宋体" w:hAnsi="宋体" w:eastAsia="宋体" w:cs="宋体"/>
          <w:i w:val="0"/>
          <w:iCs w:val="0"/>
          <w:color w:val="auto"/>
          <w:sz w:val="24"/>
          <w:highlight w:val="none"/>
        </w:rPr>
        <w:t>为</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，从业人员</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万元，属于</w:t>
      </w:r>
      <w:r>
        <w:rPr>
          <w:rFonts w:hint="eastAsia" w:ascii="宋体" w:hAnsi="宋体" w:eastAsia="宋体" w:cs="宋体"/>
          <w:i w:val="0"/>
          <w:iCs w:val="0"/>
          <w:color w:val="auto"/>
          <w:sz w:val="24"/>
          <w:highlight w:val="none"/>
          <w:u w:val="single"/>
        </w:rPr>
        <w:t>（中型企业、小型企业、微型企业）</w:t>
      </w:r>
      <w:r>
        <w:rPr>
          <w:rFonts w:hint="eastAsia" w:ascii="宋体" w:hAnsi="宋体" w:eastAsia="宋体" w:cs="宋体"/>
          <w:i w:val="0"/>
          <w:iCs w:val="0"/>
          <w:color w:val="auto"/>
          <w:sz w:val="24"/>
          <w:highlight w:val="none"/>
        </w:rPr>
        <w:t>；</w:t>
      </w:r>
    </w:p>
    <w:p w14:paraId="239D9D08">
      <w:pPr>
        <w:pStyle w:val="10"/>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2206AE">
      <w:pPr>
        <w:pStyle w:val="10"/>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A7259A9">
      <w:pPr>
        <w:pStyle w:val="10"/>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68689BE">
      <w:pPr>
        <w:pStyle w:val="10"/>
        <w:spacing w:after="0" w:line="360" w:lineRule="auto"/>
        <w:ind w:left="3960" w:right="1808"/>
        <w:contextualSpacing/>
        <w:rPr>
          <w:rFonts w:hint="eastAsia" w:ascii="宋体" w:hAnsi="宋体" w:eastAsia="宋体" w:cs="宋体"/>
          <w:color w:val="auto"/>
          <w:sz w:val="24"/>
          <w:highlight w:val="none"/>
        </w:rPr>
      </w:pPr>
    </w:p>
    <w:p w14:paraId="24F583C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kern w:val="0"/>
          <w:sz w:val="24"/>
          <w:highlight w:val="none"/>
        </w:rPr>
        <w:t>）：</w:t>
      </w:r>
    </w:p>
    <w:p w14:paraId="18C7F45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594DF21">
      <w:pPr>
        <w:pStyle w:val="10"/>
        <w:spacing w:after="0" w:line="360" w:lineRule="auto"/>
        <w:ind w:left="3960" w:right="1808"/>
        <w:contextualSpacing/>
        <w:rPr>
          <w:rFonts w:hint="eastAsia" w:ascii="宋体" w:hAnsi="宋体" w:eastAsia="宋体" w:cs="宋体"/>
          <w:color w:val="auto"/>
          <w:highlight w:val="none"/>
        </w:rPr>
      </w:pPr>
    </w:p>
    <w:p w14:paraId="313399E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w:t>
      </w:r>
      <w:r>
        <w:rPr>
          <w:rFonts w:hint="eastAsia" w:ascii="宋体" w:hAnsi="宋体" w:eastAsia="宋体" w:cs="宋体"/>
          <w:color w:val="auto"/>
          <w:sz w:val="24"/>
          <w:highlight w:val="none"/>
          <w:lang w:eastAsia="zh-CN"/>
        </w:rPr>
        <w:t>或者</w:t>
      </w:r>
      <w:r>
        <w:rPr>
          <w:rFonts w:hint="eastAsia" w:ascii="宋体" w:hAnsi="宋体" w:eastAsia="宋体" w:cs="宋体"/>
          <w:color w:val="auto"/>
          <w:sz w:val="24"/>
          <w:highlight w:val="none"/>
        </w:rPr>
        <w:t>采购代理机构应当随成交结果公开成交供应商的《中小企业声明函》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接受社会监督。从业人员、营业收入、资产总额填报上一年度数据，无上一年度数据的新成立企业可不填报。</w:t>
      </w:r>
    </w:p>
    <w:p w14:paraId="3667ED00">
      <w:pPr>
        <w:snapToGrid w:val="0"/>
        <w:spacing w:before="120" w:beforeLines="50" w:after="50" w:line="360" w:lineRule="auto"/>
        <w:outlineLvl w:val="9"/>
        <w:rPr>
          <w:rFonts w:hint="eastAsia" w:ascii="宋体" w:hAnsi="宋体" w:eastAsia="宋体" w:cs="宋体"/>
          <w:b/>
          <w:bCs/>
          <w:color w:val="auto"/>
          <w:sz w:val="32"/>
          <w:szCs w:val="32"/>
          <w:highlight w:val="none"/>
        </w:rPr>
        <w:sectPr>
          <w:pgSz w:w="11911" w:h="16838"/>
          <w:pgMar w:top="1134" w:right="1134" w:bottom="1134" w:left="1134" w:header="720" w:footer="720" w:gutter="0"/>
          <w:pgNumType w:fmt="decimal"/>
          <w:cols w:space="720" w:num="1"/>
        </w:sectPr>
      </w:pPr>
    </w:p>
    <w:p w14:paraId="3827084E">
      <w:pPr>
        <w:numPr>
          <w:ilvl w:val="0"/>
          <w:numId w:val="0"/>
        </w:numPr>
        <w:spacing w:line="360" w:lineRule="auto"/>
        <w:jc w:val="both"/>
        <w:outlineLvl w:val="2"/>
        <w:rPr>
          <w:rFonts w:hint="eastAsia" w:ascii="宋体" w:hAnsi="宋体" w:eastAsia="宋体" w:cs="宋体"/>
          <w:b/>
          <w:color w:val="auto"/>
          <w:sz w:val="28"/>
          <w:szCs w:val="28"/>
          <w:highlight w:val="none"/>
          <w:lang w:val="en-US" w:eastAsia="zh-CN"/>
        </w:rPr>
      </w:pPr>
      <w:bookmarkStart w:id="207" w:name="_Toc26884"/>
      <w:r>
        <w:rPr>
          <w:rFonts w:hint="eastAsia" w:ascii="宋体" w:hAnsi="宋体" w:eastAsia="宋体" w:cs="宋体"/>
          <w:b/>
          <w:color w:val="auto"/>
          <w:sz w:val="28"/>
          <w:szCs w:val="28"/>
          <w:highlight w:val="none"/>
          <w:lang w:val="en-US" w:eastAsia="zh-CN"/>
        </w:rPr>
        <w:t>2.残疾人福利性单位声明函的格式：</w:t>
      </w:r>
      <w:bookmarkEnd w:id="207"/>
    </w:p>
    <w:p w14:paraId="6A99FB76">
      <w:pPr>
        <w:pStyle w:val="15"/>
        <w:spacing w:line="360" w:lineRule="auto"/>
        <w:rPr>
          <w:rFonts w:hint="eastAsia" w:ascii="宋体" w:hAnsi="宋体" w:eastAsia="宋体" w:cs="宋体"/>
          <w:color w:val="auto"/>
          <w:highlight w:val="none"/>
        </w:rPr>
      </w:pPr>
    </w:p>
    <w:p w14:paraId="125A8C10">
      <w:pPr>
        <w:spacing w:line="360" w:lineRule="auto"/>
        <w:jc w:val="center"/>
        <w:rPr>
          <w:rFonts w:hint="eastAsia" w:ascii="宋体" w:hAnsi="宋体" w:eastAsia="宋体" w:cs="宋体"/>
          <w:color w:val="auto"/>
          <w:sz w:val="44"/>
          <w:szCs w:val="44"/>
          <w:highlight w:val="none"/>
        </w:rPr>
      </w:pPr>
    </w:p>
    <w:p w14:paraId="61E47A5F">
      <w:pPr>
        <w:spacing w:line="360" w:lineRule="auto"/>
        <w:jc w:val="center"/>
        <w:rPr>
          <w:rFonts w:hint="eastAsia" w:ascii="宋体" w:hAnsi="宋体" w:eastAsia="宋体" w:cs="宋体"/>
          <w:color w:val="auto"/>
          <w:sz w:val="44"/>
          <w:szCs w:val="44"/>
          <w:highlight w:val="none"/>
        </w:rPr>
      </w:pPr>
    </w:p>
    <w:p w14:paraId="039330E8">
      <w:pPr>
        <w:spacing w:line="360" w:lineRule="auto"/>
        <w:jc w:val="center"/>
        <w:outlineLvl w:val="3"/>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残疾人福利性单位声明函</w:t>
      </w:r>
    </w:p>
    <w:p w14:paraId="5B2A33F4">
      <w:pPr>
        <w:spacing w:line="360" w:lineRule="auto"/>
        <w:rPr>
          <w:rFonts w:hint="eastAsia" w:ascii="宋体" w:hAnsi="宋体" w:eastAsia="宋体" w:cs="宋体"/>
          <w:color w:val="auto"/>
          <w:sz w:val="32"/>
          <w:szCs w:val="32"/>
          <w:highlight w:val="none"/>
        </w:rPr>
      </w:pPr>
    </w:p>
    <w:p w14:paraId="1DE4A497">
      <w:pPr>
        <w:spacing w:line="360" w:lineRule="auto"/>
        <w:ind w:firstLine="480" w:firstLineChars="200"/>
        <w:contextualSpacing/>
        <w:rPr>
          <w:rFonts w:hint="eastAsia" w:ascii="宋体" w:hAnsi="宋体" w:eastAsia="宋体" w:cs="宋体"/>
          <w:color w:val="auto"/>
          <w:sz w:val="24"/>
          <w:szCs w:val="24"/>
          <w:highlight w:val="none"/>
        </w:rPr>
      </w:pPr>
    </w:p>
    <w:p w14:paraId="33182455">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56A8B7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359E1BA">
      <w:pPr>
        <w:spacing w:line="360" w:lineRule="auto"/>
        <w:contextualSpacing/>
        <w:rPr>
          <w:rFonts w:hint="eastAsia" w:ascii="宋体" w:hAnsi="宋体" w:eastAsia="宋体" w:cs="宋体"/>
          <w:color w:val="auto"/>
          <w:sz w:val="24"/>
          <w:highlight w:val="none"/>
        </w:rPr>
      </w:pPr>
    </w:p>
    <w:p w14:paraId="46EA1455">
      <w:pPr>
        <w:spacing w:line="360" w:lineRule="auto"/>
        <w:contextualSpacing/>
        <w:rPr>
          <w:rFonts w:hint="eastAsia" w:ascii="宋体" w:hAnsi="宋体" w:eastAsia="宋体" w:cs="宋体"/>
          <w:color w:val="auto"/>
          <w:sz w:val="24"/>
          <w:highlight w:val="none"/>
        </w:rPr>
      </w:pPr>
    </w:p>
    <w:p w14:paraId="5B857722">
      <w:pPr>
        <w:spacing w:line="360" w:lineRule="auto"/>
        <w:contextualSpacing/>
        <w:rPr>
          <w:rFonts w:hint="eastAsia" w:ascii="宋体" w:hAnsi="宋体" w:eastAsia="宋体" w:cs="宋体"/>
          <w:color w:val="auto"/>
          <w:sz w:val="24"/>
          <w:highlight w:val="none"/>
        </w:rPr>
      </w:pPr>
    </w:p>
    <w:p w14:paraId="61B65F8B">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盖公章</w:t>
      </w:r>
      <w:r>
        <w:rPr>
          <w:rFonts w:hint="eastAsia" w:ascii="宋体" w:hAnsi="宋体" w:eastAsia="宋体" w:cs="宋体"/>
          <w:b/>
          <w:bCs/>
          <w:color w:val="auto"/>
          <w:kern w:val="2"/>
          <w:sz w:val="24"/>
          <w:highlight w:val="none"/>
          <w:lang w:eastAsia="zh-CN"/>
        </w:rPr>
        <w:t>或</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highlight w:val="none"/>
        </w:rPr>
        <w:t>）：</w:t>
      </w:r>
    </w:p>
    <w:p w14:paraId="27E8F2F2">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5CDD4F2">
      <w:pPr>
        <w:spacing w:line="360" w:lineRule="auto"/>
        <w:contextualSpacing/>
        <w:rPr>
          <w:rFonts w:hint="eastAsia" w:ascii="宋体" w:hAnsi="宋体" w:eastAsia="宋体" w:cs="宋体"/>
          <w:color w:val="auto"/>
          <w:sz w:val="24"/>
          <w:highlight w:val="none"/>
        </w:rPr>
      </w:pPr>
    </w:p>
    <w:p w14:paraId="25A0E0EB">
      <w:pPr>
        <w:spacing w:line="360" w:lineRule="auto"/>
        <w:contextualSpacing/>
        <w:rPr>
          <w:rFonts w:hint="eastAsia" w:ascii="宋体" w:hAnsi="宋体" w:eastAsia="宋体" w:cs="宋体"/>
          <w:color w:val="auto"/>
          <w:sz w:val="24"/>
          <w:highlight w:val="none"/>
        </w:rPr>
      </w:pPr>
    </w:p>
    <w:p w14:paraId="05FA985E">
      <w:pPr>
        <w:spacing w:line="360" w:lineRule="auto"/>
        <w:contextualSpacing/>
        <w:rPr>
          <w:rFonts w:hint="eastAsia" w:ascii="宋体" w:hAnsi="宋体" w:eastAsia="宋体" w:cs="宋体"/>
          <w:color w:val="auto"/>
          <w:sz w:val="24"/>
          <w:highlight w:val="none"/>
        </w:rPr>
      </w:pPr>
    </w:p>
    <w:p w14:paraId="5DFEB9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eastAsia="宋体" w:cs="宋体"/>
          <w:color w:val="auto"/>
          <w:sz w:val="24"/>
          <w:highlight w:val="none"/>
          <w:lang w:eastAsia="zh-CN"/>
        </w:rPr>
        <w:t>扶持</w:t>
      </w:r>
      <w:r>
        <w:rPr>
          <w:rFonts w:hint="eastAsia" w:ascii="宋体" w:hAnsi="宋体" w:eastAsia="宋体" w:cs="宋体"/>
          <w:color w:val="auto"/>
          <w:sz w:val="24"/>
          <w:highlight w:val="none"/>
        </w:rPr>
        <w:t>政策的，采购人或者采购代理机构在公告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458390B1">
      <w:pPr>
        <w:widowControl/>
        <w:shd w:val="clear" w:color="auto" w:fill="FFFFFF"/>
        <w:spacing w:line="360" w:lineRule="auto"/>
        <w:jc w:val="both"/>
        <w:outlineLvl w:val="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4"/>
          <w:highlight w:val="none"/>
        </w:rPr>
        <w:br w:type="page"/>
      </w:r>
      <w:bookmarkStart w:id="208" w:name="_Toc23859"/>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bookmarkEnd w:id="208"/>
    </w:p>
    <w:p w14:paraId="3F1038B2">
      <w:pPr>
        <w:spacing w:line="240" w:lineRule="auto"/>
        <w:ind w:firstLine="480" w:firstLineChars="200"/>
        <w:contextualSpacing/>
        <w:rPr>
          <w:rFonts w:hint="eastAsia" w:ascii="宋体" w:hAnsi="宋体" w:eastAsia="宋体" w:cs="宋体"/>
          <w:color w:val="auto"/>
          <w:sz w:val="24"/>
          <w:highlight w:val="none"/>
        </w:rPr>
      </w:pPr>
    </w:p>
    <w:p w14:paraId="4D360E1F">
      <w:pPr>
        <w:widowControl/>
        <w:shd w:val="clear" w:color="auto" w:fill="FFFFFF"/>
        <w:spacing w:line="240" w:lineRule="auto"/>
        <w:jc w:val="center"/>
        <w:outlineLvl w:val="0"/>
        <w:rPr>
          <w:rFonts w:hint="eastAsia" w:ascii="宋体" w:hAnsi="宋体" w:eastAsia="宋体" w:cs="宋体"/>
          <w:color w:val="auto"/>
          <w:kern w:val="0"/>
          <w:sz w:val="32"/>
          <w:szCs w:val="32"/>
          <w:highlight w:val="none"/>
        </w:rPr>
      </w:pPr>
      <w:bookmarkStart w:id="209" w:name="_Toc21308"/>
      <w:r>
        <w:rPr>
          <w:rFonts w:hint="eastAsia" w:ascii="宋体" w:hAnsi="宋体" w:eastAsia="宋体" w:cs="宋体"/>
          <w:b/>
          <w:bCs/>
          <w:color w:val="auto"/>
          <w:kern w:val="0"/>
          <w:sz w:val="32"/>
          <w:szCs w:val="32"/>
          <w:highlight w:val="none"/>
        </w:rPr>
        <w:t>广西壮族自治区政府采购项目合同验收书</w:t>
      </w:r>
      <w:bookmarkEnd w:id="209"/>
    </w:p>
    <w:p w14:paraId="6B842EA3">
      <w:pPr>
        <w:widowControl/>
        <w:shd w:val="clear" w:color="auto" w:fill="FFFFFF"/>
        <w:spacing w:line="240" w:lineRule="auto"/>
        <w:jc w:val="center"/>
        <w:rPr>
          <w:rFonts w:hint="eastAsia" w:ascii="宋体" w:hAnsi="宋体" w:eastAsia="宋体" w:cs="宋体"/>
          <w:color w:val="auto"/>
          <w:kern w:val="0"/>
          <w:sz w:val="32"/>
          <w:szCs w:val="32"/>
          <w:highlight w:val="none"/>
        </w:rPr>
      </w:pPr>
    </w:p>
    <w:p w14:paraId="3920FB5F">
      <w:pPr>
        <w:widowControl/>
        <w:shd w:val="clear" w:color="auto" w:fill="FFFFFF"/>
        <w:snapToGrid w:val="0"/>
        <w:spacing w:line="24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33A8FF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358C90D5">
            <w:pPr>
              <w:widowControl/>
              <w:snapToGrid w:val="0"/>
              <w:spacing w:before="100" w:beforeAutospacing="1" w:after="100" w:afterAutospacing="1" w:line="24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331B0060">
            <w:pPr>
              <w:widowControl/>
              <w:snapToGrid w:val="0"/>
              <w:spacing w:before="100" w:beforeAutospacing="1" w:after="100" w:afterAutospacing="1"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自行验收 □委托验收</w:t>
            </w:r>
          </w:p>
        </w:tc>
      </w:tr>
      <w:tr w14:paraId="17B2E73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67E29D18">
            <w:pPr>
              <w:widowControl/>
              <w:snapToGrid w:val="0"/>
              <w:spacing w:before="100" w:beforeAutospacing="1" w:after="100" w:afterAutospacing="1" w:line="24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49515CB4">
            <w:pPr>
              <w:widowControl/>
              <w:snapToGrid w:val="0"/>
              <w:spacing w:before="100" w:beforeAutospacing="1" w:after="100" w:afterAutospacing="1" w:line="24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4B3DB2F">
            <w:pPr>
              <w:widowControl/>
              <w:snapToGrid w:val="0"/>
              <w:spacing w:before="100" w:beforeAutospacing="1" w:after="100" w:afterAutospacing="1" w:line="24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6CF6B33">
            <w:pPr>
              <w:widowControl/>
              <w:snapToGrid w:val="0"/>
              <w:spacing w:before="100" w:beforeAutospacing="1" w:after="100" w:afterAutospacing="1"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13AE5183">
            <w:pPr>
              <w:widowControl/>
              <w:snapToGrid w:val="0"/>
              <w:spacing w:before="100" w:beforeAutospacing="1" w:after="100" w:afterAutospacing="1" w:line="24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2759F8B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3F3612D">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5F7F4D23">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CE5C02D">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18D29D">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141E1FB">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r>
      <w:tr w14:paraId="48301AD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3335993">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501D0D1">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B587A4B">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C5126AB">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BC38A3C">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r>
      <w:tr w14:paraId="6590388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E8DE0BD">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A84A68D">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5FD07C8">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03232C0">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9F323E1">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r>
      <w:tr w14:paraId="525A4F9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0248AC64">
            <w:pPr>
              <w:widowControl/>
              <w:snapToGrid w:val="0"/>
              <w:spacing w:before="100" w:beforeAutospacing="1" w:after="100" w:afterAutospacing="1" w:line="24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26EBF080">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17C57C3">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r>
      <w:tr w14:paraId="56437CF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2AC421C2">
            <w:pPr>
              <w:widowControl/>
              <w:snapToGrid w:val="0"/>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50CB2DA0">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0E02AC">
            <w:pPr>
              <w:widowControl/>
              <w:snapToGrid w:val="0"/>
              <w:spacing w:before="100" w:beforeAutospacing="1" w:after="100" w:afterAutospacing="1" w:line="24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E81F5B0">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6B13C06">
            <w:pPr>
              <w:widowControl/>
              <w:snapToGrid w:val="0"/>
              <w:spacing w:before="100" w:beforeAutospacing="1" w:after="100" w:afterAutospacing="1" w:line="240" w:lineRule="auto"/>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0F9FAD7E">
            <w:pPr>
              <w:widowControl/>
              <w:spacing w:before="100" w:beforeAutospacing="1" w:after="100" w:afterAutospacing="1" w:line="240" w:lineRule="auto"/>
              <w:jc w:val="center"/>
              <w:rPr>
                <w:rFonts w:hint="eastAsia" w:ascii="宋体" w:hAnsi="宋体" w:eastAsia="宋体" w:cs="宋体"/>
                <w:color w:val="auto"/>
                <w:kern w:val="0"/>
                <w:szCs w:val="21"/>
                <w:highlight w:val="none"/>
              </w:rPr>
            </w:pPr>
          </w:p>
        </w:tc>
      </w:tr>
      <w:tr w14:paraId="34AB02C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6AEE5B">
            <w:pPr>
              <w:widowControl/>
              <w:snapToGrid w:val="0"/>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72A3A3">
            <w:pPr>
              <w:widowControl/>
              <w:snapToGrid w:val="0"/>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、竞标</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及验收方案等进行验收；并核对成交供应商在安装调试等方面是否违反合同约定或者服务规范要求、提供的质量保证证明材料是否齐全、应有的配件及附件是否达到合同约定等。可附件)</w:t>
            </w:r>
          </w:p>
        </w:tc>
      </w:tr>
      <w:tr w14:paraId="01FB782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19275F">
            <w:pPr>
              <w:widowControl/>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4DC416F3">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1DBF843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5989511">
            <w:pPr>
              <w:widowControl/>
              <w:spacing w:line="240" w:lineRule="auto"/>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0ACF2081">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75ED6CB">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6CDA842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6CDF78">
            <w:pPr>
              <w:widowControl/>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311A7E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B3F316">
            <w:pPr>
              <w:widowControl/>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7FE87D93">
            <w:pPr>
              <w:widowControl/>
              <w:spacing w:before="100" w:beforeAutospacing="1" w:after="100" w:afterAutospacing="1" w:line="240" w:lineRule="auto"/>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50D5E22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02B670C1">
            <w:pPr>
              <w:widowControl/>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7A8ACB7A">
            <w:pPr>
              <w:widowControl/>
              <w:spacing w:before="100" w:beforeAutospacing="1" w:after="100" w:afterAutospacing="1" w:line="240" w:lineRule="auto"/>
              <w:jc w:val="left"/>
              <w:rPr>
                <w:rFonts w:hint="eastAsia" w:ascii="宋体" w:hAnsi="宋体" w:eastAsia="宋体" w:cs="宋体"/>
                <w:color w:val="auto"/>
                <w:kern w:val="0"/>
                <w:szCs w:val="21"/>
                <w:highlight w:val="none"/>
              </w:rPr>
            </w:pPr>
          </w:p>
          <w:p w14:paraId="1A9FACD9">
            <w:pPr>
              <w:widowControl/>
              <w:spacing w:before="100" w:beforeAutospacing="1" w:after="100" w:afterAutospacing="1"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56DBB93B">
            <w:pPr>
              <w:widowControl/>
              <w:spacing w:before="100" w:beforeAutospacing="1" w:after="100" w:afterAutospacing="1" w:line="240" w:lineRule="auto"/>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4293" w:type="dxa"/>
            <w:gridSpan w:val="4"/>
            <w:tcBorders>
              <w:top w:val="nil"/>
              <w:left w:val="single" w:color="auto" w:sz="4" w:space="0"/>
              <w:bottom w:val="single" w:color="auto" w:sz="8" w:space="0"/>
              <w:right w:val="single" w:color="auto" w:sz="8" w:space="0"/>
            </w:tcBorders>
            <w:noWrap w:val="0"/>
            <w:vAlign w:val="center"/>
          </w:tcPr>
          <w:p w14:paraId="30A69343">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22FF1452">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p>
          <w:p w14:paraId="4D94CE13">
            <w:pPr>
              <w:widowControl/>
              <w:spacing w:before="100" w:beforeAutospacing="1" w:after="100" w:afterAutospacing="1" w:line="24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28575A85">
            <w:pPr>
              <w:widowControl/>
              <w:spacing w:before="100" w:beforeAutospacing="1" w:after="100" w:afterAutospacing="1" w:line="240" w:lineRule="auto"/>
              <w:ind w:firstLine="2310" w:firstLineChars="1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tc>
      </w:tr>
    </w:tbl>
    <w:p w14:paraId="03E6AD84">
      <w:pPr>
        <w:pStyle w:val="10"/>
        <w:spacing w:line="360" w:lineRule="auto"/>
        <w:ind w:left="1" w:firstLine="2" w:firstLineChars="1"/>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175B4401">
      <w:pPr>
        <w:spacing w:line="360" w:lineRule="auto"/>
        <w:jc w:val="center"/>
        <w:rPr>
          <w:rFonts w:hint="eastAsia" w:ascii="宋体" w:hAnsi="宋体" w:eastAsia="宋体" w:cs="宋体"/>
          <w:color w:val="auto"/>
          <w:sz w:val="24"/>
          <w:highlight w:val="none"/>
        </w:rPr>
      </w:pPr>
    </w:p>
    <w:p w14:paraId="3FEFB120">
      <w:pPr>
        <w:spacing w:line="360" w:lineRule="auto"/>
        <w:jc w:val="center"/>
        <w:rPr>
          <w:rFonts w:hint="eastAsia" w:ascii="宋体" w:hAnsi="宋体" w:eastAsia="宋体" w:cs="宋体"/>
          <w:color w:val="auto"/>
          <w:sz w:val="24"/>
          <w:highlight w:val="none"/>
        </w:rPr>
      </w:pPr>
    </w:p>
    <w:p w14:paraId="1E4F2003">
      <w:pPr>
        <w:spacing w:line="360" w:lineRule="auto"/>
        <w:jc w:val="center"/>
        <w:rPr>
          <w:rFonts w:hint="eastAsia" w:ascii="宋体" w:hAnsi="宋体" w:eastAsia="宋体" w:cs="宋体"/>
          <w:color w:val="auto"/>
          <w:sz w:val="24"/>
          <w:highlight w:val="none"/>
        </w:rPr>
      </w:pPr>
    </w:p>
    <w:p w14:paraId="001379D0">
      <w:pPr>
        <w:spacing w:line="360" w:lineRule="auto"/>
        <w:jc w:val="center"/>
        <w:rPr>
          <w:rFonts w:hint="eastAsia" w:ascii="宋体" w:hAnsi="宋体" w:eastAsia="宋体" w:cs="宋体"/>
          <w:color w:val="auto"/>
          <w:sz w:val="24"/>
          <w:highlight w:val="none"/>
        </w:rPr>
      </w:pPr>
    </w:p>
    <w:p w14:paraId="021F683D">
      <w:pPr>
        <w:spacing w:line="360" w:lineRule="auto"/>
        <w:jc w:val="center"/>
        <w:rPr>
          <w:rFonts w:hint="eastAsia" w:ascii="宋体" w:hAnsi="宋体" w:eastAsia="宋体" w:cs="宋体"/>
          <w:color w:val="auto"/>
          <w:sz w:val="24"/>
          <w:highlight w:val="none"/>
        </w:rPr>
      </w:pPr>
    </w:p>
    <w:p w14:paraId="09808BEF">
      <w:pPr>
        <w:spacing w:line="360" w:lineRule="auto"/>
        <w:jc w:val="center"/>
        <w:rPr>
          <w:rFonts w:hint="eastAsia" w:ascii="宋体" w:hAnsi="宋体" w:eastAsia="宋体" w:cs="宋体"/>
          <w:color w:val="auto"/>
          <w:sz w:val="24"/>
          <w:highlight w:val="none"/>
        </w:rPr>
      </w:pPr>
    </w:p>
    <w:p w14:paraId="688DCE5A">
      <w:pPr>
        <w:spacing w:line="360" w:lineRule="auto"/>
        <w:jc w:val="center"/>
        <w:rPr>
          <w:rFonts w:hint="eastAsia" w:ascii="宋体" w:hAnsi="宋体" w:eastAsia="宋体" w:cs="宋体"/>
          <w:color w:val="auto"/>
          <w:sz w:val="24"/>
          <w:highlight w:val="none"/>
        </w:rPr>
      </w:pPr>
    </w:p>
    <w:p w14:paraId="269C62D9">
      <w:pPr>
        <w:pStyle w:val="2"/>
        <w:spacing w:line="360" w:lineRule="auto"/>
        <w:jc w:val="center"/>
        <w:rPr>
          <w:rFonts w:hint="eastAsia" w:ascii="宋体" w:hAnsi="宋体" w:eastAsia="宋体" w:cs="宋体"/>
          <w:b w:val="0"/>
          <w:bCs w:val="0"/>
          <w:color w:val="auto"/>
          <w:highlight w:val="none"/>
        </w:rPr>
      </w:pPr>
      <w:bookmarkStart w:id="210" w:name="_Toc20818"/>
      <w:bookmarkStart w:id="211" w:name="_Toc24786"/>
      <w:bookmarkStart w:id="212" w:name="_Toc9343"/>
      <w:bookmarkStart w:id="213" w:name="_Toc80886947"/>
      <w:bookmarkStart w:id="214" w:name="_Toc18676"/>
      <w:bookmarkStart w:id="215" w:name="_Toc15161"/>
      <w:bookmarkStart w:id="216" w:name="_Toc4005"/>
      <w:bookmarkStart w:id="217" w:name="_Toc15154"/>
      <w:bookmarkStart w:id="218" w:name="_Toc12748"/>
      <w:r>
        <w:rPr>
          <w:rFonts w:hint="eastAsia" w:ascii="宋体" w:hAnsi="宋体" w:eastAsia="宋体" w:cs="宋体"/>
          <w:b w:val="0"/>
          <w:bCs w:val="0"/>
          <w:color w:val="auto"/>
          <w:highlight w:val="none"/>
        </w:rPr>
        <w:t>第六章  合同文本</w:t>
      </w:r>
      <w:bookmarkEnd w:id="210"/>
      <w:bookmarkEnd w:id="211"/>
      <w:bookmarkEnd w:id="212"/>
      <w:bookmarkEnd w:id="213"/>
      <w:bookmarkEnd w:id="214"/>
      <w:bookmarkEnd w:id="215"/>
      <w:bookmarkEnd w:id="216"/>
      <w:bookmarkEnd w:id="217"/>
    </w:p>
    <w:p w14:paraId="5CE9B50A">
      <w:pPr>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bCs/>
          <w:color w:val="auto"/>
          <w:highlight w:val="none"/>
        </w:rPr>
        <w:br w:type="page"/>
      </w:r>
      <w:bookmarkEnd w:id="218"/>
    </w:p>
    <w:p w14:paraId="54E54183">
      <w:pPr>
        <w:snapToGrid w:val="0"/>
        <w:spacing w:line="360" w:lineRule="auto"/>
        <w:jc w:val="center"/>
        <w:rPr>
          <w:rFonts w:hint="eastAsia" w:ascii="宋体" w:hAnsi="宋体" w:eastAsia="宋体" w:cs="宋体"/>
          <w:b/>
          <w:bCs/>
          <w:color w:val="auto"/>
          <w:sz w:val="32"/>
          <w:szCs w:val="32"/>
          <w:highlight w:val="none"/>
        </w:rPr>
      </w:pPr>
    </w:p>
    <w:p w14:paraId="116FF8FE">
      <w:pPr>
        <w:snapToGrid w:val="0"/>
        <w:spacing w:line="360" w:lineRule="auto"/>
        <w:jc w:val="center"/>
        <w:outlineLvl w:val="1"/>
        <w:rPr>
          <w:rFonts w:hint="eastAsia" w:ascii="宋体" w:hAnsi="宋体" w:eastAsia="宋体" w:cs="宋体"/>
          <w:color w:val="auto"/>
          <w:highlight w:val="none"/>
          <w:lang w:eastAsia="zh-CN"/>
        </w:rPr>
      </w:pPr>
      <w:bookmarkStart w:id="219" w:name="_Toc28336"/>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bookmarkEnd w:id="219"/>
    </w:p>
    <w:p w14:paraId="167F8CB2">
      <w:pPr>
        <w:spacing w:line="360" w:lineRule="auto"/>
        <w:rPr>
          <w:rFonts w:hint="eastAsia" w:ascii="宋体" w:hAnsi="宋体" w:eastAsia="宋体" w:cs="宋体"/>
          <w:b/>
          <w:color w:val="auto"/>
          <w:sz w:val="32"/>
          <w:szCs w:val="32"/>
          <w:highlight w:val="none"/>
        </w:rPr>
      </w:pPr>
    </w:p>
    <w:p w14:paraId="26C5233D">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4FAB68ED">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14:paraId="733DF1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936C71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CA590D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C53A2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B1F639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14:paraId="2F16D80E">
      <w:pPr>
        <w:spacing w:line="360" w:lineRule="auto"/>
        <w:rPr>
          <w:rFonts w:hint="eastAsia" w:ascii="宋体" w:hAnsi="宋体" w:eastAsia="宋体" w:cs="宋体"/>
          <w:color w:val="auto"/>
          <w:szCs w:val="21"/>
          <w:highlight w:val="none"/>
          <w:u w:val="single"/>
        </w:rPr>
      </w:pPr>
    </w:p>
    <w:p w14:paraId="26038A4D">
      <w:pPr>
        <w:spacing w:line="360" w:lineRule="auto"/>
        <w:ind w:firstLine="420" w:firstLineChars="200"/>
        <w:rPr>
          <w:rFonts w:hint="eastAsia" w:ascii="宋体" w:hAnsi="宋体" w:eastAsia="宋体" w:cs="宋体"/>
          <w:color w:val="auto"/>
          <w:szCs w:val="21"/>
          <w:highlight w:val="none"/>
        </w:rPr>
      </w:pPr>
    </w:p>
    <w:p w14:paraId="0B379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w:t>
      </w:r>
      <w:r>
        <w:rPr>
          <w:rFonts w:hint="eastAsia" w:ascii="宋体" w:hAnsi="宋体" w:eastAsia="宋体" w:cs="宋体"/>
          <w:color w:val="auto"/>
          <w:szCs w:val="21"/>
          <w:highlight w:val="none"/>
          <w:lang w:val="en-US" w:eastAsia="zh-CN"/>
        </w:rPr>
        <w:t>竞争性</w:t>
      </w:r>
      <w:r>
        <w:rPr>
          <w:rFonts w:hint="eastAsia" w:ascii="宋体" w:hAnsi="宋体" w:eastAsia="宋体" w:cs="宋体"/>
          <w:color w:val="auto"/>
          <w:szCs w:val="21"/>
          <w:highlight w:val="none"/>
        </w:rPr>
        <w:t>磋商文件规定条款和乙方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及其承诺，甲乙双方签订本合同。</w:t>
      </w:r>
    </w:p>
    <w:p w14:paraId="52352150">
      <w:pPr>
        <w:spacing w:line="360" w:lineRule="auto"/>
        <w:ind w:firstLine="422" w:firstLineChars="200"/>
        <w:outlineLvl w:val="1"/>
        <w:rPr>
          <w:rFonts w:hint="eastAsia" w:ascii="宋体" w:hAnsi="宋体" w:eastAsia="宋体" w:cs="宋体"/>
          <w:b/>
          <w:color w:val="auto"/>
          <w:szCs w:val="21"/>
          <w:highlight w:val="none"/>
        </w:rPr>
      </w:pPr>
      <w:bookmarkStart w:id="220" w:name="_Toc26409"/>
      <w:r>
        <w:rPr>
          <w:rFonts w:hint="eastAsia" w:ascii="宋体" w:hAnsi="宋体" w:eastAsia="宋体" w:cs="宋体"/>
          <w:b/>
          <w:color w:val="auto"/>
          <w:szCs w:val="21"/>
          <w:highlight w:val="none"/>
        </w:rPr>
        <w:t>第一条　合同标的</w:t>
      </w:r>
      <w:bookmarkEnd w:id="220"/>
    </w:p>
    <w:p w14:paraId="33BD4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1、合同总金额：</w:t>
      </w:r>
      <w:r>
        <w:rPr>
          <w:rFonts w:hint="eastAsia" w:ascii="宋体" w:hAnsi="宋体" w:eastAsia="宋体" w:cs="宋体"/>
          <w:color w:val="auto"/>
          <w:szCs w:val="21"/>
          <w:highlight w:val="none"/>
          <w:u w:val="single"/>
          <w:lang w:val="en-US" w:eastAsia="zh-CN"/>
        </w:rPr>
        <w:t xml:space="preserve">                          。</w:t>
      </w:r>
    </w:p>
    <w:p w14:paraId="6BAC8094">
      <w:pPr>
        <w:spacing w:line="360" w:lineRule="auto"/>
        <w:ind w:firstLine="420" w:firstLineChars="200"/>
        <w:outlineLvl w:val="2"/>
        <w:rPr>
          <w:rFonts w:hint="eastAsia" w:ascii="宋体" w:hAnsi="宋体" w:eastAsia="宋体" w:cs="宋体"/>
          <w:color w:val="auto"/>
          <w:szCs w:val="21"/>
          <w:highlight w:val="none"/>
        </w:rPr>
      </w:pPr>
      <w:bookmarkStart w:id="221" w:name="_Toc1461"/>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lang w:eastAsia="zh-CN"/>
        </w:rPr>
        <w:t>表）</w:t>
      </w:r>
      <w:bookmarkEnd w:id="221"/>
    </w:p>
    <w:p w14:paraId="48B8AD80">
      <w:pPr>
        <w:spacing w:line="360" w:lineRule="auto"/>
        <w:ind w:left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金额包</w:t>
      </w:r>
      <w:r>
        <w:rPr>
          <w:rFonts w:hint="eastAsia" w:ascii="宋体" w:hAnsi="宋体" w:eastAsia="宋体" w:cs="宋体"/>
          <w:color w:val="auto"/>
          <w:szCs w:val="21"/>
          <w:highlight w:val="none"/>
          <w:lang w:eastAsia="zh-CN"/>
        </w:rPr>
        <w:t>含</w:t>
      </w:r>
    </w:p>
    <w:p w14:paraId="2BC0D9C7">
      <w:pPr>
        <w:spacing w:line="360" w:lineRule="auto"/>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①服务的价格；</w:t>
      </w:r>
    </w:p>
    <w:p w14:paraId="63ADA8CC">
      <w:pPr>
        <w:spacing w:line="360" w:lineRule="auto"/>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②必要的保险费用和各项税金；</w:t>
      </w:r>
    </w:p>
    <w:p w14:paraId="03DE34D3">
      <w:pPr>
        <w:spacing w:line="360" w:lineRule="auto"/>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③印刷、差旅、培训、技术支持、售后服务</w:t>
      </w:r>
      <w:r>
        <w:rPr>
          <w:rFonts w:hint="eastAsia" w:ascii="宋体" w:hAnsi="宋体" w:cs="宋体"/>
          <w:color w:val="auto"/>
          <w:highlight w:val="none"/>
          <w:lang w:val="en-US" w:eastAsia="zh-CN"/>
        </w:rPr>
        <w:t>、专家咨询、成果审核、实地调研差旅及报告编制技术劳务等</w:t>
      </w:r>
      <w:r>
        <w:rPr>
          <w:rFonts w:hint="eastAsia" w:ascii="宋体" w:hAnsi="宋体" w:eastAsia="宋体" w:cs="宋体"/>
          <w:color w:val="auto"/>
          <w:highlight w:val="none"/>
          <w:lang w:val="en-US" w:eastAsia="zh-CN"/>
        </w:rPr>
        <w:t>费用；</w:t>
      </w:r>
    </w:p>
    <w:p w14:paraId="3D41633F">
      <w:pPr>
        <w:spacing w:line="360" w:lineRule="auto"/>
        <w:ind w:leftChars="200"/>
        <w:rPr>
          <w:rFonts w:hint="eastAsia" w:ascii="宋体" w:hAnsi="宋体" w:eastAsia="宋体" w:cs="宋体"/>
          <w:b w:val="0"/>
          <w:bCs w:val="0"/>
          <w:color w:val="auto"/>
          <w:szCs w:val="21"/>
          <w:highlight w:val="none"/>
        </w:rPr>
      </w:pPr>
      <w:r>
        <w:rPr>
          <w:rFonts w:hint="eastAsia" w:ascii="宋体" w:hAnsi="宋体" w:eastAsia="宋体" w:cs="宋体"/>
          <w:color w:val="auto"/>
          <w:highlight w:val="none"/>
          <w:lang w:val="en-US" w:eastAsia="zh-CN"/>
        </w:rPr>
        <w:t>④组织验收产生的费用</w:t>
      </w:r>
      <w:r>
        <w:rPr>
          <w:rFonts w:hint="eastAsia" w:ascii="宋体" w:hAnsi="宋体" w:eastAsia="宋体" w:cs="宋体"/>
          <w:color w:val="auto"/>
          <w:szCs w:val="21"/>
          <w:highlight w:val="none"/>
        </w:rPr>
        <w:t>。</w:t>
      </w:r>
    </w:p>
    <w:p w14:paraId="39EDB609">
      <w:pPr>
        <w:spacing w:line="360" w:lineRule="auto"/>
        <w:ind w:firstLine="422" w:firstLineChars="200"/>
        <w:outlineLvl w:val="1"/>
        <w:rPr>
          <w:rFonts w:hint="eastAsia" w:ascii="宋体" w:hAnsi="宋体" w:eastAsia="宋体" w:cs="宋体"/>
          <w:b/>
          <w:color w:val="auto"/>
          <w:szCs w:val="21"/>
          <w:highlight w:val="none"/>
        </w:rPr>
      </w:pPr>
      <w:bookmarkStart w:id="222" w:name="_Toc25881"/>
      <w:r>
        <w:rPr>
          <w:rFonts w:hint="eastAsia" w:ascii="宋体" w:hAnsi="宋体" w:eastAsia="宋体" w:cs="宋体"/>
          <w:b/>
          <w:color w:val="auto"/>
          <w:szCs w:val="21"/>
          <w:highlight w:val="none"/>
        </w:rPr>
        <w:t>第二条　质量保证</w:t>
      </w:r>
      <w:bookmarkEnd w:id="222"/>
    </w:p>
    <w:p w14:paraId="139D59D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乙方所提供的服务及服务内容必须与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承诺相一致，有国家强制性标准的，还必须符合国家强制性标准的规定，没有国家强制性标准但有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14:paraId="1311312C">
      <w:pPr>
        <w:spacing w:line="360" w:lineRule="auto"/>
        <w:ind w:firstLine="422" w:firstLineChars="200"/>
        <w:outlineLvl w:val="1"/>
        <w:rPr>
          <w:rFonts w:hint="eastAsia" w:ascii="宋体" w:hAnsi="宋体" w:eastAsia="宋体" w:cs="宋体"/>
          <w:color w:val="auto"/>
          <w:szCs w:val="21"/>
          <w:highlight w:val="none"/>
        </w:rPr>
      </w:pPr>
      <w:bookmarkStart w:id="223" w:name="_Toc23814"/>
      <w:r>
        <w:rPr>
          <w:rFonts w:hint="eastAsia" w:ascii="宋体" w:hAnsi="宋体" w:eastAsia="宋体" w:cs="宋体"/>
          <w:b/>
          <w:color w:val="auto"/>
          <w:szCs w:val="21"/>
          <w:highlight w:val="none"/>
        </w:rPr>
        <w:t>第三条　权利保证</w:t>
      </w:r>
      <w:bookmarkEnd w:id="223"/>
    </w:p>
    <w:p w14:paraId="291619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14:paraId="48F062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2、没有甲方事先书面同意，乙方不得将由甲方提供的有关合同或者任何合同条文、规格、计划、图纸、样品或者资料提供给与履行本合同无关的任何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14:paraId="491399D7">
      <w:pPr>
        <w:spacing w:line="360" w:lineRule="auto"/>
        <w:ind w:firstLine="422" w:firstLineChars="200"/>
        <w:outlineLvl w:val="1"/>
        <w:rPr>
          <w:rFonts w:hint="eastAsia" w:ascii="宋体" w:hAnsi="宋体" w:eastAsia="宋体" w:cs="宋体"/>
          <w:color w:val="auto"/>
          <w:szCs w:val="21"/>
          <w:highlight w:val="none"/>
        </w:rPr>
      </w:pPr>
      <w:bookmarkStart w:id="224" w:name="_Toc7527"/>
      <w:r>
        <w:rPr>
          <w:rFonts w:hint="eastAsia" w:ascii="宋体" w:hAnsi="宋体" w:eastAsia="宋体" w:cs="宋体"/>
          <w:b/>
          <w:color w:val="auto"/>
          <w:szCs w:val="21"/>
          <w:highlight w:val="none"/>
        </w:rPr>
        <w:t>第四条　交付和验收</w:t>
      </w:r>
      <w:bookmarkEnd w:id="224"/>
    </w:p>
    <w:p w14:paraId="0ED621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2"/>
          <w:highlight w:val="none"/>
          <w:lang w:val="en-US" w:eastAsia="zh-CN"/>
        </w:rPr>
        <w:t>服务成果完成期限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DD41BE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的承诺向甲方提供相应的服务，并提供所服务内容的相关技术资料。</w:t>
      </w:r>
    </w:p>
    <w:p w14:paraId="405BC8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和本合同规定的服务成果，甲方有权拒绝接受。</w:t>
      </w:r>
    </w:p>
    <w:p w14:paraId="28E770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14:paraId="53126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验收。</w:t>
      </w:r>
    </w:p>
    <w:p w14:paraId="7CD465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及本合同规定的，可暂缓向乙方付款，直到乙方及时完善并提交相应的服务成果且经甲方验收合格后，方可办理付款。</w:t>
      </w:r>
    </w:p>
    <w:p w14:paraId="18423E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326BEB5E">
      <w:pPr>
        <w:snapToGrid w:val="0"/>
        <w:spacing w:line="360" w:lineRule="auto"/>
        <w:ind w:firstLine="422" w:firstLineChars="200"/>
        <w:outlineLvl w:val="1"/>
        <w:rPr>
          <w:rFonts w:hint="eastAsia" w:ascii="宋体" w:hAnsi="宋体" w:eastAsia="宋体" w:cs="宋体"/>
          <w:b/>
          <w:color w:val="auto"/>
          <w:szCs w:val="21"/>
          <w:highlight w:val="none"/>
        </w:rPr>
      </w:pPr>
      <w:bookmarkStart w:id="225" w:name="_Toc25723"/>
      <w:r>
        <w:rPr>
          <w:rFonts w:hint="eastAsia" w:ascii="宋体" w:hAnsi="宋体" w:eastAsia="宋体" w:cs="宋体"/>
          <w:b/>
          <w:color w:val="auto"/>
          <w:szCs w:val="21"/>
          <w:highlight w:val="none"/>
        </w:rPr>
        <w:t>第五条  售后服务及培训</w:t>
      </w:r>
      <w:bookmarkEnd w:id="225"/>
    </w:p>
    <w:p w14:paraId="04CA792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w:t>
      </w:r>
      <w:r>
        <w:rPr>
          <w:rFonts w:hint="eastAsia" w:ascii="宋体" w:hAnsi="宋体" w:cs="宋体"/>
          <w:color w:val="auto"/>
          <w:szCs w:val="21"/>
          <w:highlight w:val="none"/>
          <w:lang w:val="en-US" w:eastAsia="zh-CN"/>
        </w:rPr>
        <w:t>响应文件内提供的</w:t>
      </w:r>
      <w:r>
        <w:rPr>
          <w:rFonts w:hint="eastAsia" w:ascii="宋体" w:hAnsi="宋体" w:eastAsia="宋体" w:cs="宋体"/>
          <w:color w:val="auto"/>
          <w:szCs w:val="21"/>
          <w:highlight w:val="none"/>
        </w:rPr>
        <w:t>《售后服务</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》要求为甲方提供相应的售后服务。</w:t>
      </w:r>
    </w:p>
    <w:p w14:paraId="229BFD40">
      <w:pPr>
        <w:spacing w:line="360" w:lineRule="auto"/>
        <w:ind w:firstLine="420" w:firstLineChars="200"/>
        <w:outlineLvl w:val="2"/>
        <w:rPr>
          <w:rFonts w:hint="eastAsia" w:ascii="宋体" w:hAnsi="宋体" w:eastAsia="宋体" w:cs="宋体"/>
          <w:color w:val="auto"/>
          <w:szCs w:val="21"/>
          <w:highlight w:val="none"/>
        </w:rPr>
      </w:pPr>
      <w:bookmarkStart w:id="226" w:name="_Toc13450"/>
      <w:r>
        <w:rPr>
          <w:rFonts w:hint="eastAsia" w:ascii="宋体" w:hAnsi="宋体" w:eastAsia="宋体" w:cs="宋体"/>
          <w:color w:val="auto"/>
          <w:szCs w:val="21"/>
          <w:highlight w:val="none"/>
        </w:rPr>
        <w:t>2、甲方应提供必要测试条件（如场地、电源、水源等）。</w:t>
      </w:r>
      <w:bookmarkEnd w:id="226"/>
    </w:p>
    <w:p w14:paraId="58918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3、乙方负责甲方有关人员的培训。培训时间、地点：</w:t>
      </w:r>
      <w:r>
        <w:rPr>
          <w:rFonts w:hint="eastAsia" w:ascii="宋体" w:hAnsi="宋体" w:eastAsia="宋体" w:cs="宋体"/>
          <w:color w:val="auto"/>
          <w:szCs w:val="21"/>
          <w:highlight w:val="none"/>
          <w:u w:val="single"/>
          <w:lang w:val="en-US" w:eastAsia="zh-CN"/>
        </w:rPr>
        <w:t>采购人指定地点</w:t>
      </w:r>
      <w:r>
        <w:rPr>
          <w:rFonts w:hint="eastAsia" w:ascii="宋体" w:hAnsi="宋体" w:eastAsia="宋体" w:cs="宋体"/>
          <w:color w:val="auto"/>
          <w:szCs w:val="21"/>
          <w:highlight w:val="none"/>
        </w:rPr>
        <w:t>。</w:t>
      </w:r>
    </w:p>
    <w:p w14:paraId="65BAA5E8">
      <w:pPr>
        <w:snapToGrid w:val="0"/>
        <w:spacing w:line="360" w:lineRule="auto"/>
        <w:ind w:firstLine="422" w:firstLineChars="200"/>
        <w:outlineLvl w:val="1"/>
        <w:rPr>
          <w:rFonts w:hint="eastAsia" w:ascii="宋体" w:hAnsi="宋体" w:eastAsia="宋体" w:cs="宋体"/>
          <w:i/>
          <w:iCs/>
          <w:color w:val="auto"/>
          <w:sz w:val="21"/>
          <w:highlight w:val="none"/>
        </w:rPr>
      </w:pPr>
      <w:bookmarkStart w:id="227" w:name="_Toc23210"/>
      <w:r>
        <w:rPr>
          <w:rFonts w:hint="eastAsia" w:ascii="宋体" w:hAnsi="宋体" w:eastAsia="宋体" w:cs="宋体"/>
          <w:b/>
          <w:color w:val="auto"/>
          <w:szCs w:val="21"/>
          <w:highlight w:val="none"/>
        </w:rPr>
        <w:t>第六条　付款方式</w:t>
      </w:r>
      <w:bookmarkEnd w:id="227"/>
    </w:p>
    <w:p w14:paraId="605504AE">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(1)签订合同后五天内采购人支付合同总额的</w:t>
      </w:r>
      <w:r>
        <w:rPr>
          <w:rFonts w:hint="eastAsia" w:ascii="宋体" w:hAnsi="宋体" w:cs="宋体"/>
          <w:color w:val="auto"/>
          <w:spacing w:val="5"/>
          <w:szCs w:val="21"/>
          <w:highlight w:val="none"/>
          <w:lang w:val="en-US" w:eastAsia="zh-CN"/>
        </w:rPr>
        <w:t>3</w:t>
      </w:r>
      <w:r>
        <w:rPr>
          <w:rFonts w:hint="eastAsia" w:ascii="宋体" w:hAnsi="宋体" w:cs="宋体"/>
          <w:color w:val="auto"/>
          <w:spacing w:val="5"/>
          <w:szCs w:val="21"/>
          <w:highlight w:val="none"/>
        </w:rPr>
        <w:t>0%；</w:t>
      </w:r>
    </w:p>
    <w:p w14:paraId="3E542164">
      <w:pPr>
        <w:widowControl/>
        <w:kinsoku w:val="0"/>
        <w:autoSpaceDE w:val="0"/>
        <w:autoSpaceDN w:val="0"/>
        <w:snapToGrid w:val="0"/>
        <w:spacing w:line="360" w:lineRule="auto"/>
        <w:ind w:right="42" w:rightChars="20" w:firstLine="440" w:firstLineChars="200"/>
        <w:textAlignment w:val="baseline"/>
        <w:rPr>
          <w:rFonts w:hint="eastAsia" w:ascii="宋体" w:hAnsi="宋体" w:cs="宋体"/>
          <w:color w:val="auto"/>
          <w:spacing w:val="5"/>
          <w:szCs w:val="21"/>
          <w:highlight w:val="none"/>
        </w:rPr>
      </w:pPr>
      <w:r>
        <w:rPr>
          <w:rFonts w:hint="eastAsia" w:ascii="宋体" w:hAnsi="宋体" w:cs="宋体"/>
          <w:color w:val="auto"/>
          <w:spacing w:val="5"/>
          <w:szCs w:val="21"/>
          <w:highlight w:val="none"/>
        </w:rPr>
        <w:t>(2)完成</w:t>
      </w:r>
      <w:r>
        <w:rPr>
          <w:rFonts w:hint="eastAsia" w:ascii="宋体" w:hAnsi="宋体" w:cs="宋体"/>
          <w:color w:val="auto"/>
          <w:spacing w:val="5"/>
          <w:szCs w:val="21"/>
          <w:highlight w:val="none"/>
          <w:lang w:eastAsia="zh-CN"/>
        </w:rPr>
        <w:t>广西海洋垃圾循环利用体系建立防城港试点</w:t>
      </w:r>
      <w:r>
        <w:rPr>
          <w:rFonts w:hint="eastAsia" w:ascii="宋体" w:hAnsi="宋体" w:cs="宋体"/>
          <w:color w:val="auto"/>
          <w:spacing w:val="5"/>
          <w:szCs w:val="21"/>
          <w:highlight w:val="none"/>
          <w:lang w:val="en-US" w:eastAsia="zh-CN"/>
        </w:rPr>
        <w:t>区域选择与确定</w:t>
      </w:r>
      <w:r>
        <w:rPr>
          <w:rFonts w:hint="eastAsia" w:ascii="宋体" w:hAnsi="宋体" w:cs="宋体"/>
          <w:color w:val="auto"/>
          <w:spacing w:val="5"/>
          <w:szCs w:val="21"/>
          <w:highlight w:val="none"/>
        </w:rPr>
        <w:t>，提交《</w:t>
      </w:r>
      <w:r>
        <w:rPr>
          <w:rFonts w:hint="eastAsia" w:ascii="宋体" w:hAnsi="宋体" w:cs="宋体"/>
          <w:color w:val="auto"/>
          <w:spacing w:val="5"/>
          <w:szCs w:val="21"/>
          <w:highlight w:val="none"/>
          <w:lang w:eastAsia="zh-CN"/>
        </w:rPr>
        <w:t>广西海洋垃圾循环利用体系建立研究防城港试点研究报告</w:t>
      </w:r>
      <w:r>
        <w:rPr>
          <w:rFonts w:hint="eastAsia" w:ascii="宋体" w:hAnsi="宋体" w:cs="宋体"/>
          <w:color w:val="auto"/>
          <w:spacing w:val="5"/>
          <w:szCs w:val="21"/>
          <w:highlight w:val="none"/>
        </w:rPr>
        <w:t>》</w:t>
      </w:r>
      <w:r>
        <w:rPr>
          <w:rFonts w:hint="eastAsia" w:ascii="宋体" w:hAnsi="宋体" w:cs="宋体"/>
          <w:color w:val="auto"/>
          <w:spacing w:val="5"/>
          <w:szCs w:val="21"/>
          <w:highlight w:val="none"/>
          <w:lang w:eastAsia="zh-CN"/>
        </w:rPr>
        <w:t>，微塑料实验分析图表及说明</w:t>
      </w:r>
      <w:r>
        <w:rPr>
          <w:rFonts w:hint="eastAsia" w:ascii="宋体" w:hAnsi="宋体" w:cs="宋体"/>
          <w:color w:val="auto"/>
          <w:spacing w:val="5"/>
          <w:szCs w:val="21"/>
          <w:highlight w:val="none"/>
        </w:rPr>
        <w:t>并完成项目验收后五天内，采购人支付合同总额的</w:t>
      </w:r>
      <w:r>
        <w:rPr>
          <w:rFonts w:hint="eastAsia" w:ascii="宋体" w:hAnsi="宋体" w:cs="宋体"/>
          <w:color w:val="auto"/>
          <w:spacing w:val="5"/>
          <w:szCs w:val="21"/>
          <w:highlight w:val="none"/>
          <w:lang w:val="en-US" w:eastAsia="zh-CN"/>
        </w:rPr>
        <w:t>7</w:t>
      </w:r>
      <w:r>
        <w:rPr>
          <w:rFonts w:hint="eastAsia" w:ascii="宋体" w:hAnsi="宋体" w:cs="宋体"/>
          <w:color w:val="auto"/>
          <w:spacing w:val="5"/>
          <w:szCs w:val="21"/>
          <w:highlight w:val="none"/>
        </w:rPr>
        <w:t>0%。</w:t>
      </w:r>
    </w:p>
    <w:p w14:paraId="2E1706CA">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乙方未能按照合同约定提供足额且符合税务要求的有效发票，甲方有权中止支付与该部分款项对应的合同价款，直至乙方提供足额合规发票为止；此等情形下甲方行使付款抗辩权的行为不作为甲方履约瑕疵的认定依据，乙方仍须继续全面履行本协议项下的各项合同义务。</w:t>
      </w:r>
    </w:p>
    <w:p w14:paraId="06E0D8C7">
      <w:pPr>
        <w:snapToGrid w:val="0"/>
        <w:spacing w:line="360" w:lineRule="auto"/>
        <w:ind w:firstLine="422" w:firstLineChars="200"/>
        <w:outlineLvl w:val="1"/>
        <w:rPr>
          <w:rFonts w:hint="eastAsia" w:ascii="宋体" w:hAnsi="宋体" w:eastAsia="宋体" w:cs="宋体"/>
          <w:b/>
          <w:color w:val="auto"/>
          <w:szCs w:val="21"/>
          <w:highlight w:val="none"/>
        </w:rPr>
      </w:pPr>
      <w:bookmarkStart w:id="228" w:name="_Toc21202"/>
      <w:r>
        <w:rPr>
          <w:rFonts w:hint="eastAsia" w:ascii="宋体" w:hAnsi="宋体" w:eastAsia="宋体" w:cs="宋体"/>
          <w:b/>
          <w:color w:val="auto"/>
          <w:szCs w:val="21"/>
          <w:highlight w:val="none"/>
        </w:rPr>
        <w:t>第七条　履约保证金</w:t>
      </w:r>
      <w:bookmarkEnd w:id="228"/>
    </w:p>
    <w:p w14:paraId="3CAAADF4">
      <w:pPr>
        <w:spacing w:line="360" w:lineRule="auto"/>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p>
    <w:p w14:paraId="0B492C44">
      <w:pPr>
        <w:spacing w:line="360" w:lineRule="auto"/>
        <w:ind w:firstLine="422" w:firstLineChars="200"/>
        <w:outlineLvl w:val="1"/>
        <w:rPr>
          <w:rFonts w:hint="eastAsia" w:ascii="宋体" w:hAnsi="宋体" w:eastAsia="宋体" w:cs="宋体"/>
          <w:b/>
          <w:color w:val="auto"/>
          <w:szCs w:val="21"/>
          <w:highlight w:val="none"/>
        </w:rPr>
      </w:pPr>
      <w:bookmarkStart w:id="229" w:name="_Toc25197"/>
      <w:r>
        <w:rPr>
          <w:rFonts w:hint="eastAsia" w:ascii="宋体" w:hAnsi="宋体" w:eastAsia="宋体" w:cs="宋体"/>
          <w:b/>
          <w:color w:val="auto"/>
          <w:szCs w:val="21"/>
          <w:highlight w:val="none"/>
        </w:rPr>
        <w:t>第八条  税费</w:t>
      </w:r>
      <w:bookmarkEnd w:id="229"/>
    </w:p>
    <w:p w14:paraId="3A5D89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04200043">
      <w:pPr>
        <w:spacing w:line="360" w:lineRule="auto"/>
        <w:ind w:firstLine="422" w:firstLineChars="200"/>
        <w:outlineLvl w:val="1"/>
        <w:rPr>
          <w:rFonts w:hint="eastAsia" w:ascii="宋体" w:hAnsi="宋体" w:eastAsia="宋体" w:cs="宋体"/>
          <w:b/>
          <w:color w:val="auto"/>
          <w:szCs w:val="21"/>
          <w:highlight w:val="none"/>
        </w:rPr>
      </w:pPr>
      <w:bookmarkStart w:id="230" w:name="_Toc25688"/>
      <w:r>
        <w:rPr>
          <w:rFonts w:hint="eastAsia" w:ascii="宋体" w:hAnsi="宋体" w:eastAsia="宋体" w:cs="宋体"/>
          <w:b/>
          <w:color w:val="auto"/>
          <w:szCs w:val="21"/>
          <w:highlight w:val="none"/>
        </w:rPr>
        <w:t>第九条　违约责任</w:t>
      </w:r>
      <w:bookmarkEnd w:id="230"/>
    </w:p>
    <w:p w14:paraId="253E730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r>
        <w:rPr>
          <w:rFonts w:hint="eastAsia" w:ascii="宋体" w:hAnsi="宋体" w:eastAsia="宋体" w:cs="宋体"/>
          <w:color w:val="auto"/>
          <w:szCs w:val="21"/>
          <w:highlight w:val="none"/>
          <w:lang w:val="en-US" w:eastAsia="zh-CN"/>
        </w:rPr>
        <w:t>若乙方逾期履行义务超过十五日，甲方有权单方解除本合同，并要求乙方承担相当于合同总金额10%的违约金；在此情况下，乙方即丧失向甲方主张任何款项支付的权利，且须无条件退还其已收取的全部合同款项；若因此造成甲方损失的，乙方还应承担赔偿责任。</w:t>
      </w:r>
      <w:r>
        <w:rPr>
          <w:rFonts w:hint="eastAsia" w:ascii="宋体" w:hAnsi="宋体" w:eastAsia="宋体" w:cs="宋体"/>
          <w:color w:val="auto"/>
          <w:szCs w:val="21"/>
          <w:highlight w:val="none"/>
        </w:rPr>
        <w:t xml:space="preserve">                                 </w:t>
      </w:r>
    </w:p>
    <w:p w14:paraId="5FCB897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r>
        <w:rPr>
          <w:rFonts w:hint="eastAsia" w:ascii="宋体" w:hAnsi="宋体" w:eastAsia="宋体" w:cs="宋体"/>
          <w:color w:val="auto"/>
          <w:szCs w:val="21"/>
          <w:highlight w:val="none"/>
          <w:lang w:val="en-US" w:eastAsia="zh-CN"/>
        </w:rPr>
        <w:t>若因前述事由致使甲方需向第三方承担法律责任，乙方应全额承担甲方为维护自身合法权益所产生的一切费用及相应损失（包括但不限于对第三方的损害赔偿金、律师代理费用、财产保全责任保险费等）。</w:t>
      </w:r>
    </w:p>
    <w:p w14:paraId="1250F4F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3、甲方延期付款的，每天向乙方偿付延期款额3‰滞纳金，但滞纳金累计不得超过延期款额5%。</w:t>
      </w:r>
    </w:p>
    <w:p w14:paraId="4A3B8AD4">
      <w:pPr>
        <w:spacing w:line="360" w:lineRule="auto"/>
        <w:ind w:firstLine="422" w:firstLineChars="200"/>
        <w:outlineLvl w:val="1"/>
        <w:rPr>
          <w:rFonts w:hint="eastAsia" w:ascii="宋体" w:hAnsi="宋体" w:eastAsia="宋体" w:cs="宋体"/>
          <w:b/>
          <w:color w:val="auto"/>
          <w:szCs w:val="21"/>
          <w:highlight w:val="none"/>
        </w:rPr>
      </w:pPr>
      <w:bookmarkStart w:id="231" w:name="_Toc16789"/>
      <w:r>
        <w:rPr>
          <w:rFonts w:hint="eastAsia" w:ascii="宋体" w:hAnsi="宋体" w:eastAsia="宋体" w:cs="宋体"/>
          <w:b/>
          <w:color w:val="auto"/>
          <w:szCs w:val="21"/>
          <w:highlight w:val="none"/>
        </w:rPr>
        <w:t>第十条  不可抗力事件处理</w:t>
      </w:r>
      <w:bookmarkEnd w:id="231"/>
    </w:p>
    <w:p w14:paraId="1442F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6BF405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20DDD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592694BE">
      <w:pPr>
        <w:spacing w:line="360" w:lineRule="auto"/>
        <w:ind w:firstLine="422" w:firstLineChars="200"/>
        <w:outlineLvl w:val="1"/>
        <w:rPr>
          <w:rFonts w:hint="eastAsia" w:ascii="宋体" w:hAnsi="宋体" w:eastAsia="宋体" w:cs="宋体"/>
          <w:color w:val="auto"/>
          <w:szCs w:val="21"/>
          <w:highlight w:val="none"/>
        </w:rPr>
      </w:pPr>
      <w:bookmarkStart w:id="232" w:name="_Toc24916"/>
      <w:r>
        <w:rPr>
          <w:rFonts w:hint="eastAsia" w:ascii="宋体" w:hAnsi="宋体" w:eastAsia="宋体" w:cs="宋体"/>
          <w:b/>
          <w:color w:val="auto"/>
          <w:szCs w:val="21"/>
          <w:highlight w:val="none"/>
        </w:rPr>
        <w:t>第十一条  合同争议解决</w:t>
      </w:r>
      <w:bookmarkEnd w:id="232"/>
    </w:p>
    <w:p w14:paraId="3DE6D2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14:paraId="7B1D261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25907517">
      <w:pPr>
        <w:snapToGrid w:val="0"/>
        <w:spacing w:line="360" w:lineRule="auto"/>
        <w:ind w:firstLine="420" w:firstLineChars="200"/>
        <w:outlineLvl w:val="2"/>
        <w:rPr>
          <w:rFonts w:hint="eastAsia" w:ascii="宋体" w:hAnsi="宋体" w:eastAsia="宋体" w:cs="宋体"/>
          <w:color w:val="auto"/>
          <w:szCs w:val="21"/>
          <w:highlight w:val="none"/>
        </w:rPr>
      </w:pPr>
      <w:bookmarkStart w:id="233" w:name="_Toc31328"/>
      <w:r>
        <w:rPr>
          <w:rFonts w:hint="eastAsia" w:ascii="宋体" w:hAnsi="宋体" w:eastAsia="宋体" w:cs="宋体"/>
          <w:color w:val="auto"/>
          <w:szCs w:val="21"/>
          <w:highlight w:val="none"/>
        </w:rPr>
        <w:t>3、诉讼期间，本合同继续履行。</w:t>
      </w:r>
      <w:bookmarkEnd w:id="233"/>
    </w:p>
    <w:p w14:paraId="0EF3978B">
      <w:pPr>
        <w:spacing w:line="360" w:lineRule="auto"/>
        <w:ind w:firstLine="422" w:firstLineChars="200"/>
        <w:outlineLvl w:val="1"/>
        <w:rPr>
          <w:rFonts w:hint="eastAsia" w:ascii="宋体" w:hAnsi="宋体" w:eastAsia="宋体" w:cs="宋体"/>
          <w:b/>
          <w:color w:val="auto"/>
          <w:szCs w:val="21"/>
          <w:highlight w:val="none"/>
          <w:lang w:eastAsia="zh-CN"/>
        </w:rPr>
      </w:pPr>
      <w:bookmarkStart w:id="234" w:name="_Toc10834"/>
      <w:r>
        <w:rPr>
          <w:rFonts w:hint="eastAsia" w:ascii="宋体" w:hAnsi="宋体" w:eastAsia="宋体" w:cs="宋体"/>
          <w:b/>
          <w:color w:val="auto"/>
          <w:szCs w:val="21"/>
          <w:highlight w:val="none"/>
        </w:rPr>
        <w:t>第十二条  合同生效及</w:t>
      </w:r>
      <w:r>
        <w:rPr>
          <w:rFonts w:hint="eastAsia" w:ascii="宋体" w:hAnsi="宋体" w:eastAsia="宋体" w:cs="宋体"/>
          <w:b/>
          <w:color w:val="auto"/>
          <w:szCs w:val="21"/>
          <w:highlight w:val="none"/>
          <w:lang w:eastAsia="zh-CN"/>
        </w:rPr>
        <w:t>其他</w:t>
      </w:r>
      <w:bookmarkEnd w:id="234"/>
    </w:p>
    <w:p w14:paraId="644B4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1、合同经双方法定代表人或者授权代表签字并加盖单位公章后生效（委托代理人签字的需后附法定代表人授权委托书，格式自拟）。</w:t>
      </w:r>
    </w:p>
    <w:p w14:paraId="4B619A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2、合同执行中涉及采购资金和采购内容修改或者补充的，须经财政部门审批，并签书面补充协议报财政部门备案，方可作为主合同不可分割的一部分。</w:t>
      </w:r>
    </w:p>
    <w:p w14:paraId="3199D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》有关条文执行。</w:t>
      </w:r>
    </w:p>
    <w:p w14:paraId="18C2C0DA">
      <w:pPr>
        <w:spacing w:line="360" w:lineRule="auto"/>
        <w:ind w:firstLine="422" w:firstLineChars="200"/>
        <w:outlineLvl w:val="1"/>
        <w:rPr>
          <w:rFonts w:hint="eastAsia" w:ascii="宋体" w:hAnsi="宋体" w:eastAsia="宋体" w:cs="宋体"/>
          <w:b/>
          <w:color w:val="auto"/>
          <w:szCs w:val="21"/>
          <w:highlight w:val="none"/>
        </w:rPr>
      </w:pPr>
      <w:bookmarkStart w:id="235" w:name="_Toc15718"/>
      <w:r>
        <w:rPr>
          <w:rFonts w:hint="eastAsia" w:ascii="宋体" w:hAnsi="宋体" w:eastAsia="宋体" w:cs="宋体"/>
          <w:b/>
          <w:color w:val="auto"/>
          <w:szCs w:val="21"/>
          <w:highlight w:val="none"/>
        </w:rPr>
        <w:t>第十三条　合同的变更、终止与转让</w:t>
      </w:r>
      <w:bookmarkEnd w:id="235"/>
    </w:p>
    <w:p w14:paraId="2FDF41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04413EE0">
      <w:pPr>
        <w:spacing w:line="360" w:lineRule="auto"/>
        <w:ind w:firstLine="420" w:firstLineChars="200"/>
        <w:outlineLvl w:val="2"/>
        <w:rPr>
          <w:rFonts w:hint="eastAsia" w:ascii="宋体" w:hAnsi="宋体" w:eastAsia="宋体" w:cs="宋体"/>
          <w:color w:val="auto"/>
          <w:szCs w:val="21"/>
          <w:highlight w:val="none"/>
        </w:rPr>
      </w:pPr>
      <w:bookmarkStart w:id="236" w:name="_Toc7901"/>
      <w:r>
        <w:rPr>
          <w:rFonts w:hint="eastAsia" w:ascii="宋体" w:hAnsi="宋体" w:eastAsia="宋体" w:cs="宋体"/>
          <w:color w:val="auto"/>
          <w:szCs w:val="21"/>
          <w:highlight w:val="none"/>
        </w:rPr>
        <w:t>2、乙方不得擅自转让其应履行的合同义务。</w:t>
      </w:r>
      <w:bookmarkEnd w:id="236"/>
    </w:p>
    <w:p w14:paraId="76411707">
      <w:pPr>
        <w:spacing w:line="360" w:lineRule="auto"/>
        <w:ind w:firstLine="422" w:firstLineChars="200"/>
        <w:outlineLvl w:val="1"/>
        <w:rPr>
          <w:rFonts w:hint="eastAsia" w:ascii="宋体" w:hAnsi="宋体" w:eastAsia="宋体" w:cs="宋体"/>
          <w:b/>
          <w:color w:val="auto"/>
          <w:szCs w:val="21"/>
          <w:highlight w:val="none"/>
        </w:rPr>
      </w:pPr>
      <w:bookmarkStart w:id="237" w:name="_Toc24597"/>
      <w:r>
        <w:rPr>
          <w:rFonts w:hint="eastAsia" w:ascii="宋体" w:hAnsi="宋体" w:eastAsia="宋体" w:cs="宋体"/>
          <w:b/>
          <w:color w:val="auto"/>
          <w:szCs w:val="21"/>
          <w:highlight w:val="none"/>
        </w:rPr>
        <w:t>第十四条　签订本合同依据</w:t>
      </w:r>
      <w:bookmarkEnd w:id="237"/>
    </w:p>
    <w:p w14:paraId="62BF30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31B80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竞标报价</w:t>
      </w:r>
      <w:r>
        <w:rPr>
          <w:rFonts w:hint="eastAsia" w:ascii="宋体" w:hAnsi="宋体" w:eastAsia="宋体" w:cs="宋体"/>
          <w:color w:val="auto"/>
          <w:szCs w:val="21"/>
          <w:highlight w:val="none"/>
          <w:lang w:eastAsia="zh-CN"/>
        </w:rPr>
        <w:t>表</w:t>
      </w:r>
      <w:r>
        <w:rPr>
          <w:rFonts w:hint="eastAsia" w:ascii="宋体" w:hAnsi="宋体" w:eastAsia="宋体" w:cs="宋体"/>
          <w:color w:val="auto"/>
          <w:szCs w:val="21"/>
          <w:highlight w:val="none"/>
        </w:rPr>
        <w:t>；</w:t>
      </w:r>
    </w:p>
    <w:p w14:paraId="481B428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rPr>
        <w:t>3、响应函；</w:t>
      </w:r>
    </w:p>
    <w:p w14:paraId="615C4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、商务条款偏离表和服务需求偏离表；</w:t>
      </w:r>
    </w:p>
    <w:p w14:paraId="364F4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服务方案；</w:t>
      </w:r>
    </w:p>
    <w:p w14:paraId="69B6CD8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w:t>
      </w:r>
    </w:p>
    <w:p w14:paraId="2EB24F05">
      <w:pPr>
        <w:spacing w:line="360" w:lineRule="auto"/>
        <w:ind w:firstLine="420" w:firstLineChars="200"/>
        <w:outlineLvl w:val="2"/>
        <w:rPr>
          <w:rFonts w:hint="eastAsia" w:ascii="宋体" w:hAnsi="宋体" w:eastAsia="宋体" w:cs="宋体"/>
          <w:color w:val="auto"/>
          <w:szCs w:val="21"/>
          <w:highlight w:val="none"/>
        </w:rPr>
      </w:pPr>
      <w:bookmarkStart w:id="238" w:name="_Toc2700"/>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highlight w:val="none"/>
          <w:lang w:eastAsia="zh-CN"/>
        </w:rPr>
        <w:t>其他</w:t>
      </w:r>
      <w:r>
        <w:rPr>
          <w:rFonts w:hint="eastAsia" w:ascii="宋体" w:hAnsi="宋体" w:eastAsia="宋体" w:cs="宋体"/>
          <w:color w:val="auto"/>
          <w:sz w:val="21"/>
          <w:highlight w:val="none"/>
        </w:rPr>
        <w:t>合同文件</w:t>
      </w:r>
      <w:r>
        <w:rPr>
          <w:rFonts w:hint="eastAsia" w:ascii="宋体" w:hAnsi="宋体" w:eastAsia="宋体" w:cs="宋体"/>
          <w:color w:val="auto"/>
          <w:szCs w:val="21"/>
          <w:highlight w:val="none"/>
        </w:rPr>
        <w:t>。</w:t>
      </w:r>
      <w:bookmarkEnd w:id="238"/>
    </w:p>
    <w:p w14:paraId="2BA1C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14:paraId="1197A13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14:paraId="1FF24F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14:paraId="6EF394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2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895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75F4A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43942B81">
            <w:pPr>
              <w:snapToGrid w:val="0"/>
              <w:spacing w:line="360" w:lineRule="auto"/>
              <w:rPr>
                <w:rFonts w:hint="eastAsia" w:ascii="宋体" w:hAnsi="宋体" w:eastAsia="宋体" w:cs="宋体"/>
                <w:color w:val="auto"/>
                <w:szCs w:val="21"/>
                <w:highlight w:val="none"/>
              </w:rPr>
            </w:pPr>
          </w:p>
          <w:p w14:paraId="7331A183">
            <w:pPr>
              <w:snapToGrid w:val="0"/>
              <w:spacing w:line="360" w:lineRule="auto"/>
              <w:rPr>
                <w:rFonts w:hint="eastAsia" w:ascii="宋体" w:hAnsi="宋体" w:eastAsia="宋体" w:cs="宋体"/>
                <w:color w:val="auto"/>
                <w:szCs w:val="21"/>
                <w:highlight w:val="none"/>
              </w:rPr>
            </w:pPr>
          </w:p>
          <w:p w14:paraId="2AD380D7">
            <w:pPr>
              <w:snapToGrid w:val="0"/>
              <w:spacing w:line="360" w:lineRule="auto"/>
              <w:ind w:firstLine="945" w:firstLineChars="450"/>
              <w:jc w:val="right"/>
              <w:rPr>
                <w:rFonts w:hint="eastAsia" w:ascii="宋体" w:hAnsi="宋体" w:eastAsia="宋体" w:cs="宋体"/>
                <w:color w:val="auto"/>
                <w:szCs w:val="21"/>
                <w:highlight w:val="none"/>
              </w:rPr>
            </w:pPr>
          </w:p>
          <w:p w14:paraId="5124BD1F">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47BAA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07C73A04">
            <w:pPr>
              <w:snapToGrid w:val="0"/>
              <w:spacing w:line="360" w:lineRule="auto"/>
              <w:rPr>
                <w:rFonts w:hint="eastAsia" w:ascii="宋体" w:hAnsi="宋体" w:eastAsia="宋体" w:cs="宋体"/>
                <w:color w:val="auto"/>
                <w:szCs w:val="21"/>
                <w:highlight w:val="none"/>
              </w:rPr>
            </w:pPr>
          </w:p>
          <w:p w14:paraId="1DF8528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FBBE99E">
            <w:pPr>
              <w:snapToGrid w:val="0"/>
              <w:spacing w:line="360" w:lineRule="auto"/>
              <w:jc w:val="right"/>
              <w:rPr>
                <w:rFonts w:hint="eastAsia" w:ascii="宋体" w:hAnsi="宋体" w:eastAsia="宋体" w:cs="宋体"/>
                <w:color w:val="auto"/>
                <w:szCs w:val="21"/>
                <w:highlight w:val="none"/>
              </w:rPr>
            </w:pPr>
          </w:p>
          <w:p w14:paraId="6015F89F">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9C7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8ACCF0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30BFF2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7D0F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1E05EC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DA36B9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086F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E6EF74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385BD2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6DAB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A979EF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43303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5F81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97C35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A876F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2176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5A79A6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C1DCF8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738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22FD65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B60F1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3F1B66A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合 同 附 件</w:t>
      </w:r>
    </w:p>
    <w:p w14:paraId="2C953016">
      <w:pPr>
        <w:snapToGrid w:val="0"/>
        <w:spacing w:line="360" w:lineRule="auto"/>
        <w:rPr>
          <w:rFonts w:hint="eastAsia" w:ascii="宋体" w:hAnsi="宋体" w:eastAsia="宋体" w:cs="宋体"/>
          <w:color w:val="auto"/>
          <w:szCs w:val="21"/>
          <w:highlight w:val="none"/>
        </w:rPr>
      </w:pPr>
    </w:p>
    <w:tbl>
      <w:tblPr>
        <w:tblStyle w:val="22"/>
        <w:tblW w:w="0" w:type="auto"/>
        <w:tblInd w:w="0" w:type="dxa"/>
        <w:tblLayout w:type="fixed"/>
        <w:tblCellMar>
          <w:top w:w="0" w:type="dxa"/>
          <w:left w:w="108" w:type="dxa"/>
          <w:bottom w:w="0" w:type="dxa"/>
          <w:right w:w="108" w:type="dxa"/>
        </w:tblCellMar>
      </w:tblPr>
      <w:tblGrid>
        <w:gridCol w:w="4248"/>
        <w:gridCol w:w="4274"/>
      </w:tblGrid>
      <w:tr w14:paraId="412B377E">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6135B70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供应商承诺具体事项：</w:t>
            </w:r>
          </w:p>
        </w:tc>
      </w:tr>
      <w:tr w14:paraId="01FE6E1B">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26C8478B">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服务具体事项：</w:t>
            </w:r>
          </w:p>
        </w:tc>
      </w:tr>
      <w:tr w14:paraId="58F6BC70">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433EE0E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14:paraId="78547A91">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5C30BF27">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5D58407E">
            <w:pPr>
              <w:snapToGrid w:val="0"/>
              <w:spacing w:line="360" w:lineRule="auto"/>
              <w:ind w:firstLine="422" w:firstLineChars="200"/>
              <w:rPr>
                <w:rFonts w:hint="eastAsia" w:ascii="宋体" w:hAnsi="宋体" w:eastAsia="宋体" w:cs="宋体"/>
                <w:b/>
                <w:color w:val="auto"/>
                <w:szCs w:val="21"/>
                <w:highlight w:val="none"/>
              </w:rPr>
            </w:pPr>
          </w:p>
          <w:p w14:paraId="166D8AF5">
            <w:pPr>
              <w:snapToGrid w:val="0"/>
              <w:spacing w:line="360" w:lineRule="auto"/>
              <w:rPr>
                <w:rFonts w:hint="eastAsia" w:ascii="宋体" w:hAnsi="宋体" w:eastAsia="宋体" w:cs="宋体"/>
                <w:b/>
                <w:color w:val="auto"/>
                <w:szCs w:val="21"/>
                <w:highlight w:val="none"/>
              </w:rPr>
            </w:pPr>
          </w:p>
          <w:p w14:paraId="14A91005">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16CB68B">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27EFE946">
            <w:pPr>
              <w:snapToGrid w:val="0"/>
              <w:spacing w:line="360" w:lineRule="auto"/>
              <w:ind w:firstLine="422" w:firstLineChars="200"/>
              <w:rPr>
                <w:rFonts w:hint="eastAsia" w:ascii="宋体" w:hAnsi="宋体" w:eastAsia="宋体" w:cs="宋体"/>
                <w:b/>
                <w:color w:val="auto"/>
                <w:szCs w:val="21"/>
                <w:highlight w:val="none"/>
              </w:rPr>
            </w:pPr>
          </w:p>
          <w:p w14:paraId="63E4ED29">
            <w:pPr>
              <w:snapToGrid w:val="0"/>
              <w:spacing w:line="360" w:lineRule="auto"/>
              <w:rPr>
                <w:rFonts w:hint="eastAsia" w:ascii="宋体" w:hAnsi="宋体" w:eastAsia="宋体" w:cs="宋体"/>
                <w:b/>
                <w:color w:val="auto"/>
                <w:szCs w:val="21"/>
                <w:highlight w:val="none"/>
              </w:rPr>
            </w:pPr>
          </w:p>
          <w:p w14:paraId="0FC87BE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1CBA3BA7">
      <w:pPr>
        <w:snapToGrid w:val="0"/>
        <w:spacing w:line="360" w:lineRule="auto"/>
        <w:jc w:val="lef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239" w:name="_Toc9209"/>
      <w:r>
        <w:rPr>
          <w:rFonts w:hint="eastAsia" w:ascii="宋体" w:hAnsi="宋体" w:eastAsia="宋体" w:cs="宋体"/>
          <w:color w:val="auto"/>
          <w:szCs w:val="21"/>
          <w:highlight w:val="none"/>
        </w:rPr>
        <w:t>注：服务事项填不下时可另加附页</w:t>
      </w:r>
      <w:bookmarkEnd w:id="239"/>
    </w:p>
    <w:p w14:paraId="51544A17">
      <w:pPr>
        <w:snapToGrid w:val="0"/>
        <w:spacing w:line="360" w:lineRule="auto"/>
        <w:rPr>
          <w:rFonts w:hint="eastAsia" w:ascii="宋体" w:hAnsi="宋体" w:eastAsia="宋体" w:cs="宋体"/>
          <w:b/>
          <w:color w:val="auto"/>
          <w:szCs w:val="21"/>
          <w:highlight w:val="none"/>
        </w:rPr>
      </w:pPr>
    </w:p>
    <w:p w14:paraId="3FCC94D4">
      <w:pPr>
        <w:tabs>
          <w:tab w:val="left" w:pos="3261"/>
        </w:tabs>
        <w:spacing w:line="360" w:lineRule="auto"/>
        <w:contextualSpacing/>
        <w:jc w:val="center"/>
        <w:rPr>
          <w:rFonts w:hint="eastAsia" w:ascii="宋体" w:hAnsi="宋体" w:eastAsia="宋体" w:cs="宋体"/>
          <w:b/>
          <w:color w:val="auto"/>
          <w:sz w:val="44"/>
          <w:szCs w:val="44"/>
          <w:highlight w:val="none"/>
        </w:rPr>
      </w:pPr>
    </w:p>
    <w:p w14:paraId="68124CA3">
      <w:pPr>
        <w:tabs>
          <w:tab w:val="left" w:pos="3261"/>
        </w:tabs>
        <w:spacing w:line="360" w:lineRule="auto"/>
        <w:contextualSpacing/>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3C2EB9F4">
      <w:pPr>
        <w:tabs>
          <w:tab w:val="left" w:pos="3261"/>
        </w:tabs>
        <w:spacing w:line="360" w:lineRule="auto"/>
        <w:contextualSpacing/>
        <w:jc w:val="center"/>
        <w:rPr>
          <w:rFonts w:hint="eastAsia" w:ascii="宋体" w:hAnsi="宋体" w:eastAsia="宋体" w:cs="宋体"/>
          <w:b/>
          <w:color w:val="auto"/>
          <w:sz w:val="44"/>
          <w:szCs w:val="44"/>
          <w:highlight w:val="none"/>
        </w:rPr>
      </w:pPr>
    </w:p>
    <w:p w14:paraId="09EA35A8">
      <w:pPr>
        <w:tabs>
          <w:tab w:val="left" w:pos="3261"/>
        </w:tabs>
        <w:spacing w:line="360" w:lineRule="auto"/>
        <w:contextualSpacing/>
        <w:jc w:val="center"/>
        <w:rPr>
          <w:rFonts w:hint="eastAsia" w:ascii="宋体" w:hAnsi="宋体" w:eastAsia="宋体" w:cs="宋体"/>
          <w:b/>
          <w:color w:val="auto"/>
          <w:sz w:val="44"/>
          <w:szCs w:val="44"/>
          <w:highlight w:val="none"/>
        </w:rPr>
      </w:pPr>
    </w:p>
    <w:p w14:paraId="10F276E8">
      <w:pPr>
        <w:tabs>
          <w:tab w:val="left" w:pos="3261"/>
        </w:tabs>
        <w:spacing w:line="360" w:lineRule="auto"/>
        <w:contextualSpacing/>
        <w:jc w:val="center"/>
        <w:rPr>
          <w:rFonts w:hint="eastAsia" w:ascii="宋体" w:hAnsi="宋体" w:eastAsia="宋体" w:cs="宋体"/>
          <w:b/>
          <w:color w:val="auto"/>
          <w:sz w:val="44"/>
          <w:szCs w:val="44"/>
          <w:highlight w:val="none"/>
        </w:rPr>
      </w:pPr>
    </w:p>
    <w:p w14:paraId="2877BC21">
      <w:pPr>
        <w:pStyle w:val="2"/>
        <w:spacing w:line="360" w:lineRule="auto"/>
        <w:jc w:val="center"/>
        <w:rPr>
          <w:rFonts w:hint="eastAsia" w:ascii="宋体" w:hAnsi="宋体" w:eastAsia="宋体" w:cs="宋体"/>
          <w:color w:val="auto"/>
          <w:highlight w:val="none"/>
        </w:rPr>
        <w:sectPr>
          <w:pgSz w:w="11911" w:h="16838"/>
          <w:pgMar w:top="1134" w:right="1134" w:bottom="1134" w:left="1134" w:header="720" w:footer="720" w:gutter="0"/>
          <w:pgNumType w:fmt="decimal"/>
          <w:cols w:space="720" w:num="1"/>
        </w:sectPr>
      </w:pPr>
      <w:bookmarkStart w:id="240" w:name="_Toc15720"/>
      <w:bookmarkStart w:id="241" w:name="_Toc28283"/>
      <w:bookmarkStart w:id="242" w:name="_Toc13011"/>
      <w:bookmarkStart w:id="243" w:name="_Toc178"/>
      <w:bookmarkStart w:id="244" w:name="_Toc29624"/>
      <w:bookmarkStart w:id="245" w:name="_Toc20915"/>
      <w:bookmarkStart w:id="246" w:name="_Toc610"/>
      <w:bookmarkStart w:id="247" w:name="_Toc8963"/>
      <w:bookmarkStart w:id="248" w:name="_Toc80886951"/>
      <w:r>
        <w:rPr>
          <w:rFonts w:hint="eastAsia" w:ascii="宋体" w:hAnsi="宋体" w:eastAsia="宋体" w:cs="宋体"/>
          <w:b w:val="0"/>
          <w:color w:val="auto"/>
          <w:highlight w:val="none"/>
        </w:rPr>
        <w:t>第七章 质疑、投诉材料格式</w:t>
      </w:r>
      <w:bookmarkEnd w:id="240"/>
      <w:bookmarkEnd w:id="241"/>
      <w:bookmarkEnd w:id="242"/>
      <w:bookmarkEnd w:id="243"/>
      <w:bookmarkEnd w:id="244"/>
      <w:bookmarkEnd w:id="245"/>
      <w:bookmarkEnd w:id="246"/>
      <w:bookmarkEnd w:id="247"/>
      <w:bookmarkEnd w:id="248"/>
    </w:p>
    <w:p w14:paraId="279BCF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14BDA88F">
      <w:pPr>
        <w:spacing w:line="360" w:lineRule="auto"/>
        <w:ind w:firstLine="482" w:firstLineChars="200"/>
        <w:contextualSpacing/>
        <w:outlineLvl w:val="1"/>
        <w:rPr>
          <w:rFonts w:hint="eastAsia" w:ascii="宋体" w:hAnsi="宋体" w:eastAsia="宋体" w:cs="宋体"/>
          <w:b/>
          <w:bCs/>
          <w:color w:val="auto"/>
          <w:kern w:val="0"/>
          <w:sz w:val="24"/>
          <w:highlight w:val="none"/>
        </w:rPr>
      </w:pPr>
      <w:bookmarkStart w:id="249" w:name="_Toc28601"/>
      <w:r>
        <w:rPr>
          <w:rFonts w:hint="eastAsia" w:ascii="宋体" w:hAnsi="宋体" w:eastAsia="宋体" w:cs="宋体"/>
          <w:b/>
          <w:bCs/>
          <w:color w:val="auto"/>
          <w:kern w:val="0"/>
          <w:sz w:val="24"/>
          <w:highlight w:val="none"/>
        </w:rPr>
        <w:t>一、质疑供应商基本信息：</w:t>
      </w:r>
      <w:bookmarkEnd w:id="249"/>
    </w:p>
    <w:p w14:paraId="7A668661">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9CA722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A88795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DDE4484">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4ED8535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BEDDA60">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F9DCD03">
      <w:pPr>
        <w:spacing w:line="360" w:lineRule="auto"/>
        <w:ind w:firstLine="482" w:firstLineChars="200"/>
        <w:contextualSpacing/>
        <w:outlineLvl w:val="1"/>
        <w:rPr>
          <w:rFonts w:hint="eastAsia" w:ascii="宋体" w:hAnsi="宋体" w:eastAsia="宋体" w:cs="宋体"/>
          <w:b/>
          <w:bCs/>
          <w:color w:val="auto"/>
          <w:kern w:val="0"/>
          <w:sz w:val="24"/>
          <w:highlight w:val="none"/>
        </w:rPr>
      </w:pPr>
      <w:bookmarkStart w:id="250" w:name="_Toc15419"/>
      <w:r>
        <w:rPr>
          <w:rFonts w:hint="eastAsia" w:ascii="宋体" w:hAnsi="宋体" w:eastAsia="宋体" w:cs="宋体"/>
          <w:b/>
          <w:bCs/>
          <w:color w:val="auto"/>
          <w:kern w:val="0"/>
          <w:sz w:val="24"/>
          <w:highlight w:val="none"/>
        </w:rPr>
        <w:t>二、质疑项目基本情况：</w:t>
      </w:r>
      <w:bookmarkEnd w:id="250"/>
    </w:p>
    <w:p w14:paraId="5DFD6E3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0A6C89F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34EE7F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4ECF9C4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395FC31">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5AE78D98">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51046F26">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1050489C">
      <w:pPr>
        <w:spacing w:line="360" w:lineRule="auto"/>
        <w:ind w:left="25" w:leftChars="12" w:firstLine="472" w:firstLineChars="196"/>
        <w:contextualSpacing/>
        <w:outlineLvl w:val="1"/>
        <w:rPr>
          <w:rFonts w:hint="eastAsia" w:ascii="宋体" w:hAnsi="宋体" w:eastAsia="宋体" w:cs="宋体"/>
          <w:b/>
          <w:color w:val="auto"/>
          <w:kern w:val="0"/>
          <w:sz w:val="24"/>
          <w:highlight w:val="none"/>
        </w:rPr>
      </w:pPr>
      <w:bookmarkStart w:id="251" w:name="_Toc17855"/>
      <w:r>
        <w:rPr>
          <w:rFonts w:hint="eastAsia" w:ascii="宋体" w:hAnsi="宋体" w:eastAsia="宋体" w:cs="宋体"/>
          <w:b/>
          <w:color w:val="auto"/>
          <w:kern w:val="0"/>
          <w:sz w:val="24"/>
          <w:highlight w:val="none"/>
        </w:rPr>
        <w:t>三、质疑事项具体内容</w:t>
      </w:r>
      <w:bookmarkEnd w:id="251"/>
    </w:p>
    <w:p w14:paraId="4813BC1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7A98CB5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135BE30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41F9B84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2C05F67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1F4C5BFB">
      <w:pPr>
        <w:spacing w:line="360" w:lineRule="auto"/>
        <w:ind w:left="25" w:leftChars="12" w:firstLine="472" w:firstLineChars="197"/>
        <w:contextualSpacing/>
        <w:outlineLvl w:val="1"/>
        <w:rPr>
          <w:rFonts w:hint="eastAsia" w:ascii="宋体" w:hAnsi="宋体" w:eastAsia="宋体" w:cs="宋体"/>
          <w:color w:val="auto"/>
          <w:kern w:val="0"/>
          <w:sz w:val="24"/>
          <w:highlight w:val="none"/>
        </w:rPr>
      </w:pPr>
      <w:bookmarkStart w:id="252" w:name="_Toc20425"/>
      <w:r>
        <w:rPr>
          <w:rFonts w:hint="eastAsia" w:ascii="宋体" w:hAnsi="宋体" w:eastAsia="宋体" w:cs="宋体"/>
          <w:color w:val="auto"/>
          <w:kern w:val="0"/>
          <w:sz w:val="24"/>
          <w:highlight w:val="none"/>
        </w:rPr>
        <w:t>四、与质疑事项相关的质疑请求：</w:t>
      </w:r>
      <w:bookmarkEnd w:id="252"/>
    </w:p>
    <w:p w14:paraId="128207D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6336F116">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7C4D5B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14F19E3">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E90A4B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26DFACB1">
      <w:pPr>
        <w:spacing w:line="360" w:lineRule="auto"/>
        <w:contextualSpacing/>
        <w:rPr>
          <w:rFonts w:hint="eastAsia" w:ascii="宋体" w:hAnsi="宋体" w:eastAsia="宋体" w:cs="宋体"/>
          <w:b/>
          <w:color w:val="auto"/>
          <w:kern w:val="0"/>
          <w:sz w:val="24"/>
          <w:highlight w:val="none"/>
        </w:rPr>
      </w:pPr>
    </w:p>
    <w:p w14:paraId="341A2776">
      <w:pPr>
        <w:spacing w:line="360" w:lineRule="auto"/>
        <w:contextualSpacing/>
        <w:rPr>
          <w:rFonts w:hint="eastAsia" w:ascii="宋体" w:hAnsi="宋体" w:eastAsia="宋体" w:cs="宋体"/>
          <w:b/>
          <w:color w:val="auto"/>
          <w:kern w:val="0"/>
          <w:sz w:val="24"/>
          <w:highlight w:val="none"/>
        </w:rPr>
      </w:pPr>
    </w:p>
    <w:p w14:paraId="7EDF84F7">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0C020A1F">
      <w:pPr>
        <w:spacing w:line="360" w:lineRule="auto"/>
        <w:ind w:left="25" w:leftChars="12" w:firstLine="354" w:firstLineChars="147"/>
        <w:contextualSpacing/>
        <w:outlineLvl w:val="2"/>
        <w:rPr>
          <w:rFonts w:hint="eastAsia" w:ascii="宋体" w:hAnsi="宋体" w:eastAsia="宋体" w:cs="宋体"/>
          <w:b/>
          <w:bCs/>
          <w:color w:val="auto"/>
          <w:kern w:val="0"/>
          <w:sz w:val="24"/>
          <w:highlight w:val="none"/>
        </w:rPr>
      </w:pPr>
      <w:bookmarkStart w:id="253" w:name="_Toc8924"/>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bookmarkEnd w:id="253"/>
    </w:p>
    <w:p w14:paraId="7029131E">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9CD8AB">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02713267">
      <w:pPr>
        <w:spacing w:line="360" w:lineRule="auto"/>
        <w:ind w:left="25" w:leftChars="12" w:firstLine="354" w:firstLineChars="147"/>
        <w:contextualSpacing/>
        <w:outlineLvl w:val="2"/>
        <w:rPr>
          <w:rFonts w:hint="eastAsia" w:ascii="宋体" w:hAnsi="宋体" w:eastAsia="宋体" w:cs="宋体"/>
          <w:b/>
          <w:color w:val="auto"/>
          <w:kern w:val="0"/>
          <w:sz w:val="24"/>
          <w:highlight w:val="none"/>
        </w:rPr>
      </w:pPr>
      <w:bookmarkStart w:id="254" w:name="_Toc26429"/>
      <w:r>
        <w:rPr>
          <w:rFonts w:hint="eastAsia" w:ascii="宋体" w:hAnsi="宋体" w:eastAsia="宋体" w:cs="宋体"/>
          <w:b/>
          <w:color w:val="auto"/>
          <w:kern w:val="0"/>
          <w:sz w:val="24"/>
          <w:highlight w:val="none"/>
        </w:rPr>
        <w:t>4.质疑函的质疑请求应与质疑事项相关。</w:t>
      </w:r>
      <w:bookmarkEnd w:id="254"/>
    </w:p>
    <w:p w14:paraId="0EFE6BB9">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33DF8A2C">
      <w:pPr>
        <w:snapToGrid w:val="0"/>
        <w:spacing w:line="360" w:lineRule="auto"/>
        <w:rPr>
          <w:rFonts w:hint="eastAsia" w:ascii="宋体" w:hAnsi="宋体" w:eastAsia="宋体" w:cs="宋体"/>
          <w:b/>
          <w:color w:val="auto"/>
          <w:kern w:val="0"/>
          <w:sz w:val="24"/>
          <w:highlight w:val="none"/>
        </w:rPr>
      </w:pPr>
    </w:p>
    <w:p w14:paraId="54A30970">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4C6A50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110DF5BF">
      <w:pPr>
        <w:snapToGrid w:val="0"/>
        <w:spacing w:line="360" w:lineRule="auto"/>
        <w:ind w:firstLine="482" w:firstLineChars="200"/>
        <w:outlineLvl w:val="1"/>
        <w:rPr>
          <w:rFonts w:hint="eastAsia" w:ascii="宋体" w:hAnsi="宋体" w:eastAsia="宋体" w:cs="宋体"/>
          <w:b/>
          <w:bCs/>
          <w:color w:val="auto"/>
          <w:kern w:val="0"/>
          <w:sz w:val="24"/>
          <w:highlight w:val="none"/>
        </w:rPr>
      </w:pPr>
      <w:bookmarkStart w:id="255" w:name="_Toc28097"/>
      <w:r>
        <w:rPr>
          <w:rFonts w:hint="eastAsia" w:ascii="宋体" w:hAnsi="宋体" w:eastAsia="宋体" w:cs="宋体"/>
          <w:b/>
          <w:bCs/>
          <w:color w:val="auto"/>
          <w:kern w:val="0"/>
          <w:sz w:val="24"/>
          <w:highlight w:val="none"/>
        </w:rPr>
        <w:t>一、投诉相关主体基本情况：</w:t>
      </w:r>
      <w:bookmarkEnd w:id="255"/>
    </w:p>
    <w:p w14:paraId="7D926F1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4640261">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CF8EE0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5B467E56">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426CDB3">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7D0ACD5">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18E1B24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D49AC56">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70994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9082DC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719DC9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641C8E6">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28561F1C">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188DDF6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7954AED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0E298D9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F07136F">
      <w:pPr>
        <w:snapToGrid w:val="0"/>
        <w:spacing w:line="360" w:lineRule="auto"/>
        <w:ind w:firstLine="482" w:firstLineChars="200"/>
        <w:outlineLvl w:val="1"/>
        <w:rPr>
          <w:rFonts w:hint="eastAsia" w:ascii="宋体" w:hAnsi="宋体" w:eastAsia="宋体" w:cs="宋体"/>
          <w:b/>
          <w:bCs/>
          <w:color w:val="auto"/>
          <w:kern w:val="0"/>
          <w:sz w:val="24"/>
          <w:highlight w:val="none"/>
        </w:rPr>
      </w:pPr>
      <w:bookmarkStart w:id="256" w:name="_Toc31216"/>
      <w:r>
        <w:rPr>
          <w:rFonts w:hint="eastAsia" w:ascii="宋体" w:hAnsi="宋体" w:eastAsia="宋体" w:cs="宋体"/>
          <w:b/>
          <w:bCs/>
          <w:color w:val="auto"/>
          <w:kern w:val="0"/>
          <w:sz w:val="24"/>
          <w:highlight w:val="none"/>
        </w:rPr>
        <w:t>二、投诉项目基本情况：</w:t>
      </w:r>
      <w:bookmarkEnd w:id="256"/>
    </w:p>
    <w:p w14:paraId="504B06EE">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0994940A">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38810A1E">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1713D971">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45DD561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1252A2F0">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D5DD7B0">
      <w:pPr>
        <w:spacing w:line="360" w:lineRule="auto"/>
        <w:ind w:left="25" w:leftChars="12" w:firstLine="472" w:firstLineChars="196"/>
        <w:outlineLvl w:val="1"/>
        <w:rPr>
          <w:rFonts w:hint="eastAsia" w:ascii="宋体" w:hAnsi="宋体" w:eastAsia="宋体" w:cs="宋体"/>
          <w:b/>
          <w:color w:val="auto"/>
          <w:kern w:val="0"/>
          <w:sz w:val="24"/>
          <w:highlight w:val="none"/>
        </w:rPr>
      </w:pPr>
      <w:bookmarkStart w:id="257" w:name="_Toc26144"/>
      <w:r>
        <w:rPr>
          <w:rFonts w:hint="eastAsia" w:ascii="宋体" w:hAnsi="宋体" w:eastAsia="宋体" w:cs="宋体"/>
          <w:b/>
          <w:color w:val="auto"/>
          <w:kern w:val="0"/>
          <w:sz w:val="24"/>
          <w:highlight w:val="none"/>
        </w:rPr>
        <w:t>三、质疑基本情况</w:t>
      </w:r>
      <w:bookmarkEnd w:id="257"/>
    </w:p>
    <w:p w14:paraId="2F4184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6FFF54AB">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B45464E">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793AA8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4747A0FE">
      <w:pPr>
        <w:spacing w:line="360" w:lineRule="auto"/>
        <w:ind w:left="25" w:leftChars="12" w:firstLine="472" w:firstLineChars="196"/>
        <w:outlineLvl w:val="1"/>
        <w:rPr>
          <w:rFonts w:hint="eastAsia" w:ascii="宋体" w:hAnsi="宋体" w:eastAsia="宋体" w:cs="宋体"/>
          <w:b/>
          <w:color w:val="auto"/>
          <w:kern w:val="0"/>
          <w:sz w:val="24"/>
          <w:highlight w:val="none"/>
        </w:rPr>
      </w:pPr>
      <w:bookmarkStart w:id="258" w:name="_Toc24455"/>
      <w:r>
        <w:rPr>
          <w:rFonts w:hint="eastAsia" w:ascii="宋体" w:hAnsi="宋体" w:eastAsia="宋体" w:cs="宋体"/>
          <w:b/>
          <w:color w:val="auto"/>
          <w:kern w:val="0"/>
          <w:sz w:val="24"/>
          <w:highlight w:val="none"/>
        </w:rPr>
        <w:t>四、投诉事项具体内容</w:t>
      </w:r>
      <w:bookmarkEnd w:id="258"/>
    </w:p>
    <w:p w14:paraId="5A13C71D">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2A2C0D7F">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492D047">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04203FBF">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21244C4">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48480A6">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5A5A4883">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2CEE45C7">
      <w:pPr>
        <w:spacing w:line="360" w:lineRule="auto"/>
        <w:ind w:left="25" w:leftChars="12" w:firstLine="472" w:firstLineChars="196"/>
        <w:outlineLvl w:val="1"/>
        <w:rPr>
          <w:rFonts w:hint="eastAsia" w:ascii="宋体" w:hAnsi="宋体" w:eastAsia="宋体" w:cs="宋体"/>
          <w:b/>
          <w:color w:val="auto"/>
          <w:kern w:val="0"/>
          <w:sz w:val="24"/>
          <w:highlight w:val="none"/>
        </w:rPr>
      </w:pPr>
      <w:bookmarkStart w:id="259" w:name="_Toc10466"/>
      <w:r>
        <w:rPr>
          <w:rFonts w:hint="eastAsia" w:ascii="宋体" w:hAnsi="宋体" w:eastAsia="宋体" w:cs="宋体"/>
          <w:b/>
          <w:color w:val="auto"/>
          <w:kern w:val="0"/>
          <w:sz w:val="24"/>
          <w:highlight w:val="none"/>
        </w:rPr>
        <w:t>五、与投诉事项相关的投诉请求：</w:t>
      </w:r>
      <w:bookmarkEnd w:id="259"/>
    </w:p>
    <w:p w14:paraId="7C200E6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4A5065F1">
      <w:pPr>
        <w:spacing w:line="360" w:lineRule="auto"/>
        <w:ind w:left="25" w:leftChars="12" w:firstLine="352" w:firstLineChars="147"/>
        <w:rPr>
          <w:rFonts w:hint="eastAsia" w:ascii="宋体" w:hAnsi="宋体" w:eastAsia="宋体" w:cs="宋体"/>
          <w:color w:val="auto"/>
          <w:kern w:val="0"/>
          <w:sz w:val="24"/>
          <w:highlight w:val="none"/>
        </w:rPr>
      </w:pPr>
    </w:p>
    <w:p w14:paraId="2C302D3E">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76845E07">
      <w:pPr>
        <w:spacing w:line="360" w:lineRule="auto"/>
        <w:ind w:left="25" w:leftChars="12" w:firstLine="352" w:firstLineChars="147"/>
        <w:rPr>
          <w:rFonts w:hint="eastAsia" w:ascii="宋体" w:hAnsi="宋体" w:eastAsia="宋体" w:cs="宋体"/>
          <w:color w:val="auto"/>
          <w:kern w:val="0"/>
          <w:sz w:val="24"/>
          <w:highlight w:val="none"/>
        </w:rPr>
      </w:pPr>
    </w:p>
    <w:p w14:paraId="7BBB71C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1F470DD6">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8A35EF7">
      <w:pPr>
        <w:snapToGrid w:val="0"/>
        <w:spacing w:line="360" w:lineRule="auto"/>
        <w:rPr>
          <w:rFonts w:hint="eastAsia" w:ascii="宋体" w:hAnsi="宋体" w:eastAsia="宋体" w:cs="宋体"/>
          <w:b/>
          <w:color w:val="auto"/>
          <w:kern w:val="0"/>
          <w:sz w:val="24"/>
          <w:highlight w:val="none"/>
        </w:rPr>
      </w:pPr>
    </w:p>
    <w:p w14:paraId="7F249C83">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078F15C6">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67085E60">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3A6403">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3BC74082">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049BF0D8">
      <w:pPr>
        <w:spacing w:line="360" w:lineRule="auto"/>
        <w:ind w:left="25" w:leftChars="12" w:firstLine="354" w:firstLineChars="147"/>
        <w:outlineLvl w:val="2"/>
        <w:rPr>
          <w:rFonts w:hint="eastAsia" w:ascii="宋体" w:hAnsi="宋体" w:eastAsia="宋体" w:cs="宋体"/>
          <w:b/>
          <w:color w:val="auto"/>
          <w:kern w:val="0"/>
          <w:sz w:val="24"/>
          <w:highlight w:val="none"/>
        </w:rPr>
      </w:pPr>
      <w:bookmarkStart w:id="260" w:name="_Toc7629"/>
      <w:r>
        <w:rPr>
          <w:rFonts w:hint="eastAsia" w:ascii="宋体" w:hAnsi="宋体" w:eastAsia="宋体" w:cs="宋体"/>
          <w:b/>
          <w:color w:val="auto"/>
          <w:kern w:val="0"/>
          <w:sz w:val="24"/>
          <w:highlight w:val="none"/>
        </w:rPr>
        <w:t>5.投诉书的投诉请求应与投诉事项相关。</w:t>
      </w:r>
      <w:bookmarkEnd w:id="260"/>
    </w:p>
    <w:p w14:paraId="25CD1CBC">
      <w:pPr>
        <w:snapToGrid w:val="0"/>
        <w:spacing w:line="360" w:lineRule="auto"/>
        <w:jc w:val="left"/>
        <w:rPr>
          <w:rFonts w:ascii="宋体" w:hAnsi="宋体" w:cs="宋体"/>
          <w:bCs/>
          <w:color w:val="auto"/>
          <w:sz w:val="32"/>
          <w:szCs w:val="32"/>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032ABC74">
      <w:pPr>
        <w:spacing w:line="580" w:lineRule="exact"/>
        <w:rPr>
          <w:color w:val="auto"/>
          <w:highlight w:val="none"/>
        </w:rPr>
      </w:pPr>
    </w:p>
    <w:p w14:paraId="3369408B">
      <w:pPr>
        <w:rPr>
          <w:color w:val="auto"/>
          <w:highlight w:val="none"/>
        </w:rPr>
      </w:pPr>
    </w:p>
    <w:sectPr>
      <w:footerReference r:id="rId9" w:type="first"/>
      <w:headerReference r:id="rId7" w:type="defaul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C235">
    <w:pPr>
      <w:pStyle w:val="15"/>
      <w:tabs>
        <w:tab w:val="center" w:pos="4439"/>
        <w:tab w:val="clear" w:pos="4153"/>
      </w:tabs>
      <w:jc w:val="both"/>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0987">
    <w:pPr>
      <w:pStyle w:val="15"/>
      <w:jc w:val="center"/>
      <w:rPr>
        <w:rFonts w:ascii="Calibri" w:hAnsi="Calibr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E22DB">
                          <w:pPr>
                            <w:pStyle w:val="1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26E22DB">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590467E9">
    <w:pPr>
      <w:pStyle w:val="15"/>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2CC5">
    <w:pPr>
      <w:pStyle w:val="15"/>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6B977">
                          <w:pPr>
                            <w:pStyle w:val="15"/>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8C6B977">
                    <w:pPr>
                      <w:pStyle w:val="15"/>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CB8B">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79D11">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279D11">
                    <w:pPr>
                      <w:pStyle w:val="15"/>
                    </w:pPr>
                    <w:r>
                      <w:fldChar w:fldCharType="begin"/>
                    </w:r>
                    <w:r>
                      <w:instrText xml:space="preserve"> PAGE  \* MERGEFORMAT </w:instrText>
                    </w:r>
                    <w:r>
                      <w:fldChar w:fldCharType="separate"/>
                    </w:r>
                    <w:r>
                      <w:t>63</w:t>
                    </w:r>
                    <w:r>
                      <w:fldChar w:fldCharType="end"/>
                    </w:r>
                  </w:p>
                </w:txbxContent>
              </v:textbox>
            </v:shape>
          </w:pict>
        </mc:Fallback>
      </mc:AlternateContent>
    </w:r>
  </w:p>
  <w:p w14:paraId="70779D23">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9CAE">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6E5E8">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AE6E5E8">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AB5C">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A30D">
    <w:pPr>
      <w:pStyle w:val="16"/>
      <w:tabs>
        <w:tab w:val="center" w:pos="0"/>
        <w:tab w:val="clear" w:pos="4153"/>
      </w:tabs>
    </w:pPr>
    <w:r>
      <w:rPr>
        <w:vanish/>
        <w:highlight w:val="yellow"/>
      </w:rPr>
      <w:t>&gt;</w:t>
    </w:r>
  </w:p>
  <w:p w14:paraId="184F92FE">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B82CD"/>
    <w:multiLevelType w:val="singleLevel"/>
    <w:tmpl w:val="D9EB82CD"/>
    <w:lvl w:ilvl="0" w:tentative="0">
      <w:start w:val="1"/>
      <w:numFmt w:val="decimal"/>
      <w:lvlText w:val="%1."/>
      <w:lvlJc w:val="left"/>
      <w:pPr>
        <w:tabs>
          <w:tab w:val="left" w:pos="312"/>
        </w:tabs>
      </w:pPr>
    </w:lvl>
  </w:abstractNum>
  <w:abstractNum w:abstractNumId="1">
    <w:nsid w:val="F947D525"/>
    <w:multiLevelType w:val="singleLevel"/>
    <w:tmpl w:val="F947D525"/>
    <w:lvl w:ilvl="0" w:tentative="0">
      <w:start w:val="1"/>
      <w:numFmt w:val="decimal"/>
      <w:lvlText w:val="%1."/>
      <w:lvlJc w:val="left"/>
      <w:pPr>
        <w:tabs>
          <w:tab w:val="left" w:pos="312"/>
        </w:tabs>
      </w:pPr>
    </w:lvl>
  </w:abstractNum>
  <w:abstractNum w:abstractNumId="2">
    <w:nsid w:val="12029BEB"/>
    <w:multiLevelType w:val="singleLevel"/>
    <w:tmpl w:val="12029BEB"/>
    <w:lvl w:ilvl="0" w:tentative="0">
      <w:start w:val="2"/>
      <w:numFmt w:val="chineseCounting"/>
      <w:suff w:val="nothing"/>
      <w:lvlText w:val="%1、"/>
      <w:lvlJc w:val="left"/>
      <w:rPr>
        <w:rFonts w:hint="eastAsia"/>
      </w:rPr>
    </w:lvl>
  </w:abstractNum>
  <w:abstractNum w:abstractNumId="3">
    <w:nsid w:val="184D66B7"/>
    <w:multiLevelType w:val="singleLevel"/>
    <w:tmpl w:val="184D66B7"/>
    <w:lvl w:ilvl="0" w:tentative="0">
      <w:start w:val="1"/>
      <w:numFmt w:val="decimal"/>
      <w:pStyle w:val="6"/>
      <w:lvlText w:val="%1."/>
      <w:lvlJc w:val="left"/>
      <w:pPr>
        <w:tabs>
          <w:tab w:val="left" w:pos="360"/>
        </w:tabs>
        <w:ind w:left="360" w:hanging="360"/>
      </w:pPr>
    </w:lvl>
  </w:abstractNum>
  <w:abstractNum w:abstractNumId="4">
    <w:nsid w:val="373E5446"/>
    <w:multiLevelType w:val="singleLevel"/>
    <w:tmpl w:val="373E5446"/>
    <w:lvl w:ilvl="0" w:tentative="0">
      <w:start w:val="1"/>
      <w:numFmt w:val="decimal"/>
      <w:suff w:val="nothing"/>
      <w:lvlText w:val="（%1）"/>
      <w:lvlJc w:val="left"/>
    </w:lvl>
  </w:abstractNum>
  <w:abstractNum w:abstractNumId="5">
    <w:nsid w:val="7366E62E"/>
    <w:multiLevelType w:val="singleLevel"/>
    <w:tmpl w:val="7366E62E"/>
    <w:lvl w:ilvl="0" w:tentative="0">
      <w:start w:val="1"/>
      <w:numFmt w:val="decimal"/>
      <w:lvlText w:val="%1."/>
      <w:lvlJc w:val="left"/>
      <w:pPr>
        <w:tabs>
          <w:tab w:val="left" w:pos="312"/>
        </w:tabs>
      </w:pPr>
    </w:lvl>
  </w:abstractNum>
  <w:abstractNum w:abstractNumId="6">
    <w:nsid w:val="7F8E6CEF"/>
    <w:multiLevelType w:val="singleLevel"/>
    <w:tmpl w:val="7F8E6CEF"/>
    <w:lvl w:ilvl="0" w:tentative="0">
      <w:start w:val="1"/>
      <w:numFmt w:val="decimal"/>
      <w:suff w:val="nothing"/>
      <w:lvlText w:val="（%1）"/>
      <w:lvlJc w:val="left"/>
    </w:lvl>
  </w:abstractNum>
  <w:abstractNum w:abstractNumId="7">
    <w:nsid w:val="7FEE1E42"/>
    <w:multiLevelType w:val="singleLevel"/>
    <w:tmpl w:val="7FEE1E42"/>
    <w:lvl w:ilvl="0" w:tentative="0">
      <w:start w:val="1"/>
      <w:numFmt w:val="chineseCounting"/>
      <w:suff w:val="space"/>
      <w:lvlText w:val="第%1章"/>
      <w:lvlJc w:val="left"/>
      <w:rPr>
        <w:rFonts w:hint="eastAsia"/>
      </w:rPr>
    </w:lvl>
  </w:abstractNum>
  <w:num w:numId="1">
    <w:abstractNumId w:val="3"/>
  </w:num>
  <w:num w:numId="2">
    <w:abstractNumId w:val="7"/>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TYxMTc2MmNkN2M1M2ViYjNlZjBhYTM4OTIzYzEifQ=="/>
  </w:docVars>
  <w:rsids>
    <w:rsidRoot w:val="00000000"/>
    <w:rsid w:val="07CD26AC"/>
    <w:rsid w:val="0CEF1837"/>
    <w:rsid w:val="0EA54C45"/>
    <w:rsid w:val="0F890F70"/>
    <w:rsid w:val="120751BD"/>
    <w:rsid w:val="1A10084E"/>
    <w:rsid w:val="22AC349C"/>
    <w:rsid w:val="236C6787"/>
    <w:rsid w:val="26114831"/>
    <w:rsid w:val="27536A11"/>
    <w:rsid w:val="2B80263C"/>
    <w:rsid w:val="2B9B1320"/>
    <w:rsid w:val="31193843"/>
    <w:rsid w:val="34A73AC3"/>
    <w:rsid w:val="3A2B6F44"/>
    <w:rsid w:val="3D0A4BEF"/>
    <w:rsid w:val="3EA238D8"/>
    <w:rsid w:val="3F285800"/>
    <w:rsid w:val="41471CC2"/>
    <w:rsid w:val="418A4465"/>
    <w:rsid w:val="472034D2"/>
    <w:rsid w:val="47BF0FCE"/>
    <w:rsid w:val="4E74636C"/>
    <w:rsid w:val="4F4B4B89"/>
    <w:rsid w:val="50001780"/>
    <w:rsid w:val="515467F0"/>
    <w:rsid w:val="51793729"/>
    <w:rsid w:val="52545298"/>
    <w:rsid w:val="53397E2A"/>
    <w:rsid w:val="53BA0C6B"/>
    <w:rsid w:val="54790B80"/>
    <w:rsid w:val="549441CA"/>
    <w:rsid w:val="57567B0A"/>
    <w:rsid w:val="58F20F01"/>
    <w:rsid w:val="5A643739"/>
    <w:rsid w:val="633B0366"/>
    <w:rsid w:val="66E35DDB"/>
    <w:rsid w:val="69CB37D4"/>
    <w:rsid w:val="69DD52B6"/>
    <w:rsid w:val="6C2E004A"/>
    <w:rsid w:val="6D745F31"/>
    <w:rsid w:val="714B51FB"/>
    <w:rsid w:val="730A1DEB"/>
    <w:rsid w:val="748702F8"/>
    <w:rsid w:val="789C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unhideWhenUsed/>
    <w:qFormat/>
    <w:uiPriority w:val="99"/>
    <w:pPr>
      <w:ind w:firstLine="420"/>
    </w:pPr>
    <w:rPr>
      <w:szCs w:val="20"/>
    </w:rPr>
  </w:style>
  <w:style w:type="paragraph" w:styleId="8">
    <w:name w:val="annotation text"/>
    <w:basedOn w:val="1"/>
    <w:unhideWhenUsed/>
    <w:qFormat/>
    <w:uiPriority w:val="99"/>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99"/>
    <w:pPr>
      <w:spacing w:after="120"/>
    </w:pPr>
  </w:style>
  <w:style w:type="paragraph" w:styleId="11">
    <w:name w:val="Body Text Indent"/>
    <w:basedOn w:val="1"/>
    <w:qFormat/>
    <w:uiPriority w:val="99"/>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kern w:val="0"/>
      <w:sz w:val="20"/>
      <w:szCs w:val="21"/>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unhideWhenUsed/>
    <w:qFormat/>
    <w:uiPriority w:val="99"/>
    <w:pPr>
      <w:ind w:left="200" w:hanging="200" w:hangingChars="200"/>
      <w:contextualSpacing/>
    </w:pPr>
  </w:style>
  <w:style w:type="paragraph" w:styleId="19">
    <w:name w:val="Body Text Indent 3"/>
    <w:basedOn w:val="1"/>
    <w:next w:val="20"/>
    <w:qFormat/>
    <w:uiPriority w:val="0"/>
    <w:pPr>
      <w:spacing w:after="120"/>
      <w:ind w:left="420" w:leftChars="200"/>
    </w:pPr>
    <w:rPr>
      <w:kern w:val="0"/>
      <w:sz w:val="16"/>
      <w:szCs w:val="16"/>
    </w:rPr>
  </w:style>
  <w:style w:type="paragraph" w:styleId="20">
    <w:name w:val="index 1"/>
    <w:basedOn w:val="1"/>
    <w:next w:val="1"/>
    <w:qFormat/>
    <w:uiPriority w:val="0"/>
    <w:pPr>
      <w:spacing w:line="400" w:lineRule="exact"/>
      <w:ind w:firstLine="420" w:firstLineChars="200"/>
    </w:pPr>
    <w:rPr>
      <w:rFonts w:ascii="宋体" w:hAnsi="Courier New"/>
      <w:b/>
      <w:szCs w:val="20"/>
    </w:rPr>
  </w:style>
  <w:style w:type="paragraph" w:styleId="21">
    <w:name w:val="Body Text First Indent 2"/>
    <w:basedOn w:val="1"/>
    <w:unhideWhenUsed/>
    <w:qFormat/>
    <w:uiPriority w:val="99"/>
    <w:pPr>
      <w:tabs>
        <w:tab w:val="left" w:pos="0"/>
      </w:tabs>
      <w:spacing w:after="120"/>
      <w:ind w:left="420" w:leftChars="200" w:firstLine="420" w:firstLineChars="200"/>
    </w:pPr>
    <w:rPr>
      <w:spacing w:val="-4"/>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nhideWhenUsed/>
    <w:qFormat/>
    <w:uiPriority w:val="99"/>
  </w:style>
  <w:style w:type="character" w:styleId="26">
    <w:name w:val="FollowedHyperlink"/>
    <w:basedOn w:val="24"/>
    <w:unhideWhenUsed/>
    <w:qFormat/>
    <w:uiPriority w:val="99"/>
    <w:rPr>
      <w:color w:val="800080"/>
      <w:u w:val="single"/>
    </w:rPr>
  </w:style>
  <w:style w:type="character" w:styleId="27">
    <w:name w:val="Hyperlink"/>
    <w:unhideWhenUsed/>
    <w:qFormat/>
    <w:uiPriority w:val="99"/>
    <w:rPr>
      <w:color w:val="0000FF"/>
      <w:u w:val="single"/>
    </w:rPr>
  </w:style>
  <w:style w:type="paragraph" w:customStyle="1" w:styleId="28">
    <w:name w:val="列出段落1"/>
    <w:basedOn w:val="1"/>
    <w:qFormat/>
    <w:uiPriority w:val="34"/>
    <w:pPr>
      <w:ind w:firstLine="420" w:firstLineChars="200"/>
    </w:pPr>
    <w:rPr>
      <w:rFonts w:ascii="宋体" w:hAnsi="Courier New"/>
      <w:szCs w:val="20"/>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13444</Words>
  <Characters>14543</Characters>
  <Lines>0</Lines>
  <Paragraphs>0</Paragraphs>
  <TotalTime>12</TotalTime>
  <ScaleCrop>false</ScaleCrop>
  <LinksUpToDate>false</LinksUpToDate>
  <CharactersWithSpaces>14873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2014-04-22T18:03:00Z</dcterms:created>
  <dc:creator>Administrator</dc:creator>
  <cp:lastModifiedBy>玲儿响叮当li</cp:lastModifiedBy>
  <cp:lastPrinted>2025-05-19T02:51:00Z</cp:lastPrinted>
  <dcterms:modified xsi:type="dcterms:W3CDTF">2025-05-19T05:39:04Z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242E58BF95694AC395C14EDA45454180_13</vt:lpwstr>
  </property>
  <property fmtid="{D5CDD505-2E9C-101B-9397-08002B2CF9AE}" pid="4" name="KSOTemplateDocerSaveRecord">
    <vt:lpwstr>eyJoZGlkIjoiNGFjMmY5OGE2MGZjOGM5MTYyZWFmNzhmYWM2ZDM1NWUiLCJ1c2VySWQiOiIyODkyNzYxNTYifQ==</vt:lpwstr>
  </property>
</Properties>
</file>